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ECF3B" w14:textId="18DE8EBD" w:rsidR="00056EC4" w:rsidRDefault="005860C6" w:rsidP="00056EC4">
      <w:pPr>
        <w:pStyle w:val="Body"/>
      </w:pPr>
      <w:r>
        <w:rPr>
          <w:noProof/>
        </w:rPr>
        <w:drawing>
          <wp:anchor distT="0" distB="0" distL="114300" distR="114300" simplePos="0" relativeHeight="251658240" behindDoc="1" locked="1" layoutInCell="1" allowOverlap="1" wp14:anchorId="2363C59C" wp14:editId="66F66718">
            <wp:simplePos x="0" y="0"/>
            <wp:positionH relativeFrom="page">
              <wp:posOffset>19050</wp:posOffset>
            </wp:positionH>
            <wp:positionV relativeFrom="page">
              <wp:align>top</wp:align>
            </wp:positionV>
            <wp:extent cx="7559675" cy="10151745"/>
            <wp:effectExtent l="0" t="0" r="3175" b="190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14:paraId="321D15A7" w14:textId="77777777" w:rsidTr="00F54909">
        <w:tc>
          <w:tcPr>
            <w:tcW w:w="0" w:type="auto"/>
          </w:tcPr>
          <w:p w14:paraId="2F9D22C6" w14:textId="10E6F69D" w:rsidR="00E36475" w:rsidRDefault="00DF745A" w:rsidP="00431F42">
            <w:pPr>
              <w:pStyle w:val="Documenttitle"/>
            </w:pPr>
            <w:r>
              <w:t>Specifications</w:t>
            </w:r>
            <w:r w:rsidR="00391743">
              <w:t xml:space="preserve"> for revision</w:t>
            </w:r>
            <w:r>
              <w:t>s</w:t>
            </w:r>
            <w:r w:rsidR="00391743">
              <w:t xml:space="preserve"> to </w:t>
            </w:r>
            <w:r w:rsidR="00EF1D65">
              <w:t xml:space="preserve">the Victorian </w:t>
            </w:r>
            <w:r w:rsidR="00916F16">
              <w:t>Perinatal Data Collection</w:t>
            </w:r>
            <w:r w:rsidR="00EF1D65">
              <w:t xml:space="preserve"> (V</w:t>
            </w:r>
            <w:r w:rsidR="00916F16">
              <w:t>PDC</w:t>
            </w:r>
            <w:r w:rsidR="00EF1D65">
              <w:t>)</w:t>
            </w:r>
            <w:r w:rsidR="00391743">
              <w:t xml:space="preserve"> for </w:t>
            </w:r>
            <w:r w:rsidR="00916F16">
              <w:t>1 July 202</w:t>
            </w:r>
            <w:r w:rsidR="003A7882">
              <w:t>6</w:t>
            </w:r>
          </w:p>
          <w:p w14:paraId="2770EC11" w14:textId="33A1A3AC" w:rsidR="00620B61" w:rsidRPr="00620B61" w:rsidRDefault="00620B61" w:rsidP="00431F42">
            <w:pPr>
              <w:pStyle w:val="Documenttitle"/>
            </w:pPr>
          </w:p>
        </w:tc>
      </w:tr>
      <w:tr w:rsidR="00AD784C" w14:paraId="126AF60F" w14:textId="77777777" w:rsidTr="00F54909">
        <w:tc>
          <w:tcPr>
            <w:tcW w:w="0" w:type="auto"/>
          </w:tcPr>
          <w:p w14:paraId="20D47A77" w14:textId="20E53451" w:rsidR="00386109" w:rsidRPr="00A1389F" w:rsidRDefault="003263B6" w:rsidP="009315BE">
            <w:pPr>
              <w:pStyle w:val="Documentsubtitle"/>
            </w:pPr>
            <w:r>
              <w:t>Decem</w:t>
            </w:r>
            <w:r w:rsidR="00EF1D65">
              <w:t>ber</w:t>
            </w:r>
            <w:r w:rsidR="00A71CE4">
              <w:t xml:space="preserve"> </w:t>
            </w:r>
            <w:r w:rsidR="004B4757">
              <w:t>202</w:t>
            </w:r>
            <w:r w:rsidR="007D4335">
              <w:t>5</w:t>
            </w:r>
          </w:p>
        </w:tc>
      </w:tr>
      <w:tr w:rsidR="00430393" w14:paraId="1FA1E015" w14:textId="77777777" w:rsidTr="00F54909">
        <w:tc>
          <w:tcPr>
            <w:tcW w:w="0" w:type="auto"/>
          </w:tcPr>
          <w:p w14:paraId="2C6E5439" w14:textId="77777777" w:rsidR="00430393" w:rsidRDefault="005E4232" w:rsidP="00430393">
            <w:pPr>
              <w:pStyle w:val="Bannermarking"/>
            </w:pPr>
            <w:fldSimple w:instr="FILLIN  &quot;Type the protective marking&quot; \d OFFICIAL \o  \* MERGEFORMAT">
              <w:r>
                <w:t>OFFICIAL</w:t>
              </w:r>
            </w:fldSimple>
          </w:p>
        </w:tc>
      </w:tr>
    </w:tbl>
    <w:p w14:paraId="201E4326" w14:textId="7091A511" w:rsidR="00FE4081" w:rsidRDefault="00FE4081" w:rsidP="00FE4081">
      <w:pPr>
        <w:pStyle w:val="Body"/>
      </w:pPr>
    </w:p>
    <w:p w14:paraId="4402C127"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tbl>
      <w:tblPr>
        <w:tblW w:w="0" w:type="auto"/>
        <w:tblLook w:val="04A0" w:firstRow="1" w:lastRow="0" w:firstColumn="1" w:lastColumn="0" w:noHBand="0" w:noVBand="1"/>
      </w:tblPr>
      <w:tblGrid>
        <w:gridCol w:w="9288"/>
      </w:tblGrid>
      <w:tr w:rsidR="009F2182" w14:paraId="05FF9432" w14:textId="77777777" w:rsidTr="00F54909">
        <w:trPr>
          <w:trHeight w:val="5103"/>
        </w:trPr>
        <w:tc>
          <w:tcPr>
            <w:tcW w:w="9288" w:type="dxa"/>
          </w:tcPr>
          <w:p w14:paraId="78ADF55A" w14:textId="4F26CA03" w:rsidR="009F2182" w:rsidRPr="0055119B" w:rsidRDefault="009F2182" w:rsidP="009F2182">
            <w:pPr>
              <w:pStyle w:val="Accessibilitypara"/>
            </w:pPr>
            <w:r w:rsidRPr="0055119B">
              <w:lastRenderedPageBreak/>
              <w:t>To receive this document in another format</w:t>
            </w:r>
            <w:r>
              <w:t>,</w:t>
            </w:r>
            <w:r w:rsidRPr="0055119B">
              <w:t xml:space="preserve"> </w:t>
            </w:r>
            <w:hyperlink r:id="rId18" w:history="1">
              <w:r w:rsidR="00286953" w:rsidRPr="00286953">
                <w:rPr>
                  <w:rStyle w:val="Hyperlink"/>
                </w:rPr>
                <w:t>email HDSS help desk</w:t>
              </w:r>
            </w:hyperlink>
            <w:r w:rsidR="00286953">
              <w:t xml:space="preserve"> </w:t>
            </w:r>
            <w:r w:rsidRPr="0055119B">
              <w:t>&lt;</w:t>
            </w:r>
            <w:r w:rsidR="00286953">
              <w:t>HDSS.helpdesk@health.vic.gov.au</w:t>
            </w:r>
            <w:r w:rsidRPr="0055119B">
              <w:t>&gt;.</w:t>
            </w:r>
          </w:p>
          <w:p w14:paraId="5F52B4A9" w14:textId="77777777" w:rsidR="00286953" w:rsidRPr="00BD2631" w:rsidRDefault="00286953" w:rsidP="00286953">
            <w:pPr>
              <w:pStyle w:val="Imprint"/>
              <w:rPr>
                <w:sz w:val="21"/>
                <w:szCs w:val="21"/>
              </w:rPr>
            </w:pPr>
            <w:r w:rsidRPr="00BD2631">
              <w:rPr>
                <w:sz w:val="21"/>
                <w:szCs w:val="21"/>
              </w:rPr>
              <w:t>Authorised and published by the Victorian Government, 1 Treasury Place, Melbourne.</w:t>
            </w:r>
          </w:p>
          <w:p w14:paraId="02E991D6" w14:textId="7EFBEBEB" w:rsidR="00286953" w:rsidRPr="00BD2631" w:rsidRDefault="00286953" w:rsidP="00286953">
            <w:pPr>
              <w:pStyle w:val="Imprint"/>
              <w:rPr>
                <w:sz w:val="21"/>
                <w:szCs w:val="21"/>
              </w:rPr>
            </w:pPr>
            <w:r w:rsidRPr="00BD2631">
              <w:rPr>
                <w:sz w:val="21"/>
                <w:szCs w:val="21"/>
              </w:rPr>
              <w:t xml:space="preserve">© State of Victoria, Australia, Department of Health, </w:t>
            </w:r>
            <w:r w:rsidR="00E6557D" w:rsidRPr="00BD2631">
              <w:rPr>
                <w:sz w:val="21"/>
                <w:szCs w:val="21"/>
              </w:rPr>
              <w:t>Decem</w:t>
            </w:r>
            <w:r w:rsidR="00EF1D65" w:rsidRPr="00BD2631">
              <w:rPr>
                <w:sz w:val="21"/>
                <w:szCs w:val="21"/>
              </w:rPr>
              <w:t>ber</w:t>
            </w:r>
            <w:r w:rsidRPr="00BD2631">
              <w:rPr>
                <w:sz w:val="21"/>
                <w:szCs w:val="21"/>
              </w:rPr>
              <w:t xml:space="preserve"> </w:t>
            </w:r>
            <w:r w:rsidR="004B4757" w:rsidRPr="00BD2631">
              <w:rPr>
                <w:sz w:val="21"/>
                <w:szCs w:val="21"/>
              </w:rPr>
              <w:t>202</w:t>
            </w:r>
            <w:r w:rsidR="007D4335">
              <w:rPr>
                <w:sz w:val="21"/>
                <w:szCs w:val="21"/>
              </w:rPr>
              <w:t>5</w:t>
            </w:r>
            <w:r w:rsidRPr="00BD2631">
              <w:rPr>
                <w:sz w:val="21"/>
                <w:szCs w:val="21"/>
              </w:rPr>
              <w:t>.</w:t>
            </w:r>
          </w:p>
          <w:p w14:paraId="623F09ED" w14:textId="74805C93" w:rsidR="00391743" w:rsidRPr="00BD2631" w:rsidRDefault="00286953" w:rsidP="00286953">
            <w:pPr>
              <w:pStyle w:val="Imprint"/>
              <w:rPr>
                <w:sz w:val="21"/>
                <w:szCs w:val="21"/>
              </w:rPr>
            </w:pPr>
            <w:r w:rsidRPr="00BD2631">
              <w:rPr>
                <w:sz w:val="21"/>
                <w:szCs w:val="21"/>
              </w:rPr>
              <w:t xml:space="preserve">Available at </w:t>
            </w:r>
            <w:r w:rsidR="00916F16" w:rsidRPr="00BD2631">
              <w:rPr>
                <w:sz w:val="21"/>
                <w:szCs w:val="21"/>
              </w:rPr>
              <w:t xml:space="preserve">the </w:t>
            </w:r>
            <w:hyperlink r:id="rId19" w:history="1">
              <w:r w:rsidR="00916F16" w:rsidRPr="00BD2631">
                <w:rPr>
                  <w:rStyle w:val="Hyperlink"/>
                  <w:sz w:val="21"/>
                  <w:szCs w:val="21"/>
                </w:rPr>
                <w:t>VPDC website</w:t>
              </w:r>
            </w:hyperlink>
            <w:r w:rsidR="00916F16" w:rsidRPr="00BD2631">
              <w:rPr>
                <w:sz w:val="21"/>
                <w:szCs w:val="21"/>
              </w:rPr>
              <w:t xml:space="preserve"> </w:t>
            </w:r>
            <w:r w:rsidRPr="00BD2631">
              <w:rPr>
                <w:sz w:val="21"/>
                <w:szCs w:val="21"/>
              </w:rPr>
              <w:t xml:space="preserve">&lt; </w:t>
            </w:r>
            <w:r w:rsidR="00E45064" w:rsidRPr="00E45064">
              <w:rPr>
                <w:sz w:val="21"/>
                <w:szCs w:val="21"/>
              </w:rPr>
              <w:t>https://www.health.vic.gov.au/quality-safety-service/victorian-perinatal-data-collection</w:t>
            </w:r>
            <w:r w:rsidR="00E45064">
              <w:rPr>
                <w:sz w:val="21"/>
                <w:szCs w:val="21"/>
              </w:rPr>
              <w:t xml:space="preserve"> </w:t>
            </w:r>
            <w:r w:rsidRPr="00BD2631">
              <w:rPr>
                <w:sz w:val="21"/>
                <w:szCs w:val="21"/>
              </w:rPr>
              <w:t>&gt;</w:t>
            </w:r>
          </w:p>
          <w:p w14:paraId="06946551" w14:textId="72385F43" w:rsidR="009F2182" w:rsidRDefault="009F2182" w:rsidP="009F2182">
            <w:pPr>
              <w:pStyle w:val="Body"/>
            </w:pPr>
          </w:p>
        </w:tc>
      </w:tr>
    </w:tbl>
    <w:p w14:paraId="62AB73BE" w14:textId="77777777" w:rsidR="00D9550E" w:rsidRDefault="00D9550E">
      <w:r>
        <w:br w:type="page"/>
      </w:r>
    </w:p>
    <w:p w14:paraId="45A7A3A7" w14:textId="77777777" w:rsidR="004E07FE" w:rsidRDefault="004E07FE" w:rsidP="00F10058">
      <w:pPr>
        <w:pStyle w:val="Heading1"/>
      </w:pPr>
      <w:bookmarkStart w:id="0" w:name="_Toc217996636"/>
      <w:r w:rsidRPr="00097731">
        <w:lastRenderedPageBreak/>
        <w:t>Contents</w:t>
      </w:r>
      <w:bookmarkEnd w:id="0"/>
    </w:p>
    <w:p w14:paraId="431A6716" w14:textId="08442215" w:rsidR="00DE6400"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rsidR="2422D794">
        <w:instrText xml:space="preserve"> TOC \h \z \t "Heading 1,1,Heading 2,2" </w:instrText>
      </w:r>
      <w:r>
        <w:fldChar w:fldCharType="separate"/>
      </w:r>
      <w:hyperlink w:anchor="_Toc217996636" w:history="1">
        <w:r w:rsidR="00DE6400" w:rsidRPr="00536FEC">
          <w:rPr>
            <w:rStyle w:val="Hyperlink"/>
          </w:rPr>
          <w:t>Contents</w:t>
        </w:r>
        <w:r w:rsidR="00DE6400">
          <w:rPr>
            <w:webHidden/>
          </w:rPr>
          <w:tab/>
        </w:r>
        <w:r w:rsidR="00DE6400">
          <w:rPr>
            <w:webHidden/>
          </w:rPr>
          <w:fldChar w:fldCharType="begin"/>
        </w:r>
        <w:r w:rsidR="00DE6400">
          <w:rPr>
            <w:webHidden/>
          </w:rPr>
          <w:instrText xml:space="preserve"> PAGEREF _Toc217996636 \h </w:instrText>
        </w:r>
        <w:r w:rsidR="00DE6400">
          <w:rPr>
            <w:webHidden/>
          </w:rPr>
        </w:r>
        <w:r w:rsidR="00DE6400">
          <w:rPr>
            <w:webHidden/>
          </w:rPr>
          <w:fldChar w:fldCharType="separate"/>
        </w:r>
        <w:r w:rsidR="00DE6400">
          <w:rPr>
            <w:webHidden/>
          </w:rPr>
          <w:t>3</w:t>
        </w:r>
        <w:r w:rsidR="00DE6400">
          <w:rPr>
            <w:webHidden/>
          </w:rPr>
          <w:fldChar w:fldCharType="end"/>
        </w:r>
      </w:hyperlink>
    </w:p>
    <w:p w14:paraId="66F17C86" w14:textId="72E66160" w:rsidR="00DE6400" w:rsidRDefault="00DE6400">
      <w:pPr>
        <w:pStyle w:val="TOC1"/>
        <w:rPr>
          <w:rFonts w:asciiTheme="minorHAnsi" w:eastAsiaTheme="minorEastAsia" w:hAnsiTheme="minorHAnsi" w:cstheme="minorBidi"/>
          <w:b w:val="0"/>
          <w:kern w:val="2"/>
          <w:sz w:val="24"/>
          <w:szCs w:val="24"/>
          <w:lang w:eastAsia="en-AU"/>
          <w14:ligatures w14:val="standardContextual"/>
        </w:rPr>
      </w:pPr>
      <w:hyperlink w:anchor="_Toc217996637" w:history="1">
        <w:r w:rsidRPr="00536FEC">
          <w:rPr>
            <w:rStyle w:val="Hyperlink"/>
          </w:rPr>
          <w:t>Introduction</w:t>
        </w:r>
        <w:r>
          <w:rPr>
            <w:webHidden/>
          </w:rPr>
          <w:tab/>
        </w:r>
        <w:r>
          <w:rPr>
            <w:webHidden/>
          </w:rPr>
          <w:fldChar w:fldCharType="begin"/>
        </w:r>
        <w:r>
          <w:rPr>
            <w:webHidden/>
          </w:rPr>
          <w:instrText xml:space="preserve"> PAGEREF _Toc217996637 \h </w:instrText>
        </w:r>
        <w:r>
          <w:rPr>
            <w:webHidden/>
          </w:rPr>
        </w:r>
        <w:r>
          <w:rPr>
            <w:webHidden/>
          </w:rPr>
          <w:fldChar w:fldCharType="separate"/>
        </w:r>
        <w:r>
          <w:rPr>
            <w:webHidden/>
          </w:rPr>
          <w:t>5</w:t>
        </w:r>
        <w:r>
          <w:rPr>
            <w:webHidden/>
          </w:rPr>
          <w:fldChar w:fldCharType="end"/>
        </w:r>
      </w:hyperlink>
    </w:p>
    <w:p w14:paraId="59431019" w14:textId="2CCFD812"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38" w:history="1">
        <w:r w:rsidRPr="00536FEC">
          <w:rPr>
            <w:rStyle w:val="Hyperlink"/>
          </w:rPr>
          <w:t>Orientation to symbols and highlighting in this document</w:t>
        </w:r>
        <w:r>
          <w:rPr>
            <w:webHidden/>
          </w:rPr>
          <w:tab/>
        </w:r>
        <w:r>
          <w:rPr>
            <w:webHidden/>
          </w:rPr>
          <w:fldChar w:fldCharType="begin"/>
        </w:r>
        <w:r>
          <w:rPr>
            <w:webHidden/>
          </w:rPr>
          <w:instrText xml:space="preserve"> PAGEREF _Toc217996638 \h </w:instrText>
        </w:r>
        <w:r>
          <w:rPr>
            <w:webHidden/>
          </w:rPr>
        </w:r>
        <w:r>
          <w:rPr>
            <w:webHidden/>
          </w:rPr>
          <w:fldChar w:fldCharType="separate"/>
        </w:r>
        <w:r>
          <w:rPr>
            <w:webHidden/>
          </w:rPr>
          <w:t>5</w:t>
        </w:r>
        <w:r>
          <w:rPr>
            <w:webHidden/>
          </w:rPr>
          <w:fldChar w:fldCharType="end"/>
        </w:r>
      </w:hyperlink>
    </w:p>
    <w:p w14:paraId="7CCD6CBD" w14:textId="05F5C8A6" w:rsidR="00DE6400" w:rsidRDefault="00DE6400">
      <w:pPr>
        <w:pStyle w:val="TOC1"/>
        <w:rPr>
          <w:rFonts w:asciiTheme="minorHAnsi" w:eastAsiaTheme="minorEastAsia" w:hAnsiTheme="minorHAnsi" w:cstheme="minorBidi"/>
          <w:b w:val="0"/>
          <w:kern w:val="2"/>
          <w:sz w:val="24"/>
          <w:szCs w:val="24"/>
          <w:lang w:eastAsia="en-AU"/>
          <w14:ligatures w14:val="standardContextual"/>
        </w:rPr>
      </w:pPr>
      <w:hyperlink w:anchor="_Toc217996639" w:history="1">
        <w:r w:rsidRPr="00536FEC">
          <w:rPr>
            <w:rStyle w:val="Hyperlink"/>
          </w:rPr>
          <w:t>Summary of changes for the VPDC</w:t>
        </w:r>
        <w:r>
          <w:rPr>
            <w:webHidden/>
          </w:rPr>
          <w:tab/>
        </w:r>
        <w:r>
          <w:rPr>
            <w:webHidden/>
          </w:rPr>
          <w:fldChar w:fldCharType="begin"/>
        </w:r>
        <w:r>
          <w:rPr>
            <w:webHidden/>
          </w:rPr>
          <w:instrText xml:space="preserve"> PAGEREF _Toc217996639 \h </w:instrText>
        </w:r>
        <w:r>
          <w:rPr>
            <w:webHidden/>
          </w:rPr>
        </w:r>
        <w:r>
          <w:rPr>
            <w:webHidden/>
          </w:rPr>
          <w:fldChar w:fldCharType="separate"/>
        </w:r>
        <w:r>
          <w:rPr>
            <w:webHidden/>
          </w:rPr>
          <w:t>6</w:t>
        </w:r>
        <w:r>
          <w:rPr>
            <w:webHidden/>
          </w:rPr>
          <w:fldChar w:fldCharType="end"/>
        </w:r>
      </w:hyperlink>
    </w:p>
    <w:p w14:paraId="6FD190CF" w14:textId="685EC124"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40" w:history="1">
        <w:r w:rsidRPr="00536FEC">
          <w:rPr>
            <w:rStyle w:val="Hyperlink"/>
          </w:rPr>
          <w:t>End of financial year reporting – 30/6/2026</w:t>
        </w:r>
        <w:r>
          <w:rPr>
            <w:webHidden/>
          </w:rPr>
          <w:tab/>
        </w:r>
        <w:r>
          <w:rPr>
            <w:webHidden/>
          </w:rPr>
          <w:fldChar w:fldCharType="begin"/>
        </w:r>
        <w:r>
          <w:rPr>
            <w:webHidden/>
          </w:rPr>
          <w:instrText xml:space="preserve"> PAGEREF _Toc217996640 \h </w:instrText>
        </w:r>
        <w:r>
          <w:rPr>
            <w:webHidden/>
          </w:rPr>
        </w:r>
        <w:r>
          <w:rPr>
            <w:webHidden/>
          </w:rPr>
          <w:fldChar w:fldCharType="separate"/>
        </w:r>
        <w:r>
          <w:rPr>
            <w:webHidden/>
          </w:rPr>
          <w:t>7</w:t>
        </w:r>
        <w:r>
          <w:rPr>
            <w:webHidden/>
          </w:rPr>
          <w:fldChar w:fldCharType="end"/>
        </w:r>
      </w:hyperlink>
    </w:p>
    <w:p w14:paraId="55AD42AB" w14:textId="11143C6D"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41" w:history="1">
        <w:r w:rsidRPr="00536FEC">
          <w:rPr>
            <w:rStyle w:val="Hyperlink"/>
          </w:rPr>
          <w:t>Proposals that are not proceeding for 1 July 2026</w:t>
        </w:r>
        <w:r>
          <w:rPr>
            <w:webHidden/>
          </w:rPr>
          <w:tab/>
        </w:r>
        <w:r>
          <w:rPr>
            <w:webHidden/>
          </w:rPr>
          <w:fldChar w:fldCharType="begin"/>
        </w:r>
        <w:r>
          <w:rPr>
            <w:webHidden/>
          </w:rPr>
          <w:instrText xml:space="preserve"> PAGEREF _Toc217996641 \h </w:instrText>
        </w:r>
        <w:r>
          <w:rPr>
            <w:webHidden/>
          </w:rPr>
        </w:r>
        <w:r>
          <w:rPr>
            <w:webHidden/>
          </w:rPr>
          <w:fldChar w:fldCharType="separate"/>
        </w:r>
        <w:r>
          <w:rPr>
            <w:webHidden/>
          </w:rPr>
          <w:t>8</w:t>
        </w:r>
        <w:r>
          <w:rPr>
            <w:webHidden/>
          </w:rPr>
          <w:fldChar w:fldCharType="end"/>
        </w:r>
      </w:hyperlink>
    </w:p>
    <w:p w14:paraId="72E3827E" w14:textId="63D00CAA" w:rsidR="00DE6400" w:rsidRDefault="00DE6400">
      <w:pPr>
        <w:pStyle w:val="TOC1"/>
        <w:rPr>
          <w:rFonts w:asciiTheme="minorHAnsi" w:eastAsiaTheme="minorEastAsia" w:hAnsiTheme="minorHAnsi" w:cstheme="minorBidi"/>
          <w:b w:val="0"/>
          <w:kern w:val="2"/>
          <w:sz w:val="24"/>
          <w:szCs w:val="24"/>
          <w:lang w:eastAsia="en-AU"/>
          <w14:ligatures w14:val="standardContextual"/>
        </w:rPr>
      </w:pPr>
      <w:hyperlink w:anchor="_Toc217996642" w:history="1">
        <w:r w:rsidRPr="00536FEC">
          <w:rPr>
            <w:rStyle w:val="Hyperlink"/>
          </w:rPr>
          <w:t>Changes to VPDC manual Section 2 Concept and derived item definitions</w:t>
        </w:r>
        <w:r>
          <w:rPr>
            <w:webHidden/>
          </w:rPr>
          <w:tab/>
        </w:r>
        <w:r>
          <w:rPr>
            <w:webHidden/>
          </w:rPr>
          <w:fldChar w:fldCharType="begin"/>
        </w:r>
        <w:r>
          <w:rPr>
            <w:webHidden/>
          </w:rPr>
          <w:instrText xml:space="preserve"> PAGEREF _Toc217996642 \h </w:instrText>
        </w:r>
        <w:r>
          <w:rPr>
            <w:webHidden/>
          </w:rPr>
        </w:r>
        <w:r>
          <w:rPr>
            <w:webHidden/>
          </w:rPr>
          <w:fldChar w:fldCharType="separate"/>
        </w:r>
        <w:r>
          <w:rPr>
            <w:webHidden/>
          </w:rPr>
          <w:t>9</w:t>
        </w:r>
        <w:r>
          <w:rPr>
            <w:webHidden/>
          </w:rPr>
          <w:fldChar w:fldCharType="end"/>
        </w:r>
      </w:hyperlink>
    </w:p>
    <w:p w14:paraId="1D121CF4" w14:textId="15661D6F"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43" w:history="1">
        <w:r w:rsidRPr="00536FEC">
          <w:rPr>
            <w:rStyle w:val="Hyperlink"/>
            <w:highlight w:val="green"/>
          </w:rPr>
          <w:t>Congenital anomalies</w:t>
        </w:r>
        <w:r>
          <w:rPr>
            <w:webHidden/>
          </w:rPr>
          <w:tab/>
        </w:r>
        <w:r>
          <w:rPr>
            <w:webHidden/>
          </w:rPr>
          <w:fldChar w:fldCharType="begin"/>
        </w:r>
        <w:r>
          <w:rPr>
            <w:webHidden/>
          </w:rPr>
          <w:instrText xml:space="preserve"> PAGEREF _Toc217996643 \h </w:instrText>
        </w:r>
        <w:r>
          <w:rPr>
            <w:webHidden/>
          </w:rPr>
        </w:r>
        <w:r>
          <w:rPr>
            <w:webHidden/>
          </w:rPr>
          <w:fldChar w:fldCharType="separate"/>
        </w:r>
        <w:r>
          <w:rPr>
            <w:webHidden/>
          </w:rPr>
          <w:t>9</w:t>
        </w:r>
        <w:r>
          <w:rPr>
            <w:webHidden/>
          </w:rPr>
          <w:fldChar w:fldCharType="end"/>
        </w:r>
      </w:hyperlink>
    </w:p>
    <w:p w14:paraId="5AED75CF" w14:textId="2703A23C" w:rsidR="00DE6400" w:rsidRDefault="00DE6400">
      <w:pPr>
        <w:pStyle w:val="TOC1"/>
        <w:rPr>
          <w:rFonts w:asciiTheme="minorHAnsi" w:eastAsiaTheme="minorEastAsia" w:hAnsiTheme="minorHAnsi" w:cstheme="minorBidi"/>
          <w:b w:val="0"/>
          <w:kern w:val="2"/>
          <w:sz w:val="24"/>
          <w:szCs w:val="24"/>
          <w:lang w:eastAsia="en-AU"/>
          <w14:ligatures w14:val="standardContextual"/>
        </w:rPr>
      </w:pPr>
      <w:hyperlink w:anchor="_Toc217996644" w:history="1">
        <w:r w:rsidRPr="00536FEC">
          <w:rPr>
            <w:rStyle w:val="Hyperlink"/>
          </w:rPr>
          <w:t>Changes to VPDC Section 3 Data definitions</w:t>
        </w:r>
        <w:r>
          <w:rPr>
            <w:webHidden/>
          </w:rPr>
          <w:tab/>
        </w:r>
        <w:r>
          <w:rPr>
            <w:webHidden/>
          </w:rPr>
          <w:fldChar w:fldCharType="begin"/>
        </w:r>
        <w:r>
          <w:rPr>
            <w:webHidden/>
          </w:rPr>
          <w:instrText xml:space="preserve"> PAGEREF _Toc217996644 \h </w:instrText>
        </w:r>
        <w:r>
          <w:rPr>
            <w:webHidden/>
          </w:rPr>
        </w:r>
        <w:r>
          <w:rPr>
            <w:webHidden/>
          </w:rPr>
          <w:fldChar w:fldCharType="separate"/>
        </w:r>
        <w:r>
          <w:rPr>
            <w:webHidden/>
          </w:rPr>
          <w:t>12</w:t>
        </w:r>
        <w:r>
          <w:rPr>
            <w:webHidden/>
          </w:rPr>
          <w:fldChar w:fldCharType="end"/>
        </w:r>
      </w:hyperlink>
    </w:p>
    <w:p w14:paraId="62CD76BD" w14:textId="5D9AF596" w:rsidR="00DE6400" w:rsidRDefault="00DE6400">
      <w:pPr>
        <w:pStyle w:val="TOC1"/>
        <w:rPr>
          <w:rFonts w:asciiTheme="minorHAnsi" w:eastAsiaTheme="minorEastAsia" w:hAnsiTheme="minorHAnsi" w:cstheme="minorBidi"/>
          <w:b w:val="0"/>
          <w:kern w:val="2"/>
          <w:sz w:val="24"/>
          <w:szCs w:val="24"/>
          <w:lang w:eastAsia="en-AU"/>
          <w14:ligatures w14:val="standardContextual"/>
        </w:rPr>
      </w:pPr>
      <w:hyperlink w:anchor="_Toc217996645" w:history="1">
        <w:r w:rsidRPr="00536FEC">
          <w:rPr>
            <w:rStyle w:val="Hyperlink"/>
          </w:rPr>
          <w:t>Change affecting multiple data items:</w:t>
        </w:r>
        <w:r>
          <w:rPr>
            <w:webHidden/>
          </w:rPr>
          <w:tab/>
        </w:r>
        <w:r>
          <w:rPr>
            <w:webHidden/>
          </w:rPr>
          <w:fldChar w:fldCharType="begin"/>
        </w:r>
        <w:r>
          <w:rPr>
            <w:webHidden/>
          </w:rPr>
          <w:instrText xml:space="preserve"> PAGEREF _Toc217996645 \h </w:instrText>
        </w:r>
        <w:r>
          <w:rPr>
            <w:webHidden/>
          </w:rPr>
        </w:r>
        <w:r>
          <w:rPr>
            <w:webHidden/>
          </w:rPr>
          <w:fldChar w:fldCharType="separate"/>
        </w:r>
        <w:r>
          <w:rPr>
            <w:webHidden/>
          </w:rPr>
          <w:t>12</w:t>
        </w:r>
        <w:r>
          <w:rPr>
            <w:webHidden/>
          </w:rPr>
          <w:fldChar w:fldCharType="end"/>
        </w:r>
      </w:hyperlink>
    </w:p>
    <w:p w14:paraId="7F512A1E" w14:textId="66348C93"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46" w:history="1">
        <w:r w:rsidRPr="00536FEC">
          <w:rPr>
            <w:rStyle w:val="Hyperlink"/>
            <w:rFonts w:eastAsia="MS Mincho"/>
            <w:highlight w:val="green"/>
          </w:rPr>
          <w:t>Change from 12th edition ICD-10-AM and ACHI codes, to 13th edition ICD-10-AM and ACHI codes:</w:t>
        </w:r>
        <w:r>
          <w:rPr>
            <w:webHidden/>
          </w:rPr>
          <w:tab/>
        </w:r>
        <w:r>
          <w:rPr>
            <w:webHidden/>
          </w:rPr>
          <w:fldChar w:fldCharType="begin"/>
        </w:r>
        <w:r>
          <w:rPr>
            <w:webHidden/>
          </w:rPr>
          <w:instrText xml:space="preserve"> PAGEREF _Toc217996646 \h </w:instrText>
        </w:r>
        <w:r>
          <w:rPr>
            <w:webHidden/>
          </w:rPr>
        </w:r>
        <w:r>
          <w:rPr>
            <w:webHidden/>
          </w:rPr>
          <w:fldChar w:fldCharType="separate"/>
        </w:r>
        <w:r>
          <w:rPr>
            <w:webHidden/>
          </w:rPr>
          <w:t>12</w:t>
        </w:r>
        <w:r>
          <w:rPr>
            <w:webHidden/>
          </w:rPr>
          <w:fldChar w:fldCharType="end"/>
        </w:r>
      </w:hyperlink>
    </w:p>
    <w:p w14:paraId="67C9AB98" w14:textId="25BF82ED"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47" w:history="1">
        <w:r w:rsidRPr="00536FEC">
          <w:rPr>
            <w:rStyle w:val="Hyperlink"/>
            <w:highlight w:val="green"/>
          </w:rPr>
          <w:t>Delete three existing data items:  do not report (leave blank) for births on and from 1 July 2026</w:t>
        </w:r>
        <w:r w:rsidRPr="00536FEC">
          <w:rPr>
            <w:rStyle w:val="Hyperlink"/>
          </w:rPr>
          <w:t>:</w:t>
        </w:r>
        <w:r>
          <w:rPr>
            <w:webHidden/>
          </w:rPr>
          <w:tab/>
        </w:r>
        <w:r>
          <w:rPr>
            <w:webHidden/>
          </w:rPr>
          <w:fldChar w:fldCharType="begin"/>
        </w:r>
        <w:r>
          <w:rPr>
            <w:webHidden/>
          </w:rPr>
          <w:instrText xml:space="preserve"> PAGEREF _Toc217996647 \h </w:instrText>
        </w:r>
        <w:r>
          <w:rPr>
            <w:webHidden/>
          </w:rPr>
        </w:r>
        <w:r>
          <w:rPr>
            <w:webHidden/>
          </w:rPr>
          <w:fldChar w:fldCharType="separate"/>
        </w:r>
        <w:r>
          <w:rPr>
            <w:webHidden/>
          </w:rPr>
          <w:t>12</w:t>
        </w:r>
        <w:r>
          <w:rPr>
            <w:webHidden/>
          </w:rPr>
          <w:fldChar w:fldCharType="end"/>
        </w:r>
      </w:hyperlink>
    </w:p>
    <w:p w14:paraId="3EC8D93C" w14:textId="2B27638C"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48" w:history="1">
        <w:r w:rsidRPr="00536FEC">
          <w:rPr>
            <w:rStyle w:val="Hyperlink"/>
            <w:highlight w:val="green"/>
          </w:rPr>
          <w:t>Amend reporting guidance to emphasise reporting of meaningful terms, rather than meaningless characters:</w:t>
        </w:r>
        <w:r>
          <w:rPr>
            <w:webHidden/>
          </w:rPr>
          <w:tab/>
        </w:r>
        <w:r>
          <w:rPr>
            <w:webHidden/>
          </w:rPr>
          <w:fldChar w:fldCharType="begin"/>
        </w:r>
        <w:r>
          <w:rPr>
            <w:webHidden/>
          </w:rPr>
          <w:instrText xml:space="preserve"> PAGEREF _Toc217996648 \h </w:instrText>
        </w:r>
        <w:r>
          <w:rPr>
            <w:webHidden/>
          </w:rPr>
        </w:r>
        <w:r>
          <w:rPr>
            <w:webHidden/>
          </w:rPr>
          <w:fldChar w:fldCharType="separate"/>
        </w:r>
        <w:r>
          <w:rPr>
            <w:webHidden/>
          </w:rPr>
          <w:t>13</w:t>
        </w:r>
        <w:r>
          <w:rPr>
            <w:webHidden/>
          </w:rPr>
          <w:fldChar w:fldCharType="end"/>
        </w:r>
      </w:hyperlink>
    </w:p>
    <w:p w14:paraId="3A42A5AB" w14:textId="4AF0F19C" w:rsidR="00DE6400" w:rsidRDefault="00DE6400">
      <w:pPr>
        <w:pStyle w:val="TOC1"/>
        <w:rPr>
          <w:rFonts w:asciiTheme="minorHAnsi" w:eastAsiaTheme="minorEastAsia" w:hAnsiTheme="minorHAnsi" w:cstheme="minorBidi"/>
          <w:b w:val="0"/>
          <w:kern w:val="2"/>
          <w:sz w:val="24"/>
          <w:szCs w:val="24"/>
          <w:lang w:eastAsia="en-AU"/>
          <w14:ligatures w14:val="standardContextual"/>
        </w:rPr>
      </w:pPr>
      <w:hyperlink w:anchor="_Toc217996649" w:history="1">
        <w:r w:rsidRPr="00536FEC">
          <w:rPr>
            <w:rStyle w:val="Hyperlink"/>
            <w:highlight w:val="green"/>
          </w:rPr>
          <w:t>Admitted patient election status – mother</w:t>
        </w:r>
        <w:r>
          <w:rPr>
            <w:webHidden/>
          </w:rPr>
          <w:tab/>
        </w:r>
        <w:r>
          <w:rPr>
            <w:webHidden/>
          </w:rPr>
          <w:fldChar w:fldCharType="begin"/>
        </w:r>
        <w:r>
          <w:rPr>
            <w:webHidden/>
          </w:rPr>
          <w:instrText xml:space="preserve"> PAGEREF _Toc217996649 \h </w:instrText>
        </w:r>
        <w:r>
          <w:rPr>
            <w:webHidden/>
          </w:rPr>
        </w:r>
        <w:r>
          <w:rPr>
            <w:webHidden/>
          </w:rPr>
          <w:fldChar w:fldCharType="separate"/>
        </w:r>
        <w:r>
          <w:rPr>
            <w:webHidden/>
          </w:rPr>
          <w:t>14</w:t>
        </w:r>
        <w:r>
          <w:rPr>
            <w:webHidden/>
          </w:rPr>
          <w:fldChar w:fldCharType="end"/>
        </w:r>
      </w:hyperlink>
    </w:p>
    <w:p w14:paraId="29DA66EA" w14:textId="60B4D61D" w:rsidR="00DE6400" w:rsidRDefault="00DE6400">
      <w:pPr>
        <w:pStyle w:val="TOC1"/>
        <w:rPr>
          <w:rFonts w:asciiTheme="minorHAnsi" w:eastAsiaTheme="minorEastAsia" w:hAnsiTheme="minorHAnsi" w:cstheme="minorBidi"/>
          <w:b w:val="0"/>
          <w:kern w:val="2"/>
          <w:sz w:val="24"/>
          <w:szCs w:val="24"/>
          <w:lang w:eastAsia="en-AU"/>
          <w14:ligatures w14:val="standardContextual"/>
        </w:rPr>
      </w:pPr>
      <w:hyperlink w:anchor="_Toc217996650" w:history="1">
        <w:r w:rsidRPr="00536FEC">
          <w:rPr>
            <w:rStyle w:val="Hyperlink"/>
            <w:highlight w:val="green"/>
          </w:rPr>
          <w:t>COVID19 vaccination during this pregnancy</w:t>
        </w:r>
        <w:r>
          <w:rPr>
            <w:webHidden/>
          </w:rPr>
          <w:tab/>
        </w:r>
        <w:r>
          <w:rPr>
            <w:webHidden/>
          </w:rPr>
          <w:fldChar w:fldCharType="begin"/>
        </w:r>
        <w:r>
          <w:rPr>
            <w:webHidden/>
          </w:rPr>
          <w:instrText xml:space="preserve"> PAGEREF _Toc217996650 \h </w:instrText>
        </w:r>
        <w:r>
          <w:rPr>
            <w:webHidden/>
          </w:rPr>
        </w:r>
        <w:r>
          <w:rPr>
            <w:webHidden/>
          </w:rPr>
          <w:fldChar w:fldCharType="separate"/>
        </w:r>
        <w:r>
          <w:rPr>
            <w:webHidden/>
          </w:rPr>
          <w:t>15</w:t>
        </w:r>
        <w:r>
          <w:rPr>
            <w:webHidden/>
          </w:rPr>
          <w:fldChar w:fldCharType="end"/>
        </w:r>
      </w:hyperlink>
    </w:p>
    <w:p w14:paraId="3AAAF806" w14:textId="190535F0" w:rsidR="00DE6400" w:rsidRDefault="00DE6400">
      <w:pPr>
        <w:pStyle w:val="TOC1"/>
        <w:rPr>
          <w:rFonts w:asciiTheme="minorHAnsi" w:eastAsiaTheme="minorEastAsia" w:hAnsiTheme="minorHAnsi" w:cstheme="minorBidi"/>
          <w:b w:val="0"/>
          <w:kern w:val="2"/>
          <w:sz w:val="24"/>
          <w:szCs w:val="24"/>
          <w:lang w:eastAsia="en-AU"/>
          <w14:ligatures w14:val="standardContextual"/>
        </w:rPr>
      </w:pPr>
      <w:hyperlink w:anchor="_Toc217996651" w:history="1">
        <w:r w:rsidRPr="00536FEC">
          <w:rPr>
            <w:rStyle w:val="Hyperlink"/>
            <w:highlight w:val="green"/>
          </w:rPr>
          <w:t>COVID19 vaccination status</w:t>
        </w:r>
        <w:r>
          <w:rPr>
            <w:webHidden/>
          </w:rPr>
          <w:tab/>
        </w:r>
        <w:r>
          <w:rPr>
            <w:webHidden/>
          </w:rPr>
          <w:fldChar w:fldCharType="begin"/>
        </w:r>
        <w:r>
          <w:rPr>
            <w:webHidden/>
          </w:rPr>
          <w:instrText xml:space="preserve"> PAGEREF _Toc217996651 \h </w:instrText>
        </w:r>
        <w:r>
          <w:rPr>
            <w:webHidden/>
          </w:rPr>
        </w:r>
        <w:r>
          <w:rPr>
            <w:webHidden/>
          </w:rPr>
          <w:fldChar w:fldCharType="separate"/>
        </w:r>
        <w:r>
          <w:rPr>
            <w:webHidden/>
          </w:rPr>
          <w:t>17</w:t>
        </w:r>
        <w:r>
          <w:rPr>
            <w:webHidden/>
          </w:rPr>
          <w:fldChar w:fldCharType="end"/>
        </w:r>
      </w:hyperlink>
    </w:p>
    <w:p w14:paraId="4BF9CFED" w14:textId="3C6A5463" w:rsidR="00DE6400" w:rsidRDefault="00DE6400">
      <w:pPr>
        <w:pStyle w:val="TOC1"/>
        <w:rPr>
          <w:rFonts w:asciiTheme="minorHAnsi" w:eastAsiaTheme="minorEastAsia" w:hAnsiTheme="minorHAnsi" w:cstheme="minorBidi"/>
          <w:b w:val="0"/>
          <w:kern w:val="2"/>
          <w:sz w:val="24"/>
          <w:szCs w:val="24"/>
          <w:lang w:eastAsia="en-AU"/>
          <w14:ligatures w14:val="standardContextual"/>
        </w:rPr>
      </w:pPr>
      <w:hyperlink w:anchor="_Toc217996652" w:history="1">
        <w:r w:rsidRPr="00536FEC">
          <w:rPr>
            <w:rStyle w:val="Hyperlink"/>
            <w:highlight w:val="green"/>
          </w:rPr>
          <w:t>Fetal monitoring in labour</w:t>
        </w:r>
        <w:r>
          <w:rPr>
            <w:webHidden/>
          </w:rPr>
          <w:tab/>
        </w:r>
        <w:r>
          <w:rPr>
            <w:webHidden/>
          </w:rPr>
          <w:fldChar w:fldCharType="begin"/>
        </w:r>
        <w:r>
          <w:rPr>
            <w:webHidden/>
          </w:rPr>
          <w:instrText xml:space="preserve"> PAGEREF _Toc217996652 \h </w:instrText>
        </w:r>
        <w:r>
          <w:rPr>
            <w:webHidden/>
          </w:rPr>
        </w:r>
        <w:r>
          <w:rPr>
            <w:webHidden/>
          </w:rPr>
          <w:fldChar w:fldCharType="separate"/>
        </w:r>
        <w:r>
          <w:rPr>
            <w:webHidden/>
          </w:rPr>
          <w:t>19</w:t>
        </w:r>
        <w:r>
          <w:rPr>
            <w:webHidden/>
          </w:rPr>
          <w:fldChar w:fldCharType="end"/>
        </w:r>
      </w:hyperlink>
    </w:p>
    <w:p w14:paraId="49AA9775" w14:textId="2D35662E" w:rsidR="00DE6400" w:rsidRDefault="00DE6400">
      <w:pPr>
        <w:pStyle w:val="TOC1"/>
        <w:rPr>
          <w:rFonts w:asciiTheme="minorHAnsi" w:eastAsiaTheme="minorEastAsia" w:hAnsiTheme="minorHAnsi" w:cstheme="minorBidi"/>
          <w:b w:val="0"/>
          <w:kern w:val="2"/>
          <w:sz w:val="24"/>
          <w:szCs w:val="24"/>
          <w:lang w:eastAsia="en-AU"/>
          <w14:ligatures w14:val="standardContextual"/>
        </w:rPr>
      </w:pPr>
      <w:hyperlink w:anchor="_Toc217996653" w:history="1">
        <w:r w:rsidRPr="00536FEC">
          <w:rPr>
            <w:rStyle w:val="Hyperlink"/>
            <w:highlight w:val="green"/>
          </w:rPr>
          <w:t>Fetal monitoring prior to birth – not in labour</w:t>
        </w:r>
        <w:r>
          <w:rPr>
            <w:webHidden/>
          </w:rPr>
          <w:tab/>
        </w:r>
        <w:r>
          <w:rPr>
            <w:webHidden/>
          </w:rPr>
          <w:fldChar w:fldCharType="begin"/>
        </w:r>
        <w:r>
          <w:rPr>
            <w:webHidden/>
          </w:rPr>
          <w:instrText xml:space="preserve"> PAGEREF _Toc217996653 \h </w:instrText>
        </w:r>
        <w:r>
          <w:rPr>
            <w:webHidden/>
          </w:rPr>
        </w:r>
        <w:r>
          <w:rPr>
            <w:webHidden/>
          </w:rPr>
          <w:fldChar w:fldCharType="separate"/>
        </w:r>
        <w:r>
          <w:rPr>
            <w:webHidden/>
          </w:rPr>
          <w:t>21</w:t>
        </w:r>
        <w:r>
          <w:rPr>
            <w:webHidden/>
          </w:rPr>
          <w:fldChar w:fldCharType="end"/>
        </w:r>
      </w:hyperlink>
    </w:p>
    <w:p w14:paraId="30812D9C" w14:textId="626729CB" w:rsidR="00DE6400" w:rsidRDefault="00DE6400">
      <w:pPr>
        <w:pStyle w:val="TOC1"/>
        <w:rPr>
          <w:rFonts w:asciiTheme="minorHAnsi" w:eastAsiaTheme="minorEastAsia" w:hAnsiTheme="minorHAnsi" w:cstheme="minorBidi"/>
          <w:b w:val="0"/>
          <w:kern w:val="2"/>
          <w:sz w:val="24"/>
          <w:szCs w:val="24"/>
          <w:lang w:eastAsia="en-AU"/>
          <w14:ligatures w14:val="standardContextual"/>
        </w:rPr>
      </w:pPr>
      <w:hyperlink w:anchor="_Toc217996654" w:history="1">
        <w:r w:rsidRPr="00536FEC">
          <w:rPr>
            <w:rStyle w:val="Hyperlink"/>
            <w:highlight w:val="green"/>
          </w:rPr>
          <w:t>Head circumference – baby</w:t>
        </w:r>
        <w:r>
          <w:rPr>
            <w:webHidden/>
          </w:rPr>
          <w:tab/>
        </w:r>
        <w:r>
          <w:rPr>
            <w:webHidden/>
          </w:rPr>
          <w:fldChar w:fldCharType="begin"/>
        </w:r>
        <w:r>
          <w:rPr>
            <w:webHidden/>
          </w:rPr>
          <w:instrText xml:space="preserve"> PAGEREF _Toc217996654 \h </w:instrText>
        </w:r>
        <w:r>
          <w:rPr>
            <w:webHidden/>
          </w:rPr>
        </w:r>
        <w:r>
          <w:rPr>
            <w:webHidden/>
          </w:rPr>
          <w:fldChar w:fldCharType="separate"/>
        </w:r>
        <w:r>
          <w:rPr>
            <w:webHidden/>
          </w:rPr>
          <w:t>23</w:t>
        </w:r>
        <w:r>
          <w:rPr>
            <w:webHidden/>
          </w:rPr>
          <w:fldChar w:fldCharType="end"/>
        </w:r>
      </w:hyperlink>
    </w:p>
    <w:p w14:paraId="66BF85CC" w14:textId="6B4BF7EB" w:rsidR="00DE6400" w:rsidRDefault="00DE6400">
      <w:pPr>
        <w:pStyle w:val="TOC1"/>
        <w:rPr>
          <w:rFonts w:asciiTheme="minorHAnsi" w:eastAsiaTheme="minorEastAsia" w:hAnsiTheme="minorHAnsi" w:cstheme="minorBidi"/>
          <w:b w:val="0"/>
          <w:kern w:val="2"/>
          <w:sz w:val="24"/>
          <w:szCs w:val="24"/>
          <w:lang w:eastAsia="en-AU"/>
          <w14:ligatures w14:val="standardContextual"/>
        </w:rPr>
      </w:pPr>
      <w:hyperlink w:anchor="_Toc217996655" w:history="1">
        <w:r w:rsidRPr="00536FEC">
          <w:rPr>
            <w:rStyle w:val="Hyperlink"/>
            <w:highlight w:val="green"/>
          </w:rPr>
          <w:t>Hypertensive disorder during pregnancy</w:t>
        </w:r>
        <w:r>
          <w:rPr>
            <w:webHidden/>
          </w:rPr>
          <w:tab/>
        </w:r>
        <w:r>
          <w:rPr>
            <w:webHidden/>
          </w:rPr>
          <w:fldChar w:fldCharType="begin"/>
        </w:r>
        <w:r>
          <w:rPr>
            <w:webHidden/>
          </w:rPr>
          <w:instrText xml:space="preserve"> PAGEREF _Toc217996655 \h </w:instrText>
        </w:r>
        <w:r>
          <w:rPr>
            <w:webHidden/>
          </w:rPr>
        </w:r>
        <w:r>
          <w:rPr>
            <w:webHidden/>
          </w:rPr>
          <w:fldChar w:fldCharType="separate"/>
        </w:r>
        <w:r>
          <w:rPr>
            <w:webHidden/>
          </w:rPr>
          <w:t>25</w:t>
        </w:r>
        <w:r>
          <w:rPr>
            <w:webHidden/>
          </w:rPr>
          <w:fldChar w:fldCharType="end"/>
        </w:r>
      </w:hyperlink>
    </w:p>
    <w:p w14:paraId="5C7CD1ED" w14:textId="3E02237B" w:rsidR="00DE6400" w:rsidRDefault="00DE6400">
      <w:pPr>
        <w:pStyle w:val="TOC1"/>
        <w:rPr>
          <w:rFonts w:asciiTheme="minorHAnsi" w:eastAsiaTheme="minorEastAsia" w:hAnsiTheme="minorHAnsi" w:cstheme="minorBidi"/>
          <w:b w:val="0"/>
          <w:kern w:val="2"/>
          <w:sz w:val="24"/>
          <w:szCs w:val="24"/>
          <w:lang w:eastAsia="en-AU"/>
          <w14:ligatures w14:val="standardContextual"/>
        </w:rPr>
      </w:pPr>
      <w:hyperlink w:anchor="_Toc217996656" w:history="1">
        <w:r w:rsidRPr="00536FEC">
          <w:rPr>
            <w:rStyle w:val="Hyperlink"/>
            <w:highlight w:val="green"/>
          </w:rPr>
          <w:t>Labour type</w:t>
        </w:r>
        <w:r>
          <w:rPr>
            <w:webHidden/>
          </w:rPr>
          <w:tab/>
        </w:r>
        <w:r>
          <w:rPr>
            <w:webHidden/>
          </w:rPr>
          <w:fldChar w:fldCharType="begin"/>
        </w:r>
        <w:r>
          <w:rPr>
            <w:webHidden/>
          </w:rPr>
          <w:instrText xml:space="preserve"> PAGEREF _Toc217996656 \h </w:instrText>
        </w:r>
        <w:r>
          <w:rPr>
            <w:webHidden/>
          </w:rPr>
        </w:r>
        <w:r>
          <w:rPr>
            <w:webHidden/>
          </w:rPr>
          <w:fldChar w:fldCharType="separate"/>
        </w:r>
        <w:r>
          <w:rPr>
            <w:webHidden/>
          </w:rPr>
          <w:t>30</w:t>
        </w:r>
        <w:r>
          <w:rPr>
            <w:webHidden/>
          </w:rPr>
          <w:fldChar w:fldCharType="end"/>
        </w:r>
      </w:hyperlink>
    </w:p>
    <w:p w14:paraId="3B8E63BD" w14:textId="7AD7E7AB" w:rsidR="00DE6400" w:rsidRDefault="00DE6400">
      <w:pPr>
        <w:pStyle w:val="TOC1"/>
        <w:rPr>
          <w:rFonts w:asciiTheme="minorHAnsi" w:eastAsiaTheme="minorEastAsia" w:hAnsiTheme="minorHAnsi" w:cstheme="minorBidi"/>
          <w:b w:val="0"/>
          <w:kern w:val="2"/>
          <w:sz w:val="24"/>
          <w:szCs w:val="24"/>
          <w:lang w:eastAsia="en-AU"/>
          <w14:ligatures w14:val="standardContextual"/>
        </w:rPr>
      </w:pPr>
      <w:hyperlink w:anchor="_Toc217996657" w:history="1">
        <w:r w:rsidRPr="00536FEC">
          <w:rPr>
            <w:rStyle w:val="Hyperlink"/>
            <w:highlight w:val="green"/>
          </w:rPr>
          <w:t>Resuscitation method – drugs</w:t>
        </w:r>
        <w:r>
          <w:rPr>
            <w:webHidden/>
          </w:rPr>
          <w:tab/>
        </w:r>
        <w:r>
          <w:rPr>
            <w:webHidden/>
          </w:rPr>
          <w:fldChar w:fldCharType="begin"/>
        </w:r>
        <w:r>
          <w:rPr>
            <w:webHidden/>
          </w:rPr>
          <w:instrText xml:space="preserve"> PAGEREF _Toc217996657 \h </w:instrText>
        </w:r>
        <w:r>
          <w:rPr>
            <w:webHidden/>
          </w:rPr>
        </w:r>
        <w:r>
          <w:rPr>
            <w:webHidden/>
          </w:rPr>
          <w:fldChar w:fldCharType="separate"/>
        </w:r>
        <w:r>
          <w:rPr>
            <w:webHidden/>
          </w:rPr>
          <w:t>32</w:t>
        </w:r>
        <w:r>
          <w:rPr>
            <w:webHidden/>
          </w:rPr>
          <w:fldChar w:fldCharType="end"/>
        </w:r>
      </w:hyperlink>
    </w:p>
    <w:p w14:paraId="6095200D" w14:textId="639ADBCC" w:rsidR="00DE6400" w:rsidRDefault="00DE6400">
      <w:pPr>
        <w:pStyle w:val="TOC1"/>
        <w:rPr>
          <w:rFonts w:asciiTheme="minorHAnsi" w:eastAsiaTheme="minorEastAsia" w:hAnsiTheme="minorHAnsi" w:cstheme="minorBidi"/>
          <w:b w:val="0"/>
          <w:kern w:val="2"/>
          <w:sz w:val="24"/>
          <w:szCs w:val="24"/>
          <w:lang w:eastAsia="en-AU"/>
          <w14:ligatures w14:val="standardContextual"/>
        </w:rPr>
      </w:pPr>
      <w:hyperlink w:anchor="_Toc217996658" w:history="1">
        <w:r w:rsidRPr="00536FEC">
          <w:rPr>
            <w:rStyle w:val="Hyperlink"/>
            <w:highlight w:val="green"/>
          </w:rPr>
          <w:t>Resuscitation method – mechanical</w:t>
        </w:r>
        <w:r>
          <w:rPr>
            <w:webHidden/>
          </w:rPr>
          <w:tab/>
        </w:r>
        <w:r>
          <w:rPr>
            <w:webHidden/>
          </w:rPr>
          <w:fldChar w:fldCharType="begin"/>
        </w:r>
        <w:r>
          <w:rPr>
            <w:webHidden/>
          </w:rPr>
          <w:instrText xml:space="preserve"> PAGEREF _Toc217996658 \h </w:instrText>
        </w:r>
        <w:r>
          <w:rPr>
            <w:webHidden/>
          </w:rPr>
        </w:r>
        <w:r>
          <w:rPr>
            <w:webHidden/>
          </w:rPr>
          <w:fldChar w:fldCharType="separate"/>
        </w:r>
        <w:r>
          <w:rPr>
            <w:webHidden/>
          </w:rPr>
          <w:t>34</w:t>
        </w:r>
        <w:r>
          <w:rPr>
            <w:webHidden/>
          </w:rPr>
          <w:fldChar w:fldCharType="end"/>
        </w:r>
      </w:hyperlink>
    </w:p>
    <w:p w14:paraId="53FB7D1F" w14:textId="5C120BEF" w:rsidR="00DE6400" w:rsidRDefault="00DE6400">
      <w:pPr>
        <w:pStyle w:val="TOC1"/>
        <w:rPr>
          <w:rFonts w:asciiTheme="minorHAnsi" w:eastAsiaTheme="minorEastAsia" w:hAnsiTheme="minorHAnsi" w:cstheme="minorBidi"/>
          <w:b w:val="0"/>
          <w:kern w:val="2"/>
          <w:sz w:val="24"/>
          <w:szCs w:val="24"/>
          <w:lang w:eastAsia="en-AU"/>
          <w14:ligatures w14:val="standardContextual"/>
        </w:rPr>
      </w:pPr>
      <w:hyperlink w:anchor="_Toc217996659" w:history="1">
        <w:r w:rsidRPr="00536FEC">
          <w:rPr>
            <w:rStyle w:val="Hyperlink"/>
            <w:highlight w:val="green"/>
          </w:rPr>
          <w:t>Version identifier</w:t>
        </w:r>
        <w:r>
          <w:rPr>
            <w:webHidden/>
          </w:rPr>
          <w:tab/>
        </w:r>
        <w:r>
          <w:rPr>
            <w:webHidden/>
          </w:rPr>
          <w:fldChar w:fldCharType="begin"/>
        </w:r>
        <w:r>
          <w:rPr>
            <w:webHidden/>
          </w:rPr>
          <w:instrText xml:space="preserve"> PAGEREF _Toc217996659 \h </w:instrText>
        </w:r>
        <w:r>
          <w:rPr>
            <w:webHidden/>
          </w:rPr>
        </w:r>
        <w:r>
          <w:rPr>
            <w:webHidden/>
          </w:rPr>
          <w:fldChar w:fldCharType="separate"/>
        </w:r>
        <w:r>
          <w:rPr>
            <w:webHidden/>
          </w:rPr>
          <w:t>36</w:t>
        </w:r>
        <w:r>
          <w:rPr>
            <w:webHidden/>
          </w:rPr>
          <w:fldChar w:fldCharType="end"/>
        </w:r>
      </w:hyperlink>
    </w:p>
    <w:p w14:paraId="71FBE567" w14:textId="0A955FAD" w:rsidR="00DE6400" w:rsidRDefault="00DE6400">
      <w:pPr>
        <w:pStyle w:val="TOC1"/>
        <w:rPr>
          <w:rFonts w:asciiTheme="minorHAnsi" w:eastAsiaTheme="minorEastAsia" w:hAnsiTheme="minorHAnsi" w:cstheme="minorBidi"/>
          <w:b w:val="0"/>
          <w:kern w:val="2"/>
          <w:sz w:val="24"/>
          <w:szCs w:val="24"/>
          <w:lang w:eastAsia="en-AU"/>
          <w14:ligatures w14:val="standardContextual"/>
        </w:rPr>
      </w:pPr>
      <w:hyperlink w:anchor="_Toc217996660" w:history="1">
        <w:r w:rsidRPr="00536FEC">
          <w:rPr>
            <w:rStyle w:val="Hyperlink"/>
          </w:rPr>
          <w:t>Changes to VPDC manual Section 4 Business rules</w:t>
        </w:r>
        <w:r>
          <w:rPr>
            <w:webHidden/>
          </w:rPr>
          <w:tab/>
        </w:r>
        <w:r>
          <w:rPr>
            <w:webHidden/>
          </w:rPr>
          <w:fldChar w:fldCharType="begin"/>
        </w:r>
        <w:r>
          <w:rPr>
            <w:webHidden/>
          </w:rPr>
          <w:instrText xml:space="preserve"> PAGEREF _Toc217996660 \h </w:instrText>
        </w:r>
        <w:r>
          <w:rPr>
            <w:webHidden/>
          </w:rPr>
        </w:r>
        <w:r>
          <w:rPr>
            <w:webHidden/>
          </w:rPr>
          <w:fldChar w:fldCharType="separate"/>
        </w:r>
        <w:r>
          <w:rPr>
            <w:webHidden/>
          </w:rPr>
          <w:t>37</w:t>
        </w:r>
        <w:r>
          <w:rPr>
            <w:webHidden/>
          </w:rPr>
          <w:fldChar w:fldCharType="end"/>
        </w:r>
      </w:hyperlink>
    </w:p>
    <w:p w14:paraId="679C83C5" w14:textId="2E1D785D"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61" w:history="1">
        <w:r w:rsidRPr="00536FEC">
          <w:rPr>
            <w:rStyle w:val="Hyperlink"/>
            <w:highlight w:val="green"/>
          </w:rPr>
          <w:t>Birth status ‘Live born’ and associated conditionally mandatory data items</w:t>
        </w:r>
        <w:r>
          <w:rPr>
            <w:webHidden/>
          </w:rPr>
          <w:tab/>
        </w:r>
        <w:r>
          <w:rPr>
            <w:webHidden/>
          </w:rPr>
          <w:fldChar w:fldCharType="begin"/>
        </w:r>
        <w:r>
          <w:rPr>
            <w:webHidden/>
          </w:rPr>
          <w:instrText xml:space="preserve"> PAGEREF _Toc217996661 \h </w:instrText>
        </w:r>
        <w:r>
          <w:rPr>
            <w:webHidden/>
          </w:rPr>
        </w:r>
        <w:r>
          <w:rPr>
            <w:webHidden/>
          </w:rPr>
          <w:fldChar w:fldCharType="separate"/>
        </w:r>
        <w:r>
          <w:rPr>
            <w:webHidden/>
          </w:rPr>
          <w:t>37</w:t>
        </w:r>
        <w:r>
          <w:rPr>
            <w:webHidden/>
          </w:rPr>
          <w:fldChar w:fldCharType="end"/>
        </w:r>
      </w:hyperlink>
    </w:p>
    <w:p w14:paraId="7A78175F" w14:textId="6C96671D"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62" w:history="1">
        <w:r w:rsidRPr="00536FEC">
          <w:rPr>
            <w:rStyle w:val="Hyperlink"/>
          </w:rPr>
          <w:t>###COVID19 vaccination status and COVID19 vaccination during this pregnancy valid combinations</w:t>
        </w:r>
        <w:r>
          <w:rPr>
            <w:webHidden/>
          </w:rPr>
          <w:tab/>
        </w:r>
        <w:r>
          <w:rPr>
            <w:webHidden/>
          </w:rPr>
          <w:fldChar w:fldCharType="begin"/>
        </w:r>
        <w:r>
          <w:rPr>
            <w:webHidden/>
          </w:rPr>
          <w:instrText xml:space="preserve"> PAGEREF _Toc217996662 \h </w:instrText>
        </w:r>
        <w:r>
          <w:rPr>
            <w:webHidden/>
          </w:rPr>
        </w:r>
        <w:r>
          <w:rPr>
            <w:webHidden/>
          </w:rPr>
          <w:fldChar w:fldCharType="separate"/>
        </w:r>
        <w:r>
          <w:rPr>
            <w:webHidden/>
          </w:rPr>
          <w:t>37</w:t>
        </w:r>
        <w:r>
          <w:rPr>
            <w:webHidden/>
          </w:rPr>
          <w:fldChar w:fldCharType="end"/>
        </w:r>
      </w:hyperlink>
    </w:p>
    <w:p w14:paraId="6C258C8C" w14:textId="264F3683"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63" w:history="1">
        <w:r w:rsidRPr="00536FEC">
          <w:rPr>
            <w:rStyle w:val="Hyperlink"/>
            <w:highlight w:val="green"/>
          </w:rPr>
          <w:t>Date of birth – baby and Version identifier valid combinations [‘Warning’ error]</w:t>
        </w:r>
        <w:r>
          <w:rPr>
            <w:webHidden/>
          </w:rPr>
          <w:tab/>
        </w:r>
        <w:r>
          <w:rPr>
            <w:webHidden/>
          </w:rPr>
          <w:fldChar w:fldCharType="begin"/>
        </w:r>
        <w:r>
          <w:rPr>
            <w:webHidden/>
          </w:rPr>
          <w:instrText xml:space="preserve"> PAGEREF _Toc217996663 \h </w:instrText>
        </w:r>
        <w:r>
          <w:rPr>
            <w:webHidden/>
          </w:rPr>
        </w:r>
        <w:r>
          <w:rPr>
            <w:webHidden/>
          </w:rPr>
          <w:fldChar w:fldCharType="separate"/>
        </w:r>
        <w:r>
          <w:rPr>
            <w:webHidden/>
          </w:rPr>
          <w:t>38</w:t>
        </w:r>
        <w:r>
          <w:rPr>
            <w:webHidden/>
          </w:rPr>
          <w:fldChar w:fldCharType="end"/>
        </w:r>
      </w:hyperlink>
    </w:p>
    <w:p w14:paraId="778DCC92" w14:textId="20190FB2"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64" w:history="1">
        <w:r w:rsidRPr="00536FEC">
          <w:rPr>
            <w:rStyle w:val="Hyperlink"/>
            <w:strike/>
          </w:rPr>
          <w:t>Estimated gestational age, Gestation at first COVID19 vaccination during this pregnancy, Gestation at second COVID19 vaccination during this pregnancy and Gestation at third COVID19 vaccination during this pregnancy valid combinations</w:t>
        </w:r>
        <w:r>
          <w:rPr>
            <w:webHidden/>
          </w:rPr>
          <w:tab/>
        </w:r>
        <w:r>
          <w:rPr>
            <w:webHidden/>
          </w:rPr>
          <w:fldChar w:fldCharType="begin"/>
        </w:r>
        <w:r>
          <w:rPr>
            <w:webHidden/>
          </w:rPr>
          <w:instrText xml:space="preserve"> PAGEREF _Toc217996664 \h </w:instrText>
        </w:r>
        <w:r>
          <w:rPr>
            <w:webHidden/>
          </w:rPr>
        </w:r>
        <w:r>
          <w:rPr>
            <w:webHidden/>
          </w:rPr>
          <w:fldChar w:fldCharType="separate"/>
        </w:r>
        <w:r>
          <w:rPr>
            <w:webHidden/>
          </w:rPr>
          <w:t>38</w:t>
        </w:r>
        <w:r>
          <w:rPr>
            <w:webHidden/>
          </w:rPr>
          <w:fldChar w:fldCharType="end"/>
        </w:r>
      </w:hyperlink>
    </w:p>
    <w:p w14:paraId="15EDE4AB" w14:textId="3A310645"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65" w:history="1">
        <w:r w:rsidRPr="00536FEC">
          <w:rPr>
            <w:rStyle w:val="Hyperlink"/>
            <w:highlight w:val="green"/>
          </w:rPr>
          <w:t>Estimated gestational age – in scope validation</w:t>
        </w:r>
        <w:r>
          <w:rPr>
            <w:webHidden/>
          </w:rPr>
          <w:tab/>
        </w:r>
        <w:r>
          <w:rPr>
            <w:webHidden/>
          </w:rPr>
          <w:fldChar w:fldCharType="begin"/>
        </w:r>
        <w:r>
          <w:rPr>
            <w:webHidden/>
          </w:rPr>
          <w:instrText xml:space="preserve"> PAGEREF _Toc217996665 \h </w:instrText>
        </w:r>
        <w:r>
          <w:rPr>
            <w:webHidden/>
          </w:rPr>
        </w:r>
        <w:r>
          <w:rPr>
            <w:webHidden/>
          </w:rPr>
          <w:fldChar w:fldCharType="separate"/>
        </w:r>
        <w:r>
          <w:rPr>
            <w:webHidden/>
          </w:rPr>
          <w:t>39</w:t>
        </w:r>
        <w:r>
          <w:rPr>
            <w:webHidden/>
          </w:rPr>
          <w:fldChar w:fldCharType="end"/>
        </w:r>
      </w:hyperlink>
    </w:p>
    <w:p w14:paraId="626A2FB0" w14:textId="3F1DC229"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66" w:history="1">
        <w:r w:rsidRPr="00536FEC">
          <w:rPr>
            <w:rStyle w:val="Hyperlink"/>
            <w:highlight w:val="green"/>
          </w:rPr>
          <w:t>Fetal monitoring in labour and Labour type valid combinations</w:t>
        </w:r>
        <w:r>
          <w:rPr>
            <w:webHidden/>
          </w:rPr>
          <w:tab/>
        </w:r>
        <w:r>
          <w:rPr>
            <w:webHidden/>
          </w:rPr>
          <w:fldChar w:fldCharType="begin"/>
        </w:r>
        <w:r>
          <w:rPr>
            <w:webHidden/>
          </w:rPr>
          <w:instrText xml:space="preserve"> PAGEREF _Toc217996666 \h </w:instrText>
        </w:r>
        <w:r>
          <w:rPr>
            <w:webHidden/>
          </w:rPr>
        </w:r>
        <w:r>
          <w:rPr>
            <w:webHidden/>
          </w:rPr>
          <w:fldChar w:fldCharType="separate"/>
        </w:r>
        <w:r>
          <w:rPr>
            <w:webHidden/>
          </w:rPr>
          <w:t>40</w:t>
        </w:r>
        <w:r>
          <w:rPr>
            <w:webHidden/>
          </w:rPr>
          <w:fldChar w:fldCharType="end"/>
        </w:r>
      </w:hyperlink>
    </w:p>
    <w:p w14:paraId="1EB45C4A" w14:textId="082F4C67"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67" w:history="1">
        <w:r w:rsidRPr="00536FEC">
          <w:rPr>
            <w:rStyle w:val="Hyperlink"/>
            <w:highlight w:val="green"/>
          </w:rPr>
          <w:t>Fetal monitoring prior to birth – not in labour and Labour type valid combinations</w:t>
        </w:r>
        <w:r>
          <w:rPr>
            <w:webHidden/>
          </w:rPr>
          <w:tab/>
        </w:r>
        <w:r>
          <w:rPr>
            <w:webHidden/>
          </w:rPr>
          <w:fldChar w:fldCharType="begin"/>
        </w:r>
        <w:r>
          <w:rPr>
            <w:webHidden/>
          </w:rPr>
          <w:instrText xml:space="preserve"> PAGEREF _Toc217996667 \h </w:instrText>
        </w:r>
        <w:r>
          <w:rPr>
            <w:webHidden/>
          </w:rPr>
        </w:r>
        <w:r>
          <w:rPr>
            <w:webHidden/>
          </w:rPr>
          <w:fldChar w:fldCharType="separate"/>
        </w:r>
        <w:r>
          <w:rPr>
            <w:webHidden/>
          </w:rPr>
          <w:t>41</w:t>
        </w:r>
        <w:r>
          <w:rPr>
            <w:webHidden/>
          </w:rPr>
          <w:fldChar w:fldCharType="end"/>
        </w:r>
      </w:hyperlink>
    </w:p>
    <w:p w14:paraId="08454533" w14:textId="2DEBA647"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68" w:history="1">
        <w:r w:rsidRPr="00536FEC">
          <w:rPr>
            <w:rStyle w:val="Hyperlink"/>
          </w:rPr>
          <w:t>###Hypertensive disorder during pregnancy valid combinations</w:t>
        </w:r>
        <w:r>
          <w:rPr>
            <w:webHidden/>
          </w:rPr>
          <w:tab/>
        </w:r>
        <w:r>
          <w:rPr>
            <w:webHidden/>
          </w:rPr>
          <w:fldChar w:fldCharType="begin"/>
        </w:r>
        <w:r>
          <w:rPr>
            <w:webHidden/>
          </w:rPr>
          <w:instrText xml:space="preserve"> PAGEREF _Toc217996668 \h </w:instrText>
        </w:r>
        <w:r>
          <w:rPr>
            <w:webHidden/>
          </w:rPr>
        </w:r>
        <w:r>
          <w:rPr>
            <w:webHidden/>
          </w:rPr>
          <w:fldChar w:fldCharType="separate"/>
        </w:r>
        <w:r>
          <w:rPr>
            <w:webHidden/>
          </w:rPr>
          <w:t>42</w:t>
        </w:r>
        <w:r>
          <w:rPr>
            <w:webHidden/>
          </w:rPr>
          <w:fldChar w:fldCharType="end"/>
        </w:r>
      </w:hyperlink>
    </w:p>
    <w:p w14:paraId="647C5F7C" w14:textId="4FE32221"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69" w:history="1">
        <w:r w:rsidRPr="00536FEC">
          <w:rPr>
            <w:rStyle w:val="Hyperlink"/>
          </w:rPr>
          <w:t>###Labour type valid combinations</w:t>
        </w:r>
        <w:r>
          <w:rPr>
            <w:webHidden/>
          </w:rPr>
          <w:tab/>
        </w:r>
        <w:r>
          <w:rPr>
            <w:webHidden/>
          </w:rPr>
          <w:fldChar w:fldCharType="begin"/>
        </w:r>
        <w:r>
          <w:rPr>
            <w:webHidden/>
          </w:rPr>
          <w:instrText xml:space="preserve"> PAGEREF _Toc217996669 \h </w:instrText>
        </w:r>
        <w:r>
          <w:rPr>
            <w:webHidden/>
          </w:rPr>
        </w:r>
        <w:r>
          <w:rPr>
            <w:webHidden/>
          </w:rPr>
          <w:fldChar w:fldCharType="separate"/>
        </w:r>
        <w:r>
          <w:rPr>
            <w:webHidden/>
          </w:rPr>
          <w:t>42</w:t>
        </w:r>
        <w:r>
          <w:rPr>
            <w:webHidden/>
          </w:rPr>
          <w:fldChar w:fldCharType="end"/>
        </w:r>
      </w:hyperlink>
    </w:p>
    <w:p w14:paraId="12680D76" w14:textId="5B0A1523"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70" w:history="1">
        <w:r w:rsidRPr="00536FEC">
          <w:rPr>
            <w:rStyle w:val="Hyperlink"/>
            <w:highlight w:val="green"/>
          </w:rPr>
          <w:t>Labour type ‘Woman in labour’ and associated data items valid combinations</w:t>
        </w:r>
        <w:r>
          <w:rPr>
            <w:webHidden/>
          </w:rPr>
          <w:tab/>
        </w:r>
        <w:r>
          <w:rPr>
            <w:webHidden/>
          </w:rPr>
          <w:fldChar w:fldCharType="begin"/>
        </w:r>
        <w:r>
          <w:rPr>
            <w:webHidden/>
          </w:rPr>
          <w:instrText xml:space="preserve"> PAGEREF _Toc217996670 \h </w:instrText>
        </w:r>
        <w:r>
          <w:rPr>
            <w:webHidden/>
          </w:rPr>
        </w:r>
        <w:r>
          <w:rPr>
            <w:webHidden/>
          </w:rPr>
          <w:fldChar w:fldCharType="separate"/>
        </w:r>
        <w:r>
          <w:rPr>
            <w:webHidden/>
          </w:rPr>
          <w:t>43</w:t>
        </w:r>
        <w:r>
          <w:rPr>
            <w:webHidden/>
          </w:rPr>
          <w:fldChar w:fldCharType="end"/>
        </w:r>
      </w:hyperlink>
    </w:p>
    <w:p w14:paraId="3CD9338C" w14:textId="389C03A7"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71" w:history="1">
        <w:r w:rsidRPr="00536FEC">
          <w:rPr>
            <w:rStyle w:val="Hyperlink"/>
            <w:highlight w:val="green"/>
          </w:rPr>
          <w:t>Labour type ‘Woman not in labour’ and associated data items valid combinations</w:t>
        </w:r>
        <w:r>
          <w:rPr>
            <w:webHidden/>
          </w:rPr>
          <w:tab/>
        </w:r>
        <w:r>
          <w:rPr>
            <w:webHidden/>
          </w:rPr>
          <w:fldChar w:fldCharType="begin"/>
        </w:r>
        <w:r>
          <w:rPr>
            <w:webHidden/>
          </w:rPr>
          <w:instrText xml:space="preserve"> PAGEREF _Toc217996671 \h </w:instrText>
        </w:r>
        <w:r>
          <w:rPr>
            <w:webHidden/>
          </w:rPr>
        </w:r>
        <w:r>
          <w:rPr>
            <w:webHidden/>
          </w:rPr>
          <w:fldChar w:fldCharType="separate"/>
        </w:r>
        <w:r>
          <w:rPr>
            <w:webHidden/>
          </w:rPr>
          <w:t>46</w:t>
        </w:r>
        <w:r>
          <w:rPr>
            <w:webHidden/>
          </w:rPr>
          <w:fldChar w:fldCharType="end"/>
        </w:r>
      </w:hyperlink>
    </w:p>
    <w:p w14:paraId="739B46DE" w14:textId="75E07BFF"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72" w:history="1">
        <w:r w:rsidRPr="00536FEC">
          <w:rPr>
            <w:rStyle w:val="Hyperlink"/>
            <w:highlight w:val="green"/>
          </w:rPr>
          <w:t>Mandatory to report data items</w:t>
        </w:r>
        <w:r>
          <w:rPr>
            <w:webHidden/>
          </w:rPr>
          <w:tab/>
        </w:r>
        <w:r>
          <w:rPr>
            <w:webHidden/>
          </w:rPr>
          <w:fldChar w:fldCharType="begin"/>
        </w:r>
        <w:r>
          <w:rPr>
            <w:webHidden/>
          </w:rPr>
          <w:instrText xml:space="preserve"> PAGEREF _Toc217996672 \h </w:instrText>
        </w:r>
        <w:r>
          <w:rPr>
            <w:webHidden/>
          </w:rPr>
        </w:r>
        <w:r>
          <w:rPr>
            <w:webHidden/>
          </w:rPr>
          <w:fldChar w:fldCharType="separate"/>
        </w:r>
        <w:r>
          <w:rPr>
            <w:webHidden/>
          </w:rPr>
          <w:t>47</w:t>
        </w:r>
        <w:r>
          <w:rPr>
            <w:webHidden/>
          </w:rPr>
          <w:fldChar w:fldCharType="end"/>
        </w:r>
      </w:hyperlink>
    </w:p>
    <w:p w14:paraId="26FA97A7" w14:textId="247673DF"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73" w:history="1">
        <w:r w:rsidRPr="00536FEC">
          <w:rPr>
            <w:rStyle w:val="Hyperlink"/>
          </w:rPr>
          <w:t>###Resuscitation method – drugs valid combinations</w:t>
        </w:r>
        <w:r>
          <w:rPr>
            <w:webHidden/>
          </w:rPr>
          <w:tab/>
        </w:r>
        <w:r>
          <w:rPr>
            <w:webHidden/>
          </w:rPr>
          <w:fldChar w:fldCharType="begin"/>
        </w:r>
        <w:r>
          <w:rPr>
            <w:webHidden/>
          </w:rPr>
          <w:instrText xml:space="preserve"> PAGEREF _Toc217996673 \h </w:instrText>
        </w:r>
        <w:r>
          <w:rPr>
            <w:webHidden/>
          </w:rPr>
        </w:r>
        <w:r>
          <w:rPr>
            <w:webHidden/>
          </w:rPr>
          <w:fldChar w:fldCharType="separate"/>
        </w:r>
        <w:r>
          <w:rPr>
            <w:webHidden/>
          </w:rPr>
          <w:t>48</w:t>
        </w:r>
        <w:r>
          <w:rPr>
            <w:webHidden/>
          </w:rPr>
          <w:fldChar w:fldCharType="end"/>
        </w:r>
      </w:hyperlink>
    </w:p>
    <w:p w14:paraId="7698B5CF" w14:textId="365B05A4"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74" w:history="1">
        <w:r w:rsidRPr="00536FEC">
          <w:rPr>
            <w:rStyle w:val="Hyperlink"/>
          </w:rPr>
          <w:t>###Resuscitation method – mechanical valid combinations</w:t>
        </w:r>
        <w:r>
          <w:rPr>
            <w:webHidden/>
          </w:rPr>
          <w:tab/>
        </w:r>
        <w:r>
          <w:rPr>
            <w:webHidden/>
          </w:rPr>
          <w:fldChar w:fldCharType="begin"/>
        </w:r>
        <w:r>
          <w:rPr>
            <w:webHidden/>
          </w:rPr>
          <w:instrText xml:space="preserve"> PAGEREF _Toc217996674 \h </w:instrText>
        </w:r>
        <w:r>
          <w:rPr>
            <w:webHidden/>
          </w:rPr>
        </w:r>
        <w:r>
          <w:rPr>
            <w:webHidden/>
          </w:rPr>
          <w:fldChar w:fldCharType="separate"/>
        </w:r>
        <w:r>
          <w:rPr>
            <w:webHidden/>
          </w:rPr>
          <w:t>48</w:t>
        </w:r>
        <w:r>
          <w:rPr>
            <w:webHidden/>
          </w:rPr>
          <w:fldChar w:fldCharType="end"/>
        </w:r>
      </w:hyperlink>
    </w:p>
    <w:p w14:paraId="5B83C5BA" w14:textId="1F3F753D"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75" w:history="1">
        <w:r w:rsidRPr="00536FEC">
          <w:rPr>
            <w:rStyle w:val="Hyperlink"/>
            <w:highlight w:val="green"/>
          </w:rPr>
          <w:t>Setting of birth – actual and Admitted patient election status – mother valid combinations</w:t>
        </w:r>
        <w:r>
          <w:rPr>
            <w:webHidden/>
          </w:rPr>
          <w:tab/>
        </w:r>
        <w:r>
          <w:rPr>
            <w:webHidden/>
          </w:rPr>
          <w:fldChar w:fldCharType="begin"/>
        </w:r>
        <w:r>
          <w:rPr>
            <w:webHidden/>
          </w:rPr>
          <w:instrText xml:space="preserve"> PAGEREF _Toc217996675 \h </w:instrText>
        </w:r>
        <w:r>
          <w:rPr>
            <w:webHidden/>
          </w:rPr>
        </w:r>
        <w:r>
          <w:rPr>
            <w:webHidden/>
          </w:rPr>
          <w:fldChar w:fldCharType="separate"/>
        </w:r>
        <w:r>
          <w:rPr>
            <w:webHidden/>
          </w:rPr>
          <w:t>48</w:t>
        </w:r>
        <w:r>
          <w:rPr>
            <w:webHidden/>
          </w:rPr>
          <w:fldChar w:fldCharType="end"/>
        </w:r>
      </w:hyperlink>
    </w:p>
    <w:p w14:paraId="69455067" w14:textId="5E34EB3F"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76" w:history="1">
        <w:r w:rsidRPr="00536FEC">
          <w:rPr>
            <w:rStyle w:val="Hyperlink"/>
            <w:highlight w:val="green"/>
          </w:rPr>
          <w:t>Time to established respiration and Resuscitation method – mechanical valid combinations</w:t>
        </w:r>
        <w:r>
          <w:rPr>
            <w:webHidden/>
          </w:rPr>
          <w:tab/>
        </w:r>
        <w:r>
          <w:rPr>
            <w:webHidden/>
          </w:rPr>
          <w:fldChar w:fldCharType="begin"/>
        </w:r>
        <w:r>
          <w:rPr>
            <w:webHidden/>
          </w:rPr>
          <w:instrText xml:space="preserve"> PAGEREF _Toc217996676 \h </w:instrText>
        </w:r>
        <w:r>
          <w:rPr>
            <w:webHidden/>
          </w:rPr>
        </w:r>
        <w:r>
          <w:rPr>
            <w:webHidden/>
          </w:rPr>
          <w:fldChar w:fldCharType="separate"/>
        </w:r>
        <w:r>
          <w:rPr>
            <w:webHidden/>
          </w:rPr>
          <w:t>49</w:t>
        </w:r>
        <w:r>
          <w:rPr>
            <w:webHidden/>
          </w:rPr>
          <w:fldChar w:fldCharType="end"/>
        </w:r>
      </w:hyperlink>
    </w:p>
    <w:p w14:paraId="232A6579" w14:textId="21208109" w:rsidR="00DE6400" w:rsidRDefault="00DE6400">
      <w:pPr>
        <w:pStyle w:val="TOC1"/>
        <w:rPr>
          <w:rFonts w:asciiTheme="minorHAnsi" w:eastAsiaTheme="minorEastAsia" w:hAnsiTheme="minorHAnsi" w:cstheme="minorBidi"/>
          <w:b w:val="0"/>
          <w:kern w:val="2"/>
          <w:sz w:val="24"/>
          <w:szCs w:val="24"/>
          <w:lang w:eastAsia="en-AU"/>
          <w14:ligatures w14:val="standardContextual"/>
        </w:rPr>
      </w:pPr>
      <w:hyperlink w:anchor="_Toc217996677" w:history="1">
        <w:r w:rsidRPr="00536FEC">
          <w:rPr>
            <w:rStyle w:val="Hyperlink"/>
          </w:rPr>
          <w:t>Changes to VPDC manual Section 5 Compilation and submission</w:t>
        </w:r>
        <w:r>
          <w:rPr>
            <w:webHidden/>
          </w:rPr>
          <w:tab/>
        </w:r>
        <w:r>
          <w:rPr>
            <w:webHidden/>
          </w:rPr>
          <w:fldChar w:fldCharType="begin"/>
        </w:r>
        <w:r>
          <w:rPr>
            <w:webHidden/>
          </w:rPr>
          <w:instrText xml:space="preserve"> PAGEREF _Toc217996677 \h </w:instrText>
        </w:r>
        <w:r>
          <w:rPr>
            <w:webHidden/>
          </w:rPr>
        </w:r>
        <w:r>
          <w:rPr>
            <w:webHidden/>
          </w:rPr>
          <w:fldChar w:fldCharType="separate"/>
        </w:r>
        <w:r>
          <w:rPr>
            <w:webHidden/>
          </w:rPr>
          <w:t>50</w:t>
        </w:r>
        <w:r>
          <w:rPr>
            <w:webHidden/>
          </w:rPr>
          <w:fldChar w:fldCharType="end"/>
        </w:r>
      </w:hyperlink>
    </w:p>
    <w:p w14:paraId="2C839592" w14:textId="47F03D7D"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78" w:history="1">
        <w:r w:rsidRPr="00536FEC">
          <w:rPr>
            <w:rStyle w:val="Hyperlink"/>
            <w:highlight w:val="green"/>
          </w:rPr>
          <w:t>Data submission timelines</w:t>
        </w:r>
        <w:r>
          <w:rPr>
            <w:webHidden/>
          </w:rPr>
          <w:tab/>
        </w:r>
        <w:r>
          <w:rPr>
            <w:webHidden/>
          </w:rPr>
          <w:fldChar w:fldCharType="begin"/>
        </w:r>
        <w:r>
          <w:rPr>
            <w:webHidden/>
          </w:rPr>
          <w:instrText xml:space="preserve"> PAGEREF _Toc217996678 \h </w:instrText>
        </w:r>
        <w:r>
          <w:rPr>
            <w:webHidden/>
          </w:rPr>
        </w:r>
        <w:r>
          <w:rPr>
            <w:webHidden/>
          </w:rPr>
          <w:fldChar w:fldCharType="separate"/>
        </w:r>
        <w:r>
          <w:rPr>
            <w:webHidden/>
          </w:rPr>
          <w:t>50</w:t>
        </w:r>
        <w:r>
          <w:rPr>
            <w:webHidden/>
          </w:rPr>
          <w:fldChar w:fldCharType="end"/>
        </w:r>
      </w:hyperlink>
    </w:p>
    <w:p w14:paraId="4F0DC7DF" w14:textId="7EE98ADA"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79" w:history="1">
        <w:r w:rsidRPr="00536FEC">
          <w:rPr>
            <w:rStyle w:val="Hyperlink"/>
          </w:rPr>
          <w:t>Reporting when data formats are updated</w:t>
        </w:r>
        <w:r>
          <w:rPr>
            <w:webHidden/>
          </w:rPr>
          <w:tab/>
        </w:r>
        <w:r>
          <w:rPr>
            <w:webHidden/>
          </w:rPr>
          <w:fldChar w:fldCharType="begin"/>
        </w:r>
        <w:r>
          <w:rPr>
            <w:webHidden/>
          </w:rPr>
          <w:instrText xml:space="preserve"> PAGEREF _Toc217996679 \h </w:instrText>
        </w:r>
        <w:r>
          <w:rPr>
            <w:webHidden/>
          </w:rPr>
        </w:r>
        <w:r>
          <w:rPr>
            <w:webHidden/>
          </w:rPr>
          <w:fldChar w:fldCharType="separate"/>
        </w:r>
        <w:r>
          <w:rPr>
            <w:webHidden/>
          </w:rPr>
          <w:t>51</w:t>
        </w:r>
        <w:r>
          <w:rPr>
            <w:webHidden/>
          </w:rPr>
          <w:fldChar w:fldCharType="end"/>
        </w:r>
      </w:hyperlink>
    </w:p>
    <w:p w14:paraId="5EB99AF0" w14:textId="496E4721"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80" w:history="1">
        <w:r w:rsidRPr="00536FEC">
          <w:rPr>
            <w:rStyle w:val="Hyperlink"/>
            <w:highlight w:val="green"/>
          </w:rPr>
          <w:t>File naming convention</w:t>
        </w:r>
        <w:r>
          <w:rPr>
            <w:webHidden/>
          </w:rPr>
          <w:tab/>
        </w:r>
        <w:r>
          <w:rPr>
            <w:webHidden/>
          </w:rPr>
          <w:fldChar w:fldCharType="begin"/>
        </w:r>
        <w:r>
          <w:rPr>
            <w:webHidden/>
          </w:rPr>
          <w:instrText xml:space="preserve"> PAGEREF _Toc217996680 \h </w:instrText>
        </w:r>
        <w:r>
          <w:rPr>
            <w:webHidden/>
          </w:rPr>
        </w:r>
        <w:r>
          <w:rPr>
            <w:webHidden/>
          </w:rPr>
          <w:fldChar w:fldCharType="separate"/>
        </w:r>
        <w:r>
          <w:rPr>
            <w:webHidden/>
          </w:rPr>
          <w:t>51</w:t>
        </w:r>
        <w:r>
          <w:rPr>
            <w:webHidden/>
          </w:rPr>
          <w:fldChar w:fldCharType="end"/>
        </w:r>
      </w:hyperlink>
    </w:p>
    <w:p w14:paraId="1179DCBB" w14:textId="1DB80C5B"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81" w:history="1">
        <w:r w:rsidRPr="00536FEC">
          <w:rPr>
            <w:rStyle w:val="Hyperlink"/>
            <w:highlight w:val="green"/>
          </w:rPr>
          <w:t>File structure specifications</w:t>
        </w:r>
        <w:r>
          <w:rPr>
            <w:webHidden/>
          </w:rPr>
          <w:tab/>
        </w:r>
        <w:r>
          <w:rPr>
            <w:webHidden/>
          </w:rPr>
          <w:fldChar w:fldCharType="begin"/>
        </w:r>
        <w:r>
          <w:rPr>
            <w:webHidden/>
          </w:rPr>
          <w:instrText xml:space="preserve"> PAGEREF _Toc217996681 \h </w:instrText>
        </w:r>
        <w:r>
          <w:rPr>
            <w:webHidden/>
          </w:rPr>
        </w:r>
        <w:r>
          <w:rPr>
            <w:webHidden/>
          </w:rPr>
          <w:fldChar w:fldCharType="separate"/>
        </w:r>
        <w:r>
          <w:rPr>
            <w:webHidden/>
          </w:rPr>
          <w:t>52</w:t>
        </w:r>
        <w:r>
          <w:rPr>
            <w:webHidden/>
          </w:rPr>
          <w:fldChar w:fldCharType="end"/>
        </w:r>
      </w:hyperlink>
    </w:p>
    <w:p w14:paraId="0B15A8DC" w14:textId="0A8B78A3"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82" w:history="1">
        <w:r w:rsidRPr="00536FEC">
          <w:rPr>
            <w:rStyle w:val="Hyperlink"/>
          </w:rPr>
          <w:t>Header record</w:t>
        </w:r>
        <w:r>
          <w:rPr>
            <w:webHidden/>
          </w:rPr>
          <w:tab/>
        </w:r>
        <w:r>
          <w:rPr>
            <w:webHidden/>
          </w:rPr>
          <w:fldChar w:fldCharType="begin"/>
        </w:r>
        <w:r>
          <w:rPr>
            <w:webHidden/>
          </w:rPr>
          <w:instrText xml:space="preserve"> PAGEREF _Toc217996682 \h </w:instrText>
        </w:r>
        <w:r>
          <w:rPr>
            <w:webHidden/>
          </w:rPr>
        </w:r>
        <w:r>
          <w:rPr>
            <w:webHidden/>
          </w:rPr>
          <w:fldChar w:fldCharType="separate"/>
        </w:r>
        <w:r>
          <w:rPr>
            <w:webHidden/>
          </w:rPr>
          <w:t>52</w:t>
        </w:r>
        <w:r>
          <w:rPr>
            <w:webHidden/>
          </w:rPr>
          <w:fldChar w:fldCharType="end"/>
        </w:r>
      </w:hyperlink>
    </w:p>
    <w:p w14:paraId="58FBB8DE" w14:textId="43F87364" w:rsidR="00DE6400" w:rsidRDefault="00DE6400">
      <w:pPr>
        <w:pStyle w:val="TOC2"/>
        <w:rPr>
          <w:rFonts w:asciiTheme="minorHAnsi" w:eastAsiaTheme="minorEastAsia" w:hAnsiTheme="minorHAnsi" w:cstheme="minorBidi"/>
          <w:kern w:val="2"/>
          <w:sz w:val="24"/>
          <w:szCs w:val="24"/>
          <w:lang w:eastAsia="en-AU"/>
          <w14:ligatures w14:val="standardContextual"/>
        </w:rPr>
      </w:pPr>
      <w:hyperlink w:anchor="_Toc217996683" w:history="1">
        <w:r w:rsidRPr="00536FEC">
          <w:rPr>
            <w:rStyle w:val="Hyperlink"/>
            <w:highlight w:val="green"/>
          </w:rPr>
          <w:t>Table of Episode record data elements</w:t>
        </w:r>
        <w:r>
          <w:rPr>
            <w:webHidden/>
          </w:rPr>
          <w:tab/>
        </w:r>
        <w:r>
          <w:rPr>
            <w:webHidden/>
          </w:rPr>
          <w:fldChar w:fldCharType="begin"/>
        </w:r>
        <w:r>
          <w:rPr>
            <w:webHidden/>
          </w:rPr>
          <w:instrText xml:space="preserve"> PAGEREF _Toc217996683 \h </w:instrText>
        </w:r>
        <w:r>
          <w:rPr>
            <w:webHidden/>
          </w:rPr>
        </w:r>
        <w:r>
          <w:rPr>
            <w:webHidden/>
          </w:rPr>
          <w:fldChar w:fldCharType="separate"/>
        </w:r>
        <w:r>
          <w:rPr>
            <w:webHidden/>
          </w:rPr>
          <w:t>53</w:t>
        </w:r>
        <w:r>
          <w:rPr>
            <w:webHidden/>
          </w:rPr>
          <w:fldChar w:fldCharType="end"/>
        </w:r>
      </w:hyperlink>
    </w:p>
    <w:p w14:paraId="3C87E475" w14:textId="4BEFF849" w:rsidR="00580394" w:rsidRPr="00B519CD" w:rsidRDefault="00AD784C" w:rsidP="007173CA">
      <w:pPr>
        <w:pStyle w:val="Body"/>
        <w:sectPr w:rsidR="00580394" w:rsidRPr="00B519CD" w:rsidSect="002C5B7C">
          <w:footerReference w:type="default" r:id="rId20"/>
          <w:pgSz w:w="11906" w:h="16838" w:code="9"/>
          <w:pgMar w:top="1701" w:right="1304" w:bottom="1418" w:left="1304" w:header="680" w:footer="851" w:gutter="0"/>
          <w:cols w:space="340"/>
          <w:docGrid w:linePitch="360"/>
        </w:sectPr>
      </w:pPr>
      <w:r>
        <w:fldChar w:fldCharType="end"/>
      </w:r>
    </w:p>
    <w:p w14:paraId="779CD543" w14:textId="2543FB4F" w:rsidR="00DF745A" w:rsidRDefault="00DF745A" w:rsidP="00FE3D2F">
      <w:pPr>
        <w:pStyle w:val="Heading1"/>
      </w:pPr>
      <w:bookmarkStart w:id="1" w:name="_Toc51939357"/>
      <w:bookmarkStart w:id="2" w:name="_Toc122009075"/>
      <w:bookmarkStart w:id="3" w:name="_Toc217996637"/>
      <w:bookmarkStart w:id="4" w:name="_Toc51938683"/>
      <w:r>
        <w:lastRenderedPageBreak/>
        <w:t>Introduction</w:t>
      </w:r>
      <w:bookmarkEnd w:id="1"/>
      <w:bookmarkEnd w:id="2"/>
      <w:bookmarkEnd w:id="3"/>
    </w:p>
    <w:p w14:paraId="7530AEEB" w14:textId="77777777" w:rsidR="00893725" w:rsidRDefault="00893725" w:rsidP="000A5C67">
      <w:pPr>
        <w:pStyle w:val="Body"/>
      </w:pPr>
      <w:r>
        <w:t xml:space="preserve">The review of the Victorian Perinatal Data Collection (VPDC), usually conducted annually, is managed by the Department of Health’s </w:t>
      </w:r>
      <w:r w:rsidRPr="000A5C67">
        <w:t>Data</w:t>
      </w:r>
      <w:r>
        <w:t xml:space="preserve"> Services Unit (DSU) within eHealth, on behalf of the Consultative Council on Obstetric and Paediatric Mortality and Morbidity (CCOPMM). </w:t>
      </w:r>
    </w:p>
    <w:p w14:paraId="67B368DA" w14:textId="63AB78ED" w:rsidR="00893725" w:rsidRDefault="00893725" w:rsidP="00893725">
      <w:pPr>
        <w:pStyle w:val="Body"/>
      </w:pPr>
      <w:r>
        <w:t xml:space="preserve">This review seeks to ensure that the VPDC supports the CCOPMM’s objectives and the department’s planning, policy development and state and national reporting obligations, and </w:t>
      </w:r>
      <w:r w:rsidR="00770C1B">
        <w:t>considers</w:t>
      </w:r>
      <w:r>
        <w:t xml:space="preserve"> </w:t>
      </w:r>
      <w:r w:rsidR="00A26CFF">
        <w:t xml:space="preserve">stakeholder </w:t>
      </w:r>
      <w:r>
        <w:t>feedback.</w:t>
      </w:r>
    </w:p>
    <w:p w14:paraId="3E882595" w14:textId="5B1A57F4" w:rsidR="00C17E8A" w:rsidRDefault="00C17E8A" w:rsidP="00DF745A">
      <w:pPr>
        <w:pStyle w:val="Body"/>
      </w:pPr>
      <w:r>
        <w:t>Proposals for changes to the VPDC for 1</w:t>
      </w:r>
      <w:r w:rsidR="00D17AEC">
        <w:t xml:space="preserve"> July </w:t>
      </w:r>
      <w:r>
        <w:t>202</w:t>
      </w:r>
      <w:r w:rsidR="00847545">
        <w:t>6</w:t>
      </w:r>
      <w:r>
        <w:t xml:space="preserve"> were invited in </w:t>
      </w:r>
      <w:r w:rsidR="005D3979">
        <w:t>August</w:t>
      </w:r>
      <w:r>
        <w:t xml:space="preserve"> 202</w:t>
      </w:r>
      <w:r w:rsidR="00847545">
        <w:t>5</w:t>
      </w:r>
      <w:r>
        <w:t xml:space="preserve">. </w:t>
      </w:r>
      <w:r w:rsidR="00731EAB">
        <w:t xml:space="preserve">The ten proposals received </w:t>
      </w:r>
      <w:r>
        <w:t xml:space="preserve">were reviewed by the CCOPMM, which </w:t>
      </w:r>
      <w:r w:rsidR="005D3979">
        <w:t>de</w:t>
      </w:r>
      <w:r w:rsidR="001B07FE">
        <w:t>cided</w:t>
      </w:r>
      <w:r w:rsidR="005D3979">
        <w:t xml:space="preserve"> </w:t>
      </w:r>
      <w:r w:rsidR="00F04FFD">
        <w:t xml:space="preserve">those </w:t>
      </w:r>
      <w:r w:rsidR="00731EAB">
        <w:t xml:space="preserve">on which stakeholder </w:t>
      </w:r>
      <w:r>
        <w:t xml:space="preserve">feedback </w:t>
      </w:r>
      <w:r w:rsidR="00731EAB">
        <w:t>would be sought</w:t>
      </w:r>
      <w:r>
        <w:t xml:space="preserve">. </w:t>
      </w:r>
      <w:r w:rsidR="00767188">
        <w:t xml:space="preserve">Comments </w:t>
      </w:r>
      <w:r w:rsidR="00731EAB">
        <w:t xml:space="preserve">provided </w:t>
      </w:r>
      <w:r w:rsidR="001B07FE">
        <w:t xml:space="preserve">by health services, software vendors and Safer Care Victoria </w:t>
      </w:r>
      <w:r>
        <w:t>w</w:t>
      </w:r>
      <w:r w:rsidR="00767188">
        <w:t>ere</w:t>
      </w:r>
      <w:r>
        <w:t xml:space="preserve"> </w:t>
      </w:r>
      <w:r w:rsidR="008B626B">
        <w:t xml:space="preserve">considered </w:t>
      </w:r>
      <w:r w:rsidR="008F08B1">
        <w:t>by</w:t>
      </w:r>
      <w:r>
        <w:t xml:space="preserve"> </w:t>
      </w:r>
      <w:r w:rsidR="00EA6EF5">
        <w:t xml:space="preserve">the </w:t>
      </w:r>
      <w:r w:rsidR="005D129B">
        <w:t xml:space="preserve">CCOPMM </w:t>
      </w:r>
      <w:r w:rsidR="008F08B1">
        <w:t xml:space="preserve">in </w:t>
      </w:r>
      <w:r w:rsidR="002F1CC6">
        <w:t xml:space="preserve">determining </w:t>
      </w:r>
      <w:r w:rsidR="00DA503C">
        <w:t xml:space="preserve">the </w:t>
      </w:r>
      <w:r w:rsidR="005D3979">
        <w:t>proposals to be implemented</w:t>
      </w:r>
      <w:r w:rsidR="00B53A1B">
        <w:t>.</w:t>
      </w:r>
      <w:r w:rsidR="0021123A">
        <w:t xml:space="preserve"> </w:t>
      </w:r>
      <w:r w:rsidR="009C2862" w:rsidRPr="00EA6EF5">
        <w:rPr>
          <w:b/>
          <w:bCs/>
        </w:rPr>
        <w:t xml:space="preserve">This </w:t>
      </w:r>
      <w:r w:rsidR="0021123A" w:rsidRPr="00EA6EF5">
        <w:rPr>
          <w:b/>
          <w:bCs/>
        </w:rPr>
        <w:t xml:space="preserve">document sets out the changes CCOPMM decided </w:t>
      </w:r>
      <w:r w:rsidR="009F5BDB" w:rsidRPr="00EA6EF5">
        <w:rPr>
          <w:b/>
          <w:bCs/>
        </w:rPr>
        <w:t>will</w:t>
      </w:r>
      <w:r w:rsidR="0021123A" w:rsidRPr="00EA6EF5">
        <w:rPr>
          <w:b/>
          <w:bCs/>
        </w:rPr>
        <w:t xml:space="preserve"> be made to the VPDC for births on and from 1 July 202</w:t>
      </w:r>
      <w:r w:rsidR="005D3979" w:rsidRPr="00EA6EF5">
        <w:rPr>
          <w:b/>
          <w:bCs/>
        </w:rPr>
        <w:t>6</w:t>
      </w:r>
      <w:r w:rsidR="0021123A" w:rsidRPr="00EA6EF5">
        <w:rPr>
          <w:b/>
          <w:bCs/>
        </w:rPr>
        <w:t>.</w:t>
      </w:r>
    </w:p>
    <w:p w14:paraId="4AF78167" w14:textId="1DFAF030" w:rsidR="00C17E8A" w:rsidRDefault="00B239BB" w:rsidP="00DF745A">
      <w:pPr>
        <w:pStyle w:val="Body"/>
      </w:pPr>
      <w:r>
        <w:t>A</w:t>
      </w:r>
      <w:r w:rsidR="000E745E">
        <w:t>ll proposals received</w:t>
      </w:r>
      <w:r w:rsidR="00FD6831" w:rsidDel="00FD6831">
        <w:t xml:space="preserve"> </w:t>
      </w:r>
      <w:r w:rsidR="000E745E">
        <w:t xml:space="preserve">are </w:t>
      </w:r>
      <w:r>
        <w:t>listed</w:t>
      </w:r>
      <w:r w:rsidR="000E745E">
        <w:t xml:space="preserve"> in this document</w:t>
      </w:r>
      <w:r w:rsidR="00200E19">
        <w:t>. Proposals</w:t>
      </w:r>
      <w:r w:rsidR="000E745E">
        <w:t xml:space="preserve"> </w:t>
      </w:r>
      <w:r w:rsidR="007C7269">
        <w:t xml:space="preserve">not </w:t>
      </w:r>
      <w:r w:rsidR="0021123A">
        <w:t xml:space="preserve">being </w:t>
      </w:r>
      <w:r w:rsidR="000E745E">
        <w:t>implement</w:t>
      </w:r>
      <w:r w:rsidR="0021123A">
        <w:t>ed</w:t>
      </w:r>
      <w:r w:rsidR="000E745E">
        <w:t xml:space="preserve"> </w:t>
      </w:r>
      <w:r w:rsidR="00200E19">
        <w:t xml:space="preserve">are </w:t>
      </w:r>
      <w:r>
        <w:t xml:space="preserve">noted </w:t>
      </w:r>
      <w:r w:rsidR="00BF12B0">
        <w:t>with</w:t>
      </w:r>
      <w:r w:rsidR="0021123A">
        <w:t>out</w:t>
      </w:r>
      <w:r w:rsidR="00BF12B0">
        <w:t xml:space="preserve"> further </w:t>
      </w:r>
      <w:r w:rsidR="000E745E">
        <w:t>comment.</w:t>
      </w:r>
    </w:p>
    <w:p w14:paraId="1A7EC113" w14:textId="1B2F4653" w:rsidR="007A671B" w:rsidRDefault="00DE6ECE" w:rsidP="00DF745A">
      <w:pPr>
        <w:pStyle w:val="Body"/>
      </w:pPr>
      <w:r>
        <w:t xml:space="preserve">The </w:t>
      </w:r>
      <w:r w:rsidR="007A671B">
        <w:t xml:space="preserve">revisions </w:t>
      </w:r>
      <w:r w:rsidR="008E486D">
        <w:t xml:space="preserve">set out in this document </w:t>
      </w:r>
      <w:r w:rsidR="007A671B">
        <w:t xml:space="preserve">are complete </w:t>
      </w:r>
      <w:r>
        <w:t xml:space="preserve">as </w:t>
      </w:r>
      <w:r w:rsidR="007A671B">
        <w:t xml:space="preserve">at the date of publication. </w:t>
      </w:r>
      <w:r w:rsidR="00D47E66">
        <w:t>Any</w:t>
      </w:r>
      <w:r w:rsidR="007A671B">
        <w:t xml:space="preserve"> further changes required </w:t>
      </w:r>
      <w:r w:rsidR="004A35FC">
        <w:t>from time to time</w:t>
      </w:r>
      <w:r w:rsidR="007A671B">
        <w:t xml:space="preserve">, for example to reference files such as the postcode locality file, </w:t>
      </w:r>
      <w:r w:rsidR="008E486D">
        <w:t>business rules/</w:t>
      </w:r>
      <w:r w:rsidR="007A671B">
        <w:t>validation</w:t>
      </w:r>
      <w:r w:rsidR="008E486D">
        <w:t xml:space="preserve">s, </w:t>
      </w:r>
      <w:r w:rsidR="007A671B">
        <w:t>or supporting documentation, will be advised as they occur.</w:t>
      </w:r>
    </w:p>
    <w:p w14:paraId="5BF444D0" w14:textId="13E9CF79" w:rsidR="007A671B" w:rsidRPr="00967446" w:rsidRDefault="007A671B" w:rsidP="00967446">
      <w:pPr>
        <w:pStyle w:val="Body"/>
      </w:pPr>
      <w:r>
        <w:t>An updated VPDC manual will be published in</w:t>
      </w:r>
      <w:r w:rsidR="005640C1">
        <w:t xml:space="preserve"> 2026</w:t>
      </w:r>
      <w:r>
        <w:t xml:space="preserve">. Until then, </w:t>
      </w:r>
      <w:r w:rsidR="00994E50">
        <w:t xml:space="preserve">refer to </w:t>
      </w:r>
      <w:r>
        <w:t xml:space="preserve">the </w:t>
      </w:r>
      <w:r w:rsidR="003611E7">
        <w:t>2025-26</w:t>
      </w:r>
      <w:r>
        <w:t xml:space="preserve"> VPDC manual </w:t>
      </w:r>
      <w:r w:rsidR="003611E7">
        <w:t>(</w:t>
      </w:r>
      <w:r w:rsidR="003205F7">
        <w:t>v1</w:t>
      </w:r>
      <w:r w:rsidR="007B2083">
        <w:t>3</w:t>
      </w:r>
      <w:r w:rsidR="003205F7">
        <w:t>.0</w:t>
      </w:r>
      <w:r w:rsidR="003611E7">
        <w:t>)</w:t>
      </w:r>
      <w:r w:rsidR="0085243A" w:rsidRPr="00AB3C94">
        <w:t xml:space="preserve"> and </w:t>
      </w:r>
      <w:r w:rsidR="007B2083">
        <w:t xml:space="preserve">this document </w:t>
      </w:r>
      <w:r w:rsidR="00994E50">
        <w:t xml:space="preserve">for </w:t>
      </w:r>
      <w:r w:rsidR="00764D6E">
        <w:t xml:space="preserve">submission requirements for births on and </w:t>
      </w:r>
      <w:r w:rsidR="0085243A" w:rsidRPr="00AB3C94">
        <w:t>from 1 July 202</w:t>
      </w:r>
      <w:r w:rsidR="008C7237" w:rsidRPr="00AB3C94">
        <w:t>6</w:t>
      </w:r>
      <w:r w:rsidRPr="00AB3C94">
        <w:t>.</w:t>
      </w:r>
    </w:p>
    <w:p w14:paraId="3308C079" w14:textId="71D381CA" w:rsidR="007A671B" w:rsidRPr="00F27783" w:rsidRDefault="007A671B" w:rsidP="00DF745A">
      <w:pPr>
        <w:pStyle w:val="Body"/>
        <w:rPr>
          <w:b/>
          <w:bCs/>
        </w:rPr>
      </w:pPr>
      <w:r w:rsidRPr="00F27783">
        <w:rPr>
          <w:b/>
          <w:bCs/>
        </w:rPr>
        <w:t>Victorian health service</w:t>
      </w:r>
      <w:r w:rsidR="003205F7" w:rsidRPr="00F27783">
        <w:rPr>
          <w:b/>
          <w:bCs/>
        </w:rPr>
        <w:t>s</w:t>
      </w:r>
      <w:r w:rsidRPr="00F27783">
        <w:rPr>
          <w:b/>
          <w:bCs/>
        </w:rPr>
        <w:t xml:space="preserve"> must ensure their software can </w:t>
      </w:r>
      <w:r w:rsidR="00D47E66" w:rsidRPr="00F27783">
        <w:rPr>
          <w:b/>
          <w:bCs/>
        </w:rPr>
        <w:t xml:space="preserve">capture all necessary data, </w:t>
      </w:r>
      <w:r w:rsidRPr="00F27783">
        <w:rPr>
          <w:b/>
          <w:bCs/>
        </w:rPr>
        <w:t>create a VPDC submission file in accordance with the revised specifications</w:t>
      </w:r>
      <w:r w:rsidR="009A05C1" w:rsidRPr="00F27783">
        <w:rPr>
          <w:b/>
          <w:bCs/>
        </w:rPr>
        <w:t xml:space="preserve"> f</w:t>
      </w:r>
      <w:r w:rsidR="006B2714">
        <w:rPr>
          <w:b/>
          <w:bCs/>
        </w:rPr>
        <w:t>rom</w:t>
      </w:r>
      <w:r w:rsidR="009A05C1" w:rsidRPr="00F27783">
        <w:rPr>
          <w:b/>
          <w:bCs/>
        </w:rPr>
        <w:t xml:space="preserve"> 1 July 202</w:t>
      </w:r>
      <w:r w:rsidR="008D5F6D" w:rsidRPr="00F27783">
        <w:rPr>
          <w:b/>
          <w:bCs/>
        </w:rPr>
        <w:t>6</w:t>
      </w:r>
      <w:r w:rsidR="00D47E66" w:rsidRPr="00F27783">
        <w:rPr>
          <w:b/>
          <w:bCs/>
        </w:rPr>
        <w:t>,</w:t>
      </w:r>
      <w:r w:rsidRPr="00F27783">
        <w:rPr>
          <w:b/>
          <w:bCs/>
        </w:rPr>
        <w:t xml:space="preserve"> and ensure reporting capability is achieved to maintain </w:t>
      </w:r>
      <w:r w:rsidR="009A05C1" w:rsidRPr="00F27783">
        <w:rPr>
          <w:b/>
          <w:bCs/>
        </w:rPr>
        <w:t xml:space="preserve">ongoing </w:t>
      </w:r>
      <w:r w:rsidR="006B2714">
        <w:rPr>
          <w:b/>
          <w:bCs/>
        </w:rPr>
        <w:t xml:space="preserve">data submissions in </w:t>
      </w:r>
      <w:r w:rsidRPr="00F27783">
        <w:rPr>
          <w:b/>
          <w:bCs/>
        </w:rPr>
        <w:t>compliance with reporting timeframes set out in the VPDC manual</w:t>
      </w:r>
      <w:r w:rsidR="003205F7" w:rsidRPr="00F27783">
        <w:rPr>
          <w:b/>
          <w:bCs/>
        </w:rPr>
        <w:t xml:space="preserve"> and </w:t>
      </w:r>
      <w:r w:rsidR="002004AE">
        <w:rPr>
          <w:b/>
          <w:bCs/>
        </w:rPr>
        <w:t xml:space="preserve">in accordance </w:t>
      </w:r>
      <w:r w:rsidR="003205F7" w:rsidRPr="00F27783">
        <w:rPr>
          <w:b/>
          <w:bCs/>
        </w:rPr>
        <w:t xml:space="preserve">with the </w:t>
      </w:r>
      <w:r w:rsidR="003205F7" w:rsidRPr="00F27783">
        <w:rPr>
          <w:b/>
          <w:bCs/>
          <w:i/>
          <w:iCs/>
        </w:rPr>
        <w:t>Public Health and Wellbeing Act 2008</w:t>
      </w:r>
      <w:r w:rsidR="003205F7" w:rsidRPr="00F27783">
        <w:rPr>
          <w:b/>
          <w:bCs/>
        </w:rPr>
        <w:t xml:space="preserve"> and </w:t>
      </w:r>
      <w:r w:rsidR="003205F7" w:rsidRPr="00F27783">
        <w:rPr>
          <w:b/>
          <w:bCs/>
          <w:i/>
          <w:iCs/>
        </w:rPr>
        <w:t>Public Health and Wellbeing Regulations 2019</w:t>
      </w:r>
      <w:r w:rsidRPr="00F27783">
        <w:rPr>
          <w:b/>
          <w:bCs/>
        </w:rPr>
        <w:t>.</w:t>
      </w:r>
    </w:p>
    <w:p w14:paraId="1DCA83F7" w14:textId="6772C8E6" w:rsidR="0038608B" w:rsidRDefault="007A671B" w:rsidP="00DF745A">
      <w:pPr>
        <w:pStyle w:val="Body"/>
      </w:pPr>
      <w:r>
        <w:t>Submission of test files in 202</w:t>
      </w:r>
      <w:r w:rsidR="008D5F6D">
        <w:t>6</w:t>
      </w:r>
      <w:r>
        <w:t>-2</w:t>
      </w:r>
      <w:r w:rsidR="008D5F6D">
        <w:t>7</w:t>
      </w:r>
      <w:r>
        <w:t xml:space="preserve"> file format is strongly recommended </w:t>
      </w:r>
      <w:r w:rsidR="00E46C20">
        <w:t>before</w:t>
      </w:r>
      <w:r>
        <w:t xml:space="preserve"> submitting July 202</w:t>
      </w:r>
      <w:r w:rsidR="008D5F6D">
        <w:t>6</w:t>
      </w:r>
      <w:r>
        <w:t xml:space="preserve"> data. </w:t>
      </w:r>
      <w:r w:rsidRPr="008B2AAC">
        <w:rPr>
          <w:b/>
          <w:bCs/>
        </w:rPr>
        <w:t>Test files must include the filename extension ‘_TEST’</w:t>
      </w:r>
      <w:r w:rsidR="00D87F76">
        <w:t xml:space="preserve"> and be submitted to the </w:t>
      </w:r>
      <w:hyperlink r:id="rId21" w:history="1">
        <w:r w:rsidR="00D87F76" w:rsidRPr="338033D6">
          <w:rPr>
            <w:rStyle w:val="Hyperlink"/>
          </w:rPr>
          <w:t>NonProd MFT</w:t>
        </w:r>
      </w:hyperlink>
      <w:r w:rsidR="00D87F76">
        <w:t xml:space="preserve"> &lt;https://prs2np-mft.prod.services/&gt; as set out in section 5 of the VPDC manual. </w:t>
      </w:r>
    </w:p>
    <w:p w14:paraId="5B96670A" w14:textId="7638968C" w:rsidR="000A79F4" w:rsidRDefault="000A79F4" w:rsidP="00DF745A">
      <w:pPr>
        <w:pStyle w:val="Body"/>
      </w:pPr>
      <w:r>
        <w:t xml:space="preserve">Please contact the </w:t>
      </w:r>
      <w:hyperlink r:id="rId22" w:history="1">
        <w:r w:rsidRPr="00D87F76">
          <w:rPr>
            <w:rStyle w:val="Hyperlink"/>
          </w:rPr>
          <w:t>HDSS HelpDesk</w:t>
        </w:r>
      </w:hyperlink>
      <w:r>
        <w:t xml:space="preserve"> &lt;hdss.helpdesk@health.vic.gov.au&gt; to arrange test file submission prior to July 202</w:t>
      </w:r>
      <w:r w:rsidR="00B51F7C">
        <w:t>6</w:t>
      </w:r>
      <w:r>
        <w:t>.</w:t>
      </w:r>
    </w:p>
    <w:p w14:paraId="567CAA80" w14:textId="4BBFC20D" w:rsidR="00DF745A" w:rsidRPr="00E6061A" w:rsidRDefault="00DF745A" w:rsidP="00E6061A">
      <w:pPr>
        <w:pStyle w:val="Heading2"/>
      </w:pPr>
      <w:bookmarkStart w:id="5" w:name="_Toc51939358"/>
      <w:bookmarkStart w:id="6" w:name="_Toc122009076"/>
      <w:bookmarkStart w:id="7" w:name="_Toc217996638"/>
      <w:r w:rsidRPr="00E6061A">
        <w:t xml:space="preserve">Orientation to </w:t>
      </w:r>
      <w:r w:rsidR="00D87F76" w:rsidRPr="00E6061A">
        <w:t xml:space="preserve">symbols and highlighting in </w:t>
      </w:r>
      <w:r w:rsidRPr="00E6061A">
        <w:t>this document</w:t>
      </w:r>
      <w:bookmarkEnd w:id="5"/>
      <w:bookmarkEnd w:id="6"/>
      <w:bookmarkEnd w:id="7"/>
    </w:p>
    <w:p w14:paraId="07A5C7B8" w14:textId="77777777" w:rsidR="00DF745A" w:rsidRDefault="00DF745A" w:rsidP="00D87F76">
      <w:pPr>
        <w:pStyle w:val="Body"/>
      </w:pPr>
      <w:r>
        <w:t>New data elements are marked as (new).</w:t>
      </w:r>
    </w:p>
    <w:p w14:paraId="7DEBA1CD" w14:textId="4BC8BD7D" w:rsidR="00DF745A" w:rsidRDefault="00DF745A" w:rsidP="00D87F76">
      <w:pPr>
        <w:pStyle w:val="Body"/>
      </w:pPr>
      <w:r>
        <w:t xml:space="preserve">Changes to existing </w:t>
      </w:r>
      <w:r w:rsidR="00D87F76">
        <w:t>entries</w:t>
      </w:r>
      <w:r>
        <w:t xml:space="preserve"> are </w:t>
      </w:r>
      <w:r w:rsidRPr="00DF745A">
        <w:rPr>
          <w:highlight w:val="green"/>
        </w:rPr>
        <w:t>highlighted in green</w:t>
      </w:r>
      <w:r w:rsidR="006647FF">
        <w:t>.</w:t>
      </w:r>
    </w:p>
    <w:p w14:paraId="53AB2C02" w14:textId="1A8BF190" w:rsidR="00DF745A" w:rsidRDefault="00DF745A" w:rsidP="00D87F76">
      <w:pPr>
        <w:pStyle w:val="Body"/>
      </w:pPr>
      <w:r>
        <w:t xml:space="preserve">Redundant values and definitions relating to existing </w:t>
      </w:r>
      <w:r w:rsidR="00D87F76">
        <w:t xml:space="preserve">entries </w:t>
      </w:r>
      <w:r>
        <w:t xml:space="preserve">are </w:t>
      </w:r>
      <w:r w:rsidRPr="00C416C0">
        <w:rPr>
          <w:strike/>
        </w:rPr>
        <w:t>struck through</w:t>
      </w:r>
      <w:r>
        <w:t>.</w:t>
      </w:r>
    </w:p>
    <w:p w14:paraId="2D28BB7F" w14:textId="243DD5C4" w:rsidR="00FE0FE5" w:rsidRDefault="00FE0FE5" w:rsidP="00D87F76">
      <w:pPr>
        <w:pStyle w:val="Body"/>
        <w:rPr>
          <w:i/>
          <w:iCs/>
        </w:rPr>
      </w:pPr>
      <w:r>
        <w:t xml:space="preserve">Comments relating only to the specifications document appear in </w:t>
      </w:r>
      <w:r>
        <w:rPr>
          <w:i/>
          <w:iCs/>
        </w:rPr>
        <w:t>[square brackets and italics]</w:t>
      </w:r>
      <w:r w:rsidR="001D4B01">
        <w:rPr>
          <w:i/>
          <w:iCs/>
        </w:rPr>
        <w:t>.</w:t>
      </w:r>
    </w:p>
    <w:p w14:paraId="046F0123" w14:textId="2C96097C" w:rsidR="00D87F76" w:rsidRDefault="00D87F76" w:rsidP="00D87F76">
      <w:pPr>
        <w:pStyle w:val="Body"/>
      </w:pPr>
      <w:r>
        <w:t>New business rules (validations) are marked ###</w:t>
      </w:r>
      <w:r w:rsidR="00395BAC">
        <w:t>.</w:t>
      </w:r>
    </w:p>
    <w:p w14:paraId="6C2B60E9" w14:textId="1475C826" w:rsidR="00D87F76" w:rsidRPr="00D87F76" w:rsidRDefault="00D9450C" w:rsidP="00D87F76">
      <w:pPr>
        <w:pStyle w:val="Body"/>
      </w:pPr>
      <w:r>
        <w:t>Data elements/</w:t>
      </w:r>
      <w:r w:rsidR="00D87F76">
        <w:t>Business rules/validations to be changed are marked *</w:t>
      </w:r>
      <w:r w:rsidR="00D132D1">
        <w:t>**</w:t>
      </w:r>
      <w:r w:rsidR="00D87F76">
        <w:t xml:space="preserve"> when listed as part of a data item or below a business rule table</w:t>
      </w:r>
      <w:r w:rsidR="00395BAC">
        <w:t>.</w:t>
      </w:r>
    </w:p>
    <w:p w14:paraId="3D1E979F" w14:textId="5A4CFF81" w:rsidR="001F3EC7" w:rsidRPr="002D76FC" w:rsidRDefault="00DF745A" w:rsidP="00DA503C">
      <w:pPr>
        <w:pStyle w:val="Body"/>
      </w:pPr>
      <w:r>
        <w:t>Changes a</w:t>
      </w:r>
      <w:r w:rsidR="00D87F76">
        <w:t xml:space="preserve">ppear </w:t>
      </w:r>
      <w:r w:rsidR="00D335AC">
        <w:t xml:space="preserve">under the heading of the </w:t>
      </w:r>
      <w:r w:rsidR="00CC23B2">
        <w:t xml:space="preserve">relevant </w:t>
      </w:r>
      <w:r w:rsidR="00A97C7F">
        <w:t>section</w:t>
      </w:r>
      <w:r w:rsidR="00CC23B2">
        <w:t xml:space="preserve"> of the VPDC manual</w:t>
      </w:r>
      <w:r w:rsidR="00D335AC">
        <w:t xml:space="preserve">, </w:t>
      </w:r>
      <w:r w:rsidR="00CE6A20">
        <w:t xml:space="preserve">in the </w:t>
      </w:r>
      <w:r w:rsidR="00013D25">
        <w:t xml:space="preserve">same sequence as </w:t>
      </w:r>
      <w:r w:rsidR="00CE6A20">
        <w:t xml:space="preserve">used in that section of the </w:t>
      </w:r>
      <w:r w:rsidR="00013D25">
        <w:t>current manual</w:t>
      </w:r>
      <w:r w:rsidR="002711FA">
        <w:t>.</w:t>
      </w:r>
      <w:bookmarkStart w:id="8" w:name="_Toc122009077"/>
      <w:bookmarkStart w:id="9" w:name="_Toc51939359"/>
      <w:r w:rsidR="001F3EC7">
        <w:br w:type="page"/>
      </w:r>
    </w:p>
    <w:p w14:paraId="45CF2115" w14:textId="4BB6C133" w:rsidR="007B634B" w:rsidRDefault="006D046E" w:rsidP="000002C6">
      <w:pPr>
        <w:pStyle w:val="Heading1"/>
      </w:pPr>
      <w:bookmarkStart w:id="10" w:name="_Toc217996639"/>
      <w:r w:rsidRPr="00EE3BB2">
        <w:lastRenderedPageBreak/>
        <w:t>Summary of changes</w:t>
      </w:r>
      <w:bookmarkEnd w:id="8"/>
      <w:r w:rsidR="008E7234">
        <w:t xml:space="preserve"> for </w:t>
      </w:r>
      <w:r w:rsidR="001B68EA">
        <w:t>the VPDC</w:t>
      </w:r>
      <w:bookmarkEnd w:id="10"/>
    </w:p>
    <w:p w14:paraId="12197B9A" w14:textId="1CB03AAD" w:rsidR="00A10CF8" w:rsidRPr="00B17E80" w:rsidRDefault="00DB7971" w:rsidP="00BD7F19">
      <w:pPr>
        <w:pStyle w:val="Body"/>
      </w:pPr>
      <w:r w:rsidRPr="003261F9">
        <w:rPr>
          <w:b/>
          <w:bCs/>
        </w:rPr>
        <w:t xml:space="preserve">Table 1 Summary of annual changes to the VPDC for births </w:t>
      </w:r>
      <w:r w:rsidR="004A5DA6">
        <w:rPr>
          <w:b/>
          <w:bCs/>
        </w:rPr>
        <w:t xml:space="preserve">on and </w:t>
      </w:r>
      <w:r w:rsidRPr="003261F9">
        <w:rPr>
          <w:b/>
          <w:bCs/>
        </w:rPr>
        <w:t>from 1 July 202</w:t>
      </w:r>
      <w:r w:rsidR="00F43E5A">
        <w:rPr>
          <w:b/>
          <w:bCs/>
        </w:rPr>
        <w:t>6</w:t>
      </w:r>
      <w:r>
        <w:rPr>
          <w:b/>
          <w:bCs/>
        </w:rPr>
        <w:t xml:space="preserve"> </w:t>
      </w:r>
      <w:r>
        <w:t>lists</w:t>
      </w:r>
      <w:r w:rsidR="00A954AA">
        <w:t xml:space="preserve"> t</w:t>
      </w:r>
      <w:r w:rsidR="001E5926">
        <w:t>he c</w:t>
      </w:r>
      <w:r w:rsidR="00BD7F19">
        <w:t xml:space="preserve">hanges </w:t>
      </w:r>
      <w:r w:rsidR="00E21DEB">
        <w:t xml:space="preserve">arising from </w:t>
      </w:r>
      <w:r w:rsidR="00AE6108">
        <w:t xml:space="preserve">the annual review of </w:t>
      </w:r>
      <w:r w:rsidR="00BD7F19">
        <w:t>the VPDC</w:t>
      </w:r>
      <w:r w:rsidR="001D59FD">
        <w:t>,</w:t>
      </w:r>
      <w:r w:rsidR="00AE6108">
        <w:t xml:space="preserve"> </w:t>
      </w:r>
      <w:r w:rsidR="00C86D6A">
        <w:t xml:space="preserve">for births </w:t>
      </w:r>
      <w:r w:rsidR="00AE6108">
        <w:t xml:space="preserve">on and </w:t>
      </w:r>
      <w:r w:rsidR="00C86D6A">
        <w:t>from 1 July 202</w:t>
      </w:r>
      <w:r w:rsidR="00F43E5A">
        <w:t>6</w:t>
      </w:r>
      <w:r w:rsidR="009812FB">
        <w:t>.</w:t>
      </w:r>
      <w:r w:rsidR="003C0079">
        <w:t xml:space="preserve"> </w:t>
      </w:r>
      <w:r w:rsidR="0060265C">
        <w:t>Details of ch</w:t>
      </w:r>
      <w:r w:rsidR="003C0079">
        <w:t xml:space="preserve">anges are </w:t>
      </w:r>
      <w:r w:rsidR="0060265C">
        <w:t xml:space="preserve">provided </w:t>
      </w:r>
      <w:r w:rsidR="00305024">
        <w:t xml:space="preserve">in </w:t>
      </w:r>
      <w:r w:rsidR="006C3A3F">
        <w:t>this document</w:t>
      </w:r>
      <w:r w:rsidR="00221047">
        <w:t>, sequenced</w:t>
      </w:r>
      <w:r w:rsidR="006C3A3F">
        <w:t xml:space="preserve"> by </w:t>
      </w:r>
      <w:r w:rsidR="00FC3D2D">
        <w:t>the</w:t>
      </w:r>
      <w:r w:rsidR="00305024">
        <w:t xml:space="preserve"> section of the </w:t>
      </w:r>
      <w:r w:rsidR="006C3A3F">
        <w:t xml:space="preserve">VPDC </w:t>
      </w:r>
      <w:r w:rsidR="00305024">
        <w:t xml:space="preserve">manual </w:t>
      </w:r>
      <w:r w:rsidR="00565B19">
        <w:t xml:space="preserve">to which </w:t>
      </w:r>
      <w:r w:rsidR="00305024">
        <w:t xml:space="preserve">they relate. </w:t>
      </w:r>
      <w:r w:rsidR="00B17E80">
        <w:t xml:space="preserve">Note that deleted data items are </w:t>
      </w:r>
      <w:r w:rsidR="00B17E80">
        <w:rPr>
          <w:u w:val="single"/>
        </w:rPr>
        <w:t>not</w:t>
      </w:r>
      <w:r w:rsidR="00B17E80">
        <w:t xml:space="preserve"> to be included in submission files.</w:t>
      </w:r>
    </w:p>
    <w:p w14:paraId="164C1E08" w14:textId="765F10BE" w:rsidR="001A36D6" w:rsidRPr="00BD7F19" w:rsidRDefault="001A36D6" w:rsidP="005D1A70">
      <w:pPr>
        <w:pStyle w:val="Tablecaption"/>
      </w:pPr>
      <w:r>
        <w:t>Table 1</w:t>
      </w:r>
      <w:r w:rsidR="005D1A70">
        <w:t>.</w:t>
      </w:r>
      <w:r w:rsidR="00EF09AC">
        <w:t xml:space="preserve"> Summary of </w:t>
      </w:r>
      <w:r w:rsidR="002E0DCC">
        <w:t xml:space="preserve">annual </w:t>
      </w:r>
      <w:r w:rsidR="00EF09AC">
        <w:t xml:space="preserve">changes </w:t>
      </w:r>
      <w:r w:rsidR="002E0DCC">
        <w:t>to</w:t>
      </w:r>
      <w:r w:rsidR="00EF09AC">
        <w:t xml:space="preserve"> the VPDC for births </w:t>
      </w:r>
      <w:r w:rsidR="004A5DA6">
        <w:t xml:space="preserve">on and </w:t>
      </w:r>
      <w:r w:rsidR="0017168A">
        <w:t xml:space="preserve">from </w:t>
      </w:r>
      <w:r w:rsidR="00EF09AC">
        <w:t>1 July 202</w:t>
      </w:r>
      <w:r w:rsidR="00F43E5A">
        <w:t>6</w:t>
      </w:r>
    </w:p>
    <w:tbl>
      <w:tblPr>
        <w:tblStyle w:val="TableGrid"/>
        <w:tblW w:w="9681" w:type="dxa"/>
        <w:tblLayout w:type="fixed"/>
        <w:tblLook w:val="04A0" w:firstRow="1" w:lastRow="0" w:firstColumn="1" w:lastColumn="0" w:noHBand="0" w:noVBand="1"/>
      </w:tblPr>
      <w:tblGrid>
        <w:gridCol w:w="1419"/>
        <w:gridCol w:w="5268"/>
        <w:gridCol w:w="748"/>
        <w:gridCol w:w="749"/>
        <w:gridCol w:w="748"/>
        <w:gridCol w:w="749"/>
      </w:tblGrid>
      <w:tr w:rsidR="001E0A23" w14:paraId="7FC651A7" w14:textId="77777777" w:rsidTr="00B110BB">
        <w:trPr>
          <w:tblHeader/>
        </w:trPr>
        <w:tc>
          <w:tcPr>
            <w:tcW w:w="1419" w:type="dxa"/>
            <w:vMerge w:val="restart"/>
          </w:tcPr>
          <w:p w14:paraId="203F7523" w14:textId="2DC218C0" w:rsidR="001E0A23" w:rsidRDefault="001D1F95">
            <w:pPr>
              <w:pStyle w:val="Body"/>
              <w:jc w:val="center"/>
            </w:pPr>
            <w:r>
              <w:rPr>
                <w:b/>
                <w:bCs/>
              </w:rPr>
              <w:t>Add</w:t>
            </w:r>
            <w:r w:rsidR="001E0A23">
              <w:rPr>
                <w:b/>
                <w:bCs/>
              </w:rPr>
              <w:t>/amend</w:t>
            </w:r>
            <w:r w:rsidR="002631E3">
              <w:rPr>
                <w:b/>
                <w:bCs/>
              </w:rPr>
              <w:t>/ d</w:t>
            </w:r>
            <w:r w:rsidR="005F51C8">
              <w:rPr>
                <w:b/>
                <w:bCs/>
              </w:rPr>
              <w:t>iscontinue</w:t>
            </w:r>
            <w:r w:rsidR="001E0A23" w:rsidRPr="008C303B">
              <w:rPr>
                <w:b/>
                <w:bCs/>
              </w:rPr>
              <w:t xml:space="preserve"> data item</w:t>
            </w:r>
            <w:r w:rsidR="001E0A23">
              <w:rPr>
                <w:b/>
                <w:bCs/>
              </w:rPr>
              <w:t>/ business rule</w:t>
            </w:r>
          </w:p>
        </w:tc>
        <w:tc>
          <w:tcPr>
            <w:tcW w:w="5268" w:type="dxa"/>
            <w:vMerge w:val="restart"/>
          </w:tcPr>
          <w:p w14:paraId="3D7D8E64" w14:textId="150686C7" w:rsidR="001E0A23" w:rsidRDefault="00F94ECA" w:rsidP="0005630B">
            <w:pPr>
              <w:pStyle w:val="Body"/>
              <w:spacing w:before="240"/>
              <w:ind w:left="-208" w:firstLine="208"/>
              <w:jc w:val="center"/>
            </w:pPr>
            <w:r>
              <w:rPr>
                <w:b/>
                <w:bCs/>
              </w:rPr>
              <w:t>Data item/business rule</w:t>
            </w:r>
            <w:r w:rsidRPr="008C303B">
              <w:rPr>
                <w:b/>
                <w:bCs/>
              </w:rPr>
              <w:t xml:space="preserve"> </w:t>
            </w:r>
            <w:r w:rsidR="001E0A23" w:rsidRPr="008C303B">
              <w:rPr>
                <w:b/>
                <w:bCs/>
              </w:rPr>
              <w:t>title</w:t>
            </w:r>
            <w:r w:rsidR="00175A0D">
              <w:rPr>
                <w:b/>
                <w:bCs/>
              </w:rPr>
              <w:t xml:space="preserve"> </w:t>
            </w:r>
            <w:r w:rsidR="00175A0D">
              <w:rPr>
                <w:b/>
                <w:bCs/>
              </w:rPr>
              <w:br/>
              <w:t>(</w:t>
            </w:r>
            <w:r w:rsidR="00D80A05">
              <w:rPr>
                <w:b/>
                <w:bCs/>
              </w:rPr>
              <w:t>grouped</w:t>
            </w:r>
            <w:r w:rsidR="00175A0D">
              <w:rPr>
                <w:b/>
                <w:bCs/>
              </w:rPr>
              <w:t xml:space="preserve"> by theme of proposed change)</w:t>
            </w:r>
          </w:p>
        </w:tc>
        <w:tc>
          <w:tcPr>
            <w:tcW w:w="2994" w:type="dxa"/>
            <w:gridSpan w:val="4"/>
          </w:tcPr>
          <w:p w14:paraId="14CC6188" w14:textId="77777777" w:rsidR="001E0A23" w:rsidRPr="009517B9" w:rsidRDefault="001E0A23" w:rsidP="00552CB8">
            <w:pPr>
              <w:pStyle w:val="Body"/>
              <w:jc w:val="center"/>
              <w:rPr>
                <w:bCs/>
                <w:noProof/>
              </w:rPr>
            </w:pPr>
            <w:r w:rsidRPr="008C303B">
              <w:rPr>
                <w:b/>
                <w:bCs/>
              </w:rPr>
              <w:t>VPDC manual section changed</w:t>
            </w:r>
          </w:p>
        </w:tc>
      </w:tr>
      <w:tr w:rsidR="001E0A23" w14:paraId="19549666" w14:textId="77777777" w:rsidTr="00552CB8">
        <w:trPr>
          <w:tblHeader/>
        </w:trPr>
        <w:tc>
          <w:tcPr>
            <w:tcW w:w="1419" w:type="dxa"/>
            <w:vMerge/>
          </w:tcPr>
          <w:p w14:paraId="76377D29" w14:textId="77777777" w:rsidR="001E0A23" w:rsidRDefault="001E0A23">
            <w:pPr>
              <w:pStyle w:val="Body"/>
            </w:pPr>
          </w:p>
        </w:tc>
        <w:tc>
          <w:tcPr>
            <w:tcW w:w="5268" w:type="dxa"/>
            <w:vMerge/>
          </w:tcPr>
          <w:p w14:paraId="49C973B9" w14:textId="77777777" w:rsidR="001E0A23" w:rsidRDefault="001E0A23">
            <w:pPr>
              <w:pStyle w:val="Body"/>
            </w:pPr>
          </w:p>
        </w:tc>
        <w:tc>
          <w:tcPr>
            <w:tcW w:w="748" w:type="dxa"/>
          </w:tcPr>
          <w:p w14:paraId="5069545A" w14:textId="77777777" w:rsidR="001E0A23" w:rsidRPr="007B634B" w:rsidRDefault="001E0A23" w:rsidP="00552CB8">
            <w:pPr>
              <w:pStyle w:val="Body"/>
              <w:jc w:val="center"/>
              <w:rPr>
                <w:b/>
                <w:bCs/>
              </w:rPr>
            </w:pPr>
            <w:r w:rsidRPr="007B634B">
              <w:rPr>
                <w:b/>
                <w:bCs/>
              </w:rPr>
              <w:t>2</w:t>
            </w:r>
          </w:p>
        </w:tc>
        <w:tc>
          <w:tcPr>
            <w:tcW w:w="749" w:type="dxa"/>
          </w:tcPr>
          <w:p w14:paraId="73D5D9DB" w14:textId="77777777" w:rsidR="001E0A23" w:rsidRPr="007B634B" w:rsidRDefault="001E0A23" w:rsidP="00552CB8">
            <w:pPr>
              <w:pStyle w:val="Body"/>
              <w:jc w:val="center"/>
              <w:rPr>
                <w:b/>
                <w:bCs/>
                <w:noProof/>
              </w:rPr>
            </w:pPr>
            <w:r w:rsidRPr="007B634B">
              <w:rPr>
                <w:b/>
                <w:bCs/>
                <w:noProof/>
              </w:rPr>
              <w:t>3</w:t>
            </w:r>
          </w:p>
        </w:tc>
        <w:tc>
          <w:tcPr>
            <w:tcW w:w="748" w:type="dxa"/>
          </w:tcPr>
          <w:p w14:paraId="6E13AC9A" w14:textId="77777777" w:rsidR="001E0A23" w:rsidRPr="007B634B" w:rsidRDefault="001E0A23" w:rsidP="00552CB8">
            <w:pPr>
              <w:pStyle w:val="Body"/>
              <w:jc w:val="center"/>
              <w:rPr>
                <w:b/>
                <w:bCs/>
                <w:noProof/>
              </w:rPr>
            </w:pPr>
            <w:r w:rsidRPr="007B634B">
              <w:rPr>
                <w:b/>
                <w:bCs/>
                <w:noProof/>
              </w:rPr>
              <w:t>4</w:t>
            </w:r>
          </w:p>
        </w:tc>
        <w:tc>
          <w:tcPr>
            <w:tcW w:w="749" w:type="dxa"/>
          </w:tcPr>
          <w:p w14:paraId="03D18E81" w14:textId="77777777" w:rsidR="001E0A23" w:rsidRPr="007B634B" w:rsidRDefault="001E0A23" w:rsidP="00552CB8">
            <w:pPr>
              <w:pStyle w:val="Body"/>
              <w:jc w:val="center"/>
              <w:rPr>
                <w:b/>
                <w:bCs/>
                <w:noProof/>
              </w:rPr>
            </w:pPr>
            <w:r w:rsidRPr="007B634B">
              <w:rPr>
                <w:b/>
                <w:bCs/>
                <w:noProof/>
              </w:rPr>
              <w:t>5</w:t>
            </w:r>
          </w:p>
        </w:tc>
      </w:tr>
      <w:tr w:rsidR="00C41AA7" w14:paraId="682CCA57" w14:textId="77777777" w:rsidTr="00552CB8">
        <w:tc>
          <w:tcPr>
            <w:tcW w:w="1419" w:type="dxa"/>
          </w:tcPr>
          <w:p w14:paraId="278D6FB5" w14:textId="31BB58E9" w:rsidR="00C41AA7" w:rsidRDefault="00C41AA7" w:rsidP="00B40F45">
            <w:pPr>
              <w:pStyle w:val="Body"/>
            </w:pPr>
            <w:r>
              <w:t>Amend</w:t>
            </w:r>
          </w:p>
        </w:tc>
        <w:tc>
          <w:tcPr>
            <w:tcW w:w="5268" w:type="dxa"/>
          </w:tcPr>
          <w:p w14:paraId="780330DE" w14:textId="6F78A906" w:rsidR="00C41AA7" w:rsidRDefault="00C41AA7" w:rsidP="00B40F45">
            <w:pPr>
              <w:pStyle w:val="Body"/>
              <w:rPr>
                <w:highlight w:val="green"/>
              </w:rPr>
            </w:pPr>
            <w:r>
              <w:rPr>
                <w:highlight w:val="green"/>
              </w:rPr>
              <w:t xml:space="preserve">Admitted patient election status – mother </w:t>
            </w:r>
          </w:p>
        </w:tc>
        <w:tc>
          <w:tcPr>
            <w:tcW w:w="748" w:type="dxa"/>
          </w:tcPr>
          <w:p w14:paraId="2D76A4BE" w14:textId="77777777" w:rsidR="00C41AA7" w:rsidRDefault="00C41AA7" w:rsidP="00552CB8">
            <w:pPr>
              <w:pStyle w:val="Body"/>
              <w:jc w:val="center"/>
            </w:pPr>
          </w:p>
        </w:tc>
        <w:tc>
          <w:tcPr>
            <w:tcW w:w="749" w:type="dxa"/>
          </w:tcPr>
          <w:p w14:paraId="3B9ADCAC" w14:textId="02F92B8B" w:rsidR="00C41AA7" w:rsidRDefault="00C41AA7" w:rsidP="00552CB8">
            <w:pPr>
              <w:pStyle w:val="Body"/>
              <w:jc w:val="center"/>
              <w:rPr>
                <w:bCs/>
                <w:noProof/>
              </w:rPr>
            </w:pPr>
            <w:r>
              <w:rPr>
                <w:bCs/>
                <w:noProof/>
              </w:rPr>
              <w:t>X</w:t>
            </w:r>
          </w:p>
        </w:tc>
        <w:tc>
          <w:tcPr>
            <w:tcW w:w="748" w:type="dxa"/>
          </w:tcPr>
          <w:p w14:paraId="3F108F8C" w14:textId="623704F5" w:rsidR="00C41AA7" w:rsidRPr="00507A41" w:rsidRDefault="00507A41" w:rsidP="00552CB8">
            <w:pPr>
              <w:pStyle w:val="Body"/>
              <w:jc w:val="center"/>
              <w:rPr>
                <w:highlight w:val="magenta"/>
              </w:rPr>
            </w:pPr>
            <w:r w:rsidRPr="00456C97">
              <w:t>X</w:t>
            </w:r>
          </w:p>
        </w:tc>
        <w:tc>
          <w:tcPr>
            <w:tcW w:w="749" w:type="dxa"/>
          </w:tcPr>
          <w:p w14:paraId="795FB843" w14:textId="77777777" w:rsidR="00C41AA7" w:rsidRPr="009517B9" w:rsidRDefault="00C41AA7" w:rsidP="00552CB8">
            <w:pPr>
              <w:pStyle w:val="Body"/>
              <w:jc w:val="center"/>
              <w:rPr>
                <w:bCs/>
                <w:noProof/>
              </w:rPr>
            </w:pPr>
          </w:p>
        </w:tc>
      </w:tr>
      <w:tr w:rsidR="009C1E86" w14:paraId="5EEEE923" w14:textId="77777777" w:rsidTr="00552CB8">
        <w:tc>
          <w:tcPr>
            <w:tcW w:w="1419" w:type="dxa"/>
          </w:tcPr>
          <w:p w14:paraId="0CB83EEE" w14:textId="7BD336C6" w:rsidR="009C1E86" w:rsidRDefault="009C1E86" w:rsidP="00B40F45">
            <w:pPr>
              <w:pStyle w:val="Body"/>
            </w:pPr>
            <w:r>
              <w:t>Amend</w:t>
            </w:r>
          </w:p>
        </w:tc>
        <w:tc>
          <w:tcPr>
            <w:tcW w:w="5268" w:type="dxa"/>
          </w:tcPr>
          <w:p w14:paraId="1352F985" w14:textId="0DAE23C3" w:rsidR="009C1E86" w:rsidRDefault="009C1E86" w:rsidP="00B40F45">
            <w:pPr>
              <w:pStyle w:val="Body"/>
              <w:rPr>
                <w:highlight w:val="green"/>
              </w:rPr>
            </w:pPr>
            <w:r>
              <w:rPr>
                <w:highlight w:val="green"/>
              </w:rPr>
              <w:t>Congenital anomalies</w:t>
            </w:r>
          </w:p>
        </w:tc>
        <w:tc>
          <w:tcPr>
            <w:tcW w:w="748" w:type="dxa"/>
          </w:tcPr>
          <w:p w14:paraId="713B1A9C" w14:textId="6C9EB43F" w:rsidR="009C1E86" w:rsidRDefault="009C1E86" w:rsidP="00552CB8">
            <w:pPr>
              <w:pStyle w:val="Body"/>
              <w:jc w:val="center"/>
            </w:pPr>
            <w:r>
              <w:t>X</w:t>
            </w:r>
          </w:p>
        </w:tc>
        <w:tc>
          <w:tcPr>
            <w:tcW w:w="749" w:type="dxa"/>
          </w:tcPr>
          <w:p w14:paraId="0378D4D4" w14:textId="77777777" w:rsidR="009C1E86" w:rsidRDefault="009C1E86" w:rsidP="00552CB8">
            <w:pPr>
              <w:pStyle w:val="Body"/>
              <w:jc w:val="center"/>
              <w:rPr>
                <w:bCs/>
                <w:noProof/>
              </w:rPr>
            </w:pPr>
          </w:p>
        </w:tc>
        <w:tc>
          <w:tcPr>
            <w:tcW w:w="748" w:type="dxa"/>
          </w:tcPr>
          <w:p w14:paraId="4D8969C2" w14:textId="77777777" w:rsidR="009C1E86" w:rsidRDefault="009C1E86" w:rsidP="00552CB8">
            <w:pPr>
              <w:pStyle w:val="Body"/>
              <w:jc w:val="center"/>
            </w:pPr>
          </w:p>
        </w:tc>
        <w:tc>
          <w:tcPr>
            <w:tcW w:w="749" w:type="dxa"/>
          </w:tcPr>
          <w:p w14:paraId="2BAB1FC7" w14:textId="77777777" w:rsidR="009C1E86" w:rsidRPr="009517B9" w:rsidRDefault="009C1E86" w:rsidP="00552CB8">
            <w:pPr>
              <w:pStyle w:val="Body"/>
              <w:jc w:val="center"/>
              <w:rPr>
                <w:bCs/>
                <w:noProof/>
              </w:rPr>
            </w:pPr>
          </w:p>
        </w:tc>
      </w:tr>
      <w:tr w:rsidR="001E0A23" w14:paraId="75508F4B" w14:textId="77777777" w:rsidTr="00552CB8">
        <w:tc>
          <w:tcPr>
            <w:tcW w:w="1419" w:type="dxa"/>
          </w:tcPr>
          <w:p w14:paraId="30C4BB77" w14:textId="77777777" w:rsidR="001E0A23" w:rsidRDefault="001E0A23" w:rsidP="00B40F45">
            <w:pPr>
              <w:pStyle w:val="Body"/>
            </w:pPr>
            <w:r>
              <w:t>Amend</w:t>
            </w:r>
          </w:p>
        </w:tc>
        <w:tc>
          <w:tcPr>
            <w:tcW w:w="5268" w:type="dxa"/>
          </w:tcPr>
          <w:p w14:paraId="06589E60" w14:textId="31CC36C5" w:rsidR="001E0A23" w:rsidRPr="00872C65" w:rsidRDefault="005F51C8" w:rsidP="00B40F45">
            <w:pPr>
              <w:pStyle w:val="Body"/>
              <w:rPr>
                <w:highlight w:val="green"/>
              </w:rPr>
            </w:pPr>
            <w:r>
              <w:rPr>
                <w:highlight w:val="green"/>
              </w:rPr>
              <w:t>COVID vaccination during this pregnancy</w:t>
            </w:r>
          </w:p>
        </w:tc>
        <w:tc>
          <w:tcPr>
            <w:tcW w:w="748" w:type="dxa"/>
          </w:tcPr>
          <w:p w14:paraId="10C069B2" w14:textId="025DDF4A" w:rsidR="001E0A23" w:rsidRDefault="001E0A23" w:rsidP="00552CB8">
            <w:pPr>
              <w:pStyle w:val="Body"/>
              <w:jc w:val="center"/>
            </w:pPr>
          </w:p>
        </w:tc>
        <w:tc>
          <w:tcPr>
            <w:tcW w:w="749" w:type="dxa"/>
          </w:tcPr>
          <w:p w14:paraId="40A39A92" w14:textId="664BC471" w:rsidR="001E0A23" w:rsidRPr="009517B9" w:rsidRDefault="005F51C8" w:rsidP="00552CB8">
            <w:pPr>
              <w:pStyle w:val="Body"/>
              <w:jc w:val="center"/>
              <w:rPr>
                <w:bCs/>
                <w:noProof/>
              </w:rPr>
            </w:pPr>
            <w:r>
              <w:rPr>
                <w:bCs/>
                <w:noProof/>
              </w:rPr>
              <w:t>X</w:t>
            </w:r>
          </w:p>
        </w:tc>
        <w:tc>
          <w:tcPr>
            <w:tcW w:w="748" w:type="dxa"/>
          </w:tcPr>
          <w:p w14:paraId="5F6DA2C3" w14:textId="03BC037D" w:rsidR="001E0A23" w:rsidRDefault="005F51C8" w:rsidP="00552CB8">
            <w:pPr>
              <w:pStyle w:val="Body"/>
              <w:jc w:val="center"/>
            </w:pPr>
            <w:r>
              <w:t>X</w:t>
            </w:r>
          </w:p>
        </w:tc>
        <w:tc>
          <w:tcPr>
            <w:tcW w:w="749" w:type="dxa"/>
          </w:tcPr>
          <w:p w14:paraId="0C09F6DF" w14:textId="77777777" w:rsidR="001E0A23" w:rsidRPr="009517B9" w:rsidRDefault="001E0A23" w:rsidP="00552CB8">
            <w:pPr>
              <w:pStyle w:val="Body"/>
              <w:jc w:val="center"/>
              <w:rPr>
                <w:bCs/>
                <w:noProof/>
              </w:rPr>
            </w:pPr>
          </w:p>
        </w:tc>
      </w:tr>
      <w:tr w:rsidR="00020003" w14:paraId="7C44970F" w14:textId="77777777" w:rsidTr="00552CB8">
        <w:tc>
          <w:tcPr>
            <w:tcW w:w="1419" w:type="dxa"/>
          </w:tcPr>
          <w:p w14:paraId="5F844734" w14:textId="7375956C" w:rsidR="00020003" w:rsidRDefault="00020003" w:rsidP="00B40F45">
            <w:pPr>
              <w:pStyle w:val="Body"/>
            </w:pPr>
            <w:r>
              <w:t>Amend</w:t>
            </w:r>
          </w:p>
        </w:tc>
        <w:tc>
          <w:tcPr>
            <w:tcW w:w="5268" w:type="dxa"/>
          </w:tcPr>
          <w:p w14:paraId="70AC88D4" w14:textId="4B0627A5" w:rsidR="00020003" w:rsidRPr="005B2331" w:rsidRDefault="005F51C8" w:rsidP="00B40F45">
            <w:pPr>
              <w:pStyle w:val="Body"/>
              <w:rPr>
                <w:highlight w:val="green"/>
              </w:rPr>
            </w:pPr>
            <w:r>
              <w:rPr>
                <w:highlight w:val="green"/>
              </w:rPr>
              <w:t>COVID vaccination status</w:t>
            </w:r>
          </w:p>
        </w:tc>
        <w:tc>
          <w:tcPr>
            <w:tcW w:w="748" w:type="dxa"/>
          </w:tcPr>
          <w:p w14:paraId="260A1F48" w14:textId="462BB0B2" w:rsidR="00020003" w:rsidRDefault="00020003" w:rsidP="00552CB8">
            <w:pPr>
              <w:pStyle w:val="Body"/>
              <w:jc w:val="center"/>
            </w:pPr>
          </w:p>
        </w:tc>
        <w:tc>
          <w:tcPr>
            <w:tcW w:w="749" w:type="dxa"/>
          </w:tcPr>
          <w:p w14:paraId="6D5EE725" w14:textId="152668A5" w:rsidR="00020003" w:rsidRDefault="005F51C8" w:rsidP="00552CB8">
            <w:pPr>
              <w:pStyle w:val="Body"/>
              <w:jc w:val="center"/>
              <w:rPr>
                <w:bCs/>
                <w:noProof/>
              </w:rPr>
            </w:pPr>
            <w:r>
              <w:rPr>
                <w:bCs/>
                <w:noProof/>
              </w:rPr>
              <w:t>X</w:t>
            </w:r>
          </w:p>
        </w:tc>
        <w:tc>
          <w:tcPr>
            <w:tcW w:w="748" w:type="dxa"/>
          </w:tcPr>
          <w:p w14:paraId="6CD6560C" w14:textId="7D893C75" w:rsidR="00020003" w:rsidRPr="009517B9" w:rsidRDefault="005F51C8" w:rsidP="00552CB8">
            <w:pPr>
              <w:pStyle w:val="Body"/>
              <w:jc w:val="center"/>
              <w:rPr>
                <w:bCs/>
                <w:noProof/>
              </w:rPr>
            </w:pPr>
            <w:r>
              <w:rPr>
                <w:bCs/>
                <w:noProof/>
              </w:rPr>
              <w:t>X</w:t>
            </w:r>
          </w:p>
        </w:tc>
        <w:tc>
          <w:tcPr>
            <w:tcW w:w="749" w:type="dxa"/>
          </w:tcPr>
          <w:p w14:paraId="75B001DE" w14:textId="77777777" w:rsidR="00020003" w:rsidRPr="009517B9" w:rsidRDefault="00020003" w:rsidP="00552CB8">
            <w:pPr>
              <w:pStyle w:val="Body"/>
              <w:jc w:val="center"/>
              <w:rPr>
                <w:bCs/>
                <w:noProof/>
              </w:rPr>
            </w:pPr>
          </w:p>
        </w:tc>
      </w:tr>
      <w:tr w:rsidR="00D72F2A" w14:paraId="2270BCD3" w14:textId="77777777" w:rsidTr="00552CB8">
        <w:tc>
          <w:tcPr>
            <w:tcW w:w="1419" w:type="dxa"/>
          </w:tcPr>
          <w:p w14:paraId="316011AA" w14:textId="28D6B9D4" w:rsidR="00D72F2A" w:rsidRDefault="00D72F2A" w:rsidP="00B40F45">
            <w:pPr>
              <w:pStyle w:val="Body"/>
            </w:pPr>
            <w:r>
              <w:t>Amend</w:t>
            </w:r>
          </w:p>
        </w:tc>
        <w:tc>
          <w:tcPr>
            <w:tcW w:w="5268" w:type="dxa"/>
          </w:tcPr>
          <w:p w14:paraId="4D926207" w14:textId="4124B686" w:rsidR="00D72F2A" w:rsidRDefault="00D72F2A" w:rsidP="00B40F45">
            <w:pPr>
              <w:pStyle w:val="Body"/>
            </w:pPr>
            <w:proofErr w:type="spellStart"/>
            <w:r w:rsidRPr="00D72F2A">
              <w:rPr>
                <w:highlight w:val="green"/>
              </w:rPr>
              <w:t>Fetal</w:t>
            </w:r>
            <w:proofErr w:type="spellEnd"/>
            <w:r w:rsidRPr="00D72F2A">
              <w:rPr>
                <w:highlight w:val="green"/>
              </w:rPr>
              <w:t xml:space="preserve"> monitoring in labour</w:t>
            </w:r>
          </w:p>
        </w:tc>
        <w:tc>
          <w:tcPr>
            <w:tcW w:w="748" w:type="dxa"/>
          </w:tcPr>
          <w:p w14:paraId="03C77406" w14:textId="77777777" w:rsidR="00D72F2A" w:rsidRDefault="00D72F2A" w:rsidP="00552CB8">
            <w:pPr>
              <w:pStyle w:val="Body"/>
              <w:jc w:val="center"/>
            </w:pPr>
          </w:p>
        </w:tc>
        <w:tc>
          <w:tcPr>
            <w:tcW w:w="749" w:type="dxa"/>
          </w:tcPr>
          <w:p w14:paraId="15BAB69D" w14:textId="387B16EF" w:rsidR="00D72F2A" w:rsidRDefault="00D72F2A" w:rsidP="00552CB8">
            <w:pPr>
              <w:pStyle w:val="Body"/>
              <w:jc w:val="center"/>
              <w:rPr>
                <w:bCs/>
                <w:noProof/>
              </w:rPr>
            </w:pPr>
            <w:r>
              <w:rPr>
                <w:bCs/>
                <w:noProof/>
              </w:rPr>
              <w:t>X</w:t>
            </w:r>
          </w:p>
        </w:tc>
        <w:tc>
          <w:tcPr>
            <w:tcW w:w="748" w:type="dxa"/>
          </w:tcPr>
          <w:p w14:paraId="36FC73DC" w14:textId="550CF33D" w:rsidR="00D72F2A" w:rsidRDefault="00D72F2A" w:rsidP="00552CB8">
            <w:pPr>
              <w:pStyle w:val="Body"/>
              <w:jc w:val="center"/>
              <w:rPr>
                <w:bCs/>
                <w:noProof/>
              </w:rPr>
            </w:pPr>
          </w:p>
        </w:tc>
        <w:tc>
          <w:tcPr>
            <w:tcW w:w="749" w:type="dxa"/>
          </w:tcPr>
          <w:p w14:paraId="0DF59C10" w14:textId="77777777" w:rsidR="00D72F2A" w:rsidRDefault="00D72F2A" w:rsidP="00552CB8">
            <w:pPr>
              <w:pStyle w:val="Body"/>
              <w:jc w:val="center"/>
              <w:rPr>
                <w:bCs/>
                <w:noProof/>
              </w:rPr>
            </w:pPr>
          </w:p>
        </w:tc>
      </w:tr>
      <w:tr w:rsidR="00D72F2A" w14:paraId="13BC1F44" w14:textId="77777777" w:rsidTr="00552CB8">
        <w:tc>
          <w:tcPr>
            <w:tcW w:w="1419" w:type="dxa"/>
          </w:tcPr>
          <w:p w14:paraId="45E823A1" w14:textId="6310A0A1" w:rsidR="00D72F2A" w:rsidRDefault="00D72F2A" w:rsidP="00B40F45">
            <w:pPr>
              <w:pStyle w:val="Body"/>
            </w:pPr>
            <w:r>
              <w:t>Amend</w:t>
            </w:r>
          </w:p>
        </w:tc>
        <w:tc>
          <w:tcPr>
            <w:tcW w:w="5268" w:type="dxa"/>
          </w:tcPr>
          <w:p w14:paraId="75ABA20A" w14:textId="64E9DDE4" w:rsidR="00D72F2A" w:rsidRDefault="00D72F2A" w:rsidP="00B40F45">
            <w:pPr>
              <w:pStyle w:val="Body"/>
            </w:pPr>
            <w:proofErr w:type="spellStart"/>
            <w:r w:rsidRPr="00D72F2A">
              <w:rPr>
                <w:highlight w:val="green"/>
              </w:rPr>
              <w:t>Fetal</w:t>
            </w:r>
            <w:proofErr w:type="spellEnd"/>
            <w:r w:rsidRPr="00D72F2A">
              <w:rPr>
                <w:highlight w:val="green"/>
              </w:rPr>
              <w:t xml:space="preserve"> monitoring prior to birth – not in labour</w:t>
            </w:r>
          </w:p>
        </w:tc>
        <w:tc>
          <w:tcPr>
            <w:tcW w:w="748" w:type="dxa"/>
          </w:tcPr>
          <w:p w14:paraId="54744F92" w14:textId="77777777" w:rsidR="00D72F2A" w:rsidRDefault="00D72F2A" w:rsidP="00552CB8">
            <w:pPr>
              <w:pStyle w:val="Body"/>
              <w:jc w:val="center"/>
            </w:pPr>
          </w:p>
        </w:tc>
        <w:tc>
          <w:tcPr>
            <w:tcW w:w="749" w:type="dxa"/>
          </w:tcPr>
          <w:p w14:paraId="0D1D6A49" w14:textId="58EF77C7" w:rsidR="00D72F2A" w:rsidRDefault="003A6F3A" w:rsidP="00552CB8">
            <w:pPr>
              <w:pStyle w:val="Body"/>
              <w:jc w:val="center"/>
              <w:rPr>
                <w:bCs/>
                <w:noProof/>
              </w:rPr>
            </w:pPr>
            <w:r>
              <w:rPr>
                <w:bCs/>
                <w:noProof/>
              </w:rPr>
              <w:t>X</w:t>
            </w:r>
          </w:p>
        </w:tc>
        <w:tc>
          <w:tcPr>
            <w:tcW w:w="748" w:type="dxa"/>
          </w:tcPr>
          <w:p w14:paraId="3C83289E" w14:textId="6CDC5A6D" w:rsidR="00D72F2A" w:rsidRDefault="00D72F2A" w:rsidP="00552CB8">
            <w:pPr>
              <w:pStyle w:val="Body"/>
              <w:jc w:val="center"/>
              <w:rPr>
                <w:bCs/>
                <w:noProof/>
              </w:rPr>
            </w:pPr>
          </w:p>
        </w:tc>
        <w:tc>
          <w:tcPr>
            <w:tcW w:w="749" w:type="dxa"/>
          </w:tcPr>
          <w:p w14:paraId="0EBA14C9" w14:textId="77777777" w:rsidR="00D72F2A" w:rsidRDefault="00D72F2A" w:rsidP="00552CB8">
            <w:pPr>
              <w:pStyle w:val="Body"/>
              <w:jc w:val="center"/>
              <w:rPr>
                <w:bCs/>
                <w:noProof/>
              </w:rPr>
            </w:pPr>
          </w:p>
        </w:tc>
      </w:tr>
      <w:tr w:rsidR="001E0A23" w14:paraId="7439C556" w14:textId="77777777" w:rsidTr="00552CB8">
        <w:tc>
          <w:tcPr>
            <w:tcW w:w="1419" w:type="dxa"/>
          </w:tcPr>
          <w:p w14:paraId="2E96189F" w14:textId="07E07BC9" w:rsidR="001E0A23" w:rsidRDefault="005F51C8" w:rsidP="00B40F45">
            <w:pPr>
              <w:pStyle w:val="Body"/>
            </w:pPr>
            <w:r>
              <w:t>Discontinue</w:t>
            </w:r>
          </w:p>
        </w:tc>
        <w:tc>
          <w:tcPr>
            <w:tcW w:w="5268" w:type="dxa"/>
          </w:tcPr>
          <w:p w14:paraId="4F3B66A6" w14:textId="3C431608" w:rsidR="001E0A23" w:rsidRPr="008710AF" w:rsidRDefault="005F51C8" w:rsidP="00B40F45">
            <w:pPr>
              <w:pStyle w:val="Body"/>
              <w:rPr>
                <w:strike/>
              </w:rPr>
            </w:pPr>
            <w:r w:rsidRPr="008710AF">
              <w:rPr>
                <w:strike/>
              </w:rPr>
              <w:t>Gestation at first COVID vaccination during this pregnancy</w:t>
            </w:r>
          </w:p>
        </w:tc>
        <w:tc>
          <w:tcPr>
            <w:tcW w:w="748" w:type="dxa"/>
          </w:tcPr>
          <w:p w14:paraId="34DDD4CF" w14:textId="77777777" w:rsidR="001E0A23" w:rsidRDefault="001E0A23" w:rsidP="00552CB8">
            <w:pPr>
              <w:pStyle w:val="Body"/>
              <w:jc w:val="center"/>
            </w:pPr>
          </w:p>
        </w:tc>
        <w:tc>
          <w:tcPr>
            <w:tcW w:w="749" w:type="dxa"/>
          </w:tcPr>
          <w:p w14:paraId="3D39CF42" w14:textId="77777777" w:rsidR="001E0A23" w:rsidRPr="009517B9" w:rsidRDefault="001E0A23" w:rsidP="00552CB8">
            <w:pPr>
              <w:pStyle w:val="Body"/>
              <w:jc w:val="center"/>
              <w:rPr>
                <w:bCs/>
                <w:noProof/>
              </w:rPr>
            </w:pPr>
            <w:r>
              <w:rPr>
                <w:bCs/>
                <w:noProof/>
              </w:rPr>
              <w:t>X</w:t>
            </w:r>
          </w:p>
        </w:tc>
        <w:tc>
          <w:tcPr>
            <w:tcW w:w="748" w:type="dxa"/>
          </w:tcPr>
          <w:p w14:paraId="6DD0EA72" w14:textId="74B0FDC8" w:rsidR="001E0A23" w:rsidRPr="009517B9" w:rsidRDefault="005F51C8" w:rsidP="00552CB8">
            <w:pPr>
              <w:pStyle w:val="Body"/>
              <w:jc w:val="center"/>
              <w:rPr>
                <w:bCs/>
                <w:noProof/>
              </w:rPr>
            </w:pPr>
            <w:r>
              <w:rPr>
                <w:bCs/>
                <w:noProof/>
              </w:rPr>
              <w:t>X</w:t>
            </w:r>
          </w:p>
        </w:tc>
        <w:tc>
          <w:tcPr>
            <w:tcW w:w="749" w:type="dxa"/>
          </w:tcPr>
          <w:p w14:paraId="02BEFE98" w14:textId="4504C96F" w:rsidR="001E0A23" w:rsidRPr="009517B9" w:rsidRDefault="005F51C8" w:rsidP="00552CB8">
            <w:pPr>
              <w:pStyle w:val="Body"/>
              <w:jc w:val="center"/>
              <w:rPr>
                <w:bCs/>
                <w:noProof/>
              </w:rPr>
            </w:pPr>
            <w:r>
              <w:rPr>
                <w:bCs/>
                <w:noProof/>
              </w:rPr>
              <w:t>X</w:t>
            </w:r>
          </w:p>
        </w:tc>
      </w:tr>
      <w:tr w:rsidR="001E0A23" w14:paraId="58F84A6C" w14:textId="77777777" w:rsidTr="00552CB8">
        <w:tc>
          <w:tcPr>
            <w:tcW w:w="1419" w:type="dxa"/>
          </w:tcPr>
          <w:p w14:paraId="67547651" w14:textId="6F04045E" w:rsidR="001E0A23" w:rsidRDefault="005F51C8" w:rsidP="00B40F45">
            <w:pPr>
              <w:pStyle w:val="Body"/>
            </w:pPr>
            <w:r>
              <w:t>Discontinue</w:t>
            </w:r>
          </w:p>
        </w:tc>
        <w:tc>
          <w:tcPr>
            <w:tcW w:w="5268" w:type="dxa"/>
          </w:tcPr>
          <w:p w14:paraId="2E4BFEEF" w14:textId="182D6DB7" w:rsidR="001E0A23" w:rsidRPr="008710AF" w:rsidRDefault="005F51C8" w:rsidP="00B40F45">
            <w:pPr>
              <w:pStyle w:val="Body"/>
              <w:rPr>
                <w:strike/>
              </w:rPr>
            </w:pPr>
            <w:r w:rsidRPr="008710AF">
              <w:rPr>
                <w:strike/>
              </w:rPr>
              <w:t>Gestation at second COVID vaccination during this pregnancy</w:t>
            </w:r>
          </w:p>
        </w:tc>
        <w:tc>
          <w:tcPr>
            <w:tcW w:w="748" w:type="dxa"/>
          </w:tcPr>
          <w:p w14:paraId="347FD3D1" w14:textId="77777777" w:rsidR="001E0A23" w:rsidRDefault="001E0A23" w:rsidP="00552CB8">
            <w:pPr>
              <w:pStyle w:val="Body"/>
              <w:jc w:val="center"/>
            </w:pPr>
          </w:p>
        </w:tc>
        <w:tc>
          <w:tcPr>
            <w:tcW w:w="749" w:type="dxa"/>
          </w:tcPr>
          <w:p w14:paraId="26EDCD39" w14:textId="77777777" w:rsidR="001E0A23" w:rsidRPr="009517B9" w:rsidRDefault="001E0A23" w:rsidP="00552CB8">
            <w:pPr>
              <w:pStyle w:val="Body"/>
              <w:jc w:val="center"/>
              <w:rPr>
                <w:bCs/>
                <w:noProof/>
              </w:rPr>
            </w:pPr>
            <w:r>
              <w:rPr>
                <w:bCs/>
                <w:noProof/>
              </w:rPr>
              <w:t>X</w:t>
            </w:r>
          </w:p>
        </w:tc>
        <w:tc>
          <w:tcPr>
            <w:tcW w:w="748" w:type="dxa"/>
          </w:tcPr>
          <w:p w14:paraId="0BE6C473" w14:textId="46AAC7BF" w:rsidR="001E0A23" w:rsidRPr="009517B9" w:rsidRDefault="001D1F95" w:rsidP="00552CB8">
            <w:pPr>
              <w:pStyle w:val="Body"/>
              <w:jc w:val="center"/>
              <w:rPr>
                <w:bCs/>
                <w:noProof/>
              </w:rPr>
            </w:pPr>
            <w:r>
              <w:rPr>
                <w:bCs/>
                <w:noProof/>
              </w:rPr>
              <w:t>X</w:t>
            </w:r>
          </w:p>
        </w:tc>
        <w:tc>
          <w:tcPr>
            <w:tcW w:w="749" w:type="dxa"/>
          </w:tcPr>
          <w:p w14:paraId="2F0B20DB" w14:textId="20BDBDC9" w:rsidR="001E0A23" w:rsidRPr="009517B9" w:rsidRDefault="001D1F95" w:rsidP="00552CB8">
            <w:pPr>
              <w:pStyle w:val="Body"/>
              <w:jc w:val="center"/>
              <w:rPr>
                <w:bCs/>
                <w:noProof/>
              </w:rPr>
            </w:pPr>
            <w:r>
              <w:rPr>
                <w:bCs/>
                <w:noProof/>
              </w:rPr>
              <w:t>X</w:t>
            </w:r>
          </w:p>
        </w:tc>
      </w:tr>
      <w:tr w:rsidR="001E0A23" w14:paraId="7EC725C3" w14:textId="77777777" w:rsidTr="00552CB8">
        <w:tc>
          <w:tcPr>
            <w:tcW w:w="1419" w:type="dxa"/>
          </w:tcPr>
          <w:p w14:paraId="484BFB68" w14:textId="087C6BA4" w:rsidR="001E0A23" w:rsidRDefault="005F51C8" w:rsidP="00B40F45">
            <w:pPr>
              <w:pStyle w:val="Body"/>
            </w:pPr>
            <w:r>
              <w:t>Discontinue</w:t>
            </w:r>
          </w:p>
        </w:tc>
        <w:tc>
          <w:tcPr>
            <w:tcW w:w="5268" w:type="dxa"/>
          </w:tcPr>
          <w:p w14:paraId="25F8AD62" w14:textId="66DCCE36" w:rsidR="001E0A23" w:rsidRPr="008710AF" w:rsidRDefault="005F51C8" w:rsidP="00B40F45">
            <w:pPr>
              <w:pStyle w:val="Bodyafterbullets"/>
              <w:spacing w:before="0"/>
              <w:rPr>
                <w:strike/>
              </w:rPr>
            </w:pPr>
            <w:r w:rsidRPr="008710AF">
              <w:rPr>
                <w:strike/>
              </w:rPr>
              <w:t>Gestation at third COVID vaccination during this pregnancy</w:t>
            </w:r>
          </w:p>
        </w:tc>
        <w:tc>
          <w:tcPr>
            <w:tcW w:w="748" w:type="dxa"/>
          </w:tcPr>
          <w:p w14:paraId="502051F5" w14:textId="77777777" w:rsidR="001E0A23" w:rsidRDefault="001E0A23" w:rsidP="00552CB8">
            <w:pPr>
              <w:pStyle w:val="Body"/>
              <w:jc w:val="center"/>
            </w:pPr>
          </w:p>
        </w:tc>
        <w:tc>
          <w:tcPr>
            <w:tcW w:w="749" w:type="dxa"/>
          </w:tcPr>
          <w:p w14:paraId="02F4F72E" w14:textId="77777777" w:rsidR="001E0A23" w:rsidRPr="009517B9" w:rsidRDefault="001E0A23" w:rsidP="00552CB8">
            <w:pPr>
              <w:pStyle w:val="Body"/>
              <w:jc w:val="center"/>
              <w:rPr>
                <w:bCs/>
                <w:noProof/>
              </w:rPr>
            </w:pPr>
            <w:r>
              <w:rPr>
                <w:bCs/>
                <w:noProof/>
              </w:rPr>
              <w:t>X</w:t>
            </w:r>
          </w:p>
        </w:tc>
        <w:tc>
          <w:tcPr>
            <w:tcW w:w="748" w:type="dxa"/>
          </w:tcPr>
          <w:p w14:paraId="0ABB44A7" w14:textId="2A2681DE" w:rsidR="001E0A23" w:rsidRPr="009517B9" w:rsidRDefault="001D1F95" w:rsidP="00552CB8">
            <w:pPr>
              <w:pStyle w:val="Body"/>
              <w:jc w:val="center"/>
              <w:rPr>
                <w:bCs/>
                <w:noProof/>
              </w:rPr>
            </w:pPr>
            <w:r>
              <w:rPr>
                <w:bCs/>
                <w:noProof/>
              </w:rPr>
              <w:t>X</w:t>
            </w:r>
          </w:p>
        </w:tc>
        <w:tc>
          <w:tcPr>
            <w:tcW w:w="749" w:type="dxa"/>
          </w:tcPr>
          <w:p w14:paraId="4D458333" w14:textId="2250DDD1" w:rsidR="001E0A23" w:rsidRPr="009517B9" w:rsidRDefault="001D1F95" w:rsidP="00552CB8">
            <w:pPr>
              <w:pStyle w:val="Body"/>
              <w:jc w:val="center"/>
              <w:rPr>
                <w:bCs/>
                <w:noProof/>
              </w:rPr>
            </w:pPr>
            <w:r>
              <w:rPr>
                <w:bCs/>
                <w:noProof/>
              </w:rPr>
              <w:t>X</w:t>
            </w:r>
          </w:p>
        </w:tc>
      </w:tr>
      <w:tr w:rsidR="00FE79A3" w14:paraId="70A36B2D" w14:textId="77777777" w:rsidTr="00552CB8">
        <w:tc>
          <w:tcPr>
            <w:tcW w:w="1419" w:type="dxa"/>
          </w:tcPr>
          <w:p w14:paraId="4255E145" w14:textId="096998CD" w:rsidR="00FE79A3" w:rsidRDefault="00FE79A3" w:rsidP="00B40F45">
            <w:pPr>
              <w:pStyle w:val="Body"/>
            </w:pPr>
            <w:r>
              <w:t>Amend</w:t>
            </w:r>
          </w:p>
        </w:tc>
        <w:tc>
          <w:tcPr>
            <w:tcW w:w="5268" w:type="dxa"/>
          </w:tcPr>
          <w:p w14:paraId="73AFDED8" w14:textId="2C8628FB" w:rsidR="00FE79A3" w:rsidRPr="003F3DCA" w:rsidRDefault="00FE79A3" w:rsidP="00B40F45">
            <w:pPr>
              <w:pStyle w:val="Bodyafterbullets"/>
              <w:spacing w:before="0"/>
              <w:rPr>
                <w:highlight w:val="green"/>
              </w:rPr>
            </w:pPr>
            <w:r w:rsidRPr="003F3DCA">
              <w:rPr>
                <w:highlight w:val="green"/>
              </w:rPr>
              <w:t>Head circumference</w:t>
            </w:r>
          </w:p>
        </w:tc>
        <w:tc>
          <w:tcPr>
            <w:tcW w:w="748" w:type="dxa"/>
          </w:tcPr>
          <w:p w14:paraId="3D04E8F3" w14:textId="77777777" w:rsidR="00FE79A3" w:rsidRDefault="00FE79A3" w:rsidP="00552CB8">
            <w:pPr>
              <w:pStyle w:val="Body"/>
              <w:jc w:val="center"/>
            </w:pPr>
          </w:p>
        </w:tc>
        <w:tc>
          <w:tcPr>
            <w:tcW w:w="749" w:type="dxa"/>
          </w:tcPr>
          <w:p w14:paraId="00697C16" w14:textId="31DEFAE7" w:rsidR="00FE79A3" w:rsidRDefault="00FE79A3" w:rsidP="00552CB8">
            <w:pPr>
              <w:pStyle w:val="Body"/>
              <w:jc w:val="center"/>
              <w:rPr>
                <w:bCs/>
                <w:noProof/>
              </w:rPr>
            </w:pPr>
            <w:r>
              <w:rPr>
                <w:bCs/>
                <w:noProof/>
              </w:rPr>
              <w:t>X</w:t>
            </w:r>
          </w:p>
        </w:tc>
        <w:tc>
          <w:tcPr>
            <w:tcW w:w="748" w:type="dxa"/>
          </w:tcPr>
          <w:p w14:paraId="69CA083E" w14:textId="15583F2B" w:rsidR="00FE79A3" w:rsidRDefault="009A1E0C" w:rsidP="00552CB8">
            <w:pPr>
              <w:pStyle w:val="Body"/>
              <w:jc w:val="center"/>
              <w:rPr>
                <w:bCs/>
                <w:noProof/>
              </w:rPr>
            </w:pPr>
            <w:r>
              <w:rPr>
                <w:bCs/>
                <w:noProof/>
              </w:rPr>
              <w:t>X</w:t>
            </w:r>
          </w:p>
        </w:tc>
        <w:tc>
          <w:tcPr>
            <w:tcW w:w="749" w:type="dxa"/>
          </w:tcPr>
          <w:p w14:paraId="06AB31D5" w14:textId="77777777" w:rsidR="00FE79A3" w:rsidRDefault="00FE79A3" w:rsidP="00552CB8">
            <w:pPr>
              <w:pStyle w:val="Body"/>
              <w:jc w:val="center"/>
              <w:rPr>
                <w:bCs/>
                <w:noProof/>
              </w:rPr>
            </w:pPr>
          </w:p>
        </w:tc>
      </w:tr>
      <w:tr w:rsidR="003F3DCA" w14:paraId="0F4DD951" w14:textId="77777777" w:rsidTr="00552CB8">
        <w:tc>
          <w:tcPr>
            <w:tcW w:w="1419" w:type="dxa"/>
          </w:tcPr>
          <w:p w14:paraId="42BF76A5" w14:textId="18D3C40E" w:rsidR="003F3DCA" w:rsidRDefault="003F3DCA" w:rsidP="00B40F45">
            <w:pPr>
              <w:pStyle w:val="Body"/>
            </w:pPr>
            <w:r>
              <w:t>Amend</w:t>
            </w:r>
          </w:p>
        </w:tc>
        <w:tc>
          <w:tcPr>
            <w:tcW w:w="5268" w:type="dxa"/>
          </w:tcPr>
          <w:p w14:paraId="46377CDF" w14:textId="1D52391B" w:rsidR="003F3DCA" w:rsidRPr="003F3DCA" w:rsidRDefault="003F3DCA" w:rsidP="00B40F45">
            <w:pPr>
              <w:pStyle w:val="Bodyafterbullets"/>
              <w:spacing w:before="0"/>
              <w:rPr>
                <w:highlight w:val="green"/>
              </w:rPr>
            </w:pPr>
            <w:r>
              <w:rPr>
                <w:highlight w:val="green"/>
              </w:rPr>
              <w:t>Hypertensive disorder during pregnancy</w:t>
            </w:r>
          </w:p>
        </w:tc>
        <w:tc>
          <w:tcPr>
            <w:tcW w:w="748" w:type="dxa"/>
          </w:tcPr>
          <w:p w14:paraId="59BE4430" w14:textId="77777777" w:rsidR="003F3DCA" w:rsidRDefault="003F3DCA" w:rsidP="00552CB8">
            <w:pPr>
              <w:pStyle w:val="Body"/>
              <w:jc w:val="center"/>
            </w:pPr>
          </w:p>
        </w:tc>
        <w:tc>
          <w:tcPr>
            <w:tcW w:w="749" w:type="dxa"/>
          </w:tcPr>
          <w:p w14:paraId="734AC2B8" w14:textId="76657FE5" w:rsidR="003F3DCA" w:rsidRDefault="003F3DCA" w:rsidP="00552CB8">
            <w:pPr>
              <w:pStyle w:val="Body"/>
              <w:jc w:val="center"/>
              <w:rPr>
                <w:bCs/>
                <w:noProof/>
              </w:rPr>
            </w:pPr>
            <w:r>
              <w:rPr>
                <w:bCs/>
                <w:noProof/>
              </w:rPr>
              <w:t>X</w:t>
            </w:r>
          </w:p>
        </w:tc>
        <w:tc>
          <w:tcPr>
            <w:tcW w:w="748" w:type="dxa"/>
          </w:tcPr>
          <w:p w14:paraId="161D1285" w14:textId="2FD00D49" w:rsidR="003F3DCA" w:rsidRDefault="00C95E6C" w:rsidP="00552CB8">
            <w:pPr>
              <w:pStyle w:val="Body"/>
              <w:jc w:val="center"/>
              <w:rPr>
                <w:bCs/>
                <w:noProof/>
              </w:rPr>
            </w:pPr>
            <w:r>
              <w:rPr>
                <w:bCs/>
                <w:noProof/>
              </w:rPr>
              <w:t>X</w:t>
            </w:r>
          </w:p>
        </w:tc>
        <w:tc>
          <w:tcPr>
            <w:tcW w:w="749" w:type="dxa"/>
          </w:tcPr>
          <w:p w14:paraId="745C2D96" w14:textId="77777777" w:rsidR="003F3DCA" w:rsidRDefault="003F3DCA" w:rsidP="00552CB8">
            <w:pPr>
              <w:pStyle w:val="Body"/>
              <w:jc w:val="center"/>
              <w:rPr>
                <w:bCs/>
                <w:noProof/>
              </w:rPr>
            </w:pPr>
          </w:p>
        </w:tc>
      </w:tr>
      <w:tr w:rsidR="00F10179" w14:paraId="257029DD" w14:textId="77777777" w:rsidTr="00552CB8">
        <w:tc>
          <w:tcPr>
            <w:tcW w:w="1419" w:type="dxa"/>
          </w:tcPr>
          <w:p w14:paraId="1FA93EF6" w14:textId="16511DD4" w:rsidR="00F10179" w:rsidRDefault="00F10179" w:rsidP="00B40F45">
            <w:pPr>
              <w:pStyle w:val="Body"/>
            </w:pPr>
            <w:r>
              <w:t>Amend</w:t>
            </w:r>
          </w:p>
        </w:tc>
        <w:tc>
          <w:tcPr>
            <w:tcW w:w="5268" w:type="dxa"/>
          </w:tcPr>
          <w:p w14:paraId="3AE12E12" w14:textId="5CFD672F" w:rsidR="00F10179" w:rsidRDefault="00F10179" w:rsidP="00B40F45">
            <w:pPr>
              <w:pStyle w:val="Bodyafterbullets"/>
              <w:spacing w:before="0"/>
              <w:rPr>
                <w:highlight w:val="green"/>
              </w:rPr>
            </w:pPr>
            <w:r>
              <w:rPr>
                <w:highlight w:val="green"/>
              </w:rPr>
              <w:t>Labour type</w:t>
            </w:r>
          </w:p>
        </w:tc>
        <w:tc>
          <w:tcPr>
            <w:tcW w:w="748" w:type="dxa"/>
          </w:tcPr>
          <w:p w14:paraId="6BB1460C" w14:textId="77777777" w:rsidR="00F10179" w:rsidRDefault="00F10179" w:rsidP="00552CB8">
            <w:pPr>
              <w:pStyle w:val="Body"/>
              <w:jc w:val="center"/>
            </w:pPr>
          </w:p>
        </w:tc>
        <w:tc>
          <w:tcPr>
            <w:tcW w:w="749" w:type="dxa"/>
          </w:tcPr>
          <w:p w14:paraId="0AD92E94" w14:textId="006C6426" w:rsidR="00F10179" w:rsidRDefault="00F10179" w:rsidP="00552CB8">
            <w:pPr>
              <w:pStyle w:val="Body"/>
              <w:jc w:val="center"/>
              <w:rPr>
                <w:bCs/>
                <w:noProof/>
              </w:rPr>
            </w:pPr>
            <w:r>
              <w:rPr>
                <w:bCs/>
                <w:noProof/>
              </w:rPr>
              <w:t>X</w:t>
            </w:r>
          </w:p>
        </w:tc>
        <w:tc>
          <w:tcPr>
            <w:tcW w:w="748" w:type="dxa"/>
          </w:tcPr>
          <w:p w14:paraId="48DC8CC0" w14:textId="757C2338" w:rsidR="00F10179" w:rsidRPr="003A6F3A" w:rsidRDefault="00F10179" w:rsidP="00552CB8">
            <w:pPr>
              <w:pStyle w:val="Body"/>
              <w:jc w:val="center"/>
              <w:rPr>
                <w:bCs/>
                <w:noProof/>
                <w:highlight w:val="magenta"/>
              </w:rPr>
            </w:pPr>
          </w:p>
        </w:tc>
        <w:tc>
          <w:tcPr>
            <w:tcW w:w="749" w:type="dxa"/>
          </w:tcPr>
          <w:p w14:paraId="5010894D" w14:textId="77777777" w:rsidR="00F10179" w:rsidRDefault="00F10179" w:rsidP="00552CB8">
            <w:pPr>
              <w:pStyle w:val="Body"/>
              <w:jc w:val="center"/>
              <w:rPr>
                <w:bCs/>
                <w:noProof/>
              </w:rPr>
            </w:pPr>
          </w:p>
        </w:tc>
      </w:tr>
      <w:tr w:rsidR="00B35783" w14:paraId="129AD068" w14:textId="77777777" w:rsidTr="00552CB8">
        <w:tc>
          <w:tcPr>
            <w:tcW w:w="1419" w:type="dxa"/>
          </w:tcPr>
          <w:p w14:paraId="2DF662CD" w14:textId="489210A0" w:rsidR="00B35783" w:rsidRDefault="006565D2" w:rsidP="00B40F45">
            <w:pPr>
              <w:pStyle w:val="Body"/>
            </w:pPr>
            <w:r>
              <w:t>Amend</w:t>
            </w:r>
          </w:p>
        </w:tc>
        <w:tc>
          <w:tcPr>
            <w:tcW w:w="5268" w:type="dxa"/>
          </w:tcPr>
          <w:p w14:paraId="603910D0" w14:textId="38E985AF" w:rsidR="00B35783" w:rsidRDefault="006565D2" w:rsidP="00B40F45">
            <w:pPr>
              <w:pStyle w:val="Bodyafterbullets"/>
              <w:spacing w:before="0"/>
              <w:rPr>
                <w:highlight w:val="green"/>
              </w:rPr>
            </w:pPr>
            <w:r>
              <w:rPr>
                <w:highlight w:val="green"/>
              </w:rPr>
              <w:t xml:space="preserve">Resuscitation method </w:t>
            </w:r>
            <w:r w:rsidR="009A1E0C">
              <w:rPr>
                <w:highlight w:val="green"/>
              </w:rPr>
              <w:t>–</w:t>
            </w:r>
            <w:r>
              <w:rPr>
                <w:highlight w:val="green"/>
              </w:rPr>
              <w:t xml:space="preserve"> drugs</w:t>
            </w:r>
          </w:p>
        </w:tc>
        <w:tc>
          <w:tcPr>
            <w:tcW w:w="748" w:type="dxa"/>
          </w:tcPr>
          <w:p w14:paraId="0846DA33" w14:textId="77777777" w:rsidR="00B35783" w:rsidRDefault="00B35783" w:rsidP="00552CB8">
            <w:pPr>
              <w:pStyle w:val="Body"/>
              <w:jc w:val="center"/>
            </w:pPr>
          </w:p>
        </w:tc>
        <w:tc>
          <w:tcPr>
            <w:tcW w:w="749" w:type="dxa"/>
          </w:tcPr>
          <w:p w14:paraId="212D99D1" w14:textId="5FF31EDC" w:rsidR="00B35783" w:rsidRDefault="006565D2" w:rsidP="00552CB8">
            <w:pPr>
              <w:pStyle w:val="Body"/>
              <w:jc w:val="center"/>
              <w:rPr>
                <w:bCs/>
                <w:noProof/>
              </w:rPr>
            </w:pPr>
            <w:r>
              <w:rPr>
                <w:bCs/>
                <w:noProof/>
              </w:rPr>
              <w:t>X</w:t>
            </w:r>
          </w:p>
        </w:tc>
        <w:tc>
          <w:tcPr>
            <w:tcW w:w="748" w:type="dxa"/>
          </w:tcPr>
          <w:p w14:paraId="6D729EBF" w14:textId="0CF3D9C8" w:rsidR="00B35783" w:rsidRPr="00507A41" w:rsidRDefault="006565D2" w:rsidP="00552CB8">
            <w:pPr>
              <w:pStyle w:val="Body"/>
              <w:jc w:val="center"/>
              <w:rPr>
                <w:bCs/>
                <w:noProof/>
              </w:rPr>
            </w:pPr>
            <w:r w:rsidRPr="00507A41">
              <w:rPr>
                <w:bCs/>
                <w:noProof/>
              </w:rPr>
              <w:t>X</w:t>
            </w:r>
          </w:p>
        </w:tc>
        <w:tc>
          <w:tcPr>
            <w:tcW w:w="749" w:type="dxa"/>
          </w:tcPr>
          <w:p w14:paraId="6140EB96" w14:textId="77777777" w:rsidR="00B35783" w:rsidRDefault="00B35783" w:rsidP="00552CB8">
            <w:pPr>
              <w:pStyle w:val="Body"/>
              <w:jc w:val="center"/>
              <w:rPr>
                <w:bCs/>
                <w:noProof/>
              </w:rPr>
            </w:pPr>
          </w:p>
        </w:tc>
      </w:tr>
      <w:tr w:rsidR="006565D2" w14:paraId="26A7F9F5" w14:textId="77777777" w:rsidTr="00552CB8">
        <w:tc>
          <w:tcPr>
            <w:tcW w:w="1419" w:type="dxa"/>
          </w:tcPr>
          <w:p w14:paraId="4E7446BD" w14:textId="62470AF5" w:rsidR="006565D2" w:rsidRDefault="006565D2" w:rsidP="00B40F45">
            <w:pPr>
              <w:pStyle w:val="Body"/>
            </w:pPr>
            <w:r>
              <w:t>Amend</w:t>
            </w:r>
          </w:p>
        </w:tc>
        <w:tc>
          <w:tcPr>
            <w:tcW w:w="5268" w:type="dxa"/>
          </w:tcPr>
          <w:p w14:paraId="5DCAAC8E" w14:textId="27E93ADB" w:rsidR="006565D2" w:rsidRDefault="006565D2" w:rsidP="00B40F45">
            <w:pPr>
              <w:pStyle w:val="Bodyafterbullets"/>
              <w:spacing w:before="0"/>
              <w:rPr>
                <w:highlight w:val="green"/>
              </w:rPr>
            </w:pPr>
            <w:r>
              <w:rPr>
                <w:highlight w:val="green"/>
              </w:rPr>
              <w:t>Resuscitation method – mechanical</w:t>
            </w:r>
          </w:p>
        </w:tc>
        <w:tc>
          <w:tcPr>
            <w:tcW w:w="748" w:type="dxa"/>
          </w:tcPr>
          <w:p w14:paraId="434AB301" w14:textId="77777777" w:rsidR="006565D2" w:rsidRDefault="006565D2" w:rsidP="00552CB8">
            <w:pPr>
              <w:pStyle w:val="Body"/>
              <w:jc w:val="center"/>
            </w:pPr>
          </w:p>
        </w:tc>
        <w:tc>
          <w:tcPr>
            <w:tcW w:w="749" w:type="dxa"/>
          </w:tcPr>
          <w:p w14:paraId="23C20B07" w14:textId="3983AEF0" w:rsidR="006565D2" w:rsidRDefault="006565D2" w:rsidP="00552CB8">
            <w:pPr>
              <w:pStyle w:val="Body"/>
              <w:jc w:val="center"/>
              <w:rPr>
                <w:bCs/>
                <w:noProof/>
              </w:rPr>
            </w:pPr>
            <w:r>
              <w:rPr>
                <w:bCs/>
                <w:noProof/>
              </w:rPr>
              <w:t>X</w:t>
            </w:r>
          </w:p>
        </w:tc>
        <w:tc>
          <w:tcPr>
            <w:tcW w:w="748" w:type="dxa"/>
          </w:tcPr>
          <w:p w14:paraId="662DC0F7" w14:textId="0BDAFCB1" w:rsidR="006565D2" w:rsidRPr="00507A41" w:rsidRDefault="006565D2" w:rsidP="00552CB8">
            <w:pPr>
              <w:pStyle w:val="Body"/>
              <w:jc w:val="center"/>
              <w:rPr>
                <w:bCs/>
                <w:noProof/>
              </w:rPr>
            </w:pPr>
            <w:r w:rsidRPr="00507A41">
              <w:rPr>
                <w:bCs/>
                <w:noProof/>
              </w:rPr>
              <w:t>X</w:t>
            </w:r>
          </w:p>
        </w:tc>
        <w:tc>
          <w:tcPr>
            <w:tcW w:w="749" w:type="dxa"/>
          </w:tcPr>
          <w:p w14:paraId="0450B121" w14:textId="77777777" w:rsidR="006565D2" w:rsidRDefault="006565D2" w:rsidP="00552CB8">
            <w:pPr>
              <w:pStyle w:val="Body"/>
              <w:jc w:val="center"/>
              <w:rPr>
                <w:bCs/>
                <w:noProof/>
              </w:rPr>
            </w:pPr>
          </w:p>
        </w:tc>
      </w:tr>
      <w:tr w:rsidR="006565D2" w14:paraId="416FFCC7" w14:textId="77777777" w:rsidTr="00552CB8">
        <w:tc>
          <w:tcPr>
            <w:tcW w:w="1419" w:type="dxa"/>
          </w:tcPr>
          <w:p w14:paraId="70D4FEBB" w14:textId="343836E2" w:rsidR="006565D2" w:rsidRDefault="006565D2" w:rsidP="00B40F45">
            <w:pPr>
              <w:pStyle w:val="Body"/>
            </w:pPr>
            <w:r>
              <w:t>Amend</w:t>
            </w:r>
          </w:p>
        </w:tc>
        <w:tc>
          <w:tcPr>
            <w:tcW w:w="5268" w:type="dxa"/>
          </w:tcPr>
          <w:p w14:paraId="363D4C23" w14:textId="7861ED47" w:rsidR="006565D2" w:rsidRDefault="006565D2" w:rsidP="00B40F45">
            <w:pPr>
              <w:pStyle w:val="Bodyafterbullets"/>
              <w:spacing w:before="0"/>
              <w:rPr>
                <w:highlight w:val="green"/>
              </w:rPr>
            </w:pPr>
            <w:r>
              <w:rPr>
                <w:highlight w:val="green"/>
              </w:rPr>
              <w:t>Version identifier</w:t>
            </w:r>
          </w:p>
        </w:tc>
        <w:tc>
          <w:tcPr>
            <w:tcW w:w="748" w:type="dxa"/>
          </w:tcPr>
          <w:p w14:paraId="689EAC76" w14:textId="77777777" w:rsidR="006565D2" w:rsidRDefault="006565D2" w:rsidP="00552CB8">
            <w:pPr>
              <w:pStyle w:val="Body"/>
              <w:jc w:val="center"/>
            </w:pPr>
          </w:p>
        </w:tc>
        <w:tc>
          <w:tcPr>
            <w:tcW w:w="749" w:type="dxa"/>
          </w:tcPr>
          <w:p w14:paraId="2A4B0B3A" w14:textId="5FD8C1B7" w:rsidR="006565D2" w:rsidRDefault="006565D2" w:rsidP="00552CB8">
            <w:pPr>
              <w:pStyle w:val="Body"/>
              <w:jc w:val="center"/>
              <w:rPr>
                <w:bCs/>
                <w:noProof/>
              </w:rPr>
            </w:pPr>
            <w:r>
              <w:rPr>
                <w:bCs/>
                <w:noProof/>
              </w:rPr>
              <w:t>X</w:t>
            </w:r>
          </w:p>
        </w:tc>
        <w:tc>
          <w:tcPr>
            <w:tcW w:w="748" w:type="dxa"/>
          </w:tcPr>
          <w:p w14:paraId="1BFA7A2D" w14:textId="64E49D0F" w:rsidR="006565D2" w:rsidRPr="009A1E0C" w:rsidRDefault="00AA0614" w:rsidP="00552CB8">
            <w:pPr>
              <w:pStyle w:val="Body"/>
              <w:jc w:val="center"/>
              <w:rPr>
                <w:bCs/>
                <w:noProof/>
              </w:rPr>
            </w:pPr>
            <w:r w:rsidRPr="009A1E0C">
              <w:rPr>
                <w:bCs/>
                <w:noProof/>
              </w:rPr>
              <w:t>X</w:t>
            </w:r>
          </w:p>
        </w:tc>
        <w:tc>
          <w:tcPr>
            <w:tcW w:w="749" w:type="dxa"/>
          </w:tcPr>
          <w:p w14:paraId="732DDC79" w14:textId="316A45F5" w:rsidR="006565D2" w:rsidRDefault="00AA0614" w:rsidP="00552CB8">
            <w:pPr>
              <w:pStyle w:val="Body"/>
              <w:jc w:val="center"/>
              <w:rPr>
                <w:bCs/>
                <w:noProof/>
              </w:rPr>
            </w:pPr>
            <w:r>
              <w:rPr>
                <w:bCs/>
                <w:noProof/>
              </w:rPr>
              <w:t>X</w:t>
            </w:r>
          </w:p>
        </w:tc>
      </w:tr>
      <w:tr w:rsidR="001E0A23" w14:paraId="04226397" w14:textId="77777777" w:rsidTr="00552CB8">
        <w:tc>
          <w:tcPr>
            <w:tcW w:w="1419" w:type="dxa"/>
          </w:tcPr>
          <w:p w14:paraId="3900B07D" w14:textId="1D45FD97" w:rsidR="001E0A23" w:rsidRDefault="00D72F2A" w:rsidP="00B40F45">
            <w:pPr>
              <w:pStyle w:val="Body"/>
            </w:pPr>
            <w:r>
              <w:t>A</w:t>
            </w:r>
            <w:r w:rsidR="001E0A23">
              <w:t>mend</w:t>
            </w:r>
          </w:p>
        </w:tc>
        <w:tc>
          <w:tcPr>
            <w:tcW w:w="5268" w:type="dxa"/>
          </w:tcPr>
          <w:p w14:paraId="715DC5C5" w14:textId="77777777" w:rsidR="001E0A23" w:rsidRPr="00910AFC" w:rsidRDefault="00F23E03" w:rsidP="00B40F45">
            <w:pPr>
              <w:pStyle w:val="Bodyafterbullets"/>
              <w:spacing w:before="0"/>
              <w:rPr>
                <w:highlight w:val="green"/>
              </w:rPr>
            </w:pPr>
            <w:r w:rsidRPr="00910AFC">
              <w:rPr>
                <w:highlight w:val="green"/>
              </w:rPr>
              <w:t xml:space="preserve">Version of ICD-10-AM </w:t>
            </w:r>
            <w:proofErr w:type="spellStart"/>
            <w:r w:rsidRPr="00910AFC">
              <w:rPr>
                <w:highlight w:val="green"/>
              </w:rPr>
              <w:t>codeset</w:t>
            </w:r>
            <w:proofErr w:type="spellEnd"/>
            <w:r w:rsidRPr="00910AFC">
              <w:rPr>
                <w:highlight w:val="green"/>
              </w:rPr>
              <w:t xml:space="preserve"> from 12</w:t>
            </w:r>
            <w:r w:rsidRPr="00910AFC">
              <w:rPr>
                <w:highlight w:val="green"/>
                <w:vertAlign w:val="superscript"/>
              </w:rPr>
              <w:t>th</w:t>
            </w:r>
            <w:r w:rsidRPr="00910AFC">
              <w:rPr>
                <w:highlight w:val="green"/>
              </w:rPr>
              <w:t xml:space="preserve"> edition to 13</w:t>
            </w:r>
            <w:r w:rsidRPr="00910AFC">
              <w:rPr>
                <w:highlight w:val="green"/>
                <w:vertAlign w:val="superscript"/>
              </w:rPr>
              <w:t>th</w:t>
            </w:r>
            <w:r w:rsidRPr="00910AFC">
              <w:rPr>
                <w:highlight w:val="green"/>
              </w:rPr>
              <w:t xml:space="preserve"> edition for reporting in the following data items:</w:t>
            </w:r>
          </w:p>
          <w:p w14:paraId="622EEA44" w14:textId="312B0ED8" w:rsidR="00031800" w:rsidRPr="00910AFC" w:rsidRDefault="00031800" w:rsidP="00C96790">
            <w:pPr>
              <w:pStyle w:val="Body"/>
              <w:numPr>
                <w:ilvl w:val="0"/>
                <w:numId w:val="17"/>
              </w:numPr>
              <w:tabs>
                <w:tab w:val="clear" w:pos="720"/>
                <w:tab w:val="num" w:pos="314"/>
              </w:tabs>
              <w:ind w:left="456" w:hanging="425"/>
              <w:rPr>
                <w:highlight w:val="green"/>
              </w:rPr>
            </w:pPr>
            <w:r w:rsidRPr="00910AFC">
              <w:rPr>
                <w:highlight w:val="green"/>
              </w:rPr>
              <w:t>Congenital anomalies – ICD-10-AM code</w:t>
            </w:r>
          </w:p>
          <w:p w14:paraId="3CDE20EC" w14:textId="062C1D75" w:rsidR="00031800" w:rsidRPr="00910AFC" w:rsidRDefault="00031800" w:rsidP="00C96790">
            <w:pPr>
              <w:pStyle w:val="Body"/>
              <w:numPr>
                <w:ilvl w:val="0"/>
                <w:numId w:val="17"/>
              </w:numPr>
              <w:tabs>
                <w:tab w:val="clear" w:pos="720"/>
                <w:tab w:val="num" w:pos="314"/>
              </w:tabs>
              <w:ind w:left="456" w:hanging="425"/>
              <w:rPr>
                <w:highlight w:val="green"/>
              </w:rPr>
            </w:pPr>
            <w:r w:rsidRPr="00910AFC">
              <w:rPr>
                <w:highlight w:val="green"/>
              </w:rPr>
              <w:t>Events of labour and birth – ICD-10-AM code</w:t>
            </w:r>
          </w:p>
          <w:p w14:paraId="30A1DEFE" w14:textId="32062352" w:rsidR="00031800" w:rsidRPr="00910AFC" w:rsidRDefault="00031800" w:rsidP="00C96790">
            <w:pPr>
              <w:pStyle w:val="Body"/>
              <w:numPr>
                <w:ilvl w:val="0"/>
                <w:numId w:val="17"/>
              </w:numPr>
              <w:tabs>
                <w:tab w:val="clear" w:pos="720"/>
                <w:tab w:val="num" w:pos="314"/>
              </w:tabs>
              <w:ind w:left="456" w:hanging="425"/>
              <w:rPr>
                <w:highlight w:val="green"/>
              </w:rPr>
            </w:pPr>
            <w:r w:rsidRPr="00910AFC">
              <w:rPr>
                <w:highlight w:val="green"/>
              </w:rPr>
              <w:t>Indication for induction (main reason) – ICD-10-AM code</w:t>
            </w:r>
          </w:p>
          <w:p w14:paraId="4CF48745" w14:textId="3085BE9B" w:rsidR="00031800" w:rsidRPr="00910AFC" w:rsidRDefault="00031800" w:rsidP="00C96790">
            <w:pPr>
              <w:pStyle w:val="Body"/>
              <w:numPr>
                <w:ilvl w:val="0"/>
                <w:numId w:val="17"/>
              </w:numPr>
              <w:tabs>
                <w:tab w:val="clear" w:pos="720"/>
                <w:tab w:val="num" w:pos="314"/>
              </w:tabs>
              <w:ind w:left="456" w:hanging="425"/>
              <w:rPr>
                <w:highlight w:val="green"/>
              </w:rPr>
            </w:pPr>
            <w:r w:rsidRPr="00910AFC">
              <w:rPr>
                <w:highlight w:val="green"/>
              </w:rPr>
              <w:t>Indications for induction (other) – ICD-10-AM code</w:t>
            </w:r>
          </w:p>
          <w:p w14:paraId="5BF64977" w14:textId="14CE89DA" w:rsidR="00031800" w:rsidRPr="00910AFC" w:rsidRDefault="00031800" w:rsidP="00C96790">
            <w:pPr>
              <w:pStyle w:val="Body"/>
              <w:numPr>
                <w:ilvl w:val="0"/>
                <w:numId w:val="17"/>
              </w:numPr>
              <w:tabs>
                <w:tab w:val="clear" w:pos="720"/>
                <w:tab w:val="num" w:pos="314"/>
              </w:tabs>
              <w:ind w:left="456" w:hanging="425"/>
              <w:rPr>
                <w:highlight w:val="green"/>
              </w:rPr>
            </w:pPr>
            <w:r w:rsidRPr="00910AFC">
              <w:rPr>
                <w:highlight w:val="green"/>
              </w:rPr>
              <w:lastRenderedPageBreak/>
              <w:t>Indication for operative delivery (main reason) – ICD-10-AM code</w:t>
            </w:r>
          </w:p>
          <w:p w14:paraId="126D4D8C" w14:textId="15EE1488" w:rsidR="00031800" w:rsidRPr="00910AFC" w:rsidRDefault="00031800" w:rsidP="00C96790">
            <w:pPr>
              <w:pStyle w:val="Body"/>
              <w:numPr>
                <w:ilvl w:val="0"/>
                <w:numId w:val="17"/>
              </w:numPr>
              <w:tabs>
                <w:tab w:val="clear" w:pos="720"/>
                <w:tab w:val="num" w:pos="314"/>
              </w:tabs>
              <w:ind w:left="456" w:hanging="425"/>
              <w:rPr>
                <w:highlight w:val="green"/>
              </w:rPr>
            </w:pPr>
            <w:r w:rsidRPr="00910AFC">
              <w:rPr>
                <w:highlight w:val="green"/>
              </w:rPr>
              <w:t>Indications for operative delivery (other) – ICD-10-AM code</w:t>
            </w:r>
          </w:p>
          <w:p w14:paraId="0644BC3E" w14:textId="7EBE68A7" w:rsidR="00031800" w:rsidRPr="00910AFC" w:rsidRDefault="00031800" w:rsidP="00C96790">
            <w:pPr>
              <w:pStyle w:val="Body"/>
              <w:numPr>
                <w:ilvl w:val="0"/>
                <w:numId w:val="17"/>
              </w:numPr>
              <w:tabs>
                <w:tab w:val="clear" w:pos="720"/>
                <w:tab w:val="num" w:pos="314"/>
              </w:tabs>
              <w:ind w:left="456" w:hanging="425"/>
              <w:rPr>
                <w:highlight w:val="green"/>
              </w:rPr>
            </w:pPr>
            <w:r w:rsidRPr="00910AFC">
              <w:rPr>
                <w:highlight w:val="green"/>
              </w:rPr>
              <w:t>Maternal medical conditions – ICD-10-AM code</w:t>
            </w:r>
          </w:p>
          <w:p w14:paraId="15F65BD6" w14:textId="31FB689B" w:rsidR="00031800" w:rsidRDefault="00031800" w:rsidP="00C96790">
            <w:pPr>
              <w:pStyle w:val="Body"/>
              <w:numPr>
                <w:ilvl w:val="0"/>
                <w:numId w:val="17"/>
              </w:numPr>
              <w:tabs>
                <w:tab w:val="clear" w:pos="720"/>
                <w:tab w:val="num" w:pos="314"/>
              </w:tabs>
              <w:ind w:left="456" w:hanging="425"/>
              <w:rPr>
                <w:highlight w:val="green"/>
              </w:rPr>
            </w:pPr>
            <w:r w:rsidRPr="00910AFC">
              <w:rPr>
                <w:highlight w:val="green"/>
              </w:rPr>
              <w:t>Neonatal morbidity – ICD-10-AM code</w:t>
            </w:r>
          </w:p>
          <w:p w14:paraId="5471A28A" w14:textId="77777777" w:rsidR="007D5233" w:rsidRPr="00910AFC" w:rsidRDefault="007D5233" w:rsidP="00C96790">
            <w:pPr>
              <w:pStyle w:val="Body"/>
              <w:numPr>
                <w:ilvl w:val="0"/>
                <w:numId w:val="17"/>
              </w:numPr>
              <w:tabs>
                <w:tab w:val="clear" w:pos="720"/>
                <w:tab w:val="num" w:pos="314"/>
              </w:tabs>
              <w:ind w:left="456" w:hanging="425"/>
              <w:rPr>
                <w:highlight w:val="green"/>
              </w:rPr>
            </w:pPr>
            <w:r w:rsidRPr="00910AFC">
              <w:rPr>
                <w:highlight w:val="green"/>
              </w:rPr>
              <w:t>Obstetric complications – ICD-10-AM code</w:t>
            </w:r>
          </w:p>
          <w:p w14:paraId="272DD4E5" w14:textId="41BD4D39" w:rsidR="00031800" w:rsidRPr="00910AFC" w:rsidRDefault="00031800" w:rsidP="00C96790">
            <w:pPr>
              <w:pStyle w:val="Body"/>
              <w:numPr>
                <w:ilvl w:val="0"/>
                <w:numId w:val="17"/>
              </w:numPr>
              <w:tabs>
                <w:tab w:val="clear" w:pos="720"/>
                <w:tab w:val="num" w:pos="314"/>
              </w:tabs>
              <w:ind w:left="456" w:hanging="425"/>
              <w:rPr>
                <w:highlight w:val="green"/>
              </w:rPr>
            </w:pPr>
            <w:r w:rsidRPr="00910AFC">
              <w:rPr>
                <w:highlight w:val="green"/>
              </w:rPr>
              <w:t>Postpartum complications – ICD-10-AM code</w:t>
            </w:r>
          </w:p>
          <w:p w14:paraId="6A7F6E9E" w14:textId="22ABD960" w:rsidR="00F23E03" w:rsidRPr="00387CB3" w:rsidRDefault="00031800" w:rsidP="00C96790">
            <w:pPr>
              <w:pStyle w:val="Body"/>
              <w:numPr>
                <w:ilvl w:val="0"/>
                <w:numId w:val="17"/>
              </w:numPr>
              <w:tabs>
                <w:tab w:val="clear" w:pos="720"/>
                <w:tab w:val="num" w:pos="314"/>
              </w:tabs>
              <w:ind w:left="456" w:hanging="425"/>
            </w:pPr>
            <w:r w:rsidRPr="00910AFC">
              <w:rPr>
                <w:highlight w:val="green"/>
              </w:rPr>
              <w:t>Procedures – ACHI code</w:t>
            </w:r>
          </w:p>
        </w:tc>
        <w:tc>
          <w:tcPr>
            <w:tcW w:w="748" w:type="dxa"/>
          </w:tcPr>
          <w:p w14:paraId="35C3A0FB" w14:textId="77777777" w:rsidR="001E0A23" w:rsidRDefault="001E0A23" w:rsidP="00552CB8">
            <w:pPr>
              <w:pStyle w:val="Body"/>
              <w:jc w:val="center"/>
            </w:pPr>
          </w:p>
        </w:tc>
        <w:tc>
          <w:tcPr>
            <w:tcW w:w="749" w:type="dxa"/>
          </w:tcPr>
          <w:p w14:paraId="096C3261" w14:textId="77777777" w:rsidR="00031800" w:rsidRDefault="00031800" w:rsidP="00552CB8">
            <w:pPr>
              <w:pStyle w:val="Body"/>
              <w:jc w:val="center"/>
              <w:rPr>
                <w:bCs/>
                <w:noProof/>
              </w:rPr>
            </w:pPr>
            <w:r>
              <w:rPr>
                <w:bCs/>
                <w:noProof/>
              </w:rPr>
              <w:br/>
            </w:r>
          </w:p>
          <w:p w14:paraId="4811AF4C" w14:textId="77777777" w:rsidR="001E0A23" w:rsidRDefault="001E0A23" w:rsidP="00552CB8">
            <w:pPr>
              <w:pStyle w:val="Body"/>
              <w:jc w:val="center"/>
              <w:rPr>
                <w:bCs/>
                <w:noProof/>
              </w:rPr>
            </w:pPr>
            <w:r>
              <w:rPr>
                <w:bCs/>
                <w:noProof/>
              </w:rPr>
              <w:t>X</w:t>
            </w:r>
          </w:p>
          <w:p w14:paraId="7B96C119" w14:textId="77777777" w:rsidR="00910AFC" w:rsidRDefault="00910AFC" w:rsidP="00552CB8">
            <w:pPr>
              <w:pStyle w:val="Body"/>
              <w:jc w:val="center"/>
              <w:rPr>
                <w:bCs/>
                <w:noProof/>
              </w:rPr>
            </w:pPr>
            <w:r>
              <w:rPr>
                <w:bCs/>
                <w:noProof/>
              </w:rPr>
              <w:t>X</w:t>
            </w:r>
          </w:p>
          <w:p w14:paraId="420F40D3" w14:textId="58CE6E3F" w:rsidR="00910AFC" w:rsidRDefault="00910AFC" w:rsidP="00552CB8">
            <w:pPr>
              <w:pStyle w:val="Body"/>
              <w:jc w:val="center"/>
              <w:rPr>
                <w:bCs/>
                <w:noProof/>
              </w:rPr>
            </w:pPr>
            <w:r>
              <w:rPr>
                <w:bCs/>
                <w:noProof/>
              </w:rPr>
              <w:t>X</w:t>
            </w:r>
            <w:r w:rsidR="002123D1">
              <w:rPr>
                <w:bCs/>
                <w:noProof/>
              </w:rPr>
              <w:br/>
            </w:r>
          </w:p>
          <w:p w14:paraId="275E20F8" w14:textId="77777777" w:rsidR="00910AFC" w:rsidRDefault="00910AFC" w:rsidP="00552CB8">
            <w:pPr>
              <w:pStyle w:val="Body"/>
              <w:jc w:val="center"/>
              <w:rPr>
                <w:bCs/>
                <w:noProof/>
              </w:rPr>
            </w:pPr>
            <w:r>
              <w:rPr>
                <w:bCs/>
                <w:noProof/>
              </w:rPr>
              <w:t>X</w:t>
            </w:r>
          </w:p>
          <w:p w14:paraId="244F548B" w14:textId="77777777" w:rsidR="00910AFC" w:rsidRDefault="00910AFC" w:rsidP="00552CB8">
            <w:pPr>
              <w:pStyle w:val="Body"/>
              <w:jc w:val="center"/>
              <w:rPr>
                <w:bCs/>
                <w:noProof/>
              </w:rPr>
            </w:pPr>
            <w:r>
              <w:rPr>
                <w:bCs/>
                <w:noProof/>
              </w:rPr>
              <w:lastRenderedPageBreak/>
              <w:t>X</w:t>
            </w:r>
            <w:r>
              <w:rPr>
                <w:bCs/>
                <w:noProof/>
              </w:rPr>
              <w:br/>
            </w:r>
          </w:p>
          <w:p w14:paraId="1398FB92" w14:textId="6EF7C862" w:rsidR="00910AFC" w:rsidRDefault="00910AFC" w:rsidP="00552CB8">
            <w:pPr>
              <w:pStyle w:val="Body"/>
              <w:jc w:val="center"/>
              <w:rPr>
                <w:bCs/>
                <w:noProof/>
              </w:rPr>
            </w:pPr>
            <w:r>
              <w:rPr>
                <w:bCs/>
                <w:noProof/>
              </w:rPr>
              <w:t>X</w:t>
            </w:r>
            <w:r>
              <w:rPr>
                <w:bCs/>
                <w:noProof/>
              </w:rPr>
              <w:br/>
            </w:r>
          </w:p>
          <w:p w14:paraId="5512667B" w14:textId="3DF26A3B" w:rsidR="00910AFC" w:rsidRDefault="00910AFC" w:rsidP="00552CB8">
            <w:pPr>
              <w:pStyle w:val="Body"/>
              <w:jc w:val="center"/>
              <w:rPr>
                <w:bCs/>
                <w:noProof/>
              </w:rPr>
            </w:pPr>
            <w:r>
              <w:rPr>
                <w:bCs/>
                <w:noProof/>
              </w:rPr>
              <w:t>X</w:t>
            </w:r>
          </w:p>
          <w:p w14:paraId="594C3354" w14:textId="5B5A018B" w:rsidR="00910AFC" w:rsidRDefault="00910AFC" w:rsidP="00552CB8">
            <w:pPr>
              <w:pStyle w:val="Body"/>
              <w:jc w:val="center"/>
              <w:rPr>
                <w:bCs/>
                <w:noProof/>
              </w:rPr>
            </w:pPr>
            <w:r>
              <w:rPr>
                <w:bCs/>
                <w:noProof/>
              </w:rPr>
              <w:t>X</w:t>
            </w:r>
          </w:p>
          <w:p w14:paraId="64633374" w14:textId="4CB9C3F4" w:rsidR="00910AFC" w:rsidRDefault="00910AFC" w:rsidP="00552CB8">
            <w:pPr>
              <w:pStyle w:val="Body"/>
              <w:jc w:val="center"/>
              <w:rPr>
                <w:bCs/>
                <w:noProof/>
              </w:rPr>
            </w:pPr>
            <w:r>
              <w:rPr>
                <w:bCs/>
                <w:noProof/>
              </w:rPr>
              <w:t>X</w:t>
            </w:r>
          </w:p>
          <w:p w14:paraId="327A5387" w14:textId="19E33524" w:rsidR="00910AFC" w:rsidRDefault="00910AFC" w:rsidP="00552CB8">
            <w:pPr>
              <w:pStyle w:val="Body"/>
              <w:jc w:val="center"/>
              <w:rPr>
                <w:bCs/>
                <w:noProof/>
              </w:rPr>
            </w:pPr>
            <w:r>
              <w:rPr>
                <w:bCs/>
                <w:noProof/>
              </w:rPr>
              <w:t>X</w:t>
            </w:r>
          </w:p>
          <w:p w14:paraId="2D038125" w14:textId="3C7A6A6A" w:rsidR="00910AFC" w:rsidRPr="009517B9" w:rsidRDefault="00910AFC" w:rsidP="00552CB8">
            <w:pPr>
              <w:pStyle w:val="Body"/>
              <w:jc w:val="center"/>
              <w:rPr>
                <w:bCs/>
                <w:noProof/>
              </w:rPr>
            </w:pPr>
            <w:r>
              <w:rPr>
                <w:bCs/>
                <w:noProof/>
              </w:rPr>
              <w:t>X</w:t>
            </w:r>
          </w:p>
        </w:tc>
        <w:tc>
          <w:tcPr>
            <w:tcW w:w="748" w:type="dxa"/>
          </w:tcPr>
          <w:p w14:paraId="78A468FE" w14:textId="77777777" w:rsidR="00910AFC" w:rsidRDefault="00910AFC" w:rsidP="00552CB8">
            <w:pPr>
              <w:pStyle w:val="Body"/>
              <w:jc w:val="center"/>
              <w:rPr>
                <w:bCs/>
                <w:noProof/>
              </w:rPr>
            </w:pPr>
            <w:r>
              <w:rPr>
                <w:bCs/>
                <w:noProof/>
              </w:rPr>
              <w:lastRenderedPageBreak/>
              <w:br/>
            </w:r>
          </w:p>
          <w:p w14:paraId="42C9F36A" w14:textId="77777777" w:rsidR="001E0A23" w:rsidRDefault="00FB5D95" w:rsidP="00552CB8">
            <w:pPr>
              <w:pStyle w:val="Body"/>
              <w:jc w:val="center"/>
              <w:rPr>
                <w:bCs/>
                <w:noProof/>
              </w:rPr>
            </w:pPr>
            <w:r>
              <w:rPr>
                <w:bCs/>
                <w:noProof/>
              </w:rPr>
              <w:t>X</w:t>
            </w:r>
          </w:p>
          <w:p w14:paraId="7090DF3D" w14:textId="77777777" w:rsidR="00910AFC" w:rsidRDefault="00910AFC" w:rsidP="00552CB8">
            <w:pPr>
              <w:pStyle w:val="Body"/>
              <w:jc w:val="center"/>
              <w:rPr>
                <w:bCs/>
                <w:noProof/>
              </w:rPr>
            </w:pPr>
            <w:r>
              <w:rPr>
                <w:bCs/>
                <w:noProof/>
              </w:rPr>
              <w:t>X</w:t>
            </w:r>
          </w:p>
          <w:p w14:paraId="23B20722" w14:textId="4B345174" w:rsidR="00910AFC" w:rsidRDefault="00910AFC" w:rsidP="00552CB8">
            <w:pPr>
              <w:pStyle w:val="Body"/>
              <w:jc w:val="center"/>
              <w:rPr>
                <w:bCs/>
                <w:noProof/>
              </w:rPr>
            </w:pPr>
            <w:r>
              <w:rPr>
                <w:bCs/>
                <w:noProof/>
              </w:rPr>
              <w:t>X</w:t>
            </w:r>
            <w:r w:rsidR="002123D1">
              <w:rPr>
                <w:bCs/>
                <w:noProof/>
              </w:rPr>
              <w:br/>
            </w:r>
          </w:p>
          <w:p w14:paraId="566B9A7D" w14:textId="77777777" w:rsidR="00910AFC" w:rsidRDefault="00910AFC" w:rsidP="00552CB8">
            <w:pPr>
              <w:pStyle w:val="Body"/>
              <w:jc w:val="center"/>
              <w:rPr>
                <w:bCs/>
                <w:noProof/>
              </w:rPr>
            </w:pPr>
            <w:r>
              <w:rPr>
                <w:bCs/>
                <w:noProof/>
              </w:rPr>
              <w:t>X</w:t>
            </w:r>
          </w:p>
          <w:p w14:paraId="604882FB" w14:textId="77777777" w:rsidR="00910AFC" w:rsidRDefault="00910AFC" w:rsidP="00552CB8">
            <w:pPr>
              <w:pStyle w:val="Body"/>
              <w:jc w:val="center"/>
              <w:rPr>
                <w:bCs/>
                <w:noProof/>
              </w:rPr>
            </w:pPr>
            <w:r>
              <w:rPr>
                <w:bCs/>
                <w:noProof/>
              </w:rPr>
              <w:lastRenderedPageBreak/>
              <w:t>X</w:t>
            </w:r>
            <w:r>
              <w:rPr>
                <w:bCs/>
                <w:noProof/>
              </w:rPr>
              <w:br/>
            </w:r>
          </w:p>
          <w:p w14:paraId="03697443" w14:textId="77777777" w:rsidR="00910AFC" w:rsidRDefault="00910AFC" w:rsidP="00552CB8">
            <w:pPr>
              <w:pStyle w:val="Body"/>
              <w:jc w:val="center"/>
              <w:rPr>
                <w:bCs/>
                <w:noProof/>
              </w:rPr>
            </w:pPr>
            <w:r>
              <w:rPr>
                <w:bCs/>
                <w:noProof/>
              </w:rPr>
              <w:t>X</w:t>
            </w:r>
            <w:r>
              <w:rPr>
                <w:bCs/>
                <w:noProof/>
              </w:rPr>
              <w:br/>
            </w:r>
          </w:p>
          <w:p w14:paraId="4E09719E" w14:textId="77777777" w:rsidR="00910AFC" w:rsidRDefault="00910AFC" w:rsidP="00552CB8">
            <w:pPr>
              <w:pStyle w:val="Body"/>
              <w:jc w:val="center"/>
              <w:rPr>
                <w:bCs/>
                <w:noProof/>
              </w:rPr>
            </w:pPr>
            <w:r>
              <w:rPr>
                <w:bCs/>
                <w:noProof/>
              </w:rPr>
              <w:t>X</w:t>
            </w:r>
          </w:p>
          <w:p w14:paraId="61A908E1" w14:textId="77777777" w:rsidR="00910AFC" w:rsidRDefault="00910AFC" w:rsidP="00552CB8">
            <w:pPr>
              <w:pStyle w:val="Body"/>
              <w:jc w:val="center"/>
              <w:rPr>
                <w:bCs/>
                <w:noProof/>
              </w:rPr>
            </w:pPr>
            <w:r>
              <w:rPr>
                <w:bCs/>
                <w:noProof/>
              </w:rPr>
              <w:t>X</w:t>
            </w:r>
          </w:p>
          <w:p w14:paraId="0ADA7496" w14:textId="77777777" w:rsidR="00910AFC" w:rsidRDefault="00910AFC" w:rsidP="00552CB8">
            <w:pPr>
              <w:pStyle w:val="Body"/>
              <w:jc w:val="center"/>
              <w:rPr>
                <w:bCs/>
                <w:noProof/>
              </w:rPr>
            </w:pPr>
            <w:r>
              <w:rPr>
                <w:bCs/>
                <w:noProof/>
              </w:rPr>
              <w:t>X</w:t>
            </w:r>
          </w:p>
          <w:p w14:paraId="08E50421" w14:textId="77777777" w:rsidR="00910AFC" w:rsidRDefault="00910AFC" w:rsidP="00552CB8">
            <w:pPr>
              <w:pStyle w:val="Body"/>
              <w:jc w:val="center"/>
              <w:rPr>
                <w:bCs/>
                <w:noProof/>
              </w:rPr>
            </w:pPr>
            <w:r>
              <w:rPr>
                <w:bCs/>
                <w:noProof/>
              </w:rPr>
              <w:t>X</w:t>
            </w:r>
          </w:p>
          <w:p w14:paraId="7A7E389D" w14:textId="54DC2048" w:rsidR="00910AFC" w:rsidRPr="009517B9" w:rsidRDefault="00910AFC" w:rsidP="00552CB8">
            <w:pPr>
              <w:pStyle w:val="Body"/>
              <w:jc w:val="center"/>
              <w:rPr>
                <w:bCs/>
                <w:noProof/>
              </w:rPr>
            </w:pPr>
            <w:r>
              <w:rPr>
                <w:bCs/>
                <w:noProof/>
              </w:rPr>
              <w:t>X</w:t>
            </w:r>
          </w:p>
        </w:tc>
        <w:tc>
          <w:tcPr>
            <w:tcW w:w="749" w:type="dxa"/>
          </w:tcPr>
          <w:p w14:paraId="574EC683" w14:textId="77777777" w:rsidR="001E0A23" w:rsidRPr="009517B9" w:rsidRDefault="001E0A23" w:rsidP="00552CB8">
            <w:pPr>
              <w:pStyle w:val="Body"/>
              <w:jc w:val="center"/>
              <w:rPr>
                <w:bCs/>
                <w:noProof/>
              </w:rPr>
            </w:pPr>
          </w:p>
        </w:tc>
      </w:tr>
      <w:tr w:rsidR="00D766B6" w14:paraId="69EBEEB9" w14:textId="77777777" w:rsidTr="00552CB8">
        <w:tc>
          <w:tcPr>
            <w:tcW w:w="1419" w:type="dxa"/>
          </w:tcPr>
          <w:p w14:paraId="29832D08" w14:textId="6D630631" w:rsidR="00D766B6" w:rsidRDefault="00D766B6" w:rsidP="00B40F45">
            <w:pPr>
              <w:pStyle w:val="Body"/>
            </w:pPr>
            <w:r>
              <w:t>Amend</w:t>
            </w:r>
          </w:p>
        </w:tc>
        <w:tc>
          <w:tcPr>
            <w:tcW w:w="5268" w:type="dxa"/>
          </w:tcPr>
          <w:p w14:paraId="7EAC2E1B" w14:textId="5AB0ADDC" w:rsidR="00D766B6" w:rsidRDefault="00D766B6" w:rsidP="00B40F45">
            <w:pPr>
              <w:pStyle w:val="Bodyafterbullets"/>
              <w:spacing w:before="0"/>
              <w:rPr>
                <w:highlight w:val="green"/>
              </w:rPr>
            </w:pPr>
            <w:r>
              <w:rPr>
                <w:highlight w:val="green"/>
              </w:rPr>
              <w:t xml:space="preserve">Reporting guidance </w:t>
            </w:r>
            <w:r w:rsidR="00DE46B6">
              <w:rPr>
                <w:highlight w:val="green"/>
              </w:rPr>
              <w:t>appl</w:t>
            </w:r>
            <w:r w:rsidR="00A07C63">
              <w:rPr>
                <w:highlight w:val="green"/>
              </w:rPr>
              <w:t xml:space="preserve">icable </w:t>
            </w:r>
            <w:r w:rsidR="00DE46B6">
              <w:rPr>
                <w:highlight w:val="green"/>
              </w:rPr>
              <w:t>to the following data items: do not report meaningless terms such as ‘Nil’, ‘NA’, ‘No’, or ‘.’ (full stop):</w:t>
            </w:r>
          </w:p>
          <w:p w14:paraId="412DDF04" w14:textId="25A15ABB" w:rsidR="00A07C63" w:rsidRDefault="00A07C63" w:rsidP="00A07C63">
            <w:pPr>
              <w:pStyle w:val="Bodyafterbullets"/>
              <w:numPr>
                <w:ilvl w:val="0"/>
                <w:numId w:val="38"/>
              </w:numPr>
              <w:spacing w:before="0"/>
              <w:rPr>
                <w:highlight w:val="green"/>
              </w:rPr>
            </w:pPr>
            <w:r w:rsidRPr="00D72F2A">
              <w:rPr>
                <w:highlight w:val="green"/>
              </w:rPr>
              <w:t>Events of labour and birth – free text</w:t>
            </w:r>
          </w:p>
          <w:p w14:paraId="64C891FC" w14:textId="7F5D8114" w:rsidR="00A07C63" w:rsidRDefault="00A07C63" w:rsidP="00A07C63">
            <w:pPr>
              <w:pStyle w:val="Bodyafterbullets"/>
              <w:numPr>
                <w:ilvl w:val="0"/>
                <w:numId w:val="38"/>
              </w:numPr>
              <w:spacing w:before="0"/>
              <w:rPr>
                <w:highlight w:val="green"/>
              </w:rPr>
            </w:pPr>
            <w:r>
              <w:rPr>
                <w:highlight w:val="green"/>
              </w:rPr>
              <w:t>Indications for induction (other) – free text</w:t>
            </w:r>
          </w:p>
          <w:p w14:paraId="0B51E8CA" w14:textId="77777777" w:rsidR="00A07C63" w:rsidRDefault="000472C5" w:rsidP="00A07C63">
            <w:pPr>
              <w:pStyle w:val="Bodyafterbullets"/>
              <w:numPr>
                <w:ilvl w:val="0"/>
                <w:numId w:val="38"/>
              </w:numPr>
              <w:spacing w:before="0"/>
              <w:rPr>
                <w:highlight w:val="green"/>
              </w:rPr>
            </w:pPr>
            <w:r>
              <w:rPr>
                <w:highlight w:val="green"/>
              </w:rPr>
              <w:t>Indications for operative delivery (other) – free text</w:t>
            </w:r>
          </w:p>
          <w:p w14:paraId="2CB1EDB2" w14:textId="77777777" w:rsidR="000472C5" w:rsidRDefault="000472C5" w:rsidP="00A07C63">
            <w:pPr>
              <w:pStyle w:val="Bodyafterbullets"/>
              <w:numPr>
                <w:ilvl w:val="0"/>
                <w:numId w:val="38"/>
              </w:numPr>
              <w:spacing w:before="0"/>
              <w:rPr>
                <w:highlight w:val="green"/>
              </w:rPr>
            </w:pPr>
            <w:r>
              <w:rPr>
                <w:highlight w:val="green"/>
              </w:rPr>
              <w:t>Maternal medical conditions – free text</w:t>
            </w:r>
          </w:p>
          <w:p w14:paraId="70098077" w14:textId="77777777" w:rsidR="000472C5" w:rsidRDefault="000472C5" w:rsidP="00A07C63">
            <w:pPr>
              <w:pStyle w:val="Bodyafterbullets"/>
              <w:numPr>
                <w:ilvl w:val="0"/>
                <w:numId w:val="38"/>
              </w:numPr>
              <w:spacing w:before="0"/>
              <w:rPr>
                <w:highlight w:val="green"/>
              </w:rPr>
            </w:pPr>
            <w:r>
              <w:rPr>
                <w:highlight w:val="green"/>
              </w:rPr>
              <w:t>Neonatal morbidity – free text</w:t>
            </w:r>
          </w:p>
          <w:p w14:paraId="36A50A50" w14:textId="77777777" w:rsidR="000472C5" w:rsidRDefault="000472C5" w:rsidP="00A07C63">
            <w:pPr>
              <w:pStyle w:val="Bodyafterbullets"/>
              <w:numPr>
                <w:ilvl w:val="0"/>
                <w:numId w:val="38"/>
              </w:numPr>
              <w:spacing w:before="0"/>
              <w:rPr>
                <w:highlight w:val="green"/>
              </w:rPr>
            </w:pPr>
            <w:r>
              <w:rPr>
                <w:highlight w:val="green"/>
              </w:rPr>
              <w:t>Obstetric complications – free text</w:t>
            </w:r>
          </w:p>
          <w:p w14:paraId="083C33AF" w14:textId="77777777" w:rsidR="000472C5" w:rsidRDefault="000472C5" w:rsidP="00A07C63">
            <w:pPr>
              <w:pStyle w:val="Bodyafterbullets"/>
              <w:numPr>
                <w:ilvl w:val="0"/>
                <w:numId w:val="38"/>
              </w:numPr>
              <w:spacing w:before="0"/>
              <w:rPr>
                <w:highlight w:val="green"/>
              </w:rPr>
            </w:pPr>
            <w:r>
              <w:rPr>
                <w:highlight w:val="green"/>
              </w:rPr>
              <w:t>Postpartum complications – free text</w:t>
            </w:r>
          </w:p>
          <w:p w14:paraId="286349CC" w14:textId="747EB1C0" w:rsidR="000472C5" w:rsidRPr="00910AFC" w:rsidRDefault="000472C5" w:rsidP="00A07C63">
            <w:pPr>
              <w:pStyle w:val="Bodyafterbullets"/>
              <w:numPr>
                <w:ilvl w:val="0"/>
                <w:numId w:val="38"/>
              </w:numPr>
              <w:spacing w:before="0"/>
              <w:rPr>
                <w:highlight w:val="green"/>
              </w:rPr>
            </w:pPr>
            <w:r>
              <w:rPr>
                <w:highlight w:val="green"/>
              </w:rPr>
              <w:t>Procedure – free text</w:t>
            </w:r>
          </w:p>
        </w:tc>
        <w:tc>
          <w:tcPr>
            <w:tcW w:w="748" w:type="dxa"/>
          </w:tcPr>
          <w:p w14:paraId="0412F24D" w14:textId="77777777" w:rsidR="00D766B6" w:rsidRDefault="00D766B6" w:rsidP="00552CB8">
            <w:pPr>
              <w:pStyle w:val="Body"/>
              <w:jc w:val="center"/>
            </w:pPr>
          </w:p>
        </w:tc>
        <w:tc>
          <w:tcPr>
            <w:tcW w:w="749" w:type="dxa"/>
          </w:tcPr>
          <w:p w14:paraId="154797D4" w14:textId="77777777" w:rsidR="00D766B6" w:rsidRDefault="000472C5" w:rsidP="00552CB8">
            <w:pPr>
              <w:pStyle w:val="Body"/>
              <w:jc w:val="center"/>
              <w:rPr>
                <w:bCs/>
                <w:noProof/>
              </w:rPr>
            </w:pPr>
            <w:r>
              <w:rPr>
                <w:bCs/>
                <w:noProof/>
              </w:rPr>
              <w:br/>
            </w:r>
            <w:r>
              <w:rPr>
                <w:bCs/>
                <w:noProof/>
              </w:rPr>
              <w:br/>
            </w:r>
          </w:p>
          <w:p w14:paraId="47E14EF8" w14:textId="77777777" w:rsidR="000472C5" w:rsidRDefault="000472C5" w:rsidP="00552CB8">
            <w:pPr>
              <w:pStyle w:val="Body"/>
              <w:jc w:val="center"/>
              <w:rPr>
                <w:bCs/>
                <w:noProof/>
              </w:rPr>
            </w:pPr>
            <w:r>
              <w:rPr>
                <w:bCs/>
                <w:noProof/>
              </w:rPr>
              <w:t>X</w:t>
            </w:r>
          </w:p>
          <w:p w14:paraId="6BB5E42A" w14:textId="77777777" w:rsidR="000472C5" w:rsidRDefault="000472C5" w:rsidP="00552CB8">
            <w:pPr>
              <w:pStyle w:val="Body"/>
              <w:jc w:val="center"/>
              <w:rPr>
                <w:bCs/>
                <w:noProof/>
              </w:rPr>
            </w:pPr>
            <w:r>
              <w:rPr>
                <w:bCs/>
                <w:noProof/>
              </w:rPr>
              <w:t>X</w:t>
            </w:r>
          </w:p>
          <w:p w14:paraId="7027848D" w14:textId="77777777" w:rsidR="000472C5" w:rsidRDefault="000472C5" w:rsidP="00552CB8">
            <w:pPr>
              <w:pStyle w:val="Body"/>
              <w:jc w:val="center"/>
              <w:rPr>
                <w:bCs/>
                <w:noProof/>
              </w:rPr>
            </w:pPr>
            <w:r>
              <w:rPr>
                <w:bCs/>
                <w:noProof/>
              </w:rPr>
              <w:t>X</w:t>
            </w:r>
          </w:p>
          <w:p w14:paraId="646E7603" w14:textId="77777777" w:rsidR="000472C5" w:rsidRDefault="000472C5" w:rsidP="00552CB8">
            <w:pPr>
              <w:pStyle w:val="Body"/>
              <w:jc w:val="center"/>
              <w:rPr>
                <w:bCs/>
                <w:noProof/>
              </w:rPr>
            </w:pPr>
            <w:r>
              <w:rPr>
                <w:bCs/>
                <w:noProof/>
              </w:rPr>
              <w:t>X</w:t>
            </w:r>
          </w:p>
          <w:p w14:paraId="7151AD0F" w14:textId="77777777" w:rsidR="000472C5" w:rsidRDefault="000472C5" w:rsidP="00552CB8">
            <w:pPr>
              <w:pStyle w:val="Body"/>
              <w:jc w:val="center"/>
              <w:rPr>
                <w:bCs/>
                <w:noProof/>
              </w:rPr>
            </w:pPr>
            <w:r>
              <w:rPr>
                <w:bCs/>
                <w:noProof/>
              </w:rPr>
              <w:t>X</w:t>
            </w:r>
          </w:p>
          <w:p w14:paraId="048CDC5C" w14:textId="77777777" w:rsidR="000472C5" w:rsidRDefault="000472C5" w:rsidP="00552CB8">
            <w:pPr>
              <w:pStyle w:val="Body"/>
              <w:jc w:val="center"/>
              <w:rPr>
                <w:bCs/>
                <w:noProof/>
              </w:rPr>
            </w:pPr>
            <w:r>
              <w:rPr>
                <w:bCs/>
                <w:noProof/>
              </w:rPr>
              <w:t>X</w:t>
            </w:r>
          </w:p>
          <w:p w14:paraId="1ECD2890" w14:textId="77777777" w:rsidR="000472C5" w:rsidRDefault="000472C5" w:rsidP="00552CB8">
            <w:pPr>
              <w:pStyle w:val="Body"/>
              <w:jc w:val="center"/>
              <w:rPr>
                <w:bCs/>
                <w:noProof/>
              </w:rPr>
            </w:pPr>
            <w:r>
              <w:rPr>
                <w:bCs/>
                <w:noProof/>
              </w:rPr>
              <w:t>X</w:t>
            </w:r>
          </w:p>
          <w:p w14:paraId="65E6299F" w14:textId="457FB2AF" w:rsidR="000472C5" w:rsidRDefault="000472C5" w:rsidP="00552CB8">
            <w:pPr>
              <w:pStyle w:val="Body"/>
              <w:jc w:val="center"/>
              <w:rPr>
                <w:bCs/>
                <w:noProof/>
              </w:rPr>
            </w:pPr>
            <w:r>
              <w:rPr>
                <w:bCs/>
                <w:noProof/>
              </w:rPr>
              <w:t>X</w:t>
            </w:r>
          </w:p>
        </w:tc>
        <w:tc>
          <w:tcPr>
            <w:tcW w:w="748" w:type="dxa"/>
          </w:tcPr>
          <w:p w14:paraId="49D794B3" w14:textId="77777777" w:rsidR="00D766B6" w:rsidRDefault="00D766B6" w:rsidP="00552CB8">
            <w:pPr>
              <w:pStyle w:val="Body"/>
              <w:jc w:val="center"/>
              <w:rPr>
                <w:bCs/>
                <w:noProof/>
              </w:rPr>
            </w:pPr>
          </w:p>
        </w:tc>
        <w:tc>
          <w:tcPr>
            <w:tcW w:w="749" w:type="dxa"/>
          </w:tcPr>
          <w:p w14:paraId="6E706BFE" w14:textId="77777777" w:rsidR="00D766B6" w:rsidRPr="009517B9" w:rsidRDefault="00D766B6" w:rsidP="00552CB8">
            <w:pPr>
              <w:pStyle w:val="Body"/>
              <w:jc w:val="center"/>
              <w:rPr>
                <w:bCs/>
                <w:noProof/>
              </w:rPr>
            </w:pPr>
          </w:p>
        </w:tc>
      </w:tr>
    </w:tbl>
    <w:p w14:paraId="33359B2D" w14:textId="77777777" w:rsidR="00C20E4B" w:rsidRPr="00927F34" w:rsidRDefault="00C20E4B" w:rsidP="00C20E4B">
      <w:pPr>
        <w:pStyle w:val="Heading2"/>
      </w:pPr>
      <w:bookmarkStart w:id="11" w:name="_Toc217996640"/>
      <w:r w:rsidRPr="00927F34">
        <w:t>End of financial year reporting – 30</w:t>
      </w:r>
      <w:r>
        <w:t>/</w:t>
      </w:r>
      <w:r w:rsidRPr="00927F34">
        <w:t>6</w:t>
      </w:r>
      <w:r>
        <w:t>/</w:t>
      </w:r>
      <w:r w:rsidRPr="00927F34">
        <w:t>202</w:t>
      </w:r>
      <w:r>
        <w:t>6</w:t>
      </w:r>
      <w:bookmarkEnd w:id="11"/>
    </w:p>
    <w:p w14:paraId="2A8EE949" w14:textId="77777777" w:rsidR="00C20E4B" w:rsidRPr="00927F34" w:rsidRDefault="00C20E4B" w:rsidP="00C20E4B">
      <w:pPr>
        <w:pStyle w:val="Body"/>
      </w:pPr>
      <w:r w:rsidRPr="00927F34">
        <w:t xml:space="preserve">Data submissions must include all relevant data elements and code sets valid as at the Date of birth – baby reported in the </w:t>
      </w:r>
      <w:r>
        <w:t xml:space="preserve">Episode </w:t>
      </w:r>
      <w:r w:rsidRPr="00927F34">
        <w:t>record:</w:t>
      </w:r>
    </w:p>
    <w:p w14:paraId="47986A7D" w14:textId="77777777" w:rsidR="00C20E4B" w:rsidRDefault="00C20E4B" w:rsidP="00C20E4B">
      <w:pPr>
        <w:pStyle w:val="Body"/>
        <w:numPr>
          <w:ilvl w:val="0"/>
          <w:numId w:val="7"/>
        </w:numPr>
      </w:pPr>
      <w:r w:rsidRPr="00927F34">
        <w:t xml:space="preserve">Date of birth – baby </w:t>
      </w:r>
      <w:r w:rsidRPr="001B3CEE">
        <w:rPr>
          <w:b/>
          <w:bCs/>
        </w:rPr>
        <w:t>between 1/7/2024 and 30/6/2025</w:t>
      </w:r>
      <w:r>
        <w:t xml:space="preserve"> (both dates inclusive)</w:t>
      </w:r>
      <w:r>
        <w:br/>
      </w:r>
      <w:r w:rsidRPr="00927F34">
        <w:t>– report all data elements in 202</w:t>
      </w:r>
      <w:r>
        <w:t>5</w:t>
      </w:r>
      <w:r w:rsidRPr="00927F34">
        <w:t>-2</w:t>
      </w:r>
      <w:r>
        <w:t>6</w:t>
      </w:r>
      <w:r w:rsidRPr="00927F34">
        <w:t xml:space="preserve"> format</w:t>
      </w:r>
    </w:p>
    <w:p w14:paraId="3D3A1680" w14:textId="77777777" w:rsidR="00C20E4B" w:rsidRDefault="00C20E4B" w:rsidP="00C20E4B">
      <w:pPr>
        <w:pStyle w:val="Body"/>
        <w:numPr>
          <w:ilvl w:val="0"/>
          <w:numId w:val="7"/>
        </w:numPr>
      </w:pPr>
      <w:r w:rsidRPr="00927F34">
        <w:t xml:space="preserve">Date of birth – baby </w:t>
      </w:r>
      <w:r w:rsidRPr="00EF4B30">
        <w:rPr>
          <w:b/>
          <w:bCs/>
          <w:u w:val="single"/>
        </w:rPr>
        <w:t xml:space="preserve">on or </w:t>
      </w:r>
      <w:r w:rsidRPr="001B3CEE">
        <w:rPr>
          <w:b/>
          <w:bCs/>
          <w:u w:val="single"/>
        </w:rPr>
        <w:t>after</w:t>
      </w:r>
      <w:r w:rsidRPr="001B3CEE">
        <w:rPr>
          <w:b/>
          <w:bCs/>
        </w:rPr>
        <w:t xml:space="preserve"> 1/7/2026</w:t>
      </w:r>
      <w:r w:rsidRPr="00927F34">
        <w:t xml:space="preserve"> </w:t>
      </w:r>
      <w:r>
        <w:br/>
      </w:r>
      <w:r w:rsidRPr="00927F34">
        <w:t>– report all data elements in 202</w:t>
      </w:r>
      <w:r>
        <w:t>6</w:t>
      </w:r>
      <w:r w:rsidRPr="00927F34">
        <w:t>-2</w:t>
      </w:r>
      <w:r>
        <w:t>7</w:t>
      </w:r>
      <w:r w:rsidRPr="00927F34">
        <w:t xml:space="preserve"> format</w:t>
      </w:r>
    </w:p>
    <w:p w14:paraId="787E0536" w14:textId="77777777" w:rsidR="00C20E4B" w:rsidRPr="00F25B16" w:rsidRDefault="00C20E4B" w:rsidP="00C20E4B">
      <w:pPr>
        <w:pStyle w:val="Body"/>
        <w:rPr>
          <w:b/>
          <w:bCs/>
        </w:rPr>
      </w:pPr>
      <w:r w:rsidRPr="00F25B16">
        <w:rPr>
          <w:b/>
          <w:bCs/>
        </w:rPr>
        <w:t>A single submission file must contain records of a single format, in which the Version identifier in each Episode record is consistent with the Version identifier in the Header record.</w:t>
      </w:r>
    </w:p>
    <w:p w14:paraId="159AEB38" w14:textId="77777777" w:rsidR="00C20E4B" w:rsidRDefault="00C20E4B" w:rsidP="00C20E4B">
      <w:pPr>
        <w:pStyle w:val="Body"/>
      </w:pPr>
      <w:r w:rsidRPr="00503CDA">
        <w:t xml:space="preserve">This is described under File structure specifications in Section 5 of the VPDC manual, accessible at the </w:t>
      </w:r>
      <w:hyperlink r:id="rId23" w:history="1">
        <w:r w:rsidRPr="008E561B">
          <w:rPr>
            <w:rStyle w:val="Hyperlink"/>
          </w:rPr>
          <w:t>VPDC website</w:t>
        </w:r>
      </w:hyperlink>
      <w:r w:rsidRPr="00503CDA">
        <w:t xml:space="preserve"> </w:t>
      </w:r>
      <w:r>
        <w:t>&lt;</w:t>
      </w:r>
      <w:r w:rsidRPr="00BD43F1">
        <w:t xml:space="preserve"> https://www.health.vic.gov.au/quality-safety-service/victorian-perinatal-data-collection</w:t>
      </w:r>
      <w:r w:rsidRPr="00503CDA">
        <w:t xml:space="preserve">&gt;. </w:t>
      </w:r>
    </w:p>
    <w:p w14:paraId="733E8DE5" w14:textId="77777777" w:rsidR="00C20E4B" w:rsidRDefault="00C20E4B" w:rsidP="00C20E4B">
      <w:pPr>
        <w:pStyle w:val="Body"/>
      </w:pPr>
      <w:r>
        <w:t>An updated list of all data items in the submission file sequence applicable from 1/7/2026 is included in this specifications document.</w:t>
      </w:r>
    </w:p>
    <w:p w14:paraId="40571463" w14:textId="603D6FCE" w:rsidR="002644FA" w:rsidRDefault="002644FA" w:rsidP="002644FA">
      <w:pPr>
        <w:pStyle w:val="Heading2"/>
      </w:pPr>
      <w:bookmarkStart w:id="12" w:name="_Toc217996641"/>
      <w:r w:rsidRPr="0083512B">
        <w:lastRenderedPageBreak/>
        <w:t>Proposals that are not proceeding for 1 July 202</w:t>
      </w:r>
      <w:r w:rsidR="004569AA" w:rsidRPr="0083512B">
        <w:t>6</w:t>
      </w:r>
      <w:bookmarkEnd w:id="12"/>
    </w:p>
    <w:p w14:paraId="67B5E5DD" w14:textId="15508DB5" w:rsidR="002644FA" w:rsidRPr="00D24911" w:rsidRDefault="002644FA" w:rsidP="002644FA">
      <w:pPr>
        <w:pStyle w:val="Body"/>
      </w:pPr>
      <w:r w:rsidRPr="006D046E">
        <w:t xml:space="preserve">The </w:t>
      </w:r>
      <w:r>
        <w:t xml:space="preserve">CCOPMM determined that the </w:t>
      </w:r>
      <w:r w:rsidRPr="006D046E">
        <w:t xml:space="preserve">following proposals </w:t>
      </w:r>
      <w:r>
        <w:t>will not be implemented</w:t>
      </w:r>
      <w:r w:rsidR="00930527">
        <w:t xml:space="preserve"> from 1 July 2026</w:t>
      </w:r>
      <w:r w:rsidRPr="00D24911">
        <w:t>:</w:t>
      </w:r>
    </w:p>
    <w:p w14:paraId="7E27D09C" w14:textId="77777777" w:rsidR="00213292" w:rsidRDefault="002644FA" w:rsidP="002644FA">
      <w:pPr>
        <w:pStyle w:val="Body"/>
        <w:numPr>
          <w:ilvl w:val="0"/>
          <w:numId w:val="11"/>
        </w:numPr>
        <w:tabs>
          <w:tab w:val="left" w:pos="2835"/>
        </w:tabs>
      </w:pPr>
      <w:r w:rsidRPr="00D24911">
        <w:rPr>
          <w:b/>
          <w:bCs/>
        </w:rPr>
        <w:t>Add new data item</w:t>
      </w:r>
      <w:r w:rsidR="00213292">
        <w:rPr>
          <w:b/>
          <w:bCs/>
        </w:rPr>
        <w:t>s</w:t>
      </w:r>
      <w:r w:rsidRPr="00D24911">
        <w:t xml:space="preserve">: </w:t>
      </w:r>
    </w:p>
    <w:p w14:paraId="09EDBE6B" w14:textId="77777777" w:rsidR="004F679A" w:rsidRDefault="004F679A" w:rsidP="00213292">
      <w:pPr>
        <w:pStyle w:val="Body"/>
        <w:numPr>
          <w:ilvl w:val="1"/>
          <w:numId w:val="11"/>
        </w:numPr>
        <w:tabs>
          <w:tab w:val="left" w:pos="2835"/>
        </w:tabs>
      </w:pPr>
      <w:r w:rsidRPr="004F679A">
        <w:t>ASSIST-</w:t>
      </w:r>
      <w:r>
        <w:t>Lite screening conducted</w:t>
      </w:r>
    </w:p>
    <w:p w14:paraId="6683A034" w14:textId="10A37BA1" w:rsidR="004F679A" w:rsidRDefault="004F679A" w:rsidP="00213292">
      <w:pPr>
        <w:pStyle w:val="Body"/>
        <w:numPr>
          <w:ilvl w:val="1"/>
          <w:numId w:val="11"/>
        </w:numPr>
        <w:tabs>
          <w:tab w:val="left" w:pos="2835"/>
        </w:tabs>
      </w:pPr>
      <w:r w:rsidRPr="004F679A">
        <w:t>ASSIST-</w:t>
      </w:r>
      <w:r>
        <w:t>Lite screening category – Alcohol</w:t>
      </w:r>
    </w:p>
    <w:p w14:paraId="76D5667A" w14:textId="00E07E18" w:rsidR="004F679A" w:rsidRDefault="004F679A" w:rsidP="004F679A">
      <w:pPr>
        <w:pStyle w:val="Body"/>
        <w:numPr>
          <w:ilvl w:val="1"/>
          <w:numId w:val="11"/>
        </w:numPr>
        <w:tabs>
          <w:tab w:val="left" w:pos="2835"/>
        </w:tabs>
      </w:pPr>
      <w:r w:rsidRPr="004F679A">
        <w:t>ASSIST-</w:t>
      </w:r>
      <w:r>
        <w:t>Lite screening category – Tobacco</w:t>
      </w:r>
    </w:p>
    <w:p w14:paraId="0B9C405D" w14:textId="18112D09" w:rsidR="004F679A" w:rsidRDefault="004F679A" w:rsidP="004F679A">
      <w:pPr>
        <w:pStyle w:val="Body"/>
        <w:numPr>
          <w:ilvl w:val="1"/>
          <w:numId w:val="11"/>
        </w:numPr>
        <w:tabs>
          <w:tab w:val="left" w:pos="2835"/>
        </w:tabs>
      </w:pPr>
      <w:r w:rsidRPr="004F679A">
        <w:t>ASSIST-</w:t>
      </w:r>
      <w:r>
        <w:t>Lite screening category – Cannabis</w:t>
      </w:r>
    </w:p>
    <w:p w14:paraId="230C3A2F" w14:textId="3C6BA5C2" w:rsidR="004F679A" w:rsidRDefault="004F679A" w:rsidP="004F679A">
      <w:pPr>
        <w:pStyle w:val="Body"/>
        <w:numPr>
          <w:ilvl w:val="1"/>
          <w:numId w:val="11"/>
        </w:numPr>
        <w:tabs>
          <w:tab w:val="left" w:pos="2835"/>
        </w:tabs>
      </w:pPr>
      <w:r w:rsidRPr="004F679A">
        <w:t>ASSIST-</w:t>
      </w:r>
      <w:r>
        <w:t>Lite screening category – Stimulants</w:t>
      </w:r>
    </w:p>
    <w:p w14:paraId="33042AD7" w14:textId="1F9DC9B1" w:rsidR="004F679A" w:rsidRDefault="004F679A" w:rsidP="004F679A">
      <w:pPr>
        <w:pStyle w:val="Body"/>
        <w:numPr>
          <w:ilvl w:val="1"/>
          <w:numId w:val="11"/>
        </w:numPr>
        <w:tabs>
          <w:tab w:val="left" w:pos="2835"/>
        </w:tabs>
      </w:pPr>
      <w:r w:rsidRPr="004F679A">
        <w:t>ASSIST-</w:t>
      </w:r>
      <w:r>
        <w:t>Lite screening category –</w:t>
      </w:r>
      <w:r w:rsidR="001243CB">
        <w:t xml:space="preserve"> Sedatives</w:t>
      </w:r>
    </w:p>
    <w:p w14:paraId="2268BC12" w14:textId="3DD09238" w:rsidR="004F679A" w:rsidRDefault="004F679A" w:rsidP="004F679A">
      <w:pPr>
        <w:pStyle w:val="Body"/>
        <w:numPr>
          <w:ilvl w:val="1"/>
          <w:numId w:val="11"/>
        </w:numPr>
        <w:tabs>
          <w:tab w:val="left" w:pos="2835"/>
        </w:tabs>
      </w:pPr>
      <w:r w:rsidRPr="004F679A">
        <w:t>ASSIST-</w:t>
      </w:r>
      <w:r>
        <w:t xml:space="preserve">Lite screening category – </w:t>
      </w:r>
      <w:r w:rsidR="001243CB">
        <w:t>Opio</w:t>
      </w:r>
      <w:r w:rsidR="00973FB5">
        <w:t>i</w:t>
      </w:r>
      <w:r w:rsidR="001243CB">
        <w:t>ds</w:t>
      </w:r>
    </w:p>
    <w:p w14:paraId="57073023" w14:textId="5EB23825" w:rsidR="004F679A" w:rsidRDefault="004F679A" w:rsidP="004F679A">
      <w:pPr>
        <w:pStyle w:val="Body"/>
        <w:numPr>
          <w:ilvl w:val="1"/>
          <w:numId w:val="11"/>
        </w:numPr>
        <w:tabs>
          <w:tab w:val="left" w:pos="2835"/>
        </w:tabs>
      </w:pPr>
      <w:r w:rsidRPr="004F679A">
        <w:t>ASSIST-</w:t>
      </w:r>
      <w:r>
        <w:t xml:space="preserve">Lite screening category – </w:t>
      </w:r>
      <w:r w:rsidR="001243CB">
        <w:t>Other</w:t>
      </w:r>
    </w:p>
    <w:p w14:paraId="5BD4245C" w14:textId="33E9413E" w:rsidR="001243CB" w:rsidRDefault="004A2B86" w:rsidP="004F679A">
      <w:pPr>
        <w:pStyle w:val="Body"/>
        <w:numPr>
          <w:ilvl w:val="1"/>
          <w:numId w:val="11"/>
        </w:numPr>
        <w:tabs>
          <w:tab w:val="left" w:pos="2835"/>
        </w:tabs>
      </w:pPr>
      <w:r>
        <w:t>Trimester of syphilis antenatal screening – mother (3 data items)</w:t>
      </w:r>
    </w:p>
    <w:p w14:paraId="32BE5187" w14:textId="1DF19455" w:rsidR="004A2B86" w:rsidRDefault="004A2B86" w:rsidP="004F679A">
      <w:pPr>
        <w:pStyle w:val="Body"/>
        <w:numPr>
          <w:ilvl w:val="1"/>
          <w:numId w:val="11"/>
        </w:numPr>
        <w:tabs>
          <w:tab w:val="left" w:pos="2835"/>
        </w:tabs>
      </w:pPr>
      <w:r>
        <w:t>Result of syphilis antenatal screening – mother (3 data items)</w:t>
      </w:r>
    </w:p>
    <w:p w14:paraId="072DA797" w14:textId="78198DED" w:rsidR="004A2B86" w:rsidRDefault="00354936" w:rsidP="004F679A">
      <w:pPr>
        <w:pStyle w:val="Body"/>
        <w:numPr>
          <w:ilvl w:val="1"/>
          <w:numId w:val="11"/>
        </w:numPr>
        <w:tabs>
          <w:tab w:val="left" w:pos="2835"/>
        </w:tabs>
      </w:pPr>
      <w:r>
        <w:t>Whether syphilis antenatal screening was conducted during the pregnancy and the result of each screening</w:t>
      </w:r>
      <w:r w:rsidR="00E84021">
        <w:t xml:space="preserve"> (3 data items)</w:t>
      </w:r>
    </w:p>
    <w:p w14:paraId="35AE94DE" w14:textId="5EB3FBDA" w:rsidR="000922B7" w:rsidRDefault="000922B7" w:rsidP="004F679A">
      <w:pPr>
        <w:pStyle w:val="Body"/>
        <w:numPr>
          <w:ilvl w:val="1"/>
          <w:numId w:val="11"/>
        </w:numPr>
        <w:tabs>
          <w:tab w:val="left" w:pos="2835"/>
        </w:tabs>
      </w:pPr>
      <w:r>
        <w:t>Congenital anomalies – free text</w:t>
      </w:r>
    </w:p>
    <w:p w14:paraId="6665ACCB" w14:textId="1B5DB66B" w:rsidR="00656C36" w:rsidRDefault="00656C36" w:rsidP="004F679A">
      <w:pPr>
        <w:pStyle w:val="Body"/>
        <w:numPr>
          <w:ilvl w:val="1"/>
          <w:numId w:val="11"/>
        </w:numPr>
        <w:tabs>
          <w:tab w:val="left" w:pos="2835"/>
        </w:tabs>
      </w:pPr>
      <w:r>
        <w:t>RSV vaccination status during pregnancy – mother</w:t>
      </w:r>
    </w:p>
    <w:p w14:paraId="2BA313C6" w14:textId="64972930" w:rsidR="00656C36" w:rsidRDefault="00656C36" w:rsidP="004F679A">
      <w:pPr>
        <w:pStyle w:val="Body"/>
        <w:numPr>
          <w:ilvl w:val="1"/>
          <w:numId w:val="11"/>
        </w:numPr>
        <w:tabs>
          <w:tab w:val="left" w:pos="2835"/>
        </w:tabs>
      </w:pPr>
      <w:r>
        <w:t>Gestation at RSV vaccination during this pregnancy</w:t>
      </w:r>
    </w:p>
    <w:p w14:paraId="1873C8C2" w14:textId="55A9267C" w:rsidR="00656C36" w:rsidRDefault="00656C36" w:rsidP="004F679A">
      <w:pPr>
        <w:pStyle w:val="Body"/>
        <w:numPr>
          <w:ilvl w:val="1"/>
          <w:numId w:val="11"/>
        </w:numPr>
        <w:tabs>
          <w:tab w:val="left" w:pos="2835"/>
        </w:tabs>
      </w:pPr>
      <w:r>
        <w:t>RSV monoclonal antibody administration – baby</w:t>
      </w:r>
    </w:p>
    <w:p w14:paraId="1D0C9200" w14:textId="2D9205AD" w:rsidR="00656C36" w:rsidRDefault="00656C36" w:rsidP="004F679A">
      <w:pPr>
        <w:pStyle w:val="Body"/>
        <w:numPr>
          <w:ilvl w:val="1"/>
          <w:numId w:val="11"/>
        </w:numPr>
        <w:tabs>
          <w:tab w:val="left" w:pos="2835"/>
        </w:tabs>
      </w:pPr>
      <w:r>
        <w:t>Previous preterm birth – indicator</w:t>
      </w:r>
    </w:p>
    <w:p w14:paraId="62D949D7" w14:textId="7AFA1975" w:rsidR="00656C36" w:rsidRDefault="00656C36" w:rsidP="004F679A">
      <w:pPr>
        <w:pStyle w:val="Body"/>
        <w:numPr>
          <w:ilvl w:val="1"/>
          <w:numId w:val="11"/>
        </w:numPr>
        <w:tabs>
          <w:tab w:val="left" w:pos="2835"/>
        </w:tabs>
      </w:pPr>
      <w:r>
        <w:t>Previous preterm birth – main reason</w:t>
      </w:r>
    </w:p>
    <w:p w14:paraId="617A6B3F" w14:textId="618C90A5" w:rsidR="001243CB" w:rsidRPr="00930527" w:rsidRDefault="001243CB" w:rsidP="001243CB">
      <w:pPr>
        <w:pStyle w:val="Body"/>
        <w:numPr>
          <w:ilvl w:val="0"/>
          <w:numId w:val="11"/>
        </w:numPr>
        <w:tabs>
          <w:tab w:val="left" w:pos="2835"/>
        </w:tabs>
        <w:rPr>
          <w:b/>
          <w:bCs/>
        </w:rPr>
      </w:pPr>
      <w:r w:rsidRPr="00930527">
        <w:rPr>
          <w:b/>
          <w:bCs/>
        </w:rPr>
        <w:t>Amend existing data items:</w:t>
      </w:r>
    </w:p>
    <w:p w14:paraId="14E06FAC" w14:textId="0C016D46" w:rsidR="004F679A" w:rsidRDefault="00CA24A1" w:rsidP="004F679A">
      <w:pPr>
        <w:pStyle w:val="Body"/>
        <w:numPr>
          <w:ilvl w:val="1"/>
          <w:numId w:val="11"/>
        </w:numPr>
        <w:tabs>
          <w:tab w:val="left" w:pos="2835"/>
        </w:tabs>
      </w:pPr>
      <w:r>
        <w:t>Syphilis antenatal screening – mother</w:t>
      </w:r>
    </w:p>
    <w:p w14:paraId="4D63686D" w14:textId="6F10907E" w:rsidR="00CA24A1" w:rsidRPr="00930527" w:rsidRDefault="00CA24A1" w:rsidP="00CA24A1">
      <w:pPr>
        <w:pStyle w:val="Body"/>
        <w:numPr>
          <w:ilvl w:val="0"/>
          <w:numId w:val="11"/>
        </w:numPr>
        <w:tabs>
          <w:tab w:val="left" w:pos="2835"/>
        </w:tabs>
        <w:rPr>
          <w:b/>
          <w:bCs/>
        </w:rPr>
      </w:pPr>
      <w:r w:rsidRPr="00930527">
        <w:rPr>
          <w:b/>
          <w:bCs/>
        </w:rPr>
        <w:t>Discontinue existing data items:</w:t>
      </w:r>
    </w:p>
    <w:p w14:paraId="0D0B71C3" w14:textId="285DCFED" w:rsidR="00CA24A1" w:rsidRDefault="00CA24A1" w:rsidP="00CA24A1">
      <w:pPr>
        <w:pStyle w:val="Body"/>
        <w:numPr>
          <w:ilvl w:val="1"/>
          <w:numId w:val="11"/>
        </w:numPr>
        <w:tabs>
          <w:tab w:val="left" w:pos="2835"/>
        </w:tabs>
      </w:pPr>
      <w:r>
        <w:t xml:space="preserve">Syphilis antenatal screening </w:t>
      </w:r>
      <w:r w:rsidR="000922B7">
        <w:t>–</w:t>
      </w:r>
      <w:r>
        <w:t xml:space="preserve"> mother</w:t>
      </w:r>
    </w:p>
    <w:p w14:paraId="7CA55364" w14:textId="08323CC3" w:rsidR="00322B47" w:rsidRPr="00232271" w:rsidRDefault="00322B47" w:rsidP="00322B47">
      <w:pPr>
        <w:pStyle w:val="Body"/>
        <w:numPr>
          <w:ilvl w:val="1"/>
          <w:numId w:val="11"/>
        </w:numPr>
      </w:pPr>
      <w:r w:rsidRPr="00232271">
        <w:t>First given name – mother</w:t>
      </w:r>
    </w:p>
    <w:p w14:paraId="6D7D13DE" w14:textId="0A51C0A3" w:rsidR="00322B47" w:rsidRPr="00232271" w:rsidRDefault="00322B47" w:rsidP="00322B47">
      <w:pPr>
        <w:pStyle w:val="Body"/>
        <w:numPr>
          <w:ilvl w:val="1"/>
          <w:numId w:val="11"/>
        </w:numPr>
      </w:pPr>
      <w:r w:rsidRPr="00232271">
        <w:t>Middle name – mother</w:t>
      </w:r>
    </w:p>
    <w:p w14:paraId="72702541" w14:textId="7D57DEBD" w:rsidR="00322B47" w:rsidRPr="00232271" w:rsidRDefault="00322B47" w:rsidP="00322B47">
      <w:pPr>
        <w:pStyle w:val="Body"/>
        <w:numPr>
          <w:ilvl w:val="1"/>
          <w:numId w:val="11"/>
        </w:numPr>
      </w:pPr>
      <w:r w:rsidRPr="00232271">
        <w:t>Surname / family name – mother</w:t>
      </w:r>
    </w:p>
    <w:p w14:paraId="53522752" w14:textId="2F08FB56" w:rsidR="00322B47" w:rsidRPr="00232271" w:rsidRDefault="00322B47" w:rsidP="00322B47">
      <w:pPr>
        <w:pStyle w:val="Body"/>
        <w:numPr>
          <w:ilvl w:val="1"/>
          <w:numId w:val="11"/>
        </w:numPr>
      </w:pPr>
      <w:r w:rsidRPr="00232271">
        <w:t>Residential road name – mother</w:t>
      </w:r>
    </w:p>
    <w:p w14:paraId="11BB669C" w14:textId="069EE3B1" w:rsidR="00322B47" w:rsidRPr="00232271" w:rsidRDefault="00322B47" w:rsidP="00322B47">
      <w:pPr>
        <w:pStyle w:val="Body"/>
        <w:numPr>
          <w:ilvl w:val="1"/>
          <w:numId w:val="11"/>
        </w:numPr>
      </w:pPr>
      <w:r w:rsidRPr="00232271">
        <w:t>Residential road number – mother</w:t>
      </w:r>
    </w:p>
    <w:p w14:paraId="5D5C1EC6" w14:textId="1891C1CA" w:rsidR="00322B47" w:rsidRPr="00232271" w:rsidRDefault="00322B47" w:rsidP="00322B47">
      <w:pPr>
        <w:pStyle w:val="Body"/>
        <w:numPr>
          <w:ilvl w:val="1"/>
          <w:numId w:val="11"/>
        </w:numPr>
      </w:pPr>
      <w:r w:rsidRPr="00232271">
        <w:t>Residential road suffix – mother</w:t>
      </w:r>
    </w:p>
    <w:p w14:paraId="683688DD" w14:textId="64E3625D" w:rsidR="002644FA" w:rsidRDefault="00322B47" w:rsidP="004B2295">
      <w:pPr>
        <w:pStyle w:val="Body"/>
        <w:numPr>
          <w:ilvl w:val="1"/>
          <w:numId w:val="11"/>
        </w:numPr>
        <w:tabs>
          <w:tab w:val="left" w:pos="2835"/>
        </w:tabs>
      </w:pPr>
      <w:r w:rsidRPr="00232271">
        <w:t>Residential road type – mother</w:t>
      </w:r>
    </w:p>
    <w:bookmarkEnd w:id="9"/>
    <w:p w14:paraId="453F8C6D" w14:textId="28868302" w:rsidR="00E66CCD" w:rsidRDefault="00E66CCD">
      <w:pPr>
        <w:spacing w:after="0" w:line="240" w:lineRule="auto"/>
      </w:pPr>
      <w:r>
        <w:br w:type="page"/>
      </w:r>
    </w:p>
    <w:p w14:paraId="2D9B52A4" w14:textId="7E252132" w:rsidR="00EF1D65" w:rsidRDefault="00DC258B" w:rsidP="007E3CB3">
      <w:pPr>
        <w:pStyle w:val="Heading1"/>
      </w:pPr>
      <w:bookmarkStart w:id="13" w:name="_Toc84238966"/>
      <w:bookmarkStart w:id="14" w:name="_Toc217996642"/>
      <w:bookmarkStart w:id="15" w:name="_Toc410293388"/>
      <w:bookmarkStart w:id="16" w:name="_Toc28680624"/>
      <w:bookmarkStart w:id="17" w:name="_Toc42769226"/>
      <w:bookmarkStart w:id="18" w:name="_Toc73454973"/>
      <w:r>
        <w:lastRenderedPageBreak/>
        <w:t>C</w:t>
      </w:r>
      <w:r w:rsidR="00EE2F38">
        <w:t>hanges</w:t>
      </w:r>
      <w:r w:rsidR="00F2288A">
        <w:t xml:space="preserve"> to VPDC manual </w:t>
      </w:r>
      <w:r w:rsidR="00E11CF3">
        <w:t xml:space="preserve">Section </w:t>
      </w:r>
      <w:bookmarkEnd w:id="13"/>
      <w:r w:rsidR="00C20591">
        <w:t xml:space="preserve">2 </w:t>
      </w:r>
      <w:r w:rsidR="00927F34">
        <w:t>Concept and derived item definitions</w:t>
      </w:r>
      <w:bookmarkEnd w:id="14"/>
    </w:p>
    <w:p w14:paraId="18EF9F39" w14:textId="77777777" w:rsidR="00B1623C" w:rsidRDefault="00B1623C" w:rsidP="00AB6B6C">
      <w:pPr>
        <w:pStyle w:val="Heading2"/>
      </w:pPr>
      <w:bookmarkStart w:id="19" w:name="_Toc170222941"/>
      <w:bookmarkStart w:id="20" w:name="_Toc213662261"/>
      <w:bookmarkStart w:id="21" w:name="_Toc217996643"/>
      <w:r w:rsidRPr="00E818BD">
        <w:rPr>
          <w:highlight w:val="green"/>
        </w:rPr>
        <w:t xml:space="preserve">Congenital </w:t>
      </w:r>
      <w:r w:rsidRPr="00AB6B6C">
        <w:rPr>
          <w:highlight w:val="green"/>
        </w:rPr>
        <w:t>anomalies</w:t>
      </w:r>
      <w:bookmarkEnd w:id="19"/>
      <w:bookmarkEnd w:id="20"/>
      <w:bookmarkEnd w:id="21"/>
    </w:p>
    <w:p w14:paraId="358F2886" w14:textId="3BBC0168" w:rsidR="003118B6" w:rsidRPr="00DA338D" w:rsidRDefault="00B1623C" w:rsidP="00B1623C">
      <w:pPr>
        <w:pStyle w:val="Body"/>
        <w:rPr>
          <w:i/>
          <w:iCs/>
        </w:rPr>
      </w:pPr>
      <w:r w:rsidRPr="00DA338D">
        <w:rPr>
          <w:i/>
          <w:iCs/>
        </w:rPr>
        <w:t>[Change: add three new conditions, as highlighted, and relevant ICD-10-AM codes. Listed congenital anomalies have been re-sequenced to alphabetical order.]</w:t>
      </w:r>
    </w:p>
    <w:tbl>
      <w:tblPr>
        <w:tblW w:w="9360" w:type="dxa"/>
        <w:tblLayout w:type="fixed"/>
        <w:tblLook w:val="01E0" w:firstRow="1" w:lastRow="1" w:firstColumn="1" w:lastColumn="1" w:noHBand="0" w:noVBand="0"/>
      </w:tblPr>
      <w:tblGrid>
        <w:gridCol w:w="1843"/>
        <w:gridCol w:w="346"/>
        <w:gridCol w:w="7025"/>
        <w:gridCol w:w="146"/>
      </w:tblGrid>
      <w:tr w:rsidR="00F54F69" w:rsidRPr="00BA191C" w14:paraId="7C2DFE76" w14:textId="44BA8369" w:rsidTr="00353A4D">
        <w:trPr>
          <w:gridAfter w:val="1"/>
          <w:wAfter w:w="146" w:type="dxa"/>
        </w:trPr>
        <w:tc>
          <w:tcPr>
            <w:tcW w:w="1843" w:type="dxa"/>
          </w:tcPr>
          <w:p w14:paraId="55F03BAB" w14:textId="44BE18A4" w:rsidR="00F54F69" w:rsidRPr="00BA191C" w:rsidRDefault="00F54F69" w:rsidP="00F54F69">
            <w:pPr>
              <w:pStyle w:val="Body"/>
              <w:rPr>
                <w:i/>
              </w:rPr>
            </w:pPr>
            <w:r w:rsidRPr="00C5093D">
              <w:rPr>
                <w:b/>
                <w:szCs w:val="21"/>
              </w:rPr>
              <w:t>Definition/guide for use</w:t>
            </w:r>
          </w:p>
        </w:tc>
        <w:tc>
          <w:tcPr>
            <w:tcW w:w="7371" w:type="dxa"/>
            <w:gridSpan w:val="2"/>
          </w:tcPr>
          <w:p w14:paraId="668FD5C4" w14:textId="77777777" w:rsidR="00F54F69" w:rsidRDefault="00F54F69" w:rsidP="00F54F69">
            <w:pPr>
              <w:widowControl w:val="0"/>
              <w:spacing w:before="40" w:after="240" w:line="210" w:lineRule="atLeast"/>
              <w:rPr>
                <w:szCs w:val="21"/>
              </w:rPr>
            </w:pPr>
            <w:r>
              <w:rPr>
                <w:szCs w:val="21"/>
              </w:rPr>
              <w:t>The following list contains the most common congenital anomalies for reporting in the field ‘Congenital anomalies – ICD-10-AM code’:</w:t>
            </w:r>
          </w:p>
          <w:tbl>
            <w:tblPr>
              <w:tblW w:w="7087"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953"/>
            </w:tblGrid>
            <w:tr w:rsidR="00B1623C" w:rsidRPr="00C5093D" w14:paraId="55DE770A" w14:textId="77777777" w:rsidTr="00B1623C">
              <w:trPr>
                <w:trHeight w:val="300"/>
              </w:trPr>
              <w:tc>
                <w:tcPr>
                  <w:tcW w:w="1134" w:type="dxa"/>
                  <w:noWrap/>
                  <w:vAlign w:val="bottom"/>
                </w:tcPr>
                <w:p w14:paraId="3E514D47" w14:textId="70A53FF3" w:rsidR="00B1623C" w:rsidRPr="00B1623C" w:rsidRDefault="00B1623C" w:rsidP="00F54F69">
                  <w:pPr>
                    <w:widowControl w:val="0"/>
                    <w:spacing w:beforeLines="30" w:before="72" w:afterLines="30" w:after="72" w:line="220" w:lineRule="atLeast"/>
                    <w:rPr>
                      <w:rFonts w:eastAsia="MS Mincho"/>
                      <w:b/>
                      <w:bCs/>
                      <w:szCs w:val="21"/>
                      <w:lang w:eastAsia="en-AU"/>
                    </w:rPr>
                  </w:pPr>
                  <w:r w:rsidRPr="00B1623C">
                    <w:rPr>
                      <w:rFonts w:eastAsia="MS Mincho"/>
                      <w:b/>
                      <w:bCs/>
                      <w:szCs w:val="21"/>
                      <w:lang w:eastAsia="en-AU"/>
                    </w:rPr>
                    <w:t>ICD code</w:t>
                  </w:r>
                </w:p>
              </w:tc>
              <w:tc>
                <w:tcPr>
                  <w:tcW w:w="5953" w:type="dxa"/>
                  <w:tcBorders>
                    <w:right w:val="double" w:sz="4" w:space="0" w:color="auto"/>
                  </w:tcBorders>
                  <w:noWrap/>
                  <w:vAlign w:val="bottom"/>
                </w:tcPr>
                <w:p w14:paraId="500E7655" w14:textId="752FD802" w:rsidR="00B1623C" w:rsidRPr="00B1623C" w:rsidRDefault="00B1623C" w:rsidP="00F54F69">
                  <w:pPr>
                    <w:widowControl w:val="0"/>
                    <w:spacing w:beforeLines="30" w:before="72" w:afterLines="30" w:after="72" w:line="220" w:lineRule="atLeast"/>
                    <w:rPr>
                      <w:rFonts w:eastAsia="MS Mincho"/>
                      <w:b/>
                      <w:bCs/>
                      <w:szCs w:val="21"/>
                      <w:lang w:eastAsia="en-AU"/>
                    </w:rPr>
                  </w:pPr>
                  <w:r w:rsidRPr="00B1623C">
                    <w:rPr>
                      <w:rFonts w:eastAsia="MS Mincho"/>
                      <w:b/>
                      <w:bCs/>
                      <w:szCs w:val="21"/>
                      <w:lang w:eastAsia="en-AU"/>
                    </w:rPr>
                    <w:t>Congenital anomaly</w:t>
                  </w:r>
                </w:p>
              </w:tc>
            </w:tr>
            <w:tr w:rsidR="00F54F69" w:rsidRPr="00C5093D" w14:paraId="62A818A1" w14:textId="77777777" w:rsidTr="00B1623C">
              <w:trPr>
                <w:trHeight w:val="300"/>
              </w:trPr>
              <w:tc>
                <w:tcPr>
                  <w:tcW w:w="1134" w:type="dxa"/>
                  <w:noWrap/>
                  <w:vAlign w:val="bottom"/>
                  <w:hideMark/>
                </w:tcPr>
                <w:p w14:paraId="3708AD26"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Q000</w:t>
                  </w:r>
                  <w:r>
                    <w:rPr>
                      <w:rFonts w:eastAsia="MS Mincho"/>
                      <w:szCs w:val="21"/>
                      <w:lang w:eastAsia="en-AU"/>
                    </w:rPr>
                    <w:t>0</w:t>
                  </w:r>
                </w:p>
              </w:tc>
              <w:tc>
                <w:tcPr>
                  <w:tcW w:w="5953" w:type="dxa"/>
                  <w:tcBorders>
                    <w:right w:val="double" w:sz="4" w:space="0" w:color="auto"/>
                  </w:tcBorders>
                  <w:noWrap/>
                  <w:vAlign w:val="bottom"/>
                  <w:hideMark/>
                </w:tcPr>
                <w:p w14:paraId="62E768B0"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Anencephaly</w:t>
                  </w:r>
                </w:p>
              </w:tc>
            </w:tr>
            <w:tr w:rsidR="00F54F69" w:rsidRPr="00C5093D" w14:paraId="3DC94A55" w14:textId="77777777" w:rsidTr="00B1623C">
              <w:trPr>
                <w:trHeight w:val="300"/>
              </w:trPr>
              <w:tc>
                <w:tcPr>
                  <w:tcW w:w="1134" w:type="dxa"/>
                  <w:noWrap/>
                  <w:vAlign w:val="bottom"/>
                  <w:hideMark/>
                </w:tcPr>
                <w:p w14:paraId="65C5B985"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Q421</w:t>
                  </w:r>
                </w:p>
              </w:tc>
              <w:tc>
                <w:tcPr>
                  <w:tcW w:w="5953" w:type="dxa"/>
                  <w:tcBorders>
                    <w:right w:val="double" w:sz="4" w:space="0" w:color="auto"/>
                  </w:tcBorders>
                  <w:noWrap/>
                  <w:vAlign w:val="bottom"/>
                  <w:hideMark/>
                </w:tcPr>
                <w:p w14:paraId="6D6B05C5"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Anorectal atresia and/or stenosis</w:t>
                  </w:r>
                </w:p>
              </w:tc>
            </w:tr>
            <w:tr w:rsidR="00F54F69" w:rsidRPr="00C5093D" w14:paraId="620F3DAD" w14:textId="77777777" w:rsidTr="00B1623C">
              <w:trPr>
                <w:trHeight w:val="300"/>
              </w:trPr>
              <w:tc>
                <w:tcPr>
                  <w:tcW w:w="1134" w:type="dxa"/>
                  <w:noWrap/>
                  <w:vAlign w:val="center"/>
                  <w:hideMark/>
                </w:tcPr>
                <w:p w14:paraId="6E356AC7"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Q369</w:t>
                  </w:r>
                </w:p>
              </w:tc>
              <w:tc>
                <w:tcPr>
                  <w:tcW w:w="5953" w:type="dxa"/>
                  <w:tcBorders>
                    <w:right w:val="double" w:sz="4" w:space="0" w:color="auto"/>
                  </w:tcBorders>
                  <w:noWrap/>
                  <w:vAlign w:val="bottom"/>
                  <w:hideMark/>
                </w:tcPr>
                <w:p w14:paraId="124E5493"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 xml:space="preserve">Cleft lip </w:t>
                  </w:r>
                </w:p>
              </w:tc>
            </w:tr>
            <w:tr w:rsidR="00F54F69" w:rsidRPr="00C5093D" w14:paraId="54473AD3" w14:textId="77777777" w:rsidTr="00B1623C">
              <w:trPr>
                <w:trHeight w:val="300"/>
              </w:trPr>
              <w:tc>
                <w:tcPr>
                  <w:tcW w:w="1134" w:type="dxa"/>
                  <w:noWrap/>
                  <w:vAlign w:val="center"/>
                  <w:hideMark/>
                </w:tcPr>
                <w:p w14:paraId="7DBE117A"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Q359</w:t>
                  </w:r>
                </w:p>
              </w:tc>
              <w:tc>
                <w:tcPr>
                  <w:tcW w:w="5953" w:type="dxa"/>
                  <w:tcBorders>
                    <w:right w:val="double" w:sz="4" w:space="0" w:color="auto"/>
                  </w:tcBorders>
                  <w:noWrap/>
                  <w:vAlign w:val="bottom"/>
                  <w:hideMark/>
                </w:tcPr>
                <w:p w14:paraId="7FB16A48"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Cleft palate</w:t>
                  </w:r>
                </w:p>
              </w:tc>
            </w:tr>
            <w:tr w:rsidR="00F54F69" w:rsidRPr="00C5093D" w14:paraId="5992B3D7" w14:textId="77777777" w:rsidTr="00B1623C">
              <w:trPr>
                <w:trHeight w:val="300"/>
              </w:trPr>
              <w:tc>
                <w:tcPr>
                  <w:tcW w:w="1134" w:type="dxa"/>
                  <w:noWrap/>
                  <w:vAlign w:val="center"/>
                </w:tcPr>
                <w:p w14:paraId="4BA8956E"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Q353</w:t>
                  </w:r>
                  <w:r>
                    <w:rPr>
                      <w:rFonts w:eastAsia="MS Mincho"/>
                      <w:szCs w:val="21"/>
                      <w:lang w:eastAsia="en-AU"/>
                    </w:rPr>
                    <w:t>0</w:t>
                  </w:r>
                </w:p>
              </w:tc>
              <w:tc>
                <w:tcPr>
                  <w:tcW w:w="5953" w:type="dxa"/>
                  <w:tcBorders>
                    <w:right w:val="double" w:sz="4" w:space="0" w:color="auto"/>
                  </w:tcBorders>
                  <w:noWrap/>
                  <w:vAlign w:val="bottom"/>
                </w:tcPr>
                <w:p w14:paraId="1D798291"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Cleft soft palate</w:t>
                  </w:r>
                </w:p>
              </w:tc>
            </w:tr>
            <w:tr w:rsidR="00F54F69" w:rsidRPr="00C5093D" w14:paraId="180EDC12" w14:textId="77777777" w:rsidTr="00B1623C">
              <w:trPr>
                <w:trHeight w:val="300"/>
              </w:trPr>
              <w:tc>
                <w:tcPr>
                  <w:tcW w:w="1134" w:type="dxa"/>
                  <w:noWrap/>
                  <w:vAlign w:val="bottom"/>
                  <w:hideMark/>
                </w:tcPr>
                <w:p w14:paraId="6C0A1DAA"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Q2510</w:t>
                  </w:r>
                </w:p>
              </w:tc>
              <w:tc>
                <w:tcPr>
                  <w:tcW w:w="5953" w:type="dxa"/>
                  <w:tcBorders>
                    <w:right w:val="double" w:sz="4" w:space="0" w:color="auto"/>
                  </w:tcBorders>
                  <w:noWrap/>
                  <w:vAlign w:val="bottom"/>
                  <w:hideMark/>
                </w:tcPr>
                <w:p w14:paraId="5B20E570"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Coarctation of the aorta</w:t>
                  </w:r>
                </w:p>
              </w:tc>
            </w:tr>
            <w:tr w:rsidR="00F54F69" w:rsidRPr="00C5093D" w14:paraId="07F98C5B" w14:textId="77777777" w:rsidTr="00B1623C">
              <w:trPr>
                <w:trHeight w:val="300"/>
              </w:trPr>
              <w:tc>
                <w:tcPr>
                  <w:tcW w:w="1134" w:type="dxa"/>
                  <w:noWrap/>
                  <w:vAlign w:val="bottom"/>
                  <w:hideMark/>
                </w:tcPr>
                <w:p w14:paraId="0D1D64FA"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Q650</w:t>
                  </w:r>
                </w:p>
              </w:tc>
              <w:tc>
                <w:tcPr>
                  <w:tcW w:w="5953" w:type="dxa"/>
                  <w:tcBorders>
                    <w:right w:val="double" w:sz="4" w:space="0" w:color="auto"/>
                  </w:tcBorders>
                  <w:noWrap/>
                  <w:vAlign w:val="bottom"/>
                  <w:hideMark/>
                </w:tcPr>
                <w:p w14:paraId="3BB77468"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 xml:space="preserve">Congenital Dislocation of Hip – Unilateral </w:t>
                  </w:r>
                </w:p>
              </w:tc>
            </w:tr>
            <w:tr w:rsidR="00F54F69" w:rsidRPr="00C5093D" w14:paraId="5983F209" w14:textId="77777777" w:rsidTr="00B1623C">
              <w:trPr>
                <w:trHeight w:val="300"/>
              </w:trPr>
              <w:tc>
                <w:tcPr>
                  <w:tcW w:w="1134" w:type="dxa"/>
                  <w:noWrap/>
                  <w:vAlign w:val="bottom"/>
                </w:tcPr>
                <w:p w14:paraId="0B8A38FB"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Q069</w:t>
                  </w:r>
                </w:p>
              </w:tc>
              <w:tc>
                <w:tcPr>
                  <w:tcW w:w="5953" w:type="dxa"/>
                  <w:tcBorders>
                    <w:right w:val="double" w:sz="4" w:space="0" w:color="auto"/>
                  </w:tcBorders>
                  <w:noWrap/>
                  <w:vAlign w:val="bottom"/>
                </w:tcPr>
                <w:p w14:paraId="50B8B852"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Congenital malformations of spinal cord</w:t>
                  </w:r>
                </w:p>
              </w:tc>
            </w:tr>
            <w:tr w:rsidR="00F54F69" w:rsidRPr="00C5093D" w14:paraId="7DE1D3CA" w14:textId="77777777" w:rsidTr="00B1623C">
              <w:trPr>
                <w:trHeight w:val="300"/>
              </w:trPr>
              <w:tc>
                <w:tcPr>
                  <w:tcW w:w="1134" w:type="dxa"/>
                  <w:noWrap/>
                  <w:vAlign w:val="bottom"/>
                  <w:hideMark/>
                </w:tcPr>
                <w:p w14:paraId="35E931B7"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Q619</w:t>
                  </w:r>
                </w:p>
              </w:tc>
              <w:tc>
                <w:tcPr>
                  <w:tcW w:w="5953" w:type="dxa"/>
                  <w:tcBorders>
                    <w:right w:val="double" w:sz="4" w:space="0" w:color="auto"/>
                  </w:tcBorders>
                  <w:noWrap/>
                  <w:vAlign w:val="bottom"/>
                  <w:hideMark/>
                </w:tcPr>
                <w:p w14:paraId="4E250947"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Cystic Kidney Disease</w:t>
                  </w:r>
                </w:p>
              </w:tc>
            </w:tr>
            <w:tr w:rsidR="00F54F69" w:rsidRPr="00C5093D" w14:paraId="22713712" w14:textId="77777777" w:rsidTr="00B1623C">
              <w:trPr>
                <w:trHeight w:val="300"/>
              </w:trPr>
              <w:tc>
                <w:tcPr>
                  <w:tcW w:w="1134" w:type="dxa"/>
                  <w:noWrap/>
                  <w:vAlign w:val="center"/>
                  <w:hideMark/>
                </w:tcPr>
                <w:p w14:paraId="5B86D4E8"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Q790</w:t>
                  </w:r>
                </w:p>
              </w:tc>
              <w:tc>
                <w:tcPr>
                  <w:tcW w:w="5953" w:type="dxa"/>
                  <w:tcBorders>
                    <w:right w:val="double" w:sz="4" w:space="0" w:color="auto"/>
                  </w:tcBorders>
                  <w:noWrap/>
                  <w:vAlign w:val="bottom"/>
                  <w:hideMark/>
                </w:tcPr>
                <w:p w14:paraId="5EA2B11B"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Diaphragmatic Hernia</w:t>
                  </w:r>
                </w:p>
              </w:tc>
            </w:tr>
            <w:tr w:rsidR="00F54F69" w:rsidRPr="00C5093D" w14:paraId="3B5D64CE" w14:textId="77777777" w:rsidTr="00B1623C">
              <w:trPr>
                <w:trHeight w:val="300"/>
              </w:trPr>
              <w:tc>
                <w:tcPr>
                  <w:tcW w:w="1134" w:type="dxa"/>
                  <w:noWrap/>
                  <w:vAlign w:val="bottom"/>
                  <w:hideMark/>
                </w:tcPr>
                <w:p w14:paraId="6C5A7458"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Q019</w:t>
                  </w:r>
                </w:p>
              </w:tc>
              <w:tc>
                <w:tcPr>
                  <w:tcW w:w="5953" w:type="dxa"/>
                  <w:tcBorders>
                    <w:right w:val="double" w:sz="4" w:space="0" w:color="auto"/>
                  </w:tcBorders>
                  <w:noWrap/>
                  <w:vAlign w:val="bottom"/>
                  <w:hideMark/>
                </w:tcPr>
                <w:p w14:paraId="652E46C2"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Encephalocele</w:t>
                  </w:r>
                </w:p>
              </w:tc>
            </w:tr>
            <w:tr w:rsidR="00F54F69" w:rsidRPr="00C5093D" w14:paraId="780E2391" w14:textId="77777777" w:rsidTr="00B1623C">
              <w:trPr>
                <w:trHeight w:val="300"/>
              </w:trPr>
              <w:tc>
                <w:tcPr>
                  <w:tcW w:w="1134" w:type="dxa"/>
                  <w:noWrap/>
                  <w:vAlign w:val="center"/>
                  <w:hideMark/>
                </w:tcPr>
                <w:p w14:paraId="08F114FF"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Q792</w:t>
                  </w:r>
                </w:p>
              </w:tc>
              <w:tc>
                <w:tcPr>
                  <w:tcW w:w="5953" w:type="dxa"/>
                  <w:tcBorders>
                    <w:right w:val="double" w:sz="4" w:space="0" w:color="auto"/>
                  </w:tcBorders>
                  <w:noWrap/>
                  <w:vAlign w:val="bottom"/>
                  <w:hideMark/>
                </w:tcPr>
                <w:p w14:paraId="23BF2C2B"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Exomphalos</w:t>
                  </w:r>
                </w:p>
              </w:tc>
            </w:tr>
            <w:tr w:rsidR="00F54F69" w:rsidRPr="00C5093D" w14:paraId="18C39FA7" w14:textId="77777777" w:rsidTr="00B1623C">
              <w:trPr>
                <w:trHeight w:val="300"/>
              </w:trPr>
              <w:tc>
                <w:tcPr>
                  <w:tcW w:w="1134" w:type="dxa"/>
                  <w:noWrap/>
                  <w:vAlign w:val="center"/>
                  <w:hideMark/>
                </w:tcPr>
                <w:p w14:paraId="5177697C"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Q793</w:t>
                  </w:r>
                </w:p>
              </w:tc>
              <w:tc>
                <w:tcPr>
                  <w:tcW w:w="5953" w:type="dxa"/>
                  <w:tcBorders>
                    <w:right w:val="double" w:sz="4" w:space="0" w:color="auto"/>
                  </w:tcBorders>
                  <w:noWrap/>
                  <w:vAlign w:val="bottom"/>
                  <w:hideMark/>
                </w:tcPr>
                <w:p w14:paraId="6D16A4F8"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Gastroschisis</w:t>
                  </w:r>
                </w:p>
              </w:tc>
            </w:tr>
            <w:tr w:rsidR="00F54F69" w:rsidRPr="00C5093D" w14:paraId="3EF003EF" w14:textId="77777777" w:rsidTr="00B1623C">
              <w:trPr>
                <w:trHeight w:val="300"/>
              </w:trPr>
              <w:tc>
                <w:tcPr>
                  <w:tcW w:w="1134" w:type="dxa"/>
                  <w:noWrap/>
                  <w:vAlign w:val="bottom"/>
                  <w:hideMark/>
                </w:tcPr>
                <w:p w14:paraId="23D09054"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Q0389</w:t>
                  </w:r>
                </w:p>
              </w:tc>
              <w:tc>
                <w:tcPr>
                  <w:tcW w:w="5953" w:type="dxa"/>
                  <w:tcBorders>
                    <w:right w:val="double" w:sz="4" w:space="0" w:color="auto"/>
                  </w:tcBorders>
                  <w:noWrap/>
                  <w:vAlign w:val="bottom"/>
                  <w:hideMark/>
                </w:tcPr>
                <w:p w14:paraId="133DA502"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Hydrocephalus</w:t>
                  </w:r>
                </w:p>
              </w:tc>
            </w:tr>
            <w:tr w:rsidR="00F54F69" w:rsidRPr="00C5093D" w14:paraId="7BAFE44E" w14:textId="77777777" w:rsidTr="00B1623C">
              <w:trPr>
                <w:trHeight w:val="300"/>
              </w:trPr>
              <w:tc>
                <w:tcPr>
                  <w:tcW w:w="1134" w:type="dxa"/>
                  <w:noWrap/>
                  <w:vAlign w:val="bottom"/>
                </w:tcPr>
                <w:p w14:paraId="18D3C93C"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Q234</w:t>
                  </w:r>
                </w:p>
              </w:tc>
              <w:tc>
                <w:tcPr>
                  <w:tcW w:w="5953" w:type="dxa"/>
                  <w:tcBorders>
                    <w:right w:val="double" w:sz="4" w:space="0" w:color="auto"/>
                  </w:tcBorders>
                  <w:noWrap/>
                  <w:vAlign w:val="bottom"/>
                </w:tcPr>
                <w:p w14:paraId="0FDBBB5F"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Hypoplastic Left Heart</w:t>
                  </w:r>
                </w:p>
              </w:tc>
            </w:tr>
            <w:tr w:rsidR="00F54F69" w:rsidRPr="00C5093D" w14:paraId="37865CCF" w14:textId="77777777" w:rsidTr="00B1623C">
              <w:trPr>
                <w:trHeight w:val="300"/>
              </w:trPr>
              <w:tc>
                <w:tcPr>
                  <w:tcW w:w="1134" w:type="dxa"/>
                  <w:noWrap/>
                  <w:vAlign w:val="bottom"/>
                </w:tcPr>
                <w:p w14:paraId="25D67867"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Q549</w:t>
                  </w:r>
                </w:p>
              </w:tc>
              <w:tc>
                <w:tcPr>
                  <w:tcW w:w="5953" w:type="dxa"/>
                  <w:tcBorders>
                    <w:right w:val="double" w:sz="4" w:space="0" w:color="auto"/>
                  </w:tcBorders>
                  <w:noWrap/>
                  <w:vAlign w:val="bottom"/>
                </w:tcPr>
                <w:p w14:paraId="2FD5C8D5"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Hypospadias</w:t>
                  </w:r>
                </w:p>
              </w:tc>
            </w:tr>
            <w:tr w:rsidR="00F54F69" w:rsidRPr="00C5093D" w14:paraId="4400814A" w14:textId="77777777" w:rsidTr="00B1623C">
              <w:trPr>
                <w:trHeight w:val="300"/>
              </w:trPr>
              <w:tc>
                <w:tcPr>
                  <w:tcW w:w="1134" w:type="dxa"/>
                  <w:noWrap/>
                  <w:vAlign w:val="bottom"/>
                </w:tcPr>
                <w:p w14:paraId="38A34B57" w14:textId="77777777" w:rsidR="00F54F69" w:rsidRPr="00C5093D" w:rsidRDefault="00F54F69" w:rsidP="00F54F69">
                  <w:pPr>
                    <w:widowControl w:val="0"/>
                    <w:spacing w:beforeLines="30" w:before="72" w:afterLines="30" w:after="72" w:line="220" w:lineRule="atLeast"/>
                    <w:rPr>
                      <w:rFonts w:eastAsia="MS Mincho"/>
                      <w:szCs w:val="21"/>
                      <w:lang w:eastAsia="en-AU"/>
                    </w:rPr>
                  </w:pPr>
                  <w:r>
                    <w:rPr>
                      <w:rFonts w:eastAsia="MS Mincho"/>
                      <w:szCs w:val="21"/>
                      <w:lang w:eastAsia="en-AU"/>
                    </w:rPr>
                    <w:t>Q5642</w:t>
                  </w:r>
                </w:p>
              </w:tc>
              <w:tc>
                <w:tcPr>
                  <w:tcW w:w="5953" w:type="dxa"/>
                  <w:tcBorders>
                    <w:right w:val="double" w:sz="4" w:space="0" w:color="auto"/>
                  </w:tcBorders>
                  <w:noWrap/>
                  <w:vAlign w:val="bottom"/>
                </w:tcPr>
                <w:p w14:paraId="6B8E0FC9" w14:textId="77777777" w:rsidR="00F54F69" w:rsidRPr="00C5093D" w:rsidRDefault="00F54F69" w:rsidP="00F54F69">
                  <w:pPr>
                    <w:widowControl w:val="0"/>
                    <w:spacing w:beforeLines="30" w:before="72" w:afterLines="30" w:after="72" w:line="220" w:lineRule="atLeast"/>
                    <w:rPr>
                      <w:rFonts w:eastAsia="MS Mincho"/>
                      <w:szCs w:val="21"/>
                      <w:lang w:eastAsia="en-AU"/>
                    </w:rPr>
                  </w:pPr>
                  <w:r>
                    <w:rPr>
                      <w:rFonts w:eastAsia="MS Mincho"/>
                      <w:szCs w:val="21"/>
                      <w:lang w:eastAsia="en-AU"/>
                    </w:rPr>
                    <w:t>Indeterminate sex</w:t>
                  </w:r>
                </w:p>
              </w:tc>
            </w:tr>
            <w:tr w:rsidR="00F54F69" w:rsidRPr="00C5093D" w14:paraId="524F3AC7" w14:textId="77777777" w:rsidTr="00B1623C">
              <w:trPr>
                <w:trHeight w:val="300"/>
              </w:trPr>
              <w:tc>
                <w:tcPr>
                  <w:tcW w:w="1134" w:type="dxa"/>
                  <w:noWrap/>
                  <w:vAlign w:val="bottom"/>
                </w:tcPr>
                <w:p w14:paraId="626CC3AE" w14:textId="08357831" w:rsidR="00F54F69" w:rsidRPr="00134149" w:rsidRDefault="00F54F69" w:rsidP="00F54F69">
                  <w:pPr>
                    <w:widowControl w:val="0"/>
                    <w:spacing w:beforeLines="30" w:before="72" w:afterLines="30" w:after="72" w:line="220" w:lineRule="atLeast"/>
                    <w:rPr>
                      <w:rFonts w:eastAsia="MS Mincho"/>
                      <w:szCs w:val="21"/>
                      <w:highlight w:val="green"/>
                      <w:lang w:eastAsia="en-AU"/>
                    </w:rPr>
                  </w:pPr>
                  <w:r w:rsidRPr="00134149">
                    <w:rPr>
                      <w:rFonts w:eastAsia="MS Mincho"/>
                      <w:szCs w:val="21"/>
                      <w:highlight w:val="green"/>
                      <w:lang w:eastAsia="en-AU"/>
                    </w:rPr>
                    <w:t>Q98</w:t>
                  </w:r>
                  <w:r w:rsidR="00882FF7">
                    <w:rPr>
                      <w:rFonts w:eastAsia="MS Mincho"/>
                      <w:szCs w:val="21"/>
                      <w:highlight w:val="green"/>
                      <w:lang w:eastAsia="en-AU"/>
                    </w:rPr>
                    <w:t>4</w:t>
                  </w:r>
                </w:p>
              </w:tc>
              <w:tc>
                <w:tcPr>
                  <w:tcW w:w="5953" w:type="dxa"/>
                  <w:tcBorders>
                    <w:right w:val="double" w:sz="4" w:space="0" w:color="auto"/>
                  </w:tcBorders>
                  <w:noWrap/>
                  <w:vAlign w:val="bottom"/>
                </w:tcPr>
                <w:p w14:paraId="019BD536" w14:textId="77777777" w:rsidR="00F54F69" w:rsidRPr="00134149" w:rsidRDefault="00F54F69" w:rsidP="00F54F69">
                  <w:pPr>
                    <w:widowControl w:val="0"/>
                    <w:spacing w:beforeLines="30" w:before="72" w:afterLines="30" w:after="72" w:line="220" w:lineRule="atLeast"/>
                    <w:rPr>
                      <w:rFonts w:eastAsia="MS Mincho"/>
                      <w:szCs w:val="21"/>
                      <w:highlight w:val="green"/>
                      <w:lang w:eastAsia="en-AU"/>
                    </w:rPr>
                  </w:pPr>
                  <w:r w:rsidRPr="00134149">
                    <w:rPr>
                      <w:rFonts w:eastAsia="MS Mincho"/>
                      <w:szCs w:val="21"/>
                      <w:highlight w:val="green"/>
                      <w:lang w:eastAsia="en-AU"/>
                    </w:rPr>
                    <w:t>Klinefelter’s syndrome</w:t>
                  </w:r>
                </w:p>
              </w:tc>
            </w:tr>
            <w:tr w:rsidR="00F54F69" w:rsidRPr="00C5093D" w14:paraId="4C190C06" w14:textId="77777777" w:rsidTr="00B1623C">
              <w:trPr>
                <w:trHeight w:val="300"/>
              </w:trPr>
              <w:tc>
                <w:tcPr>
                  <w:tcW w:w="1134" w:type="dxa"/>
                  <w:noWrap/>
                  <w:vAlign w:val="bottom"/>
                </w:tcPr>
                <w:p w14:paraId="448ECD0B"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Q7380</w:t>
                  </w:r>
                </w:p>
              </w:tc>
              <w:tc>
                <w:tcPr>
                  <w:tcW w:w="5953" w:type="dxa"/>
                  <w:tcBorders>
                    <w:right w:val="double" w:sz="4" w:space="0" w:color="auto"/>
                  </w:tcBorders>
                  <w:noWrap/>
                  <w:vAlign w:val="bottom"/>
                </w:tcPr>
                <w:p w14:paraId="355D01C1"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Limb reduction defect</w:t>
                  </w:r>
                </w:p>
              </w:tc>
            </w:tr>
            <w:tr w:rsidR="00F54F69" w:rsidRPr="00C5093D" w14:paraId="43DDAC65" w14:textId="77777777" w:rsidTr="00B1623C">
              <w:trPr>
                <w:trHeight w:val="300"/>
              </w:trPr>
              <w:tc>
                <w:tcPr>
                  <w:tcW w:w="1134" w:type="dxa"/>
                  <w:noWrap/>
                  <w:vAlign w:val="bottom"/>
                </w:tcPr>
                <w:p w14:paraId="77EF23E2"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Q02</w:t>
                  </w:r>
                </w:p>
              </w:tc>
              <w:tc>
                <w:tcPr>
                  <w:tcW w:w="5953" w:type="dxa"/>
                  <w:tcBorders>
                    <w:right w:val="double" w:sz="4" w:space="0" w:color="auto"/>
                  </w:tcBorders>
                  <w:noWrap/>
                  <w:vAlign w:val="bottom"/>
                </w:tcPr>
                <w:p w14:paraId="2C408FE9"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Microcephaly</w:t>
                  </w:r>
                </w:p>
              </w:tc>
            </w:tr>
            <w:tr w:rsidR="00F54F69" w:rsidRPr="00C5093D" w14:paraId="03F05304" w14:textId="77777777" w:rsidTr="00B1623C">
              <w:trPr>
                <w:trHeight w:val="300"/>
              </w:trPr>
              <w:tc>
                <w:tcPr>
                  <w:tcW w:w="1134" w:type="dxa"/>
                  <w:noWrap/>
                  <w:vAlign w:val="bottom"/>
                </w:tcPr>
                <w:p w14:paraId="2A2B74DC"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Q6230</w:t>
                  </w:r>
                </w:p>
              </w:tc>
              <w:tc>
                <w:tcPr>
                  <w:tcW w:w="5953" w:type="dxa"/>
                  <w:tcBorders>
                    <w:right w:val="double" w:sz="4" w:space="0" w:color="auto"/>
                  </w:tcBorders>
                  <w:noWrap/>
                  <w:vAlign w:val="bottom"/>
                </w:tcPr>
                <w:p w14:paraId="602EF16A"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Obstructive defects of the renal pelvis and ureter</w:t>
                  </w:r>
                </w:p>
              </w:tc>
            </w:tr>
            <w:tr w:rsidR="00F54F69" w:rsidRPr="00C5093D" w14:paraId="6CFB9C7E" w14:textId="77777777" w:rsidTr="00B1623C">
              <w:trPr>
                <w:trHeight w:val="300"/>
              </w:trPr>
              <w:tc>
                <w:tcPr>
                  <w:tcW w:w="1134" w:type="dxa"/>
                  <w:noWrap/>
                </w:tcPr>
                <w:p w14:paraId="35AD7C52"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Q390</w:t>
                  </w:r>
                </w:p>
              </w:tc>
              <w:tc>
                <w:tcPr>
                  <w:tcW w:w="5953" w:type="dxa"/>
                  <w:tcBorders>
                    <w:right w:val="double" w:sz="4" w:space="0" w:color="auto"/>
                  </w:tcBorders>
                  <w:noWrap/>
                  <w:vAlign w:val="bottom"/>
                </w:tcPr>
                <w:p w14:paraId="5B8734A6"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 xml:space="preserve">Oesophageal Atresia </w:t>
                  </w:r>
                </w:p>
              </w:tc>
            </w:tr>
            <w:tr w:rsidR="00F54F69" w:rsidRPr="00C5093D" w14:paraId="569455DC" w14:textId="77777777" w:rsidTr="00B1623C">
              <w:trPr>
                <w:trHeight w:val="300"/>
              </w:trPr>
              <w:tc>
                <w:tcPr>
                  <w:tcW w:w="1134" w:type="dxa"/>
                  <w:noWrap/>
                  <w:vAlign w:val="bottom"/>
                </w:tcPr>
                <w:p w14:paraId="0BAF85F6"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Q602</w:t>
                  </w:r>
                </w:p>
              </w:tc>
              <w:tc>
                <w:tcPr>
                  <w:tcW w:w="5953" w:type="dxa"/>
                  <w:tcBorders>
                    <w:right w:val="double" w:sz="4" w:space="0" w:color="auto"/>
                  </w:tcBorders>
                  <w:noWrap/>
                  <w:vAlign w:val="bottom"/>
                </w:tcPr>
                <w:p w14:paraId="67B2EF54"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Renal agenesis</w:t>
                  </w:r>
                </w:p>
              </w:tc>
            </w:tr>
            <w:tr w:rsidR="00F54F69" w:rsidRPr="00C5093D" w14:paraId="52540676" w14:textId="77777777" w:rsidTr="00B1623C">
              <w:trPr>
                <w:trHeight w:val="300"/>
              </w:trPr>
              <w:tc>
                <w:tcPr>
                  <w:tcW w:w="1134" w:type="dxa"/>
                  <w:noWrap/>
                  <w:vAlign w:val="bottom"/>
                </w:tcPr>
                <w:p w14:paraId="13AECBCA"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Q0590</w:t>
                  </w:r>
                </w:p>
              </w:tc>
              <w:tc>
                <w:tcPr>
                  <w:tcW w:w="5953" w:type="dxa"/>
                  <w:tcBorders>
                    <w:right w:val="double" w:sz="4" w:space="0" w:color="auto"/>
                  </w:tcBorders>
                  <w:noWrap/>
                  <w:vAlign w:val="bottom"/>
                </w:tcPr>
                <w:p w14:paraId="33CCC951"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Spina Bifida</w:t>
                  </w:r>
                </w:p>
              </w:tc>
            </w:tr>
            <w:tr w:rsidR="00F54F69" w:rsidRPr="00C5093D" w14:paraId="5A53F25B" w14:textId="77777777" w:rsidTr="00B1623C">
              <w:trPr>
                <w:trHeight w:val="300"/>
              </w:trPr>
              <w:tc>
                <w:tcPr>
                  <w:tcW w:w="1134" w:type="dxa"/>
                  <w:noWrap/>
                </w:tcPr>
                <w:p w14:paraId="7C88B521"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Q213</w:t>
                  </w:r>
                </w:p>
              </w:tc>
              <w:tc>
                <w:tcPr>
                  <w:tcW w:w="5953" w:type="dxa"/>
                  <w:tcBorders>
                    <w:right w:val="double" w:sz="4" w:space="0" w:color="auto"/>
                  </w:tcBorders>
                  <w:noWrap/>
                  <w:vAlign w:val="bottom"/>
                </w:tcPr>
                <w:p w14:paraId="2399B225"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Tetralogy of Fallot</w:t>
                  </w:r>
                </w:p>
              </w:tc>
            </w:tr>
            <w:tr w:rsidR="00F54F69" w:rsidRPr="00C5093D" w14:paraId="4508D9BD" w14:textId="77777777" w:rsidTr="00B1623C">
              <w:trPr>
                <w:trHeight w:val="300"/>
              </w:trPr>
              <w:tc>
                <w:tcPr>
                  <w:tcW w:w="1134" w:type="dxa"/>
                  <w:noWrap/>
                  <w:vAlign w:val="bottom"/>
                </w:tcPr>
                <w:p w14:paraId="618580BF"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Q2031</w:t>
                  </w:r>
                </w:p>
              </w:tc>
              <w:tc>
                <w:tcPr>
                  <w:tcW w:w="5953" w:type="dxa"/>
                  <w:tcBorders>
                    <w:right w:val="double" w:sz="4" w:space="0" w:color="auto"/>
                  </w:tcBorders>
                  <w:noWrap/>
                  <w:vAlign w:val="bottom"/>
                </w:tcPr>
                <w:p w14:paraId="59A90A9C"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Transposition of Great Vessels</w:t>
                  </w:r>
                </w:p>
              </w:tc>
            </w:tr>
            <w:tr w:rsidR="00F54F69" w:rsidRPr="00C5093D" w14:paraId="05914AA9" w14:textId="77777777" w:rsidTr="00B1623C">
              <w:trPr>
                <w:trHeight w:val="300"/>
              </w:trPr>
              <w:tc>
                <w:tcPr>
                  <w:tcW w:w="1134" w:type="dxa"/>
                  <w:noWrap/>
                  <w:vAlign w:val="bottom"/>
                </w:tcPr>
                <w:p w14:paraId="7F96040B"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lastRenderedPageBreak/>
                    <w:t>Q91</w:t>
                  </w:r>
                  <w:r>
                    <w:rPr>
                      <w:rFonts w:eastAsia="MS Mincho"/>
                      <w:szCs w:val="21"/>
                      <w:lang w:eastAsia="en-AU"/>
                    </w:rPr>
                    <w:t>7</w:t>
                  </w:r>
                </w:p>
              </w:tc>
              <w:tc>
                <w:tcPr>
                  <w:tcW w:w="5953" w:type="dxa"/>
                  <w:tcBorders>
                    <w:right w:val="double" w:sz="4" w:space="0" w:color="auto"/>
                  </w:tcBorders>
                  <w:noWrap/>
                  <w:vAlign w:val="bottom"/>
                </w:tcPr>
                <w:p w14:paraId="392618C7"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Trisomy 13</w:t>
                  </w:r>
                </w:p>
              </w:tc>
            </w:tr>
            <w:tr w:rsidR="00F54F69" w:rsidRPr="00C5093D" w14:paraId="46EA3B53" w14:textId="77777777" w:rsidTr="00B1623C">
              <w:trPr>
                <w:trHeight w:val="300"/>
              </w:trPr>
              <w:tc>
                <w:tcPr>
                  <w:tcW w:w="1134" w:type="dxa"/>
                  <w:noWrap/>
                  <w:vAlign w:val="bottom"/>
                </w:tcPr>
                <w:p w14:paraId="31E9E9FF"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Q91</w:t>
                  </w:r>
                  <w:r>
                    <w:rPr>
                      <w:rFonts w:eastAsia="MS Mincho"/>
                      <w:szCs w:val="21"/>
                      <w:lang w:eastAsia="en-AU"/>
                    </w:rPr>
                    <w:t>3</w:t>
                  </w:r>
                </w:p>
              </w:tc>
              <w:tc>
                <w:tcPr>
                  <w:tcW w:w="5953" w:type="dxa"/>
                  <w:tcBorders>
                    <w:right w:val="double" w:sz="4" w:space="0" w:color="auto"/>
                  </w:tcBorders>
                  <w:noWrap/>
                  <w:vAlign w:val="bottom"/>
                </w:tcPr>
                <w:p w14:paraId="75C2A2BE"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Trisomy 18</w:t>
                  </w:r>
                </w:p>
              </w:tc>
            </w:tr>
            <w:tr w:rsidR="00F54F69" w:rsidRPr="00C5093D" w14:paraId="7E7C3B0C" w14:textId="77777777" w:rsidTr="00B1623C">
              <w:trPr>
                <w:trHeight w:val="300"/>
              </w:trPr>
              <w:tc>
                <w:tcPr>
                  <w:tcW w:w="1134" w:type="dxa"/>
                  <w:noWrap/>
                  <w:vAlign w:val="center"/>
                </w:tcPr>
                <w:p w14:paraId="22F2B300"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Q909</w:t>
                  </w:r>
                </w:p>
              </w:tc>
              <w:tc>
                <w:tcPr>
                  <w:tcW w:w="5953" w:type="dxa"/>
                  <w:tcBorders>
                    <w:right w:val="double" w:sz="4" w:space="0" w:color="auto"/>
                  </w:tcBorders>
                  <w:noWrap/>
                  <w:vAlign w:val="bottom"/>
                </w:tcPr>
                <w:p w14:paraId="53C9C44A"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 xml:space="preserve">Trisomy 21 </w:t>
                  </w:r>
                  <w:r>
                    <w:rPr>
                      <w:rFonts w:eastAsia="MS Mincho"/>
                      <w:szCs w:val="21"/>
                      <w:lang w:eastAsia="en-AU"/>
                    </w:rPr>
                    <w:t>–</w:t>
                  </w:r>
                  <w:r w:rsidRPr="00C5093D">
                    <w:rPr>
                      <w:rFonts w:eastAsia="MS Mincho"/>
                      <w:szCs w:val="21"/>
                      <w:lang w:eastAsia="en-AU"/>
                    </w:rPr>
                    <w:t xml:space="preserve"> Downs Syndrome</w:t>
                  </w:r>
                </w:p>
              </w:tc>
            </w:tr>
            <w:tr w:rsidR="00F54F69" w:rsidRPr="00C5093D" w14:paraId="129AD7B7" w14:textId="77777777" w:rsidTr="00B1623C">
              <w:trPr>
                <w:trHeight w:val="300"/>
              </w:trPr>
              <w:tc>
                <w:tcPr>
                  <w:tcW w:w="1134" w:type="dxa"/>
                  <w:noWrap/>
                  <w:vAlign w:val="bottom"/>
                </w:tcPr>
                <w:p w14:paraId="7EF23856" w14:textId="77777777" w:rsidR="00F54F69" w:rsidRPr="00134149" w:rsidRDefault="00F54F69" w:rsidP="00F54F69">
                  <w:pPr>
                    <w:widowControl w:val="0"/>
                    <w:spacing w:beforeLines="30" w:before="72" w:afterLines="30" w:after="72" w:line="220" w:lineRule="atLeast"/>
                    <w:rPr>
                      <w:rFonts w:eastAsia="MS Mincho"/>
                      <w:szCs w:val="21"/>
                      <w:highlight w:val="green"/>
                      <w:lang w:eastAsia="en-AU"/>
                    </w:rPr>
                  </w:pPr>
                  <w:r w:rsidRPr="00134149">
                    <w:rPr>
                      <w:rFonts w:eastAsia="MS Mincho"/>
                      <w:szCs w:val="21"/>
                      <w:highlight w:val="green"/>
                      <w:lang w:eastAsia="en-AU"/>
                    </w:rPr>
                    <w:t>Q969</w:t>
                  </w:r>
                </w:p>
              </w:tc>
              <w:tc>
                <w:tcPr>
                  <w:tcW w:w="5953" w:type="dxa"/>
                  <w:tcBorders>
                    <w:right w:val="double" w:sz="4" w:space="0" w:color="auto"/>
                  </w:tcBorders>
                  <w:noWrap/>
                  <w:vAlign w:val="bottom"/>
                </w:tcPr>
                <w:p w14:paraId="2D683A8C" w14:textId="77777777" w:rsidR="00F54F69" w:rsidRPr="00134149" w:rsidRDefault="00F54F69" w:rsidP="00F54F69">
                  <w:pPr>
                    <w:widowControl w:val="0"/>
                    <w:spacing w:beforeLines="30" w:before="72" w:afterLines="30" w:after="72" w:line="220" w:lineRule="atLeast"/>
                    <w:rPr>
                      <w:rFonts w:eastAsia="MS Mincho"/>
                      <w:szCs w:val="21"/>
                      <w:highlight w:val="green"/>
                      <w:lang w:eastAsia="en-AU"/>
                    </w:rPr>
                  </w:pPr>
                  <w:r w:rsidRPr="00134149">
                    <w:rPr>
                      <w:rFonts w:eastAsia="MS Mincho"/>
                      <w:szCs w:val="21"/>
                      <w:highlight w:val="green"/>
                      <w:lang w:eastAsia="en-AU"/>
                    </w:rPr>
                    <w:t>Turner’s syndrome</w:t>
                  </w:r>
                </w:p>
              </w:tc>
            </w:tr>
            <w:tr w:rsidR="00F54F69" w:rsidRPr="00C5093D" w14:paraId="2D59EC8B" w14:textId="77777777" w:rsidTr="00B1623C">
              <w:trPr>
                <w:trHeight w:val="300"/>
              </w:trPr>
              <w:tc>
                <w:tcPr>
                  <w:tcW w:w="1134" w:type="dxa"/>
                  <w:noWrap/>
                  <w:vAlign w:val="bottom"/>
                </w:tcPr>
                <w:p w14:paraId="59524C90"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Q2100</w:t>
                  </w:r>
                </w:p>
              </w:tc>
              <w:tc>
                <w:tcPr>
                  <w:tcW w:w="5953" w:type="dxa"/>
                  <w:tcBorders>
                    <w:right w:val="double" w:sz="4" w:space="0" w:color="auto"/>
                  </w:tcBorders>
                  <w:noWrap/>
                  <w:vAlign w:val="bottom"/>
                </w:tcPr>
                <w:p w14:paraId="45501C49" w14:textId="77777777" w:rsidR="00F54F69" w:rsidRPr="00C5093D" w:rsidRDefault="00F54F69" w:rsidP="00F54F69">
                  <w:pPr>
                    <w:widowControl w:val="0"/>
                    <w:spacing w:beforeLines="30" w:before="72" w:afterLines="30" w:after="72" w:line="220" w:lineRule="atLeast"/>
                    <w:rPr>
                      <w:rFonts w:eastAsia="MS Mincho"/>
                      <w:szCs w:val="21"/>
                      <w:lang w:eastAsia="en-AU"/>
                    </w:rPr>
                  </w:pPr>
                  <w:r w:rsidRPr="00C5093D">
                    <w:rPr>
                      <w:rFonts w:eastAsia="MS Mincho"/>
                      <w:szCs w:val="21"/>
                      <w:lang w:eastAsia="en-AU"/>
                    </w:rPr>
                    <w:t>Ventricular Septal Defect (VSD)</w:t>
                  </w:r>
                </w:p>
              </w:tc>
            </w:tr>
            <w:tr w:rsidR="00F54F69" w:rsidRPr="00C5093D" w14:paraId="2F2DE0FC" w14:textId="77777777" w:rsidTr="00B1623C">
              <w:trPr>
                <w:trHeight w:val="300"/>
              </w:trPr>
              <w:tc>
                <w:tcPr>
                  <w:tcW w:w="1134" w:type="dxa"/>
                  <w:noWrap/>
                  <w:vAlign w:val="bottom"/>
                </w:tcPr>
                <w:p w14:paraId="6DD46A08" w14:textId="77777777" w:rsidR="00F54F69" w:rsidRPr="00D13644" w:rsidRDefault="00F54F69" w:rsidP="00F54F69">
                  <w:pPr>
                    <w:widowControl w:val="0"/>
                    <w:spacing w:beforeLines="30" w:before="72" w:afterLines="30" w:after="72" w:line="220" w:lineRule="atLeast"/>
                    <w:rPr>
                      <w:rFonts w:eastAsia="MS Mincho"/>
                      <w:szCs w:val="21"/>
                      <w:highlight w:val="green"/>
                      <w:lang w:eastAsia="en-AU"/>
                    </w:rPr>
                  </w:pPr>
                  <w:r w:rsidRPr="00D13644">
                    <w:rPr>
                      <w:rFonts w:eastAsia="MS Mincho"/>
                      <w:szCs w:val="21"/>
                      <w:highlight w:val="green"/>
                      <w:lang w:eastAsia="en-AU"/>
                    </w:rPr>
                    <w:t>Q979</w:t>
                  </w:r>
                </w:p>
              </w:tc>
              <w:tc>
                <w:tcPr>
                  <w:tcW w:w="5953" w:type="dxa"/>
                  <w:tcBorders>
                    <w:right w:val="double" w:sz="4" w:space="0" w:color="auto"/>
                  </w:tcBorders>
                  <w:noWrap/>
                  <w:vAlign w:val="bottom"/>
                </w:tcPr>
                <w:p w14:paraId="08F4B76F" w14:textId="77777777" w:rsidR="00F54F69" w:rsidRPr="00D13644" w:rsidRDefault="00F54F69" w:rsidP="00F54F69">
                  <w:pPr>
                    <w:widowControl w:val="0"/>
                    <w:spacing w:beforeLines="30" w:before="72" w:afterLines="30" w:after="72" w:line="220" w:lineRule="atLeast"/>
                    <w:rPr>
                      <w:rFonts w:eastAsia="MS Mincho"/>
                      <w:szCs w:val="21"/>
                      <w:highlight w:val="green"/>
                      <w:lang w:eastAsia="en-AU"/>
                    </w:rPr>
                  </w:pPr>
                  <w:r w:rsidRPr="00D13644">
                    <w:rPr>
                      <w:rFonts w:eastAsia="MS Mincho"/>
                      <w:szCs w:val="21"/>
                      <w:highlight w:val="green"/>
                      <w:lang w:eastAsia="en-AU"/>
                    </w:rPr>
                    <w:t>XXX syndrome</w:t>
                  </w:r>
                </w:p>
              </w:tc>
            </w:tr>
          </w:tbl>
          <w:p w14:paraId="0E1CFE37" w14:textId="77777777" w:rsidR="00F54F69" w:rsidRPr="00C5093D" w:rsidRDefault="00F54F69" w:rsidP="00F54F69">
            <w:pPr>
              <w:widowControl w:val="0"/>
              <w:spacing w:after="40" w:line="220" w:lineRule="atLeast"/>
              <w:rPr>
                <w:rFonts w:eastAsia="MS Mincho"/>
                <w:szCs w:val="21"/>
              </w:rPr>
            </w:pPr>
          </w:p>
          <w:p w14:paraId="09512F38" w14:textId="77777777" w:rsidR="00F54F69" w:rsidRPr="009A0EA6" w:rsidRDefault="00F54F69" w:rsidP="00F54F69">
            <w:pPr>
              <w:widowControl w:val="0"/>
              <w:spacing w:before="80" w:after="60" w:line="240" w:lineRule="auto"/>
              <w:rPr>
                <w:b/>
                <w:bCs/>
                <w:color w:val="000000" w:themeColor="text1"/>
                <w:szCs w:val="21"/>
              </w:rPr>
            </w:pPr>
            <w:r w:rsidRPr="009A0EA6">
              <w:rPr>
                <w:b/>
                <w:bCs/>
                <w:color w:val="000000" w:themeColor="text1"/>
                <w:szCs w:val="21"/>
              </w:rPr>
              <w:t>The following conditions do not need to be reported as a congenital anomaly:</w:t>
            </w:r>
          </w:p>
          <w:p w14:paraId="0A8D2368"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 xml:space="preserve">Abnormal palmar creases </w:t>
            </w:r>
          </w:p>
          <w:p w14:paraId="6393F8C3"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 xml:space="preserve">Accessory nipples </w:t>
            </w:r>
          </w:p>
          <w:p w14:paraId="3EBB4295"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 xml:space="preserve">Anal fissure </w:t>
            </w:r>
          </w:p>
          <w:p w14:paraId="30F61DA1"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Balanced autosomal translocation (unless occurring with structural defects)</w:t>
            </w:r>
          </w:p>
          <w:p w14:paraId="6CDB789C"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 xml:space="preserve">Birth injuries </w:t>
            </w:r>
          </w:p>
          <w:p w14:paraId="3AAEF1AF"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 xml:space="preserve">Birth marks (smaller than 4cm, not including giant naevus) </w:t>
            </w:r>
          </w:p>
          <w:p w14:paraId="647A8789"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 xml:space="preserve">Bowing of legs (unless severe) </w:t>
            </w:r>
          </w:p>
          <w:p w14:paraId="4BAE7F1E"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Blocked tear ducts (</w:t>
            </w:r>
            <w:proofErr w:type="spellStart"/>
            <w:r w:rsidRPr="00C5093D">
              <w:rPr>
                <w:color w:val="000000" w:themeColor="text1"/>
                <w:szCs w:val="21"/>
              </w:rPr>
              <w:t>dacryostenosis</w:t>
            </w:r>
            <w:proofErr w:type="spellEnd"/>
            <w:r w:rsidRPr="00C5093D">
              <w:rPr>
                <w:color w:val="000000" w:themeColor="text1"/>
                <w:szCs w:val="21"/>
              </w:rPr>
              <w:t xml:space="preserve">) </w:t>
            </w:r>
          </w:p>
          <w:p w14:paraId="004F6E68" w14:textId="77777777" w:rsidR="00F54F69" w:rsidRPr="00C5093D" w:rsidRDefault="00F54F69" w:rsidP="00C96790">
            <w:pPr>
              <w:widowControl w:val="0"/>
              <w:numPr>
                <w:ilvl w:val="0"/>
                <w:numId w:val="14"/>
              </w:numPr>
              <w:spacing w:before="80" w:after="60" w:line="240" w:lineRule="auto"/>
              <w:rPr>
                <w:color w:val="000000" w:themeColor="text1"/>
                <w:szCs w:val="21"/>
              </w:rPr>
            </w:pPr>
            <w:proofErr w:type="spellStart"/>
            <w:r w:rsidRPr="00C5093D">
              <w:rPr>
                <w:color w:val="000000" w:themeColor="text1"/>
                <w:szCs w:val="21"/>
              </w:rPr>
              <w:t>Brushfield</w:t>
            </w:r>
            <w:proofErr w:type="spellEnd"/>
            <w:r w:rsidRPr="00C5093D">
              <w:rPr>
                <w:color w:val="000000" w:themeColor="text1"/>
                <w:szCs w:val="21"/>
              </w:rPr>
              <w:t xml:space="preserve"> spots </w:t>
            </w:r>
          </w:p>
          <w:p w14:paraId="024B2A5B" w14:textId="77777777" w:rsidR="00F54F69" w:rsidRPr="00C5093D" w:rsidRDefault="00F54F69" w:rsidP="00C96790">
            <w:pPr>
              <w:widowControl w:val="0"/>
              <w:numPr>
                <w:ilvl w:val="0"/>
                <w:numId w:val="14"/>
              </w:numPr>
              <w:spacing w:before="80" w:after="60" w:line="240" w:lineRule="auto"/>
              <w:rPr>
                <w:color w:val="000000" w:themeColor="text1"/>
                <w:szCs w:val="21"/>
              </w:rPr>
            </w:pPr>
            <w:proofErr w:type="spellStart"/>
            <w:r w:rsidRPr="00C5093D">
              <w:rPr>
                <w:color w:val="000000" w:themeColor="text1"/>
                <w:szCs w:val="21"/>
              </w:rPr>
              <w:t>Cephalhaematoma</w:t>
            </w:r>
            <w:proofErr w:type="spellEnd"/>
            <w:r w:rsidRPr="00C5093D">
              <w:rPr>
                <w:color w:val="000000" w:themeColor="text1"/>
                <w:szCs w:val="21"/>
              </w:rPr>
              <w:t xml:space="preserve"> </w:t>
            </w:r>
          </w:p>
          <w:p w14:paraId="18A49CBC"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 xml:space="preserve">Cleft gum </w:t>
            </w:r>
          </w:p>
          <w:p w14:paraId="7E1D9892"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 xml:space="preserve">Clicky hips </w:t>
            </w:r>
          </w:p>
          <w:p w14:paraId="50731382"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 xml:space="preserve">Clinodactyly </w:t>
            </w:r>
          </w:p>
          <w:p w14:paraId="69C04B33"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 xml:space="preserve">Craniotabes (unless severe) </w:t>
            </w:r>
          </w:p>
          <w:p w14:paraId="1111CFBA"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 xml:space="preserve">Dermatoglyphic abnormalities </w:t>
            </w:r>
          </w:p>
          <w:p w14:paraId="735AD122"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 xml:space="preserve">Ear abnormalities (minor) </w:t>
            </w:r>
          </w:p>
          <w:p w14:paraId="7E15F8E3"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Epicanthic folds</w:t>
            </w:r>
          </w:p>
          <w:p w14:paraId="2BFA2044"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 xml:space="preserve">Gastro-oesophageal reflux </w:t>
            </w:r>
          </w:p>
          <w:p w14:paraId="35B497A9"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 xml:space="preserve">Haemangioma (&lt; 4 cm wide) </w:t>
            </w:r>
          </w:p>
          <w:p w14:paraId="6C2B08C1"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 xml:space="preserve">Hernia – inguinal, umbilical </w:t>
            </w:r>
          </w:p>
          <w:p w14:paraId="49FBD690"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 xml:space="preserve">High-arched palate </w:t>
            </w:r>
          </w:p>
          <w:p w14:paraId="5D63354B"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 xml:space="preserve">Hydrocele </w:t>
            </w:r>
          </w:p>
          <w:p w14:paraId="42005610"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 xml:space="preserve">Hypertelorism </w:t>
            </w:r>
          </w:p>
          <w:p w14:paraId="21F27928"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 xml:space="preserve">Imperforate hymen </w:t>
            </w:r>
          </w:p>
          <w:p w14:paraId="6E1EC919"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 xml:space="preserve">Laryngeal stridor </w:t>
            </w:r>
          </w:p>
          <w:p w14:paraId="2E15AE8E"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Laryngomalacia</w:t>
            </w:r>
          </w:p>
          <w:p w14:paraId="10D65BC6"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Low slung/set ears</w:t>
            </w:r>
          </w:p>
          <w:p w14:paraId="0A8B7AC6"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Macroglossia (large tongue)</w:t>
            </w:r>
          </w:p>
          <w:p w14:paraId="23F1A81E"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Meckel’s diverticulum</w:t>
            </w:r>
          </w:p>
          <w:p w14:paraId="08CB447E"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Meconium ileus</w:t>
            </w:r>
          </w:p>
          <w:p w14:paraId="790F5516"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Mental retardations (unless occurring with a syndrome/structural defect)</w:t>
            </w:r>
          </w:p>
          <w:p w14:paraId="5C40197D"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lastRenderedPageBreak/>
              <w:t>Metatarsus varus</w:t>
            </w:r>
          </w:p>
          <w:p w14:paraId="221EAADA"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Micrognathia (unless severe)</w:t>
            </w:r>
          </w:p>
          <w:p w14:paraId="0D8D29E4" w14:textId="77777777" w:rsidR="00F54F69" w:rsidRPr="00C5093D" w:rsidRDefault="00F54F69" w:rsidP="00C96790">
            <w:pPr>
              <w:widowControl w:val="0"/>
              <w:numPr>
                <w:ilvl w:val="0"/>
                <w:numId w:val="14"/>
              </w:numPr>
              <w:spacing w:before="80" w:after="60" w:line="240" w:lineRule="auto"/>
              <w:rPr>
                <w:color w:val="000000" w:themeColor="text1"/>
                <w:szCs w:val="21"/>
              </w:rPr>
            </w:pPr>
            <w:r w:rsidRPr="00C5093D">
              <w:rPr>
                <w:color w:val="000000" w:themeColor="text1"/>
                <w:szCs w:val="21"/>
              </w:rPr>
              <w:t>Mongolian spots</w:t>
            </w:r>
          </w:p>
          <w:p w14:paraId="7B8CC83F"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Occiput, flat/prominent</w:t>
            </w:r>
          </w:p>
          <w:p w14:paraId="62EB1078"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Patent ductus arteriosus (&lt; 37 weeks)</w:t>
            </w:r>
          </w:p>
          <w:p w14:paraId="6EE3C7E6"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Philtrum, long/short</w:t>
            </w:r>
          </w:p>
          <w:p w14:paraId="3378A982"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Plagiocephaly</w:t>
            </w:r>
          </w:p>
          <w:p w14:paraId="370BA9E2"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Pre-auricular sinus</w:t>
            </w:r>
          </w:p>
          <w:p w14:paraId="55810BC8"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Prominent forehead</w:t>
            </w:r>
          </w:p>
          <w:p w14:paraId="52ADD8D6"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Protruding tongue</w:t>
            </w:r>
          </w:p>
          <w:p w14:paraId="72647A22"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Ptosis</w:t>
            </w:r>
          </w:p>
          <w:p w14:paraId="13AE55E0"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Retrognathia (unless severe)</w:t>
            </w:r>
          </w:p>
          <w:p w14:paraId="22213F07"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Rocker-bottom feet (prominent heels)</w:t>
            </w:r>
          </w:p>
          <w:p w14:paraId="707BC269"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Sacral pits, dimples, sinuses</w:t>
            </w:r>
          </w:p>
          <w:p w14:paraId="56DE324D"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Short sternum</w:t>
            </w:r>
          </w:p>
          <w:p w14:paraId="253C8D10"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Simian creases</w:t>
            </w:r>
          </w:p>
          <w:p w14:paraId="1EFC7788"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 xml:space="preserve">Single umbilical artery/2 vessels in cord </w:t>
            </w:r>
            <w:r w:rsidRPr="00C5093D">
              <w:rPr>
                <w:rFonts w:eastAsia="MS Mincho"/>
                <w:szCs w:val="21"/>
                <w:vertAlign w:val="superscript"/>
              </w:rPr>
              <w:t>1</w:t>
            </w:r>
          </w:p>
          <w:p w14:paraId="56825247"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Skin folds/tags</w:t>
            </w:r>
          </w:p>
          <w:p w14:paraId="609B5EA2"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Slanting eyes</w:t>
            </w:r>
          </w:p>
          <w:p w14:paraId="438A5BD2"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Small mouth</w:t>
            </w:r>
          </w:p>
          <w:p w14:paraId="2DF16181"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Spina bifida occulta (without evidence of spinal lesion)</w:t>
            </w:r>
          </w:p>
          <w:p w14:paraId="20366004"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Sternomastoid tumour</w:t>
            </w:r>
          </w:p>
          <w:p w14:paraId="610E3E3C" w14:textId="77777777" w:rsidR="00F54F69" w:rsidRPr="00C5093D" w:rsidRDefault="00F54F69" w:rsidP="00C96790">
            <w:pPr>
              <w:widowControl w:val="0"/>
              <w:numPr>
                <w:ilvl w:val="0"/>
                <w:numId w:val="14"/>
              </w:numPr>
              <w:spacing w:after="40" w:line="220" w:lineRule="atLeast"/>
              <w:rPr>
                <w:rFonts w:eastAsia="MS Mincho"/>
                <w:szCs w:val="21"/>
              </w:rPr>
            </w:pPr>
            <w:proofErr w:type="spellStart"/>
            <w:r w:rsidRPr="00C5093D">
              <w:rPr>
                <w:rFonts w:eastAsia="MS Mincho"/>
                <w:szCs w:val="21"/>
              </w:rPr>
              <w:t>Subluxating</w:t>
            </w:r>
            <w:proofErr w:type="spellEnd"/>
            <w:r w:rsidRPr="00C5093D">
              <w:rPr>
                <w:rFonts w:eastAsia="MS Mincho"/>
                <w:szCs w:val="21"/>
              </w:rPr>
              <w:t xml:space="preserve"> knee joint</w:t>
            </w:r>
          </w:p>
          <w:p w14:paraId="7A767A41"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Talipes (positional)</w:t>
            </w:r>
          </w:p>
          <w:p w14:paraId="2E3D167C"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Toe anomalies – minor</w:t>
            </w:r>
          </w:p>
          <w:p w14:paraId="78946B16"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Tongue tie</w:t>
            </w:r>
          </w:p>
          <w:p w14:paraId="70DD153D"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Torticollis</w:t>
            </w:r>
          </w:p>
          <w:p w14:paraId="6C84B4E0"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Ureteric reflux (ultrasound diagnosed)</w:t>
            </w:r>
          </w:p>
          <w:p w14:paraId="3A1BEEFC"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Webbing of 2</w:t>
            </w:r>
            <w:r w:rsidRPr="00C5093D">
              <w:rPr>
                <w:rFonts w:eastAsia="MS Mincho"/>
                <w:szCs w:val="21"/>
                <w:vertAlign w:val="superscript"/>
              </w:rPr>
              <w:t>nd</w:t>
            </w:r>
            <w:r w:rsidRPr="00C5093D">
              <w:rPr>
                <w:rFonts w:eastAsia="MS Mincho"/>
                <w:szCs w:val="21"/>
              </w:rPr>
              <w:t xml:space="preserve"> and 3</w:t>
            </w:r>
            <w:r w:rsidRPr="00C5093D">
              <w:rPr>
                <w:rFonts w:eastAsia="MS Mincho"/>
                <w:szCs w:val="21"/>
                <w:vertAlign w:val="superscript"/>
              </w:rPr>
              <w:t>rd</w:t>
            </w:r>
            <w:r w:rsidRPr="00C5093D">
              <w:rPr>
                <w:rFonts w:eastAsia="MS Mincho"/>
                <w:szCs w:val="21"/>
              </w:rPr>
              <w:t xml:space="preserve"> toes/fingers</w:t>
            </w:r>
          </w:p>
          <w:p w14:paraId="5CAC0BE4" w14:textId="77777777" w:rsidR="00F54F69" w:rsidRPr="00C5093D" w:rsidRDefault="00F54F69" w:rsidP="00C96790">
            <w:pPr>
              <w:widowControl w:val="0"/>
              <w:numPr>
                <w:ilvl w:val="0"/>
                <w:numId w:val="14"/>
              </w:numPr>
              <w:spacing w:after="40" w:line="220" w:lineRule="atLeast"/>
              <w:rPr>
                <w:rFonts w:eastAsia="MS Mincho"/>
                <w:szCs w:val="21"/>
              </w:rPr>
            </w:pPr>
            <w:r w:rsidRPr="00C5093D">
              <w:rPr>
                <w:rFonts w:eastAsia="MS Mincho"/>
                <w:szCs w:val="21"/>
              </w:rPr>
              <w:t>Wide suture lines</w:t>
            </w:r>
          </w:p>
          <w:p w14:paraId="42503321" w14:textId="632289EC" w:rsidR="00F54F69" w:rsidRPr="00BA191C" w:rsidRDefault="00F54F69" w:rsidP="001B4CA6">
            <w:pPr>
              <w:widowControl w:val="0"/>
              <w:spacing w:after="40" w:line="220" w:lineRule="atLeast"/>
              <w:ind w:left="357"/>
            </w:pPr>
            <w:r w:rsidRPr="00C5093D">
              <w:rPr>
                <w:rFonts w:eastAsia="MS Mincho"/>
                <w:szCs w:val="21"/>
                <w:vertAlign w:val="superscript"/>
              </w:rPr>
              <w:t>1</w:t>
            </w:r>
            <w:r w:rsidRPr="00C5093D">
              <w:rPr>
                <w:rFonts w:eastAsia="MS Mincho"/>
                <w:szCs w:val="21"/>
              </w:rPr>
              <w:t xml:space="preserve"> Report two vessels in cord in data element ‘Cord complications’</w:t>
            </w:r>
          </w:p>
        </w:tc>
      </w:tr>
      <w:tr w:rsidR="00F54F69" w:rsidRPr="004D6D08" w14:paraId="18B33375" w14:textId="77777777" w:rsidTr="00353A4D">
        <w:tc>
          <w:tcPr>
            <w:tcW w:w="2189" w:type="dxa"/>
            <w:gridSpan w:val="2"/>
          </w:tcPr>
          <w:p w14:paraId="0B87F1ED" w14:textId="322746DC" w:rsidR="00F54F69" w:rsidRPr="003253C3" w:rsidRDefault="00F54F69" w:rsidP="00F54F69">
            <w:pPr>
              <w:pStyle w:val="Body"/>
              <w:rPr>
                <w:b/>
                <w:bCs/>
                <w:i/>
              </w:rPr>
            </w:pPr>
          </w:p>
        </w:tc>
        <w:tc>
          <w:tcPr>
            <w:tcW w:w="7171" w:type="dxa"/>
            <w:gridSpan w:val="2"/>
          </w:tcPr>
          <w:p w14:paraId="7B9B87BC" w14:textId="6296116C" w:rsidR="00F54F69" w:rsidRPr="004D6D08" w:rsidRDefault="00F54F69" w:rsidP="00F54F69">
            <w:pPr>
              <w:pStyle w:val="CommentText"/>
              <w:rPr>
                <w:rFonts w:eastAsia="MS Mincho"/>
                <w:b/>
                <w:bCs/>
                <w:noProof/>
                <w:szCs w:val="21"/>
                <w:highlight w:val="green"/>
              </w:rPr>
            </w:pPr>
          </w:p>
        </w:tc>
      </w:tr>
      <w:tr w:rsidR="00DD273A" w14:paraId="0E3C25E3" w14:textId="77777777" w:rsidTr="00353A4D">
        <w:tc>
          <w:tcPr>
            <w:tcW w:w="2189" w:type="dxa"/>
            <w:gridSpan w:val="2"/>
          </w:tcPr>
          <w:p w14:paraId="0E8D4D9E" w14:textId="77777777" w:rsidR="00DD273A" w:rsidRPr="00FC40FF" w:rsidRDefault="00DD273A" w:rsidP="00DD273A">
            <w:pPr>
              <w:pStyle w:val="Body"/>
              <w:rPr>
                <w:b/>
                <w:bCs/>
                <w:iCs/>
              </w:rPr>
            </w:pPr>
            <w:bookmarkStart w:id="22" w:name="_Toc84238969"/>
            <w:r w:rsidRPr="00FC40FF">
              <w:rPr>
                <w:b/>
                <w:bCs/>
                <w:iCs/>
              </w:rPr>
              <w:t>Related data items (Section 3):</w:t>
            </w:r>
          </w:p>
        </w:tc>
        <w:tc>
          <w:tcPr>
            <w:tcW w:w="7171" w:type="dxa"/>
            <w:gridSpan w:val="2"/>
          </w:tcPr>
          <w:p w14:paraId="5DE751DB" w14:textId="77777777" w:rsidR="00DD273A" w:rsidRPr="00FC40FF" w:rsidRDefault="00DD273A" w:rsidP="00DD273A">
            <w:pPr>
              <w:pStyle w:val="CommentText"/>
              <w:rPr>
                <w:rFonts w:eastAsia="MS Mincho"/>
                <w:noProof/>
                <w:szCs w:val="21"/>
                <w:highlight w:val="green"/>
              </w:rPr>
            </w:pPr>
            <w:r w:rsidRPr="00FC40FF">
              <w:rPr>
                <w:rFonts w:eastAsia="MS Mincho"/>
                <w:noProof/>
                <w:szCs w:val="21"/>
              </w:rPr>
              <w:t>Congenital anomalies – ICD-10-AM code; Congenital anomalies – indicator; Sex – baby; Admission to special care nursery (SCN) / neonatal intensive care unit (NICU) – baby; Neonatal morbidity – free text; Neonatal morbidity – ICD-10-AM code</w:t>
            </w:r>
          </w:p>
        </w:tc>
      </w:tr>
    </w:tbl>
    <w:p w14:paraId="501E59A2" w14:textId="77777777" w:rsidR="003834A2" w:rsidRDefault="003834A2" w:rsidP="00D16469">
      <w:pPr>
        <w:pStyle w:val="Body"/>
      </w:pPr>
      <w:r>
        <w:br w:type="page"/>
      </w:r>
    </w:p>
    <w:p w14:paraId="0AF51ECF" w14:textId="1EFC8C05" w:rsidR="00EF1D65" w:rsidRDefault="00DC258B" w:rsidP="007E3CB3">
      <w:pPr>
        <w:pStyle w:val="Heading1"/>
      </w:pPr>
      <w:bookmarkStart w:id="23" w:name="_Toc217996644"/>
      <w:r>
        <w:lastRenderedPageBreak/>
        <w:t>C</w:t>
      </w:r>
      <w:r w:rsidR="00EE2F38">
        <w:t>hanges</w:t>
      </w:r>
      <w:r w:rsidR="009A150A">
        <w:t xml:space="preserve"> to VPDC S</w:t>
      </w:r>
      <w:r w:rsidR="00C20591">
        <w:t>ection 3 Data definitions</w:t>
      </w:r>
      <w:bookmarkEnd w:id="22"/>
      <w:bookmarkEnd w:id="23"/>
    </w:p>
    <w:p w14:paraId="593CFEE9" w14:textId="77777777" w:rsidR="005452AE" w:rsidRDefault="00855B12" w:rsidP="00B824FA">
      <w:pPr>
        <w:pStyle w:val="Body"/>
      </w:pPr>
      <w:r w:rsidRPr="00B824FA">
        <w:rPr>
          <w:b/>
          <w:bCs/>
        </w:rPr>
        <w:t>NOTE</w:t>
      </w:r>
      <w:r>
        <w:t xml:space="preserve">: </w:t>
      </w:r>
      <w:r>
        <w:br/>
        <w:t>Th</w:t>
      </w:r>
      <w:r w:rsidR="00147CE8">
        <w:t xml:space="preserve">is section includes </w:t>
      </w:r>
      <w:r>
        <w:t xml:space="preserve">excerpts of entries from Section 3 of the </w:t>
      </w:r>
      <w:r w:rsidR="00147CE8">
        <w:t xml:space="preserve">2025-26 </w:t>
      </w:r>
      <w:r>
        <w:t>VPDC manua</w:t>
      </w:r>
      <w:r w:rsidR="00147CE8">
        <w:t xml:space="preserve">l, highlighting </w:t>
      </w:r>
      <w:r>
        <w:t>changes to the wording in th</w:t>
      </w:r>
      <w:r w:rsidR="00147CE8">
        <w:t>at manual</w:t>
      </w:r>
      <w:r>
        <w:t xml:space="preserve">. </w:t>
      </w:r>
    </w:p>
    <w:p w14:paraId="5DC273DE" w14:textId="37086CA6" w:rsidR="00855B12" w:rsidRPr="00855B12" w:rsidRDefault="00BC172F" w:rsidP="00B824FA">
      <w:pPr>
        <w:pStyle w:val="Body"/>
      </w:pPr>
      <w:r>
        <w:t xml:space="preserve">Portions of Section 3 of the 2025-26 VPDC manual that </w:t>
      </w:r>
      <w:r w:rsidR="005452AE">
        <w:t xml:space="preserve">do </w:t>
      </w:r>
      <w:r w:rsidR="005452AE">
        <w:rPr>
          <w:b/>
          <w:bCs/>
        </w:rPr>
        <w:t xml:space="preserve">not </w:t>
      </w:r>
      <w:r w:rsidR="005452AE">
        <w:t xml:space="preserve">change are </w:t>
      </w:r>
      <w:r w:rsidR="00855B12" w:rsidRPr="00B824FA">
        <w:rPr>
          <w:b/>
          <w:bCs/>
        </w:rPr>
        <w:t>not</w:t>
      </w:r>
      <w:r w:rsidR="00855B12">
        <w:t xml:space="preserve"> included in this document.</w:t>
      </w:r>
    </w:p>
    <w:p w14:paraId="0DF16CEF" w14:textId="4F502100" w:rsidR="00C05B1A" w:rsidRDefault="00C05B1A" w:rsidP="00B824FA">
      <w:pPr>
        <w:pStyle w:val="Heading1"/>
      </w:pPr>
      <w:bookmarkStart w:id="24" w:name="_Toc217996645"/>
      <w:r>
        <w:t>Change</w:t>
      </w:r>
      <w:r w:rsidR="008E6137">
        <w:t xml:space="preserve"> affecting</w:t>
      </w:r>
      <w:r>
        <w:t xml:space="preserve"> multiple data items:</w:t>
      </w:r>
      <w:bookmarkEnd w:id="24"/>
    </w:p>
    <w:p w14:paraId="748B47D1" w14:textId="77777777" w:rsidR="0033315C" w:rsidRPr="00EB6025" w:rsidRDefault="00C05B1A" w:rsidP="002B512D">
      <w:pPr>
        <w:pStyle w:val="Heading2"/>
        <w:rPr>
          <w:rStyle w:val="Heading4Char"/>
          <w:b/>
          <w:bCs w:val="0"/>
          <w:sz w:val="32"/>
          <w:szCs w:val="28"/>
        </w:rPr>
      </w:pPr>
      <w:bookmarkStart w:id="25" w:name="_Toc217996646"/>
      <w:r w:rsidRPr="00FC46C7">
        <w:rPr>
          <w:rStyle w:val="Heading4Char"/>
          <w:b/>
          <w:bCs w:val="0"/>
          <w:sz w:val="32"/>
          <w:szCs w:val="28"/>
          <w:highlight w:val="green"/>
        </w:rPr>
        <w:t>Change from 12th edition ICD-10-AM and ACHI codes, to 13th edition ICD-10-AM and ACHI codes:</w:t>
      </w:r>
      <w:bookmarkEnd w:id="25"/>
      <w:r w:rsidRPr="00EB6025">
        <w:rPr>
          <w:rStyle w:val="Heading4Char"/>
          <w:b/>
          <w:bCs w:val="0"/>
          <w:sz w:val="32"/>
          <w:szCs w:val="28"/>
        </w:rPr>
        <w:t xml:space="preserve"> </w:t>
      </w:r>
    </w:p>
    <w:p w14:paraId="048D1D2C" w14:textId="3439B73C" w:rsidR="00665632" w:rsidRPr="00665632" w:rsidRDefault="00665632" w:rsidP="00665632">
      <w:pPr>
        <w:pStyle w:val="Body"/>
        <w:rPr>
          <w:i/>
          <w:iCs/>
        </w:rPr>
      </w:pPr>
      <w:r>
        <w:rPr>
          <w:i/>
          <w:iCs/>
        </w:rPr>
        <w:t>[Update ICD-10-AM and ACHI code set to current edition, aligning with other patient-level data collections.]</w:t>
      </w:r>
    </w:p>
    <w:p w14:paraId="5562AC31" w14:textId="162E2D50" w:rsidR="00C05B1A" w:rsidRDefault="0033315C" w:rsidP="00C05B1A">
      <w:pPr>
        <w:pStyle w:val="Body"/>
      </w:pPr>
      <w:r>
        <w:t>Th</w:t>
      </w:r>
      <w:r w:rsidR="00C05B1A">
        <w:t>is applies to the following data items, which</w:t>
      </w:r>
      <w:r>
        <w:t xml:space="preserve"> are</w:t>
      </w:r>
      <w:r w:rsidR="00C05B1A">
        <w:t xml:space="preserve"> </w:t>
      </w:r>
      <w:r w:rsidR="00D03BC3">
        <w:t xml:space="preserve">otherwise </w:t>
      </w:r>
      <w:r w:rsidR="00D03BC3" w:rsidRPr="00B824FA">
        <w:rPr>
          <w:b/>
          <w:bCs/>
        </w:rPr>
        <w:t>not</w:t>
      </w:r>
      <w:r w:rsidR="00D03BC3">
        <w:t xml:space="preserve"> listed in this document:</w:t>
      </w:r>
    </w:p>
    <w:p w14:paraId="08D898F3" w14:textId="0586C0CB" w:rsidR="00D03BC3" w:rsidRPr="00FC46C7" w:rsidRDefault="00D03BC3" w:rsidP="00D03BC3">
      <w:pPr>
        <w:pStyle w:val="Body"/>
        <w:numPr>
          <w:ilvl w:val="0"/>
          <w:numId w:val="36"/>
        </w:numPr>
        <w:rPr>
          <w:b/>
          <w:bCs/>
          <w:highlight w:val="green"/>
        </w:rPr>
      </w:pPr>
      <w:r w:rsidRPr="00FC46C7">
        <w:rPr>
          <w:b/>
          <w:bCs/>
          <w:highlight w:val="green"/>
        </w:rPr>
        <w:t>Congenital anomalies – ICD-10-AM code</w:t>
      </w:r>
    </w:p>
    <w:p w14:paraId="11DBF6DB" w14:textId="343BE9E7" w:rsidR="00D03BC3" w:rsidRPr="00FC46C7" w:rsidRDefault="005D730C" w:rsidP="00D03BC3">
      <w:pPr>
        <w:pStyle w:val="Body"/>
        <w:numPr>
          <w:ilvl w:val="0"/>
          <w:numId w:val="36"/>
        </w:numPr>
        <w:rPr>
          <w:b/>
          <w:bCs/>
          <w:highlight w:val="green"/>
        </w:rPr>
      </w:pPr>
      <w:r w:rsidRPr="00FC46C7">
        <w:rPr>
          <w:b/>
          <w:bCs/>
          <w:highlight w:val="green"/>
        </w:rPr>
        <w:t>Events of labour and birth – ICD-10-AM code</w:t>
      </w:r>
    </w:p>
    <w:p w14:paraId="43A4AA09" w14:textId="551280B7" w:rsidR="005D730C" w:rsidRPr="00FC46C7" w:rsidRDefault="004E2EB7" w:rsidP="00D03BC3">
      <w:pPr>
        <w:pStyle w:val="Body"/>
        <w:numPr>
          <w:ilvl w:val="0"/>
          <w:numId w:val="36"/>
        </w:numPr>
        <w:rPr>
          <w:b/>
          <w:bCs/>
          <w:highlight w:val="green"/>
        </w:rPr>
      </w:pPr>
      <w:r w:rsidRPr="00FC46C7">
        <w:rPr>
          <w:b/>
          <w:bCs/>
          <w:highlight w:val="green"/>
        </w:rPr>
        <w:t>Indication for induction (main reason) – ICD-10-AM code</w:t>
      </w:r>
    </w:p>
    <w:p w14:paraId="3F8B689A" w14:textId="47B9F6D1" w:rsidR="004E2EB7" w:rsidRPr="00FC46C7" w:rsidRDefault="004E2EB7" w:rsidP="00D03BC3">
      <w:pPr>
        <w:pStyle w:val="Body"/>
        <w:numPr>
          <w:ilvl w:val="0"/>
          <w:numId w:val="36"/>
        </w:numPr>
        <w:rPr>
          <w:b/>
          <w:bCs/>
          <w:highlight w:val="green"/>
        </w:rPr>
      </w:pPr>
      <w:r w:rsidRPr="00FC46C7">
        <w:rPr>
          <w:b/>
          <w:bCs/>
          <w:highlight w:val="green"/>
        </w:rPr>
        <w:t>Indications for induction (other) – ICD-10-AM code</w:t>
      </w:r>
    </w:p>
    <w:p w14:paraId="554029A3" w14:textId="23D7A533" w:rsidR="004E2EB7" w:rsidRPr="00FC46C7" w:rsidRDefault="004E2EB7" w:rsidP="00D03BC3">
      <w:pPr>
        <w:pStyle w:val="Body"/>
        <w:numPr>
          <w:ilvl w:val="0"/>
          <w:numId w:val="36"/>
        </w:numPr>
        <w:rPr>
          <w:b/>
          <w:bCs/>
          <w:highlight w:val="green"/>
        </w:rPr>
      </w:pPr>
      <w:r w:rsidRPr="00FC46C7">
        <w:rPr>
          <w:b/>
          <w:bCs/>
          <w:highlight w:val="green"/>
        </w:rPr>
        <w:t>Indication for operative delivery (main reason) – ICD-10-AM code</w:t>
      </w:r>
    </w:p>
    <w:p w14:paraId="4544A2D3" w14:textId="328D69EC" w:rsidR="004E2EB7" w:rsidRPr="00FC46C7" w:rsidRDefault="004E2EB7" w:rsidP="00D03BC3">
      <w:pPr>
        <w:pStyle w:val="Body"/>
        <w:numPr>
          <w:ilvl w:val="0"/>
          <w:numId w:val="36"/>
        </w:numPr>
        <w:rPr>
          <w:b/>
          <w:bCs/>
          <w:highlight w:val="green"/>
        </w:rPr>
      </w:pPr>
      <w:r w:rsidRPr="00FC46C7">
        <w:rPr>
          <w:b/>
          <w:bCs/>
          <w:highlight w:val="green"/>
        </w:rPr>
        <w:t>Indications for operative delivery (other) – ICD-10-AM code</w:t>
      </w:r>
    </w:p>
    <w:p w14:paraId="46968FFC" w14:textId="785073F9" w:rsidR="004E2EB7" w:rsidRPr="00FC46C7" w:rsidRDefault="00337293" w:rsidP="00D03BC3">
      <w:pPr>
        <w:pStyle w:val="Body"/>
        <w:numPr>
          <w:ilvl w:val="0"/>
          <w:numId w:val="36"/>
        </w:numPr>
        <w:rPr>
          <w:b/>
          <w:bCs/>
          <w:highlight w:val="green"/>
        </w:rPr>
      </w:pPr>
      <w:r w:rsidRPr="00FC46C7">
        <w:rPr>
          <w:b/>
          <w:bCs/>
          <w:highlight w:val="green"/>
        </w:rPr>
        <w:t>Maternal medical conditions – ICD-10-AM code</w:t>
      </w:r>
    </w:p>
    <w:p w14:paraId="25AA7365" w14:textId="70807B5C" w:rsidR="00337293" w:rsidRPr="00FC46C7" w:rsidRDefault="00337293" w:rsidP="00D03BC3">
      <w:pPr>
        <w:pStyle w:val="Body"/>
        <w:numPr>
          <w:ilvl w:val="0"/>
          <w:numId w:val="36"/>
        </w:numPr>
        <w:rPr>
          <w:b/>
          <w:bCs/>
          <w:highlight w:val="green"/>
        </w:rPr>
      </w:pPr>
      <w:r w:rsidRPr="00FC46C7">
        <w:rPr>
          <w:b/>
          <w:bCs/>
          <w:highlight w:val="green"/>
        </w:rPr>
        <w:t>Neonatal morbidity – ICD-10-AM code</w:t>
      </w:r>
    </w:p>
    <w:p w14:paraId="5F819FAB" w14:textId="202C0D7F" w:rsidR="00337293" w:rsidRPr="00FC46C7" w:rsidRDefault="00337293" w:rsidP="00D03BC3">
      <w:pPr>
        <w:pStyle w:val="Body"/>
        <w:numPr>
          <w:ilvl w:val="0"/>
          <w:numId w:val="36"/>
        </w:numPr>
        <w:rPr>
          <w:b/>
          <w:bCs/>
          <w:highlight w:val="green"/>
        </w:rPr>
      </w:pPr>
      <w:r w:rsidRPr="00FC46C7">
        <w:rPr>
          <w:b/>
          <w:bCs/>
          <w:highlight w:val="green"/>
        </w:rPr>
        <w:t>Obstetric complications – ICD-10-AM code</w:t>
      </w:r>
    </w:p>
    <w:p w14:paraId="17847317" w14:textId="50F480E8" w:rsidR="00337293" w:rsidRPr="00FC46C7" w:rsidRDefault="004023A4" w:rsidP="00D03BC3">
      <w:pPr>
        <w:pStyle w:val="Body"/>
        <w:numPr>
          <w:ilvl w:val="0"/>
          <w:numId w:val="36"/>
        </w:numPr>
        <w:rPr>
          <w:b/>
          <w:bCs/>
          <w:highlight w:val="green"/>
        </w:rPr>
      </w:pPr>
      <w:r w:rsidRPr="00FC46C7">
        <w:rPr>
          <w:b/>
          <w:bCs/>
          <w:highlight w:val="green"/>
        </w:rPr>
        <w:t>Postpartum complications – ICD-10-AM code</w:t>
      </w:r>
    </w:p>
    <w:p w14:paraId="05B0098A" w14:textId="1F7B525C" w:rsidR="004023A4" w:rsidRPr="00FC46C7" w:rsidRDefault="004023A4" w:rsidP="00D03BC3">
      <w:pPr>
        <w:pStyle w:val="Body"/>
        <w:numPr>
          <w:ilvl w:val="0"/>
          <w:numId w:val="36"/>
        </w:numPr>
        <w:rPr>
          <w:b/>
          <w:bCs/>
          <w:highlight w:val="green"/>
        </w:rPr>
      </w:pPr>
      <w:r w:rsidRPr="00FC46C7">
        <w:rPr>
          <w:b/>
          <w:bCs/>
          <w:highlight w:val="green"/>
        </w:rPr>
        <w:t xml:space="preserve">Procedure – ACHI </w:t>
      </w:r>
      <w:r w:rsidR="002F097A" w:rsidRPr="00FC46C7">
        <w:rPr>
          <w:b/>
          <w:bCs/>
          <w:highlight w:val="green"/>
        </w:rPr>
        <w:t>code</w:t>
      </w:r>
    </w:p>
    <w:p w14:paraId="5E8837F5" w14:textId="65D4C75D" w:rsidR="004023A4" w:rsidRDefault="004023A4" w:rsidP="003C2A95">
      <w:pPr>
        <w:pStyle w:val="Body"/>
      </w:pPr>
      <w:r>
        <w:t>The 13</w:t>
      </w:r>
      <w:r w:rsidRPr="00B824FA">
        <w:rPr>
          <w:vertAlign w:val="superscript"/>
        </w:rPr>
        <w:t>th</w:t>
      </w:r>
      <w:r>
        <w:t xml:space="preserve"> edition ICD-10-AM and ACHI code set</w:t>
      </w:r>
      <w:r w:rsidR="00924CC3">
        <w:t>, including VPDC-specific codes,</w:t>
      </w:r>
      <w:r>
        <w:t xml:space="preserve"> </w:t>
      </w:r>
      <w:r w:rsidR="004C5904">
        <w:t xml:space="preserve">can be requested by </w:t>
      </w:r>
      <w:r w:rsidR="00924CC3">
        <w:t>health services for the purpose of submitting data to the VPDC</w:t>
      </w:r>
      <w:r w:rsidR="002D05DE">
        <w:t xml:space="preserve">, and </w:t>
      </w:r>
      <w:r w:rsidR="004C5904">
        <w:t>by</w:t>
      </w:r>
      <w:r w:rsidR="002D05DE">
        <w:t xml:space="preserve"> software vendors supporting birth information systems </w:t>
      </w:r>
      <w:r w:rsidR="00713F5C">
        <w:t>at those hospitals</w:t>
      </w:r>
      <w:r w:rsidR="004C5904">
        <w:t xml:space="preserve">, by emailing </w:t>
      </w:r>
      <w:r w:rsidR="00713F5C">
        <w:t xml:space="preserve">the </w:t>
      </w:r>
      <w:hyperlink r:id="rId24" w:history="1">
        <w:r w:rsidR="00713F5C" w:rsidRPr="004C5904">
          <w:rPr>
            <w:rStyle w:val="Hyperlink"/>
          </w:rPr>
          <w:t>HDSS HelpDesk</w:t>
        </w:r>
      </w:hyperlink>
      <w:r w:rsidR="004C5904">
        <w:t xml:space="preserve"> &lt;hdss.helpdesk@health.vic.gov.au&gt;</w:t>
      </w:r>
      <w:r w:rsidR="00713F5C">
        <w:t>.</w:t>
      </w:r>
    </w:p>
    <w:p w14:paraId="668AEDD2" w14:textId="77777777" w:rsidR="0033315C" w:rsidRDefault="0033315C" w:rsidP="00DA3E26">
      <w:pPr>
        <w:pStyle w:val="Body"/>
      </w:pPr>
    </w:p>
    <w:p w14:paraId="5820811E" w14:textId="665A7194" w:rsidR="00DA3E26" w:rsidRDefault="00DA3E26" w:rsidP="003C2A95">
      <w:pPr>
        <w:pStyle w:val="Heading2"/>
        <w:spacing w:before="120"/>
      </w:pPr>
      <w:bookmarkStart w:id="26" w:name="_Toc217996647"/>
      <w:r w:rsidRPr="000A49F5">
        <w:rPr>
          <w:highlight w:val="green"/>
        </w:rPr>
        <w:t xml:space="preserve">Delete three </w:t>
      </w:r>
      <w:r w:rsidR="0008469D" w:rsidRPr="000A49F5">
        <w:rPr>
          <w:highlight w:val="green"/>
        </w:rPr>
        <w:t xml:space="preserve">existing </w:t>
      </w:r>
      <w:r w:rsidRPr="000A49F5">
        <w:rPr>
          <w:highlight w:val="green"/>
        </w:rPr>
        <w:t xml:space="preserve">data items: </w:t>
      </w:r>
      <w:r w:rsidR="001A2C74">
        <w:rPr>
          <w:highlight w:val="green"/>
        </w:rPr>
        <w:br/>
      </w:r>
      <w:r w:rsidRPr="000A49F5">
        <w:rPr>
          <w:highlight w:val="green"/>
        </w:rPr>
        <w:t>do not report (leave blank) for births on and from 1 July 2026</w:t>
      </w:r>
      <w:r w:rsidRPr="00EA195D">
        <w:t>:</w:t>
      </w:r>
      <w:bookmarkEnd w:id="26"/>
      <w:r w:rsidRPr="00EA195D">
        <w:t xml:space="preserve"> </w:t>
      </w:r>
    </w:p>
    <w:p w14:paraId="2663FDB8" w14:textId="6A16DA9B" w:rsidR="003C2A95" w:rsidRPr="003C2A95" w:rsidRDefault="003C2A95" w:rsidP="003C2A95">
      <w:pPr>
        <w:pStyle w:val="Body"/>
        <w:rPr>
          <w:i/>
          <w:iCs/>
        </w:rPr>
      </w:pPr>
      <w:r>
        <w:rPr>
          <w:i/>
          <w:iCs/>
        </w:rPr>
        <w:t xml:space="preserve">[Discontinue reporting of data items in view of changed </w:t>
      </w:r>
      <w:proofErr w:type="gramStart"/>
      <w:r>
        <w:rPr>
          <w:i/>
          <w:iCs/>
        </w:rPr>
        <w:t>emphasis, and</w:t>
      </w:r>
      <w:proofErr w:type="gramEnd"/>
      <w:r>
        <w:rPr>
          <w:i/>
          <w:iCs/>
        </w:rPr>
        <w:t xml:space="preserve"> reducing hospital burden.]</w:t>
      </w:r>
    </w:p>
    <w:p w14:paraId="72062E77" w14:textId="5D7A7CD9" w:rsidR="00DA3E26" w:rsidRPr="003D1B20" w:rsidRDefault="00DA3E26" w:rsidP="002F097A">
      <w:pPr>
        <w:pStyle w:val="Body"/>
        <w:numPr>
          <w:ilvl w:val="0"/>
          <w:numId w:val="36"/>
        </w:numPr>
        <w:rPr>
          <w:b/>
          <w:bCs/>
          <w:strike/>
          <w:lang w:eastAsia="en-AU"/>
        </w:rPr>
      </w:pPr>
      <w:r w:rsidRPr="003D1B20">
        <w:rPr>
          <w:b/>
          <w:bCs/>
          <w:strike/>
          <w:lang w:eastAsia="en-AU"/>
        </w:rPr>
        <w:t>Gestation at first COVID19 vaccination during this pregnancy</w:t>
      </w:r>
    </w:p>
    <w:p w14:paraId="72B627F2" w14:textId="6C03F935" w:rsidR="00DA3E26" w:rsidRPr="003D1B20" w:rsidRDefault="00DA3E26" w:rsidP="002F097A">
      <w:pPr>
        <w:pStyle w:val="Body"/>
        <w:numPr>
          <w:ilvl w:val="0"/>
          <w:numId w:val="36"/>
        </w:numPr>
        <w:rPr>
          <w:b/>
          <w:bCs/>
          <w:strike/>
          <w:lang w:eastAsia="en-AU"/>
        </w:rPr>
      </w:pPr>
      <w:r w:rsidRPr="003D1B20">
        <w:rPr>
          <w:b/>
          <w:bCs/>
          <w:strike/>
          <w:lang w:eastAsia="en-AU"/>
        </w:rPr>
        <w:t>Gestation at second COVID19 vaccination during this pregnancy</w:t>
      </w:r>
    </w:p>
    <w:p w14:paraId="707CE80A" w14:textId="7D277671" w:rsidR="00DA3E26" w:rsidRPr="003D1B20" w:rsidRDefault="00DA3E26" w:rsidP="002F097A">
      <w:pPr>
        <w:pStyle w:val="Body"/>
        <w:numPr>
          <w:ilvl w:val="0"/>
          <w:numId w:val="36"/>
        </w:numPr>
        <w:rPr>
          <w:b/>
          <w:bCs/>
          <w:strike/>
          <w:lang w:eastAsia="en-AU"/>
        </w:rPr>
      </w:pPr>
      <w:r w:rsidRPr="003D1B20">
        <w:rPr>
          <w:b/>
          <w:bCs/>
          <w:strike/>
          <w:lang w:eastAsia="en-AU"/>
        </w:rPr>
        <w:t>Gestation at third COVID19 vaccination during this pregnancy</w:t>
      </w:r>
    </w:p>
    <w:p w14:paraId="71EA4E89" w14:textId="72DCE0D3" w:rsidR="00A23B4E" w:rsidRDefault="00A23B4E" w:rsidP="00A23B4E">
      <w:pPr>
        <w:pStyle w:val="Heading2"/>
        <w:rPr>
          <w:highlight w:val="green"/>
        </w:rPr>
      </w:pPr>
      <w:bookmarkStart w:id="27" w:name="_Toc217996648"/>
      <w:bookmarkStart w:id="28" w:name="_Toc31278184"/>
      <w:bookmarkStart w:id="29" w:name="_Toc170223332"/>
      <w:bookmarkStart w:id="30" w:name="_Toc213662262"/>
      <w:bookmarkStart w:id="31" w:name="_Toc350263884"/>
      <w:bookmarkStart w:id="32" w:name="_Toc499799041"/>
      <w:bookmarkStart w:id="33" w:name="_Toc31278324"/>
      <w:bookmarkStart w:id="34" w:name="_Toc108376376"/>
      <w:bookmarkEnd w:id="4"/>
      <w:bookmarkEnd w:id="15"/>
      <w:bookmarkEnd w:id="16"/>
      <w:bookmarkEnd w:id="17"/>
      <w:bookmarkEnd w:id="18"/>
      <w:r>
        <w:rPr>
          <w:highlight w:val="green"/>
        </w:rPr>
        <w:lastRenderedPageBreak/>
        <w:t>Amend reporting guidance</w:t>
      </w:r>
      <w:r w:rsidR="00CA15B9">
        <w:rPr>
          <w:highlight w:val="green"/>
        </w:rPr>
        <w:t xml:space="preserve"> to emphasise reporting of meaningful terms, rather than meaningless characters:</w:t>
      </w:r>
      <w:bookmarkEnd w:id="27"/>
    </w:p>
    <w:p w14:paraId="62B5AFAB" w14:textId="4AB64112" w:rsidR="003C2A95" w:rsidRPr="003C2A95" w:rsidRDefault="003C2A95" w:rsidP="003C2A95">
      <w:pPr>
        <w:pStyle w:val="Body"/>
        <w:rPr>
          <w:i/>
          <w:iCs/>
        </w:rPr>
      </w:pPr>
      <w:r w:rsidRPr="003C2A95">
        <w:rPr>
          <w:i/>
          <w:iCs/>
        </w:rPr>
        <w:t>[Emphasise the importance of reporting meaningful information in these data items, where reported, and to omit meaningless values, to improve data quality.]</w:t>
      </w:r>
    </w:p>
    <w:p w14:paraId="0AE9FF4E" w14:textId="797C367C" w:rsidR="00CA15B9" w:rsidRDefault="00CA15B9" w:rsidP="00A23B4E">
      <w:pPr>
        <w:pStyle w:val="Body"/>
        <w:rPr>
          <w:highlight w:val="green"/>
        </w:rPr>
      </w:pPr>
      <w:r>
        <w:rPr>
          <w:highlight w:val="green"/>
        </w:rPr>
        <w:t>The reporting guidance is amended to emphasis</w:t>
      </w:r>
      <w:r w:rsidR="00CE7CD8">
        <w:rPr>
          <w:highlight w:val="green"/>
        </w:rPr>
        <w:t>e</w:t>
      </w:r>
      <w:r>
        <w:rPr>
          <w:highlight w:val="green"/>
        </w:rPr>
        <w:t xml:space="preserve"> reporting of meaningful terms, and to </w:t>
      </w:r>
      <w:r>
        <w:rPr>
          <w:b/>
          <w:bCs/>
          <w:highlight w:val="green"/>
        </w:rPr>
        <w:t>not</w:t>
      </w:r>
      <w:r>
        <w:rPr>
          <w:highlight w:val="green"/>
        </w:rPr>
        <w:t xml:space="preserve"> report meaningless terms, such as ‘Nil’, ‘NA’, ‘No’, or ‘.’ (full stop) in the following ‘free text’ data items:</w:t>
      </w:r>
    </w:p>
    <w:p w14:paraId="47B8ABB7" w14:textId="4E08C79B" w:rsidR="00CA15B9" w:rsidRDefault="00F967E2" w:rsidP="00F967E2">
      <w:pPr>
        <w:pStyle w:val="Body"/>
        <w:numPr>
          <w:ilvl w:val="0"/>
          <w:numId w:val="36"/>
        </w:numPr>
        <w:rPr>
          <w:highlight w:val="green"/>
        </w:rPr>
      </w:pPr>
      <w:r>
        <w:rPr>
          <w:highlight w:val="green"/>
        </w:rPr>
        <w:t>Events of labour and birth – free text</w:t>
      </w:r>
    </w:p>
    <w:p w14:paraId="2F9CE89E" w14:textId="00FB6767" w:rsidR="00F967E2" w:rsidRDefault="00F967E2" w:rsidP="00F967E2">
      <w:pPr>
        <w:pStyle w:val="Body"/>
        <w:numPr>
          <w:ilvl w:val="0"/>
          <w:numId w:val="36"/>
        </w:numPr>
        <w:rPr>
          <w:highlight w:val="green"/>
        </w:rPr>
      </w:pPr>
      <w:r>
        <w:rPr>
          <w:highlight w:val="green"/>
        </w:rPr>
        <w:t>Indications for induction (other) – free text</w:t>
      </w:r>
    </w:p>
    <w:p w14:paraId="331C1DC9" w14:textId="3E80BE6E" w:rsidR="00F967E2" w:rsidRDefault="00F967E2" w:rsidP="00F967E2">
      <w:pPr>
        <w:pStyle w:val="Body"/>
        <w:numPr>
          <w:ilvl w:val="0"/>
          <w:numId w:val="36"/>
        </w:numPr>
        <w:rPr>
          <w:highlight w:val="green"/>
        </w:rPr>
      </w:pPr>
      <w:r>
        <w:rPr>
          <w:highlight w:val="green"/>
        </w:rPr>
        <w:t>Indications for operative delivery – free text</w:t>
      </w:r>
    </w:p>
    <w:p w14:paraId="6FD00773" w14:textId="3559EE91" w:rsidR="00F967E2" w:rsidRDefault="00F967E2" w:rsidP="00F967E2">
      <w:pPr>
        <w:pStyle w:val="Body"/>
        <w:numPr>
          <w:ilvl w:val="0"/>
          <w:numId w:val="36"/>
        </w:numPr>
        <w:rPr>
          <w:highlight w:val="green"/>
        </w:rPr>
      </w:pPr>
      <w:r>
        <w:rPr>
          <w:highlight w:val="green"/>
        </w:rPr>
        <w:t xml:space="preserve">Maternal medical conditions – free text </w:t>
      </w:r>
    </w:p>
    <w:p w14:paraId="18357A4D" w14:textId="2578A3C8" w:rsidR="00F967E2" w:rsidRDefault="00F967E2" w:rsidP="00F967E2">
      <w:pPr>
        <w:pStyle w:val="Body"/>
        <w:numPr>
          <w:ilvl w:val="0"/>
          <w:numId w:val="36"/>
        </w:numPr>
        <w:rPr>
          <w:highlight w:val="green"/>
        </w:rPr>
      </w:pPr>
      <w:r>
        <w:rPr>
          <w:highlight w:val="green"/>
        </w:rPr>
        <w:t>Neonatal morbidity – free text</w:t>
      </w:r>
    </w:p>
    <w:p w14:paraId="69359872" w14:textId="4875FB20" w:rsidR="000C0B54" w:rsidRDefault="000C0B54" w:rsidP="00F967E2">
      <w:pPr>
        <w:pStyle w:val="Body"/>
        <w:numPr>
          <w:ilvl w:val="0"/>
          <w:numId w:val="36"/>
        </w:numPr>
        <w:rPr>
          <w:highlight w:val="green"/>
        </w:rPr>
      </w:pPr>
      <w:r>
        <w:rPr>
          <w:highlight w:val="green"/>
        </w:rPr>
        <w:t>Obstetric complications – free text</w:t>
      </w:r>
    </w:p>
    <w:p w14:paraId="2104325D" w14:textId="084204CE" w:rsidR="00F967E2" w:rsidRDefault="00F967E2" w:rsidP="00F967E2">
      <w:pPr>
        <w:pStyle w:val="Body"/>
        <w:numPr>
          <w:ilvl w:val="0"/>
          <w:numId w:val="36"/>
        </w:numPr>
        <w:rPr>
          <w:highlight w:val="green"/>
        </w:rPr>
      </w:pPr>
      <w:r>
        <w:rPr>
          <w:highlight w:val="green"/>
        </w:rPr>
        <w:t>Postpartum complications – free text</w:t>
      </w:r>
    </w:p>
    <w:p w14:paraId="70E379E8" w14:textId="34B44A38" w:rsidR="00F967E2" w:rsidRDefault="00F967E2" w:rsidP="00F967E2">
      <w:pPr>
        <w:pStyle w:val="Body"/>
        <w:numPr>
          <w:ilvl w:val="0"/>
          <w:numId w:val="36"/>
        </w:numPr>
        <w:rPr>
          <w:highlight w:val="green"/>
        </w:rPr>
      </w:pPr>
      <w:r>
        <w:rPr>
          <w:highlight w:val="green"/>
        </w:rPr>
        <w:t>Procedure – free text</w:t>
      </w:r>
    </w:p>
    <w:p w14:paraId="45EFBDCA" w14:textId="77777777" w:rsidR="00F967E2" w:rsidRPr="00CA15B9" w:rsidRDefault="00F967E2" w:rsidP="000C0B54">
      <w:pPr>
        <w:pStyle w:val="Body"/>
        <w:ind w:left="360"/>
        <w:rPr>
          <w:highlight w:val="green"/>
        </w:rPr>
      </w:pPr>
    </w:p>
    <w:p w14:paraId="348C2158" w14:textId="20E0FA2D" w:rsidR="00B824FA" w:rsidRDefault="00B824FA">
      <w:pPr>
        <w:spacing w:after="0" w:line="240" w:lineRule="auto"/>
        <w:rPr>
          <w:rFonts w:eastAsia="MS Gothic" w:cs="Arial"/>
          <w:bCs/>
          <w:color w:val="53565A"/>
          <w:kern w:val="32"/>
          <w:sz w:val="44"/>
          <w:szCs w:val="44"/>
          <w:highlight w:val="green"/>
        </w:rPr>
      </w:pPr>
      <w:r>
        <w:rPr>
          <w:highlight w:val="green"/>
        </w:rPr>
        <w:br w:type="page"/>
      </w:r>
    </w:p>
    <w:p w14:paraId="460086B0" w14:textId="1BC6CBFB" w:rsidR="00D804A9" w:rsidRPr="00BF56AC" w:rsidRDefault="00D804A9" w:rsidP="00D804A9">
      <w:pPr>
        <w:pStyle w:val="Heading1"/>
        <w:rPr>
          <w:highlight w:val="green"/>
        </w:rPr>
      </w:pPr>
      <w:bookmarkStart w:id="35" w:name="_Toc217996649"/>
      <w:r w:rsidRPr="00BF56AC">
        <w:rPr>
          <w:highlight w:val="green"/>
        </w:rPr>
        <w:lastRenderedPageBreak/>
        <w:t>Admitted patient election status – mother</w:t>
      </w:r>
      <w:bookmarkEnd w:id="28"/>
      <w:bookmarkEnd w:id="29"/>
      <w:bookmarkEnd w:id="30"/>
      <w:bookmarkEnd w:id="35"/>
    </w:p>
    <w:p w14:paraId="1D3BF57E" w14:textId="77777777" w:rsidR="00D804A9" w:rsidRPr="00CF4A65" w:rsidRDefault="00D804A9" w:rsidP="00D804A9">
      <w:pPr>
        <w:pStyle w:val="Body"/>
        <w:rPr>
          <w:i/>
          <w:iCs/>
        </w:rPr>
      </w:pPr>
      <w:r w:rsidRPr="00CF4A65">
        <w:rPr>
          <w:i/>
          <w:iCs/>
        </w:rPr>
        <w:t>[Change: To provide guidance on reporting of mothers who are ineligible for Medicare.]</w:t>
      </w:r>
    </w:p>
    <w:p w14:paraId="2045974D" w14:textId="77777777" w:rsidR="00D804A9" w:rsidRPr="006B1839" w:rsidRDefault="00D804A9" w:rsidP="006B1839">
      <w:pPr>
        <w:pStyle w:val="Body"/>
        <w:rPr>
          <w:b/>
          <w:bCs/>
        </w:rPr>
      </w:pPr>
      <w:r w:rsidRPr="006B1839">
        <w:rPr>
          <w:b/>
          <w:bCs/>
        </w:rPr>
        <w:t>Specification</w:t>
      </w:r>
    </w:p>
    <w:tbl>
      <w:tblPr>
        <w:tblW w:w="9214" w:type="dxa"/>
        <w:tblLook w:val="01E0" w:firstRow="1" w:lastRow="1" w:firstColumn="1" w:lastColumn="1" w:noHBand="0" w:noVBand="0"/>
      </w:tblPr>
      <w:tblGrid>
        <w:gridCol w:w="2024"/>
        <w:gridCol w:w="2025"/>
        <w:gridCol w:w="2025"/>
        <w:gridCol w:w="3140"/>
      </w:tblGrid>
      <w:tr w:rsidR="00D804A9" w:rsidRPr="006B2A56" w14:paraId="3D638044" w14:textId="77777777" w:rsidTr="003769B7">
        <w:tc>
          <w:tcPr>
            <w:tcW w:w="2024" w:type="dxa"/>
          </w:tcPr>
          <w:p w14:paraId="6DFE8F97" w14:textId="77777777" w:rsidR="00D804A9" w:rsidRPr="006B2A56" w:rsidRDefault="00D804A9" w:rsidP="006B1839">
            <w:pPr>
              <w:pStyle w:val="Body"/>
            </w:pPr>
            <w:r w:rsidRPr="006B2A56">
              <w:t>Definition</w:t>
            </w:r>
          </w:p>
        </w:tc>
        <w:tc>
          <w:tcPr>
            <w:tcW w:w="7190" w:type="dxa"/>
            <w:gridSpan w:val="3"/>
          </w:tcPr>
          <w:p w14:paraId="59D78DB0" w14:textId="77777777" w:rsidR="00D804A9" w:rsidRPr="006B2A56" w:rsidRDefault="00D804A9" w:rsidP="006B1839">
            <w:pPr>
              <w:pStyle w:val="Body"/>
            </w:pPr>
            <w:r w:rsidRPr="006B2A56">
              <w:t>Whether the mother is admitted as a public or private patient</w:t>
            </w:r>
          </w:p>
        </w:tc>
      </w:tr>
      <w:tr w:rsidR="00D804A9" w:rsidRPr="006B2A56" w14:paraId="0B5000C8" w14:textId="77777777" w:rsidTr="003769B7">
        <w:tc>
          <w:tcPr>
            <w:tcW w:w="2024" w:type="dxa"/>
          </w:tcPr>
          <w:p w14:paraId="7A7755FB" w14:textId="77777777" w:rsidR="00D804A9" w:rsidRPr="006B2A56" w:rsidRDefault="00D804A9" w:rsidP="006B1839">
            <w:pPr>
              <w:pStyle w:val="Body"/>
            </w:pPr>
            <w:r w:rsidRPr="006B2A56">
              <w:t>Representation class</w:t>
            </w:r>
          </w:p>
        </w:tc>
        <w:tc>
          <w:tcPr>
            <w:tcW w:w="2025" w:type="dxa"/>
          </w:tcPr>
          <w:p w14:paraId="4F2A8295" w14:textId="77777777" w:rsidR="00D804A9" w:rsidRPr="006B2A56" w:rsidRDefault="00D804A9" w:rsidP="006B1839">
            <w:pPr>
              <w:pStyle w:val="Body"/>
            </w:pPr>
            <w:r w:rsidRPr="006B2A56">
              <w:t>Code</w:t>
            </w:r>
          </w:p>
        </w:tc>
        <w:tc>
          <w:tcPr>
            <w:tcW w:w="2025" w:type="dxa"/>
          </w:tcPr>
          <w:p w14:paraId="2CE06679" w14:textId="77777777" w:rsidR="00D804A9" w:rsidRPr="006B2A56" w:rsidRDefault="00D804A9" w:rsidP="006B1839">
            <w:pPr>
              <w:pStyle w:val="Body"/>
            </w:pPr>
            <w:r w:rsidRPr="006B2A56">
              <w:t>Data type</w:t>
            </w:r>
          </w:p>
        </w:tc>
        <w:tc>
          <w:tcPr>
            <w:tcW w:w="3140" w:type="dxa"/>
          </w:tcPr>
          <w:p w14:paraId="37C7E95A" w14:textId="77777777" w:rsidR="00D804A9" w:rsidRPr="006B2A56" w:rsidRDefault="00D804A9" w:rsidP="006B1839">
            <w:pPr>
              <w:pStyle w:val="Body"/>
            </w:pPr>
            <w:r w:rsidRPr="006B2A56">
              <w:t>Number</w:t>
            </w:r>
          </w:p>
        </w:tc>
      </w:tr>
      <w:tr w:rsidR="00D804A9" w:rsidRPr="006B2A56" w14:paraId="31E85F43" w14:textId="77777777" w:rsidTr="003769B7">
        <w:tc>
          <w:tcPr>
            <w:tcW w:w="2024" w:type="dxa"/>
          </w:tcPr>
          <w:p w14:paraId="30091B79" w14:textId="77777777" w:rsidR="00D804A9" w:rsidRPr="006B2A56" w:rsidRDefault="00D804A9" w:rsidP="006B1839">
            <w:pPr>
              <w:pStyle w:val="Body"/>
            </w:pPr>
            <w:r w:rsidRPr="006B2A56">
              <w:t>Format</w:t>
            </w:r>
          </w:p>
        </w:tc>
        <w:tc>
          <w:tcPr>
            <w:tcW w:w="2025" w:type="dxa"/>
          </w:tcPr>
          <w:p w14:paraId="686FAC5F" w14:textId="77777777" w:rsidR="00D804A9" w:rsidRPr="006B2A56" w:rsidRDefault="00D804A9" w:rsidP="006B1839">
            <w:pPr>
              <w:pStyle w:val="Body"/>
            </w:pPr>
            <w:r w:rsidRPr="006B2A56">
              <w:t>N</w:t>
            </w:r>
          </w:p>
        </w:tc>
        <w:tc>
          <w:tcPr>
            <w:tcW w:w="2025" w:type="dxa"/>
          </w:tcPr>
          <w:p w14:paraId="1F34BA4A" w14:textId="77777777" w:rsidR="00D804A9" w:rsidRPr="006B2A56" w:rsidRDefault="00D804A9" w:rsidP="006B1839">
            <w:pPr>
              <w:pStyle w:val="Body"/>
            </w:pPr>
            <w:r w:rsidRPr="006B2A56">
              <w:t>Field size</w:t>
            </w:r>
          </w:p>
        </w:tc>
        <w:tc>
          <w:tcPr>
            <w:tcW w:w="3140" w:type="dxa"/>
          </w:tcPr>
          <w:p w14:paraId="44DB7370" w14:textId="77777777" w:rsidR="00D804A9" w:rsidRPr="006B2A56" w:rsidRDefault="00D804A9" w:rsidP="006B1839">
            <w:pPr>
              <w:pStyle w:val="Body"/>
            </w:pPr>
            <w:r w:rsidRPr="006B2A56">
              <w:t>1</w:t>
            </w:r>
          </w:p>
        </w:tc>
      </w:tr>
      <w:tr w:rsidR="00D804A9" w:rsidRPr="006B2A56" w14:paraId="53438DFB" w14:textId="77777777" w:rsidTr="003769B7">
        <w:tc>
          <w:tcPr>
            <w:tcW w:w="2024" w:type="dxa"/>
          </w:tcPr>
          <w:p w14:paraId="6C96D775" w14:textId="77777777" w:rsidR="00D804A9" w:rsidRPr="006B2A56" w:rsidRDefault="00D804A9" w:rsidP="006B1839">
            <w:pPr>
              <w:pStyle w:val="Body"/>
            </w:pPr>
            <w:r w:rsidRPr="006B2A56">
              <w:t>Location</w:t>
            </w:r>
          </w:p>
        </w:tc>
        <w:tc>
          <w:tcPr>
            <w:tcW w:w="2025" w:type="dxa"/>
          </w:tcPr>
          <w:p w14:paraId="71D4856F" w14:textId="77777777" w:rsidR="00D804A9" w:rsidRPr="006B2A56" w:rsidRDefault="00D804A9" w:rsidP="006B1839">
            <w:pPr>
              <w:pStyle w:val="Body"/>
            </w:pPr>
            <w:r w:rsidRPr="006B2A56">
              <w:t>Episode record</w:t>
            </w:r>
          </w:p>
        </w:tc>
        <w:tc>
          <w:tcPr>
            <w:tcW w:w="2025" w:type="dxa"/>
          </w:tcPr>
          <w:p w14:paraId="010FDCC1" w14:textId="77777777" w:rsidR="00D804A9" w:rsidRPr="006B2A56" w:rsidRDefault="00D804A9" w:rsidP="006B1839">
            <w:pPr>
              <w:pStyle w:val="Body"/>
            </w:pPr>
            <w:r w:rsidRPr="006B2A56">
              <w:t>Position</w:t>
            </w:r>
          </w:p>
        </w:tc>
        <w:tc>
          <w:tcPr>
            <w:tcW w:w="3140" w:type="dxa"/>
          </w:tcPr>
          <w:p w14:paraId="58947B1B" w14:textId="77777777" w:rsidR="00D804A9" w:rsidRPr="006B2A56" w:rsidRDefault="00D804A9" w:rsidP="006B1839">
            <w:pPr>
              <w:pStyle w:val="Body"/>
            </w:pPr>
            <w:r w:rsidRPr="006B2A56">
              <w:t>17</w:t>
            </w:r>
          </w:p>
        </w:tc>
      </w:tr>
      <w:tr w:rsidR="00D804A9" w:rsidRPr="006B2A56" w14:paraId="594C99D5" w14:textId="77777777" w:rsidTr="003769B7">
        <w:tc>
          <w:tcPr>
            <w:tcW w:w="2024" w:type="dxa"/>
          </w:tcPr>
          <w:p w14:paraId="52003A11" w14:textId="77777777" w:rsidR="00D804A9" w:rsidRPr="006B2A56" w:rsidRDefault="00D804A9" w:rsidP="003769B7">
            <w:pPr>
              <w:spacing w:after="0" w:line="240" w:lineRule="auto"/>
            </w:pPr>
            <w:r w:rsidRPr="006B2A56">
              <w:t>Permissible values</w:t>
            </w:r>
          </w:p>
        </w:tc>
        <w:tc>
          <w:tcPr>
            <w:tcW w:w="7190" w:type="dxa"/>
            <w:gridSpan w:val="3"/>
          </w:tcPr>
          <w:p w14:paraId="6DC08367" w14:textId="77777777" w:rsidR="00D804A9" w:rsidRPr="006B2A56" w:rsidRDefault="00D804A9" w:rsidP="003769B7">
            <w:pPr>
              <w:spacing w:line="240" w:lineRule="auto"/>
            </w:pPr>
            <w:r w:rsidRPr="006B2A56">
              <w:rPr>
                <w:b/>
              </w:rPr>
              <w:t>Code</w:t>
            </w:r>
            <w:r w:rsidRPr="006B2A56">
              <w:rPr>
                <w:b/>
              </w:rPr>
              <w:tab/>
              <w:t>Descriptor</w:t>
            </w:r>
          </w:p>
          <w:p w14:paraId="0D7DEF79" w14:textId="77777777" w:rsidR="00D804A9" w:rsidRPr="006B2A56" w:rsidRDefault="00D804A9" w:rsidP="003769B7">
            <w:pPr>
              <w:spacing w:after="40" w:line="240" w:lineRule="auto"/>
            </w:pPr>
            <w:r w:rsidRPr="006B2A56">
              <w:t>1</w:t>
            </w:r>
            <w:r w:rsidRPr="006B2A56">
              <w:tab/>
              <w:t>Public</w:t>
            </w:r>
          </w:p>
          <w:p w14:paraId="33589B8C" w14:textId="77777777" w:rsidR="00D804A9" w:rsidRPr="006B2A56" w:rsidRDefault="00D804A9" w:rsidP="003769B7">
            <w:pPr>
              <w:spacing w:after="40" w:line="240" w:lineRule="auto"/>
            </w:pPr>
            <w:r w:rsidRPr="006B2A56">
              <w:t>2</w:t>
            </w:r>
            <w:r w:rsidRPr="006B2A56">
              <w:tab/>
              <w:t>Private</w:t>
            </w:r>
          </w:p>
          <w:p w14:paraId="6954123D" w14:textId="77777777" w:rsidR="00D804A9" w:rsidRPr="006B2A56" w:rsidRDefault="00D804A9" w:rsidP="003769B7">
            <w:pPr>
              <w:spacing w:after="40" w:line="240" w:lineRule="auto"/>
            </w:pPr>
            <w:r w:rsidRPr="006B2A56">
              <w:t>9</w:t>
            </w:r>
            <w:r w:rsidRPr="006B2A56">
              <w:tab/>
              <w:t>Not stated / inadequately described</w:t>
            </w:r>
          </w:p>
        </w:tc>
      </w:tr>
      <w:tr w:rsidR="00D804A9" w:rsidRPr="006B2A56" w14:paraId="021B52B4" w14:textId="77777777" w:rsidTr="003769B7">
        <w:tblPrEx>
          <w:tblLook w:val="04A0" w:firstRow="1" w:lastRow="0" w:firstColumn="1" w:lastColumn="0" w:noHBand="0" w:noVBand="1"/>
        </w:tblPrEx>
        <w:tc>
          <w:tcPr>
            <w:tcW w:w="2024" w:type="dxa"/>
          </w:tcPr>
          <w:p w14:paraId="07DE73DD" w14:textId="77777777" w:rsidR="00D804A9" w:rsidRPr="006B2A56" w:rsidRDefault="00D804A9" w:rsidP="006B1839">
            <w:pPr>
              <w:pStyle w:val="Body"/>
            </w:pPr>
            <w:r w:rsidRPr="006B2A56">
              <w:t>Reporting guide</w:t>
            </w:r>
          </w:p>
        </w:tc>
        <w:tc>
          <w:tcPr>
            <w:tcW w:w="7190" w:type="dxa"/>
            <w:gridSpan w:val="3"/>
          </w:tcPr>
          <w:p w14:paraId="7C0F90AA" w14:textId="77777777" w:rsidR="00D804A9" w:rsidRDefault="00D804A9" w:rsidP="006B1839">
            <w:pPr>
              <w:pStyle w:val="Body"/>
            </w:pPr>
            <w:r w:rsidRPr="006B2A56">
              <w:t xml:space="preserve">Homebirths under the care of </w:t>
            </w:r>
            <w:r w:rsidRPr="009175E1">
              <w:t>an</w:t>
            </w:r>
            <w:r w:rsidRPr="006B2A56">
              <w:t xml:space="preserve"> independent midwife or medical practitioner should be reported as code 2 Private. </w:t>
            </w:r>
          </w:p>
          <w:p w14:paraId="7C2DD07A" w14:textId="77777777" w:rsidR="00D804A9" w:rsidRDefault="00D804A9" w:rsidP="003769B7">
            <w:pPr>
              <w:pStyle w:val="Body"/>
            </w:pPr>
            <w:r w:rsidRPr="006B2A56">
              <w:t xml:space="preserve">Homebirths under the public homebirth program must be reported as code 1 Public. </w:t>
            </w:r>
          </w:p>
          <w:p w14:paraId="04A3C8F1" w14:textId="77777777" w:rsidR="00D804A9" w:rsidRDefault="00D804A9" w:rsidP="003769B7">
            <w:pPr>
              <w:pStyle w:val="Body"/>
            </w:pPr>
            <w:r w:rsidRPr="006B2A56">
              <w:t xml:space="preserve">Transport Accident Commission (TAC), Department of Veterans’ Affairs (DVA) and </w:t>
            </w:r>
            <w:proofErr w:type="spellStart"/>
            <w:r w:rsidRPr="006B2A56">
              <w:t>WorkCover</w:t>
            </w:r>
            <w:proofErr w:type="spellEnd"/>
            <w:r w:rsidRPr="006B2A56">
              <w:t xml:space="preserve"> patients must be reported as code 1 Public.</w:t>
            </w:r>
          </w:p>
          <w:p w14:paraId="1A607954" w14:textId="77777777" w:rsidR="00D804A9" w:rsidRPr="006B2A56" w:rsidRDefault="00D804A9" w:rsidP="006B1839">
            <w:pPr>
              <w:pStyle w:val="Body"/>
            </w:pPr>
            <w:r w:rsidRPr="001B05AD">
              <w:rPr>
                <w:highlight w:val="green"/>
              </w:rPr>
              <w:t>Ineligible for Medicare: report as code 9.</w:t>
            </w:r>
          </w:p>
        </w:tc>
      </w:tr>
      <w:tr w:rsidR="00D804A9" w:rsidRPr="006B2A56" w14:paraId="2F41F0DF" w14:textId="77777777" w:rsidTr="003769B7">
        <w:tc>
          <w:tcPr>
            <w:tcW w:w="2024" w:type="dxa"/>
          </w:tcPr>
          <w:p w14:paraId="60AC62F7" w14:textId="77777777" w:rsidR="00D804A9" w:rsidRPr="006B2A56" w:rsidRDefault="00D804A9" w:rsidP="003769B7">
            <w:pPr>
              <w:spacing w:after="0" w:line="240" w:lineRule="auto"/>
            </w:pPr>
            <w:r w:rsidRPr="006B2A56">
              <w:t>Reported by</w:t>
            </w:r>
          </w:p>
        </w:tc>
        <w:tc>
          <w:tcPr>
            <w:tcW w:w="7190" w:type="dxa"/>
            <w:gridSpan w:val="3"/>
          </w:tcPr>
          <w:p w14:paraId="505D8847" w14:textId="77777777" w:rsidR="00D804A9" w:rsidRPr="006B2A56" w:rsidRDefault="00D804A9" w:rsidP="003769B7">
            <w:pPr>
              <w:pStyle w:val="Body"/>
            </w:pPr>
            <w:r w:rsidRPr="006B2A56">
              <w:t>All Victorian hospitals where a birth has occurred and homebirth practitioners</w:t>
            </w:r>
          </w:p>
        </w:tc>
      </w:tr>
      <w:tr w:rsidR="00D804A9" w:rsidRPr="006B2A56" w14:paraId="2407B7F3" w14:textId="77777777" w:rsidTr="003769B7">
        <w:tc>
          <w:tcPr>
            <w:tcW w:w="2024" w:type="dxa"/>
          </w:tcPr>
          <w:p w14:paraId="091A462F" w14:textId="77777777" w:rsidR="00D804A9" w:rsidRPr="006B2A56" w:rsidRDefault="00D804A9" w:rsidP="006B1839">
            <w:pPr>
              <w:pStyle w:val="Body"/>
            </w:pPr>
            <w:r w:rsidRPr="006B2A56">
              <w:t>Reported for</w:t>
            </w:r>
          </w:p>
        </w:tc>
        <w:tc>
          <w:tcPr>
            <w:tcW w:w="7190" w:type="dxa"/>
            <w:gridSpan w:val="3"/>
          </w:tcPr>
          <w:p w14:paraId="5003274E" w14:textId="77777777" w:rsidR="00D804A9" w:rsidRPr="006B2A56" w:rsidRDefault="00D804A9" w:rsidP="006B1839">
            <w:pPr>
              <w:pStyle w:val="Body"/>
            </w:pPr>
            <w:r w:rsidRPr="006B2A56">
              <w:t>All birth episodes</w:t>
            </w:r>
          </w:p>
        </w:tc>
      </w:tr>
      <w:tr w:rsidR="00D804A9" w:rsidRPr="006B2A56" w14:paraId="69E96733" w14:textId="77777777" w:rsidTr="003769B7">
        <w:tblPrEx>
          <w:tblLook w:val="04A0" w:firstRow="1" w:lastRow="0" w:firstColumn="1" w:lastColumn="0" w:noHBand="0" w:noVBand="1"/>
        </w:tblPrEx>
        <w:tc>
          <w:tcPr>
            <w:tcW w:w="2024" w:type="dxa"/>
          </w:tcPr>
          <w:p w14:paraId="79FD84FA" w14:textId="77777777" w:rsidR="00D804A9" w:rsidRPr="006B2A56" w:rsidRDefault="00D804A9" w:rsidP="006B1839">
            <w:pPr>
              <w:pStyle w:val="Body"/>
            </w:pPr>
            <w:r w:rsidRPr="006B2A56">
              <w:t>Related concepts (Section 2):</w:t>
            </w:r>
          </w:p>
        </w:tc>
        <w:tc>
          <w:tcPr>
            <w:tcW w:w="7190" w:type="dxa"/>
            <w:gridSpan w:val="3"/>
          </w:tcPr>
          <w:p w14:paraId="0DE37418" w14:textId="77777777" w:rsidR="00D804A9" w:rsidRPr="006B2A56" w:rsidRDefault="00D804A9" w:rsidP="006B1839">
            <w:pPr>
              <w:pStyle w:val="Body"/>
            </w:pPr>
            <w:r w:rsidRPr="006B2A56">
              <w:t>None specified</w:t>
            </w:r>
          </w:p>
        </w:tc>
      </w:tr>
      <w:tr w:rsidR="00D804A9" w:rsidRPr="006B2A56" w14:paraId="5CEA2E85" w14:textId="77777777" w:rsidTr="003769B7">
        <w:tblPrEx>
          <w:tblLook w:val="04A0" w:firstRow="1" w:lastRow="0" w:firstColumn="1" w:lastColumn="0" w:noHBand="0" w:noVBand="1"/>
        </w:tblPrEx>
        <w:tc>
          <w:tcPr>
            <w:tcW w:w="2024" w:type="dxa"/>
          </w:tcPr>
          <w:p w14:paraId="0CD3E440" w14:textId="77777777" w:rsidR="00D804A9" w:rsidRPr="006B2A56" w:rsidRDefault="00D804A9" w:rsidP="006B1839">
            <w:pPr>
              <w:pStyle w:val="Body"/>
            </w:pPr>
            <w:r w:rsidRPr="006B2A56">
              <w:t>Related data items (this section):</w:t>
            </w:r>
          </w:p>
        </w:tc>
        <w:tc>
          <w:tcPr>
            <w:tcW w:w="7190" w:type="dxa"/>
            <w:gridSpan w:val="3"/>
          </w:tcPr>
          <w:p w14:paraId="37E8113D" w14:textId="77777777" w:rsidR="00D804A9" w:rsidRPr="006B2A56" w:rsidRDefault="00D804A9" w:rsidP="006B1839">
            <w:pPr>
              <w:pStyle w:val="Body"/>
            </w:pPr>
            <w:r w:rsidRPr="006B2A56">
              <w:t>None specified</w:t>
            </w:r>
          </w:p>
        </w:tc>
      </w:tr>
      <w:tr w:rsidR="00D804A9" w:rsidRPr="006B2A56" w14:paraId="5E82EC7A" w14:textId="77777777" w:rsidTr="003769B7">
        <w:tblPrEx>
          <w:tblLook w:val="04A0" w:firstRow="1" w:lastRow="0" w:firstColumn="1" w:lastColumn="0" w:noHBand="0" w:noVBand="1"/>
        </w:tblPrEx>
        <w:tc>
          <w:tcPr>
            <w:tcW w:w="2024" w:type="dxa"/>
          </w:tcPr>
          <w:p w14:paraId="245ACC22" w14:textId="77777777" w:rsidR="00D804A9" w:rsidRPr="006B2A56" w:rsidRDefault="00D804A9" w:rsidP="006B1839">
            <w:pPr>
              <w:pStyle w:val="Body"/>
            </w:pPr>
            <w:r w:rsidRPr="006B2A56">
              <w:t>Related business rules (section 4):</w:t>
            </w:r>
          </w:p>
        </w:tc>
        <w:tc>
          <w:tcPr>
            <w:tcW w:w="7190" w:type="dxa"/>
            <w:gridSpan w:val="3"/>
          </w:tcPr>
          <w:p w14:paraId="4A55F41E" w14:textId="7EE93842" w:rsidR="00D804A9" w:rsidRPr="006B2A56" w:rsidRDefault="00D804A9" w:rsidP="006B1839">
            <w:pPr>
              <w:pStyle w:val="Body"/>
            </w:pPr>
            <w:r w:rsidRPr="006B2A56">
              <w:t>Mandatory to report data items</w:t>
            </w:r>
            <w:r>
              <w:t>;</w:t>
            </w:r>
            <w:r w:rsidRPr="006B2A56">
              <w:t xml:space="preserve"> </w:t>
            </w:r>
            <w:r w:rsidR="003C2A95" w:rsidRPr="003C2A95">
              <w:rPr>
                <w:highlight w:val="green"/>
              </w:rPr>
              <w:t>***</w:t>
            </w:r>
            <w:r w:rsidRPr="00253657">
              <w:rPr>
                <w:highlight w:val="green"/>
              </w:rPr>
              <w:t>Setting of birth – actual and Admitted patient election status – mother valid combinations</w:t>
            </w:r>
          </w:p>
        </w:tc>
      </w:tr>
    </w:tbl>
    <w:p w14:paraId="0BD274D6" w14:textId="77777777" w:rsidR="006B1839" w:rsidRPr="006B1839" w:rsidRDefault="006B1839" w:rsidP="006B1839">
      <w:pPr>
        <w:pStyle w:val="Body"/>
        <w:rPr>
          <w:b/>
          <w:bCs/>
        </w:rPr>
      </w:pPr>
      <w:r w:rsidRPr="006B1839">
        <w:rPr>
          <w:b/>
          <w:bCs/>
        </w:rPr>
        <w:t>Administration</w:t>
      </w:r>
    </w:p>
    <w:tbl>
      <w:tblPr>
        <w:tblW w:w="9214" w:type="dxa"/>
        <w:tblLook w:val="01E0" w:firstRow="1" w:lastRow="1" w:firstColumn="1" w:lastColumn="1" w:noHBand="0" w:noVBand="0"/>
      </w:tblPr>
      <w:tblGrid>
        <w:gridCol w:w="2025"/>
        <w:gridCol w:w="2025"/>
        <w:gridCol w:w="2471"/>
        <w:gridCol w:w="2693"/>
      </w:tblGrid>
      <w:tr w:rsidR="006B1839" w:rsidRPr="006B2A56" w14:paraId="0E9FC418" w14:textId="77777777" w:rsidTr="003769B7">
        <w:tc>
          <w:tcPr>
            <w:tcW w:w="2025" w:type="dxa"/>
          </w:tcPr>
          <w:p w14:paraId="56B3B5C5" w14:textId="77777777" w:rsidR="006B1839" w:rsidRPr="006B2A56" w:rsidRDefault="006B1839" w:rsidP="006B1839">
            <w:pPr>
              <w:pStyle w:val="Body"/>
            </w:pPr>
            <w:r w:rsidRPr="006B2A56">
              <w:t>Principal data users</w:t>
            </w:r>
          </w:p>
        </w:tc>
        <w:tc>
          <w:tcPr>
            <w:tcW w:w="7189" w:type="dxa"/>
            <w:gridSpan w:val="3"/>
          </w:tcPr>
          <w:p w14:paraId="4751225A" w14:textId="77777777" w:rsidR="006B1839" w:rsidRPr="006B2A56" w:rsidRDefault="006B1839" w:rsidP="006B1839">
            <w:pPr>
              <w:pStyle w:val="Body"/>
            </w:pPr>
            <w:r w:rsidRPr="006B2A56">
              <w:t>Consultative Council on Obstetric and Paediatric Mortality and Morbidity</w:t>
            </w:r>
          </w:p>
        </w:tc>
      </w:tr>
      <w:tr w:rsidR="006B1839" w:rsidRPr="006B2A56" w14:paraId="10FF3C94" w14:textId="77777777" w:rsidTr="003769B7">
        <w:tc>
          <w:tcPr>
            <w:tcW w:w="2025" w:type="dxa"/>
          </w:tcPr>
          <w:p w14:paraId="2AEF7B33" w14:textId="77777777" w:rsidR="006B1839" w:rsidRPr="006B2A56" w:rsidRDefault="006B1839" w:rsidP="006B1839">
            <w:pPr>
              <w:pStyle w:val="Body"/>
            </w:pPr>
            <w:r w:rsidRPr="006B2A56">
              <w:t>Definition source</w:t>
            </w:r>
          </w:p>
        </w:tc>
        <w:tc>
          <w:tcPr>
            <w:tcW w:w="2025" w:type="dxa"/>
          </w:tcPr>
          <w:p w14:paraId="405620DB" w14:textId="77777777" w:rsidR="006B1839" w:rsidRPr="006B2A56" w:rsidRDefault="006B1839" w:rsidP="006B1839">
            <w:pPr>
              <w:pStyle w:val="Body"/>
            </w:pPr>
            <w:r w:rsidRPr="006B2A56">
              <w:t>DH</w:t>
            </w:r>
          </w:p>
        </w:tc>
        <w:tc>
          <w:tcPr>
            <w:tcW w:w="2471" w:type="dxa"/>
          </w:tcPr>
          <w:p w14:paraId="4337366B" w14:textId="77777777" w:rsidR="006B1839" w:rsidRPr="006B2A56" w:rsidRDefault="006B1839" w:rsidP="006B1839">
            <w:pPr>
              <w:pStyle w:val="Body"/>
            </w:pPr>
            <w:r w:rsidRPr="006B2A56">
              <w:t>Version</w:t>
            </w:r>
          </w:p>
        </w:tc>
        <w:tc>
          <w:tcPr>
            <w:tcW w:w="2693" w:type="dxa"/>
          </w:tcPr>
          <w:p w14:paraId="382F7DF0" w14:textId="1F40C7EF" w:rsidR="006B1839" w:rsidRPr="006B2A56" w:rsidRDefault="006B1839" w:rsidP="006A772B">
            <w:pPr>
              <w:pStyle w:val="Body"/>
            </w:pPr>
            <w:r w:rsidRPr="006B2A56">
              <w:t>1. January 1998</w:t>
            </w:r>
            <w:r w:rsidR="006A772B">
              <w:br/>
            </w:r>
            <w:r w:rsidR="006A772B" w:rsidRPr="006A772B">
              <w:rPr>
                <w:highlight w:val="green"/>
              </w:rPr>
              <w:t>2. July 2026</w:t>
            </w:r>
          </w:p>
        </w:tc>
      </w:tr>
      <w:tr w:rsidR="006B1839" w:rsidRPr="006B2A56" w14:paraId="1C5D105E" w14:textId="77777777" w:rsidTr="003769B7">
        <w:tc>
          <w:tcPr>
            <w:tcW w:w="2025" w:type="dxa"/>
          </w:tcPr>
          <w:p w14:paraId="28667CA2" w14:textId="77777777" w:rsidR="006B1839" w:rsidRPr="006B2A56" w:rsidRDefault="006B1839" w:rsidP="006B1839">
            <w:pPr>
              <w:pStyle w:val="Body"/>
            </w:pPr>
            <w:proofErr w:type="spellStart"/>
            <w:r w:rsidRPr="006B2A56">
              <w:t>Codeset</w:t>
            </w:r>
            <w:proofErr w:type="spellEnd"/>
            <w:r w:rsidRPr="006B2A56">
              <w:t xml:space="preserve"> source</w:t>
            </w:r>
          </w:p>
        </w:tc>
        <w:tc>
          <w:tcPr>
            <w:tcW w:w="2025" w:type="dxa"/>
          </w:tcPr>
          <w:p w14:paraId="7EC819F4" w14:textId="77777777" w:rsidR="006B1839" w:rsidRPr="006B2A56" w:rsidRDefault="006B1839" w:rsidP="006B1839">
            <w:pPr>
              <w:pStyle w:val="Body"/>
            </w:pPr>
            <w:r w:rsidRPr="006B2A56">
              <w:t>DH</w:t>
            </w:r>
          </w:p>
        </w:tc>
        <w:tc>
          <w:tcPr>
            <w:tcW w:w="2471" w:type="dxa"/>
          </w:tcPr>
          <w:p w14:paraId="5D98B44D" w14:textId="77777777" w:rsidR="006B1839" w:rsidRPr="006B2A56" w:rsidRDefault="006B1839" w:rsidP="006B1839">
            <w:pPr>
              <w:pStyle w:val="Body"/>
            </w:pPr>
            <w:r w:rsidRPr="006B2A56">
              <w:t>Collection start date</w:t>
            </w:r>
          </w:p>
        </w:tc>
        <w:tc>
          <w:tcPr>
            <w:tcW w:w="2693" w:type="dxa"/>
          </w:tcPr>
          <w:p w14:paraId="4649E82E" w14:textId="77777777" w:rsidR="006B1839" w:rsidRPr="006B2A56" w:rsidRDefault="006B1839" w:rsidP="006B1839">
            <w:pPr>
              <w:pStyle w:val="Body"/>
            </w:pPr>
            <w:r w:rsidRPr="006B2A56">
              <w:t>1998</w:t>
            </w:r>
          </w:p>
        </w:tc>
      </w:tr>
    </w:tbl>
    <w:p w14:paraId="06B16965" w14:textId="77777777" w:rsidR="00B17A1A" w:rsidRPr="00EE66C4" w:rsidRDefault="00B17A1A" w:rsidP="00EE66C4">
      <w:pPr>
        <w:pStyle w:val="Body"/>
        <w:rPr>
          <w:highlight w:val="green"/>
        </w:rPr>
      </w:pPr>
      <w:bookmarkStart w:id="36" w:name="_Toc31278207"/>
      <w:bookmarkStart w:id="37" w:name="_Toc170223361"/>
      <w:bookmarkStart w:id="38" w:name="_Toc213662263"/>
      <w:bookmarkStart w:id="39" w:name="_Hlk29826547"/>
      <w:r>
        <w:rPr>
          <w:highlight w:val="green"/>
        </w:rPr>
        <w:br w:type="page"/>
      </w:r>
    </w:p>
    <w:p w14:paraId="7BC979ED" w14:textId="1A8C51D7" w:rsidR="00725AA3" w:rsidRDefault="00725AA3" w:rsidP="00725AA3">
      <w:pPr>
        <w:pStyle w:val="Heading1"/>
      </w:pPr>
      <w:bookmarkStart w:id="40" w:name="_Toc69248464"/>
      <w:bookmarkStart w:id="41" w:name="_Toc170223362"/>
      <w:bookmarkStart w:id="42" w:name="_Toc217996650"/>
      <w:bookmarkStart w:id="43" w:name="_Toc350263794"/>
      <w:bookmarkStart w:id="44" w:name="_Toc499798948"/>
      <w:bookmarkStart w:id="45" w:name="_Toc31278226"/>
      <w:bookmarkStart w:id="46" w:name="_Toc170223384"/>
      <w:bookmarkStart w:id="47" w:name="_Toc213662264"/>
      <w:bookmarkEnd w:id="36"/>
      <w:bookmarkEnd w:id="37"/>
      <w:bookmarkEnd w:id="38"/>
      <w:bookmarkEnd w:id="39"/>
      <w:r w:rsidRPr="00D72F2A">
        <w:rPr>
          <w:highlight w:val="green"/>
        </w:rPr>
        <w:lastRenderedPageBreak/>
        <w:t>COVID19 vaccination during this pregnancy</w:t>
      </w:r>
      <w:bookmarkEnd w:id="40"/>
      <w:bookmarkEnd w:id="41"/>
      <w:bookmarkEnd w:id="42"/>
    </w:p>
    <w:p w14:paraId="2E2747D5" w14:textId="120AF46C" w:rsidR="002E1D8F" w:rsidRPr="00CF4A65" w:rsidRDefault="002E1D8F" w:rsidP="002E1D8F">
      <w:pPr>
        <w:pStyle w:val="Body"/>
        <w:rPr>
          <w:i/>
          <w:iCs/>
        </w:rPr>
      </w:pPr>
      <w:r w:rsidRPr="00CF4A65">
        <w:rPr>
          <w:i/>
          <w:iCs/>
        </w:rPr>
        <w:t>[Change: to remove reference to three data items that are no longer to be reported for births on and from 1.7.2026]</w:t>
      </w:r>
    </w:p>
    <w:p w14:paraId="7B5768BD" w14:textId="77777777" w:rsidR="00725AA3" w:rsidRPr="00B262E7" w:rsidRDefault="00725AA3" w:rsidP="00725AA3">
      <w:pPr>
        <w:keepLines/>
        <w:rPr>
          <w:rStyle w:val="Strong"/>
          <w:rFonts w:eastAsia="MS Gothic" w:cs="Arial"/>
          <w:b w:val="0"/>
          <w:bCs w:val="0"/>
          <w:color w:val="595959" w:themeColor="text1" w:themeTint="A6"/>
          <w:szCs w:val="21"/>
        </w:rPr>
      </w:pPr>
      <w:r w:rsidRPr="00B262E7">
        <w:rPr>
          <w:rStyle w:val="Strong"/>
          <w:rFonts w:eastAsia="MS Gothic" w:cs="Arial"/>
          <w:szCs w:val="21"/>
        </w:rPr>
        <w:t>Specification</w:t>
      </w:r>
    </w:p>
    <w:tbl>
      <w:tblPr>
        <w:tblW w:w="9214" w:type="dxa"/>
        <w:tblLook w:val="01E0" w:firstRow="1" w:lastRow="1" w:firstColumn="1" w:lastColumn="1" w:noHBand="0" w:noVBand="0"/>
      </w:tblPr>
      <w:tblGrid>
        <w:gridCol w:w="2024"/>
        <w:gridCol w:w="2025"/>
        <w:gridCol w:w="2025"/>
        <w:gridCol w:w="3140"/>
      </w:tblGrid>
      <w:tr w:rsidR="00725AA3" w:rsidRPr="00B262E7" w14:paraId="2FCC38F2" w14:textId="77777777" w:rsidTr="003769B7">
        <w:tc>
          <w:tcPr>
            <w:tcW w:w="2024" w:type="dxa"/>
          </w:tcPr>
          <w:p w14:paraId="635A0D60" w14:textId="77777777" w:rsidR="00725AA3" w:rsidRPr="00B262E7" w:rsidRDefault="00725AA3" w:rsidP="003769B7">
            <w:pPr>
              <w:pStyle w:val="AttributeSubheading"/>
              <w:keepNext w:val="0"/>
              <w:rPr>
                <w:rFonts w:ascii="Arial" w:hAnsi="Arial" w:cs="Arial"/>
                <w:i w:val="0"/>
                <w:color w:val="595959" w:themeColor="text1" w:themeTint="A6"/>
                <w:sz w:val="21"/>
                <w:szCs w:val="21"/>
              </w:rPr>
            </w:pPr>
            <w:r w:rsidRPr="000D54D2">
              <w:rPr>
                <w:rFonts w:ascii="Arial" w:hAnsi="Arial" w:cs="Arial"/>
                <w:i w:val="0"/>
                <w:color w:val="auto"/>
                <w:sz w:val="21"/>
                <w:szCs w:val="21"/>
              </w:rPr>
              <w:t>Definition</w:t>
            </w:r>
          </w:p>
        </w:tc>
        <w:tc>
          <w:tcPr>
            <w:tcW w:w="7190" w:type="dxa"/>
            <w:gridSpan w:val="3"/>
          </w:tcPr>
          <w:p w14:paraId="10BFF950" w14:textId="77777777" w:rsidR="00725AA3" w:rsidRPr="00B262E7" w:rsidRDefault="00725AA3" w:rsidP="003769B7">
            <w:pPr>
              <w:keepLines/>
              <w:rPr>
                <w:rFonts w:cs="Arial"/>
                <w:szCs w:val="21"/>
              </w:rPr>
            </w:pPr>
            <w:r w:rsidRPr="00B262E7">
              <w:rPr>
                <w:rFonts w:cs="Arial"/>
                <w:noProof/>
                <w:szCs w:val="21"/>
              </w:rPr>
              <w:t>Whether the mother received one or more doses of a vaccination against novel coronavirus (SARS-CoV-2 or COVID19) during this pregnancy</w:t>
            </w:r>
          </w:p>
        </w:tc>
      </w:tr>
      <w:tr w:rsidR="00725AA3" w:rsidRPr="00B262E7" w14:paraId="33F34631" w14:textId="77777777" w:rsidTr="003769B7">
        <w:tc>
          <w:tcPr>
            <w:tcW w:w="2024" w:type="dxa"/>
          </w:tcPr>
          <w:p w14:paraId="48B16F4F" w14:textId="77777777" w:rsidR="00725AA3" w:rsidRPr="000D54D2" w:rsidRDefault="00725AA3" w:rsidP="003769B7">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Representation class</w:t>
            </w:r>
          </w:p>
          <w:p w14:paraId="5A0809E8" w14:textId="77777777" w:rsidR="00725AA3" w:rsidRPr="000D54D2" w:rsidRDefault="00725AA3" w:rsidP="003769B7">
            <w:pPr>
              <w:pStyle w:val="AttributeSubheading"/>
              <w:keepNext w:val="0"/>
              <w:rPr>
                <w:rFonts w:ascii="Arial" w:hAnsi="Arial" w:cs="Arial"/>
                <w:i w:val="0"/>
                <w:color w:val="auto"/>
                <w:sz w:val="21"/>
                <w:szCs w:val="21"/>
              </w:rPr>
            </w:pPr>
          </w:p>
        </w:tc>
        <w:tc>
          <w:tcPr>
            <w:tcW w:w="2025" w:type="dxa"/>
          </w:tcPr>
          <w:p w14:paraId="0170EBD1" w14:textId="77777777" w:rsidR="00725AA3" w:rsidRPr="00B262E7" w:rsidRDefault="00725AA3" w:rsidP="003769B7">
            <w:pPr>
              <w:keepLines/>
              <w:rPr>
                <w:rFonts w:cs="Arial"/>
                <w:szCs w:val="21"/>
              </w:rPr>
            </w:pPr>
            <w:r w:rsidRPr="00B262E7">
              <w:rPr>
                <w:rFonts w:cs="Arial"/>
                <w:noProof/>
                <w:szCs w:val="21"/>
              </w:rPr>
              <w:t>Code</w:t>
            </w:r>
          </w:p>
        </w:tc>
        <w:tc>
          <w:tcPr>
            <w:tcW w:w="2025" w:type="dxa"/>
          </w:tcPr>
          <w:p w14:paraId="64135EEE" w14:textId="77777777" w:rsidR="00725AA3" w:rsidRPr="00950E45" w:rsidRDefault="00725AA3" w:rsidP="003769B7">
            <w:pPr>
              <w:keepLines/>
              <w:rPr>
                <w:rFonts w:cs="Arial"/>
                <w:szCs w:val="21"/>
              </w:rPr>
            </w:pPr>
            <w:r w:rsidRPr="00950E45">
              <w:rPr>
                <w:rFonts w:cs="Arial"/>
                <w:szCs w:val="21"/>
              </w:rPr>
              <w:t>Data type</w:t>
            </w:r>
          </w:p>
        </w:tc>
        <w:tc>
          <w:tcPr>
            <w:tcW w:w="3140" w:type="dxa"/>
          </w:tcPr>
          <w:p w14:paraId="562DBE88" w14:textId="77777777" w:rsidR="00725AA3" w:rsidRPr="00B262E7" w:rsidRDefault="00725AA3" w:rsidP="003769B7">
            <w:pPr>
              <w:keepLines/>
              <w:rPr>
                <w:rFonts w:cs="Arial"/>
                <w:szCs w:val="21"/>
              </w:rPr>
            </w:pPr>
            <w:r w:rsidRPr="00B262E7">
              <w:rPr>
                <w:rFonts w:cs="Arial"/>
                <w:noProof/>
                <w:szCs w:val="21"/>
              </w:rPr>
              <w:t>Number</w:t>
            </w:r>
          </w:p>
        </w:tc>
      </w:tr>
      <w:tr w:rsidR="00725AA3" w:rsidRPr="00B262E7" w14:paraId="1BA8E03B" w14:textId="77777777" w:rsidTr="003769B7">
        <w:tc>
          <w:tcPr>
            <w:tcW w:w="2024" w:type="dxa"/>
          </w:tcPr>
          <w:p w14:paraId="16D89707" w14:textId="77777777" w:rsidR="00725AA3" w:rsidRPr="000D54D2" w:rsidRDefault="00725AA3" w:rsidP="003769B7">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Format</w:t>
            </w:r>
          </w:p>
        </w:tc>
        <w:tc>
          <w:tcPr>
            <w:tcW w:w="2025" w:type="dxa"/>
          </w:tcPr>
          <w:p w14:paraId="0E269720" w14:textId="77777777" w:rsidR="00725AA3" w:rsidRPr="00B262E7" w:rsidRDefault="00725AA3" w:rsidP="003769B7">
            <w:pPr>
              <w:keepLines/>
              <w:rPr>
                <w:rFonts w:cs="Arial"/>
                <w:szCs w:val="21"/>
              </w:rPr>
            </w:pPr>
            <w:r w:rsidRPr="00B262E7">
              <w:rPr>
                <w:rFonts w:cs="Arial"/>
                <w:noProof/>
                <w:szCs w:val="21"/>
              </w:rPr>
              <w:t>N</w:t>
            </w:r>
          </w:p>
        </w:tc>
        <w:tc>
          <w:tcPr>
            <w:tcW w:w="2025" w:type="dxa"/>
          </w:tcPr>
          <w:p w14:paraId="79806736" w14:textId="77777777" w:rsidR="00725AA3" w:rsidRPr="00D84EBA" w:rsidRDefault="00725AA3" w:rsidP="003769B7">
            <w:pPr>
              <w:pStyle w:val="AttributeSubheading"/>
              <w:keepNext w:val="0"/>
              <w:rPr>
                <w:rFonts w:ascii="Arial" w:hAnsi="Arial" w:cs="Arial"/>
                <w:color w:val="auto"/>
                <w:sz w:val="21"/>
                <w:szCs w:val="21"/>
                <w:lang w:eastAsia="en-US"/>
              </w:rPr>
            </w:pPr>
            <w:r w:rsidRPr="00D84EBA">
              <w:rPr>
                <w:rFonts w:ascii="Arial" w:hAnsi="Arial" w:cs="Arial"/>
                <w:i w:val="0"/>
                <w:color w:val="auto"/>
                <w:sz w:val="21"/>
                <w:szCs w:val="21"/>
              </w:rPr>
              <w:t>Field size</w:t>
            </w:r>
          </w:p>
        </w:tc>
        <w:tc>
          <w:tcPr>
            <w:tcW w:w="3140" w:type="dxa"/>
          </w:tcPr>
          <w:p w14:paraId="4E04727C" w14:textId="77777777" w:rsidR="00725AA3" w:rsidRPr="00B262E7" w:rsidRDefault="00725AA3" w:rsidP="003769B7">
            <w:pPr>
              <w:keepLines/>
              <w:rPr>
                <w:rFonts w:cs="Arial"/>
                <w:szCs w:val="21"/>
              </w:rPr>
            </w:pPr>
            <w:r w:rsidRPr="00B262E7">
              <w:rPr>
                <w:rFonts w:cs="Arial"/>
                <w:szCs w:val="21"/>
              </w:rPr>
              <w:t>1</w:t>
            </w:r>
          </w:p>
        </w:tc>
      </w:tr>
      <w:tr w:rsidR="00725AA3" w:rsidRPr="00B262E7" w14:paraId="3C631010" w14:textId="77777777" w:rsidTr="003769B7">
        <w:tc>
          <w:tcPr>
            <w:tcW w:w="2024" w:type="dxa"/>
          </w:tcPr>
          <w:p w14:paraId="38AF0177" w14:textId="77777777" w:rsidR="00725AA3" w:rsidRPr="000D54D2" w:rsidRDefault="00725AA3" w:rsidP="003769B7">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Location</w:t>
            </w:r>
          </w:p>
        </w:tc>
        <w:tc>
          <w:tcPr>
            <w:tcW w:w="2025" w:type="dxa"/>
          </w:tcPr>
          <w:p w14:paraId="2CD7F764" w14:textId="77777777" w:rsidR="00725AA3" w:rsidRPr="00B262E7" w:rsidRDefault="00725AA3" w:rsidP="003769B7">
            <w:pPr>
              <w:keepLines/>
              <w:rPr>
                <w:rFonts w:cs="Arial"/>
                <w:szCs w:val="21"/>
              </w:rPr>
            </w:pPr>
            <w:r w:rsidRPr="00B262E7">
              <w:rPr>
                <w:rFonts w:cs="Arial"/>
                <w:noProof/>
                <w:szCs w:val="21"/>
              </w:rPr>
              <w:t>Episode record</w:t>
            </w:r>
          </w:p>
        </w:tc>
        <w:tc>
          <w:tcPr>
            <w:tcW w:w="2025" w:type="dxa"/>
          </w:tcPr>
          <w:p w14:paraId="743A83E7" w14:textId="77777777" w:rsidR="00725AA3" w:rsidRPr="00D84EBA" w:rsidRDefault="00725AA3" w:rsidP="003769B7">
            <w:pPr>
              <w:pStyle w:val="AttributeSubheading"/>
              <w:keepNext w:val="0"/>
              <w:rPr>
                <w:rFonts w:ascii="Arial" w:hAnsi="Arial" w:cs="Arial"/>
                <w:i w:val="0"/>
                <w:color w:val="auto"/>
                <w:sz w:val="21"/>
                <w:szCs w:val="21"/>
              </w:rPr>
            </w:pPr>
            <w:r w:rsidRPr="00D84EBA">
              <w:rPr>
                <w:rFonts w:ascii="Arial" w:hAnsi="Arial" w:cs="Arial"/>
                <w:i w:val="0"/>
                <w:color w:val="auto"/>
                <w:sz w:val="21"/>
                <w:szCs w:val="21"/>
              </w:rPr>
              <w:t>Position</w:t>
            </w:r>
          </w:p>
        </w:tc>
        <w:tc>
          <w:tcPr>
            <w:tcW w:w="3140" w:type="dxa"/>
          </w:tcPr>
          <w:p w14:paraId="03E32730" w14:textId="77777777" w:rsidR="00725AA3" w:rsidRPr="00B262E7" w:rsidRDefault="00725AA3" w:rsidP="003769B7">
            <w:pPr>
              <w:keepLines/>
              <w:rPr>
                <w:rFonts w:cs="Arial"/>
                <w:szCs w:val="21"/>
              </w:rPr>
            </w:pPr>
            <w:r w:rsidRPr="00B262E7">
              <w:rPr>
                <w:rFonts w:cs="Arial"/>
                <w:noProof/>
                <w:szCs w:val="21"/>
              </w:rPr>
              <w:t>152</w:t>
            </w:r>
          </w:p>
        </w:tc>
      </w:tr>
      <w:tr w:rsidR="00725AA3" w:rsidRPr="00B262E7" w14:paraId="65190B72" w14:textId="77777777" w:rsidTr="003769B7">
        <w:tc>
          <w:tcPr>
            <w:tcW w:w="2024" w:type="dxa"/>
          </w:tcPr>
          <w:p w14:paraId="3F6C156C" w14:textId="77777777" w:rsidR="00725AA3" w:rsidRPr="000D54D2" w:rsidRDefault="00725AA3" w:rsidP="003769B7">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Permissible values</w:t>
            </w:r>
          </w:p>
        </w:tc>
        <w:tc>
          <w:tcPr>
            <w:tcW w:w="7190" w:type="dxa"/>
            <w:gridSpan w:val="3"/>
          </w:tcPr>
          <w:p w14:paraId="307EA162" w14:textId="77777777" w:rsidR="00725AA3" w:rsidRPr="00B262E7" w:rsidRDefault="00725AA3" w:rsidP="003769B7">
            <w:pPr>
              <w:spacing w:after="40"/>
              <w:rPr>
                <w:rFonts w:cs="Arial"/>
                <w:noProof/>
                <w:szCs w:val="21"/>
              </w:rPr>
            </w:pPr>
            <w:r w:rsidRPr="00B262E7">
              <w:rPr>
                <w:rFonts w:cs="Arial"/>
                <w:b/>
                <w:noProof/>
                <w:szCs w:val="21"/>
              </w:rPr>
              <w:t>Code</w:t>
            </w:r>
            <w:r w:rsidRPr="00B262E7">
              <w:rPr>
                <w:rFonts w:cs="Arial"/>
                <w:b/>
                <w:noProof/>
                <w:szCs w:val="21"/>
              </w:rPr>
              <w:tab/>
              <w:t>Descriptor</w:t>
            </w:r>
          </w:p>
          <w:p w14:paraId="0501FB94" w14:textId="77777777" w:rsidR="00725AA3" w:rsidRPr="00B262E7" w:rsidRDefault="00725AA3" w:rsidP="003769B7">
            <w:pPr>
              <w:pStyle w:val="Body"/>
              <w:spacing w:after="40"/>
              <w:rPr>
                <w:noProof/>
              </w:rPr>
            </w:pPr>
            <w:r w:rsidRPr="00B262E7">
              <w:rPr>
                <w:noProof/>
              </w:rPr>
              <w:t>1</w:t>
            </w:r>
            <w:r w:rsidRPr="00B262E7">
              <w:rPr>
                <w:noProof/>
              </w:rPr>
              <w:tab/>
              <w:t>Yes</w:t>
            </w:r>
          </w:p>
          <w:p w14:paraId="381D217A" w14:textId="77777777" w:rsidR="00725AA3" w:rsidRPr="00B262E7" w:rsidRDefault="00725AA3" w:rsidP="003769B7">
            <w:pPr>
              <w:pStyle w:val="Body"/>
              <w:spacing w:after="40"/>
              <w:rPr>
                <w:noProof/>
              </w:rPr>
            </w:pPr>
            <w:r w:rsidRPr="00B262E7">
              <w:rPr>
                <w:noProof/>
              </w:rPr>
              <w:t>2</w:t>
            </w:r>
            <w:r w:rsidRPr="00B262E7">
              <w:rPr>
                <w:noProof/>
              </w:rPr>
              <w:tab/>
              <w:t>No</w:t>
            </w:r>
          </w:p>
          <w:p w14:paraId="509A0E73" w14:textId="77777777" w:rsidR="00725AA3" w:rsidRPr="00B262E7" w:rsidRDefault="00725AA3" w:rsidP="003769B7">
            <w:pPr>
              <w:pStyle w:val="Body"/>
              <w:spacing w:after="40"/>
              <w:rPr>
                <w:noProof/>
              </w:rPr>
            </w:pPr>
            <w:r w:rsidRPr="00B262E7">
              <w:rPr>
                <w:noProof/>
              </w:rPr>
              <w:t>7</w:t>
            </w:r>
            <w:r w:rsidRPr="00B262E7">
              <w:rPr>
                <w:noProof/>
              </w:rPr>
              <w:tab/>
              <w:t>Declined to answer</w:t>
            </w:r>
          </w:p>
          <w:p w14:paraId="41293668" w14:textId="77777777" w:rsidR="00725AA3" w:rsidRPr="00B262E7" w:rsidRDefault="00725AA3" w:rsidP="003769B7">
            <w:pPr>
              <w:pStyle w:val="Body"/>
            </w:pPr>
            <w:r w:rsidRPr="00B262E7">
              <w:rPr>
                <w:noProof/>
              </w:rPr>
              <w:t>9</w:t>
            </w:r>
            <w:r w:rsidRPr="00B262E7">
              <w:rPr>
                <w:noProof/>
              </w:rPr>
              <w:tab/>
              <w:t>Not stated / inadequately described</w:t>
            </w:r>
          </w:p>
        </w:tc>
      </w:tr>
      <w:tr w:rsidR="00725AA3" w:rsidRPr="00B262E7" w14:paraId="3BD84E52" w14:textId="77777777" w:rsidTr="003769B7">
        <w:tblPrEx>
          <w:tblLook w:val="04A0" w:firstRow="1" w:lastRow="0" w:firstColumn="1" w:lastColumn="0" w:noHBand="0" w:noVBand="1"/>
        </w:tblPrEx>
        <w:tc>
          <w:tcPr>
            <w:tcW w:w="2024" w:type="dxa"/>
          </w:tcPr>
          <w:p w14:paraId="0CD90230" w14:textId="77777777" w:rsidR="00725AA3" w:rsidRPr="000D54D2" w:rsidRDefault="00725AA3" w:rsidP="003769B7">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Reporting guide</w:t>
            </w:r>
          </w:p>
        </w:tc>
        <w:tc>
          <w:tcPr>
            <w:tcW w:w="7190" w:type="dxa"/>
            <w:gridSpan w:val="3"/>
          </w:tcPr>
          <w:p w14:paraId="7C35A2E2" w14:textId="77777777" w:rsidR="00725AA3" w:rsidRPr="00B262E7" w:rsidRDefault="00725AA3" w:rsidP="003769B7">
            <w:pPr>
              <w:pStyle w:val="Body"/>
              <w:rPr>
                <w:noProof/>
              </w:rPr>
            </w:pPr>
            <w:r w:rsidRPr="00B262E7">
              <w:rPr>
                <w:noProof/>
              </w:rPr>
              <w:t>Report the statement that best describes the woman’s understanding of her COVID19 vaccine status during this pregnancy.</w:t>
            </w:r>
          </w:p>
          <w:p w14:paraId="30B6A1D4" w14:textId="77777777" w:rsidR="00725AA3" w:rsidRPr="00B262E7" w:rsidRDefault="00725AA3" w:rsidP="003769B7">
            <w:pPr>
              <w:keepLines/>
              <w:rPr>
                <w:rFonts w:cs="Arial"/>
                <w:noProof/>
                <w:szCs w:val="21"/>
              </w:rPr>
            </w:pPr>
            <w:r w:rsidRPr="00B262E7">
              <w:rPr>
                <w:rFonts w:cs="Arial"/>
                <w:noProof/>
                <w:szCs w:val="21"/>
              </w:rPr>
              <w:t>Report this status as at the time of this birth.</w:t>
            </w:r>
          </w:p>
          <w:p w14:paraId="696B00E1" w14:textId="77777777" w:rsidR="00725AA3" w:rsidRPr="00B262E7" w:rsidRDefault="00725AA3" w:rsidP="003769B7">
            <w:pPr>
              <w:keepLines/>
              <w:rPr>
                <w:rFonts w:cs="Arial"/>
                <w:noProof/>
                <w:szCs w:val="21"/>
              </w:rPr>
            </w:pPr>
            <w:r w:rsidRPr="00B262E7">
              <w:rPr>
                <w:rFonts w:cs="Arial"/>
                <w:noProof/>
                <w:szCs w:val="21"/>
              </w:rPr>
              <w:t>Report code 1 Yes if the woman received one or more doses of any COVID19 vaccine in the period from conception of this pregnancy to the birth of this baby.</w:t>
            </w:r>
          </w:p>
          <w:p w14:paraId="490DA0CA" w14:textId="77777777" w:rsidR="00725AA3" w:rsidRPr="000E58C3" w:rsidRDefault="00725AA3" w:rsidP="003769B7">
            <w:pPr>
              <w:keepLines/>
              <w:rPr>
                <w:rFonts w:cs="Arial"/>
                <w:strike/>
                <w:noProof/>
                <w:szCs w:val="21"/>
              </w:rPr>
            </w:pPr>
            <w:r w:rsidRPr="000E58C3">
              <w:rPr>
                <w:rFonts w:cs="Arial"/>
                <w:strike/>
                <w:noProof/>
                <w:szCs w:val="21"/>
              </w:rPr>
              <w:t>Where code 1 Yes is reported, also report the gestation during this pregnancy when COVID19 vaccination dose/s were received (Gestation at first COVID19 vaccination during this pregnancy and if relevant also Gestation at second COVID19 vaccination during this pregnancy and if relevant also Gestation at third COVID19 vaccination during this pregnancy).</w:t>
            </w:r>
          </w:p>
          <w:p w14:paraId="2ADE3230" w14:textId="77777777" w:rsidR="00725AA3" w:rsidRPr="00B262E7" w:rsidRDefault="00725AA3" w:rsidP="003769B7">
            <w:pPr>
              <w:spacing w:after="60"/>
              <w:rPr>
                <w:rFonts w:cs="Arial"/>
                <w:noProof/>
                <w:szCs w:val="21"/>
              </w:rPr>
            </w:pPr>
            <w:r w:rsidRPr="00B262E7">
              <w:rPr>
                <w:rFonts w:cs="Arial"/>
                <w:noProof/>
                <w:szCs w:val="21"/>
              </w:rPr>
              <w:t>Report code 2 No in the following cirumstances:</w:t>
            </w:r>
          </w:p>
          <w:p w14:paraId="293815E2" w14:textId="77777777" w:rsidR="00725AA3" w:rsidRPr="00B262E7" w:rsidRDefault="00725AA3" w:rsidP="003769B7">
            <w:pPr>
              <w:spacing w:after="60"/>
              <w:rPr>
                <w:rFonts w:cs="Arial"/>
                <w:noProof/>
                <w:szCs w:val="21"/>
              </w:rPr>
            </w:pPr>
            <w:r w:rsidRPr="00B262E7">
              <w:rPr>
                <w:rFonts w:cs="Arial"/>
                <w:noProof/>
                <w:szCs w:val="21"/>
              </w:rPr>
              <w:t>- where the woman had received one or more doses of a COVID19 vaccine before the conception of this pregnancy, but did not receive any doses between conception and the birth of this baby OR</w:t>
            </w:r>
          </w:p>
          <w:p w14:paraId="67AC4CA6" w14:textId="77777777" w:rsidR="00725AA3" w:rsidRPr="00B262E7" w:rsidRDefault="00725AA3" w:rsidP="003769B7">
            <w:pPr>
              <w:keepLines/>
              <w:rPr>
                <w:rFonts w:cs="Arial"/>
                <w:noProof/>
                <w:szCs w:val="21"/>
              </w:rPr>
            </w:pPr>
            <w:r w:rsidRPr="00B262E7">
              <w:rPr>
                <w:rFonts w:cs="Arial"/>
                <w:noProof/>
                <w:szCs w:val="21"/>
              </w:rPr>
              <w:t>- where the woman received one or more doses of a COVID19 vaccine after the birth of this baby and before discharge from this birth episode, but did not receive any doses between conception and the birth of this baby.</w:t>
            </w:r>
          </w:p>
          <w:p w14:paraId="58057C6E" w14:textId="77777777" w:rsidR="00725AA3" w:rsidRPr="00B262E7" w:rsidRDefault="00725AA3" w:rsidP="003769B7">
            <w:pPr>
              <w:keepLines/>
              <w:rPr>
                <w:rFonts w:cs="Arial"/>
                <w:noProof/>
                <w:szCs w:val="21"/>
              </w:rPr>
            </w:pPr>
            <w:r w:rsidRPr="00B262E7">
              <w:rPr>
                <w:rFonts w:cs="Arial"/>
                <w:noProof/>
                <w:szCs w:val="21"/>
              </w:rPr>
              <w:t>Report code 7 only where the woman declines to answer this question, or is unable to accurately respond to the question (eg is unconscious and does not regain consciousness before being transferred).</w:t>
            </w:r>
          </w:p>
          <w:p w14:paraId="65837907" w14:textId="77777777" w:rsidR="00725AA3" w:rsidRDefault="00725AA3" w:rsidP="003769B7">
            <w:pPr>
              <w:keepLines/>
              <w:rPr>
                <w:rFonts w:cs="Arial"/>
                <w:szCs w:val="21"/>
              </w:rPr>
            </w:pPr>
            <w:r w:rsidRPr="00EA31CE">
              <w:rPr>
                <w:rFonts w:cs="Arial"/>
                <w:szCs w:val="21"/>
              </w:rPr>
              <w:t xml:space="preserve">Leave blank where COVID19 vaccination status </w:t>
            </w:r>
            <w:r>
              <w:rPr>
                <w:rFonts w:cs="Arial"/>
                <w:szCs w:val="21"/>
              </w:rPr>
              <w:t>is reported as:</w:t>
            </w:r>
          </w:p>
          <w:p w14:paraId="7FC6DF0D" w14:textId="77777777" w:rsidR="00725AA3" w:rsidRPr="00EA31CE" w:rsidRDefault="00725AA3" w:rsidP="003769B7">
            <w:pPr>
              <w:keepLines/>
              <w:rPr>
                <w:rFonts w:cs="Arial"/>
                <w:szCs w:val="21"/>
              </w:rPr>
            </w:pPr>
            <w:r w:rsidRPr="00EA31CE">
              <w:rPr>
                <w:rFonts w:cs="Arial"/>
                <w:szCs w:val="21"/>
              </w:rPr>
              <w:t xml:space="preserve">code 2 No </w:t>
            </w:r>
            <w:r w:rsidRPr="009A3D75">
              <w:rPr>
                <w:rFonts w:cs="Arial"/>
                <w:b/>
                <w:bCs/>
                <w:szCs w:val="21"/>
              </w:rPr>
              <w:t>or</w:t>
            </w:r>
            <w:r w:rsidRPr="00EA31CE">
              <w:rPr>
                <w:rFonts w:cs="Arial"/>
                <w:szCs w:val="21"/>
              </w:rPr>
              <w:t xml:space="preserve"> </w:t>
            </w:r>
            <w:r>
              <w:rPr>
                <w:rFonts w:cs="Arial"/>
                <w:szCs w:val="21"/>
              </w:rPr>
              <w:br/>
              <w:t xml:space="preserve">code </w:t>
            </w:r>
            <w:r w:rsidRPr="00EA31CE">
              <w:rPr>
                <w:rFonts w:cs="Arial"/>
                <w:szCs w:val="21"/>
              </w:rPr>
              <w:t>7 Declined to answer are reported.</w:t>
            </w:r>
          </w:p>
          <w:p w14:paraId="0B67E9F1" w14:textId="77777777" w:rsidR="00725AA3" w:rsidRPr="003D7E98" w:rsidRDefault="00725AA3" w:rsidP="003769B7">
            <w:pPr>
              <w:keepLines/>
              <w:rPr>
                <w:rFonts w:cs="Arial"/>
                <w:szCs w:val="21"/>
              </w:rPr>
            </w:pPr>
            <w:r w:rsidRPr="00EA31CE">
              <w:rPr>
                <w:rFonts w:cs="Arial"/>
                <w:szCs w:val="21"/>
              </w:rPr>
              <w:lastRenderedPageBreak/>
              <w:t xml:space="preserve">Report code 9 where COVID19 vaccination status </w:t>
            </w:r>
            <w:r>
              <w:rPr>
                <w:rFonts w:cs="Arial"/>
                <w:szCs w:val="21"/>
              </w:rPr>
              <w:t xml:space="preserve">is reported as </w:t>
            </w:r>
            <w:r w:rsidRPr="00EA31CE">
              <w:rPr>
                <w:rFonts w:cs="Arial"/>
                <w:szCs w:val="21"/>
              </w:rPr>
              <w:t>code 9.</w:t>
            </w:r>
          </w:p>
          <w:p w14:paraId="2C866B8A" w14:textId="77777777" w:rsidR="00725AA3" w:rsidRPr="00B262E7" w:rsidRDefault="00725AA3" w:rsidP="003769B7">
            <w:pPr>
              <w:keepLines/>
              <w:rPr>
                <w:rFonts w:cs="Arial"/>
                <w:noProof/>
                <w:szCs w:val="21"/>
              </w:rPr>
            </w:pPr>
            <w:r w:rsidRPr="00B262E7">
              <w:rPr>
                <w:rFonts w:cs="Arial"/>
                <w:szCs w:val="21"/>
              </w:rPr>
              <w:t>Details should be captured during the antenatal course, and updated if the status changes, and must be current as at the Discharge date – mother.</w:t>
            </w:r>
          </w:p>
        </w:tc>
      </w:tr>
      <w:tr w:rsidR="00725AA3" w:rsidRPr="00B262E7" w14:paraId="6001B3C0" w14:textId="77777777" w:rsidTr="003769B7">
        <w:tc>
          <w:tcPr>
            <w:tcW w:w="2024" w:type="dxa"/>
          </w:tcPr>
          <w:p w14:paraId="74417AAD" w14:textId="77777777" w:rsidR="00725AA3" w:rsidRPr="000D54D2" w:rsidRDefault="00725AA3" w:rsidP="003769B7">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lastRenderedPageBreak/>
              <w:t>Reported by</w:t>
            </w:r>
          </w:p>
        </w:tc>
        <w:tc>
          <w:tcPr>
            <w:tcW w:w="7190" w:type="dxa"/>
            <w:gridSpan w:val="3"/>
          </w:tcPr>
          <w:p w14:paraId="0F0C255A" w14:textId="77777777" w:rsidR="00725AA3" w:rsidRPr="00B262E7" w:rsidRDefault="00725AA3" w:rsidP="003769B7">
            <w:pPr>
              <w:keepLines/>
              <w:rPr>
                <w:rFonts w:cs="Arial"/>
                <w:szCs w:val="21"/>
              </w:rPr>
            </w:pPr>
            <w:r w:rsidRPr="00B262E7">
              <w:rPr>
                <w:rFonts w:cs="Arial"/>
                <w:noProof/>
                <w:szCs w:val="21"/>
              </w:rPr>
              <w:t>All Victorian hospitals where a birth has occurred and homebirth practitioners</w:t>
            </w:r>
          </w:p>
        </w:tc>
      </w:tr>
      <w:tr w:rsidR="00725AA3" w:rsidRPr="00B262E7" w14:paraId="155173C0" w14:textId="77777777" w:rsidTr="003769B7">
        <w:tc>
          <w:tcPr>
            <w:tcW w:w="2024" w:type="dxa"/>
          </w:tcPr>
          <w:p w14:paraId="3C59C695" w14:textId="77777777" w:rsidR="00725AA3" w:rsidRPr="000D54D2" w:rsidRDefault="00725AA3" w:rsidP="003769B7">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Reported for</w:t>
            </w:r>
          </w:p>
        </w:tc>
        <w:tc>
          <w:tcPr>
            <w:tcW w:w="7190" w:type="dxa"/>
            <w:gridSpan w:val="3"/>
          </w:tcPr>
          <w:p w14:paraId="5B24294E" w14:textId="77777777" w:rsidR="00725AA3" w:rsidRPr="00B262E7" w:rsidRDefault="00725AA3" w:rsidP="003769B7">
            <w:pPr>
              <w:keepLines/>
              <w:rPr>
                <w:rFonts w:cs="Arial"/>
                <w:szCs w:val="21"/>
              </w:rPr>
            </w:pPr>
            <w:r w:rsidRPr="00B262E7">
              <w:rPr>
                <w:rFonts w:cs="Arial"/>
                <w:noProof/>
                <w:szCs w:val="21"/>
              </w:rPr>
              <w:t xml:space="preserve">Mandatory for all birth episodes </w:t>
            </w:r>
            <w:r w:rsidRPr="0002125A">
              <w:rPr>
                <w:rFonts w:cs="Arial"/>
                <w:szCs w:val="21"/>
              </w:rPr>
              <w:t>where COVID19 vaccination status code 1 Yes or 9 Not stated / inadequately describe is reported</w:t>
            </w:r>
            <w:r w:rsidRPr="0002125A">
              <w:rPr>
                <w:rFonts w:cs="Arial"/>
                <w:noProof/>
                <w:szCs w:val="21"/>
              </w:rPr>
              <w:t>.</w:t>
            </w:r>
          </w:p>
        </w:tc>
      </w:tr>
      <w:tr w:rsidR="00725AA3" w:rsidRPr="00B262E7" w14:paraId="14043EB0" w14:textId="77777777" w:rsidTr="003769B7">
        <w:tblPrEx>
          <w:tblLook w:val="04A0" w:firstRow="1" w:lastRow="0" w:firstColumn="1" w:lastColumn="0" w:noHBand="0" w:noVBand="1"/>
        </w:tblPrEx>
        <w:tc>
          <w:tcPr>
            <w:tcW w:w="2024" w:type="dxa"/>
          </w:tcPr>
          <w:p w14:paraId="70D23B21" w14:textId="77777777" w:rsidR="00725AA3" w:rsidRPr="000D54D2" w:rsidRDefault="00725AA3" w:rsidP="003769B7">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Related concepts (Section 2):</w:t>
            </w:r>
          </w:p>
          <w:p w14:paraId="4C334B89" w14:textId="77777777" w:rsidR="00725AA3" w:rsidRPr="000D54D2" w:rsidRDefault="00725AA3" w:rsidP="003769B7">
            <w:pPr>
              <w:pStyle w:val="AttributeSubheading"/>
              <w:keepNext w:val="0"/>
              <w:rPr>
                <w:rFonts w:ascii="Arial" w:hAnsi="Arial" w:cs="Arial"/>
                <w:i w:val="0"/>
                <w:color w:val="auto"/>
                <w:sz w:val="21"/>
                <w:szCs w:val="21"/>
              </w:rPr>
            </w:pPr>
          </w:p>
        </w:tc>
        <w:tc>
          <w:tcPr>
            <w:tcW w:w="7190" w:type="dxa"/>
            <w:gridSpan w:val="3"/>
          </w:tcPr>
          <w:p w14:paraId="66E5ABFF" w14:textId="77777777" w:rsidR="00725AA3" w:rsidRPr="00B262E7" w:rsidRDefault="00725AA3" w:rsidP="003769B7">
            <w:pPr>
              <w:keepLines/>
              <w:rPr>
                <w:rFonts w:cs="Arial"/>
                <w:szCs w:val="21"/>
              </w:rPr>
            </w:pPr>
            <w:r w:rsidRPr="00B262E7">
              <w:rPr>
                <w:rFonts w:cs="Arial"/>
                <w:noProof/>
                <w:szCs w:val="21"/>
              </w:rPr>
              <w:t>None specified</w:t>
            </w:r>
          </w:p>
        </w:tc>
      </w:tr>
      <w:tr w:rsidR="00725AA3" w:rsidRPr="00B262E7" w14:paraId="766B1225" w14:textId="77777777" w:rsidTr="003769B7">
        <w:tblPrEx>
          <w:tblLook w:val="04A0" w:firstRow="1" w:lastRow="0" w:firstColumn="1" w:lastColumn="0" w:noHBand="0" w:noVBand="1"/>
        </w:tblPrEx>
        <w:tc>
          <w:tcPr>
            <w:tcW w:w="2024" w:type="dxa"/>
          </w:tcPr>
          <w:p w14:paraId="01E5B2BE" w14:textId="77777777" w:rsidR="00725AA3" w:rsidRPr="000D54D2" w:rsidRDefault="00725AA3" w:rsidP="003769B7">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Related data items (this section):</w:t>
            </w:r>
          </w:p>
        </w:tc>
        <w:tc>
          <w:tcPr>
            <w:tcW w:w="7190" w:type="dxa"/>
            <w:gridSpan w:val="3"/>
          </w:tcPr>
          <w:p w14:paraId="6406DD77" w14:textId="77777777" w:rsidR="00725AA3" w:rsidRPr="00F96854" w:rsidRDefault="00725AA3" w:rsidP="003769B7">
            <w:pPr>
              <w:pStyle w:val="Body"/>
              <w:rPr>
                <w:strike/>
              </w:rPr>
            </w:pPr>
            <w:r w:rsidRPr="0002125A">
              <w:t>COVID19 vaccination status</w:t>
            </w:r>
            <w:r w:rsidRPr="0002125A">
              <w:rPr>
                <w:strike/>
                <w:noProof/>
              </w:rPr>
              <w:t>;</w:t>
            </w:r>
            <w:r w:rsidRPr="00F96854">
              <w:rPr>
                <w:strike/>
                <w:noProof/>
              </w:rPr>
              <w:t xml:space="preserve"> Gestation at first COVID19 vaccination during this pregancy; Gestation at second COVID19 vaccination during this pregnancy; Gestation at third COVID19 vaccination during this pregnancy</w:t>
            </w:r>
          </w:p>
        </w:tc>
      </w:tr>
      <w:tr w:rsidR="00725AA3" w:rsidRPr="00B262E7" w14:paraId="411906D2" w14:textId="77777777" w:rsidTr="003769B7">
        <w:tblPrEx>
          <w:tblLook w:val="04A0" w:firstRow="1" w:lastRow="0" w:firstColumn="1" w:lastColumn="0" w:noHBand="0" w:noVBand="1"/>
        </w:tblPrEx>
        <w:tc>
          <w:tcPr>
            <w:tcW w:w="2024" w:type="dxa"/>
          </w:tcPr>
          <w:p w14:paraId="04A40636" w14:textId="77777777" w:rsidR="00725AA3" w:rsidRPr="000D54D2" w:rsidRDefault="00725AA3" w:rsidP="003769B7">
            <w:pPr>
              <w:pStyle w:val="AttributeSubheading"/>
              <w:keepNext w:val="0"/>
              <w:rPr>
                <w:rFonts w:ascii="Arial" w:hAnsi="Arial" w:cs="Arial"/>
                <w:i w:val="0"/>
                <w:color w:val="auto"/>
                <w:sz w:val="21"/>
                <w:szCs w:val="21"/>
              </w:rPr>
            </w:pPr>
            <w:r w:rsidRPr="000D54D2">
              <w:rPr>
                <w:rFonts w:ascii="Arial" w:hAnsi="Arial" w:cs="Arial"/>
                <w:i w:val="0"/>
                <w:color w:val="auto"/>
                <w:sz w:val="21"/>
                <w:szCs w:val="21"/>
              </w:rPr>
              <w:t>Related business rules (Section 4):</w:t>
            </w:r>
          </w:p>
        </w:tc>
        <w:tc>
          <w:tcPr>
            <w:tcW w:w="7190" w:type="dxa"/>
            <w:gridSpan w:val="3"/>
          </w:tcPr>
          <w:p w14:paraId="238F0755" w14:textId="3824586D" w:rsidR="00725AA3" w:rsidRPr="00F96854" w:rsidRDefault="00331EFB" w:rsidP="003769B7">
            <w:pPr>
              <w:pStyle w:val="Body"/>
              <w:rPr>
                <w:strike/>
              </w:rPr>
            </w:pPr>
            <w:r>
              <w:rPr>
                <w:highlight w:val="green"/>
              </w:rPr>
              <w:t>###</w:t>
            </w:r>
            <w:r w:rsidR="00682884" w:rsidRPr="00812206">
              <w:rPr>
                <w:highlight w:val="green"/>
              </w:rPr>
              <w:t>COVID19 vaccination status and COVID19 vaccination status during this pregnancy valid combinations</w:t>
            </w:r>
            <w:r w:rsidR="00682884">
              <w:t xml:space="preserve">; </w:t>
            </w:r>
            <w:r w:rsidR="00725AA3" w:rsidRPr="00B8406A">
              <w:rPr>
                <w:strike/>
                <w:noProof/>
              </w:rPr>
              <w:t>COVID19 vaccination status, COVID19 vaccination during this pregnancy, Gestation at first COVID19 vaccination during this pregnancy, Gestation at second COVID19 vaccination during this pregnancy, Gestation at third COVID19 vaccination during this pregnancy valid combinations</w:t>
            </w:r>
            <w:r w:rsidR="008E4AEA">
              <w:rPr>
                <w:strike/>
                <w:noProof/>
              </w:rPr>
              <w:t xml:space="preserve"> </w:t>
            </w:r>
          </w:p>
        </w:tc>
      </w:tr>
    </w:tbl>
    <w:p w14:paraId="236AC86D" w14:textId="77777777" w:rsidR="00C8288E" w:rsidRPr="00B262E7" w:rsidRDefault="00C8288E" w:rsidP="00C8288E">
      <w:pPr>
        <w:keepLines/>
        <w:spacing w:before="120"/>
        <w:rPr>
          <w:rStyle w:val="Strong"/>
          <w:rFonts w:eastAsia="MS Gothic" w:cs="Arial"/>
          <w:b w:val="0"/>
          <w:bCs w:val="0"/>
          <w:szCs w:val="21"/>
          <w:lang w:eastAsia="en-AU"/>
        </w:rPr>
      </w:pPr>
      <w:bookmarkStart w:id="48" w:name="_Toc69248463"/>
      <w:bookmarkStart w:id="49" w:name="_Toc170223363"/>
      <w:r w:rsidRPr="00B262E7">
        <w:rPr>
          <w:rStyle w:val="Strong"/>
          <w:rFonts w:eastAsia="MS Gothic" w:cs="Arial"/>
          <w:szCs w:val="21"/>
        </w:rPr>
        <w:t>Administration</w:t>
      </w:r>
    </w:p>
    <w:tbl>
      <w:tblPr>
        <w:tblW w:w="9214" w:type="dxa"/>
        <w:tblLook w:val="01E0" w:firstRow="1" w:lastRow="1" w:firstColumn="1" w:lastColumn="1" w:noHBand="0" w:noVBand="0"/>
      </w:tblPr>
      <w:tblGrid>
        <w:gridCol w:w="2127"/>
        <w:gridCol w:w="2551"/>
        <w:gridCol w:w="2127"/>
        <w:gridCol w:w="2409"/>
      </w:tblGrid>
      <w:tr w:rsidR="00C8288E" w:rsidRPr="00B262E7" w14:paraId="51FE7434" w14:textId="77777777" w:rsidTr="003769B7">
        <w:tc>
          <w:tcPr>
            <w:tcW w:w="2127" w:type="dxa"/>
          </w:tcPr>
          <w:p w14:paraId="5297B904" w14:textId="77777777" w:rsidR="00C8288E" w:rsidRPr="000D54D2" w:rsidRDefault="00C8288E" w:rsidP="00C8288E">
            <w:pPr>
              <w:pStyle w:val="Body"/>
              <w:rPr>
                <w:i/>
              </w:rPr>
            </w:pPr>
            <w:r w:rsidRPr="000D54D2">
              <w:t>Principal data users</w:t>
            </w:r>
          </w:p>
        </w:tc>
        <w:tc>
          <w:tcPr>
            <w:tcW w:w="7087" w:type="dxa"/>
            <w:gridSpan w:val="3"/>
          </w:tcPr>
          <w:p w14:paraId="21A1A9DE" w14:textId="77777777" w:rsidR="00C8288E" w:rsidRPr="00B262E7" w:rsidRDefault="00C8288E" w:rsidP="00C8288E">
            <w:pPr>
              <w:pStyle w:val="Body"/>
            </w:pPr>
            <w:r w:rsidRPr="00B262E7">
              <w:rPr>
                <w:noProof/>
              </w:rPr>
              <w:t>Consultative Council on Obstetric and Paediatric Mortality and Morbidity</w:t>
            </w:r>
          </w:p>
        </w:tc>
      </w:tr>
      <w:tr w:rsidR="00C8288E" w:rsidRPr="00B262E7" w14:paraId="4FEB4FF1" w14:textId="77777777" w:rsidTr="003769B7">
        <w:tc>
          <w:tcPr>
            <w:tcW w:w="2127" w:type="dxa"/>
          </w:tcPr>
          <w:p w14:paraId="29BCBE77" w14:textId="77777777" w:rsidR="00C8288E" w:rsidRPr="000D54D2" w:rsidRDefault="00C8288E" w:rsidP="00C8288E">
            <w:pPr>
              <w:pStyle w:val="Body"/>
              <w:rPr>
                <w:i/>
              </w:rPr>
            </w:pPr>
            <w:r w:rsidRPr="000D54D2">
              <w:t>Definition source</w:t>
            </w:r>
          </w:p>
        </w:tc>
        <w:tc>
          <w:tcPr>
            <w:tcW w:w="2551" w:type="dxa"/>
          </w:tcPr>
          <w:p w14:paraId="48E3B153" w14:textId="77777777" w:rsidR="00C8288E" w:rsidRPr="00B262E7" w:rsidRDefault="00C8288E" w:rsidP="00C8288E">
            <w:pPr>
              <w:pStyle w:val="Body"/>
            </w:pPr>
            <w:r w:rsidRPr="00B262E7">
              <w:rPr>
                <w:noProof/>
              </w:rPr>
              <w:t>Department of Health</w:t>
            </w:r>
          </w:p>
        </w:tc>
        <w:tc>
          <w:tcPr>
            <w:tcW w:w="2127" w:type="dxa"/>
          </w:tcPr>
          <w:p w14:paraId="62168BAD" w14:textId="77777777" w:rsidR="00C8288E" w:rsidRPr="000D54D2" w:rsidRDefault="00C8288E" w:rsidP="00C8288E">
            <w:pPr>
              <w:pStyle w:val="Body"/>
              <w:rPr>
                <w:i/>
              </w:rPr>
            </w:pPr>
            <w:r w:rsidRPr="000D54D2">
              <w:t>Version</w:t>
            </w:r>
          </w:p>
        </w:tc>
        <w:tc>
          <w:tcPr>
            <w:tcW w:w="2409" w:type="dxa"/>
          </w:tcPr>
          <w:p w14:paraId="15F9537A" w14:textId="77777777" w:rsidR="00C8288E" w:rsidRPr="00A0351F" w:rsidRDefault="00C8288E" w:rsidP="003769B7">
            <w:pPr>
              <w:pStyle w:val="DHHSnumberdigitindent"/>
              <w:numPr>
                <w:ilvl w:val="0"/>
                <w:numId w:val="0"/>
              </w:numPr>
              <w:spacing w:after="0"/>
              <w:rPr>
                <w:noProof/>
                <w:sz w:val="21"/>
                <w:szCs w:val="21"/>
              </w:rPr>
            </w:pPr>
            <w:r w:rsidRPr="00A0351F">
              <w:rPr>
                <w:rFonts w:cs="Arial"/>
                <w:noProof/>
                <w:sz w:val="21"/>
                <w:szCs w:val="21"/>
              </w:rPr>
              <w:t>1.</w:t>
            </w:r>
            <w:r w:rsidRPr="00A0351F">
              <w:rPr>
                <w:noProof/>
                <w:sz w:val="21"/>
                <w:szCs w:val="21"/>
              </w:rPr>
              <w:t xml:space="preserve"> July 2021</w:t>
            </w:r>
          </w:p>
          <w:p w14:paraId="4FBEFC44" w14:textId="77777777" w:rsidR="00C8288E" w:rsidRDefault="00C8288E" w:rsidP="00C8288E">
            <w:pPr>
              <w:pStyle w:val="DHHSnumberdigitindent"/>
              <w:numPr>
                <w:ilvl w:val="0"/>
                <w:numId w:val="0"/>
              </w:numPr>
              <w:spacing w:after="0"/>
              <w:rPr>
                <w:sz w:val="21"/>
                <w:szCs w:val="21"/>
              </w:rPr>
            </w:pPr>
            <w:r w:rsidRPr="00A0351F">
              <w:rPr>
                <w:sz w:val="21"/>
                <w:szCs w:val="21"/>
              </w:rPr>
              <w:t>2. July 2022</w:t>
            </w:r>
          </w:p>
          <w:p w14:paraId="19042AD1" w14:textId="38D014B3" w:rsidR="00C8288E" w:rsidRPr="00B262E7" w:rsidRDefault="00C8288E" w:rsidP="003769B7">
            <w:pPr>
              <w:pStyle w:val="DHHSnumberdigitindent"/>
              <w:numPr>
                <w:ilvl w:val="0"/>
                <w:numId w:val="0"/>
              </w:numPr>
            </w:pPr>
            <w:r w:rsidRPr="00C8288E">
              <w:rPr>
                <w:sz w:val="21"/>
                <w:szCs w:val="21"/>
                <w:highlight w:val="green"/>
              </w:rPr>
              <w:t>3. July 2026</w:t>
            </w:r>
          </w:p>
        </w:tc>
      </w:tr>
      <w:tr w:rsidR="00C8288E" w:rsidRPr="00B262E7" w14:paraId="0F287EB3" w14:textId="77777777" w:rsidTr="003769B7">
        <w:tc>
          <w:tcPr>
            <w:tcW w:w="2127" w:type="dxa"/>
          </w:tcPr>
          <w:p w14:paraId="1166BD5A" w14:textId="77777777" w:rsidR="00C8288E" w:rsidRPr="000D54D2" w:rsidRDefault="00C8288E" w:rsidP="00C8288E">
            <w:pPr>
              <w:pStyle w:val="Body"/>
              <w:rPr>
                <w:i/>
              </w:rPr>
            </w:pPr>
            <w:proofErr w:type="spellStart"/>
            <w:r w:rsidRPr="000D54D2">
              <w:t>Codeset</w:t>
            </w:r>
            <w:proofErr w:type="spellEnd"/>
            <w:r w:rsidRPr="000D54D2">
              <w:t xml:space="preserve"> source</w:t>
            </w:r>
          </w:p>
        </w:tc>
        <w:tc>
          <w:tcPr>
            <w:tcW w:w="2551" w:type="dxa"/>
          </w:tcPr>
          <w:p w14:paraId="2D7ACF48" w14:textId="77777777" w:rsidR="00C8288E" w:rsidRPr="00B262E7" w:rsidRDefault="00C8288E" w:rsidP="00C8288E">
            <w:pPr>
              <w:pStyle w:val="Body"/>
            </w:pPr>
            <w:r w:rsidRPr="00B262E7">
              <w:rPr>
                <w:noProof/>
              </w:rPr>
              <w:t>Department of Health</w:t>
            </w:r>
          </w:p>
        </w:tc>
        <w:tc>
          <w:tcPr>
            <w:tcW w:w="2127" w:type="dxa"/>
          </w:tcPr>
          <w:p w14:paraId="5B6ECFBA" w14:textId="77777777" w:rsidR="00C8288E" w:rsidRPr="000D54D2" w:rsidRDefault="00C8288E" w:rsidP="00C8288E">
            <w:pPr>
              <w:pStyle w:val="Body"/>
              <w:rPr>
                <w:i/>
              </w:rPr>
            </w:pPr>
            <w:r w:rsidRPr="000D54D2">
              <w:t>Collection start date</w:t>
            </w:r>
          </w:p>
        </w:tc>
        <w:tc>
          <w:tcPr>
            <w:tcW w:w="2409" w:type="dxa"/>
          </w:tcPr>
          <w:p w14:paraId="4523F2DA" w14:textId="77777777" w:rsidR="00C8288E" w:rsidRPr="00B262E7" w:rsidRDefault="00C8288E" w:rsidP="00C8288E">
            <w:pPr>
              <w:pStyle w:val="Body"/>
            </w:pPr>
            <w:r w:rsidRPr="00B262E7">
              <w:rPr>
                <w:noProof/>
              </w:rPr>
              <w:t>2021</w:t>
            </w:r>
          </w:p>
        </w:tc>
      </w:tr>
    </w:tbl>
    <w:p w14:paraId="583C9439" w14:textId="77777777" w:rsidR="004E0A21" w:rsidRDefault="004E0A21">
      <w:pPr>
        <w:spacing w:after="0" w:line="240" w:lineRule="auto"/>
        <w:rPr>
          <w:rFonts w:eastAsia="Times"/>
          <w:highlight w:val="yellow"/>
        </w:rPr>
      </w:pPr>
      <w:r>
        <w:rPr>
          <w:highlight w:val="yellow"/>
        </w:rPr>
        <w:br w:type="page"/>
      </w:r>
    </w:p>
    <w:p w14:paraId="78276FF1" w14:textId="553DC696" w:rsidR="00725AA3" w:rsidRDefault="00725AA3" w:rsidP="00667527">
      <w:pPr>
        <w:pStyle w:val="Heading1"/>
      </w:pPr>
      <w:bookmarkStart w:id="50" w:name="_Toc217996651"/>
      <w:r w:rsidRPr="00D72F2A">
        <w:rPr>
          <w:highlight w:val="green"/>
        </w:rPr>
        <w:lastRenderedPageBreak/>
        <w:t>COVID19 vaccination status</w:t>
      </w:r>
      <w:bookmarkEnd w:id="48"/>
      <w:bookmarkEnd w:id="49"/>
      <w:bookmarkEnd w:id="50"/>
    </w:p>
    <w:p w14:paraId="1FF786F9" w14:textId="77777777" w:rsidR="00667527" w:rsidRPr="00CF4A65" w:rsidRDefault="00667527" w:rsidP="00667527">
      <w:pPr>
        <w:pStyle w:val="Body"/>
        <w:rPr>
          <w:i/>
          <w:iCs/>
        </w:rPr>
      </w:pPr>
      <w:r w:rsidRPr="00CF4A65">
        <w:rPr>
          <w:i/>
          <w:iCs/>
        </w:rPr>
        <w:t>[Change: to remove reference to three data items that are no longer to be reported for births on and from 1.7.2026]</w:t>
      </w:r>
    </w:p>
    <w:p w14:paraId="1BFE5F99" w14:textId="77777777" w:rsidR="00725AA3" w:rsidRPr="00B262E7" w:rsidRDefault="00725AA3" w:rsidP="00725AA3">
      <w:pPr>
        <w:keepLines/>
        <w:rPr>
          <w:rStyle w:val="Strong"/>
          <w:rFonts w:eastAsia="MS Gothic" w:cs="Arial"/>
          <w:b w:val="0"/>
          <w:bCs w:val="0"/>
          <w:color w:val="595959" w:themeColor="text1" w:themeTint="A6"/>
          <w:szCs w:val="21"/>
        </w:rPr>
      </w:pPr>
      <w:r w:rsidRPr="00B262E7">
        <w:rPr>
          <w:rStyle w:val="Strong"/>
          <w:rFonts w:eastAsia="MS Gothic" w:cs="Arial"/>
          <w:szCs w:val="21"/>
        </w:rPr>
        <w:t>Specification</w:t>
      </w:r>
    </w:p>
    <w:tbl>
      <w:tblPr>
        <w:tblW w:w="9214" w:type="dxa"/>
        <w:tblLook w:val="01E0" w:firstRow="1" w:lastRow="1" w:firstColumn="1" w:lastColumn="1" w:noHBand="0" w:noVBand="0"/>
      </w:tblPr>
      <w:tblGrid>
        <w:gridCol w:w="2024"/>
        <w:gridCol w:w="2025"/>
        <w:gridCol w:w="2025"/>
        <w:gridCol w:w="3140"/>
      </w:tblGrid>
      <w:tr w:rsidR="00725AA3" w:rsidRPr="00B262E7" w14:paraId="0E984CB9" w14:textId="77777777" w:rsidTr="003769B7">
        <w:tc>
          <w:tcPr>
            <w:tcW w:w="2024" w:type="dxa"/>
          </w:tcPr>
          <w:p w14:paraId="08A62B8E" w14:textId="77777777" w:rsidR="00725AA3" w:rsidRPr="00976BD9" w:rsidRDefault="00725AA3" w:rsidP="003769B7">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Definition</w:t>
            </w:r>
          </w:p>
        </w:tc>
        <w:tc>
          <w:tcPr>
            <w:tcW w:w="7190" w:type="dxa"/>
            <w:gridSpan w:val="3"/>
          </w:tcPr>
          <w:p w14:paraId="69E19830" w14:textId="77777777" w:rsidR="00725AA3" w:rsidRPr="00B262E7" w:rsidRDefault="00725AA3" w:rsidP="003769B7">
            <w:pPr>
              <w:keepLines/>
              <w:rPr>
                <w:rFonts w:cs="Arial"/>
                <w:szCs w:val="21"/>
              </w:rPr>
            </w:pPr>
            <w:r w:rsidRPr="00B262E7">
              <w:rPr>
                <w:rFonts w:cs="Arial"/>
                <w:noProof/>
                <w:szCs w:val="21"/>
              </w:rPr>
              <w:t>Whether the mother has received a vaccination against the novel coronavirus (SARS-CoV-2 or COVID19)</w:t>
            </w:r>
          </w:p>
        </w:tc>
      </w:tr>
      <w:tr w:rsidR="00725AA3" w:rsidRPr="00B262E7" w14:paraId="6B77BD82" w14:textId="77777777" w:rsidTr="003769B7">
        <w:tc>
          <w:tcPr>
            <w:tcW w:w="2024" w:type="dxa"/>
          </w:tcPr>
          <w:p w14:paraId="03C3FC2C" w14:textId="77777777" w:rsidR="00725AA3" w:rsidRPr="00976BD9" w:rsidRDefault="00725AA3" w:rsidP="003769B7">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Representation class</w:t>
            </w:r>
          </w:p>
          <w:p w14:paraId="10ADE8D9" w14:textId="77777777" w:rsidR="00725AA3" w:rsidRPr="00976BD9" w:rsidRDefault="00725AA3" w:rsidP="003769B7">
            <w:pPr>
              <w:pStyle w:val="AttributeSubheading"/>
              <w:keepNext w:val="0"/>
              <w:rPr>
                <w:rFonts w:ascii="Arial" w:hAnsi="Arial" w:cs="Arial"/>
                <w:i w:val="0"/>
                <w:color w:val="auto"/>
                <w:sz w:val="21"/>
                <w:szCs w:val="21"/>
              </w:rPr>
            </w:pPr>
          </w:p>
        </w:tc>
        <w:tc>
          <w:tcPr>
            <w:tcW w:w="2025" w:type="dxa"/>
          </w:tcPr>
          <w:p w14:paraId="7ACA7D88" w14:textId="77777777" w:rsidR="00725AA3" w:rsidRPr="00B262E7" w:rsidRDefault="00725AA3" w:rsidP="003769B7">
            <w:pPr>
              <w:keepLines/>
              <w:rPr>
                <w:rFonts w:cs="Arial"/>
                <w:szCs w:val="21"/>
              </w:rPr>
            </w:pPr>
            <w:r w:rsidRPr="00B262E7">
              <w:rPr>
                <w:rFonts w:cs="Arial"/>
                <w:noProof/>
                <w:szCs w:val="21"/>
              </w:rPr>
              <w:t xml:space="preserve">Code </w:t>
            </w:r>
          </w:p>
        </w:tc>
        <w:tc>
          <w:tcPr>
            <w:tcW w:w="2025" w:type="dxa"/>
          </w:tcPr>
          <w:p w14:paraId="453ECD28" w14:textId="77777777" w:rsidR="00725AA3" w:rsidRPr="00B262E7" w:rsidRDefault="00725AA3" w:rsidP="003769B7">
            <w:pPr>
              <w:keepLines/>
              <w:rPr>
                <w:rFonts w:cs="Arial"/>
                <w:color w:val="595959" w:themeColor="text1" w:themeTint="A6"/>
                <w:szCs w:val="21"/>
              </w:rPr>
            </w:pPr>
            <w:r w:rsidRPr="00B262E7">
              <w:rPr>
                <w:rFonts w:cs="Arial"/>
                <w:color w:val="595959" w:themeColor="text1" w:themeTint="A6"/>
                <w:szCs w:val="21"/>
              </w:rPr>
              <w:t>Data type</w:t>
            </w:r>
          </w:p>
        </w:tc>
        <w:tc>
          <w:tcPr>
            <w:tcW w:w="3140" w:type="dxa"/>
          </w:tcPr>
          <w:p w14:paraId="15515006" w14:textId="77777777" w:rsidR="00725AA3" w:rsidRPr="00B262E7" w:rsidRDefault="00725AA3" w:rsidP="003769B7">
            <w:pPr>
              <w:keepLines/>
              <w:rPr>
                <w:rFonts w:cs="Arial"/>
                <w:szCs w:val="21"/>
              </w:rPr>
            </w:pPr>
            <w:r w:rsidRPr="00B262E7">
              <w:rPr>
                <w:rFonts w:cs="Arial"/>
                <w:noProof/>
                <w:szCs w:val="21"/>
              </w:rPr>
              <w:t>Number</w:t>
            </w:r>
          </w:p>
        </w:tc>
      </w:tr>
      <w:tr w:rsidR="00725AA3" w:rsidRPr="00B262E7" w14:paraId="175961D7" w14:textId="77777777" w:rsidTr="003769B7">
        <w:tc>
          <w:tcPr>
            <w:tcW w:w="2024" w:type="dxa"/>
          </w:tcPr>
          <w:p w14:paraId="6BAE216E" w14:textId="77777777" w:rsidR="00725AA3" w:rsidRPr="00976BD9" w:rsidRDefault="00725AA3" w:rsidP="003769B7">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Format</w:t>
            </w:r>
          </w:p>
        </w:tc>
        <w:tc>
          <w:tcPr>
            <w:tcW w:w="2025" w:type="dxa"/>
          </w:tcPr>
          <w:p w14:paraId="124566E2" w14:textId="77777777" w:rsidR="00725AA3" w:rsidRPr="00B262E7" w:rsidRDefault="00725AA3" w:rsidP="003769B7">
            <w:pPr>
              <w:keepLines/>
              <w:rPr>
                <w:rFonts w:cs="Arial"/>
                <w:szCs w:val="21"/>
              </w:rPr>
            </w:pPr>
            <w:r w:rsidRPr="00B262E7">
              <w:rPr>
                <w:rFonts w:cs="Arial"/>
                <w:noProof/>
                <w:szCs w:val="21"/>
              </w:rPr>
              <w:t>N</w:t>
            </w:r>
          </w:p>
        </w:tc>
        <w:tc>
          <w:tcPr>
            <w:tcW w:w="2025" w:type="dxa"/>
          </w:tcPr>
          <w:p w14:paraId="0B88B190" w14:textId="77777777" w:rsidR="00725AA3" w:rsidRPr="00B262E7" w:rsidRDefault="00725AA3" w:rsidP="003769B7">
            <w:pPr>
              <w:pStyle w:val="AttributeSubheading"/>
              <w:keepNext w:val="0"/>
              <w:rPr>
                <w:rFonts w:ascii="Arial" w:hAnsi="Arial" w:cs="Arial"/>
                <w:color w:val="595959" w:themeColor="text1" w:themeTint="A6"/>
                <w:sz w:val="21"/>
                <w:szCs w:val="21"/>
                <w:lang w:eastAsia="en-US"/>
              </w:rPr>
            </w:pPr>
            <w:r w:rsidRPr="00B262E7">
              <w:rPr>
                <w:rFonts w:ascii="Arial" w:hAnsi="Arial" w:cs="Arial"/>
                <w:i w:val="0"/>
                <w:color w:val="595959" w:themeColor="text1" w:themeTint="A6"/>
                <w:sz w:val="21"/>
                <w:szCs w:val="21"/>
              </w:rPr>
              <w:t>Field size</w:t>
            </w:r>
          </w:p>
        </w:tc>
        <w:tc>
          <w:tcPr>
            <w:tcW w:w="3140" w:type="dxa"/>
          </w:tcPr>
          <w:p w14:paraId="1610A367" w14:textId="77777777" w:rsidR="00725AA3" w:rsidRPr="00B262E7" w:rsidRDefault="00725AA3" w:rsidP="003769B7">
            <w:pPr>
              <w:keepLines/>
              <w:rPr>
                <w:rFonts w:cs="Arial"/>
                <w:szCs w:val="21"/>
              </w:rPr>
            </w:pPr>
            <w:r w:rsidRPr="00B262E7">
              <w:rPr>
                <w:rFonts w:cs="Arial"/>
                <w:noProof/>
                <w:szCs w:val="21"/>
              </w:rPr>
              <w:t>1</w:t>
            </w:r>
          </w:p>
        </w:tc>
      </w:tr>
      <w:tr w:rsidR="00725AA3" w:rsidRPr="00B262E7" w14:paraId="52160E17" w14:textId="77777777" w:rsidTr="003769B7">
        <w:tc>
          <w:tcPr>
            <w:tcW w:w="2024" w:type="dxa"/>
          </w:tcPr>
          <w:p w14:paraId="5B0B2A27" w14:textId="77777777" w:rsidR="00725AA3" w:rsidRPr="00976BD9" w:rsidRDefault="00725AA3" w:rsidP="003769B7">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Location</w:t>
            </w:r>
          </w:p>
        </w:tc>
        <w:tc>
          <w:tcPr>
            <w:tcW w:w="2025" w:type="dxa"/>
          </w:tcPr>
          <w:p w14:paraId="565D0B15" w14:textId="77777777" w:rsidR="00725AA3" w:rsidRPr="00B262E7" w:rsidRDefault="00725AA3" w:rsidP="003769B7">
            <w:pPr>
              <w:keepLines/>
              <w:rPr>
                <w:rFonts w:cs="Arial"/>
                <w:szCs w:val="21"/>
              </w:rPr>
            </w:pPr>
            <w:r w:rsidRPr="00B262E7">
              <w:rPr>
                <w:rFonts w:cs="Arial"/>
                <w:noProof/>
                <w:szCs w:val="21"/>
              </w:rPr>
              <w:t>Episode record</w:t>
            </w:r>
          </w:p>
        </w:tc>
        <w:tc>
          <w:tcPr>
            <w:tcW w:w="2025" w:type="dxa"/>
          </w:tcPr>
          <w:p w14:paraId="4A7F1A91" w14:textId="77777777" w:rsidR="00725AA3" w:rsidRPr="00B262E7" w:rsidRDefault="00725AA3" w:rsidP="003769B7">
            <w:pPr>
              <w:pStyle w:val="AttributeSubheading"/>
              <w:keepNext w:val="0"/>
              <w:rPr>
                <w:rFonts w:ascii="Arial" w:hAnsi="Arial" w:cs="Arial"/>
                <w:i w:val="0"/>
                <w:color w:val="595959" w:themeColor="text1" w:themeTint="A6"/>
                <w:sz w:val="21"/>
                <w:szCs w:val="21"/>
              </w:rPr>
            </w:pPr>
            <w:r w:rsidRPr="00B262E7">
              <w:rPr>
                <w:rFonts w:ascii="Arial" w:hAnsi="Arial" w:cs="Arial"/>
                <w:i w:val="0"/>
                <w:color w:val="595959" w:themeColor="text1" w:themeTint="A6"/>
                <w:sz w:val="21"/>
                <w:szCs w:val="21"/>
              </w:rPr>
              <w:t>Position</w:t>
            </w:r>
          </w:p>
        </w:tc>
        <w:tc>
          <w:tcPr>
            <w:tcW w:w="3140" w:type="dxa"/>
          </w:tcPr>
          <w:p w14:paraId="092B02C6" w14:textId="77777777" w:rsidR="00725AA3" w:rsidRPr="00B262E7" w:rsidRDefault="00725AA3" w:rsidP="003769B7">
            <w:pPr>
              <w:keepLines/>
              <w:rPr>
                <w:rFonts w:cs="Arial"/>
                <w:szCs w:val="21"/>
              </w:rPr>
            </w:pPr>
            <w:r w:rsidRPr="00B262E7">
              <w:rPr>
                <w:rFonts w:cs="Arial"/>
                <w:noProof/>
                <w:szCs w:val="21"/>
              </w:rPr>
              <w:t>151</w:t>
            </w:r>
          </w:p>
        </w:tc>
      </w:tr>
      <w:tr w:rsidR="00725AA3" w:rsidRPr="00B262E7" w14:paraId="7D585B8C" w14:textId="77777777" w:rsidTr="003769B7">
        <w:tc>
          <w:tcPr>
            <w:tcW w:w="2024" w:type="dxa"/>
          </w:tcPr>
          <w:p w14:paraId="33276FFB" w14:textId="77777777" w:rsidR="00725AA3" w:rsidRPr="00976BD9" w:rsidRDefault="00725AA3" w:rsidP="003769B7">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Permissible values</w:t>
            </w:r>
          </w:p>
        </w:tc>
        <w:tc>
          <w:tcPr>
            <w:tcW w:w="7190" w:type="dxa"/>
            <w:gridSpan w:val="3"/>
          </w:tcPr>
          <w:p w14:paraId="0AFFD20B" w14:textId="77777777" w:rsidR="00725AA3" w:rsidRPr="00B262E7" w:rsidRDefault="00725AA3" w:rsidP="003769B7">
            <w:pPr>
              <w:spacing w:after="40"/>
              <w:rPr>
                <w:rFonts w:cs="Arial"/>
                <w:noProof/>
                <w:szCs w:val="21"/>
              </w:rPr>
            </w:pPr>
            <w:r w:rsidRPr="00B262E7">
              <w:rPr>
                <w:rFonts w:cs="Arial"/>
                <w:b/>
                <w:noProof/>
                <w:szCs w:val="21"/>
              </w:rPr>
              <w:t>Code</w:t>
            </w:r>
            <w:r w:rsidRPr="00B262E7">
              <w:rPr>
                <w:rFonts w:cs="Arial"/>
                <w:b/>
                <w:noProof/>
                <w:szCs w:val="21"/>
              </w:rPr>
              <w:tab/>
              <w:t>Descriptor</w:t>
            </w:r>
          </w:p>
          <w:p w14:paraId="1329AC04" w14:textId="77777777" w:rsidR="00725AA3" w:rsidRPr="00B262E7" w:rsidRDefault="00725AA3" w:rsidP="003769B7">
            <w:pPr>
              <w:pStyle w:val="Body"/>
              <w:spacing w:after="40"/>
              <w:rPr>
                <w:noProof/>
              </w:rPr>
            </w:pPr>
            <w:r w:rsidRPr="00B262E7">
              <w:rPr>
                <w:noProof/>
              </w:rPr>
              <w:t>1</w:t>
            </w:r>
            <w:r w:rsidRPr="00B262E7">
              <w:rPr>
                <w:noProof/>
              </w:rPr>
              <w:tab/>
              <w:t>Yes</w:t>
            </w:r>
          </w:p>
          <w:p w14:paraId="40B8DBE3" w14:textId="77777777" w:rsidR="00725AA3" w:rsidRPr="00B262E7" w:rsidRDefault="00725AA3" w:rsidP="003769B7">
            <w:pPr>
              <w:pStyle w:val="Body"/>
              <w:spacing w:after="40"/>
              <w:rPr>
                <w:noProof/>
              </w:rPr>
            </w:pPr>
            <w:r w:rsidRPr="00B262E7">
              <w:rPr>
                <w:noProof/>
              </w:rPr>
              <w:t>2</w:t>
            </w:r>
            <w:r w:rsidRPr="00B262E7">
              <w:rPr>
                <w:noProof/>
              </w:rPr>
              <w:tab/>
              <w:t>No</w:t>
            </w:r>
          </w:p>
          <w:p w14:paraId="0ED8636B" w14:textId="77777777" w:rsidR="00725AA3" w:rsidRPr="00B262E7" w:rsidRDefault="00725AA3" w:rsidP="003769B7">
            <w:pPr>
              <w:pStyle w:val="Body"/>
              <w:spacing w:after="40"/>
              <w:rPr>
                <w:noProof/>
              </w:rPr>
            </w:pPr>
            <w:r w:rsidRPr="00B262E7">
              <w:rPr>
                <w:noProof/>
              </w:rPr>
              <w:t>7</w:t>
            </w:r>
            <w:r w:rsidRPr="00B262E7">
              <w:rPr>
                <w:noProof/>
              </w:rPr>
              <w:tab/>
              <w:t>Declined to answer</w:t>
            </w:r>
          </w:p>
          <w:p w14:paraId="1E6AAC15" w14:textId="77777777" w:rsidR="00725AA3" w:rsidRPr="00B262E7" w:rsidRDefault="00725AA3" w:rsidP="003769B7">
            <w:pPr>
              <w:keepLines/>
              <w:spacing w:after="40"/>
              <w:rPr>
                <w:rFonts w:cs="Arial"/>
                <w:szCs w:val="21"/>
              </w:rPr>
            </w:pPr>
            <w:r w:rsidRPr="00B262E7">
              <w:rPr>
                <w:noProof/>
              </w:rPr>
              <w:t>9</w:t>
            </w:r>
            <w:r w:rsidRPr="00B262E7">
              <w:rPr>
                <w:noProof/>
              </w:rPr>
              <w:tab/>
              <w:t>Not stated / inadequately described</w:t>
            </w:r>
          </w:p>
        </w:tc>
      </w:tr>
      <w:tr w:rsidR="00725AA3" w:rsidRPr="00B262E7" w14:paraId="0CE09310" w14:textId="77777777" w:rsidTr="003769B7">
        <w:tblPrEx>
          <w:tblLook w:val="04A0" w:firstRow="1" w:lastRow="0" w:firstColumn="1" w:lastColumn="0" w:noHBand="0" w:noVBand="1"/>
        </w:tblPrEx>
        <w:tc>
          <w:tcPr>
            <w:tcW w:w="2024" w:type="dxa"/>
          </w:tcPr>
          <w:p w14:paraId="41BCF35C" w14:textId="77777777" w:rsidR="00725AA3" w:rsidRPr="00976BD9" w:rsidRDefault="00725AA3" w:rsidP="003769B7">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Reporting guide</w:t>
            </w:r>
          </w:p>
        </w:tc>
        <w:tc>
          <w:tcPr>
            <w:tcW w:w="7190" w:type="dxa"/>
            <w:gridSpan w:val="3"/>
          </w:tcPr>
          <w:p w14:paraId="08D0E0AC" w14:textId="77777777" w:rsidR="00725AA3" w:rsidRPr="00B262E7" w:rsidRDefault="00725AA3" w:rsidP="003769B7">
            <w:pPr>
              <w:pStyle w:val="Body"/>
              <w:rPr>
                <w:noProof/>
              </w:rPr>
            </w:pPr>
            <w:bookmarkStart w:id="51" w:name="_Hlk56438419"/>
            <w:r w:rsidRPr="00B262E7">
              <w:rPr>
                <w:noProof/>
              </w:rPr>
              <w:t xml:space="preserve">Report the statement that best describes the woman’s understanding of her COVID19 vaccine status as at the end of this birth episode. </w:t>
            </w:r>
            <w:bookmarkEnd w:id="51"/>
          </w:p>
          <w:p w14:paraId="5047EE91" w14:textId="77777777" w:rsidR="00725AA3" w:rsidRPr="00B262E7" w:rsidRDefault="00725AA3" w:rsidP="003769B7">
            <w:pPr>
              <w:pStyle w:val="Body"/>
              <w:rPr>
                <w:noProof/>
              </w:rPr>
            </w:pPr>
            <w:r w:rsidRPr="00B262E7">
              <w:rPr>
                <w:noProof/>
              </w:rPr>
              <w:t>Report code 1 Yes in the following circumstances:</w:t>
            </w:r>
          </w:p>
          <w:p w14:paraId="72980079" w14:textId="77777777" w:rsidR="00725AA3" w:rsidRPr="00B262E7" w:rsidRDefault="00725AA3" w:rsidP="003769B7">
            <w:pPr>
              <w:keepLines/>
              <w:rPr>
                <w:rFonts w:cs="Arial"/>
                <w:noProof/>
                <w:szCs w:val="21"/>
              </w:rPr>
            </w:pPr>
            <w:r w:rsidRPr="00B262E7">
              <w:rPr>
                <w:rFonts w:cs="Arial"/>
                <w:noProof/>
                <w:szCs w:val="21"/>
              </w:rPr>
              <w:t>- if the woman received one or more doses of any COVID19 vaccine prior to the conception of this pregnancy OR</w:t>
            </w:r>
          </w:p>
          <w:p w14:paraId="4C570CF4" w14:textId="77777777" w:rsidR="00725AA3" w:rsidRPr="00B262E7" w:rsidRDefault="00725AA3" w:rsidP="003769B7">
            <w:pPr>
              <w:keepLines/>
              <w:rPr>
                <w:rFonts w:cs="Arial"/>
                <w:noProof/>
                <w:szCs w:val="21"/>
              </w:rPr>
            </w:pPr>
            <w:r w:rsidRPr="00B262E7">
              <w:rPr>
                <w:rFonts w:cs="Arial"/>
                <w:noProof/>
                <w:szCs w:val="21"/>
              </w:rPr>
              <w:t>- if the woman received one or more doses of any COVID19 vaccine in the period from the conception of this pregnancy until the birth of this baby OR</w:t>
            </w:r>
          </w:p>
          <w:p w14:paraId="4298D52A" w14:textId="77777777" w:rsidR="00725AA3" w:rsidRPr="00B262E7" w:rsidRDefault="00725AA3" w:rsidP="003769B7">
            <w:pPr>
              <w:keepLines/>
              <w:rPr>
                <w:rFonts w:cs="Arial"/>
                <w:noProof/>
                <w:szCs w:val="21"/>
              </w:rPr>
            </w:pPr>
            <w:r w:rsidRPr="00B262E7">
              <w:rPr>
                <w:rFonts w:cs="Arial"/>
                <w:noProof/>
                <w:szCs w:val="21"/>
              </w:rPr>
              <w:t>- if the woman received one or more doses of any COVID19 vaccine during the current birth episode but after the birth of the baby.</w:t>
            </w:r>
          </w:p>
          <w:p w14:paraId="7C369501" w14:textId="77777777" w:rsidR="00725AA3" w:rsidRPr="00B262E7" w:rsidRDefault="00725AA3" w:rsidP="003769B7">
            <w:pPr>
              <w:keepLines/>
              <w:rPr>
                <w:rFonts w:cs="Arial"/>
                <w:noProof/>
                <w:szCs w:val="21"/>
              </w:rPr>
            </w:pPr>
            <w:r w:rsidRPr="00B262E7">
              <w:rPr>
                <w:rFonts w:cs="Arial"/>
                <w:noProof/>
                <w:szCs w:val="21"/>
              </w:rPr>
              <w:t>This includes if one dose of a multi-dose course has been received at any time until the end of the current birth episode.</w:t>
            </w:r>
          </w:p>
          <w:p w14:paraId="54FF4504" w14:textId="77777777" w:rsidR="00725AA3" w:rsidRPr="00672B58" w:rsidRDefault="00725AA3" w:rsidP="003769B7">
            <w:pPr>
              <w:keepLines/>
              <w:rPr>
                <w:rFonts w:cs="Arial"/>
                <w:noProof/>
                <w:szCs w:val="21"/>
              </w:rPr>
            </w:pPr>
            <w:r w:rsidRPr="00672B58">
              <w:rPr>
                <w:rFonts w:cs="Arial"/>
                <w:noProof/>
                <w:szCs w:val="21"/>
              </w:rPr>
              <w:t>Where code 1 Yes is reported, also report:</w:t>
            </w:r>
          </w:p>
          <w:p w14:paraId="60079BD1" w14:textId="4106637F" w:rsidR="00725AA3" w:rsidRPr="00C12266" w:rsidRDefault="00725AA3" w:rsidP="003769B7">
            <w:pPr>
              <w:pStyle w:val="Body"/>
              <w:rPr>
                <w:strike/>
              </w:rPr>
            </w:pPr>
            <w:r w:rsidRPr="00672B58">
              <w:rPr>
                <w:noProof/>
              </w:rPr>
              <w:t>- whether the mother received any dose/s of COVID19 vaccination during the current pregnancy (COVID19 vaccination during this pregnancy)</w:t>
            </w:r>
            <w:r w:rsidR="00672B58" w:rsidRPr="00672B58">
              <w:rPr>
                <w:noProof/>
                <w:highlight w:val="green"/>
              </w:rPr>
              <w:t>.</w:t>
            </w:r>
            <w:r w:rsidRPr="00C12266">
              <w:rPr>
                <w:strike/>
                <w:noProof/>
              </w:rPr>
              <w:t xml:space="preserve"> </w:t>
            </w:r>
            <w:r w:rsidRPr="00C12266">
              <w:rPr>
                <w:strike/>
              </w:rPr>
              <w:t xml:space="preserve">and if so, </w:t>
            </w:r>
          </w:p>
          <w:p w14:paraId="1EF19A50" w14:textId="77777777" w:rsidR="00725AA3" w:rsidRPr="00B262E7" w:rsidRDefault="00725AA3" w:rsidP="003769B7">
            <w:pPr>
              <w:pStyle w:val="Body"/>
              <w:rPr>
                <w:noProof/>
              </w:rPr>
            </w:pPr>
            <w:r w:rsidRPr="003D7E98">
              <w:rPr>
                <w:strike/>
              </w:rPr>
              <w:t>- the gestation during this pregnancy when COVID19 vaccination dose/s were received (Gestation at first COVID19 vaccination during this pregnancy and if relevant also Gestation at second COVID19 vaccination during this pregnancy and if relevant also Gestation at third COVID19 vaccination during this pregnancy)</w:t>
            </w:r>
            <w:r w:rsidRPr="00B262E7">
              <w:rPr>
                <w:noProof/>
              </w:rPr>
              <w:t>.</w:t>
            </w:r>
          </w:p>
          <w:p w14:paraId="35B9AC6E" w14:textId="77777777" w:rsidR="00725AA3" w:rsidRPr="00B262E7" w:rsidRDefault="00725AA3" w:rsidP="003769B7">
            <w:pPr>
              <w:keepLines/>
              <w:rPr>
                <w:rFonts w:cs="Arial"/>
                <w:noProof/>
                <w:szCs w:val="21"/>
              </w:rPr>
            </w:pPr>
            <w:r w:rsidRPr="00B262E7">
              <w:rPr>
                <w:rFonts w:cs="Arial"/>
                <w:noProof/>
                <w:szCs w:val="21"/>
              </w:rPr>
              <w:t>Report code 2 No if the woman has not had any dose of any COVID19 vaccine p</w:t>
            </w:r>
            <w:r w:rsidRPr="00B262E7">
              <w:rPr>
                <w:noProof/>
                <w:szCs w:val="21"/>
              </w:rPr>
              <w:t xml:space="preserve">rior to this pregnancy or during this pregnancy or after the birth of this baby but before discharge </w:t>
            </w:r>
            <w:r w:rsidRPr="00B262E7">
              <w:rPr>
                <w:rFonts w:cs="Arial"/>
                <w:noProof/>
                <w:szCs w:val="21"/>
              </w:rPr>
              <w:t>at the end of this birth episode.</w:t>
            </w:r>
          </w:p>
          <w:p w14:paraId="2F18C8BC" w14:textId="77777777" w:rsidR="00725AA3" w:rsidRPr="00B262E7" w:rsidRDefault="00725AA3" w:rsidP="003769B7">
            <w:pPr>
              <w:keepLines/>
              <w:rPr>
                <w:rFonts w:cs="Arial"/>
                <w:noProof/>
                <w:szCs w:val="21"/>
              </w:rPr>
            </w:pPr>
            <w:r w:rsidRPr="00B262E7">
              <w:rPr>
                <w:rFonts w:cs="Arial"/>
                <w:noProof/>
                <w:szCs w:val="21"/>
              </w:rPr>
              <w:lastRenderedPageBreak/>
              <w:t xml:space="preserve">Report code 7 only where the woman declines to answer this question, or is unable to accurately respond to the question (eg is unconscious and does not regain consciousness before being transferred). </w:t>
            </w:r>
          </w:p>
          <w:p w14:paraId="64D9A6CA" w14:textId="77777777" w:rsidR="00725AA3" w:rsidRPr="00B262E7" w:rsidRDefault="00725AA3" w:rsidP="003769B7">
            <w:pPr>
              <w:pStyle w:val="Body"/>
            </w:pPr>
            <w:r w:rsidRPr="00B262E7">
              <w:t>Details should be captured during the antenatal course, and updated if the status changes, and must be current as at the Discharge date – mother.</w:t>
            </w:r>
          </w:p>
        </w:tc>
      </w:tr>
      <w:tr w:rsidR="00725AA3" w:rsidRPr="00B262E7" w14:paraId="1F691C1D" w14:textId="77777777" w:rsidTr="003769B7">
        <w:tc>
          <w:tcPr>
            <w:tcW w:w="2024" w:type="dxa"/>
          </w:tcPr>
          <w:p w14:paraId="1E769412" w14:textId="77777777" w:rsidR="00725AA3" w:rsidRPr="00976BD9" w:rsidRDefault="00725AA3" w:rsidP="003769B7">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lastRenderedPageBreak/>
              <w:t>Reported by</w:t>
            </w:r>
          </w:p>
        </w:tc>
        <w:tc>
          <w:tcPr>
            <w:tcW w:w="7190" w:type="dxa"/>
            <w:gridSpan w:val="3"/>
          </w:tcPr>
          <w:p w14:paraId="461B466A" w14:textId="77777777" w:rsidR="00725AA3" w:rsidRPr="00B262E7" w:rsidRDefault="00725AA3" w:rsidP="003769B7">
            <w:pPr>
              <w:keepLines/>
              <w:rPr>
                <w:rFonts w:cs="Arial"/>
                <w:szCs w:val="21"/>
              </w:rPr>
            </w:pPr>
            <w:r w:rsidRPr="00B262E7">
              <w:rPr>
                <w:rFonts w:cs="Arial"/>
                <w:noProof/>
                <w:szCs w:val="21"/>
              </w:rPr>
              <w:t>All Victorian hospitals where a birth has occurred and homebirth practitioners</w:t>
            </w:r>
          </w:p>
        </w:tc>
      </w:tr>
      <w:tr w:rsidR="00725AA3" w:rsidRPr="00B262E7" w14:paraId="3D0810D0" w14:textId="77777777" w:rsidTr="003769B7">
        <w:tc>
          <w:tcPr>
            <w:tcW w:w="2024" w:type="dxa"/>
          </w:tcPr>
          <w:p w14:paraId="1E684294" w14:textId="77777777" w:rsidR="00725AA3" w:rsidRPr="00976BD9" w:rsidRDefault="00725AA3" w:rsidP="003769B7">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Reported for</w:t>
            </w:r>
          </w:p>
        </w:tc>
        <w:tc>
          <w:tcPr>
            <w:tcW w:w="7190" w:type="dxa"/>
            <w:gridSpan w:val="3"/>
          </w:tcPr>
          <w:p w14:paraId="20CEEA87" w14:textId="77777777" w:rsidR="00725AA3" w:rsidRPr="00B262E7" w:rsidRDefault="00725AA3" w:rsidP="003769B7">
            <w:pPr>
              <w:keepLines/>
              <w:rPr>
                <w:rFonts w:cs="Arial"/>
                <w:szCs w:val="21"/>
              </w:rPr>
            </w:pPr>
            <w:r w:rsidRPr="00B262E7">
              <w:rPr>
                <w:rFonts w:cs="Arial"/>
                <w:noProof/>
                <w:szCs w:val="21"/>
              </w:rPr>
              <w:t>All birth episodes</w:t>
            </w:r>
          </w:p>
        </w:tc>
      </w:tr>
      <w:tr w:rsidR="00725AA3" w:rsidRPr="00B262E7" w14:paraId="197FC652" w14:textId="77777777" w:rsidTr="003769B7">
        <w:tblPrEx>
          <w:tblLook w:val="04A0" w:firstRow="1" w:lastRow="0" w:firstColumn="1" w:lastColumn="0" w:noHBand="0" w:noVBand="1"/>
        </w:tblPrEx>
        <w:tc>
          <w:tcPr>
            <w:tcW w:w="2024" w:type="dxa"/>
          </w:tcPr>
          <w:p w14:paraId="7979D83F" w14:textId="77777777" w:rsidR="00725AA3" w:rsidRPr="00976BD9" w:rsidRDefault="00725AA3" w:rsidP="003769B7">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Related concepts (Section 2):</w:t>
            </w:r>
          </w:p>
          <w:p w14:paraId="5269DD2D" w14:textId="77777777" w:rsidR="00725AA3" w:rsidRPr="00976BD9" w:rsidRDefault="00725AA3" w:rsidP="003769B7">
            <w:pPr>
              <w:pStyle w:val="AttributeSubheading"/>
              <w:keepNext w:val="0"/>
              <w:rPr>
                <w:rFonts w:ascii="Arial" w:hAnsi="Arial" w:cs="Arial"/>
                <w:i w:val="0"/>
                <w:color w:val="auto"/>
                <w:sz w:val="21"/>
                <w:szCs w:val="21"/>
              </w:rPr>
            </w:pPr>
          </w:p>
        </w:tc>
        <w:tc>
          <w:tcPr>
            <w:tcW w:w="7190" w:type="dxa"/>
            <w:gridSpan w:val="3"/>
          </w:tcPr>
          <w:p w14:paraId="4256DD97" w14:textId="77777777" w:rsidR="00725AA3" w:rsidRPr="00B262E7" w:rsidRDefault="00725AA3" w:rsidP="003769B7">
            <w:pPr>
              <w:keepLines/>
              <w:rPr>
                <w:rFonts w:cs="Arial"/>
                <w:szCs w:val="21"/>
              </w:rPr>
            </w:pPr>
            <w:r w:rsidRPr="00B262E7">
              <w:rPr>
                <w:rFonts w:cs="Arial"/>
                <w:noProof/>
                <w:szCs w:val="21"/>
              </w:rPr>
              <w:t>None specified</w:t>
            </w:r>
          </w:p>
        </w:tc>
      </w:tr>
      <w:tr w:rsidR="00725AA3" w:rsidRPr="00B262E7" w14:paraId="3DB4152D" w14:textId="77777777" w:rsidTr="003769B7">
        <w:tblPrEx>
          <w:tblLook w:val="04A0" w:firstRow="1" w:lastRow="0" w:firstColumn="1" w:lastColumn="0" w:noHBand="0" w:noVBand="1"/>
        </w:tblPrEx>
        <w:tc>
          <w:tcPr>
            <w:tcW w:w="2024" w:type="dxa"/>
          </w:tcPr>
          <w:p w14:paraId="55E7F0CF" w14:textId="77777777" w:rsidR="00725AA3" w:rsidRPr="00976BD9" w:rsidRDefault="00725AA3" w:rsidP="003769B7">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Related data items (this section):</w:t>
            </w:r>
          </w:p>
        </w:tc>
        <w:tc>
          <w:tcPr>
            <w:tcW w:w="7190" w:type="dxa"/>
            <w:gridSpan w:val="3"/>
          </w:tcPr>
          <w:p w14:paraId="3E0E17CE" w14:textId="77777777" w:rsidR="00725AA3" w:rsidRPr="00B262E7" w:rsidRDefault="00725AA3" w:rsidP="003769B7">
            <w:pPr>
              <w:pStyle w:val="Body"/>
              <w:rPr>
                <w:rFonts w:cs="Arial"/>
                <w:szCs w:val="21"/>
              </w:rPr>
            </w:pPr>
            <w:r w:rsidRPr="00B262E7">
              <w:rPr>
                <w:noProof/>
              </w:rPr>
              <w:t xml:space="preserve">COVID19 vaccination </w:t>
            </w:r>
            <w:r>
              <w:rPr>
                <w:noProof/>
              </w:rPr>
              <w:t>during this pregnancy</w:t>
            </w:r>
            <w:r w:rsidRPr="003D7E98">
              <w:rPr>
                <w:strike/>
              </w:rPr>
              <w:t>; Gestation at first COVID19 vaccination during this pregnancy; Gestation at second COVID19 vaccination during this pregnancy; Gestation at third COVID19 vaccination during this pregnancy</w:t>
            </w:r>
          </w:p>
        </w:tc>
      </w:tr>
      <w:tr w:rsidR="00725AA3" w:rsidRPr="00B262E7" w14:paraId="4F9E0A09" w14:textId="77777777" w:rsidTr="003769B7">
        <w:tblPrEx>
          <w:tblLook w:val="04A0" w:firstRow="1" w:lastRow="0" w:firstColumn="1" w:lastColumn="0" w:noHBand="0" w:noVBand="1"/>
        </w:tblPrEx>
        <w:tc>
          <w:tcPr>
            <w:tcW w:w="2024" w:type="dxa"/>
          </w:tcPr>
          <w:p w14:paraId="409D22EF" w14:textId="77777777" w:rsidR="00725AA3" w:rsidRPr="00976BD9" w:rsidRDefault="00725AA3" w:rsidP="003769B7">
            <w:pPr>
              <w:pStyle w:val="AttributeSubheading"/>
              <w:keepNext w:val="0"/>
              <w:rPr>
                <w:rFonts w:ascii="Arial" w:hAnsi="Arial" w:cs="Arial"/>
                <w:i w:val="0"/>
                <w:color w:val="auto"/>
                <w:sz w:val="21"/>
                <w:szCs w:val="21"/>
              </w:rPr>
            </w:pPr>
            <w:r w:rsidRPr="00976BD9">
              <w:rPr>
                <w:rFonts w:ascii="Arial" w:hAnsi="Arial" w:cs="Arial"/>
                <w:i w:val="0"/>
                <w:color w:val="auto"/>
                <w:sz w:val="21"/>
                <w:szCs w:val="21"/>
              </w:rPr>
              <w:t>Related business rules (Section 4):</w:t>
            </w:r>
          </w:p>
        </w:tc>
        <w:tc>
          <w:tcPr>
            <w:tcW w:w="7190" w:type="dxa"/>
            <w:gridSpan w:val="3"/>
          </w:tcPr>
          <w:p w14:paraId="6751FE84" w14:textId="023D6966" w:rsidR="00725AA3" w:rsidRPr="007445AB" w:rsidRDefault="00331EFB" w:rsidP="00ED5148">
            <w:pPr>
              <w:rPr>
                <w:strike/>
              </w:rPr>
            </w:pPr>
            <w:r>
              <w:rPr>
                <w:highlight w:val="green"/>
              </w:rPr>
              <w:t>###</w:t>
            </w:r>
            <w:r w:rsidR="00682884" w:rsidRPr="00812206">
              <w:rPr>
                <w:highlight w:val="green"/>
              </w:rPr>
              <w:t>COVID19 vaccination status and COVID19 vaccination status during this pregnancy valid combinations</w:t>
            </w:r>
            <w:r w:rsidR="00682884">
              <w:t xml:space="preserve">; </w:t>
            </w:r>
            <w:r w:rsidR="00725AA3" w:rsidRPr="003D7E98">
              <w:rPr>
                <w:strike/>
              </w:rPr>
              <w:t>COVID19 vaccination status, COVID19 vaccination during this pregnancy, Gestation at first COVID19 vaccination during this pregnancy, Gestation at second COVID19 vaccination during this pregnancy, Gestation at third COVID19 vaccination during this pregnancy valid combinations;</w:t>
            </w:r>
            <w:r w:rsidR="00ED5148">
              <w:t xml:space="preserve"> Mandatory to report data items</w:t>
            </w:r>
          </w:p>
        </w:tc>
      </w:tr>
    </w:tbl>
    <w:p w14:paraId="4E6BFF43" w14:textId="77777777" w:rsidR="00533A07" w:rsidRPr="00B262E7" w:rsidRDefault="00533A07" w:rsidP="00533A07">
      <w:pPr>
        <w:keepLines/>
        <w:spacing w:before="120"/>
        <w:rPr>
          <w:rStyle w:val="Strong"/>
          <w:rFonts w:eastAsia="MS Gothic" w:cs="Arial"/>
          <w:b w:val="0"/>
          <w:bCs w:val="0"/>
          <w:szCs w:val="21"/>
          <w:lang w:eastAsia="en-AU"/>
        </w:rPr>
      </w:pPr>
      <w:r w:rsidRPr="00B262E7">
        <w:rPr>
          <w:rStyle w:val="Strong"/>
          <w:rFonts w:eastAsia="MS Gothic" w:cs="Arial"/>
          <w:szCs w:val="21"/>
        </w:rPr>
        <w:t>Administration</w:t>
      </w:r>
    </w:p>
    <w:tbl>
      <w:tblPr>
        <w:tblW w:w="9214" w:type="dxa"/>
        <w:tblLook w:val="01E0" w:firstRow="1" w:lastRow="1" w:firstColumn="1" w:lastColumn="1" w:noHBand="0" w:noVBand="0"/>
      </w:tblPr>
      <w:tblGrid>
        <w:gridCol w:w="2127"/>
        <w:gridCol w:w="2370"/>
        <w:gridCol w:w="2166"/>
        <w:gridCol w:w="2551"/>
      </w:tblGrid>
      <w:tr w:rsidR="00533A07" w:rsidRPr="00B262E7" w14:paraId="203874BC" w14:textId="77777777" w:rsidTr="003769B7">
        <w:tc>
          <w:tcPr>
            <w:tcW w:w="2127" w:type="dxa"/>
          </w:tcPr>
          <w:p w14:paraId="202C7D4A" w14:textId="77777777" w:rsidR="00533A07" w:rsidRPr="00976BD9" w:rsidRDefault="00533A07" w:rsidP="00533A07">
            <w:pPr>
              <w:pStyle w:val="Body"/>
              <w:rPr>
                <w:i/>
              </w:rPr>
            </w:pPr>
            <w:r w:rsidRPr="00976BD9">
              <w:t>Principal data users</w:t>
            </w:r>
          </w:p>
          <w:p w14:paraId="65CF5274" w14:textId="77777777" w:rsidR="00533A07" w:rsidRPr="00976BD9" w:rsidRDefault="00533A07" w:rsidP="00533A07">
            <w:pPr>
              <w:pStyle w:val="Body"/>
              <w:rPr>
                <w:i/>
              </w:rPr>
            </w:pPr>
          </w:p>
        </w:tc>
        <w:tc>
          <w:tcPr>
            <w:tcW w:w="7087" w:type="dxa"/>
            <w:gridSpan w:val="3"/>
          </w:tcPr>
          <w:p w14:paraId="5D9B0C6C" w14:textId="77777777" w:rsidR="00533A07" w:rsidRPr="00B262E7" w:rsidRDefault="00533A07" w:rsidP="00533A07">
            <w:pPr>
              <w:pStyle w:val="Body"/>
            </w:pPr>
            <w:r w:rsidRPr="00B262E7">
              <w:rPr>
                <w:noProof/>
              </w:rPr>
              <w:t>Consultative Council on Obstetric and Paediatric Mortality and Morbidity</w:t>
            </w:r>
          </w:p>
        </w:tc>
      </w:tr>
      <w:tr w:rsidR="00533A07" w:rsidRPr="00B262E7" w14:paraId="46443775" w14:textId="77777777" w:rsidTr="003769B7">
        <w:tc>
          <w:tcPr>
            <w:tcW w:w="2127" w:type="dxa"/>
          </w:tcPr>
          <w:p w14:paraId="30E3208C" w14:textId="77777777" w:rsidR="00533A07" w:rsidRPr="00976BD9" w:rsidRDefault="00533A07" w:rsidP="00533A07">
            <w:pPr>
              <w:pStyle w:val="Body"/>
              <w:rPr>
                <w:i/>
              </w:rPr>
            </w:pPr>
            <w:r w:rsidRPr="00976BD9">
              <w:t>Definition source</w:t>
            </w:r>
          </w:p>
        </w:tc>
        <w:tc>
          <w:tcPr>
            <w:tcW w:w="2370" w:type="dxa"/>
          </w:tcPr>
          <w:p w14:paraId="146462F2" w14:textId="77777777" w:rsidR="00533A07" w:rsidRPr="00B262E7" w:rsidRDefault="00533A07" w:rsidP="00533A07">
            <w:pPr>
              <w:pStyle w:val="Body"/>
            </w:pPr>
            <w:r w:rsidRPr="00B262E7">
              <w:rPr>
                <w:noProof/>
              </w:rPr>
              <w:t xml:space="preserve">Department of Health </w:t>
            </w:r>
          </w:p>
        </w:tc>
        <w:tc>
          <w:tcPr>
            <w:tcW w:w="2166" w:type="dxa"/>
          </w:tcPr>
          <w:p w14:paraId="6A348759" w14:textId="77777777" w:rsidR="00533A07" w:rsidRPr="00976BD9" w:rsidRDefault="00533A07" w:rsidP="00533A07">
            <w:pPr>
              <w:pStyle w:val="Body"/>
              <w:rPr>
                <w:i/>
              </w:rPr>
            </w:pPr>
            <w:r w:rsidRPr="00976BD9">
              <w:t>Version</w:t>
            </w:r>
          </w:p>
        </w:tc>
        <w:tc>
          <w:tcPr>
            <w:tcW w:w="2551" w:type="dxa"/>
          </w:tcPr>
          <w:p w14:paraId="7C394C54" w14:textId="77777777" w:rsidR="00533A07" w:rsidRPr="00A0351F" w:rsidRDefault="00533A07" w:rsidP="003769B7">
            <w:pPr>
              <w:pStyle w:val="DHHSnumberdigitindent"/>
              <w:numPr>
                <w:ilvl w:val="0"/>
                <w:numId w:val="0"/>
              </w:numPr>
              <w:spacing w:after="0" w:line="240" w:lineRule="auto"/>
              <w:rPr>
                <w:noProof/>
                <w:sz w:val="21"/>
                <w:szCs w:val="21"/>
              </w:rPr>
            </w:pPr>
            <w:r w:rsidRPr="00A0351F">
              <w:rPr>
                <w:rFonts w:cs="Arial"/>
                <w:noProof/>
                <w:sz w:val="21"/>
                <w:szCs w:val="21"/>
              </w:rPr>
              <w:t>1.</w:t>
            </w:r>
            <w:r w:rsidRPr="00A0351F">
              <w:rPr>
                <w:noProof/>
                <w:sz w:val="21"/>
                <w:szCs w:val="21"/>
              </w:rPr>
              <w:t xml:space="preserve"> July 2021</w:t>
            </w:r>
          </w:p>
          <w:p w14:paraId="36578E23" w14:textId="77777777" w:rsidR="00533A07" w:rsidRDefault="00533A07" w:rsidP="00533A07">
            <w:pPr>
              <w:pStyle w:val="DHHSnumberdigitindent"/>
              <w:numPr>
                <w:ilvl w:val="0"/>
                <w:numId w:val="0"/>
              </w:numPr>
              <w:spacing w:after="0"/>
              <w:rPr>
                <w:sz w:val="21"/>
                <w:szCs w:val="21"/>
              </w:rPr>
            </w:pPr>
            <w:r w:rsidRPr="00A0351F">
              <w:rPr>
                <w:sz w:val="21"/>
                <w:szCs w:val="21"/>
              </w:rPr>
              <w:t>2. July 2022</w:t>
            </w:r>
          </w:p>
          <w:p w14:paraId="3D321B0B" w14:textId="33C848C1" w:rsidR="00533A07" w:rsidRPr="00B262E7" w:rsidRDefault="00533A07" w:rsidP="003769B7">
            <w:pPr>
              <w:pStyle w:val="DHHSnumberdigitindent"/>
              <w:numPr>
                <w:ilvl w:val="0"/>
                <w:numId w:val="0"/>
              </w:numPr>
            </w:pPr>
            <w:r w:rsidRPr="00533A07">
              <w:rPr>
                <w:sz w:val="21"/>
                <w:szCs w:val="21"/>
                <w:highlight w:val="green"/>
              </w:rPr>
              <w:t>3. July 2026</w:t>
            </w:r>
          </w:p>
        </w:tc>
      </w:tr>
      <w:tr w:rsidR="00533A07" w:rsidRPr="00B262E7" w14:paraId="43508E50" w14:textId="77777777" w:rsidTr="003769B7">
        <w:trPr>
          <w:trHeight w:val="193"/>
        </w:trPr>
        <w:tc>
          <w:tcPr>
            <w:tcW w:w="2127" w:type="dxa"/>
          </w:tcPr>
          <w:p w14:paraId="421061C4" w14:textId="77777777" w:rsidR="00533A07" w:rsidRPr="00976BD9" w:rsidRDefault="00533A07" w:rsidP="00533A07">
            <w:pPr>
              <w:pStyle w:val="Body"/>
              <w:rPr>
                <w:i/>
              </w:rPr>
            </w:pPr>
            <w:proofErr w:type="spellStart"/>
            <w:r w:rsidRPr="00976BD9">
              <w:t>Codeset</w:t>
            </w:r>
            <w:proofErr w:type="spellEnd"/>
            <w:r w:rsidRPr="00976BD9">
              <w:t xml:space="preserve"> source</w:t>
            </w:r>
          </w:p>
        </w:tc>
        <w:tc>
          <w:tcPr>
            <w:tcW w:w="2370" w:type="dxa"/>
          </w:tcPr>
          <w:p w14:paraId="09836304" w14:textId="77777777" w:rsidR="00533A07" w:rsidRPr="00B262E7" w:rsidRDefault="00533A07" w:rsidP="00533A07">
            <w:pPr>
              <w:pStyle w:val="Body"/>
            </w:pPr>
            <w:r w:rsidRPr="00B262E7">
              <w:rPr>
                <w:noProof/>
              </w:rPr>
              <w:t xml:space="preserve">Department of Health </w:t>
            </w:r>
          </w:p>
        </w:tc>
        <w:tc>
          <w:tcPr>
            <w:tcW w:w="2166" w:type="dxa"/>
          </w:tcPr>
          <w:p w14:paraId="107A3685" w14:textId="77777777" w:rsidR="00533A07" w:rsidRPr="00976BD9" w:rsidRDefault="00533A07" w:rsidP="00533A07">
            <w:pPr>
              <w:pStyle w:val="Body"/>
              <w:rPr>
                <w:i/>
              </w:rPr>
            </w:pPr>
            <w:r w:rsidRPr="00976BD9">
              <w:t>Collection start date</w:t>
            </w:r>
          </w:p>
        </w:tc>
        <w:tc>
          <w:tcPr>
            <w:tcW w:w="2551" w:type="dxa"/>
          </w:tcPr>
          <w:p w14:paraId="3B8A4A48" w14:textId="77777777" w:rsidR="00533A07" w:rsidRPr="00B262E7" w:rsidRDefault="00533A07" w:rsidP="003769B7">
            <w:pPr>
              <w:keepLines/>
              <w:rPr>
                <w:rFonts w:cs="Arial"/>
                <w:szCs w:val="21"/>
              </w:rPr>
            </w:pPr>
            <w:r w:rsidRPr="00B262E7">
              <w:rPr>
                <w:rFonts w:cs="Arial"/>
                <w:noProof/>
                <w:szCs w:val="21"/>
              </w:rPr>
              <w:t>2021</w:t>
            </w:r>
          </w:p>
        </w:tc>
      </w:tr>
    </w:tbl>
    <w:p w14:paraId="2E2E5C90" w14:textId="341FF30C" w:rsidR="004E0A21" w:rsidRDefault="004E0A21">
      <w:pPr>
        <w:spacing w:after="0" w:line="240" w:lineRule="auto"/>
        <w:rPr>
          <w:rFonts w:eastAsia="Times"/>
          <w:highlight w:val="yellow"/>
        </w:rPr>
      </w:pPr>
    </w:p>
    <w:p w14:paraId="46477A37" w14:textId="77777777" w:rsidR="00A73E81" w:rsidRDefault="00A73E81">
      <w:pPr>
        <w:spacing w:after="0" w:line="240" w:lineRule="auto"/>
        <w:rPr>
          <w:rFonts w:eastAsia="MS Gothic" w:cs="Arial"/>
          <w:bCs/>
          <w:color w:val="53565A"/>
          <w:kern w:val="32"/>
          <w:sz w:val="44"/>
          <w:szCs w:val="44"/>
          <w:highlight w:val="green"/>
        </w:rPr>
      </w:pPr>
      <w:r>
        <w:rPr>
          <w:highlight w:val="green"/>
        </w:rPr>
        <w:br w:type="page"/>
      </w:r>
    </w:p>
    <w:p w14:paraId="63FE3402" w14:textId="3E65DC6F" w:rsidR="005F7BC7" w:rsidRPr="00A41B31" w:rsidRDefault="005F7BC7" w:rsidP="005F7BC7">
      <w:pPr>
        <w:pStyle w:val="Heading1"/>
        <w:rPr>
          <w:highlight w:val="green"/>
        </w:rPr>
      </w:pPr>
      <w:bookmarkStart w:id="52" w:name="_Toc170223387"/>
      <w:bookmarkStart w:id="53" w:name="_Toc213662265"/>
      <w:bookmarkStart w:id="54" w:name="_Toc217996652"/>
      <w:bookmarkEnd w:id="43"/>
      <w:bookmarkEnd w:id="44"/>
      <w:bookmarkEnd w:id="45"/>
      <w:bookmarkEnd w:id="46"/>
      <w:bookmarkEnd w:id="47"/>
      <w:proofErr w:type="spellStart"/>
      <w:r w:rsidRPr="00A41B31">
        <w:rPr>
          <w:highlight w:val="green"/>
        </w:rPr>
        <w:lastRenderedPageBreak/>
        <w:t>Fetal</w:t>
      </w:r>
      <w:proofErr w:type="spellEnd"/>
      <w:r w:rsidRPr="00A41B31">
        <w:rPr>
          <w:highlight w:val="green"/>
        </w:rPr>
        <w:t xml:space="preserve"> monitoring in</w:t>
      </w:r>
      <w:r>
        <w:rPr>
          <w:highlight w:val="green"/>
        </w:rPr>
        <w:t xml:space="preserve"> </w:t>
      </w:r>
      <w:r w:rsidRPr="00A41B31">
        <w:rPr>
          <w:highlight w:val="green"/>
        </w:rPr>
        <w:t>labour</w:t>
      </w:r>
      <w:bookmarkEnd w:id="52"/>
      <w:bookmarkEnd w:id="53"/>
      <w:bookmarkEnd w:id="54"/>
    </w:p>
    <w:p w14:paraId="2A1E2E88" w14:textId="77777777" w:rsidR="005F7BC7" w:rsidRPr="00CF4A65" w:rsidRDefault="005F7BC7" w:rsidP="005F7BC7">
      <w:pPr>
        <w:pStyle w:val="Body"/>
        <w:rPr>
          <w:i/>
          <w:iCs/>
        </w:rPr>
      </w:pPr>
      <w:r w:rsidRPr="00CF4A65">
        <w:rPr>
          <w:i/>
          <w:iCs/>
        </w:rPr>
        <w:t>[Change to reporting guide: to improve reporting accuracy and data quality]</w:t>
      </w:r>
    </w:p>
    <w:p w14:paraId="62EBF045" w14:textId="77777777" w:rsidR="005F7BC7" w:rsidRPr="002D212E" w:rsidRDefault="005F7BC7" w:rsidP="002D212E">
      <w:pPr>
        <w:pStyle w:val="Body"/>
        <w:rPr>
          <w:b/>
          <w:bCs/>
        </w:rPr>
      </w:pPr>
      <w:r w:rsidRPr="002D212E">
        <w:rPr>
          <w:b/>
          <w:bCs/>
        </w:rPr>
        <w:t>Specification</w:t>
      </w:r>
    </w:p>
    <w:tbl>
      <w:tblPr>
        <w:tblW w:w="9072" w:type="dxa"/>
        <w:tblLook w:val="01E0" w:firstRow="1" w:lastRow="1" w:firstColumn="1" w:lastColumn="1" w:noHBand="0" w:noVBand="0"/>
      </w:tblPr>
      <w:tblGrid>
        <w:gridCol w:w="1985"/>
        <w:gridCol w:w="2025"/>
        <w:gridCol w:w="2025"/>
        <w:gridCol w:w="3037"/>
      </w:tblGrid>
      <w:tr w:rsidR="005F7BC7" w:rsidRPr="006B2A56" w14:paraId="2A39AC56" w14:textId="77777777" w:rsidTr="003769B7">
        <w:tc>
          <w:tcPr>
            <w:tcW w:w="1985" w:type="dxa"/>
          </w:tcPr>
          <w:p w14:paraId="519E19C2" w14:textId="77777777" w:rsidR="005F7BC7" w:rsidRPr="006B2A56" w:rsidRDefault="005F7BC7" w:rsidP="002D212E">
            <w:pPr>
              <w:pStyle w:val="Body"/>
            </w:pPr>
            <w:r w:rsidRPr="006B2A56">
              <w:t>Definition</w:t>
            </w:r>
          </w:p>
        </w:tc>
        <w:tc>
          <w:tcPr>
            <w:tcW w:w="7087" w:type="dxa"/>
            <w:gridSpan w:val="3"/>
          </w:tcPr>
          <w:p w14:paraId="394F1732" w14:textId="77777777" w:rsidR="005F7BC7" w:rsidRPr="006B2A56" w:rsidRDefault="005F7BC7" w:rsidP="002D212E">
            <w:pPr>
              <w:pStyle w:val="Body"/>
            </w:pPr>
            <w:r w:rsidRPr="006B2A56">
              <w:t xml:space="preserve">Methods used to monitor the wellbeing of the </w:t>
            </w:r>
            <w:proofErr w:type="spellStart"/>
            <w:r w:rsidRPr="006B2A56">
              <w:t>fetus</w:t>
            </w:r>
            <w:proofErr w:type="spellEnd"/>
            <w:r w:rsidRPr="006B2A56">
              <w:t xml:space="preserve"> during labour</w:t>
            </w:r>
          </w:p>
        </w:tc>
      </w:tr>
      <w:tr w:rsidR="005F7BC7" w:rsidRPr="006B2A56" w14:paraId="1613F279" w14:textId="77777777" w:rsidTr="003769B7">
        <w:tc>
          <w:tcPr>
            <w:tcW w:w="1985" w:type="dxa"/>
          </w:tcPr>
          <w:p w14:paraId="01952A8D" w14:textId="77777777" w:rsidR="005F7BC7" w:rsidRPr="006B2A56" w:rsidRDefault="005F7BC7" w:rsidP="002D212E">
            <w:pPr>
              <w:pStyle w:val="Body"/>
            </w:pPr>
            <w:r w:rsidRPr="006B2A56">
              <w:t>Representation class</w:t>
            </w:r>
          </w:p>
        </w:tc>
        <w:tc>
          <w:tcPr>
            <w:tcW w:w="2025" w:type="dxa"/>
          </w:tcPr>
          <w:p w14:paraId="528E0564" w14:textId="77777777" w:rsidR="005F7BC7" w:rsidRPr="006B2A56" w:rsidRDefault="005F7BC7" w:rsidP="002D212E">
            <w:pPr>
              <w:pStyle w:val="Body"/>
            </w:pPr>
            <w:r w:rsidRPr="006B2A56">
              <w:t>Code</w:t>
            </w:r>
          </w:p>
        </w:tc>
        <w:tc>
          <w:tcPr>
            <w:tcW w:w="2025" w:type="dxa"/>
          </w:tcPr>
          <w:p w14:paraId="2D71A093" w14:textId="77777777" w:rsidR="005F7BC7" w:rsidRPr="006B2A56" w:rsidRDefault="005F7BC7" w:rsidP="002D212E">
            <w:pPr>
              <w:pStyle w:val="Body"/>
            </w:pPr>
            <w:r w:rsidRPr="006B2A56">
              <w:t>Data type</w:t>
            </w:r>
          </w:p>
        </w:tc>
        <w:tc>
          <w:tcPr>
            <w:tcW w:w="3037" w:type="dxa"/>
          </w:tcPr>
          <w:p w14:paraId="7B2A0522" w14:textId="77777777" w:rsidR="005F7BC7" w:rsidRPr="006B2A56" w:rsidRDefault="005F7BC7" w:rsidP="002D212E">
            <w:pPr>
              <w:pStyle w:val="Body"/>
            </w:pPr>
            <w:r w:rsidRPr="006B2A56">
              <w:t>String</w:t>
            </w:r>
          </w:p>
        </w:tc>
      </w:tr>
      <w:tr w:rsidR="005F7BC7" w:rsidRPr="006B2A56" w14:paraId="6E9E3E11" w14:textId="77777777" w:rsidTr="003769B7">
        <w:tc>
          <w:tcPr>
            <w:tcW w:w="1985" w:type="dxa"/>
          </w:tcPr>
          <w:p w14:paraId="1649CF05" w14:textId="77777777" w:rsidR="005F7BC7" w:rsidRPr="006B2A56" w:rsidRDefault="005F7BC7" w:rsidP="002D212E">
            <w:pPr>
              <w:pStyle w:val="Body"/>
            </w:pPr>
            <w:r w:rsidRPr="006B2A56">
              <w:t>Format</w:t>
            </w:r>
          </w:p>
        </w:tc>
        <w:tc>
          <w:tcPr>
            <w:tcW w:w="2025" w:type="dxa"/>
          </w:tcPr>
          <w:p w14:paraId="2897BC19" w14:textId="77777777" w:rsidR="005F7BC7" w:rsidRPr="006B2A56" w:rsidRDefault="005F7BC7" w:rsidP="002D212E">
            <w:pPr>
              <w:pStyle w:val="Body"/>
            </w:pPr>
            <w:r w:rsidRPr="006B2A56">
              <w:t>NN</w:t>
            </w:r>
          </w:p>
        </w:tc>
        <w:tc>
          <w:tcPr>
            <w:tcW w:w="2025" w:type="dxa"/>
          </w:tcPr>
          <w:p w14:paraId="6017D748" w14:textId="77777777" w:rsidR="005F7BC7" w:rsidRPr="006B2A56" w:rsidRDefault="005F7BC7" w:rsidP="002D212E">
            <w:pPr>
              <w:pStyle w:val="Body"/>
              <w:rPr>
                <w:i/>
              </w:rPr>
            </w:pPr>
            <w:r w:rsidRPr="006B2A56">
              <w:t>Field size</w:t>
            </w:r>
          </w:p>
        </w:tc>
        <w:tc>
          <w:tcPr>
            <w:tcW w:w="3037" w:type="dxa"/>
          </w:tcPr>
          <w:p w14:paraId="0DAADAF2" w14:textId="77777777" w:rsidR="005F7BC7" w:rsidRPr="006B2A56" w:rsidRDefault="005F7BC7" w:rsidP="002D212E">
            <w:pPr>
              <w:pStyle w:val="Body"/>
            </w:pPr>
            <w:r w:rsidRPr="006B2A56">
              <w:t>2 (x7)</w:t>
            </w:r>
          </w:p>
        </w:tc>
      </w:tr>
      <w:tr w:rsidR="005F7BC7" w:rsidRPr="006B2A56" w14:paraId="06FE793F" w14:textId="77777777" w:rsidTr="003769B7">
        <w:tc>
          <w:tcPr>
            <w:tcW w:w="1985" w:type="dxa"/>
          </w:tcPr>
          <w:p w14:paraId="47C00F4E" w14:textId="77777777" w:rsidR="005F7BC7" w:rsidRPr="006B2A56" w:rsidRDefault="005F7BC7" w:rsidP="002D212E">
            <w:pPr>
              <w:pStyle w:val="Body"/>
            </w:pPr>
            <w:r w:rsidRPr="006B2A56">
              <w:t>Location</w:t>
            </w:r>
          </w:p>
        </w:tc>
        <w:tc>
          <w:tcPr>
            <w:tcW w:w="2025" w:type="dxa"/>
          </w:tcPr>
          <w:p w14:paraId="2E180A5D" w14:textId="77777777" w:rsidR="005F7BC7" w:rsidRPr="006B2A56" w:rsidRDefault="005F7BC7" w:rsidP="002D212E">
            <w:pPr>
              <w:pStyle w:val="Body"/>
            </w:pPr>
            <w:r w:rsidRPr="006B2A56">
              <w:t>Episode record</w:t>
            </w:r>
          </w:p>
        </w:tc>
        <w:tc>
          <w:tcPr>
            <w:tcW w:w="2025" w:type="dxa"/>
          </w:tcPr>
          <w:p w14:paraId="6B526241" w14:textId="77777777" w:rsidR="005F7BC7" w:rsidRPr="006B2A56" w:rsidRDefault="005F7BC7" w:rsidP="002D212E">
            <w:pPr>
              <w:pStyle w:val="Body"/>
            </w:pPr>
            <w:r w:rsidRPr="006B2A56">
              <w:t>Position</w:t>
            </w:r>
          </w:p>
        </w:tc>
        <w:tc>
          <w:tcPr>
            <w:tcW w:w="3037" w:type="dxa"/>
          </w:tcPr>
          <w:p w14:paraId="52905AF6" w14:textId="77777777" w:rsidR="005F7BC7" w:rsidRPr="006B2A56" w:rsidRDefault="005F7BC7" w:rsidP="002D212E">
            <w:pPr>
              <w:pStyle w:val="Body"/>
            </w:pPr>
            <w:r w:rsidRPr="006B2A56">
              <w:t>72</w:t>
            </w:r>
          </w:p>
        </w:tc>
      </w:tr>
      <w:tr w:rsidR="005F7BC7" w:rsidRPr="006B2A56" w14:paraId="5724CAE6" w14:textId="77777777" w:rsidTr="003769B7">
        <w:tc>
          <w:tcPr>
            <w:tcW w:w="1985" w:type="dxa"/>
          </w:tcPr>
          <w:p w14:paraId="6B7E0C3F" w14:textId="77777777" w:rsidR="005F7BC7" w:rsidRPr="006B2A56" w:rsidRDefault="005F7BC7" w:rsidP="003769B7">
            <w:pPr>
              <w:spacing w:after="0" w:line="240" w:lineRule="auto"/>
            </w:pPr>
            <w:r w:rsidRPr="006B2A56">
              <w:t>Permissible values</w:t>
            </w:r>
          </w:p>
        </w:tc>
        <w:tc>
          <w:tcPr>
            <w:tcW w:w="7087" w:type="dxa"/>
            <w:gridSpan w:val="3"/>
          </w:tcPr>
          <w:p w14:paraId="5DA8CD16" w14:textId="77777777" w:rsidR="005F7BC7" w:rsidRPr="006B2A56" w:rsidRDefault="005F7BC7" w:rsidP="003769B7">
            <w:pPr>
              <w:spacing w:after="0" w:line="240" w:lineRule="auto"/>
              <w:rPr>
                <w:b/>
              </w:rPr>
            </w:pPr>
            <w:r w:rsidRPr="006B2A56">
              <w:rPr>
                <w:b/>
              </w:rPr>
              <w:t>Code</w:t>
            </w:r>
            <w:r w:rsidRPr="006B2A56">
              <w:rPr>
                <w:b/>
              </w:rPr>
              <w:tab/>
              <w:t>Descriptor</w:t>
            </w:r>
          </w:p>
          <w:p w14:paraId="2FD0BD1B" w14:textId="77777777" w:rsidR="005F7BC7" w:rsidRPr="006B2A56" w:rsidRDefault="005F7BC7" w:rsidP="003769B7">
            <w:pPr>
              <w:spacing w:after="40" w:line="240" w:lineRule="auto"/>
            </w:pPr>
            <w:r w:rsidRPr="006B2A56">
              <w:t>01</w:t>
            </w:r>
            <w:r w:rsidRPr="006B2A56">
              <w:tab/>
              <w:t>None</w:t>
            </w:r>
          </w:p>
          <w:p w14:paraId="75F36ECD" w14:textId="77777777" w:rsidR="005F7BC7" w:rsidRPr="006B2A56" w:rsidRDefault="005F7BC7" w:rsidP="003769B7">
            <w:pPr>
              <w:spacing w:after="40" w:line="240" w:lineRule="auto"/>
            </w:pPr>
            <w:r w:rsidRPr="006B2A56">
              <w:t>02</w:t>
            </w:r>
            <w:r w:rsidRPr="006B2A56">
              <w:tab/>
              <w:t>Intermittent auscultation</w:t>
            </w:r>
          </w:p>
          <w:p w14:paraId="16EE9EF1" w14:textId="77777777" w:rsidR="005F7BC7" w:rsidRPr="006B2A56" w:rsidRDefault="005F7BC7" w:rsidP="003769B7">
            <w:pPr>
              <w:spacing w:after="40" w:line="240" w:lineRule="auto"/>
            </w:pPr>
            <w:r w:rsidRPr="006B2A56">
              <w:t>03</w:t>
            </w:r>
            <w:r w:rsidRPr="006B2A56">
              <w:tab/>
              <w:t>Admission cardiotocography</w:t>
            </w:r>
          </w:p>
          <w:p w14:paraId="5B544FC0" w14:textId="77777777" w:rsidR="005F7BC7" w:rsidRPr="006B2A56" w:rsidRDefault="005F7BC7" w:rsidP="003769B7">
            <w:pPr>
              <w:spacing w:after="40" w:line="240" w:lineRule="auto"/>
            </w:pPr>
            <w:r w:rsidRPr="006B2A56">
              <w:t>04</w:t>
            </w:r>
            <w:r w:rsidRPr="006B2A56">
              <w:tab/>
              <w:t>Intermittent cardiotocography</w:t>
            </w:r>
          </w:p>
          <w:p w14:paraId="4C846E89" w14:textId="77777777" w:rsidR="005F7BC7" w:rsidRPr="006B2A56" w:rsidRDefault="005F7BC7" w:rsidP="003769B7">
            <w:pPr>
              <w:spacing w:after="40" w:line="240" w:lineRule="auto"/>
            </w:pPr>
            <w:r w:rsidRPr="006B2A56">
              <w:t>05</w:t>
            </w:r>
            <w:r w:rsidRPr="006B2A56">
              <w:tab/>
              <w:t>Continuous external cardiotocography</w:t>
            </w:r>
          </w:p>
          <w:p w14:paraId="0F916C4B" w14:textId="77777777" w:rsidR="005F7BC7" w:rsidRPr="006B2A56" w:rsidRDefault="005F7BC7" w:rsidP="003769B7">
            <w:pPr>
              <w:spacing w:after="40" w:line="240" w:lineRule="auto"/>
            </w:pPr>
            <w:r w:rsidRPr="006B2A56">
              <w:t>06</w:t>
            </w:r>
            <w:r w:rsidRPr="006B2A56">
              <w:tab/>
              <w:t>Internal cardiotocography (scalp electrode)</w:t>
            </w:r>
          </w:p>
          <w:p w14:paraId="58F429A6" w14:textId="77777777" w:rsidR="005F7BC7" w:rsidRPr="006B2A56" w:rsidRDefault="005F7BC7" w:rsidP="003769B7">
            <w:pPr>
              <w:spacing w:after="40" w:line="240" w:lineRule="auto"/>
            </w:pPr>
            <w:r w:rsidRPr="006B2A56">
              <w:t>07</w:t>
            </w:r>
            <w:r w:rsidRPr="006B2A56">
              <w:tab/>
            </w:r>
            <w:proofErr w:type="spellStart"/>
            <w:r w:rsidRPr="006B2A56">
              <w:t>Fetal</w:t>
            </w:r>
            <w:proofErr w:type="spellEnd"/>
            <w:r w:rsidRPr="006B2A56">
              <w:t xml:space="preserve"> blood sampling</w:t>
            </w:r>
          </w:p>
          <w:p w14:paraId="29EEAC2F" w14:textId="77777777" w:rsidR="005F7BC7" w:rsidRPr="006B2A56" w:rsidRDefault="005F7BC7" w:rsidP="003769B7">
            <w:pPr>
              <w:spacing w:after="40" w:line="240" w:lineRule="auto"/>
            </w:pPr>
            <w:r w:rsidRPr="006B2A56">
              <w:t>88</w:t>
            </w:r>
            <w:r w:rsidRPr="006B2A56">
              <w:tab/>
              <w:t>Other</w:t>
            </w:r>
          </w:p>
          <w:p w14:paraId="4450499C" w14:textId="77777777" w:rsidR="005F7BC7" w:rsidRPr="006B2A56" w:rsidRDefault="005F7BC7" w:rsidP="003769B7">
            <w:pPr>
              <w:spacing w:after="40" w:line="240" w:lineRule="auto"/>
            </w:pPr>
            <w:r w:rsidRPr="006B2A56">
              <w:t>99</w:t>
            </w:r>
            <w:r w:rsidRPr="006B2A56">
              <w:tab/>
              <w:t>Not stated / inadequately described</w:t>
            </w:r>
          </w:p>
        </w:tc>
      </w:tr>
      <w:tr w:rsidR="005F7BC7" w:rsidRPr="006B2A56" w14:paraId="203AF119" w14:textId="77777777" w:rsidTr="003769B7">
        <w:tblPrEx>
          <w:tblLook w:val="04A0" w:firstRow="1" w:lastRow="0" w:firstColumn="1" w:lastColumn="0" w:noHBand="0" w:noVBand="1"/>
        </w:tblPrEx>
        <w:tc>
          <w:tcPr>
            <w:tcW w:w="1985" w:type="dxa"/>
          </w:tcPr>
          <w:p w14:paraId="31CBEFFB" w14:textId="77777777" w:rsidR="005F7BC7" w:rsidRPr="00527988" w:rsidRDefault="005F7BC7" w:rsidP="002D212E">
            <w:pPr>
              <w:pStyle w:val="Body"/>
            </w:pPr>
            <w:r w:rsidRPr="00527988">
              <w:t>Reporting guide</w:t>
            </w:r>
          </w:p>
        </w:tc>
        <w:tc>
          <w:tcPr>
            <w:tcW w:w="7087" w:type="dxa"/>
            <w:gridSpan w:val="3"/>
          </w:tcPr>
          <w:p w14:paraId="77C23DBB" w14:textId="77777777" w:rsidR="005F7BC7" w:rsidRDefault="005F7BC7" w:rsidP="002D212E">
            <w:pPr>
              <w:pStyle w:val="Body"/>
            </w:pPr>
            <w:r w:rsidRPr="00527988">
              <w:t>Up to seven methods of monitoring can be reported.</w:t>
            </w:r>
            <w:r>
              <w:t xml:space="preserve"> </w:t>
            </w:r>
            <w:r w:rsidRPr="008240B8">
              <w:rPr>
                <w:highlight w:val="green"/>
              </w:rPr>
              <w:t>However no permissible value may be reported more than once.</w:t>
            </w:r>
          </w:p>
          <w:p w14:paraId="71C72F0F" w14:textId="77777777" w:rsidR="005F7BC7" w:rsidRPr="005D7AD8" w:rsidRDefault="005F7BC7" w:rsidP="002D212E">
            <w:pPr>
              <w:pStyle w:val="Body"/>
              <w:rPr>
                <w:highlight w:val="green"/>
              </w:rPr>
            </w:pPr>
            <w:r w:rsidRPr="005D7AD8">
              <w:rPr>
                <w:highlight w:val="green"/>
              </w:rPr>
              <w:t xml:space="preserve">Code 01 </w:t>
            </w:r>
            <w:r>
              <w:rPr>
                <w:highlight w:val="green"/>
              </w:rPr>
              <w:t>None</w:t>
            </w:r>
            <w:r>
              <w:rPr>
                <w:highlight w:val="green"/>
              </w:rPr>
              <w:br/>
            </w:r>
            <w:r w:rsidRPr="005D7AD8">
              <w:rPr>
                <w:highlight w:val="green"/>
              </w:rPr>
              <w:t>may not be reported with any other code.</w:t>
            </w:r>
          </w:p>
          <w:p w14:paraId="016543AC" w14:textId="77777777" w:rsidR="005F7BC7" w:rsidRPr="00527988" w:rsidRDefault="005F7BC7" w:rsidP="002D212E">
            <w:pPr>
              <w:pStyle w:val="Body"/>
            </w:pPr>
            <w:r w:rsidRPr="00527988">
              <w:t xml:space="preserve">Code 02 Intermittent auscultation: </w:t>
            </w:r>
            <w:r w:rsidRPr="00527988">
              <w:br/>
              <w:t xml:space="preserve">performed by </w:t>
            </w:r>
            <w:proofErr w:type="spellStart"/>
            <w:r w:rsidRPr="00527988">
              <w:t>Pinnards</w:t>
            </w:r>
            <w:proofErr w:type="spellEnd"/>
            <w:r w:rsidRPr="00527988">
              <w:t xml:space="preserve"> or </w:t>
            </w:r>
            <w:proofErr w:type="spellStart"/>
            <w:r w:rsidRPr="00527988">
              <w:t>sonicaid</w:t>
            </w:r>
            <w:proofErr w:type="spellEnd"/>
          </w:p>
          <w:p w14:paraId="24E1BC48" w14:textId="77777777" w:rsidR="005F7BC7" w:rsidRPr="00527988" w:rsidRDefault="005F7BC7" w:rsidP="002D212E">
            <w:pPr>
              <w:pStyle w:val="Body"/>
            </w:pPr>
            <w:r w:rsidRPr="00527988">
              <w:t xml:space="preserve">Code 03 Admission cardiotocography: </w:t>
            </w:r>
            <w:r w:rsidRPr="00527988">
              <w:br/>
              <w:t>a routine cardiotocography (CTG) of limited duration (e.g. 30 minutes) on admission</w:t>
            </w:r>
          </w:p>
          <w:p w14:paraId="0300E2BD" w14:textId="77777777" w:rsidR="005F7BC7" w:rsidRPr="00527988" w:rsidRDefault="005F7BC7" w:rsidP="002D212E">
            <w:pPr>
              <w:pStyle w:val="Body"/>
            </w:pPr>
            <w:r w:rsidRPr="00527988">
              <w:t xml:space="preserve">Code 04 Intermittent cardiotocography: </w:t>
            </w:r>
            <w:r w:rsidRPr="00527988">
              <w:br/>
            </w:r>
            <w:proofErr w:type="spellStart"/>
            <w:r w:rsidRPr="00527988">
              <w:t>fetal</w:t>
            </w:r>
            <w:proofErr w:type="spellEnd"/>
            <w:r w:rsidRPr="00527988">
              <w:t xml:space="preserve"> heart monitoring by CTG on </w:t>
            </w:r>
            <w:proofErr w:type="gramStart"/>
            <w:r w:rsidRPr="00527988">
              <w:t>a number of</w:t>
            </w:r>
            <w:proofErr w:type="gramEnd"/>
            <w:r w:rsidRPr="00527988">
              <w:t xml:space="preserve"> occasions in labour, but not continuously</w:t>
            </w:r>
          </w:p>
          <w:p w14:paraId="54071DB3" w14:textId="77777777" w:rsidR="005F7BC7" w:rsidRPr="00527988" w:rsidRDefault="005F7BC7" w:rsidP="002D212E">
            <w:pPr>
              <w:pStyle w:val="Body"/>
            </w:pPr>
            <w:r w:rsidRPr="00527988">
              <w:t xml:space="preserve">Code 05 Continuous cardiotocography: </w:t>
            </w:r>
            <w:r w:rsidRPr="00527988">
              <w:br/>
            </w:r>
            <w:proofErr w:type="spellStart"/>
            <w:r w:rsidRPr="00527988">
              <w:t>fetal</w:t>
            </w:r>
            <w:proofErr w:type="spellEnd"/>
            <w:r w:rsidRPr="00527988">
              <w:t xml:space="preserve"> heart monitoring by CTG </w:t>
            </w:r>
            <w:proofErr w:type="gramStart"/>
            <w:r w:rsidRPr="00527988">
              <w:t>more or less continuously</w:t>
            </w:r>
            <w:proofErr w:type="gramEnd"/>
            <w:r w:rsidRPr="00527988">
              <w:t xml:space="preserve"> from some point in labour until about the time of birth</w:t>
            </w:r>
          </w:p>
          <w:p w14:paraId="300B4498" w14:textId="77777777" w:rsidR="005F7BC7" w:rsidRPr="00527988" w:rsidRDefault="005F7BC7" w:rsidP="002D212E">
            <w:pPr>
              <w:pStyle w:val="Body"/>
            </w:pPr>
            <w:r w:rsidRPr="00527988">
              <w:t xml:space="preserve">Code 07 </w:t>
            </w:r>
            <w:proofErr w:type="spellStart"/>
            <w:r w:rsidRPr="00527988">
              <w:t>Fetal</w:t>
            </w:r>
            <w:proofErr w:type="spellEnd"/>
            <w:r w:rsidRPr="00527988">
              <w:t xml:space="preserve"> blood sampling: </w:t>
            </w:r>
            <w:r w:rsidRPr="00527988">
              <w:br/>
              <w:t>includes scalp lactate</w:t>
            </w:r>
          </w:p>
          <w:p w14:paraId="3B5344E0" w14:textId="77777777" w:rsidR="005F7BC7" w:rsidRDefault="005F7BC7" w:rsidP="002D212E">
            <w:pPr>
              <w:pStyle w:val="Body"/>
            </w:pPr>
            <w:r w:rsidRPr="008077A3">
              <w:rPr>
                <w:highlight w:val="green"/>
              </w:rPr>
              <w:t>Code 99 Not stated/inadequately described</w:t>
            </w:r>
            <w:r w:rsidRPr="008077A3">
              <w:rPr>
                <w:highlight w:val="green"/>
              </w:rPr>
              <w:br/>
              <w:t>may not be reported with any other code</w:t>
            </w:r>
          </w:p>
          <w:p w14:paraId="25D61045" w14:textId="673E75FE" w:rsidR="00FE79A3" w:rsidRPr="00527988" w:rsidRDefault="005F7BC7" w:rsidP="002D212E">
            <w:pPr>
              <w:pStyle w:val="Body"/>
            </w:pPr>
            <w:r>
              <w:t xml:space="preserve">Leave blank if Labour type reported as code 5 No </w:t>
            </w:r>
            <w:r w:rsidRPr="00527988">
              <w:t>labour</w:t>
            </w:r>
          </w:p>
        </w:tc>
      </w:tr>
      <w:tr w:rsidR="00EB3D04" w:rsidRPr="006B2A56" w14:paraId="7148CBDF" w14:textId="77777777" w:rsidTr="003769B7">
        <w:tc>
          <w:tcPr>
            <w:tcW w:w="1985" w:type="dxa"/>
          </w:tcPr>
          <w:p w14:paraId="57BF3BC8" w14:textId="77777777" w:rsidR="00EB3D04" w:rsidRPr="006B2A56" w:rsidRDefault="00EB3D04" w:rsidP="003769B7">
            <w:pPr>
              <w:pStyle w:val="Body"/>
            </w:pPr>
            <w:bookmarkStart w:id="55" w:name="_Toc499798951"/>
            <w:bookmarkStart w:id="56" w:name="_Toc31278229"/>
            <w:bookmarkStart w:id="57" w:name="_Toc170223388"/>
            <w:bookmarkStart w:id="58" w:name="_Toc213662266"/>
            <w:r w:rsidRPr="006B2A56">
              <w:t>Reported by</w:t>
            </w:r>
          </w:p>
        </w:tc>
        <w:tc>
          <w:tcPr>
            <w:tcW w:w="7087" w:type="dxa"/>
            <w:gridSpan w:val="3"/>
          </w:tcPr>
          <w:p w14:paraId="5E655A5F" w14:textId="77777777" w:rsidR="00EB3D04" w:rsidRPr="006B2A56" w:rsidRDefault="00EB3D04" w:rsidP="003769B7">
            <w:pPr>
              <w:pStyle w:val="Body"/>
            </w:pPr>
            <w:r w:rsidRPr="006B2A56">
              <w:t>All Victorian hospitals where a birth has occurred and homebirth practitioners</w:t>
            </w:r>
          </w:p>
        </w:tc>
      </w:tr>
      <w:tr w:rsidR="00EB3D04" w:rsidRPr="006B2A56" w14:paraId="5E530EC2" w14:textId="77777777" w:rsidTr="003769B7">
        <w:tc>
          <w:tcPr>
            <w:tcW w:w="1985" w:type="dxa"/>
          </w:tcPr>
          <w:p w14:paraId="10C2104B" w14:textId="77777777" w:rsidR="00EB3D04" w:rsidRPr="006B2A56" w:rsidRDefault="00EB3D04" w:rsidP="003769B7">
            <w:pPr>
              <w:pStyle w:val="Body"/>
            </w:pPr>
            <w:r w:rsidRPr="006B2A56">
              <w:t>Reported for</w:t>
            </w:r>
          </w:p>
        </w:tc>
        <w:tc>
          <w:tcPr>
            <w:tcW w:w="7087" w:type="dxa"/>
            <w:gridSpan w:val="3"/>
          </w:tcPr>
          <w:p w14:paraId="7FF7BE78" w14:textId="77777777" w:rsidR="00EB3D04" w:rsidRPr="006B2A56" w:rsidRDefault="00EB3D04" w:rsidP="003769B7">
            <w:pPr>
              <w:pStyle w:val="Body"/>
            </w:pPr>
            <w:r w:rsidRPr="006B2A56">
              <w:t>All birth episodes where there is a labour</w:t>
            </w:r>
          </w:p>
        </w:tc>
      </w:tr>
      <w:tr w:rsidR="00EB3D04" w:rsidRPr="006B2A56" w14:paraId="4CE9D7AA" w14:textId="77777777" w:rsidTr="003769B7">
        <w:tblPrEx>
          <w:tblLook w:val="04A0" w:firstRow="1" w:lastRow="0" w:firstColumn="1" w:lastColumn="0" w:noHBand="0" w:noVBand="1"/>
        </w:tblPrEx>
        <w:tc>
          <w:tcPr>
            <w:tcW w:w="1985" w:type="dxa"/>
          </w:tcPr>
          <w:p w14:paraId="336A0A69" w14:textId="77777777" w:rsidR="00EB3D04" w:rsidRPr="006B2A56" w:rsidRDefault="00EB3D04" w:rsidP="003769B7">
            <w:pPr>
              <w:pStyle w:val="Body"/>
            </w:pPr>
            <w:r w:rsidRPr="006B2A56">
              <w:lastRenderedPageBreak/>
              <w:t>Related concepts (Section 2):</w:t>
            </w:r>
          </w:p>
        </w:tc>
        <w:tc>
          <w:tcPr>
            <w:tcW w:w="7087" w:type="dxa"/>
            <w:gridSpan w:val="3"/>
          </w:tcPr>
          <w:p w14:paraId="061E2122" w14:textId="77777777" w:rsidR="00EB3D04" w:rsidRPr="006B2A56" w:rsidRDefault="00EB3D04" w:rsidP="003769B7">
            <w:pPr>
              <w:pStyle w:val="Body"/>
            </w:pPr>
            <w:r w:rsidRPr="006B2A56">
              <w:t>None specified</w:t>
            </w:r>
          </w:p>
        </w:tc>
      </w:tr>
      <w:tr w:rsidR="00EB3D04" w:rsidRPr="006B2A56" w14:paraId="7F65CFE3" w14:textId="77777777" w:rsidTr="003769B7">
        <w:tblPrEx>
          <w:tblLook w:val="04A0" w:firstRow="1" w:lastRow="0" w:firstColumn="1" w:lastColumn="0" w:noHBand="0" w:noVBand="1"/>
        </w:tblPrEx>
        <w:tc>
          <w:tcPr>
            <w:tcW w:w="1985" w:type="dxa"/>
          </w:tcPr>
          <w:p w14:paraId="42036515" w14:textId="77777777" w:rsidR="00EB3D04" w:rsidRPr="006B2A56" w:rsidRDefault="00EB3D04" w:rsidP="003769B7">
            <w:pPr>
              <w:pStyle w:val="Body"/>
            </w:pPr>
            <w:r w:rsidRPr="006B2A56">
              <w:t>Related data items (this section):</w:t>
            </w:r>
          </w:p>
        </w:tc>
        <w:tc>
          <w:tcPr>
            <w:tcW w:w="7087" w:type="dxa"/>
            <w:gridSpan w:val="3"/>
          </w:tcPr>
          <w:p w14:paraId="1749A5AE" w14:textId="77777777" w:rsidR="00EB3D04" w:rsidRPr="006B2A56" w:rsidRDefault="00EB3D04" w:rsidP="003769B7">
            <w:pPr>
              <w:pStyle w:val="Body"/>
            </w:pPr>
            <w:proofErr w:type="spellStart"/>
            <w:r w:rsidRPr="006B2A56">
              <w:t>Fetal</w:t>
            </w:r>
            <w:proofErr w:type="spellEnd"/>
            <w:r w:rsidRPr="006B2A56">
              <w:t xml:space="preserve"> monitoring prior to birth – not in labour; Labour type</w:t>
            </w:r>
          </w:p>
        </w:tc>
      </w:tr>
      <w:tr w:rsidR="00EB3D04" w:rsidRPr="006B2A56" w14:paraId="1A07637B" w14:textId="77777777" w:rsidTr="003769B7">
        <w:tblPrEx>
          <w:tblLook w:val="04A0" w:firstRow="1" w:lastRow="0" w:firstColumn="1" w:lastColumn="0" w:noHBand="0" w:noVBand="1"/>
        </w:tblPrEx>
        <w:tc>
          <w:tcPr>
            <w:tcW w:w="1985" w:type="dxa"/>
          </w:tcPr>
          <w:p w14:paraId="7FE522D5" w14:textId="77777777" w:rsidR="00EB3D04" w:rsidRPr="006B2A56" w:rsidRDefault="00EB3D04" w:rsidP="003769B7">
            <w:pPr>
              <w:pStyle w:val="Body"/>
            </w:pPr>
            <w:r w:rsidRPr="006B2A56">
              <w:t>Related business rules (Section 4):</w:t>
            </w:r>
          </w:p>
        </w:tc>
        <w:tc>
          <w:tcPr>
            <w:tcW w:w="7087" w:type="dxa"/>
            <w:gridSpan w:val="3"/>
          </w:tcPr>
          <w:p w14:paraId="147650D3" w14:textId="682DA8B9" w:rsidR="002D212E" w:rsidRPr="006B2A56" w:rsidRDefault="00BD2BE2" w:rsidP="003769B7">
            <w:pPr>
              <w:pStyle w:val="Body"/>
            </w:pPr>
            <w:r>
              <w:rPr>
                <w:highlight w:val="green"/>
              </w:rPr>
              <w:t>***</w:t>
            </w:r>
            <w:proofErr w:type="spellStart"/>
            <w:r w:rsidR="00EB3D04" w:rsidRPr="006B474F">
              <w:rPr>
                <w:highlight w:val="green"/>
              </w:rPr>
              <w:t>Fetal</w:t>
            </w:r>
            <w:proofErr w:type="spellEnd"/>
            <w:r w:rsidR="00EB3D04" w:rsidRPr="006B474F">
              <w:rPr>
                <w:highlight w:val="green"/>
              </w:rPr>
              <w:t xml:space="preserve"> monitoring in labour and Labour type valid combinations;</w:t>
            </w:r>
            <w:r w:rsidR="00EB3D04" w:rsidRPr="006B2A56">
              <w:t xml:space="preserve"> Labour type ‘Woman not in labour’ and associated data items valid combinations</w:t>
            </w:r>
          </w:p>
        </w:tc>
      </w:tr>
    </w:tbl>
    <w:p w14:paraId="28801B56" w14:textId="77777777" w:rsidR="00EB3D04" w:rsidRPr="006B2A56" w:rsidRDefault="00EB3D04" w:rsidP="00EB3D04">
      <w:pPr>
        <w:pStyle w:val="Body"/>
      </w:pPr>
      <w:r w:rsidRPr="00527988">
        <w:rPr>
          <w:b/>
          <w:bCs/>
        </w:rPr>
        <w:t>Administration</w:t>
      </w:r>
    </w:p>
    <w:tbl>
      <w:tblPr>
        <w:tblW w:w="9072" w:type="dxa"/>
        <w:tblLook w:val="01E0" w:firstRow="1" w:lastRow="1" w:firstColumn="1" w:lastColumn="1" w:noHBand="0" w:noVBand="0"/>
      </w:tblPr>
      <w:tblGrid>
        <w:gridCol w:w="2127"/>
        <w:gridCol w:w="2025"/>
        <w:gridCol w:w="2471"/>
        <w:gridCol w:w="2449"/>
      </w:tblGrid>
      <w:tr w:rsidR="00EB3D04" w:rsidRPr="006B2A56" w14:paraId="3CC5D748" w14:textId="77777777" w:rsidTr="003769B7">
        <w:tc>
          <w:tcPr>
            <w:tcW w:w="2127" w:type="dxa"/>
          </w:tcPr>
          <w:p w14:paraId="55A567D1" w14:textId="77777777" w:rsidR="00EB3D04" w:rsidRPr="006B2A56" w:rsidRDefault="00EB3D04" w:rsidP="003769B7">
            <w:pPr>
              <w:pStyle w:val="Body"/>
            </w:pPr>
            <w:r w:rsidRPr="006B2A56">
              <w:t>Principal data users</w:t>
            </w:r>
          </w:p>
        </w:tc>
        <w:tc>
          <w:tcPr>
            <w:tcW w:w="6945" w:type="dxa"/>
            <w:gridSpan w:val="3"/>
          </w:tcPr>
          <w:p w14:paraId="458C91E5" w14:textId="77777777" w:rsidR="00EB3D04" w:rsidRPr="006B2A56" w:rsidRDefault="00EB3D04" w:rsidP="003769B7">
            <w:pPr>
              <w:spacing w:after="0" w:line="240" w:lineRule="auto"/>
            </w:pPr>
            <w:r w:rsidRPr="006B2A56">
              <w:t>Consultative Council on Obstetric and Paediatric Mortality and Morbidity</w:t>
            </w:r>
          </w:p>
        </w:tc>
      </w:tr>
      <w:tr w:rsidR="00EB3D04" w:rsidRPr="006B2A56" w14:paraId="28041F7C" w14:textId="77777777" w:rsidTr="003769B7">
        <w:tc>
          <w:tcPr>
            <w:tcW w:w="2127" w:type="dxa"/>
          </w:tcPr>
          <w:p w14:paraId="0CE0BDE0" w14:textId="77777777" w:rsidR="00EB3D04" w:rsidRPr="006B2A56" w:rsidRDefault="00EB3D04" w:rsidP="003769B7">
            <w:pPr>
              <w:pStyle w:val="Body"/>
            </w:pPr>
            <w:r w:rsidRPr="006B2A56">
              <w:t>Definition source</w:t>
            </w:r>
          </w:p>
        </w:tc>
        <w:tc>
          <w:tcPr>
            <w:tcW w:w="2025" w:type="dxa"/>
          </w:tcPr>
          <w:p w14:paraId="24E0F040" w14:textId="77777777" w:rsidR="00EB3D04" w:rsidRPr="006B2A56" w:rsidRDefault="00EB3D04" w:rsidP="003769B7">
            <w:pPr>
              <w:spacing w:after="0" w:line="240" w:lineRule="auto"/>
            </w:pPr>
            <w:r w:rsidRPr="006B2A56">
              <w:t>DH</w:t>
            </w:r>
          </w:p>
        </w:tc>
        <w:tc>
          <w:tcPr>
            <w:tcW w:w="2471" w:type="dxa"/>
          </w:tcPr>
          <w:p w14:paraId="646D91BA" w14:textId="77777777" w:rsidR="00EB3D04" w:rsidRPr="006B2A56" w:rsidRDefault="00EB3D04" w:rsidP="003769B7">
            <w:pPr>
              <w:spacing w:after="0" w:line="240" w:lineRule="auto"/>
            </w:pPr>
            <w:r w:rsidRPr="006B2A56">
              <w:t>Version</w:t>
            </w:r>
          </w:p>
        </w:tc>
        <w:tc>
          <w:tcPr>
            <w:tcW w:w="2449" w:type="dxa"/>
          </w:tcPr>
          <w:p w14:paraId="5A7C7B8A" w14:textId="77777777" w:rsidR="00EB3D04" w:rsidRPr="006B2A56" w:rsidRDefault="00EB3D04" w:rsidP="003769B7">
            <w:pPr>
              <w:spacing w:after="0" w:line="240" w:lineRule="auto"/>
            </w:pPr>
            <w:r w:rsidRPr="006B2A56">
              <w:t>1. January 2009</w:t>
            </w:r>
          </w:p>
          <w:p w14:paraId="749C3758" w14:textId="449E5BB4" w:rsidR="005D7269" w:rsidRPr="006B2A56" w:rsidRDefault="00EB3D04" w:rsidP="003769B7">
            <w:pPr>
              <w:spacing w:line="240" w:lineRule="auto"/>
            </w:pPr>
            <w:r w:rsidRPr="006B2A56">
              <w:t>2. January 2020</w:t>
            </w:r>
          </w:p>
        </w:tc>
      </w:tr>
      <w:tr w:rsidR="00EB3D04" w:rsidRPr="006B2A56" w14:paraId="65244EB4" w14:textId="77777777" w:rsidTr="003769B7">
        <w:tc>
          <w:tcPr>
            <w:tcW w:w="2127" w:type="dxa"/>
          </w:tcPr>
          <w:p w14:paraId="41389CE8" w14:textId="77777777" w:rsidR="00EB3D04" w:rsidRPr="006B2A56" w:rsidRDefault="00EB3D04" w:rsidP="003769B7">
            <w:pPr>
              <w:pStyle w:val="Body"/>
            </w:pPr>
            <w:proofErr w:type="spellStart"/>
            <w:r w:rsidRPr="006B2A56">
              <w:t>Codeset</w:t>
            </w:r>
            <w:proofErr w:type="spellEnd"/>
            <w:r w:rsidRPr="006B2A56">
              <w:t xml:space="preserve"> source</w:t>
            </w:r>
          </w:p>
        </w:tc>
        <w:tc>
          <w:tcPr>
            <w:tcW w:w="2025" w:type="dxa"/>
          </w:tcPr>
          <w:p w14:paraId="33E84759" w14:textId="77777777" w:rsidR="00EB3D04" w:rsidRPr="006B2A56" w:rsidRDefault="00EB3D04" w:rsidP="003769B7">
            <w:pPr>
              <w:pStyle w:val="Body"/>
            </w:pPr>
            <w:r w:rsidRPr="006B2A56">
              <w:t>DH</w:t>
            </w:r>
          </w:p>
        </w:tc>
        <w:tc>
          <w:tcPr>
            <w:tcW w:w="2471" w:type="dxa"/>
          </w:tcPr>
          <w:p w14:paraId="7105FDB7" w14:textId="77777777" w:rsidR="00EB3D04" w:rsidRPr="006B2A56" w:rsidRDefault="00EB3D04" w:rsidP="003769B7">
            <w:pPr>
              <w:pStyle w:val="Body"/>
            </w:pPr>
            <w:r w:rsidRPr="006B2A56">
              <w:t>Collection start date</w:t>
            </w:r>
          </w:p>
        </w:tc>
        <w:tc>
          <w:tcPr>
            <w:tcW w:w="2449" w:type="dxa"/>
          </w:tcPr>
          <w:p w14:paraId="0DE35443" w14:textId="77777777" w:rsidR="00EB3D04" w:rsidRPr="006B2A56" w:rsidRDefault="00EB3D04" w:rsidP="003769B7">
            <w:pPr>
              <w:pStyle w:val="Body"/>
              <w:rPr>
                <w:i/>
              </w:rPr>
            </w:pPr>
            <w:r w:rsidRPr="006B2A56">
              <w:t>2009</w:t>
            </w:r>
          </w:p>
        </w:tc>
      </w:tr>
    </w:tbl>
    <w:p w14:paraId="4E8C6129" w14:textId="77777777" w:rsidR="00A73E81" w:rsidRDefault="00A73E81" w:rsidP="005D7269">
      <w:pPr>
        <w:pStyle w:val="Body"/>
        <w:rPr>
          <w:highlight w:val="green"/>
        </w:rPr>
      </w:pPr>
    </w:p>
    <w:p w14:paraId="74EE268E" w14:textId="77777777" w:rsidR="00A73E81" w:rsidRDefault="00A73E81">
      <w:pPr>
        <w:spacing w:after="0" w:line="240" w:lineRule="auto"/>
        <w:rPr>
          <w:rFonts w:eastAsia="MS Gothic" w:cs="Arial"/>
          <w:bCs/>
          <w:color w:val="53565A"/>
          <w:kern w:val="32"/>
          <w:sz w:val="44"/>
          <w:szCs w:val="44"/>
          <w:highlight w:val="green"/>
        </w:rPr>
      </w:pPr>
      <w:r>
        <w:rPr>
          <w:highlight w:val="green"/>
        </w:rPr>
        <w:br w:type="page"/>
      </w:r>
    </w:p>
    <w:p w14:paraId="1040113E" w14:textId="7A7851FC" w:rsidR="005F7BC7" w:rsidRDefault="005F7BC7" w:rsidP="005F7BC7">
      <w:pPr>
        <w:pStyle w:val="Heading1"/>
      </w:pPr>
      <w:bookmarkStart w:id="59" w:name="_Toc217996653"/>
      <w:proofErr w:type="spellStart"/>
      <w:r w:rsidRPr="00A07776">
        <w:rPr>
          <w:highlight w:val="green"/>
        </w:rPr>
        <w:lastRenderedPageBreak/>
        <w:t>Fetal</w:t>
      </w:r>
      <w:proofErr w:type="spellEnd"/>
      <w:r w:rsidRPr="00A07776">
        <w:rPr>
          <w:highlight w:val="green"/>
        </w:rPr>
        <w:t xml:space="preserve"> monitoring prior to birth – not in labour</w:t>
      </w:r>
      <w:bookmarkEnd w:id="55"/>
      <w:bookmarkEnd w:id="56"/>
      <w:bookmarkEnd w:id="57"/>
      <w:bookmarkEnd w:id="58"/>
      <w:bookmarkEnd w:id="59"/>
    </w:p>
    <w:p w14:paraId="04E2441B" w14:textId="77777777" w:rsidR="005F7BC7" w:rsidRPr="00CF4A65" w:rsidRDefault="005F7BC7" w:rsidP="005F7BC7">
      <w:pPr>
        <w:pStyle w:val="Body"/>
        <w:rPr>
          <w:i/>
          <w:iCs/>
        </w:rPr>
      </w:pPr>
      <w:r w:rsidRPr="00CF4A65">
        <w:rPr>
          <w:i/>
          <w:iCs/>
        </w:rPr>
        <w:t>[Change to reporting guide: to improve reporting accuracy and data quality]</w:t>
      </w:r>
    </w:p>
    <w:p w14:paraId="775B6558" w14:textId="77777777" w:rsidR="005F7BC7" w:rsidRPr="0046707B" w:rsidRDefault="005F7BC7" w:rsidP="0046707B">
      <w:pPr>
        <w:pStyle w:val="Body"/>
        <w:rPr>
          <w:b/>
          <w:bCs/>
        </w:rPr>
      </w:pPr>
      <w:r w:rsidRPr="0046707B">
        <w:rPr>
          <w:b/>
          <w:bCs/>
        </w:rPr>
        <w:t>Specification</w:t>
      </w:r>
    </w:p>
    <w:tbl>
      <w:tblPr>
        <w:tblW w:w="9214" w:type="dxa"/>
        <w:tblLook w:val="01E0" w:firstRow="1" w:lastRow="1" w:firstColumn="1" w:lastColumn="1" w:noHBand="0" w:noVBand="0"/>
      </w:tblPr>
      <w:tblGrid>
        <w:gridCol w:w="2127"/>
        <w:gridCol w:w="2025"/>
        <w:gridCol w:w="2025"/>
        <w:gridCol w:w="3037"/>
      </w:tblGrid>
      <w:tr w:rsidR="005F7BC7" w:rsidRPr="006B2A56" w14:paraId="28C03E50" w14:textId="77777777" w:rsidTr="003769B7">
        <w:tc>
          <w:tcPr>
            <w:tcW w:w="2127" w:type="dxa"/>
          </w:tcPr>
          <w:p w14:paraId="084BE140" w14:textId="77777777" w:rsidR="005F7BC7" w:rsidRPr="006B2A56" w:rsidRDefault="005F7BC7" w:rsidP="0046707B">
            <w:pPr>
              <w:pStyle w:val="Body"/>
            </w:pPr>
            <w:r w:rsidRPr="006B2A56">
              <w:t>Definition</w:t>
            </w:r>
          </w:p>
        </w:tc>
        <w:tc>
          <w:tcPr>
            <w:tcW w:w="7087" w:type="dxa"/>
            <w:gridSpan w:val="3"/>
          </w:tcPr>
          <w:p w14:paraId="620D0686" w14:textId="77777777" w:rsidR="005F7BC7" w:rsidRPr="006B2A56" w:rsidRDefault="005F7BC7" w:rsidP="0046707B">
            <w:pPr>
              <w:pStyle w:val="Body"/>
            </w:pPr>
            <w:r w:rsidRPr="006B2A56">
              <w:t xml:space="preserve">Methods used to monitor the wellbeing of the </w:t>
            </w:r>
            <w:proofErr w:type="spellStart"/>
            <w:r w:rsidRPr="006B2A56">
              <w:t>fetus</w:t>
            </w:r>
            <w:proofErr w:type="spellEnd"/>
            <w:r w:rsidRPr="006B2A56">
              <w:t xml:space="preserve"> prior to birth, but not in labour (for example, prior to a caesarean section).</w:t>
            </w:r>
          </w:p>
        </w:tc>
      </w:tr>
      <w:tr w:rsidR="005F7BC7" w:rsidRPr="006B2A56" w14:paraId="469D33A3" w14:textId="77777777" w:rsidTr="003769B7">
        <w:tc>
          <w:tcPr>
            <w:tcW w:w="2127" w:type="dxa"/>
          </w:tcPr>
          <w:p w14:paraId="4545FDA5" w14:textId="77777777" w:rsidR="005F7BC7" w:rsidRPr="006B2A56" w:rsidRDefault="005F7BC7" w:rsidP="0046707B">
            <w:pPr>
              <w:pStyle w:val="Body"/>
            </w:pPr>
            <w:r w:rsidRPr="006B2A56">
              <w:t>Representation class</w:t>
            </w:r>
          </w:p>
        </w:tc>
        <w:tc>
          <w:tcPr>
            <w:tcW w:w="2025" w:type="dxa"/>
          </w:tcPr>
          <w:p w14:paraId="292085B3" w14:textId="77777777" w:rsidR="005F7BC7" w:rsidRPr="006B2A56" w:rsidRDefault="005F7BC7" w:rsidP="0046707B">
            <w:pPr>
              <w:pStyle w:val="Body"/>
            </w:pPr>
            <w:r w:rsidRPr="006B2A56">
              <w:t>Code</w:t>
            </w:r>
          </w:p>
        </w:tc>
        <w:tc>
          <w:tcPr>
            <w:tcW w:w="2025" w:type="dxa"/>
          </w:tcPr>
          <w:p w14:paraId="5FB5E6F0" w14:textId="77777777" w:rsidR="005F7BC7" w:rsidRPr="006B2A56" w:rsidRDefault="005F7BC7" w:rsidP="0046707B">
            <w:pPr>
              <w:pStyle w:val="Body"/>
            </w:pPr>
            <w:r w:rsidRPr="006B2A56">
              <w:t>Data type</w:t>
            </w:r>
          </w:p>
        </w:tc>
        <w:tc>
          <w:tcPr>
            <w:tcW w:w="3037" w:type="dxa"/>
          </w:tcPr>
          <w:p w14:paraId="606966E4" w14:textId="77777777" w:rsidR="005F7BC7" w:rsidRPr="006B2A56" w:rsidRDefault="005F7BC7" w:rsidP="0046707B">
            <w:pPr>
              <w:pStyle w:val="Body"/>
            </w:pPr>
            <w:r w:rsidRPr="006B2A56">
              <w:t>String</w:t>
            </w:r>
          </w:p>
        </w:tc>
      </w:tr>
      <w:tr w:rsidR="005F7BC7" w:rsidRPr="006B2A56" w14:paraId="474D1A7D" w14:textId="77777777" w:rsidTr="003769B7">
        <w:tc>
          <w:tcPr>
            <w:tcW w:w="2127" w:type="dxa"/>
          </w:tcPr>
          <w:p w14:paraId="7FEF0A27" w14:textId="77777777" w:rsidR="005F7BC7" w:rsidRPr="006B2A56" w:rsidRDefault="005F7BC7" w:rsidP="0046707B">
            <w:pPr>
              <w:pStyle w:val="Body"/>
            </w:pPr>
            <w:r w:rsidRPr="006B2A56">
              <w:t>Format</w:t>
            </w:r>
          </w:p>
        </w:tc>
        <w:tc>
          <w:tcPr>
            <w:tcW w:w="2025" w:type="dxa"/>
          </w:tcPr>
          <w:p w14:paraId="106583AA" w14:textId="77777777" w:rsidR="005F7BC7" w:rsidRPr="006B2A56" w:rsidRDefault="005F7BC7" w:rsidP="0046707B">
            <w:pPr>
              <w:pStyle w:val="Body"/>
            </w:pPr>
            <w:r w:rsidRPr="006B2A56">
              <w:t>NN</w:t>
            </w:r>
          </w:p>
        </w:tc>
        <w:tc>
          <w:tcPr>
            <w:tcW w:w="2025" w:type="dxa"/>
          </w:tcPr>
          <w:p w14:paraId="2178D039" w14:textId="77777777" w:rsidR="005F7BC7" w:rsidRPr="006B2A56" w:rsidRDefault="005F7BC7" w:rsidP="0046707B">
            <w:pPr>
              <w:pStyle w:val="Body"/>
              <w:rPr>
                <w:i/>
              </w:rPr>
            </w:pPr>
            <w:r w:rsidRPr="006B2A56">
              <w:t>Field size</w:t>
            </w:r>
          </w:p>
        </w:tc>
        <w:tc>
          <w:tcPr>
            <w:tcW w:w="3037" w:type="dxa"/>
          </w:tcPr>
          <w:p w14:paraId="32D8EEC7" w14:textId="77777777" w:rsidR="005F7BC7" w:rsidRPr="006B2A56" w:rsidRDefault="005F7BC7" w:rsidP="0046707B">
            <w:pPr>
              <w:pStyle w:val="Body"/>
            </w:pPr>
            <w:r w:rsidRPr="006B2A56">
              <w:t>2 (x5)</w:t>
            </w:r>
          </w:p>
        </w:tc>
      </w:tr>
      <w:tr w:rsidR="005F7BC7" w:rsidRPr="006B2A56" w14:paraId="257AB9B0" w14:textId="77777777" w:rsidTr="003769B7">
        <w:tc>
          <w:tcPr>
            <w:tcW w:w="2127" w:type="dxa"/>
          </w:tcPr>
          <w:p w14:paraId="66F781A8" w14:textId="77777777" w:rsidR="005F7BC7" w:rsidRPr="006B2A56" w:rsidRDefault="005F7BC7" w:rsidP="0046707B">
            <w:pPr>
              <w:pStyle w:val="Body"/>
            </w:pPr>
            <w:r w:rsidRPr="006B2A56">
              <w:t>Location</w:t>
            </w:r>
          </w:p>
        </w:tc>
        <w:tc>
          <w:tcPr>
            <w:tcW w:w="2025" w:type="dxa"/>
          </w:tcPr>
          <w:p w14:paraId="4035EAC4" w14:textId="77777777" w:rsidR="005F7BC7" w:rsidRPr="006B2A56" w:rsidRDefault="005F7BC7" w:rsidP="0046707B">
            <w:pPr>
              <w:pStyle w:val="Body"/>
            </w:pPr>
            <w:r w:rsidRPr="006B2A56">
              <w:t>Episode record</w:t>
            </w:r>
          </w:p>
        </w:tc>
        <w:tc>
          <w:tcPr>
            <w:tcW w:w="2025" w:type="dxa"/>
          </w:tcPr>
          <w:p w14:paraId="6F7C27C8" w14:textId="77777777" w:rsidR="005F7BC7" w:rsidRPr="006B2A56" w:rsidRDefault="005F7BC7" w:rsidP="0046707B">
            <w:pPr>
              <w:pStyle w:val="Body"/>
            </w:pPr>
            <w:r w:rsidRPr="006B2A56">
              <w:t>Position</w:t>
            </w:r>
          </w:p>
        </w:tc>
        <w:tc>
          <w:tcPr>
            <w:tcW w:w="3037" w:type="dxa"/>
          </w:tcPr>
          <w:p w14:paraId="090F27E9" w14:textId="77777777" w:rsidR="005F7BC7" w:rsidRPr="006B2A56" w:rsidRDefault="005F7BC7" w:rsidP="0046707B">
            <w:pPr>
              <w:pStyle w:val="Body"/>
            </w:pPr>
            <w:r w:rsidRPr="006B2A56">
              <w:t>131</w:t>
            </w:r>
          </w:p>
        </w:tc>
      </w:tr>
      <w:tr w:rsidR="005F7BC7" w:rsidRPr="006B2A56" w14:paraId="0B9BA869" w14:textId="77777777" w:rsidTr="003769B7">
        <w:tc>
          <w:tcPr>
            <w:tcW w:w="2127" w:type="dxa"/>
          </w:tcPr>
          <w:p w14:paraId="0FD7D784" w14:textId="77777777" w:rsidR="005F7BC7" w:rsidRPr="006B2A56" w:rsidRDefault="005F7BC7" w:rsidP="003769B7">
            <w:pPr>
              <w:spacing w:after="0" w:line="240" w:lineRule="auto"/>
            </w:pPr>
            <w:r w:rsidRPr="006B2A56">
              <w:t>Permissible values</w:t>
            </w:r>
          </w:p>
        </w:tc>
        <w:tc>
          <w:tcPr>
            <w:tcW w:w="7087" w:type="dxa"/>
            <w:gridSpan w:val="3"/>
          </w:tcPr>
          <w:p w14:paraId="66738BDD" w14:textId="77777777" w:rsidR="005F7BC7" w:rsidRPr="006B2A56" w:rsidRDefault="005F7BC7" w:rsidP="003769B7">
            <w:pPr>
              <w:spacing w:after="0" w:line="240" w:lineRule="auto"/>
              <w:rPr>
                <w:b/>
              </w:rPr>
            </w:pPr>
            <w:r w:rsidRPr="006B2A56">
              <w:rPr>
                <w:b/>
              </w:rPr>
              <w:t>Code</w:t>
            </w:r>
            <w:r w:rsidRPr="006B2A56">
              <w:rPr>
                <w:b/>
              </w:rPr>
              <w:tab/>
              <w:t>Descriptor</w:t>
            </w:r>
          </w:p>
          <w:p w14:paraId="79C97DDD" w14:textId="77777777" w:rsidR="005F7BC7" w:rsidRPr="006B2A56" w:rsidRDefault="005F7BC7" w:rsidP="003769B7">
            <w:pPr>
              <w:spacing w:after="40" w:line="240" w:lineRule="auto"/>
            </w:pPr>
            <w:r w:rsidRPr="006B2A56">
              <w:t>01</w:t>
            </w:r>
            <w:r w:rsidRPr="006B2A56">
              <w:tab/>
              <w:t>None</w:t>
            </w:r>
          </w:p>
          <w:p w14:paraId="41EE8CA8" w14:textId="77777777" w:rsidR="005F7BC7" w:rsidRPr="006B2A56" w:rsidRDefault="005F7BC7" w:rsidP="003769B7">
            <w:pPr>
              <w:spacing w:after="40" w:line="240" w:lineRule="auto"/>
            </w:pPr>
            <w:r w:rsidRPr="006B2A56">
              <w:t>02</w:t>
            </w:r>
            <w:r w:rsidRPr="006B2A56">
              <w:tab/>
              <w:t>Intermittent auscultation</w:t>
            </w:r>
          </w:p>
          <w:p w14:paraId="7796EF28" w14:textId="77777777" w:rsidR="005F7BC7" w:rsidRPr="006B2A56" w:rsidRDefault="005F7BC7" w:rsidP="003769B7">
            <w:pPr>
              <w:spacing w:after="40" w:line="240" w:lineRule="auto"/>
            </w:pPr>
            <w:r w:rsidRPr="006B2A56">
              <w:t>03</w:t>
            </w:r>
            <w:r w:rsidRPr="006B2A56">
              <w:tab/>
              <w:t>Admission cardiotocography</w:t>
            </w:r>
          </w:p>
          <w:p w14:paraId="7461C179" w14:textId="77777777" w:rsidR="005F7BC7" w:rsidRPr="006B2A56" w:rsidRDefault="005F7BC7" w:rsidP="003769B7">
            <w:pPr>
              <w:spacing w:after="40" w:line="240" w:lineRule="auto"/>
            </w:pPr>
            <w:r w:rsidRPr="006B2A56">
              <w:t>04</w:t>
            </w:r>
            <w:r w:rsidRPr="006B2A56">
              <w:tab/>
              <w:t>Intermittent cardiotocography</w:t>
            </w:r>
          </w:p>
          <w:p w14:paraId="6548272E" w14:textId="77777777" w:rsidR="005F7BC7" w:rsidRPr="006B2A56" w:rsidRDefault="005F7BC7" w:rsidP="003769B7">
            <w:pPr>
              <w:spacing w:after="40" w:line="240" w:lineRule="auto"/>
            </w:pPr>
            <w:r w:rsidRPr="006B2A56">
              <w:t>05</w:t>
            </w:r>
            <w:r w:rsidRPr="006B2A56">
              <w:tab/>
              <w:t>Continuous external cardiotocography</w:t>
            </w:r>
          </w:p>
          <w:p w14:paraId="1C140307" w14:textId="77777777" w:rsidR="005F7BC7" w:rsidRPr="006B2A56" w:rsidRDefault="005F7BC7" w:rsidP="003769B7">
            <w:pPr>
              <w:spacing w:after="40" w:line="240" w:lineRule="auto"/>
            </w:pPr>
            <w:r w:rsidRPr="006B2A56">
              <w:t>88</w:t>
            </w:r>
            <w:r w:rsidRPr="006B2A56">
              <w:tab/>
              <w:t>Other</w:t>
            </w:r>
          </w:p>
          <w:p w14:paraId="46C4EBEC" w14:textId="77777777" w:rsidR="005F7BC7" w:rsidRPr="006B2A56" w:rsidRDefault="005F7BC7" w:rsidP="003769B7">
            <w:pPr>
              <w:spacing w:after="40" w:line="240" w:lineRule="auto"/>
            </w:pPr>
            <w:r w:rsidRPr="006B2A56">
              <w:t>99</w:t>
            </w:r>
            <w:r w:rsidRPr="006B2A56">
              <w:tab/>
              <w:t>Not stated / inadequately described</w:t>
            </w:r>
          </w:p>
        </w:tc>
      </w:tr>
      <w:tr w:rsidR="005F7BC7" w:rsidRPr="006B2A56" w14:paraId="37344181" w14:textId="77777777" w:rsidTr="003769B7">
        <w:tblPrEx>
          <w:tblLook w:val="04A0" w:firstRow="1" w:lastRow="0" w:firstColumn="1" w:lastColumn="0" w:noHBand="0" w:noVBand="1"/>
        </w:tblPrEx>
        <w:tc>
          <w:tcPr>
            <w:tcW w:w="2127" w:type="dxa"/>
          </w:tcPr>
          <w:p w14:paraId="2DF594CE" w14:textId="77777777" w:rsidR="005F7BC7" w:rsidRPr="006B2A56" w:rsidRDefault="005F7BC7" w:rsidP="0046707B">
            <w:pPr>
              <w:pStyle w:val="Body"/>
            </w:pPr>
            <w:r w:rsidRPr="006B2A56">
              <w:t>Reporting guide</w:t>
            </w:r>
          </w:p>
        </w:tc>
        <w:tc>
          <w:tcPr>
            <w:tcW w:w="7087" w:type="dxa"/>
            <w:gridSpan w:val="3"/>
          </w:tcPr>
          <w:p w14:paraId="415A7B67" w14:textId="77777777" w:rsidR="005F7BC7" w:rsidRPr="006B2A56" w:rsidRDefault="005F7BC7" w:rsidP="0046707B">
            <w:pPr>
              <w:pStyle w:val="Body"/>
            </w:pPr>
            <w:r w:rsidRPr="006B2A56">
              <w:t>Report this field if Labour Type is 5 – No labour</w:t>
            </w:r>
          </w:p>
          <w:p w14:paraId="473CECB8" w14:textId="77777777" w:rsidR="005F7BC7" w:rsidRPr="006B2A56" w:rsidRDefault="005F7BC7" w:rsidP="0046707B">
            <w:pPr>
              <w:pStyle w:val="Body"/>
            </w:pPr>
            <w:r w:rsidRPr="006B2A56">
              <w:t>Up to five methods of monitoring can be reported.</w:t>
            </w:r>
            <w:r>
              <w:t xml:space="preserve"> </w:t>
            </w:r>
            <w:r w:rsidRPr="008240B8">
              <w:rPr>
                <w:highlight w:val="green"/>
              </w:rPr>
              <w:t>However no permissible value may be reported more than once.</w:t>
            </w:r>
          </w:p>
          <w:p w14:paraId="07522192" w14:textId="77777777" w:rsidR="005F7BC7" w:rsidRPr="005D7AD8" w:rsidRDefault="005F7BC7" w:rsidP="0046707B">
            <w:pPr>
              <w:pStyle w:val="Body"/>
              <w:rPr>
                <w:highlight w:val="green"/>
              </w:rPr>
            </w:pPr>
            <w:r w:rsidRPr="005D7AD8">
              <w:rPr>
                <w:highlight w:val="green"/>
              </w:rPr>
              <w:t xml:space="preserve">Code 01 </w:t>
            </w:r>
            <w:r>
              <w:rPr>
                <w:highlight w:val="green"/>
              </w:rPr>
              <w:t>None</w:t>
            </w:r>
            <w:r>
              <w:rPr>
                <w:highlight w:val="green"/>
              </w:rPr>
              <w:br/>
            </w:r>
            <w:r w:rsidRPr="005D7AD8">
              <w:rPr>
                <w:highlight w:val="green"/>
              </w:rPr>
              <w:t>may not be reported with any other code.</w:t>
            </w:r>
          </w:p>
          <w:p w14:paraId="74DE7F87" w14:textId="77777777" w:rsidR="005F7BC7" w:rsidRPr="006B2A56" w:rsidRDefault="005F7BC7" w:rsidP="0046707B">
            <w:pPr>
              <w:pStyle w:val="Body"/>
            </w:pPr>
            <w:r w:rsidRPr="006B2A56">
              <w:t>Code 02 Intermittent auscultation</w:t>
            </w:r>
            <w:r>
              <w:br/>
            </w:r>
            <w:r w:rsidRPr="006B2A56">
              <w:t xml:space="preserve">performed by </w:t>
            </w:r>
            <w:proofErr w:type="spellStart"/>
            <w:r w:rsidRPr="006B2A56">
              <w:t>Pinnards</w:t>
            </w:r>
            <w:proofErr w:type="spellEnd"/>
            <w:r w:rsidRPr="006B2A56">
              <w:t xml:space="preserve"> or </w:t>
            </w:r>
            <w:proofErr w:type="spellStart"/>
            <w:r w:rsidRPr="006B2A56">
              <w:t>sonicaid</w:t>
            </w:r>
            <w:proofErr w:type="spellEnd"/>
          </w:p>
          <w:p w14:paraId="16CF65AB" w14:textId="77777777" w:rsidR="005F7BC7" w:rsidRPr="006B2A56" w:rsidRDefault="005F7BC7" w:rsidP="0046707B">
            <w:pPr>
              <w:pStyle w:val="Body"/>
            </w:pPr>
            <w:r w:rsidRPr="006B2A56">
              <w:t>Code 03 Admission cardiotocography</w:t>
            </w:r>
            <w:r>
              <w:br/>
            </w:r>
            <w:r w:rsidRPr="006B2A56">
              <w:t>a routine cardiotocography (CTG) of limited duration (</w:t>
            </w:r>
            <w:proofErr w:type="spellStart"/>
            <w:r w:rsidRPr="006B2A56">
              <w:t>eg</w:t>
            </w:r>
            <w:proofErr w:type="spellEnd"/>
            <w:r w:rsidRPr="006B2A56">
              <w:t xml:space="preserve"> 30 minutes) on admission</w:t>
            </w:r>
          </w:p>
          <w:p w14:paraId="2D7BFBE8" w14:textId="77777777" w:rsidR="005F7BC7" w:rsidRPr="006B2A56" w:rsidRDefault="005F7BC7" w:rsidP="0046707B">
            <w:pPr>
              <w:pStyle w:val="Body"/>
            </w:pPr>
            <w:r w:rsidRPr="006B2A56">
              <w:t>Code 04 Intermittent cardiotocography</w:t>
            </w:r>
            <w:r>
              <w:br/>
            </w:r>
            <w:proofErr w:type="spellStart"/>
            <w:r w:rsidRPr="006B2A56">
              <w:t>fetal</w:t>
            </w:r>
            <w:proofErr w:type="spellEnd"/>
            <w:r w:rsidRPr="006B2A56">
              <w:t xml:space="preserve"> heart monitoring by CTG (not in labour) on </w:t>
            </w:r>
            <w:proofErr w:type="gramStart"/>
            <w:r w:rsidRPr="006B2A56">
              <w:t>a number of</w:t>
            </w:r>
            <w:proofErr w:type="gramEnd"/>
            <w:r w:rsidRPr="006B2A56">
              <w:t xml:space="preserve"> occasions, but not continuously</w:t>
            </w:r>
          </w:p>
          <w:p w14:paraId="087BC242" w14:textId="77777777" w:rsidR="005F7BC7" w:rsidRDefault="005F7BC7" w:rsidP="0046707B">
            <w:pPr>
              <w:pStyle w:val="Body"/>
            </w:pPr>
            <w:r w:rsidRPr="006B2A56">
              <w:t>Code 05 Continuous cardiotocography</w:t>
            </w:r>
            <w:r>
              <w:br/>
            </w:r>
            <w:proofErr w:type="spellStart"/>
            <w:r w:rsidRPr="006B2A56">
              <w:t>fetal</w:t>
            </w:r>
            <w:proofErr w:type="spellEnd"/>
            <w:r w:rsidRPr="006B2A56">
              <w:t xml:space="preserve"> heart monitoring by CTG </w:t>
            </w:r>
            <w:proofErr w:type="gramStart"/>
            <w:r w:rsidRPr="006B2A56">
              <w:t>more or less continuously</w:t>
            </w:r>
            <w:proofErr w:type="gramEnd"/>
            <w:r w:rsidRPr="006B2A56">
              <w:t xml:space="preserve"> from some point until about the time of birth</w:t>
            </w:r>
          </w:p>
          <w:p w14:paraId="0ED822B0" w14:textId="77777777" w:rsidR="005F7BC7" w:rsidRDefault="005F7BC7" w:rsidP="0046707B">
            <w:pPr>
              <w:pStyle w:val="Body"/>
            </w:pPr>
            <w:r w:rsidRPr="008077A3">
              <w:rPr>
                <w:highlight w:val="green"/>
              </w:rPr>
              <w:t>Code 99 Not stated/inadequately described</w:t>
            </w:r>
            <w:r w:rsidRPr="008077A3">
              <w:rPr>
                <w:highlight w:val="green"/>
              </w:rPr>
              <w:br/>
              <w:t>may not be reported with any other code</w:t>
            </w:r>
          </w:p>
          <w:p w14:paraId="5F2C07CE" w14:textId="130EA459" w:rsidR="00FE79A3" w:rsidRPr="006B2A56" w:rsidRDefault="005F7BC7" w:rsidP="0046707B">
            <w:pPr>
              <w:pStyle w:val="Body"/>
            </w:pPr>
            <w:r>
              <w:t xml:space="preserve">Leave blank if </w:t>
            </w:r>
            <w:r w:rsidRPr="006B2A56">
              <w:t>there was labour</w:t>
            </w:r>
            <w:r>
              <w:t xml:space="preserve"> (i.e. Labour type is not code 5 No labour)</w:t>
            </w:r>
            <w:r w:rsidRPr="006B2A56">
              <w:t>.</w:t>
            </w:r>
          </w:p>
        </w:tc>
      </w:tr>
      <w:tr w:rsidR="0046707B" w:rsidRPr="006B2A56" w14:paraId="0DDC8ECE" w14:textId="77777777" w:rsidTr="003769B7">
        <w:tc>
          <w:tcPr>
            <w:tcW w:w="2127" w:type="dxa"/>
          </w:tcPr>
          <w:p w14:paraId="00CC51D7" w14:textId="33C3AF58" w:rsidR="0046707B" w:rsidRPr="006B2A56" w:rsidRDefault="0046707B" w:rsidP="0046707B">
            <w:pPr>
              <w:pStyle w:val="Body"/>
            </w:pPr>
            <w:bookmarkStart w:id="60" w:name="_Toc170223402"/>
            <w:bookmarkStart w:id="61" w:name="_Toc213662267"/>
            <w:r>
              <w:t>R</w:t>
            </w:r>
            <w:r w:rsidRPr="006B2A56">
              <w:t>eported by</w:t>
            </w:r>
          </w:p>
        </w:tc>
        <w:tc>
          <w:tcPr>
            <w:tcW w:w="7087" w:type="dxa"/>
            <w:gridSpan w:val="3"/>
          </w:tcPr>
          <w:p w14:paraId="396C6146" w14:textId="77777777" w:rsidR="0046707B" w:rsidRPr="006B2A56" w:rsidRDefault="0046707B" w:rsidP="0046707B">
            <w:pPr>
              <w:pStyle w:val="Body"/>
            </w:pPr>
            <w:r w:rsidRPr="006B2A56">
              <w:t>All Victorian hospitals where a birth has occurred and homebirth practitioners</w:t>
            </w:r>
          </w:p>
        </w:tc>
      </w:tr>
      <w:tr w:rsidR="0046707B" w:rsidRPr="006B2A56" w14:paraId="4C51882B" w14:textId="77777777" w:rsidTr="003769B7">
        <w:tc>
          <w:tcPr>
            <w:tcW w:w="2127" w:type="dxa"/>
          </w:tcPr>
          <w:p w14:paraId="5783736B" w14:textId="77777777" w:rsidR="0046707B" w:rsidRPr="006B2A56" w:rsidRDefault="0046707B" w:rsidP="0046707B">
            <w:pPr>
              <w:pStyle w:val="Body"/>
            </w:pPr>
            <w:r w:rsidRPr="006B2A56">
              <w:t>Reported for</w:t>
            </w:r>
          </w:p>
        </w:tc>
        <w:tc>
          <w:tcPr>
            <w:tcW w:w="7087" w:type="dxa"/>
            <w:gridSpan w:val="3"/>
          </w:tcPr>
          <w:p w14:paraId="68EFA31D" w14:textId="77777777" w:rsidR="0046707B" w:rsidRPr="006B2A56" w:rsidRDefault="0046707B" w:rsidP="0046707B">
            <w:pPr>
              <w:pStyle w:val="Body"/>
            </w:pPr>
            <w:r w:rsidRPr="006B2A56">
              <w:t>All birth episodes where there was no labour</w:t>
            </w:r>
          </w:p>
        </w:tc>
      </w:tr>
      <w:tr w:rsidR="0046707B" w:rsidRPr="006B2A56" w14:paraId="098A6D6E" w14:textId="77777777" w:rsidTr="003769B7">
        <w:tblPrEx>
          <w:tblLook w:val="04A0" w:firstRow="1" w:lastRow="0" w:firstColumn="1" w:lastColumn="0" w:noHBand="0" w:noVBand="1"/>
        </w:tblPrEx>
        <w:tc>
          <w:tcPr>
            <w:tcW w:w="2127" w:type="dxa"/>
          </w:tcPr>
          <w:p w14:paraId="13BC0DD1" w14:textId="77777777" w:rsidR="0046707B" w:rsidRPr="006B2A56" w:rsidRDefault="0046707B" w:rsidP="0046707B">
            <w:pPr>
              <w:pStyle w:val="Body"/>
            </w:pPr>
            <w:r w:rsidRPr="006B2A56">
              <w:lastRenderedPageBreak/>
              <w:t>Related concepts (Section 2):</w:t>
            </w:r>
          </w:p>
        </w:tc>
        <w:tc>
          <w:tcPr>
            <w:tcW w:w="7087" w:type="dxa"/>
            <w:gridSpan w:val="3"/>
          </w:tcPr>
          <w:p w14:paraId="306ABABB" w14:textId="77777777" w:rsidR="0046707B" w:rsidRPr="006B2A56" w:rsidRDefault="0046707B" w:rsidP="0046707B">
            <w:pPr>
              <w:pStyle w:val="Body"/>
            </w:pPr>
            <w:r w:rsidRPr="006B2A56">
              <w:t>None specified</w:t>
            </w:r>
          </w:p>
        </w:tc>
      </w:tr>
      <w:tr w:rsidR="0046707B" w:rsidRPr="006B2A56" w14:paraId="117D88D0" w14:textId="77777777" w:rsidTr="003769B7">
        <w:tblPrEx>
          <w:tblLook w:val="04A0" w:firstRow="1" w:lastRow="0" w:firstColumn="1" w:lastColumn="0" w:noHBand="0" w:noVBand="1"/>
        </w:tblPrEx>
        <w:tc>
          <w:tcPr>
            <w:tcW w:w="2127" w:type="dxa"/>
          </w:tcPr>
          <w:p w14:paraId="7DABF8B4" w14:textId="77777777" w:rsidR="0046707B" w:rsidRPr="006B2A56" w:rsidRDefault="0046707B" w:rsidP="0046707B">
            <w:pPr>
              <w:pStyle w:val="Body"/>
            </w:pPr>
            <w:r w:rsidRPr="006B2A56">
              <w:t>Related data items (this section):</w:t>
            </w:r>
          </w:p>
        </w:tc>
        <w:tc>
          <w:tcPr>
            <w:tcW w:w="7087" w:type="dxa"/>
            <w:gridSpan w:val="3"/>
          </w:tcPr>
          <w:p w14:paraId="49710FF2" w14:textId="77777777" w:rsidR="0046707B" w:rsidRPr="006B2A56" w:rsidRDefault="0046707B" w:rsidP="0046707B">
            <w:pPr>
              <w:pStyle w:val="Body"/>
            </w:pPr>
            <w:proofErr w:type="spellStart"/>
            <w:r w:rsidRPr="006B2A56">
              <w:t>Fetal</w:t>
            </w:r>
            <w:proofErr w:type="spellEnd"/>
            <w:r w:rsidRPr="006B2A56">
              <w:t xml:space="preserve"> monitoring in labour; Labour Type</w:t>
            </w:r>
          </w:p>
        </w:tc>
      </w:tr>
      <w:tr w:rsidR="0046707B" w:rsidRPr="006B2A56" w14:paraId="2EBEFF99" w14:textId="77777777" w:rsidTr="003769B7">
        <w:tblPrEx>
          <w:tblLook w:val="04A0" w:firstRow="1" w:lastRow="0" w:firstColumn="1" w:lastColumn="0" w:noHBand="0" w:noVBand="1"/>
        </w:tblPrEx>
        <w:tc>
          <w:tcPr>
            <w:tcW w:w="2127" w:type="dxa"/>
          </w:tcPr>
          <w:p w14:paraId="4431A1E0" w14:textId="77777777" w:rsidR="0046707B" w:rsidRPr="006B2A56" w:rsidRDefault="0046707B" w:rsidP="0046707B">
            <w:pPr>
              <w:pStyle w:val="Body"/>
            </w:pPr>
            <w:r w:rsidRPr="006B2A56">
              <w:t>Related business rules (Section 4):</w:t>
            </w:r>
          </w:p>
        </w:tc>
        <w:tc>
          <w:tcPr>
            <w:tcW w:w="7087" w:type="dxa"/>
            <w:gridSpan w:val="3"/>
          </w:tcPr>
          <w:p w14:paraId="3F1BF627" w14:textId="7A26790C" w:rsidR="0046707B" w:rsidRPr="006B2A56" w:rsidRDefault="00BD2BE2" w:rsidP="0046707B">
            <w:pPr>
              <w:pStyle w:val="Body"/>
            </w:pPr>
            <w:r>
              <w:rPr>
                <w:highlight w:val="green"/>
              </w:rPr>
              <w:t>***</w:t>
            </w:r>
            <w:proofErr w:type="spellStart"/>
            <w:r w:rsidR="0046707B" w:rsidRPr="00563B76">
              <w:rPr>
                <w:highlight w:val="green"/>
              </w:rPr>
              <w:t>Fetal</w:t>
            </w:r>
            <w:proofErr w:type="spellEnd"/>
            <w:r w:rsidR="0046707B" w:rsidRPr="00563B76">
              <w:rPr>
                <w:highlight w:val="green"/>
              </w:rPr>
              <w:t xml:space="preserve"> monitoring prior to birth – not in labour and Labour type valid combinations</w:t>
            </w:r>
            <w:r w:rsidR="0046707B" w:rsidRPr="006B2A56">
              <w:t>; Labour type ‘Woman in labour’ and associated data items valid combinations</w:t>
            </w:r>
          </w:p>
        </w:tc>
      </w:tr>
    </w:tbl>
    <w:p w14:paraId="70606AB8" w14:textId="77777777" w:rsidR="0046707B" w:rsidRDefault="0046707B" w:rsidP="0046707B">
      <w:pPr>
        <w:pStyle w:val="Body"/>
        <w:rPr>
          <w:b/>
          <w:bCs/>
        </w:rPr>
      </w:pPr>
      <w:r w:rsidRPr="006B2A56">
        <w:rPr>
          <w:b/>
          <w:bCs/>
        </w:rPr>
        <w:t>Administration</w:t>
      </w:r>
    </w:p>
    <w:tbl>
      <w:tblPr>
        <w:tblW w:w="9072" w:type="dxa"/>
        <w:tblLook w:val="01E0" w:firstRow="1" w:lastRow="1" w:firstColumn="1" w:lastColumn="1" w:noHBand="0" w:noVBand="0"/>
      </w:tblPr>
      <w:tblGrid>
        <w:gridCol w:w="2127"/>
        <w:gridCol w:w="2551"/>
        <w:gridCol w:w="2127"/>
        <w:gridCol w:w="2267"/>
      </w:tblGrid>
      <w:tr w:rsidR="0046707B" w:rsidRPr="006B2A56" w14:paraId="446CD647" w14:textId="77777777" w:rsidTr="003769B7">
        <w:tc>
          <w:tcPr>
            <w:tcW w:w="2127" w:type="dxa"/>
          </w:tcPr>
          <w:p w14:paraId="7BC77F61" w14:textId="77777777" w:rsidR="0046707B" w:rsidRPr="006B2A56" w:rsidRDefault="0046707B" w:rsidP="0046707B">
            <w:pPr>
              <w:pStyle w:val="Body"/>
            </w:pPr>
            <w:r w:rsidRPr="006B2A56">
              <w:t>Principal data users</w:t>
            </w:r>
          </w:p>
        </w:tc>
        <w:tc>
          <w:tcPr>
            <w:tcW w:w="6945" w:type="dxa"/>
            <w:gridSpan w:val="3"/>
          </w:tcPr>
          <w:p w14:paraId="2F6EB043" w14:textId="77777777" w:rsidR="0046707B" w:rsidRPr="006B2A56" w:rsidRDefault="0046707B" w:rsidP="0046707B">
            <w:pPr>
              <w:pStyle w:val="Body"/>
            </w:pPr>
            <w:r w:rsidRPr="006B2A56">
              <w:t>Consultative Council on Obstetric and Paediatric Mortality and Morbidity</w:t>
            </w:r>
          </w:p>
        </w:tc>
      </w:tr>
      <w:tr w:rsidR="0046707B" w:rsidRPr="006B2A56" w14:paraId="2639DB59" w14:textId="77777777" w:rsidTr="003769B7">
        <w:tc>
          <w:tcPr>
            <w:tcW w:w="2127" w:type="dxa"/>
          </w:tcPr>
          <w:p w14:paraId="1854162E" w14:textId="77777777" w:rsidR="0046707B" w:rsidRPr="006B2A56" w:rsidRDefault="0046707B" w:rsidP="0046707B">
            <w:pPr>
              <w:pStyle w:val="Body"/>
            </w:pPr>
            <w:r w:rsidRPr="006B2A56">
              <w:t>Definition source</w:t>
            </w:r>
          </w:p>
        </w:tc>
        <w:tc>
          <w:tcPr>
            <w:tcW w:w="2551" w:type="dxa"/>
          </w:tcPr>
          <w:p w14:paraId="6CE39895" w14:textId="77777777" w:rsidR="0046707B" w:rsidRPr="006B2A56" w:rsidRDefault="0046707B" w:rsidP="0046707B">
            <w:pPr>
              <w:pStyle w:val="Body"/>
            </w:pPr>
            <w:r w:rsidRPr="006B2A56">
              <w:t>DH</w:t>
            </w:r>
          </w:p>
        </w:tc>
        <w:tc>
          <w:tcPr>
            <w:tcW w:w="2127" w:type="dxa"/>
          </w:tcPr>
          <w:p w14:paraId="72617CF8" w14:textId="77777777" w:rsidR="0046707B" w:rsidRPr="006B2A56" w:rsidRDefault="0046707B" w:rsidP="0046707B">
            <w:pPr>
              <w:pStyle w:val="Body"/>
            </w:pPr>
            <w:r w:rsidRPr="006B2A56">
              <w:t>Version</w:t>
            </w:r>
          </w:p>
        </w:tc>
        <w:tc>
          <w:tcPr>
            <w:tcW w:w="2267" w:type="dxa"/>
          </w:tcPr>
          <w:p w14:paraId="21042537" w14:textId="77777777" w:rsidR="0046707B" w:rsidRPr="006B2A56" w:rsidRDefault="0046707B" w:rsidP="00543FA6">
            <w:pPr>
              <w:pStyle w:val="Body"/>
              <w:spacing w:after="0"/>
            </w:pPr>
            <w:r w:rsidRPr="006B2A56">
              <w:t>1. January 2017</w:t>
            </w:r>
          </w:p>
          <w:p w14:paraId="371470D8" w14:textId="77777777" w:rsidR="0046707B" w:rsidRPr="006B2A56" w:rsidRDefault="0046707B" w:rsidP="0046707B">
            <w:pPr>
              <w:pStyle w:val="Body"/>
            </w:pPr>
            <w:r w:rsidRPr="006B2A56">
              <w:t>2. January 2020</w:t>
            </w:r>
          </w:p>
        </w:tc>
      </w:tr>
      <w:tr w:rsidR="0046707B" w:rsidRPr="006B2A56" w14:paraId="73951164" w14:textId="77777777" w:rsidTr="003769B7">
        <w:tc>
          <w:tcPr>
            <w:tcW w:w="2127" w:type="dxa"/>
          </w:tcPr>
          <w:p w14:paraId="45574A11" w14:textId="77777777" w:rsidR="0046707B" w:rsidRPr="006B2A56" w:rsidRDefault="0046707B" w:rsidP="0046707B">
            <w:pPr>
              <w:pStyle w:val="Body"/>
            </w:pPr>
            <w:proofErr w:type="spellStart"/>
            <w:r w:rsidRPr="006B2A56">
              <w:t>Codeset</w:t>
            </w:r>
            <w:proofErr w:type="spellEnd"/>
            <w:r w:rsidRPr="006B2A56">
              <w:t xml:space="preserve"> source</w:t>
            </w:r>
          </w:p>
        </w:tc>
        <w:tc>
          <w:tcPr>
            <w:tcW w:w="2551" w:type="dxa"/>
          </w:tcPr>
          <w:p w14:paraId="40C1356F" w14:textId="77777777" w:rsidR="0046707B" w:rsidRPr="006B2A56" w:rsidRDefault="0046707B" w:rsidP="0046707B">
            <w:pPr>
              <w:pStyle w:val="Body"/>
            </w:pPr>
            <w:r w:rsidRPr="006B2A56">
              <w:t>DH</w:t>
            </w:r>
          </w:p>
        </w:tc>
        <w:tc>
          <w:tcPr>
            <w:tcW w:w="2127" w:type="dxa"/>
          </w:tcPr>
          <w:p w14:paraId="4F2BB332" w14:textId="77777777" w:rsidR="0046707B" w:rsidRPr="006B2A56" w:rsidRDefault="0046707B" w:rsidP="0046707B">
            <w:pPr>
              <w:pStyle w:val="Body"/>
            </w:pPr>
            <w:r w:rsidRPr="006B2A56">
              <w:t>Collection start date</w:t>
            </w:r>
          </w:p>
        </w:tc>
        <w:tc>
          <w:tcPr>
            <w:tcW w:w="2267" w:type="dxa"/>
          </w:tcPr>
          <w:p w14:paraId="5A867721" w14:textId="77777777" w:rsidR="0046707B" w:rsidRPr="006B2A56" w:rsidRDefault="0046707B" w:rsidP="0046707B">
            <w:pPr>
              <w:pStyle w:val="Body"/>
              <w:rPr>
                <w:i/>
              </w:rPr>
            </w:pPr>
            <w:r w:rsidRPr="006B2A56">
              <w:t>2017</w:t>
            </w:r>
          </w:p>
        </w:tc>
      </w:tr>
    </w:tbl>
    <w:p w14:paraId="78B76ACD" w14:textId="77777777" w:rsidR="00C95253" w:rsidRDefault="00C95253" w:rsidP="0046707B">
      <w:pPr>
        <w:pStyle w:val="Body"/>
        <w:rPr>
          <w:highlight w:val="magenta"/>
          <w:lang w:eastAsia="en-AU"/>
        </w:rPr>
      </w:pPr>
    </w:p>
    <w:p w14:paraId="3C8BE864" w14:textId="77777777" w:rsidR="00C95253" w:rsidRDefault="00C95253" w:rsidP="00CB7654">
      <w:pPr>
        <w:pStyle w:val="Heading4"/>
        <w:rPr>
          <w:highlight w:val="magenta"/>
          <w:lang w:eastAsia="en-AU"/>
        </w:rPr>
      </w:pPr>
    </w:p>
    <w:p w14:paraId="01B64D91" w14:textId="77777777" w:rsidR="00C95253" w:rsidRDefault="00C95253" w:rsidP="00CB7654">
      <w:pPr>
        <w:pStyle w:val="Heading4"/>
        <w:rPr>
          <w:highlight w:val="magenta"/>
          <w:lang w:eastAsia="en-AU"/>
        </w:rPr>
      </w:pPr>
    </w:p>
    <w:p w14:paraId="7608B4C3" w14:textId="77777777" w:rsidR="0046707B" w:rsidRDefault="0046707B">
      <w:pPr>
        <w:spacing w:after="0" w:line="240" w:lineRule="auto"/>
        <w:rPr>
          <w:rFonts w:eastAsia="MS Mincho"/>
          <w:b/>
          <w:bCs/>
          <w:color w:val="53565A"/>
          <w:sz w:val="24"/>
          <w:szCs w:val="22"/>
          <w:highlight w:val="magenta"/>
          <w:lang w:eastAsia="en-AU"/>
        </w:rPr>
      </w:pPr>
      <w:r>
        <w:rPr>
          <w:highlight w:val="magenta"/>
          <w:lang w:eastAsia="en-AU"/>
        </w:rPr>
        <w:br w:type="page"/>
      </w:r>
    </w:p>
    <w:p w14:paraId="291E855D" w14:textId="7079EBD2" w:rsidR="001207FA" w:rsidRDefault="001207FA" w:rsidP="001207FA">
      <w:pPr>
        <w:pStyle w:val="Heading1"/>
      </w:pPr>
      <w:bookmarkStart w:id="62" w:name="_Toc217996654"/>
      <w:r w:rsidRPr="008462B5">
        <w:rPr>
          <w:highlight w:val="green"/>
        </w:rPr>
        <w:lastRenderedPageBreak/>
        <w:t>Head circumference – baby</w:t>
      </w:r>
      <w:bookmarkEnd w:id="62"/>
    </w:p>
    <w:p w14:paraId="23B324C7" w14:textId="7456D5C8" w:rsidR="00CF4A65" w:rsidRPr="00CF4A65" w:rsidRDefault="00CF4A65" w:rsidP="00CF4A65">
      <w:pPr>
        <w:pStyle w:val="Body"/>
        <w:rPr>
          <w:i/>
          <w:iCs/>
        </w:rPr>
      </w:pPr>
      <w:r>
        <w:rPr>
          <w:i/>
          <w:iCs/>
        </w:rPr>
        <w:t xml:space="preserve">[Amend scope to </w:t>
      </w:r>
      <w:r w:rsidR="006D56EF">
        <w:rPr>
          <w:i/>
          <w:iCs/>
        </w:rPr>
        <w:t xml:space="preserve">make </w:t>
      </w:r>
      <w:proofErr w:type="gramStart"/>
      <w:r w:rsidR="006D56EF">
        <w:rPr>
          <w:i/>
          <w:iCs/>
        </w:rPr>
        <w:t>mandatory</w:t>
      </w:r>
      <w:proofErr w:type="gramEnd"/>
      <w:r w:rsidR="006D56EF">
        <w:rPr>
          <w:i/>
          <w:iCs/>
        </w:rPr>
        <w:t xml:space="preserve"> for all births: to </w:t>
      </w:r>
      <w:r>
        <w:rPr>
          <w:i/>
          <w:iCs/>
        </w:rPr>
        <w:t>meet national reporting requirements]</w:t>
      </w:r>
    </w:p>
    <w:p w14:paraId="12EEFDA1" w14:textId="77777777" w:rsidR="001207FA" w:rsidRPr="006B2A56" w:rsidRDefault="001207FA" w:rsidP="001207FA">
      <w:pPr>
        <w:pStyle w:val="Body"/>
      </w:pPr>
      <w:r w:rsidRPr="00976A95">
        <w:rPr>
          <w:b/>
          <w:bCs/>
        </w:rPr>
        <w:t>Specification</w:t>
      </w:r>
    </w:p>
    <w:tbl>
      <w:tblPr>
        <w:tblW w:w="9072" w:type="dxa"/>
        <w:tblLook w:val="01E0" w:firstRow="1" w:lastRow="1" w:firstColumn="1" w:lastColumn="1" w:noHBand="0" w:noVBand="0"/>
      </w:tblPr>
      <w:tblGrid>
        <w:gridCol w:w="2024"/>
        <w:gridCol w:w="2025"/>
        <w:gridCol w:w="2025"/>
        <w:gridCol w:w="2998"/>
      </w:tblGrid>
      <w:tr w:rsidR="001207FA" w:rsidRPr="006B2A56" w14:paraId="77288267" w14:textId="77777777" w:rsidTr="003769B7">
        <w:tc>
          <w:tcPr>
            <w:tcW w:w="2024" w:type="dxa"/>
          </w:tcPr>
          <w:p w14:paraId="7584CFD8" w14:textId="77777777" w:rsidR="001207FA" w:rsidRPr="006B2A56" w:rsidRDefault="001207FA" w:rsidP="003769B7">
            <w:pPr>
              <w:pStyle w:val="Body"/>
            </w:pPr>
            <w:r w:rsidRPr="006B2A56">
              <w:t>Definition</w:t>
            </w:r>
          </w:p>
        </w:tc>
        <w:tc>
          <w:tcPr>
            <w:tcW w:w="7048" w:type="dxa"/>
            <w:gridSpan w:val="3"/>
          </w:tcPr>
          <w:p w14:paraId="032680D1" w14:textId="77777777" w:rsidR="001207FA" w:rsidRPr="006B2A56" w:rsidRDefault="001207FA" w:rsidP="003769B7">
            <w:pPr>
              <w:pStyle w:val="Body"/>
            </w:pPr>
            <w:r w:rsidRPr="006B2A56">
              <w:t>The measurement of the circumference of the head of the baby</w:t>
            </w:r>
          </w:p>
        </w:tc>
      </w:tr>
      <w:tr w:rsidR="001207FA" w:rsidRPr="006B2A56" w14:paraId="6AAF238D" w14:textId="77777777" w:rsidTr="003769B7">
        <w:tc>
          <w:tcPr>
            <w:tcW w:w="2024" w:type="dxa"/>
          </w:tcPr>
          <w:p w14:paraId="681F9743" w14:textId="77777777" w:rsidR="001207FA" w:rsidRPr="00E50E76" w:rsidRDefault="001207FA" w:rsidP="003769B7">
            <w:pPr>
              <w:pStyle w:val="Body"/>
            </w:pPr>
            <w:r w:rsidRPr="00E50E76">
              <w:t>Representation class</w:t>
            </w:r>
          </w:p>
        </w:tc>
        <w:tc>
          <w:tcPr>
            <w:tcW w:w="2025" w:type="dxa"/>
          </w:tcPr>
          <w:p w14:paraId="1EFAE133" w14:textId="77777777" w:rsidR="001207FA" w:rsidRPr="00E50E76" w:rsidRDefault="001207FA" w:rsidP="003769B7">
            <w:pPr>
              <w:pStyle w:val="Body"/>
            </w:pPr>
            <w:r w:rsidRPr="00E50E76">
              <w:t>Total</w:t>
            </w:r>
          </w:p>
        </w:tc>
        <w:tc>
          <w:tcPr>
            <w:tcW w:w="2025" w:type="dxa"/>
          </w:tcPr>
          <w:p w14:paraId="199E1EAC" w14:textId="77777777" w:rsidR="001207FA" w:rsidRPr="00E50E76" w:rsidRDefault="001207FA" w:rsidP="003769B7">
            <w:pPr>
              <w:pStyle w:val="Body"/>
            </w:pPr>
            <w:r w:rsidRPr="00E50E76">
              <w:t>Data type</w:t>
            </w:r>
          </w:p>
        </w:tc>
        <w:tc>
          <w:tcPr>
            <w:tcW w:w="2998" w:type="dxa"/>
          </w:tcPr>
          <w:p w14:paraId="620B685A" w14:textId="77777777" w:rsidR="001207FA" w:rsidRPr="00E50E76" w:rsidRDefault="001207FA" w:rsidP="003769B7">
            <w:pPr>
              <w:pStyle w:val="Body"/>
            </w:pPr>
            <w:r w:rsidRPr="00E50E76">
              <w:t>Number</w:t>
            </w:r>
          </w:p>
        </w:tc>
      </w:tr>
      <w:tr w:rsidR="001207FA" w:rsidRPr="006B2A56" w14:paraId="38C95892" w14:textId="77777777" w:rsidTr="003769B7">
        <w:tc>
          <w:tcPr>
            <w:tcW w:w="2024" w:type="dxa"/>
          </w:tcPr>
          <w:p w14:paraId="5BF3D6C6" w14:textId="77777777" w:rsidR="001207FA" w:rsidRPr="00E50E76" w:rsidRDefault="001207FA" w:rsidP="003769B7">
            <w:pPr>
              <w:pStyle w:val="Body"/>
            </w:pPr>
            <w:r w:rsidRPr="00E50E76">
              <w:t>Format</w:t>
            </w:r>
          </w:p>
        </w:tc>
        <w:tc>
          <w:tcPr>
            <w:tcW w:w="2025" w:type="dxa"/>
          </w:tcPr>
          <w:p w14:paraId="3483621E" w14:textId="77777777" w:rsidR="001207FA" w:rsidRPr="00E50E76" w:rsidRDefault="001207FA" w:rsidP="003769B7">
            <w:pPr>
              <w:pStyle w:val="Body"/>
            </w:pPr>
            <w:proofErr w:type="gramStart"/>
            <w:r w:rsidRPr="00E50E76">
              <w:t>NN.N</w:t>
            </w:r>
            <w:proofErr w:type="gramEnd"/>
          </w:p>
        </w:tc>
        <w:tc>
          <w:tcPr>
            <w:tcW w:w="2025" w:type="dxa"/>
          </w:tcPr>
          <w:p w14:paraId="2F57D9DD" w14:textId="77777777" w:rsidR="001207FA" w:rsidRPr="00E50E76" w:rsidRDefault="001207FA" w:rsidP="003769B7">
            <w:pPr>
              <w:pStyle w:val="Body"/>
            </w:pPr>
            <w:r w:rsidRPr="00E50E76">
              <w:t>Field size</w:t>
            </w:r>
          </w:p>
        </w:tc>
        <w:tc>
          <w:tcPr>
            <w:tcW w:w="2998" w:type="dxa"/>
          </w:tcPr>
          <w:p w14:paraId="584DB944" w14:textId="77777777" w:rsidR="001207FA" w:rsidRPr="00E50E76" w:rsidRDefault="001207FA" w:rsidP="003769B7">
            <w:pPr>
              <w:pStyle w:val="Body"/>
            </w:pPr>
            <w:r w:rsidRPr="00E50E76">
              <w:t>4</w:t>
            </w:r>
          </w:p>
        </w:tc>
      </w:tr>
      <w:tr w:rsidR="001207FA" w:rsidRPr="006B2A56" w14:paraId="2B40E72F" w14:textId="77777777" w:rsidTr="003769B7">
        <w:tc>
          <w:tcPr>
            <w:tcW w:w="2024" w:type="dxa"/>
          </w:tcPr>
          <w:p w14:paraId="1F579DFA" w14:textId="77777777" w:rsidR="001207FA" w:rsidRPr="00E50E76" w:rsidRDefault="001207FA" w:rsidP="003769B7">
            <w:pPr>
              <w:pStyle w:val="Body"/>
            </w:pPr>
            <w:r w:rsidRPr="00E50E76">
              <w:t>Location</w:t>
            </w:r>
          </w:p>
        </w:tc>
        <w:tc>
          <w:tcPr>
            <w:tcW w:w="2025" w:type="dxa"/>
          </w:tcPr>
          <w:p w14:paraId="7F54377D" w14:textId="77777777" w:rsidR="001207FA" w:rsidRPr="00E50E76" w:rsidRDefault="001207FA" w:rsidP="003769B7">
            <w:pPr>
              <w:pStyle w:val="Body"/>
            </w:pPr>
            <w:r w:rsidRPr="00E50E76">
              <w:t>Episode record</w:t>
            </w:r>
          </w:p>
        </w:tc>
        <w:tc>
          <w:tcPr>
            <w:tcW w:w="2025" w:type="dxa"/>
          </w:tcPr>
          <w:p w14:paraId="5CE1B50A" w14:textId="77777777" w:rsidR="001207FA" w:rsidRPr="00E50E76" w:rsidRDefault="001207FA" w:rsidP="003769B7">
            <w:pPr>
              <w:pStyle w:val="Body"/>
            </w:pPr>
            <w:r w:rsidRPr="00E50E76">
              <w:t>Position</w:t>
            </w:r>
          </w:p>
        </w:tc>
        <w:tc>
          <w:tcPr>
            <w:tcW w:w="2998" w:type="dxa"/>
          </w:tcPr>
          <w:p w14:paraId="59EB1992" w14:textId="77777777" w:rsidR="001207FA" w:rsidRPr="00E50E76" w:rsidRDefault="001207FA" w:rsidP="003769B7">
            <w:pPr>
              <w:pStyle w:val="Body"/>
            </w:pPr>
            <w:r w:rsidRPr="00E50E76">
              <w:t>129</w:t>
            </w:r>
          </w:p>
        </w:tc>
      </w:tr>
      <w:tr w:rsidR="001207FA" w:rsidRPr="006B2A56" w14:paraId="0FF2BCF4" w14:textId="77777777" w:rsidTr="003769B7">
        <w:tc>
          <w:tcPr>
            <w:tcW w:w="2024" w:type="dxa"/>
          </w:tcPr>
          <w:p w14:paraId="73F1B430" w14:textId="77777777" w:rsidR="001207FA" w:rsidRPr="006B2A56" w:rsidRDefault="001207FA" w:rsidP="003769B7">
            <w:pPr>
              <w:pStyle w:val="Body"/>
            </w:pPr>
            <w:r w:rsidRPr="006B2A56">
              <w:t>Permissible values</w:t>
            </w:r>
          </w:p>
        </w:tc>
        <w:tc>
          <w:tcPr>
            <w:tcW w:w="7048" w:type="dxa"/>
            <w:gridSpan w:val="3"/>
          </w:tcPr>
          <w:p w14:paraId="1A9A8588" w14:textId="77777777" w:rsidR="001207FA" w:rsidRPr="006B2A56" w:rsidRDefault="001207FA" w:rsidP="003769B7">
            <w:pPr>
              <w:pStyle w:val="Body"/>
            </w:pPr>
            <w:r w:rsidRPr="006B2A56">
              <w:t>Range:</w:t>
            </w:r>
            <w:r>
              <w:t xml:space="preserve"> </w:t>
            </w:r>
            <w:r w:rsidRPr="008462B5">
              <w:t>10.0</w:t>
            </w:r>
            <w:r w:rsidRPr="00EE64D3">
              <w:rPr>
                <w:strike/>
              </w:rPr>
              <w:t xml:space="preserve"> </w:t>
            </w:r>
            <w:r w:rsidRPr="00CF5D98">
              <w:t>to 40.0 (inclusive)</w:t>
            </w:r>
          </w:p>
          <w:p w14:paraId="3501820E" w14:textId="77777777" w:rsidR="001207FA" w:rsidRPr="00E50E76" w:rsidRDefault="001207FA" w:rsidP="003769B7">
            <w:pPr>
              <w:pStyle w:val="Body"/>
              <w:rPr>
                <w:b/>
                <w:bCs/>
              </w:rPr>
            </w:pPr>
            <w:r w:rsidRPr="00E50E76">
              <w:rPr>
                <w:b/>
                <w:bCs/>
              </w:rPr>
              <w:t>Code</w:t>
            </w:r>
            <w:r w:rsidRPr="00E50E76">
              <w:rPr>
                <w:b/>
                <w:bCs/>
              </w:rPr>
              <w:tab/>
              <w:t>Descriptor</w:t>
            </w:r>
          </w:p>
          <w:p w14:paraId="15E73026" w14:textId="77777777" w:rsidR="001207FA" w:rsidRDefault="001207FA" w:rsidP="003769B7">
            <w:pPr>
              <w:tabs>
                <w:tab w:val="left" w:pos="705"/>
              </w:tabs>
              <w:spacing w:after="40" w:line="240" w:lineRule="auto"/>
            </w:pPr>
            <w:r w:rsidRPr="006B2A56">
              <w:t>99.</w:t>
            </w:r>
            <w:r>
              <w:t>8</w:t>
            </w:r>
            <w:r w:rsidRPr="006B2A56">
              <w:tab/>
            </w:r>
            <w:r>
              <w:t>Unable to measure</w:t>
            </w:r>
          </w:p>
          <w:p w14:paraId="612EEC35" w14:textId="77777777" w:rsidR="001207FA" w:rsidRDefault="001207FA" w:rsidP="003769B7">
            <w:pPr>
              <w:spacing w:after="40" w:line="240" w:lineRule="auto"/>
            </w:pPr>
            <w:r w:rsidRPr="006B2A56">
              <w:t>99.9</w:t>
            </w:r>
            <w:r w:rsidRPr="006B2A56">
              <w:tab/>
              <w:t>Not stat</w:t>
            </w:r>
            <w:r>
              <w:t>ed</w:t>
            </w:r>
          </w:p>
          <w:p w14:paraId="60289541" w14:textId="77777777" w:rsidR="001207FA" w:rsidRPr="006B2A56" w:rsidRDefault="001207FA" w:rsidP="003769B7">
            <w:pPr>
              <w:spacing w:after="40" w:line="240" w:lineRule="auto"/>
            </w:pPr>
            <w:r w:rsidRPr="00866879">
              <w:rPr>
                <w:strike/>
              </w:rPr>
              <w:t>Blank</w:t>
            </w:r>
            <w:r w:rsidRPr="00866879">
              <w:rPr>
                <w:strike/>
              </w:rPr>
              <w:tab/>
              <w:t>Not applicable (e.g. stillbirths – but can be entered if measured)</w:t>
            </w:r>
          </w:p>
        </w:tc>
      </w:tr>
      <w:tr w:rsidR="001207FA" w:rsidRPr="006B2A56" w14:paraId="0FBBF200" w14:textId="77777777" w:rsidTr="003769B7">
        <w:tblPrEx>
          <w:tblLook w:val="04A0" w:firstRow="1" w:lastRow="0" w:firstColumn="1" w:lastColumn="0" w:noHBand="0" w:noVBand="1"/>
        </w:tblPrEx>
        <w:tc>
          <w:tcPr>
            <w:tcW w:w="2024" w:type="dxa"/>
          </w:tcPr>
          <w:p w14:paraId="6E47840D" w14:textId="77777777" w:rsidR="001207FA" w:rsidRPr="006B2A56" w:rsidRDefault="001207FA" w:rsidP="003769B7">
            <w:pPr>
              <w:pStyle w:val="Body"/>
            </w:pPr>
            <w:r w:rsidRPr="006B2A56">
              <w:t>Reporting guide</w:t>
            </w:r>
          </w:p>
        </w:tc>
        <w:tc>
          <w:tcPr>
            <w:tcW w:w="7048" w:type="dxa"/>
            <w:gridSpan w:val="3"/>
          </w:tcPr>
          <w:p w14:paraId="48A1D564" w14:textId="77777777" w:rsidR="001207FA" w:rsidRPr="00103504" w:rsidRDefault="001207FA" w:rsidP="003769B7">
            <w:pPr>
              <w:pStyle w:val="Body"/>
              <w:rPr>
                <w:strike/>
              </w:rPr>
            </w:pPr>
            <w:r w:rsidRPr="00103504">
              <w:rPr>
                <w:strike/>
              </w:rPr>
              <w:t>Head circumference should be measured prior to discharge (or within seven days if not admitted to a hospital, i.e. homebirth). This should be at the same time as the birthweight is measured, to maximise comparability of these two measures in percentile calculations.</w:t>
            </w:r>
          </w:p>
          <w:p w14:paraId="0384421C" w14:textId="77777777" w:rsidR="001207FA" w:rsidRPr="006B2A56" w:rsidRDefault="001207FA" w:rsidP="003769B7">
            <w:pPr>
              <w:pStyle w:val="Body"/>
            </w:pPr>
            <w:r w:rsidRPr="006B2A56">
              <w:t>Measurement is made in centimetres to one decimal place, e.g. 352 millimetres is expressed as 35.2 centimetres.</w:t>
            </w:r>
          </w:p>
          <w:p w14:paraId="03E8EB6A" w14:textId="77777777" w:rsidR="001207FA" w:rsidRDefault="001207FA" w:rsidP="003769B7">
            <w:pPr>
              <w:pStyle w:val="Body"/>
            </w:pPr>
            <w:r w:rsidRPr="006B2A56">
              <w:t>In the case of babies born before arrival at the hospital, the head circumference should be taken prior to discharge.</w:t>
            </w:r>
          </w:p>
          <w:p w14:paraId="199C00AD" w14:textId="77777777" w:rsidR="001207FA" w:rsidRDefault="001207FA" w:rsidP="003769B7">
            <w:pPr>
              <w:pStyle w:val="Body"/>
            </w:pPr>
            <w:r w:rsidRPr="00613037">
              <w:rPr>
                <w:highlight w:val="green"/>
              </w:rPr>
              <w:t xml:space="preserve">This data element applies to newborn babies. It enables the calculation of growth centiles which requires the measurement of head circumference and birthweight and/or length. Baby head circumference together with other anthropometric measurements assist with determining whether a baby is small for gestational age or has experienced intrauterine growth restriction. In addition, head circumference measurement enables identification of newborns with microcephaly, either primary or as an association with other pathology, for example, </w:t>
            </w:r>
            <w:proofErr w:type="spellStart"/>
            <w:r w:rsidRPr="00613037">
              <w:rPr>
                <w:highlight w:val="green"/>
              </w:rPr>
              <w:t>Fetal</w:t>
            </w:r>
            <w:proofErr w:type="spellEnd"/>
            <w:r w:rsidRPr="00613037">
              <w:rPr>
                <w:highlight w:val="green"/>
              </w:rPr>
              <w:t xml:space="preserve"> Alcohol Syndrome.</w:t>
            </w:r>
          </w:p>
          <w:p w14:paraId="10D2A50C" w14:textId="77777777" w:rsidR="001207FA" w:rsidRPr="00B62F8B" w:rsidRDefault="001207FA" w:rsidP="003769B7">
            <w:pPr>
              <w:pStyle w:val="Body"/>
              <w:rPr>
                <w:highlight w:val="green"/>
              </w:rPr>
            </w:pPr>
            <w:r w:rsidRPr="00B62F8B">
              <w:rPr>
                <w:highlight w:val="green"/>
              </w:rPr>
              <w:t>Head circumference should preferably be measured in the first hour of life at the same time as the birthweight is measured, to maximise comparability of these two measures in percentile calculations. A narrow, flexible, inelastic tape measure with clearly legible intervals and labels should be used.</w:t>
            </w:r>
          </w:p>
          <w:p w14:paraId="7C1279AC" w14:textId="77777777" w:rsidR="001207FA" w:rsidRPr="00B62F8B" w:rsidRDefault="001207FA" w:rsidP="003769B7">
            <w:pPr>
              <w:pStyle w:val="Body"/>
              <w:rPr>
                <w:highlight w:val="green"/>
              </w:rPr>
            </w:pPr>
            <w:r w:rsidRPr="00B62F8B">
              <w:rPr>
                <w:highlight w:val="green"/>
              </w:rPr>
              <w:t>Ideally the circumference should be plotted on a percentile chart to ensure it is within the 10th–90th percentile curves and consistent with the length and weight percentile.</w:t>
            </w:r>
          </w:p>
          <w:p w14:paraId="6BD2C427" w14:textId="77777777" w:rsidR="001207FA" w:rsidRPr="006B2A56" w:rsidRDefault="001207FA" w:rsidP="003769B7">
            <w:pPr>
              <w:pStyle w:val="Body"/>
            </w:pPr>
            <w:r w:rsidRPr="00B62F8B">
              <w:rPr>
                <w:highlight w:val="green"/>
              </w:rPr>
              <w:t>In perinatal collections, the head circumference is to be provided for live born and stillborn babies.</w:t>
            </w:r>
          </w:p>
        </w:tc>
      </w:tr>
      <w:tr w:rsidR="001207FA" w:rsidRPr="006B2A56" w14:paraId="1A28D3FA" w14:textId="77777777" w:rsidTr="003769B7">
        <w:tc>
          <w:tcPr>
            <w:tcW w:w="2024" w:type="dxa"/>
          </w:tcPr>
          <w:p w14:paraId="383F97C8" w14:textId="77777777" w:rsidR="001207FA" w:rsidRPr="006B2A56" w:rsidRDefault="001207FA" w:rsidP="003769B7">
            <w:pPr>
              <w:pStyle w:val="Body"/>
            </w:pPr>
            <w:r w:rsidRPr="006B2A56">
              <w:t>Reported by</w:t>
            </w:r>
          </w:p>
        </w:tc>
        <w:tc>
          <w:tcPr>
            <w:tcW w:w="7048" w:type="dxa"/>
            <w:gridSpan w:val="3"/>
          </w:tcPr>
          <w:p w14:paraId="7AAEACD1" w14:textId="77777777" w:rsidR="001207FA" w:rsidRPr="006B2A56" w:rsidRDefault="001207FA" w:rsidP="003769B7">
            <w:pPr>
              <w:pStyle w:val="Body"/>
            </w:pPr>
            <w:r w:rsidRPr="006B2A56">
              <w:t>All Victorian hospitals where a birth has occurred and homebirth practitioners</w:t>
            </w:r>
          </w:p>
        </w:tc>
      </w:tr>
      <w:tr w:rsidR="001207FA" w:rsidRPr="006B2A56" w14:paraId="5B81CD9F" w14:textId="77777777" w:rsidTr="003769B7">
        <w:tc>
          <w:tcPr>
            <w:tcW w:w="2024" w:type="dxa"/>
          </w:tcPr>
          <w:p w14:paraId="2B58CFA6" w14:textId="77777777" w:rsidR="001207FA" w:rsidRPr="006B2A56" w:rsidRDefault="001207FA" w:rsidP="003769B7">
            <w:pPr>
              <w:pStyle w:val="Body"/>
            </w:pPr>
            <w:r w:rsidRPr="006B2A56">
              <w:lastRenderedPageBreak/>
              <w:t>Reported for</w:t>
            </w:r>
          </w:p>
        </w:tc>
        <w:tc>
          <w:tcPr>
            <w:tcW w:w="7048" w:type="dxa"/>
            <w:gridSpan w:val="3"/>
          </w:tcPr>
          <w:p w14:paraId="0922E521" w14:textId="77777777" w:rsidR="001207FA" w:rsidRPr="006B2A56" w:rsidRDefault="001207FA" w:rsidP="003769B7">
            <w:pPr>
              <w:pStyle w:val="Body"/>
            </w:pPr>
            <w:r w:rsidRPr="006B2A56">
              <w:t xml:space="preserve">Mandatory to report for </w:t>
            </w:r>
            <w:r w:rsidRPr="00BE0004">
              <w:rPr>
                <w:highlight w:val="green"/>
              </w:rPr>
              <w:t>all birt</w:t>
            </w:r>
            <w:r w:rsidRPr="00C11B80">
              <w:rPr>
                <w:highlight w:val="green"/>
              </w:rPr>
              <w:t>hs</w:t>
            </w:r>
            <w:r>
              <w:t xml:space="preserve"> </w:t>
            </w:r>
            <w:r w:rsidRPr="0080104D">
              <w:rPr>
                <w:strike/>
              </w:rPr>
              <w:t>livebirth episodes</w:t>
            </w:r>
            <w:r w:rsidRPr="006B2A56">
              <w:t>.</w:t>
            </w:r>
          </w:p>
          <w:p w14:paraId="1ABCE3F4" w14:textId="77777777" w:rsidR="001207FA" w:rsidRPr="00DD0E20" w:rsidRDefault="001207FA" w:rsidP="003769B7">
            <w:pPr>
              <w:pStyle w:val="Body"/>
              <w:rPr>
                <w:strike/>
              </w:rPr>
            </w:pPr>
            <w:r w:rsidRPr="00DD0E20">
              <w:rPr>
                <w:strike/>
              </w:rPr>
              <w:t>Optional to report for stillbirths (can be left blank)</w:t>
            </w:r>
          </w:p>
        </w:tc>
      </w:tr>
      <w:tr w:rsidR="001207FA" w:rsidRPr="006B2A56" w14:paraId="4A40B545" w14:textId="77777777" w:rsidTr="003769B7">
        <w:tblPrEx>
          <w:tblLook w:val="04A0" w:firstRow="1" w:lastRow="0" w:firstColumn="1" w:lastColumn="0" w:noHBand="0" w:noVBand="1"/>
        </w:tblPrEx>
        <w:tc>
          <w:tcPr>
            <w:tcW w:w="2024" w:type="dxa"/>
          </w:tcPr>
          <w:p w14:paraId="1DBA3FA1" w14:textId="77777777" w:rsidR="001207FA" w:rsidRPr="006B2A56" w:rsidRDefault="001207FA" w:rsidP="003769B7">
            <w:pPr>
              <w:pStyle w:val="Body"/>
            </w:pPr>
            <w:r w:rsidRPr="006B2A56">
              <w:t>Related concepts (Section 2):</w:t>
            </w:r>
          </w:p>
        </w:tc>
        <w:tc>
          <w:tcPr>
            <w:tcW w:w="7048" w:type="dxa"/>
            <w:gridSpan w:val="3"/>
          </w:tcPr>
          <w:p w14:paraId="0D27C86D" w14:textId="77777777" w:rsidR="001207FA" w:rsidRPr="006B2A56" w:rsidRDefault="001207FA" w:rsidP="003769B7">
            <w:pPr>
              <w:pStyle w:val="Body"/>
            </w:pPr>
            <w:r w:rsidRPr="006B2A56">
              <w:t>None specified</w:t>
            </w:r>
          </w:p>
        </w:tc>
      </w:tr>
      <w:tr w:rsidR="001207FA" w:rsidRPr="006B2A56" w14:paraId="63221453" w14:textId="77777777" w:rsidTr="003769B7">
        <w:tblPrEx>
          <w:tblLook w:val="04A0" w:firstRow="1" w:lastRow="0" w:firstColumn="1" w:lastColumn="0" w:noHBand="0" w:noVBand="1"/>
        </w:tblPrEx>
        <w:tc>
          <w:tcPr>
            <w:tcW w:w="2024" w:type="dxa"/>
          </w:tcPr>
          <w:p w14:paraId="2F76F055" w14:textId="77777777" w:rsidR="001207FA" w:rsidRPr="006B2A56" w:rsidRDefault="001207FA" w:rsidP="003769B7">
            <w:pPr>
              <w:pStyle w:val="Body"/>
            </w:pPr>
            <w:r w:rsidRPr="006B2A56">
              <w:t>Related data items (this section):</w:t>
            </w:r>
          </w:p>
        </w:tc>
        <w:tc>
          <w:tcPr>
            <w:tcW w:w="7048" w:type="dxa"/>
            <w:gridSpan w:val="3"/>
          </w:tcPr>
          <w:p w14:paraId="00EEC5AC" w14:textId="77777777" w:rsidR="001207FA" w:rsidRPr="006B2A56" w:rsidRDefault="001207FA" w:rsidP="003769B7">
            <w:pPr>
              <w:pStyle w:val="Body"/>
            </w:pPr>
            <w:r w:rsidRPr="006B2A56">
              <w:t xml:space="preserve">Birth Status </w:t>
            </w:r>
          </w:p>
        </w:tc>
      </w:tr>
      <w:tr w:rsidR="001207FA" w:rsidRPr="006B2A56" w14:paraId="0D2497F8" w14:textId="77777777" w:rsidTr="003769B7">
        <w:tblPrEx>
          <w:tblLook w:val="04A0" w:firstRow="1" w:lastRow="0" w:firstColumn="1" w:lastColumn="0" w:noHBand="0" w:noVBand="1"/>
        </w:tblPrEx>
        <w:tc>
          <w:tcPr>
            <w:tcW w:w="2024" w:type="dxa"/>
          </w:tcPr>
          <w:p w14:paraId="2D72A0E0" w14:textId="77777777" w:rsidR="001207FA" w:rsidRPr="006B2A56" w:rsidRDefault="001207FA" w:rsidP="003769B7">
            <w:pPr>
              <w:pStyle w:val="Body"/>
            </w:pPr>
            <w:r w:rsidRPr="006B2A56">
              <w:t>Related business rules (Section 4):</w:t>
            </w:r>
          </w:p>
        </w:tc>
        <w:tc>
          <w:tcPr>
            <w:tcW w:w="7048" w:type="dxa"/>
            <w:gridSpan w:val="3"/>
          </w:tcPr>
          <w:p w14:paraId="219285D2" w14:textId="05C394A4" w:rsidR="001207FA" w:rsidRPr="006B2A56" w:rsidRDefault="001207FA" w:rsidP="003769B7">
            <w:pPr>
              <w:pStyle w:val="Body"/>
            </w:pPr>
            <w:r w:rsidRPr="006B2A56">
              <w:t>Birth status ‘Live born’ and associated conditionally mandatory data items</w:t>
            </w:r>
            <w:r>
              <w:t xml:space="preserve">; </w:t>
            </w:r>
            <w:r w:rsidR="00BD2BE2" w:rsidRPr="00BD2BE2">
              <w:rPr>
                <w:highlight w:val="green"/>
              </w:rPr>
              <w:t>***</w:t>
            </w:r>
            <w:r w:rsidRPr="0080104D">
              <w:rPr>
                <w:highlight w:val="green"/>
              </w:rPr>
              <w:t>Mandatory to report data items</w:t>
            </w:r>
            <w:r>
              <w:t xml:space="preserve"> </w:t>
            </w:r>
          </w:p>
        </w:tc>
      </w:tr>
    </w:tbl>
    <w:p w14:paraId="6C4D87A5" w14:textId="77777777" w:rsidR="00546F33" w:rsidRPr="006B2A56" w:rsidRDefault="00546F33" w:rsidP="00546F33">
      <w:pPr>
        <w:pStyle w:val="Body"/>
      </w:pPr>
      <w:r w:rsidRPr="00E50E76">
        <w:rPr>
          <w:b/>
          <w:bCs/>
        </w:rPr>
        <w:t>Administration</w:t>
      </w:r>
    </w:p>
    <w:tbl>
      <w:tblPr>
        <w:tblW w:w="9072" w:type="dxa"/>
        <w:tblLook w:val="01E0" w:firstRow="1" w:lastRow="1" w:firstColumn="1" w:lastColumn="1" w:noHBand="0" w:noVBand="0"/>
      </w:tblPr>
      <w:tblGrid>
        <w:gridCol w:w="2127"/>
        <w:gridCol w:w="2025"/>
        <w:gridCol w:w="2471"/>
        <w:gridCol w:w="2449"/>
      </w:tblGrid>
      <w:tr w:rsidR="00546F33" w:rsidRPr="006B2A56" w14:paraId="399B4923" w14:textId="77777777" w:rsidTr="003769B7">
        <w:tc>
          <w:tcPr>
            <w:tcW w:w="2127" w:type="dxa"/>
          </w:tcPr>
          <w:p w14:paraId="7559A61F" w14:textId="77777777" w:rsidR="00546F33" w:rsidRPr="006B2A56" w:rsidRDefault="00546F33" w:rsidP="003769B7">
            <w:pPr>
              <w:pStyle w:val="Body"/>
            </w:pPr>
            <w:r w:rsidRPr="006B2A56">
              <w:t>Principal data users</w:t>
            </w:r>
          </w:p>
        </w:tc>
        <w:tc>
          <w:tcPr>
            <w:tcW w:w="6945" w:type="dxa"/>
            <w:gridSpan w:val="3"/>
          </w:tcPr>
          <w:p w14:paraId="0B46E3BC" w14:textId="77777777" w:rsidR="00546F33" w:rsidRPr="006B2A56" w:rsidRDefault="00546F33" w:rsidP="003769B7">
            <w:pPr>
              <w:pStyle w:val="Body"/>
            </w:pPr>
            <w:r w:rsidRPr="006B2A56">
              <w:t>Consultative Council on Obstetric and Paediatric Mortality and Morbidity</w:t>
            </w:r>
          </w:p>
        </w:tc>
      </w:tr>
      <w:tr w:rsidR="00546F33" w:rsidRPr="006B2A56" w14:paraId="3B299941" w14:textId="77777777" w:rsidTr="003769B7">
        <w:tc>
          <w:tcPr>
            <w:tcW w:w="2127" w:type="dxa"/>
          </w:tcPr>
          <w:p w14:paraId="15519324" w14:textId="77777777" w:rsidR="00546F33" w:rsidRPr="006B2A56" w:rsidRDefault="00546F33" w:rsidP="003769B7">
            <w:pPr>
              <w:pStyle w:val="Body"/>
            </w:pPr>
            <w:r w:rsidRPr="006B2A56">
              <w:t>Definition source</w:t>
            </w:r>
          </w:p>
        </w:tc>
        <w:tc>
          <w:tcPr>
            <w:tcW w:w="2025" w:type="dxa"/>
          </w:tcPr>
          <w:p w14:paraId="7586943B" w14:textId="51582EFC" w:rsidR="00546F33" w:rsidRPr="007122FA" w:rsidRDefault="00546F33" w:rsidP="003769B7">
            <w:pPr>
              <w:pStyle w:val="Body"/>
            </w:pPr>
            <w:proofErr w:type="spellStart"/>
            <w:r w:rsidRPr="006B2A56">
              <w:t>METeOR</w:t>
            </w:r>
            <w:proofErr w:type="spellEnd"/>
            <w:r w:rsidRPr="006B2A56">
              <w:t xml:space="preserve"> </w:t>
            </w:r>
            <w:r w:rsidRPr="007122FA">
              <w:rPr>
                <w:strike/>
              </w:rPr>
              <w:t>568380</w:t>
            </w:r>
            <w:r w:rsidR="007122FA">
              <w:rPr>
                <w:strike/>
              </w:rPr>
              <w:t xml:space="preserve"> </w:t>
            </w:r>
            <w:r w:rsidR="007122FA" w:rsidRPr="008B052C">
              <w:rPr>
                <w:highlight w:val="green"/>
              </w:rPr>
              <w:t>733429</w:t>
            </w:r>
          </w:p>
        </w:tc>
        <w:tc>
          <w:tcPr>
            <w:tcW w:w="2471" w:type="dxa"/>
          </w:tcPr>
          <w:p w14:paraId="46F19890" w14:textId="77777777" w:rsidR="00546F33" w:rsidRPr="006B2A56" w:rsidRDefault="00546F33" w:rsidP="003769B7">
            <w:pPr>
              <w:pStyle w:val="Body"/>
            </w:pPr>
            <w:r w:rsidRPr="006B2A56">
              <w:t>Version</w:t>
            </w:r>
          </w:p>
        </w:tc>
        <w:tc>
          <w:tcPr>
            <w:tcW w:w="2449" w:type="dxa"/>
          </w:tcPr>
          <w:p w14:paraId="3D76B357" w14:textId="77777777" w:rsidR="00546F33" w:rsidRDefault="00546F33" w:rsidP="003769B7">
            <w:pPr>
              <w:pStyle w:val="Body"/>
              <w:spacing w:after="0"/>
            </w:pPr>
            <w:r>
              <w:t xml:space="preserve">1. </w:t>
            </w:r>
            <w:r w:rsidRPr="006B2A56">
              <w:t>January 2017</w:t>
            </w:r>
          </w:p>
          <w:p w14:paraId="4AA03C28" w14:textId="77777777" w:rsidR="00546F33" w:rsidRDefault="00546F33" w:rsidP="00546F33">
            <w:pPr>
              <w:pStyle w:val="Body"/>
              <w:spacing w:after="0"/>
            </w:pPr>
            <w:r>
              <w:t>2. July 2022</w:t>
            </w:r>
          </w:p>
          <w:p w14:paraId="0DCAE115" w14:textId="27C73B75" w:rsidR="00546F33" w:rsidRPr="006B2A56" w:rsidRDefault="00546F33" w:rsidP="003769B7">
            <w:pPr>
              <w:pStyle w:val="Body"/>
            </w:pPr>
            <w:r w:rsidRPr="00546F33">
              <w:rPr>
                <w:highlight w:val="green"/>
              </w:rPr>
              <w:t>3. July 2026</w:t>
            </w:r>
          </w:p>
        </w:tc>
      </w:tr>
      <w:tr w:rsidR="00546F33" w:rsidRPr="006B2A56" w14:paraId="6F38BA12" w14:textId="77777777" w:rsidTr="003769B7">
        <w:tc>
          <w:tcPr>
            <w:tcW w:w="2127" w:type="dxa"/>
          </w:tcPr>
          <w:p w14:paraId="45E9160C" w14:textId="77777777" w:rsidR="00546F33" w:rsidRPr="006B2A56" w:rsidRDefault="00546F33" w:rsidP="003769B7">
            <w:pPr>
              <w:pStyle w:val="Body"/>
            </w:pPr>
            <w:proofErr w:type="spellStart"/>
            <w:r w:rsidRPr="006B2A56">
              <w:t>Codeset</w:t>
            </w:r>
            <w:proofErr w:type="spellEnd"/>
            <w:r w:rsidRPr="006B2A56">
              <w:t xml:space="preserve"> source</w:t>
            </w:r>
          </w:p>
        </w:tc>
        <w:tc>
          <w:tcPr>
            <w:tcW w:w="2025" w:type="dxa"/>
          </w:tcPr>
          <w:p w14:paraId="19FFB67C" w14:textId="77777777" w:rsidR="00546F33" w:rsidRPr="006B2A56" w:rsidRDefault="00546F33" w:rsidP="003769B7">
            <w:pPr>
              <w:pStyle w:val="Body"/>
            </w:pPr>
            <w:r w:rsidRPr="006B2A56">
              <w:t>Not applicable</w:t>
            </w:r>
          </w:p>
        </w:tc>
        <w:tc>
          <w:tcPr>
            <w:tcW w:w="2471" w:type="dxa"/>
          </w:tcPr>
          <w:p w14:paraId="02086AA6" w14:textId="77777777" w:rsidR="00546F33" w:rsidRPr="006B2A56" w:rsidRDefault="00546F33" w:rsidP="003769B7">
            <w:pPr>
              <w:pStyle w:val="Body"/>
            </w:pPr>
            <w:r w:rsidRPr="006B2A56">
              <w:t>Collection start date</w:t>
            </w:r>
          </w:p>
        </w:tc>
        <w:tc>
          <w:tcPr>
            <w:tcW w:w="2449" w:type="dxa"/>
          </w:tcPr>
          <w:p w14:paraId="17F00D3E" w14:textId="77777777" w:rsidR="00546F33" w:rsidRPr="006B2A56" w:rsidRDefault="00546F33" w:rsidP="003769B7">
            <w:pPr>
              <w:pStyle w:val="Body"/>
            </w:pPr>
            <w:r w:rsidRPr="006B2A56">
              <w:t>2017</w:t>
            </w:r>
          </w:p>
        </w:tc>
      </w:tr>
    </w:tbl>
    <w:p w14:paraId="73C887D5" w14:textId="77777777" w:rsidR="009E1DDD" w:rsidRDefault="009E1DDD">
      <w:pPr>
        <w:spacing w:after="0" w:line="240" w:lineRule="auto"/>
        <w:rPr>
          <w:rFonts w:eastAsia="MS Gothic" w:cs="Arial"/>
          <w:bCs/>
          <w:color w:val="53565A"/>
          <w:kern w:val="32"/>
          <w:sz w:val="44"/>
          <w:szCs w:val="44"/>
          <w:highlight w:val="green"/>
        </w:rPr>
      </w:pPr>
      <w:r>
        <w:rPr>
          <w:highlight w:val="green"/>
        </w:rPr>
        <w:br w:type="page"/>
      </w:r>
    </w:p>
    <w:p w14:paraId="49649552" w14:textId="17B0C6D5" w:rsidR="00C507F4" w:rsidRDefault="00C507F4" w:rsidP="00C507F4">
      <w:pPr>
        <w:pStyle w:val="Heading1"/>
      </w:pPr>
      <w:bookmarkStart w:id="63" w:name="_Toc217996655"/>
      <w:r w:rsidRPr="0051186E">
        <w:rPr>
          <w:highlight w:val="green"/>
        </w:rPr>
        <w:lastRenderedPageBreak/>
        <w:t>Hypertensive disorder during pregnancy</w:t>
      </w:r>
      <w:bookmarkEnd w:id="60"/>
      <w:bookmarkEnd w:id="61"/>
      <w:bookmarkEnd w:id="63"/>
    </w:p>
    <w:p w14:paraId="32C14441" w14:textId="77777777" w:rsidR="00C507F4" w:rsidRPr="006D56EF" w:rsidRDefault="00C507F4" w:rsidP="00C507F4">
      <w:pPr>
        <w:pStyle w:val="Body"/>
        <w:rPr>
          <w:i/>
          <w:iCs/>
        </w:rPr>
      </w:pPr>
      <w:r w:rsidRPr="006D56EF">
        <w:rPr>
          <w:i/>
          <w:iCs/>
        </w:rPr>
        <w:t>[Change to reporting guide: to improve reporting accuracy and data quality]</w:t>
      </w:r>
    </w:p>
    <w:p w14:paraId="3B6446CF" w14:textId="77777777" w:rsidR="00C507F4" w:rsidRPr="003A3D3C" w:rsidRDefault="00C507F4" w:rsidP="00C507F4">
      <w:pPr>
        <w:rPr>
          <w:rFonts w:eastAsia="Times"/>
        </w:rPr>
      </w:pPr>
      <w:r w:rsidRPr="003A3D3C">
        <w:rPr>
          <w:rFonts w:eastAsia="Times"/>
          <w:b/>
          <w:bCs/>
        </w:rPr>
        <w:t>Specification</w:t>
      </w:r>
    </w:p>
    <w:tbl>
      <w:tblPr>
        <w:tblW w:w="9356" w:type="dxa"/>
        <w:tblLook w:val="01E0" w:firstRow="1" w:lastRow="1" w:firstColumn="1" w:lastColumn="1" w:noHBand="0" w:noVBand="0"/>
      </w:tblPr>
      <w:tblGrid>
        <w:gridCol w:w="2024"/>
        <w:gridCol w:w="2025"/>
        <w:gridCol w:w="2025"/>
        <w:gridCol w:w="3140"/>
        <w:gridCol w:w="142"/>
      </w:tblGrid>
      <w:tr w:rsidR="00C507F4" w:rsidRPr="003A3D3C" w14:paraId="2E35E84C" w14:textId="77777777" w:rsidTr="003769B7">
        <w:tc>
          <w:tcPr>
            <w:tcW w:w="2024" w:type="dxa"/>
          </w:tcPr>
          <w:p w14:paraId="10FD3AD5" w14:textId="77777777" w:rsidR="00C507F4" w:rsidRPr="006648F5" w:rsidRDefault="00C507F4" w:rsidP="003769B7">
            <w:pPr>
              <w:rPr>
                <w:rFonts w:eastAsia="Times"/>
                <w:i/>
              </w:rPr>
            </w:pPr>
            <w:r w:rsidRPr="006648F5">
              <w:rPr>
                <w:rFonts w:eastAsia="Times"/>
              </w:rPr>
              <w:t>Definition</w:t>
            </w:r>
          </w:p>
        </w:tc>
        <w:tc>
          <w:tcPr>
            <w:tcW w:w="7332" w:type="dxa"/>
            <w:gridSpan w:val="4"/>
          </w:tcPr>
          <w:p w14:paraId="5DC6C9BB" w14:textId="77777777" w:rsidR="00C507F4" w:rsidRPr="003A3D3C" w:rsidRDefault="00C507F4" w:rsidP="003769B7">
            <w:pPr>
              <w:pStyle w:val="Body"/>
              <w:rPr>
                <w:noProof/>
              </w:rPr>
            </w:pPr>
            <w:r w:rsidRPr="003A3D3C">
              <w:rPr>
                <w:noProof/>
              </w:rPr>
              <w:t>Whether the woman has a hypertensive disorder during this pregnancy, based on a current or previous diagnosis, and if so, the type of hypertensive disorder</w:t>
            </w:r>
          </w:p>
        </w:tc>
      </w:tr>
      <w:tr w:rsidR="00C507F4" w:rsidRPr="003A3D3C" w14:paraId="489C70E9" w14:textId="77777777" w:rsidTr="003769B7">
        <w:tc>
          <w:tcPr>
            <w:tcW w:w="2024" w:type="dxa"/>
          </w:tcPr>
          <w:p w14:paraId="651D6B85" w14:textId="77777777" w:rsidR="00C507F4" w:rsidRPr="006648F5" w:rsidRDefault="00C507F4" w:rsidP="003769B7">
            <w:pPr>
              <w:rPr>
                <w:rFonts w:eastAsia="Times"/>
                <w:i/>
              </w:rPr>
            </w:pPr>
            <w:r w:rsidRPr="006648F5">
              <w:rPr>
                <w:rFonts w:eastAsia="Times"/>
              </w:rPr>
              <w:t>Representation class</w:t>
            </w:r>
          </w:p>
        </w:tc>
        <w:tc>
          <w:tcPr>
            <w:tcW w:w="2025" w:type="dxa"/>
          </w:tcPr>
          <w:p w14:paraId="34B2CB32" w14:textId="77777777" w:rsidR="00C507F4" w:rsidRPr="003A3D3C" w:rsidRDefault="00C507F4" w:rsidP="003769B7">
            <w:pPr>
              <w:spacing w:after="0"/>
              <w:rPr>
                <w:rFonts w:eastAsia="Times"/>
              </w:rPr>
            </w:pPr>
            <w:r w:rsidRPr="003A3D3C">
              <w:rPr>
                <w:rFonts w:eastAsia="Times"/>
                <w:noProof/>
              </w:rPr>
              <w:t>Code</w:t>
            </w:r>
          </w:p>
        </w:tc>
        <w:tc>
          <w:tcPr>
            <w:tcW w:w="2025" w:type="dxa"/>
          </w:tcPr>
          <w:p w14:paraId="4A2A1CFF" w14:textId="77777777" w:rsidR="00C507F4" w:rsidRPr="006648F5" w:rsidRDefault="00C507F4" w:rsidP="003769B7">
            <w:pPr>
              <w:rPr>
                <w:rFonts w:eastAsia="Times"/>
              </w:rPr>
            </w:pPr>
            <w:r w:rsidRPr="006648F5">
              <w:rPr>
                <w:rFonts w:eastAsia="Times"/>
              </w:rPr>
              <w:t>Data type</w:t>
            </w:r>
          </w:p>
        </w:tc>
        <w:tc>
          <w:tcPr>
            <w:tcW w:w="3282" w:type="dxa"/>
            <w:gridSpan w:val="2"/>
          </w:tcPr>
          <w:p w14:paraId="4CA748B0" w14:textId="77777777" w:rsidR="00C507F4" w:rsidRPr="003A3D3C" w:rsidRDefault="00C507F4" w:rsidP="003769B7">
            <w:pPr>
              <w:spacing w:after="0"/>
              <w:rPr>
                <w:rFonts w:eastAsia="Times"/>
              </w:rPr>
            </w:pPr>
            <w:r w:rsidRPr="003A3D3C">
              <w:rPr>
                <w:rFonts w:eastAsia="Times"/>
                <w:noProof/>
              </w:rPr>
              <w:t>Number</w:t>
            </w:r>
          </w:p>
        </w:tc>
      </w:tr>
      <w:tr w:rsidR="00C507F4" w:rsidRPr="003A3D3C" w14:paraId="0AE3696A" w14:textId="77777777" w:rsidTr="003769B7">
        <w:tc>
          <w:tcPr>
            <w:tcW w:w="2024" w:type="dxa"/>
          </w:tcPr>
          <w:p w14:paraId="34A486D8" w14:textId="77777777" w:rsidR="00C507F4" w:rsidRPr="006648F5" w:rsidRDefault="00C507F4" w:rsidP="003769B7">
            <w:pPr>
              <w:rPr>
                <w:rFonts w:eastAsia="Times"/>
                <w:i/>
              </w:rPr>
            </w:pPr>
            <w:r w:rsidRPr="006648F5">
              <w:rPr>
                <w:rFonts w:eastAsia="Times"/>
              </w:rPr>
              <w:t>Format</w:t>
            </w:r>
          </w:p>
        </w:tc>
        <w:tc>
          <w:tcPr>
            <w:tcW w:w="2025" w:type="dxa"/>
          </w:tcPr>
          <w:p w14:paraId="26D5CB09" w14:textId="77777777" w:rsidR="00C507F4" w:rsidRPr="003A3D3C" w:rsidRDefault="00C507F4" w:rsidP="003769B7">
            <w:pPr>
              <w:spacing w:after="0"/>
              <w:rPr>
                <w:rFonts w:eastAsia="Times"/>
              </w:rPr>
            </w:pPr>
            <w:r w:rsidRPr="003A3D3C">
              <w:rPr>
                <w:rFonts w:eastAsia="Times"/>
                <w:noProof/>
              </w:rPr>
              <w:t>N</w:t>
            </w:r>
          </w:p>
        </w:tc>
        <w:tc>
          <w:tcPr>
            <w:tcW w:w="2025" w:type="dxa"/>
          </w:tcPr>
          <w:p w14:paraId="72DAE571" w14:textId="77777777" w:rsidR="00C507F4" w:rsidRPr="006648F5" w:rsidRDefault="00C507F4" w:rsidP="003769B7">
            <w:pPr>
              <w:rPr>
                <w:rFonts w:eastAsia="Times"/>
              </w:rPr>
            </w:pPr>
            <w:r w:rsidRPr="006648F5">
              <w:rPr>
                <w:rFonts w:eastAsia="Times"/>
              </w:rPr>
              <w:t>Field size</w:t>
            </w:r>
          </w:p>
        </w:tc>
        <w:tc>
          <w:tcPr>
            <w:tcW w:w="3282" w:type="dxa"/>
            <w:gridSpan w:val="2"/>
          </w:tcPr>
          <w:p w14:paraId="52A123B3" w14:textId="77777777" w:rsidR="00C507F4" w:rsidRPr="003A3D3C" w:rsidRDefault="00C507F4" w:rsidP="003769B7">
            <w:pPr>
              <w:spacing w:after="0"/>
              <w:rPr>
                <w:rFonts w:eastAsia="Times"/>
              </w:rPr>
            </w:pPr>
            <w:r w:rsidRPr="003A3D3C">
              <w:rPr>
                <w:rFonts w:eastAsia="Times"/>
              </w:rPr>
              <w:t>1 (x3)</w:t>
            </w:r>
          </w:p>
        </w:tc>
      </w:tr>
      <w:tr w:rsidR="00C507F4" w:rsidRPr="003A3D3C" w14:paraId="1BAF8859" w14:textId="77777777" w:rsidTr="003769B7">
        <w:tc>
          <w:tcPr>
            <w:tcW w:w="2024" w:type="dxa"/>
          </w:tcPr>
          <w:p w14:paraId="514FC3C0" w14:textId="77777777" w:rsidR="00C507F4" w:rsidRPr="006648F5" w:rsidRDefault="00C507F4" w:rsidP="003769B7">
            <w:pPr>
              <w:rPr>
                <w:rFonts w:eastAsia="Times"/>
                <w:i/>
              </w:rPr>
            </w:pPr>
            <w:r w:rsidRPr="006648F5">
              <w:rPr>
                <w:rFonts w:eastAsia="Times"/>
              </w:rPr>
              <w:t>Location</w:t>
            </w:r>
          </w:p>
        </w:tc>
        <w:tc>
          <w:tcPr>
            <w:tcW w:w="2025" w:type="dxa"/>
          </w:tcPr>
          <w:p w14:paraId="7C157816" w14:textId="77777777" w:rsidR="00C507F4" w:rsidRPr="003A3D3C" w:rsidRDefault="00C507F4" w:rsidP="003769B7">
            <w:pPr>
              <w:spacing w:after="0"/>
              <w:rPr>
                <w:rFonts w:eastAsia="Times"/>
              </w:rPr>
            </w:pPr>
            <w:r w:rsidRPr="003A3D3C">
              <w:rPr>
                <w:rFonts w:eastAsia="Times"/>
                <w:noProof/>
              </w:rPr>
              <w:t>Episode record</w:t>
            </w:r>
          </w:p>
        </w:tc>
        <w:tc>
          <w:tcPr>
            <w:tcW w:w="2025" w:type="dxa"/>
          </w:tcPr>
          <w:p w14:paraId="5EACCDF0" w14:textId="77777777" w:rsidR="00C507F4" w:rsidRPr="006648F5" w:rsidRDefault="00C507F4" w:rsidP="003769B7">
            <w:pPr>
              <w:rPr>
                <w:rFonts w:eastAsia="Times"/>
                <w:i/>
              </w:rPr>
            </w:pPr>
            <w:r w:rsidRPr="006648F5">
              <w:rPr>
                <w:rFonts w:eastAsia="Times"/>
              </w:rPr>
              <w:t>Position</w:t>
            </w:r>
          </w:p>
        </w:tc>
        <w:tc>
          <w:tcPr>
            <w:tcW w:w="3282" w:type="dxa"/>
            <w:gridSpan w:val="2"/>
          </w:tcPr>
          <w:p w14:paraId="26656A66" w14:textId="77777777" w:rsidR="00C507F4" w:rsidRPr="003A3D3C" w:rsidRDefault="00C507F4" w:rsidP="003769B7">
            <w:pPr>
              <w:spacing w:after="0"/>
              <w:rPr>
                <w:rFonts w:eastAsia="Times"/>
              </w:rPr>
            </w:pPr>
            <w:r w:rsidRPr="003A3D3C">
              <w:rPr>
                <w:rFonts w:eastAsia="Times"/>
              </w:rPr>
              <w:t>163</w:t>
            </w:r>
          </w:p>
        </w:tc>
      </w:tr>
      <w:tr w:rsidR="00C507F4" w:rsidRPr="003A3D3C" w14:paraId="34BFD46C" w14:textId="77777777" w:rsidTr="003769B7">
        <w:tc>
          <w:tcPr>
            <w:tcW w:w="2024" w:type="dxa"/>
          </w:tcPr>
          <w:p w14:paraId="380E8823" w14:textId="77777777" w:rsidR="00C507F4" w:rsidRPr="006648F5" w:rsidRDefault="00C507F4" w:rsidP="003769B7">
            <w:pPr>
              <w:rPr>
                <w:rFonts w:eastAsia="Times"/>
                <w:i/>
              </w:rPr>
            </w:pPr>
            <w:r w:rsidRPr="006648F5">
              <w:rPr>
                <w:rFonts w:eastAsia="Times"/>
              </w:rPr>
              <w:t>Permissible values</w:t>
            </w:r>
          </w:p>
        </w:tc>
        <w:tc>
          <w:tcPr>
            <w:tcW w:w="7332" w:type="dxa"/>
            <w:gridSpan w:val="4"/>
          </w:tcPr>
          <w:p w14:paraId="20897D56" w14:textId="77777777" w:rsidR="00C507F4" w:rsidRPr="003A3D3C" w:rsidRDefault="00C507F4" w:rsidP="003769B7">
            <w:pPr>
              <w:spacing w:after="60"/>
              <w:rPr>
                <w:rFonts w:eastAsia="Times"/>
                <w:b/>
                <w:bCs/>
                <w:noProof/>
              </w:rPr>
            </w:pPr>
            <w:r w:rsidRPr="003A3D3C">
              <w:rPr>
                <w:rFonts w:eastAsia="Times"/>
                <w:b/>
                <w:bCs/>
                <w:noProof/>
              </w:rPr>
              <w:t>Code</w:t>
            </w:r>
            <w:r w:rsidRPr="003A3D3C">
              <w:rPr>
                <w:rFonts w:eastAsia="Times"/>
                <w:b/>
                <w:bCs/>
                <w:noProof/>
              </w:rPr>
              <w:tab/>
              <w:t>Descriptor</w:t>
            </w:r>
          </w:p>
          <w:p w14:paraId="5599FED1" w14:textId="77777777" w:rsidR="00C507F4" w:rsidRDefault="00C507F4" w:rsidP="003769B7">
            <w:pPr>
              <w:spacing w:after="60"/>
              <w:rPr>
                <w:rFonts w:eastAsia="Times"/>
              </w:rPr>
            </w:pPr>
            <w:r w:rsidRPr="003A3D3C">
              <w:rPr>
                <w:rFonts w:eastAsia="Times"/>
                <w:noProof/>
              </w:rPr>
              <w:t>1</w:t>
            </w:r>
            <w:r w:rsidRPr="003A3D3C">
              <w:rPr>
                <w:rFonts w:eastAsia="Times"/>
                <w:noProof/>
              </w:rPr>
              <w:tab/>
            </w:r>
            <w:r w:rsidRPr="003A3D3C">
              <w:rPr>
                <w:rFonts w:eastAsia="Times"/>
              </w:rPr>
              <w:t>Eclampsia</w:t>
            </w:r>
            <w:r>
              <w:rPr>
                <w:rFonts w:eastAsia="Times"/>
              </w:rPr>
              <w:t xml:space="preserve"> </w:t>
            </w:r>
          </w:p>
          <w:p w14:paraId="0FD18912" w14:textId="77777777" w:rsidR="00C507F4" w:rsidRDefault="00C507F4" w:rsidP="003769B7">
            <w:pPr>
              <w:spacing w:after="40"/>
              <w:rPr>
                <w:rFonts w:eastAsia="Times"/>
              </w:rPr>
            </w:pPr>
            <w:r w:rsidRPr="003A3D3C">
              <w:rPr>
                <w:rFonts w:eastAsia="Times"/>
              </w:rPr>
              <w:t>2</w:t>
            </w:r>
            <w:r w:rsidRPr="003A3D3C">
              <w:rPr>
                <w:rFonts w:eastAsia="Times"/>
              </w:rPr>
              <w:tab/>
              <w:t>Pre-eclampsia</w:t>
            </w:r>
          </w:p>
          <w:p w14:paraId="748435A7" w14:textId="77777777" w:rsidR="00C507F4" w:rsidRPr="003A3D3C" w:rsidRDefault="00C507F4" w:rsidP="003769B7">
            <w:pPr>
              <w:spacing w:after="60"/>
              <w:rPr>
                <w:rFonts w:eastAsia="Times"/>
              </w:rPr>
            </w:pPr>
            <w:r w:rsidRPr="003A3D3C">
              <w:rPr>
                <w:rFonts w:eastAsia="Times"/>
              </w:rPr>
              <w:t>3</w:t>
            </w:r>
            <w:r w:rsidRPr="003A3D3C">
              <w:rPr>
                <w:rFonts w:eastAsia="Times"/>
              </w:rPr>
              <w:tab/>
              <w:t xml:space="preserve">Gestational </w:t>
            </w:r>
            <w:proofErr w:type="gramStart"/>
            <w:r w:rsidRPr="003A3D3C">
              <w:rPr>
                <w:rFonts w:eastAsia="Times"/>
              </w:rPr>
              <w:t>hypertension</w:t>
            </w:r>
            <w:proofErr w:type="gramEnd"/>
          </w:p>
          <w:p w14:paraId="0F0B37C4" w14:textId="77777777" w:rsidR="00C507F4" w:rsidRPr="003A3D3C" w:rsidRDefault="00C507F4" w:rsidP="003769B7">
            <w:pPr>
              <w:spacing w:after="60"/>
              <w:rPr>
                <w:rFonts w:eastAsia="Times"/>
              </w:rPr>
            </w:pPr>
            <w:r w:rsidRPr="003A3D3C">
              <w:rPr>
                <w:rFonts w:eastAsia="Times"/>
              </w:rPr>
              <w:t>4</w:t>
            </w:r>
            <w:r w:rsidRPr="003A3D3C">
              <w:rPr>
                <w:rFonts w:eastAsia="Times"/>
              </w:rPr>
              <w:tab/>
              <w:t xml:space="preserve">Chronic </w:t>
            </w:r>
            <w:proofErr w:type="gramStart"/>
            <w:r w:rsidRPr="003A3D3C">
              <w:rPr>
                <w:rFonts w:eastAsia="Times"/>
              </w:rPr>
              <w:t>hypertension</w:t>
            </w:r>
            <w:proofErr w:type="gramEnd"/>
          </w:p>
          <w:p w14:paraId="3C67037D" w14:textId="77777777" w:rsidR="00C507F4" w:rsidRPr="003A3D3C" w:rsidRDefault="00C507F4" w:rsidP="003769B7">
            <w:pPr>
              <w:spacing w:after="60"/>
              <w:rPr>
                <w:rFonts w:eastAsia="Times"/>
              </w:rPr>
            </w:pPr>
            <w:r w:rsidRPr="003A3D3C">
              <w:rPr>
                <w:rFonts w:eastAsia="Times"/>
              </w:rPr>
              <w:t>7</w:t>
            </w:r>
            <w:r w:rsidRPr="003A3D3C">
              <w:rPr>
                <w:rFonts w:eastAsia="Times"/>
              </w:rPr>
              <w:tab/>
              <w:t>Hypertension, not further specified</w:t>
            </w:r>
          </w:p>
          <w:p w14:paraId="56FDAF78" w14:textId="77777777" w:rsidR="00C507F4" w:rsidRDefault="00C507F4" w:rsidP="003769B7">
            <w:pPr>
              <w:spacing w:after="60"/>
              <w:rPr>
                <w:rFonts w:eastAsia="Times"/>
              </w:rPr>
            </w:pPr>
            <w:r w:rsidRPr="003A3D3C">
              <w:rPr>
                <w:rFonts w:eastAsia="Times"/>
              </w:rPr>
              <w:t>8</w:t>
            </w:r>
            <w:r w:rsidRPr="003A3D3C">
              <w:rPr>
                <w:rFonts w:eastAsia="Times"/>
              </w:rPr>
              <w:tab/>
              <w:t>No hypertensive disorder during this pregnancy</w:t>
            </w:r>
          </w:p>
          <w:p w14:paraId="5D417F5C" w14:textId="4F947F75" w:rsidR="00C507F4" w:rsidRPr="003A3D3C" w:rsidRDefault="00C507F4" w:rsidP="003769B7">
            <w:pPr>
              <w:spacing w:before="60"/>
              <w:rPr>
                <w:rFonts w:eastAsia="Times"/>
                <w:noProof/>
              </w:rPr>
            </w:pPr>
            <w:r w:rsidRPr="003A3D3C">
              <w:rPr>
                <w:rFonts w:eastAsia="Times"/>
              </w:rPr>
              <w:t>9</w:t>
            </w:r>
            <w:r w:rsidRPr="003A3D3C">
              <w:rPr>
                <w:rFonts w:eastAsia="Times"/>
              </w:rPr>
              <w:tab/>
              <w:t xml:space="preserve">Not </w:t>
            </w:r>
            <w:r w:rsidRPr="003A3D3C">
              <w:rPr>
                <w:rFonts w:eastAsia="Times"/>
                <w:noProof/>
              </w:rPr>
              <w:t>stated/inadequately described</w:t>
            </w:r>
          </w:p>
        </w:tc>
      </w:tr>
      <w:tr w:rsidR="00C507F4" w:rsidRPr="003A3D3C" w14:paraId="2D577598" w14:textId="77777777" w:rsidTr="003769B7">
        <w:tblPrEx>
          <w:tblLook w:val="04A0" w:firstRow="1" w:lastRow="0" w:firstColumn="1" w:lastColumn="0" w:noHBand="0" w:noVBand="1"/>
        </w:tblPrEx>
        <w:tc>
          <w:tcPr>
            <w:tcW w:w="2024" w:type="dxa"/>
          </w:tcPr>
          <w:p w14:paraId="3E451192" w14:textId="77777777" w:rsidR="00C507F4" w:rsidRPr="006648F5" w:rsidRDefault="00C507F4" w:rsidP="003769B7">
            <w:pPr>
              <w:rPr>
                <w:rFonts w:eastAsia="Times"/>
                <w:i/>
              </w:rPr>
            </w:pPr>
            <w:r w:rsidRPr="006648F5">
              <w:rPr>
                <w:rFonts w:eastAsia="Times"/>
              </w:rPr>
              <w:t>Reporting guide</w:t>
            </w:r>
          </w:p>
        </w:tc>
        <w:tc>
          <w:tcPr>
            <w:tcW w:w="7332" w:type="dxa"/>
            <w:gridSpan w:val="4"/>
          </w:tcPr>
          <w:p w14:paraId="7ABFDBD0" w14:textId="77777777" w:rsidR="00C507F4" w:rsidRDefault="00C507F4" w:rsidP="003769B7">
            <w:pPr>
              <w:pStyle w:val="Body"/>
            </w:pPr>
            <w:r w:rsidRPr="003A3D3C">
              <w:t>Report any hypertensive disorder the woman has had during this pregnancy. Include hypertensive disorders controlled through treatment during this pregnancy.</w:t>
            </w:r>
          </w:p>
          <w:p w14:paraId="2D60A93C" w14:textId="77777777" w:rsidR="00C507F4" w:rsidRPr="003A3D3C" w:rsidRDefault="00C507F4" w:rsidP="003769B7">
            <w:pPr>
              <w:pStyle w:val="Body"/>
            </w:pPr>
            <w:r w:rsidRPr="007C1F40">
              <w:t>A hypertensive disorder that was identified only in the postpartum period (including immediately postpartum), when no hypertensive disorder was identified during the pregnancy or prior to the birth, should be reported as code 8 No hypertensive disorder during this pregnancy. See also below.</w:t>
            </w:r>
          </w:p>
          <w:p w14:paraId="70492136" w14:textId="77777777" w:rsidR="00C507F4" w:rsidRPr="003A3D3C" w:rsidRDefault="00C507F4" w:rsidP="003769B7">
            <w:pPr>
              <w:pStyle w:val="Body"/>
            </w:pPr>
            <w:r w:rsidRPr="003A0D07">
              <w:rPr>
                <w:b/>
                <w:bCs/>
              </w:rPr>
              <w:t>Code 1</w:t>
            </w:r>
            <w:r w:rsidRPr="003A0D07">
              <w:rPr>
                <w:b/>
                <w:bCs/>
              </w:rPr>
              <w:tab/>
              <w:t>Eclampsia</w:t>
            </w:r>
            <w:r w:rsidRPr="008B4A0E">
              <w:br/>
            </w:r>
            <w:proofErr w:type="spellStart"/>
            <w:r w:rsidRPr="003A3D3C">
              <w:t>Eclampsia</w:t>
            </w:r>
            <w:proofErr w:type="spellEnd"/>
            <w:r w:rsidRPr="003A3D3C">
              <w:t xml:space="preserve"> is characterised by grand mal seizures, hypertension, proteinuria, oedema and may progress to coma. Before a seizure, a patient may experience a body temperature of over 40°C, anxiety, epigastric pain, severe headache and blurred vision. Complications of eclampsia may include cerebral haemorrhage, pulmonary oedema, renal failure, abruptio placentae and temporary blindness (NCCH 2000).</w:t>
            </w:r>
          </w:p>
          <w:p w14:paraId="408BFA38" w14:textId="77777777" w:rsidR="00C507F4" w:rsidRPr="003A3D3C" w:rsidRDefault="00C507F4" w:rsidP="003769B7">
            <w:pPr>
              <w:pStyle w:val="Body"/>
            </w:pPr>
            <w:r w:rsidRPr="003A0D07">
              <w:rPr>
                <w:b/>
                <w:bCs/>
              </w:rPr>
              <w:t>Code 2</w:t>
            </w:r>
            <w:r w:rsidRPr="003A0D07">
              <w:rPr>
                <w:b/>
                <w:bCs/>
              </w:rPr>
              <w:tab/>
              <w:t>Pre-eclampsia</w:t>
            </w:r>
            <w:r w:rsidRPr="003A0D07">
              <w:rPr>
                <w:b/>
                <w:bCs/>
              </w:rPr>
              <w:br/>
            </w:r>
            <w:proofErr w:type="spellStart"/>
            <w:r w:rsidRPr="003A3D3C">
              <w:t>Pre-eclampsia</w:t>
            </w:r>
            <w:proofErr w:type="spellEnd"/>
            <w:r w:rsidRPr="003A3D3C">
              <w:t xml:space="preserve"> is a multi-system disorder characterised by hypertension and involvement of one or more other organ systems and/or the </w:t>
            </w:r>
            <w:proofErr w:type="spellStart"/>
            <w:r w:rsidRPr="003A3D3C">
              <w:t>fetus</w:t>
            </w:r>
            <w:proofErr w:type="spellEnd"/>
            <w:r w:rsidRPr="003A3D3C">
              <w:t xml:space="preserve">. Proteinuria is the </w:t>
            </w:r>
            <w:proofErr w:type="gramStart"/>
            <w:r w:rsidRPr="003A3D3C">
              <w:t>most commonly recognised</w:t>
            </w:r>
            <w:proofErr w:type="gramEnd"/>
            <w:r w:rsidRPr="003A3D3C">
              <w:t xml:space="preserve"> additional feature after hypertension but should not be considered mandatory to make the clinical diagnosis.</w:t>
            </w:r>
          </w:p>
          <w:p w14:paraId="550B1BDF" w14:textId="77777777" w:rsidR="00C507F4" w:rsidRPr="003A3D3C" w:rsidRDefault="00C507F4" w:rsidP="003769B7">
            <w:pPr>
              <w:pStyle w:val="Body"/>
            </w:pPr>
            <w:r w:rsidRPr="003A3D3C">
              <w:t xml:space="preserve">A diagnosis of pre-eclampsia can be made when hypertension arises after 20 weeks gestation and is accompanied by one or more of the following: renal involvement, haematological involvement, liver involvement, </w:t>
            </w:r>
            <w:r w:rsidRPr="003A3D3C">
              <w:lastRenderedPageBreak/>
              <w:t xml:space="preserve">neurological involvement, pulmonary oedema, </w:t>
            </w:r>
            <w:proofErr w:type="spellStart"/>
            <w:r w:rsidRPr="003A3D3C">
              <w:t>fetal</w:t>
            </w:r>
            <w:proofErr w:type="spellEnd"/>
            <w:r w:rsidRPr="003A3D3C">
              <w:t xml:space="preserve"> growth restriction, placental abruption.</w:t>
            </w:r>
          </w:p>
          <w:p w14:paraId="26391893" w14:textId="77777777" w:rsidR="00C507F4" w:rsidRPr="003A3D3C" w:rsidRDefault="00C507F4" w:rsidP="003769B7">
            <w:pPr>
              <w:pStyle w:val="Body"/>
            </w:pPr>
            <w:r w:rsidRPr="003A3D3C">
              <w:t>Includes HELLP syndrome (Haemolysis, Elevated Liver Enzymes, Low Platelet count), which is a variant of pre-eclampsia.</w:t>
            </w:r>
          </w:p>
          <w:p w14:paraId="77707BB7" w14:textId="77777777" w:rsidR="00C507F4" w:rsidRPr="003A3D3C" w:rsidRDefault="00C507F4" w:rsidP="003769B7">
            <w:pPr>
              <w:pStyle w:val="Body"/>
            </w:pPr>
            <w:r w:rsidRPr="003A0D07">
              <w:rPr>
                <w:b/>
                <w:bCs/>
              </w:rPr>
              <w:t>Code 3</w:t>
            </w:r>
            <w:r w:rsidRPr="003A0D07">
              <w:rPr>
                <w:b/>
                <w:bCs/>
              </w:rPr>
              <w:tab/>
              <w:t>Gestational hypertension</w:t>
            </w:r>
            <w:r w:rsidRPr="003A3D3C">
              <w:br/>
              <w:t xml:space="preserve">Gestational hypertension is characterised by the new onset of hypertension after 20 weeks gestation without any maternal or </w:t>
            </w:r>
            <w:proofErr w:type="spellStart"/>
            <w:r w:rsidRPr="003A3D3C">
              <w:t>fetal</w:t>
            </w:r>
            <w:proofErr w:type="spellEnd"/>
            <w:r w:rsidRPr="003A3D3C">
              <w:t xml:space="preserve"> features of pre-eclampsia, followed by return of blood pressure to normal within 3 months post-partum.</w:t>
            </w:r>
          </w:p>
          <w:p w14:paraId="31472427" w14:textId="77777777" w:rsidR="00C507F4" w:rsidRPr="003A3D3C" w:rsidRDefault="00C507F4" w:rsidP="003769B7">
            <w:pPr>
              <w:pStyle w:val="Body"/>
            </w:pPr>
            <w:r w:rsidRPr="003A0D07">
              <w:rPr>
                <w:b/>
                <w:bCs/>
              </w:rPr>
              <w:t>Code 4</w:t>
            </w:r>
            <w:r w:rsidRPr="003A0D07">
              <w:rPr>
                <w:b/>
                <w:bCs/>
              </w:rPr>
              <w:tab/>
              <w:t>Chronic hypertension</w:t>
            </w:r>
            <w:r w:rsidRPr="003A3D3C">
              <w:br/>
              <w:t>This may include essential or secondary hypertension. Essential hypertension is defined by a blood pressure greater than or equal to 140 mmHg systolic and/or greater than or equal to 90 mmHg diastolic confirmed before pregnancy or before 20 completed weeks gestation without a known cause. It may also be diagnosed in females presenting early in pregnancy taking antihypertensive medications where no secondary cause for hypertension has been determined.</w:t>
            </w:r>
          </w:p>
          <w:p w14:paraId="1142ABA3" w14:textId="77777777" w:rsidR="00C507F4" w:rsidRPr="003A3D3C" w:rsidRDefault="00C507F4" w:rsidP="003769B7">
            <w:pPr>
              <w:pStyle w:val="Body"/>
            </w:pPr>
            <w:r w:rsidRPr="003A3D3C">
              <w:t>Important secondary causes of chronic hypertension in pregnancy include:</w:t>
            </w:r>
          </w:p>
          <w:p w14:paraId="45BF39EC" w14:textId="77777777" w:rsidR="00C507F4" w:rsidRPr="003A3D3C" w:rsidRDefault="00C507F4" w:rsidP="00C96790">
            <w:pPr>
              <w:pStyle w:val="Body"/>
              <w:numPr>
                <w:ilvl w:val="0"/>
                <w:numId w:val="15"/>
              </w:numPr>
            </w:pPr>
            <w:r w:rsidRPr="003A3D3C">
              <w:t>chronic kidney disease, e.g. glomerulonephritis, reflux nephropathy, and adult polycystic kidney disease</w:t>
            </w:r>
          </w:p>
          <w:p w14:paraId="541DE4EE" w14:textId="77777777" w:rsidR="00C507F4" w:rsidRPr="003A3D3C" w:rsidRDefault="00C507F4" w:rsidP="00C96790">
            <w:pPr>
              <w:pStyle w:val="Body"/>
              <w:numPr>
                <w:ilvl w:val="0"/>
                <w:numId w:val="15"/>
              </w:numPr>
            </w:pPr>
            <w:r w:rsidRPr="003A3D3C">
              <w:t>renal artery stenosis</w:t>
            </w:r>
          </w:p>
          <w:p w14:paraId="19E46245" w14:textId="77777777" w:rsidR="00C507F4" w:rsidRPr="003A3D3C" w:rsidRDefault="00C507F4" w:rsidP="00C96790">
            <w:pPr>
              <w:pStyle w:val="Body"/>
              <w:numPr>
                <w:ilvl w:val="0"/>
                <w:numId w:val="15"/>
              </w:numPr>
            </w:pPr>
            <w:r w:rsidRPr="003A3D3C">
              <w:t>systemic disease with renal involvement, e.g. diabetes mellitus or systemic lupus erythematosus</w:t>
            </w:r>
          </w:p>
          <w:p w14:paraId="699AA271" w14:textId="77777777" w:rsidR="00C507F4" w:rsidRPr="003A3D3C" w:rsidRDefault="00C507F4" w:rsidP="00C96790">
            <w:pPr>
              <w:pStyle w:val="Body"/>
              <w:numPr>
                <w:ilvl w:val="0"/>
                <w:numId w:val="15"/>
              </w:numPr>
            </w:pPr>
            <w:r w:rsidRPr="003A3D3C">
              <w:t>endocrine disorders, e.g. phaeochromocytoma, Cushing's syndrome and primary hyperaldosteronism</w:t>
            </w:r>
          </w:p>
          <w:p w14:paraId="6C56BDC9" w14:textId="77777777" w:rsidR="00C507F4" w:rsidRPr="003A3D3C" w:rsidRDefault="00C507F4" w:rsidP="00C96790">
            <w:pPr>
              <w:pStyle w:val="Body"/>
              <w:numPr>
                <w:ilvl w:val="0"/>
                <w:numId w:val="15"/>
              </w:numPr>
            </w:pPr>
            <w:r w:rsidRPr="003A3D3C">
              <w:t>coarctation of the aorta.</w:t>
            </w:r>
          </w:p>
          <w:p w14:paraId="56BBC812" w14:textId="77777777" w:rsidR="00C507F4" w:rsidRPr="003A3D3C" w:rsidRDefault="00C507F4" w:rsidP="003769B7">
            <w:pPr>
              <w:pStyle w:val="Body"/>
            </w:pPr>
            <w:r w:rsidRPr="003A3D3C">
              <w:t>In the absence of any of the above conditions it is likely that a female with high blood pressure in the first half of pregnancy has essential hypertension.</w:t>
            </w:r>
          </w:p>
          <w:p w14:paraId="7CF744B6" w14:textId="77777777" w:rsidR="00C507F4" w:rsidRPr="003A3D3C" w:rsidRDefault="00C507F4" w:rsidP="003769B7">
            <w:pPr>
              <w:pStyle w:val="Body"/>
            </w:pPr>
            <w:r w:rsidRPr="003A3D3C">
              <w:t>For all other values, diagnosis is to be based on Society of Obstetric Medicine of Australia and New Zealand (SOMANZ) Guideline for the Management of Hypertensive Disorders of Pregnancy (Lowe et al. 2014). If the clinician does not have information as to whether the above guidelines have been used, available information about diagnosis of hypertensive disorder is still to be reported.</w:t>
            </w:r>
          </w:p>
          <w:p w14:paraId="3513E2B8" w14:textId="77777777" w:rsidR="00C507F4" w:rsidRPr="003A3D3C" w:rsidRDefault="00C507F4" w:rsidP="003769B7">
            <w:pPr>
              <w:pStyle w:val="Body"/>
            </w:pPr>
            <w:r w:rsidRPr="003A3D3C">
              <w:t>The diagnosis is preferably derived from and substantiated by clinical documentation, which should be reviewed at the time of delivery. However, this information may not be available in which case the patient may self-report to the clinician that they have been diagnosed with a hypertensive disorder</w:t>
            </w:r>
          </w:p>
          <w:p w14:paraId="56ED7633" w14:textId="77777777" w:rsidR="00C507F4" w:rsidRDefault="00C507F4" w:rsidP="003769B7">
            <w:pPr>
              <w:pStyle w:val="Body"/>
            </w:pPr>
            <w:proofErr w:type="gramStart"/>
            <w:r w:rsidRPr="00E4461E">
              <w:rPr>
                <w:b/>
                <w:bCs/>
              </w:rPr>
              <w:t>Code 7</w:t>
            </w:r>
            <w:r w:rsidRPr="00E4461E">
              <w:rPr>
                <w:b/>
                <w:bCs/>
                <w:noProof/>
              </w:rPr>
              <w:tab/>
              <w:t>H</w:t>
            </w:r>
            <w:r w:rsidRPr="00E4461E">
              <w:rPr>
                <w:b/>
                <w:bCs/>
              </w:rPr>
              <w:t>ypertension,</w:t>
            </w:r>
            <w:proofErr w:type="gramEnd"/>
            <w:r w:rsidRPr="00E4461E">
              <w:rPr>
                <w:b/>
                <w:bCs/>
              </w:rPr>
              <w:t xml:space="preserve"> not further specified</w:t>
            </w:r>
            <w:r w:rsidRPr="003A3D3C">
              <w:br/>
              <w:t>Report only when the woman reports hypertension, but no further details are available about the type of hypertensive disorder or whether it arose during this pregnancy.</w:t>
            </w:r>
          </w:p>
          <w:p w14:paraId="6EDC55B2" w14:textId="77777777" w:rsidR="00C507F4" w:rsidRPr="003A3D3C" w:rsidRDefault="00C507F4" w:rsidP="003769B7">
            <w:pPr>
              <w:pStyle w:val="Body"/>
            </w:pPr>
            <w:r w:rsidRPr="00E4461E">
              <w:rPr>
                <w:b/>
                <w:bCs/>
              </w:rPr>
              <w:lastRenderedPageBreak/>
              <w:t>Code 8</w:t>
            </w:r>
            <w:r w:rsidRPr="00E4461E">
              <w:rPr>
                <w:b/>
                <w:bCs/>
              </w:rPr>
              <w:tab/>
              <w:t>No hypertensive disorder during this pregnancy</w:t>
            </w:r>
            <w:r w:rsidRPr="003A3D3C">
              <w:rPr>
                <w:b/>
                <w:bCs/>
              </w:rPr>
              <w:br/>
            </w:r>
            <w:r w:rsidRPr="003A3D3C">
              <w:t>Report if the woman does not have a hypertensive disorder during this pregnancy</w:t>
            </w:r>
            <w:r w:rsidRPr="00BF0EEB">
              <w:t>, including where the woman develops a hypertensive disorder only in the postpartum period.</w:t>
            </w:r>
          </w:p>
          <w:p w14:paraId="15D07F55" w14:textId="77777777" w:rsidR="00C507F4" w:rsidRPr="000650E6" w:rsidRDefault="00C507F4" w:rsidP="003769B7">
            <w:pPr>
              <w:pStyle w:val="Body"/>
              <w:rPr>
                <w:b/>
                <w:bCs/>
              </w:rPr>
            </w:pPr>
            <w:r w:rsidRPr="000650E6">
              <w:rPr>
                <w:b/>
                <w:bCs/>
              </w:rPr>
              <w:t>Up to three (3) codes from the valid code set can be reported:</w:t>
            </w:r>
          </w:p>
          <w:p w14:paraId="7AB1A87B" w14:textId="77777777" w:rsidR="00C507F4" w:rsidRPr="003A3D3C" w:rsidRDefault="00C507F4" w:rsidP="00C96790">
            <w:pPr>
              <w:pStyle w:val="Body"/>
              <w:numPr>
                <w:ilvl w:val="0"/>
                <w:numId w:val="16"/>
              </w:numPr>
            </w:pPr>
            <w:r w:rsidRPr="003A3D3C">
              <w:t xml:space="preserve">for a woman who has preeclampsia superimposed on chronic hypertension, report both Code 2 and Code </w:t>
            </w:r>
            <w:proofErr w:type="gramStart"/>
            <w:r w:rsidRPr="003A3D3C">
              <w:t>4;</w:t>
            </w:r>
            <w:proofErr w:type="gramEnd"/>
          </w:p>
          <w:p w14:paraId="0C997744" w14:textId="77777777" w:rsidR="00C507F4" w:rsidRPr="003A3D3C" w:rsidRDefault="00C507F4" w:rsidP="00C96790">
            <w:pPr>
              <w:pStyle w:val="Body"/>
              <w:numPr>
                <w:ilvl w:val="0"/>
                <w:numId w:val="16"/>
              </w:numPr>
            </w:pPr>
            <w:r w:rsidRPr="003A3D3C">
              <w:t>for a woman who develops gestational hypertension which progresses to eclampsia, record both Code 1 and Code 3.</w:t>
            </w:r>
          </w:p>
          <w:p w14:paraId="7681137D" w14:textId="77777777" w:rsidR="00C507F4" w:rsidRPr="000650E6" w:rsidRDefault="00C507F4" w:rsidP="003769B7">
            <w:pPr>
              <w:pStyle w:val="Body"/>
              <w:rPr>
                <w:b/>
                <w:bCs/>
              </w:rPr>
            </w:pPr>
            <w:r w:rsidRPr="000650E6">
              <w:rPr>
                <w:b/>
                <w:bCs/>
              </w:rPr>
              <w:t>Codes 3 and 4 are not to be reported together.</w:t>
            </w:r>
          </w:p>
          <w:p w14:paraId="50D58D8F" w14:textId="77777777" w:rsidR="00C507F4" w:rsidRPr="000650E6" w:rsidRDefault="00C507F4" w:rsidP="003769B7">
            <w:pPr>
              <w:pStyle w:val="Body"/>
              <w:rPr>
                <w:b/>
                <w:bCs/>
              </w:rPr>
            </w:pPr>
            <w:r w:rsidRPr="000650E6">
              <w:rPr>
                <w:b/>
                <w:bCs/>
              </w:rPr>
              <w:t>Code 7 is not to be reported with code 3 or code 4.</w:t>
            </w:r>
          </w:p>
          <w:p w14:paraId="2BA47733" w14:textId="77777777" w:rsidR="00C507F4" w:rsidRDefault="00C507F4" w:rsidP="003769B7">
            <w:pPr>
              <w:pStyle w:val="Body"/>
              <w:rPr>
                <w:b/>
                <w:bCs/>
              </w:rPr>
            </w:pPr>
            <w:r w:rsidRPr="000650E6">
              <w:rPr>
                <w:b/>
                <w:bCs/>
              </w:rPr>
              <w:t xml:space="preserve">Neither Code 8 nor Code 9 can be reported with any other code. </w:t>
            </w:r>
          </w:p>
          <w:p w14:paraId="5F7DA79B" w14:textId="77777777" w:rsidR="00C507F4" w:rsidRDefault="00C507F4" w:rsidP="003769B7">
            <w:pPr>
              <w:pStyle w:val="Body"/>
              <w:rPr>
                <w:b/>
                <w:bCs/>
              </w:rPr>
            </w:pPr>
            <w:r w:rsidRPr="00BF289B">
              <w:rPr>
                <w:b/>
                <w:bCs/>
                <w:highlight w:val="green"/>
              </w:rPr>
              <w:t>No code can be reported more than once.</w:t>
            </w:r>
          </w:p>
          <w:p w14:paraId="10010397" w14:textId="77777777" w:rsidR="004D745F" w:rsidRPr="000650E6" w:rsidRDefault="004D745F" w:rsidP="004D745F">
            <w:pPr>
              <w:pStyle w:val="Body"/>
              <w:rPr>
                <w:b/>
                <w:bCs/>
              </w:rPr>
            </w:pPr>
            <w:r w:rsidRPr="000650E6">
              <w:rPr>
                <w:b/>
                <w:bCs/>
              </w:rPr>
              <w:t>Report consistently with ICD-10-AM codes in clinical data fields:</w:t>
            </w:r>
          </w:p>
          <w:p w14:paraId="11F37DC4" w14:textId="77777777" w:rsidR="004D745F" w:rsidRPr="003A3D3C" w:rsidRDefault="004D745F" w:rsidP="00C96790">
            <w:pPr>
              <w:pStyle w:val="Body"/>
              <w:numPr>
                <w:ilvl w:val="0"/>
                <w:numId w:val="29"/>
              </w:numPr>
            </w:pPr>
            <w:r w:rsidRPr="003A3D3C">
              <w:t xml:space="preserve">Reporting hypertensive disorders in this ‘Hypertensive disorder during pregnancy’ data item does not preclude also reporting the same condition in one or more of the clinical data fields as an ICD-10-AM code. </w:t>
            </w:r>
          </w:p>
          <w:p w14:paraId="452C8DBD" w14:textId="77777777" w:rsidR="004D745F" w:rsidRPr="00A54500" w:rsidRDefault="004D745F" w:rsidP="004D745F">
            <w:pPr>
              <w:pStyle w:val="Body"/>
              <w:ind w:left="360"/>
            </w:pPr>
            <w:r w:rsidRPr="003A3D3C">
              <w:t>For example, a woman has an unplanned caesarean due to developing severe pre-eclampsia: report both:</w:t>
            </w:r>
            <w:r w:rsidRPr="003A3D3C">
              <w:br/>
              <w:t xml:space="preserve">code 2 Pre-eclampsia in this Hypertensive disorder during pregnancy field, </w:t>
            </w:r>
            <w:r w:rsidRPr="006648F5">
              <w:rPr>
                <w:i/>
                <w:iCs/>
              </w:rPr>
              <w:t xml:space="preserve">and </w:t>
            </w:r>
            <w:r>
              <w:rPr>
                <w:i/>
                <w:iCs/>
              </w:rPr>
              <w:br/>
            </w:r>
            <w:r w:rsidRPr="003A3D3C">
              <w:t xml:space="preserve">ICD-10-AM code </w:t>
            </w:r>
            <w:r w:rsidRPr="00A54500">
              <w:t>O141 in the Indication for operative delivery (main reason) – ICD-10-AM code field.</w:t>
            </w:r>
          </w:p>
          <w:p w14:paraId="594654B7" w14:textId="77777777" w:rsidR="004D745F" w:rsidRPr="00A54500" w:rsidRDefault="004D745F" w:rsidP="00C96790">
            <w:pPr>
              <w:pStyle w:val="Body"/>
              <w:numPr>
                <w:ilvl w:val="0"/>
                <w:numId w:val="29"/>
              </w:numPr>
            </w:pPr>
            <w:r w:rsidRPr="00A54500">
              <w:t>When reporting hypertensive disorders in any of the clinical data fields using ICD-10-AM codes, use the following codes to report hypertensive disorders consistently with the disorder(s) reported in this ‘Hypertensive disorder during pregnancy’ field:</w:t>
            </w:r>
          </w:p>
          <w:p w14:paraId="269DEE34" w14:textId="77777777" w:rsidR="000E23AC" w:rsidRPr="003A3D3C" w:rsidRDefault="000E23AC" w:rsidP="000E23AC">
            <w:pPr>
              <w:tabs>
                <w:tab w:val="left" w:pos="705"/>
                <w:tab w:val="left" w:pos="5242"/>
              </w:tabs>
              <w:ind w:left="360"/>
              <w:rPr>
                <w:rFonts w:eastAsia="Times"/>
                <w:b/>
                <w:bCs/>
              </w:rPr>
            </w:pPr>
            <w:r w:rsidRPr="00A54500">
              <w:rPr>
                <w:rFonts w:eastAsia="Times"/>
                <w:b/>
                <w:bCs/>
              </w:rPr>
              <w:t>Code   Hypertensive disorder</w:t>
            </w:r>
            <w:r w:rsidRPr="00A54500">
              <w:rPr>
                <w:rFonts w:eastAsia="Times"/>
                <w:b/>
                <w:bCs/>
              </w:rPr>
              <w:tab/>
              <w:t>ICD-10-AM code</w:t>
            </w:r>
          </w:p>
          <w:p w14:paraId="13C80EE5" w14:textId="77777777" w:rsidR="000E23AC" w:rsidRPr="003A3D3C" w:rsidRDefault="000E23AC" w:rsidP="000E23AC">
            <w:pPr>
              <w:tabs>
                <w:tab w:val="left" w:pos="795"/>
                <w:tab w:val="left" w:pos="6093"/>
              </w:tabs>
              <w:ind w:left="360"/>
              <w:rPr>
                <w:rFonts w:eastAsia="Times"/>
              </w:rPr>
            </w:pPr>
            <w:r w:rsidRPr="003A3D3C">
              <w:rPr>
                <w:rFonts w:eastAsia="Times"/>
              </w:rPr>
              <w:t>1</w:t>
            </w:r>
            <w:r w:rsidRPr="003A3D3C">
              <w:rPr>
                <w:rFonts w:eastAsia="Times"/>
                <w:b/>
                <w:bCs/>
              </w:rPr>
              <w:tab/>
            </w:r>
            <w:r w:rsidRPr="003A3D3C">
              <w:rPr>
                <w:rFonts w:eastAsia="Times"/>
              </w:rPr>
              <w:t>Eclampsia in pregnancy</w:t>
            </w:r>
            <w:r w:rsidRPr="003A3D3C">
              <w:rPr>
                <w:rFonts w:eastAsia="Times"/>
                <w:b/>
                <w:bCs/>
              </w:rPr>
              <w:tab/>
            </w:r>
            <w:r w:rsidRPr="003A3D3C">
              <w:rPr>
                <w:rFonts w:eastAsia="Times"/>
              </w:rPr>
              <w:t>O150</w:t>
            </w:r>
          </w:p>
          <w:p w14:paraId="7CF01E09" w14:textId="77777777" w:rsidR="000E23AC" w:rsidRPr="003A3D3C" w:rsidRDefault="000E23AC" w:rsidP="000E23AC">
            <w:pPr>
              <w:tabs>
                <w:tab w:val="left" w:pos="795"/>
                <w:tab w:val="left" w:pos="6093"/>
              </w:tabs>
              <w:ind w:left="360"/>
              <w:rPr>
                <w:rFonts w:eastAsia="Times"/>
              </w:rPr>
            </w:pPr>
            <w:r w:rsidRPr="003A3D3C">
              <w:rPr>
                <w:rFonts w:eastAsia="Times"/>
              </w:rPr>
              <w:t>1</w:t>
            </w:r>
            <w:r w:rsidRPr="003A3D3C">
              <w:rPr>
                <w:rFonts w:eastAsia="Times"/>
                <w:b/>
                <w:bCs/>
              </w:rPr>
              <w:tab/>
            </w:r>
            <w:r w:rsidRPr="003A3D3C">
              <w:rPr>
                <w:rFonts w:eastAsia="Times"/>
              </w:rPr>
              <w:t>Eclampsia in labour</w:t>
            </w:r>
            <w:r w:rsidRPr="003A3D3C">
              <w:rPr>
                <w:rFonts w:eastAsia="Times"/>
                <w:b/>
                <w:bCs/>
              </w:rPr>
              <w:tab/>
            </w:r>
            <w:r w:rsidRPr="003A3D3C">
              <w:rPr>
                <w:rFonts w:eastAsia="Times"/>
              </w:rPr>
              <w:t>O151</w:t>
            </w:r>
          </w:p>
          <w:p w14:paraId="22BD3DFA" w14:textId="77777777" w:rsidR="000E23AC" w:rsidRPr="003A3D3C" w:rsidRDefault="000E23AC" w:rsidP="000E23AC">
            <w:pPr>
              <w:tabs>
                <w:tab w:val="left" w:pos="795"/>
                <w:tab w:val="left" w:pos="6093"/>
              </w:tabs>
              <w:ind w:left="360"/>
              <w:rPr>
                <w:rFonts w:eastAsia="Times"/>
              </w:rPr>
            </w:pPr>
            <w:r w:rsidRPr="003A3D3C">
              <w:rPr>
                <w:rFonts w:eastAsia="Times"/>
              </w:rPr>
              <w:t>1</w:t>
            </w:r>
            <w:r w:rsidRPr="003A3D3C">
              <w:rPr>
                <w:rFonts w:eastAsia="Times"/>
                <w:b/>
                <w:bCs/>
              </w:rPr>
              <w:tab/>
            </w:r>
            <w:r w:rsidRPr="003A3D3C">
              <w:rPr>
                <w:rFonts w:eastAsia="Times"/>
              </w:rPr>
              <w:t xml:space="preserve">Eclampsia in the </w:t>
            </w:r>
            <w:proofErr w:type="spellStart"/>
            <w:r w:rsidRPr="003A3D3C">
              <w:rPr>
                <w:rFonts w:eastAsia="Times"/>
              </w:rPr>
              <w:t>puerpium</w:t>
            </w:r>
            <w:proofErr w:type="spellEnd"/>
            <w:r w:rsidRPr="003A3D3C">
              <w:rPr>
                <w:rFonts w:eastAsia="Times"/>
                <w:b/>
                <w:bCs/>
              </w:rPr>
              <w:tab/>
            </w:r>
            <w:r w:rsidRPr="003A3D3C">
              <w:rPr>
                <w:rFonts w:eastAsia="Times"/>
              </w:rPr>
              <w:t>O152</w:t>
            </w:r>
          </w:p>
          <w:p w14:paraId="50FF594A" w14:textId="77777777" w:rsidR="000E23AC" w:rsidRPr="003A3D3C" w:rsidRDefault="000E23AC" w:rsidP="000E23AC">
            <w:pPr>
              <w:tabs>
                <w:tab w:val="left" w:pos="795"/>
                <w:tab w:val="left" w:pos="6093"/>
              </w:tabs>
              <w:ind w:left="360"/>
              <w:rPr>
                <w:rFonts w:eastAsia="Times"/>
              </w:rPr>
            </w:pPr>
            <w:r w:rsidRPr="003A3D3C">
              <w:rPr>
                <w:rFonts w:eastAsia="Times"/>
              </w:rPr>
              <w:t>1</w:t>
            </w:r>
            <w:r w:rsidRPr="003A3D3C">
              <w:rPr>
                <w:rFonts w:eastAsia="Times"/>
                <w:b/>
                <w:bCs/>
              </w:rPr>
              <w:tab/>
            </w:r>
            <w:r w:rsidRPr="003A3D3C">
              <w:rPr>
                <w:rFonts w:eastAsia="Times"/>
              </w:rPr>
              <w:t xml:space="preserve">Eclampsia, unspecified as to </w:t>
            </w:r>
            <w:proofErr w:type="gramStart"/>
            <w:r w:rsidRPr="003A3D3C">
              <w:rPr>
                <w:rFonts w:eastAsia="Times"/>
              </w:rPr>
              <w:t>time period</w:t>
            </w:r>
            <w:proofErr w:type="gramEnd"/>
            <w:r w:rsidRPr="003A3D3C">
              <w:rPr>
                <w:rFonts w:eastAsia="Times"/>
                <w:b/>
                <w:bCs/>
              </w:rPr>
              <w:tab/>
            </w:r>
            <w:r w:rsidRPr="003A3D3C">
              <w:rPr>
                <w:rFonts w:eastAsia="Times"/>
              </w:rPr>
              <w:t>O159</w:t>
            </w:r>
          </w:p>
          <w:p w14:paraId="6F1151EF" w14:textId="77777777" w:rsidR="000E23AC" w:rsidRPr="003A3D3C" w:rsidRDefault="000E23AC" w:rsidP="000E23AC">
            <w:pPr>
              <w:tabs>
                <w:tab w:val="left" w:pos="795"/>
                <w:tab w:val="left" w:pos="6093"/>
              </w:tabs>
              <w:ind w:left="360"/>
              <w:rPr>
                <w:rFonts w:eastAsia="Times"/>
              </w:rPr>
            </w:pPr>
            <w:r w:rsidRPr="003A3D3C">
              <w:rPr>
                <w:rFonts w:eastAsia="Times"/>
              </w:rPr>
              <w:t>2</w:t>
            </w:r>
            <w:r w:rsidRPr="003A3D3C">
              <w:rPr>
                <w:rFonts w:eastAsia="Times"/>
              </w:rPr>
              <w:tab/>
              <w:t>Mild to moderate pre-eclampsia</w:t>
            </w:r>
            <w:r w:rsidRPr="003A3D3C">
              <w:rPr>
                <w:rFonts w:eastAsia="Times"/>
              </w:rPr>
              <w:tab/>
              <w:t>O140</w:t>
            </w:r>
          </w:p>
          <w:p w14:paraId="068126CD" w14:textId="77777777" w:rsidR="000E23AC" w:rsidRPr="003A3D3C" w:rsidRDefault="000E23AC" w:rsidP="000E23AC">
            <w:pPr>
              <w:tabs>
                <w:tab w:val="left" w:pos="795"/>
                <w:tab w:val="left" w:pos="6093"/>
              </w:tabs>
              <w:ind w:left="360"/>
              <w:rPr>
                <w:rFonts w:eastAsia="Times"/>
              </w:rPr>
            </w:pPr>
            <w:r w:rsidRPr="003A3D3C">
              <w:rPr>
                <w:rFonts w:eastAsia="Times"/>
              </w:rPr>
              <w:t>2</w:t>
            </w:r>
            <w:r w:rsidRPr="003A3D3C">
              <w:rPr>
                <w:rFonts w:eastAsia="Times"/>
              </w:rPr>
              <w:tab/>
              <w:t>Severe pre-eclampsia</w:t>
            </w:r>
            <w:r w:rsidRPr="003A3D3C">
              <w:rPr>
                <w:rFonts w:eastAsia="Times"/>
              </w:rPr>
              <w:tab/>
              <w:t>O141</w:t>
            </w:r>
          </w:p>
          <w:p w14:paraId="23BA4C62" w14:textId="77777777" w:rsidR="000E23AC" w:rsidRPr="003A3D3C" w:rsidRDefault="000E23AC" w:rsidP="000E23AC">
            <w:pPr>
              <w:tabs>
                <w:tab w:val="left" w:pos="795"/>
                <w:tab w:val="left" w:pos="6093"/>
              </w:tabs>
              <w:ind w:left="360"/>
              <w:rPr>
                <w:rFonts w:eastAsia="Times"/>
              </w:rPr>
            </w:pPr>
            <w:r w:rsidRPr="003A3D3C">
              <w:rPr>
                <w:rFonts w:eastAsia="Times"/>
              </w:rPr>
              <w:t>2</w:t>
            </w:r>
            <w:r w:rsidRPr="003A3D3C">
              <w:rPr>
                <w:rFonts w:eastAsia="Times"/>
              </w:rPr>
              <w:tab/>
              <w:t>HELLP syndrome</w:t>
            </w:r>
            <w:r w:rsidRPr="003A3D3C">
              <w:rPr>
                <w:rFonts w:eastAsia="Times"/>
              </w:rPr>
              <w:tab/>
              <w:t>O142</w:t>
            </w:r>
          </w:p>
          <w:p w14:paraId="3D111123" w14:textId="77777777" w:rsidR="000E23AC" w:rsidRPr="003A3D3C" w:rsidRDefault="000E23AC" w:rsidP="000E23AC">
            <w:pPr>
              <w:tabs>
                <w:tab w:val="left" w:pos="795"/>
                <w:tab w:val="left" w:pos="6093"/>
              </w:tabs>
              <w:ind w:left="360"/>
              <w:rPr>
                <w:rFonts w:eastAsia="Times"/>
              </w:rPr>
            </w:pPr>
            <w:r w:rsidRPr="003A3D3C">
              <w:rPr>
                <w:rFonts w:eastAsia="Times"/>
              </w:rPr>
              <w:t>2</w:t>
            </w:r>
            <w:r w:rsidRPr="003A3D3C">
              <w:rPr>
                <w:rFonts w:eastAsia="Times"/>
              </w:rPr>
              <w:tab/>
              <w:t>Pre-eclampsia, unspecified</w:t>
            </w:r>
            <w:r w:rsidRPr="003A3D3C">
              <w:rPr>
                <w:rFonts w:eastAsia="Times"/>
              </w:rPr>
              <w:tab/>
              <w:t>O149</w:t>
            </w:r>
          </w:p>
          <w:p w14:paraId="52CB34C5" w14:textId="77777777" w:rsidR="000E23AC" w:rsidRPr="003A3D3C" w:rsidRDefault="000E23AC" w:rsidP="000E23AC">
            <w:pPr>
              <w:tabs>
                <w:tab w:val="left" w:pos="795"/>
                <w:tab w:val="left" w:pos="6093"/>
              </w:tabs>
              <w:ind w:left="360"/>
              <w:rPr>
                <w:rFonts w:eastAsia="Times"/>
              </w:rPr>
            </w:pPr>
            <w:r w:rsidRPr="003A3D3C">
              <w:rPr>
                <w:rFonts w:eastAsia="Times"/>
              </w:rPr>
              <w:t>3</w:t>
            </w:r>
            <w:r w:rsidRPr="003A3D3C">
              <w:rPr>
                <w:rFonts w:eastAsia="Times"/>
              </w:rPr>
              <w:tab/>
              <w:t>Gestational/pregnancy-induced hypertension</w:t>
            </w:r>
            <w:r w:rsidRPr="003A3D3C">
              <w:rPr>
                <w:rFonts w:eastAsia="Times"/>
              </w:rPr>
              <w:tab/>
              <w:t>O13</w:t>
            </w:r>
          </w:p>
          <w:p w14:paraId="58B4473A" w14:textId="77777777" w:rsidR="000E23AC" w:rsidRPr="003A3D3C" w:rsidRDefault="000E23AC" w:rsidP="000E23AC">
            <w:pPr>
              <w:tabs>
                <w:tab w:val="left" w:pos="795"/>
                <w:tab w:val="left" w:pos="6093"/>
              </w:tabs>
              <w:ind w:left="360"/>
              <w:rPr>
                <w:rFonts w:eastAsia="Times"/>
              </w:rPr>
            </w:pPr>
            <w:r w:rsidRPr="003A3D3C">
              <w:rPr>
                <w:rFonts w:eastAsia="Times"/>
              </w:rPr>
              <w:t>4</w:t>
            </w:r>
            <w:r w:rsidRPr="003A3D3C">
              <w:rPr>
                <w:rFonts w:eastAsia="Times"/>
              </w:rPr>
              <w:tab/>
              <w:t>Chronic hypertension (without pre-eclampsia)</w:t>
            </w:r>
            <w:r w:rsidRPr="003A3D3C">
              <w:rPr>
                <w:rFonts w:eastAsia="Times"/>
              </w:rPr>
              <w:tab/>
              <w:t>O10</w:t>
            </w:r>
          </w:p>
          <w:p w14:paraId="171D57DC" w14:textId="77777777" w:rsidR="000E23AC" w:rsidRPr="003A3D3C" w:rsidRDefault="000E23AC" w:rsidP="000E23AC">
            <w:pPr>
              <w:tabs>
                <w:tab w:val="left" w:pos="795"/>
                <w:tab w:val="left" w:pos="6093"/>
              </w:tabs>
              <w:ind w:left="360"/>
              <w:rPr>
                <w:rFonts w:eastAsia="Times"/>
              </w:rPr>
            </w:pPr>
            <w:r w:rsidRPr="003A3D3C">
              <w:rPr>
                <w:rFonts w:eastAsia="Times"/>
              </w:rPr>
              <w:lastRenderedPageBreak/>
              <w:t>4</w:t>
            </w:r>
            <w:r w:rsidRPr="003A3D3C">
              <w:rPr>
                <w:rFonts w:eastAsia="Times"/>
              </w:rPr>
              <w:tab/>
              <w:t>Pre-existing hypertension in pregnancy, childbirth</w:t>
            </w:r>
            <w:r>
              <w:rPr>
                <w:rFonts w:eastAsia="Times"/>
              </w:rPr>
              <w:t xml:space="preserve"> </w:t>
            </w:r>
            <w:r>
              <w:rPr>
                <w:rFonts w:eastAsia="Times"/>
              </w:rPr>
              <w:br/>
            </w:r>
            <w:r>
              <w:rPr>
                <w:rFonts w:eastAsia="Times"/>
              </w:rPr>
              <w:tab/>
            </w:r>
            <w:r w:rsidRPr="003A3D3C">
              <w:rPr>
                <w:rFonts w:eastAsia="Times"/>
              </w:rPr>
              <w:t>and the puerperium</w:t>
            </w:r>
            <w:r w:rsidRPr="003A3D3C">
              <w:rPr>
                <w:rFonts w:eastAsia="Times"/>
              </w:rPr>
              <w:tab/>
              <w:t>O10</w:t>
            </w:r>
          </w:p>
          <w:p w14:paraId="5BC059F4" w14:textId="77777777" w:rsidR="000E23AC" w:rsidRPr="003A3D3C" w:rsidRDefault="000E23AC" w:rsidP="000E23AC">
            <w:pPr>
              <w:tabs>
                <w:tab w:val="left" w:pos="795"/>
                <w:tab w:val="left" w:pos="6093"/>
              </w:tabs>
              <w:ind w:left="360"/>
              <w:rPr>
                <w:rFonts w:eastAsia="Times"/>
              </w:rPr>
            </w:pPr>
            <w:r w:rsidRPr="003A3D3C">
              <w:rPr>
                <w:rFonts w:eastAsia="Times"/>
              </w:rPr>
              <w:t>7</w:t>
            </w:r>
            <w:r w:rsidRPr="003A3D3C">
              <w:rPr>
                <w:rFonts w:eastAsia="Times"/>
              </w:rPr>
              <w:tab/>
              <w:t>Hypertension, not further specified</w:t>
            </w:r>
            <w:r w:rsidRPr="003A3D3C">
              <w:rPr>
                <w:rFonts w:eastAsia="Times"/>
              </w:rPr>
              <w:tab/>
              <w:t>O16</w:t>
            </w:r>
          </w:p>
          <w:p w14:paraId="7D47C6F8" w14:textId="77777777" w:rsidR="000E23AC" w:rsidRPr="003A3D3C" w:rsidRDefault="000E23AC" w:rsidP="000E23AC">
            <w:pPr>
              <w:tabs>
                <w:tab w:val="left" w:pos="795"/>
                <w:tab w:val="left" w:pos="6093"/>
              </w:tabs>
              <w:ind w:left="360"/>
              <w:rPr>
                <w:rFonts w:eastAsia="Times"/>
              </w:rPr>
            </w:pPr>
            <w:r w:rsidRPr="003A3D3C">
              <w:rPr>
                <w:rFonts w:eastAsia="Times"/>
              </w:rPr>
              <w:t xml:space="preserve">2 &amp; </w:t>
            </w:r>
            <w:proofErr w:type="gramStart"/>
            <w:r w:rsidRPr="003A3D3C">
              <w:rPr>
                <w:rFonts w:eastAsia="Times"/>
              </w:rPr>
              <w:t>4</w:t>
            </w:r>
            <w:r>
              <w:rPr>
                <w:rFonts w:eastAsia="Times"/>
              </w:rPr>
              <w:t xml:space="preserve">  </w:t>
            </w:r>
            <w:r w:rsidRPr="003A3D3C">
              <w:rPr>
                <w:rFonts w:eastAsia="Times"/>
              </w:rPr>
              <w:t>Pre</w:t>
            </w:r>
            <w:proofErr w:type="gramEnd"/>
            <w:r w:rsidRPr="003A3D3C">
              <w:rPr>
                <w:rFonts w:eastAsia="Times"/>
              </w:rPr>
              <w:t>-eclampsia superimposed on chronic hypertension</w:t>
            </w:r>
            <w:r w:rsidRPr="003A3D3C">
              <w:rPr>
                <w:rFonts w:eastAsia="Times"/>
              </w:rPr>
              <w:tab/>
              <w:t>O11</w:t>
            </w:r>
          </w:p>
          <w:p w14:paraId="45A9166C" w14:textId="77777777" w:rsidR="000E23AC" w:rsidRPr="003A3D3C" w:rsidRDefault="000E23AC" w:rsidP="000E23AC">
            <w:pPr>
              <w:tabs>
                <w:tab w:val="left" w:pos="795"/>
                <w:tab w:val="left" w:pos="6093"/>
              </w:tabs>
              <w:ind w:left="360" w:right="-244"/>
              <w:rPr>
                <w:rFonts w:eastAsia="Times"/>
              </w:rPr>
            </w:pPr>
            <w:r w:rsidRPr="003A3D3C">
              <w:rPr>
                <w:rFonts w:eastAsia="Times"/>
              </w:rPr>
              <w:t xml:space="preserve">1 &amp; </w:t>
            </w:r>
            <w:proofErr w:type="gramStart"/>
            <w:r w:rsidRPr="003A3D3C">
              <w:rPr>
                <w:rFonts w:eastAsia="Times"/>
              </w:rPr>
              <w:t>3</w:t>
            </w:r>
            <w:r>
              <w:rPr>
                <w:rFonts w:eastAsia="Times"/>
              </w:rPr>
              <w:t xml:space="preserve">  </w:t>
            </w:r>
            <w:r w:rsidRPr="003A3D3C">
              <w:rPr>
                <w:rFonts w:eastAsia="Times"/>
              </w:rPr>
              <w:t>Eclampsia</w:t>
            </w:r>
            <w:proofErr w:type="gramEnd"/>
            <w:r w:rsidRPr="003A3D3C">
              <w:rPr>
                <w:rFonts w:eastAsia="Times"/>
              </w:rPr>
              <w:t xml:space="preserve"> in labour following gestational hypertension</w:t>
            </w:r>
            <w:r w:rsidRPr="003A3D3C">
              <w:rPr>
                <w:rFonts w:eastAsia="Times"/>
              </w:rPr>
              <w:tab/>
              <w:t>O13 &amp; O151</w:t>
            </w:r>
          </w:p>
          <w:p w14:paraId="02CE10AB" w14:textId="77777777" w:rsidR="000E23AC" w:rsidRPr="003A3D3C" w:rsidRDefault="000E23AC" w:rsidP="00C96790">
            <w:pPr>
              <w:pStyle w:val="Body"/>
              <w:numPr>
                <w:ilvl w:val="0"/>
                <w:numId w:val="29"/>
              </w:numPr>
            </w:pPr>
            <w:r w:rsidRPr="003A3D3C">
              <w:t>When reporting any of the above ICD-10-AM codes in any of the clinical data fields</w:t>
            </w:r>
            <w:r>
              <w:t>*</w:t>
            </w:r>
            <w:r w:rsidRPr="003A3D3C">
              <w:t xml:space="preserve">, the type of hypertensive disorder(s) must be reported consistently with the disorder(s) reported in this ‘Hypertensive disorder during pregnancy’ field, and in any other of the clinical data fields. </w:t>
            </w:r>
            <w:r w:rsidRPr="003A3D3C">
              <w:br/>
              <w:t xml:space="preserve">For example, do not report code O13 (Gestational hypertension) in Obstetric complications and O10 (Chronic hypertension) in Maternal medical conditions. Only combinations consistent with the combinations acceptable in this ‘Hypertensive disorders during pregnancy’ field are acceptable. </w:t>
            </w:r>
          </w:p>
          <w:p w14:paraId="77A21FD0" w14:textId="77777777" w:rsidR="00C40DDD" w:rsidRDefault="00C40DDD" w:rsidP="00C96790">
            <w:pPr>
              <w:pStyle w:val="Body"/>
              <w:numPr>
                <w:ilvl w:val="0"/>
                <w:numId w:val="29"/>
              </w:numPr>
            </w:pPr>
            <w:r w:rsidRPr="003A3D3C">
              <w:t>When code 8 No hypertensive disorder during this pregnancy is reported in this Hypertensive disorder during pregnancy field, none of the ICD-10-AM codes listed above may be reported in any of the clinical data fields</w:t>
            </w:r>
            <w:r>
              <w:t>*</w:t>
            </w:r>
            <w:r w:rsidRPr="003A3D3C">
              <w:t xml:space="preserve"> reported as ICD-10-AM codes.</w:t>
            </w:r>
          </w:p>
          <w:p w14:paraId="21AB72E3" w14:textId="77777777" w:rsidR="00C40DDD" w:rsidRDefault="00C40DDD" w:rsidP="00C40DDD">
            <w:pPr>
              <w:pStyle w:val="Body"/>
              <w:ind w:left="360"/>
            </w:pPr>
            <w:r w:rsidRPr="00D97EC5">
              <w:t xml:space="preserve">*The exception is that code 8 No hypertensive disorder during this pregnancy can be reported in this data item, along with a hypertensive disorder code in Postpartum complications – ICD-10-AM code field for women who develop a hypertensive disorder only in the postpartum period, </w:t>
            </w:r>
            <w:proofErr w:type="spellStart"/>
            <w:r w:rsidRPr="00D97EC5">
              <w:t>ie</w:t>
            </w:r>
            <w:proofErr w:type="spellEnd"/>
            <w:r w:rsidRPr="00D97EC5">
              <w:t xml:space="preserve"> no hypertensive disorder during pregnancy or prior to the birth.</w:t>
            </w:r>
          </w:p>
          <w:p w14:paraId="7293DB78" w14:textId="0D79CC17" w:rsidR="00C507F4" w:rsidRPr="00BD6F60" w:rsidRDefault="00C40DDD" w:rsidP="00C96790">
            <w:pPr>
              <w:pStyle w:val="Body"/>
              <w:numPr>
                <w:ilvl w:val="0"/>
                <w:numId w:val="29"/>
              </w:numPr>
              <w:rPr>
                <w:b/>
                <w:bCs/>
              </w:rPr>
            </w:pPr>
            <w:r w:rsidRPr="003A3D3C">
              <w:t xml:space="preserve">Valid combinations of codes in this field, and ICD-10-AM codes in clinical data fields, are set out in the business rule </w:t>
            </w:r>
            <w:r>
              <w:t>‘Hypertensive disorder during pregnancy, Events of labour and birth – ICD-10-AM code, Indication for induction (main reason) – ICD-10-AM code</w:t>
            </w:r>
            <w:r w:rsidRPr="006E4518">
              <w:t xml:space="preserve">, </w:t>
            </w:r>
            <w:r w:rsidRPr="00FA1822">
              <w:t>Indications for induction (other) – ICD-10-AM codes,</w:t>
            </w:r>
            <w:r w:rsidRPr="006E4518">
              <w:t xml:space="preserve"> Indication for operative delivery (main reason) – ICD-10-AM code, </w:t>
            </w:r>
            <w:r w:rsidRPr="00F272AD">
              <w:t>Indications for operative delivery (other) – ICD-10-AM codes</w:t>
            </w:r>
            <w:r w:rsidRPr="006E4518">
              <w:t>, Maternal medical conditions – ICD-10-AM code, Obstetric complications – ICD-10-AM code, valid combinations’.</w:t>
            </w:r>
          </w:p>
        </w:tc>
      </w:tr>
      <w:tr w:rsidR="002E2FF9" w:rsidRPr="003A3D3C" w14:paraId="10A7700B" w14:textId="77777777" w:rsidTr="003769B7">
        <w:tblPrEx>
          <w:tblLook w:val="04A0" w:firstRow="1" w:lastRow="0" w:firstColumn="1" w:lastColumn="0" w:noHBand="0" w:noVBand="1"/>
        </w:tblPrEx>
        <w:tc>
          <w:tcPr>
            <w:tcW w:w="2024" w:type="dxa"/>
          </w:tcPr>
          <w:p w14:paraId="3B05CFB9" w14:textId="77777777" w:rsidR="002E2FF9" w:rsidRPr="006648F5" w:rsidRDefault="002E2FF9" w:rsidP="003769B7">
            <w:pPr>
              <w:rPr>
                <w:rFonts w:eastAsia="Times"/>
              </w:rPr>
            </w:pPr>
            <w:bookmarkStart w:id="64" w:name="_Toc350263805"/>
            <w:bookmarkStart w:id="65" w:name="_Toc350426171"/>
            <w:bookmarkStart w:id="66" w:name="_Toc499798960"/>
            <w:bookmarkStart w:id="67" w:name="_Toc31278239"/>
            <w:bookmarkStart w:id="68" w:name="_Toc170223404"/>
            <w:bookmarkStart w:id="69" w:name="_Toc213662268"/>
            <w:r w:rsidRPr="006648F5">
              <w:rPr>
                <w:rFonts w:eastAsia="Times"/>
              </w:rPr>
              <w:lastRenderedPageBreak/>
              <w:t>Reported by</w:t>
            </w:r>
          </w:p>
        </w:tc>
        <w:tc>
          <w:tcPr>
            <w:tcW w:w="7332" w:type="dxa"/>
            <w:gridSpan w:val="4"/>
          </w:tcPr>
          <w:p w14:paraId="68FEC3B9" w14:textId="77777777" w:rsidR="002E2FF9" w:rsidRPr="003A3D3C" w:rsidRDefault="002E2FF9" w:rsidP="003769B7">
            <w:pPr>
              <w:rPr>
                <w:rFonts w:eastAsia="Times"/>
              </w:rPr>
            </w:pPr>
            <w:r w:rsidRPr="003A3D3C">
              <w:rPr>
                <w:rFonts w:eastAsia="Times"/>
              </w:rPr>
              <w:t>All Victorian hospitals where a birth has occurred and homebirth practitioners</w:t>
            </w:r>
          </w:p>
        </w:tc>
      </w:tr>
      <w:tr w:rsidR="002E2FF9" w:rsidRPr="003A3D3C" w14:paraId="7408BE0E" w14:textId="77777777" w:rsidTr="003769B7">
        <w:trPr>
          <w:gridAfter w:val="1"/>
          <w:wAfter w:w="142" w:type="dxa"/>
        </w:trPr>
        <w:tc>
          <w:tcPr>
            <w:tcW w:w="2024" w:type="dxa"/>
          </w:tcPr>
          <w:p w14:paraId="028215B0" w14:textId="77777777" w:rsidR="002E2FF9" w:rsidRPr="006648F5" w:rsidRDefault="002E2FF9" w:rsidP="003769B7">
            <w:pPr>
              <w:rPr>
                <w:rFonts w:eastAsia="Times"/>
                <w:i/>
              </w:rPr>
            </w:pPr>
            <w:r w:rsidRPr="006648F5">
              <w:rPr>
                <w:rFonts w:eastAsia="Times"/>
              </w:rPr>
              <w:t>Reported for</w:t>
            </w:r>
          </w:p>
        </w:tc>
        <w:tc>
          <w:tcPr>
            <w:tcW w:w="7190" w:type="dxa"/>
            <w:gridSpan w:val="3"/>
          </w:tcPr>
          <w:p w14:paraId="5386C38C" w14:textId="77777777" w:rsidR="002E2FF9" w:rsidRPr="003A3D3C" w:rsidRDefault="002E2FF9" w:rsidP="003769B7">
            <w:pPr>
              <w:rPr>
                <w:rFonts w:eastAsia="Times"/>
              </w:rPr>
            </w:pPr>
            <w:r w:rsidRPr="003A3D3C">
              <w:rPr>
                <w:rFonts w:eastAsia="Times"/>
                <w:noProof/>
              </w:rPr>
              <w:t xml:space="preserve">All </w:t>
            </w:r>
            <w:r w:rsidRPr="003A3D3C">
              <w:rPr>
                <w:rFonts w:eastAsia="Times"/>
              </w:rPr>
              <w:t>birth</w:t>
            </w:r>
            <w:r w:rsidRPr="003A3D3C">
              <w:rPr>
                <w:rFonts w:eastAsia="Times"/>
                <w:noProof/>
              </w:rPr>
              <w:t xml:space="preserve"> episodes</w:t>
            </w:r>
          </w:p>
        </w:tc>
      </w:tr>
      <w:tr w:rsidR="002E2FF9" w:rsidRPr="003A3D3C" w14:paraId="2F84EBF3" w14:textId="77777777" w:rsidTr="003769B7">
        <w:tblPrEx>
          <w:tblLook w:val="04A0" w:firstRow="1" w:lastRow="0" w:firstColumn="1" w:lastColumn="0" w:noHBand="0" w:noVBand="1"/>
        </w:tblPrEx>
        <w:trPr>
          <w:gridAfter w:val="1"/>
          <w:wAfter w:w="142" w:type="dxa"/>
        </w:trPr>
        <w:tc>
          <w:tcPr>
            <w:tcW w:w="2024" w:type="dxa"/>
          </w:tcPr>
          <w:p w14:paraId="0E701B05" w14:textId="77777777" w:rsidR="002E2FF9" w:rsidRPr="006648F5" w:rsidRDefault="002E2FF9" w:rsidP="003769B7">
            <w:pPr>
              <w:rPr>
                <w:rFonts w:eastAsia="Times"/>
                <w:i/>
              </w:rPr>
            </w:pPr>
            <w:r w:rsidRPr="006648F5">
              <w:rPr>
                <w:rFonts w:eastAsia="Times"/>
              </w:rPr>
              <w:t>Related concepts (Section 2):</w:t>
            </w:r>
          </w:p>
        </w:tc>
        <w:tc>
          <w:tcPr>
            <w:tcW w:w="7190" w:type="dxa"/>
            <w:gridSpan w:val="3"/>
          </w:tcPr>
          <w:p w14:paraId="7DC95313" w14:textId="77777777" w:rsidR="002E2FF9" w:rsidRPr="003A3D3C" w:rsidRDefault="002E2FF9" w:rsidP="003769B7">
            <w:pPr>
              <w:rPr>
                <w:rFonts w:eastAsia="Times"/>
              </w:rPr>
            </w:pPr>
            <w:r w:rsidRPr="003A3D3C">
              <w:rPr>
                <w:rFonts w:eastAsia="Times"/>
              </w:rPr>
              <w:t>Hypertensive disorder during pregnancy</w:t>
            </w:r>
          </w:p>
        </w:tc>
      </w:tr>
      <w:tr w:rsidR="002E2FF9" w:rsidRPr="003A3D3C" w14:paraId="6B78E15D" w14:textId="77777777" w:rsidTr="003769B7">
        <w:tblPrEx>
          <w:tblLook w:val="04A0" w:firstRow="1" w:lastRow="0" w:firstColumn="1" w:lastColumn="0" w:noHBand="0" w:noVBand="1"/>
        </w:tblPrEx>
        <w:trPr>
          <w:gridAfter w:val="1"/>
          <w:wAfter w:w="142" w:type="dxa"/>
        </w:trPr>
        <w:tc>
          <w:tcPr>
            <w:tcW w:w="2024" w:type="dxa"/>
          </w:tcPr>
          <w:p w14:paraId="195CA06C" w14:textId="77777777" w:rsidR="002E2FF9" w:rsidRPr="006648F5" w:rsidRDefault="002E2FF9" w:rsidP="003769B7">
            <w:pPr>
              <w:rPr>
                <w:rFonts w:eastAsia="Times"/>
              </w:rPr>
            </w:pPr>
            <w:r w:rsidRPr="006648F5">
              <w:rPr>
                <w:rFonts w:eastAsia="Times"/>
              </w:rPr>
              <w:t>Related data items (this section):</w:t>
            </w:r>
          </w:p>
        </w:tc>
        <w:tc>
          <w:tcPr>
            <w:tcW w:w="7190" w:type="dxa"/>
            <w:gridSpan w:val="3"/>
          </w:tcPr>
          <w:p w14:paraId="11830C3B" w14:textId="77777777" w:rsidR="002E2FF9" w:rsidRPr="00083764" w:rsidRDefault="002E2FF9" w:rsidP="003769B7">
            <w:pPr>
              <w:pStyle w:val="Body"/>
            </w:pPr>
            <w:r w:rsidRPr="00083764">
              <w:t xml:space="preserve">Events of labour and birth – ICD-10-AM code; Indication for induction (main reason) – ICD-10-AM code; </w:t>
            </w:r>
            <w:r w:rsidRPr="00242163">
              <w:t>Indications for induction (other) – ICD-10-AM codes;</w:t>
            </w:r>
            <w:r w:rsidRPr="00083764">
              <w:t xml:space="preserve"> Indication for operative delivery (main reason) – ICD-10-AM code; </w:t>
            </w:r>
            <w:r w:rsidRPr="00242163">
              <w:t>Indications for operative delivery (other) – ICD-10-AM codes;</w:t>
            </w:r>
            <w:r w:rsidRPr="00083764">
              <w:t xml:space="preserve"> Maternal medical conditions – ICD-10-AM code; Obstetric complication – ICD-10-AM code; Postpartum complications – ICD-10-AM code</w:t>
            </w:r>
          </w:p>
        </w:tc>
      </w:tr>
      <w:tr w:rsidR="002E2FF9" w:rsidRPr="003A3D3C" w14:paraId="2DEB9726" w14:textId="77777777" w:rsidTr="003769B7">
        <w:tblPrEx>
          <w:tblLook w:val="04A0" w:firstRow="1" w:lastRow="0" w:firstColumn="1" w:lastColumn="0" w:noHBand="0" w:noVBand="1"/>
        </w:tblPrEx>
        <w:trPr>
          <w:gridAfter w:val="1"/>
          <w:wAfter w:w="142" w:type="dxa"/>
        </w:trPr>
        <w:tc>
          <w:tcPr>
            <w:tcW w:w="2024" w:type="dxa"/>
          </w:tcPr>
          <w:p w14:paraId="176A93E4" w14:textId="77777777" w:rsidR="002E2FF9" w:rsidRPr="006648F5" w:rsidRDefault="002E2FF9" w:rsidP="003769B7">
            <w:pPr>
              <w:rPr>
                <w:rFonts w:eastAsia="Times"/>
              </w:rPr>
            </w:pPr>
            <w:r w:rsidRPr="006648F5">
              <w:rPr>
                <w:rFonts w:eastAsia="Times"/>
              </w:rPr>
              <w:lastRenderedPageBreak/>
              <w:t>Related business rules (Section 4):</w:t>
            </w:r>
          </w:p>
        </w:tc>
        <w:tc>
          <w:tcPr>
            <w:tcW w:w="7190" w:type="dxa"/>
            <w:gridSpan w:val="3"/>
          </w:tcPr>
          <w:p w14:paraId="6EB842E7" w14:textId="1B5845C5" w:rsidR="002E2FF9" w:rsidRPr="003A3D3C" w:rsidRDefault="002E2FF9" w:rsidP="003769B7">
            <w:pPr>
              <w:pStyle w:val="Body"/>
            </w:pPr>
            <w:r w:rsidRPr="00A54500">
              <w:t xml:space="preserve">Hypertensive disorder during pregnancy, Events of labour and birth – ICD-10-AM code, Indication for induction (main reason) – ICD-10-AM code, Indications for induction (other) – ICD-10-AM codes, Indication for operative delivery (main reason) – ICD-10-AM code, Indications for operative delivery (other) – ICD-10-AM codes, Maternal medical conditions – ICD-10-AM code, Obstetric complication – ICD-10-AM code, valid combinations; </w:t>
            </w:r>
            <w:r w:rsidR="004A522D" w:rsidRPr="004A522D">
              <w:rPr>
                <w:highlight w:val="green"/>
              </w:rPr>
              <w:t>###</w:t>
            </w:r>
            <w:r w:rsidR="00C95E6C" w:rsidRPr="00C95E6C">
              <w:rPr>
                <w:highlight w:val="green"/>
              </w:rPr>
              <w:t>Hypertensive disorder during pregnancy valid combinations</w:t>
            </w:r>
            <w:r w:rsidR="00C95E6C">
              <w:t xml:space="preserve">; </w:t>
            </w:r>
            <w:r w:rsidRPr="00A54500">
              <w:t>Mandatory</w:t>
            </w:r>
            <w:r w:rsidRPr="0095714E">
              <w:t xml:space="preserve"> to report data items</w:t>
            </w:r>
          </w:p>
        </w:tc>
      </w:tr>
    </w:tbl>
    <w:p w14:paraId="421250C4" w14:textId="5017E938" w:rsidR="002E2FF9" w:rsidRPr="003A3D3C" w:rsidRDefault="002E2FF9" w:rsidP="002E2FF9">
      <w:pPr>
        <w:rPr>
          <w:rFonts w:eastAsia="Times"/>
        </w:rPr>
      </w:pPr>
      <w:r w:rsidRPr="003A3D3C">
        <w:rPr>
          <w:rFonts w:eastAsia="Times"/>
          <w:b/>
          <w:bCs/>
        </w:rPr>
        <w:t>Administratio</w:t>
      </w:r>
      <w:r w:rsidR="00A072C5">
        <w:rPr>
          <w:rFonts w:eastAsia="Times"/>
          <w:b/>
          <w:bCs/>
        </w:rPr>
        <w:t>n</w:t>
      </w:r>
    </w:p>
    <w:tbl>
      <w:tblPr>
        <w:tblW w:w="9214" w:type="dxa"/>
        <w:tblLook w:val="01E0" w:firstRow="1" w:lastRow="1" w:firstColumn="1" w:lastColumn="1" w:noHBand="0" w:noVBand="0"/>
      </w:tblPr>
      <w:tblGrid>
        <w:gridCol w:w="2268"/>
        <w:gridCol w:w="2977"/>
        <w:gridCol w:w="2126"/>
        <w:gridCol w:w="1843"/>
      </w:tblGrid>
      <w:tr w:rsidR="002E2FF9" w:rsidRPr="003A3D3C" w14:paraId="13ADA99E" w14:textId="77777777" w:rsidTr="003769B7">
        <w:tc>
          <w:tcPr>
            <w:tcW w:w="2268" w:type="dxa"/>
          </w:tcPr>
          <w:p w14:paraId="53B13F60" w14:textId="77777777" w:rsidR="002E2FF9" w:rsidRPr="008B4A0E" w:rsidRDefault="002E2FF9" w:rsidP="003769B7">
            <w:pPr>
              <w:rPr>
                <w:rFonts w:eastAsia="Times"/>
              </w:rPr>
            </w:pPr>
            <w:r w:rsidRPr="008B4A0E">
              <w:rPr>
                <w:rFonts w:eastAsia="Times"/>
              </w:rPr>
              <w:t>Principal data users</w:t>
            </w:r>
          </w:p>
        </w:tc>
        <w:tc>
          <w:tcPr>
            <w:tcW w:w="6946" w:type="dxa"/>
            <w:gridSpan w:val="3"/>
          </w:tcPr>
          <w:p w14:paraId="51D92D5A" w14:textId="77777777" w:rsidR="002E2FF9" w:rsidRPr="003A3D3C" w:rsidRDefault="002E2FF9" w:rsidP="003769B7">
            <w:pPr>
              <w:rPr>
                <w:rFonts w:eastAsia="Times"/>
              </w:rPr>
            </w:pPr>
            <w:r w:rsidRPr="003A3D3C">
              <w:rPr>
                <w:rFonts w:eastAsia="Times"/>
              </w:rPr>
              <w:t>Consultative Council on Obstetric and Paediatric Mortality and Morbidity</w:t>
            </w:r>
          </w:p>
        </w:tc>
      </w:tr>
      <w:tr w:rsidR="002E2FF9" w:rsidRPr="003A3D3C" w14:paraId="192E306D" w14:textId="77777777" w:rsidTr="003769B7">
        <w:tc>
          <w:tcPr>
            <w:tcW w:w="2268" w:type="dxa"/>
          </w:tcPr>
          <w:p w14:paraId="0850D6A9" w14:textId="77777777" w:rsidR="002E2FF9" w:rsidRPr="008B4A0E" w:rsidRDefault="002E2FF9" w:rsidP="003769B7">
            <w:pPr>
              <w:rPr>
                <w:rFonts w:eastAsia="Times"/>
              </w:rPr>
            </w:pPr>
            <w:r w:rsidRPr="008B4A0E">
              <w:rPr>
                <w:rFonts w:eastAsia="Times"/>
              </w:rPr>
              <w:t>Definition source</w:t>
            </w:r>
          </w:p>
        </w:tc>
        <w:tc>
          <w:tcPr>
            <w:tcW w:w="2977" w:type="dxa"/>
          </w:tcPr>
          <w:p w14:paraId="2047D715" w14:textId="77777777" w:rsidR="002E2FF9" w:rsidRPr="003A3D3C" w:rsidRDefault="002E2FF9" w:rsidP="003769B7">
            <w:pPr>
              <w:rPr>
                <w:rFonts w:eastAsia="Times"/>
              </w:rPr>
            </w:pPr>
            <w:r w:rsidRPr="003A3D3C">
              <w:rPr>
                <w:rFonts w:eastAsia="Times"/>
              </w:rPr>
              <w:t>DH</w:t>
            </w:r>
          </w:p>
        </w:tc>
        <w:tc>
          <w:tcPr>
            <w:tcW w:w="2126" w:type="dxa"/>
          </w:tcPr>
          <w:p w14:paraId="7F12F141" w14:textId="77777777" w:rsidR="002E2FF9" w:rsidRPr="008B4A0E" w:rsidRDefault="002E2FF9" w:rsidP="003769B7">
            <w:pPr>
              <w:rPr>
                <w:rFonts w:eastAsia="Times"/>
              </w:rPr>
            </w:pPr>
            <w:r w:rsidRPr="008B4A0E">
              <w:rPr>
                <w:rFonts w:eastAsia="Times"/>
              </w:rPr>
              <w:t>Version</w:t>
            </w:r>
          </w:p>
        </w:tc>
        <w:tc>
          <w:tcPr>
            <w:tcW w:w="1843" w:type="dxa"/>
          </w:tcPr>
          <w:p w14:paraId="14BE4666" w14:textId="77777777" w:rsidR="002E2FF9" w:rsidRPr="000F2CB0" w:rsidRDefault="002E2FF9" w:rsidP="003769B7">
            <w:pPr>
              <w:pStyle w:val="DHHSnumberdigitindent"/>
              <w:numPr>
                <w:ilvl w:val="0"/>
                <w:numId w:val="0"/>
              </w:numPr>
              <w:spacing w:after="0"/>
              <w:rPr>
                <w:szCs w:val="21"/>
              </w:rPr>
            </w:pPr>
            <w:r w:rsidRPr="005E13F1">
              <w:rPr>
                <w:sz w:val="21"/>
                <w:szCs w:val="21"/>
              </w:rPr>
              <w:t>1. July 2022</w:t>
            </w:r>
          </w:p>
          <w:p w14:paraId="4AFA1B74" w14:textId="77777777" w:rsidR="002E2FF9" w:rsidRDefault="002E2FF9" w:rsidP="00502FA9">
            <w:pPr>
              <w:pStyle w:val="DHHSnumberdigitindent"/>
              <w:numPr>
                <w:ilvl w:val="0"/>
                <w:numId w:val="0"/>
              </w:numPr>
              <w:spacing w:after="0"/>
              <w:rPr>
                <w:sz w:val="21"/>
                <w:szCs w:val="21"/>
              </w:rPr>
            </w:pPr>
            <w:r w:rsidRPr="005E13F1">
              <w:rPr>
                <w:sz w:val="21"/>
                <w:szCs w:val="21"/>
              </w:rPr>
              <w:t>2. July 2023</w:t>
            </w:r>
          </w:p>
          <w:p w14:paraId="629F6D3A" w14:textId="1988111D" w:rsidR="00725A54" w:rsidRPr="003A3D3C" w:rsidRDefault="00502FA9" w:rsidP="003769B7">
            <w:pPr>
              <w:pStyle w:val="DHHSnumberdigitindent"/>
              <w:numPr>
                <w:ilvl w:val="0"/>
                <w:numId w:val="0"/>
              </w:numPr>
            </w:pPr>
            <w:r w:rsidRPr="00502FA9">
              <w:rPr>
                <w:sz w:val="21"/>
                <w:szCs w:val="21"/>
                <w:highlight w:val="green"/>
              </w:rPr>
              <w:t>3. July 2026</w:t>
            </w:r>
          </w:p>
        </w:tc>
      </w:tr>
      <w:tr w:rsidR="002E2FF9" w:rsidRPr="003A3D3C" w14:paraId="5B88D4F5" w14:textId="77777777" w:rsidTr="003769B7">
        <w:tc>
          <w:tcPr>
            <w:tcW w:w="2268" w:type="dxa"/>
          </w:tcPr>
          <w:p w14:paraId="1C047DB9" w14:textId="77777777" w:rsidR="002E2FF9" w:rsidRPr="008B4A0E" w:rsidRDefault="002E2FF9" w:rsidP="003769B7">
            <w:pPr>
              <w:rPr>
                <w:rFonts w:eastAsia="Times"/>
              </w:rPr>
            </w:pPr>
            <w:proofErr w:type="spellStart"/>
            <w:r w:rsidRPr="008B4A0E">
              <w:rPr>
                <w:rFonts w:eastAsia="Times"/>
              </w:rPr>
              <w:t>Codeset</w:t>
            </w:r>
            <w:proofErr w:type="spellEnd"/>
            <w:r w:rsidRPr="008B4A0E">
              <w:rPr>
                <w:rFonts w:eastAsia="Times"/>
              </w:rPr>
              <w:t xml:space="preserve"> source</w:t>
            </w:r>
          </w:p>
        </w:tc>
        <w:tc>
          <w:tcPr>
            <w:tcW w:w="2977" w:type="dxa"/>
          </w:tcPr>
          <w:p w14:paraId="7357D78E" w14:textId="77777777" w:rsidR="002E2FF9" w:rsidRPr="003A3D3C" w:rsidRDefault="002E2FF9" w:rsidP="003769B7">
            <w:pPr>
              <w:rPr>
                <w:rFonts w:eastAsia="Times"/>
              </w:rPr>
            </w:pPr>
            <w:r w:rsidRPr="003A3D3C">
              <w:rPr>
                <w:rFonts w:eastAsia="Times"/>
              </w:rPr>
              <w:t>AIHW (DH modified)</w:t>
            </w:r>
          </w:p>
        </w:tc>
        <w:tc>
          <w:tcPr>
            <w:tcW w:w="2126" w:type="dxa"/>
          </w:tcPr>
          <w:p w14:paraId="0BF54904" w14:textId="77777777" w:rsidR="002E2FF9" w:rsidRPr="008B4A0E" w:rsidRDefault="002E2FF9" w:rsidP="003769B7">
            <w:pPr>
              <w:rPr>
                <w:rFonts w:eastAsia="Times"/>
              </w:rPr>
            </w:pPr>
            <w:r w:rsidRPr="008B4A0E">
              <w:rPr>
                <w:rFonts w:eastAsia="Times"/>
              </w:rPr>
              <w:t>Collection start date</w:t>
            </w:r>
          </w:p>
        </w:tc>
        <w:tc>
          <w:tcPr>
            <w:tcW w:w="1843" w:type="dxa"/>
          </w:tcPr>
          <w:p w14:paraId="5BFEDD9E" w14:textId="77777777" w:rsidR="002E2FF9" w:rsidRPr="003A3D3C" w:rsidRDefault="002E2FF9" w:rsidP="003769B7">
            <w:pPr>
              <w:rPr>
                <w:rFonts w:eastAsia="Times"/>
              </w:rPr>
            </w:pPr>
            <w:r w:rsidRPr="003A3D3C">
              <w:rPr>
                <w:rFonts w:eastAsia="Times"/>
              </w:rPr>
              <w:t>2022</w:t>
            </w:r>
          </w:p>
        </w:tc>
      </w:tr>
    </w:tbl>
    <w:p w14:paraId="7E78D546" w14:textId="77777777" w:rsidR="008832CC" w:rsidRDefault="008832CC" w:rsidP="002E2FF9">
      <w:pPr>
        <w:pStyle w:val="Body"/>
        <w:rPr>
          <w:highlight w:val="green"/>
        </w:rPr>
      </w:pPr>
    </w:p>
    <w:p w14:paraId="5B47CB03" w14:textId="77777777" w:rsidR="008832CC" w:rsidRDefault="008832CC">
      <w:pPr>
        <w:spacing w:after="0" w:line="240" w:lineRule="auto"/>
        <w:rPr>
          <w:rFonts w:eastAsia="Times"/>
          <w:highlight w:val="green"/>
        </w:rPr>
      </w:pPr>
      <w:r>
        <w:rPr>
          <w:highlight w:val="green"/>
        </w:rPr>
        <w:br w:type="page"/>
      </w:r>
    </w:p>
    <w:p w14:paraId="5876762B" w14:textId="539CE447" w:rsidR="00C507F4" w:rsidRDefault="00F10179" w:rsidP="00C507F4">
      <w:pPr>
        <w:pStyle w:val="Heading1"/>
      </w:pPr>
      <w:bookmarkStart w:id="70" w:name="_Toc350263813"/>
      <w:bookmarkStart w:id="71" w:name="_Toc499798969"/>
      <w:bookmarkStart w:id="72" w:name="_Toc31278247"/>
      <w:bookmarkStart w:id="73" w:name="_Toc170223413"/>
      <w:bookmarkStart w:id="74" w:name="_Toc213662270"/>
      <w:bookmarkStart w:id="75" w:name="_Toc217996656"/>
      <w:bookmarkStart w:id="76" w:name="_Hlk29827289"/>
      <w:bookmarkEnd w:id="64"/>
      <w:bookmarkEnd w:id="65"/>
      <w:bookmarkEnd w:id="66"/>
      <w:bookmarkEnd w:id="67"/>
      <w:bookmarkEnd w:id="68"/>
      <w:bookmarkEnd w:id="69"/>
      <w:r>
        <w:rPr>
          <w:highlight w:val="green"/>
        </w:rPr>
        <w:lastRenderedPageBreak/>
        <w:t>L</w:t>
      </w:r>
      <w:r w:rsidR="00C507F4" w:rsidRPr="008528A6">
        <w:rPr>
          <w:highlight w:val="green"/>
        </w:rPr>
        <w:t xml:space="preserve">abour </w:t>
      </w:r>
      <w:bookmarkEnd w:id="70"/>
      <w:r w:rsidR="00C507F4" w:rsidRPr="008528A6">
        <w:rPr>
          <w:highlight w:val="green"/>
        </w:rPr>
        <w:t>type</w:t>
      </w:r>
      <w:bookmarkEnd w:id="71"/>
      <w:bookmarkEnd w:id="72"/>
      <w:bookmarkEnd w:id="73"/>
      <w:bookmarkEnd w:id="74"/>
      <w:bookmarkEnd w:id="75"/>
    </w:p>
    <w:p w14:paraId="53A04149" w14:textId="77777777" w:rsidR="00C507F4" w:rsidRPr="006D56EF" w:rsidRDefault="00C507F4" w:rsidP="00C507F4">
      <w:pPr>
        <w:pStyle w:val="Body"/>
        <w:rPr>
          <w:i/>
          <w:iCs/>
          <w:lang w:eastAsia="en-AU"/>
        </w:rPr>
      </w:pPr>
      <w:r w:rsidRPr="006D56EF">
        <w:rPr>
          <w:i/>
          <w:iCs/>
          <w:lang w:eastAsia="en-AU"/>
        </w:rPr>
        <w:t>[Change to reporting guide: to improve reporting accuracy and data quality]</w:t>
      </w:r>
    </w:p>
    <w:p w14:paraId="45F57C6A" w14:textId="77777777" w:rsidR="00C507F4" w:rsidRPr="006B2A56" w:rsidRDefault="00C507F4" w:rsidP="00A92163">
      <w:pPr>
        <w:pStyle w:val="Body"/>
        <w:spacing w:after="0"/>
      </w:pPr>
      <w:r w:rsidRPr="007B5B3A">
        <w:rPr>
          <w:b/>
          <w:bCs/>
        </w:rPr>
        <w:t>Specification</w:t>
      </w:r>
    </w:p>
    <w:tbl>
      <w:tblPr>
        <w:tblW w:w="9214" w:type="dxa"/>
        <w:tblLook w:val="01E0" w:firstRow="1" w:lastRow="1" w:firstColumn="1" w:lastColumn="1" w:noHBand="0" w:noVBand="0"/>
      </w:tblPr>
      <w:tblGrid>
        <w:gridCol w:w="2024"/>
        <w:gridCol w:w="2025"/>
        <w:gridCol w:w="2025"/>
        <w:gridCol w:w="3140"/>
      </w:tblGrid>
      <w:tr w:rsidR="00C507F4" w:rsidRPr="006B2A56" w14:paraId="0C502987" w14:textId="77777777" w:rsidTr="003769B7">
        <w:tc>
          <w:tcPr>
            <w:tcW w:w="2024" w:type="dxa"/>
          </w:tcPr>
          <w:p w14:paraId="75B2C1C0" w14:textId="77777777" w:rsidR="00C507F4" w:rsidRPr="006B2A56" w:rsidRDefault="00C507F4" w:rsidP="003769B7">
            <w:pPr>
              <w:pStyle w:val="Body"/>
            </w:pPr>
            <w:r w:rsidRPr="006B2A56">
              <w:t>Definition</w:t>
            </w:r>
          </w:p>
        </w:tc>
        <w:tc>
          <w:tcPr>
            <w:tcW w:w="7190" w:type="dxa"/>
            <w:gridSpan w:val="3"/>
          </w:tcPr>
          <w:p w14:paraId="65BFDB62" w14:textId="77777777" w:rsidR="00C507F4" w:rsidRPr="006B2A56" w:rsidRDefault="00C507F4" w:rsidP="003769B7">
            <w:pPr>
              <w:pStyle w:val="Body"/>
            </w:pPr>
            <w:r w:rsidRPr="006B2A56">
              <w:t xml:space="preserve">The </w:t>
            </w:r>
            <w:proofErr w:type="gramStart"/>
            <w:r w:rsidRPr="006B2A56">
              <w:t>manner in which</w:t>
            </w:r>
            <w:proofErr w:type="gramEnd"/>
            <w:r w:rsidRPr="006B2A56">
              <w:t xml:space="preserve"> labour starts in a birth event</w:t>
            </w:r>
          </w:p>
        </w:tc>
      </w:tr>
      <w:tr w:rsidR="00C507F4" w:rsidRPr="006B2A56" w14:paraId="4C9D922D" w14:textId="77777777" w:rsidTr="003769B7">
        <w:tc>
          <w:tcPr>
            <w:tcW w:w="2024" w:type="dxa"/>
          </w:tcPr>
          <w:p w14:paraId="7A55DB3C" w14:textId="77777777" w:rsidR="00C507F4" w:rsidRPr="006B2A56" w:rsidRDefault="00C507F4" w:rsidP="003769B7">
            <w:pPr>
              <w:pStyle w:val="Body"/>
            </w:pPr>
            <w:r w:rsidRPr="006B2A56">
              <w:t>Representation class</w:t>
            </w:r>
          </w:p>
        </w:tc>
        <w:tc>
          <w:tcPr>
            <w:tcW w:w="2025" w:type="dxa"/>
          </w:tcPr>
          <w:p w14:paraId="4AC879AB" w14:textId="77777777" w:rsidR="00C507F4" w:rsidRPr="006B2A56" w:rsidRDefault="00C507F4" w:rsidP="003769B7">
            <w:pPr>
              <w:pStyle w:val="Body"/>
            </w:pPr>
            <w:r w:rsidRPr="006B2A56">
              <w:t>Code</w:t>
            </w:r>
          </w:p>
        </w:tc>
        <w:tc>
          <w:tcPr>
            <w:tcW w:w="2025" w:type="dxa"/>
          </w:tcPr>
          <w:p w14:paraId="07F06C1E" w14:textId="77777777" w:rsidR="00C507F4" w:rsidRPr="006B2A56" w:rsidRDefault="00C507F4" w:rsidP="003769B7">
            <w:pPr>
              <w:pStyle w:val="Body"/>
            </w:pPr>
            <w:r w:rsidRPr="006B2A56">
              <w:t>Data type</w:t>
            </w:r>
          </w:p>
        </w:tc>
        <w:tc>
          <w:tcPr>
            <w:tcW w:w="3140" w:type="dxa"/>
          </w:tcPr>
          <w:p w14:paraId="2D7069F4" w14:textId="77777777" w:rsidR="00C507F4" w:rsidRPr="006B2A56" w:rsidRDefault="00C507F4" w:rsidP="003769B7">
            <w:pPr>
              <w:pStyle w:val="Body"/>
            </w:pPr>
            <w:r w:rsidRPr="006B2A56">
              <w:t>Number</w:t>
            </w:r>
          </w:p>
        </w:tc>
      </w:tr>
      <w:tr w:rsidR="00C507F4" w:rsidRPr="006B2A56" w14:paraId="6F938681" w14:textId="77777777" w:rsidTr="003769B7">
        <w:tc>
          <w:tcPr>
            <w:tcW w:w="2024" w:type="dxa"/>
          </w:tcPr>
          <w:p w14:paraId="53FDAEB3" w14:textId="77777777" w:rsidR="00C507F4" w:rsidRPr="006B2A56" w:rsidRDefault="00C507F4" w:rsidP="003769B7">
            <w:pPr>
              <w:pStyle w:val="Body"/>
            </w:pPr>
            <w:r w:rsidRPr="006B2A56">
              <w:t>Format</w:t>
            </w:r>
          </w:p>
        </w:tc>
        <w:tc>
          <w:tcPr>
            <w:tcW w:w="2025" w:type="dxa"/>
          </w:tcPr>
          <w:p w14:paraId="4623E783" w14:textId="77777777" w:rsidR="00C507F4" w:rsidRPr="006B2A56" w:rsidRDefault="00C507F4" w:rsidP="003769B7">
            <w:pPr>
              <w:pStyle w:val="Body"/>
            </w:pPr>
            <w:r w:rsidRPr="006B2A56">
              <w:t>N</w:t>
            </w:r>
          </w:p>
        </w:tc>
        <w:tc>
          <w:tcPr>
            <w:tcW w:w="2025" w:type="dxa"/>
          </w:tcPr>
          <w:p w14:paraId="6A75684D" w14:textId="77777777" w:rsidR="00C507F4" w:rsidRPr="006B2A56" w:rsidRDefault="00C507F4" w:rsidP="003769B7">
            <w:pPr>
              <w:pStyle w:val="Body"/>
              <w:rPr>
                <w:i/>
              </w:rPr>
            </w:pPr>
            <w:r w:rsidRPr="006B2A56">
              <w:t>Field size</w:t>
            </w:r>
          </w:p>
        </w:tc>
        <w:tc>
          <w:tcPr>
            <w:tcW w:w="3140" w:type="dxa"/>
          </w:tcPr>
          <w:p w14:paraId="352F3867" w14:textId="77777777" w:rsidR="00C507F4" w:rsidRPr="006B2A56" w:rsidRDefault="00C507F4" w:rsidP="003769B7">
            <w:pPr>
              <w:pStyle w:val="Body"/>
            </w:pPr>
            <w:r w:rsidRPr="006B2A56">
              <w:t>1 (x</w:t>
            </w:r>
            <w:r>
              <w:t xml:space="preserve"> 4</w:t>
            </w:r>
            <w:r w:rsidRPr="006B2A56">
              <w:t>)</w:t>
            </w:r>
          </w:p>
        </w:tc>
      </w:tr>
      <w:tr w:rsidR="00C507F4" w:rsidRPr="006B2A56" w14:paraId="7D01B9B5" w14:textId="77777777" w:rsidTr="003769B7">
        <w:tc>
          <w:tcPr>
            <w:tcW w:w="2024" w:type="dxa"/>
          </w:tcPr>
          <w:p w14:paraId="099C00D2" w14:textId="77777777" w:rsidR="00C507F4" w:rsidRPr="006B2A56" w:rsidRDefault="00C507F4" w:rsidP="003769B7">
            <w:pPr>
              <w:pStyle w:val="Body"/>
            </w:pPr>
            <w:r w:rsidRPr="006B2A56">
              <w:t>Location</w:t>
            </w:r>
          </w:p>
        </w:tc>
        <w:tc>
          <w:tcPr>
            <w:tcW w:w="2025" w:type="dxa"/>
          </w:tcPr>
          <w:p w14:paraId="40D838CD" w14:textId="77777777" w:rsidR="00C507F4" w:rsidRPr="006B2A56" w:rsidRDefault="00C507F4" w:rsidP="003769B7">
            <w:pPr>
              <w:pStyle w:val="Body"/>
            </w:pPr>
            <w:r w:rsidRPr="006B2A56">
              <w:t>Episode record</w:t>
            </w:r>
          </w:p>
        </w:tc>
        <w:tc>
          <w:tcPr>
            <w:tcW w:w="2025" w:type="dxa"/>
          </w:tcPr>
          <w:p w14:paraId="4207F95F" w14:textId="77777777" w:rsidR="00C507F4" w:rsidRPr="006B2A56" w:rsidRDefault="00C507F4" w:rsidP="003769B7">
            <w:pPr>
              <w:pStyle w:val="Body"/>
            </w:pPr>
            <w:r w:rsidRPr="006B2A56">
              <w:t>Position</w:t>
            </w:r>
          </w:p>
        </w:tc>
        <w:tc>
          <w:tcPr>
            <w:tcW w:w="3140" w:type="dxa"/>
          </w:tcPr>
          <w:p w14:paraId="46F696BD" w14:textId="77777777" w:rsidR="00C507F4" w:rsidRPr="006B2A56" w:rsidRDefault="00C507F4" w:rsidP="003769B7">
            <w:pPr>
              <w:pStyle w:val="Body"/>
            </w:pPr>
            <w:r w:rsidRPr="006B2A56">
              <w:t>67</w:t>
            </w:r>
          </w:p>
        </w:tc>
      </w:tr>
      <w:tr w:rsidR="00C507F4" w:rsidRPr="006B2A56" w14:paraId="213E3362" w14:textId="77777777" w:rsidTr="003769B7">
        <w:tc>
          <w:tcPr>
            <w:tcW w:w="2024" w:type="dxa"/>
          </w:tcPr>
          <w:p w14:paraId="463E47EB" w14:textId="77777777" w:rsidR="00C507F4" w:rsidRPr="006B2A56" w:rsidRDefault="00C507F4" w:rsidP="003769B7">
            <w:pPr>
              <w:pStyle w:val="Body"/>
            </w:pPr>
            <w:r w:rsidRPr="006B2A56">
              <w:t>Permissible values</w:t>
            </w:r>
          </w:p>
        </w:tc>
        <w:tc>
          <w:tcPr>
            <w:tcW w:w="7190" w:type="dxa"/>
            <w:gridSpan w:val="3"/>
          </w:tcPr>
          <w:p w14:paraId="5E59E340" w14:textId="77777777" w:rsidR="00C507F4" w:rsidRPr="007B5B3A" w:rsidRDefault="00C507F4" w:rsidP="003769B7">
            <w:pPr>
              <w:pStyle w:val="Body"/>
              <w:rPr>
                <w:b/>
                <w:bCs/>
              </w:rPr>
            </w:pPr>
            <w:r w:rsidRPr="007B5B3A">
              <w:rPr>
                <w:b/>
                <w:bCs/>
              </w:rPr>
              <w:t>Code</w:t>
            </w:r>
            <w:r w:rsidRPr="007B5B3A">
              <w:rPr>
                <w:b/>
                <w:bCs/>
              </w:rPr>
              <w:tab/>
              <w:t>Descriptor</w:t>
            </w:r>
          </w:p>
          <w:p w14:paraId="39700922" w14:textId="77777777" w:rsidR="00C507F4" w:rsidRPr="006B2A56" w:rsidRDefault="00C507F4" w:rsidP="003769B7">
            <w:pPr>
              <w:spacing w:after="40" w:line="240" w:lineRule="auto"/>
            </w:pPr>
            <w:r w:rsidRPr="006B2A56">
              <w:t>1</w:t>
            </w:r>
            <w:r w:rsidRPr="006B2A56">
              <w:tab/>
              <w:t>Spontaneous</w:t>
            </w:r>
          </w:p>
          <w:p w14:paraId="1A1B32FF" w14:textId="77777777" w:rsidR="00C507F4" w:rsidRPr="006B2A56" w:rsidRDefault="00C507F4" w:rsidP="003769B7">
            <w:pPr>
              <w:spacing w:after="40" w:line="240" w:lineRule="auto"/>
            </w:pPr>
            <w:r w:rsidRPr="006B2A56">
              <w:t>2</w:t>
            </w:r>
            <w:r w:rsidRPr="006B2A56">
              <w:tab/>
              <w:t>Induced – medical</w:t>
            </w:r>
          </w:p>
          <w:p w14:paraId="20802BB8" w14:textId="77777777" w:rsidR="00C507F4" w:rsidRPr="006B2A56" w:rsidRDefault="00C507F4" w:rsidP="003769B7">
            <w:pPr>
              <w:spacing w:after="40" w:line="240" w:lineRule="auto"/>
            </w:pPr>
            <w:r w:rsidRPr="006B2A56">
              <w:t>3</w:t>
            </w:r>
            <w:r w:rsidRPr="006B2A56">
              <w:tab/>
              <w:t>Induced – surgical</w:t>
            </w:r>
          </w:p>
          <w:p w14:paraId="7019E577" w14:textId="77777777" w:rsidR="00C507F4" w:rsidRPr="006B2A56" w:rsidRDefault="00C507F4" w:rsidP="003769B7">
            <w:pPr>
              <w:spacing w:after="40" w:line="240" w:lineRule="auto"/>
            </w:pPr>
            <w:r w:rsidRPr="006B2A56">
              <w:t>4</w:t>
            </w:r>
            <w:r w:rsidRPr="006B2A56">
              <w:tab/>
              <w:t>Augmented</w:t>
            </w:r>
          </w:p>
          <w:p w14:paraId="2C850C34" w14:textId="77777777" w:rsidR="00C507F4" w:rsidRDefault="00C507F4" w:rsidP="003769B7">
            <w:pPr>
              <w:spacing w:after="40" w:line="240" w:lineRule="auto"/>
            </w:pPr>
            <w:r w:rsidRPr="006B2A56">
              <w:t>5</w:t>
            </w:r>
            <w:r w:rsidRPr="006B2A56">
              <w:tab/>
              <w:t>No labour</w:t>
            </w:r>
          </w:p>
          <w:p w14:paraId="0731F80B" w14:textId="77777777" w:rsidR="00C507F4" w:rsidRPr="006B2A56" w:rsidRDefault="00C507F4" w:rsidP="003769B7">
            <w:pPr>
              <w:spacing w:after="40" w:line="240" w:lineRule="auto"/>
            </w:pPr>
            <w:r>
              <w:t xml:space="preserve">6 </w:t>
            </w:r>
            <w:r w:rsidRPr="006B2A56">
              <w:tab/>
            </w:r>
            <w:r>
              <w:t xml:space="preserve">Induced – mechanical </w:t>
            </w:r>
          </w:p>
          <w:p w14:paraId="2305669C" w14:textId="77777777" w:rsidR="00C507F4" w:rsidRPr="006B2A56" w:rsidRDefault="00C507F4" w:rsidP="003769B7">
            <w:pPr>
              <w:spacing w:after="40" w:line="240" w:lineRule="auto"/>
            </w:pPr>
            <w:r w:rsidRPr="006B2A56">
              <w:t>9</w:t>
            </w:r>
            <w:r w:rsidRPr="006B2A56">
              <w:tab/>
              <w:t>Not stated / inadequately described</w:t>
            </w:r>
          </w:p>
        </w:tc>
      </w:tr>
      <w:tr w:rsidR="00C507F4" w:rsidRPr="006B2A56" w14:paraId="43E42D43" w14:textId="77777777" w:rsidTr="003769B7">
        <w:tblPrEx>
          <w:tblLook w:val="04A0" w:firstRow="1" w:lastRow="0" w:firstColumn="1" w:lastColumn="0" w:noHBand="0" w:noVBand="1"/>
        </w:tblPrEx>
        <w:tc>
          <w:tcPr>
            <w:tcW w:w="2024" w:type="dxa"/>
          </w:tcPr>
          <w:p w14:paraId="6A45FFBB" w14:textId="77777777" w:rsidR="00C507F4" w:rsidRPr="006B2A56" w:rsidRDefault="00C507F4" w:rsidP="003769B7">
            <w:pPr>
              <w:pStyle w:val="Body"/>
            </w:pPr>
            <w:r w:rsidRPr="006B2A56">
              <w:t>Reporting guide</w:t>
            </w:r>
          </w:p>
        </w:tc>
        <w:tc>
          <w:tcPr>
            <w:tcW w:w="7190" w:type="dxa"/>
            <w:gridSpan w:val="3"/>
          </w:tcPr>
          <w:p w14:paraId="1A708D91" w14:textId="77777777" w:rsidR="00C507F4" w:rsidRPr="006B2A56" w:rsidRDefault="00C507F4" w:rsidP="003769B7">
            <w:pPr>
              <w:pStyle w:val="Body"/>
            </w:pPr>
            <w:r w:rsidRPr="006B2A56">
              <w:t xml:space="preserve">Labour commences at the onset of regular uterine contractions which act to produce progressive cervical </w:t>
            </w:r>
            <w:proofErr w:type="gramStart"/>
            <w:r w:rsidRPr="006B2A56">
              <w:t>dilatation</w:t>
            </w:r>
            <w:r>
              <w:t>,</w:t>
            </w:r>
            <w:r w:rsidRPr="006B2A56">
              <w:t xml:space="preserve"> and</w:t>
            </w:r>
            <w:proofErr w:type="gramEnd"/>
            <w:r w:rsidRPr="006B2A56">
              <w:t xml:space="preserve"> is distinct from spurious labour or pre-labour rupture of membranes.</w:t>
            </w:r>
          </w:p>
          <w:p w14:paraId="6AF3A4FA" w14:textId="77777777" w:rsidR="00C507F4" w:rsidRPr="006B2A56" w:rsidRDefault="00C507F4" w:rsidP="003769B7">
            <w:pPr>
              <w:pStyle w:val="Body"/>
            </w:pPr>
            <w:r w:rsidRPr="006B2A56">
              <w:t>If prost</w:t>
            </w:r>
            <w:r>
              <w:t>a</w:t>
            </w:r>
            <w:r w:rsidRPr="006B2A56">
              <w:t>g</w:t>
            </w:r>
            <w:r w:rsidRPr="00EA3DE5">
              <w:rPr>
                <w:rStyle w:val="BodyChar"/>
              </w:rPr>
              <w:t>landins were given to induce labour and there is no resulting labour until</w:t>
            </w:r>
            <w:r w:rsidRPr="006B2A56">
              <w:t xml:space="preserve"> after 24 hours, then code the onset of labour as spontaneous.</w:t>
            </w:r>
          </w:p>
          <w:p w14:paraId="200CF898" w14:textId="77777777" w:rsidR="00C507F4" w:rsidRDefault="00C507F4" w:rsidP="003769B7">
            <w:pPr>
              <w:pStyle w:val="Body"/>
            </w:pPr>
            <w:r w:rsidRPr="006B2A56">
              <w:t xml:space="preserve">A combination of up to </w:t>
            </w:r>
            <w:r>
              <w:t>four (4)</w:t>
            </w:r>
            <w:r w:rsidRPr="006B2A56">
              <w:t xml:space="preserve"> valid codes can be reported. </w:t>
            </w:r>
          </w:p>
          <w:p w14:paraId="2CA996BE" w14:textId="77777777" w:rsidR="00C507F4" w:rsidRDefault="00C507F4" w:rsidP="003769B7">
            <w:pPr>
              <w:pStyle w:val="Body"/>
            </w:pPr>
            <w:r>
              <w:t xml:space="preserve">Code 1 </w:t>
            </w:r>
            <w:r w:rsidRPr="006B2A56">
              <w:t xml:space="preserve">Spontaneous: </w:t>
            </w:r>
            <w:r>
              <w:br/>
            </w:r>
            <w:r w:rsidRPr="006B2A56">
              <w:t>labour occurs naturally without any intervention.</w:t>
            </w:r>
          </w:p>
          <w:p w14:paraId="0108C15B" w14:textId="77777777" w:rsidR="00C507F4" w:rsidRDefault="00C507F4" w:rsidP="003769B7">
            <w:pPr>
              <w:pStyle w:val="Body"/>
            </w:pPr>
            <w:r w:rsidRPr="006B2A56">
              <w:t>Induction of labour</w:t>
            </w:r>
            <w:r>
              <w:br/>
            </w:r>
            <w:r w:rsidRPr="006B2A56">
              <w:t>a procedure performed for the purpose of initiating and establishing labour, either</w:t>
            </w:r>
            <w:r>
              <w:t xml:space="preserve"> </w:t>
            </w:r>
            <w:r w:rsidRPr="006B2A56">
              <w:t>medically and/or surgically and/or mechanically</w:t>
            </w:r>
            <w:r>
              <w:t xml:space="preserve"> – reported as:</w:t>
            </w:r>
          </w:p>
          <w:p w14:paraId="47EE7ABA" w14:textId="77777777" w:rsidR="00C507F4" w:rsidRPr="009752EB" w:rsidRDefault="00C507F4" w:rsidP="003769B7">
            <w:pPr>
              <w:pStyle w:val="Body"/>
              <w:rPr>
                <w:b/>
                <w:bCs/>
              </w:rPr>
            </w:pPr>
            <w:r>
              <w:t>Code 2 Induced – medical</w:t>
            </w:r>
            <w:r>
              <w:br/>
            </w:r>
            <w:r w:rsidRPr="006B2A56">
              <w:t>includes prostaglandins, oxytocins or other hormonal derivatives (</w:t>
            </w:r>
            <w:proofErr w:type="spellStart"/>
            <w:r w:rsidRPr="006B2A56">
              <w:t>eg</w:t>
            </w:r>
            <w:proofErr w:type="spellEnd"/>
            <w:r w:rsidRPr="006B2A56">
              <w:t xml:space="preserve"> </w:t>
            </w:r>
            <w:proofErr w:type="spellStart"/>
            <w:r w:rsidRPr="006B2A56">
              <w:t>cervidal</w:t>
            </w:r>
            <w:proofErr w:type="spellEnd"/>
            <w:r w:rsidRPr="006B2A56">
              <w:t xml:space="preserve">, </w:t>
            </w:r>
            <w:proofErr w:type="spellStart"/>
            <w:r w:rsidRPr="006B2A56">
              <w:t>misoprostyl</w:t>
            </w:r>
            <w:proofErr w:type="spellEnd"/>
            <w:r w:rsidRPr="006B2A56">
              <w:t>)</w:t>
            </w:r>
            <w:r>
              <w:t xml:space="preserve"> </w:t>
            </w:r>
            <w:r w:rsidRPr="00064615">
              <w:rPr>
                <w:b/>
                <w:bCs/>
              </w:rPr>
              <w:t>and/</w:t>
            </w:r>
            <w:r>
              <w:rPr>
                <w:b/>
                <w:bCs/>
              </w:rPr>
              <w:t>or</w:t>
            </w:r>
          </w:p>
          <w:p w14:paraId="22E71408" w14:textId="77777777" w:rsidR="00C507F4" w:rsidRDefault="00C507F4" w:rsidP="003769B7">
            <w:pPr>
              <w:pStyle w:val="Body"/>
            </w:pPr>
            <w:r>
              <w:t>Code 3 Induced – surgical</w:t>
            </w:r>
            <w:r>
              <w:br/>
            </w:r>
            <w:r w:rsidRPr="006B2A56">
              <w:t xml:space="preserve">artificial rupture of membranes (ARM) either by </w:t>
            </w:r>
            <w:proofErr w:type="spellStart"/>
            <w:r w:rsidRPr="006B2A56">
              <w:t>hindwater</w:t>
            </w:r>
            <w:proofErr w:type="spellEnd"/>
            <w:r w:rsidRPr="006B2A56">
              <w:t xml:space="preserve"> or forewater rupture</w:t>
            </w:r>
            <w:r>
              <w:t xml:space="preserve"> </w:t>
            </w:r>
            <w:r w:rsidRPr="00064615">
              <w:rPr>
                <w:b/>
                <w:bCs/>
              </w:rPr>
              <w:t>and/</w:t>
            </w:r>
            <w:r>
              <w:rPr>
                <w:b/>
                <w:bCs/>
              </w:rPr>
              <w:t>or</w:t>
            </w:r>
          </w:p>
          <w:p w14:paraId="15F82969" w14:textId="77777777" w:rsidR="00C507F4" w:rsidRDefault="00C507F4" w:rsidP="003769B7">
            <w:pPr>
              <w:pStyle w:val="Body"/>
            </w:pPr>
            <w:r>
              <w:t>Code 6 Induced – mechanical</w:t>
            </w:r>
            <w:r>
              <w:br/>
            </w:r>
            <w:r w:rsidRPr="006B5B53">
              <w:t>promote cervical ripening and onset of labour by stretching the cervix</w:t>
            </w:r>
            <w:r>
              <w:t xml:space="preserve">, </w:t>
            </w:r>
            <w:r w:rsidRPr="006B5B53">
              <w:t>includ</w:t>
            </w:r>
            <w:r>
              <w:t>ing</w:t>
            </w:r>
            <w:r w:rsidRPr="006B5B53">
              <w:t xml:space="preserve"> insertion of balloon catheters or possibly laminaria.</w:t>
            </w:r>
          </w:p>
          <w:p w14:paraId="6C5964F4" w14:textId="77777777" w:rsidR="00C507F4" w:rsidRDefault="00C507F4" w:rsidP="003769B7">
            <w:pPr>
              <w:pStyle w:val="Body"/>
            </w:pPr>
            <w:r>
              <w:t xml:space="preserve">Code 4 </w:t>
            </w:r>
            <w:r w:rsidRPr="006B2A56">
              <w:t>Augment</w:t>
            </w:r>
            <w:r>
              <w:t>ed</w:t>
            </w:r>
            <w:r>
              <w:br/>
            </w:r>
            <w:r w:rsidRPr="006B2A56">
              <w:t xml:space="preserve">spontaneous onset of labour complemented with the use of drugs such as oxytocins and/or artificial rupture of membranes (ARM) either by </w:t>
            </w:r>
            <w:proofErr w:type="spellStart"/>
            <w:r w:rsidRPr="006B2A56">
              <w:t>hindwater</w:t>
            </w:r>
            <w:proofErr w:type="spellEnd"/>
            <w:r w:rsidRPr="006B2A56">
              <w:t xml:space="preserve"> or forewater rupture. </w:t>
            </w:r>
            <w:r>
              <w:br/>
            </w:r>
            <w:r w:rsidRPr="006B2A56">
              <w:t xml:space="preserve">If labour was augmented, select and record both spontaneous and augmented in Labour type. </w:t>
            </w:r>
          </w:p>
          <w:p w14:paraId="3C82CD3E" w14:textId="77777777" w:rsidR="00C507F4" w:rsidRPr="006B2A56" w:rsidRDefault="00C507F4" w:rsidP="003769B7">
            <w:pPr>
              <w:pStyle w:val="Body"/>
            </w:pPr>
            <w:r>
              <w:lastRenderedPageBreak/>
              <w:t xml:space="preserve">Code 5 </w:t>
            </w:r>
            <w:r w:rsidRPr="006B2A56">
              <w:t>No labour</w:t>
            </w:r>
            <w:r>
              <w:br/>
            </w:r>
            <w:r w:rsidRPr="006B2A56">
              <w:t xml:space="preserve">indicates the total absence of labour, as in an elective caesarean or a failed induction. </w:t>
            </w:r>
            <w:r>
              <w:br/>
            </w:r>
            <w:r w:rsidRPr="006B2A56">
              <w:t xml:space="preserve">If a failed induction occurred, that is, the mother failed to establish labour, select </w:t>
            </w:r>
            <w:r>
              <w:t xml:space="preserve">all the relevant </w:t>
            </w:r>
            <w:r w:rsidRPr="006B2A56">
              <w:t>induction type</w:t>
            </w:r>
            <w:r>
              <w:t>s</w:t>
            </w:r>
            <w:r w:rsidRPr="006B2A56">
              <w:t xml:space="preserve"> (medical</w:t>
            </w:r>
            <w:r>
              <w:t xml:space="preserve"> and/or</w:t>
            </w:r>
            <w:r w:rsidRPr="006B2A56">
              <w:t xml:space="preserve"> surgical </w:t>
            </w:r>
            <w:r>
              <w:t>and/</w:t>
            </w:r>
            <w:r w:rsidRPr="006B2A56">
              <w:t xml:space="preserve">or </w:t>
            </w:r>
            <w:r>
              <w:t>mechanical</w:t>
            </w:r>
            <w:r w:rsidRPr="006B2A56">
              <w:t xml:space="preserve">) and </w:t>
            </w:r>
            <w:r>
              <w:t>‘</w:t>
            </w:r>
            <w:r w:rsidRPr="006B2A56">
              <w:t>no labour</w:t>
            </w:r>
            <w:r>
              <w:t>’</w:t>
            </w:r>
            <w:r w:rsidRPr="006B2A56">
              <w:t xml:space="preserve">. </w:t>
            </w:r>
          </w:p>
          <w:p w14:paraId="01088CE2" w14:textId="77777777" w:rsidR="00C507F4" w:rsidRDefault="00C507F4" w:rsidP="003769B7">
            <w:pPr>
              <w:pStyle w:val="Body"/>
            </w:pPr>
            <w:r w:rsidRPr="00F76994">
              <w:rPr>
                <w:highlight w:val="green"/>
              </w:rPr>
              <w:t>No code may be reported more than once.</w:t>
            </w:r>
          </w:p>
          <w:p w14:paraId="401166E9" w14:textId="77777777" w:rsidR="00C507F4" w:rsidRDefault="00C507F4" w:rsidP="003769B7">
            <w:pPr>
              <w:pStyle w:val="Body"/>
              <w:rPr>
                <w:lang w:eastAsia="en-AU"/>
              </w:rPr>
            </w:pPr>
            <w:r w:rsidRPr="005753E8">
              <w:rPr>
                <w:highlight w:val="green"/>
              </w:rPr>
              <w:t>Code 9 may not be reported with any other code.</w:t>
            </w:r>
          </w:p>
          <w:p w14:paraId="76A5C3F2" w14:textId="77777777" w:rsidR="00C507F4" w:rsidRDefault="00C507F4" w:rsidP="003769B7">
            <w:pPr>
              <w:pStyle w:val="Body"/>
            </w:pPr>
            <w:r w:rsidRPr="006B2A56">
              <w:t>Code 4 Augmented cannot be reported on its own</w:t>
            </w:r>
            <w:r w:rsidRPr="004B6DAD">
              <w:rPr>
                <w:highlight w:val="green"/>
              </w:rPr>
              <w:t>, or with any induction method</w:t>
            </w:r>
            <w:r>
              <w:rPr>
                <w:highlight w:val="green"/>
              </w:rPr>
              <w:t xml:space="preserve"> (code 2, 3 or 6)</w:t>
            </w:r>
            <w:r w:rsidRPr="004B6DAD">
              <w:rPr>
                <w:highlight w:val="green"/>
              </w:rPr>
              <w:t>.</w:t>
            </w:r>
          </w:p>
          <w:p w14:paraId="505B1545" w14:textId="77777777" w:rsidR="00C507F4" w:rsidRDefault="00C507F4" w:rsidP="003769B7">
            <w:pPr>
              <w:pStyle w:val="Body"/>
            </w:pPr>
            <w:r>
              <w:t>Codes 2, 3 and 6</w:t>
            </w:r>
            <w:r w:rsidRPr="006B2A56">
              <w:t xml:space="preserve"> medical and/or surgical</w:t>
            </w:r>
            <w:r>
              <w:t xml:space="preserve"> and/or mechanical induction</w:t>
            </w:r>
            <w:r w:rsidRPr="006B2A56">
              <w:t xml:space="preserve"> cannot be recorded with </w:t>
            </w:r>
            <w:r>
              <w:t xml:space="preserve">code 4 </w:t>
            </w:r>
            <w:r w:rsidRPr="006B2A56">
              <w:t xml:space="preserve">augmentation. </w:t>
            </w:r>
          </w:p>
          <w:p w14:paraId="685299D3" w14:textId="0C086FA6" w:rsidR="007F1086" w:rsidRPr="006B2A56" w:rsidRDefault="00C507F4" w:rsidP="002215AB">
            <w:pPr>
              <w:pStyle w:val="Body"/>
              <w:ind w:right="-251"/>
            </w:pPr>
            <w:r>
              <w:t xml:space="preserve">If an </w:t>
            </w:r>
            <w:r w:rsidRPr="006B2A56">
              <w:t>induction has occurred</w:t>
            </w:r>
            <w:r>
              <w:t xml:space="preserve"> </w:t>
            </w:r>
            <w:r w:rsidRPr="00F83763">
              <w:rPr>
                <w:highlight w:val="green"/>
              </w:rPr>
              <w:t>(code 2 and/or 3 and/or 6)</w:t>
            </w:r>
            <w:r w:rsidRPr="006B2A56">
              <w:t xml:space="preserve">, </w:t>
            </w:r>
            <w:r w:rsidRPr="00F83763">
              <w:rPr>
                <w:strike/>
              </w:rPr>
              <w:t>must also record</w:t>
            </w:r>
            <w:r w:rsidRPr="006B2A56">
              <w:t xml:space="preserve"> the </w:t>
            </w:r>
            <w:r w:rsidRPr="00F83763">
              <w:rPr>
                <w:highlight w:val="green"/>
              </w:rPr>
              <w:t>main</w:t>
            </w:r>
            <w:r>
              <w:t xml:space="preserve"> </w:t>
            </w:r>
            <w:r w:rsidRPr="006B2A56">
              <w:t>reason</w:t>
            </w:r>
            <w:r>
              <w:t xml:space="preserve"> </w:t>
            </w:r>
            <w:r w:rsidRPr="00F83763">
              <w:rPr>
                <w:highlight w:val="green"/>
              </w:rPr>
              <w:t>for the induction must be reported</w:t>
            </w:r>
            <w:r w:rsidRPr="006B2A56">
              <w:t xml:space="preserve"> in Indication for induction (main reason) – ICD-10-AM code</w:t>
            </w:r>
            <w:r w:rsidRPr="001B5DC4">
              <w:rPr>
                <w:highlight w:val="green"/>
              </w:rPr>
              <w:t>. Any other reasons for the induction can also be reported in either Indications for induction (other) – free text and/or Indications for induction (other) – ICD-10-AM codes</w:t>
            </w:r>
            <w:r>
              <w:t>.</w:t>
            </w:r>
          </w:p>
        </w:tc>
      </w:tr>
      <w:tr w:rsidR="007C4516" w:rsidRPr="006B2A56" w14:paraId="4903D352" w14:textId="77777777" w:rsidTr="003769B7">
        <w:tc>
          <w:tcPr>
            <w:tcW w:w="2024" w:type="dxa"/>
          </w:tcPr>
          <w:p w14:paraId="295C9D6E" w14:textId="77777777" w:rsidR="007C4516" w:rsidRPr="006B2A56" w:rsidRDefault="007C4516" w:rsidP="003769B7">
            <w:pPr>
              <w:pStyle w:val="Body"/>
            </w:pPr>
            <w:bookmarkStart w:id="77" w:name="_Toc31278257"/>
            <w:bookmarkStart w:id="78" w:name="_Toc170223421"/>
            <w:bookmarkStart w:id="79" w:name="_Toc213662271"/>
            <w:bookmarkEnd w:id="76"/>
            <w:r w:rsidRPr="006B2A56">
              <w:lastRenderedPageBreak/>
              <w:t>Reported by</w:t>
            </w:r>
          </w:p>
        </w:tc>
        <w:tc>
          <w:tcPr>
            <w:tcW w:w="7190" w:type="dxa"/>
            <w:gridSpan w:val="3"/>
          </w:tcPr>
          <w:p w14:paraId="61104A6B" w14:textId="77777777" w:rsidR="007C4516" w:rsidRPr="006B2A56" w:rsidRDefault="007C4516" w:rsidP="003769B7">
            <w:pPr>
              <w:pStyle w:val="Body"/>
            </w:pPr>
            <w:r w:rsidRPr="006B2A56">
              <w:t>All Victorian hospitals where a birth has occurred and homebirth practitioners</w:t>
            </w:r>
          </w:p>
        </w:tc>
      </w:tr>
      <w:tr w:rsidR="007C4516" w:rsidRPr="006B2A56" w14:paraId="62115AB1" w14:textId="77777777" w:rsidTr="003769B7">
        <w:tc>
          <w:tcPr>
            <w:tcW w:w="2024" w:type="dxa"/>
          </w:tcPr>
          <w:p w14:paraId="32CED292" w14:textId="77777777" w:rsidR="007C4516" w:rsidRPr="006B2A56" w:rsidRDefault="007C4516" w:rsidP="003769B7">
            <w:pPr>
              <w:pStyle w:val="Body"/>
            </w:pPr>
            <w:r w:rsidRPr="006B2A56">
              <w:t>Reported for</w:t>
            </w:r>
          </w:p>
        </w:tc>
        <w:tc>
          <w:tcPr>
            <w:tcW w:w="7190" w:type="dxa"/>
            <w:gridSpan w:val="3"/>
          </w:tcPr>
          <w:p w14:paraId="43710674" w14:textId="77777777" w:rsidR="007C4516" w:rsidRPr="006B2A56" w:rsidRDefault="007C4516" w:rsidP="003769B7">
            <w:pPr>
              <w:pStyle w:val="Body"/>
            </w:pPr>
            <w:r w:rsidRPr="006B2A56">
              <w:t>All birth episodes</w:t>
            </w:r>
          </w:p>
        </w:tc>
      </w:tr>
      <w:tr w:rsidR="007C4516" w:rsidRPr="006B2A56" w14:paraId="58617C23" w14:textId="77777777" w:rsidTr="003769B7">
        <w:tblPrEx>
          <w:tblLook w:val="04A0" w:firstRow="1" w:lastRow="0" w:firstColumn="1" w:lastColumn="0" w:noHBand="0" w:noVBand="1"/>
        </w:tblPrEx>
        <w:tc>
          <w:tcPr>
            <w:tcW w:w="2024" w:type="dxa"/>
          </w:tcPr>
          <w:p w14:paraId="4ED12E3D" w14:textId="77777777" w:rsidR="007C4516" w:rsidRPr="006B2A56" w:rsidRDefault="007C4516" w:rsidP="003769B7">
            <w:pPr>
              <w:pStyle w:val="Body"/>
            </w:pPr>
            <w:r w:rsidRPr="006B2A56">
              <w:t>Related concepts (Section 2):</w:t>
            </w:r>
          </w:p>
        </w:tc>
        <w:tc>
          <w:tcPr>
            <w:tcW w:w="7190" w:type="dxa"/>
            <w:gridSpan w:val="3"/>
          </w:tcPr>
          <w:p w14:paraId="49E7B041" w14:textId="77777777" w:rsidR="007C4516" w:rsidRPr="006B2A56" w:rsidRDefault="007C4516" w:rsidP="003769B7">
            <w:pPr>
              <w:pStyle w:val="Body"/>
            </w:pPr>
            <w:r w:rsidRPr="006B2A56">
              <w:t>Labour type</w:t>
            </w:r>
          </w:p>
        </w:tc>
      </w:tr>
      <w:tr w:rsidR="007C4516" w:rsidRPr="006B2A56" w14:paraId="6480323F" w14:textId="77777777" w:rsidTr="003769B7">
        <w:tblPrEx>
          <w:tblLook w:val="04A0" w:firstRow="1" w:lastRow="0" w:firstColumn="1" w:lastColumn="0" w:noHBand="0" w:noVBand="1"/>
        </w:tblPrEx>
        <w:tc>
          <w:tcPr>
            <w:tcW w:w="2024" w:type="dxa"/>
          </w:tcPr>
          <w:p w14:paraId="2EE43258" w14:textId="77777777" w:rsidR="007C4516" w:rsidRPr="006B2A56" w:rsidRDefault="007C4516" w:rsidP="003769B7">
            <w:pPr>
              <w:pStyle w:val="Body"/>
            </w:pPr>
            <w:r w:rsidRPr="006B2A56">
              <w:t>Related data items (this section):</w:t>
            </w:r>
          </w:p>
        </w:tc>
        <w:tc>
          <w:tcPr>
            <w:tcW w:w="7190" w:type="dxa"/>
            <w:gridSpan w:val="3"/>
          </w:tcPr>
          <w:p w14:paraId="036C1577" w14:textId="77777777" w:rsidR="007C4516" w:rsidRPr="006B2A56" w:rsidRDefault="007C4516" w:rsidP="003769B7">
            <w:pPr>
              <w:pStyle w:val="Body"/>
            </w:pPr>
            <w:r w:rsidRPr="006B2A56">
              <w:t xml:space="preserve">Indication for induction (main reason) – ICD-10-AM code; Indications for induction (other) – free text; </w:t>
            </w:r>
            <w:r w:rsidRPr="00A55D4D">
              <w:t>Indications for induction (other) – ICD-10-AM code;</w:t>
            </w:r>
            <w:r>
              <w:t xml:space="preserve"> </w:t>
            </w:r>
            <w:r w:rsidRPr="006B2A56">
              <w:t>Labour induction / augmentation agent; Method of birth</w:t>
            </w:r>
          </w:p>
        </w:tc>
      </w:tr>
      <w:tr w:rsidR="007C4516" w:rsidRPr="006B2A56" w14:paraId="416E2B40" w14:textId="77777777" w:rsidTr="003769B7">
        <w:tblPrEx>
          <w:tblLook w:val="04A0" w:firstRow="1" w:lastRow="0" w:firstColumn="1" w:lastColumn="0" w:noHBand="0" w:noVBand="1"/>
        </w:tblPrEx>
        <w:tc>
          <w:tcPr>
            <w:tcW w:w="2024" w:type="dxa"/>
          </w:tcPr>
          <w:p w14:paraId="251487AF" w14:textId="77777777" w:rsidR="007C4516" w:rsidRPr="006B2A56" w:rsidRDefault="007C4516" w:rsidP="003769B7">
            <w:pPr>
              <w:pStyle w:val="Body"/>
            </w:pPr>
            <w:r w:rsidRPr="006B2A56">
              <w:t>Related business rules (Section 4):</w:t>
            </w:r>
          </w:p>
        </w:tc>
        <w:tc>
          <w:tcPr>
            <w:tcW w:w="7190" w:type="dxa"/>
            <w:gridSpan w:val="3"/>
          </w:tcPr>
          <w:p w14:paraId="1FA61486" w14:textId="2803513B" w:rsidR="00AB511A" w:rsidRPr="00A55DDF" w:rsidRDefault="007C4516" w:rsidP="002215AB">
            <w:pPr>
              <w:pStyle w:val="Body"/>
              <w:spacing w:after="0"/>
              <w:ind w:right="-108"/>
            </w:pPr>
            <w:bookmarkStart w:id="80" w:name="_Toc143682015"/>
            <w:bookmarkStart w:id="81" w:name="_Toc155390551"/>
            <w:r w:rsidRPr="009C2C08">
              <w:t>Analgesia for labour – indicator and Labour type valid combinations</w:t>
            </w:r>
            <w:bookmarkEnd w:id="80"/>
            <w:bookmarkEnd w:id="81"/>
            <w:r w:rsidRPr="00A55DDF">
              <w:t xml:space="preserve">; </w:t>
            </w:r>
            <w:bookmarkStart w:id="82" w:name="_Toc155390555"/>
            <w:proofErr w:type="spellStart"/>
            <w:r w:rsidRPr="007070DA">
              <w:t>Fetal</w:t>
            </w:r>
            <w:proofErr w:type="spellEnd"/>
            <w:r w:rsidRPr="007070DA">
              <w:t xml:space="preserve"> monitoring in labour and Labour type valid combinations</w:t>
            </w:r>
            <w:bookmarkEnd w:id="82"/>
            <w:r>
              <w:t xml:space="preserve">; </w:t>
            </w:r>
            <w:bookmarkStart w:id="83" w:name="_Toc155390556"/>
            <w:proofErr w:type="spellStart"/>
            <w:r w:rsidRPr="00EA5960">
              <w:t>Fetal</w:t>
            </w:r>
            <w:proofErr w:type="spellEnd"/>
            <w:r w:rsidRPr="00EA5960">
              <w:t xml:space="preserve"> monitoring prior to birth – not in labour and Labour type valid combinations</w:t>
            </w:r>
            <w:bookmarkEnd w:id="83"/>
            <w:r>
              <w:t xml:space="preserve">; </w:t>
            </w:r>
            <w:r w:rsidR="00664C02" w:rsidRPr="00A55DDF">
              <w:t xml:space="preserve">Labour type and Labour induction/augmentation agent valid combinations; </w:t>
            </w:r>
            <w:r w:rsidRPr="00A55DDF">
              <w:t xml:space="preserve">Labour type ‘Failed induction’ conditionally mandatory data items; </w:t>
            </w:r>
            <w:r w:rsidR="00F4098D" w:rsidRPr="00F4098D">
              <w:rPr>
                <w:highlight w:val="green"/>
              </w:rPr>
              <w:t xml:space="preserve">###Labour type valid combinations; </w:t>
            </w:r>
            <w:r w:rsidR="0005239C">
              <w:rPr>
                <w:highlight w:val="green"/>
              </w:rPr>
              <w:t>***</w:t>
            </w:r>
            <w:r w:rsidRPr="00F4098D">
              <w:rPr>
                <w:highlight w:val="green"/>
              </w:rPr>
              <w:t xml:space="preserve">Labour </w:t>
            </w:r>
            <w:r w:rsidRPr="00B041DD">
              <w:rPr>
                <w:highlight w:val="green"/>
              </w:rPr>
              <w:t xml:space="preserve">type ‘Woman in labour’ and associated data items valid combinations; </w:t>
            </w:r>
            <w:r w:rsidR="0005239C">
              <w:rPr>
                <w:highlight w:val="green"/>
              </w:rPr>
              <w:t>***</w:t>
            </w:r>
            <w:r w:rsidRPr="00B041DD">
              <w:rPr>
                <w:highlight w:val="green"/>
              </w:rPr>
              <w:t>Labour type ‘Woman not in labour’ and associated data items valid combinations;</w:t>
            </w:r>
            <w:r w:rsidRPr="00A55DDF">
              <w:t xml:space="preserve"> Labour type, Indication for induction (main reason) – ICD-10-AM code, Indications for induction (other) – free text and Indications for induction (other) – ICD-10-AM code valid combinations; Mandatory to report data items; Method of birth and Labour type valid combinations</w:t>
            </w:r>
          </w:p>
        </w:tc>
      </w:tr>
    </w:tbl>
    <w:p w14:paraId="3A7E1689" w14:textId="77777777" w:rsidR="007C4516" w:rsidRPr="006B2A56" w:rsidRDefault="007C4516" w:rsidP="00A92163">
      <w:pPr>
        <w:pStyle w:val="Body"/>
        <w:spacing w:after="0"/>
      </w:pPr>
      <w:r w:rsidRPr="007B5B3A">
        <w:rPr>
          <w:b/>
          <w:bCs/>
        </w:rPr>
        <w:t>Administration</w:t>
      </w:r>
    </w:p>
    <w:tbl>
      <w:tblPr>
        <w:tblW w:w="9072" w:type="dxa"/>
        <w:tblLook w:val="01E0" w:firstRow="1" w:lastRow="1" w:firstColumn="1" w:lastColumn="1" w:noHBand="0" w:noVBand="0"/>
      </w:tblPr>
      <w:tblGrid>
        <w:gridCol w:w="2126"/>
        <w:gridCol w:w="2552"/>
        <w:gridCol w:w="2410"/>
        <w:gridCol w:w="1984"/>
      </w:tblGrid>
      <w:tr w:rsidR="007C4516" w:rsidRPr="006B2A56" w14:paraId="69CD757C" w14:textId="77777777" w:rsidTr="003769B7">
        <w:tc>
          <w:tcPr>
            <w:tcW w:w="2126" w:type="dxa"/>
          </w:tcPr>
          <w:p w14:paraId="123348E9" w14:textId="77777777" w:rsidR="007C4516" w:rsidRPr="006B2A56" w:rsidRDefault="007C4516" w:rsidP="002215AB">
            <w:pPr>
              <w:pStyle w:val="Body"/>
              <w:spacing w:after="0"/>
              <w:ind w:right="-108"/>
            </w:pPr>
            <w:r w:rsidRPr="006B2A56">
              <w:t>Principal data users</w:t>
            </w:r>
          </w:p>
        </w:tc>
        <w:tc>
          <w:tcPr>
            <w:tcW w:w="6946" w:type="dxa"/>
            <w:gridSpan w:val="3"/>
          </w:tcPr>
          <w:p w14:paraId="5480BC87" w14:textId="77777777" w:rsidR="007C4516" w:rsidRPr="006B2A56" w:rsidRDefault="007C4516" w:rsidP="002215AB">
            <w:pPr>
              <w:pStyle w:val="Body"/>
              <w:spacing w:after="0"/>
              <w:ind w:right="-108"/>
            </w:pPr>
            <w:r w:rsidRPr="006B2A56">
              <w:t>Consultative Council on Obstetric and Paediatric Mortality and Morbidity</w:t>
            </w:r>
          </w:p>
        </w:tc>
      </w:tr>
      <w:tr w:rsidR="007C4516" w:rsidRPr="006B2A56" w14:paraId="6896A6D9" w14:textId="77777777" w:rsidTr="003769B7">
        <w:tc>
          <w:tcPr>
            <w:tcW w:w="2126" w:type="dxa"/>
          </w:tcPr>
          <w:p w14:paraId="0A210C36" w14:textId="77777777" w:rsidR="007C4516" w:rsidRPr="006B2A56" w:rsidRDefault="007C4516" w:rsidP="003769B7">
            <w:pPr>
              <w:pStyle w:val="Body"/>
            </w:pPr>
            <w:r w:rsidRPr="006B2A56">
              <w:t>Definition source</w:t>
            </w:r>
          </w:p>
        </w:tc>
        <w:tc>
          <w:tcPr>
            <w:tcW w:w="2552" w:type="dxa"/>
          </w:tcPr>
          <w:p w14:paraId="30DE3841" w14:textId="77777777" w:rsidR="007C4516" w:rsidRPr="006B2A56" w:rsidRDefault="007C4516" w:rsidP="003769B7">
            <w:pPr>
              <w:pStyle w:val="Body"/>
            </w:pPr>
            <w:r w:rsidRPr="00483A7C">
              <w:t xml:space="preserve">AIHW </w:t>
            </w:r>
            <w:proofErr w:type="spellStart"/>
            <w:r w:rsidRPr="00483A7C">
              <w:t>METeOR</w:t>
            </w:r>
            <w:proofErr w:type="spellEnd"/>
            <w:r w:rsidRPr="00483A7C">
              <w:t xml:space="preserve"> (DH Modified)</w:t>
            </w:r>
          </w:p>
        </w:tc>
        <w:tc>
          <w:tcPr>
            <w:tcW w:w="2410" w:type="dxa"/>
          </w:tcPr>
          <w:p w14:paraId="5820D7C6" w14:textId="77777777" w:rsidR="007C4516" w:rsidRPr="006B2A56" w:rsidRDefault="007C4516" w:rsidP="003769B7">
            <w:pPr>
              <w:pStyle w:val="Body"/>
            </w:pPr>
            <w:r w:rsidRPr="006B2A56">
              <w:t>Version</w:t>
            </w:r>
          </w:p>
        </w:tc>
        <w:tc>
          <w:tcPr>
            <w:tcW w:w="1984" w:type="dxa"/>
          </w:tcPr>
          <w:p w14:paraId="7F02AFAD" w14:textId="77777777" w:rsidR="007C4516" w:rsidRPr="006B2A56" w:rsidRDefault="007C4516" w:rsidP="003769B7">
            <w:pPr>
              <w:pStyle w:val="Body"/>
              <w:spacing w:after="0"/>
            </w:pPr>
            <w:r>
              <w:t xml:space="preserve">1. </w:t>
            </w:r>
            <w:r w:rsidRPr="006B2A56">
              <w:t>January 1982</w:t>
            </w:r>
          </w:p>
          <w:p w14:paraId="251A7D81" w14:textId="77777777" w:rsidR="007C4516" w:rsidRDefault="007C4516" w:rsidP="003769B7">
            <w:pPr>
              <w:pStyle w:val="Body"/>
              <w:spacing w:after="0"/>
            </w:pPr>
            <w:r>
              <w:t xml:space="preserve">2. </w:t>
            </w:r>
            <w:r w:rsidRPr="006B2A56">
              <w:t>July 2015</w:t>
            </w:r>
          </w:p>
          <w:p w14:paraId="044D88DF" w14:textId="77777777" w:rsidR="007C4516" w:rsidRDefault="007C4516" w:rsidP="003769B7">
            <w:pPr>
              <w:pStyle w:val="Body"/>
              <w:spacing w:after="0"/>
            </w:pPr>
            <w:r>
              <w:t>3. January 2017</w:t>
            </w:r>
          </w:p>
          <w:p w14:paraId="2D887FAC" w14:textId="77777777" w:rsidR="007C4516" w:rsidRPr="006B2A56" w:rsidRDefault="007C4516" w:rsidP="002215AB">
            <w:pPr>
              <w:pStyle w:val="Body"/>
              <w:spacing w:after="0"/>
              <w:ind w:right="-108"/>
            </w:pPr>
            <w:r>
              <w:t>4. July 2023</w:t>
            </w:r>
          </w:p>
        </w:tc>
      </w:tr>
      <w:tr w:rsidR="007C4516" w:rsidRPr="006B2A56" w14:paraId="3447B629" w14:textId="77777777" w:rsidTr="003769B7">
        <w:tc>
          <w:tcPr>
            <w:tcW w:w="2126" w:type="dxa"/>
          </w:tcPr>
          <w:p w14:paraId="768BC9F7" w14:textId="77777777" w:rsidR="007C4516" w:rsidRPr="006B2A56" w:rsidRDefault="007C4516" w:rsidP="003769B7">
            <w:pPr>
              <w:pStyle w:val="Body"/>
            </w:pPr>
            <w:proofErr w:type="spellStart"/>
            <w:r w:rsidRPr="006B2A56">
              <w:t>Codeset</w:t>
            </w:r>
            <w:proofErr w:type="spellEnd"/>
            <w:r w:rsidRPr="006B2A56">
              <w:t xml:space="preserve"> source</w:t>
            </w:r>
          </w:p>
        </w:tc>
        <w:tc>
          <w:tcPr>
            <w:tcW w:w="2552" w:type="dxa"/>
          </w:tcPr>
          <w:p w14:paraId="6BD00196" w14:textId="77777777" w:rsidR="007C4516" w:rsidRPr="006B2A56" w:rsidRDefault="007C4516" w:rsidP="003769B7">
            <w:pPr>
              <w:pStyle w:val="Body"/>
            </w:pPr>
            <w:r w:rsidRPr="000C38E5">
              <w:t xml:space="preserve">AIHW </w:t>
            </w:r>
            <w:proofErr w:type="spellStart"/>
            <w:r w:rsidRPr="000C38E5">
              <w:t>METeOR</w:t>
            </w:r>
            <w:proofErr w:type="spellEnd"/>
            <w:r w:rsidRPr="006B2A56">
              <w:t xml:space="preserve"> (DH Modified)</w:t>
            </w:r>
          </w:p>
        </w:tc>
        <w:tc>
          <w:tcPr>
            <w:tcW w:w="2410" w:type="dxa"/>
          </w:tcPr>
          <w:p w14:paraId="25D9D73F" w14:textId="77777777" w:rsidR="007C4516" w:rsidRPr="006B2A56" w:rsidRDefault="007C4516" w:rsidP="003769B7">
            <w:pPr>
              <w:pStyle w:val="Body"/>
            </w:pPr>
            <w:r w:rsidRPr="006B2A56">
              <w:t>Collection start date</w:t>
            </w:r>
          </w:p>
        </w:tc>
        <w:tc>
          <w:tcPr>
            <w:tcW w:w="1984" w:type="dxa"/>
          </w:tcPr>
          <w:p w14:paraId="31235A30" w14:textId="77777777" w:rsidR="007C4516" w:rsidRPr="006B2A56" w:rsidRDefault="007C4516" w:rsidP="003769B7">
            <w:pPr>
              <w:pStyle w:val="Body"/>
            </w:pPr>
            <w:r w:rsidRPr="006B2A56">
              <w:t>1982</w:t>
            </w:r>
          </w:p>
        </w:tc>
      </w:tr>
    </w:tbl>
    <w:p w14:paraId="5DCA34D6" w14:textId="5EA0459E" w:rsidR="00C507F4" w:rsidRDefault="00C507F4" w:rsidP="00C507F4">
      <w:pPr>
        <w:pStyle w:val="Heading1"/>
      </w:pPr>
      <w:bookmarkStart w:id="84" w:name="_Toc350263852"/>
      <w:bookmarkStart w:id="85" w:name="_Toc499799009"/>
      <w:bookmarkStart w:id="86" w:name="_Toc31278292"/>
      <w:bookmarkStart w:id="87" w:name="_Toc170223461"/>
      <w:bookmarkStart w:id="88" w:name="_Toc213662276"/>
      <w:bookmarkStart w:id="89" w:name="_Toc217996657"/>
      <w:bookmarkEnd w:id="77"/>
      <w:bookmarkEnd w:id="78"/>
      <w:bookmarkEnd w:id="79"/>
      <w:r w:rsidRPr="004E2BA4">
        <w:rPr>
          <w:highlight w:val="green"/>
        </w:rPr>
        <w:lastRenderedPageBreak/>
        <w:t xml:space="preserve">Resuscitation method – </w:t>
      </w:r>
      <w:bookmarkEnd w:id="84"/>
      <w:r w:rsidRPr="004E2BA4">
        <w:rPr>
          <w:highlight w:val="green"/>
        </w:rPr>
        <w:t>drugs</w:t>
      </w:r>
      <w:bookmarkEnd w:id="85"/>
      <w:bookmarkEnd w:id="86"/>
      <w:bookmarkEnd w:id="87"/>
      <w:bookmarkEnd w:id="88"/>
      <w:bookmarkEnd w:id="89"/>
    </w:p>
    <w:p w14:paraId="3159D7AD" w14:textId="77777777" w:rsidR="00C507F4" w:rsidRPr="006D56EF" w:rsidRDefault="00C507F4" w:rsidP="00C507F4">
      <w:pPr>
        <w:pStyle w:val="Body"/>
        <w:rPr>
          <w:i/>
          <w:iCs/>
          <w:lang w:eastAsia="en-AU"/>
        </w:rPr>
      </w:pPr>
      <w:r w:rsidRPr="006D56EF">
        <w:rPr>
          <w:i/>
          <w:iCs/>
          <w:lang w:eastAsia="en-AU"/>
        </w:rPr>
        <w:t>[Change to reporting guide: to improve reporting accuracy and data quality]</w:t>
      </w:r>
    </w:p>
    <w:p w14:paraId="5EB3CAD5" w14:textId="77777777" w:rsidR="00C507F4" w:rsidRPr="006B2A56" w:rsidRDefault="00C507F4" w:rsidP="00C507F4">
      <w:pPr>
        <w:pStyle w:val="Body"/>
      </w:pPr>
      <w:r w:rsidRPr="002F4186">
        <w:rPr>
          <w:b/>
          <w:bCs/>
        </w:rPr>
        <w:t>Specification</w:t>
      </w:r>
    </w:p>
    <w:tbl>
      <w:tblPr>
        <w:tblW w:w="9458" w:type="dxa"/>
        <w:tblLook w:val="01E0" w:firstRow="1" w:lastRow="1" w:firstColumn="1" w:lastColumn="1" w:noHBand="0" w:noVBand="0"/>
      </w:tblPr>
      <w:tblGrid>
        <w:gridCol w:w="2268"/>
        <w:gridCol w:w="2025"/>
        <w:gridCol w:w="2025"/>
        <w:gridCol w:w="3140"/>
      </w:tblGrid>
      <w:tr w:rsidR="00C507F4" w:rsidRPr="006B2A56" w14:paraId="0E269632" w14:textId="77777777" w:rsidTr="003769B7">
        <w:tc>
          <w:tcPr>
            <w:tcW w:w="2268" w:type="dxa"/>
          </w:tcPr>
          <w:p w14:paraId="3279360E" w14:textId="77777777" w:rsidR="00C507F4" w:rsidRPr="006B2A56" w:rsidRDefault="00C507F4" w:rsidP="003769B7">
            <w:pPr>
              <w:pStyle w:val="Body"/>
            </w:pPr>
            <w:r w:rsidRPr="006B2A56">
              <w:t>Definition</w:t>
            </w:r>
          </w:p>
        </w:tc>
        <w:tc>
          <w:tcPr>
            <w:tcW w:w="7190" w:type="dxa"/>
            <w:gridSpan w:val="3"/>
          </w:tcPr>
          <w:p w14:paraId="6F1B8768" w14:textId="77777777" w:rsidR="00C507F4" w:rsidRPr="006B2A56" w:rsidRDefault="00C507F4" w:rsidP="003769B7">
            <w:pPr>
              <w:pStyle w:val="Body"/>
            </w:pPr>
            <w:r w:rsidRPr="006B2A56">
              <w:t>Drugs administered immediately after birth to establish independent respiration and heartbeat, or to treat depressed respiratory effort and to correct metabolic disturbances</w:t>
            </w:r>
          </w:p>
        </w:tc>
      </w:tr>
      <w:tr w:rsidR="00C507F4" w:rsidRPr="006B2A56" w14:paraId="664AF6CB" w14:textId="77777777" w:rsidTr="003769B7">
        <w:tc>
          <w:tcPr>
            <w:tcW w:w="2268" w:type="dxa"/>
          </w:tcPr>
          <w:p w14:paraId="795CC7EA" w14:textId="77777777" w:rsidR="00C507F4" w:rsidRPr="006B2A56" w:rsidRDefault="00C507F4" w:rsidP="003769B7">
            <w:pPr>
              <w:pStyle w:val="Body"/>
            </w:pPr>
            <w:r w:rsidRPr="006B2A56">
              <w:t>Representation class</w:t>
            </w:r>
          </w:p>
        </w:tc>
        <w:tc>
          <w:tcPr>
            <w:tcW w:w="2025" w:type="dxa"/>
          </w:tcPr>
          <w:p w14:paraId="776E4E58" w14:textId="77777777" w:rsidR="00C507F4" w:rsidRPr="006B2A56" w:rsidRDefault="00C507F4" w:rsidP="003769B7">
            <w:pPr>
              <w:pStyle w:val="Body"/>
            </w:pPr>
            <w:r w:rsidRPr="006B2A56">
              <w:t>Code</w:t>
            </w:r>
          </w:p>
        </w:tc>
        <w:tc>
          <w:tcPr>
            <w:tcW w:w="2025" w:type="dxa"/>
          </w:tcPr>
          <w:p w14:paraId="5DC08D5D" w14:textId="77777777" w:rsidR="00C507F4" w:rsidRPr="006B2A56" w:rsidRDefault="00C507F4" w:rsidP="003769B7">
            <w:pPr>
              <w:pStyle w:val="Body"/>
            </w:pPr>
            <w:r w:rsidRPr="006B2A56">
              <w:t>Data type</w:t>
            </w:r>
          </w:p>
        </w:tc>
        <w:tc>
          <w:tcPr>
            <w:tcW w:w="3140" w:type="dxa"/>
          </w:tcPr>
          <w:p w14:paraId="3EFC0B51" w14:textId="77777777" w:rsidR="00C507F4" w:rsidRPr="006B2A56" w:rsidRDefault="00C507F4" w:rsidP="003769B7">
            <w:pPr>
              <w:pStyle w:val="Body"/>
            </w:pPr>
            <w:r w:rsidRPr="006B2A56">
              <w:t>Number</w:t>
            </w:r>
          </w:p>
        </w:tc>
      </w:tr>
      <w:tr w:rsidR="00C507F4" w:rsidRPr="006B2A56" w14:paraId="37185BCA" w14:textId="77777777" w:rsidTr="003769B7">
        <w:tc>
          <w:tcPr>
            <w:tcW w:w="2268" w:type="dxa"/>
          </w:tcPr>
          <w:p w14:paraId="64EAB7D0" w14:textId="77777777" w:rsidR="00C507F4" w:rsidRPr="006B2A56" w:rsidRDefault="00C507F4" w:rsidP="003769B7">
            <w:pPr>
              <w:pStyle w:val="Body"/>
            </w:pPr>
            <w:r w:rsidRPr="006B2A56">
              <w:t>Format</w:t>
            </w:r>
          </w:p>
        </w:tc>
        <w:tc>
          <w:tcPr>
            <w:tcW w:w="2025" w:type="dxa"/>
          </w:tcPr>
          <w:p w14:paraId="1B9AA040" w14:textId="77777777" w:rsidR="00C507F4" w:rsidRPr="006B2A56" w:rsidRDefault="00C507F4" w:rsidP="003769B7">
            <w:pPr>
              <w:pStyle w:val="Body"/>
            </w:pPr>
            <w:r w:rsidRPr="006B2A56">
              <w:t>N</w:t>
            </w:r>
          </w:p>
        </w:tc>
        <w:tc>
          <w:tcPr>
            <w:tcW w:w="2025" w:type="dxa"/>
          </w:tcPr>
          <w:p w14:paraId="16026A21" w14:textId="77777777" w:rsidR="00C507F4" w:rsidRPr="006B2A56" w:rsidRDefault="00C507F4" w:rsidP="003769B7">
            <w:pPr>
              <w:pStyle w:val="Body"/>
              <w:rPr>
                <w:i/>
              </w:rPr>
            </w:pPr>
            <w:r w:rsidRPr="006B2A56">
              <w:t>Field size</w:t>
            </w:r>
          </w:p>
        </w:tc>
        <w:tc>
          <w:tcPr>
            <w:tcW w:w="3140" w:type="dxa"/>
          </w:tcPr>
          <w:p w14:paraId="75AE3446" w14:textId="77777777" w:rsidR="00C507F4" w:rsidRPr="006B2A56" w:rsidRDefault="00C507F4" w:rsidP="003769B7">
            <w:pPr>
              <w:pStyle w:val="Body"/>
            </w:pPr>
            <w:r w:rsidRPr="006B2A56">
              <w:t>1 (x5)</w:t>
            </w:r>
          </w:p>
        </w:tc>
      </w:tr>
      <w:tr w:rsidR="00C507F4" w:rsidRPr="006B2A56" w14:paraId="3C35D030" w14:textId="77777777" w:rsidTr="003769B7">
        <w:tc>
          <w:tcPr>
            <w:tcW w:w="2268" w:type="dxa"/>
          </w:tcPr>
          <w:p w14:paraId="3C861FB0" w14:textId="77777777" w:rsidR="00C507F4" w:rsidRPr="006B2A56" w:rsidRDefault="00C507F4" w:rsidP="003769B7">
            <w:pPr>
              <w:pStyle w:val="Body"/>
            </w:pPr>
            <w:r w:rsidRPr="006B2A56">
              <w:t>Location</w:t>
            </w:r>
          </w:p>
        </w:tc>
        <w:tc>
          <w:tcPr>
            <w:tcW w:w="2025" w:type="dxa"/>
          </w:tcPr>
          <w:p w14:paraId="007A6B79" w14:textId="77777777" w:rsidR="00C507F4" w:rsidRPr="006B2A56" w:rsidRDefault="00C507F4" w:rsidP="003769B7">
            <w:pPr>
              <w:pStyle w:val="Body"/>
            </w:pPr>
            <w:r w:rsidRPr="006B2A56">
              <w:t>Episode record</w:t>
            </w:r>
          </w:p>
        </w:tc>
        <w:tc>
          <w:tcPr>
            <w:tcW w:w="2025" w:type="dxa"/>
          </w:tcPr>
          <w:p w14:paraId="7379ADD6" w14:textId="77777777" w:rsidR="00C507F4" w:rsidRPr="006B2A56" w:rsidRDefault="00C507F4" w:rsidP="003769B7">
            <w:pPr>
              <w:pStyle w:val="Body"/>
            </w:pPr>
            <w:r w:rsidRPr="006B2A56">
              <w:t>Position</w:t>
            </w:r>
          </w:p>
        </w:tc>
        <w:tc>
          <w:tcPr>
            <w:tcW w:w="3140" w:type="dxa"/>
          </w:tcPr>
          <w:p w14:paraId="1E0EE361" w14:textId="77777777" w:rsidR="00C507F4" w:rsidRPr="006B2A56" w:rsidRDefault="00C507F4" w:rsidP="003769B7">
            <w:pPr>
              <w:pStyle w:val="Body"/>
            </w:pPr>
            <w:r w:rsidRPr="006B2A56">
              <w:t>106</w:t>
            </w:r>
          </w:p>
        </w:tc>
      </w:tr>
      <w:tr w:rsidR="00C507F4" w:rsidRPr="006B2A56" w14:paraId="09308128" w14:textId="77777777" w:rsidTr="003769B7">
        <w:tc>
          <w:tcPr>
            <w:tcW w:w="2268" w:type="dxa"/>
          </w:tcPr>
          <w:p w14:paraId="77809401" w14:textId="77777777" w:rsidR="00C507F4" w:rsidRPr="006B2A56" w:rsidRDefault="00C507F4" w:rsidP="003769B7">
            <w:pPr>
              <w:pStyle w:val="Body"/>
            </w:pPr>
            <w:r w:rsidRPr="006B2A56">
              <w:t>Permissible values</w:t>
            </w:r>
          </w:p>
        </w:tc>
        <w:tc>
          <w:tcPr>
            <w:tcW w:w="7190" w:type="dxa"/>
            <w:gridSpan w:val="3"/>
          </w:tcPr>
          <w:p w14:paraId="1ABAF103" w14:textId="77777777" w:rsidR="00C507F4" w:rsidRPr="002F4186" w:rsidRDefault="00C507F4" w:rsidP="003769B7">
            <w:pPr>
              <w:pStyle w:val="Body"/>
              <w:spacing w:after="40"/>
              <w:rPr>
                <w:b/>
                <w:bCs/>
              </w:rPr>
            </w:pPr>
            <w:r w:rsidRPr="002F4186">
              <w:rPr>
                <w:b/>
                <w:bCs/>
              </w:rPr>
              <w:t>Code</w:t>
            </w:r>
            <w:r w:rsidRPr="002F4186">
              <w:rPr>
                <w:b/>
                <w:bCs/>
              </w:rPr>
              <w:tab/>
              <w:t>Descriptor</w:t>
            </w:r>
          </w:p>
          <w:p w14:paraId="10BCC34E" w14:textId="77777777" w:rsidR="00C507F4" w:rsidRPr="006B2A56" w:rsidRDefault="00C507F4" w:rsidP="003769B7">
            <w:pPr>
              <w:pStyle w:val="Body"/>
              <w:spacing w:after="40"/>
            </w:pPr>
            <w:r w:rsidRPr="006B2A56">
              <w:t>1</w:t>
            </w:r>
            <w:r w:rsidRPr="006B2A56">
              <w:tab/>
              <w:t>None (no drug therapy)</w:t>
            </w:r>
          </w:p>
          <w:p w14:paraId="349D3831" w14:textId="77777777" w:rsidR="00C507F4" w:rsidRPr="006B2A56" w:rsidRDefault="00C507F4" w:rsidP="003769B7">
            <w:pPr>
              <w:pStyle w:val="Body"/>
              <w:spacing w:after="40"/>
            </w:pPr>
            <w:r w:rsidRPr="006B2A56">
              <w:t>2</w:t>
            </w:r>
            <w:r w:rsidRPr="006B2A56">
              <w:tab/>
              <w:t>Narcotic antagonist</w:t>
            </w:r>
          </w:p>
          <w:p w14:paraId="0E8173C4" w14:textId="77777777" w:rsidR="00C507F4" w:rsidRPr="006B2A56" w:rsidRDefault="00C507F4" w:rsidP="003769B7">
            <w:pPr>
              <w:pStyle w:val="Body"/>
              <w:spacing w:after="40"/>
            </w:pPr>
            <w:r w:rsidRPr="006B2A56">
              <w:t>3</w:t>
            </w:r>
            <w:r w:rsidRPr="006B2A56">
              <w:tab/>
              <w:t>Sodium bicarbonate</w:t>
            </w:r>
          </w:p>
          <w:p w14:paraId="1742D004" w14:textId="77777777" w:rsidR="00C507F4" w:rsidRPr="006B2A56" w:rsidRDefault="00C507F4" w:rsidP="003769B7">
            <w:pPr>
              <w:pStyle w:val="Body"/>
              <w:spacing w:after="40"/>
            </w:pPr>
            <w:r w:rsidRPr="006B2A56">
              <w:t>4</w:t>
            </w:r>
            <w:r w:rsidRPr="006B2A56">
              <w:tab/>
              <w:t>Adrenalin</w:t>
            </w:r>
          </w:p>
          <w:p w14:paraId="7932EA90" w14:textId="77777777" w:rsidR="00C507F4" w:rsidRPr="006B2A56" w:rsidRDefault="00C507F4" w:rsidP="003769B7">
            <w:pPr>
              <w:pStyle w:val="Body"/>
              <w:spacing w:after="40"/>
            </w:pPr>
            <w:r w:rsidRPr="006B2A56">
              <w:t>5</w:t>
            </w:r>
            <w:r w:rsidRPr="006B2A56">
              <w:tab/>
              <w:t>Volume expander</w:t>
            </w:r>
          </w:p>
          <w:p w14:paraId="315D9099" w14:textId="77777777" w:rsidR="00C507F4" w:rsidRPr="006B2A56" w:rsidRDefault="00C507F4" w:rsidP="003769B7">
            <w:pPr>
              <w:pStyle w:val="Body"/>
              <w:spacing w:after="40"/>
            </w:pPr>
            <w:r w:rsidRPr="006B2A56">
              <w:t>8</w:t>
            </w:r>
            <w:r w:rsidRPr="006B2A56">
              <w:tab/>
              <w:t>Other drugs</w:t>
            </w:r>
          </w:p>
          <w:p w14:paraId="6D8101D7" w14:textId="77777777" w:rsidR="00C507F4" w:rsidRPr="006B2A56" w:rsidRDefault="00C507F4" w:rsidP="003769B7">
            <w:pPr>
              <w:pStyle w:val="Body"/>
            </w:pPr>
            <w:r w:rsidRPr="006B2A56">
              <w:t>9</w:t>
            </w:r>
            <w:r w:rsidRPr="006B2A56">
              <w:tab/>
              <w:t>Not stated / inadequately described</w:t>
            </w:r>
          </w:p>
        </w:tc>
      </w:tr>
      <w:tr w:rsidR="00C507F4" w:rsidRPr="006B2A56" w14:paraId="710A6331" w14:textId="77777777" w:rsidTr="003769B7">
        <w:tblPrEx>
          <w:tblLook w:val="04A0" w:firstRow="1" w:lastRow="0" w:firstColumn="1" w:lastColumn="0" w:noHBand="0" w:noVBand="1"/>
        </w:tblPrEx>
        <w:tc>
          <w:tcPr>
            <w:tcW w:w="2268" w:type="dxa"/>
          </w:tcPr>
          <w:p w14:paraId="24D78C50" w14:textId="77777777" w:rsidR="00C507F4" w:rsidRPr="006B2A56" w:rsidRDefault="00C507F4" w:rsidP="003769B7">
            <w:pPr>
              <w:pStyle w:val="Body"/>
            </w:pPr>
            <w:r w:rsidRPr="006B2A56">
              <w:t>Reporting guide</w:t>
            </w:r>
          </w:p>
        </w:tc>
        <w:tc>
          <w:tcPr>
            <w:tcW w:w="7190" w:type="dxa"/>
            <w:gridSpan w:val="3"/>
          </w:tcPr>
          <w:p w14:paraId="7C2E960D" w14:textId="77777777" w:rsidR="00C507F4" w:rsidRDefault="00C507F4" w:rsidP="003769B7">
            <w:pPr>
              <w:pStyle w:val="Body"/>
            </w:pPr>
            <w:r w:rsidRPr="006B2A56">
              <w:t xml:space="preserve">Report up to five codes. </w:t>
            </w:r>
          </w:p>
          <w:p w14:paraId="223F6B62" w14:textId="77777777" w:rsidR="00C507F4" w:rsidRDefault="00C507F4" w:rsidP="003769B7">
            <w:pPr>
              <w:pStyle w:val="Body"/>
            </w:pPr>
            <w:r w:rsidRPr="006B2A56">
              <w:t>Do not report any code more than once.</w:t>
            </w:r>
          </w:p>
          <w:p w14:paraId="76074F69" w14:textId="77777777" w:rsidR="00C507F4" w:rsidRPr="006B2A56" w:rsidRDefault="00C507F4" w:rsidP="003769B7">
            <w:pPr>
              <w:pStyle w:val="Body"/>
            </w:pPr>
            <w:r w:rsidRPr="00C6084C">
              <w:rPr>
                <w:highlight w:val="green"/>
              </w:rPr>
              <w:t>Code 1 None (no drug therapy)</w:t>
            </w:r>
            <w:r w:rsidRPr="00C6084C">
              <w:rPr>
                <w:highlight w:val="green"/>
              </w:rPr>
              <w:br/>
              <w:t>may not be reported with any other code</w:t>
            </w:r>
          </w:p>
          <w:p w14:paraId="117E73EC" w14:textId="77777777" w:rsidR="00C507F4" w:rsidRDefault="00C507F4" w:rsidP="003769B7">
            <w:pPr>
              <w:pStyle w:val="Body"/>
            </w:pPr>
            <w:r w:rsidRPr="006B2A56">
              <w:t xml:space="preserve">Code 2 Narcotic antagonist: </w:t>
            </w:r>
            <w:r w:rsidRPr="006B2A56">
              <w:br/>
              <w:t>includes naloxone (Narcan)</w:t>
            </w:r>
          </w:p>
          <w:p w14:paraId="3B31D31E" w14:textId="77777777" w:rsidR="00C507F4" w:rsidRDefault="00C507F4" w:rsidP="003769B7">
            <w:pPr>
              <w:pStyle w:val="Body"/>
            </w:pPr>
            <w:r w:rsidRPr="006B2A56">
              <w:t xml:space="preserve">Code 5 Volume expander: </w:t>
            </w:r>
            <w:r w:rsidRPr="006B2A56">
              <w:br/>
              <w:t>includes normal saline and blood products</w:t>
            </w:r>
          </w:p>
          <w:p w14:paraId="017CEA16" w14:textId="77777777" w:rsidR="00C507F4" w:rsidRDefault="00C507F4" w:rsidP="003769B7">
            <w:pPr>
              <w:pStyle w:val="Body"/>
            </w:pPr>
            <w:r w:rsidRPr="006B2A56">
              <w:t xml:space="preserve">Code 8 Other: </w:t>
            </w:r>
            <w:r w:rsidRPr="006B2A56">
              <w:br/>
              <w:t>includes all other drugs, for example, dextrose</w:t>
            </w:r>
          </w:p>
          <w:p w14:paraId="4B4D56DE" w14:textId="64AB3C75" w:rsidR="00C507F4" w:rsidRPr="006B2A56" w:rsidRDefault="00C507F4" w:rsidP="00912A11">
            <w:pPr>
              <w:pStyle w:val="Body"/>
            </w:pPr>
            <w:r w:rsidRPr="00C6084C">
              <w:rPr>
                <w:highlight w:val="green"/>
              </w:rPr>
              <w:t xml:space="preserve">Code </w:t>
            </w:r>
            <w:r>
              <w:rPr>
                <w:highlight w:val="green"/>
              </w:rPr>
              <w:t>9</w:t>
            </w:r>
            <w:r w:rsidRPr="00C6084C">
              <w:rPr>
                <w:highlight w:val="green"/>
              </w:rPr>
              <w:t xml:space="preserve"> No</w:t>
            </w:r>
            <w:r>
              <w:rPr>
                <w:highlight w:val="green"/>
              </w:rPr>
              <w:t>t stated/inadequately described</w:t>
            </w:r>
            <w:r w:rsidRPr="00C6084C">
              <w:rPr>
                <w:highlight w:val="green"/>
              </w:rPr>
              <w:br/>
              <w:t>may not be reported with any other code</w:t>
            </w:r>
          </w:p>
        </w:tc>
      </w:tr>
      <w:tr w:rsidR="00BF40ED" w:rsidRPr="006B2A56" w14:paraId="2EA466E9" w14:textId="77777777" w:rsidTr="003769B7">
        <w:tc>
          <w:tcPr>
            <w:tcW w:w="2268" w:type="dxa"/>
          </w:tcPr>
          <w:p w14:paraId="0253C241" w14:textId="77777777" w:rsidR="00BF40ED" w:rsidRPr="006B2A56" w:rsidRDefault="00BF40ED" w:rsidP="003769B7">
            <w:pPr>
              <w:pStyle w:val="Body"/>
            </w:pPr>
            <w:bookmarkStart w:id="90" w:name="_Toc350263853"/>
            <w:bookmarkStart w:id="91" w:name="_Toc499799010"/>
            <w:bookmarkStart w:id="92" w:name="_Toc31278293"/>
            <w:bookmarkStart w:id="93" w:name="_Toc170223462"/>
            <w:bookmarkStart w:id="94" w:name="_Toc213662277"/>
            <w:r w:rsidRPr="006B2A56">
              <w:t>Reported by</w:t>
            </w:r>
          </w:p>
        </w:tc>
        <w:tc>
          <w:tcPr>
            <w:tcW w:w="7190" w:type="dxa"/>
            <w:gridSpan w:val="3"/>
          </w:tcPr>
          <w:p w14:paraId="624FE8D7" w14:textId="77777777" w:rsidR="00BF40ED" w:rsidRPr="006B2A56" w:rsidRDefault="00BF40ED" w:rsidP="003769B7">
            <w:pPr>
              <w:pStyle w:val="Body"/>
            </w:pPr>
            <w:r w:rsidRPr="006B2A56">
              <w:t>All Victorian hospitals where a birth has occurred and homebirth practitioners</w:t>
            </w:r>
          </w:p>
        </w:tc>
      </w:tr>
      <w:tr w:rsidR="00BF40ED" w:rsidRPr="006B2A56" w14:paraId="19213CEB" w14:textId="77777777" w:rsidTr="003769B7">
        <w:tc>
          <w:tcPr>
            <w:tcW w:w="2268" w:type="dxa"/>
          </w:tcPr>
          <w:p w14:paraId="740CCB36" w14:textId="77777777" w:rsidR="00BF40ED" w:rsidRPr="006B2A56" w:rsidRDefault="00BF40ED" w:rsidP="003769B7">
            <w:pPr>
              <w:pStyle w:val="Body"/>
            </w:pPr>
            <w:r w:rsidRPr="006B2A56">
              <w:t>Reported for</w:t>
            </w:r>
          </w:p>
        </w:tc>
        <w:tc>
          <w:tcPr>
            <w:tcW w:w="7190" w:type="dxa"/>
            <w:gridSpan w:val="3"/>
          </w:tcPr>
          <w:p w14:paraId="29DCDD44" w14:textId="77777777" w:rsidR="00BF40ED" w:rsidRPr="006B2A56" w:rsidRDefault="00BF40ED" w:rsidP="003769B7">
            <w:pPr>
              <w:pStyle w:val="Body"/>
            </w:pPr>
            <w:r w:rsidRPr="006B2A56">
              <w:t>All birth episodes</w:t>
            </w:r>
          </w:p>
        </w:tc>
      </w:tr>
      <w:tr w:rsidR="00BF40ED" w:rsidRPr="006B2A56" w14:paraId="58A2D814" w14:textId="77777777" w:rsidTr="003769B7">
        <w:tblPrEx>
          <w:tblLook w:val="04A0" w:firstRow="1" w:lastRow="0" w:firstColumn="1" w:lastColumn="0" w:noHBand="0" w:noVBand="1"/>
        </w:tblPrEx>
        <w:tc>
          <w:tcPr>
            <w:tcW w:w="2268" w:type="dxa"/>
          </w:tcPr>
          <w:p w14:paraId="2B2AB43A" w14:textId="77777777" w:rsidR="00BF40ED" w:rsidRPr="006B2A56" w:rsidRDefault="00BF40ED" w:rsidP="003769B7">
            <w:pPr>
              <w:pStyle w:val="Body"/>
            </w:pPr>
            <w:r w:rsidRPr="006B2A56">
              <w:t>Related concepts (Section 2):</w:t>
            </w:r>
          </w:p>
        </w:tc>
        <w:tc>
          <w:tcPr>
            <w:tcW w:w="7190" w:type="dxa"/>
            <w:gridSpan w:val="3"/>
          </w:tcPr>
          <w:p w14:paraId="2050D908" w14:textId="77777777" w:rsidR="00BF40ED" w:rsidRPr="006B2A56" w:rsidRDefault="00BF40ED" w:rsidP="003769B7">
            <w:pPr>
              <w:pStyle w:val="Body"/>
            </w:pPr>
            <w:r w:rsidRPr="006B2A56">
              <w:t>None specified</w:t>
            </w:r>
          </w:p>
        </w:tc>
      </w:tr>
      <w:tr w:rsidR="00BF40ED" w:rsidRPr="006B2A56" w14:paraId="2CB1722D" w14:textId="77777777" w:rsidTr="003769B7">
        <w:tblPrEx>
          <w:tblLook w:val="04A0" w:firstRow="1" w:lastRow="0" w:firstColumn="1" w:lastColumn="0" w:noHBand="0" w:noVBand="1"/>
        </w:tblPrEx>
        <w:tc>
          <w:tcPr>
            <w:tcW w:w="2268" w:type="dxa"/>
          </w:tcPr>
          <w:p w14:paraId="7A485EBD" w14:textId="77777777" w:rsidR="00BF40ED" w:rsidRPr="006B2A56" w:rsidRDefault="00BF40ED" w:rsidP="003769B7">
            <w:pPr>
              <w:pStyle w:val="Body"/>
            </w:pPr>
            <w:r w:rsidRPr="006B2A56">
              <w:t>Related data items (this section):</w:t>
            </w:r>
          </w:p>
        </w:tc>
        <w:tc>
          <w:tcPr>
            <w:tcW w:w="7190" w:type="dxa"/>
            <w:gridSpan w:val="3"/>
          </w:tcPr>
          <w:p w14:paraId="456772F1" w14:textId="77777777" w:rsidR="00BF40ED" w:rsidRPr="006B2A56" w:rsidRDefault="00BF40ED" w:rsidP="003769B7">
            <w:pPr>
              <w:pStyle w:val="Body"/>
            </w:pPr>
            <w:r w:rsidRPr="006B2A56">
              <w:t xml:space="preserve">Apgar score at one minute; Apgar score at five minutes; Birth status; Neonatal morbidity – free text; Neonatal morbidity – ICD-10-AM code; Resuscitation method </w:t>
            </w:r>
            <w:r>
              <w:t>–</w:t>
            </w:r>
            <w:r w:rsidRPr="006B2A56">
              <w:t xml:space="preserve"> mechanical</w:t>
            </w:r>
            <w:r>
              <w:t xml:space="preserve"> </w:t>
            </w:r>
          </w:p>
        </w:tc>
      </w:tr>
      <w:tr w:rsidR="00BF40ED" w:rsidRPr="006B2A56" w14:paraId="21EC6FFA" w14:textId="77777777" w:rsidTr="003769B7">
        <w:tblPrEx>
          <w:tblLook w:val="04A0" w:firstRow="1" w:lastRow="0" w:firstColumn="1" w:lastColumn="0" w:noHBand="0" w:noVBand="1"/>
        </w:tblPrEx>
        <w:tc>
          <w:tcPr>
            <w:tcW w:w="2268" w:type="dxa"/>
          </w:tcPr>
          <w:p w14:paraId="2E75EE08" w14:textId="77777777" w:rsidR="00BF40ED" w:rsidRPr="006B2A56" w:rsidRDefault="00BF40ED" w:rsidP="003769B7">
            <w:pPr>
              <w:pStyle w:val="Body"/>
            </w:pPr>
            <w:r w:rsidRPr="006B2A56">
              <w:t>Related business rules (Section 4):</w:t>
            </w:r>
          </w:p>
        </w:tc>
        <w:tc>
          <w:tcPr>
            <w:tcW w:w="7190" w:type="dxa"/>
            <w:gridSpan w:val="3"/>
          </w:tcPr>
          <w:p w14:paraId="7D397FE5" w14:textId="2E9E3090" w:rsidR="005D01FA" w:rsidRPr="006B2A56" w:rsidRDefault="00BF40ED" w:rsidP="00157676">
            <w:pPr>
              <w:pStyle w:val="Body"/>
            </w:pPr>
            <w:r w:rsidRPr="006B2A56">
              <w:t>Mandatory to report data items</w:t>
            </w:r>
            <w:r w:rsidR="00157676">
              <w:t xml:space="preserve">; </w:t>
            </w:r>
            <w:r w:rsidR="00815E7B" w:rsidRPr="00815E7B">
              <w:rPr>
                <w:highlight w:val="green"/>
              </w:rPr>
              <w:t>###</w:t>
            </w:r>
            <w:r w:rsidR="00157676" w:rsidRPr="00815E7B">
              <w:rPr>
                <w:highlight w:val="green"/>
              </w:rPr>
              <w:t>Resuscitation method – drug</w:t>
            </w:r>
            <w:r w:rsidR="00C52927" w:rsidRPr="00815E7B">
              <w:rPr>
                <w:highlight w:val="green"/>
              </w:rPr>
              <w:t>s</w:t>
            </w:r>
            <w:r w:rsidR="00157676" w:rsidRPr="00815E7B">
              <w:rPr>
                <w:highlight w:val="green"/>
              </w:rPr>
              <w:t xml:space="preserve"> valid combinations</w:t>
            </w:r>
          </w:p>
        </w:tc>
      </w:tr>
    </w:tbl>
    <w:p w14:paraId="06907FFF" w14:textId="77777777" w:rsidR="00BF40ED" w:rsidRPr="002F4186" w:rsidRDefault="00BF40ED" w:rsidP="00BF40ED">
      <w:pPr>
        <w:pStyle w:val="Body"/>
        <w:rPr>
          <w:b/>
          <w:bCs/>
        </w:rPr>
      </w:pPr>
      <w:r w:rsidRPr="002F4186">
        <w:rPr>
          <w:b/>
          <w:bCs/>
        </w:rPr>
        <w:lastRenderedPageBreak/>
        <w:t>Administration</w:t>
      </w:r>
    </w:p>
    <w:tbl>
      <w:tblPr>
        <w:tblW w:w="9214" w:type="dxa"/>
        <w:tblLook w:val="01E0" w:firstRow="1" w:lastRow="1" w:firstColumn="1" w:lastColumn="1" w:noHBand="0" w:noVBand="0"/>
      </w:tblPr>
      <w:tblGrid>
        <w:gridCol w:w="2268"/>
        <w:gridCol w:w="2025"/>
        <w:gridCol w:w="2471"/>
        <w:gridCol w:w="2450"/>
      </w:tblGrid>
      <w:tr w:rsidR="00BF40ED" w:rsidRPr="006B2A56" w14:paraId="25425576" w14:textId="77777777" w:rsidTr="003769B7">
        <w:tc>
          <w:tcPr>
            <w:tcW w:w="2268" w:type="dxa"/>
          </w:tcPr>
          <w:p w14:paraId="708B199F" w14:textId="77777777" w:rsidR="00BF40ED" w:rsidRPr="006B2A56" w:rsidRDefault="00BF40ED" w:rsidP="003769B7">
            <w:pPr>
              <w:pStyle w:val="Body"/>
            </w:pPr>
            <w:r w:rsidRPr="006B2A56">
              <w:t>Principal data users</w:t>
            </w:r>
          </w:p>
        </w:tc>
        <w:tc>
          <w:tcPr>
            <w:tcW w:w="6946" w:type="dxa"/>
            <w:gridSpan w:val="3"/>
          </w:tcPr>
          <w:p w14:paraId="2362ED9D" w14:textId="77777777" w:rsidR="00BF40ED" w:rsidRPr="006B2A56" w:rsidRDefault="00BF40ED" w:rsidP="003769B7">
            <w:pPr>
              <w:pStyle w:val="Body"/>
            </w:pPr>
            <w:r w:rsidRPr="006B2A56">
              <w:t>Consultative Council on Obstetric and Paediatric Mortality and Morbidity</w:t>
            </w:r>
          </w:p>
        </w:tc>
      </w:tr>
      <w:tr w:rsidR="00BF40ED" w:rsidRPr="006B2A56" w14:paraId="5FCAAEBD" w14:textId="77777777" w:rsidTr="003769B7">
        <w:tc>
          <w:tcPr>
            <w:tcW w:w="2268" w:type="dxa"/>
          </w:tcPr>
          <w:p w14:paraId="7CD556E5" w14:textId="77777777" w:rsidR="00BF40ED" w:rsidRPr="006B2A56" w:rsidRDefault="00BF40ED" w:rsidP="003769B7">
            <w:pPr>
              <w:pStyle w:val="Body"/>
            </w:pPr>
            <w:r w:rsidRPr="006B2A56">
              <w:t>Definition source</w:t>
            </w:r>
          </w:p>
        </w:tc>
        <w:tc>
          <w:tcPr>
            <w:tcW w:w="2025" w:type="dxa"/>
          </w:tcPr>
          <w:p w14:paraId="1F7396E4" w14:textId="77777777" w:rsidR="00BF40ED" w:rsidRPr="006B2A56" w:rsidRDefault="00BF40ED" w:rsidP="003769B7">
            <w:pPr>
              <w:pStyle w:val="Body"/>
            </w:pPr>
            <w:r w:rsidRPr="006B2A56">
              <w:t>DH</w:t>
            </w:r>
          </w:p>
        </w:tc>
        <w:tc>
          <w:tcPr>
            <w:tcW w:w="2471" w:type="dxa"/>
          </w:tcPr>
          <w:p w14:paraId="30705A82" w14:textId="77777777" w:rsidR="00BF40ED" w:rsidRPr="006B2A56" w:rsidRDefault="00BF40ED" w:rsidP="003769B7">
            <w:pPr>
              <w:pStyle w:val="Body"/>
            </w:pPr>
            <w:r w:rsidRPr="006B2A56">
              <w:t>Version</w:t>
            </w:r>
          </w:p>
        </w:tc>
        <w:tc>
          <w:tcPr>
            <w:tcW w:w="2450" w:type="dxa"/>
          </w:tcPr>
          <w:p w14:paraId="1F0F6889" w14:textId="77777777" w:rsidR="00BF40ED" w:rsidRDefault="00BF40ED" w:rsidP="00E211D1">
            <w:pPr>
              <w:pStyle w:val="Body"/>
              <w:spacing w:after="0"/>
            </w:pPr>
            <w:r w:rsidRPr="006B2A56">
              <w:t>1. January 2009</w:t>
            </w:r>
          </w:p>
          <w:p w14:paraId="614CF11C" w14:textId="2BDB4F22" w:rsidR="00BF40ED" w:rsidRPr="006B2A56" w:rsidRDefault="009C5FCD" w:rsidP="003769B7">
            <w:pPr>
              <w:pStyle w:val="Body"/>
            </w:pPr>
            <w:r w:rsidRPr="00157676">
              <w:rPr>
                <w:highlight w:val="green"/>
              </w:rPr>
              <w:t>2. July 2026</w:t>
            </w:r>
          </w:p>
        </w:tc>
      </w:tr>
      <w:tr w:rsidR="00BF40ED" w:rsidRPr="006B2A56" w14:paraId="097205B2" w14:textId="77777777" w:rsidTr="003769B7">
        <w:tc>
          <w:tcPr>
            <w:tcW w:w="2268" w:type="dxa"/>
          </w:tcPr>
          <w:p w14:paraId="7D9E7441" w14:textId="77777777" w:rsidR="00BF40ED" w:rsidRPr="006B2A56" w:rsidRDefault="00BF40ED" w:rsidP="003769B7">
            <w:pPr>
              <w:pStyle w:val="Body"/>
            </w:pPr>
            <w:proofErr w:type="spellStart"/>
            <w:r w:rsidRPr="006B2A56">
              <w:t>Codeset</w:t>
            </w:r>
            <w:proofErr w:type="spellEnd"/>
            <w:r w:rsidRPr="006B2A56">
              <w:t xml:space="preserve"> source</w:t>
            </w:r>
          </w:p>
        </w:tc>
        <w:tc>
          <w:tcPr>
            <w:tcW w:w="2025" w:type="dxa"/>
          </w:tcPr>
          <w:p w14:paraId="42DEDB86" w14:textId="77777777" w:rsidR="00BF40ED" w:rsidRPr="006B2A56" w:rsidRDefault="00BF40ED" w:rsidP="003769B7">
            <w:pPr>
              <w:pStyle w:val="Body"/>
            </w:pPr>
            <w:r w:rsidRPr="006B2A56">
              <w:t>Not applicable</w:t>
            </w:r>
          </w:p>
        </w:tc>
        <w:tc>
          <w:tcPr>
            <w:tcW w:w="2471" w:type="dxa"/>
          </w:tcPr>
          <w:p w14:paraId="7A986B88" w14:textId="77777777" w:rsidR="00BF40ED" w:rsidRPr="006B2A56" w:rsidRDefault="00BF40ED" w:rsidP="003769B7">
            <w:pPr>
              <w:pStyle w:val="Body"/>
            </w:pPr>
            <w:r w:rsidRPr="006B2A56">
              <w:t>Collection start date</w:t>
            </w:r>
          </w:p>
        </w:tc>
        <w:tc>
          <w:tcPr>
            <w:tcW w:w="2450" w:type="dxa"/>
          </w:tcPr>
          <w:p w14:paraId="44624807" w14:textId="77777777" w:rsidR="00BF40ED" w:rsidRPr="006B2A56" w:rsidRDefault="00BF40ED" w:rsidP="003769B7">
            <w:pPr>
              <w:pStyle w:val="Body"/>
            </w:pPr>
            <w:r w:rsidRPr="006B2A56">
              <w:t>2009</w:t>
            </w:r>
          </w:p>
        </w:tc>
      </w:tr>
    </w:tbl>
    <w:p w14:paraId="0A6E177F" w14:textId="77777777" w:rsidR="00F15F9F" w:rsidRDefault="00F15F9F" w:rsidP="00BF40ED">
      <w:pPr>
        <w:pStyle w:val="Body"/>
        <w:rPr>
          <w:highlight w:val="green"/>
        </w:rPr>
      </w:pPr>
    </w:p>
    <w:p w14:paraId="4D062921" w14:textId="77777777" w:rsidR="00F15F9F" w:rsidRPr="00C52927" w:rsidRDefault="00F15F9F" w:rsidP="00C52927">
      <w:pPr>
        <w:pStyle w:val="Body"/>
        <w:rPr>
          <w:highlight w:val="green"/>
        </w:rPr>
      </w:pPr>
      <w:r>
        <w:rPr>
          <w:highlight w:val="green"/>
        </w:rPr>
        <w:br w:type="page"/>
      </w:r>
    </w:p>
    <w:p w14:paraId="368C3D8C" w14:textId="3C881E7B" w:rsidR="00C507F4" w:rsidRDefault="00C507F4" w:rsidP="00C507F4">
      <w:pPr>
        <w:pStyle w:val="Heading1"/>
      </w:pPr>
      <w:bookmarkStart w:id="95" w:name="_Toc217996658"/>
      <w:r w:rsidRPr="00A757DA">
        <w:rPr>
          <w:highlight w:val="green"/>
        </w:rPr>
        <w:lastRenderedPageBreak/>
        <w:t xml:space="preserve">Resuscitation method – </w:t>
      </w:r>
      <w:bookmarkEnd w:id="90"/>
      <w:r w:rsidRPr="00A757DA">
        <w:rPr>
          <w:highlight w:val="green"/>
        </w:rPr>
        <w:t>mechanical</w:t>
      </w:r>
      <w:bookmarkEnd w:id="91"/>
      <w:bookmarkEnd w:id="92"/>
      <w:bookmarkEnd w:id="93"/>
      <w:bookmarkEnd w:id="94"/>
      <w:bookmarkEnd w:id="95"/>
    </w:p>
    <w:p w14:paraId="3D21E952" w14:textId="77777777" w:rsidR="00C507F4" w:rsidRPr="006D56EF" w:rsidRDefault="00C507F4" w:rsidP="00C507F4">
      <w:pPr>
        <w:pStyle w:val="Body"/>
        <w:rPr>
          <w:i/>
          <w:iCs/>
          <w:lang w:eastAsia="en-AU"/>
        </w:rPr>
      </w:pPr>
      <w:r w:rsidRPr="006D56EF">
        <w:rPr>
          <w:i/>
          <w:iCs/>
          <w:lang w:eastAsia="en-AU"/>
        </w:rPr>
        <w:t>[Change to reporting guide: to improve reporting accuracy and data quality]</w:t>
      </w:r>
    </w:p>
    <w:p w14:paraId="5900B0E0" w14:textId="77777777" w:rsidR="00C507F4" w:rsidRPr="00F94187" w:rsidRDefault="00C507F4" w:rsidP="00C507F4">
      <w:pPr>
        <w:pStyle w:val="Body"/>
        <w:rPr>
          <w:b/>
          <w:bCs/>
        </w:rPr>
      </w:pPr>
      <w:r w:rsidRPr="00F94187">
        <w:rPr>
          <w:b/>
          <w:bCs/>
        </w:rPr>
        <w:t>Specification</w:t>
      </w:r>
    </w:p>
    <w:tbl>
      <w:tblPr>
        <w:tblW w:w="9214" w:type="dxa"/>
        <w:tblLook w:val="01E0" w:firstRow="1" w:lastRow="1" w:firstColumn="1" w:lastColumn="1" w:noHBand="0" w:noVBand="0"/>
      </w:tblPr>
      <w:tblGrid>
        <w:gridCol w:w="2024"/>
        <w:gridCol w:w="2025"/>
        <w:gridCol w:w="2025"/>
        <w:gridCol w:w="3140"/>
      </w:tblGrid>
      <w:tr w:rsidR="00C507F4" w:rsidRPr="00E05777" w14:paraId="03229E79" w14:textId="77777777" w:rsidTr="003769B7">
        <w:tc>
          <w:tcPr>
            <w:tcW w:w="2024" w:type="dxa"/>
          </w:tcPr>
          <w:p w14:paraId="0A8E6329" w14:textId="77777777" w:rsidR="00C507F4" w:rsidRPr="00E05777" w:rsidRDefault="00C507F4" w:rsidP="003769B7">
            <w:pPr>
              <w:pStyle w:val="Body"/>
            </w:pPr>
            <w:r w:rsidRPr="00E05777">
              <w:t>Definition</w:t>
            </w:r>
          </w:p>
        </w:tc>
        <w:tc>
          <w:tcPr>
            <w:tcW w:w="7190" w:type="dxa"/>
            <w:gridSpan w:val="3"/>
          </w:tcPr>
          <w:p w14:paraId="137ED0F2" w14:textId="77777777" w:rsidR="00C507F4" w:rsidRPr="00E05777" w:rsidRDefault="00C507F4" w:rsidP="003769B7">
            <w:pPr>
              <w:pStyle w:val="Body"/>
            </w:pPr>
            <w:r w:rsidRPr="00E05777">
              <w:t xml:space="preserve">Active measures taken immediately after birth to establish </w:t>
            </w:r>
            <w:r w:rsidRPr="00746CB2">
              <w:t>the baby’s</w:t>
            </w:r>
            <w:r w:rsidRPr="00E05777">
              <w:t xml:space="preserve"> independent respiration and heartbeat, or to treat depressed respiratory effort and to correct metabolic disturbances. </w:t>
            </w:r>
          </w:p>
        </w:tc>
      </w:tr>
      <w:tr w:rsidR="00C507F4" w:rsidRPr="00E05777" w14:paraId="63351812" w14:textId="77777777" w:rsidTr="003769B7">
        <w:tc>
          <w:tcPr>
            <w:tcW w:w="2024" w:type="dxa"/>
          </w:tcPr>
          <w:p w14:paraId="6226312A" w14:textId="77777777" w:rsidR="00C507F4" w:rsidRPr="00E05777" w:rsidRDefault="00C507F4" w:rsidP="003769B7">
            <w:pPr>
              <w:pStyle w:val="Body"/>
            </w:pPr>
            <w:r w:rsidRPr="00E05777">
              <w:t>Representation class</w:t>
            </w:r>
          </w:p>
        </w:tc>
        <w:tc>
          <w:tcPr>
            <w:tcW w:w="2025" w:type="dxa"/>
          </w:tcPr>
          <w:p w14:paraId="6E3914B7" w14:textId="77777777" w:rsidR="00C507F4" w:rsidRPr="00E05777" w:rsidRDefault="00C507F4" w:rsidP="003769B7">
            <w:pPr>
              <w:pStyle w:val="Body"/>
            </w:pPr>
            <w:r w:rsidRPr="00E05777">
              <w:t>Code</w:t>
            </w:r>
          </w:p>
        </w:tc>
        <w:tc>
          <w:tcPr>
            <w:tcW w:w="2025" w:type="dxa"/>
          </w:tcPr>
          <w:p w14:paraId="1EDC9603" w14:textId="77777777" w:rsidR="00C507F4" w:rsidRPr="00E05777" w:rsidRDefault="00C507F4" w:rsidP="003769B7">
            <w:pPr>
              <w:pStyle w:val="Body"/>
            </w:pPr>
            <w:r w:rsidRPr="00E05777">
              <w:t>Data type</w:t>
            </w:r>
          </w:p>
        </w:tc>
        <w:tc>
          <w:tcPr>
            <w:tcW w:w="3140" w:type="dxa"/>
          </w:tcPr>
          <w:p w14:paraId="0F73A95D" w14:textId="77777777" w:rsidR="00C507F4" w:rsidRPr="00E05777" w:rsidRDefault="00C507F4" w:rsidP="003769B7">
            <w:pPr>
              <w:pStyle w:val="Body"/>
            </w:pPr>
            <w:r w:rsidRPr="00E05777">
              <w:t>String</w:t>
            </w:r>
          </w:p>
        </w:tc>
      </w:tr>
      <w:tr w:rsidR="00C507F4" w:rsidRPr="00E05777" w14:paraId="7458F44A" w14:textId="77777777" w:rsidTr="003769B7">
        <w:tc>
          <w:tcPr>
            <w:tcW w:w="2024" w:type="dxa"/>
          </w:tcPr>
          <w:p w14:paraId="06E948BA" w14:textId="77777777" w:rsidR="00C507F4" w:rsidRPr="00E05777" w:rsidRDefault="00C507F4" w:rsidP="003769B7">
            <w:pPr>
              <w:pStyle w:val="Body"/>
            </w:pPr>
            <w:r w:rsidRPr="00E05777">
              <w:t>Format</w:t>
            </w:r>
          </w:p>
        </w:tc>
        <w:tc>
          <w:tcPr>
            <w:tcW w:w="2025" w:type="dxa"/>
          </w:tcPr>
          <w:p w14:paraId="3E97C769" w14:textId="77777777" w:rsidR="00C507F4" w:rsidRPr="00E05777" w:rsidRDefault="00C507F4" w:rsidP="003769B7">
            <w:pPr>
              <w:pStyle w:val="Body"/>
            </w:pPr>
            <w:r w:rsidRPr="00E05777">
              <w:t>NN</w:t>
            </w:r>
          </w:p>
        </w:tc>
        <w:tc>
          <w:tcPr>
            <w:tcW w:w="2025" w:type="dxa"/>
          </w:tcPr>
          <w:p w14:paraId="5FC9D7B1" w14:textId="77777777" w:rsidR="00C507F4" w:rsidRPr="00E05777" w:rsidRDefault="00C507F4" w:rsidP="003769B7">
            <w:pPr>
              <w:pStyle w:val="Body"/>
              <w:rPr>
                <w:i/>
              </w:rPr>
            </w:pPr>
            <w:r w:rsidRPr="00E05777">
              <w:t>Field size</w:t>
            </w:r>
          </w:p>
        </w:tc>
        <w:tc>
          <w:tcPr>
            <w:tcW w:w="3140" w:type="dxa"/>
          </w:tcPr>
          <w:p w14:paraId="5D648541" w14:textId="77777777" w:rsidR="00C507F4" w:rsidRPr="00E05777" w:rsidRDefault="00C507F4" w:rsidP="003769B7">
            <w:pPr>
              <w:pStyle w:val="Body"/>
            </w:pPr>
            <w:r w:rsidRPr="00E05777">
              <w:t>2 (x10)</w:t>
            </w:r>
          </w:p>
        </w:tc>
      </w:tr>
      <w:tr w:rsidR="00C507F4" w:rsidRPr="00E05777" w14:paraId="0055A39E" w14:textId="77777777" w:rsidTr="003769B7">
        <w:tc>
          <w:tcPr>
            <w:tcW w:w="2024" w:type="dxa"/>
          </w:tcPr>
          <w:p w14:paraId="13A0A762" w14:textId="77777777" w:rsidR="00C507F4" w:rsidRPr="00E05777" w:rsidRDefault="00C507F4" w:rsidP="003769B7">
            <w:pPr>
              <w:pStyle w:val="Body"/>
            </w:pPr>
            <w:r w:rsidRPr="00E05777">
              <w:t>Location</w:t>
            </w:r>
          </w:p>
        </w:tc>
        <w:tc>
          <w:tcPr>
            <w:tcW w:w="2025" w:type="dxa"/>
          </w:tcPr>
          <w:p w14:paraId="15420EAE" w14:textId="77777777" w:rsidR="00C507F4" w:rsidRPr="00E05777" w:rsidRDefault="00C507F4" w:rsidP="003769B7">
            <w:pPr>
              <w:pStyle w:val="Body"/>
            </w:pPr>
            <w:r w:rsidRPr="00E05777">
              <w:t>Episode record</w:t>
            </w:r>
          </w:p>
        </w:tc>
        <w:tc>
          <w:tcPr>
            <w:tcW w:w="2025" w:type="dxa"/>
          </w:tcPr>
          <w:p w14:paraId="2239E5E8" w14:textId="77777777" w:rsidR="00C507F4" w:rsidRPr="00E05777" w:rsidRDefault="00C507F4" w:rsidP="003769B7">
            <w:pPr>
              <w:pStyle w:val="Body"/>
            </w:pPr>
            <w:r w:rsidRPr="00E05777">
              <w:t>Position</w:t>
            </w:r>
          </w:p>
        </w:tc>
        <w:tc>
          <w:tcPr>
            <w:tcW w:w="3140" w:type="dxa"/>
          </w:tcPr>
          <w:p w14:paraId="2235ADB4" w14:textId="77777777" w:rsidR="00C507F4" w:rsidRPr="00E05777" w:rsidRDefault="00C507F4" w:rsidP="003769B7">
            <w:pPr>
              <w:pStyle w:val="Body"/>
            </w:pPr>
            <w:r w:rsidRPr="00E05777">
              <w:t>105</w:t>
            </w:r>
          </w:p>
        </w:tc>
      </w:tr>
      <w:tr w:rsidR="00C507F4" w:rsidRPr="00E05777" w14:paraId="083682C2" w14:textId="77777777" w:rsidTr="003769B7">
        <w:tc>
          <w:tcPr>
            <w:tcW w:w="2024" w:type="dxa"/>
          </w:tcPr>
          <w:p w14:paraId="707293FA" w14:textId="77777777" w:rsidR="00C507F4" w:rsidRPr="00E05777" w:rsidRDefault="00C507F4" w:rsidP="003769B7">
            <w:pPr>
              <w:pStyle w:val="Body"/>
            </w:pPr>
            <w:r w:rsidRPr="00E05777">
              <w:t>Permissible values</w:t>
            </w:r>
          </w:p>
        </w:tc>
        <w:tc>
          <w:tcPr>
            <w:tcW w:w="7190" w:type="dxa"/>
            <w:gridSpan w:val="3"/>
          </w:tcPr>
          <w:p w14:paraId="76A3C4C5" w14:textId="77777777" w:rsidR="00C507F4" w:rsidRPr="00E05777" w:rsidRDefault="00C507F4" w:rsidP="003769B7">
            <w:pPr>
              <w:pStyle w:val="Body"/>
              <w:rPr>
                <w:b/>
                <w:bCs/>
              </w:rPr>
            </w:pPr>
            <w:r w:rsidRPr="00E05777">
              <w:rPr>
                <w:b/>
                <w:bCs/>
              </w:rPr>
              <w:t>Code</w:t>
            </w:r>
            <w:r w:rsidRPr="00E05777">
              <w:rPr>
                <w:b/>
                <w:bCs/>
              </w:rPr>
              <w:tab/>
              <w:t>Descriptor</w:t>
            </w:r>
          </w:p>
          <w:p w14:paraId="03C0B7D3" w14:textId="77777777" w:rsidR="00C507F4" w:rsidRPr="00E05777" w:rsidRDefault="00C507F4" w:rsidP="003769B7">
            <w:pPr>
              <w:spacing w:before="40" w:after="60" w:line="240" w:lineRule="auto"/>
            </w:pPr>
            <w:r w:rsidRPr="00E05777">
              <w:t>01</w:t>
            </w:r>
            <w:r w:rsidRPr="00E05777">
              <w:tab/>
              <w:t>None</w:t>
            </w:r>
          </w:p>
          <w:p w14:paraId="1358CFAE" w14:textId="77777777" w:rsidR="00C507F4" w:rsidRPr="00E05777" w:rsidRDefault="00C507F4" w:rsidP="003769B7">
            <w:pPr>
              <w:spacing w:before="40" w:after="60" w:line="240" w:lineRule="auto"/>
            </w:pPr>
            <w:r w:rsidRPr="00E05777">
              <w:t>02</w:t>
            </w:r>
            <w:r w:rsidRPr="00E05777">
              <w:tab/>
              <w:t>Suction</w:t>
            </w:r>
          </w:p>
          <w:p w14:paraId="5123F843" w14:textId="77777777" w:rsidR="00C507F4" w:rsidRPr="00E05777" w:rsidRDefault="00C507F4" w:rsidP="003769B7">
            <w:pPr>
              <w:spacing w:before="40" w:after="60" w:line="240" w:lineRule="auto"/>
            </w:pPr>
            <w:r w:rsidRPr="00E05777">
              <w:t>03</w:t>
            </w:r>
            <w:r w:rsidRPr="00E05777">
              <w:tab/>
              <w:t>Oxygen therapy</w:t>
            </w:r>
          </w:p>
          <w:p w14:paraId="6BF80910" w14:textId="77777777" w:rsidR="00C507F4" w:rsidRPr="00E05777" w:rsidRDefault="00C507F4" w:rsidP="003769B7">
            <w:pPr>
              <w:spacing w:before="40" w:after="60" w:line="240" w:lineRule="auto"/>
              <w:ind w:left="720" w:hanging="720"/>
            </w:pPr>
            <w:r w:rsidRPr="00E05777">
              <w:t>04</w:t>
            </w:r>
            <w:r w:rsidRPr="00E05777">
              <w:tab/>
              <w:t xml:space="preserve">Intermittent positive pressure </w:t>
            </w:r>
            <w:r w:rsidRPr="00746CB2">
              <w:t>ventilation (IPPV)</w:t>
            </w:r>
            <w:r w:rsidRPr="00E05777">
              <w:t xml:space="preserve"> with air</w:t>
            </w:r>
          </w:p>
          <w:p w14:paraId="2580AC24" w14:textId="77777777" w:rsidR="00C507F4" w:rsidRPr="00E05777" w:rsidRDefault="00C507F4" w:rsidP="003769B7">
            <w:pPr>
              <w:spacing w:before="40" w:after="60" w:line="240" w:lineRule="auto"/>
            </w:pPr>
            <w:r w:rsidRPr="00E05777">
              <w:t>05</w:t>
            </w:r>
            <w:r w:rsidRPr="00E05777">
              <w:tab/>
            </w:r>
            <w:r>
              <w:t>I</w:t>
            </w:r>
            <w:r w:rsidRPr="00E05777">
              <w:t>ntubation with air</w:t>
            </w:r>
          </w:p>
          <w:p w14:paraId="5458A856" w14:textId="77777777" w:rsidR="00C507F4" w:rsidRPr="00E05777" w:rsidRDefault="00C507F4" w:rsidP="003769B7">
            <w:pPr>
              <w:spacing w:before="40" w:after="60" w:line="240" w:lineRule="auto"/>
            </w:pPr>
            <w:r w:rsidRPr="00E05777">
              <w:t>06</w:t>
            </w:r>
            <w:r w:rsidRPr="00E05777">
              <w:tab/>
              <w:t xml:space="preserve">External cardiac </w:t>
            </w:r>
            <w:r w:rsidRPr="005C2F75">
              <w:t>compressions</w:t>
            </w:r>
            <w:r w:rsidRPr="00E05777">
              <w:t xml:space="preserve"> </w:t>
            </w:r>
          </w:p>
          <w:p w14:paraId="683EBB1D" w14:textId="77777777" w:rsidR="00C507F4" w:rsidRPr="00E05777" w:rsidRDefault="00C507F4" w:rsidP="003769B7">
            <w:pPr>
              <w:spacing w:before="40" w:after="60" w:line="240" w:lineRule="auto"/>
            </w:pPr>
            <w:r w:rsidRPr="00E05777">
              <w:t>07</w:t>
            </w:r>
            <w:r w:rsidRPr="00E05777">
              <w:tab/>
              <w:t xml:space="preserve">Continuous positive airway pressure </w:t>
            </w:r>
            <w:r w:rsidRPr="005C2F75">
              <w:t>(CPAP) ventilation</w:t>
            </w:r>
            <w:r w:rsidRPr="00E05777">
              <w:t xml:space="preserve"> with air</w:t>
            </w:r>
          </w:p>
          <w:p w14:paraId="499D3980" w14:textId="77777777" w:rsidR="00C507F4" w:rsidRPr="00E05777" w:rsidRDefault="00C507F4" w:rsidP="003769B7">
            <w:pPr>
              <w:spacing w:before="40" w:after="60" w:line="240" w:lineRule="auto"/>
              <w:ind w:left="720" w:hanging="720"/>
              <w:rPr>
                <w:strike/>
              </w:rPr>
            </w:pPr>
            <w:r w:rsidRPr="00E05777">
              <w:t>14</w:t>
            </w:r>
            <w:r w:rsidRPr="00E05777">
              <w:tab/>
              <w:t xml:space="preserve">Intermittent positive pressure </w:t>
            </w:r>
            <w:r w:rsidRPr="005C2F75">
              <w:t>ventilation (IPPV)</w:t>
            </w:r>
            <w:r w:rsidRPr="00E05777">
              <w:t xml:space="preserve"> with oxygen</w:t>
            </w:r>
          </w:p>
          <w:p w14:paraId="2FB3C7E8" w14:textId="77777777" w:rsidR="00C507F4" w:rsidRPr="00E05777" w:rsidRDefault="00C507F4" w:rsidP="003769B7">
            <w:pPr>
              <w:spacing w:before="40" w:after="60" w:line="240" w:lineRule="auto"/>
            </w:pPr>
            <w:r w:rsidRPr="00E05777">
              <w:t>15</w:t>
            </w:r>
            <w:r w:rsidRPr="00E05777">
              <w:tab/>
            </w:r>
            <w:r>
              <w:t>I</w:t>
            </w:r>
            <w:r w:rsidRPr="00E05777">
              <w:t>ntubation with oxygen</w:t>
            </w:r>
          </w:p>
          <w:p w14:paraId="1F08D20B" w14:textId="77777777" w:rsidR="00C507F4" w:rsidRPr="00E05777" w:rsidRDefault="00C507F4" w:rsidP="003769B7">
            <w:pPr>
              <w:spacing w:before="40" w:after="60" w:line="240" w:lineRule="auto"/>
              <w:ind w:left="720" w:hanging="720"/>
              <w:rPr>
                <w:strike/>
              </w:rPr>
            </w:pPr>
            <w:r w:rsidRPr="00E05777">
              <w:t>17</w:t>
            </w:r>
            <w:r w:rsidRPr="00E05777">
              <w:tab/>
            </w:r>
            <w:r w:rsidRPr="00461B2D">
              <w:t>Continuous positive airway pressure (</w:t>
            </w:r>
            <w:r w:rsidRPr="00E05777">
              <w:t>CPAP</w:t>
            </w:r>
            <w:r w:rsidRPr="00461B2D">
              <w:t>) ventilation</w:t>
            </w:r>
            <w:r w:rsidRPr="00E05777">
              <w:t xml:space="preserve"> with oxygen</w:t>
            </w:r>
          </w:p>
          <w:p w14:paraId="306EC3C4" w14:textId="77777777" w:rsidR="00C507F4" w:rsidRPr="00E05777" w:rsidRDefault="00C507F4" w:rsidP="003769B7">
            <w:pPr>
              <w:spacing w:before="40" w:after="60" w:line="240" w:lineRule="auto"/>
            </w:pPr>
            <w:r w:rsidRPr="00E05777">
              <w:t>88</w:t>
            </w:r>
            <w:r w:rsidRPr="00E05777">
              <w:tab/>
              <w:t>Other</w:t>
            </w:r>
          </w:p>
          <w:p w14:paraId="245912E4" w14:textId="77777777" w:rsidR="00C507F4" w:rsidRPr="00E05777" w:rsidRDefault="00C507F4" w:rsidP="003769B7">
            <w:pPr>
              <w:spacing w:before="40" w:line="240" w:lineRule="auto"/>
            </w:pPr>
            <w:r w:rsidRPr="00E05777">
              <w:t>99</w:t>
            </w:r>
            <w:r w:rsidRPr="00E05777">
              <w:tab/>
              <w:t>Not stated / inadequately described</w:t>
            </w:r>
          </w:p>
        </w:tc>
      </w:tr>
      <w:tr w:rsidR="00C507F4" w:rsidRPr="00E05777" w14:paraId="3270DBBF" w14:textId="77777777" w:rsidTr="003769B7">
        <w:tblPrEx>
          <w:tblLook w:val="04A0" w:firstRow="1" w:lastRow="0" w:firstColumn="1" w:lastColumn="0" w:noHBand="0" w:noVBand="1"/>
        </w:tblPrEx>
        <w:tc>
          <w:tcPr>
            <w:tcW w:w="2024" w:type="dxa"/>
          </w:tcPr>
          <w:p w14:paraId="2E42FC5B" w14:textId="77777777" w:rsidR="00C507F4" w:rsidRPr="00E05777" w:rsidRDefault="00C507F4" w:rsidP="003769B7">
            <w:pPr>
              <w:pStyle w:val="Body"/>
            </w:pPr>
            <w:r w:rsidRPr="00E05777">
              <w:t>Reporting guide</w:t>
            </w:r>
          </w:p>
        </w:tc>
        <w:tc>
          <w:tcPr>
            <w:tcW w:w="7190" w:type="dxa"/>
            <w:gridSpan w:val="3"/>
          </w:tcPr>
          <w:p w14:paraId="5AD80B85" w14:textId="77777777" w:rsidR="00C507F4" w:rsidRPr="00E05777" w:rsidRDefault="00C507F4" w:rsidP="003769B7">
            <w:pPr>
              <w:pStyle w:val="Body"/>
            </w:pPr>
            <w:r w:rsidRPr="00E05777">
              <w:t>Report up to ten codes. Do not report any code more than once.</w:t>
            </w:r>
          </w:p>
          <w:p w14:paraId="2D3ECCB4" w14:textId="77777777" w:rsidR="00C507F4" w:rsidRPr="00E05777" w:rsidRDefault="00C507F4" w:rsidP="003769B7">
            <w:pPr>
              <w:pStyle w:val="Body"/>
            </w:pPr>
            <w:r w:rsidRPr="00E05777">
              <w:t xml:space="preserve">If during resuscitation both air and oxygen are given </w:t>
            </w:r>
            <w:r w:rsidRPr="00461B2D">
              <w:t>to the baby,</w:t>
            </w:r>
            <w:r w:rsidRPr="00E05777">
              <w:t xml:space="preserve"> report both codes. </w:t>
            </w:r>
          </w:p>
          <w:p w14:paraId="5D3FD1A2" w14:textId="77777777" w:rsidR="00C507F4" w:rsidRPr="00E05777" w:rsidRDefault="00C507F4" w:rsidP="003769B7">
            <w:pPr>
              <w:pStyle w:val="Body"/>
            </w:pPr>
            <w:r w:rsidRPr="00571343">
              <w:t>Code 01 None</w:t>
            </w:r>
            <w:r w:rsidRPr="00E05777">
              <w:br/>
            </w:r>
            <w:r w:rsidRPr="00DD12B0">
              <w:t xml:space="preserve">Report when active resuscitation measures were not used or required. </w:t>
            </w:r>
            <w:r w:rsidRPr="00DD12B0">
              <w:br/>
              <w:t>Includes airway positioning only, such as jaw thrust or chin lift.</w:t>
            </w:r>
            <w:r w:rsidRPr="00E05777">
              <w:br/>
            </w:r>
            <w:r w:rsidRPr="00DD12B0">
              <w:t>Report for stillbirths, or livebirths where resuscitation measures were not used due to palliative direction of care.</w:t>
            </w:r>
            <w:r w:rsidRPr="00E05777">
              <w:t xml:space="preserve"> </w:t>
            </w:r>
          </w:p>
          <w:p w14:paraId="745A0F30" w14:textId="77777777" w:rsidR="00C507F4" w:rsidRDefault="00C507F4" w:rsidP="003769B7">
            <w:pPr>
              <w:pStyle w:val="Body"/>
            </w:pPr>
            <w:r w:rsidRPr="00DD12B0">
              <w:t xml:space="preserve">The following codes may include flow-driven pressure-limited device, such as </w:t>
            </w:r>
            <w:proofErr w:type="spellStart"/>
            <w:r w:rsidRPr="00DD12B0">
              <w:t>Neopuff</w:t>
            </w:r>
            <w:proofErr w:type="spellEnd"/>
            <w:r w:rsidRPr="00DD12B0">
              <w:t>© (an infant T-piece resuscitator):</w:t>
            </w:r>
          </w:p>
          <w:p w14:paraId="3E058E63" w14:textId="77777777" w:rsidR="00C507F4" w:rsidRDefault="00C507F4" w:rsidP="00C96790">
            <w:pPr>
              <w:pStyle w:val="Body"/>
              <w:numPr>
                <w:ilvl w:val="0"/>
                <w:numId w:val="19"/>
              </w:numPr>
            </w:pPr>
            <w:r w:rsidRPr="00DD12B0">
              <w:t>Code 04 Intermittent positive pressure ventilation (IPPV) with air</w:t>
            </w:r>
          </w:p>
          <w:p w14:paraId="76343FCE" w14:textId="77777777" w:rsidR="00C507F4" w:rsidRDefault="00C507F4" w:rsidP="00C96790">
            <w:pPr>
              <w:pStyle w:val="Body"/>
              <w:numPr>
                <w:ilvl w:val="0"/>
                <w:numId w:val="19"/>
              </w:numPr>
            </w:pPr>
            <w:r w:rsidRPr="00DD12B0">
              <w:t>Code 07 Continuous positive airway pressure (CPAP) ventilation with air</w:t>
            </w:r>
          </w:p>
          <w:p w14:paraId="4D80CBDA" w14:textId="77777777" w:rsidR="00C507F4" w:rsidRDefault="00C507F4" w:rsidP="00C96790">
            <w:pPr>
              <w:pStyle w:val="Body"/>
              <w:numPr>
                <w:ilvl w:val="0"/>
                <w:numId w:val="19"/>
              </w:numPr>
            </w:pPr>
            <w:r w:rsidRPr="00DD12B0">
              <w:t>Code 14 Intermittent positive pressure ventilation (IPPV) with oxygen</w:t>
            </w:r>
          </w:p>
          <w:p w14:paraId="61195A83" w14:textId="77777777" w:rsidR="00C507F4" w:rsidRDefault="00C507F4" w:rsidP="00C96790">
            <w:pPr>
              <w:pStyle w:val="Body"/>
              <w:numPr>
                <w:ilvl w:val="0"/>
                <w:numId w:val="19"/>
              </w:numPr>
            </w:pPr>
            <w:r w:rsidRPr="00DD12B0">
              <w:t>Code 17 Continuous positive airway pressure (CPAP) ventilation with</w:t>
            </w:r>
            <w:r>
              <w:t xml:space="preserve"> </w:t>
            </w:r>
            <w:r w:rsidRPr="00DD12B0">
              <w:t xml:space="preserve">oxygen </w:t>
            </w:r>
          </w:p>
          <w:p w14:paraId="24B23825" w14:textId="4F214371" w:rsidR="00C507F4" w:rsidRPr="006B2A56" w:rsidRDefault="00C507F4" w:rsidP="003769B7">
            <w:pPr>
              <w:pStyle w:val="Body"/>
            </w:pPr>
            <w:r w:rsidRPr="00C6084C">
              <w:rPr>
                <w:highlight w:val="green"/>
              </w:rPr>
              <w:lastRenderedPageBreak/>
              <w:t xml:space="preserve">Code </w:t>
            </w:r>
            <w:r w:rsidR="00496382">
              <w:rPr>
                <w:highlight w:val="green"/>
              </w:rPr>
              <w:t>0</w:t>
            </w:r>
            <w:r w:rsidRPr="00C6084C">
              <w:rPr>
                <w:highlight w:val="green"/>
              </w:rPr>
              <w:t>1 None</w:t>
            </w:r>
            <w:r w:rsidRPr="00C6084C">
              <w:rPr>
                <w:highlight w:val="green"/>
              </w:rPr>
              <w:br/>
              <w:t>may not be reported with any other code</w:t>
            </w:r>
          </w:p>
          <w:p w14:paraId="55AB949B" w14:textId="4A251447" w:rsidR="00C507F4" w:rsidRPr="00E05777" w:rsidRDefault="00C507F4" w:rsidP="003769B7">
            <w:pPr>
              <w:pStyle w:val="Body"/>
            </w:pPr>
            <w:r w:rsidRPr="00C6084C">
              <w:rPr>
                <w:highlight w:val="green"/>
              </w:rPr>
              <w:t xml:space="preserve">Code </w:t>
            </w:r>
            <w:r w:rsidR="00496382">
              <w:rPr>
                <w:highlight w:val="green"/>
              </w:rPr>
              <w:t>9</w:t>
            </w:r>
            <w:r>
              <w:rPr>
                <w:highlight w:val="green"/>
              </w:rPr>
              <w:t>9</w:t>
            </w:r>
            <w:r w:rsidRPr="00C6084C">
              <w:rPr>
                <w:highlight w:val="green"/>
              </w:rPr>
              <w:t xml:space="preserve"> No</w:t>
            </w:r>
            <w:r>
              <w:rPr>
                <w:highlight w:val="green"/>
              </w:rPr>
              <w:t>t stated/inadequately described</w:t>
            </w:r>
            <w:r w:rsidRPr="00C6084C">
              <w:rPr>
                <w:highlight w:val="green"/>
              </w:rPr>
              <w:br/>
              <w:t>may not be reported with any other code</w:t>
            </w:r>
          </w:p>
        </w:tc>
      </w:tr>
      <w:tr w:rsidR="0034597C" w:rsidRPr="00E05777" w14:paraId="41CD3E57" w14:textId="77777777" w:rsidTr="003769B7">
        <w:tc>
          <w:tcPr>
            <w:tcW w:w="2024" w:type="dxa"/>
          </w:tcPr>
          <w:p w14:paraId="5949D1EF" w14:textId="77777777" w:rsidR="0034597C" w:rsidRPr="00E05777" w:rsidRDefault="0034597C" w:rsidP="003769B7">
            <w:pPr>
              <w:pStyle w:val="Body"/>
            </w:pPr>
            <w:bookmarkStart w:id="96" w:name="_Toc170223497"/>
            <w:bookmarkStart w:id="97" w:name="_Toc213662278"/>
            <w:r w:rsidRPr="00E05777">
              <w:lastRenderedPageBreak/>
              <w:t>Reported by</w:t>
            </w:r>
          </w:p>
        </w:tc>
        <w:tc>
          <w:tcPr>
            <w:tcW w:w="7190" w:type="dxa"/>
            <w:gridSpan w:val="3"/>
          </w:tcPr>
          <w:p w14:paraId="0007AEE5" w14:textId="77777777" w:rsidR="0034597C" w:rsidRPr="00E05777" w:rsidRDefault="0034597C" w:rsidP="003769B7">
            <w:pPr>
              <w:pStyle w:val="Body"/>
            </w:pPr>
            <w:r w:rsidRPr="00E05777">
              <w:t>All Victorian hospitals where a birth has occurred and homebirth practitioners</w:t>
            </w:r>
          </w:p>
        </w:tc>
      </w:tr>
      <w:tr w:rsidR="0034597C" w:rsidRPr="00E05777" w14:paraId="779C7B56" w14:textId="77777777" w:rsidTr="003769B7">
        <w:tc>
          <w:tcPr>
            <w:tcW w:w="2024" w:type="dxa"/>
          </w:tcPr>
          <w:p w14:paraId="79DD5D74" w14:textId="77777777" w:rsidR="0034597C" w:rsidRPr="00E05777" w:rsidRDefault="0034597C" w:rsidP="003769B7">
            <w:pPr>
              <w:pStyle w:val="Body"/>
            </w:pPr>
            <w:r w:rsidRPr="00E05777">
              <w:t>Reported for</w:t>
            </w:r>
          </w:p>
        </w:tc>
        <w:tc>
          <w:tcPr>
            <w:tcW w:w="7190" w:type="dxa"/>
            <w:gridSpan w:val="3"/>
          </w:tcPr>
          <w:p w14:paraId="3C572E6A" w14:textId="77777777" w:rsidR="0034597C" w:rsidRPr="00E05777" w:rsidRDefault="0034597C" w:rsidP="003769B7">
            <w:pPr>
              <w:pStyle w:val="Body"/>
            </w:pPr>
            <w:r w:rsidRPr="00E05777">
              <w:t>All birth episodes</w:t>
            </w:r>
          </w:p>
        </w:tc>
      </w:tr>
      <w:tr w:rsidR="0034597C" w:rsidRPr="00E05777" w14:paraId="5CB75769" w14:textId="77777777" w:rsidTr="003769B7">
        <w:tblPrEx>
          <w:tblLook w:val="04A0" w:firstRow="1" w:lastRow="0" w:firstColumn="1" w:lastColumn="0" w:noHBand="0" w:noVBand="1"/>
        </w:tblPrEx>
        <w:tc>
          <w:tcPr>
            <w:tcW w:w="2024" w:type="dxa"/>
          </w:tcPr>
          <w:p w14:paraId="4934827C" w14:textId="77777777" w:rsidR="0034597C" w:rsidRPr="00E05777" w:rsidRDefault="0034597C" w:rsidP="003769B7">
            <w:pPr>
              <w:spacing w:after="0" w:line="240" w:lineRule="auto"/>
            </w:pPr>
            <w:r w:rsidRPr="00E05777">
              <w:t>Related concepts (Section 2):</w:t>
            </w:r>
          </w:p>
        </w:tc>
        <w:tc>
          <w:tcPr>
            <w:tcW w:w="7190" w:type="dxa"/>
            <w:gridSpan w:val="3"/>
          </w:tcPr>
          <w:p w14:paraId="7E7EACC7" w14:textId="77777777" w:rsidR="0034597C" w:rsidRPr="00E05777" w:rsidRDefault="0034597C" w:rsidP="003769B7">
            <w:pPr>
              <w:spacing w:after="0" w:line="240" w:lineRule="auto"/>
            </w:pPr>
            <w:r w:rsidRPr="00E05777">
              <w:t>None specified</w:t>
            </w:r>
          </w:p>
        </w:tc>
      </w:tr>
      <w:tr w:rsidR="0034597C" w:rsidRPr="00E05777" w14:paraId="4536EA52" w14:textId="77777777" w:rsidTr="003769B7">
        <w:tc>
          <w:tcPr>
            <w:tcW w:w="9214" w:type="dxa"/>
            <w:gridSpan w:val="4"/>
          </w:tcPr>
          <w:p w14:paraId="00A14093" w14:textId="77777777" w:rsidR="0034597C" w:rsidRPr="00E05777" w:rsidRDefault="0034597C" w:rsidP="003769B7">
            <w:pPr>
              <w:spacing w:after="0" w:line="240" w:lineRule="auto"/>
            </w:pPr>
          </w:p>
        </w:tc>
      </w:tr>
      <w:tr w:rsidR="0034597C" w:rsidRPr="00E05777" w14:paraId="20897966" w14:textId="77777777" w:rsidTr="003769B7">
        <w:tblPrEx>
          <w:tblLook w:val="04A0" w:firstRow="1" w:lastRow="0" w:firstColumn="1" w:lastColumn="0" w:noHBand="0" w:noVBand="1"/>
        </w:tblPrEx>
        <w:tc>
          <w:tcPr>
            <w:tcW w:w="2024" w:type="dxa"/>
          </w:tcPr>
          <w:p w14:paraId="66C817FE" w14:textId="77777777" w:rsidR="0034597C" w:rsidRPr="00E05777" w:rsidRDefault="0034597C" w:rsidP="003769B7">
            <w:pPr>
              <w:spacing w:after="0" w:line="240" w:lineRule="auto"/>
            </w:pPr>
            <w:r w:rsidRPr="00E05777">
              <w:t>Related data items (this section):</w:t>
            </w:r>
          </w:p>
        </w:tc>
        <w:tc>
          <w:tcPr>
            <w:tcW w:w="7190" w:type="dxa"/>
            <w:gridSpan w:val="3"/>
          </w:tcPr>
          <w:p w14:paraId="254D462A" w14:textId="77777777" w:rsidR="0034597C" w:rsidRPr="00E05777" w:rsidRDefault="0034597C" w:rsidP="003769B7">
            <w:pPr>
              <w:pStyle w:val="Body"/>
            </w:pPr>
            <w:r w:rsidRPr="00E05777">
              <w:t xml:space="preserve">Apgar score at </w:t>
            </w:r>
            <w:r>
              <w:t>five</w:t>
            </w:r>
            <w:r w:rsidRPr="00E05777">
              <w:t xml:space="preserve"> minute</w:t>
            </w:r>
            <w:r>
              <w:t>s</w:t>
            </w:r>
            <w:r w:rsidRPr="00E05777">
              <w:t xml:space="preserve">; Apgar score at </w:t>
            </w:r>
            <w:r>
              <w:t>one</w:t>
            </w:r>
            <w:r w:rsidRPr="00E05777">
              <w:t xml:space="preserve"> minute; Birth status; Neonatal morbidity – free text; Neonatal morbidity – ICD-10-AM code; Resuscitation method – drugs; </w:t>
            </w:r>
            <w:r w:rsidRPr="00863137">
              <w:t>Time to established respiration</w:t>
            </w:r>
          </w:p>
        </w:tc>
      </w:tr>
      <w:tr w:rsidR="0034597C" w:rsidRPr="00E05777" w14:paraId="6FC1A001" w14:textId="77777777" w:rsidTr="003769B7">
        <w:tc>
          <w:tcPr>
            <w:tcW w:w="9214" w:type="dxa"/>
            <w:gridSpan w:val="4"/>
          </w:tcPr>
          <w:p w14:paraId="5503041D" w14:textId="77777777" w:rsidR="0034597C" w:rsidRPr="00E05777" w:rsidRDefault="0034597C" w:rsidP="003769B7">
            <w:pPr>
              <w:spacing w:after="0" w:line="240" w:lineRule="auto"/>
            </w:pPr>
          </w:p>
        </w:tc>
      </w:tr>
      <w:tr w:rsidR="0034597C" w:rsidRPr="00E05777" w14:paraId="57BCBA2F" w14:textId="77777777" w:rsidTr="003769B7">
        <w:tblPrEx>
          <w:tblLook w:val="04A0" w:firstRow="1" w:lastRow="0" w:firstColumn="1" w:lastColumn="0" w:noHBand="0" w:noVBand="1"/>
        </w:tblPrEx>
        <w:tc>
          <w:tcPr>
            <w:tcW w:w="2024" w:type="dxa"/>
          </w:tcPr>
          <w:p w14:paraId="72242D89" w14:textId="77777777" w:rsidR="0034597C" w:rsidRPr="00E05777" w:rsidRDefault="0034597C" w:rsidP="003769B7">
            <w:pPr>
              <w:spacing w:after="0" w:line="240" w:lineRule="auto"/>
            </w:pPr>
            <w:r w:rsidRPr="00E05777">
              <w:t>Related business rules (Section 4):</w:t>
            </w:r>
          </w:p>
        </w:tc>
        <w:tc>
          <w:tcPr>
            <w:tcW w:w="7190" w:type="dxa"/>
            <w:gridSpan w:val="3"/>
          </w:tcPr>
          <w:p w14:paraId="70F3E59D" w14:textId="2F82C88D" w:rsidR="0034597C" w:rsidRPr="00E05777" w:rsidRDefault="0034597C" w:rsidP="003769B7">
            <w:pPr>
              <w:pStyle w:val="Body"/>
            </w:pPr>
            <w:r w:rsidRPr="00E05777">
              <w:t xml:space="preserve">Mandatory to report data items; </w:t>
            </w:r>
            <w:r w:rsidR="0020685E" w:rsidRPr="0020685E">
              <w:rPr>
                <w:highlight w:val="green"/>
              </w:rPr>
              <w:t xml:space="preserve">###Resuscitation method – mechanical valid combinations; </w:t>
            </w:r>
            <w:r w:rsidR="00261368">
              <w:rPr>
                <w:highlight w:val="green"/>
              </w:rPr>
              <w:t>***</w:t>
            </w:r>
            <w:r w:rsidRPr="0020685E">
              <w:rPr>
                <w:highlight w:val="green"/>
              </w:rPr>
              <w:t>Time to esta</w:t>
            </w:r>
            <w:r w:rsidRPr="005F7C35">
              <w:rPr>
                <w:highlight w:val="green"/>
              </w:rPr>
              <w:t>blished respiration and Resuscitation method – mechanical valid combinations</w:t>
            </w:r>
            <w:r w:rsidR="005F7C35">
              <w:t>;</w:t>
            </w:r>
            <w:r w:rsidR="005D01FA">
              <w:t xml:space="preserve"> </w:t>
            </w:r>
          </w:p>
        </w:tc>
      </w:tr>
    </w:tbl>
    <w:p w14:paraId="7E3F8A8A" w14:textId="77777777" w:rsidR="0034597C" w:rsidRPr="00E05777" w:rsidRDefault="0034597C" w:rsidP="0034597C">
      <w:pPr>
        <w:spacing w:after="0" w:line="240" w:lineRule="auto"/>
        <w:rPr>
          <w:b/>
          <w:bCs/>
        </w:rPr>
      </w:pPr>
    </w:p>
    <w:p w14:paraId="66B2DECB" w14:textId="77777777" w:rsidR="0034597C" w:rsidRPr="00E05777" w:rsidRDefault="0034597C" w:rsidP="0034597C">
      <w:pPr>
        <w:spacing w:after="0" w:line="240" w:lineRule="auto"/>
        <w:rPr>
          <w:b/>
          <w:bCs/>
        </w:rPr>
      </w:pPr>
      <w:r w:rsidRPr="00E05777">
        <w:rPr>
          <w:b/>
          <w:bCs/>
        </w:rPr>
        <w:t>Administration</w:t>
      </w:r>
    </w:p>
    <w:p w14:paraId="771A0BF3" w14:textId="77777777" w:rsidR="0034597C" w:rsidRPr="00E05777" w:rsidRDefault="0034597C" w:rsidP="0034597C">
      <w:pPr>
        <w:spacing w:after="0" w:line="240" w:lineRule="auto"/>
      </w:pPr>
    </w:p>
    <w:tbl>
      <w:tblPr>
        <w:tblW w:w="9072" w:type="dxa"/>
        <w:tblLook w:val="01E0" w:firstRow="1" w:lastRow="1" w:firstColumn="1" w:lastColumn="1" w:noHBand="0" w:noVBand="0"/>
      </w:tblPr>
      <w:tblGrid>
        <w:gridCol w:w="2127"/>
        <w:gridCol w:w="2551"/>
        <w:gridCol w:w="2410"/>
        <w:gridCol w:w="1984"/>
      </w:tblGrid>
      <w:tr w:rsidR="0034597C" w:rsidRPr="00E05777" w14:paraId="2F2B1CDE" w14:textId="77777777" w:rsidTr="003769B7">
        <w:tc>
          <w:tcPr>
            <w:tcW w:w="2127" w:type="dxa"/>
          </w:tcPr>
          <w:p w14:paraId="3D49734C" w14:textId="77777777" w:rsidR="0034597C" w:rsidRPr="00E05777" w:rsidRDefault="0034597C" w:rsidP="003769B7">
            <w:pPr>
              <w:spacing w:after="0" w:line="240" w:lineRule="auto"/>
            </w:pPr>
            <w:r w:rsidRPr="00E05777">
              <w:t>Principal data users</w:t>
            </w:r>
          </w:p>
        </w:tc>
        <w:tc>
          <w:tcPr>
            <w:tcW w:w="6945" w:type="dxa"/>
            <w:gridSpan w:val="3"/>
          </w:tcPr>
          <w:p w14:paraId="45D8F490" w14:textId="77777777" w:rsidR="0034597C" w:rsidRPr="00E05777" w:rsidRDefault="0034597C" w:rsidP="003769B7">
            <w:pPr>
              <w:spacing w:after="0" w:line="240" w:lineRule="auto"/>
            </w:pPr>
            <w:r w:rsidRPr="00E05777">
              <w:t>Consultative Council on Obstetric and Paediatric Mortality and Morbidity</w:t>
            </w:r>
          </w:p>
        </w:tc>
      </w:tr>
      <w:tr w:rsidR="0034597C" w:rsidRPr="00E05777" w14:paraId="127ABEDD" w14:textId="77777777" w:rsidTr="003769B7">
        <w:tc>
          <w:tcPr>
            <w:tcW w:w="9072" w:type="dxa"/>
            <w:gridSpan w:val="4"/>
          </w:tcPr>
          <w:p w14:paraId="23FF4159" w14:textId="77777777" w:rsidR="0034597C" w:rsidRPr="00E05777" w:rsidRDefault="0034597C" w:rsidP="003769B7">
            <w:pPr>
              <w:spacing w:after="0" w:line="240" w:lineRule="auto"/>
            </w:pPr>
          </w:p>
        </w:tc>
      </w:tr>
      <w:tr w:rsidR="0034597C" w:rsidRPr="00E05777" w14:paraId="255F79B6" w14:textId="77777777" w:rsidTr="003769B7">
        <w:tc>
          <w:tcPr>
            <w:tcW w:w="2127" w:type="dxa"/>
          </w:tcPr>
          <w:p w14:paraId="09F8DB5C" w14:textId="77777777" w:rsidR="0034597C" w:rsidRPr="00E05777" w:rsidRDefault="0034597C" w:rsidP="003769B7">
            <w:pPr>
              <w:spacing w:after="0" w:line="240" w:lineRule="auto"/>
            </w:pPr>
            <w:r w:rsidRPr="00E05777">
              <w:t>Definition source</w:t>
            </w:r>
          </w:p>
        </w:tc>
        <w:tc>
          <w:tcPr>
            <w:tcW w:w="2551" w:type="dxa"/>
          </w:tcPr>
          <w:p w14:paraId="2B041F4E" w14:textId="77777777" w:rsidR="0034597C" w:rsidRPr="00E05777" w:rsidRDefault="0034597C" w:rsidP="003769B7">
            <w:pPr>
              <w:spacing w:after="0" w:line="240" w:lineRule="auto"/>
              <w:rPr>
                <w:strike/>
              </w:rPr>
            </w:pPr>
            <w:r w:rsidRPr="00EC4CEF">
              <w:t>AIHW (DH modified)</w:t>
            </w:r>
          </w:p>
        </w:tc>
        <w:tc>
          <w:tcPr>
            <w:tcW w:w="2410" w:type="dxa"/>
          </w:tcPr>
          <w:p w14:paraId="5831C6BB" w14:textId="77777777" w:rsidR="0034597C" w:rsidRPr="00E05777" w:rsidRDefault="0034597C" w:rsidP="003769B7">
            <w:pPr>
              <w:spacing w:after="0" w:line="240" w:lineRule="auto"/>
            </w:pPr>
            <w:r w:rsidRPr="00E05777">
              <w:t>Version</w:t>
            </w:r>
          </w:p>
        </w:tc>
        <w:tc>
          <w:tcPr>
            <w:tcW w:w="1984" w:type="dxa"/>
          </w:tcPr>
          <w:p w14:paraId="08A1D425" w14:textId="77777777" w:rsidR="0034597C" w:rsidRPr="00E05777" w:rsidRDefault="0034597C" w:rsidP="003769B7">
            <w:pPr>
              <w:spacing w:after="0" w:line="240" w:lineRule="auto"/>
            </w:pPr>
            <w:r w:rsidRPr="00E05777">
              <w:t>1. January 1982</w:t>
            </w:r>
          </w:p>
          <w:p w14:paraId="43544B9C" w14:textId="77777777" w:rsidR="0034597C" w:rsidRPr="00E05777" w:rsidRDefault="0034597C" w:rsidP="003769B7">
            <w:pPr>
              <w:spacing w:after="0" w:line="240" w:lineRule="auto"/>
            </w:pPr>
            <w:r w:rsidRPr="00E05777">
              <w:t>2. January 1999</w:t>
            </w:r>
          </w:p>
          <w:p w14:paraId="13E5740B" w14:textId="77777777" w:rsidR="0034597C" w:rsidRPr="00E05777" w:rsidRDefault="0034597C" w:rsidP="003769B7">
            <w:pPr>
              <w:spacing w:after="0" w:line="240" w:lineRule="auto"/>
            </w:pPr>
            <w:r w:rsidRPr="00E05777">
              <w:t>3. January 2009</w:t>
            </w:r>
          </w:p>
          <w:p w14:paraId="0C8B2A2E" w14:textId="77777777" w:rsidR="0034597C" w:rsidRDefault="0034597C" w:rsidP="003769B7">
            <w:pPr>
              <w:spacing w:after="0" w:line="240" w:lineRule="auto"/>
            </w:pPr>
            <w:r w:rsidRPr="00EC4CEF">
              <w:t>4. July 2024</w:t>
            </w:r>
          </w:p>
          <w:p w14:paraId="64A191B3" w14:textId="6BFE5B7D" w:rsidR="0034597C" w:rsidRPr="00E05777" w:rsidRDefault="0034597C" w:rsidP="003769B7">
            <w:pPr>
              <w:spacing w:after="0" w:line="240" w:lineRule="auto"/>
            </w:pPr>
            <w:r w:rsidRPr="00157676">
              <w:rPr>
                <w:highlight w:val="green"/>
              </w:rPr>
              <w:t>5. July 2026</w:t>
            </w:r>
          </w:p>
        </w:tc>
      </w:tr>
      <w:tr w:rsidR="0034597C" w:rsidRPr="00E05777" w14:paraId="0892CDB7" w14:textId="77777777" w:rsidTr="003769B7">
        <w:tc>
          <w:tcPr>
            <w:tcW w:w="9072" w:type="dxa"/>
            <w:gridSpan w:val="4"/>
          </w:tcPr>
          <w:p w14:paraId="5ACD145B" w14:textId="77777777" w:rsidR="0034597C" w:rsidRPr="00E05777" w:rsidRDefault="0034597C" w:rsidP="003769B7">
            <w:pPr>
              <w:spacing w:after="0" w:line="240" w:lineRule="auto"/>
            </w:pPr>
          </w:p>
        </w:tc>
      </w:tr>
      <w:tr w:rsidR="0034597C" w:rsidRPr="006B2A56" w14:paraId="74F69B3B" w14:textId="77777777" w:rsidTr="003769B7">
        <w:tc>
          <w:tcPr>
            <w:tcW w:w="2127" w:type="dxa"/>
          </w:tcPr>
          <w:p w14:paraId="02EA931E" w14:textId="77777777" w:rsidR="0034597C" w:rsidRPr="00E05777" w:rsidRDefault="0034597C" w:rsidP="003769B7">
            <w:pPr>
              <w:spacing w:after="0" w:line="240" w:lineRule="auto"/>
            </w:pPr>
            <w:proofErr w:type="spellStart"/>
            <w:r w:rsidRPr="00E05777">
              <w:t>Codeset</w:t>
            </w:r>
            <w:proofErr w:type="spellEnd"/>
            <w:r w:rsidRPr="00E05777">
              <w:t xml:space="preserve"> source</w:t>
            </w:r>
          </w:p>
        </w:tc>
        <w:tc>
          <w:tcPr>
            <w:tcW w:w="2551" w:type="dxa"/>
          </w:tcPr>
          <w:p w14:paraId="7C1A8AC3" w14:textId="77777777" w:rsidR="0034597C" w:rsidRPr="00E05777" w:rsidRDefault="0034597C" w:rsidP="003769B7">
            <w:pPr>
              <w:spacing w:after="0" w:line="240" w:lineRule="auto"/>
              <w:rPr>
                <w:strike/>
              </w:rPr>
            </w:pPr>
            <w:r w:rsidRPr="00EC4CEF">
              <w:t>AIHW</w:t>
            </w:r>
            <w:r w:rsidRPr="00E05777">
              <w:t xml:space="preserve"> (DH modified)</w:t>
            </w:r>
          </w:p>
        </w:tc>
        <w:tc>
          <w:tcPr>
            <w:tcW w:w="2410" w:type="dxa"/>
          </w:tcPr>
          <w:p w14:paraId="214A42C5" w14:textId="77777777" w:rsidR="0034597C" w:rsidRPr="00E05777" w:rsidRDefault="0034597C" w:rsidP="003769B7">
            <w:pPr>
              <w:spacing w:after="0" w:line="240" w:lineRule="auto"/>
            </w:pPr>
            <w:r w:rsidRPr="00E05777">
              <w:t>Collection start date</w:t>
            </w:r>
          </w:p>
        </w:tc>
        <w:tc>
          <w:tcPr>
            <w:tcW w:w="1984" w:type="dxa"/>
          </w:tcPr>
          <w:p w14:paraId="38F04793" w14:textId="77777777" w:rsidR="0034597C" w:rsidRPr="006B2A56" w:rsidRDefault="0034597C" w:rsidP="003769B7">
            <w:pPr>
              <w:spacing w:after="0" w:line="240" w:lineRule="auto"/>
            </w:pPr>
            <w:r w:rsidRPr="00E05777">
              <w:t>1982</w:t>
            </w:r>
          </w:p>
        </w:tc>
      </w:tr>
    </w:tbl>
    <w:p w14:paraId="3EF16750" w14:textId="77777777" w:rsidR="00847EEC" w:rsidRDefault="00847EEC" w:rsidP="0049077E">
      <w:pPr>
        <w:pStyle w:val="Body"/>
        <w:rPr>
          <w:highlight w:val="green"/>
        </w:rPr>
      </w:pPr>
    </w:p>
    <w:p w14:paraId="211246A5" w14:textId="77777777" w:rsidR="00847EEC" w:rsidRDefault="00847EEC">
      <w:pPr>
        <w:spacing w:after="0" w:line="240" w:lineRule="auto"/>
        <w:rPr>
          <w:rFonts w:eastAsia="MS Gothic" w:cs="Arial"/>
          <w:bCs/>
          <w:color w:val="53565A"/>
          <w:kern w:val="32"/>
          <w:sz w:val="44"/>
          <w:szCs w:val="44"/>
          <w:highlight w:val="green"/>
        </w:rPr>
      </w:pPr>
      <w:r>
        <w:rPr>
          <w:highlight w:val="green"/>
        </w:rPr>
        <w:br w:type="page"/>
      </w:r>
    </w:p>
    <w:p w14:paraId="2EAAF545" w14:textId="4E154559" w:rsidR="00C507F4" w:rsidRPr="006A7860" w:rsidRDefault="00C507F4" w:rsidP="00C507F4">
      <w:pPr>
        <w:pStyle w:val="Heading1"/>
        <w:rPr>
          <w:highlight w:val="green"/>
        </w:rPr>
      </w:pPr>
      <w:bookmarkStart w:id="98" w:name="_Toc217996659"/>
      <w:r w:rsidRPr="006A7860">
        <w:rPr>
          <w:highlight w:val="green"/>
        </w:rPr>
        <w:lastRenderedPageBreak/>
        <w:t>Version identifier</w:t>
      </w:r>
      <w:bookmarkEnd w:id="96"/>
      <w:bookmarkEnd w:id="97"/>
      <w:bookmarkEnd w:id="98"/>
    </w:p>
    <w:p w14:paraId="6F902B76" w14:textId="0E77FD95" w:rsidR="00C507F4" w:rsidRPr="000C0B54" w:rsidRDefault="00C507F4" w:rsidP="00E94C9B">
      <w:pPr>
        <w:pStyle w:val="Body"/>
        <w:spacing w:after="0"/>
        <w:rPr>
          <w:i/>
          <w:iCs/>
        </w:rPr>
      </w:pPr>
      <w:r w:rsidRPr="000C0B54">
        <w:rPr>
          <w:i/>
          <w:iCs/>
        </w:rPr>
        <w:t>[</w:t>
      </w:r>
      <w:r w:rsidR="00CB3616">
        <w:rPr>
          <w:i/>
          <w:iCs/>
        </w:rPr>
        <w:t xml:space="preserve">Version identifier </w:t>
      </w:r>
      <w:r w:rsidR="005B7E0C">
        <w:rPr>
          <w:i/>
          <w:iCs/>
        </w:rPr>
        <w:t xml:space="preserve">change: </w:t>
      </w:r>
      <w:r w:rsidR="00CB3616">
        <w:rPr>
          <w:i/>
          <w:iCs/>
        </w:rPr>
        <w:t xml:space="preserve">changed </w:t>
      </w:r>
      <w:r w:rsidRPr="000C0B54">
        <w:rPr>
          <w:i/>
          <w:iCs/>
        </w:rPr>
        <w:t xml:space="preserve">Episode </w:t>
      </w:r>
      <w:r w:rsidR="007B3893" w:rsidRPr="000C0B54">
        <w:rPr>
          <w:i/>
          <w:iCs/>
        </w:rPr>
        <w:t xml:space="preserve">record due to </w:t>
      </w:r>
      <w:r w:rsidR="00993AE6" w:rsidRPr="000C0B54">
        <w:rPr>
          <w:i/>
          <w:iCs/>
        </w:rPr>
        <w:t xml:space="preserve">discontinuation of </w:t>
      </w:r>
      <w:r w:rsidRPr="000C0B54">
        <w:rPr>
          <w:i/>
          <w:iCs/>
        </w:rPr>
        <w:t>existing data items.]</w:t>
      </w:r>
    </w:p>
    <w:p w14:paraId="08E02E14" w14:textId="77777777" w:rsidR="00C507F4" w:rsidRPr="006B2A56" w:rsidRDefault="00C507F4" w:rsidP="00F8017E">
      <w:pPr>
        <w:pStyle w:val="Body"/>
        <w:spacing w:after="0"/>
      </w:pPr>
      <w:r w:rsidRPr="004A6111">
        <w:rPr>
          <w:b/>
          <w:bCs/>
        </w:rPr>
        <w:t>Specification</w:t>
      </w:r>
    </w:p>
    <w:tbl>
      <w:tblPr>
        <w:tblW w:w="9316" w:type="dxa"/>
        <w:tblLook w:val="01E0" w:firstRow="1" w:lastRow="1" w:firstColumn="1" w:lastColumn="1" w:noHBand="0" w:noVBand="0"/>
      </w:tblPr>
      <w:tblGrid>
        <w:gridCol w:w="2268"/>
        <w:gridCol w:w="2025"/>
        <w:gridCol w:w="2025"/>
        <w:gridCol w:w="2998"/>
      </w:tblGrid>
      <w:tr w:rsidR="00C507F4" w:rsidRPr="006B2A56" w14:paraId="70190B5E" w14:textId="77777777" w:rsidTr="003769B7">
        <w:tc>
          <w:tcPr>
            <w:tcW w:w="2268" w:type="dxa"/>
          </w:tcPr>
          <w:p w14:paraId="1B547170" w14:textId="77777777" w:rsidR="00C507F4" w:rsidRPr="006B2A56" w:rsidRDefault="00C507F4" w:rsidP="003769B7">
            <w:pPr>
              <w:pStyle w:val="Body"/>
            </w:pPr>
            <w:r w:rsidRPr="006B2A56">
              <w:t>Definition</w:t>
            </w:r>
          </w:p>
        </w:tc>
        <w:tc>
          <w:tcPr>
            <w:tcW w:w="7048" w:type="dxa"/>
            <w:gridSpan w:val="3"/>
          </w:tcPr>
          <w:p w14:paraId="119083B2" w14:textId="77777777" w:rsidR="00C507F4" w:rsidRPr="006B2A56" w:rsidRDefault="00C507F4" w:rsidP="003769B7">
            <w:pPr>
              <w:pStyle w:val="Body"/>
            </w:pPr>
            <w:r w:rsidRPr="006B2A56">
              <w:t>Version of the data collection</w:t>
            </w:r>
          </w:p>
        </w:tc>
      </w:tr>
      <w:tr w:rsidR="00C507F4" w:rsidRPr="006B2A56" w14:paraId="7449C212" w14:textId="77777777" w:rsidTr="003769B7">
        <w:tc>
          <w:tcPr>
            <w:tcW w:w="2268" w:type="dxa"/>
          </w:tcPr>
          <w:p w14:paraId="0BD60ED6" w14:textId="77777777" w:rsidR="00C507F4" w:rsidRPr="006B2A56" w:rsidRDefault="00C507F4" w:rsidP="003769B7">
            <w:pPr>
              <w:pStyle w:val="Body"/>
            </w:pPr>
            <w:r w:rsidRPr="006B2A56">
              <w:t>Representation class</w:t>
            </w:r>
          </w:p>
        </w:tc>
        <w:tc>
          <w:tcPr>
            <w:tcW w:w="2025" w:type="dxa"/>
          </w:tcPr>
          <w:p w14:paraId="2E03DA9F" w14:textId="77777777" w:rsidR="00C507F4" w:rsidRPr="006B2A56" w:rsidRDefault="00C507F4" w:rsidP="003769B7">
            <w:pPr>
              <w:pStyle w:val="Body"/>
            </w:pPr>
            <w:r w:rsidRPr="006B2A56">
              <w:t>Identifier</w:t>
            </w:r>
          </w:p>
        </w:tc>
        <w:tc>
          <w:tcPr>
            <w:tcW w:w="2025" w:type="dxa"/>
          </w:tcPr>
          <w:p w14:paraId="64E6C60C" w14:textId="77777777" w:rsidR="00C507F4" w:rsidRPr="006B2A56" w:rsidRDefault="00C507F4" w:rsidP="003769B7">
            <w:pPr>
              <w:pStyle w:val="Body"/>
            </w:pPr>
            <w:r w:rsidRPr="006B2A56">
              <w:t>Data type</w:t>
            </w:r>
          </w:p>
        </w:tc>
        <w:tc>
          <w:tcPr>
            <w:tcW w:w="2998" w:type="dxa"/>
          </w:tcPr>
          <w:p w14:paraId="0448B4B9" w14:textId="77777777" w:rsidR="00C507F4" w:rsidRPr="006B2A56" w:rsidRDefault="00C507F4" w:rsidP="003769B7">
            <w:pPr>
              <w:pStyle w:val="Body"/>
            </w:pPr>
            <w:r w:rsidRPr="006B2A56">
              <w:t>Number</w:t>
            </w:r>
          </w:p>
        </w:tc>
      </w:tr>
      <w:tr w:rsidR="00C507F4" w:rsidRPr="006B2A56" w14:paraId="5E4C0489" w14:textId="77777777" w:rsidTr="003769B7">
        <w:tc>
          <w:tcPr>
            <w:tcW w:w="2268" w:type="dxa"/>
          </w:tcPr>
          <w:p w14:paraId="4CA71477" w14:textId="77777777" w:rsidR="00C507F4" w:rsidRPr="006B2A56" w:rsidRDefault="00C507F4" w:rsidP="003769B7">
            <w:pPr>
              <w:pStyle w:val="Body"/>
            </w:pPr>
            <w:r w:rsidRPr="006B2A56">
              <w:t>Format</w:t>
            </w:r>
          </w:p>
        </w:tc>
        <w:tc>
          <w:tcPr>
            <w:tcW w:w="2025" w:type="dxa"/>
          </w:tcPr>
          <w:p w14:paraId="40C8F0AC" w14:textId="77777777" w:rsidR="00C507F4" w:rsidRPr="006B2A56" w:rsidRDefault="00C507F4" w:rsidP="003769B7">
            <w:pPr>
              <w:pStyle w:val="Body"/>
            </w:pPr>
            <w:r w:rsidRPr="006B2A56">
              <w:t>NNNN</w:t>
            </w:r>
          </w:p>
        </w:tc>
        <w:tc>
          <w:tcPr>
            <w:tcW w:w="2025" w:type="dxa"/>
          </w:tcPr>
          <w:p w14:paraId="77C5CF59" w14:textId="77777777" w:rsidR="00C507F4" w:rsidRPr="006B2A56" w:rsidRDefault="00C507F4" w:rsidP="003769B7">
            <w:pPr>
              <w:pStyle w:val="Body"/>
              <w:rPr>
                <w:i/>
              </w:rPr>
            </w:pPr>
            <w:r w:rsidRPr="006B2A56">
              <w:t>Field size</w:t>
            </w:r>
          </w:p>
        </w:tc>
        <w:tc>
          <w:tcPr>
            <w:tcW w:w="2998" w:type="dxa"/>
          </w:tcPr>
          <w:p w14:paraId="7AB07381" w14:textId="77777777" w:rsidR="00C507F4" w:rsidRPr="006B2A56" w:rsidRDefault="00C507F4" w:rsidP="003769B7">
            <w:pPr>
              <w:pStyle w:val="Body"/>
            </w:pPr>
            <w:r w:rsidRPr="006B2A56">
              <w:t>4</w:t>
            </w:r>
          </w:p>
        </w:tc>
      </w:tr>
      <w:tr w:rsidR="00C507F4" w:rsidRPr="006B2A56" w14:paraId="2C2F33A4" w14:textId="77777777" w:rsidTr="003769B7">
        <w:tc>
          <w:tcPr>
            <w:tcW w:w="2268" w:type="dxa"/>
          </w:tcPr>
          <w:p w14:paraId="2556F288" w14:textId="77777777" w:rsidR="00C507F4" w:rsidRPr="006B2A56" w:rsidRDefault="00C507F4" w:rsidP="003769B7">
            <w:pPr>
              <w:pStyle w:val="Body"/>
            </w:pPr>
            <w:r w:rsidRPr="006B2A56">
              <w:t>Location</w:t>
            </w:r>
          </w:p>
        </w:tc>
        <w:tc>
          <w:tcPr>
            <w:tcW w:w="2025" w:type="dxa"/>
          </w:tcPr>
          <w:p w14:paraId="13A3216D" w14:textId="77777777" w:rsidR="00C507F4" w:rsidRPr="006B2A56" w:rsidRDefault="00C507F4" w:rsidP="003769B7">
            <w:pPr>
              <w:pStyle w:val="Body"/>
            </w:pPr>
            <w:r w:rsidRPr="006B2A56">
              <w:t>Episode record, Header record</w:t>
            </w:r>
          </w:p>
        </w:tc>
        <w:tc>
          <w:tcPr>
            <w:tcW w:w="2025" w:type="dxa"/>
          </w:tcPr>
          <w:p w14:paraId="74461A27" w14:textId="77777777" w:rsidR="00C507F4" w:rsidRPr="006B2A56" w:rsidRDefault="00C507F4" w:rsidP="003769B7">
            <w:pPr>
              <w:pStyle w:val="Body"/>
            </w:pPr>
            <w:r w:rsidRPr="006B2A56">
              <w:t>Position</w:t>
            </w:r>
          </w:p>
        </w:tc>
        <w:tc>
          <w:tcPr>
            <w:tcW w:w="2998" w:type="dxa"/>
          </w:tcPr>
          <w:p w14:paraId="406635EA" w14:textId="77777777" w:rsidR="00C507F4" w:rsidRPr="006B2A56" w:rsidRDefault="00C507F4" w:rsidP="003769B7">
            <w:pPr>
              <w:pStyle w:val="Body"/>
            </w:pPr>
            <w:r w:rsidRPr="006B2A56">
              <w:t>2</w:t>
            </w:r>
          </w:p>
        </w:tc>
      </w:tr>
      <w:tr w:rsidR="00C507F4" w:rsidRPr="006B2A56" w14:paraId="3434FD36" w14:textId="77777777" w:rsidTr="003769B7">
        <w:tc>
          <w:tcPr>
            <w:tcW w:w="2268" w:type="dxa"/>
          </w:tcPr>
          <w:p w14:paraId="29DCE80E" w14:textId="77777777" w:rsidR="00C507F4" w:rsidRPr="006B2A56" w:rsidRDefault="00C507F4" w:rsidP="003769B7">
            <w:pPr>
              <w:pStyle w:val="Body"/>
            </w:pPr>
            <w:r w:rsidRPr="006B2A56">
              <w:t>Permissible values</w:t>
            </w:r>
          </w:p>
        </w:tc>
        <w:tc>
          <w:tcPr>
            <w:tcW w:w="7048" w:type="dxa"/>
            <w:gridSpan w:val="3"/>
          </w:tcPr>
          <w:p w14:paraId="1ABF33E2" w14:textId="77777777" w:rsidR="00C507F4" w:rsidRPr="004A6111" w:rsidRDefault="00C507F4" w:rsidP="003769B7">
            <w:pPr>
              <w:pStyle w:val="Body"/>
              <w:spacing w:after="0"/>
              <w:rPr>
                <w:b/>
                <w:bCs/>
              </w:rPr>
            </w:pPr>
            <w:r w:rsidRPr="004A6111">
              <w:rPr>
                <w:b/>
                <w:bCs/>
              </w:rPr>
              <w:t>Code</w:t>
            </w:r>
          </w:p>
          <w:p w14:paraId="343633ED" w14:textId="77777777" w:rsidR="00C507F4" w:rsidRPr="006D4B90" w:rsidRDefault="00C507F4" w:rsidP="003769B7">
            <w:pPr>
              <w:pStyle w:val="Body"/>
              <w:spacing w:after="0"/>
              <w:rPr>
                <w:strike/>
              </w:rPr>
            </w:pPr>
            <w:r w:rsidRPr="006D4B90">
              <w:rPr>
                <w:strike/>
              </w:rPr>
              <w:t>2023 (for births in the period 1 July 2023 to 30 June 2024 inclusive)</w:t>
            </w:r>
          </w:p>
          <w:p w14:paraId="1E72E83C" w14:textId="77777777" w:rsidR="00C507F4" w:rsidRDefault="00C507F4" w:rsidP="003769B7">
            <w:pPr>
              <w:pStyle w:val="Body"/>
              <w:spacing w:after="0"/>
            </w:pPr>
            <w:r w:rsidRPr="00AA7559">
              <w:t>2024 (for births in the period 1 July 2024 to 30 June 202</w:t>
            </w:r>
            <w:r>
              <w:t>6</w:t>
            </w:r>
            <w:r w:rsidRPr="00AA7559">
              <w:t xml:space="preserve"> inclusive)</w:t>
            </w:r>
          </w:p>
          <w:p w14:paraId="0439B081" w14:textId="00021D31" w:rsidR="00C507F4" w:rsidRPr="006D4B90" w:rsidRDefault="00C507F4" w:rsidP="00F8017E">
            <w:pPr>
              <w:pStyle w:val="Body"/>
              <w:spacing w:after="0"/>
            </w:pPr>
            <w:r w:rsidRPr="006D4B90">
              <w:rPr>
                <w:highlight w:val="green"/>
              </w:rPr>
              <w:t>2026 (for births in the period 1 July 2026 to 30 June 2027 inclusive)</w:t>
            </w:r>
          </w:p>
        </w:tc>
      </w:tr>
      <w:bookmarkEnd w:id="31"/>
      <w:bookmarkEnd w:id="32"/>
      <w:bookmarkEnd w:id="33"/>
      <w:bookmarkEnd w:id="34"/>
      <w:tr w:rsidR="009D1C74" w:rsidRPr="006B2A56" w14:paraId="71B63515" w14:textId="77777777" w:rsidTr="00142614">
        <w:tblPrEx>
          <w:tblLook w:val="04A0" w:firstRow="1" w:lastRow="0" w:firstColumn="1" w:lastColumn="0" w:noHBand="0" w:noVBand="1"/>
        </w:tblPrEx>
        <w:tc>
          <w:tcPr>
            <w:tcW w:w="2268" w:type="dxa"/>
          </w:tcPr>
          <w:p w14:paraId="5D74DDE2" w14:textId="77777777" w:rsidR="009D1C74" w:rsidRPr="006B2A56" w:rsidRDefault="009D1C74" w:rsidP="00142614">
            <w:pPr>
              <w:pStyle w:val="Body"/>
            </w:pPr>
            <w:r w:rsidRPr="006B2A56">
              <w:t>Reporting guide</w:t>
            </w:r>
          </w:p>
        </w:tc>
        <w:tc>
          <w:tcPr>
            <w:tcW w:w="7048" w:type="dxa"/>
            <w:gridSpan w:val="3"/>
          </w:tcPr>
          <w:p w14:paraId="67711FF5" w14:textId="77777777" w:rsidR="009D1C74" w:rsidRPr="006B2A56" w:rsidRDefault="009D1C74" w:rsidP="002C358B">
            <w:pPr>
              <w:pStyle w:val="Body"/>
              <w:spacing w:after="60"/>
            </w:pPr>
            <w:r w:rsidRPr="006B2A56">
              <w:t xml:space="preserve">Software-system generated. </w:t>
            </w:r>
          </w:p>
          <w:p w14:paraId="79E3F9AE" w14:textId="77777777" w:rsidR="009D1C74" w:rsidRDefault="009D1C74" w:rsidP="002C358B">
            <w:pPr>
              <w:pStyle w:val="Body"/>
              <w:spacing w:after="60"/>
            </w:pPr>
            <w:r w:rsidRPr="006B2A56">
              <w:t>A VPDC electronic submission file with a missing or invalid Version identifier will be rejected and the submission file will not be processed.</w:t>
            </w:r>
          </w:p>
          <w:p w14:paraId="39EE75D5" w14:textId="77777777" w:rsidR="009D1C74" w:rsidRPr="00BB0223" w:rsidRDefault="009D1C74" w:rsidP="002C358B">
            <w:pPr>
              <w:pStyle w:val="Body"/>
              <w:spacing w:after="60"/>
            </w:pPr>
            <w:r w:rsidRPr="00BB0223">
              <w:t>The Version identifier in each Episode record in a submission file must be the same as the Version identifier in the Header record of that submission file.</w:t>
            </w:r>
          </w:p>
          <w:p w14:paraId="0C2B3C55" w14:textId="77777777" w:rsidR="009D1C74" w:rsidRPr="006B2A56" w:rsidRDefault="009D1C74" w:rsidP="002C358B">
            <w:pPr>
              <w:pStyle w:val="Body"/>
              <w:spacing w:after="60"/>
            </w:pPr>
            <w:r w:rsidRPr="00BB0223">
              <w:t>All Episode records in a submission file must have the same Version identifier.</w:t>
            </w:r>
          </w:p>
        </w:tc>
      </w:tr>
      <w:tr w:rsidR="009D1C74" w:rsidRPr="006B2A56" w14:paraId="30FCFDA8" w14:textId="77777777" w:rsidTr="00142614">
        <w:tc>
          <w:tcPr>
            <w:tcW w:w="2268" w:type="dxa"/>
          </w:tcPr>
          <w:p w14:paraId="761F6D46" w14:textId="77777777" w:rsidR="009D1C74" w:rsidRPr="006B2A56" w:rsidRDefault="009D1C74" w:rsidP="00142614">
            <w:pPr>
              <w:pStyle w:val="Body"/>
            </w:pPr>
            <w:r w:rsidRPr="006B2A56">
              <w:t>Reported by</w:t>
            </w:r>
          </w:p>
        </w:tc>
        <w:tc>
          <w:tcPr>
            <w:tcW w:w="7048" w:type="dxa"/>
            <w:gridSpan w:val="3"/>
          </w:tcPr>
          <w:p w14:paraId="2EB00001" w14:textId="77777777" w:rsidR="009D1C74" w:rsidRPr="006B2A56" w:rsidRDefault="009D1C74" w:rsidP="002C358B">
            <w:pPr>
              <w:pStyle w:val="Body"/>
              <w:spacing w:after="60"/>
            </w:pPr>
            <w:r w:rsidRPr="006B2A56">
              <w:t>All Victorian hospitals where a birth has occurred and homebirth practitioners</w:t>
            </w:r>
          </w:p>
        </w:tc>
      </w:tr>
      <w:tr w:rsidR="009D1C74" w:rsidRPr="006B2A56" w14:paraId="1E0035CD" w14:textId="77777777" w:rsidTr="00142614">
        <w:tc>
          <w:tcPr>
            <w:tcW w:w="2268" w:type="dxa"/>
          </w:tcPr>
          <w:p w14:paraId="749BE0F5" w14:textId="77777777" w:rsidR="009D1C74" w:rsidRPr="006B2A56" w:rsidRDefault="009D1C74" w:rsidP="00142614">
            <w:pPr>
              <w:pStyle w:val="Body"/>
            </w:pPr>
            <w:r w:rsidRPr="006B2A56">
              <w:t>Reported for</w:t>
            </w:r>
          </w:p>
        </w:tc>
        <w:tc>
          <w:tcPr>
            <w:tcW w:w="7048" w:type="dxa"/>
            <w:gridSpan w:val="3"/>
          </w:tcPr>
          <w:p w14:paraId="1B12096C" w14:textId="77777777" w:rsidR="009D1C74" w:rsidRPr="006B2A56" w:rsidRDefault="009D1C74" w:rsidP="002C358B">
            <w:pPr>
              <w:pStyle w:val="Body"/>
              <w:spacing w:after="60"/>
            </w:pPr>
            <w:r w:rsidRPr="006B2A56">
              <w:t>Each VPDC electronic submission file (Header record); Each VPDC electronic birth record (Episode record)</w:t>
            </w:r>
          </w:p>
        </w:tc>
      </w:tr>
      <w:tr w:rsidR="009D1C74" w:rsidRPr="006B2A56" w14:paraId="3A411847" w14:textId="77777777" w:rsidTr="00142614">
        <w:tblPrEx>
          <w:tblLook w:val="04A0" w:firstRow="1" w:lastRow="0" w:firstColumn="1" w:lastColumn="0" w:noHBand="0" w:noVBand="1"/>
        </w:tblPrEx>
        <w:tc>
          <w:tcPr>
            <w:tcW w:w="2268" w:type="dxa"/>
          </w:tcPr>
          <w:p w14:paraId="091CAA7B" w14:textId="77777777" w:rsidR="009D1C74" w:rsidRPr="006B2A56" w:rsidRDefault="009D1C74" w:rsidP="002C358B">
            <w:pPr>
              <w:pStyle w:val="Body"/>
              <w:spacing w:after="60"/>
            </w:pPr>
            <w:r w:rsidRPr="006B2A56">
              <w:t>Related concepts (Section 2):</w:t>
            </w:r>
          </w:p>
        </w:tc>
        <w:tc>
          <w:tcPr>
            <w:tcW w:w="7048" w:type="dxa"/>
            <w:gridSpan w:val="3"/>
          </w:tcPr>
          <w:p w14:paraId="2BC4DC38" w14:textId="77777777" w:rsidR="009D1C74" w:rsidRPr="006B2A56" w:rsidRDefault="009D1C74" w:rsidP="00142614">
            <w:pPr>
              <w:pStyle w:val="Body"/>
            </w:pPr>
            <w:r w:rsidRPr="006B2A56">
              <w:t>None specified</w:t>
            </w:r>
          </w:p>
        </w:tc>
      </w:tr>
      <w:tr w:rsidR="009D1C74" w:rsidRPr="006B2A56" w14:paraId="46E5E635" w14:textId="77777777" w:rsidTr="00142614">
        <w:tblPrEx>
          <w:tblLook w:val="04A0" w:firstRow="1" w:lastRow="0" w:firstColumn="1" w:lastColumn="0" w:noHBand="0" w:noVBand="1"/>
        </w:tblPrEx>
        <w:tc>
          <w:tcPr>
            <w:tcW w:w="2268" w:type="dxa"/>
          </w:tcPr>
          <w:p w14:paraId="6E4D1DA7" w14:textId="77777777" w:rsidR="009D1C74" w:rsidRPr="006B2A56" w:rsidRDefault="009D1C74" w:rsidP="002C358B">
            <w:pPr>
              <w:pStyle w:val="Body"/>
              <w:spacing w:after="60"/>
            </w:pPr>
            <w:r w:rsidRPr="006B2A56">
              <w:t>Related data items (this section):</w:t>
            </w:r>
          </w:p>
        </w:tc>
        <w:tc>
          <w:tcPr>
            <w:tcW w:w="7048" w:type="dxa"/>
            <w:gridSpan w:val="3"/>
          </w:tcPr>
          <w:p w14:paraId="1F7782E9" w14:textId="77777777" w:rsidR="009D1C74" w:rsidRPr="006B2A56" w:rsidRDefault="009D1C74" w:rsidP="00142614">
            <w:pPr>
              <w:pStyle w:val="Body"/>
            </w:pPr>
            <w:r w:rsidRPr="006B2A56">
              <w:t xml:space="preserve">None specified </w:t>
            </w:r>
          </w:p>
        </w:tc>
      </w:tr>
      <w:tr w:rsidR="009D1C74" w:rsidRPr="006B2A56" w14:paraId="4B1A9266" w14:textId="77777777" w:rsidTr="00142614">
        <w:tblPrEx>
          <w:tblLook w:val="04A0" w:firstRow="1" w:lastRow="0" w:firstColumn="1" w:lastColumn="0" w:noHBand="0" w:noVBand="1"/>
        </w:tblPrEx>
        <w:tc>
          <w:tcPr>
            <w:tcW w:w="2268" w:type="dxa"/>
          </w:tcPr>
          <w:p w14:paraId="7CBD569E" w14:textId="77777777" w:rsidR="009D1C74" w:rsidRPr="006B2A56" w:rsidRDefault="009D1C74" w:rsidP="002C358B">
            <w:pPr>
              <w:pStyle w:val="Body"/>
              <w:spacing w:after="60"/>
            </w:pPr>
            <w:r w:rsidRPr="006B2A56">
              <w:t>Related business rules (Section 4):</w:t>
            </w:r>
          </w:p>
        </w:tc>
        <w:tc>
          <w:tcPr>
            <w:tcW w:w="7048" w:type="dxa"/>
            <w:gridSpan w:val="3"/>
          </w:tcPr>
          <w:p w14:paraId="06B0E3AA" w14:textId="314D7399" w:rsidR="009D1C74" w:rsidRPr="006B2A56" w:rsidRDefault="00995966" w:rsidP="00142614">
            <w:pPr>
              <w:pStyle w:val="Body"/>
            </w:pPr>
            <w:bookmarkStart w:id="99" w:name="_Toc155390532"/>
            <w:r w:rsidRPr="00995966">
              <w:rPr>
                <w:highlight w:val="green"/>
              </w:rPr>
              <w:t>***</w:t>
            </w:r>
            <w:r w:rsidR="0067732D" w:rsidRPr="00995966">
              <w:rPr>
                <w:highlight w:val="green"/>
              </w:rPr>
              <w:t>Date of birth – baby and Version identifier valid combinations [‘Warning’ error]</w:t>
            </w:r>
            <w:bookmarkEnd w:id="99"/>
            <w:r w:rsidR="0067732D" w:rsidRPr="00486816">
              <w:t>;</w:t>
            </w:r>
            <w:r w:rsidR="0067732D">
              <w:t xml:space="preserve"> </w:t>
            </w:r>
            <w:r w:rsidR="0067732D" w:rsidRPr="006B2A56">
              <w:t xml:space="preserve">Mandatory to report data </w:t>
            </w:r>
            <w:r w:rsidR="0067732D">
              <w:t>items</w:t>
            </w:r>
          </w:p>
        </w:tc>
      </w:tr>
    </w:tbl>
    <w:p w14:paraId="556F423F" w14:textId="77777777" w:rsidR="009D1C74" w:rsidRPr="004A6111" w:rsidRDefault="009D1C74" w:rsidP="00E94C9B">
      <w:pPr>
        <w:pStyle w:val="Body"/>
        <w:spacing w:after="0"/>
        <w:rPr>
          <w:b/>
          <w:bCs/>
        </w:rPr>
      </w:pPr>
      <w:r w:rsidRPr="004A6111">
        <w:rPr>
          <w:b/>
          <w:bCs/>
        </w:rPr>
        <w:t>Administration</w:t>
      </w:r>
    </w:p>
    <w:tbl>
      <w:tblPr>
        <w:tblW w:w="10328" w:type="dxa"/>
        <w:tblLook w:val="01E0" w:firstRow="1" w:lastRow="1" w:firstColumn="1" w:lastColumn="1" w:noHBand="0" w:noVBand="0"/>
      </w:tblPr>
      <w:tblGrid>
        <w:gridCol w:w="2410"/>
        <w:gridCol w:w="2025"/>
        <w:gridCol w:w="2329"/>
        <w:gridCol w:w="425"/>
        <w:gridCol w:w="2693"/>
        <w:gridCol w:w="440"/>
        <w:gridCol w:w="6"/>
      </w:tblGrid>
      <w:tr w:rsidR="009D1C74" w:rsidRPr="006B2A56" w14:paraId="45204DDC" w14:textId="77777777" w:rsidTr="00142614">
        <w:trPr>
          <w:gridAfter w:val="2"/>
          <w:wAfter w:w="446" w:type="dxa"/>
        </w:trPr>
        <w:tc>
          <w:tcPr>
            <w:tcW w:w="2410" w:type="dxa"/>
          </w:tcPr>
          <w:p w14:paraId="284D5A02" w14:textId="77777777" w:rsidR="009D1C74" w:rsidRPr="006B2A56" w:rsidRDefault="009D1C74" w:rsidP="002C358B">
            <w:pPr>
              <w:pStyle w:val="Body"/>
              <w:spacing w:after="60"/>
            </w:pPr>
            <w:r w:rsidRPr="006B2A56">
              <w:t>Principal data users</w:t>
            </w:r>
          </w:p>
        </w:tc>
        <w:tc>
          <w:tcPr>
            <w:tcW w:w="7472" w:type="dxa"/>
            <w:gridSpan w:val="4"/>
          </w:tcPr>
          <w:p w14:paraId="3A82C084" w14:textId="77777777" w:rsidR="009D1C74" w:rsidRPr="006B2A56" w:rsidRDefault="009D1C74" w:rsidP="002C358B">
            <w:pPr>
              <w:pStyle w:val="Body"/>
              <w:spacing w:after="60"/>
            </w:pPr>
            <w:r w:rsidRPr="006B2A56">
              <w:t>Consultative Council on Obstetric and Paediatric Mortality and Morbidity</w:t>
            </w:r>
          </w:p>
        </w:tc>
      </w:tr>
      <w:tr w:rsidR="009D1C74" w:rsidRPr="006B2A56" w14:paraId="59FC8533" w14:textId="77777777" w:rsidTr="00142614">
        <w:trPr>
          <w:gridAfter w:val="1"/>
          <w:wAfter w:w="6" w:type="dxa"/>
        </w:trPr>
        <w:tc>
          <w:tcPr>
            <w:tcW w:w="2410" w:type="dxa"/>
          </w:tcPr>
          <w:p w14:paraId="0357DCD3" w14:textId="77777777" w:rsidR="009D1C74" w:rsidRPr="006B2A56" w:rsidRDefault="009D1C74" w:rsidP="002C358B">
            <w:pPr>
              <w:pStyle w:val="Body"/>
              <w:spacing w:after="60"/>
            </w:pPr>
            <w:r w:rsidRPr="006B2A56">
              <w:t>Definition source</w:t>
            </w:r>
          </w:p>
        </w:tc>
        <w:tc>
          <w:tcPr>
            <w:tcW w:w="2025" w:type="dxa"/>
          </w:tcPr>
          <w:p w14:paraId="5CBF2D58" w14:textId="77777777" w:rsidR="009D1C74" w:rsidRPr="006B2A56" w:rsidRDefault="009D1C74" w:rsidP="002C358B">
            <w:pPr>
              <w:pStyle w:val="Body"/>
              <w:spacing w:after="60"/>
            </w:pPr>
            <w:r w:rsidRPr="006B2A56">
              <w:t>DH</w:t>
            </w:r>
          </w:p>
        </w:tc>
        <w:tc>
          <w:tcPr>
            <w:tcW w:w="2329" w:type="dxa"/>
          </w:tcPr>
          <w:p w14:paraId="2D3B66A1" w14:textId="77777777" w:rsidR="009D1C74" w:rsidRPr="006B2A56" w:rsidRDefault="009D1C74" w:rsidP="002C358B">
            <w:pPr>
              <w:pStyle w:val="Body"/>
              <w:spacing w:after="60"/>
            </w:pPr>
            <w:r w:rsidRPr="006B2A56">
              <w:t>Version</w:t>
            </w:r>
          </w:p>
        </w:tc>
        <w:tc>
          <w:tcPr>
            <w:tcW w:w="3558" w:type="dxa"/>
            <w:gridSpan w:val="3"/>
          </w:tcPr>
          <w:p w14:paraId="5ADD0A46" w14:textId="7EF915BE" w:rsidR="009D1C74" w:rsidRPr="006B2A56" w:rsidRDefault="001A2EE4" w:rsidP="00967676">
            <w:pPr>
              <w:pStyle w:val="Body"/>
              <w:spacing w:after="0"/>
            </w:pPr>
            <w:r w:rsidRPr="001A2EE4">
              <w:t>1.</w:t>
            </w:r>
            <w:r>
              <w:t xml:space="preserve"> </w:t>
            </w:r>
            <w:r w:rsidR="009D1C74" w:rsidRPr="006B2A56">
              <w:t>January 2009</w:t>
            </w:r>
          </w:p>
          <w:p w14:paraId="6CE00CD3" w14:textId="75AD460E" w:rsidR="009D1C74" w:rsidRPr="006B2A56" w:rsidRDefault="00445324" w:rsidP="00967676">
            <w:pPr>
              <w:pStyle w:val="Body"/>
              <w:spacing w:after="0"/>
            </w:pPr>
            <w:r>
              <w:t xml:space="preserve">2. </w:t>
            </w:r>
            <w:r w:rsidR="009D1C74" w:rsidRPr="006B2A56">
              <w:t>July 2015</w:t>
            </w:r>
          </w:p>
          <w:p w14:paraId="6A58DBFB" w14:textId="6F801250" w:rsidR="009D1C74" w:rsidRPr="006B2A56" w:rsidRDefault="00445324" w:rsidP="00967676">
            <w:pPr>
              <w:pStyle w:val="Body"/>
              <w:spacing w:after="0"/>
            </w:pPr>
            <w:r>
              <w:t xml:space="preserve">3. </w:t>
            </w:r>
            <w:r w:rsidR="009D1C74" w:rsidRPr="006B2A56">
              <w:t>January 2017</w:t>
            </w:r>
          </w:p>
          <w:p w14:paraId="6DFC2A96" w14:textId="1C3BEC72" w:rsidR="009D1C74" w:rsidRPr="006B2A56" w:rsidRDefault="00445324" w:rsidP="00967676">
            <w:pPr>
              <w:pStyle w:val="Body"/>
              <w:spacing w:after="0"/>
            </w:pPr>
            <w:r>
              <w:t xml:space="preserve">4. </w:t>
            </w:r>
            <w:r w:rsidR="009D1C74" w:rsidRPr="006B2A56">
              <w:t>January 2018</w:t>
            </w:r>
          </w:p>
          <w:p w14:paraId="7DFAA6BD" w14:textId="708A5F6C" w:rsidR="009D1C74" w:rsidRPr="006B2A56" w:rsidRDefault="00445324" w:rsidP="00967676">
            <w:pPr>
              <w:pStyle w:val="Body"/>
              <w:spacing w:after="0"/>
            </w:pPr>
            <w:r>
              <w:t xml:space="preserve">5. </w:t>
            </w:r>
            <w:r w:rsidR="009D1C74" w:rsidRPr="006B2A56">
              <w:t>January 2019</w:t>
            </w:r>
          </w:p>
          <w:p w14:paraId="13DB9062" w14:textId="1197F729" w:rsidR="009D1C74" w:rsidRDefault="00445324" w:rsidP="00967676">
            <w:pPr>
              <w:pStyle w:val="Body"/>
              <w:spacing w:after="0"/>
            </w:pPr>
            <w:r>
              <w:t xml:space="preserve">6. </w:t>
            </w:r>
            <w:r w:rsidR="009D1C74" w:rsidRPr="006B2A56">
              <w:t>January 2020</w:t>
            </w:r>
          </w:p>
          <w:p w14:paraId="693EAC7B" w14:textId="26D5C9A1" w:rsidR="009D1C74" w:rsidRDefault="000B6814" w:rsidP="00967676">
            <w:pPr>
              <w:pStyle w:val="Body"/>
              <w:spacing w:after="0"/>
            </w:pPr>
            <w:r>
              <w:t xml:space="preserve">7. </w:t>
            </w:r>
            <w:r w:rsidR="009D1C74">
              <w:t>July 2021</w:t>
            </w:r>
          </w:p>
          <w:p w14:paraId="2B7E2613" w14:textId="38A23D46" w:rsidR="009D1C74" w:rsidRDefault="000B6814" w:rsidP="00967676">
            <w:pPr>
              <w:pStyle w:val="Body"/>
              <w:spacing w:after="0"/>
            </w:pPr>
            <w:r>
              <w:t xml:space="preserve">8. </w:t>
            </w:r>
            <w:r w:rsidR="009D1C74">
              <w:t>July 2022</w:t>
            </w:r>
          </w:p>
          <w:p w14:paraId="149F4805" w14:textId="77777777" w:rsidR="002C358B" w:rsidRDefault="000B6814" w:rsidP="00967676">
            <w:pPr>
              <w:pStyle w:val="Body"/>
              <w:spacing w:after="0"/>
            </w:pPr>
            <w:r w:rsidRPr="007134C9">
              <w:t xml:space="preserve">9. </w:t>
            </w:r>
            <w:r w:rsidR="002C358B" w:rsidRPr="007134C9">
              <w:t>July 2023</w:t>
            </w:r>
          </w:p>
          <w:p w14:paraId="30D8ED7D" w14:textId="77777777" w:rsidR="007134C9" w:rsidRDefault="007134C9" w:rsidP="00967676">
            <w:pPr>
              <w:pStyle w:val="Body"/>
              <w:spacing w:after="0"/>
            </w:pPr>
            <w:r w:rsidRPr="00863195">
              <w:t>10. July 2024</w:t>
            </w:r>
          </w:p>
          <w:p w14:paraId="246BE352" w14:textId="683C477B" w:rsidR="00C507F4" w:rsidRPr="006B2A56" w:rsidRDefault="00C507F4" w:rsidP="00E94C9B">
            <w:pPr>
              <w:pStyle w:val="Body"/>
              <w:spacing w:after="0"/>
            </w:pPr>
            <w:r w:rsidRPr="00863195">
              <w:rPr>
                <w:highlight w:val="green"/>
              </w:rPr>
              <w:t>11. July 2026</w:t>
            </w:r>
          </w:p>
        </w:tc>
      </w:tr>
      <w:tr w:rsidR="009D1C74" w:rsidRPr="006B2A56" w14:paraId="45F498D0" w14:textId="77777777" w:rsidTr="00142614">
        <w:tc>
          <w:tcPr>
            <w:tcW w:w="2410" w:type="dxa"/>
          </w:tcPr>
          <w:p w14:paraId="478EC926" w14:textId="77777777" w:rsidR="009D1C74" w:rsidRPr="006B2A56" w:rsidRDefault="009D1C74" w:rsidP="002C358B">
            <w:pPr>
              <w:pStyle w:val="Body"/>
              <w:spacing w:after="60"/>
            </w:pPr>
            <w:proofErr w:type="spellStart"/>
            <w:r w:rsidRPr="006B2A56">
              <w:t>Codeset</w:t>
            </w:r>
            <w:proofErr w:type="spellEnd"/>
            <w:r w:rsidRPr="006B2A56">
              <w:t xml:space="preserve"> source</w:t>
            </w:r>
          </w:p>
        </w:tc>
        <w:tc>
          <w:tcPr>
            <w:tcW w:w="2025" w:type="dxa"/>
          </w:tcPr>
          <w:p w14:paraId="4BC7858E" w14:textId="77777777" w:rsidR="009D1C74" w:rsidRPr="006B2A56" w:rsidRDefault="009D1C74" w:rsidP="002C358B">
            <w:pPr>
              <w:pStyle w:val="Body"/>
              <w:spacing w:after="60"/>
            </w:pPr>
            <w:r w:rsidRPr="006B2A56">
              <w:t>DH</w:t>
            </w:r>
          </w:p>
        </w:tc>
        <w:tc>
          <w:tcPr>
            <w:tcW w:w="2754" w:type="dxa"/>
            <w:gridSpan w:val="2"/>
          </w:tcPr>
          <w:p w14:paraId="405B6EC1" w14:textId="77777777" w:rsidR="009D1C74" w:rsidRPr="006B2A56" w:rsidRDefault="009D1C74" w:rsidP="002C358B">
            <w:pPr>
              <w:pStyle w:val="Body"/>
              <w:spacing w:after="60"/>
            </w:pPr>
            <w:r w:rsidRPr="006B2A56">
              <w:t>Collection start date</w:t>
            </w:r>
          </w:p>
        </w:tc>
        <w:tc>
          <w:tcPr>
            <w:tcW w:w="3139" w:type="dxa"/>
            <w:gridSpan w:val="3"/>
          </w:tcPr>
          <w:p w14:paraId="0EB4B79C" w14:textId="77777777" w:rsidR="009D1C74" w:rsidRPr="006B2A56" w:rsidRDefault="009D1C74" w:rsidP="002C358B">
            <w:pPr>
              <w:pStyle w:val="Body"/>
              <w:spacing w:after="60"/>
            </w:pPr>
            <w:r w:rsidRPr="006B2A56">
              <w:t>2009</w:t>
            </w:r>
          </w:p>
        </w:tc>
      </w:tr>
    </w:tbl>
    <w:p w14:paraId="43F85462" w14:textId="4828202F" w:rsidR="00DF745A" w:rsidRDefault="00550453" w:rsidP="003511F6">
      <w:pPr>
        <w:pStyle w:val="Heading1"/>
      </w:pPr>
      <w:bookmarkStart w:id="100" w:name="_Toc217996660"/>
      <w:r>
        <w:lastRenderedPageBreak/>
        <w:t>C</w:t>
      </w:r>
      <w:r w:rsidR="00EE2F38">
        <w:t>han</w:t>
      </w:r>
      <w:r w:rsidR="000074B9">
        <w:t>ges</w:t>
      </w:r>
      <w:r w:rsidR="00DE1D95">
        <w:t xml:space="preserve"> to</w:t>
      </w:r>
      <w:r w:rsidR="000074B9">
        <w:t xml:space="preserve"> </w:t>
      </w:r>
      <w:r>
        <w:t xml:space="preserve">VPDC manual </w:t>
      </w:r>
      <w:r w:rsidR="00621336">
        <w:t>S</w:t>
      </w:r>
      <w:r w:rsidR="00280294">
        <w:t>e</w:t>
      </w:r>
      <w:r w:rsidR="00621336">
        <w:t>ction 4 Business rules</w:t>
      </w:r>
      <w:bookmarkEnd w:id="100"/>
    </w:p>
    <w:p w14:paraId="393A42F4" w14:textId="5D327495" w:rsidR="00F8017E" w:rsidRDefault="00F61A16" w:rsidP="00F8017E">
      <w:pPr>
        <w:pStyle w:val="Body"/>
      </w:pPr>
      <w:r w:rsidRPr="00C87220">
        <w:rPr>
          <w:b/>
          <w:bCs/>
        </w:rPr>
        <w:t>NOTE</w:t>
      </w:r>
      <w:r>
        <w:t>:</w:t>
      </w:r>
    </w:p>
    <w:p w14:paraId="391C83B6" w14:textId="5CD7C73D" w:rsidR="00F61A16" w:rsidRDefault="00F61A16" w:rsidP="00F8017E">
      <w:pPr>
        <w:pStyle w:val="Body"/>
      </w:pPr>
      <w:proofErr w:type="gramStart"/>
      <w:r>
        <w:t>A number of</w:t>
      </w:r>
      <w:proofErr w:type="gramEnd"/>
      <w:r>
        <w:t xml:space="preserve"> VPDC business rules </w:t>
      </w:r>
      <w:r w:rsidR="00BC6098">
        <w:t>list ICD-10-AM or ACHI codes, in some cases citing 12</w:t>
      </w:r>
      <w:r w:rsidR="00BC6098" w:rsidRPr="00BC6098">
        <w:rPr>
          <w:vertAlign w:val="superscript"/>
        </w:rPr>
        <w:t>th</w:t>
      </w:r>
      <w:r w:rsidR="00BC6098">
        <w:t xml:space="preserve"> edition. Those business rules are </w:t>
      </w:r>
      <w:r w:rsidR="00BC6098" w:rsidRPr="00DE6783">
        <w:rPr>
          <w:b/>
          <w:bCs/>
        </w:rPr>
        <w:t>not</w:t>
      </w:r>
      <w:r w:rsidR="00BC6098">
        <w:t xml:space="preserve"> included in this document:</w:t>
      </w:r>
    </w:p>
    <w:p w14:paraId="082D52BE" w14:textId="33C95977" w:rsidR="00BC6098" w:rsidRDefault="0006385E" w:rsidP="00BC6098">
      <w:pPr>
        <w:pStyle w:val="Body"/>
        <w:numPr>
          <w:ilvl w:val="0"/>
          <w:numId w:val="19"/>
        </w:numPr>
      </w:pPr>
      <w:r>
        <w:t>Where 12</w:t>
      </w:r>
      <w:r w:rsidRPr="0006385E">
        <w:rPr>
          <w:vertAlign w:val="superscript"/>
        </w:rPr>
        <w:t>th</w:t>
      </w:r>
      <w:r>
        <w:t xml:space="preserve"> edition is cited, it will be amended to 13</w:t>
      </w:r>
      <w:r w:rsidRPr="0006385E">
        <w:rPr>
          <w:vertAlign w:val="superscript"/>
        </w:rPr>
        <w:t>th</w:t>
      </w:r>
      <w:r>
        <w:t xml:space="preserve"> edition in the 2026-27 VPDC manual</w:t>
      </w:r>
    </w:p>
    <w:p w14:paraId="623ACE5C" w14:textId="538D0688" w:rsidR="00F61A16" w:rsidRDefault="0006385E" w:rsidP="00F93530">
      <w:pPr>
        <w:pStyle w:val="Body"/>
        <w:numPr>
          <w:ilvl w:val="0"/>
          <w:numId w:val="19"/>
        </w:numPr>
      </w:pPr>
      <w:r>
        <w:t xml:space="preserve">None of the specific ICD-10-AM or ACHI codes included in business rules </w:t>
      </w:r>
      <w:r w:rsidR="00C87220">
        <w:t>are changing from 12</w:t>
      </w:r>
      <w:r w:rsidR="00C87220" w:rsidRPr="00E07537">
        <w:rPr>
          <w:vertAlign w:val="superscript"/>
        </w:rPr>
        <w:t>th</w:t>
      </w:r>
      <w:r w:rsidR="00C87220">
        <w:t xml:space="preserve"> edition to 13</w:t>
      </w:r>
      <w:r w:rsidR="00C87220" w:rsidRPr="00E07537">
        <w:rPr>
          <w:vertAlign w:val="superscript"/>
        </w:rPr>
        <w:t>th</w:t>
      </w:r>
      <w:r w:rsidR="00C87220">
        <w:t xml:space="preserve"> edition</w:t>
      </w:r>
    </w:p>
    <w:p w14:paraId="0A13E18B" w14:textId="04BEB50E" w:rsidR="00682A95" w:rsidRPr="00BF20E9" w:rsidRDefault="00682A95" w:rsidP="00DF48B0">
      <w:pPr>
        <w:pStyle w:val="Heading2"/>
        <w:rPr>
          <w:highlight w:val="green"/>
        </w:rPr>
      </w:pPr>
      <w:bookmarkStart w:id="101" w:name="_Toc31278692"/>
      <w:bookmarkStart w:id="102" w:name="_Toc170223627"/>
      <w:bookmarkStart w:id="103" w:name="_Toc213662280"/>
      <w:bookmarkStart w:id="104" w:name="_Toc217996661"/>
      <w:bookmarkStart w:id="105" w:name="_Toc69248480"/>
      <w:bookmarkStart w:id="106" w:name="_Toc170223635"/>
      <w:r w:rsidRPr="00BF20E9">
        <w:rPr>
          <w:highlight w:val="green"/>
        </w:rPr>
        <w:t xml:space="preserve">Birth status ‘Live </w:t>
      </w:r>
      <w:r w:rsidRPr="00DF48B0">
        <w:rPr>
          <w:highlight w:val="green"/>
        </w:rPr>
        <w:t>born’</w:t>
      </w:r>
      <w:r w:rsidRPr="00BF20E9">
        <w:rPr>
          <w:highlight w:val="green"/>
        </w:rPr>
        <w:t xml:space="preserve"> and associated conditionally mandatory data items</w:t>
      </w:r>
      <w:bookmarkEnd w:id="101"/>
      <w:bookmarkEnd w:id="102"/>
      <w:bookmarkEnd w:id="103"/>
      <w:bookmarkEnd w:id="104"/>
    </w:p>
    <w:p w14:paraId="37C04DF7" w14:textId="0C04AD4E" w:rsidR="00682A95" w:rsidRPr="000C0B54" w:rsidRDefault="00682A95" w:rsidP="00682A95">
      <w:pPr>
        <w:pStyle w:val="Body"/>
        <w:rPr>
          <w:i/>
          <w:iCs/>
        </w:rPr>
      </w:pPr>
      <w:r w:rsidRPr="000C0B54">
        <w:rPr>
          <w:i/>
          <w:iCs/>
        </w:rPr>
        <w:t>[Add data item that is mandatory to report for all births</w:t>
      </w:r>
      <w:r w:rsidR="00335A63">
        <w:rPr>
          <w:i/>
          <w:iCs/>
        </w:rPr>
        <w:t xml:space="preserve"> – to correct an omission in current documentation</w:t>
      </w:r>
      <w:r w:rsidRPr="000C0B54">
        <w:rPr>
          <w:i/>
          <w:iCs/>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9"/>
      </w:tblGrid>
      <w:tr w:rsidR="00682A95" w:rsidRPr="008B21AD" w14:paraId="33D1B4CC" w14:textId="77777777" w:rsidTr="003769B7">
        <w:tc>
          <w:tcPr>
            <w:tcW w:w="1838" w:type="dxa"/>
          </w:tcPr>
          <w:p w14:paraId="677BC69C" w14:textId="77777777" w:rsidR="00682A95" w:rsidRPr="00C30B4C" w:rsidRDefault="00682A95" w:rsidP="003769B7">
            <w:pPr>
              <w:keepLines/>
              <w:spacing w:before="60" w:after="60"/>
              <w:rPr>
                <w:rFonts w:cs="Arial"/>
                <w:b/>
                <w:szCs w:val="21"/>
              </w:rPr>
            </w:pPr>
            <w:r w:rsidRPr="00C30B4C">
              <w:rPr>
                <w:rFonts w:cs="Arial"/>
                <w:b/>
                <w:szCs w:val="21"/>
              </w:rPr>
              <w:t xml:space="preserve">If </w:t>
            </w:r>
            <w:r w:rsidRPr="00C30B4C">
              <w:rPr>
                <w:b/>
                <w:szCs w:val="21"/>
              </w:rPr>
              <w:t xml:space="preserve">Birth status </w:t>
            </w:r>
            <w:r w:rsidRPr="00C30B4C">
              <w:rPr>
                <w:rFonts w:cs="Arial"/>
                <w:b/>
                <w:szCs w:val="21"/>
              </w:rPr>
              <w:t>is:</w:t>
            </w:r>
          </w:p>
        </w:tc>
        <w:tc>
          <w:tcPr>
            <w:tcW w:w="7229" w:type="dxa"/>
          </w:tcPr>
          <w:p w14:paraId="127F2C43" w14:textId="77777777" w:rsidR="00682A95" w:rsidRPr="00C30B4C" w:rsidRDefault="00682A95" w:rsidP="003769B7">
            <w:pPr>
              <w:keepLines/>
              <w:spacing w:before="60" w:after="60"/>
              <w:rPr>
                <w:rFonts w:cs="Arial"/>
                <w:b/>
                <w:szCs w:val="21"/>
              </w:rPr>
            </w:pPr>
            <w:r w:rsidRPr="00C30B4C">
              <w:rPr>
                <w:rFonts w:cs="Arial"/>
                <w:b/>
                <w:bCs/>
                <w:szCs w:val="21"/>
                <w:lang w:eastAsia="en-AU"/>
              </w:rPr>
              <w:t xml:space="preserve">then the following </w:t>
            </w:r>
            <w:r>
              <w:rPr>
                <w:rFonts w:cs="Arial"/>
                <w:b/>
                <w:bCs/>
                <w:szCs w:val="21"/>
                <w:lang w:eastAsia="en-AU"/>
              </w:rPr>
              <w:t>elements</w:t>
            </w:r>
            <w:r w:rsidRPr="00C30B4C">
              <w:rPr>
                <w:rFonts w:cs="Arial"/>
                <w:b/>
                <w:bCs/>
                <w:szCs w:val="21"/>
                <w:lang w:eastAsia="en-AU"/>
              </w:rPr>
              <w:t xml:space="preserve"> cannot be blank:</w:t>
            </w:r>
          </w:p>
        </w:tc>
      </w:tr>
      <w:tr w:rsidR="00682A95" w:rsidRPr="008B21AD" w14:paraId="6F84CE33" w14:textId="77777777" w:rsidTr="003769B7">
        <w:tc>
          <w:tcPr>
            <w:tcW w:w="1838" w:type="dxa"/>
          </w:tcPr>
          <w:p w14:paraId="0F11C144" w14:textId="77777777" w:rsidR="00682A95" w:rsidRPr="00C30B4C" w:rsidRDefault="00682A95" w:rsidP="003769B7">
            <w:pPr>
              <w:keepLines/>
              <w:spacing w:before="60" w:after="60"/>
              <w:rPr>
                <w:rFonts w:cs="Arial"/>
                <w:szCs w:val="21"/>
              </w:rPr>
            </w:pPr>
            <w:r w:rsidRPr="00C30B4C">
              <w:rPr>
                <w:rFonts w:cs="Arial"/>
                <w:szCs w:val="21"/>
              </w:rPr>
              <w:t>1 Live born</w:t>
            </w:r>
          </w:p>
        </w:tc>
        <w:tc>
          <w:tcPr>
            <w:tcW w:w="7229" w:type="dxa"/>
          </w:tcPr>
          <w:p w14:paraId="3730084C" w14:textId="77777777" w:rsidR="00682A95" w:rsidRPr="00C30B4C" w:rsidRDefault="00682A95" w:rsidP="003769B7">
            <w:pPr>
              <w:keepLines/>
              <w:spacing w:before="60" w:after="60"/>
              <w:ind w:left="317" w:hanging="317"/>
              <w:rPr>
                <w:rFonts w:cs="Arial"/>
                <w:szCs w:val="21"/>
              </w:rPr>
            </w:pPr>
            <w:r w:rsidRPr="00C30B4C">
              <w:rPr>
                <w:rFonts w:cs="Arial"/>
                <w:szCs w:val="21"/>
              </w:rPr>
              <w:t>Admission to special care nursery (SCN) / neonatal intensive care unit (NICU) – Baby</w:t>
            </w:r>
          </w:p>
          <w:p w14:paraId="48BB2719" w14:textId="77777777" w:rsidR="00682A95" w:rsidRPr="00C30B4C" w:rsidRDefault="00682A95" w:rsidP="003769B7">
            <w:pPr>
              <w:keepLines/>
              <w:spacing w:before="60" w:after="60"/>
              <w:rPr>
                <w:rFonts w:cs="Arial"/>
                <w:szCs w:val="21"/>
              </w:rPr>
            </w:pPr>
            <w:r w:rsidRPr="00C30B4C">
              <w:rPr>
                <w:rFonts w:cs="Arial"/>
                <w:szCs w:val="21"/>
              </w:rPr>
              <w:t>Antenatal corticosteroid exposure</w:t>
            </w:r>
          </w:p>
          <w:p w14:paraId="4ED7BB9A" w14:textId="77777777" w:rsidR="00682A95" w:rsidRPr="00C30B4C" w:rsidRDefault="00682A95" w:rsidP="003769B7">
            <w:pPr>
              <w:keepLines/>
              <w:spacing w:before="60" w:after="60"/>
              <w:rPr>
                <w:rFonts w:cs="Arial"/>
                <w:szCs w:val="21"/>
              </w:rPr>
            </w:pPr>
            <w:r w:rsidRPr="00C30B4C">
              <w:rPr>
                <w:rFonts w:cs="Arial"/>
                <w:szCs w:val="21"/>
              </w:rPr>
              <w:t>Breastfeeding attempted</w:t>
            </w:r>
          </w:p>
          <w:p w14:paraId="4544F4C3" w14:textId="77777777" w:rsidR="00682A95" w:rsidRPr="00C30B4C" w:rsidRDefault="00682A95" w:rsidP="003769B7">
            <w:pPr>
              <w:keepLines/>
              <w:spacing w:before="60" w:after="60"/>
              <w:rPr>
                <w:rFonts w:cs="Arial"/>
                <w:szCs w:val="21"/>
              </w:rPr>
            </w:pPr>
            <w:r w:rsidRPr="00C30B4C">
              <w:rPr>
                <w:rFonts w:cs="Arial"/>
                <w:szCs w:val="21"/>
              </w:rPr>
              <w:t>Formula given in hospital</w:t>
            </w:r>
          </w:p>
          <w:p w14:paraId="016EB350" w14:textId="77777777" w:rsidR="00682A95" w:rsidRPr="00C30B4C" w:rsidRDefault="00682A95" w:rsidP="003769B7">
            <w:pPr>
              <w:keepLines/>
              <w:spacing w:before="60" w:after="60"/>
              <w:rPr>
                <w:rFonts w:cs="Arial"/>
                <w:szCs w:val="21"/>
              </w:rPr>
            </w:pPr>
            <w:r w:rsidRPr="00C30B4C">
              <w:rPr>
                <w:rFonts w:cs="Arial"/>
                <w:szCs w:val="21"/>
              </w:rPr>
              <w:t>Head circumference - baby</w:t>
            </w:r>
          </w:p>
          <w:p w14:paraId="0EE1A8B5" w14:textId="77777777" w:rsidR="00682A95" w:rsidRPr="00C30B4C" w:rsidRDefault="00682A95" w:rsidP="003769B7">
            <w:pPr>
              <w:keepLines/>
              <w:spacing w:before="60" w:after="60"/>
              <w:rPr>
                <w:rFonts w:cs="Arial"/>
                <w:szCs w:val="21"/>
              </w:rPr>
            </w:pPr>
            <w:r w:rsidRPr="00C30B4C">
              <w:rPr>
                <w:rFonts w:cs="Arial"/>
                <w:szCs w:val="21"/>
              </w:rPr>
              <w:t>Hepatitis B vaccine received</w:t>
            </w:r>
          </w:p>
          <w:p w14:paraId="0211D46B" w14:textId="77777777" w:rsidR="00682A95" w:rsidRPr="00C30B4C" w:rsidRDefault="00682A95" w:rsidP="003769B7">
            <w:pPr>
              <w:keepLines/>
              <w:spacing w:before="60" w:after="60"/>
              <w:ind w:left="317" w:hanging="317"/>
              <w:rPr>
                <w:rFonts w:cs="Arial"/>
                <w:szCs w:val="21"/>
              </w:rPr>
            </w:pPr>
            <w:r w:rsidRPr="00C30B4C">
              <w:rPr>
                <w:rFonts w:cs="Arial"/>
                <w:szCs w:val="21"/>
              </w:rPr>
              <w:t>Last feed before discharge</w:t>
            </w:r>
            <w:r>
              <w:rPr>
                <w:rFonts w:cs="Arial"/>
                <w:szCs w:val="21"/>
              </w:rPr>
              <w:t xml:space="preserve"> – baby </w:t>
            </w:r>
          </w:p>
          <w:p w14:paraId="010EAF61" w14:textId="77777777" w:rsidR="00682A95" w:rsidRPr="00C30B4C" w:rsidRDefault="00682A95" w:rsidP="003769B7">
            <w:pPr>
              <w:keepLines/>
              <w:spacing w:before="60" w:after="60"/>
              <w:rPr>
                <w:rFonts w:cs="Arial"/>
                <w:szCs w:val="21"/>
              </w:rPr>
            </w:pPr>
            <w:r w:rsidRPr="00C30B4C">
              <w:rPr>
                <w:rFonts w:cs="Arial"/>
                <w:szCs w:val="21"/>
              </w:rPr>
              <w:t>Separation date – baby</w:t>
            </w:r>
          </w:p>
          <w:p w14:paraId="2B6AD54D" w14:textId="77777777" w:rsidR="00682A95" w:rsidRDefault="00682A95" w:rsidP="003769B7">
            <w:pPr>
              <w:keepLines/>
              <w:spacing w:before="60" w:after="60"/>
              <w:rPr>
                <w:rFonts w:cs="Arial"/>
                <w:szCs w:val="21"/>
              </w:rPr>
            </w:pPr>
            <w:r w:rsidRPr="00C30B4C">
              <w:rPr>
                <w:rFonts w:cs="Arial"/>
                <w:szCs w:val="21"/>
              </w:rPr>
              <w:t>Separation status – baby</w:t>
            </w:r>
          </w:p>
          <w:p w14:paraId="3C85AE84" w14:textId="77777777" w:rsidR="00682A95" w:rsidRPr="00C30B4C" w:rsidRDefault="00682A95" w:rsidP="003769B7">
            <w:pPr>
              <w:keepLines/>
              <w:spacing w:before="60" w:after="60"/>
              <w:rPr>
                <w:rFonts w:cs="Arial"/>
                <w:szCs w:val="21"/>
              </w:rPr>
            </w:pPr>
            <w:r w:rsidRPr="00FC225F">
              <w:rPr>
                <w:rFonts w:cs="Arial"/>
                <w:szCs w:val="21"/>
                <w:highlight w:val="green"/>
              </w:rPr>
              <w:t>Time to established respiration</w:t>
            </w:r>
          </w:p>
        </w:tc>
      </w:tr>
    </w:tbl>
    <w:p w14:paraId="5C1CC74D" w14:textId="77777777" w:rsidR="00314232" w:rsidRDefault="00314232" w:rsidP="00314232">
      <w:pPr>
        <w:pStyle w:val="Body"/>
      </w:pPr>
      <w:bookmarkStart w:id="107" w:name="_Toc170223634"/>
    </w:p>
    <w:p w14:paraId="2C4BE324" w14:textId="0D43999E" w:rsidR="00FF18F5" w:rsidRPr="0018396F" w:rsidRDefault="00CA56E4" w:rsidP="00DF48B0">
      <w:pPr>
        <w:pStyle w:val="Heading2"/>
      </w:pPr>
      <w:bookmarkStart w:id="108" w:name="_Toc217996662"/>
      <w:bookmarkEnd w:id="107"/>
      <w:r>
        <w:t>###</w:t>
      </w:r>
      <w:r w:rsidR="00043759">
        <w:t>C</w:t>
      </w:r>
      <w:r w:rsidR="00FF18F5" w:rsidRPr="0018396F">
        <w:t>OVID19 vaccination status and COVID19 vaccination during this pregnancy valid combinations</w:t>
      </w:r>
      <w:bookmarkEnd w:id="108"/>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953"/>
      </w:tblGrid>
      <w:tr w:rsidR="00FF18F5" w:rsidRPr="00695B8C" w14:paraId="0D2EDE01" w14:textId="77777777" w:rsidTr="003769B7">
        <w:tc>
          <w:tcPr>
            <w:tcW w:w="3823" w:type="dxa"/>
          </w:tcPr>
          <w:p w14:paraId="7655ABF3" w14:textId="77777777" w:rsidR="00FF18F5" w:rsidRPr="0018396F" w:rsidRDefault="00FF18F5" w:rsidP="003769B7">
            <w:pPr>
              <w:keepNext/>
              <w:keepLines/>
              <w:spacing w:before="60" w:after="60"/>
              <w:rPr>
                <w:rFonts w:cs="Arial"/>
                <w:b/>
              </w:rPr>
            </w:pPr>
            <w:r w:rsidRPr="0018396F">
              <w:rPr>
                <w:rFonts w:cs="Arial"/>
                <w:b/>
              </w:rPr>
              <w:t>If COVID19 vaccination status is:</w:t>
            </w:r>
          </w:p>
        </w:tc>
        <w:tc>
          <w:tcPr>
            <w:tcW w:w="5953" w:type="dxa"/>
          </w:tcPr>
          <w:p w14:paraId="4FB27B3E" w14:textId="6653883B" w:rsidR="00FF18F5" w:rsidRPr="0018396F" w:rsidRDefault="008C7EC9" w:rsidP="008C7EC9">
            <w:pPr>
              <w:keepNext/>
              <w:keepLines/>
              <w:spacing w:before="60" w:after="60"/>
              <w:ind w:right="-105"/>
              <w:rPr>
                <w:rFonts w:cs="Arial"/>
                <w:b/>
              </w:rPr>
            </w:pPr>
            <w:r>
              <w:rPr>
                <w:rFonts w:cs="Arial"/>
                <w:b/>
              </w:rPr>
              <w:t>then</w:t>
            </w:r>
            <w:r w:rsidR="00FF18F5" w:rsidRPr="0018396F">
              <w:rPr>
                <w:rFonts w:cs="Arial"/>
                <w:b/>
              </w:rPr>
              <w:t xml:space="preserve"> COVID19 vaccination during this pregnancy </w:t>
            </w:r>
            <w:r w:rsidR="00FF18F5">
              <w:rPr>
                <w:rFonts w:cs="Arial"/>
                <w:b/>
              </w:rPr>
              <w:t>must be:</w:t>
            </w:r>
          </w:p>
        </w:tc>
      </w:tr>
      <w:tr w:rsidR="00FF18F5" w:rsidRPr="00695B8C" w14:paraId="0E81A60C" w14:textId="77777777" w:rsidTr="003769B7">
        <w:tc>
          <w:tcPr>
            <w:tcW w:w="3823" w:type="dxa"/>
          </w:tcPr>
          <w:p w14:paraId="5A079617" w14:textId="77777777" w:rsidR="00FF18F5" w:rsidRPr="0018396F" w:rsidRDefault="00FF18F5" w:rsidP="003769B7">
            <w:pPr>
              <w:keepNext/>
              <w:keepLines/>
              <w:spacing w:before="60" w:after="60"/>
              <w:rPr>
                <w:rFonts w:cs="Arial"/>
              </w:rPr>
            </w:pPr>
            <w:r w:rsidRPr="0018396F">
              <w:rPr>
                <w:rFonts w:cs="Arial"/>
              </w:rPr>
              <w:t xml:space="preserve">1 Yes </w:t>
            </w:r>
          </w:p>
        </w:tc>
        <w:tc>
          <w:tcPr>
            <w:tcW w:w="5953" w:type="dxa"/>
          </w:tcPr>
          <w:p w14:paraId="39F0BF2C" w14:textId="660DCBDE" w:rsidR="00FF18F5" w:rsidRPr="0018396F" w:rsidRDefault="00FF18F5" w:rsidP="003769B7">
            <w:pPr>
              <w:keepNext/>
              <w:keepLines/>
              <w:spacing w:before="60" w:after="60"/>
              <w:rPr>
                <w:rFonts w:cs="Arial"/>
                <w:b/>
                <w:bCs/>
              </w:rPr>
            </w:pPr>
            <w:r w:rsidRPr="0018396F">
              <w:rPr>
                <w:rFonts w:cs="Arial"/>
              </w:rPr>
              <w:t xml:space="preserve">1 Yes </w:t>
            </w:r>
            <w:r w:rsidRPr="0018396F">
              <w:rPr>
                <w:rFonts w:cs="Arial"/>
                <w:b/>
                <w:bCs/>
              </w:rPr>
              <w:t>or</w:t>
            </w:r>
            <w:r w:rsidR="002E2B5A">
              <w:rPr>
                <w:rFonts w:cs="Arial"/>
                <w:b/>
                <w:bCs/>
              </w:rPr>
              <w:t xml:space="preserve"> </w:t>
            </w:r>
            <w:r w:rsidRPr="0018396F">
              <w:rPr>
                <w:rFonts w:cs="Arial"/>
              </w:rPr>
              <w:t>2 No</w:t>
            </w:r>
            <w:r w:rsidRPr="0018396F">
              <w:rPr>
                <w:rFonts w:cs="Arial"/>
                <w:b/>
                <w:bCs/>
              </w:rPr>
              <w:t xml:space="preserve"> or</w:t>
            </w:r>
            <w:r w:rsidR="002E2B5A">
              <w:rPr>
                <w:rFonts w:cs="Arial"/>
                <w:b/>
                <w:bCs/>
              </w:rPr>
              <w:t xml:space="preserve"> </w:t>
            </w:r>
            <w:r w:rsidRPr="0018396F">
              <w:rPr>
                <w:rFonts w:cs="Arial"/>
              </w:rPr>
              <w:t>7 Declined to answer</w:t>
            </w:r>
            <w:r w:rsidRPr="0018396F">
              <w:rPr>
                <w:rFonts w:cs="Arial"/>
                <w:b/>
                <w:bCs/>
              </w:rPr>
              <w:t xml:space="preserve"> or</w:t>
            </w:r>
          </w:p>
          <w:p w14:paraId="63E2CA8E" w14:textId="77777777" w:rsidR="00FF18F5" w:rsidRPr="0018396F" w:rsidRDefault="00FF18F5" w:rsidP="003769B7">
            <w:pPr>
              <w:keepNext/>
              <w:keepLines/>
              <w:spacing w:before="60" w:after="60"/>
              <w:rPr>
                <w:rFonts w:cs="Arial"/>
              </w:rPr>
            </w:pPr>
            <w:r w:rsidRPr="0018396F">
              <w:rPr>
                <w:rFonts w:cs="Arial"/>
              </w:rPr>
              <w:t>9 Not stated / inadequately described</w:t>
            </w:r>
          </w:p>
        </w:tc>
      </w:tr>
      <w:tr w:rsidR="00FF18F5" w:rsidRPr="00695B8C" w14:paraId="2FF1B269" w14:textId="77777777" w:rsidTr="003769B7">
        <w:tc>
          <w:tcPr>
            <w:tcW w:w="3823" w:type="dxa"/>
          </w:tcPr>
          <w:p w14:paraId="1ECBC286" w14:textId="77777777" w:rsidR="00FF18F5" w:rsidRPr="0018396F" w:rsidRDefault="00FF18F5" w:rsidP="003769B7">
            <w:pPr>
              <w:keepNext/>
              <w:keepLines/>
              <w:spacing w:before="60" w:after="60"/>
              <w:rPr>
                <w:rFonts w:cs="Arial"/>
              </w:rPr>
            </w:pPr>
            <w:r w:rsidRPr="0018396F">
              <w:rPr>
                <w:rFonts w:cs="Arial"/>
              </w:rPr>
              <w:t>2 No</w:t>
            </w:r>
          </w:p>
        </w:tc>
        <w:tc>
          <w:tcPr>
            <w:tcW w:w="5953" w:type="dxa"/>
          </w:tcPr>
          <w:p w14:paraId="09F24FF2" w14:textId="77777777" w:rsidR="00FF18F5" w:rsidRPr="0018396F" w:rsidRDefault="00FF18F5" w:rsidP="003769B7">
            <w:pPr>
              <w:keepNext/>
              <w:keepLines/>
              <w:spacing w:before="60" w:after="60"/>
              <w:rPr>
                <w:rFonts w:cs="Arial"/>
              </w:rPr>
            </w:pPr>
            <w:r w:rsidRPr="0018396F">
              <w:rPr>
                <w:rFonts w:cs="Arial"/>
              </w:rPr>
              <w:t>Blank</w:t>
            </w:r>
          </w:p>
        </w:tc>
      </w:tr>
      <w:tr w:rsidR="00FF18F5" w:rsidRPr="00695B8C" w14:paraId="14553541" w14:textId="77777777" w:rsidTr="003769B7">
        <w:tc>
          <w:tcPr>
            <w:tcW w:w="3823" w:type="dxa"/>
          </w:tcPr>
          <w:p w14:paraId="66562229" w14:textId="77777777" w:rsidR="00FF18F5" w:rsidRPr="0018396F" w:rsidRDefault="00FF18F5" w:rsidP="003769B7">
            <w:pPr>
              <w:keepNext/>
              <w:keepLines/>
              <w:spacing w:before="60" w:after="60"/>
              <w:rPr>
                <w:rFonts w:cs="Arial"/>
              </w:rPr>
            </w:pPr>
            <w:r w:rsidRPr="0018396F">
              <w:rPr>
                <w:rFonts w:cs="Arial"/>
              </w:rPr>
              <w:t>7 Declined to answer</w:t>
            </w:r>
          </w:p>
        </w:tc>
        <w:tc>
          <w:tcPr>
            <w:tcW w:w="5953" w:type="dxa"/>
          </w:tcPr>
          <w:p w14:paraId="11696BB2" w14:textId="77777777" w:rsidR="00FF18F5" w:rsidRPr="0018396F" w:rsidRDefault="00FF18F5" w:rsidP="003769B7">
            <w:pPr>
              <w:keepNext/>
              <w:keepLines/>
              <w:spacing w:before="60" w:after="60"/>
              <w:rPr>
                <w:rFonts w:cs="Arial"/>
              </w:rPr>
            </w:pPr>
            <w:r w:rsidRPr="0018396F">
              <w:rPr>
                <w:rFonts w:cs="Arial"/>
              </w:rPr>
              <w:t>Blank</w:t>
            </w:r>
          </w:p>
        </w:tc>
      </w:tr>
      <w:tr w:rsidR="00FF18F5" w:rsidRPr="00695B8C" w14:paraId="5C7E3C89" w14:textId="77777777" w:rsidTr="003769B7">
        <w:tc>
          <w:tcPr>
            <w:tcW w:w="3823" w:type="dxa"/>
          </w:tcPr>
          <w:p w14:paraId="23E8AAD3" w14:textId="77777777" w:rsidR="00FF18F5" w:rsidRPr="0018396F" w:rsidRDefault="00FF18F5" w:rsidP="003769B7">
            <w:pPr>
              <w:keepNext/>
              <w:keepLines/>
              <w:spacing w:before="60" w:after="60"/>
              <w:rPr>
                <w:rFonts w:cs="Arial"/>
              </w:rPr>
            </w:pPr>
            <w:r w:rsidRPr="0018396F">
              <w:rPr>
                <w:rFonts w:cs="Arial"/>
              </w:rPr>
              <w:t>9 Not stated</w:t>
            </w:r>
            <w:r>
              <w:rPr>
                <w:rFonts w:cs="Arial"/>
              </w:rPr>
              <w:t xml:space="preserve"> </w:t>
            </w:r>
            <w:r w:rsidRPr="0018396F">
              <w:rPr>
                <w:rFonts w:cs="Arial"/>
              </w:rPr>
              <w:t>/</w:t>
            </w:r>
            <w:r>
              <w:rPr>
                <w:rFonts w:cs="Arial"/>
              </w:rPr>
              <w:t xml:space="preserve"> </w:t>
            </w:r>
            <w:r w:rsidRPr="0018396F">
              <w:rPr>
                <w:rFonts w:cs="Arial"/>
              </w:rPr>
              <w:t>inadequately described</w:t>
            </w:r>
          </w:p>
        </w:tc>
        <w:tc>
          <w:tcPr>
            <w:tcW w:w="5953" w:type="dxa"/>
          </w:tcPr>
          <w:p w14:paraId="2FEE1A93" w14:textId="77777777" w:rsidR="00FF18F5" w:rsidRPr="0018396F" w:rsidRDefault="00FF18F5" w:rsidP="003769B7">
            <w:pPr>
              <w:keepNext/>
              <w:keepLines/>
              <w:spacing w:before="60" w:after="60"/>
              <w:rPr>
                <w:rFonts w:cs="Arial"/>
              </w:rPr>
            </w:pPr>
            <w:r w:rsidRPr="0018396F">
              <w:rPr>
                <w:rFonts w:cs="Arial"/>
              </w:rPr>
              <w:t>9 Not stated / inadequately described</w:t>
            </w:r>
          </w:p>
        </w:tc>
      </w:tr>
    </w:tbl>
    <w:p w14:paraId="71E54A61" w14:textId="77777777" w:rsidR="00FF18F5" w:rsidRDefault="00FF18F5" w:rsidP="00FF18F5">
      <w:pPr>
        <w:pStyle w:val="Body"/>
      </w:pPr>
    </w:p>
    <w:p w14:paraId="36524C62" w14:textId="763AAD5D" w:rsidR="00D652DD" w:rsidRPr="004C65CA" w:rsidRDefault="00D652DD" w:rsidP="004C65CA">
      <w:pPr>
        <w:pStyle w:val="Heading2-VPDC"/>
      </w:pPr>
      <w:r w:rsidRPr="004C65CA">
        <w:lastRenderedPageBreak/>
        <w:t>COVID19 vaccination status, COVID19 vaccination during this pregnancy, Gestation at first COVID19 vaccination during this pregnancy, Gestation at second COVID19 vaccination during this pregnancy, Gestation at third COVID19 vaccination during this pregnancy valid combinations</w:t>
      </w:r>
      <w:bookmarkEnd w:id="105"/>
      <w:bookmarkEnd w:id="106"/>
    </w:p>
    <w:p w14:paraId="5C118B60" w14:textId="74D6772B" w:rsidR="00D652DD" w:rsidRPr="00BB744C" w:rsidRDefault="00BB744C" w:rsidP="00D652DD">
      <w:pPr>
        <w:pStyle w:val="Body"/>
        <w:rPr>
          <w:i/>
          <w:iCs/>
          <w:lang w:eastAsia="en-AU"/>
        </w:rPr>
      </w:pPr>
      <w:r w:rsidRPr="00BB744C">
        <w:rPr>
          <w:i/>
          <w:iCs/>
          <w:lang w:eastAsia="en-AU"/>
        </w:rPr>
        <w:t>[Delete the above business rule</w:t>
      </w:r>
      <w:r w:rsidR="004E526E">
        <w:rPr>
          <w:i/>
          <w:iCs/>
          <w:lang w:eastAsia="en-AU"/>
        </w:rPr>
        <w:t xml:space="preserve"> – now redundant due to discontinuation of data items</w:t>
      </w:r>
      <w:r w:rsidRPr="00BB744C">
        <w:rPr>
          <w:i/>
          <w:iCs/>
          <w:lang w:eastAsia="en-AU"/>
        </w:rPr>
        <w:t>]</w:t>
      </w:r>
    </w:p>
    <w:p w14:paraId="616BED25" w14:textId="77777777" w:rsidR="00BB744C" w:rsidRDefault="00BB744C" w:rsidP="00D652DD">
      <w:pPr>
        <w:pStyle w:val="Body"/>
        <w:rPr>
          <w:lang w:eastAsia="en-AU"/>
        </w:rPr>
      </w:pPr>
    </w:p>
    <w:p w14:paraId="4DE75643" w14:textId="77777777" w:rsidR="006F7798" w:rsidRPr="00511601" w:rsidRDefault="006F7798" w:rsidP="006F7798">
      <w:pPr>
        <w:pStyle w:val="Heading2"/>
        <w:rPr>
          <w:highlight w:val="green"/>
        </w:rPr>
      </w:pPr>
      <w:bookmarkStart w:id="109" w:name="_Toc170223640"/>
      <w:bookmarkStart w:id="110" w:name="_Toc213662281"/>
      <w:bookmarkStart w:id="111" w:name="_Toc217996663"/>
      <w:r w:rsidRPr="00511601">
        <w:rPr>
          <w:highlight w:val="green"/>
        </w:rPr>
        <w:t>Date of birth – baby and Version identifier valid combinations [‘Warning’ error]</w:t>
      </w:r>
      <w:bookmarkEnd w:id="109"/>
      <w:bookmarkEnd w:id="110"/>
      <w:bookmarkEnd w:id="111"/>
    </w:p>
    <w:p w14:paraId="3EE5228E" w14:textId="77777777" w:rsidR="006F7798" w:rsidRPr="000C0B54" w:rsidRDefault="006F7798" w:rsidP="006F7798">
      <w:pPr>
        <w:pStyle w:val="Body"/>
        <w:rPr>
          <w:i/>
          <w:iCs/>
        </w:rPr>
      </w:pPr>
      <w:r w:rsidRPr="00335A63">
        <w:rPr>
          <w:i/>
          <w:iCs/>
        </w:rPr>
        <w:t>[Update to include new value in Version identifier code set from 1.7.2026]</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2605"/>
        <w:gridCol w:w="4082"/>
      </w:tblGrid>
      <w:tr w:rsidR="006F7798" w14:paraId="780FACE9" w14:textId="77777777" w:rsidTr="003769B7">
        <w:tc>
          <w:tcPr>
            <w:tcW w:w="2601" w:type="dxa"/>
          </w:tcPr>
          <w:p w14:paraId="776B6FBC" w14:textId="77777777" w:rsidR="006F7798" w:rsidRPr="00C7749A" w:rsidRDefault="006F7798" w:rsidP="00513004">
            <w:pPr>
              <w:spacing w:before="60" w:after="60"/>
              <w:jc w:val="center"/>
              <w:rPr>
                <w:b/>
                <w:bCs/>
              </w:rPr>
            </w:pPr>
            <w:r w:rsidRPr="00C7749A">
              <w:rPr>
                <w:b/>
                <w:bCs/>
              </w:rPr>
              <w:t>Where Version identifier in the Header record is:</w:t>
            </w:r>
          </w:p>
        </w:tc>
        <w:tc>
          <w:tcPr>
            <w:tcW w:w="2605" w:type="dxa"/>
          </w:tcPr>
          <w:p w14:paraId="6FAA6A71" w14:textId="77777777" w:rsidR="006F7798" w:rsidRPr="00C7749A" w:rsidRDefault="006F7798" w:rsidP="00513004">
            <w:pPr>
              <w:spacing w:before="60" w:after="60"/>
              <w:jc w:val="center"/>
              <w:rPr>
                <w:b/>
                <w:bCs/>
              </w:rPr>
            </w:pPr>
            <w:r w:rsidRPr="00C7749A">
              <w:rPr>
                <w:b/>
                <w:bCs/>
              </w:rPr>
              <w:t>the Version identifier in the Episode record must be:</w:t>
            </w:r>
          </w:p>
        </w:tc>
        <w:tc>
          <w:tcPr>
            <w:tcW w:w="4082" w:type="dxa"/>
          </w:tcPr>
          <w:p w14:paraId="77C267A9" w14:textId="77777777" w:rsidR="006F7798" w:rsidRPr="00C7749A" w:rsidRDefault="006F7798" w:rsidP="00513004">
            <w:pPr>
              <w:spacing w:before="60" w:after="60"/>
              <w:jc w:val="center"/>
              <w:rPr>
                <w:b/>
                <w:bCs/>
              </w:rPr>
            </w:pPr>
            <w:r w:rsidRPr="00C7749A">
              <w:rPr>
                <w:b/>
                <w:bCs/>
              </w:rPr>
              <w:t>And Date of birth – baby must be in the range specified for the Version identifier (both dates inclusive):</w:t>
            </w:r>
          </w:p>
        </w:tc>
      </w:tr>
      <w:tr w:rsidR="006F7798" w14:paraId="47CAA79E" w14:textId="77777777" w:rsidTr="003769B7">
        <w:tc>
          <w:tcPr>
            <w:tcW w:w="2601" w:type="dxa"/>
          </w:tcPr>
          <w:p w14:paraId="0C6963DA" w14:textId="77777777" w:rsidR="006F7798" w:rsidRPr="00022F15" w:rsidRDefault="006F7798" w:rsidP="00513004">
            <w:pPr>
              <w:spacing w:before="60" w:after="60"/>
              <w:jc w:val="center"/>
              <w:rPr>
                <w:strike/>
              </w:rPr>
            </w:pPr>
            <w:r w:rsidRPr="00022F15">
              <w:rPr>
                <w:strike/>
              </w:rPr>
              <w:t>2023</w:t>
            </w:r>
          </w:p>
        </w:tc>
        <w:tc>
          <w:tcPr>
            <w:tcW w:w="2605" w:type="dxa"/>
          </w:tcPr>
          <w:p w14:paraId="422869C1" w14:textId="77777777" w:rsidR="006F7798" w:rsidRPr="00022F15" w:rsidRDefault="006F7798" w:rsidP="00513004">
            <w:pPr>
              <w:spacing w:before="60" w:after="60"/>
              <w:jc w:val="center"/>
              <w:rPr>
                <w:strike/>
              </w:rPr>
            </w:pPr>
            <w:r w:rsidRPr="00022F15">
              <w:rPr>
                <w:strike/>
              </w:rPr>
              <w:t>2023</w:t>
            </w:r>
          </w:p>
        </w:tc>
        <w:tc>
          <w:tcPr>
            <w:tcW w:w="4082" w:type="dxa"/>
          </w:tcPr>
          <w:p w14:paraId="236DD680" w14:textId="77777777" w:rsidR="006F7798" w:rsidRPr="00022F15" w:rsidRDefault="006F7798" w:rsidP="00513004">
            <w:pPr>
              <w:spacing w:before="60" w:after="60"/>
              <w:jc w:val="center"/>
              <w:rPr>
                <w:strike/>
              </w:rPr>
            </w:pPr>
            <w:r w:rsidRPr="00022F15">
              <w:rPr>
                <w:strike/>
              </w:rPr>
              <w:t>01/07/2023 to 30/06/2024</w:t>
            </w:r>
          </w:p>
        </w:tc>
      </w:tr>
      <w:tr w:rsidR="006F7798" w14:paraId="53744F96" w14:textId="77777777" w:rsidTr="003769B7">
        <w:tc>
          <w:tcPr>
            <w:tcW w:w="2601" w:type="dxa"/>
          </w:tcPr>
          <w:p w14:paraId="448D3E4D" w14:textId="77777777" w:rsidR="006F7798" w:rsidRDefault="006F7798" w:rsidP="00513004">
            <w:pPr>
              <w:spacing w:before="60" w:after="60"/>
              <w:jc w:val="center"/>
            </w:pPr>
            <w:r>
              <w:t>2024</w:t>
            </w:r>
          </w:p>
        </w:tc>
        <w:tc>
          <w:tcPr>
            <w:tcW w:w="2605" w:type="dxa"/>
          </w:tcPr>
          <w:p w14:paraId="799BEB02" w14:textId="77777777" w:rsidR="006F7798" w:rsidRDefault="006F7798" w:rsidP="00513004">
            <w:pPr>
              <w:spacing w:before="60" w:after="60"/>
              <w:jc w:val="center"/>
            </w:pPr>
            <w:r>
              <w:t>2024</w:t>
            </w:r>
          </w:p>
        </w:tc>
        <w:tc>
          <w:tcPr>
            <w:tcW w:w="4082" w:type="dxa"/>
          </w:tcPr>
          <w:p w14:paraId="6D93A02A" w14:textId="77777777" w:rsidR="006F7798" w:rsidRDefault="006F7798" w:rsidP="00513004">
            <w:pPr>
              <w:spacing w:before="60" w:after="60"/>
              <w:jc w:val="center"/>
            </w:pPr>
            <w:r>
              <w:t>01/07/2024 to 30/06/2026</w:t>
            </w:r>
          </w:p>
        </w:tc>
      </w:tr>
      <w:tr w:rsidR="006F7798" w14:paraId="34EFDEF9" w14:textId="77777777" w:rsidTr="003769B7">
        <w:tc>
          <w:tcPr>
            <w:tcW w:w="2601" w:type="dxa"/>
          </w:tcPr>
          <w:p w14:paraId="301E0FB9" w14:textId="77777777" w:rsidR="006F7798" w:rsidRPr="00511601" w:rsidRDefault="006F7798" w:rsidP="00513004">
            <w:pPr>
              <w:spacing w:before="60" w:after="60"/>
              <w:jc w:val="center"/>
              <w:rPr>
                <w:highlight w:val="green"/>
              </w:rPr>
            </w:pPr>
            <w:r w:rsidRPr="00511601">
              <w:rPr>
                <w:highlight w:val="green"/>
              </w:rPr>
              <w:t>2026</w:t>
            </w:r>
          </w:p>
        </w:tc>
        <w:tc>
          <w:tcPr>
            <w:tcW w:w="2605" w:type="dxa"/>
          </w:tcPr>
          <w:p w14:paraId="0C4E0B12" w14:textId="77777777" w:rsidR="006F7798" w:rsidRPr="00511601" w:rsidRDefault="006F7798" w:rsidP="00513004">
            <w:pPr>
              <w:spacing w:before="60" w:after="60"/>
              <w:jc w:val="center"/>
              <w:rPr>
                <w:highlight w:val="green"/>
              </w:rPr>
            </w:pPr>
            <w:r w:rsidRPr="00511601">
              <w:rPr>
                <w:highlight w:val="green"/>
              </w:rPr>
              <w:t>2026</w:t>
            </w:r>
          </w:p>
        </w:tc>
        <w:tc>
          <w:tcPr>
            <w:tcW w:w="4082" w:type="dxa"/>
          </w:tcPr>
          <w:p w14:paraId="290B635E" w14:textId="77777777" w:rsidR="006F7798" w:rsidRPr="00511601" w:rsidRDefault="006F7798" w:rsidP="00513004">
            <w:pPr>
              <w:spacing w:before="60" w:after="60"/>
              <w:jc w:val="center"/>
              <w:rPr>
                <w:highlight w:val="green"/>
              </w:rPr>
            </w:pPr>
            <w:r w:rsidRPr="00511601">
              <w:rPr>
                <w:highlight w:val="green"/>
              </w:rPr>
              <w:t>01/07/2026 to 30/06/2027</w:t>
            </w:r>
          </w:p>
        </w:tc>
      </w:tr>
    </w:tbl>
    <w:p w14:paraId="7149B76B" w14:textId="77777777" w:rsidR="006F7798" w:rsidRPr="005764E2" w:rsidRDefault="006F7798" w:rsidP="00A40C7E">
      <w:pPr>
        <w:pStyle w:val="Body"/>
      </w:pPr>
      <w:r>
        <w:rPr>
          <w:b/>
          <w:bCs/>
        </w:rPr>
        <w:t xml:space="preserve">That is, </w:t>
      </w:r>
      <w:r>
        <w:t xml:space="preserve">all Birth records in a single Submission file must have the same Version identifier as appears in the Header record, </w:t>
      </w:r>
      <w:r>
        <w:rPr>
          <w:b/>
          <w:bCs/>
        </w:rPr>
        <w:t xml:space="preserve">and </w:t>
      </w:r>
      <w:r>
        <w:t>each Birth record must report the Version identifier valid for the Date of birth – baby reported in that Birth record.</w:t>
      </w:r>
    </w:p>
    <w:p w14:paraId="227A356A" w14:textId="77777777" w:rsidR="00DE1D95" w:rsidRDefault="00DE1D95" w:rsidP="008235C7">
      <w:pPr>
        <w:pStyle w:val="Body"/>
      </w:pPr>
    </w:p>
    <w:p w14:paraId="4250A884" w14:textId="77777777" w:rsidR="00B91F1C" w:rsidRDefault="00B91F1C" w:rsidP="00B91F1C">
      <w:pPr>
        <w:pStyle w:val="Heading2"/>
        <w:rPr>
          <w:strike/>
        </w:rPr>
      </w:pPr>
      <w:bookmarkStart w:id="112" w:name="_Toc213662255"/>
      <w:bookmarkStart w:id="113" w:name="_Toc217996664"/>
      <w:r w:rsidRPr="00CB239E">
        <w:rPr>
          <w:strike/>
        </w:rPr>
        <w:t>Estimated gestational age, Gestation at first COVID19 vaccination during this pregnancy, Gestation at second COVID19 vaccination during this pregnancy and Gestation at third COVID19 vaccination during this pregnancy valid combinations</w:t>
      </w:r>
      <w:bookmarkEnd w:id="112"/>
      <w:bookmarkEnd w:id="113"/>
    </w:p>
    <w:p w14:paraId="3135267A" w14:textId="40AF0489" w:rsidR="00BB744C" w:rsidRPr="00BB744C" w:rsidRDefault="00BB744C" w:rsidP="00BB744C">
      <w:pPr>
        <w:pStyle w:val="Body"/>
        <w:rPr>
          <w:i/>
          <w:iCs/>
          <w:lang w:eastAsia="en-AU"/>
        </w:rPr>
      </w:pPr>
      <w:r w:rsidRPr="00BB744C">
        <w:rPr>
          <w:i/>
          <w:iCs/>
          <w:lang w:eastAsia="en-AU"/>
        </w:rPr>
        <w:t>[Delete the above business rule</w:t>
      </w:r>
      <w:r w:rsidR="004E526E">
        <w:rPr>
          <w:i/>
          <w:iCs/>
          <w:lang w:eastAsia="en-AU"/>
        </w:rPr>
        <w:t xml:space="preserve"> – now redundant due to discontinuation of data items</w:t>
      </w:r>
      <w:r w:rsidRPr="00BB744C">
        <w:rPr>
          <w:i/>
          <w:iCs/>
          <w:lang w:eastAsia="en-AU"/>
        </w:rPr>
        <w:t>]</w:t>
      </w:r>
    </w:p>
    <w:p w14:paraId="69F92ACD" w14:textId="77777777" w:rsidR="00E04675" w:rsidRDefault="00E04675">
      <w:pPr>
        <w:spacing w:after="0" w:line="240" w:lineRule="auto"/>
        <w:rPr>
          <w:b/>
          <w:color w:val="53565A"/>
          <w:sz w:val="32"/>
          <w:szCs w:val="28"/>
          <w:highlight w:val="green"/>
        </w:rPr>
      </w:pPr>
      <w:bookmarkStart w:id="114" w:name="_Toc170223653"/>
      <w:bookmarkStart w:id="115" w:name="_Toc213662282"/>
      <w:r>
        <w:rPr>
          <w:highlight w:val="green"/>
        </w:rPr>
        <w:br w:type="page"/>
      </w:r>
    </w:p>
    <w:p w14:paraId="4CC4856F" w14:textId="2EED8AF8" w:rsidR="005C2035" w:rsidRPr="00A60F36" w:rsidRDefault="005C2035" w:rsidP="005C2035">
      <w:pPr>
        <w:pStyle w:val="Heading2"/>
        <w:rPr>
          <w:highlight w:val="green"/>
        </w:rPr>
      </w:pPr>
      <w:bookmarkStart w:id="116" w:name="_Toc217996665"/>
      <w:r w:rsidRPr="00A60F36">
        <w:rPr>
          <w:highlight w:val="green"/>
        </w:rPr>
        <w:lastRenderedPageBreak/>
        <w:t>Estimated gestational age – in scope validation</w:t>
      </w:r>
      <w:bookmarkEnd w:id="114"/>
      <w:bookmarkEnd w:id="115"/>
      <w:bookmarkEnd w:id="116"/>
    </w:p>
    <w:p w14:paraId="2A3FD136" w14:textId="1E9F0534" w:rsidR="005C2035" w:rsidRPr="000C0B54" w:rsidRDefault="005C2035" w:rsidP="005C2035">
      <w:pPr>
        <w:pStyle w:val="Body"/>
        <w:rPr>
          <w:i/>
          <w:iCs/>
        </w:rPr>
      </w:pPr>
      <w:r w:rsidRPr="00335A63">
        <w:rPr>
          <w:i/>
          <w:iCs/>
        </w:rPr>
        <w:t>[Amend business rule documentation to correct an omission</w:t>
      </w:r>
      <w:r w:rsidR="00335A63">
        <w:rPr>
          <w:i/>
          <w:iCs/>
        </w:rPr>
        <w:t xml:space="preserve"> in current documentation</w:t>
      </w:r>
      <w:r w:rsidRPr="00335A63">
        <w:rPr>
          <w:i/>
          <w:iCs/>
        </w:rPr>
        <w:t>]</w:t>
      </w:r>
    </w:p>
    <w:tbl>
      <w:tblPr>
        <w:tblStyle w:val="TableGrid"/>
        <w:tblW w:w="9317" w:type="dxa"/>
        <w:tblLayout w:type="fixed"/>
        <w:tblLook w:val="06A0" w:firstRow="1" w:lastRow="0" w:firstColumn="1" w:lastColumn="0" w:noHBand="1" w:noVBand="1"/>
      </w:tblPr>
      <w:tblGrid>
        <w:gridCol w:w="3823"/>
        <w:gridCol w:w="1842"/>
        <w:gridCol w:w="3652"/>
      </w:tblGrid>
      <w:tr w:rsidR="005C2035" w14:paraId="5A2701C8" w14:textId="77777777" w:rsidTr="003769B7">
        <w:trPr>
          <w:trHeight w:val="300"/>
          <w:tblHeader/>
        </w:trPr>
        <w:tc>
          <w:tcPr>
            <w:tcW w:w="3823" w:type="dxa"/>
          </w:tcPr>
          <w:p w14:paraId="6D49CEF2" w14:textId="77777777" w:rsidR="005C2035" w:rsidRPr="00AC2561" w:rsidRDefault="005C2035" w:rsidP="003769B7">
            <w:pPr>
              <w:pStyle w:val="Body"/>
              <w:rPr>
                <w:b/>
                <w:bCs/>
              </w:rPr>
            </w:pPr>
            <w:r w:rsidRPr="00AC2561">
              <w:rPr>
                <w:b/>
                <w:bCs/>
              </w:rPr>
              <w:t>Birth status</w:t>
            </w:r>
          </w:p>
        </w:tc>
        <w:tc>
          <w:tcPr>
            <w:tcW w:w="1842" w:type="dxa"/>
          </w:tcPr>
          <w:p w14:paraId="4394FAF2" w14:textId="77777777" w:rsidR="005C2035" w:rsidRPr="00AC2561" w:rsidRDefault="005C2035" w:rsidP="003769B7">
            <w:pPr>
              <w:pStyle w:val="Body"/>
              <w:rPr>
                <w:b/>
                <w:bCs/>
              </w:rPr>
            </w:pPr>
            <w:r w:rsidRPr="00AC2561">
              <w:rPr>
                <w:b/>
                <w:bCs/>
              </w:rPr>
              <w:t>Estimated gestational age</w:t>
            </w:r>
          </w:p>
        </w:tc>
        <w:tc>
          <w:tcPr>
            <w:tcW w:w="3652" w:type="dxa"/>
          </w:tcPr>
          <w:p w14:paraId="456BF872" w14:textId="77777777" w:rsidR="005C2035" w:rsidRPr="00AC2561" w:rsidRDefault="005C2035" w:rsidP="003769B7">
            <w:pPr>
              <w:pStyle w:val="Body"/>
              <w:rPr>
                <w:b/>
                <w:bCs/>
              </w:rPr>
            </w:pPr>
            <w:r w:rsidRPr="00AC2561">
              <w:rPr>
                <w:b/>
                <w:bCs/>
              </w:rPr>
              <w:t>Validation</w:t>
            </w:r>
          </w:p>
        </w:tc>
      </w:tr>
      <w:tr w:rsidR="005C2035" w14:paraId="6C688559" w14:textId="77777777" w:rsidTr="003769B7">
        <w:trPr>
          <w:trHeight w:val="300"/>
        </w:trPr>
        <w:tc>
          <w:tcPr>
            <w:tcW w:w="3823" w:type="dxa"/>
          </w:tcPr>
          <w:p w14:paraId="257C43BA" w14:textId="77777777" w:rsidR="005C2035" w:rsidRPr="00CF081D" w:rsidRDefault="005C2035" w:rsidP="003769B7">
            <w:pPr>
              <w:pStyle w:val="Body"/>
              <w:rPr>
                <w:b/>
                <w:bCs/>
              </w:rPr>
            </w:pPr>
            <w:r w:rsidRPr="00CF081D">
              <w:t xml:space="preserve">1 Liveborn </w:t>
            </w:r>
            <w:r w:rsidRPr="00CF081D">
              <w:rPr>
                <w:b/>
                <w:bCs/>
              </w:rPr>
              <w:t>or</w:t>
            </w:r>
          </w:p>
          <w:p w14:paraId="2B3F09E4" w14:textId="77777777" w:rsidR="005C2035" w:rsidRPr="00CF081D" w:rsidRDefault="005C2035" w:rsidP="003769B7">
            <w:pPr>
              <w:pStyle w:val="Body"/>
            </w:pPr>
            <w:r w:rsidRPr="00CF081D">
              <w:t xml:space="preserve">2 Stillborn (occurring before labour) </w:t>
            </w:r>
            <w:r w:rsidRPr="00CF081D">
              <w:rPr>
                <w:b/>
                <w:bCs/>
              </w:rPr>
              <w:t>or</w:t>
            </w:r>
          </w:p>
          <w:p w14:paraId="2C6B4912" w14:textId="77777777" w:rsidR="005C2035" w:rsidRPr="00CF081D" w:rsidRDefault="005C2035" w:rsidP="003769B7">
            <w:pPr>
              <w:pStyle w:val="Body"/>
            </w:pPr>
            <w:r w:rsidRPr="00CF081D">
              <w:t xml:space="preserve">3 Stillborn (occurring during labour) </w:t>
            </w:r>
            <w:r w:rsidRPr="00CF081D">
              <w:rPr>
                <w:b/>
                <w:bCs/>
              </w:rPr>
              <w:t>or</w:t>
            </w:r>
          </w:p>
          <w:p w14:paraId="2ADEF7D4" w14:textId="77777777" w:rsidR="005C2035" w:rsidRPr="00CF081D" w:rsidRDefault="005C2035" w:rsidP="003769B7">
            <w:pPr>
              <w:pStyle w:val="Body"/>
            </w:pPr>
            <w:r w:rsidRPr="00CF081D">
              <w:t>4 Stillborn (timing of occurrence unknown)</w:t>
            </w:r>
          </w:p>
        </w:tc>
        <w:tc>
          <w:tcPr>
            <w:tcW w:w="1842" w:type="dxa"/>
          </w:tcPr>
          <w:p w14:paraId="46D65403" w14:textId="77777777" w:rsidR="005C2035" w:rsidRPr="00CF081D" w:rsidRDefault="005C2035" w:rsidP="003769B7">
            <w:pPr>
              <w:pStyle w:val="Body"/>
            </w:pPr>
            <w:r w:rsidRPr="00CF081D">
              <w:t>Less than 15 completed weeks</w:t>
            </w:r>
          </w:p>
        </w:tc>
        <w:tc>
          <w:tcPr>
            <w:tcW w:w="3652" w:type="dxa"/>
          </w:tcPr>
          <w:p w14:paraId="2761C252" w14:textId="77777777" w:rsidR="005C2035" w:rsidRPr="00CF081D" w:rsidRDefault="005C2035" w:rsidP="003769B7">
            <w:pPr>
              <w:pStyle w:val="Body"/>
            </w:pPr>
            <w:r w:rsidRPr="00CF081D">
              <w:t>Rejection</w:t>
            </w:r>
          </w:p>
        </w:tc>
      </w:tr>
      <w:tr w:rsidR="005C2035" w14:paraId="4EC511D4" w14:textId="77777777" w:rsidTr="003769B7">
        <w:trPr>
          <w:trHeight w:val="300"/>
        </w:trPr>
        <w:tc>
          <w:tcPr>
            <w:tcW w:w="3823" w:type="dxa"/>
          </w:tcPr>
          <w:p w14:paraId="00D0A511" w14:textId="77777777" w:rsidR="005C2035" w:rsidRPr="00CF081D" w:rsidRDefault="005C2035" w:rsidP="003769B7">
            <w:pPr>
              <w:pStyle w:val="Body"/>
            </w:pPr>
            <w:r w:rsidRPr="00CF081D">
              <w:t>1 Liveborn</w:t>
            </w:r>
          </w:p>
        </w:tc>
        <w:tc>
          <w:tcPr>
            <w:tcW w:w="1842" w:type="dxa"/>
          </w:tcPr>
          <w:p w14:paraId="5F5928DB" w14:textId="77777777" w:rsidR="005C2035" w:rsidRPr="00CF081D" w:rsidRDefault="005C2035" w:rsidP="003769B7">
            <w:pPr>
              <w:pStyle w:val="Body"/>
            </w:pPr>
            <w:r w:rsidRPr="00CF081D">
              <w:t>15 to 19 completed weeks</w:t>
            </w:r>
          </w:p>
        </w:tc>
        <w:tc>
          <w:tcPr>
            <w:tcW w:w="3652" w:type="dxa"/>
          </w:tcPr>
          <w:p w14:paraId="7A8155CA" w14:textId="77777777" w:rsidR="005C2035" w:rsidRPr="00CF081D" w:rsidRDefault="005C2035" w:rsidP="003769B7">
            <w:pPr>
              <w:pStyle w:val="Body"/>
            </w:pPr>
            <w:r w:rsidRPr="00CF081D">
              <w:t>Warning: confirm Estimated gestational age</w:t>
            </w:r>
          </w:p>
        </w:tc>
      </w:tr>
      <w:tr w:rsidR="005C2035" w14:paraId="2F23D26C" w14:textId="77777777" w:rsidTr="003769B7">
        <w:trPr>
          <w:trHeight w:val="300"/>
        </w:trPr>
        <w:tc>
          <w:tcPr>
            <w:tcW w:w="3823" w:type="dxa"/>
          </w:tcPr>
          <w:p w14:paraId="7949DE22" w14:textId="77777777" w:rsidR="005C2035" w:rsidRPr="00CF081D" w:rsidRDefault="005C2035" w:rsidP="003769B7">
            <w:pPr>
              <w:pStyle w:val="Body"/>
            </w:pPr>
            <w:r w:rsidRPr="00CF081D">
              <w:t xml:space="preserve">2 Stillborn (occurring before labour) </w:t>
            </w:r>
            <w:r w:rsidRPr="00CF081D">
              <w:rPr>
                <w:b/>
                <w:bCs/>
              </w:rPr>
              <w:t>or</w:t>
            </w:r>
          </w:p>
          <w:p w14:paraId="21DBC2AD" w14:textId="77777777" w:rsidR="005C2035" w:rsidRPr="00CF081D" w:rsidRDefault="005C2035" w:rsidP="003769B7">
            <w:pPr>
              <w:pStyle w:val="Body"/>
            </w:pPr>
            <w:r w:rsidRPr="00CF081D">
              <w:t xml:space="preserve">3 Stillborn (occurring during labour) </w:t>
            </w:r>
            <w:r w:rsidRPr="00CF081D">
              <w:rPr>
                <w:b/>
                <w:bCs/>
              </w:rPr>
              <w:t>or</w:t>
            </w:r>
          </w:p>
          <w:p w14:paraId="06C8384C" w14:textId="77777777" w:rsidR="005C2035" w:rsidRPr="00CF081D" w:rsidRDefault="005C2035" w:rsidP="003769B7">
            <w:pPr>
              <w:pStyle w:val="Body"/>
            </w:pPr>
            <w:r w:rsidRPr="00CF081D">
              <w:t>4 Stillborn (timing of occurrence unknown)</w:t>
            </w:r>
          </w:p>
        </w:tc>
        <w:tc>
          <w:tcPr>
            <w:tcW w:w="1842" w:type="dxa"/>
          </w:tcPr>
          <w:p w14:paraId="4A248018" w14:textId="77777777" w:rsidR="005C2035" w:rsidRPr="00CF081D" w:rsidRDefault="005C2035" w:rsidP="003769B7">
            <w:pPr>
              <w:pStyle w:val="Body"/>
            </w:pPr>
            <w:r w:rsidRPr="00CF081D">
              <w:t>15 to 19 completed weeks</w:t>
            </w:r>
          </w:p>
        </w:tc>
        <w:tc>
          <w:tcPr>
            <w:tcW w:w="3652" w:type="dxa"/>
          </w:tcPr>
          <w:p w14:paraId="7552F34E" w14:textId="77777777" w:rsidR="005C2035" w:rsidRPr="00CF081D" w:rsidRDefault="005C2035" w:rsidP="003769B7">
            <w:pPr>
              <w:pStyle w:val="Body"/>
            </w:pPr>
            <w:r w:rsidRPr="00CF081D">
              <w:t xml:space="preserve">Rejection if </w:t>
            </w:r>
            <w:r w:rsidRPr="00CF081D">
              <w:rPr>
                <w:b/>
                <w:bCs/>
              </w:rPr>
              <w:t>Plurality</w:t>
            </w:r>
            <w:r w:rsidRPr="00CF081D">
              <w:t xml:space="preserve"> = 1 Singleton</w:t>
            </w:r>
          </w:p>
          <w:p w14:paraId="0A4CE855" w14:textId="77777777" w:rsidR="005C2035" w:rsidRPr="00CF081D" w:rsidRDefault="005C2035" w:rsidP="003769B7">
            <w:pPr>
              <w:pStyle w:val="Body"/>
            </w:pPr>
            <w:r w:rsidRPr="00CF081D">
              <w:rPr>
                <w:b/>
                <w:bCs/>
              </w:rPr>
              <w:t>Or</w:t>
            </w:r>
          </w:p>
          <w:p w14:paraId="4379B50F" w14:textId="77777777" w:rsidR="005C2035" w:rsidRPr="00CF081D" w:rsidRDefault="005C2035" w:rsidP="003769B7">
            <w:pPr>
              <w:pStyle w:val="Body"/>
              <w:rPr>
                <w:b/>
                <w:bCs/>
              </w:rPr>
            </w:pPr>
            <w:r w:rsidRPr="00CF081D">
              <w:t xml:space="preserve">Warning if Plurality is </w:t>
            </w:r>
            <w:r w:rsidRPr="007D5A06">
              <w:t>greater</w:t>
            </w:r>
            <w:r w:rsidRPr="00CF081D">
              <w:t xml:space="preserve"> than 1: confirm Estimated gestational age and that at least one other sibling was liveborn</w:t>
            </w:r>
          </w:p>
        </w:tc>
      </w:tr>
      <w:tr w:rsidR="005C2035" w14:paraId="7DCFFE8C" w14:textId="77777777" w:rsidTr="003769B7">
        <w:trPr>
          <w:trHeight w:val="300"/>
        </w:trPr>
        <w:tc>
          <w:tcPr>
            <w:tcW w:w="3823" w:type="dxa"/>
          </w:tcPr>
          <w:p w14:paraId="0C4C4823" w14:textId="77777777" w:rsidR="005C2035" w:rsidRPr="0007791A" w:rsidRDefault="005C2035" w:rsidP="003769B7">
            <w:pPr>
              <w:pStyle w:val="Body"/>
              <w:rPr>
                <w:highlight w:val="green"/>
              </w:rPr>
            </w:pPr>
            <w:r w:rsidRPr="00CF081D">
              <w:t>1 Liveborn</w:t>
            </w:r>
            <w:r>
              <w:t xml:space="preserve"> </w:t>
            </w:r>
            <w:r w:rsidRPr="0007791A">
              <w:rPr>
                <w:b/>
                <w:bCs/>
                <w:highlight w:val="green"/>
              </w:rPr>
              <w:t>or</w:t>
            </w:r>
          </w:p>
          <w:p w14:paraId="65782474" w14:textId="77777777" w:rsidR="005C2035" w:rsidRPr="0007791A" w:rsidRDefault="005C2035" w:rsidP="003769B7">
            <w:pPr>
              <w:pStyle w:val="Body"/>
              <w:rPr>
                <w:highlight w:val="green"/>
              </w:rPr>
            </w:pPr>
            <w:r w:rsidRPr="0007791A">
              <w:rPr>
                <w:highlight w:val="green"/>
              </w:rPr>
              <w:t xml:space="preserve">2 Stillborn (occurring before labour) </w:t>
            </w:r>
            <w:r w:rsidRPr="0007791A">
              <w:rPr>
                <w:b/>
                <w:bCs/>
                <w:highlight w:val="green"/>
              </w:rPr>
              <w:t>or</w:t>
            </w:r>
          </w:p>
          <w:p w14:paraId="4D1B69C1" w14:textId="77777777" w:rsidR="005C2035" w:rsidRPr="0007791A" w:rsidRDefault="005C2035" w:rsidP="003769B7">
            <w:pPr>
              <w:pStyle w:val="Body"/>
              <w:rPr>
                <w:highlight w:val="green"/>
              </w:rPr>
            </w:pPr>
            <w:r w:rsidRPr="0007791A">
              <w:rPr>
                <w:highlight w:val="green"/>
              </w:rPr>
              <w:t xml:space="preserve">3 Stillborn (occurring during labour) </w:t>
            </w:r>
            <w:r w:rsidRPr="0007791A">
              <w:rPr>
                <w:b/>
                <w:bCs/>
                <w:highlight w:val="green"/>
              </w:rPr>
              <w:t>or</w:t>
            </w:r>
          </w:p>
          <w:p w14:paraId="2FB4F55E" w14:textId="77777777" w:rsidR="005C2035" w:rsidRPr="0007791A" w:rsidRDefault="005C2035" w:rsidP="003769B7">
            <w:pPr>
              <w:pStyle w:val="Body"/>
            </w:pPr>
            <w:r w:rsidRPr="0007791A">
              <w:rPr>
                <w:highlight w:val="green"/>
              </w:rPr>
              <w:t>4 Stillborn (timing of occurrence unknown)</w:t>
            </w:r>
          </w:p>
        </w:tc>
        <w:tc>
          <w:tcPr>
            <w:tcW w:w="1842" w:type="dxa"/>
          </w:tcPr>
          <w:p w14:paraId="4C35F256" w14:textId="77777777" w:rsidR="005C2035" w:rsidRPr="00CF081D" w:rsidRDefault="005C2035" w:rsidP="003769B7">
            <w:pPr>
              <w:pStyle w:val="Body"/>
            </w:pPr>
            <w:r w:rsidRPr="00CF081D">
              <w:t>20 to 45 completed weeks</w:t>
            </w:r>
          </w:p>
        </w:tc>
        <w:tc>
          <w:tcPr>
            <w:tcW w:w="3652" w:type="dxa"/>
          </w:tcPr>
          <w:p w14:paraId="4C9EA941" w14:textId="77777777" w:rsidR="005C2035" w:rsidRPr="00CF081D" w:rsidRDefault="005C2035" w:rsidP="003769B7">
            <w:pPr>
              <w:pStyle w:val="Body"/>
            </w:pPr>
            <w:r w:rsidRPr="00CF081D">
              <w:t>Accepted</w:t>
            </w:r>
          </w:p>
        </w:tc>
      </w:tr>
      <w:tr w:rsidR="005C2035" w14:paraId="6F6B1E94" w14:textId="77777777" w:rsidTr="003769B7">
        <w:trPr>
          <w:trHeight w:val="300"/>
        </w:trPr>
        <w:tc>
          <w:tcPr>
            <w:tcW w:w="3823" w:type="dxa"/>
          </w:tcPr>
          <w:p w14:paraId="2F653C31" w14:textId="77777777" w:rsidR="005C2035" w:rsidRPr="00CF081D" w:rsidRDefault="005C2035" w:rsidP="003769B7">
            <w:pPr>
              <w:pStyle w:val="Body"/>
            </w:pPr>
            <w:r w:rsidRPr="00CF081D">
              <w:t xml:space="preserve">1 Liveborn </w:t>
            </w:r>
            <w:r w:rsidRPr="00CF081D">
              <w:rPr>
                <w:b/>
                <w:bCs/>
              </w:rPr>
              <w:t>or</w:t>
            </w:r>
          </w:p>
          <w:p w14:paraId="59C2FD0A" w14:textId="77777777" w:rsidR="005C2035" w:rsidRPr="00CF081D" w:rsidRDefault="005C2035" w:rsidP="003769B7">
            <w:pPr>
              <w:pStyle w:val="Body"/>
            </w:pPr>
            <w:r w:rsidRPr="00CF081D">
              <w:t xml:space="preserve">2 Stillborn (occurring before labour) </w:t>
            </w:r>
            <w:r w:rsidRPr="00CF081D">
              <w:rPr>
                <w:b/>
                <w:bCs/>
              </w:rPr>
              <w:t>or</w:t>
            </w:r>
          </w:p>
          <w:p w14:paraId="28724F49" w14:textId="77777777" w:rsidR="005C2035" w:rsidRPr="00CF081D" w:rsidRDefault="005C2035" w:rsidP="003769B7">
            <w:pPr>
              <w:pStyle w:val="Body"/>
            </w:pPr>
            <w:r w:rsidRPr="00CF081D">
              <w:t xml:space="preserve">3 Stillborn (occurring during labour) </w:t>
            </w:r>
            <w:r w:rsidRPr="00CF081D">
              <w:rPr>
                <w:b/>
                <w:bCs/>
              </w:rPr>
              <w:t>or</w:t>
            </w:r>
          </w:p>
          <w:p w14:paraId="44587784" w14:textId="77777777" w:rsidR="005C2035" w:rsidRPr="00CF081D" w:rsidRDefault="005C2035" w:rsidP="003769B7">
            <w:pPr>
              <w:pStyle w:val="Body"/>
            </w:pPr>
            <w:r w:rsidRPr="00CF081D">
              <w:t>4 Stillborn (timing of occurrence unknown)</w:t>
            </w:r>
          </w:p>
        </w:tc>
        <w:tc>
          <w:tcPr>
            <w:tcW w:w="1842" w:type="dxa"/>
          </w:tcPr>
          <w:p w14:paraId="10EDCE2F" w14:textId="77777777" w:rsidR="005C2035" w:rsidRPr="00CF081D" w:rsidRDefault="005C2035" w:rsidP="003769B7">
            <w:pPr>
              <w:pStyle w:val="Body"/>
            </w:pPr>
            <w:r w:rsidRPr="00CF081D">
              <w:t>46 or more completed weeks</w:t>
            </w:r>
          </w:p>
        </w:tc>
        <w:tc>
          <w:tcPr>
            <w:tcW w:w="3652" w:type="dxa"/>
          </w:tcPr>
          <w:p w14:paraId="0E0BA2A4" w14:textId="77777777" w:rsidR="005C2035" w:rsidRPr="00CF081D" w:rsidRDefault="005C2035" w:rsidP="003769B7">
            <w:pPr>
              <w:pStyle w:val="Body"/>
            </w:pPr>
            <w:r w:rsidRPr="00CF081D">
              <w:t>Rejection</w:t>
            </w:r>
          </w:p>
        </w:tc>
      </w:tr>
      <w:tr w:rsidR="005C2035" w14:paraId="33ADC1F6" w14:textId="77777777" w:rsidTr="003769B7">
        <w:trPr>
          <w:trHeight w:val="300"/>
        </w:trPr>
        <w:tc>
          <w:tcPr>
            <w:tcW w:w="3823" w:type="dxa"/>
          </w:tcPr>
          <w:p w14:paraId="7B810C06" w14:textId="77777777" w:rsidR="005C2035" w:rsidRPr="00DC7BB8" w:rsidRDefault="005C2035" w:rsidP="003769B7">
            <w:pPr>
              <w:pStyle w:val="Body"/>
              <w:rPr>
                <w:b/>
                <w:bCs/>
              </w:rPr>
            </w:pPr>
            <w:r w:rsidRPr="00DC7BB8">
              <w:t xml:space="preserve">2 Stillborn (occurring before labour) </w:t>
            </w:r>
            <w:r w:rsidRPr="00DC7BB8">
              <w:rPr>
                <w:b/>
                <w:bCs/>
              </w:rPr>
              <w:t>or</w:t>
            </w:r>
          </w:p>
          <w:p w14:paraId="20B7308D" w14:textId="77777777" w:rsidR="005C2035" w:rsidRPr="00DC7BB8" w:rsidRDefault="005C2035" w:rsidP="003769B7">
            <w:pPr>
              <w:pStyle w:val="Body"/>
              <w:rPr>
                <w:b/>
                <w:bCs/>
              </w:rPr>
            </w:pPr>
            <w:r w:rsidRPr="00DC7BB8">
              <w:t xml:space="preserve">3 Stillborn (occurring during labour) </w:t>
            </w:r>
            <w:r w:rsidRPr="00DC7BB8">
              <w:rPr>
                <w:b/>
                <w:bCs/>
              </w:rPr>
              <w:t>or</w:t>
            </w:r>
          </w:p>
          <w:p w14:paraId="2ECE5A21" w14:textId="77777777" w:rsidR="005C2035" w:rsidRPr="00DC7BB8" w:rsidRDefault="005C2035" w:rsidP="003769B7">
            <w:pPr>
              <w:pStyle w:val="Body"/>
            </w:pPr>
            <w:r w:rsidRPr="00DC7BB8">
              <w:t>4 Stillborn (timing of occurrence unknown)</w:t>
            </w:r>
          </w:p>
        </w:tc>
        <w:tc>
          <w:tcPr>
            <w:tcW w:w="1842" w:type="dxa"/>
          </w:tcPr>
          <w:p w14:paraId="3D6473B6" w14:textId="77777777" w:rsidR="005C2035" w:rsidRPr="00DC7BB8" w:rsidRDefault="005C2035" w:rsidP="003769B7">
            <w:pPr>
              <w:pStyle w:val="Body"/>
            </w:pPr>
            <w:r w:rsidRPr="00DC7BB8">
              <w:t>99 Not stated/ inadequately described</w:t>
            </w:r>
          </w:p>
        </w:tc>
        <w:tc>
          <w:tcPr>
            <w:tcW w:w="3652" w:type="dxa"/>
          </w:tcPr>
          <w:p w14:paraId="51B7F125" w14:textId="77777777" w:rsidR="005C2035" w:rsidRPr="00DC7BB8" w:rsidRDefault="005C2035" w:rsidP="003769B7">
            <w:pPr>
              <w:pStyle w:val="Body"/>
            </w:pPr>
            <w:r w:rsidRPr="00DC7BB8">
              <w:t xml:space="preserve">Rejection </w:t>
            </w:r>
          </w:p>
          <w:p w14:paraId="18AB0517" w14:textId="77777777" w:rsidR="005C2035" w:rsidRPr="00DC7BB8" w:rsidRDefault="005C2035" w:rsidP="003769B7">
            <w:pPr>
              <w:pStyle w:val="Body"/>
              <w:rPr>
                <w:b/>
                <w:bCs/>
              </w:rPr>
            </w:pPr>
            <w:r w:rsidRPr="00DC7BB8">
              <w:rPr>
                <w:b/>
                <w:bCs/>
              </w:rPr>
              <w:t>Or</w:t>
            </w:r>
          </w:p>
          <w:p w14:paraId="73EF055D" w14:textId="77777777" w:rsidR="005C2035" w:rsidRPr="00DC7BB8" w:rsidRDefault="005C2035" w:rsidP="003769B7">
            <w:pPr>
              <w:pStyle w:val="Body"/>
            </w:pPr>
            <w:r w:rsidRPr="00DC7BB8">
              <w:t xml:space="preserve">Warning if </w:t>
            </w:r>
            <w:r w:rsidRPr="00DC7BB8">
              <w:rPr>
                <w:b/>
                <w:bCs/>
              </w:rPr>
              <w:t>Birthweight</w:t>
            </w:r>
            <w:r w:rsidRPr="00DC7BB8">
              <w:t xml:space="preserve"> = or &gt; than 400 grams or more: confirm Estimated gestational age</w:t>
            </w:r>
          </w:p>
        </w:tc>
      </w:tr>
      <w:tr w:rsidR="005C2035" w14:paraId="661F980B" w14:textId="77777777" w:rsidTr="003769B7">
        <w:trPr>
          <w:trHeight w:val="300"/>
        </w:trPr>
        <w:tc>
          <w:tcPr>
            <w:tcW w:w="3823" w:type="dxa"/>
          </w:tcPr>
          <w:p w14:paraId="2BF6D9E7" w14:textId="77777777" w:rsidR="005C2035" w:rsidRPr="00D8119F" w:rsidRDefault="005C2035" w:rsidP="003769B7">
            <w:pPr>
              <w:pStyle w:val="Body"/>
            </w:pPr>
            <w:r>
              <w:t>9 Not stated / inadequately described</w:t>
            </w:r>
          </w:p>
        </w:tc>
        <w:tc>
          <w:tcPr>
            <w:tcW w:w="1842" w:type="dxa"/>
          </w:tcPr>
          <w:p w14:paraId="38123D19" w14:textId="77777777" w:rsidR="005C2035" w:rsidRPr="00D8119F" w:rsidRDefault="005C2035" w:rsidP="003769B7">
            <w:pPr>
              <w:pStyle w:val="Body"/>
            </w:pPr>
            <w:r>
              <w:t>Any</w:t>
            </w:r>
          </w:p>
        </w:tc>
        <w:tc>
          <w:tcPr>
            <w:tcW w:w="3652" w:type="dxa"/>
          </w:tcPr>
          <w:p w14:paraId="2EBEBB2E" w14:textId="77777777" w:rsidR="005C2035" w:rsidRPr="00D8119F" w:rsidRDefault="005C2035" w:rsidP="003769B7">
            <w:pPr>
              <w:pStyle w:val="Body"/>
            </w:pPr>
            <w:r>
              <w:t>Rejection</w:t>
            </w:r>
          </w:p>
        </w:tc>
      </w:tr>
    </w:tbl>
    <w:p w14:paraId="6518D102" w14:textId="77777777" w:rsidR="005C2035" w:rsidRDefault="005C2035" w:rsidP="005C2035">
      <w:pPr>
        <w:pStyle w:val="Body"/>
      </w:pPr>
    </w:p>
    <w:p w14:paraId="2E67EBAC" w14:textId="77777777" w:rsidR="00A40C7E" w:rsidRDefault="00A40C7E" w:rsidP="005C2035">
      <w:pPr>
        <w:pStyle w:val="Body"/>
      </w:pPr>
    </w:p>
    <w:p w14:paraId="39EBAC49" w14:textId="77777777" w:rsidR="00F5699F" w:rsidRDefault="00F5699F">
      <w:pPr>
        <w:spacing w:after="0" w:line="240" w:lineRule="auto"/>
        <w:rPr>
          <w:b/>
          <w:color w:val="53565A"/>
          <w:sz w:val="32"/>
          <w:szCs w:val="28"/>
          <w:highlight w:val="green"/>
        </w:rPr>
      </w:pPr>
      <w:bookmarkStart w:id="117" w:name="_Toc170223654"/>
      <w:bookmarkStart w:id="118" w:name="_Toc213662283"/>
      <w:r>
        <w:rPr>
          <w:highlight w:val="green"/>
        </w:rPr>
        <w:br w:type="page"/>
      </w:r>
    </w:p>
    <w:p w14:paraId="1A862F57" w14:textId="54A786D0" w:rsidR="00C31653" w:rsidRDefault="00C31653" w:rsidP="00C31653">
      <w:pPr>
        <w:pStyle w:val="Heading2"/>
      </w:pPr>
      <w:bookmarkStart w:id="119" w:name="_Toc217996666"/>
      <w:proofErr w:type="spellStart"/>
      <w:r w:rsidRPr="00F809FD">
        <w:rPr>
          <w:highlight w:val="green"/>
        </w:rPr>
        <w:lastRenderedPageBreak/>
        <w:t>Fetal</w:t>
      </w:r>
      <w:proofErr w:type="spellEnd"/>
      <w:r w:rsidRPr="00F809FD">
        <w:rPr>
          <w:highlight w:val="green"/>
        </w:rPr>
        <w:t xml:space="preserve"> monitoring in labour and Labour type valid combinations</w:t>
      </w:r>
      <w:bookmarkEnd w:id="117"/>
      <w:bookmarkEnd w:id="118"/>
      <w:bookmarkEnd w:id="119"/>
    </w:p>
    <w:p w14:paraId="28D2DB06" w14:textId="77777777" w:rsidR="00C31653" w:rsidRPr="009E4976" w:rsidRDefault="00C31653" w:rsidP="00C31653">
      <w:pPr>
        <w:pStyle w:val="Body"/>
        <w:rPr>
          <w:i/>
          <w:iCs/>
        </w:rPr>
      </w:pPr>
      <w:r w:rsidRPr="009E4976">
        <w:rPr>
          <w:i/>
          <w:iCs/>
        </w:rPr>
        <w:t>[Amend business rule documentation to correct an inconsistency and to improve data quality]</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4948"/>
      </w:tblGrid>
      <w:tr w:rsidR="00C31653" w:rsidRPr="006419AF" w14:paraId="33B0719E" w14:textId="77777777" w:rsidTr="003769B7">
        <w:tc>
          <w:tcPr>
            <w:tcW w:w="4261" w:type="dxa"/>
          </w:tcPr>
          <w:p w14:paraId="3C29346B" w14:textId="77777777" w:rsidR="00C31653" w:rsidRPr="00C30B4C" w:rsidRDefault="00C31653" w:rsidP="003769B7">
            <w:pPr>
              <w:pStyle w:val="Healthbody"/>
              <w:keepLines/>
              <w:spacing w:before="60" w:after="60" w:line="240" w:lineRule="auto"/>
              <w:rPr>
                <w:b/>
                <w:sz w:val="21"/>
                <w:szCs w:val="21"/>
              </w:rPr>
            </w:pPr>
            <w:r w:rsidRPr="00C30B4C">
              <w:rPr>
                <w:b/>
                <w:sz w:val="21"/>
                <w:szCs w:val="21"/>
              </w:rPr>
              <w:t>If Labour Type is:</w:t>
            </w:r>
          </w:p>
        </w:tc>
        <w:tc>
          <w:tcPr>
            <w:tcW w:w="4948" w:type="dxa"/>
          </w:tcPr>
          <w:p w14:paraId="13CCD267" w14:textId="77777777" w:rsidR="00C31653" w:rsidRPr="00C30B4C" w:rsidRDefault="00C31653" w:rsidP="003769B7">
            <w:pPr>
              <w:pStyle w:val="Healthbody"/>
              <w:keepLines/>
              <w:spacing w:before="60" w:after="60" w:line="240" w:lineRule="auto"/>
              <w:rPr>
                <w:b/>
                <w:sz w:val="21"/>
                <w:szCs w:val="21"/>
              </w:rPr>
            </w:pPr>
            <w:proofErr w:type="spellStart"/>
            <w:r w:rsidRPr="00C30B4C">
              <w:rPr>
                <w:b/>
                <w:sz w:val="21"/>
                <w:szCs w:val="21"/>
              </w:rPr>
              <w:t>Fetal</w:t>
            </w:r>
            <w:proofErr w:type="spellEnd"/>
            <w:r w:rsidRPr="00C30B4C">
              <w:rPr>
                <w:b/>
                <w:sz w:val="21"/>
                <w:szCs w:val="21"/>
              </w:rPr>
              <w:t xml:space="preserve"> monitoring in labour must report:</w:t>
            </w:r>
          </w:p>
        </w:tc>
      </w:tr>
      <w:tr w:rsidR="00C31653" w:rsidRPr="006419AF" w14:paraId="13B811D1" w14:textId="77777777" w:rsidTr="003769B7">
        <w:tc>
          <w:tcPr>
            <w:tcW w:w="4261" w:type="dxa"/>
          </w:tcPr>
          <w:p w14:paraId="130376B8" w14:textId="77777777" w:rsidR="00C31653" w:rsidRPr="00C30B4C" w:rsidRDefault="00C31653" w:rsidP="003769B7">
            <w:pPr>
              <w:pStyle w:val="Healthbody"/>
              <w:keepLines/>
              <w:spacing w:before="60" w:after="60" w:line="240" w:lineRule="auto"/>
              <w:ind w:left="447" w:hanging="447"/>
              <w:rPr>
                <w:b/>
                <w:sz w:val="21"/>
                <w:szCs w:val="21"/>
              </w:rPr>
            </w:pPr>
            <w:r w:rsidRPr="00C30B4C">
              <w:rPr>
                <w:sz w:val="21"/>
                <w:szCs w:val="21"/>
              </w:rPr>
              <w:t>1</w:t>
            </w:r>
            <w:r w:rsidRPr="00C30B4C">
              <w:rPr>
                <w:sz w:val="21"/>
                <w:szCs w:val="21"/>
              </w:rPr>
              <w:tab/>
              <w:t xml:space="preserve">Spontaneous </w:t>
            </w:r>
            <w:r w:rsidRPr="00C30B4C">
              <w:rPr>
                <w:b/>
                <w:sz w:val="21"/>
                <w:szCs w:val="21"/>
              </w:rPr>
              <w:t>or</w:t>
            </w:r>
          </w:p>
          <w:p w14:paraId="06EE2CCA" w14:textId="77777777" w:rsidR="00C31653" w:rsidRPr="00C30B4C" w:rsidRDefault="00C31653" w:rsidP="003769B7">
            <w:pPr>
              <w:pStyle w:val="Healthbody"/>
              <w:keepLines/>
              <w:spacing w:before="60" w:after="60" w:line="240" w:lineRule="auto"/>
              <w:ind w:left="447" w:hanging="447"/>
              <w:rPr>
                <w:sz w:val="21"/>
                <w:szCs w:val="21"/>
              </w:rPr>
            </w:pPr>
            <w:r w:rsidRPr="00C30B4C">
              <w:rPr>
                <w:sz w:val="21"/>
                <w:szCs w:val="21"/>
              </w:rPr>
              <w:t>2</w:t>
            </w:r>
            <w:r w:rsidRPr="00C30B4C">
              <w:rPr>
                <w:sz w:val="21"/>
                <w:szCs w:val="21"/>
              </w:rPr>
              <w:tab/>
              <w:t xml:space="preserve">Induced </w:t>
            </w:r>
            <w:r>
              <w:rPr>
                <w:sz w:val="21"/>
                <w:szCs w:val="21"/>
              </w:rPr>
              <w:t xml:space="preserve">– </w:t>
            </w:r>
            <w:r w:rsidRPr="00C30B4C">
              <w:rPr>
                <w:sz w:val="21"/>
                <w:szCs w:val="21"/>
              </w:rPr>
              <w:t xml:space="preserve">medical </w:t>
            </w:r>
            <w:r w:rsidRPr="00C30B4C">
              <w:rPr>
                <w:b/>
                <w:sz w:val="21"/>
                <w:szCs w:val="21"/>
              </w:rPr>
              <w:t>or</w:t>
            </w:r>
          </w:p>
          <w:p w14:paraId="7A3900D8" w14:textId="77777777" w:rsidR="00C31653" w:rsidRPr="00C30B4C" w:rsidRDefault="00C31653" w:rsidP="003769B7">
            <w:pPr>
              <w:pStyle w:val="Healthbody"/>
              <w:keepLines/>
              <w:spacing w:before="60" w:after="60" w:line="240" w:lineRule="auto"/>
              <w:ind w:left="447" w:hanging="447"/>
              <w:rPr>
                <w:b/>
                <w:sz w:val="21"/>
                <w:szCs w:val="21"/>
              </w:rPr>
            </w:pPr>
            <w:r w:rsidRPr="00C30B4C">
              <w:rPr>
                <w:sz w:val="21"/>
                <w:szCs w:val="21"/>
              </w:rPr>
              <w:t>3</w:t>
            </w:r>
            <w:r w:rsidRPr="00C30B4C">
              <w:rPr>
                <w:sz w:val="21"/>
                <w:szCs w:val="21"/>
              </w:rPr>
              <w:tab/>
              <w:t>Induced</w:t>
            </w:r>
            <w:r>
              <w:rPr>
                <w:sz w:val="21"/>
                <w:szCs w:val="21"/>
              </w:rPr>
              <w:t xml:space="preserve"> –</w:t>
            </w:r>
            <w:r w:rsidRPr="00C30B4C">
              <w:rPr>
                <w:sz w:val="21"/>
                <w:szCs w:val="21"/>
              </w:rPr>
              <w:t xml:space="preserve"> surgical </w:t>
            </w:r>
            <w:r w:rsidRPr="00C30B4C">
              <w:rPr>
                <w:b/>
                <w:sz w:val="21"/>
                <w:szCs w:val="21"/>
              </w:rPr>
              <w:t>or</w:t>
            </w:r>
          </w:p>
          <w:p w14:paraId="77E258E6" w14:textId="77777777" w:rsidR="00C31653" w:rsidRDefault="00C31653" w:rsidP="003769B7">
            <w:pPr>
              <w:pStyle w:val="Healthbody"/>
              <w:keepLines/>
              <w:spacing w:before="60" w:after="60" w:line="240" w:lineRule="auto"/>
              <w:ind w:left="447" w:hanging="447"/>
              <w:rPr>
                <w:sz w:val="21"/>
                <w:szCs w:val="21"/>
              </w:rPr>
            </w:pPr>
            <w:r w:rsidRPr="00C30B4C">
              <w:rPr>
                <w:sz w:val="21"/>
                <w:szCs w:val="21"/>
              </w:rPr>
              <w:t>4</w:t>
            </w:r>
            <w:r w:rsidRPr="00C30B4C">
              <w:rPr>
                <w:sz w:val="21"/>
                <w:szCs w:val="21"/>
              </w:rPr>
              <w:tab/>
              <w:t>Augmented</w:t>
            </w:r>
            <w:r>
              <w:rPr>
                <w:sz w:val="21"/>
                <w:szCs w:val="21"/>
              </w:rPr>
              <w:t xml:space="preserve"> </w:t>
            </w:r>
            <w:r w:rsidRPr="007C5DB9">
              <w:rPr>
                <w:b/>
                <w:bCs/>
                <w:sz w:val="21"/>
                <w:szCs w:val="21"/>
              </w:rPr>
              <w:t>or</w:t>
            </w:r>
          </w:p>
          <w:p w14:paraId="41796844" w14:textId="77777777" w:rsidR="00C31653" w:rsidRPr="00C30B4C" w:rsidRDefault="00C31653" w:rsidP="003769B7">
            <w:pPr>
              <w:pStyle w:val="Healthbody"/>
              <w:keepLines/>
              <w:spacing w:before="60" w:after="60" w:line="240" w:lineRule="auto"/>
              <w:ind w:left="447" w:hanging="447"/>
              <w:rPr>
                <w:sz w:val="21"/>
                <w:szCs w:val="21"/>
              </w:rPr>
            </w:pPr>
            <w:r w:rsidRPr="003654DC">
              <w:rPr>
                <w:sz w:val="21"/>
                <w:szCs w:val="21"/>
              </w:rPr>
              <w:t>6</w:t>
            </w:r>
            <w:r w:rsidRPr="003654DC">
              <w:rPr>
                <w:sz w:val="21"/>
                <w:szCs w:val="21"/>
              </w:rPr>
              <w:tab/>
              <w:t>Induced – mechanical</w:t>
            </w:r>
            <w:r>
              <w:rPr>
                <w:sz w:val="21"/>
                <w:szCs w:val="21"/>
              </w:rPr>
              <w:t xml:space="preserve"> </w:t>
            </w:r>
          </w:p>
          <w:p w14:paraId="69A1C427" w14:textId="77777777" w:rsidR="00C31653" w:rsidRPr="00C30B4C" w:rsidRDefault="00C31653" w:rsidP="003769B7">
            <w:pPr>
              <w:pStyle w:val="Healthbody"/>
              <w:keepLines/>
              <w:spacing w:before="60" w:after="60" w:line="240" w:lineRule="auto"/>
              <w:ind w:left="447" w:hanging="447"/>
              <w:rPr>
                <w:b/>
                <w:sz w:val="21"/>
                <w:szCs w:val="21"/>
              </w:rPr>
            </w:pPr>
            <w:r w:rsidRPr="00C30B4C">
              <w:rPr>
                <w:b/>
                <w:sz w:val="21"/>
                <w:szCs w:val="21"/>
              </w:rPr>
              <w:t>without</w:t>
            </w:r>
          </w:p>
          <w:p w14:paraId="7DEF08FF" w14:textId="77777777" w:rsidR="00C31653" w:rsidRPr="00C30B4C" w:rsidRDefault="00C31653" w:rsidP="003769B7">
            <w:pPr>
              <w:pStyle w:val="Healthbody"/>
              <w:keepLines/>
              <w:spacing w:before="60" w:after="60" w:line="240" w:lineRule="auto"/>
              <w:ind w:left="447" w:hanging="447"/>
              <w:rPr>
                <w:b/>
                <w:sz w:val="21"/>
                <w:szCs w:val="21"/>
              </w:rPr>
            </w:pPr>
            <w:r w:rsidRPr="00C30B4C">
              <w:rPr>
                <w:sz w:val="21"/>
                <w:szCs w:val="21"/>
              </w:rPr>
              <w:t>5</w:t>
            </w:r>
            <w:r w:rsidRPr="00C30B4C">
              <w:rPr>
                <w:sz w:val="21"/>
                <w:szCs w:val="21"/>
              </w:rPr>
              <w:tab/>
              <w:t>No labour</w:t>
            </w:r>
          </w:p>
        </w:tc>
        <w:tc>
          <w:tcPr>
            <w:tcW w:w="4948" w:type="dxa"/>
          </w:tcPr>
          <w:p w14:paraId="56391001" w14:textId="77777777" w:rsidR="00C31653" w:rsidRPr="00C30B4C" w:rsidRDefault="00C31653" w:rsidP="003769B7">
            <w:pPr>
              <w:pStyle w:val="Healthbody"/>
              <w:keepLines/>
              <w:spacing w:before="60" w:after="60" w:line="240" w:lineRule="auto"/>
              <w:rPr>
                <w:sz w:val="21"/>
                <w:szCs w:val="21"/>
              </w:rPr>
            </w:pPr>
            <w:r w:rsidRPr="00C30B4C">
              <w:rPr>
                <w:b/>
                <w:sz w:val="21"/>
                <w:szCs w:val="21"/>
              </w:rPr>
              <w:t>Either</w:t>
            </w:r>
            <w:r w:rsidRPr="00C30B4C">
              <w:rPr>
                <w:sz w:val="21"/>
                <w:szCs w:val="21"/>
              </w:rPr>
              <w:t xml:space="preserve">: </w:t>
            </w:r>
          </w:p>
          <w:p w14:paraId="6627C975" w14:textId="77777777" w:rsidR="00C31653" w:rsidRPr="00C30B4C" w:rsidRDefault="00C31653" w:rsidP="003769B7">
            <w:pPr>
              <w:pStyle w:val="Healthbody"/>
              <w:keepLines/>
              <w:spacing w:before="60" w:after="60" w:line="240" w:lineRule="auto"/>
              <w:ind w:left="441" w:hanging="441"/>
              <w:rPr>
                <w:sz w:val="21"/>
                <w:szCs w:val="21"/>
              </w:rPr>
            </w:pPr>
            <w:r w:rsidRPr="00C30B4C">
              <w:rPr>
                <w:sz w:val="21"/>
                <w:szCs w:val="21"/>
              </w:rPr>
              <w:t>01</w:t>
            </w:r>
            <w:r w:rsidRPr="00C30B4C">
              <w:rPr>
                <w:sz w:val="21"/>
                <w:szCs w:val="21"/>
              </w:rPr>
              <w:tab/>
              <w:t xml:space="preserve">None </w:t>
            </w:r>
            <w:r w:rsidRPr="00C30B4C">
              <w:rPr>
                <w:b/>
                <w:sz w:val="21"/>
                <w:szCs w:val="21"/>
              </w:rPr>
              <w:t>or</w:t>
            </w:r>
            <w:r w:rsidRPr="00C30B4C">
              <w:rPr>
                <w:sz w:val="21"/>
                <w:szCs w:val="21"/>
              </w:rPr>
              <w:t xml:space="preserve"> </w:t>
            </w:r>
          </w:p>
          <w:p w14:paraId="1F687834" w14:textId="77777777" w:rsidR="00C31653" w:rsidRPr="00C30B4C" w:rsidRDefault="00C31653" w:rsidP="003769B7">
            <w:pPr>
              <w:pStyle w:val="Healthbody"/>
              <w:keepLines/>
              <w:spacing w:before="60" w:after="60" w:line="240" w:lineRule="auto"/>
              <w:ind w:left="441" w:hanging="441"/>
              <w:rPr>
                <w:sz w:val="21"/>
                <w:szCs w:val="21"/>
              </w:rPr>
            </w:pPr>
            <w:r w:rsidRPr="00C30B4C">
              <w:rPr>
                <w:sz w:val="21"/>
                <w:szCs w:val="21"/>
              </w:rPr>
              <w:t>99</w:t>
            </w:r>
            <w:r w:rsidRPr="00C30B4C">
              <w:rPr>
                <w:sz w:val="21"/>
                <w:szCs w:val="21"/>
              </w:rPr>
              <w:tab/>
              <w:t xml:space="preserve">Not stated/inadequately described </w:t>
            </w:r>
            <w:r w:rsidRPr="00C30B4C">
              <w:rPr>
                <w:b/>
                <w:sz w:val="21"/>
                <w:szCs w:val="21"/>
              </w:rPr>
              <w:t>or</w:t>
            </w:r>
          </w:p>
          <w:p w14:paraId="05D82F8C" w14:textId="77777777" w:rsidR="00C31653" w:rsidRPr="00C30B4C" w:rsidRDefault="00C31653" w:rsidP="003769B7">
            <w:pPr>
              <w:pStyle w:val="Healthbody"/>
              <w:keepLines/>
              <w:spacing w:before="60" w:after="60" w:line="240" w:lineRule="auto"/>
              <w:rPr>
                <w:sz w:val="21"/>
                <w:szCs w:val="21"/>
              </w:rPr>
            </w:pPr>
            <w:r w:rsidRPr="00C30B4C">
              <w:rPr>
                <w:b/>
                <w:sz w:val="21"/>
                <w:szCs w:val="21"/>
              </w:rPr>
              <w:t xml:space="preserve">At least one, and up to </w:t>
            </w:r>
            <w:proofErr w:type="gramStart"/>
            <w:r w:rsidRPr="00C30B4C">
              <w:rPr>
                <w:b/>
                <w:sz w:val="21"/>
                <w:szCs w:val="21"/>
              </w:rPr>
              <w:t>seven</w:t>
            </w:r>
            <w:r w:rsidRPr="00C30B4C">
              <w:rPr>
                <w:sz w:val="21"/>
                <w:szCs w:val="21"/>
              </w:rPr>
              <w:t>,</w:t>
            </w:r>
            <w:proofErr w:type="gramEnd"/>
            <w:r w:rsidRPr="00C30B4C">
              <w:rPr>
                <w:sz w:val="21"/>
                <w:szCs w:val="21"/>
              </w:rPr>
              <w:t xml:space="preserve"> of the following codes, </w:t>
            </w:r>
            <w:r w:rsidRPr="00C30B4C">
              <w:rPr>
                <w:b/>
                <w:sz w:val="21"/>
                <w:szCs w:val="21"/>
              </w:rPr>
              <w:t>with no code reported more than once</w:t>
            </w:r>
            <w:r w:rsidRPr="00C30B4C">
              <w:rPr>
                <w:sz w:val="21"/>
                <w:szCs w:val="21"/>
              </w:rPr>
              <w:t>:</w:t>
            </w:r>
          </w:p>
          <w:p w14:paraId="51A4BA5E" w14:textId="77777777" w:rsidR="00C31653" w:rsidRPr="00C30B4C" w:rsidRDefault="00C31653" w:rsidP="003769B7">
            <w:pPr>
              <w:pStyle w:val="Healthbody"/>
              <w:keepLines/>
              <w:spacing w:before="60" w:after="60" w:line="240" w:lineRule="auto"/>
              <w:ind w:left="441" w:hanging="441"/>
              <w:rPr>
                <w:sz w:val="21"/>
                <w:szCs w:val="21"/>
              </w:rPr>
            </w:pPr>
            <w:r w:rsidRPr="00C30B4C">
              <w:rPr>
                <w:sz w:val="21"/>
                <w:szCs w:val="21"/>
              </w:rPr>
              <w:t>02</w:t>
            </w:r>
            <w:r w:rsidRPr="00C30B4C">
              <w:rPr>
                <w:sz w:val="21"/>
                <w:szCs w:val="21"/>
              </w:rPr>
              <w:tab/>
              <w:t>Intermittent auscultation</w:t>
            </w:r>
          </w:p>
          <w:p w14:paraId="378E7DF1" w14:textId="77777777" w:rsidR="00C31653" w:rsidRPr="00C30B4C" w:rsidRDefault="00C31653" w:rsidP="003769B7">
            <w:pPr>
              <w:pStyle w:val="Healthbody"/>
              <w:keepLines/>
              <w:spacing w:before="60" w:after="60" w:line="240" w:lineRule="auto"/>
              <w:ind w:left="441" w:hanging="441"/>
              <w:rPr>
                <w:sz w:val="21"/>
                <w:szCs w:val="21"/>
              </w:rPr>
            </w:pPr>
            <w:r w:rsidRPr="00C30B4C">
              <w:rPr>
                <w:sz w:val="21"/>
                <w:szCs w:val="21"/>
              </w:rPr>
              <w:t>03</w:t>
            </w:r>
            <w:r w:rsidRPr="00C30B4C">
              <w:rPr>
                <w:sz w:val="21"/>
                <w:szCs w:val="21"/>
              </w:rPr>
              <w:tab/>
              <w:t>Admission cardiotocography</w:t>
            </w:r>
          </w:p>
          <w:p w14:paraId="70825F90" w14:textId="77777777" w:rsidR="00C31653" w:rsidRPr="00C30B4C" w:rsidRDefault="00C31653" w:rsidP="003769B7">
            <w:pPr>
              <w:pStyle w:val="Healthbody"/>
              <w:keepLines/>
              <w:spacing w:before="60" w:after="60" w:line="240" w:lineRule="auto"/>
              <w:ind w:left="441" w:hanging="441"/>
              <w:rPr>
                <w:sz w:val="21"/>
                <w:szCs w:val="21"/>
              </w:rPr>
            </w:pPr>
            <w:r w:rsidRPr="00C30B4C">
              <w:rPr>
                <w:sz w:val="21"/>
                <w:szCs w:val="21"/>
              </w:rPr>
              <w:t>04</w:t>
            </w:r>
            <w:r w:rsidRPr="00C30B4C">
              <w:rPr>
                <w:sz w:val="21"/>
                <w:szCs w:val="21"/>
              </w:rPr>
              <w:tab/>
              <w:t>Intermittent cardiotocography</w:t>
            </w:r>
          </w:p>
          <w:p w14:paraId="54990F6C" w14:textId="77777777" w:rsidR="00C31653" w:rsidRPr="00C30B4C" w:rsidRDefault="00C31653" w:rsidP="003769B7">
            <w:pPr>
              <w:pStyle w:val="Healthbody"/>
              <w:keepLines/>
              <w:spacing w:before="60" w:after="60" w:line="240" w:lineRule="auto"/>
              <w:ind w:left="441" w:hanging="441"/>
              <w:rPr>
                <w:sz w:val="21"/>
                <w:szCs w:val="21"/>
              </w:rPr>
            </w:pPr>
            <w:r w:rsidRPr="00C30B4C">
              <w:rPr>
                <w:sz w:val="21"/>
                <w:szCs w:val="21"/>
              </w:rPr>
              <w:t>05</w:t>
            </w:r>
            <w:r w:rsidRPr="00C30B4C">
              <w:rPr>
                <w:sz w:val="21"/>
                <w:szCs w:val="21"/>
              </w:rPr>
              <w:tab/>
              <w:t>Continuous external cardiotocography</w:t>
            </w:r>
          </w:p>
          <w:p w14:paraId="0EF182AC" w14:textId="77777777" w:rsidR="00C31653" w:rsidRPr="00C30B4C" w:rsidRDefault="00C31653" w:rsidP="003769B7">
            <w:pPr>
              <w:pStyle w:val="Healthbody"/>
              <w:keepLines/>
              <w:spacing w:before="60" w:after="60" w:line="240" w:lineRule="auto"/>
              <w:ind w:left="441" w:hanging="441"/>
              <w:rPr>
                <w:sz w:val="21"/>
                <w:szCs w:val="21"/>
              </w:rPr>
            </w:pPr>
            <w:r w:rsidRPr="00C30B4C">
              <w:rPr>
                <w:sz w:val="21"/>
                <w:szCs w:val="21"/>
              </w:rPr>
              <w:t>06</w:t>
            </w:r>
            <w:r w:rsidRPr="00C30B4C">
              <w:rPr>
                <w:sz w:val="21"/>
                <w:szCs w:val="21"/>
              </w:rPr>
              <w:tab/>
              <w:t>Internal cardiotocography (scalp electrode)</w:t>
            </w:r>
          </w:p>
          <w:p w14:paraId="622EAB31" w14:textId="77777777" w:rsidR="00C31653" w:rsidRPr="00C30B4C" w:rsidRDefault="00C31653" w:rsidP="003769B7">
            <w:pPr>
              <w:pStyle w:val="Healthbody"/>
              <w:keepLines/>
              <w:spacing w:before="60" w:after="60" w:line="240" w:lineRule="auto"/>
              <w:ind w:left="441" w:hanging="441"/>
              <w:rPr>
                <w:sz w:val="21"/>
                <w:szCs w:val="21"/>
              </w:rPr>
            </w:pPr>
            <w:r w:rsidRPr="00C30B4C">
              <w:rPr>
                <w:sz w:val="21"/>
                <w:szCs w:val="21"/>
              </w:rPr>
              <w:t>07</w:t>
            </w:r>
            <w:r w:rsidRPr="00C30B4C">
              <w:rPr>
                <w:sz w:val="21"/>
                <w:szCs w:val="21"/>
              </w:rPr>
              <w:tab/>
            </w:r>
            <w:proofErr w:type="spellStart"/>
            <w:r w:rsidRPr="00C30B4C">
              <w:rPr>
                <w:sz w:val="21"/>
                <w:szCs w:val="21"/>
              </w:rPr>
              <w:t>Fetal</w:t>
            </w:r>
            <w:proofErr w:type="spellEnd"/>
            <w:r w:rsidRPr="00C30B4C">
              <w:rPr>
                <w:sz w:val="21"/>
                <w:szCs w:val="21"/>
              </w:rPr>
              <w:t xml:space="preserve"> blood sampling</w:t>
            </w:r>
          </w:p>
          <w:p w14:paraId="336A652C" w14:textId="77777777" w:rsidR="00C31653" w:rsidRPr="00C30B4C" w:rsidRDefault="00C31653" w:rsidP="003769B7">
            <w:pPr>
              <w:pStyle w:val="Healthbody"/>
              <w:keepLines/>
              <w:spacing w:before="60" w:after="60" w:line="240" w:lineRule="auto"/>
              <w:ind w:left="441" w:hanging="441"/>
              <w:rPr>
                <w:sz w:val="21"/>
                <w:szCs w:val="21"/>
              </w:rPr>
            </w:pPr>
            <w:r w:rsidRPr="00C30B4C">
              <w:rPr>
                <w:sz w:val="21"/>
                <w:szCs w:val="21"/>
              </w:rPr>
              <w:t>88</w:t>
            </w:r>
            <w:r w:rsidRPr="00C30B4C">
              <w:rPr>
                <w:sz w:val="21"/>
                <w:szCs w:val="21"/>
              </w:rPr>
              <w:tab/>
              <w:t>Other</w:t>
            </w:r>
          </w:p>
        </w:tc>
      </w:tr>
      <w:tr w:rsidR="00C31653" w:rsidRPr="006419AF" w14:paraId="7AECA932" w14:textId="77777777" w:rsidTr="003769B7">
        <w:tc>
          <w:tcPr>
            <w:tcW w:w="4261" w:type="dxa"/>
            <w:tcBorders>
              <w:top w:val="single" w:sz="4" w:space="0" w:color="auto"/>
              <w:left w:val="single" w:sz="4" w:space="0" w:color="auto"/>
              <w:bottom w:val="single" w:sz="4" w:space="0" w:color="auto"/>
              <w:right w:val="single" w:sz="4" w:space="0" w:color="auto"/>
            </w:tcBorders>
          </w:tcPr>
          <w:p w14:paraId="179047AF" w14:textId="77777777" w:rsidR="00C31653" w:rsidRPr="00C30B4C" w:rsidRDefault="00C31653" w:rsidP="003769B7">
            <w:pPr>
              <w:pStyle w:val="Healthbody"/>
              <w:keepLines/>
              <w:spacing w:before="60" w:after="60" w:line="240" w:lineRule="auto"/>
              <w:ind w:left="447" w:hanging="425"/>
              <w:rPr>
                <w:sz w:val="21"/>
                <w:szCs w:val="21"/>
              </w:rPr>
            </w:pPr>
            <w:r w:rsidRPr="00C30B4C">
              <w:rPr>
                <w:sz w:val="21"/>
                <w:szCs w:val="21"/>
              </w:rPr>
              <w:t xml:space="preserve">Any value </w:t>
            </w:r>
            <w:r w:rsidRPr="00C30B4C">
              <w:rPr>
                <w:b/>
                <w:sz w:val="21"/>
                <w:szCs w:val="21"/>
              </w:rPr>
              <w:t>including</w:t>
            </w:r>
          </w:p>
          <w:p w14:paraId="151AC65D" w14:textId="77777777" w:rsidR="00C31653" w:rsidRPr="00C30B4C" w:rsidRDefault="00C31653" w:rsidP="003769B7">
            <w:pPr>
              <w:pStyle w:val="Healthbody"/>
              <w:keepLines/>
              <w:spacing w:before="60" w:after="60" w:line="240" w:lineRule="auto"/>
              <w:ind w:left="447" w:hanging="425"/>
              <w:rPr>
                <w:sz w:val="21"/>
                <w:szCs w:val="21"/>
              </w:rPr>
            </w:pPr>
            <w:r w:rsidRPr="00C30B4C">
              <w:rPr>
                <w:sz w:val="21"/>
                <w:szCs w:val="21"/>
              </w:rPr>
              <w:t>5</w:t>
            </w:r>
            <w:r w:rsidRPr="00C30B4C">
              <w:rPr>
                <w:sz w:val="21"/>
                <w:szCs w:val="21"/>
              </w:rPr>
              <w:tab/>
              <w:t>No labour</w:t>
            </w:r>
          </w:p>
        </w:tc>
        <w:tc>
          <w:tcPr>
            <w:tcW w:w="4948" w:type="dxa"/>
            <w:tcBorders>
              <w:top w:val="single" w:sz="4" w:space="0" w:color="auto"/>
              <w:left w:val="single" w:sz="4" w:space="0" w:color="auto"/>
              <w:bottom w:val="single" w:sz="4" w:space="0" w:color="auto"/>
              <w:right w:val="single" w:sz="4" w:space="0" w:color="auto"/>
            </w:tcBorders>
          </w:tcPr>
          <w:p w14:paraId="3F38A3B2" w14:textId="77777777" w:rsidR="00C31653" w:rsidRPr="00C30B4C" w:rsidRDefault="00C31653" w:rsidP="003769B7">
            <w:pPr>
              <w:pStyle w:val="Healthbody"/>
              <w:keepLines/>
              <w:spacing w:before="60" w:after="60" w:line="240" w:lineRule="auto"/>
              <w:rPr>
                <w:sz w:val="21"/>
                <w:szCs w:val="21"/>
              </w:rPr>
            </w:pPr>
            <w:r w:rsidRPr="00C30B4C">
              <w:rPr>
                <w:sz w:val="21"/>
                <w:szCs w:val="21"/>
              </w:rPr>
              <w:t>Blank</w:t>
            </w:r>
          </w:p>
        </w:tc>
      </w:tr>
      <w:tr w:rsidR="00C31653" w14:paraId="029BA73B" w14:textId="77777777" w:rsidTr="003769B7">
        <w:tc>
          <w:tcPr>
            <w:tcW w:w="4261" w:type="dxa"/>
            <w:tcBorders>
              <w:top w:val="single" w:sz="4" w:space="0" w:color="auto"/>
              <w:left w:val="single" w:sz="4" w:space="0" w:color="auto"/>
              <w:bottom w:val="single" w:sz="4" w:space="0" w:color="auto"/>
              <w:right w:val="single" w:sz="4" w:space="0" w:color="auto"/>
            </w:tcBorders>
          </w:tcPr>
          <w:p w14:paraId="6423D295" w14:textId="77777777" w:rsidR="00C31653" w:rsidRPr="00C30B4C" w:rsidRDefault="00C31653" w:rsidP="003769B7">
            <w:pPr>
              <w:pStyle w:val="Healthbody"/>
              <w:keepLines/>
              <w:spacing w:before="60" w:after="60" w:line="240" w:lineRule="auto"/>
              <w:ind w:left="447" w:hanging="425"/>
              <w:rPr>
                <w:sz w:val="21"/>
                <w:szCs w:val="21"/>
              </w:rPr>
            </w:pPr>
            <w:r w:rsidRPr="00C30B4C">
              <w:rPr>
                <w:sz w:val="21"/>
                <w:szCs w:val="21"/>
              </w:rPr>
              <w:t>9</w:t>
            </w:r>
            <w:r w:rsidRPr="00C30B4C">
              <w:rPr>
                <w:sz w:val="21"/>
                <w:szCs w:val="21"/>
              </w:rPr>
              <w:tab/>
              <w:t>Not stated/inadequately described</w:t>
            </w:r>
          </w:p>
        </w:tc>
        <w:tc>
          <w:tcPr>
            <w:tcW w:w="4948" w:type="dxa"/>
            <w:tcBorders>
              <w:top w:val="single" w:sz="4" w:space="0" w:color="auto"/>
              <w:left w:val="single" w:sz="4" w:space="0" w:color="auto"/>
              <w:bottom w:val="single" w:sz="4" w:space="0" w:color="auto"/>
              <w:right w:val="single" w:sz="4" w:space="0" w:color="auto"/>
            </w:tcBorders>
          </w:tcPr>
          <w:p w14:paraId="4D527BDD" w14:textId="77777777" w:rsidR="00C31653" w:rsidRDefault="00C31653" w:rsidP="003769B7">
            <w:pPr>
              <w:pStyle w:val="Healthbody"/>
              <w:keepLines/>
              <w:spacing w:before="60" w:after="60" w:line="240" w:lineRule="auto"/>
              <w:rPr>
                <w:b/>
                <w:sz w:val="21"/>
                <w:szCs w:val="21"/>
              </w:rPr>
            </w:pPr>
            <w:r w:rsidRPr="00AA33F7">
              <w:rPr>
                <w:strike/>
                <w:sz w:val="21"/>
                <w:szCs w:val="21"/>
              </w:rPr>
              <w:t>Any value</w:t>
            </w:r>
            <w:r w:rsidRPr="00C30B4C">
              <w:rPr>
                <w:sz w:val="21"/>
                <w:szCs w:val="21"/>
              </w:rPr>
              <w:t xml:space="preserve"> </w:t>
            </w:r>
          </w:p>
          <w:p w14:paraId="7066B00A" w14:textId="77777777" w:rsidR="00C31653" w:rsidRPr="00BE4133" w:rsidRDefault="00C31653" w:rsidP="003769B7">
            <w:pPr>
              <w:pStyle w:val="Healthbody"/>
              <w:keepLines/>
              <w:spacing w:before="60" w:after="60" w:line="240" w:lineRule="auto"/>
              <w:ind w:left="441" w:hanging="441"/>
              <w:rPr>
                <w:sz w:val="21"/>
                <w:szCs w:val="21"/>
                <w:highlight w:val="green"/>
              </w:rPr>
            </w:pPr>
            <w:r w:rsidRPr="00BE4133">
              <w:rPr>
                <w:sz w:val="21"/>
                <w:szCs w:val="21"/>
                <w:highlight w:val="green"/>
              </w:rPr>
              <w:t>01</w:t>
            </w:r>
            <w:r w:rsidRPr="00BE4133">
              <w:rPr>
                <w:sz w:val="21"/>
                <w:szCs w:val="21"/>
                <w:highlight w:val="green"/>
              </w:rPr>
              <w:tab/>
              <w:t xml:space="preserve">None </w:t>
            </w:r>
            <w:r w:rsidRPr="00BE4133">
              <w:rPr>
                <w:b/>
                <w:sz w:val="21"/>
                <w:szCs w:val="21"/>
                <w:highlight w:val="green"/>
              </w:rPr>
              <w:t>or</w:t>
            </w:r>
            <w:r w:rsidRPr="00BE4133">
              <w:rPr>
                <w:sz w:val="21"/>
                <w:szCs w:val="21"/>
                <w:highlight w:val="green"/>
              </w:rPr>
              <w:t xml:space="preserve"> </w:t>
            </w:r>
          </w:p>
          <w:p w14:paraId="2E7C58E9" w14:textId="77777777" w:rsidR="00C31653" w:rsidRPr="00C30B4C" w:rsidRDefault="00C31653" w:rsidP="003769B7">
            <w:pPr>
              <w:pStyle w:val="Healthbody"/>
              <w:keepLines/>
              <w:spacing w:before="60" w:after="60" w:line="240" w:lineRule="auto"/>
              <w:ind w:left="445" w:hanging="445"/>
              <w:rPr>
                <w:sz w:val="21"/>
                <w:szCs w:val="21"/>
              </w:rPr>
            </w:pPr>
            <w:r w:rsidRPr="00BE4133">
              <w:rPr>
                <w:bCs/>
                <w:sz w:val="21"/>
                <w:szCs w:val="21"/>
                <w:highlight w:val="green"/>
              </w:rPr>
              <w:t>99</w:t>
            </w:r>
            <w:r w:rsidRPr="00BE4133">
              <w:rPr>
                <w:bCs/>
                <w:sz w:val="21"/>
                <w:szCs w:val="21"/>
                <w:highlight w:val="green"/>
              </w:rPr>
              <w:tab/>
              <w:t>Not stated/inadequately described</w:t>
            </w:r>
            <w:r>
              <w:rPr>
                <w:b/>
                <w:sz w:val="21"/>
                <w:szCs w:val="21"/>
              </w:rPr>
              <w:t xml:space="preserve"> </w:t>
            </w:r>
            <w:r w:rsidRPr="00C30B4C">
              <w:rPr>
                <w:b/>
                <w:sz w:val="21"/>
                <w:szCs w:val="21"/>
              </w:rPr>
              <w:t>or</w:t>
            </w:r>
          </w:p>
          <w:p w14:paraId="736B9E0F" w14:textId="77777777" w:rsidR="00C31653" w:rsidRPr="00C30B4C" w:rsidRDefault="00C31653" w:rsidP="003769B7">
            <w:pPr>
              <w:pStyle w:val="Healthbody"/>
              <w:keepLines/>
              <w:spacing w:before="60" w:after="60" w:line="240" w:lineRule="auto"/>
              <w:rPr>
                <w:sz w:val="21"/>
                <w:szCs w:val="21"/>
              </w:rPr>
            </w:pPr>
            <w:r w:rsidRPr="00C30B4C">
              <w:rPr>
                <w:sz w:val="21"/>
                <w:szCs w:val="21"/>
              </w:rPr>
              <w:t>Blank</w:t>
            </w:r>
          </w:p>
        </w:tc>
      </w:tr>
    </w:tbl>
    <w:p w14:paraId="31178367" w14:textId="77777777" w:rsidR="00A40C7E" w:rsidRDefault="00A40C7E" w:rsidP="005978B0">
      <w:pPr>
        <w:pStyle w:val="Body"/>
        <w:rPr>
          <w:highlight w:val="green"/>
        </w:rPr>
      </w:pPr>
      <w:bookmarkStart w:id="120" w:name="_Toc170223655"/>
      <w:bookmarkStart w:id="121" w:name="_Toc213662284"/>
    </w:p>
    <w:p w14:paraId="6B694D99" w14:textId="77777777" w:rsidR="009E4976" w:rsidRDefault="009E4976">
      <w:pPr>
        <w:spacing w:after="0" w:line="240" w:lineRule="auto"/>
        <w:rPr>
          <w:b/>
          <w:color w:val="53565A"/>
          <w:sz w:val="32"/>
          <w:szCs w:val="28"/>
          <w:highlight w:val="green"/>
        </w:rPr>
      </w:pPr>
      <w:r>
        <w:rPr>
          <w:highlight w:val="green"/>
        </w:rPr>
        <w:br w:type="page"/>
      </w:r>
    </w:p>
    <w:p w14:paraId="2010E016" w14:textId="74DD5DED" w:rsidR="00C31653" w:rsidRDefault="00C31653" w:rsidP="00C31653">
      <w:pPr>
        <w:pStyle w:val="Heading2"/>
      </w:pPr>
      <w:bookmarkStart w:id="122" w:name="_Toc217996667"/>
      <w:proofErr w:type="spellStart"/>
      <w:r w:rsidRPr="00D11AA2">
        <w:rPr>
          <w:highlight w:val="green"/>
        </w:rPr>
        <w:lastRenderedPageBreak/>
        <w:t>Fetal</w:t>
      </w:r>
      <w:proofErr w:type="spellEnd"/>
      <w:r w:rsidRPr="00D11AA2">
        <w:rPr>
          <w:highlight w:val="green"/>
        </w:rPr>
        <w:t xml:space="preserve"> monitoring prior to birth – not in labour and Labour type valid combinations</w:t>
      </w:r>
      <w:bookmarkEnd w:id="120"/>
      <w:bookmarkEnd w:id="121"/>
      <w:bookmarkEnd w:id="122"/>
    </w:p>
    <w:p w14:paraId="42716E14" w14:textId="77777777" w:rsidR="00C31653" w:rsidRPr="009E4976" w:rsidRDefault="00C31653" w:rsidP="00C31653">
      <w:pPr>
        <w:pStyle w:val="Body"/>
        <w:rPr>
          <w:i/>
          <w:iCs/>
        </w:rPr>
      </w:pPr>
      <w:r w:rsidRPr="009E4976">
        <w:rPr>
          <w:i/>
          <w:iCs/>
        </w:rPr>
        <w:t>[Amend business rule documentation to correct an inconsistency and to improve data quality]</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7"/>
        <w:gridCol w:w="5812"/>
      </w:tblGrid>
      <w:tr w:rsidR="00C31653" w:rsidRPr="006419AF" w14:paraId="0802F07D" w14:textId="77777777" w:rsidTr="00492496">
        <w:tc>
          <w:tcPr>
            <w:tcW w:w="3397" w:type="dxa"/>
          </w:tcPr>
          <w:p w14:paraId="1498D70D" w14:textId="77777777" w:rsidR="00C31653" w:rsidRPr="00C30B4C" w:rsidRDefault="00C31653" w:rsidP="003769B7">
            <w:pPr>
              <w:pStyle w:val="Healthbody"/>
              <w:keepLines/>
              <w:spacing w:before="60" w:after="60" w:line="240" w:lineRule="auto"/>
              <w:rPr>
                <w:b/>
                <w:sz w:val="21"/>
                <w:szCs w:val="21"/>
              </w:rPr>
            </w:pPr>
            <w:r w:rsidRPr="00C30B4C">
              <w:rPr>
                <w:b/>
                <w:sz w:val="21"/>
                <w:szCs w:val="21"/>
              </w:rPr>
              <w:t>If Labour Type is:</w:t>
            </w:r>
          </w:p>
        </w:tc>
        <w:tc>
          <w:tcPr>
            <w:tcW w:w="5812" w:type="dxa"/>
          </w:tcPr>
          <w:p w14:paraId="467EC2C6" w14:textId="77777777" w:rsidR="00C31653" w:rsidRPr="00C30B4C" w:rsidRDefault="00C31653" w:rsidP="003769B7">
            <w:pPr>
              <w:pStyle w:val="Healthbody"/>
              <w:keepLines/>
              <w:spacing w:before="60" w:after="60" w:line="240" w:lineRule="auto"/>
              <w:rPr>
                <w:b/>
                <w:sz w:val="21"/>
                <w:szCs w:val="21"/>
              </w:rPr>
            </w:pPr>
            <w:proofErr w:type="spellStart"/>
            <w:r w:rsidRPr="00C30B4C">
              <w:rPr>
                <w:b/>
                <w:sz w:val="21"/>
                <w:szCs w:val="21"/>
              </w:rPr>
              <w:t>Fetal</w:t>
            </w:r>
            <w:proofErr w:type="spellEnd"/>
            <w:r w:rsidRPr="00C30B4C">
              <w:rPr>
                <w:b/>
                <w:sz w:val="21"/>
                <w:szCs w:val="21"/>
              </w:rPr>
              <w:t xml:space="preserve"> monitoring prior to birth – not in labour must be:</w:t>
            </w:r>
          </w:p>
        </w:tc>
      </w:tr>
      <w:tr w:rsidR="00C31653" w:rsidRPr="006419AF" w14:paraId="7596FF09" w14:textId="77777777" w:rsidTr="00492496">
        <w:tc>
          <w:tcPr>
            <w:tcW w:w="3397" w:type="dxa"/>
          </w:tcPr>
          <w:p w14:paraId="73D0949E" w14:textId="77777777" w:rsidR="00C31653" w:rsidRPr="00C30B4C" w:rsidRDefault="00C31653" w:rsidP="003769B7">
            <w:pPr>
              <w:pStyle w:val="Healthbody"/>
              <w:keepLines/>
              <w:spacing w:before="60" w:after="60" w:line="240" w:lineRule="auto"/>
              <w:ind w:left="447" w:hanging="425"/>
              <w:rPr>
                <w:b/>
                <w:sz w:val="21"/>
                <w:szCs w:val="21"/>
              </w:rPr>
            </w:pPr>
            <w:r w:rsidRPr="00C30B4C">
              <w:rPr>
                <w:sz w:val="21"/>
                <w:szCs w:val="21"/>
              </w:rPr>
              <w:t>1</w:t>
            </w:r>
            <w:r w:rsidRPr="00C30B4C">
              <w:rPr>
                <w:sz w:val="21"/>
                <w:szCs w:val="21"/>
              </w:rPr>
              <w:tab/>
              <w:t xml:space="preserve">Spontaneous </w:t>
            </w:r>
            <w:r w:rsidRPr="00C30B4C">
              <w:rPr>
                <w:b/>
                <w:sz w:val="21"/>
                <w:szCs w:val="21"/>
              </w:rPr>
              <w:t>or</w:t>
            </w:r>
          </w:p>
          <w:p w14:paraId="23E26DDB" w14:textId="77777777" w:rsidR="00C31653" w:rsidRPr="00C30B4C" w:rsidRDefault="00C31653" w:rsidP="003769B7">
            <w:pPr>
              <w:pStyle w:val="Healthbody"/>
              <w:keepLines/>
              <w:spacing w:before="60" w:after="60" w:line="240" w:lineRule="auto"/>
              <w:ind w:left="447" w:hanging="425"/>
              <w:rPr>
                <w:sz w:val="21"/>
                <w:szCs w:val="21"/>
              </w:rPr>
            </w:pPr>
            <w:r w:rsidRPr="00C30B4C">
              <w:rPr>
                <w:sz w:val="21"/>
                <w:szCs w:val="21"/>
              </w:rPr>
              <w:t>2</w:t>
            </w:r>
            <w:r w:rsidRPr="00C30B4C">
              <w:rPr>
                <w:sz w:val="21"/>
                <w:szCs w:val="21"/>
              </w:rPr>
              <w:tab/>
              <w:t xml:space="preserve">Induced </w:t>
            </w:r>
            <w:r>
              <w:rPr>
                <w:sz w:val="21"/>
                <w:szCs w:val="21"/>
              </w:rPr>
              <w:t xml:space="preserve">– </w:t>
            </w:r>
            <w:r w:rsidRPr="00C30B4C">
              <w:rPr>
                <w:sz w:val="21"/>
                <w:szCs w:val="21"/>
              </w:rPr>
              <w:t xml:space="preserve">medical </w:t>
            </w:r>
            <w:r w:rsidRPr="00C30B4C">
              <w:rPr>
                <w:b/>
                <w:sz w:val="21"/>
                <w:szCs w:val="21"/>
              </w:rPr>
              <w:t>or</w:t>
            </w:r>
          </w:p>
          <w:p w14:paraId="409D3929" w14:textId="77777777" w:rsidR="00C31653" w:rsidRPr="00C30B4C" w:rsidRDefault="00C31653" w:rsidP="003769B7">
            <w:pPr>
              <w:pStyle w:val="Healthbody"/>
              <w:keepLines/>
              <w:spacing w:before="60" w:after="60" w:line="240" w:lineRule="auto"/>
              <w:ind w:left="447" w:hanging="425"/>
              <w:rPr>
                <w:b/>
                <w:sz w:val="21"/>
                <w:szCs w:val="21"/>
              </w:rPr>
            </w:pPr>
            <w:r w:rsidRPr="00C30B4C">
              <w:rPr>
                <w:sz w:val="21"/>
                <w:szCs w:val="21"/>
              </w:rPr>
              <w:t>3</w:t>
            </w:r>
            <w:r w:rsidRPr="00C30B4C">
              <w:rPr>
                <w:sz w:val="21"/>
                <w:szCs w:val="21"/>
              </w:rPr>
              <w:tab/>
              <w:t xml:space="preserve">Induced </w:t>
            </w:r>
            <w:r>
              <w:rPr>
                <w:sz w:val="21"/>
                <w:szCs w:val="21"/>
              </w:rPr>
              <w:t xml:space="preserve">– </w:t>
            </w:r>
            <w:r w:rsidRPr="00C30B4C">
              <w:rPr>
                <w:sz w:val="21"/>
                <w:szCs w:val="21"/>
              </w:rPr>
              <w:t xml:space="preserve">surgical </w:t>
            </w:r>
            <w:r w:rsidRPr="00C30B4C">
              <w:rPr>
                <w:b/>
                <w:sz w:val="21"/>
                <w:szCs w:val="21"/>
              </w:rPr>
              <w:t>or</w:t>
            </w:r>
          </w:p>
          <w:p w14:paraId="6AA6A220" w14:textId="77777777" w:rsidR="00C31653" w:rsidRDefault="00C31653" w:rsidP="003769B7">
            <w:pPr>
              <w:pStyle w:val="Healthbody"/>
              <w:keepLines/>
              <w:spacing w:before="60" w:after="60" w:line="240" w:lineRule="auto"/>
              <w:ind w:left="447" w:hanging="425"/>
              <w:rPr>
                <w:sz w:val="21"/>
                <w:szCs w:val="21"/>
              </w:rPr>
            </w:pPr>
            <w:r w:rsidRPr="00C30B4C">
              <w:rPr>
                <w:sz w:val="21"/>
                <w:szCs w:val="21"/>
              </w:rPr>
              <w:t>4</w:t>
            </w:r>
            <w:r w:rsidRPr="00C30B4C">
              <w:rPr>
                <w:sz w:val="21"/>
                <w:szCs w:val="21"/>
              </w:rPr>
              <w:tab/>
              <w:t>Augmented</w:t>
            </w:r>
            <w:r>
              <w:rPr>
                <w:sz w:val="21"/>
                <w:szCs w:val="21"/>
              </w:rPr>
              <w:t xml:space="preserve"> </w:t>
            </w:r>
            <w:r w:rsidRPr="00C41756">
              <w:rPr>
                <w:b/>
                <w:bCs/>
                <w:sz w:val="21"/>
                <w:szCs w:val="21"/>
              </w:rPr>
              <w:t>or</w:t>
            </w:r>
          </w:p>
          <w:p w14:paraId="15A6835D" w14:textId="77777777" w:rsidR="00C31653" w:rsidRPr="00C30B4C" w:rsidRDefault="00C31653" w:rsidP="003769B7">
            <w:pPr>
              <w:pStyle w:val="Healthbody"/>
              <w:keepLines/>
              <w:spacing w:before="60" w:after="60" w:line="240" w:lineRule="auto"/>
              <w:ind w:left="447" w:hanging="447"/>
              <w:rPr>
                <w:sz w:val="21"/>
                <w:szCs w:val="21"/>
              </w:rPr>
            </w:pPr>
            <w:r w:rsidRPr="00C41756">
              <w:rPr>
                <w:sz w:val="21"/>
                <w:szCs w:val="21"/>
              </w:rPr>
              <w:t>6</w:t>
            </w:r>
            <w:r w:rsidRPr="00C41756">
              <w:rPr>
                <w:sz w:val="21"/>
                <w:szCs w:val="21"/>
              </w:rPr>
              <w:tab/>
              <w:t>Induced – mechanical</w:t>
            </w:r>
            <w:r>
              <w:rPr>
                <w:sz w:val="21"/>
                <w:szCs w:val="21"/>
              </w:rPr>
              <w:t xml:space="preserve"> </w:t>
            </w:r>
          </w:p>
          <w:p w14:paraId="300A432E" w14:textId="77777777" w:rsidR="00C31653" w:rsidRPr="00C30B4C" w:rsidRDefault="00C31653" w:rsidP="003769B7">
            <w:pPr>
              <w:pStyle w:val="Healthbody"/>
              <w:keepLines/>
              <w:spacing w:before="60" w:after="60" w:line="240" w:lineRule="auto"/>
              <w:rPr>
                <w:b/>
                <w:sz w:val="21"/>
                <w:szCs w:val="21"/>
              </w:rPr>
            </w:pPr>
            <w:r w:rsidRPr="00C30B4C">
              <w:rPr>
                <w:b/>
                <w:sz w:val="21"/>
                <w:szCs w:val="21"/>
              </w:rPr>
              <w:t>without</w:t>
            </w:r>
          </w:p>
          <w:p w14:paraId="14BFFEA0" w14:textId="77777777" w:rsidR="00C31653" w:rsidRPr="00C30B4C" w:rsidRDefault="00C31653" w:rsidP="003769B7">
            <w:pPr>
              <w:pStyle w:val="Healthbody"/>
              <w:keepLines/>
              <w:spacing w:before="60" w:after="60" w:line="240" w:lineRule="auto"/>
              <w:ind w:left="447" w:hanging="425"/>
              <w:rPr>
                <w:b/>
                <w:sz w:val="21"/>
                <w:szCs w:val="21"/>
              </w:rPr>
            </w:pPr>
            <w:r w:rsidRPr="00C30B4C">
              <w:rPr>
                <w:sz w:val="21"/>
                <w:szCs w:val="21"/>
              </w:rPr>
              <w:t>5</w:t>
            </w:r>
            <w:r w:rsidRPr="00C30B4C">
              <w:rPr>
                <w:sz w:val="21"/>
                <w:szCs w:val="21"/>
              </w:rPr>
              <w:tab/>
              <w:t>No labour</w:t>
            </w:r>
          </w:p>
        </w:tc>
        <w:tc>
          <w:tcPr>
            <w:tcW w:w="5812" w:type="dxa"/>
          </w:tcPr>
          <w:p w14:paraId="2497FB78" w14:textId="77777777" w:rsidR="00C31653" w:rsidRPr="00C30B4C" w:rsidRDefault="00C31653" w:rsidP="003769B7">
            <w:pPr>
              <w:pStyle w:val="Healthbody"/>
              <w:keepLines/>
              <w:spacing w:before="60" w:after="60" w:line="240" w:lineRule="auto"/>
              <w:rPr>
                <w:sz w:val="21"/>
                <w:szCs w:val="21"/>
              </w:rPr>
            </w:pPr>
            <w:r w:rsidRPr="00C30B4C">
              <w:rPr>
                <w:sz w:val="21"/>
                <w:szCs w:val="21"/>
              </w:rPr>
              <w:t>Blank</w:t>
            </w:r>
          </w:p>
        </w:tc>
      </w:tr>
      <w:tr w:rsidR="00C31653" w:rsidRPr="006419AF" w14:paraId="5C981C7C" w14:textId="77777777" w:rsidTr="00492496">
        <w:tc>
          <w:tcPr>
            <w:tcW w:w="3397" w:type="dxa"/>
          </w:tcPr>
          <w:p w14:paraId="3CC2F14F" w14:textId="77777777" w:rsidR="00C31653" w:rsidRPr="00C30B4C" w:rsidRDefault="00C31653" w:rsidP="003769B7">
            <w:pPr>
              <w:pStyle w:val="Healthbody"/>
              <w:keepLines/>
              <w:spacing w:before="60" w:after="60" w:line="240" w:lineRule="auto"/>
              <w:rPr>
                <w:sz w:val="21"/>
                <w:szCs w:val="21"/>
              </w:rPr>
            </w:pPr>
            <w:r w:rsidRPr="00C30B4C">
              <w:rPr>
                <w:sz w:val="21"/>
                <w:szCs w:val="21"/>
              </w:rPr>
              <w:t xml:space="preserve">Any value </w:t>
            </w:r>
            <w:r w:rsidRPr="00C30B4C">
              <w:rPr>
                <w:b/>
                <w:sz w:val="21"/>
                <w:szCs w:val="21"/>
              </w:rPr>
              <w:t>including</w:t>
            </w:r>
          </w:p>
          <w:p w14:paraId="1DB0330D" w14:textId="77777777" w:rsidR="00C31653" w:rsidRPr="00C30B4C" w:rsidRDefault="00C31653" w:rsidP="003769B7">
            <w:pPr>
              <w:pStyle w:val="Healthbody"/>
              <w:keepLines/>
              <w:spacing w:before="60" w:after="60" w:line="240" w:lineRule="auto"/>
              <w:rPr>
                <w:sz w:val="21"/>
                <w:szCs w:val="21"/>
              </w:rPr>
            </w:pPr>
            <w:r w:rsidRPr="00C30B4C">
              <w:rPr>
                <w:sz w:val="21"/>
                <w:szCs w:val="21"/>
              </w:rPr>
              <w:t>5 No labour</w:t>
            </w:r>
          </w:p>
        </w:tc>
        <w:tc>
          <w:tcPr>
            <w:tcW w:w="5812" w:type="dxa"/>
          </w:tcPr>
          <w:p w14:paraId="0BA33AEA" w14:textId="77777777" w:rsidR="00C31653" w:rsidRPr="00C30B4C" w:rsidRDefault="00C31653" w:rsidP="003769B7">
            <w:pPr>
              <w:pStyle w:val="Healthbody"/>
              <w:keepLines/>
              <w:spacing w:before="60" w:after="60" w:line="240" w:lineRule="auto"/>
              <w:rPr>
                <w:sz w:val="21"/>
                <w:szCs w:val="21"/>
              </w:rPr>
            </w:pPr>
            <w:r w:rsidRPr="00C30B4C">
              <w:rPr>
                <w:b/>
                <w:sz w:val="21"/>
                <w:szCs w:val="21"/>
              </w:rPr>
              <w:t>Either</w:t>
            </w:r>
            <w:r w:rsidRPr="00C30B4C">
              <w:rPr>
                <w:sz w:val="21"/>
                <w:szCs w:val="21"/>
              </w:rPr>
              <w:t>:</w:t>
            </w:r>
          </w:p>
          <w:p w14:paraId="1017D789" w14:textId="77777777" w:rsidR="00C31653" w:rsidRPr="00C30B4C" w:rsidRDefault="00C31653" w:rsidP="003769B7">
            <w:pPr>
              <w:pStyle w:val="Healthbody"/>
              <w:keepLines/>
              <w:tabs>
                <w:tab w:val="left" w:pos="451"/>
              </w:tabs>
              <w:spacing w:before="60" w:after="60" w:line="240" w:lineRule="auto"/>
              <w:rPr>
                <w:b/>
                <w:sz w:val="21"/>
                <w:szCs w:val="21"/>
              </w:rPr>
            </w:pPr>
            <w:r w:rsidRPr="00C30B4C">
              <w:rPr>
                <w:sz w:val="21"/>
                <w:szCs w:val="21"/>
              </w:rPr>
              <w:t>01</w:t>
            </w:r>
            <w:r w:rsidRPr="00C30B4C">
              <w:rPr>
                <w:sz w:val="21"/>
                <w:szCs w:val="21"/>
              </w:rPr>
              <w:tab/>
              <w:t xml:space="preserve">None </w:t>
            </w:r>
            <w:r w:rsidRPr="00C30B4C">
              <w:rPr>
                <w:b/>
                <w:sz w:val="21"/>
                <w:szCs w:val="21"/>
              </w:rPr>
              <w:t>or</w:t>
            </w:r>
          </w:p>
          <w:p w14:paraId="7DB462E8" w14:textId="77777777" w:rsidR="00C31653" w:rsidRPr="00C30B4C" w:rsidRDefault="00C31653" w:rsidP="003769B7">
            <w:pPr>
              <w:pStyle w:val="Healthbody"/>
              <w:keepLines/>
              <w:tabs>
                <w:tab w:val="left" w:pos="451"/>
              </w:tabs>
              <w:spacing w:before="60" w:after="60" w:line="240" w:lineRule="auto"/>
              <w:rPr>
                <w:sz w:val="21"/>
                <w:szCs w:val="21"/>
              </w:rPr>
            </w:pPr>
            <w:r w:rsidRPr="00C30B4C">
              <w:rPr>
                <w:sz w:val="21"/>
                <w:szCs w:val="21"/>
              </w:rPr>
              <w:t>99</w:t>
            </w:r>
            <w:r w:rsidRPr="00C30B4C">
              <w:rPr>
                <w:sz w:val="21"/>
                <w:szCs w:val="21"/>
              </w:rPr>
              <w:tab/>
              <w:t xml:space="preserve">Not stated/inadequately described </w:t>
            </w:r>
            <w:r w:rsidRPr="00C30B4C">
              <w:rPr>
                <w:b/>
                <w:sz w:val="21"/>
                <w:szCs w:val="21"/>
              </w:rPr>
              <w:t>or</w:t>
            </w:r>
          </w:p>
          <w:p w14:paraId="0C434AB5" w14:textId="77777777" w:rsidR="00C31653" w:rsidRPr="00C30B4C" w:rsidRDefault="00C31653" w:rsidP="003769B7">
            <w:pPr>
              <w:pStyle w:val="Healthbody"/>
              <w:keepLines/>
              <w:spacing w:before="60" w:after="60" w:line="240" w:lineRule="auto"/>
              <w:rPr>
                <w:sz w:val="21"/>
                <w:szCs w:val="21"/>
              </w:rPr>
            </w:pPr>
            <w:r w:rsidRPr="00C30B4C">
              <w:rPr>
                <w:b/>
                <w:sz w:val="21"/>
                <w:szCs w:val="21"/>
              </w:rPr>
              <w:t xml:space="preserve">At least one, and up to </w:t>
            </w:r>
            <w:proofErr w:type="gramStart"/>
            <w:r w:rsidRPr="00C30B4C">
              <w:rPr>
                <w:b/>
                <w:sz w:val="21"/>
                <w:szCs w:val="21"/>
              </w:rPr>
              <w:t>five</w:t>
            </w:r>
            <w:r w:rsidRPr="00C30B4C">
              <w:rPr>
                <w:sz w:val="21"/>
                <w:szCs w:val="21"/>
              </w:rPr>
              <w:t>,</w:t>
            </w:r>
            <w:proofErr w:type="gramEnd"/>
            <w:r w:rsidRPr="00C30B4C">
              <w:rPr>
                <w:sz w:val="21"/>
                <w:szCs w:val="21"/>
              </w:rPr>
              <w:t xml:space="preserve"> of the following codes, </w:t>
            </w:r>
            <w:r w:rsidRPr="00C30B4C">
              <w:rPr>
                <w:b/>
                <w:sz w:val="21"/>
                <w:szCs w:val="21"/>
              </w:rPr>
              <w:t>with no code reported more than once</w:t>
            </w:r>
            <w:r w:rsidRPr="00C30B4C">
              <w:rPr>
                <w:sz w:val="21"/>
                <w:szCs w:val="21"/>
              </w:rPr>
              <w:t>:</w:t>
            </w:r>
          </w:p>
          <w:p w14:paraId="0C95AEF0" w14:textId="77777777" w:rsidR="00C31653" w:rsidRPr="00C30B4C" w:rsidRDefault="00C31653" w:rsidP="003769B7">
            <w:pPr>
              <w:pStyle w:val="Healthbody"/>
              <w:keepLines/>
              <w:tabs>
                <w:tab w:val="left" w:pos="451"/>
              </w:tabs>
              <w:spacing w:before="60" w:after="60" w:line="240" w:lineRule="auto"/>
              <w:rPr>
                <w:sz w:val="21"/>
                <w:szCs w:val="21"/>
              </w:rPr>
            </w:pPr>
            <w:r w:rsidRPr="00C30B4C">
              <w:rPr>
                <w:sz w:val="21"/>
                <w:szCs w:val="21"/>
              </w:rPr>
              <w:t>02</w:t>
            </w:r>
            <w:r w:rsidRPr="00C30B4C">
              <w:rPr>
                <w:sz w:val="21"/>
                <w:szCs w:val="21"/>
              </w:rPr>
              <w:tab/>
              <w:t>Intermittent auscultation</w:t>
            </w:r>
          </w:p>
          <w:p w14:paraId="6564F4F8" w14:textId="77777777" w:rsidR="00C31653" w:rsidRPr="00C30B4C" w:rsidRDefault="00C31653" w:rsidP="003769B7">
            <w:pPr>
              <w:pStyle w:val="Healthbody"/>
              <w:keepLines/>
              <w:tabs>
                <w:tab w:val="left" w:pos="451"/>
              </w:tabs>
              <w:spacing w:before="60" w:after="60" w:line="240" w:lineRule="auto"/>
              <w:rPr>
                <w:sz w:val="21"/>
                <w:szCs w:val="21"/>
              </w:rPr>
            </w:pPr>
            <w:r w:rsidRPr="00C30B4C">
              <w:rPr>
                <w:sz w:val="21"/>
                <w:szCs w:val="21"/>
              </w:rPr>
              <w:t>03</w:t>
            </w:r>
            <w:r w:rsidRPr="00C30B4C">
              <w:rPr>
                <w:sz w:val="21"/>
                <w:szCs w:val="21"/>
              </w:rPr>
              <w:tab/>
              <w:t>Admission cardiotocography</w:t>
            </w:r>
          </w:p>
          <w:p w14:paraId="6D16A861" w14:textId="77777777" w:rsidR="00C31653" w:rsidRPr="00C30B4C" w:rsidRDefault="00C31653" w:rsidP="003769B7">
            <w:pPr>
              <w:pStyle w:val="Healthbody"/>
              <w:keepLines/>
              <w:tabs>
                <w:tab w:val="left" w:pos="451"/>
              </w:tabs>
              <w:spacing w:before="60" w:after="60" w:line="240" w:lineRule="auto"/>
              <w:rPr>
                <w:sz w:val="21"/>
                <w:szCs w:val="21"/>
              </w:rPr>
            </w:pPr>
            <w:r w:rsidRPr="00C30B4C">
              <w:rPr>
                <w:sz w:val="21"/>
                <w:szCs w:val="21"/>
              </w:rPr>
              <w:t>04</w:t>
            </w:r>
            <w:r w:rsidRPr="00C30B4C">
              <w:rPr>
                <w:sz w:val="21"/>
                <w:szCs w:val="21"/>
              </w:rPr>
              <w:tab/>
              <w:t>Intermittent cardiotocography</w:t>
            </w:r>
          </w:p>
          <w:p w14:paraId="19468CB9" w14:textId="77777777" w:rsidR="00C31653" w:rsidRPr="00C30B4C" w:rsidRDefault="00C31653" w:rsidP="003769B7">
            <w:pPr>
              <w:pStyle w:val="Healthbody"/>
              <w:keepLines/>
              <w:tabs>
                <w:tab w:val="left" w:pos="451"/>
              </w:tabs>
              <w:spacing w:before="60" w:after="60" w:line="240" w:lineRule="auto"/>
              <w:rPr>
                <w:sz w:val="21"/>
                <w:szCs w:val="21"/>
              </w:rPr>
            </w:pPr>
            <w:r w:rsidRPr="00C30B4C">
              <w:rPr>
                <w:sz w:val="21"/>
                <w:szCs w:val="21"/>
              </w:rPr>
              <w:t>05</w:t>
            </w:r>
            <w:r w:rsidRPr="00C30B4C">
              <w:rPr>
                <w:sz w:val="21"/>
                <w:szCs w:val="21"/>
              </w:rPr>
              <w:tab/>
              <w:t>Continuous external cardiotocography</w:t>
            </w:r>
          </w:p>
          <w:p w14:paraId="429155DF" w14:textId="77777777" w:rsidR="00C31653" w:rsidRPr="00C30B4C" w:rsidRDefault="00C31653" w:rsidP="003769B7">
            <w:pPr>
              <w:pStyle w:val="Healthbody"/>
              <w:keepLines/>
              <w:tabs>
                <w:tab w:val="left" w:pos="451"/>
              </w:tabs>
              <w:spacing w:before="60" w:after="60" w:line="240" w:lineRule="auto"/>
              <w:rPr>
                <w:sz w:val="21"/>
                <w:szCs w:val="21"/>
              </w:rPr>
            </w:pPr>
            <w:r w:rsidRPr="00C30B4C">
              <w:rPr>
                <w:sz w:val="21"/>
                <w:szCs w:val="21"/>
              </w:rPr>
              <w:t>88</w:t>
            </w:r>
            <w:r w:rsidRPr="00C30B4C">
              <w:rPr>
                <w:sz w:val="21"/>
                <w:szCs w:val="21"/>
              </w:rPr>
              <w:tab/>
              <w:t xml:space="preserve">Other </w:t>
            </w:r>
          </w:p>
        </w:tc>
      </w:tr>
      <w:tr w:rsidR="00C31653" w:rsidRPr="006419AF" w14:paraId="1E90073B" w14:textId="77777777" w:rsidTr="00492496">
        <w:tc>
          <w:tcPr>
            <w:tcW w:w="3397" w:type="dxa"/>
          </w:tcPr>
          <w:p w14:paraId="52899E08" w14:textId="77777777" w:rsidR="00C31653" w:rsidRPr="00C30B4C" w:rsidRDefault="00C31653" w:rsidP="003769B7">
            <w:pPr>
              <w:pStyle w:val="Healthbody"/>
              <w:keepLines/>
              <w:spacing w:before="60" w:after="60" w:line="240" w:lineRule="auto"/>
              <w:rPr>
                <w:sz w:val="21"/>
                <w:szCs w:val="21"/>
              </w:rPr>
            </w:pPr>
            <w:r w:rsidRPr="00C30B4C">
              <w:rPr>
                <w:sz w:val="21"/>
                <w:szCs w:val="21"/>
              </w:rPr>
              <w:t>9 Not stated/inadequately described</w:t>
            </w:r>
          </w:p>
        </w:tc>
        <w:tc>
          <w:tcPr>
            <w:tcW w:w="5812" w:type="dxa"/>
          </w:tcPr>
          <w:p w14:paraId="048082B5" w14:textId="77777777" w:rsidR="00C31653" w:rsidRDefault="00C31653" w:rsidP="003769B7">
            <w:pPr>
              <w:pStyle w:val="Healthbody"/>
              <w:keepLines/>
              <w:spacing w:before="60" w:after="60" w:line="240" w:lineRule="auto"/>
              <w:rPr>
                <w:b/>
                <w:sz w:val="21"/>
                <w:szCs w:val="21"/>
              </w:rPr>
            </w:pPr>
            <w:r w:rsidRPr="00AA33F7">
              <w:rPr>
                <w:strike/>
                <w:sz w:val="21"/>
                <w:szCs w:val="21"/>
              </w:rPr>
              <w:t>Any value</w:t>
            </w:r>
            <w:r w:rsidRPr="00C30B4C">
              <w:rPr>
                <w:sz w:val="21"/>
                <w:szCs w:val="21"/>
              </w:rPr>
              <w:t xml:space="preserve"> </w:t>
            </w:r>
          </w:p>
          <w:p w14:paraId="51231F83" w14:textId="77777777" w:rsidR="00C31653" w:rsidRPr="00BE4133" w:rsidRDefault="00C31653" w:rsidP="003769B7">
            <w:pPr>
              <w:pStyle w:val="Healthbody"/>
              <w:keepLines/>
              <w:spacing w:before="60" w:after="60" w:line="240" w:lineRule="auto"/>
              <w:ind w:left="441" w:hanging="441"/>
              <w:rPr>
                <w:sz w:val="21"/>
                <w:szCs w:val="21"/>
                <w:highlight w:val="green"/>
              </w:rPr>
            </w:pPr>
            <w:r w:rsidRPr="00BE4133">
              <w:rPr>
                <w:sz w:val="21"/>
                <w:szCs w:val="21"/>
                <w:highlight w:val="green"/>
              </w:rPr>
              <w:t>01</w:t>
            </w:r>
            <w:r w:rsidRPr="00BE4133">
              <w:rPr>
                <w:sz w:val="21"/>
                <w:szCs w:val="21"/>
                <w:highlight w:val="green"/>
              </w:rPr>
              <w:tab/>
              <w:t xml:space="preserve">None </w:t>
            </w:r>
            <w:r w:rsidRPr="00BE4133">
              <w:rPr>
                <w:b/>
                <w:sz w:val="21"/>
                <w:szCs w:val="21"/>
                <w:highlight w:val="green"/>
              </w:rPr>
              <w:t>or</w:t>
            </w:r>
            <w:r w:rsidRPr="00BE4133">
              <w:rPr>
                <w:sz w:val="21"/>
                <w:szCs w:val="21"/>
                <w:highlight w:val="green"/>
              </w:rPr>
              <w:t xml:space="preserve"> </w:t>
            </w:r>
          </w:p>
          <w:p w14:paraId="4B7CC28D" w14:textId="77777777" w:rsidR="00C31653" w:rsidRPr="00C30B4C" w:rsidRDefault="00C31653" w:rsidP="003769B7">
            <w:pPr>
              <w:pStyle w:val="Healthbody"/>
              <w:keepLines/>
              <w:spacing w:before="60" w:after="60" w:line="240" w:lineRule="auto"/>
              <w:rPr>
                <w:sz w:val="21"/>
                <w:szCs w:val="21"/>
              </w:rPr>
            </w:pPr>
            <w:r w:rsidRPr="00BE4133">
              <w:rPr>
                <w:bCs/>
                <w:sz w:val="21"/>
                <w:szCs w:val="21"/>
                <w:highlight w:val="green"/>
              </w:rPr>
              <w:t>99</w:t>
            </w:r>
            <w:r w:rsidRPr="00BE4133">
              <w:rPr>
                <w:bCs/>
                <w:sz w:val="21"/>
                <w:szCs w:val="21"/>
                <w:highlight w:val="green"/>
              </w:rPr>
              <w:tab/>
              <w:t>Not stated/inadequately described</w:t>
            </w:r>
            <w:r>
              <w:rPr>
                <w:b/>
                <w:sz w:val="21"/>
                <w:szCs w:val="21"/>
              </w:rPr>
              <w:t xml:space="preserve"> </w:t>
            </w:r>
            <w:r w:rsidRPr="00C30B4C">
              <w:rPr>
                <w:b/>
                <w:sz w:val="21"/>
                <w:szCs w:val="21"/>
              </w:rPr>
              <w:t>or</w:t>
            </w:r>
          </w:p>
          <w:p w14:paraId="0C406C86" w14:textId="77777777" w:rsidR="00C31653" w:rsidRPr="00C30B4C" w:rsidRDefault="00C31653" w:rsidP="003769B7">
            <w:pPr>
              <w:pStyle w:val="Healthbody"/>
              <w:keepLines/>
              <w:spacing w:before="60" w:after="60" w:line="240" w:lineRule="auto"/>
              <w:rPr>
                <w:sz w:val="21"/>
                <w:szCs w:val="21"/>
              </w:rPr>
            </w:pPr>
            <w:r w:rsidRPr="00C30B4C">
              <w:rPr>
                <w:sz w:val="21"/>
                <w:szCs w:val="21"/>
              </w:rPr>
              <w:t>Blank</w:t>
            </w:r>
          </w:p>
        </w:tc>
      </w:tr>
    </w:tbl>
    <w:p w14:paraId="16721EE7" w14:textId="77777777" w:rsidR="00C31653" w:rsidRDefault="00C31653" w:rsidP="00C31653">
      <w:pPr>
        <w:pStyle w:val="Body"/>
      </w:pPr>
    </w:p>
    <w:p w14:paraId="3A62E9ED" w14:textId="77777777" w:rsidR="00492496" w:rsidRDefault="00492496">
      <w:pPr>
        <w:spacing w:after="0" w:line="240" w:lineRule="auto"/>
        <w:rPr>
          <w:b/>
          <w:color w:val="53565A"/>
          <w:sz w:val="32"/>
          <w:szCs w:val="28"/>
        </w:rPr>
      </w:pPr>
      <w:bookmarkStart w:id="123" w:name="_Toc170223671"/>
      <w:bookmarkStart w:id="124" w:name="_Toc213662285"/>
      <w:r>
        <w:br w:type="page"/>
      </w:r>
    </w:p>
    <w:p w14:paraId="3F31EDF3" w14:textId="728EDB56" w:rsidR="007C09C7" w:rsidRPr="00ED2CC6" w:rsidRDefault="00CA56E4" w:rsidP="00ED2CC6">
      <w:pPr>
        <w:pStyle w:val="Heading2"/>
      </w:pPr>
      <w:bookmarkStart w:id="125" w:name="_Toc217996668"/>
      <w:r>
        <w:lastRenderedPageBreak/>
        <w:t>###</w:t>
      </w:r>
      <w:r w:rsidR="00ED2CC6" w:rsidRPr="00ED2CC6">
        <w:t>Hypertensive disorder during pregnancy valid combinations</w:t>
      </w:r>
      <w:bookmarkEnd w:id="125"/>
    </w:p>
    <w:tbl>
      <w:tblPr>
        <w:tblStyle w:val="TableGrid"/>
        <w:tblW w:w="0" w:type="auto"/>
        <w:tblLook w:val="04A0" w:firstRow="1" w:lastRow="0" w:firstColumn="1" w:lastColumn="0" w:noHBand="0" w:noVBand="1"/>
      </w:tblPr>
      <w:tblGrid>
        <w:gridCol w:w="4659"/>
        <w:gridCol w:w="4659"/>
      </w:tblGrid>
      <w:tr w:rsidR="00ED2CC6" w14:paraId="45D7FCBF" w14:textId="77777777" w:rsidTr="00ED2CC6">
        <w:tc>
          <w:tcPr>
            <w:tcW w:w="4659" w:type="dxa"/>
          </w:tcPr>
          <w:p w14:paraId="334B3F74" w14:textId="5D0AE3AC" w:rsidR="00ED2CC6" w:rsidRPr="002C72CF" w:rsidRDefault="00421DDA" w:rsidP="00ED2CC6">
            <w:pPr>
              <w:pStyle w:val="Body"/>
              <w:rPr>
                <w:b/>
                <w:bCs/>
              </w:rPr>
            </w:pPr>
            <w:r w:rsidRPr="002C72CF">
              <w:rPr>
                <w:b/>
                <w:bCs/>
              </w:rPr>
              <w:t>Hypertensive disorder during pregnancy code:</w:t>
            </w:r>
          </w:p>
        </w:tc>
        <w:tc>
          <w:tcPr>
            <w:tcW w:w="4659" w:type="dxa"/>
          </w:tcPr>
          <w:p w14:paraId="68CE1A68" w14:textId="0B8F2BAE" w:rsidR="00ED2CC6" w:rsidRPr="002C72CF" w:rsidRDefault="00421DDA" w:rsidP="00ED2CC6">
            <w:pPr>
              <w:pStyle w:val="Body"/>
              <w:rPr>
                <w:b/>
                <w:bCs/>
              </w:rPr>
            </w:pPr>
            <w:r w:rsidRPr="002C72CF">
              <w:rPr>
                <w:b/>
                <w:bCs/>
              </w:rPr>
              <w:t xml:space="preserve">Cannot </w:t>
            </w:r>
            <w:r w:rsidR="00B7084D" w:rsidRPr="002C72CF">
              <w:rPr>
                <w:b/>
                <w:bCs/>
              </w:rPr>
              <w:t xml:space="preserve">be </w:t>
            </w:r>
            <w:r w:rsidRPr="002C72CF">
              <w:rPr>
                <w:b/>
                <w:bCs/>
              </w:rPr>
              <w:t>report</w:t>
            </w:r>
            <w:r w:rsidR="00B7084D" w:rsidRPr="002C72CF">
              <w:rPr>
                <w:b/>
                <w:bCs/>
              </w:rPr>
              <w:t>ed</w:t>
            </w:r>
            <w:r w:rsidRPr="002C72CF">
              <w:rPr>
                <w:b/>
                <w:bCs/>
              </w:rPr>
              <w:t xml:space="preserve"> </w:t>
            </w:r>
            <w:r w:rsidR="00B7084D" w:rsidRPr="002C72CF">
              <w:rPr>
                <w:b/>
                <w:bCs/>
              </w:rPr>
              <w:t xml:space="preserve">with </w:t>
            </w:r>
            <w:r w:rsidRPr="002C72CF">
              <w:rPr>
                <w:b/>
                <w:bCs/>
              </w:rPr>
              <w:t>Hypertensive disorder during pregnancy code:</w:t>
            </w:r>
          </w:p>
        </w:tc>
      </w:tr>
      <w:tr w:rsidR="00EB394B" w14:paraId="3D954167" w14:textId="77777777" w:rsidTr="00ED2CC6">
        <w:tc>
          <w:tcPr>
            <w:tcW w:w="4659" w:type="dxa"/>
          </w:tcPr>
          <w:p w14:paraId="22707624" w14:textId="2BF598F4" w:rsidR="00EB394B" w:rsidRPr="002C72CF" w:rsidRDefault="00EB394B" w:rsidP="00ED2CC6">
            <w:pPr>
              <w:pStyle w:val="Body"/>
            </w:pPr>
            <w:r w:rsidRPr="002C72CF">
              <w:t xml:space="preserve">3 Gestational </w:t>
            </w:r>
            <w:proofErr w:type="gramStart"/>
            <w:r w:rsidRPr="002C72CF">
              <w:t>hypertension</w:t>
            </w:r>
            <w:proofErr w:type="gramEnd"/>
          </w:p>
        </w:tc>
        <w:tc>
          <w:tcPr>
            <w:tcW w:w="4659" w:type="dxa"/>
          </w:tcPr>
          <w:p w14:paraId="4F710337" w14:textId="428B4565" w:rsidR="00EB394B" w:rsidRPr="002C72CF" w:rsidRDefault="00EB394B" w:rsidP="007E7F25">
            <w:pPr>
              <w:pStyle w:val="Body"/>
            </w:pPr>
            <w:r w:rsidRPr="002C72CF">
              <w:t xml:space="preserve">4 Chronic </w:t>
            </w:r>
            <w:proofErr w:type="gramStart"/>
            <w:r w:rsidRPr="002C72CF">
              <w:t>hypertension</w:t>
            </w:r>
            <w:proofErr w:type="gramEnd"/>
            <w:r w:rsidRPr="002C72CF">
              <w:t xml:space="preserve"> </w:t>
            </w:r>
          </w:p>
        </w:tc>
      </w:tr>
      <w:tr w:rsidR="00271D78" w14:paraId="4B7DAA40" w14:textId="77777777" w:rsidTr="00ED2CC6">
        <w:tc>
          <w:tcPr>
            <w:tcW w:w="4659" w:type="dxa"/>
          </w:tcPr>
          <w:p w14:paraId="4CFB5118" w14:textId="69E21B8C" w:rsidR="00271D78" w:rsidRPr="002C72CF" w:rsidRDefault="00271D78" w:rsidP="00ED2CC6">
            <w:pPr>
              <w:pStyle w:val="Body"/>
            </w:pPr>
            <w:r w:rsidRPr="002C72CF">
              <w:t>7 Hypertension, not further specified</w:t>
            </w:r>
          </w:p>
        </w:tc>
        <w:tc>
          <w:tcPr>
            <w:tcW w:w="4659" w:type="dxa"/>
          </w:tcPr>
          <w:p w14:paraId="33796384" w14:textId="77777777" w:rsidR="00271D78" w:rsidRPr="002C72CF" w:rsidRDefault="00271D78" w:rsidP="00271D78">
            <w:pPr>
              <w:pStyle w:val="Body"/>
              <w:rPr>
                <w:b/>
                <w:bCs/>
              </w:rPr>
            </w:pPr>
            <w:r w:rsidRPr="002C72CF">
              <w:t xml:space="preserve">3 Gestational hypertension </w:t>
            </w:r>
            <w:r w:rsidRPr="002C72CF">
              <w:rPr>
                <w:b/>
                <w:bCs/>
              </w:rPr>
              <w:t>or</w:t>
            </w:r>
          </w:p>
          <w:p w14:paraId="6062DB23" w14:textId="5F0B4AD6" w:rsidR="00271D78" w:rsidRPr="002C72CF" w:rsidRDefault="00271D78" w:rsidP="00ED2CC6">
            <w:pPr>
              <w:pStyle w:val="Body"/>
            </w:pPr>
            <w:r w:rsidRPr="002C72CF">
              <w:t xml:space="preserve">4 Chronic </w:t>
            </w:r>
            <w:proofErr w:type="gramStart"/>
            <w:r w:rsidRPr="002C72CF">
              <w:t>hypertension</w:t>
            </w:r>
            <w:proofErr w:type="gramEnd"/>
          </w:p>
        </w:tc>
      </w:tr>
      <w:tr w:rsidR="00ED2CC6" w14:paraId="6F9F451B" w14:textId="77777777" w:rsidTr="00ED2CC6">
        <w:tc>
          <w:tcPr>
            <w:tcW w:w="4659" w:type="dxa"/>
          </w:tcPr>
          <w:p w14:paraId="0A07F39F" w14:textId="0D1E291D" w:rsidR="00271D78" w:rsidRPr="002C72CF" w:rsidRDefault="00AA2E50" w:rsidP="00717DE1">
            <w:pPr>
              <w:pStyle w:val="Body"/>
            </w:pPr>
            <w:r w:rsidRPr="002C72CF">
              <w:t>8 No hypertensive disorder during this pregnancy</w:t>
            </w:r>
            <w:r w:rsidR="00271D78" w:rsidRPr="002C72CF">
              <w:t xml:space="preserve"> </w:t>
            </w:r>
          </w:p>
        </w:tc>
        <w:tc>
          <w:tcPr>
            <w:tcW w:w="4659" w:type="dxa"/>
          </w:tcPr>
          <w:p w14:paraId="5A7AAEAF" w14:textId="77777777" w:rsidR="00ED2CC6" w:rsidRPr="002C72CF" w:rsidRDefault="00AA2E50" w:rsidP="00ED2CC6">
            <w:pPr>
              <w:pStyle w:val="Body"/>
            </w:pPr>
            <w:r w:rsidRPr="002C72CF">
              <w:t xml:space="preserve">1 Eclampsia </w:t>
            </w:r>
            <w:r w:rsidRPr="002C72CF">
              <w:rPr>
                <w:b/>
                <w:bCs/>
              </w:rPr>
              <w:t>or</w:t>
            </w:r>
          </w:p>
          <w:p w14:paraId="1038739E" w14:textId="77777777" w:rsidR="00AA2E50" w:rsidRPr="002C72CF" w:rsidRDefault="00AA2E50" w:rsidP="00ED2CC6">
            <w:pPr>
              <w:pStyle w:val="Body"/>
              <w:rPr>
                <w:b/>
                <w:bCs/>
              </w:rPr>
            </w:pPr>
            <w:r w:rsidRPr="002C72CF">
              <w:t xml:space="preserve">2 Pre-eclampsia </w:t>
            </w:r>
            <w:r w:rsidRPr="002C72CF">
              <w:rPr>
                <w:b/>
                <w:bCs/>
              </w:rPr>
              <w:t xml:space="preserve">or </w:t>
            </w:r>
          </w:p>
          <w:p w14:paraId="564E0B9B" w14:textId="77777777" w:rsidR="00AA2E50" w:rsidRPr="002C72CF" w:rsidRDefault="00AA2E50" w:rsidP="00ED2CC6">
            <w:pPr>
              <w:pStyle w:val="Body"/>
            </w:pPr>
            <w:r w:rsidRPr="002C72CF">
              <w:t xml:space="preserve">3 Gestational hypertension </w:t>
            </w:r>
            <w:r w:rsidRPr="002C72CF">
              <w:rPr>
                <w:b/>
                <w:bCs/>
              </w:rPr>
              <w:t>or</w:t>
            </w:r>
          </w:p>
          <w:p w14:paraId="4D1422AF" w14:textId="77777777" w:rsidR="00AA2E50" w:rsidRPr="002C72CF" w:rsidRDefault="00AA2E50" w:rsidP="00ED2CC6">
            <w:pPr>
              <w:pStyle w:val="Body"/>
            </w:pPr>
            <w:r w:rsidRPr="002C72CF">
              <w:t xml:space="preserve">4 Chronic hypertension </w:t>
            </w:r>
            <w:r w:rsidRPr="002C72CF">
              <w:rPr>
                <w:b/>
                <w:bCs/>
              </w:rPr>
              <w:t>or</w:t>
            </w:r>
          </w:p>
          <w:p w14:paraId="75299928" w14:textId="77777777" w:rsidR="00AA2E50" w:rsidRPr="002C72CF" w:rsidRDefault="00AA2E50" w:rsidP="00ED2CC6">
            <w:pPr>
              <w:pStyle w:val="Body"/>
            </w:pPr>
            <w:r w:rsidRPr="002C72CF">
              <w:t xml:space="preserve">7 Hypertension, not further specified </w:t>
            </w:r>
            <w:r w:rsidRPr="002C72CF">
              <w:rPr>
                <w:b/>
                <w:bCs/>
              </w:rPr>
              <w:t>or</w:t>
            </w:r>
          </w:p>
          <w:p w14:paraId="6E19D222" w14:textId="3E22D3C5" w:rsidR="005F479A" w:rsidRPr="002C72CF" w:rsidRDefault="005F479A" w:rsidP="00ED2CC6">
            <w:pPr>
              <w:pStyle w:val="Body"/>
            </w:pPr>
            <w:r w:rsidRPr="002C72CF">
              <w:t>9 Not stated/inadequately described</w:t>
            </w:r>
          </w:p>
        </w:tc>
      </w:tr>
      <w:tr w:rsidR="00717DE1" w14:paraId="48E06D43" w14:textId="77777777" w:rsidTr="00ED2CC6">
        <w:tc>
          <w:tcPr>
            <w:tcW w:w="4659" w:type="dxa"/>
          </w:tcPr>
          <w:p w14:paraId="4FBF1C7F" w14:textId="591C052A" w:rsidR="00717DE1" w:rsidRPr="002C72CF" w:rsidRDefault="00717DE1" w:rsidP="00717DE1">
            <w:pPr>
              <w:pStyle w:val="Body"/>
            </w:pPr>
            <w:r w:rsidRPr="002C72CF">
              <w:t>9 Not stated/inadequately described</w:t>
            </w:r>
          </w:p>
        </w:tc>
        <w:tc>
          <w:tcPr>
            <w:tcW w:w="4659" w:type="dxa"/>
          </w:tcPr>
          <w:p w14:paraId="249673D7" w14:textId="77777777" w:rsidR="00717DE1" w:rsidRPr="002C72CF" w:rsidRDefault="00717DE1" w:rsidP="00717DE1">
            <w:pPr>
              <w:pStyle w:val="Body"/>
            </w:pPr>
            <w:r w:rsidRPr="002C72CF">
              <w:t xml:space="preserve">1 Eclampsia </w:t>
            </w:r>
            <w:r w:rsidRPr="002C72CF">
              <w:rPr>
                <w:b/>
                <w:bCs/>
              </w:rPr>
              <w:t>or</w:t>
            </w:r>
          </w:p>
          <w:p w14:paraId="3AE6C0D2" w14:textId="77777777" w:rsidR="00717DE1" w:rsidRPr="002C72CF" w:rsidRDefault="00717DE1" w:rsidP="00717DE1">
            <w:pPr>
              <w:pStyle w:val="Body"/>
              <w:rPr>
                <w:b/>
                <w:bCs/>
              </w:rPr>
            </w:pPr>
            <w:r w:rsidRPr="002C72CF">
              <w:t xml:space="preserve">2 Pre-eclampsia </w:t>
            </w:r>
            <w:r w:rsidRPr="002C72CF">
              <w:rPr>
                <w:b/>
                <w:bCs/>
              </w:rPr>
              <w:t xml:space="preserve">or </w:t>
            </w:r>
          </w:p>
          <w:p w14:paraId="41800E3B" w14:textId="77777777" w:rsidR="00717DE1" w:rsidRPr="002C72CF" w:rsidRDefault="00717DE1" w:rsidP="00717DE1">
            <w:pPr>
              <w:pStyle w:val="Body"/>
            </w:pPr>
            <w:r w:rsidRPr="002C72CF">
              <w:t xml:space="preserve">3 Gestational hypertension </w:t>
            </w:r>
            <w:r w:rsidRPr="002C72CF">
              <w:rPr>
                <w:b/>
                <w:bCs/>
              </w:rPr>
              <w:t>or</w:t>
            </w:r>
          </w:p>
          <w:p w14:paraId="68AED462" w14:textId="77777777" w:rsidR="00717DE1" w:rsidRPr="002C72CF" w:rsidRDefault="00717DE1" w:rsidP="00717DE1">
            <w:pPr>
              <w:pStyle w:val="Body"/>
            </w:pPr>
            <w:r w:rsidRPr="002C72CF">
              <w:t xml:space="preserve">4 Chronic hypertension </w:t>
            </w:r>
            <w:r w:rsidRPr="002C72CF">
              <w:rPr>
                <w:b/>
                <w:bCs/>
              </w:rPr>
              <w:t>or</w:t>
            </w:r>
          </w:p>
          <w:p w14:paraId="1616A379" w14:textId="77777777" w:rsidR="00717DE1" w:rsidRPr="002C72CF" w:rsidRDefault="00717DE1" w:rsidP="00717DE1">
            <w:pPr>
              <w:pStyle w:val="Body"/>
            </w:pPr>
            <w:r w:rsidRPr="002C72CF">
              <w:t xml:space="preserve">7 Hypertension, not further specified </w:t>
            </w:r>
            <w:r w:rsidRPr="002C72CF">
              <w:rPr>
                <w:b/>
                <w:bCs/>
              </w:rPr>
              <w:t>or</w:t>
            </w:r>
          </w:p>
          <w:p w14:paraId="71B50728" w14:textId="5422E2B9" w:rsidR="00717DE1" w:rsidRPr="002C72CF" w:rsidRDefault="00717DE1" w:rsidP="00ED2CC6">
            <w:pPr>
              <w:pStyle w:val="Body"/>
            </w:pPr>
            <w:r w:rsidRPr="002C72CF">
              <w:t>8 No hypertensive disorder during this pregnancy</w:t>
            </w:r>
          </w:p>
        </w:tc>
      </w:tr>
      <w:tr w:rsidR="002C72CF" w14:paraId="22E61A2B" w14:textId="77777777" w:rsidTr="003769B7">
        <w:tc>
          <w:tcPr>
            <w:tcW w:w="9318" w:type="dxa"/>
            <w:gridSpan w:val="2"/>
          </w:tcPr>
          <w:p w14:paraId="544980FC" w14:textId="264B2CB7" w:rsidR="002C72CF" w:rsidRPr="002C72CF" w:rsidRDefault="002C72CF" w:rsidP="00717DE1">
            <w:pPr>
              <w:pStyle w:val="Body"/>
              <w:rPr>
                <w:b/>
                <w:bCs/>
              </w:rPr>
            </w:pPr>
            <w:r w:rsidRPr="002C72CF">
              <w:rPr>
                <w:b/>
                <w:bCs/>
              </w:rPr>
              <w:t>Cannot report any single code in Hypertensive disorder during pregnancy more than once</w:t>
            </w:r>
          </w:p>
        </w:tc>
      </w:tr>
    </w:tbl>
    <w:p w14:paraId="7AA90F1A" w14:textId="77777777" w:rsidR="00ED2CC6" w:rsidRPr="00ED2CC6" w:rsidRDefault="00ED2CC6" w:rsidP="00ED2CC6">
      <w:pPr>
        <w:pStyle w:val="Body"/>
        <w:rPr>
          <w:highlight w:val="green"/>
        </w:rPr>
      </w:pPr>
    </w:p>
    <w:p w14:paraId="7465B261" w14:textId="50AA788D" w:rsidR="00627A2A" w:rsidRPr="00ED2CC6" w:rsidRDefault="00627A2A" w:rsidP="005C387B">
      <w:pPr>
        <w:pStyle w:val="Heading2"/>
        <w:spacing w:before="120"/>
      </w:pPr>
      <w:bookmarkStart w:id="126" w:name="_Toc217996669"/>
      <w:r>
        <w:t xml:space="preserve">###Labour type </w:t>
      </w:r>
      <w:r w:rsidRPr="00ED2CC6">
        <w:t>valid combinations</w:t>
      </w:r>
      <w:bookmarkEnd w:id="126"/>
    </w:p>
    <w:tbl>
      <w:tblPr>
        <w:tblStyle w:val="TableGrid"/>
        <w:tblW w:w="0" w:type="auto"/>
        <w:tblLook w:val="04A0" w:firstRow="1" w:lastRow="0" w:firstColumn="1" w:lastColumn="0" w:noHBand="0" w:noVBand="1"/>
      </w:tblPr>
      <w:tblGrid>
        <w:gridCol w:w="3823"/>
        <w:gridCol w:w="5495"/>
      </w:tblGrid>
      <w:tr w:rsidR="00627A2A" w14:paraId="526C025E" w14:textId="77777777" w:rsidTr="005C387B">
        <w:tc>
          <w:tcPr>
            <w:tcW w:w="3823" w:type="dxa"/>
          </w:tcPr>
          <w:p w14:paraId="1D5CADDC" w14:textId="0119589C" w:rsidR="00627A2A" w:rsidRPr="00627A2A" w:rsidRDefault="00627A2A" w:rsidP="00627A2A">
            <w:pPr>
              <w:pStyle w:val="Body"/>
              <w:rPr>
                <w:b/>
                <w:bCs/>
              </w:rPr>
            </w:pPr>
            <w:r w:rsidRPr="00627A2A">
              <w:rPr>
                <w:b/>
                <w:bCs/>
              </w:rPr>
              <w:t>Labour type code:</w:t>
            </w:r>
          </w:p>
        </w:tc>
        <w:tc>
          <w:tcPr>
            <w:tcW w:w="5495" w:type="dxa"/>
          </w:tcPr>
          <w:p w14:paraId="07869E1A" w14:textId="5B42E254" w:rsidR="00627A2A" w:rsidRPr="00627A2A" w:rsidRDefault="00627A2A" w:rsidP="00627A2A">
            <w:pPr>
              <w:pStyle w:val="Body"/>
              <w:rPr>
                <w:b/>
                <w:bCs/>
              </w:rPr>
            </w:pPr>
            <w:r>
              <w:rPr>
                <w:b/>
                <w:bCs/>
              </w:rPr>
              <w:t>Cannot be reported with Labour type code:</w:t>
            </w:r>
          </w:p>
        </w:tc>
      </w:tr>
      <w:tr w:rsidR="00627A2A" w14:paraId="15ABFF8A" w14:textId="77777777" w:rsidTr="005C387B">
        <w:tc>
          <w:tcPr>
            <w:tcW w:w="3823" w:type="dxa"/>
          </w:tcPr>
          <w:p w14:paraId="37ABE042" w14:textId="77777777" w:rsidR="00627A2A" w:rsidRDefault="00627A2A" w:rsidP="00F26642">
            <w:pPr>
              <w:pStyle w:val="Body"/>
              <w:spacing w:after="60"/>
              <w:rPr>
                <w:b/>
                <w:bCs/>
              </w:rPr>
            </w:pPr>
            <w:r>
              <w:t>1 Spontaneous</w:t>
            </w:r>
            <w:r w:rsidR="006A0A69">
              <w:t xml:space="preserve"> </w:t>
            </w:r>
            <w:r w:rsidR="006A0A69">
              <w:rPr>
                <w:b/>
                <w:bCs/>
              </w:rPr>
              <w:t>or</w:t>
            </w:r>
          </w:p>
          <w:p w14:paraId="14A3AF76" w14:textId="5731E469" w:rsidR="006A0A69" w:rsidRPr="006A0A69" w:rsidRDefault="006A0A69" w:rsidP="00627A2A">
            <w:pPr>
              <w:pStyle w:val="Body"/>
            </w:pPr>
            <w:r>
              <w:t>4 Augmented</w:t>
            </w:r>
          </w:p>
        </w:tc>
        <w:tc>
          <w:tcPr>
            <w:tcW w:w="5495" w:type="dxa"/>
          </w:tcPr>
          <w:p w14:paraId="03545E34" w14:textId="77777777" w:rsidR="00627A2A" w:rsidRDefault="00627A2A" w:rsidP="00F26642">
            <w:pPr>
              <w:pStyle w:val="Body"/>
              <w:spacing w:after="60"/>
            </w:pPr>
            <w:r>
              <w:t xml:space="preserve">2 Induced – medical </w:t>
            </w:r>
            <w:r>
              <w:rPr>
                <w:b/>
                <w:bCs/>
              </w:rPr>
              <w:t>or</w:t>
            </w:r>
          </w:p>
          <w:p w14:paraId="0346ACDD" w14:textId="77777777" w:rsidR="00627A2A" w:rsidRDefault="00627A2A" w:rsidP="00F26642">
            <w:pPr>
              <w:pStyle w:val="Body"/>
              <w:spacing w:after="60"/>
            </w:pPr>
            <w:r>
              <w:t xml:space="preserve">3 Induced – surgical </w:t>
            </w:r>
            <w:r>
              <w:rPr>
                <w:b/>
                <w:bCs/>
              </w:rPr>
              <w:t>or</w:t>
            </w:r>
          </w:p>
          <w:p w14:paraId="00C394DA" w14:textId="77777777" w:rsidR="00627A2A" w:rsidRDefault="00627A2A" w:rsidP="00F26642">
            <w:pPr>
              <w:pStyle w:val="Body"/>
              <w:spacing w:after="60"/>
            </w:pPr>
            <w:r>
              <w:t>6</w:t>
            </w:r>
            <w:r w:rsidR="00D04919">
              <w:t xml:space="preserve"> Induced – mechanical </w:t>
            </w:r>
            <w:r w:rsidR="00D04919">
              <w:rPr>
                <w:b/>
                <w:bCs/>
              </w:rPr>
              <w:t>or</w:t>
            </w:r>
          </w:p>
          <w:p w14:paraId="7FD3B1A9" w14:textId="77777777" w:rsidR="00D04919" w:rsidRDefault="00D04919" w:rsidP="00F26642">
            <w:pPr>
              <w:pStyle w:val="Body"/>
              <w:spacing w:after="60"/>
            </w:pPr>
            <w:r>
              <w:t xml:space="preserve">5 No labour </w:t>
            </w:r>
            <w:r>
              <w:rPr>
                <w:b/>
                <w:bCs/>
              </w:rPr>
              <w:t>or</w:t>
            </w:r>
          </w:p>
          <w:p w14:paraId="668EF724" w14:textId="67B07FCD" w:rsidR="00D04919" w:rsidRPr="00D04919" w:rsidRDefault="00D04919" w:rsidP="00627A2A">
            <w:pPr>
              <w:pStyle w:val="Body"/>
            </w:pPr>
            <w:r>
              <w:t>9 Not stated/inadequately described</w:t>
            </w:r>
          </w:p>
        </w:tc>
      </w:tr>
      <w:tr w:rsidR="00627A2A" w14:paraId="15D53467" w14:textId="77777777" w:rsidTr="005C387B">
        <w:tc>
          <w:tcPr>
            <w:tcW w:w="3823" w:type="dxa"/>
          </w:tcPr>
          <w:p w14:paraId="02771459" w14:textId="443157CE" w:rsidR="00627A2A" w:rsidRPr="00627A2A" w:rsidRDefault="009322D5" w:rsidP="00627A2A">
            <w:pPr>
              <w:pStyle w:val="Body"/>
            </w:pPr>
            <w:r>
              <w:t>9 Not stated/inadequately described</w:t>
            </w:r>
          </w:p>
        </w:tc>
        <w:tc>
          <w:tcPr>
            <w:tcW w:w="5495" w:type="dxa"/>
          </w:tcPr>
          <w:p w14:paraId="21E016AD" w14:textId="2CA3DB57" w:rsidR="009322D5" w:rsidRPr="009322D5" w:rsidRDefault="009322D5" w:rsidP="00F26642">
            <w:pPr>
              <w:pStyle w:val="Body"/>
              <w:spacing w:after="60"/>
              <w:rPr>
                <w:b/>
                <w:bCs/>
              </w:rPr>
            </w:pPr>
            <w:r>
              <w:t xml:space="preserve">1 Spontaneous </w:t>
            </w:r>
            <w:r>
              <w:rPr>
                <w:b/>
                <w:bCs/>
              </w:rPr>
              <w:t>or</w:t>
            </w:r>
          </w:p>
          <w:p w14:paraId="62FDCF94" w14:textId="0CC5F8A2" w:rsidR="009322D5" w:rsidRDefault="009322D5" w:rsidP="00F26642">
            <w:pPr>
              <w:pStyle w:val="Body"/>
              <w:spacing w:after="60"/>
            </w:pPr>
            <w:r>
              <w:t xml:space="preserve">2 Induced – medical </w:t>
            </w:r>
            <w:r>
              <w:rPr>
                <w:b/>
                <w:bCs/>
              </w:rPr>
              <w:t>or</w:t>
            </w:r>
          </w:p>
          <w:p w14:paraId="3E1155A7" w14:textId="77777777" w:rsidR="009322D5" w:rsidRDefault="009322D5" w:rsidP="00F26642">
            <w:pPr>
              <w:pStyle w:val="Body"/>
              <w:spacing w:after="60"/>
              <w:rPr>
                <w:b/>
                <w:bCs/>
              </w:rPr>
            </w:pPr>
            <w:r>
              <w:t xml:space="preserve">3 Induced – surgical </w:t>
            </w:r>
            <w:r>
              <w:rPr>
                <w:b/>
                <w:bCs/>
              </w:rPr>
              <w:t>or</w:t>
            </w:r>
          </w:p>
          <w:p w14:paraId="5CC8429B" w14:textId="09BF5AC7" w:rsidR="00F756D1" w:rsidRDefault="00F756D1" w:rsidP="00F26642">
            <w:pPr>
              <w:pStyle w:val="Body"/>
              <w:spacing w:after="60"/>
            </w:pPr>
            <w:r>
              <w:t xml:space="preserve">4 Augmented </w:t>
            </w:r>
            <w:r>
              <w:rPr>
                <w:b/>
                <w:bCs/>
              </w:rPr>
              <w:t>or</w:t>
            </w:r>
          </w:p>
          <w:p w14:paraId="5A77E458" w14:textId="0E9EF27C" w:rsidR="00F756D1" w:rsidRPr="00F756D1" w:rsidRDefault="00F756D1" w:rsidP="00F26642">
            <w:pPr>
              <w:pStyle w:val="Body"/>
              <w:spacing w:after="60"/>
              <w:rPr>
                <w:b/>
                <w:bCs/>
              </w:rPr>
            </w:pPr>
            <w:r>
              <w:t xml:space="preserve">5 No labour </w:t>
            </w:r>
            <w:r>
              <w:rPr>
                <w:b/>
                <w:bCs/>
              </w:rPr>
              <w:t>or</w:t>
            </w:r>
          </w:p>
          <w:p w14:paraId="2D544B30" w14:textId="7AF1ABD3" w:rsidR="00627A2A" w:rsidRPr="00627A2A" w:rsidRDefault="009322D5" w:rsidP="00F26642">
            <w:pPr>
              <w:pStyle w:val="Body"/>
              <w:spacing w:after="60"/>
            </w:pPr>
            <w:r>
              <w:t>6 Induced – mechanical</w:t>
            </w:r>
          </w:p>
        </w:tc>
      </w:tr>
      <w:tr w:rsidR="00B33463" w14:paraId="14F6066A" w14:textId="77777777" w:rsidTr="005C387B">
        <w:tc>
          <w:tcPr>
            <w:tcW w:w="3823" w:type="dxa"/>
          </w:tcPr>
          <w:p w14:paraId="7A46F32E" w14:textId="2F1932DD" w:rsidR="00B33463" w:rsidRDefault="00B33463" w:rsidP="00B33463">
            <w:pPr>
              <w:pStyle w:val="Body"/>
            </w:pPr>
            <w:r w:rsidRPr="00627A2A">
              <w:rPr>
                <w:b/>
                <w:bCs/>
              </w:rPr>
              <w:t>Labour type code:</w:t>
            </w:r>
          </w:p>
        </w:tc>
        <w:tc>
          <w:tcPr>
            <w:tcW w:w="5495" w:type="dxa"/>
          </w:tcPr>
          <w:p w14:paraId="0EEC2938" w14:textId="777C9AAF" w:rsidR="00B33463" w:rsidRDefault="00B33463" w:rsidP="00B33463">
            <w:pPr>
              <w:pStyle w:val="Body"/>
            </w:pPr>
            <w:r>
              <w:rPr>
                <w:b/>
                <w:bCs/>
              </w:rPr>
              <w:t>Can be reported only with Labour type code</w:t>
            </w:r>
          </w:p>
        </w:tc>
      </w:tr>
      <w:tr w:rsidR="00B33463" w14:paraId="6D49A836" w14:textId="77777777" w:rsidTr="005C387B">
        <w:tc>
          <w:tcPr>
            <w:tcW w:w="3823" w:type="dxa"/>
          </w:tcPr>
          <w:p w14:paraId="2F48143B" w14:textId="1CB06B06" w:rsidR="00B33463" w:rsidRPr="00627A2A" w:rsidRDefault="00B33463" w:rsidP="00B33463">
            <w:pPr>
              <w:pStyle w:val="Body"/>
            </w:pPr>
            <w:r>
              <w:t>4 Augmented</w:t>
            </w:r>
          </w:p>
        </w:tc>
        <w:tc>
          <w:tcPr>
            <w:tcW w:w="5495" w:type="dxa"/>
          </w:tcPr>
          <w:p w14:paraId="7B3CF9D7" w14:textId="2D429C31" w:rsidR="00B33463" w:rsidRPr="00627A2A" w:rsidRDefault="00B9125D" w:rsidP="00B33463">
            <w:pPr>
              <w:pStyle w:val="Body"/>
            </w:pPr>
            <w:r>
              <w:t>1 Spontaneous</w:t>
            </w:r>
          </w:p>
        </w:tc>
      </w:tr>
    </w:tbl>
    <w:p w14:paraId="1903E05A" w14:textId="45238629" w:rsidR="00CC4008" w:rsidRDefault="00CC4008" w:rsidP="00CC4008">
      <w:pPr>
        <w:pStyle w:val="Heading2"/>
      </w:pPr>
      <w:bookmarkStart w:id="127" w:name="_Toc217996670"/>
      <w:r w:rsidRPr="002964C2">
        <w:rPr>
          <w:highlight w:val="green"/>
        </w:rPr>
        <w:lastRenderedPageBreak/>
        <w:t>Labour type ‘Woman in labour’ and associated data items valid combinations</w:t>
      </w:r>
      <w:bookmarkEnd w:id="123"/>
      <w:bookmarkEnd w:id="124"/>
      <w:bookmarkEnd w:id="127"/>
    </w:p>
    <w:p w14:paraId="44C2927E" w14:textId="33D6879C" w:rsidR="00CC4008" w:rsidRPr="00D32706" w:rsidRDefault="00CC4008" w:rsidP="00CC4008">
      <w:pPr>
        <w:pStyle w:val="Body"/>
        <w:rPr>
          <w:i/>
          <w:iCs/>
        </w:rPr>
      </w:pPr>
      <w:r w:rsidRPr="00D32706">
        <w:rPr>
          <w:i/>
          <w:iCs/>
        </w:rPr>
        <w:t>[Amend business rule documentation to correct an omission</w:t>
      </w:r>
      <w:r w:rsidR="00D32706">
        <w:rPr>
          <w:i/>
          <w:iCs/>
        </w:rPr>
        <w:t xml:space="preserve"> in current documentation</w:t>
      </w:r>
      <w:r w:rsidRPr="00D32706">
        <w:rPr>
          <w:i/>
          <w:iCs/>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544"/>
      </w:tblGrid>
      <w:tr w:rsidR="00CC4008" w:rsidRPr="008B21AD" w14:paraId="791E22BE" w14:textId="77777777" w:rsidTr="00E2638D">
        <w:tc>
          <w:tcPr>
            <w:tcW w:w="5665" w:type="dxa"/>
          </w:tcPr>
          <w:p w14:paraId="777AD5A5" w14:textId="77777777" w:rsidR="00CC4008" w:rsidRPr="00C30B4C" w:rsidRDefault="00CC4008" w:rsidP="003769B7">
            <w:pPr>
              <w:keepLines/>
              <w:spacing w:before="60" w:after="60"/>
              <w:rPr>
                <w:rFonts w:cs="Arial"/>
                <w:b/>
                <w:szCs w:val="21"/>
              </w:rPr>
            </w:pPr>
            <w:r w:rsidRPr="00C30B4C">
              <w:rPr>
                <w:rFonts w:cs="Arial"/>
                <w:b/>
                <w:szCs w:val="21"/>
              </w:rPr>
              <w:t>If Labour type is:</w:t>
            </w:r>
          </w:p>
        </w:tc>
        <w:tc>
          <w:tcPr>
            <w:tcW w:w="3544" w:type="dxa"/>
          </w:tcPr>
          <w:p w14:paraId="3E630E08" w14:textId="77777777" w:rsidR="00CC4008" w:rsidRPr="00C30B4C" w:rsidRDefault="00CC4008" w:rsidP="003769B7">
            <w:pPr>
              <w:keepLines/>
              <w:spacing w:before="60" w:after="60"/>
              <w:rPr>
                <w:rFonts w:cs="Arial"/>
                <w:b/>
                <w:szCs w:val="21"/>
              </w:rPr>
            </w:pPr>
            <w:r w:rsidRPr="00C30B4C">
              <w:rPr>
                <w:b/>
                <w:szCs w:val="21"/>
              </w:rPr>
              <w:t>and Method of birth is:</w:t>
            </w:r>
          </w:p>
        </w:tc>
      </w:tr>
      <w:tr w:rsidR="00CC4008" w:rsidRPr="008B21AD" w14:paraId="3DF9BD2A" w14:textId="77777777" w:rsidTr="00E2638D">
        <w:tc>
          <w:tcPr>
            <w:tcW w:w="5665" w:type="dxa"/>
          </w:tcPr>
          <w:p w14:paraId="1427CB10" w14:textId="77777777" w:rsidR="00CC4008" w:rsidRPr="007F1CEC" w:rsidRDefault="00CC4008" w:rsidP="003769B7">
            <w:pPr>
              <w:keepLines/>
              <w:spacing w:before="60" w:after="60"/>
              <w:rPr>
                <w:rFonts w:cs="Arial"/>
                <w:szCs w:val="21"/>
              </w:rPr>
            </w:pPr>
            <w:r w:rsidRPr="007F1CEC">
              <w:rPr>
                <w:rFonts w:cs="Arial"/>
                <w:szCs w:val="21"/>
              </w:rPr>
              <w:t xml:space="preserve">1 Spontaneous </w:t>
            </w:r>
            <w:r w:rsidRPr="007F1CEC">
              <w:rPr>
                <w:rFonts w:cs="Arial"/>
                <w:b/>
                <w:szCs w:val="21"/>
              </w:rPr>
              <w:t>or</w:t>
            </w:r>
            <w:r w:rsidRPr="007F1CEC">
              <w:rPr>
                <w:rFonts w:cs="Arial"/>
                <w:szCs w:val="21"/>
              </w:rPr>
              <w:t xml:space="preserve"> </w:t>
            </w:r>
          </w:p>
          <w:p w14:paraId="55A5D7FD" w14:textId="77777777" w:rsidR="00CC4008" w:rsidRPr="007F1CEC" w:rsidRDefault="00CC4008" w:rsidP="003769B7">
            <w:pPr>
              <w:keepLines/>
              <w:spacing w:before="60" w:after="60"/>
              <w:rPr>
                <w:rFonts w:cs="Arial"/>
                <w:szCs w:val="21"/>
              </w:rPr>
            </w:pPr>
            <w:r w:rsidRPr="007F1CEC">
              <w:rPr>
                <w:rFonts w:cs="Arial"/>
                <w:szCs w:val="21"/>
              </w:rPr>
              <w:t xml:space="preserve">2 Induced medical </w:t>
            </w:r>
            <w:r w:rsidRPr="007F1CEC">
              <w:rPr>
                <w:rFonts w:cs="Arial"/>
                <w:b/>
                <w:szCs w:val="21"/>
              </w:rPr>
              <w:t>or</w:t>
            </w:r>
            <w:r w:rsidRPr="007F1CEC">
              <w:rPr>
                <w:rFonts w:cs="Arial"/>
                <w:szCs w:val="21"/>
              </w:rPr>
              <w:t xml:space="preserve"> </w:t>
            </w:r>
          </w:p>
          <w:p w14:paraId="565BE112" w14:textId="77777777" w:rsidR="00CC4008" w:rsidRPr="007F1CEC" w:rsidRDefault="00CC4008" w:rsidP="003769B7">
            <w:pPr>
              <w:keepLines/>
              <w:spacing w:before="60" w:after="60"/>
              <w:rPr>
                <w:rFonts w:cs="Arial"/>
                <w:szCs w:val="21"/>
              </w:rPr>
            </w:pPr>
            <w:r w:rsidRPr="007F1CEC">
              <w:rPr>
                <w:rFonts w:cs="Arial"/>
                <w:szCs w:val="21"/>
              </w:rPr>
              <w:t xml:space="preserve">3 Induced surgical </w:t>
            </w:r>
            <w:r w:rsidRPr="007F1CEC">
              <w:rPr>
                <w:rFonts w:cs="Arial"/>
                <w:b/>
                <w:szCs w:val="21"/>
              </w:rPr>
              <w:t>or</w:t>
            </w:r>
            <w:r w:rsidRPr="007F1CEC">
              <w:rPr>
                <w:rFonts w:cs="Arial"/>
                <w:szCs w:val="21"/>
              </w:rPr>
              <w:t xml:space="preserve"> </w:t>
            </w:r>
          </w:p>
          <w:p w14:paraId="1DD6596A" w14:textId="77777777" w:rsidR="00CC4008" w:rsidRPr="007F1CEC" w:rsidRDefault="00CC4008" w:rsidP="003769B7">
            <w:pPr>
              <w:spacing w:before="60" w:after="60"/>
            </w:pPr>
            <w:r w:rsidRPr="00802068">
              <w:rPr>
                <w:rFonts w:cs="Arial"/>
                <w:szCs w:val="21"/>
              </w:rPr>
              <w:t xml:space="preserve">6 Induced mechanical </w:t>
            </w:r>
            <w:r w:rsidRPr="00802068">
              <w:rPr>
                <w:rFonts w:cs="Arial"/>
                <w:b/>
                <w:bCs/>
                <w:szCs w:val="21"/>
              </w:rPr>
              <w:t>or</w:t>
            </w:r>
          </w:p>
          <w:p w14:paraId="4331043C" w14:textId="77777777" w:rsidR="00CC4008" w:rsidRPr="007F1CEC" w:rsidRDefault="00CC4008" w:rsidP="003769B7">
            <w:pPr>
              <w:keepLines/>
              <w:spacing w:before="60" w:after="60"/>
              <w:rPr>
                <w:rFonts w:cs="Arial"/>
                <w:szCs w:val="21"/>
              </w:rPr>
            </w:pPr>
            <w:r w:rsidRPr="007F1CEC">
              <w:rPr>
                <w:rFonts w:cs="Arial"/>
                <w:szCs w:val="21"/>
              </w:rPr>
              <w:t xml:space="preserve">1 Spontaneous </w:t>
            </w:r>
            <w:r w:rsidRPr="007F1CEC">
              <w:rPr>
                <w:rFonts w:cs="Arial"/>
                <w:b/>
                <w:szCs w:val="21"/>
              </w:rPr>
              <w:t>and</w:t>
            </w:r>
            <w:r w:rsidRPr="007F1CEC">
              <w:rPr>
                <w:rFonts w:cs="Arial"/>
                <w:szCs w:val="21"/>
              </w:rPr>
              <w:t xml:space="preserve"> 4 Augmented </w:t>
            </w:r>
            <w:r w:rsidRPr="007F1CEC">
              <w:rPr>
                <w:rFonts w:cs="Arial"/>
                <w:b/>
                <w:szCs w:val="21"/>
              </w:rPr>
              <w:t>or</w:t>
            </w:r>
            <w:r w:rsidRPr="007F1CEC">
              <w:rPr>
                <w:rFonts w:cs="Arial"/>
                <w:szCs w:val="21"/>
              </w:rPr>
              <w:t xml:space="preserve"> </w:t>
            </w:r>
          </w:p>
          <w:p w14:paraId="4A7C4BA3" w14:textId="77777777" w:rsidR="00CC4008" w:rsidRPr="007F1CEC" w:rsidRDefault="00CC4008" w:rsidP="003769B7">
            <w:pPr>
              <w:keepLines/>
              <w:spacing w:before="60" w:after="60"/>
              <w:rPr>
                <w:rFonts w:cs="Arial"/>
                <w:b/>
                <w:bCs/>
                <w:szCs w:val="21"/>
              </w:rPr>
            </w:pPr>
            <w:r w:rsidRPr="007F1CEC">
              <w:rPr>
                <w:rFonts w:cs="Arial"/>
                <w:szCs w:val="21"/>
              </w:rPr>
              <w:t xml:space="preserve">2 Induced medical </w:t>
            </w:r>
            <w:r w:rsidRPr="007F1CEC">
              <w:rPr>
                <w:rFonts w:cs="Arial"/>
                <w:b/>
                <w:szCs w:val="21"/>
              </w:rPr>
              <w:t>and</w:t>
            </w:r>
            <w:r w:rsidRPr="007F1CEC">
              <w:rPr>
                <w:rFonts w:cs="Arial"/>
                <w:szCs w:val="21"/>
              </w:rPr>
              <w:t xml:space="preserve"> 3 Induced surgical </w:t>
            </w:r>
            <w:r w:rsidRPr="00802068">
              <w:rPr>
                <w:rFonts w:cs="Arial"/>
                <w:b/>
                <w:bCs/>
                <w:szCs w:val="21"/>
              </w:rPr>
              <w:t>or</w:t>
            </w:r>
          </w:p>
          <w:p w14:paraId="1D6E7DE4" w14:textId="77777777" w:rsidR="00CC4008" w:rsidRPr="00802068" w:rsidRDefault="00CC4008" w:rsidP="003769B7">
            <w:pPr>
              <w:keepLines/>
              <w:spacing w:before="60" w:after="60"/>
              <w:rPr>
                <w:rFonts w:cs="Arial"/>
                <w:szCs w:val="21"/>
              </w:rPr>
            </w:pPr>
            <w:r w:rsidRPr="00802068">
              <w:rPr>
                <w:rFonts w:cs="Arial"/>
                <w:szCs w:val="21"/>
              </w:rPr>
              <w:t xml:space="preserve">2 Induced medical </w:t>
            </w:r>
            <w:r w:rsidRPr="00802068">
              <w:rPr>
                <w:rFonts w:cs="Arial"/>
                <w:b/>
                <w:bCs/>
                <w:szCs w:val="21"/>
              </w:rPr>
              <w:t>and</w:t>
            </w:r>
            <w:r w:rsidRPr="00802068">
              <w:rPr>
                <w:rFonts w:cs="Arial"/>
                <w:szCs w:val="21"/>
              </w:rPr>
              <w:t xml:space="preserve"> 6 Induced mechanical </w:t>
            </w:r>
            <w:r w:rsidRPr="00802068">
              <w:rPr>
                <w:rFonts w:cs="Arial"/>
                <w:b/>
                <w:bCs/>
                <w:szCs w:val="21"/>
              </w:rPr>
              <w:t>or</w:t>
            </w:r>
          </w:p>
          <w:p w14:paraId="32E046DB" w14:textId="77777777" w:rsidR="00CC4008" w:rsidRPr="00802068" w:rsidRDefault="00CC4008" w:rsidP="003769B7">
            <w:pPr>
              <w:keepLines/>
              <w:spacing w:before="60" w:after="60"/>
              <w:rPr>
                <w:rFonts w:cs="Arial"/>
                <w:szCs w:val="21"/>
              </w:rPr>
            </w:pPr>
            <w:r w:rsidRPr="00802068">
              <w:rPr>
                <w:rFonts w:cs="Arial"/>
                <w:szCs w:val="21"/>
              </w:rPr>
              <w:t xml:space="preserve">3 Induced surgical </w:t>
            </w:r>
            <w:r w:rsidRPr="00802068">
              <w:rPr>
                <w:rFonts w:cs="Arial"/>
                <w:b/>
                <w:bCs/>
                <w:szCs w:val="21"/>
              </w:rPr>
              <w:t>and</w:t>
            </w:r>
            <w:r w:rsidRPr="00802068">
              <w:rPr>
                <w:rFonts w:cs="Arial"/>
                <w:szCs w:val="21"/>
              </w:rPr>
              <w:t xml:space="preserve"> 6 Induced mechanical </w:t>
            </w:r>
            <w:r w:rsidRPr="00802068">
              <w:rPr>
                <w:rFonts w:cs="Arial"/>
                <w:b/>
                <w:bCs/>
                <w:szCs w:val="21"/>
              </w:rPr>
              <w:t>or</w:t>
            </w:r>
            <w:r w:rsidRPr="00802068">
              <w:rPr>
                <w:rFonts w:cs="Arial"/>
                <w:szCs w:val="21"/>
              </w:rPr>
              <w:t xml:space="preserve"> </w:t>
            </w:r>
          </w:p>
          <w:p w14:paraId="610B0DC8" w14:textId="77777777" w:rsidR="00CC4008" w:rsidRPr="00C30B4C" w:rsidRDefault="00CC4008" w:rsidP="003769B7">
            <w:pPr>
              <w:keepLines/>
              <w:spacing w:before="60" w:after="60"/>
              <w:rPr>
                <w:rFonts w:cs="Arial"/>
                <w:szCs w:val="21"/>
              </w:rPr>
            </w:pPr>
            <w:r w:rsidRPr="00802068">
              <w:t xml:space="preserve">2 Induced medical </w:t>
            </w:r>
            <w:r w:rsidRPr="00802068">
              <w:rPr>
                <w:b/>
                <w:bCs/>
              </w:rPr>
              <w:t>and</w:t>
            </w:r>
            <w:r w:rsidRPr="00802068">
              <w:t xml:space="preserve"> 3 Induced surgical </w:t>
            </w:r>
            <w:r w:rsidRPr="00802068">
              <w:rPr>
                <w:b/>
                <w:bCs/>
              </w:rPr>
              <w:t>and</w:t>
            </w:r>
            <w:r w:rsidRPr="00802068">
              <w:t xml:space="preserve"> 6 induced </w:t>
            </w:r>
            <w:proofErr w:type="gramStart"/>
            <w:r w:rsidRPr="00802068">
              <w:t>mechanical</w:t>
            </w:r>
            <w:proofErr w:type="gramEnd"/>
          </w:p>
        </w:tc>
        <w:tc>
          <w:tcPr>
            <w:tcW w:w="3544" w:type="dxa"/>
          </w:tcPr>
          <w:p w14:paraId="001CA3C7" w14:textId="77777777" w:rsidR="00CC4008" w:rsidRPr="00C30B4C" w:rsidRDefault="00CC4008" w:rsidP="003769B7">
            <w:pPr>
              <w:keepLines/>
              <w:spacing w:before="60" w:after="60"/>
              <w:rPr>
                <w:rFonts w:cs="Arial"/>
                <w:szCs w:val="21"/>
              </w:rPr>
            </w:pPr>
            <w:r w:rsidRPr="00C30B4C">
              <w:rPr>
                <w:rFonts w:cs="Arial"/>
                <w:szCs w:val="21"/>
              </w:rPr>
              <w:t xml:space="preserve">1 Forceps </w:t>
            </w:r>
            <w:r w:rsidRPr="00C30B4C">
              <w:rPr>
                <w:rFonts w:cs="Arial"/>
                <w:b/>
                <w:szCs w:val="21"/>
              </w:rPr>
              <w:t>or</w:t>
            </w:r>
            <w:r w:rsidRPr="00C30B4C">
              <w:rPr>
                <w:rFonts w:cs="Arial"/>
                <w:szCs w:val="21"/>
              </w:rPr>
              <w:t xml:space="preserve"> </w:t>
            </w:r>
          </w:p>
          <w:p w14:paraId="65C3AEE8" w14:textId="77777777" w:rsidR="00CC4008" w:rsidRPr="00C30B4C" w:rsidRDefault="00CC4008" w:rsidP="003769B7">
            <w:pPr>
              <w:keepLines/>
              <w:spacing w:before="60" w:after="60"/>
              <w:rPr>
                <w:rFonts w:cs="Arial"/>
                <w:szCs w:val="21"/>
              </w:rPr>
            </w:pPr>
            <w:r w:rsidRPr="00C30B4C">
              <w:rPr>
                <w:rFonts w:cs="Arial"/>
                <w:szCs w:val="21"/>
              </w:rPr>
              <w:t xml:space="preserve">3 Vaginal birth – non-instrumental </w:t>
            </w:r>
            <w:r w:rsidRPr="00C30B4C">
              <w:rPr>
                <w:rFonts w:cs="Arial"/>
                <w:b/>
                <w:szCs w:val="21"/>
              </w:rPr>
              <w:t>or</w:t>
            </w:r>
          </w:p>
          <w:p w14:paraId="1F19DB2B" w14:textId="77777777" w:rsidR="00CC4008" w:rsidRPr="00C30B4C" w:rsidRDefault="00CC4008" w:rsidP="003769B7">
            <w:pPr>
              <w:keepLines/>
              <w:spacing w:before="60" w:after="60"/>
              <w:rPr>
                <w:rFonts w:cs="Arial"/>
                <w:szCs w:val="21"/>
              </w:rPr>
            </w:pPr>
            <w:r w:rsidRPr="00C30B4C">
              <w:rPr>
                <w:rFonts w:cs="Arial"/>
                <w:szCs w:val="21"/>
              </w:rPr>
              <w:t>8 Vacuum extraction</w:t>
            </w:r>
          </w:p>
        </w:tc>
      </w:tr>
      <w:tr w:rsidR="00CC4008" w:rsidRPr="008B21AD" w14:paraId="4C6E309F" w14:textId="77777777" w:rsidTr="00E2638D">
        <w:tc>
          <w:tcPr>
            <w:tcW w:w="5665" w:type="dxa"/>
          </w:tcPr>
          <w:p w14:paraId="30DAC51B" w14:textId="77777777" w:rsidR="00CC4008" w:rsidRPr="00C30B4C" w:rsidRDefault="00CC4008" w:rsidP="003769B7">
            <w:pPr>
              <w:keepLines/>
              <w:spacing w:before="60" w:after="60"/>
              <w:rPr>
                <w:rFonts w:cs="Arial"/>
                <w:b/>
                <w:szCs w:val="21"/>
              </w:rPr>
            </w:pPr>
            <w:r w:rsidRPr="00C30B4C">
              <w:rPr>
                <w:rFonts w:cs="Arial"/>
                <w:b/>
                <w:szCs w:val="21"/>
              </w:rPr>
              <w:t>the following data items:</w:t>
            </w:r>
          </w:p>
        </w:tc>
        <w:tc>
          <w:tcPr>
            <w:tcW w:w="3544" w:type="dxa"/>
          </w:tcPr>
          <w:p w14:paraId="53C87646" w14:textId="77777777" w:rsidR="00CC4008" w:rsidRPr="00C30B4C" w:rsidRDefault="00CC4008" w:rsidP="003769B7">
            <w:pPr>
              <w:keepLines/>
              <w:spacing w:before="60" w:after="60"/>
              <w:rPr>
                <w:rFonts w:cs="Arial"/>
                <w:b/>
                <w:szCs w:val="21"/>
              </w:rPr>
            </w:pPr>
            <w:r w:rsidRPr="00C30B4C">
              <w:rPr>
                <w:rFonts w:cs="Arial"/>
                <w:b/>
                <w:szCs w:val="21"/>
              </w:rPr>
              <w:t>must report:</w:t>
            </w:r>
          </w:p>
        </w:tc>
      </w:tr>
      <w:tr w:rsidR="00CC4008" w:rsidRPr="008B21AD" w14:paraId="2E8DA6EA" w14:textId="77777777" w:rsidTr="00E2638D">
        <w:tc>
          <w:tcPr>
            <w:tcW w:w="5665" w:type="dxa"/>
          </w:tcPr>
          <w:p w14:paraId="3A4C31C2" w14:textId="77777777" w:rsidR="00CC4008" w:rsidRDefault="00CC4008" w:rsidP="003769B7">
            <w:pPr>
              <w:keepLines/>
              <w:spacing w:before="60" w:after="60"/>
              <w:rPr>
                <w:rFonts w:cs="Arial"/>
                <w:szCs w:val="21"/>
              </w:rPr>
            </w:pPr>
            <w:r>
              <w:rPr>
                <w:rFonts w:cs="Arial"/>
                <w:szCs w:val="21"/>
              </w:rPr>
              <w:t>Category of unplanned caesarean section urgency</w:t>
            </w:r>
          </w:p>
          <w:p w14:paraId="181DABD5" w14:textId="77777777" w:rsidR="00CC4008" w:rsidRDefault="00CC4008" w:rsidP="003769B7">
            <w:pPr>
              <w:keepLines/>
              <w:spacing w:before="60" w:after="60"/>
              <w:rPr>
                <w:rFonts w:cs="Arial"/>
                <w:szCs w:val="21"/>
              </w:rPr>
            </w:pPr>
            <w:r>
              <w:rPr>
                <w:rFonts w:cs="Arial"/>
                <w:szCs w:val="21"/>
              </w:rPr>
              <w:t>Date of decision for unplanned caesarean section</w:t>
            </w:r>
          </w:p>
          <w:p w14:paraId="4555C160" w14:textId="77777777" w:rsidR="00CC4008" w:rsidRPr="00C30B4C" w:rsidRDefault="00CC4008" w:rsidP="003769B7">
            <w:pPr>
              <w:keepLines/>
              <w:spacing w:before="60" w:after="60"/>
              <w:rPr>
                <w:rFonts w:cs="Arial"/>
                <w:szCs w:val="21"/>
              </w:rPr>
            </w:pPr>
            <w:r w:rsidRPr="00C30B4C">
              <w:rPr>
                <w:rFonts w:cs="Arial"/>
                <w:szCs w:val="21"/>
              </w:rPr>
              <w:t>Date of onset of labour</w:t>
            </w:r>
          </w:p>
          <w:p w14:paraId="05E86628" w14:textId="77777777" w:rsidR="00CC4008" w:rsidRPr="00C30B4C" w:rsidRDefault="00CC4008" w:rsidP="003769B7">
            <w:pPr>
              <w:keepLines/>
              <w:spacing w:before="60" w:after="60"/>
              <w:rPr>
                <w:rFonts w:cs="Arial"/>
                <w:szCs w:val="21"/>
              </w:rPr>
            </w:pPr>
            <w:r w:rsidRPr="00C30B4C">
              <w:rPr>
                <w:rFonts w:cs="Arial"/>
                <w:szCs w:val="21"/>
              </w:rPr>
              <w:t>Date of onset of second stage of labour</w:t>
            </w:r>
          </w:p>
          <w:p w14:paraId="3FA3BDAF" w14:textId="77777777" w:rsidR="00CC4008" w:rsidRPr="00C30B4C" w:rsidRDefault="00CC4008" w:rsidP="003769B7">
            <w:pPr>
              <w:keepLines/>
              <w:spacing w:before="60" w:after="60"/>
              <w:rPr>
                <w:rFonts w:cs="Arial"/>
                <w:szCs w:val="21"/>
              </w:rPr>
            </w:pPr>
            <w:r w:rsidRPr="00C30B4C">
              <w:rPr>
                <w:rFonts w:cs="Arial"/>
                <w:szCs w:val="21"/>
              </w:rPr>
              <w:t>Date of rupture of membranes</w:t>
            </w:r>
          </w:p>
          <w:p w14:paraId="07B0C269" w14:textId="77777777" w:rsidR="00CC4008" w:rsidRDefault="00CC4008" w:rsidP="003769B7">
            <w:pPr>
              <w:keepLines/>
              <w:spacing w:before="60" w:after="60"/>
              <w:rPr>
                <w:rFonts w:cs="Arial"/>
                <w:szCs w:val="21"/>
              </w:rPr>
            </w:pPr>
            <w:proofErr w:type="spellStart"/>
            <w:r w:rsidRPr="00C30B4C">
              <w:rPr>
                <w:rFonts w:cs="Arial"/>
                <w:szCs w:val="21"/>
              </w:rPr>
              <w:t>Fetal</w:t>
            </w:r>
            <w:proofErr w:type="spellEnd"/>
            <w:r w:rsidRPr="00C30B4C">
              <w:rPr>
                <w:rFonts w:cs="Arial"/>
                <w:szCs w:val="21"/>
              </w:rPr>
              <w:t xml:space="preserve"> monitoring prior to birth – not in labour</w:t>
            </w:r>
          </w:p>
          <w:p w14:paraId="231EF5D6" w14:textId="77777777" w:rsidR="00CC4008" w:rsidRPr="00C30B4C" w:rsidRDefault="00CC4008" w:rsidP="003769B7">
            <w:pPr>
              <w:keepLines/>
              <w:spacing w:before="60" w:after="60"/>
              <w:rPr>
                <w:rFonts w:cs="Arial"/>
                <w:szCs w:val="21"/>
              </w:rPr>
            </w:pPr>
            <w:r>
              <w:rPr>
                <w:rFonts w:cs="Arial"/>
                <w:szCs w:val="21"/>
              </w:rPr>
              <w:t>Time of decision for unplanned caesarean section</w:t>
            </w:r>
          </w:p>
          <w:p w14:paraId="75C9D55A" w14:textId="77777777" w:rsidR="00CC4008" w:rsidRPr="00C30B4C" w:rsidRDefault="00CC4008" w:rsidP="003769B7">
            <w:pPr>
              <w:keepLines/>
              <w:spacing w:before="60" w:after="60"/>
              <w:rPr>
                <w:rFonts w:cs="Arial"/>
                <w:szCs w:val="21"/>
              </w:rPr>
            </w:pPr>
            <w:r w:rsidRPr="00C30B4C">
              <w:rPr>
                <w:rFonts w:cs="Arial"/>
                <w:szCs w:val="21"/>
              </w:rPr>
              <w:t>Time of onset of labour</w:t>
            </w:r>
          </w:p>
          <w:p w14:paraId="5B0AC9E4" w14:textId="77777777" w:rsidR="00CC4008" w:rsidRPr="00C30B4C" w:rsidRDefault="00CC4008" w:rsidP="003769B7">
            <w:pPr>
              <w:keepLines/>
              <w:spacing w:before="60" w:after="60"/>
              <w:rPr>
                <w:rFonts w:cs="Arial"/>
                <w:szCs w:val="21"/>
              </w:rPr>
            </w:pPr>
            <w:r w:rsidRPr="00C30B4C">
              <w:rPr>
                <w:rFonts w:cs="Arial"/>
                <w:szCs w:val="21"/>
              </w:rPr>
              <w:t>Time of onset of second stage of labour</w:t>
            </w:r>
          </w:p>
          <w:p w14:paraId="47F014C2" w14:textId="77777777" w:rsidR="00CC4008" w:rsidRPr="00C30B4C" w:rsidRDefault="00CC4008" w:rsidP="003769B7">
            <w:pPr>
              <w:keepLines/>
              <w:spacing w:before="60" w:after="60"/>
              <w:rPr>
                <w:rFonts w:cs="Arial"/>
                <w:szCs w:val="21"/>
              </w:rPr>
            </w:pPr>
            <w:r w:rsidRPr="00C30B4C">
              <w:rPr>
                <w:rFonts w:cs="Arial"/>
                <w:szCs w:val="21"/>
              </w:rPr>
              <w:t>Time of rupture of membranes</w:t>
            </w:r>
          </w:p>
        </w:tc>
        <w:tc>
          <w:tcPr>
            <w:tcW w:w="3544" w:type="dxa"/>
          </w:tcPr>
          <w:p w14:paraId="605923A7" w14:textId="77777777" w:rsidR="00CC4008" w:rsidRDefault="00CC4008" w:rsidP="003769B7">
            <w:pPr>
              <w:keepLines/>
              <w:spacing w:before="60" w:after="60"/>
              <w:rPr>
                <w:rFonts w:cs="Arial"/>
                <w:szCs w:val="21"/>
              </w:rPr>
            </w:pPr>
            <w:r>
              <w:rPr>
                <w:rFonts w:cs="Arial"/>
                <w:szCs w:val="21"/>
              </w:rPr>
              <w:t>Blank</w:t>
            </w:r>
          </w:p>
          <w:p w14:paraId="56B99AF4" w14:textId="77777777" w:rsidR="00CC4008" w:rsidRDefault="00CC4008" w:rsidP="003769B7">
            <w:pPr>
              <w:keepLines/>
              <w:spacing w:before="60" w:after="60"/>
              <w:rPr>
                <w:rFonts w:cs="Arial"/>
                <w:szCs w:val="21"/>
              </w:rPr>
            </w:pPr>
            <w:r>
              <w:rPr>
                <w:rFonts w:cs="Arial"/>
                <w:szCs w:val="21"/>
              </w:rPr>
              <w:t>Blank</w:t>
            </w:r>
          </w:p>
          <w:p w14:paraId="297A61F3" w14:textId="77777777" w:rsidR="00CC4008" w:rsidRPr="00C30B4C" w:rsidRDefault="00CC4008" w:rsidP="003769B7">
            <w:pPr>
              <w:keepLines/>
              <w:spacing w:before="60" w:after="60"/>
              <w:rPr>
                <w:rFonts w:cs="Arial"/>
                <w:szCs w:val="21"/>
              </w:rPr>
            </w:pPr>
            <w:r w:rsidRPr="00C30B4C">
              <w:rPr>
                <w:rFonts w:cs="Arial"/>
                <w:szCs w:val="21"/>
              </w:rPr>
              <w:t>DDMMCCYY</w:t>
            </w:r>
          </w:p>
          <w:p w14:paraId="570C82EA" w14:textId="77777777" w:rsidR="00CC4008" w:rsidRPr="00C30B4C" w:rsidRDefault="00CC4008" w:rsidP="003769B7">
            <w:pPr>
              <w:keepLines/>
              <w:spacing w:before="60" w:after="60"/>
              <w:rPr>
                <w:rFonts w:cs="Arial"/>
                <w:szCs w:val="21"/>
              </w:rPr>
            </w:pPr>
            <w:r w:rsidRPr="00C30B4C">
              <w:rPr>
                <w:rFonts w:cs="Arial"/>
                <w:szCs w:val="21"/>
              </w:rPr>
              <w:t>DDMMCCYY</w:t>
            </w:r>
          </w:p>
          <w:p w14:paraId="16072A78" w14:textId="77777777" w:rsidR="00CC4008" w:rsidRPr="00C30B4C" w:rsidRDefault="00CC4008" w:rsidP="003769B7">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77777777</w:t>
            </w:r>
          </w:p>
          <w:p w14:paraId="2BF500CE" w14:textId="77777777" w:rsidR="00CC4008" w:rsidRDefault="00CC4008" w:rsidP="003769B7">
            <w:pPr>
              <w:keepLines/>
              <w:spacing w:before="60" w:after="60"/>
              <w:rPr>
                <w:rFonts w:cs="Arial"/>
                <w:szCs w:val="21"/>
              </w:rPr>
            </w:pPr>
            <w:r w:rsidRPr="00C30B4C">
              <w:rPr>
                <w:rFonts w:cs="Arial"/>
                <w:szCs w:val="21"/>
              </w:rPr>
              <w:t>Blank</w:t>
            </w:r>
          </w:p>
          <w:p w14:paraId="712CB60D" w14:textId="77777777" w:rsidR="00CC4008" w:rsidRPr="00C30B4C" w:rsidRDefault="00CC4008" w:rsidP="003769B7">
            <w:pPr>
              <w:keepLines/>
              <w:spacing w:before="60" w:after="60"/>
              <w:rPr>
                <w:rFonts w:cs="Arial"/>
                <w:szCs w:val="21"/>
              </w:rPr>
            </w:pPr>
            <w:r>
              <w:rPr>
                <w:rFonts w:cs="Arial"/>
                <w:szCs w:val="21"/>
              </w:rPr>
              <w:t>Blank</w:t>
            </w:r>
          </w:p>
          <w:p w14:paraId="5B50FB0B" w14:textId="77777777" w:rsidR="00CC4008" w:rsidRPr="00C30B4C" w:rsidRDefault="00CC4008" w:rsidP="003769B7">
            <w:pPr>
              <w:keepLines/>
              <w:spacing w:before="60" w:after="60"/>
              <w:rPr>
                <w:rFonts w:cs="Arial"/>
                <w:szCs w:val="21"/>
              </w:rPr>
            </w:pPr>
            <w:r w:rsidRPr="00C30B4C">
              <w:rPr>
                <w:rFonts w:cs="Arial"/>
                <w:szCs w:val="21"/>
              </w:rPr>
              <w:t>HHMM or 7777</w:t>
            </w:r>
          </w:p>
          <w:p w14:paraId="4CBBCB9B" w14:textId="77777777" w:rsidR="00CC4008" w:rsidRPr="00C30B4C" w:rsidRDefault="00CC4008" w:rsidP="003769B7">
            <w:pPr>
              <w:keepLines/>
              <w:spacing w:before="60" w:after="60"/>
              <w:rPr>
                <w:rFonts w:cs="Arial"/>
                <w:szCs w:val="21"/>
              </w:rPr>
            </w:pPr>
            <w:r w:rsidRPr="00C30B4C">
              <w:rPr>
                <w:rFonts w:cs="Arial"/>
                <w:szCs w:val="21"/>
              </w:rPr>
              <w:t>HHMM</w:t>
            </w:r>
          </w:p>
          <w:p w14:paraId="5B7EE7C0" w14:textId="77777777" w:rsidR="00CC4008" w:rsidRPr="00C30B4C" w:rsidRDefault="00CC4008" w:rsidP="003769B7">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w:t>
            </w:r>
          </w:p>
        </w:tc>
      </w:tr>
    </w:tbl>
    <w:p w14:paraId="4F904C7C" w14:textId="77777777" w:rsidR="00492496" w:rsidRDefault="00492496" w:rsidP="00492496">
      <w:pPr>
        <w:spacing w:after="200" w:line="276" w:lineRule="auto"/>
        <w:rPr>
          <w:szCs w:val="21"/>
        </w:rPr>
      </w:pPr>
      <w:r w:rsidRPr="00C30B4C">
        <w:rPr>
          <w:szCs w:val="21"/>
        </w:rPr>
        <w:t>(Business rule table continues over page)</w:t>
      </w:r>
    </w:p>
    <w:p w14:paraId="1ED6C4FA" w14:textId="77777777" w:rsidR="00492496" w:rsidRDefault="00492496">
      <w: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544"/>
      </w:tblGrid>
      <w:tr w:rsidR="00CC4008" w:rsidRPr="008B21AD" w14:paraId="005A5533" w14:textId="77777777" w:rsidTr="00E2638D">
        <w:tc>
          <w:tcPr>
            <w:tcW w:w="5665" w:type="dxa"/>
          </w:tcPr>
          <w:p w14:paraId="0B4923A5" w14:textId="77777777" w:rsidR="00CC4008" w:rsidRPr="00C30B4C" w:rsidRDefault="00CC4008" w:rsidP="003769B7">
            <w:pPr>
              <w:keepLines/>
              <w:spacing w:before="60" w:after="60"/>
              <w:rPr>
                <w:rFonts w:cs="Arial"/>
                <w:b/>
                <w:szCs w:val="21"/>
              </w:rPr>
            </w:pPr>
            <w:r w:rsidRPr="00C30B4C">
              <w:rPr>
                <w:rFonts w:cs="Arial"/>
                <w:b/>
                <w:szCs w:val="21"/>
              </w:rPr>
              <w:lastRenderedPageBreak/>
              <w:t>If labour type is:</w:t>
            </w:r>
          </w:p>
        </w:tc>
        <w:tc>
          <w:tcPr>
            <w:tcW w:w="3544" w:type="dxa"/>
          </w:tcPr>
          <w:p w14:paraId="0FE9331B" w14:textId="77777777" w:rsidR="00CC4008" w:rsidRPr="00C30B4C" w:rsidRDefault="00CC4008" w:rsidP="003769B7">
            <w:pPr>
              <w:keepLines/>
              <w:spacing w:before="60" w:after="60"/>
              <w:rPr>
                <w:rFonts w:cs="Arial"/>
                <w:b/>
                <w:szCs w:val="21"/>
              </w:rPr>
            </w:pPr>
            <w:r w:rsidRPr="00C30B4C">
              <w:rPr>
                <w:b/>
                <w:szCs w:val="21"/>
              </w:rPr>
              <w:t>and Method of birth is:</w:t>
            </w:r>
          </w:p>
        </w:tc>
      </w:tr>
      <w:tr w:rsidR="00CC4008" w:rsidRPr="008B21AD" w14:paraId="0604263A" w14:textId="77777777" w:rsidTr="00E2638D">
        <w:tc>
          <w:tcPr>
            <w:tcW w:w="5665" w:type="dxa"/>
          </w:tcPr>
          <w:p w14:paraId="24833675" w14:textId="77777777" w:rsidR="00CC4008" w:rsidRPr="00483223" w:rsidRDefault="00CC4008" w:rsidP="003769B7">
            <w:pPr>
              <w:keepLines/>
              <w:spacing w:before="60" w:after="60"/>
              <w:rPr>
                <w:rFonts w:cs="Arial"/>
                <w:szCs w:val="21"/>
              </w:rPr>
            </w:pPr>
            <w:r w:rsidRPr="00483223">
              <w:rPr>
                <w:rFonts w:cs="Arial"/>
                <w:szCs w:val="21"/>
              </w:rPr>
              <w:t xml:space="preserve">1 Spontaneous </w:t>
            </w:r>
            <w:r w:rsidRPr="00483223">
              <w:rPr>
                <w:rFonts w:cs="Arial"/>
                <w:b/>
                <w:szCs w:val="21"/>
              </w:rPr>
              <w:t>or</w:t>
            </w:r>
            <w:r w:rsidRPr="00483223">
              <w:rPr>
                <w:rFonts w:cs="Arial"/>
                <w:szCs w:val="21"/>
              </w:rPr>
              <w:t xml:space="preserve"> </w:t>
            </w:r>
          </w:p>
          <w:p w14:paraId="58CCF16F" w14:textId="77777777" w:rsidR="00CC4008" w:rsidRPr="00483223" w:rsidRDefault="00CC4008" w:rsidP="003769B7">
            <w:pPr>
              <w:keepLines/>
              <w:spacing w:before="60" w:after="60"/>
              <w:rPr>
                <w:rFonts w:cs="Arial"/>
                <w:szCs w:val="21"/>
              </w:rPr>
            </w:pPr>
            <w:r w:rsidRPr="00483223">
              <w:rPr>
                <w:rFonts w:cs="Arial"/>
                <w:szCs w:val="21"/>
              </w:rPr>
              <w:t xml:space="preserve">2 Induced medical </w:t>
            </w:r>
            <w:r w:rsidRPr="00483223">
              <w:rPr>
                <w:rFonts w:cs="Arial"/>
                <w:b/>
                <w:szCs w:val="21"/>
              </w:rPr>
              <w:t>or</w:t>
            </w:r>
            <w:r w:rsidRPr="00483223">
              <w:rPr>
                <w:rFonts w:cs="Arial"/>
                <w:szCs w:val="21"/>
              </w:rPr>
              <w:t xml:space="preserve"> </w:t>
            </w:r>
          </w:p>
          <w:p w14:paraId="495709C3" w14:textId="77777777" w:rsidR="00CC4008" w:rsidRPr="00483223" w:rsidRDefault="00CC4008" w:rsidP="003769B7">
            <w:pPr>
              <w:keepLines/>
              <w:spacing w:before="60" w:after="60"/>
              <w:rPr>
                <w:rFonts w:cs="Arial"/>
                <w:szCs w:val="21"/>
              </w:rPr>
            </w:pPr>
            <w:r w:rsidRPr="00483223">
              <w:rPr>
                <w:rFonts w:cs="Arial"/>
                <w:szCs w:val="21"/>
              </w:rPr>
              <w:t xml:space="preserve">3 Induced surgical </w:t>
            </w:r>
            <w:r w:rsidRPr="00483223">
              <w:rPr>
                <w:rFonts w:cs="Arial"/>
                <w:b/>
                <w:szCs w:val="21"/>
              </w:rPr>
              <w:t>or</w:t>
            </w:r>
            <w:r w:rsidRPr="00483223">
              <w:rPr>
                <w:rFonts w:cs="Arial"/>
                <w:szCs w:val="21"/>
              </w:rPr>
              <w:t xml:space="preserve"> </w:t>
            </w:r>
          </w:p>
          <w:p w14:paraId="2B1E60E6" w14:textId="77777777" w:rsidR="00CC4008" w:rsidRPr="00483223" w:rsidRDefault="00CC4008" w:rsidP="003769B7">
            <w:pPr>
              <w:spacing w:before="60" w:after="60"/>
            </w:pPr>
            <w:r w:rsidRPr="00802068">
              <w:rPr>
                <w:rFonts w:cs="Arial"/>
                <w:szCs w:val="21"/>
              </w:rPr>
              <w:t xml:space="preserve">6 Induced mechanical </w:t>
            </w:r>
            <w:r w:rsidRPr="00802068">
              <w:rPr>
                <w:rFonts w:cs="Arial"/>
                <w:b/>
                <w:bCs/>
                <w:szCs w:val="21"/>
              </w:rPr>
              <w:t>or</w:t>
            </w:r>
          </w:p>
          <w:p w14:paraId="47780FFA" w14:textId="77777777" w:rsidR="00CC4008" w:rsidRPr="00483223" w:rsidRDefault="00CC4008" w:rsidP="003769B7">
            <w:pPr>
              <w:keepLines/>
              <w:spacing w:before="60" w:after="60"/>
              <w:rPr>
                <w:rFonts w:cs="Arial"/>
                <w:szCs w:val="21"/>
              </w:rPr>
            </w:pPr>
            <w:r w:rsidRPr="00483223">
              <w:rPr>
                <w:rFonts w:cs="Arial"/>
                <w:szCs w:val="21"/>
              </w:rPr>
              <w:t xml:space="preserve">1 Spontaneous </w:t>
            </w:r>
            <w:r w:rsidRPr="00483223">
              <w:rPr>
                <w:rFonts w:cs="Arial"/>
                <w:b/>
                <w:szCs w:val="21"/>
              </w:rPr>
              <w:t>and</w:t>
            </w:r>
            <w:r w:rsidRPr="00483223">
              <w:rPr>
                <w:rFonts w:cs="Arial"/>
                <w:szCs w:val="21"/>
              </w:rPr>
              <w:t xml:space="preserve"> 4 Augmented </w:t>
            </w:r>
            <w:r w:rsidRPr="00483223">
              <w:rPr>
                <w:rFonts w:cs="Arial"/>
                <w:b/>
                <w:szCs w:val="21"/>
              </w:rPr>
              <w:t>or</w:t>
            </w:r>
            <w:r w:rsidRPr="00483223">
              <w:rPr>
                <w:rFonts w:cs="Arial"/>
                <w:szCs w:val="21"/>
              </w:rPr>
              <w:t xml:space="preserve"> </w:t>
            </w:r>
          </w:p>
          <w:p w14:paraId="6409BB0A" w14:textId="77777777" w:rsidR="00CC4008" w:rsidRPr="00483223" w:rsidRDefault="00CC4008" w:rsidP="003769B7">
            <w:pPr>
              <w:keepLines/>
              <w:spacing w:before="60" w:after="60"/>
              <w:rPr>
                <w:rFonts w:cs="Arial"/>
                <w:b/>
                <w:bCs/>
                <w:szCs w:val="21"/>
              </w:rPr>
            </w:pPr>
            <w:r w:rsidRPr="00483223">
              <w:rPr>
                <w:rFonts w:cs="Arial"/>
                <w:szCs w:val="21"/>
              </w:rPr>
              <w:t xml:space="preserve">2 Induced medical </w:t>
            </w:r>
            <w:r w:rsidRPr="00483223">
              <w:rPr>
                <w:rFonts w:cs="Arial"/>
                <w:b/>
                <w:szCs w:val="21"/>
              </w:rPr>
              <w:t>and</w:t>
            </w:r>
            <w:r w:rsidRPr="00483223">
              <w:rPr>
                <w:rFonts w:cs="Arial"/>
                <w:szCs w:val="21"/>
              </w:rPr>
              <w:t xml:space="preserve"> 3 Induced surgical </w:t>
            </w:r>
            <w:r w:rsidRPr="00802068">
              <w:rPr>
                <w:rFonts w:cs="Arial"/>
                <w:b/>
                <w:bCs/>
                <w:szCs w:val="21"/>
              </w:rPr>
              <w:t>or</w:t>
            </w:r>
          </w:p>
          <w:p w14:paraId="64596AF0" w14:textId="77777777" w:rsidR="00CC4008" w:rsidRPr="00802068" w:rsidRDefault="00CC4008" w:rsidP="003769B7">
            <w:pPr>
              <w:keepLines/>
              <w:spacing w:before="60" w:after="60"/>
              <w:rPr>
                <w:rFonts w:cs="Arial"/>
                <w:szCs w:val="21"/>
              </w:rPr>
            </w:pPr>
            <w:r w:rsidRPr="00802068">
              <w:rPr>
                <w:rFonts w:cs="Arial"/>
                <w:szCs w:val="21"/>
              </w:rPr>
              <w:t xml:space="preserve">2 Induced medical </w:t>
            </w:r>
            <w:r w:rsidRPr="00802068">
              <w:rPr>
                <w:rFonts w:cs="Arial"/>
                <w:b/>
                <w:bCs/>
                <w:szCs w:val="21"/>
              </w:rPr>
              <w:t>and</w:t>
            </w:r>
            <w:r w:rsidRPr="00802068">
              <w:rPr>
                <w:rFonts w:cs="Arial"/>
                <w:szCs w:val="21"/>
              </w:rPr>
              <w:t xml:space="preserve"> 6 Induced mechanical </w:t>
            </w:r>
            <w:r w:rsidRPr="00802068">
              <w:rPr>
                <w:rFonts w:cs="Arial"/>
                <w:b/>
                <w:bCs/>
                <w:szCs w:val="21"/>
              </w:rPr>
              <w:t>or</w:t>
            </w:r>
          </w:p>
          <w:p w14:paraId="55686023" w14:textId="77777777" w:rsidR="00CC4008" w:rsidRPr="00802068" w:rsidRDefault="00CC4008" w:rsidP="003769B7">
            <w:pPr>
              <w:keepLines/>
              <w:spacing w:before="60" w:after="60"/>
              <w:rPr>
                <w:rFonts w:cs="Arial"/>
                <w:szCs w:val="21"/>
              </w:rPr>
            </w:pPr>
            <w:r w:rsidRPr="00802068">
              <w:rPr>
                <w:rFonts w:cs="Arial"/>
                <w:szCs w:val="21"/>
              </w:rPr>
              <w:t xml:space="preserve">3 Induced surgical </w:t>
            </w:r>
            <w:r w:rsidRPr="00802068">
              <w:rPr>
                <w:rFonts w:cs="Arial"/>
                <w:b/>
                <w:bCs/>
                <w:szCs w:val="21"/>
              </w:rPr>
              <w:t>and</w:t>
            </w:r>
            <w:r w:rsidRPr="00802068">
              <w:rPr>
                <w:rFonts w:cs="Arial"/>
                <w:szCs w:val="21"/>
              </w:rPr>
              <w:t xml:space="preserve"> 6 Induced mechanical </w:t>
            </w:r>
            <w:r w:rsidRPr="00802068">
              <w:rPr>
                <w:rFonts w:cs="Arial"/>
                <w:b/>
                <w:bCs/>
                <w:szCs w:val="21"/>
              </w:rPr>
              <w:t>or</w:t>
            </w:r>
            <w:r w:rsidRPr="00802068">
              <w:rPr>
                <w:rFonts w:cs="Arial"/>
                <w:szCs w:val="21"/>
              </w:rPr>
              <w:t xml:space="preserve"> </w:t>
            </w:r>
          </w:p>
          <w:p w14:paraId="203D0E96" w14:textId="77777777" w:rsidR="00CC4008" w:rsidRPr="00C30B4C" w:rsidRDefault="00CC4008" w:rsidP="003769B7">
            <w:pPr>
              <w:keepLines/>
              <w:spacing w:before="60" w:after="60"/>
              <w:rPr>
                <w:rFonts w:cs="Arial"/>
                <w:szCs w:val="21"/>
              </w:rPr>
            </w:pPr>
            <w:r w:rsidRPr="00802068">
              <w:t xml:space="preserve">2 Induced medical </w:t>
            </w:r>
            <w:r w:rsidRPr="00802068">
              <w:rPr>
                <w:b/>
                <w:bCs/>
              </w:rPr>
              <w:t>and</w:t>
            </w:r>
            <w:r w:rsidRPr="00802068">
              <w:t xml:space="preserve"> 3 Induced surgical </w:t>
            </w:r>
            <w:r w:rsidRPr="00802068">
              <w:rPr>
                <w:b/>
                <w:bCs/>
              </w:rPr>
              <w:t>and</w:t>
            </w:r>
            <w:r w:rsidRPr="00802068">
              <w:t xml:space="preserve"> 6 induced </w:t>
            </w:r>
            <w:proofErr w:type="gramStart"/>
            <w:r w:rsidRPr="00802068">
              <w:t>mechanical</w:t>
            </w:r>
            <w:proofErr w:type="gramEnd"/>
          </w:p>
        </w:tc>
        <w:tc>
          <w:tcPr>
            <w:tcW w:w="3544" w:type="dxa"/>
          </w:tcPr>
          <w:p w14:paraId="61654B3C" w14:textId="77777777" w:rsidR="00CC4008" w:rsidRPr="00C30B4C" w:rsidRDefault="00CC4008" w:rsidP="003769B7">
            <w:pPr>
              <w:keepLines/>
              <w:spacing w:before="60" w:after="60"/>
              <w:rPr>
                <w:rFonts w:cs="Arial"/>
                <w:szCs w:val="21"/>
              </w:rPr>
            </w:pPr>
            <w:r w:rsidRPr="00C30B4C">
              <w:rPr>
                <w:rFonts w:cs="Arial"/>
                <w:szCs w:val="21"/>
              </w:rPr>
              <w:t>6 Planned caesarean – labour</w:t>
            </w:r>
          </w:p>
        </w:tc>
      </w:tr>
      <w:tr w:rsidR="00CC4008" w:rsidRPr="008B21AD" w14:paraId="204B2EF6" w14:textId="77777777" w:rsidTr="00E2638D">
        <w:tc>
          <w:tcPr>
            <w:tcW w:w="5665" w:type="dxa"/>
          </w:tcPr>
          <w:p w14:paraId="683B21FC" w14:textId="77777777" w:rsidR="00CC4008" w:rsidRPr="00C30B4C" w:rsidRDefault="00CC4008" w:rsidP="003769B7">
            <w:pPr>
              <w:keepLines/>
              <w:spacing w:before="60" w:after="60"/>
              <w:rPr>
                <w:rFonts w:cs="Arial"/>
                <w:b/>
                <w:szCs w:val="21"/>
              </w:rPr>
            </w:pPr>
            <w:r w:rsidRPr="00C30B4C">
              <w:rPr>
                <w:rFonts w:cs="Arial"/>
                <w:b/>
                <w:szCs w:val="21"/>
              </w:rPr>
              <w:t>the following data items:</w:t>
            </w:r>
          </w:p>
        </w:tc>
        <w:tc>
          <w:tcPr>
            <w:tcW w:w="3544" w:type="dxa"/>
          </w:tcPr>
          <w:p w14:paraId="3F93B31D" w14:textId="77777777" w:rsidR="00CC4008" w:rsidRPr="00C30B4C" w:rsidRDefault="00CC4008" w:rsidP="003769B7">
            <w:pPr>
              <w:keepLines/>
              <w:spacing w:before="60" w:after="60"/>
              <w:rPr>
                <w:rFonts w:cs="Arial"/>
                <w:b/>
                <w:szCs w:val="21"/>
              </w:rPr>
            </w:pPr>
            <w:r w:rsidRPr="00C30B4C">
              <w:rPr>
                <w:rFonts w:cs="Arial"/>
                <w:b/>
                <w:szCs w:val="21"/>
              </w:rPr>
              <w:t>must report:</w:t>
            </w:r>
          </w:p>
        </w:tc>
      </w:tr>
      <w:tr w:rsidR="00CC4008" w:rsidRPr="008B21AD" w14:paraId="44A3D37B" w14:textId="77777777" w:rsidTr="00E2638D">
        <w:tc>
          <w:tcPr>
            <w:tcW w:w="5665" w:type="dxa"/>
          </w:tcPr>
          <w:p w14:paraId="7F555B85" w14:textId="77777777" w:rsidR="00CC4008" w:rsidRDefault="00CC4008" w:rsidP="003769B7">
            <w:pPr>
              <w:keepLines/>
              <w:spacing w:before="60" w:after="60"/>
              <w:rPr>
                <w:rFonts w:cs="Arial"/>
                <w:szCs w:val="21"/>
              </w:rPr>
            </w:pPr>
            <w:r>
              <w:rPr>
                <w:rFonts w:cs="Arial"/>
                <w:szCs w:val="21"/>
              </w:rPr>
              <w:t>Category of unplanned caesarean section urgency</w:t>
            </w:r>
          </w:p>
          <w:p w14:paraId="08A4FA73" w14:textId="77777777" w:rsidR="00CC4008" w:rsidRDefault="00CC4008" w:rsidP="003769B7">
            <w:pPr>
              <w:keepLines/>
              <w:spacing w:before="60" w:after="60"/>
              <w:rPr>
                <w:rFonts w:cs="Arial"/>
                <w:szCs w:val="21"/>
              </w:rPr>
            </w:pPr>
            <w:r>
              <w:rPr>
                <w:rFonts w:cs="Arial"/>
                <w:szCs w:val="21"/>
              </w:rPr>
              <w:t>Date of decision for unplanned caesarean section</w:t>
            </w:r>
          </w:p>
          <w:p w14:paraId="3C28CE71" w14:textId="77777777" w:rsidR="00CC4008" w:rsidRPr="00C30B4C" w:rsidRDefault="00CC4008" w:rsidP="003769B7">
            <w:pPr>
              <w:keepLines/>
              <w:spacing w:before="60" w:after="60"/>
              <w:rPr>
                <w:rFonts w:cs="Arial"/>
                <w:szCs w:val="21"/>
              </w:rPr>
            </w:pPr>
            <w:r w:rsidRPr="00C30B4C">
              <w:rPr>
                <w:rFonts w:cs="Arial"/>
                <w:szCs w:val="21"/>
              </w:rPr>
              <w:t>Date of onset of labour</w:t>
            </w:r>
          </w:p>
          <w:p w14:paraId="04849587" w14:textId="77777777" w:rsidR="00CC4008" w:rsidRPr="00C30B4C" w:rsidRDefault="00CC4008" w:rsidP="003769B7">
            <w:pPr>
              <w:keepLines/>
              <w:spacing w:before="60" w:after="60"/>
              <w:rPr>
                <w:rFonts w:cs="Arial"/>
                <w:szCs w:val="21"/>
              </w:rPr>
            </w:pPr>
            <w:r w:rsidRPr="00C30B4C">
              <w:rPr>
                <w:rFonts w:cs="Arial"/>
                <w:szCs w:val="21"/>
              </w:rPr>
              <w:t>Date of onset of second stage of labour</w:t>
            </w:r>
          </w:p>
          <w:p w14:paraId="6D6912AA" w14:textId="77777777" w:rsidR="00CC4008" w:rsidRPr="00C30B4C" w:rsidRDefault="00CC4008" w:rsidP="003769B7">
            <w:pPr>
              <w:keepLines/>
              <w:spacing w:before="60" w:after="60"/>
              <w:rPr>
                <w:rFonts w:cs="Arial"/>
                <w:szCs w:val="21"/>
              </w:rPr>
            </w:pPr>
            <w:r w:rsidRPr="00C30B4C">
              <w:rPr>
                <w:rFonts w:cs="Arial"/>
                <w:szCs w:val="21"/>
              </w:rPr>
              <w:t>Date of rupture of membranes</w:t>
            </w:r>
          </w:p>
          <w:p w14:paraId="72FDED8E" w14:textId="77777777" w:rsidR="00CC4008" w:rsidRDefault="00CC4008" w:rsidP="003769B7">
            <w:pPr>
              <w:keepLines/>
              <w:spacing w:before="60" w:after="60"/>
              <w:rPr>
                <w:rFonts w:cs="Arial"/>
                <w:szCs w:val="21"/>
              </w:rPr>
            </w:pPr>
            <w:proofErr w:type="spellStart"/>
            <w:r w:rsidRPr="00C30B4C">
              <w:rPr>
                <w:rFonts w:cs="Arial"/>
                <w:szCs w:val="21"/>
              </w:rPr>
              <w:t>Fetal</w:t>
            </w:r>
            <w:proofErr w:type="spellEnd"/>
            <w:r w:rsidRPr="00C30B4C">
              <w:rPr>
                <w:rFonts w:cs="Arial"/>
                <w:szCs w:val="21"/>
              </w:rPr>
              <w:t xml:space="preserve"> monitoring prior to birth – not in labour</w:t>
            </w:r>
          </w:p>
          <w:p w14:paraId="128F4CB6" w14:textId="77777777" w:rsidR="00CC4008" w:rsidRPr="00C30B4C" w:rsidRDefault="00CC4008" w:rsidP="003769B7">
            <w:pPr>
              <w:keepLines/>
              <w:spacing w:before="60" w:after="60"/>
              <w:rPr>
                <w:rFonts w:cs="Arial"/>
                <w:szCs w:val="21"/>
              </w:rPr>
            </w:pPr>
            <w:r>
              <w:rPr>
                <w:rFonts w:cs="Arial"/>
                <w:szCs w:val="21"/>
              </w:rPr>
              <w:t>Time of decision for unplanned caesarean section</w:t>
            </w:r>
          </w:p>
          <w:p w14:paraId="1E7E99CB" w14:textId="77777777" w:rsidR="00CC4008" w:rsidRPr="00C30B4C" w:rsidRDefault="00CC4008" w:rsidP="003769B7">
            <w:pPr>
              <w:keepLines/>
              <w:spacing w:before="60" w:after="60"/>
              <w:rPr>
                <w:rFonts w:cs="Arial"/>
                <w:szCs w:val="21"/>
              </w:rPr>
            </w:pPr>
            <w:r w:rsidRPr="00C30B4C">
              <w:rPr>
                <w:rFonts w:cs="Arial"/>
                <w:szCs w:val="21"/>
              </w:rPr>
              <w:t>Time of onset of labour</w:t>
            </w:r>
          </w:p>
          <w:p w14:paraId="79DEB2A5" w14:textId="77777777" w:rsidR="00CC4008" w:rsidRPr="00C30B4C" w:rsidRDefault="00CC4008" w:rsidP="003769B7">
            <w:pPr>
              <w:keepLines/>
              <w:spacing w:before="60" w:after="60"/>
              <w:rPr>
                <w:rFonts w:cs="Arial"/>
                <w:szCs w:val="21"/>
              </w:rPr>
            </w:pPr>
            <w:r w:rsidRPr="00C30B4C">
              <w:rPr>
                <w:rFonts w:cs="Arial"/>
                <w:szCs w:val="21"/>
              </w:rPr>
              <w:t>Time of onset of second stage of labour</w:t>
            </w:r>
          </w:p>
          <w:p w14:paraId="6F786318" w14:textId="77777777" w:rsidR="00CC4008" w:rsidRPr="00C30B4C" w:rsidRDefault="00CC4008" w:rsidP="003769B7">
            <w:pPr>
              <w:keepLines/>
              <w:spacing w:before="60" w:after="60"/>
              <w:rPr>
                <w:rFonts w:cs="Arial"/>
                <w:szCs w:val="21"/>
              </w:rPr>
            </w:pPr>
            <w:r w:rsidRPr="00C30B4C">
              <w:rPr>
                <w:rFonts w:cs="Arial"/>
                <w:szCs w:val="21"/>
              </w:rPr>
              <w:t>Time of rupture of membranes</w:t>
            </w:r>
          </w:p>
        </w:tc>
        <w:tc>
          <w:tcPr>
            <w:tcW w:w="3544" w:type="dxa"/>
          </w:tcPr>
          <w:p w14:paraId="787E72FF" w14:textId="77777777" w:rsidR="00CC4008" w:rsidRDefault="00CC4008" w:rsidP="003769B7">
            <w:pPr>
              <w:keepLines/>
              <w:spacing w:before="60" w:after="60"/>
              <w:rPr>
                <w:rFonts w:cs="Arial"/>
                <w:szCs w:val="21"/>
              </w:rPr>
            </w:pPr>
            <w:r>
              <w:rPr>
                <w:rFonts w:cs="Arial"/>
                <w:szCs w:val="21"/>
              </w:rPr>
              <w:t>Blank</w:t>
            </w:r>
          </w:p>
          <w:p w14:paraId="260E9467" w14:textId="77777777" w:rsidR="00CC4008" w:rsidRDefault="00CC4008" w:rsidP="003769B7">
            <w:pPr>
              <w:keepLines/>
              <w:spacing w:before="60" w:after="60"/>
              <w:rPr>
                <w:rFonts w:cs="Arial"/>
                <w:szCs w:val="21"/>
              </w:rPr>
            </w:pPr>
            <w:r>
              <w:rPr>
                <w:rFonts w:cs="Arial"/>
                <w:szCs w:val="21"/>
              </w:rPr>
              <w:t>Blank</w:t>
            </w:r>
          </w:p>
          <w:p w14:paraId="185FFF53" w14:textId="77777777" w:rsidR="00CC4008" w:rsidRPr="00C30B4C" w:rsidRDefault="00CC4008" w:rsidP="003769B7">
            <w:pPr>
              <w:keepLines/>
              <w:spacing w:before="60" w:after="60"/>
              <w:rPr>
                <w:rFonts w:cs="Arial"/>
                <w:szCs w:val="21"/>
              </w:rPr>
            </w:pPr>
            <w:r w:rsidRPr="00C30B4C">
              <w:rPr>
                <w:rFonts w:cs="Arial"/>
                <w:szCs w:val="21"/>
              </w:rPr>
              <w:t>DDMMCCYY</w:t>
            </w:r>
          </w:p>
          <w:p w14:paraId="35D2C6B4" w14:textId="77777777" w:rsidR="00CC4008" w:rsidRPr="00C30B4C" w:rsidRDefault="00CC4008" w:rsidP="003769B7">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88888888</w:t>
            </w:r>
          </w:p>
          <w:p w14:paraId="721DC007" w14:textId="77777777" w:rsidR="00CC4008" w:rsidRPr="00C30B4C" w:rsidRDefault="00CC4008" w:rsidP="003769B7">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7A5CC82C" w14:textId="77777777" w:rsidR="00CC4008" w:rsidRDefault="00CC4008" w:rsidP="003769B7">
            <w:pPr>
              <w:keepLines/>
              <w:spacing w:before="60" w:after="60"/>
              <w:rPr>
                <w:rFonts w:cs="Arial"/>
                <w:szCs w:val="21"/>
              </w:rPr>
            </w:pPr>
            <w:r w:rsidRPr="00C30B4C">
              <w:rPr>
                <w:rFonts w:cs="Arial"/>
                <w:szCs w:val="21"/>
              </w:rPr>
              <w:t>Blank</w:t>
            </w:r>
          </w:p>
          <w:p w14:paraId="54783519" w14:textId="77777777" w:rsidR="00CC4008" w:rsidRPr="00C30B4C" w:rsidRDefault="00CC4008" w:rsidP="003769B7">
            <w:pPr>
              <w:keepLines/>
              <w:spacing w:before="60" w:after="60"/>
              <w:rPr>
                <w:rFonts w:cs="Arial"/>
                <w:szCs w:val="21"/>
              </w:rPr>
            </w:pPr>
            <w:r>
              <w:rPr>
                <w:rFonts w:cs="Arial"/>
                <w:szCs w:val="21"/>
              </w:rPr>
              <w:t>Blank</w:t>
            </w:r>
          </w:p>
          <w:p w14:paraId="2299D654" w14:textId="77777777" w:rsidR="00CC4008" w:rsidRPr="00C30B4C" w:rsidRDefault="00CC4008" w:rsidP="003769B7">
            <w:pPr>
              <w:keepLines/>
              <w:spacing w:before="60" w:after="60"/>
              <w:rPr>
                <w:rFonts w:cs="Arial"/>
                <w:szCs w:val="21"/>
              </w:rPr>
            </w:pPr>
            <w:r w:rsidRPr="00C30B4C">
              <w:rPr>
                <w:rFonts w:cs="Arial"/>
                <w:szCs w:val="21"/>
              </w:rPr>
              <w:t>HHMM or 7777</w:t>
            </w:r>
          </w:p>
          <w:p w14:paraId="02C00A9E" w14:textId="77777777" w:rsidR="00CC4008" w:rsidRPr="00C30B4C" w:rsidRDefault="00CC4008" w:rsidP="003769B7">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8888</w:t>
            </w:r>
          </w:p>
          <w:p w14:paraId="1C64086C" w14:textId="77777777" w:rsidR="00CC4008" w:rsidRPr="00C30B4C" w:rsidRDefault="00CC4008" w:rsidP="003769B7">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or 8888</w:t>
            </w:r>
          </w:p>
        </w:tc>
      </w:tr>
    </w:tbl>
    <w:p w14:paraId="3266A5D5" w14:textId="77777777" w:rsidR="00492496" w:rsidRDefault="00492496" w:rsidP="00492496">
      <w:pPr>
        <w:spacing w:after="200" w:line="276" w:lineRule="auto"/>
        <w:rPr>
          <w:szCs w:val="21"/>
        </w:rPr>
      </w:pPr>
      <w:r w:rsidRPr="00C30B4C">
        <w:rPr>
          <w:szCs w:val="21"/>
        </w:rPr>
        <w:t>(Business rule table continues over page)</w:t>
      </w:r>
    </w:p>
    <w:p w14:paraId="48B3BD01" w14:textId="77777777" w:rsidR="00492496" w:rsidRDefault="00492496">
      <w:r>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544"/>
      </w:tblGrid>
      <w:tr w:rsidR="00CC4008" w:rsidRPr="00C30B4C" w14:paraId="00120551" w14:textId="77777777" w:rsidTr="00E2638D">
        <w:tc>
          <w:tcPr>
            <w:tcW w:w="5665" w:type="dxa"/>
          </w:tcPr>
          <w:p w14:paraId="5BF4E1A9" w14:textId="5338E4F0" w:rsidR="00CC4008" w:rsidRPr="00C30B4C" w:rsidRDefault="00CC4008" w:rsidP="003769B7">
            <w:pPr>
              <w:keepLines/>
              <w:spacing w:before="60" w:after="60"/>
              <w:rPr>
                <w:rFonts w:cs="Arial"/>
                <w:b/>
                <w:szCs w:val="21"/>
              </w:rPr>
            </w:pPr>
            <w:r w:rsidRPr="00C30B4C">
              <w:rPr>
                <w:rFonts w:cs="Arial"/>
                <w:b/>
                <w:szCs w:val="21"/>
              </w:rPr>
              <w:lastRenderedPageBreak/>
              <w:t>If labour type is:</w:t>
            </w:r>
          </w:p>
        </w:tc>
        <w:tc>
          <w:tcPr>
            <w:tcW w:w="3544" w:type="dxa"/>
          </w:tcPr>
          <w:p w14:paraId="5C81F147" w14:textId="77777777" w:rsidR="00CC4008" w:rsidRPr="00C30B4C" w:rsidRDefault="00CC4008" w:rsidP="003769B7">
            <w:pPr>
              <w:keepLines/>
              <w:spacing w:before="60" w:after="60"/>
              <w:rPr>
                <w:rFonts w:cs="Arial"/>
                <w:b/>
                <w:szCs w:val="21"/>
              </w:rPr>
            </w:pPr>
            <w:r w:rsidRPr="00C30B4C">
              <w:rPr>
                <w:b/>
                <w:szCs w:val="21"/>
              </w:rPr>
              <w:t>and Method of birth is:</w:t>
            </w:r>
          </w:p>
        </w:tc>
      </w:tr>
      <w:tr w:rsidR="00CC4008" w:rsidRPr="00C30B4C" w14:paraId="01D8976E" w14:textId="77777777" w:rsidTr="00E2638D">
        <w:tc>
          <w:tcPr>
            <w:tcW w:w="5665" w:type="dxa"/>
          </w:tcPr>
          <w:p w14:paraId="4E62A3B4" w14:textId="77777777" w:rsidR="00CC4008" w:rsidRPr="00683D0D" w:rsidRDefault="00CC4008" w:rsidP="003769B7">
            <w:pPr>
              <w:keepLines/>
              <w:spacing w:before="60" w:after="60"/>
              <w:rPr>
                <w:rFonts w:cs="Arial"/>
                <w:szCs w:val="21"/>
              </w:rPr>
            </w:pPr>
            <w:r w:rsidRPr="00683D0D">
              <w:rPr>
                <w:rFonts w:cs="Arial"/>
                <w:szCs w:val="21"/>
              </w:rPr>
              <w:t xml:space="preserve">1 Spontaneous </w:t>
            </w:r>
            <w:r w:rsidRPr="00683D0D">
              <w:rPr>
                <w:rFonts w:cs="Arial"/>
                <w:b/>
                <w:szCs w:val="21"/>
              </w:rPr>
              <w:t>or</w:t>
            </w:r>
            <w:r w:rsidRPr="00683D0D">
              <w:rPr>
                <w:rFonts w:cs="Arial"/>
                <w:szCs w:val="21"/>
              </w:rPr>
              <w:t xml:space="preserve"> </w:t>
            </w:r>
          </w:p>
          <w:p w14:paraId="392F21D6" w14:textId="77777777" w:rsidR="00CC4008" w:rsidRPr="00683D0D" w:rsidRDefault="00CC4008" w:rsidP="003769B7">
            <w:pPr>
              <w:keepLines/>
              <w:spacing w:before="60" w:after="60"/>
              <w:rPr>
                <w:rFonts w:cs="Arial"/>
                <w:szCs w:val="21"/>
              </w:rPr>
            </w:pPr>
            <w:r w:rsidRPr="00683D0D">
              <w:rPr>
                <w:rFonts w:cs="Arial"/>
                <w:szCs w:val="21"/>
              </w:rPr>
              <w:t xml:space="preserve">2 Induced medical </w:t>
            </w:r>
            <w:r w:rsidRPr="00683D0D">
              <w:rPr>
                <w:rFonts w:cs="Arial"/>
                <w:b/>
                <w:szCs w:val="21"/>
              </w:rPr>
              <w:t>or</w:t>
            </w:r>
            <w:r w:rsidRPr="00683D0D">
              <w:rPr>
                <w:rFonts w:cs="Arial"/>
                <w:szCs w:val="21"/>
              </w:rPr>
              <w:t xml:space="preserve"> </w:t>
            </w:r>
          </w:p>
          <w:p w14:paraId="6031D001" w14:textId="77777777" w:rsidR="00CC4008" w:rsidRPr="00683D0D" w:rsidRDefault="00CC4008" w:rsidP="003769B7">
            <w:pPr>
              <w:keepLines/>
              <w:spacing w:before="60" w:after="60"/>
              <w:rPr>
                <w:rFonts w:cs="Arial"/>
                <w:szCs w:val="21"/>
              </w:rPr>
            </w:pPr>
            <w:r w:rsidRPr="00683D0D">
              <w:rPr>
                <w:rFonts w:cs="Arial"/>
                <w:szCs w:val="21"/>
              </w:rPr>
              <w:t xml:space="preserve">3 Induced surgical </w:t>
            </w:r>
            <w:r w:rsidRPr="00683D0D">
              <w:rPr>
                <w:rFonts w:cs="Arial"/>
                <w:b/>
                <w:szCs w:val="21"/>
              </w:rPr>
              <w:t>or</w:t>
            </w:r>
            <w:r w:rsidRPr="00683D0D">
              <w:rPr>
                <w:rFonts w:cs="Arial"/>
                <w:szCs w:val="21"/>
              </w:rPr>
              <w:t xml:space="preserve"> </w:t>
            </w:r>
          </w:p>
          <w:p w14:paraId="72059838" w14:textId="77777777" w:rsidR="00CC4008" w:rsidRPr="00683D0D" w:rsidRDefault="00CC4008" w:rsidP="003769B7">
            <w:pPr>
              <w:spacing w:before="60" w:after="60"/>
            </w:pPr>
            <w:r w:rsidRPr="00802068">
              <w:rPr>
                <w:rFonts w:cs="Arial"/>
                <w:szCs w:val="21"/>
              </w:rPr>
              <w:t xml:space="preserve">6 Induced mechanical </w:t>
            </w:r>
            <w:r w:rsidRPr="00802068">
              <w:rPr>
                <w:rFonts w:cs="Arial"/>
                <w:b/>
                <w:bCs/>
                <w:szCs w:val="21"/>
              </w:rPr>
              <w:t>or</w:t>
            </w:r>
          </w:p>
          <w:p w14:paraId="5BAD7EB9" w14:textId="77777777" w:rsidR="00CC4008" w:rsidRPr="00683D0D" w:rsidRDefault="00CC4008" w:rsidP="003769B7">
            <w:pPr>
              <w:keepLines/>
              <w:spacing w:before="60" w:after="60"/>
              <w:rPr>
                <w:rFonts w:cs="Arial"/>
                <w:szCs w:val="21"/>
              </w:rPr>
            </w:pPr>
            <w:r w:rsidRPr="00683D0D">
              <w:rPr>
                <w:rFonts w:cs="Arial"/>
                <w:szCs w:val="21"/>
              </w:rPr>
              <w:t xml:space="preserve">1 Spontaneous </w:t>
            </w:r>
            <w:r w:rsidRPr="00683D0D">
              <w:rPr>
                <w:rFonts w:cs="Arial"/>
                <w:b/>
                <w:szCs w:val="21"/>
              </w:rPr>
              <w:t>and</w:t>
            </w:r>
            <w:r w:rsidRPr="00683D0D">
              <w:rPr>
                <w:rFonts w:cs="Arial"/>
                <w:szCs w:val="21"/>
              </w:rPr>
              <w:t xml:space="preserve"> 4 Augmented </w:t>
            </w:r>
            <w:r w:rsidRPr="00683D0D">
              <w:rPr>
                <w:rFonts w:cs="Arial"/>
                <w:b/>
                <w:szCs w:val="21"/>
              </w:rPr>
              <w:t>or</w:t>
            </w:r>
            <w:r w:rsidRPr="00683D0D">
              <w:rPr>
                <w:rFonts w:cs="Arial"/>
                <w:szCs w:val="21"/>
              </w:rPr>
              <w:t xml:space="preserve"> </w:t>
            </w:r>
          </w:p>
          <w:p w14:paraId="29E36C14" w14:textId="77777777" w:rsidR="00CC4008" w:rsidRPr="00683D0D" w:rsidRDefault="00CC4008" w:rsidP="003769B7">
            <w:pPr>
              <w:keepLines/>
              <w:spacing w:before="60" w:after="60"/>
              <w:rPr>
                <w:rFonts w:cs="Arial"/>
                <w:b/>
                <w:bCs/>
                <w:szCs w:val="21"/>
              </w:rPr>
            </w:pPr>
            <w:r w:rsidRPr="00683D0D">
              <w:rPr>
                <w:rFonts w:cs="Arial"/>
                <w:szCs w:val="21"/>
              </w:rPr>
              <w:t xml:space="preserve">2 Induced medical </w:t>
            </w:r>
            <w:r w:rsidRPr="00683D0D">
              <w:rPr>
                <w:rFonts w:cs="Arial"/>
                <w:b/>
                <w:szCs w:val="21"/>
              </w:rPr>
              <w:t>and</w:t>
            </w:r>
            <w:r w:rsidRPr="00683D0D">
              <w:rPr>
                <w:rFonts w:cs="Arial"/>
                <w:szCs w:val="21"/>
              </w:rPr>
              <w:t xml:space="preserve"> 3 Induced surgical </w:t>
            </w:r>
            <w:r w:rsidRPr="00802068">
              <w:rPr>
                <w:rFonts w:cs="Arial"/>
                <w:b/>
                <w:bCs/>
                <w:szCs w:val="21"/>
              </w:rPr>
              <w:t>or</w:t>
            </w:r>
          </w:p>
          <w:p w14:paraId="14B6122F" w14:textId="77777777" w:rsidR="00CC4008" w:rsidRPr="00802068" w:rsidRDefault="00CC4008" w:rsidP="003769B7">
            <w:pPr>
              <w:keepLines/>
              <w:spacing w:before="60" w:after="60"/>
              <w:rPr>
                <w:rFonts w:cs="Arial"/>
                <w:szCs w:val="21"/>
              </w:rPr>
            </w:pPr>
            <w:r w:rsidRPr="00802068">
              <w:rPr>
                <w:rFonts w:cs="Arial"/>
                <w:szCs w:val="21"/>
              </w:rPr>
              <w:t xml:space="preserve">2 Induced medical </w:t>
            </w:r>
            <w:r w:rsidRPr="00802068">
              <w:rPr>
                <w:rFonts w:cs="Arial"/>
                <w:b/>
                <w:bCs/>
                <w:szCs w:val="21"/>
              </w:rPr>
              <w:t>and</w:t>
            </w:r>
            <w:r w:rsidRPr="00802068">
              <w:rPr>
                <w:rFonts w:cs="Arial"/>
                <w:szCs w:val="21"/>
              </w:rPr>
              <w:t xml:space="preserve"> 6 Induced mechanical </w:t>
            </w:r>
            <w:r w:rsidRPr="00802068">
              <w:rPr>
                <w:rFonts w:cs="Arial"/>
                <w:b/>
                <w:bCs/>
                <w:szCs w:val="21"/>
              </w:rPr>
              <w:t>or</w:t>
            </w:r>
          </w:p>
          <w:p w14:paraId="27E46387" w14:textId="77777777" w:rsidR="00CC4008" w:rsidRPr="00802068" w:rsidRDefault="00CC4008" w:rsidP="003769B7">
            <w:pPr>
              <w:keepLines/>
              <w:spacing w:before="60" w:after="60"/>
              <w:rPr>
                <w:rFonts w:cs="Arial"/>
                <w:szCs w:val="21"/>
              </w:rPr>
            </w:pPr>
            <w:r w:rsidRPr="00802068">
              <w:rPr>
                <w:rFonts w:cs="Arial"/>
                <w:szCs w:val="21"/>
              </w:rPr>
              <w:t xml:space="preserve">3 Induced surgical </w:t>
            </w:r>
            <w:r w:rsidRPr="00802068">
              <w:rPr>
                <w:rFonts w:cs="Arial"/>
                <w:b/>
                <w:bCs/>
                <w:szCs w:val="21"/>
              </w:rPr>
              <w:t>and</w:t>
            </w:r>
            <w:r w:rsidRPr="00802068">
              <w:rPr>
                <w:rFonts w:cs="Arial"/>
                <w:szCs w:val="21"/>
              </w:rPr>
              <w:t xml:space="preserve"> 6 Induced mechanical </w:t>
            </w:r>
            <w:r w:rsidRPr="00802068">
              <w:rPr>
                <w:rFonts w:cs="Arial"/>
                <w:b/>
                <w:bCs/>
                <w:szCs w:val="21"/>
              </w:rPr>
              <w:t>or</w:t>
            </w:r>
            <w:r w:rsidRPr="00802068">
              <w:rPr>
                <w:rFonts w:cs="Arial"/>
                <w:szCs w:val="21"/>
              </w:rPr>
              <w:t xml:space="preserve"> </w:t>
            </w:r>
          </w:p>
          <w:p w14:paraId="7FCAEC55" w14:textId="77777777" w:rsidR="00CC4008" w:rsidRPr="00C30B4C" w:rsidRDefault="00CC4008" w:rsidP="003769B7">
            <w:pPr>
              <w:keepLines/>
              <w:spacing w:before="60" w:after="60"/>
              <w:rPr>
                <w:rFonts w:cs="Arial"/>
                <w:szCs w:val="21"/>
              </w:rPr>
            </w:pPr>
            <w:r w:rsidRPr="00802068">
              <w:t xml:space="preserve">2 Induced medical </w:t>
            </w:r>
            <w:r w:rsidRPr="00802068">
              <w:rPr>
                <w:b/>
                <w:bCs/>
              </w:rPr>
              <w:t>and</w:t>
            </w:r>
            <w:r w:rsidRPr="00802068">
              <w:t xml:space="preserve"> 3 Induced surgical </w:t>
            </w:r>
            <w:r w:rsidRPr="00802068">
              <w:rPr>
                <w:b/>
                <w:bCs/>
              </w:rPr>
              <w:t>and</w:t>
            </w:r>
            <w:r w:rsidRPr="00802068">
              <w:t xml:space="preserve"> 6 induced </w:t>
            </w:r>
            <w:proofErr w:type="gramStart"/>
            <w:r w:rsidRPr="00802068">
              <w:t>mechanical</w:t>
            </w:r>
            <w:proofErr w:type="gramEnd"/>
          </w:p>
        </w:tc>
        <w:tc>
          <w:tcPr>
            <w:tcW w:w="3544" w:type="dxa"/>
          </w:tcPr>
          <w:p w14:paraId="26D98539" w14:textId="77777777" w:rsidR="00CC4008" w:rsidRPr="00C30B4C" w:rsidRDefault="00CC4008" w:rsidP="003769B7">
            <w:pPr>
              <w:keepLines/>
              <w:spacing w:before="60" w:after="60"/>
              <w:rPr>
                <w:rFonts w:cs="Arial"/>
                <w:szCs w:val="21"/>
              </w:rPr>
            </w:pPr>
            <w:r>
              <w:rPr>
                <w:rFonts w:cs="Arial"/>
                <w:szCs w:val="21"/>
              </w:rPr>
              <w:t>5</w:t>
            </w:r>
            <w:r w:rsidRPr="00C30B4C">
              <w:rPr>
                <w:rFonts w:cs="Arial"/>
                <w:szCs w:val="21"/>
              </w:rPr>
              <w:t xml:space="preserve"> </w:t>
            </w:r>
            <w:r>
              <w:rPr>
                <w:rFonts w:cs="Arial"/>
                <w:szCs w:val="21"/>
              </w:rPr>
              <w:t>Unp</w:t>
            </w:r>
            <w:r w:rsidRPr="00C30B4C">
              <w:rPr>
                <w:rFonts w:cs="Arial"/>
                <w:szCs w:val="21"/>
              </w:rPr>
              <w:t>lanned caesarean – labour</w:t>
            </w:r>
          </w:p>
        </w:tc>
      </w:tr>
      <w:tr w:rsidR="00CC4008" w:rsidRPr="00C30B4C" w14:paraId="31CC4CD4" w14:textId="77777777" w:rsidTr="00E2638D">
        <w:tc>
          <w:tcPr>
            <w:tcW w:w="5665" w:type="dxa"/>
          </w:tcPr>
          <w:p w14:paraId="6D360185" w14:textId="77777777" w:rsidR="00CC4008" w:rsidRPr="00C30B4C" w:rsidRDefault="00CC4008" w:rsidP="003769B7">
            <w:pPr>
              <w:keepLines/>
              <w:spacing w:before="60" w:after="60"/>
              <w:rPr>
                <w:rFonts w:cs="Arial"/>
                <w:b/>
                <w:szCs w:val="21"/>
              </w:rPr>
            </w:pPr>
            <w:r w:rsidRPr="00C30B4C">
              <w:rPr>
                <w:rFonts w:cs="Arial"/>
                <w:b/>
                <w:szCs w:val="21"/>
              </w:rPr>
              <w:t>the following data items:</w:t>
            </w:r>
          </w:p>
        </w:tc>
        <w:tc>
          <w:tcPr>
            <w:tcW w:w="3544" w:type="dxa"/>
          </w:tcPr>
          <w:p w14:paraId="4BE52BC0" w14:textId="77777777" w:rsidR="00CC4008" w:rsidRPr="00C30B4C" w:rsidRDefault="00CC4008" w:rsidP="003769B7">
            <w:pPr>
              <w:keepLines/>
              <w:spacing w:before="60" w:after="60"/>
              <w:rPr>
                <w:rFonts w:cs="Arial"/>
                <w:b/>
                <w:szCs w:val="21"/>
              </w:rPr>
            </w:pPr>
            <w:r w:rsidRPr="00C30B4C">
              <w:rPr>
                <w:rFonts w:cs="Arial"/>
                <w:b/>
                <w:szCs w:val="21"/>
              </w:rPr>
              <w:t>must report:</w:t>
            </w:r>
          </w:p>
        </w:tc>
      </w:tr>
      <w:tr w:rsidR="00CC4008" w:rsidRPr="00C30B4C" w14:paraId="6F11CFFF" w14:textId="77777777" w:rsidTr="00E2638D">
        <w:tc>
          <w:tcPr>
            <w:tcW w:w="5665" w:type="dxa"/>
          </w:tcPr>
          <w:p w14:paraId="05AC1FF6" w14:textId="77777777" w:rsidR="00CC4008" w:rsidRDefault="00CC4008" w:rsidP="003769B7">
            <w:pPr>
              <w:keepLines/>
              <w:spacing w:before="60" w:after="60"/>
              <w:rPr>
                <w:rFonts w:cs="Arial"/>
                <w:szCs w:val="21"/>
              </w:rPr>
            </w:pPr>
            <w:r>
              <w:rPr>
                <w:rFonts w:cs="Arial"/>
                <w:szCs w:val="21"/>
              </w:rPr>
              <w:t>Category of unplanned caesarean section urgency</w:t>
            </w:r>
          </w:p>
          <w:p w14:paraId="3752C3A9" w14:textId="77777777" w:rsidR="00CC4008" w:rsidRDefault="00CC4008" w:rsidP="003769B7">
            <w:pPr>
              <w:keepLines/>
              <w:spacing w:before="60" w:after="60"/>
              <w:rPr>
                <w:rFonts w:cs="Arial"/>
                <w:szCs w:val="21"/>
              </w:rPr>
            </w:pPr>
            <w:r>
              <w:rPr>
                <w:rFonts w:cs="Arial"/>
                <w:szCs w:val="21"/>
              </w:rPr>
              <w:t>Date of decision for unplanned caesarean section</w:t>
            </w:r>
          </w:p>
          <w:p w14:paraId="7D28F312" w14:textId="77777777" w:rsidR="00CC4008" w:rsidRPr="00C30B4C" w:rsidRDefault="00CC4008" w:rsidP="003769B7">
            <w:pPr>
              <w:keepLines/>
              <w:spacing w:before="60" w:after="60"/>
              <w:rPr>
                <w:rFonts w:cs="Arial"/>
                <w:szCs w:val="21"/>
              </w:rPr>
            </w:pPr>
            <w:r w:rsidRPr="00C30B4C">
              <w:rPr>
                <w:rFonts w:cs="Arial"/>
                <w:szCs w:val="21"/>
              </w:rPr>
              <w:t>Date of onset of labour</w:t>
            </w:r>
          </w:p>
          <w:p w14:paraId="27020116" w14:textId="77777777" w:rsidR="00CC4008" w:rsidRPr="00C30B4C" w:rsidRDefault="00CC4008" w:rsidP="003769B7">
            <w:pPr>
              <w:keepLines/>
              <w:spacing w:before="60" w:after="60"/>
              <w:rPr>
                <w:rFonts w:cs="Arial"/>
                <w:szCs w:val="21"/>
              </w:rPr>
            </w:pPr>
            <w:r w:rsidRPr="00C30B4C">
              <w:rPr>
                <w:rFonts w:cs="Arial"/>
                <w:szCs w:val="21"/>
              </w:rPr>
              <w:t>Date of onset of second stage of labour</w:t>
            </w:r>
          </w:p>
          <w:p w14:paraId="12F07319" w14:textId="77777777" w:rsidR="00CC4008" w:rsidRPr="00C30B4C" w:rsidRDefault="00CC4008" w:rsidP="003769B7">
            <w:pPr>
              <w:keepLines/>
              <w:spacing w:before="60" w:after="60"/>
              <w:rPr>
                <w:rFonts w:cs="Arial"/>
                <w:szCs w:val="21"/>
              </w:rPr>
            </w:pPr>
            <w:r w:rsidRPr="00C30B4C">
              <w:rPr>
                <w:rFonts w:cs="Arial"/>
                <w:szCs w:val="21"/>
              </w:rPr>
              <w:t>Date of rupture of membranes</w:t>
            </w:r>
          </w:p>
          <w:p w14:paraId="2D7C5236" w14:textId="77777777" w:rsidR="00CC4008" w:rsidRDefault="00CC4008" w:rsidP="003769B7">
            <w:pPr>
              <w:keepLines/>
              <w:spacing w:before="60" w:after="60"/>
              <w:rPr>
                <w:rFonts w:cs="Arial"/>
                <w:szCs w:val="21"/>
              </w:rPr>
            </w:pPr>
            <w:proofErr w:type="spellStart"/>
            <w:r w:rsidRPr="00C30B4C">
              <w:rPr>
                <w:rFonts w:cs="Arial"/>
                <w:szCs w:val="21"/>
              </w:rPr>
              <w:t>Fetal</w:t>
            </w:r>
            <w:proofErr w:type="spellEnd"/>
            <w:r w:rsidRPr="00C30B4C">
              <w:rPr>
                <w:rFonts w:cs="Arial"/>
                <w:szCs w:val="21"/>
              </w:rPr>
              <w:t xml:space="preserve"> monitoring prior to birth – not in labour</w:t>
            </w:r>
          </w:p>
          <w:p w14:paraId="156AAA13" w14:textId="77777777" w:rsidR="00CC4008" w:rsidRPr="00C30B4C" w:rsidRDefault="00CC4008" w:rsidP="003769B7">
            <w:pPr>
              <w:keepLines/>
              <w:spacing w:before="60" w:after="60"/>
              <w:rPr>
                <w:rFonts w:cs="Arial"/>
                <w:szCs w:val="21"/>
              </w:rPr>
            </w:pPr>
            <w:r>
              <w:rPr>
                <w:rFonts w:cs="Arial"/>
                <w:szCs w:val="21"/>
              </w:rPr>
              <w:t>Time of decision for unplanned caesarean section</w:t>
            </w:r>
          </w:p>
          <w:p w14:paraId="380B672E" w14:textId="77777777" w:rsidR="00CC4008" w:rsidRPr="00C30B4C" w:rsidRDefault="00CC4008" w:rsidP="003769B7">
            <w:pPr>
              <w:keepLines/>
              <w:spacing w:before="60" w:after="60"/>
              <w:rPr>
                <w:rFonts w:cs="Arial"/>
                <w:szCs w:val="21"/>
              </w:rPr>
            </w:pPr>
            <w:r w:rsidRPr="00C30B4C">
              <w:rPr>
                <w:rFonts w:cs="Arial"/>
                <w:szCs w:val="21"/>
              </w:rPr>
              <w:t>Time of onset of labour</w:t>
            </w:r>
          </w:p>
          <w:p w14:paraId="2882261B" w14:textId="77777777" w:rsidR="00CC4008" w:rsidRPr="00C30B4C" w:rsidRDefault="00CC4008" w:rsidP="003769B7">
            <w:pPr>
              <w:keepLines/>
              <w:spacing w:before="60" w:after="60"/>
              <w:rPr>
                <w:rFonts w:cs="Arial"/>
                <w:szCs w:val="21"/>
              </w:rPr>
            </w:pPr>
            <w:r w:rsidRPr="00C30B4C">
              <w:rPr>
                <w:rFonts w:cs="Arial"/>
                <w:szCs w:val="21"/>
              </w:rPr>
              <w:t>Time of onset of second stage of labour</w:t>
            </w:r>
          </w:p>
          <w:p w14:paraId="23FC9DD8" w14:textId="77777777" w:rsidR="00CC4008" w:rsidRPr="00C30B4C" w:rsidRDefault="00CC4008" w:rsidP="003769B7">
            <w:pPr>
              <w:keepLines/>
              <w:spacing w:before="60" w:after="60"/>
              <w:rPr>
                <w:rFonts w:cs="Arial"/>
                <w:szCs w:val="21"/>
              </w:rPr>
            </w:pPr>
            <w:r w:rsidRPr="00C30B4C">
              <w:rPr>
                <w:rFonts w:cs="Arial"/>
                <w:szCs w:val="21"/>
              </w:rPr>
              <w:t>Time of rupture of membranes</w:t>
            </w:r>
          </w:p>
        </w:tc>
        <w:tc>
          <w:tcPr>
            <w:tcW w:w="3544" w:type="dxa"/>
          </w:tcPr>
          <w:p w14:paraId="2D403E9D" w14:textId="77777777" w:rsidR="00CC4008" w:rsidRPr="00B566D4" w:rsidRDefault="00CC4008" w:rsidP="003769B7">
            <w:pPr>
              <w:keepLines/>
              <w:spacing w:before="60" w:after="60"/>
              <w:rPr>
                <w:rFonts w:cs="Arial"/>
                <w:szCs w:val="21"/>
              </w:rPr>
            </w:pPr>
            <w:r>
              <w:rPr>
                <w:rFonts w:cs="Arial"/>
                <w:szCs w:val="21"/>
              </w:rPr>
              <w:t xml:space="preserve">1 </w:t>
            </w:r>
            <w:r>
              <w:rPr>
                <w:rFonts w:cs="Arial"/>
                <w:b/>
                <w:bCs/>
                <w:szCs w:val="21"/>
              </w:rPr>
              <w:t>or</w:t>
            </w:r>
            <w:r>
              <w:rPr>
                <w:rFonts w:cs="Arial"/>
                <w:szCs w:val="21"/>
              </w:rPr>
              <w:t xml:space="preserve"> 2 </w:t>
            </w:r>
            <w:r>
              <w:rPr>
                <w:rFonts w:cs="Arial"/>
                <w:b/>
                <w:bCs/>
                <w:szCs w:val="21"/>
              </w:rPr>
              <w:t xml:space="preserve">or </w:t>
            </w:r>
            <w:r>
              <w:rPr>
                <w:rFonts w:cs="Arial"/>
                <w:szCs w:val="21"/>
              </w:rPr>
              <w:t xml:space="preserve">3 </w:t>
            </w:r>
            <w:r>
              <w:rPr>
                <w:rFonts w:cs="Arial"/>
                <w:b/>
                <w:bCs/>
                <w:szCs w:val="21"/>
              </w:rPr>
              <w:t xml:space="preserve">or </w:t>
            </w:r>
            <w:r w:rsidRPr="00B72D6F">
              <w:rPr>
                <w:rFonts w:cs="Arial"/>
                <w:szCs w:val="21"/>
                <w:highlight w:val="green"/>
              </w:rPr>
              <w:t xml:space="preserve">4 </w:t>
            </w:r>
            <w:r w:rsidRPr="00B72D6F">
              <w:rPr>
                <w:rFonts w:cs="Arial"/>
                <w:b/>
                <w:bCs/>
                <w:szCs w:val="21"/>
                <w:highlight w:val="green"/>
              </w:rPr>
              <w:t>or</w:t>
            </w:r>
            <w:r>
              <w:rPr>
                <w:rFonts w:cs="Arial"/>
                <w:szCs w:val="21"/>
              </w:rPr>
              <w:t xml:space="preserve"> 9</w:t>
            </w:r>
          </w:p>
          <w:p w14:paraId="14AECA08" w14:textId="77777777" w:rsidR="00CC4008" w:rsidRDefault="00CC4008" w:rsidP="003769B7">
            <w:pPr>
              <w:keepLines/>
              <w:spacing w:before="60" w:after="60"/>
              <w:rPr>
                <w:rFonts w:cs="Arial"/>
                <w:szCs w:val="21"/>
              </w:rPr>
            </w:pPr>
            <w:r>
              <w:rPr>
                <w:rFonts w:cs="Arial"/>
                <w:szCs w:val="21"/>
              </w:rPr>
              <w:t>DDMMCCYY</w:t>
            </w:r>
          </w:p>
          <w:p w14:paraId="108942D7" w14:textId="77777777" w:rsidR="00CC4008" w:rsidRPr="00C30B4C" w:rsidRDefault="00CC4008" w:rsidP="003769B7">
            <w:pPr>
              <w:keepLines/>
              <w:spacing w:before="60" w:after="60"/>
              <w:rPr>
                <w:rFonts w:cs="Arial"/>
                <w:szCs w:val="21"/>
              </w:rPr>
            </w:pPr>
            <w:r w:rsidRPr="00C30B4C">
              <w:rPr>
                <w:rFonts w:cs="Arial"/>
                <w:szCs w:val="21"/>
              </w:rPr>
              <w:t>DDMMCCYY</w:t>
            </w:r>
          </w:p>
          <w:p w14:paraId="7CD5F2D7" w14:textId="77777777" w:rsidR="00CC4008" w:rsidRPr="00C30B4C" w:rsidRDefault="00CC4008" w:rsidP="003769B7">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88888888</w:t>
            </w:r>
          </w:p>
          <w:p w14:paraId="36D21FE9" w14:textId="77777777" w:rsidR="00CC4008" w:rsidRPr="00C30B4C" w:rsidRDefault="00CC4008" w:rsidP="003769B7">
            <w:pPr>
              <w:keepLines/>
              <w:spacing w:before="60" w:after="60"/>
              <w:rPr>
                <w:rFonts w:cs="Arial"/>
                <w:szCs w:val="21"/>
              </w:rPr>
            </w:pPr>
            <w:r w:rsidRPr="00C30B4C">
              <w:rPr>
                <w:rFonts w:cs="Arial"/>
                <w:szCs w:val="21"/>
              </w:rPr>
              <w:t xml:space="preserve">DDMMCCYY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361F0696" w14:textId="77777777" w:rsidR="00CC4008" w:rsidRDefault="00CC4008" w:rsidP="003769B7">
            <w:pPr>
              <w:keepLines/>
              <w:spacing w:before="60" w:after="60"/>
              <w:rPr>
                <w:rFonts w:cs="Arial"/>
                <w:szCs w:val="21"/>
              </w:rPr>
            </w:pPr>
            <w:r w:rsidRPr="00C30B4C">
              <w:rPr>
                <w:rFonts w:cs="Arial"/>
                <w:szCs w:val="21"/>
              </w:rPr>
              <w:t>Blank</w:t>
            </w:r>
          </w:p>
          <w:p w14:paraId="5F4C7345" w14:textId="77777777" w:rsidR="00CC4008" w:rsidRPr="00C30B4C" w:rsidRDefault="00CC4008" w:rsidP="003769B7">
            <w:pPr>
              <w:keepLines/>
              <w:spacing w:before="60" w:after="60"/>
              <w:rPr>
                <w:rFonts w:cs="Arial"/>
                <w:szCs w:val="21"/>
              </w:rPr>
            </w:pPr>
            <w:r>
              <w:rPr>
                <w:rFonts w:cs="Arial"/>
                <w:szCs w:val="21"/>
              </w:rPr>
              <w:t>HHMM</w:t>
            </w:r>
          </w:p>
          <w:p w14:paraId="12EF028C" w14:textId="77777777" w:rsidR="00CC4008" w:rsidRPr="00C30B4C" w:rsidRDefault="00CC4008" w:rsidP="003769B7">
            <w:pPr>
              <w:keepLines/>
              <w:spacing w:before="60" w:after="60"/>
              <w:rPr>
                <w:rFonts w:cs="Arial"/>
                <w:szCs w:val="21"/>
              </w:rPr>
            </w:pPr>
            <w:r w:rsidRPr="00C30B4C">
              <w:rPr>
                <w:rFonts w:cs="Arial"/>
                <w:szCs w:val="21"/>
              </w:rPr>
              <w:t>HHMM or 7777</w:t>
            </w:r>
          </w:p>
          <w:p w14:paraId="76417E96" w14:textId="77777777" w:rsidR="00CC4008" w:rsidRPr="00C30B4C" w:rsidRDefault="00CC4008" w:rsidP="003769B7">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8888</w:t>
            </w:r>
          </w:p>
          <w:p w14:paraId="49A23681" w14:textId="77777777" w:rsidR="00CC4008" w:rsidRPr="00C30B4C" w:rsidRDefault="00CC4008" w:rsidP="003769B7">
            <w:pPr>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or 8888</w:t>
            </w:r>
          </w:p>
        </w:tc>
      </w:tr>
    </w:tbl>
    <w:p w14:paraId="19656160" w14:textId="77777777" w:rsidR="00CC4008" w:rsidRPr="00F7395F" w:rsidRDefault="00CC4008" w:rsidP="00CC4008">
      <w:pPr>
        <w:keepLines/>
        <w:spacing w:before="60" w:after="60"/>
        <w:rPr>
          <w:szCs w:val="21"/>
          <w:highlight w:val="yellow"/>
        </w:rPr>
      </w:pPr>
    </w:p>
    <w:p w14:paraId="34AFEDD0" w14:textId="77777777" w:rsidR="00492496" w:rsidRDefault="00492496">
      <w:pPr>
        <w:spacing w:after="0" w:line="240" w:lineRule="auto"/>
        <w:rPr>
          <w:b/>
          <w:color w:val="53565A"/>
          <w:sz w:val="32"/>
          <w:szCs w:val="28"/>
          <w:highlight w:val="green"/>
        </w:rPr>
      </w:pPr>
      <w:bookmarkStart w:id="128" w:name="_Toc170223672"/>
      <w:bookmarkStart w:id="129" w:name="_Toc213662286"/>
      <w:r>
        <w:rPr>
          <w:highlight w:val="green"/>
        </w:rPr>
        <w:br w:type="page"/>
      </w:r>
    </w:p>
    <w:p w14:paraId="42C2A6EA" w14:textId="3AB45F11" w:rsidR="008E64EE" w:rsidRDefault="008E64EE" w:rsidP="008E64EE">
      <w:pPr>
        <w:pStyle w:val="Heading2"/>
      </w:pPr>
      <w:bookmarkStart w:id="130" w:name="_Toc217996671"/>
      <w:r w:rsidRPr="00CD6114">
        <w:rPr>
          <w:highlight w:val="green"/>
        </w:rPr>
        <w:lastRenderedPageBreak/>
        <w:t>Labour type ‘Woman not in labour’ and associated data items valid combinations</w:t>
      </w:r>
      <w:bookmarkEnd w:id="128"/>
      <w:bookmarkEnd w:id="129"/>
      <w:bookmarkEnd w:id="130"/>
    </w:p>
    <w:p w14:paraId="408A33FA" w14:textId="4B8AAB67" w:rsidR="008E64EE" w:rsidRPr="00D32706" w:rsidRDefault="008E64EE" w:rsidP="008E64EE">
      <w:pPr>
        <w:pStyle w:val="Body"/>
        <w:rPr>
          <w:i/>
          <w:iCs/>
        </w:rPr>
      </w:pPr>
      <w:r w:rsidRPr="00D32706">
        <w:rPr>
          <w:i/>
          <w:iCs/>
        </w:rPr>
        <w:t>[Amend business rule documentation to correct an omission</w:t>
      </w:r>
      <w:r w:rsidR="00D32706">
        <w:rPr>
          <w:i/>
          <w:iCs/>
        </w:rPr>
        <w:t xml:space="preserve"> in current documentation</w:t>
      </w:r>
      <w:r w:rsidRPr="00D32706">
        <w:rPr>
          <w:i/>
          <w:iCs/>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8E64EE" w:rsidRPr="008B21AD" w14:paraId="45C482A9" w14:textId="77777777" w:rsidTr="003769B7">
        <w:tc>
          <w:tcPr>
            <w:tcW w:w="4957" w:type="dxa"/>
          </w:tcPr>
          <w:p w14:paraId="10F8D6EA" w14:textId="77777777" w:rsidR="008E64EE" w:rsidRPr="00C30B4C" w:rsidRDefault="008E64EE" w:rsidP="003769B7">
            <w:pPr>
              <w:keepNext/>
              <w:keepLines/>
              <w:spacing w:before="60" w:after="60"/>
              <w:rPr>
                <w:rFonts w:cs="Arial"/>
                <w:b/>
                <w:szCs w:val="21"/>
              </w:rPr>
            </w:pPr>
            <w:r w:rsidRPr="00C30B4C">
              <w:rPr>
                <w:rFonts w:cs="Arial"/>
                <w:b/>
                <w:szCs w:val="21"/>
              </w:rPr>
              <w:t>If Labour type is:</w:t>
            </w:r>
          </w:p>
        </w:tc>
        <w:tc>
          <w:tcPr>
            <w:tcW w:w="4252" w:type="dxa"/>
          </w:tcPr>
          <w:p w14:paraId="3559815C" w14:textId="77777777" w:rsidR="008E64EE" w:rsidRPr="00C30B4C" w:rsidRDefault="008E64EE" w:rsidP="003769B7">
            <w:pPr>
              <w:keepNext/>
              <w:keepLines/>
              <w:spacing w:before="60" w:after="60"/>
              <w:rPr>
                <w:rFonts w:cs="Arial"/>
                <w:b/>
                <w:szCs w:val="21"/>
              </w:rPr>
            </w:pPr>
            <w:r w:rsidRPr="00C30B4C">
              <w:rPr>
                <w:b/>
                <w:szCs w:val="21"/>
              </w:rPr>
              <w:t>and Method of birth is:</w:t>
            </w:r>
          </w:p>
        </w:tc>
      </w:tr>
      <w:tr w:rsidR="008E64EE" w:rsidRPr="008B21AD" w14:paraId="28C62A9E" w14:textId="77777777" w:rsidTr="003769B7">
        <w:tc>
          <w:tcPr>
            <w:tcW w:w="4957" w:type="dxa"/>
          </w:tcPr>
          <w:p w14:paraId="1ED557E0" w14:textId="77777777" w:rsidR="008E64EE" w:rsidRPr="008075EC" w:rsidRDefault="008E64EE" w:rsidP="003769B7">
            <w:pPr>
              <w:keepNext/>
              <w:keepLines/>
              <w:tabs>
                <w:tab w:val="left" w:pos="456"/>
              </w:tabs>
              <w:spacing w:before="60" w:after="60"/>
              <w:rPr>
                <w:b/>
                <w:szCs w:val="21"/>
              </w:rPr>
            </w:pPr>
            <w:r w:rsidRPr="008075EC">
              <w:rPr>
                <w:szCs w:val="21"/>
              </w:rPr>
              <w:t xml:space="preserve">5 No labour </w:t>
            </w:r>
            <w:r w:rsidRPr="008075EC">
              <w:rPr>
                <w:b/>
                <w:szCs w:val="21"/>
              </w:rPr>
              <w:t>or</w:t>
            </w:r>
          </w:p>
          <w:p w14:paraId="7998F4FA" w14:textId="77777777" w:rsidR="008E64EE" w:rsidRPr="00516751" w:rsidRDefault="008E64EE" w:rsidP="003769B7">
            <w:pPr>
              <w:keepNext/>
              <w:keepLines/>
              <w:tabs>
                <w:tab w:val="left" w:pos="456"/>
              </w:tabs>
              <w:spacing w:before="60" w:after="60"/>
              <w:rPr>
                <w:rFonts w:cs="Arial"/>
                <w:szCs w:val="21"/>
              </w:rPr>
            </w:pPr>
            <w:r w:rsidRPr="008075EC">
              <w:rPr>
                <w:rFonts w:cs="Arial"/>
                <w:szCs w:val="21"/>
              </w:rPr>
              <w:t xml:space="preserve">2 Induced medical </w:t>
            </w:r>
            <w:r w:rsidRPr="008075EC">
              <w:rPr>
                <w:rFonts w:cs="Arial"/>
                <w:b/>
                <w:szCs w:val="21"/>
              </w:rPr>
              <w:t>and</w:t>
            </w:r>
            <w:r w:rsidRPr="008075EC">
              <w:rPr>
                <w:rFonts w:cs="Arial"/>
                <w:szCs w:val="21"/>
              </w:rPr>
              <w:t xml:space="preserve"> 5 No labour </w:t>
            </w:r>
            <w:r w:rsidRPr="008075EC">
              <w:rPr>
                <w:rFonts w:cs="Arial"/>
                <w:b/>
                <w:szCs w:val="21"/>
              </w:rPr>
              <w:t>or</w:t>
            </w:r>
            <w:r w:rsidRPr="008075EC">
              <w:rPr>
                <w:rFonts w:cs="Arial"/>
                <w:szCs w:val="21"/>
              </w:rPr>
              <w:t xml:space="preserve"> </w:t>
            </w:r>
          </w:p>
          <w:p w14:paraId="7BFB1B65" w14:textId="77777777" w:rsidR="008E64EE" w:rsidRPr="008075EC" w:rsidRDefault="008E64EE" w:rsidP="003769B7">
            <w:pPr>
              <w:keepNext/>
              <w:keepLines/>
              <w:tabs>
                <w:tab w:val="left" w:pos="456"/>
              </w:tabs>
              <w:spacing w:before="60" w:after="60"/>
              <w:rPr>
                <w:rFonts w:cs="Arial"/>
                <w:szCs w:val="21"/>
              </w:rPr>
            </w:pPr>
            <w:r w:rsidRPr="008075EC">
              <w:rPr>
                <w:rFonts w:cs="Arial"/>
                <w:szCs w:val="21"/>
              </w:rPr>
              <w:t xml:space="preserve">3 Induced surgical </w:t>
            </w:r>
            <w:r w:rsidRPr="008075EC">
              <w:rPr>
                <w:rFonts w:cs="Arial"/>
                <w:b/>
                <w:szCs w:val="21"/>
              </w:rPr>
              <w:t>and</w:t>
            </w:r>
            <w:r w:rsidRPr="008075EC">
              <w:rPr>
                <w:rFonts w:cs="Arial"/>
                <w:szCs w:val="21"/>
              </w:rPr>
              <w:t xml:space="preserve"> 5 No labour </w:t>
            </w:r>
            <w:r w:rsidRPr="008075EC">
              <w:rPr>
                <w:rFonts w:cs="Arial"/>
                <w:b/>
                <w:szCs w:val="21"/>
              </w:rPr>
              <w:t>or</w:t>
            </w:r>
            <w:r w:rsidRPr="008075EC">
              <w:rPr>
                <w:rFonts w:cs="Arial"/>
                <w:szCs w:val="21"/>
              </w:rPr>
              <w:t xml:space="preserve"> </w:t>
            </w:r>
          </w:p>
          <w:p w14:paraId="6B56E634" w14:textId="77777777" w:rsidR="008E64EE" w:rsidRPr="008075EC" w:rsidRDefault="008E64EE" w:rsidP="003769B7">
            <w:pPr>
              <w:keepNext/>
              <w:keepLines/>
              <w:tabs>
                <w:tab w:val="left" w:pos="456"/>
              </w:tabs>
              <w:spacing w:before="60" w:after="60"/>
              <w:rPr>
                <w:b/>
                <w:szCs w:val="21"/>
              </w:rPr>
            </w:pPr>
            <w:r w:rsidRPr="00802068">
              <w:rPr>
                <w:szCs w:val="21"/>
              </w:rPr>
              <w:t xml:space="preserve">6 Induced mechanical </w:t>
            </w:r>
            <w:r w:rsidRPr="00802068">
              <w:rPr>
                <w:b/>
                <w:bCs/>
                <w:szCs w:val="21"/>
              </w:rPr>
              <w:t>and</w:t>
            </w:r>
            <w:r w:rsidRPr="00802068">
              <w:rPr>
                <w:szCs w:val="21"/>
              </w:rPr>
              <w:t xml:space="preserve"> 5 No labour </w:t>
            </w:r>
            <w:r w:rsidRPr="00802068">
              <w:rPr>
                <w:b/>
                <w:szCs w:val="21"/>
              </w:rPr>
              <w:t>or</w:t>
            </w:r>
          </w:p>
          <w:p w14:paraId="7FCA441C" w14:textId="77777777" w:rsidR="008E64EE" w:rsidRPr="008075EC" w:rsidRDefault="008E64EE" w:rsidP="003769B7">
            <w:pPr>
              <w:keepNext/>
              <w:keepLines/>
              <w:tabs>
                <w:tab w:val="left" w:pos="456"/>
              </w:tabs>
              <w:spacing w:before="60" w:after="60"/>
              <w:rPr>
                <w:rFonts w:cs="Arial"/>
                <w:szCs w:val="21"/>
              </w:rPr>
            </w:pPr>
            <w:r w:rsidRPr="008075EC">
              <w:rPr>
                <w:rFonts w:cs="Arial"/>
                <w:szCs w:val="21"/>
              </w:rPr>
              <w:t xml:space="preserve">2 Induced medical </w:t>
            </w:r>
            <w:r w:rsidRPr="008075EC">
              <w:rPr>
                <w:rFonts w:cs="Arial"/>
                <w:b/>
                <w:szCs w:val="21"/>
              </w:rPr>
              <w:t>and</w:t>
            </w:r>
            <w:r w:rsidRPr="008075EC">
              <w:rPr>
                <w:rFonts w:cs="Arial"/>
                <w:szCs w:val="21"/>
              </w:rPr>
              <w:t xml:space="preserve"> 3 Induced surgical </w:t>
            </w:r>
            <w:r w:rsidRPr="008075EC">
              <w:rPr>
                <w:rFonts w:cs="Arial"/>
                <w:szCs w:val="21"/>
              </w:rPr>
              <w:br/>
            </w:r>
            <w:r w:rsidRPr="008075EC">
              <w:rPr>
                <w:rFonts w:cs="Arial"/>
                <w:b/>
                <w:szCs w:val="21"/>
              </w:rPr>
              <w:t>and</w:t>
            </w:r>
            <w:r w:rsidRPr="008075EC">
              <w:rPr>
                <w:rFonts w:cs="Arial"/>
                <w:szCs w:val="21"/>
              </w:rPr>
              <w:t xml:space="preserve"> 5 No labour </w:t>
            </w:r>
            <w:r w:rsidRPr="00802068">
              <w:rPr>
                <w:rFonts w:cs="Arial"/>
                <w:b/>
                <w:bCs/>
                <w:szCs w:val="21"/>
              </w:rPr>
              <w:t>or</w:t>
            </w:r>
            <w:r w:rsidRPr="008075EC">
              <w:rPr>
                <w:rFonts w:cs="Arial"/>
                <w:szCs w:val="21"/>
              </w:rPr>
              <w:t xml:space="preserve"> </w:t>
            </w:r>
          </w:p>
          <w:p w14:paraId="0DA3E3AE" w14:textId="77777777" w:rsidR="008E64EE" w:rsidRPr="00802068" w:rsidRDefault="008E64EE" w:rsidP="003769B7">
            <w:pPr>
              <w:keepNext/>
              <w:keepLines/>
              <w:tabs>
                <w:tab w:val="left" w:pos="456"/>
              </w:tabs>
              <w:spacing w:before="60" w:after="60"/>
              <w:rPr>
                <w:szCs w:val="21"/>
              </w:rPr>
            </w:pPr>
            <w:r w:rsidRPr="00802068">
              <w:rPr>
                <w:szCs w:val="21"/>
              </w:rPr>
              <w:t xml:space="preserve">2 Induced medical </w:t>
            </w:r>
            <w:r w:rsidRPr="00802068">
              <w:rPr>
                <w:b/>
                <w:szCs w:val="21"/>
              </w:rPr>
              <w:t>and</w:t>
            </w:r>
            <w:r w:rsidRPr="00802068">
              <w:rPr>
                <w:szCs w:val="21"/>
              </w:rPr>
              <w:t xml:space="preserve"> 6 Induced mechanical </w:t>
            </w:r>
            <w:r w:rsidRPr="00802068">
              <w:rPr>
                <w:b/>
                <w:bCs/>
                <w:szCs w:val="21"/>
              </w:rPr>
              <w:t>and</w:t>
            </w:r>
            <w:r w:rsidRPr="00802068">
              <w:rPr>
                <w:szCs w:val="21"/>
              </w:rPr>
              <w:t xml:space="preserve"> 5 No labour </w:t>
            </w:r>
            <w:r w:rsidRPr="00802068">
              <w:rPr>
                <w:b/>
                <w:bCs/>
                <w:szCs w:val="21"/>
              </w:rPr>
              <w:t>or</w:t>
            </w:r>
          </w:p>
          <w:p w14:paraId="63624747" w14:textId="77777777" w:rsidR="008E64EE" w:rsidRPr="008075EC" w:rsidRDefault="008E64EE" w:rsidP="003769B7">
            <w:pPr>
              <w:keepNext/>
              <w:keepLines/>
              <w:tabs>
                <w:tab w:val="left" w:pos="456"/>
              </w:tabs>
              <w:spacing w:before="60" w:after="60"/>
            </w:pPr>
            <w:r w:rsidRPr="00802068">
              <w:t xml:space="preserve">3 Induced surgical </w:t>
            </w:r>
            <w:r w:rsidRPr="00802068">
              <w:rPr>
                <w:b/>
                <w:bCs/>
              </w:rPr>
              <w:t>and</w:t>
            </w:r>
            <w:r w:rsidRPr="00802068">
              <w:t xml:space="preserve"> 6 Induced mechanical </w:t>
            </w:r>
            <w:r w:rsidRPr="00802068">
              <w:rPr>
                <w:b/>
              </w:rPr>
              <w:t>and</w:t>
            </w:r>
            <w:r w:rsidRPr="00802068">
              <w:t xml:space="preserve"> 5 No labour </w:t>
            </w:r>
            <w:r w:rsidRPr="00802068">
              <w:rPr>
                <w:b/>
              </w:rPr>
              <w:t>or</w:t>
            </w:r>
          </w:p>
          <w:p w14:paraId="4C554A0E" w14:textId="77777777" w:rsidR="008E64EE" w:rsidRPr="008075EC" w:rsidRDefault="008E64EE" w:rsidP="003769B7">
            <w:pPr>
              <w:keepNext/>
              <w:keepLines/>
              <w:spacing w:before="60" w:after="60"/>
              <w:rPr>
                <w:rFonts w:cs="Arial"/>
                <w:szCs w:val="21"/>
              </w:rPr>
            </w:pPr>
            <w:r w:rsidRPr="00802068">
              <w:rPr>
                <w:szCs w:val="21"/>
              </w:rPr>
              <w:t xml:space="preserve">2 Induced medical </w:t>
            </w:r>
            <w:r w:rsidRPr="00802068">
              <w:rPr>
                <w:b/>
                <w:szCs w:val="21"/>
              </w:rPr>
              <w:t>and</w:t>
            </w:r>
            <w:r w:rsidRPr="00802068">
              <w:rPr>
                <w:szCs w:val="21"/>
              </w:rPr>
              <w:t xml:space="preserve"> 3 Induced surgical </w:t>
            </w:r>
            <w:r w:rsidRPr="00802068">
              <w:rPr>
                <w:b/>
                <w:bCs/>
                <w:szCs w:val="21"/>
              </w:rPr>
              <w:t>and</w:t>
            </w:r>
            <w:r w:rsidRPr="008075EC">
              <w:rPr>
                <w:szCs w:val="21"/>
              </w:rPr>
              <w:t xml:space="preserve"> </w:t>
            </w:r>
            <w:r w:rsidRPr="00802068">
              <w:rPr>
                <w:szCs w:val="21"/>
              </w:rPr>
              <w:t xml:space="preserve">6 Induced mechanical </w:t>
            </w:r>
            <w:r w:rsidRPr="00802068">
              <w:rPr>
                <w:b/>
                <w:bCs/>
                <w:szCs w:val="21"/>
              </w:rPr>
              <w:t>and</w:t>
            </w:r>
            <w:r w:rsidRPr="00802068">
              <w:rPr>
                <w:szCs w:val="21"/>
              </w:rPr>
              <w:t xml:space="preserve"> 5 No labour</w:t>
            </w:r>
          </w:p>
        </w:tc>
        <w:tc>
          <w:tcPr>
            <w:tcW w:w="4252" w:type="dxa"/>
          </w:tcPr>
          <w:p w14:paraId="7F06DE10" w14:textId="77777777" w:rsidR="008E64EE" w:rsidRPr="00C30B4C" w:rsidRDefault="008E64EE" w:rsidP="003769B7">
            <w:pPr>
              <w:keepNext/>
              <w:keepLines/>
              <w:spacing w:before="60" w:after="60"/>
              <w:rPr>
                <w:rFonts w:cs="Arial"/>
                <w:szCs w:val="21"/>
              </w:rPr>
            </w:pPr>
            <w:r w:rsidRPr="00C30B4C">
              <w:rPr>
                <w:rFonts w:cs="Arial"/>
                <w:szCs w:val="21"/>
              </w:rPr>
              <w:t xml:space="preserve">4 Planned caesarean – no labour </w:t>
            </w:r>
            <w:r w:rsidRPr="00C30B4C">
              <w:rPr>
                <w:rFonts w:cs="Arial"/>
                <w:b/>
                <w:szCs w:val="21"/>
              </w:rPr>
              <w:t>or</w:t>
            </w:r>
            <w:r w:rsidRPr="00C30B4C">
              <w:rPr>
                <w:rFonts w:cs="Arial"/>
                <w:szCs w:val="21"/>
              </w:rPr>
              <w:t xml:space="preserve"> </w:t>
            </w:r>
          </w:p>
          <w:p w14:paraId="458209FE" w14:textId="77777777" w:rsidR="008E64EE" w:rsidRPr="00C30B4C" w:rsidRDefault="008E64EE" w:rsidP="003769B7">
            <w:pPr>
              <w:keepNext/>
              <w:keepLines/>
              <w:spacing w:before="60" w:after="60"/>
              <w:rPr>
                <w:rFonts w:cs="Arial"/>
                <w:szCs w:val="21"/>
              </w:rPr>
            </w:pPr>
            <w:r w:rsidRPr="00C30B4C">
              <w:rPr>
                <w:rFonts w:cs="Arial"/>
                <w:szCs w:val="21"/>
              </w:rPr>
              <w:t>10 Other operative birth</w:t>
            </w:r>
          </w:p>
        </w:tc>
      </w:tr>
      <w:tr w:rsidR="008E64EE" w:rsidRPr="008B21AD" w14:paraId="61DF0300" w14:textId="77777777" w:rsidTr="003769B7">
        <w:tc>
          <w:tcPr>
            <w:tcW w:w="4957" w:type="dxa"/>
          </w:tcPr>
          <w:p w14:paraId="555DC4F7" w14:textId="77777777" w:rsidR="008E64EE" w:rsidRPr="00C30B4C" w:rsidRDefault="008E64EE" w:rsidP="003769B7">
            <w:pPr>
              <w:keepNext/>
              <w:keepLines/>
              <w:spacing w:before="60" w:after="60"/>
              <w:rPr>
                <w:rFonts w:cs="Arial"/>
                <w:b/>
                <w:szCs w:val="21"/>
              </w:rPr>
            </w:pPr>
            <w:r w:rsidRPr="00C30B4C">
              <w:rPr>
                <w:rFonts w:cs="Arial"/>
                <w:b/>
                <w:szCs w:val="21"/>
              </w:rPr>
              <w:t>the following data items:</w:t>
            </w:r>
          </w:p>
        </w:tc>
        <w:tc>
          <w:tcPr>
            <w:tcW w:w="4252" w:type="dxa"/>
          </w:tcPr>
          <w:p w14:paraId="095A2235" w14:textId="77777777" w:rsidR="008E64EE" w:rsidRPr="00C30B4C" w:rsidRDefault="008E64EE" w:rsidP="003769B7">
            <w:pPr>
              <w:keepNext/>
              <w:keepLines/>
              <w:spacing w:before="60" w:after="60"/>
              <w:rPr>
                <w:rFonts w:cs="Arial"/>
                <w:b/>
                <w:szCs w:val="21"/>
              </w:rPr>
            </w:pPr>
            <w:r w:rsidRPr="00C30B4C">
              <w:rPr>
                <w:rFonts w:cs="Arial"/>
                <w:b/>
                <w:szCs w:val="21"/>
              </w:rPr>
              <w:t>must report:</w:t>
            </w:r>
          </w:p>
        </w:tc>
      </w:tr>
      <w:tr w:rsidR="008E64EE" w:rsidRPr="008B21AD" w14:paraId="4B774C5F" w14:textId="77777777" w:rsidTr="003769B7">
        <w:tc>
          <w:tcPr>
            <w:tcW w:w="4957" w:type="dxa"/>
          </w:tcPr>
          <w:p w14:paraId="4382F63C" w14:textId="77777777" w:rsidR="008E64EE" w:rsidRDefault="008E64EE" w:rsidP="003769B7">
            <w:pPr>
              <w:keepLines/>
              <w:spacing w:before="60" w:after="60"/>
              <w:rPr>
                <w:rFonts w:cs="Arial"/>
                <w:szCs w:val="21"/>
              </w:rPr>
            </w:pPr>
            <w:r>
              <w:rPr>
                <w:rFonts w:cs="Arial"/>
                <w:szCs w:val="21"/>
              </w:rPr>
              <w:t>Category of unplanned caesarean section urgency</w:t>
            </w:r>
          </w:p>
          <w:p w14:paraId="122D3078" w14:textId="77777777" w:rsidR="008E64EE" w:rsidRDefault="008E64EE" w:rsidP="003769B7">
            <w:pPr>
              <w:keepLines/>
              <w:spacing w:before="60" w:after="60"/>
              <w:rPr>
                <w:rFonts w:cs="Arial"/>
                <w:szCs w:val="21"/>
              </w:rPr>
            </w:pPr>
            <w:r>
              <w:rPr>
                <w:rFonts w:cs="Arial"/>
                <w:szCs w:val="21"/>
              </w:rPr>
              <w:t>Date of decision for unplanned caesarean section</w:t>
            </w:r>
          </w:p>
          <w:p w14:paraId="6AA928CF" w14:textId="77777777" w:rsidR="008E64EE" w:rsidRPr="00C30B4C" w:rsidRDefault="008E64EE" w:rsidP="003769B7">
            <w:pPr>
              <w:keepNext/>
              <w:keepLines/>
              <w:spacing w:before="60" w:after="60"/>
              <w:rPr>
                <w:rFonts w:cs="Arial"/>
                <w:szCs w:val="21"/>
              </w:rPr>
            </w:pPr>
            <w:r w:rsidRPr="00C30B4C">
              <w:rPr>
                <w:rFonts w:cs="Arial"/>
                <w:szCs w:val="21"/>
              </w:rPr>
              <w:t>Date of onset of labour</w:t>
            </w:r>
          </w:p>
          <w:p w14:paraId="768F7665" w14:textId="77777777" w:rsidR="008E64EE" w:rsidRPr="00C30B4C" w:rsidRDefault="008E64EE" w:rsidP="003769B7">
            <w:pPr>
              <w:keepNext/>
              <w:keepLines/>
              <w:spacing w:before="60" w:after="60"/>
              <w:rPr>
                <w:rFonts w:cs="Arial"/>
                <w:szCs w:val="21"/>
              </w:rPr>
            </w:pPr>
            <w:r w:rsidRPr="00C30B4C">
              <w:rPr>
                <w:rFonts w:cs="Arial"/>
                <w:szCs w:val="21"/>
              </w:rPr>
              <w:t>Date of onset of second stage of labour</w:t>
            </w:r>
          </w:p>
          <w:p w14:paraId="78BE01CA" w14:textId="77777777" w:rsidR="008E64EE" w:rsidRPr="00C30B4C" w:rsidRDefault="008E64EE" w:rsidP="003769B7">
            <w:pPr>
              <w:keepNext/>
              <w:keepLines/>
              <w:spacing w:before="60" w:after="60"/>
              <w:rPr>
                <w:rFonts w:cs="Arial"/>
                <w:szCs w:val="21"/>
              </w:rPr>
            </w:pPr>
            <w:r w:rsidRPr="00C30B4C">
              <w:rPr>
                <w:rFonts w:cs="Arial"/>
                <w:szCs w:val="21"/>
              </w:rPr>
              <w:t>Date of rupture of membranes</w:t>
            </w:r>
          </w:p>
          <w:p w14:paraId="2C57A163" w14:textId="77777777" w:rsidR="008E64EE" w:rsidRPr="00C30B4C" w:rsidRDefault="008E64EE" w:rsidP="003769B7">
            <w:pPr>
              <w:keepNext/>
              <w:keepLines/>
              <w:spacing w:before="60" w:after="60"/>
              <w:rPr>
                <w:rFonts w:cs="Arial"/>
                <w:szCs w:val="21"/>
              </w:rPr>
            </w:pPr>
            <w:proofErr w:type="spellStart"/>
            <w:r w:rsidRPr="00C30B4C">
              <w:rPr>
                <w:rFonts w:cs="Arial"/>
                <w:szCs w:val="21"/>
              </w:rPr>
              <w:t>Fetal</w:t>
            </w:r>
            <w:proofErr w:type="spellEnd"/>
            <w:r w:rsidRPr="00C30B4C">
              <w:rPr>
                <w:rFonts w:cs="Arial"/>
                <w:szCs w:val="21"/>
              </w:rPr>
              <w:t xml:space="preserve"> monitoring in labour</w:t>
            </w:r>
          </w:p>
          <w:p w14:paraId="38D7284F" w14:textId="77777777" w:rsidR="008E64EE" w:rsidRPr="00C30B4C" w:rsidRDefault="008E64EE" w:rsidP="003769B7">
            <w:pPr>
              <w:keepLines/>
              <w:spacing w:before="60" w:after="60"/>
              <w:rPr>
                <w:rFonts w:cs="Arial"/>
                <w:szCs w:val="21"/>
              </w:rPr>
            </w:pPr>
            <w:r>
              <w:rPr>
                <w:rFonts w:cs="Arial"/>
                <w:szCs w:val="21"/>
              </w:rPr>
              <w:t>Time of decision for unplanned caesarean section</w:t>
            </w:r>
          </w:p>
          <w:p w14:paraId="31323445" w14:textId="77777777" w:rsidR="008E64EE" w:rsidRPr="00C30B4C" w:rsidRDefault="008E64EE" w:rsidP="003769B7">
            <w:pPr>
              <w:keepNext/>
              <w:keepLines/>
              <w:spacing w:before="60" w:after="60"/>
              <w:rPr>
                <w:rFonts w:cs="Arial"/>
                <w:szCs w:val="21"/>
              </w:rPr>
            </w:pPr>
            <w:r w:rsidRPr="00C30B4C">
              <w:rPr>
                <w:rFonts w:cs="Arial"/>
                <w:szCs w:val="21"/>
              </w:rPr>
              <w:t>Time of onset of labour</w:t>
            </w:r>
          </w:p>
          <w:p w14:paraId="6E0BFF2C" w14:textId="77777777" w:rsidR="008E64EE" w:rsidRPr="00C30B4C" w:rsidRDefault="008E64EE" w:rsidP="003769B7">
            <w:pPr>
              <w:keepNext/>
              <w:keepLines/>
              <w:spacing w:before="60" w:after="60"/>
              <w:rPr>
                <w:rFonts w:cs="Arial"/>
                <w:szCs w:val="21"/>
              </w:rPr>
            </w:pPr>
            <w:r w:rsidRPr="00C30B4C">
              <w:rPr>
                <w:rFonts w:cs="Arial"/>
                <w:szCs w:val="21"/>
              </w:rPr>
              <w:t>Time of onset of second stage of labour</w:t>
            </w:r>
          </w:p>
          <w:p w14:paraId="5D493F75" w14:textId="77777777" w:rsidR="008E64EE" w:rsidRPr="00C30B4C" w:rsidRDefault="008E64EE" w:rsidP="003769B7">
            <w:pPr>
              <w:keepNext/>
              <w:keepLines/>
              <w:spacing w:before="60" w:after="60"/>
              <w:rPr>
                <w:rFonts w:cs="Arial"/>
                <w:szCs w:val="21"/>
              </w:rPr>
            </w:pPr>
            <w:r w:rsidRPr="00C30B4C">
              <w:rPr>
                <w:rFonts w:cs="Arial"/>
                <w:szCs w:val="21"/>
              </w:rPr>
              <w:t>Time of rupture of membranes</w:t>
            </w:r>
          </w:p>
        </w:tc>
        <w:tc>
          <w:tcPr>
            <w:tcW w:w="4252" w:type="dxa"/>
          </w:tcPr>
          <w:p w14:paraId="5E144ABC" w14:textId="77777777" w:rsidR="008E64EE" w:rsidRDefault="008E64EE" w:rsidP="003769B7">
            <w:pPr>
              <w:keepNext/>
              <w:keepLines/>
              <w:spacing w:before="60" w:after="60"/>
              <w:rPr>
                <w:rFonts w:cs="Arial"/>
                <w:szCs w:val="21"/>
              </w:rPr>
            </w:pPr>
            <w:r>
              <w:rPr>
                <w:rFonts w:cs="Arial"/>
                <w:szCs w:val="21"/>
              </w:rPr>
              <w:t>Blank</w:t>
            </w:r>
          </w:p>
          <w:p w14:paraId="4B840954" w14:textId="77777777" w:rsidR="008E64EE" w:rsidRDefault="008E64EE" w:rsidP="003769B7">
            <w:pPr>
              <w:keepNext/>
              <w:keepLines/>
              <w:spacing w:before="60" w:after="60"/>
              <w:rPr>
                <w:rFonts w:cs="Arial"/>
                <w:szCs w:val="21"/>
              </w:rPr>
            </w:pPr>
            <w:r>
              <w:rPr>
                <w:rFonts w:cs="Arial"/>
                <w:szCs w:val="21"/>
              </w:rPr>
              <w:t>Blank</w:t>
            </w:r>
          </w:p>
          <w:p w14:paraId="2366BF19" w14:textId="77777777" w:rsidR="008E64EE" w:rsidRPr="00C30B4C" w:rsidRDefault="008E64EE" w:rsidP="003769B7">
            <w:pPr>
              <w:keepNext/>
              <w:keepLines/>
              <w:spacing w:before="60" w:after="60"/>
              <w:rPr>
                <w:rFonts w:cs="Arial"/>
                <w:szCs w:val="21"/>
              </w:rPr>
            </w:pPr>
            <w:r w:rsidRPr="00C30B4C">
              <w:rPr>
                <w:rFonts w:cs="Arial"/>
                <w:szCs w:val="21"/>
              </w:rPr>
              <w:t>88888888</w:t>
            </w:r>
          </w:p>
          <w:p w14:paraId="37BDE4EB" w14:textId="77777777" w:rsidR="008E64EE" w:rsidRPr="00C30B4C" w:rsidRDefault="008E64EE" w:rsidP="003769B7">
            <w:pPr>
              <w:keepNext/>
              <w:keepLines/>
              <w:spacing w:before="60" w:after="60"/>
              <w:rPr>
                <w:rFonts w:cs="Arial"/>
                <w:szCs w:val="21"/>
              </w:rPr>
            </w:pPr>
            <w:r w:rsidRPr="00C30B4C">
              <w:rPr>
                <w:rFonts w:cs="Arial"/>
                <w:szCs w:val="21"/>
              </w:rPr>
              <w:t>88888888</w:t>
            </w:r>
          </w:p>
          <w:p w14:paraId="0B03E61D" w14:textId="77777777" w:rsidR="008E64EE" w:rsidRPr="00C30B4C" w:rsidRDefault="008E64EE" w:rsidP="003769B7">
            <w:pPr>
              <w:keepNext/>
              <w:keepLines/>
              <w:spacing w:before="60" w:after="60"/>
              <w:rPr>
                <w:rFonts w:cs="Arial"/>
                <w:szCs w:val="21"/>
              </w:rPr>
            </w:pPr>
            <w:r w:rsidRPr="00C30B4C">
              <w:rPr>
                <w:rFonts w:cs="Arial"/>
                <w:szCs w:val="21"/>
              </w:rPr>
              <w:t xml:space="preserve">DDMMYYYY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2F9F98BD" w14:textId="77777777" w:rsidR="008E64EE" w:rsidRPr="00C30B4C" w:rsidRDefault="008E64EE" w:rsidP="003769B7">
            <w:pPr>
              <w:keepNext/>
              <w:keepLines/>
              <w:spacing w:before="60" w:after="60"/>
              <w:rPr>
                <w:rFonts w:cs="Arial"/>
                <w:szCs w:val="21"/>
              </w:rPr>
            </w:pPr>
            <w:r>
              <w:rPr>
                <w:rFonts w:cs="Arial"/>
                <w:szCs w:val="21"/>
              </w:rPr>
              <w:t>B</w:t>
            </w:r>
            <w:r w:rsidRPr="00C30B4C">
              <w:rPr>
                <w:rFonts w:cs="Arial"/>
                <w:szCs w:val="21"/>
              </w:rPr>
              <w:t>lank</w:t>
            </w:r>
          </w:p>
          <w:p w14:paraId="18B358F7" w14:textId="77777777" w:rsidR="008E64EE" w:rsidRDefault="008E64EE" w:rsidP="003769B7">
            <w:pPr>
              <w:keepNext/>
              <w:keepLines/>
              <w:spacing w:before="60" w:after="60"/>
              <w:rPr>
                <w:rFonts w:cs="Arial"/>
                <w:szCs w:val="21"/>
              </w:rPr>
            </w:pPr>
            <w:r>
              <w:rPr>
                <w:rFonts w:cs="Arial"/>
                <w:szCs w:val="21"/>
              </w:rPr>
              <w:t>Blank</w:t>
            </w:r>
          </w:p>
          <w:p w14:paraId="3368A817" w14:textId="77777777" w:rsidR="008E64EE" w:rsidRPr="00C30B4C" w:rsidRDefault="008E64EE" w:rsidP="003769B7">
            <w:pPr>
              <w:keepNext/>
              <w:keepLines/>
              <w:spacing w:before="60" w:after="60"/>
              <w:rPr>
                <w:rFonts w:cs="Arial"/>
                <w:szCs w:val="21"/>
              </w:rPr>
            </w:pPr>
            <w:r w:rsidRPr="00C30B4C">
              <w:rPr>
                <w:rFonts w:cs="Arial"/>
                <w:szCs w:val="21"/>
              </w:rPr>
              <w:t>8888</w:t>
            </w:r>
          </w:p>
          <w:p w14:paraId="51054236" w14:textId="77777777" w:rsidR="008E64EE" w:rsidRPr="00C30B4C" w:rsidRDefault="008E64EE" w:rsidP="003769B7">
            <w:pPr>
              <w:keepNext/>
              <w:keepLines/>
              <w:spacing w:before="60" w:after="60"/>
              <w:rPr>
                <w:rFonts w:cs="Arial"/>
                <w:szCs w:val="21"/>
              </w:rPr>
            </w:pPr>
            <w:r w:rsidRPr="00C30B4C">
              <w:rPr>
                <w:rFonts w:cs="Arial"/>
                <w:szCs w:val="21"/>
              </w:rPr>
              <w:t>8888</w:t>
            </w:r>
          </w:p>
          <w:p w14:paraId="51C9F2E0" w14:textId="77777777" w:rsidR="008E64EE" w:rsidRPr="00C30B4C" w:rsidRDefault="008E64EE" w:rsidP="003769B7">
            <w:pPr>
              <w:keepNext/>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w:t>
            </w:r>
            <w:r w:rsidRPr="00C30B4C">
              <w:rPr>
                <w:rFonts w:cs="Arial"/>
                <w:b/>
                <w:szCs w:val="21"/>
              </w:rPr>
              <w:t>or</w:t>
            </w:r>
            <w:r w:rsidRPr="00C30B4C">
              <w:rPr>
                <w:rFonts w:cs="Arial"/>
                <w:szCs w:val="21"/>
              </w:rPr>
              <w:t xml:space="preserve"> 8888</w:t>
            </w:r>
          </w:p>
        </w:tc>
      </w:tr>
    </w:tbl>
    <w:p w14:paraId="3AB9BFEA" w14:textId="77777777" w:rsidR="008E64EE" w:rsidRDefault="008E64EE" w:rsidP="008E64EE">
      <w:pPr>
        <w:spacing w:after="200" w:line="276" w:lineRule="auto"/>
        <w:rPr>
          <w:szCs w:val="21"/>
        </w:rPr>
      </w:pPr>
      <w:r w:rsidRPr="00C30B4C">
        <w:rPr>
          <w:szCs w:val="21"/>
        </w:rPr>
        <w:t>(Business rule table continues over page)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252"/>
      </w:tblGrid>
      <w:tr w:rsidR="008E64EE" w:rsidRPr="00C30B4C" w14:paraId="1C46BC10" w14:textId="77777777" w:rsidTr="003769B7">
        <w:tc>
          <w:tcPr>
            <w:tcW w:w="4957" w:type="dxa"/>
          </w:tcPr>
          <w:p w14:paraId="030440F7" w14:textId="77777777" w:rsidR="008E64EE" w:rsidRPr="00C30B4C" w:rsidRDefault="008E64EE" w:rsidP="003769B7">
            <w:pPr>
              <w:keepNext/>
              <w:keepLines/>
              <w:spacing w:before="60" w:after="60"/>
              <w:rPr>
                <w:rFonts w:cs="Arial"/>
                <w:b/>
                <w:szCs w:val="21"/>
              </w:rPr>
            </w:pPr>
            <w:r w:rsidRPr="00C30B4C">
              <w:rPr>
                <w:rFonts w:cs="Arial"/>
                <w:b/>
                <w:szCs w:val="21"/>
              </w:rPr>
              <w:lastRenderedPageBreak/>
              <w:t>If Labour type is:</w:t>
            </w:r>
          </w:p>
        </w:tc>
        <w:tc>
          <w:tcPr>
            <w:tcW w:w="4252" w:type="dxa"/>
          </w:tcPr>
          <w:p w14:paraId="553CE5BF" w14:textId="77777777" w:rsidR="008E64EE" w:rsidRPr="00C30B4C" w:rsidRDefault="008E64EE" w:rsidP="003769B7">
            <w:pPr>
              <w:keepNext/>
              <w:keepLines/>
              <w:spacing w:before="60" w:after="60"/>
              <w:rPr>
                <w:rFonts w:cs="Arial"/>
                <w:b/>
                <w:szCs w:val="21"/>
              </w:rPr>
            </w:pPr>
            <w:r w:rsidRPr="00C30B4C">
              <w:rPr>
                <w:b/>
                <w:szCs w:val="21"/>
              </w:rPr>
              <w:t>and Method of birth is:</w:t>
            </w:r>
          </w:p>
        </w:tc>
      </w:tr>
      <w:tr w:rsidR="008E64EE" w:rsidRPr="00C30B4C" w14:paraId="03F7200B" w14:textId="77777777" w:rsidTr="003769B7">
        <w:tc>
          <w:tcPr>
            <w:tcW w:w="4957" w:type="dxa"/>
          </w:tcPr>
          <w:p w14:paraId="60A97CF7" w14:textId="77777777" w:rsidR="008E64EE" w:rsidRPr="00A64033" w:rsidRDefault="008E64EE" w:rsidP="003769B7">
            <w:pPr>
              <w:keepNext/>
              <w:keepLines/>
              <w:tabs>
                <w:tab w:val="left" w:pos="456"/>
              </w:tabs>
              <w:spacing w:before="60" w:after="60"/>
              <w:rPr>
                <w:b/>
                <w:szCs w:val="21"/>
              </w:rPr>
            </w:pPr>
            <w:r w:rsidRPr="00C30B4C">
              <w:rPr>
                <w:szCs w:val="21"/>
              </w:rPr>
              <w:t>5</w:t>
            </w:r>
            <w:r>
              <w:rPr>
                <w:szCs w:val="21"/>
              </w:rPr>
              <w:t xml:space="preserve"> </w:t>
            </w:r>
            <w:r w:rsidRPr="00A64033">
              <w:rPr>
                <w:szCs w:val="21"/>
              </w:rPr>
              <w:t xml:space="preserve">No labour </w:t>
            </w:r>
            <w:r w:rsidRPr="00A64033">
              <w:rPr>
                <w:b/>
                <w:szCs w:val="21"/>
              </w:rPr>
              <w:t>or</w:t>
            </w:r>
          </w:p>
          <w:p w14:paraId="612BF0B0" w14:textId="77777777" w:rsidR="008E64EE" w:rsidRPr="0090563A" w:rsidRDefault="008E64EE" w:rsidP="003769B7">
            <w:pPr>
              <w:keepNext/>
              <w:keepLines/>
              <w:tabs>
                <w:tab w:val="left" w:pos="456"/>
              </w:tabs>
              <w:spacing w:before="60" w:after="60"/>
              <w:rPr>
                <w:rFonts w:cs="Arial"/>
                <w:szCs w:val="21"/>
              </w:rPr>
            </w:pPr>
            <w:r w:rsidRPr="00A64033">
              <w:rPr>
                <w:rFonts w:cs="Arial"/>
                <w:szCs w:val="21"/>
              </w:rPr>
              <w:t xml:space="preserve">2 Induced medical </w:t>
            </w:r>
            <w:r w:rsidRPr="00A64033">
              <w:rPr>
                <w:rFonts w:cs="Arial"/>
                <w:b/>
                <w:szCs w:val="21"/>
              </w:rPr>
              <w:t>and</w:t>
            </w:r>
            <w:r w:rsidRPr="00A64033">
              <w:rPr>
                <w:rFonts w:cs="Arial"/>
                <w:szCs w:val="21"/>
              </w:rPr>
              <w:t xml:space="preserve"> 5 No labour </w:t>
            </w:r>
            <w:r w:rsidRPr="00A64033">
              <w:rPr>
                <w:rFonts w:cs="Arial"/>
                <w:b/>
                <w:szCs w:val="21"/>
              </w:rPr>
              <w:t>or</w:t>
            </w:r>
            <w:r w:rsidRPr="00A64033">
              <w:rPr>
                <w:rFonts w:cs="Arial"/>
                <w:szCs w:val="21"/>
              </w:rPr>
              <w:t xml:space="preserve"> </w:t>
            </w:r>
          </w:p>
          <w:p w14:paraId="6DBD6B6C" w14:textId="77777777" w:rsidR="008E64EE" w:rsidRPr="00A64033" w:rsidRDefault="008E64EE" w:rsidP="003769B7">
            <w:pPr>
              <w:keepNext/>
              <w:keepLines/>
              <w:tabs>
                <w:tab w:val="left" w:pos="456"/>
              </w:tabs>
              <w:spacing w:before="60" w:after="60"/>
              <w:rPr>
                <w:rFonts w:cs="Arial"/>
                <w:szCs w:val="21"/>
              </w:rPr>
            </w:pPr>
            <w:r w:rsidRPr="00A64033">
              <w:rPr>
                <w:rFonts w:cs="Arial"/>
                <w:szCs w:val="21"/>
              </w:rPr>
              <w:t xml:space="preserve">3 Induced surgical </w:t>
            </w:r>
            <w:r w:rsidRPr="00A64033">
              <w:rPr>
                <w:rFonts w:cs="Arial"/>
                <w:b/>
                <w:szCs w:val="21"/>
              </w:rPr>
              <w:t>and</w:t>
            </w:r>
            <w:r w:rsidRPr="00A64033">
              <w:rPr>
                <w:rFonts w:cs="Arial"/>
                <w:szCs w:val="21"/>
              </w:rPr>
              <w:t xml:space="preserve"> 5 No labour </w:t>
            </w:r>
            <w:r w:rsidRPr="00A64033">
              <w:rPr>
                <w:rFonts w:cs="Arial"/>
                <w:b/>
                <w:szCs w:val="21"/>
              </w:rPr>
              <w:t>or</w:t>
            </w:r>
            <w:r w:rsidRPr="00A64033">
              <w:rPr>
                <w:rFonts w:cs="Arial"/>
                <w:szCs w:val="21"/>
              </w:rPr>
              <w:t xml:space="preserve"> </w:t>
            </w:r>
          </w:p>
          <w:p w14:paraId="16CF061F" w14:textId="77777777" w:rsidR="008E64EE" w:rsidRPr="00A64033" w:rsidRDefault="008E64EE" w:rsidP="003769B7">
            <w:pPr>
              <w:keepNext/>
              <w:keepLines/>
              <w:tabs>
                <w:tab w:val="left" w:pos="456"/>
              </w:tabs>
              <w:spacing w:before="60" w:after="60"/>
              <w:rPr>
                <w:b/>
                <w:szCs w:val="21"/>
              </w:rPr>
            </w:pPr>
            <w:r w:rsidRPr="00802068">
              <w:rPr>
                <w:szCs w:val="21"/>
              </w:rPr>
              <w:t xml:space="preserve">6 Induced mechanical </w:t>
            </w:r>
            <w:r w:rsidRPr="00802068">
              <w:rPr>
                <w:b/>
                <w:bCs/>
                <w:szCs w:val="21"/>
              </w:rPr>
              <w:t>and</w:t>
            </w:r>
            <w:r w:rsidRPr="00802068">
              <w:rPr>
                <w:szCs w:val="21"/>
              </w:rPr>
              <w:t xml:space="preserve"> 5 No labour </w:t>
            </w:r>
            <w:r w:rsidRPr="00802068">
              <w:rPr>
                <w:b/>
                <w:szCs w:val="21"/>
              </w:rPr>
              <w:t>or</w:t>
            </w:r>
          </w:p>
          <w:p w14:paraId="1F2A9EB8" w14:textId="77777777" w:rsidR="008E64EE" w:rsidRPr="00A64033" w:rsidRDefault="008E64EE" w:rsidP="003769B7">
            <w:pPr>
              <w:keepNext/>
              <w:keepLines/>
              <w:tabs>
                <w:tab w:val="left" w:pos="456"/>
              </w:tabs>
              <w:spacing w:before="60" w:after="60"/>
              <w:rPr>
                <w:rFonts w:cs="Arial"/>
                <w:szCs w:val="21"/>
              </w:rPr>
            </w:pPr>
            <w:r w:rsidRPr="00A64033">
              <w:rPr>
                <w:rFonts w:cs="Arial"/>
                <w:szCs w:val="21"/>
              </w:rPr>
              <w:t xml:space="preserve">2 Induced medical </w:t>
            </w:r>
            <w:r w:rsidRPr="00A64033">
              <w:rPr>
                <w:rFonts w:cs="Arial"/>
                <w:b/>
                <w:szCs w:val="21"/>
              </w:rPr>
              <w:t>and</w:t>
            </w:r>
            <w:r w:rsidRPr="00A64033">
              <w:rPr>
                <w:rFonts w:cs="Arial"/>
                <w:szCs w:val="21"/>
              </w:rPr>
              <w:t xml:space="preserve"> 3 Induced surgical </w:t>
            </w:r>
            <w:r w:rsidRPr="00A64033">
              <w:rPr>
                <w:rFonts w:cs="Arial"/>
                <w:szCs w:val="21"/>
              </w:rPr>
              <w:br/>
            </w:r>
            <w:r w:rsidRPr="00A64033">
              <w:rPr>
                <w:rFonts w:cs="Arial"/>
                <w:b/>
                <w:szCs w:val="21"/>
              </w:rPr>
              <w:t>and</w:t>
            </w:r>
            <w:r w:rsidRPr="00A64033">
              <w:rPr>
                <w:rFonts w:cs="Arial"/>
                <w:szCs w:val="21"/>
              </w:rPr>
              <w:t xml:space="preserve"> 5 No labour </w:t>
            </w:r>
            <w:r w:rsidRPr="00802068">
              <w:rPr>
                <w:rFonts w:cs="Arial"/>
                <w:b/>
                <w:bCs/>
                <w:szCs w:val="21"/>
              </w:rPr>
              <w:t>or</w:t>
            </w:r>
            <w:r w:rsidRPr="00A64033">
              <w:rPr>
                <w:rFonts w:cs="Arial"/>
                <w:szCs w:val="21"/>
              </w:rPr>
              <w:t xml:space="preserve"> </w:t>
            </w:r>
          </w:p>
          <w:p w14:paraId="4117A8F3" w14:textId="77777777" w:rsidR="008E64EE" w:rsidRPr="00802068" w:rsidRDefault="008E64EE" w:rsidP="003769B7">
            <w:pPr>
              <w:keepNext/>
              <w:keepLines/>
              <w:tabs>
                <w:tab w:val="left" w:pos="456"/>
              </w:tabs>
              <w:spacing w:before="60" w:after="60"/>
              <w:rPr>
                <w:szCs w:val="21"/>
              </w:rPr>
            </w:pPr>
            <w:r w:rsidRPr="00802068">
              <w:rPr>
                <w:szCs w:val="21"/>
              </w:rPr>
              <w:t xml:space="preserve">2 Induced medical </w:t>
            </w:r>
            <w:r w:rsidRPr="00802068">
              <w:rPr>
                <w:b/>
                <w:szCs w:val="21"/>
              </w:rPr>
              <w:t>and</w:t>
            </w:r>
            <w:r w:rsidRPr="00802068">
              <w:rPr>
                <w:szCs w:val="21"/>
              </w:rPr>
              <w:t xml:space="preserve"> 6 Induced mechanical </w:t>
            </w:r>
            <w:r w:rsidRPr="00802068">
              <w:rPr>
                <w:b/>
                <w:bCs/>
                <w:szCs w:val="21"/>
              </w:rPr>
              <w:t>and</w:t>
            </w:r>
            <w:r w:rsidRPr="00802068">
              <w:rPr>
                <w:szCs w:val="21"/>
              </w:rPr>
              <w:t xml:space="preserve"> 5 No labour </w:t>
            </w:r>
            <w:r w:rsidRPr="00802068">
              <w:rPr>
                <w:b/>
                <w:bCs/>
                <w:szCs w:val="21"/>
              </w:rPr>
              <w:t>or</w:t>
            </w:r>
          </w:p>
          <w:p w14:paraId="43B93D48" w14:textId="77777777" w:rsidR="008E64EE" w:rsidRPr="00A64033" w:rsidRDefault="008E64EE" w:rsidP="003769B7">
            <w:pPr>
              <w:keepNext/>
              <w:keepLines/>
              <w:tabs>
                <w:tab w:val="left" w:pos="456"/>
              </w:tabs>
              <w:spacing w:before="60" w:after="60"/>
              <w:rPr>
                <w:szCs w:val="21"/>
              </w:rPr>
            </w:pPr>
            <w:r>
              <w:rPr>
                <w:szCs w:val="21"/>
              </w:rPr>
              <w:t xml:space="preserve">3 Induced surgical </w:t>
            </w:r>
            <w:r>
              <w:rPr>
                <w:b/>
                <w:bCs/>
                <w:szCs w:val="21"/>
              </w:rPr>
              <w:t xml:space="preserve">and </w:t>
            </w:r>
            <w:r w:rsidRPr="00802068">
              <w:rPr>
                <w:szCs w:val="21"/>
              </w:rPr>
              <w:t xml:space="preserve">6 Induced mechanical </w:t>
            </w:r>
            <w:r w:rsidRPr="00802068">
              <w:rPr>
                <w:b/>
                <w:bCs/>
                <w:szCs w:val="21"/>
              </w:rPr>
              <w:t>and</w:t>
            </w:r>
            <w:r w:rsidRPr="00802068">
              <w:rPr>
                <w:szCs w:val="21"/>
              </w:rPr>
              <w:t xml:space="preserve"> 5 No labour </w:t>
            </w:r>
            <w:r w:rsidRPr="00802068">
              <w:rPr>
                <w:b/>
                <w:bCs/>
                <w:szCs w:val="21"/>
              </w:rPr>
              <w:t>or</w:t>
            </w:r>
          </w:p>
          <w:p w14:paraId="3470C62E" w14:textId="77777777" w:rsidR="008E64EE" w:rsidRPr="00C30B4C" w:rsidRDefault="008E64EE" w:rsidP="003769B7">
            <w:pPr>
              <w:keepNext/>
              <w:keepLines/>
              <w:spacing w:before="60" w:after="60"/>
              <w:rPr>
                <w:rFonts w:cs="Arial"/>
                <w:szCs w:val="21"/>
              </w:rPr>
            </w:pPr>
            <w:r w:rsidRPr="00802068">
              <w:rPr>
                <w:szCs w:val="21"/>
              </w:rPr>
              <w:t xml:space="preserve">2 Induced medical </w:t>
            </w:r>
            <w:r w:rsidRPr="00802068">
              <w:rPr>
                <w:b/>
                <w:szCs w:val="21"/>
              </w:rPr>
              <w:t>and</w:t>
            </w:r>
            <w:r w:rsidRPr="00802068">
              <w:rPr>
                <w:szCs w:val="21"/>
              </w:rPr>
              <w:t xml:space="preserve"> 3 Induced surgical </w:t>
            </w:r>
            <w:r w:rsidRPr="00802068">
              <w:rPr>
                <w:b/>
                <w:bCs/>
                <w:szCs w:val="21"/>
              </w:rPr>
              <w:t>and</w:t>
            </w:r>
            <w:r w:rsidRPr="00A64033">
              <w:rPr>
                <w:szCs w:val="21"/>
              </w:rPr>
              <w:t xml:space="preserve"> </w:t>
            </w:r>
            <w:r w:rsidRPr="00802068">
              <w:rPr>
                <w:szCs w:val="21"/>
              </w:rPr>
              <w:t xml:space="preserve">6 Induced mechanical </w:t>
            </w:r>
            <w:r w:rsidRPr="00802068">
              <w:rPr>
                <w:b/>
                <w:bCs/>
                <w:szCs w:val="21"/>
              </w:rPr>
              <w:t>and</w:t>
            </w:r>
            <w:r w:rsidRPr="00802068">
              <w:rPr>
                <w:szCs w:val="21"/>
              </w:rPr>
              <w:t xml:space="preserve"> 5 No labour</w:t>
            </w:r>
          </w:p>
        </w:tc>
        <w:tc>
          <w:tcPr>
            <w:tcW w:w="4252" w:type="dxa"/>
          </w:tcPr>
          <w:p w14:paraId="656F9013" w14:textId="77777777" w:rsidR="008E64EE" w:rsidRPr="00C30B4C" w:rsidRDefault="008E64EE" w:rsidP="003769B7">
            <w:pPr>
              <w:keepNext/>
              <w:keepLines/>
              <w:spacing w:before="60" w:after="60"/>
              <w:rPr>
                <w:rFonts w:cs="Arial"/>
                <w:szCs w:val="21"/>
              </w:rPr>
            </w:pPr>
            <w:r>
              <w:rPr>
                <w:rFonts w:cs="Arial"/>
                <w:szCs w:val="21"/>
              </w:rPr>
              <w:t>7</w:t>
            </w:r>
            <w:r w:rsidRPr="00C30B4C">
              <w:rPr>
                <w:rFonts w:cs="Arial"/>
                <w:szCs w:val="21"/>
              </w:rPr>
              <w:t xml:space="preserve"> </w:t>
            </w:r>
            <w:r>
              <w:rPr>
                <w:rFonts w:cs="Arial"/>
                <w:szCs w:val="21"/>
              </w:rPr>
              <w:t>Unp</w:t>
            </w:r>
            <w:r w:rsidRPr="00C30B4C">
              <w:rPr>
                <w:rFonts w:cs="Arial"/>
                <w:szCs w:val="21"/>
              </w:rPr>
              <w:t xml:space="preserve">lanned caesarean – no labour </w:t>
            </w:r>
          </w:p>
        </w:tc>
      </w:tr>
      <w:tr w:rsidR="008E64EE" w:rsidRPr="00C30B4C" w14:paraId="184D3898" w14:textId="77777777" w:rsidTr="003769B7">
        <w:tc>
          <w:tcPr>
            <w:tcW w:w="4957" w:type="dxa"/>
          </w:tcPr>
          <w:p w14:paraId="3A94F221" w14:textId="77777777" w:rsidR="008E64EE" w:rsidRPr="00C30B4C" w:rsidRDefault="008E64EE" w:rsidP="003769B7">
            <w:pPr>
              <w:keepNext/>
              <w:keepLines/>
              <w:spacing w:before="60" w:after="60"/>
              <w:rPr>
                <w:rFonts w:cs="Arial"/>
                <w:b/>
                <w:szCs w:val="21"/>
              </w:rPr>
            </w:pPr>
            <w:r w:rsidRPr="00C30B4C">
              <w:rPr>
                <w:rFonts w:cs="Arial"/>
                <w:b/>
                <w:szCs w:val="21"/>
              </w:rPr>
              <w:t>the following data items:</w:t>
            </w:r>
          </w:p>
        </w:tc>
        <w:tc>
          <w:tcPr>
            <w:tcW w:w="4252" w:type="dxa"/>
          </w:tcPr>
          <w:p w14:paraId="7F19B54D" w14:textId="77777777" w:rsidR="008E64EE" w:rsidRPr="00C30B4C" w:rsidRDefault="008E64EE" w:rsidP="003769B7">
            <w:pPr>
              <w:keepNext/>
              <w:keepLines/>
              <w:spacing w:before="60" w:after="60"/>
              <w:rPr>
                <w:rFonts w:cs="Arial"/>
                <w:b/>
                <w:szCs w:val="21"/>
              </w:rPr>
            </w:pPr>
            <w:r w:rsidRPr="00C30B4C">
              <w:rPr>
                <w:rFonts w:cs="Arial"/>
                <w:b/>
                <w:szCs w:val="21"/>
              </w:rPr>
              <w:t>must report:</w:t>
            </w:r>
          </w:p>
        </w:tc>
      </w:tr>
      <w:tr w:rsidR="008E64EE" w:rsidRPr="00C30B4C" w14:paraId="53B9CEFE" w14:textId="77777777" w:rsidTr="003769B7">
        <w:tc>
          <w:tcPr>
            <w:tcW w:w="4957" w:type="dxa"/>
          </w:tcPr>
          <w:p w14:paraId="6580EF2A" w14:textId="77777777" w:rsidR="008E64EE" w:rsidRDefault="008E64EE" w:rsidP="003769B7">
            <w:pPr>
              <w:keepLines/>
              <w:spacing w:before="60" w:after="60"/>
              <w:rPr>
                <w:rFonts w:cs="Arial"/>
                <w:szCs w:val="21"/>
              </w:rPr>
            </w:pPr>
            <w:r>
              <w:rPr>
                <w:rFonts w:cs="Arial"/>
                <w:szCs w:val="21"/>
              </w:rPr>
              <w:t>Category of unplanned caesarean section urgency</w:t>
            </w:r>
          </w:p>
          <w:p w14:paraId="1E641732" w14:textId="77777777" w:rsidR="008E64EE" w:rsidRDefault="008E64EE" w:rsidP="003769B7">
            <w:pPr>
              <w:keepLines/>
              <w:spacing w:before="60" w:after="60"/>
              <w:rPr>
                <w:rFonts w:cs="Arial"/>
                <w:szCs w:val="21"/>
              </w:rPr>
            </w:pPr>
            <w:r>
              <w:rPr>
                <w:rFonts w:cs="Arial"/>
                <w:szCs w:val="21"/>
              </w:rPr>
              <w:t>Date of decision for unplanned caesarean section</w:t>
            </w:r>
          </w:p>
          <w:p w14:paraId="00DA9316" w14:textId="77777777" w:rsidR="008E64EE" w:rsidRPr="00C30B4C" w:rsidRDefault="008E64EE" w:rsidP="003769B7">
            <w:pPr>
              <w:keepNext/>
              <w:keepLines/>
              <w:spacing w:before="60" w:after="60"/>
              <w:rPr>
                <w:rFonts w:cs="Arial"/>
                <w:szCs w:val="21"/>
              </w:rPr>
            </w:pPr>
            <w:r w:rsidRPr="00C30B4C">
              <w:rPr>
                <w:rFonts w:cs="Arial"/>
                <w:szCs w:val="21"/>
              </w:rPr>
              <w:t>Date of onset of labour</w:t>
            </w:r>
          </w:p>
          <w:p w14:paraId="5C497620" w14:textId="77777777" w:rsidR="008E64EE" w:rsidRPr="00C30B4C" w:rsidRDefault="008E64EE" w:rsidP="003769B7">
            <w:pPr>
              <w:keepNext/>
              <w:keepLines/>
              <w:spacing w:before="60" w:after="60"/>
              <w:rPr>
                <w:rFonts w:cs="Arial"/>
                <w:szCs w:val="21"/>
              </w:rPr>
            </w:pPr>
            <w:r w:rsidRPr="00C30B4C">
              <w:rPr>
                <w:rFonts w:cs="Arial"/>
                <w:szCs w:val="21"/>
              </w:rPr>
              <w:t>Date of onset of second stage of labour</w:t>
            </w:r>
          </w:p>
          <w:p w14:paraId="0945A03E" w14:textId="77777777" w:rsidR="008E64EE" w:rsidRPr="00C30B4C" w:rsidRDefault="008E64EE" w:rsidP="003769B7">
            <w:pPr>
              <w:keepNext/>
              <w:keepLines/>
              <w:spacing w:before="60" w:after="60"/>
              <w:rPr>
                <w:rFonts w:cs="Arial"/>
                <w:szCs w:val="21"/>
              </w:rPr>
            </w:pPr>
            <w:r w:rsidRPr="00C30B4C">
              <w:rPr>
                <w:rFonts w:cs="Arial"/>
                <w:szCs w:val="21"/>
              </w:rPr>
              <w:t>Date of rupture of membranes</w:t>
            </w:r>
          </w:p>
          <w:p w14:paraId="4F2117B4" w14:textId="77777777" w:rsidR="008E64EE" w:rsidRPr="00C30B4C" w:rsidRDefault="008E64EE" w:rsidP="003769B7">
            <w:pPr>
              <w:keepNext/>
              <w:keepLines/>
              <w:spacing w:before="60" w:after="60"/>
              <w:rPr>
                <w:rFonts w:cs="Arial"/>
                <w:szCs w:val="21"/>
              </w:rPr>
            </w:pPr>
            <w:proofErr w:type="spellStart"/>
            <w:r w:rsidRPr="00C30B4C">
              <w:rPr>
                <w:rFonts w:cs="Arial"/>
                <w:szCs w:val="21"/>
              </w:rPr>
              <w:t>Fetal</w:t>
            </w:r>
            <w:proofErr w:type="spellEnd"/>
            <w:r w:rsidRPr="00C30B4C">
              <w:rPr>
                <w:rFonts w:cs="Arial"/>
                <w:szCs w:val="21"/>
              </w:rPr>
              <w:t xml:space="preserve"> monitoring in labour</w:t>
            </w:r>
          </w:p>
          <w:p w14:paraId="43974289" w14:textId="77777777" w:rsidR="008E64EE" w:rsidRPr="00C30B4C" w:rsidRDefault="008E64EE" w:rsidP="003769B7">
            <w:pPr>
              <w:keepLines/>
              <w:spacing w:before="60" w:after="60"/>
              <w:rPr>
                <w:rFonts w:cs="Arial"/>
                <w:szCs w:val="21"/>
              </w:rPr>
            </w:pPr>
            <w:r>
              <w:rPr>
                <w:rFonts w:cs="Arial"/>
                <w:szCs w:val="21"/>
              </w:rPr>
              <w:t>Time of decision for unplanned caesarean section</w:t>
            </w:r>
          </w:p>
          <w:p w14:paraId="1CE05C10" w14:textId="77777777" w:rsidR="008E64EE" w:rsidRPr="00C30B4C" w:rsidRDefault="008E64EE" w:rsidP="003769B7">
            <w:pPr>
              <w:keepNext/>
              <w:keepLines/>
              <w:spacing w:before="60" w:after="60"/>
              <w:rPr>
                <w:rFonts w:cs="Arial"/>
                <w:szCs w:val="21"/>
              </w:rPr>
            </w:pPr>
            <w:r w:rsidRPr="00C30B4C">
              <w:rPr>
                <w:rFonts w:cs="Arial"/>
                <w:szCs w:val="21"/>
              </w:rPr>
              <w:t>Time of onset of labour</w:t>
            </w:r>
          </w:p>
          <w:p w14:paraId="66388091" w14:textId="77777777" w:rsidR="008E64EE" w:rsidRPr="00C30B4C" w:rsidRDefault="008E64EE" w:rsidP="003769B7">
            <w:pPr>
              <w:keepNext/>
              <w:keepLines/>
              <w:spacing w:before="60" w:after="60"/>
              <w:rPr>
                <w:rFonts w:cs="Arial"/>
                <w:szCs w:val="21"/>
              </w:rPr>
            </w:pPr>
            <w:r w:rsidRPr="00C30B4C">
              <w:rPr>
                <w:rFonts w:cs="Arial"/>
                <w:szCs w:val="21"/>
              </w:rPr>
              <w:t>Time of onset of second stage of labour</w:t>
            </w:r>
          </w:p>
          <w:p w14:paraId="20A921B4" w14:textId="77777777" w:rsidR="008E64EE" w:rsidRPr="00C30B4C" w:rsidRDefault="008E64EE" w:rsidP="003769B7">
            <w:pPr>
              <w:keepNext/>
              <w:keepLines/>
              <w:spacing w:before="60" w:after="60"/>
              <w:rPr>
                <w:rFonts w:cs="Arial"/>
                <w:szCs w:val="21"/>
              </w:rPr>
            </w:pPr>
            <w:r w:rsidRPr="00C30B4C">
              <w:rPr>
                <w:rFonts w:cs="Arial"/>
                <w:szCs w:val="21"/>
              </w:rPr>
              <w:t>Time of rupture of membranes</w:t>
            </w:r>
          </w:p>
        </w:tc>
        <w:tc>
          <w:tcPr>
            <w:tcW w:w="4252" w:type="dxa"/>
          </w:tcPr>
          <w:p w14:paraId="137EC6DE" w14:textId="77777777" w:rsidR="008E64EE" w:rsidRPr="00B566D4" w:rsidRDefault="008E64EE" w:rsidP="003769B7">
            <w:pPr>
              <w:keepLines/>
              <w:spacing w:before="60" w:after="60"/>
              <w:rPr>
                <w:rFonts w:cs="Arial"/>
                <w:szCs w:val="21"/>
              </w:rPr>
            </w:pPr>
            <w:r>
              <w:rPr>
                <w:rFonts w:cs="Arial"/>
                <w:szCs w:val="21"/>
              </w:rPr>
              <w:t xml:space="preserve">1 </w:t>
            </w:r>
            <w:r>
              <w:rPr>
                <w:rFonts w:cs="Arial"/>
                <w:b/>
                <w:bCs/>
                <w:szCs w:val="21"/>
              </w:rPr>
              <w:t>or</w:t>
            </w:r>
            <w:r>
              <w:rPr>
                <w:rFonts w:cs="Arial"/>
                <w:szCs w:val="21"/>
              </w:rPr>
              <w:t xml:space="preserve"> 2 </w:t>
            </w:r>
            <w:r>
              <w:rPr>
                <w:rFonts w:cs="Arial"/>
                <w:b/>
                <w:bCs/>
                <w:szCs w:val="21"/>
              </w:rPr>
              <w:t xml:space="preserve">or </w:t>
            </w:r>
            <w:r>
              <w:rPr>
                <w:rFonts w:cs="Arial"/>
                <w:szCs w:val="21"/>
              </w:rPr>
              <w:t xml:space="preserve">3 </w:t>
            </w:r>
            <w:r>
              <w:rPr>
                <w:rFonts w:cs="Arial"/>
                <w:b/>
                <w:bCs/>
                <w:szCs w:val="21"/>
              </w:rPr>
              <w:t xml:space="preserve">or </w:t>
            </w:r>
            <w:r w:rsidRPr="00CD6114">
              <w:rPr>
                <w:rFonts w:cs="Arial"/>
                <w:szCs w:val="21"/>
                <w:highlight w:val="green"/>
              </w:rPr>
              <w:t>4</w:t>
            </w:r>
            <w:r w:rsidRPr="00CD6114">
              <w:rPr>
                <w:rFonts w:cs="Arial"/>
                <w:b/>
                <w:bCs/>
                <w:szCs w:val="21"/>
                <w:highlight w:val="green"/>
              </w:rPr>
              <w:t xml:space="preserve"> or</w:t>
            </w:r>
            <w:r>
              <w:rPr>
                <w:rFonts w:cs="Arial"/>
                <w:b/>
                <w:bCs/>
                <w:szCs w:val="21"/>
              </w:rPr>
              <w:t xml:space="preserve"> </w:t>
            </w:r>
            <w:r>
              <w:rPr>
                <w:rFonts w:cs="Arial"/>
                <w:szCs w:val="21"/>
              </w:rPr>
              <w:t>9</w:t>
            </w:r>
          </w:p>
          <w:p w14:paraId="019FE946" w14:textId="77777777" w:rsidR="008E64EE" w:rsidRDefault="008E64EE" w:rsidP="003769B7">
            <w:pPr>
              <w:keepLines/>
              <w:spacing w:before="60" w:after="60"/>
              <w:rPr>
                <w:rFonts w:cs="Arial"/>
                <w:szCs w:val="21"/>
              </w:rPr>
            </w:pPr>
            <w:r>
              <w:rPr>
                <w:rFonts w:cs="Arial"/>
                <w:szCs w:val="21"/>
              </w:rPr>
              <w:t>DDMMCCYY</w:t>
            </w:r>
          </w:p>
          <w:p w14:paraId="6EC4E5DD" w14:textId="77777777" w:rsidR="008E64EE" w:rsidRPr="00C30B4C" w:rsidRDefault="008E64EE" w:rsidP="003769B7">
            <w:pPr>
              <w:keepNext/>
              <w:keepLines/>
              <w:spacing w:before="60" w:after="60"/>
              <w:rPr>
                <w:rFonts w:cs="Arial"/>
                <w:szCs w:val="21"/>
              </w:rPr>
            </w:pPr>
            <w:r w:rsidRPr="00C30B4C">
              <w:rPr>
                <w:rFonts w:cs="Arial"/>
                <w:szCs w:val="21"/>
              </w:rPr>
              <w:t>88888888</w:t>
            </w:r>
          </w:p>
          <w:p w14:paraId="12B33B69" w14:textId="77777777" w:rsidR="008E64EE" w:rsidRPr="00C30B4C" w:rsidRDefault="008E64EE" w:rsidP="003769B7">
            <w:pPr>
              <w:keepNext/>
              <w:keepLines/>
              <w:spacing w:before="60" w:after="60"/>
              <w:rPr>
                <w:rFonts w:cs="Arial"/>
                <w:szCs w:val="21"/>
              </w:rPr>
            </w:pPr>
            <w:r w:rsidRPr="00C30B4C">
              <w:rPr>
                <w:rFonts w:cs="Arial"/>
                <w:szCs w:val="21"/>
              </w:rPr>
              <w:t>88888888</w:t>
            </w:r>
          </w:p>
          <w:p w14:paraId="00FAEE5C" w14:textId="77777777" w:rsidR="008E64EE" w:rsidRPr="00C30B4C" w:rsidRDefault="008E64EE" w:rsidP="003769B7">
            <w:pPr>
              <w:keepNext/>
              <w:keepLines/>
              <w:spacing w:before="60" w:after="60"/>
              <w:rPr>
                <w:rFonts w:cs="Arial"/>
                <w:szCs w:val="21"/>
              </w:rPr>
            </w:pPr>
            <w:r w:rsidRPr="00C30B4C">
              <w:rPr>
                <w:rFonts w:cs="Arial"/>
                <w:szCs w:val="21"/>
              </w:rPr>
              <w:t xml:space="preserve">DDMMYYYY </w:t>
            </w:r>
            <w:r w:rsidRPr="00C30B4C">
              <w:rPr>
                <w:rFonts w:cs="Arial"/>
                <w:b/>
                <w:szCs w:val="21"/>
              </w:rPr>
              <w:t>or</w:t>
            </w:r>
            <w:r w:rsidRPr="00C30B4C">
              <w:rPr>
                <w:rFonts w:cs="Arial"/>
                <w:szCs w:val="21"/>
              </w:rPr>
              <w:t xml:space="preserve"> 77777777 </w:t>
            </w:r>
            <w:r w:rsidRPr="00C30B4C">
              <w:rPr>
                <w:rFonts w:cs="Arial"/>
                <w:b/>
                <w:szCs w:val="21"/>
              </w:rPr>
              <w:t>or</w:t>
            </w:r>
            <w:r w:rsidRPr="00C30B4C">
              <w:rPr>
                <w:rFonts w:cs="Arial"/>
                <w:szCs w:val="21"/>
              </w:rPr>
              <w:t xml:space="preserve"> 88888888</w:t>
            </w:r>
          </w:p>
          <w:p w14:paraId="3596F047" w14:textId="77777777" w:rsidR="008E64EE" w:rsidRPr="00C30B4C" w:rsidRDefault="008E64EE" w:rsidP="003769B7">
            <w:pPr>
              <w:keepNext/>
              <w:keepLines/>
              <w:spacing w:before="60" w:after="60"/>
              <w:rPr>
                <w:rFonts w:cs="Arial"/>
                <w:szCs w:val="21"/>
              </w:rPr>
            </w:pPr>
            <w:r>
              <w:rPr>
                <w:rFonts w:cs="Arial"/>
                <w:szCs w:val="21"/>
              </w:rPr>
              <w:t>B</w:t>
            </w:r>
            <w:r w:rsidRPr="00C30B4C">
              <w:rPr>
                <w:rFonts w:cs="Arial"/>
                <w:szCs w:val="21"/>
              </w:rPr>
              <w:t>lank</w:t>
            </w:r>
          </w:p>
          <w:p w14:paraId="7A8C97C0" w14:textId="77777777" w:rsidR="008E64EE" w:rsidRDefault="008E64EE" w:rsidP="003769B7">
            <w:pPr>
              <w:keepNext/>
              <w:keepLines/>
              <w:spacing w:before="60" w:after="60"/>
              <w:rPr>
                <w:rFonts w:cs="Arial"/>
                <w:szCs w:val="21"/>
              </w:rPr>
            </w:pPr>
            <w:r>
              <w:rPr>
                <w:rFonts w:cs="Arial"/>
                <w:szCs w:val="21"/>
              </w:rPr>
              <w:t>HHMM</w:t>
            </w:r>
          </w:p>
          <w:p w14:paraId="7EA6A2BF" w14:textId="77777777" w:rsidR="008E64EE" w:rsidRPr="00C30B4C" w:rsidRDefault="008E64EE" w:rsidP="003769B7">
            <w:pPr>
              <w:keepNext/>
              <w:keepLines/>
              <w:spacing w:before="60" w:after="60"/>
              <w:rPr>
                <w:rFonts w:cs="Arial"/>
                <w:szCs w:val="21"/>
              </w:rPr>
            </w:pPr>
            <w:r w:rsidRPr="00C30B4C">
              <w:rPr>
                <w:rFonts w:cs="Arial"/>
                <w:szCs w:val="21"/>
              </w:rPr>
              <w:t>8888</w:t>
            </w:r>
          </w:p>
          <w:p w14:paraId="59BE7F48" w14:textId="77777777" w:rsidR="008E64EE" w:rsidRPr="00C30B4C" w:rsidRDefault="008E64EE" w:rsidP="003769B7">
            <w:pPr>
              <w:keepNext/>
              <w:keepLines/>
              <w:spacing w:before="60" w:after="60"/>
              <w:rPr>
                <w:rFonts w:cs="Arial"/>
                <w:szCs w:val="21"/>
              </w:rPr>
            </w:pPr>
            <w:r w:rsidRPr="00C30B4C">
              <w:rPr>
                <w:rFonts w:cs="Arial"/>
                <w:szCs w:val="21"/>
              </w:rPr>
              <w:t>8888</w:t>
            </w:r>
          </w:p>
          <w:p w14:paraId="7C25DDC5" w14:textId="77777777" w:rsidR="008E64EE" w:rsidRPr="00C30B4C" w:rsidRDefault="008E64EE" w:rsidP="003769B7">
            <w:pPr>
              <w:keepNext/>
              <w:keepLines/>
              <w:spacing w:before="60" w:after="60"/>
              <w:rPr>
                <w:rFonts w:cs="Arial"/>
                <w:szCs w:val="21"/>
              </w:rPr>
            </w:pPr>
            <w:r w:rsidRPr="00C30B4C">
              <w:rPr>
                <w:rFonts w:cs="Arial"/>
                <w:szCs w:val="21"/>
              </w:rPr>
              <w:t xml:space="preserve">HHMM </w:t>
            </w:r>
            <w:r w:rsidRPr="00C30B4C">
              <w:rPr>
                <w:rFonts w:cs="Arial"/>
                <w:b/>
                <w:szCs w:val="21"/>
              </w:rPr>
              <w:t>or</w:t>
            </w:r>
            <w:r w:rsidRPr="00C30B4C">
              <w:rPr>
                <w:rFonts w:cs="Arial"/>
                <w:szCs w:val="21"/>
              </w:rPr>
              <w:t xml:space="preserve"> 7777 </w:t>
            </w:r>
            <w:r w:rsidRPr="00C30B4C">
              <w:rPr>
                <w:rFonts w:cs="Arial"/>
                <w:b/>
                <w:szCs w:val="21"/>
              </w:rPr>
              <w:t>or</w:t>
            </w:r>
            <w:r w:rsidRPr="00C30B4C">
              <w:rPr>
                <w:rFonts w:cs="Arial"/>
                <w:szCs w:val="21"/>
              </w:rPr>
              <w:t xml:space="preserve"> 8888</w:t>
            </w:r>
          </w:p>
        </w:tc>
      </w:tr>
    </w:tbl>
    <w:p w14:paraId="1A46CD01" w14:textId="77777777" w:rsidR="008E64EE" w:rsidRDefault="008E64EE" w:rsidP="008E64EE">
      <w:pPr>
        <w:pStyle w:val="Body"/>
      </w:pPr>
    </w:p>
    <w:p w14:paraId="2D8A7784" w14:textId="77777777" w:rsidR="00CA6929" w:rsidRDefault="00CA6929" w:rsidP="00CA6929">
      <w:pPr>
        <w:pStyle w:val="Heading2"/>
      </w:pPr>
      <w:bookmarkStart w:id="131" w:name="_Toc170223673"/>
      <w:bookmarkStart w:id="132" w:name="_Toc213662259"/>
      <w:bookmarkStart w:id="133" w:name="_Toc217996672"/>
      <w:r w:rsidRPr="00B75182">
        <w:rPr>
          <w:highlight w:val="green"/>
        </w:rPr>
        <w:t>Mandatory to report data items</w:t>
      </w:r>
      <w:bookmarkEnd w:id="131"/>
      <w:bookmarkEnd w:id="132"/>
      <w:bookmarkEnd w:id="133"/>
    </w:p>
    <w:p w14:paraId="7C4B6BFE" w14:textId="0CFF983E" w:rsidR="003718B0" w:rsidRPr="003718B0" w:rsidRDefault="003718B0" w:rsidP="003718B0">
      <w:pPr>
        <w:pStyle w:val="Body"/>
        <w:rPr>
          <w:i/>
          <w:iCs/>
        </w:rPr>
      </w:pPr>
      <w:r>
        <w:rPr>
          <w:i/>
          <w:iCs/>
        </w:rPr>
        <w:t xml:space="preserve">[Adding one new mandatory to report data item: data item is currently conditionally </w:t>
      </w:r>
      <w:proofErr w:type="gramStart"/>
      <w:r>
        <w:rPr>
          <w:i/>
          <w:iCs/>
        </w:rPr>
        <w:t>mandatory, but</w:t>
      </w:r>
      <w:proofErr w:type="gramEnd"/>
      <w:r>
        <w:rPr>
          <w:i/>
          <w:iCs/>
        </w:rPr>
        <w:t xml:space="preserve"> becomes mandatory for all birth</w:t>
      </w:r>
      <w:r w:rsidR="00172F2D">
        <w:rPr>
          <w:i/>
          <w:iCs/>
        </w:rPr>
        <w:t>s</w:t>
      </w:r>
      <w:r>
        <w:rPr>
          <w:i/>
          <w:iCs/>
        </w:rPr>
        <w:t xml:space="preserve"> on and from 1.7.2026</w:t>
      </w:r>
      <w:r w:rsidR="00097731">
        <w:rPr>
          <w:i/>
          <w:iCs/>
        </w:rPr>
        <w:t>.</w:t>
      </w:r>
      <w:r w:rsidR="003F2014">
        <w:rPr>
          <w:i/>
          <w:iCs/>
        </w:rPr>
        <w:t>]</w:t>
      </w:r>
    </w:p>
    <w:p w14:paraId="12477C44" w14:textId="187093DC" w:rsidR="003F2014" w:rsidRDefault="003F2014" w:rsidP="00CA6929">
      <w:pPr>
        <w:keepLines/>
        <w:spacing w:before="60" w:after="240"/>
        <w:rPr>
          <w:rFonts w:cs="Arial"/>
          <w:szCs w:val="21"/>
        </w:rPr>
      </w:pPr>
      <w:r w:rsidRPr="003F2014">
        <w:rPr>
          <w:rFonts w:cs="Arial"/>
          <w:szCs w:val="21"/>
          <w:highlight w:val="green"/>
        </w:rPr>
        <w:t xml:space="preserve">Add: </w:t>
      </w:r>
    </w:p>
    <w:p w14:paraId="7BE3ED92" w14:textId="77777777" w:rsidR="00CA6929" w:rsidRPr="00B75182" w:rsidRDefault="00CA6929" w:rsidP="00C96790">
      <w:pPr>
        <w:pStyle w:val="ListParagraph"/>
        <w:keepLines/>
        <w:numPr>
          <w:ilvl w:val="0"/>
          <w:numId w:val="12"/>
        </w:numPr>
        <w:spacing w:before="60" w:after="60" w:line="240" w:lineRule="auto"/>
        <w:ind w:left="0" w:firstLine="0"/>
        <w:contextualSpacing w:val="0"/>
        <w:rPr>
          <w:rFonts w:cs="Arial"/>
          <w:szCs w:val="21"/>
          <w:highlight w:val="green"/>
        </w:rPr>
      </w:pPr>
      <w:r w:rsidRPr="00B75182">
        <w:rPr>
          <w:rFonts w:cs="Arial"/>
          <w:szCs w:val="21"/>
          <w:highlight w:val="green"/>
        </w:rPr>
        <w:t>Head circumference</w:t>
      </w:r>
    </w:p>
    <w:p w14:paraId="15D6636F" w14:textId="77777777" w:rsidR="003F2014" w:rsidRPr="00097731" w:rsidRDefault="003F2014" w:rsidP="00097731">
      <w:pPr>
        <w:keepLines/>
        <w:spacing w:before="60" w:after="240"/>
        <w:rPr>
          <w:rFonts w:cs="Arial"/>
          <w:i/>
          <w:iCs/>
          <w:szCs w:val="21"/>
        </w:rPr>
      </w:pPr>
      <w:r w:rsidRPr="00097731">
        <w:rPr>
          <w:rFonts w:cs="Arial"/>
          <w:i/>
          <w:iCs/>
          <w:szCs w:val="21"/>
        </w:rPr>
        <w:t>[No other change to mandatory to report items listed in the 2025-26 VPDC manual Section 5]</w:t>
      </w:r>
    </w:p>
    <w:p w14:paraId="611E59EF" w14:textId="77777777" w:rsidR="00C741A1" w:rsidRDefault="00C741A1" w:rsidP="001D7DA6">
      <w:pPr>
        <w:pStyle w:val="Body"/>
      </w:pPr>
    </w:p>
    <w:p w14:paraId="600653C3" w14:textId="77777777" w:rsidR="003F2014" w:rsidRDefault="003F2014">
      <w:pPr>
        <w:spacing w:after="0" w:line="240" w:lineRule="auto"/>
        <w:rPr>
          <w:b/>
          <w:color w:val="53565A"/>
          <w:sz w:val="32"/>
          <w:szCs w:val="28"/>
        </w:rPr>
      </w:pPr>
      <w:bookmarkStart w:id="134" w:name="_Toc170223694"/>
      <w:r>
        <w:br w:type="page"/>
      </w:r>
    </w:p>
    <w:p w14:paraId="755C33BD" w14:textId="36045A3B" w:rsidR="00F443D2" w:rsidRPr="00F443D2" w:rsidRDefault="00CD294E" w:rsidP="001B7E21">
      <w:pPr>
        <w:pStyle w:val="Heading2"/>
      </w:pPr>
      <w:bookmarkStart w:id="135" w:name="_Toc217996673"/>
      <w:r>
        <w:lastRenderedPageBreak/>
        <w:t>###</w:t>
      </w:r>
      <w:r w:rsidR="00F443D2" w:rsidRPr="00F443D2">
        <w:t>Resuscitation method – drug</w:t>
      </w:r>
      <w:r w:rsidR="00501825">
        <w:t>s</w:t>
      </w:r>
      <w:r w:rsidR="00F443D2" w:rsidRPr="00F443D2">
        <w:t xml:space="preserve"> valid combinations</w:t>
      </w:r>
      <w:bookmarkEnd w:id="135"/>
    </w:p>
    <w:tbl>
      <w:tblPr>
        <w:tblStyle w:val="TableGrid"/>
        <w:tblW w:w="0" w:type="auto"/>
        <w:tblLook w:val="04A0" w:firstRow="1" w:lastRow="0" w:firstColumn="1" w:lastColumn="0" w:noHBand="0" w:noVBand="1"/>
      </w:tblPr>
      <w:tblGrid>
        <w:gridCol w:w="4659"/>
        <w:gridCol w:w="4659"/>
      </w:tblGrid>
      <w:tr w:rsidR="00F443D2" w14:paraId="5EB91043" w14:textId="77777777" w:rsidTr="00F443D2">
        <w:tc>
          <w:tcPr>
            <w:tcW w:w="4659" w:type="dxa"/>
          </w:tcPr>
          <w:p w14:paraId="5EF4F97E" w14:textId="10917EF6" w:rsidR="00F443D2" w:rsidRPr="00501825" w:rsidRDefault="00F443D2" w:rsidP="00F443D2">
            <w:pPr>
              <w:pStyle w:val="Body"/>
              <w:rPr>
                <w:b/>
                <w:bCs/>
              </w:rPr>
            </w:pPr>
            <w:r w:rsidRPr="00501825">
              <w:rPr>
                <w:b/>
                <w:bCs/>
              </w:rPr>
              <w:t>If Resuscitation method – drug</w:t>
            </w:r>
            <w:r w:rsidR="00501825" w:rsidRPr="00501825">
              <w:rPr>
                <w:b/>
                <w:bCs/>
              </w:rPr>
              <w:t>s</w:t>
            </w:r>
            <w:r w:rsidRPr="00501825">
              <w:rPr>
                <w:b/>
                <w:bCs/>
              </w:rPr>
              <w:t xml:space="preserve"> is</w:t>
            </w:r>
          </w:p>
        </w:tc>
        <w:tc>
          <w:tcPr>
            <w:tcW w:w="4659" w:type="dxa"/>
          </w:tcPr>
          <w:p w14:paraId="77143EC5" w14:textId="1A59AA42" w:rsidR="00F443D2" w:rsidRPr="00501825" w:rsidRDefault="00CB70B9" w:rsidP="00F443D2">
            <w:pPr>
              <w:pStyle w:val="Body"/>
              <w:rPr>
                <w:b/>
                <w:bCs/>
              </w:rPr>
            </w:pPr>
            <w:r w:rsidRPr="00501825">
              <w:rPr>
                <w:b/>
                <w:bCs/>
              </w:rPr>
              <w:t xml:space="preserve">Then </w:t>
            </w:r>
          </w:p>
        </w:tc>
      </w:tr>
      <w:tr w:rsidR="00F443D2" w14:paraId="648494A7" w14:textId="77777777" w:rsidTr="00F443D2">
        <w:tc>
          <w:tcPr>
            <w:tcW w:w="4659" w:type="dxa"/>
          </w:tcPr>
          <w:p w14:paraId="7CB1CE8D" w14:textId="044796F3" w:rsidR="00F443D2" w:rsidRPr="00A00B56" w:rsidRDefault="00A00B56" w:rsidP="00F443D2">
            <w:pPr>
              <w:pStyle w:val="Body"/>
              <w:rPr>
                <w:b/>
                <w:bCs/>
              </w:rPr>
            </w:pPr>
            <w:r>
              <w:t>1 None (no drug therapy)</w:t>
            </w:r>
          </w:p>
        </w:tc>
        <w:tc>
          <w:tcPr>
            <w:tcW w:w="4659" w:type="dxa"/>
          </w:tcPr>
          <w:p w14:paraId="4C4DECDC" w14:textId="38C04B01" w:rsidR="00F443D2" w:rsidRDefault="00CB70B9" w:rsidP="00F443D2">
            <w:pPr>
              <w:pStyle w:val="Body"/>
            </w:pPr>
            <w:r>
              <w:t>No other Resuscitation method – drug</w:t>
            </w:r>
            <w:r w:rsidR="00501825">
              <w:t>s</w:t>
            </w:r>
            <w:r>
              <w:t xml:space="preserve"> can be reported</w:t>
            </w:r>
          </w:p>
        </w:tc>
      </w:tr>
      <w:tr w:rsidR="00F443D2" w14:paraId="06AA2B11" w14:textId="77777777" w:rsidTr="00F443D2">
        <w:tc>
          <w:tcPr>
            <w:tcW w:w="4659" w:type="dxa"/>
          </w:tcPr>
          <w:p w14:paraId="4D47B79D" w14:textId="1DF18B59" w:rsidR="00F443D2" w:rsidRDefault="00501825" w:rsidP="00F443D2">
            <w:pPr>
              <w:pStyle w:val="Body"/>
            </w:pPr>
            <w:r>
              <w:t>9 Not stated/inadequately described</w:t>
            </w:r>
          </w:p>
        </w:tc>
        <w:tc>
          <w:tcPr>
            <w:tcW w:w="4659" w:type="dxa"/>
          </w:tcPr>
          <w:p w14:paraId="535BDFEB" w14:textId="39B0DE32" w:rsidR="00F443D2" w:rsidRDefault="00501825" w:rsidP="00F443D2">
            <w:pPr>
              <w:pStyle w:val="Body"/>
            </w:pPr>
            <w:r>
              <w:t>No other Resuscitation method – drugs can be reported</w:t>
            </w:r>
          </w:p>
        </w:tc>
      </w:tr>
    </w:tbl>
    <w:p w14:paraId="48105A03" w14:textId="77777777" w:rsidR="00F443D2" w:rsidRDefault="00F443D2" w:rsidP="00F443D2">
      <w:pPr>
        <w:pStyle w:val="Body"/>
      </w:pPr>
    </w:p>
    <w:p w14:paraId="0DA29D71" w14:textId="498781DB" w:rsidR="00C52927" w:rsidRPr="00F443D2" w:rsidRDefault="00CD294E" w:rsidP="00C52927">
      <w:pPr>
        <w:pStyle w:val="Heading2"/>
      </w:pPr>
      <w:bookmarkStart w:id="136" w:name="_Toc217996674"/>
      <w:r>
        <w:t>###</w:t>
      </w:r>
      <w:r w:rsidR="00C52927" w:rsidRPr="00F443D2">
        <w:t xml:space="preserve">Resuscitation method – </w:t>
      </w:r>
      <w:r w:rsidR="00796543">
        <w:t>mechanical</w:t>
      </w:r>
      <w:r w:rsidR="00796543" w:rsidRPr="00F443D2">
        <w:t xml:space="preserve"> </w:t>
      </w:r>
      <w:r w:rsidR="00C52927" w:rsidRPr="00F443D2">
        <w:t>valid combinations</w:t>
      </w:r>
      <w:bookmarkEnd w:id="136"/>
    </w:p>
    <w:tbl>
      <w:tblPr>
        <w:tblStyle w:val="TableGrid"/>
        <w:tblW w:w="0" w:type="auto"/>
        <w:tblLook w:val="04A0" w:firstRow="1" w:lastRow="0" w:firstColumn="1" w:lastColumn="0" w:noHBand="0" w:noVBand="1"/>
      </w:tblPr>
      <w:tblGrid>
        <w:gridCol w:w="4659"/>
        <w:gridCol w:w="4659"/>
      </w:tblGrid>
      <w:tr w:rsidR="00C52927" w14:paraId="181C6E1B" w14:textId="77777777" w:rsidTr="003769B7">
        <w:tc>
          <w:tcPr>
            <w:tcW w:w="4659" w:type="dxa"/>
          </w:tcPr>
          <w:p w14:paraId="327EC35B" w14:textId="35233055" w:rsidR="00C52927" w:rsidRPr="00501825" w:rsidRDefault="00C52927" w:rsidP="003769B7">
            <w:pPr>
              <w:pStyle w:val="Body"/>
              <w:rPr>
                <w:b/>
                <w:bCs/>
              </w:rPr>
            </w:pPr>
            <w:r w:rsidRPr="00501825">
              <w:rPr>
                <w:b/>
                <w:bCs/>
              </w:rPr>
              <w:t xml:space="preserve">If Resuscitation method – </w:t>
            </w:r>
            <w:r>
              <w:rPr>
                <w:b/>
                <w:bCs/>
              </w:rPr>
              <w:t>mechanical</w:t>
            </w:r>
            <w:r w:rsidRPr="00501825">
              <w:rPr>
                <w:b/>
                <w:bCs/>
              </w:rPr>
              <w:t xml:space="preserve"> is</w:t>
            </w:r>
          </w:p>
        </w:tc>
        <w:tc>
          <w:tcPr>
            <w:tcW w:w="4659" w:type="dxa"/>
          </w:tcPr>
          <w:p w14:paraId="44194297" w14:textId="77777777" w:rsidR="00C52927" w:rsidRPr="00501825" w:rsidRDefault="00C52927" w:rsidP="003769B7">
            <w:pPr>
              <w:pStyle w:val="Body"/>
              <w:rPr>
                <w:b/>
                <w:bCs/>
              </w:rPr>
            </w:pPr>
            <w:r w:rsidRPr="00501825">
              <w:rPr>
                <w:b/>
                <w:bCs/>
              </w:rPr>
              <w:t xml:space="preserve">Then </w:t>
            </w:r>
          </w:p>
        </w:tc>
      </w:tr>
      <w:tr w:rsidR="00C52927" w14:paraId="6E61013B" w14:textId="77777777" w:rsidTr="003769B7">
        <w:tc>
          <w:tcPr>
            <w:tcW w:w="4659" w:type="dxa"/>
          </w:tcPr>
          <w:p w14:paraId="15B8ADB8" w14:textId="7288EB5A" w:rsidR="00C52927" w:rsidRPr="00A00B56" w:rsidRDefault="00C52927" w:rsidP="003769B7">
            <w:pPr>
              <w:pStyle w:val="Body"/>
              <w:rPr>
                <w:b/>
                <w:bCs/>
              </w:rPr>
            </w:pPr>
            <w:r>
              <w:t>01 None</w:t>
            </w:r>
          </w:p>
        </w:tc>
        <w:tc>
          <w:tcPr>
            <w:tcW w:w="4659" w:type="dxa"/>
          </w:tcPr>
          <w:p w14:paraId="68ED3040" w14:textId="540A4CE4" w:rsidR="00C52927" w:rsidRDefault="00C52927" w:rsidP="003769B7">
            <w:pPr>
              <w:pStyle w:val="Body"/>
            </w:pPr>
            <w:r>
              <w:t>No other Resuscitation method – mechanical can be reported</w:t>
            </w:r>
          </w:p>
        </w:tc>
      </w:tr>
      <w:tr w:rsidR="00C52927" w14:paraId="4EC5DFE8" w14:textId="77777777" w:rsidTr="003769B7">
        <w:tc>
          <w:tcPr>
            <w:tcW w:w="4659" w:type="dxa"/>
          </w:tcPr>
          <w:p w14:paraId="1A79298D" w14:textId="09B9E20C" w:rsidR="00C52927" w:rsidRDefault="00C52927" w:rsidP="003769B7">
            <w:pPr>
              <w:pStyle w:val="Body"/>
            </w:pPr>
            <w:r>
              <w:t>99 Not stated/inadequately described</w:t>
            </w:r>
          </w:p>
        </w:tc>
        <w:tc>
          <w:tcPr>
            <w:tcW w:w="4659" w:type="dxa"/>
          </w:tcPr>
          <w:p w14:paraId="353BB61A" w14:textId="2D401EBF" w:rsidR="00C52927" w:rsidRDefault="00C52927" w:rsidP="003769B7">
            <w:pPr>
              <w:pStyle w:val="Body"/>
            </w:pPr>
            <w:r>
              <w:t>No other Resuscitation method – mechanical can be reported</w:t>
            </w:r>
          </w:p>
        </w:tc>
      </w:tr>
    </w:tbl>
    <w:p w14:paraId="42A2ECFD" w14:textId="77777777" w:rsidR="00C52927" w:rsidRPr="00C52927" w:rsidRDefault="00C52927" w:rsidP="00F443D2">
      <w:pPr>
        <w:pStyle w:val="Body"/>
        <w:rPr>
          <w:b/>
          <w:bCs/>
        </w:rPr>
      </w:pPr>
    </w:p>
    <w:p w14:paraId="0EBB8B5C" w14:textId="03A172C3" w:rsidR="001B7E21" w:rsidRDefault="001B7E21" w:rsidP="001B7E21">
      <w:pPr>
        <w:pStyle w:val="Heading2"/>
      </w:pPr>
      <w:bookmarkStart w:id="137" w:name="_Toc217996675"/>
      <w:r w:rsidRPr="001B7E21">
        <w:rPr>
          <w:highlight w:val="green"/>
        </w:rPr>
        <w:t>Setting of birth – actual and Admitted patient election status – mother valid combinations</w:t>
      </w:r>
      <w:bookmarkEnd w:id="134"/>
      <w:bookmarkEnd w:id="137"/>
    </w:p>
    <w:p w14:paraId="194ADA84" w14:textId="53D871E3" w:rsidR="003F2014" w:rsidRPr="003F2014" w:rsidRDefault="003F2014" w:rsidP="003F2014">
      <w:pPr>
        <w:pStyle w:val="Body"/>
        <w:rPr>
          <w:i/>
          <w:iCs/>
        </w:rPr>
      </w:pPr>
      <w:r>
        <w:rPr>
          <w:i/>
          <w:iCs/>
        </w:rPr>
        <w:t>[Amend existing business rule to allow reporting on women ineligible for Medicare giv</w:t>
      </w:r>
      <w:r w:rsidR="006155F7">
        <w:rPr>
          <w:i/>
          <w:iCs/>
        </w:rPr>
        <w:t>ing</w:t>
      </w:r>
      <w:r>
        <w:rPr>
          <w:i/>
          <w:iCs/>
        </w:rPr>
        <w:t xml:space="preserve"> birth at home under the care of a public homebirth program]</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245"/>
      </w:tblGrid>
      <w:tr w:rsidR="001B7E21" w:rsidRPr="008B21AD" w14:paraId="48A3F19D" w14:textId="77777777" w:rsidTr="003769B7">
        <w:tc>
          <w:tcPr>
            <w:tcW w:w="3964" w:type="dxa"/>
          </w:tcPr>
          <w:p w14:paraId="4BDDF441" w14:textId="77777777" w:rsidR="001B7E21" w:rsidRPr="00C30B4C" w:rsidRDefault="001B7E21" w:rsidP="003769B7">
            <w:pPr>
              <w:keepNext/>
              <w:keepLines/>
              <w:spacing w:before="60" w:after="60"/>
              <w:rPr>
                <w:rFonts w:cs="Arial"/>
                <w:b/>
                <w:szCs w:val="21"/>
              </w:rPr>
            </w:pPr>
            <w:r w:rsidRPr="00C30B4C">
              <w:rPr>
                <w:rFonts w:cs="Arial"/>
                <w:b/>
                <w:szCs w:val="21"/>
              </w:rPr>
              <w:t xml:space="preserve">If </w:t>
            </w:r>
            <w:proofErr w:type="gramStart"/>
            <w:r w:rsidRPr="00C30B4C">
              <w:rPr>
                <w:rFonts w:cs="Arial"/>
                <w:b/>
                <w:szCs w:val="21"/>
              </w:rPr>
              <w:t>Setting</w:t>
            </w:r>
            <w:proofErr w:type="gramEnd"/>
            <w:r w:rsidRPr="00C30B4C">
              <w:rPr>
                <w:rFonts w:cs="Arial"/>
                <w:b/>
                <w:szCs w:val="21"/>
              </w:rPr>
              <w:t xml:space="preserve"> of birth – actual is:</w:t>
            </w:r>
          </w:p>
        </w:tc>
        <w:tc>
          <w:tcPr>
            <w:tcW w:w="5245" w:type="dxa"/>
          </w:tcPr>
          <w:p w14:paraId="1CF0456C" w14:textId="77777777" w:rsidR="001B7E21" w:rsidRPr="00C30B4C" w:rsidRDefault="001B7E21" w:rsidP="003769B7">
            <w:pPr>
              <w:keepNext/>
              <w:keepLines/>
              <w:spacing w:before="60" w:after="60"/>
              <w:rPr>
                <w:rFonts w:cs="Arial"/>
                <w:b/>
                <w:szCs w:val="21"/>
              </w:rPr>
            </w:pPr>
            <w:r w:rsidRPr="00C30B4C">
              <w:rPr>
                <w:rFonts w:cs="Arial"/>
                <w:b/>
                <w:szCs w:val="21"/>
              </w:rPr>
              <w:t>Admitted patient election status – mother must be:</w:t>
            </w:r>
          </w:p>
        </w:tc>
      </w:tr>
      <w:tr w:rsidR="001B7E21" w:rsidRPr="008B21AD" w14:paraId="6270687A" w14:textId="77777777" w:rsidTr="003769B7">
        <w:tc>
          <w:tcPr>
            <w:tcW w:w="3964" w:type="dxa"/>
          </w:tcPr>
          <w:p w14:paraId="5478E269" w14:textId="77777777" w:rsidR="001B7E21" w:rsidRPr="00C30B4C" w:rsidRDefault="001B7E21" w:rsidP="003769B7">
            <w:pPr>
              <w:keepNext/>
              <w:keepLines/>
              <w:spacing w:before="60" w:after="60"/>
              <w:rPr>
                <w:rFonts w:cs="Arial"/>
                <w:szCs w:val="21"/>
              </w:rPr>
            </w:pPr>
            <w:r w:rsidRPr="00C30B4C">
              <w:rPr>
                <w:rFonts w:cs="Arial"/>
                <w:szCs w:val="21"/>
              </w:rPr>
              <w:t>0007 Home – public homebirth program</w:t>
            </w:r>
          </w:p>
        </w:tc>
        <w:tc>
          <w:tcPr>
            <w:tcW w:w="5245" w:type="dxa"/>
          </w:tcPr>
          <w:p w14:paraId="3C92AFD6" w14:textId="765D9CC8" w:rsidR="001B7E21" w:rsidRPr="001B7E21" w:rsidRDefault="001B7E21" w:rsidP="003769B7">
            <w:pPr>
              <w:keepNext/>
              <w:keepLines/>
              <w:tabs>
                <w:tab w:val="left" w:pos="376"/>
              </w:tabs>
              <w:spacing w:before="60" w:after="60"/>
              <w:rPr>
                <w:rFonts w:cs="Arial"/>
                <w:b/>
                <w:bCs/>
                <w:szCs w:val="21"/>
              </w:rPr>
            </w:pPr>
            <w:r w:rsidRPr="00C30B4C">
              <w:rPr>
                <w:rFonts w:cs="Arial"/>
                <w:szCs w:val="21"/>
              </w:rPr>
              <w:t>1</w:t>
            </w:r>
            <w:r w:rsidRPr="00C30B4C">
              <w:rPr>
                <w:rFonts w:cs="Arial"/>
                <w:szCs w:val="21"/>
              </w:rPr>
              <w:tab/>
              <w:t>Public</w:t>
            </w:r>
            <w:r>
              <w:rPr>
                <w:rFonts w:cs="Arial"/>
                <w:szCs w:val="21"/>
              </w:rPr>
              <w:t xml:space="preserve"> </w:t>
            </w:r>
            <w:r w:rsidRPr="001B7E21">
              <w:rPr>
                <w:rFonts w:cs="Arial"/>
                <w:b/>
                <w:bCs/>
                <w:szCs w:val="21"/>
                <w:highlight w:val="green"/>
              </w:rPr>
              <w:t xml:space="preserve">or </w:t>
            </w:r>
            <w:r w:rsidRPr="001B7E21">
              <w:rPr>
                <w:rFonts w:cs="Arial"/>
                <w:b/>
                <w:bCs/>
                <w:szCs w:val="21"/>
                <w:highlight w:val="green"/>
              </w:rPr>
              <w:br/>
            </w:r>
            <w:r w:rsidRPr="001B7E21">
              <w:rPr>
                <w:rFonts w:cs="Arial"/>
                <w:szCs w:val="21"/>
                <w:highlight w:val="green"/>
              </w:rPr>
              <w:t xml:space="preserve">9 </w:t>
            </w:r>
            <w:r w:rsidR="00AC4765">
              <w:rPr>
                <w:rFonts w:cs="Arial"/>
                <w:szCs w:val="21"/>
                <w:highlight w:val="green"/>
              </w:rPr>
              <w:t xml:space="preserve">   </w:t>
            </w:r>
            <w:r w:rsidRPr="001B7E21">
              <w:rPr>
                <w:rFonts w:cs="Arial"/>
                <w:szCs w:val="21"/>
                <w:highlight w:val="green"/>
              </w:rPr>
              <w:t>Not stated/inadequately described</w:t>
            </w:r>
          </w:p>
        </w:tc>
      </w:tr>
      <w:tr w:rsidR="001B7E21" w:rsidRPr="008B21AD" w14:paraId="2922B0B2" w14:textId="77777777" w:rsidTr="003769B7">
        <w:tc>
          <w:tcPr>
            <w:tcW w:w="3964" w:type="dxa"/>
          </w:tcPr>
          <w:p w14:paraId="0D64F1F5" w14:textId="77777777" w:rsidR="001B7E21" w:rsidRPr="00C30B4C" w:rsidRDefault="001B7E21" w:rsidP="003769B7">
            <w:pPr>
              <w:keepNext/>
              <w:keepLines/>
              <w:spacing w:before="60" w:after="60"/>
              <w:rPr>
                <w:rFonts w:cs="Arial"/>
                <w:szCs w:val="21"/>
              </w:rPr>
            </w:pPr>
            <w:r w:rsidRPr="00C30B4C">
              <w:rPr>
                <w:rFonts w:cs="Arial"/>
                <w:szCs w:val="21"/>
              </w:rPr>
              <w:t>0006 Home – private midwife care</w:t>
            </w:r>
          </w:p>
        </w:tc>
        <w:tc>
          <w:tcPr>
            <w:tcW w:w="5245" w:type="dxa"/>
          </w:tcPr>
          <w:p w14:paraId="74A2EB1D" w14:textId="0635148A" w:rsidR="001B7E21" w:rsidRPr="00C30B4C" w:rsidRDefault="001B7E21" w:rsidP="003769B7">
            <w:pPr>
              <w:keepNext/>
              <w:keepLines/>
              <w:tabs>
                <w:tab w:val="left" w:pos="376"/>
              </w:tabs>
              <w:spacing w:before="60" w:after="60"/>
              <w:rPr>
                <w:rFonts w:cs="Arial"/>
                <w:b/>
                <w:bCs/>
                <w:szCs w:val="21"/>
              </w:rPr>
            </w:pPr>
            <w:r w:rsidRPr="00C30B4C">
              <w:rPr>
                <w:rFonts w:cs="Arial"/>
                <w:szCs w:val="21"/>
              </w:rPr>
              <w:t>2</w:t>
            </w:r>
            <w:r w:rsidRPr="00C30B4C">
              <w:rPr>
                <w:rFonts w:cs="Arial"/>
                <w:szCs w:val="21"/>
              </w:rPr>
              <w:tab/>
              <w:t>Private</w:t>
            </w:r>
            <w:r>
              <w:rPr>
                <w:rFonts w:cs="Arial"/>
                <w:szCs w:val="21"/>
              </w:rPr>
              <w:t xml:space="preserve"> </w:t>
            </w:r>
          </w:p>
        </w:tc>
      </w:tr>
    </w:tbl>
    <w:p w14:paraId="447C2FB9" w14:textId="77777777" w:rsidR="00C741A1" w:rsidRDefault="00C741A1" w:rsidP="001D7DA6">
      <w:pPr>
        <w:pStyle w:val="Body"/>
      </w:pPr>
    </w:p>
    <w:p w14:paraId="23D512C1" w14:textId="77777777" w:rsidR="00FC2CEE" w:rsidRDefault="00FC2CEE">
      <w:pPr>
        <w:spacing w:after="0" w:line="240" w:lineRule="auto"/>
        <w:rPr>
          <w:b/>
          <w:color w:val="53565A"/>
          <w:sz w:val="32"/>
          <w:szCs w:val="28"/>
          <w:highlight w:val="green"/>
        </w:rPr>
      </w:pPr>
      <w:bookmarkStart w:id="138" w:name="_Toc170223699"/>
      <w:r>
        <w:rPr>
          <w:highlight w:val="green"/>
        </w:rPr>
        <w:br w:type="page"/>
      </w:r>
    </w:p>
    <w:p w14:paraId="5744D8E3" w14:textId="684E6DBE" w:rsidR="006A6C98" w:rsidRDefault="006A6C98" w:rsidP="006A6C98">
      <w:pPr>
        <w:pStyle w:val="Heading2"/>
      </w:pPr>
      <w:bookmarkStart w:id="139" w:name="_Toc217996676"/>
      <w:r w:rsidRPr="005F7C35">
        <w:rPr>
          <w:highlight w:val="green"/>
        </w:rPr>
        <w:lastRenderedPageBreak/>
        <w:t>Time to established respiration and Resuscitation method – mechanical valid combinations</w:t>
      </w:r>
      <w:bookmarkEnd w:id="138"/>
      <w:bookmarkEnd w:id="139"/>
    </w:p>
    <w:p w14:paraId="7207D81B" w14:textId="61092CC9" w:rsidR="00FC2CEE" w:rsidRPr="009E4976" w:rsidRDefault="00FC2CEE" w:rsidP="00FC2CEE">
      <w:pPr>
        <w:pStyle w:val="Body"/>
        <w:rPr>
          <w:i/>
          <w:iCs/>
        </w:rPr>
      </w:pPr>
      <w:r w:rsidRPr="009E4976">
        <w:rPr>
          <w:i/>
          <w:iCs/>
        </w:rPr>
        <w:t>[Amend business rule documentation to improve data quality]</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528"/>
      </w:tblGrid>
      <w:tr w:rsidR="006A6C98" w:rsidRPr="008B21AD" w14:paraId="424E08F8" w14:textId="77777777" w:rsidTr="003769B7">
        <w:tc>
          <w:tcPr>
            <w:tcW w:w="3681" w:type="dxa"/>
          </w:tcPr>
          <w:p w14:paraId="0741678B" w14:textId="77777777" w:rsidR="006A6C98" w:rsidRPr="00C30B4C" w:rsidRDefault="006A6C98" w:rsidP="003769B7">
            <w:pPr>
              <w:keepNext/>
              <w:keepLines/>
              <w:spacing w:before="60" w:after="60"/>
              <w:rPr>
                <w:rFonts w:cs="Arial"/>
                <w:b/>
                <w:szCs w:val="21"/>
              </w:rPr>
            </w:pPr>
            <w:r w:rsidRPr="00C30B4C">
              <w:rPr>
                <w:rFonts w:cs="Arial"/>
                <w:b/>
                <w:szCs w:val="21"/>
              </w:rPr>
              <w:t>If Time to established respiration is:</w:t>
            </w:r>
          </w:p>
        </w:tc>
        <w:tc>
          <w:tcPr>
            <w:tcW w:w="5528" w:type="dxa"/>
          </w:tcPr>
          <w:p w14:paraId="732DE243" w14:textId="4106A1AD" w:rsidR="006A6C98" w:rsidRPr="00C30B4C" w:rsidRDefault="006A6C98" w:rsidP="003769B7">
            <w:pPr>
              <w:keepNext/>
              <w:keepLines/>
              <w:spacing w:before="60" w:after="60"/>
              <w:rPr>
                <w:rFonts w:cs="Arial"/>
                <w:b/>
                <w:szCs w:val="21"/>
              </w:rPr>
            </w:pPr>
            <w:r w:rsidRPr="00C30B4C">
              <w:rPr>
                <w:rFonts w:cs="Arial"/>
                <w:b/>
                <w:szCs w:val="21"/>
              </w:rPr>
              <w:t>then the Resuscitation method – mechanical must include at least one of the following</w:t>
            </w:r>
            <w:r w:rsidR="00E43165" w:rsidRPr="005F7C35">
              <w:rPr>
                <w:rFonts w:cs="Arial"/>
                <w:b/>
                <w:szCs w:val="21"/>
                <w:highlight w:val="green"/>
              </w:rPr>
              <w:t xml:space="preserve">, </w:t>
            </w:r>
            <w:r w:rsidR="00282C57">
              <w:rPr>
                <w:rFonts w:cs="Arial"/>
                <w:b/>
                <w:szCs w:val="21"/>
                <w:highlight w:val="green"/>
              </w:rPr>
              <w:t xml:space="preserve">with </w:t>
            </w:r>
            <w:r w:rsidR="005F7C35" w:rsidRPr="005F7C35">
              <w:rPr>
                <w:rFonts w:cs="Arial"/>
                <w:b/>
                <w:szCs w:val="21"/>
                <w:highlight w:val="green"/>
              </w:rPr>
              <w:t>no code reported more than once</w:t>
            </w:r>
            <w:r w:rsidRPr="00C30B4C">
              <w:rPr>
                <w:rFonts w:cs="Arial"/>
                <w:b/>
                <w:szCs w:val="21"/>
              </w:rPr>
              <w:t>:</w:t>
            </w:r>
          </w:p>
        </w:tc>
      </w:tr>
      <w:tr w:rsidR="006A6C98" w:rsidRPr="008B21AD" w14:paraId="5892A2F6" w14:textId="77777777" w:rsidTr="003769B7">
        <w:tc>
          <w:tcPr>
            <w:tcW w:w="3681" w:type="dxa"/>
          </w:tcPr>
          <w:p w14:paraId="46BAE9D6" w14:textId="77777777" w:rsidR="006A6C98" w:rsidRPr="00C30B4C" w:rsidRDefault="006A6C98" w:rsidP="003769B7">
            <w:pPr>
              <w:keepNext/>
              <w:keepLines/>
              <w:spacing w:before="60" w:after="60"/>
              <w:rPr>
                <w:rFonts w:cs="Arial"/>
                <w:szCs w:val="21"/>
              </w:rPr>
            </w:pPr>
            <w:r w:rsidRPr="00C30B4C">
              <w:rPr>
                <w:rFonts w:cs="Arial"/>
                <w:szCs w:val="21"/>
              </w:rPr>
              <w:t xml:space="preserve">Greater than or equal to five minutes and less than or equal to 30 minutes </w:t>
            </w:r>
          </w:p>
        </w:tc>
        <w:tc>
          <w:tcPr>
            <w:tcW w:w="5528" w:type="dxa"/>
          </w:tcPr>
          <w:p w14:paraId="0BA9851F" w14:textId="77777777" w:rsidR="006A6C98" w:rsidRPr="00F13D24" w:rsidRDefault="006A6C98" w:rsidP="003769B7">
            <w:pPr>
              <w:spacing w:before="40" w:after="60" w:line="240" w:lineRule="auto"/>
            </w:pPr>
            <w:r w:rsidRPr="00F13D24">
              <w:t>02</w:t>
            </w:r>
            <w:r w:rsidRPr="00F13D24">
              <w:tab/>
              <w:t>Suction</w:t>
            </w:r>
          </w:p>
          <w:p w14:paraId="0164A997" w14:textId="77777777" w:rsidR="006A6C98" w:rsidRPr="00F13D24" w:rsidRDefault="006A6C98" w:rsidP="003769B7">
            <w:pPr>
              <w:spacing w:before="40" w:after="60" w:line="240" w:lineRule="auto"/>
            </w:pPr>
            <w:r w:rsidRPr="00F13D24">
              <w:t>03</w:t>
            </w:r>
            <w:r w:rsidRPr="00F13D24">
              <w:tab/>
              <w:t>Oxygen therapy</w:t>
            </w:r>
          </w:p>
          <w:p w14:paraId="0DCAC998" w14:textId="77777777" w:rsidR="006A6C98" w:rsidRPr="00F13D24" w:rsidRDefault="006A6C98" w:rsidP="003769B7">
            <w:pPr>
              <w:spacing w:before="40" w:after="60" w:line="240" w:lineRule="auto"/>
              <w:ind w:left="720" w:hanging="720"/>
            </w:pPr>
            <w:r w:rsidRPr="00F13D24">
              <w:t>04</w:t>
            </w:r>
            <w:r w:rsidRPr="00F13D24">
              <w:tab/>
              <w:t xml:space="preserve">Intermittent positive pressure </w:t>
            </w:r>
            <w:r w:rsidRPr="00DA6908">
              <w:t>ventilation (IPPV)</w:t>
            </w:r>
            <w:r w:rsidRPr="00F13D24">
              <w:t xml:space="preserve"> with air</w:t>
            </w:r>
          </w:p>
          <w:p w14:paraId="37A4877D" w14:textId="77777777" w:rsidR="006A6C98" w:rsidRPr="00F13D24" w:rsidRDefault="006A6C98" w:rsidP="003769B7">
            <w:pPr>
              <w:spacing w:before="40" w:after="60" w:line="240" w:lineRule="auto"/>
            </w:pPr>
            <w:r w:rsidRPr="00F13D24">
              <w:t>05</w:t>
            </w:r>
            <w:r w:rsidRPr="00F13D24">
              <w:tab/>
            </w:r>
            <w:r>
              <w:t>I</w:t>
            </w:r>
            <w:r w:rsidRPr="00F13D24">
              <w:t>ntubation with air</w:t>
            </w:r>
          </w:p>
          <w:p w14:paraId="3DEE9F63" w14:textId="77777777" w:rsidR="006A6C98" w:rsidRPr="00F13D24" w:rsidRDefault="006A6C98" w:rsidP="003769B7">
            <w:pPr>
              <w:spacing w:before="40" w:after="60" w:line="240" w:lineRule="auto"/>
            </w:pPr>
            <w:r w:rsidRPr="00F13D24">
              <w:t>06</w:t>
            </w:r>
            <w:r w:rsidRPr="00F13D24">
              <w:tab/>
              <w:t xml:space="preserve">External cardiac </w:t>
            </w:r>
            <w:r w:rsidRPr="00DA6908">
              <w:t>compressions</w:t>
            </w:r>
            <w:r w:rsidRPr="00F13D24">
              <w:t xml:space="preserve"> </w:t>
            </w:r>
          </w:p>
          <w:p w14:paraId="06657A60" w14:textId="77777777" w:rsidR="006A6C98" w:rsidRPr="00F13D24" w:rsidRDefault="006A6C98" w:rsidP="003769B7">
            <w:pPr>
              <w:spacing w:before="40" w:after="60" w:line="240" w:lineRule="auto"/>
            </w:pPr>
            <w:r w:rsidRPr="00F13D24">
              <w:t>07</w:t>
            </w:r>
            <w:r w:rsidRPr="00F13D24">
              <w:tab/>
              <w:t xml:space="preserve">Continuous positive airway pressure </w:t>
            </w:r>
            <w:r w:rsidRPr="00DA6908">
              <w:t xml:space="preserve">(CPAP) </w:t>
            </w:r>
            <w:r w:rsidRPr="00F13D24">
              <w:tab/>
            </w:r>
            <w:r w:rsidRPr="00DA6908">
              <w:t>ventilation</w:t>
            </w:r>
            <w:r w:rsidRPr="00F13D24">
              <w:t xml:space="preserve"> with air</w:t>
            </w:r>
          </w:p>
          <w:p w14:paraId="7E146D71" w14:textId="77777777" w:rsidR="006A6C98" w:rsidRPr="00F13D24" w:rsidRDefault="006A6C98" w:rsidP="003769B7">
            <w:pPr>
              <w:spacing w:before="40" w:after="60" w:line="240" w:lineRule="auto"/>
              <w:ind w:left="720" w:hanging="720"/>
              <w:rPr>
                <w:strike/>
              </w:rPr>
            </w:pPr>
            <w:r w:rsidRPr="00F13D24">
              <w:t>14</w:t>
            </w:r>
            <w:r w:rsidRPr="00F13D24">
              <w:tab/>
              <w:t xml:space="preserve">Intermittent positive pressure </w:t>
            </w:r>
            <w:r w:rsidRPr="00DA6908">
              <w:t>ventilation (IPPV)</w:t>
            </w:r>
            <w:r w:rsidRPr="00F13D24">
              <w:t xml:space="preserve"> with oxygen</w:t>
            </w:r>
          </w:p>
          <w:p w14:paraId="70B78D92" w14:textId="77777777" w:rsidR="006A6C98" w:rsidRPr="00F13D24" w:rsidRDefault="006A6C98" w:rsidP="003769B7">
            <w:pPr>
              <w:spacing w:before="40" w:after="60" w:line="240" w:lineRule="auto"/>
            </w:pPr>
            <w:r w:rsidRPr="00F13D24">
              <w:t>15</w:t>
            </w:r>
            <w:r w:rsidRPr="00F13D24">
              <w:tab/>
            </w:r>
            <w:r>
              <w:t>I</w:t>
            </w:r>
            <w:r w:rsidRPr="00F13D24">
              <w:t>ntubation with oxygen</w:t>
            </w:r>
          </w:p>
          <w:p w14:paraId="4CBF0E41" w14:textId="77777777" w:rsidR="006A6C98" w:rsidRPr="00C30B4C" w:rsidRDefault="006A6C98" w:rsidP="003769B7">
            <w:pPr>
              <w:keepNext/>
              <w:keepLines/>
              <w:spacing w:before="60" w:after="60"/>
              <w:ind w:left="720" w:hanging="720"/>
              <w:rPr>
                <w:rFonts w:cs="Arial"/>
                <w:szCs w:val="21"/>
              </w:rPr>
            </w:pPr>
            <w:r w:rsidRPr="00F13D24">
              <w:t>17</w:t>
            </w:r>
            <w:r w:rsidRPr="00F13D24">
              <w:tab/>
            </w:r>
            <w:r w:rsidRPr="00DA6908">
              <w:t>Continuous positive airway pressure (</w:t>
            </w:r>
            <w:r w:rsidRPr="00F13D24">
              <w:t>CPAP</w:t>
            </w:r>
            <w:r w:rsidRPr="00DA6908">
              <w:t>) ventilation</w:t>
            </w:r>
            <w:r w:rsidRPr="00F13D24">
              <w:t xml:space="preserve"> with oxygen</w:t>
            </w:r>
          </w:p>
        </w:tc>
      </w:tr>
    </w:tbl>
    <w:p w14:paraId="3A4DD0D1" w14:textId="77777777" w:rsidR="001D7DA6" w:rsidRDefault="001D7DA6" w:rsidP="001D7DA6">
      <w:pPr>
        <w:pStyle w:val="Body"/>
      </w:pPr>
    </w:p>
    <w:p w14:paraId="72C739CB" w14:textId="77777777" w:rsidR="001D7DA6" w:rsidRDefault="001D7DA6" w:rsidP="001D7DA6">
      <w:pPr>
        <w:pStyle w:val="Body"/>
      </w:pPr>
    </w:p>
    <w:p w14:paraId="2600BFF6" w14:textId="77777777" w:rsidR="001D7DA6" w:rsidRDefault="001D7DA6" w:rsidP="001D7DA6">
      <w:pPr>
        <w:pStyle w:val="Body"/>
      </w:pPr>
    </w:p>
    <w:p w14:paraId="3DFC0210" w14:textId="77777777" w:rsidR="001D7DA6" w:rsidRDefault="001D7DA6" w:rsidP="001D7DA6">
      <w:pPr>
        <w:pStyle w:val="Body"/>
      </w:pPr>
    </w:p>
    <w:p w14:paraId="11BDDAB3" w14:textId="646CFEE9" w:rsidR="00A01165" w:rsidRPr="00C741A1" w:rsidRDefault="00A01165" w:rsidP="00C741A1">
      <w:pPr>
        <w:keepLines/>
        <w:spacing w:before="60" w:after="60" w:line="240" w:lineRule="auto"/>
        <w:rPr>
          <w:rFonts w:cs="Arial"/>
          <w:szCs w:val="21"/>
        </w:rPr>
      </w:pPr>
      <w:r>
        <w:br w:type="page"/>
      </w:r>
    </w:p>
    <w:p w14:paraId="13124602" w14:textId="4D12D142" w:rsidR="00621336" w:rsidRDefault="00484759" w:rsidP="00621336">
      <w:pPr>
        <w:pStyle w:val="Heading1"/>
      </w:pPr>
      <w:bookmarkStart w:id="140" w:name="_Toc217996677"/>
      <w:r>
        <w:lastRenderedPageBreak/>
        <w:t>C</w:t>
      </w:r>
      <w:r w:rsidR="000074B9">
        <w:t>hanges</w:t>
      </w:r>
      <w:r w:rsidR="003163D7">
        <w:t xml:space="preserve"> to </w:t>
      </w:r>
      <w:r>
        <w:t xml:space="preserve">VPDC manual </w:t>
      </w:r>
      <w:r w:rsidR="00621336">
        <w:t>Section 5 Compilation and submission</w:t>
      </w:r>
      <w:bookmarkEnd w:id="140"/>
    </w:p>
    <w:p w14:paraId="27550197" w14:textId="77777777" w:rsidR="00184AC4" w:rsidRPr="00D042F6" w:rsidRDefault="00184AC4" w:rsidP="00184AC4">
      <w:pPr>
        <w:pStyle w:val="Heading2"/>
      </w:pPr>
      <w:bookmarkStart w:id="141" w:name="_Toc32701477"/>
      <w:bookmarkStart w:id="142" w:name="_Toc108983611"/>
      <w:bookmarkStart w:id="143" w:name="_Toc217996678"/>
      <w:r w:rsidRPr="004D3B38">
        <w:rPr>
          <w:highlight w:val="green"/>
        </w:rPr>
        <w:t>Data submission timelines</w:t>
      </w:r>
      <w:bookmarkEnd w:id="141"/>
      <w:bookmarkEnd w:id="142"/>
      <w:bookmarkEnd w:id="143"/>
    </w:p>
    <w:p w14:paraId="032ACD6F" w14:textId="4F770530" w:rsidR="00184AC4" w:rsidRPr="001924D3" w:rsidRDefault="00184AC4" w:rsidP="00184AC4">
      <w:pPr>
        <w:pStyle w:val="Body"/>
      </w:pPr>
      <w:r w:rsidRPr="001924D3">
        <w:t>The Public Health and Wellbeing Regulations 20</w:t>
      </w:r>
      <w:r>
        <w:t>1</w:t>
      </w:r>
      <w:r w:rsidRPr="001924D3">
        <w:t xml:space="preserve">9 require VPDC data to be reported within 30 days of the birth. This includes correction of any rejections caused by non-compliance with business </w:t>
      </w:r>
      <w:r w:rsidRPr="006F31D2">
        <w:t>rules</w:t>
      </w:r>
      <w:r w:rsidR="00976841" w:rsidRPr="006F31D2">
        <w:t>/validations</w:t>
      </w:r>
      <w:r w:rsidRPr="001924D3">
        <w:t>.</w:t>
      </w:r>
    </w:p>
    <w:p w14:paraId="1C17CB0E" w14:textId="77777777" w:rsidR="00184AC4" w:rsidRPr="001924D3" w:rsidRDefault="00184AC4" w:rsidP="00184AC4">
      <w:pPr>
        <w:pStyle w:val="Body"/>
      </w:pPr>
      <w:r w:rsidRPr="001924D3">
        <w:t>Where mother and/or baby remain in hospital at the submission deadline, report all data items known at the time of submission, and resubmit the Episode record when the episode ends, and data are complete.</w:t>
      </w:r>
    </w:p>
    <w:p w14:paraId="57D5A69D" w14:textId="77777777" w:rsidR="00184AC4" w:rsidRPr="001924D3" w:rsidRDefault="00184AC4" w:rsidP="00184AC4">
      <w:pPr>
        <w:pStyle w:val="Body"/>
      </w:pPr>
      <w:r w:rsidRPr="001924D3">
        <w:t>Exceptions to reporting timelines are only permissible whe</w:t>
      </w:r>
      <w:r>
        <w:t>n</w:t>
      </w:r>
      <w:r w:rsidRPr="001924D3">
        <w:t xml:space="preserve"> negotiated on a </w:t>
      </w:r>
      <w:proofErr w:type="gramStart"/>
      <w:r w:rsidRPr="001924D3">
        <w:t>case by case</w:t>
      </w:r>
      <w:proofErr w:type="gramEnd"/>
      <w:r w:rsidRPr="001924D3">
        <w:t xml:space="preserve"> basis.</w:t>
      </w:r>
    </w:p>
    <w:p w14:paraId="3A65AD4D" w14:textId="77777777" w:rsidR="00184AC4" w:rsidRPr="001924D3" w:rsidRDefault="00184AC4" w:rsidP="00184AC4">
      <w:pPr>
        <w:pStyle w:val="Body"/>
      </w:pPr>
      <w:r w:rsidRPr="001924D3">
        <w:t xml:space="preserve">The minimum frequency for reporting is one submission file to report the births for an entire calendar month. Most health services report births for a shorter period, often weekly. </w:t>
      </w:r>
    </w:p>
    <w:p w14:paraId="69B63BC3" w14:textId="77777777" w:rsidR="00184AC4" w:rsidRPr="001924D3" w:rsidRDefault="00184AC4" w:rsidP="00184AC4">
      <w:pPr>
        <w:pStyle w:val="Body"/>
      </w:pPr>
      <w:r w:rsidRPr="001924D3">
        <w:t>Births can be reported individually if that suits the health service.</w:t>
      </w:r>
    </w:p>
    <w:p w14:paraId="0F1F8B0C" w14:textId="77777777" w:rsidR="00184AC4" w:rsidRPr="001924D3" w:rsidRDefault="00184AC4" w:rsidP="00184AC4">
      <w:pPr>
        <w:pStyle w:val="Body"/>
      </w:pPr>
      <w:r w:rsidRPr="001924D3">
        <w:t>More than one submission file can be lodged in a day.</w:t>
      </w:r>
    </w:p>
    <w:p w14:paraId="482611B8" w14:textId="77777777" w:rsidR="00184AC4" w:rsidRPr="001924D3" w:rsidRDefault="00184AC4" w:rsidP="00184AC4">
      <w:pPr>
        <w:pStyle w:val="Body"/>
      </w:pPr>
      <w:r w:rsidRPr="001924D3">
        <w:t>Health services with high birth counts will benefit from more frequent submissions so the volume of data in each submission file, and the prompt correction of any rejections in that file, is more manageable.</w:t>
      </w:r>
    </w:p>
    <w:p w14:paraId="778288D2" w14:textId="77777777" w:rsidR="00184AC4" w:rsidRPr="001924D3" w:rsidRDefault="00184AC4" w:rsidP="00184AC4">
      <w:pPr>
        <w:pStyle w:val="Body"/>
      </w:pPr>
      <w:r w:rsidRPr="001924D3">
        <w:t xml:space="preserve">Experience has shown that review, correction and resubmission of errors is easiest close to the clinical event. </w:t>
      </w:r>
    </w:p>
    <w:p w14:paraId="65C7DD58" w14:textId="77777777" w:rsidR="00184AC4" w:rsidRPr="001924D3" w:rsidRDefault="00184AC4" w:rsidP="00184AC4">
      <w:pPr>
        <w:pStyle w:val="Body"/>
      </w:pPr>
      <w:r w:rsidRPr="001924D3">
        <w:t>The table below sets out the timeframes for reporting a single submission file for each calendar month, and represents the latest date for submission of data for that period:</w:t>
      </w:r>
    </w:p>
    <w:tbl>
      <w:tblPr>
        <w:tblpPr w:leftFromText="180" w:rightFromText="180" w:vertAnchor="text" w:horzAnchor="margin" w:tblpY="117"/>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2338"/>
        <w:gridCol w:w="2339"/>
        <w:gridCol w:w="2831"/>
      </w:tblGrid>
      <w:tr w:rsidR="00184AC4" w:rsidRPr="001924D3" w14:paraId="2F7E4245" w14:textId="77777777" w:rsidTr="008C6E4E">
        <w:tc>
          <w:tcPr>
            <w:tcW w:w="2338" w:type="dxa"/>
          </w:tcPr>
          <w:p w14:paraId="3F8358F4" w14:textId="04D6EFB2" w:rsidR="00184AC4" w:rsidRPr="006F31D2" w:rsidRDefault="001C0813" w:rsidP="00387CB3">
            <w:pPr>
              <w:spacing w:after="60" w:line="240" w:lineRule="atLeast"/>
              <w:rPr>
                <w:rFonts w:cs="Arial"/>
                <w:b/>
                <w:szCs w:val="21"/>
              </w:rPr>
            </w:pPr>
            <w:r w:rsidRPr="006F31D2">
              <w:rPr>
                <w:rFonts w:cs="Arial"/>
                <w:b/>
                <w:szCs w:val="21"/>
              </w:rPr>
              <w:t xml:space="preserve">Date of </w:t>
            </w:r>
            <w:r w:rsidR="00184AC4" w:rsidRPr="006F31D2">
              <w:rPr>
                <w:rFonts w:cs="Arial"/>
                <w:b/>
                <w:szCs w:val="21"/>
              </w:rPr>
              <w:t xml:space="preserve">Birth </w:t>
            </w:r>
            <w:r w:rsidR="00805C1A" w:rsidRPr="006F31D2">
              <w:rPr>
                <w:rFonts w:cs="Arial"/>
                <w:b/>
                <w:szCs w:val="21"/>
              </w:rPr>
              <w:t>–</w:t>
            </w:r>
            <w:r w:rsidR="00046ABD" w:rsidRPr="006F31D2">
              <w:rPr>
                <w:rFonts w:cs="Arial"/>
                <w:b/>
                <w:szCs w:val="21"/>
              </w:rPr>
              <w:t xml:space="preserve"> baby</w:t>
            </w:r>
            <w:r w:rsidR="00805C1A" w:rsidRPr="006F31D2">
              <w:rPr>
                <w:rFonts w:cs="Arial"/>
                <w:b/>
                <w:szCs w:val="21"/>
              </w:rPr>
              <w:t xml:space="preserve"> </w:t>
            </w:r>
            <w:r w:rsidR="00184AC4" w:rsidRPr="006F31D2">
              <w:rPr>
                <w:rFonts w:cs="Arial"/>
                <w:b/>
                <w:szCs w:val="21"/>
              </w:rPr>
              <w:t>(from)</w:t>
            </w:r>
          </w:p>
        </w:tc>
        <w:tc>
          <w:tcPr>
            <w:tcW w:w="2339" w:type="dxa"/>
          </w:tcPr>
          <w:p w14:paraId="2CF85645" w14:textId="44B6250E" w:rsidR="00184AC4" w:rsidRPr="006F31D2" w:rsidRDefault="00805C1A" w:rsidP="00387CB3">
            <w:pPr>
              <w:spacing w:after="60" w:line="240" w:lineRule="atLeast"/>
              <w:rPr>
                <w:rFonts w:cs="Arial"/>
                <w:b/>
                <w:szCs w:val="21"/>
              </w:rPr>
            </w:pPr>
            <w:r w:rsidRPr="006F31D2">
              <w:rPr>
                <w:rFonts w:cs="Arial"/>
                <w:b/>
                <w:szCs w:val="21"/>
              </w:rPr>
              <w:t xml:space="preserve">Date of </w:t>
            </w:r>
            <w:r w:rsidR="00184AC4" w:rsidRPr="006F31D2">
              <w:rPr>
                <w:rFonts w:cs="Arial"/>
                <w:b/>
                <w:szCs w:val="21"/>
              </w:rPr>
              <w:t xml:space="preserve">Birth </w:t>
            </w:r>
            <w:r w:rsidRPr="006F31D2">
              <w:rPr>
                <w:rFonts w:cs="Arial"/>
                <w:b/>
                <w:szCs w:val="21"/>
              </w:rPr>
              <w:t xml:space="preserve">– baby </w:t>
            </w:r>
            <w:r w:rsidR="00184AC4" w:rsidRPr="006F31D2">
              <w:rPr>
                <w:rFonts w:cs="Arial"/>
                <w:b/>
                <w:szCs w:val="21"/>
              </w:rPr>
              <w:t>(to)</w:t>
            </w:r>
          </w:p>
        </w:tc>
        <w:tc>
          <w:tcPr>
            <w:tcW w:w="2831" w:type="dxa"/>
          </w:tcPr>
          <w:p w14:paraId="4E124F6F" w14:textId="77777777" w:rsidR="00184AC4" w:rsidRPr="006F31D2" w:rsidRDefault="00184AC4" w:rsidP="00387CB3">
            <w:pPr>
              <w:spacing w:after="60" w:line="240" w:lineRule="atLeast"/>
              <w:rPr>
                <w:rFonts w:cs="Arial"/>
                <w:b/>
                <w:szCs w:val="21"/>
              </w:rPr>
            </w:pPr>
            <w:r w:rsidRPr="006F31D2">
              <w:rPr>
                <w:rFonts w:cs="Arial"/>
                <w:b/>
                <w:szCs w:val="21"/>
              </w:rPr>
              <w:t>Latest submission date</w:t>
            </w:r>
          </w:p>
        </w:tc>
      </w:tr>
      <w:tr w:rsidR="00184AC4" w:rsidRPr="001924D3" w14:paraId="2FC93D15" w14:textId="77777777" w:rsidTr="008C6E4E">
        <w:tc>
          <w:tcPr>
            <w:tcW w:w="2338" w:type="dxa"/>
          </w:tcPr>
          <w:p w14:paraId="19C12EF4" w14:textId="74689A27" w:rsidR="00184AC4" w:rsidRPr="003C6C4A" w:rsidRDefault="00184AC4" w:rsidP="00387CB3">
            <w:pPr>
              <w:spacing w:after="60" w:line="240" w:lineRule="atLeast"/>
              <w:rPr>
                <w:rFonts w:cs="Arial"/>
                <w:szCs w:val="21"/>
              </w:rPr>
            </w:pPr>
            <w:r w:rsidRPr="003C6C4A">
              <w:rPr>
                <w:rFonts w:cs="Arial"/>
                <w:szCs w:val="21"/>
              </w:rPr>
              <w:t>01/07/202</w:t>
            </w:r>
            <w:r w:rsidR="009460AC" w:rsidRPr="007A5941">
              <w:rPr>
                <w:rFonts w:cs="Arial"/>
                <w:strike/>
                <w:szCs w:val="21"/>
              </w:rPr>
              <w:t>5</w:t>
            </w:r>
            <w:r w:rsidR="007A5941" w:rsidRPr="007A5941">
              <w:rPr>
                <w:rFonts w:cs="Arial"/>
                <w:szCs w:val="21"/>
                <w:highlight w:val="green"/>
              </w:rPr>
              <w:t>6</w:t>
            </w:r>
          </w:p>
        </w:tc>
        <w:tc>
          <w:tcPr>
            <w:tcW w:w="2339" w:type="dxa"/>
          </w:tcPr>
          <w:p w14:paraId="233310F9" w14:textId="69EE9F75" w:rsidR="00184AC4" w:rsidRPr="003C6C4A" w:rsidRDefault="00184AC4" w:rsidP="00387CB3">
            <w:pPr>
              <w:spacing w:after="60" w:line="240" w:lineRule="atLeast"/>
              <w:rPr>
                <w:rFonts w:cs="Arial"/>
                <w:szCs w:val="21"/>
              </w:rPr>
            </w:pPr>
            <w:r w:rsidRPr="003C6C4A">
              <w:rPr>
                <w:rFonts w:cs="Arial"/>
                <w:szCs w:val="21"/>
              </w:rPr>
              <w:t>31/07/</w:t>
            </w:r>
            <w:r w:rsidR="007A5941" w:rsidRPr="003C6C4A">
              <w:rPr>
                <w:rFonts w:cs="Arial"/>
                <w:szCs w:val="21"/>
              </w:rPr>
              <w:t>202</w:t>
            </w:r>
            <w:r w:rsidR="007A5941" w:rsidRPr="007A5941">
              <w:rPr>
                <w:rFonts w:cs="Arial"/>
                <w:strike/>
                <w:szCs w:val="21"/>
              </w:rPr>
              <w:t>5</w:t>
            </w:r>
            <w:r w:rsidR="007A5941" w:rsidRPr="007A5941">
              <w:rPr>
                <w:rFonts w:cs="Arial"/>
                <w:szCs w:val="21"/>
                <w:highlight w:val="green"/>
              </w:rPr>
              <w:t>6</w:t>
            </w:r>
          </w:p>
        </w:tc>
        <w:tc>
          <w:tcPr>
            <w:tcW w:w="2831" w:type="dxa"/>
          </w:tcPr>
          <w:p w14:paraId="791EDB1F" w14:textId="2EBC1D64" w:rsidR="00184AC4" w:rsidRPr="003C6C4A" w:rsidRDefault="00184AC4" w:rsidP="00387CB3">
            <w:pPr>
              <w:spacing w:after="60" w:line="240" w:lineRule="atLeast"/>
              <w:rPr>
                <w:rFonts w:cs="Arial"/>
                <w:szCs w:val="21"/>
              </w:rPr>
            </w:pPr>
            <w:r w:rsidRPr="003C6C4A">
              <w:rPr>
                <w:rFonts w:cs="Arial"/>
                <w:szCs w:val="21"/>
              </w:rPr>
              <w:t>3</w:t>
            </w:r>
            <w:r w:rsidR="0039723F">
              <w:rPr>
                <w:rFonts w:cs="Arial"/>
                <w:szCs w:val="21"/>
              </w:rPr>
              <w:t>1</w:t>
            </w:r>
            <w:r w:rsidRPr="003C6C4A">
              <w:rPr>
                <w:rFonts w:cs="Arial"/>
                <w:szCs w:val="21"/>
              </w:rPr>
              <w:t>/08/</w:t>
            </w:r>
            <w:r w:rsidR="007A5941" w:rsidRPr="003C6C4A">
              <w:rPr>
                <w:rFonts w:cs="Arial"/>
                <w:szCs w:val="21"/>
              </w:rPr>
              <w:t>202</w:t>
            </w:r>
            <w:r w:rsidR="007A5941" w:rsidRPr="007A5941">
              <w:rPr>
                <w:rFonts w:cs="Arial"/>
                <w:strike/>
                <w:szCs w:val="21"/>
              </w:rPr>
              <w:t>5</w:t>
            </w:r>
            <w:r w:rsidR="007A5941" w:rsidRPr="007A5941">
              <w:rPr>
                <w:rFonts w:cs="Arial"/>
                <w:szCs w:val="21"/>
                <w:highlight w:val="green"/>
              </w:rPr>
              <w:t>6</w:t>
            </w:r>
          </w:p>
        </w:tc>
      </w:tr>
      <w:tr w:rsidR="00184AC4" w:rsidRPr="001924D3" w14:paraId="0AED64B2" w14:textId="77777777" w:rsidTr="008C6E4E">
        <w:tc>
          <w:tcPr>
            <w:tcW w:w="2338" w:type="dxa"/>
          </w:tcPr>
          <w:p w14:paraId="56391C2E" w14:textId="575EB2D8" w:rsidR="00184AC4" w:rsidRPr="00C84381" w:rsidRDefault="00184AC4" w:rsidP="00387CB3">
            <w:pPr>
              <w:spacing w:after="60" w:line="240" w:lineRule="atLeast"/>
              <w:rPr>
                <w:rFonts w:cs="Arial"/>
                <w:szCs w:val="21"/>
              </w:rPr>
            </w:pPr>
            <w:r w:rsidRPr="003C6C4A">
              <w:rPr>
                <w:rFonts w:cs="Arial"/>
                <w:szCs w:val="21"/>
              </w:rPr>
              <w:t>01/08/</w:t>
            </w:r>
            <w:r w:rsidR="007A5941" w:rsidRPr="003C6C4A">
              <w:rPr>
                <w:rFonts w:cs="Arial"/>
                <w:szCs w:val="21"/>
              </w:rPr>
              <w:t>202</w:t>
            </w:r>
            <w:r w:rsidR="007A5941" w:rsidRPr="007A5941">
              <w:rPr>
                <w:rFonts w:cs="Arial"/>
                <w:strike/>
                <w:szCs w:val="21"/>
              </w:rPr>
              <w:t>5</w:t>
            </w:r>
            <w:r w:rsidR="007A5941" w:rsidRPr="007A5941">
              <w:rPr>
                <w:rFonts w:cs="Arial"/>
                <w:szCs w:val="21"/>
                <w:highlight w:val="green"/>
              </w:rPr>
              <w:t>6</w:t>
            </w:r>
          </w:p>
        </w:tc>
        <w:tc>
          <w:tcPr>
            <w:tcW w:w="2339" w:type="dxa"/>
          </w:tcPr>
          <w:p w14:paraId="67FAEA79" w14:textId="729839AE" w:rsidR="00184AC4" w:rsidRPr="003C6C4A" w:rsidRDefault="00184AC4" w:rsidP="00387CB3">
            <w:pPr>
              <w:spacing w:after="60" w:line="240" w:lineRule="atLeast"/>
              <w:rPr>
                <w:rFonts w:cs="Arial"/>
                <w:szCs w:val="21"/>
              </w:rPr>
            </w:pPr>
            <w:r w:rsidRPr="003C6C4A">
              <w:rPr>
                <w:rFonts w:cs="Arial"/>
                <w:szCs w:val="21"/>
              </w:rPr>
              <w:t>31/08/</w:t>
            </w:r>
            <w:r w:rsidR="007A5941" w:rsidRPr="003C6C4A">
              <w:rPr>
                <w:rFonts w:cs="Arial"/>
                <w:szCs w:val="21"/>
              </w:rPr>
              <w:t>202</w:t>
            </w:r>
            <w:r w:rsidR="007A5941" w:rsidRPr="007A5941">
              <w:rPr>
                <w:rFonts w:cs="Arial"/>
                <w:strike/>
                <w:szCs w:val="21"/>
              </w:rPr>
              <w:t>5</w:t>
            </w:r>
            <w:r w:rsidR="007A5941" w:rsidRPr="007A5941">
              <w:rPr>
                <w:rFonts w:cs="Arial"/>
                <w:szCs w:val="21"/>
                <w:highlight w:val="green"/>
              </w:rPr>
              <w:t>6</w:t>
            </w:r>
          </w:p>
        </w:tc>
        <w:tc>
          <w:tcPr>
            <w:tcW w:w="2831" w:type="dxa"/>
          </w:tcPr>
          <w:p w14:paraId="20021507" w14:textId="0FA428F7" w:rsidR="00184AC4" w:rsidRPr="003C6C4A" w:rsidRDefault="00184AC4" w:rsidP="00387CB3">
            <w:pPr>
              <w:spacing w:after="60" w:line="240" w:lineRule="atLeast"/>
              <w:rPr>
                <w:rFonts w:cs="Arial"/>
                <w:szCs w:val="21"/>
              </w:rPr>
            </w:pPr>
            <w:r w:rsidRPr="003C6C4A">
              <w:rPr>
                <w:rFonts w:cs="Arial"/>
                <w:szCs w:val="21"/>
              </w:rPr>
              <w:t>30/09/</w:t>
            </w:r>
            <w:r w:rsidR="007A5941" w:rsidRPr="003C6C4A">
              <w:rPr>
                <w:rFonts w:cs="Arial"/>
                <w:szCs w:val="21"/>
              </w:rPr>
              <w:t>202</w:t>
            </w:r>
            <w:r w:rsidR="007A5941" w:rsidRPr="007A5941">
              <w:rPr>
                <w:rFonts w:cs="Arial"/>
                <w:strike/>
                <w:szCs w:val="21"/>
              </w:rPr>
              <w:t>5</w:t>
            </w:r>
            <w:r w:rsidR="007A5941" w:rsidRPr="007A5941">
              <w:rPr>
                <w:rFonts w:cs="Arial"/>
                <w:szCs w:val="21"/>
                <w:highlight w:val="green"/>
              </w:rPr>
              <w:t>6</w:t>
            </w:r>
          </w:p>
        </w:tc>
      </w:tr>
      <w:tr w:rsidR="00184AC4" w:rsidRPr="001924D3" w14:paraId="6E12BFDC" w14:textId="77777777" w:rsidTr="008C6E4E">
        <w:tc>
          <w:tcPr>
            <w:tcW w:w="2338" w:type="dxa"/>
          </w:tcPr>
          <w:p w14:paraId="503CA827" w14:textId="00AE0CFB" w:rsidR="00184AC4" w:rsidRPr="003C6C4A" w:rsidRDefault="00184AC4" w:rsidP="00387CB3">
            <w:pPr>
              <w:spacing w:after="60" w:line="240" w:lineRule="atLeast"/>
              <w:rPr>
                <w:rFonts w:cs="Arial"/>
                <w:szCs w:val="21"/>
              </w:rPr>
            </w:pPr>
            <w:r w:rsidRPr="003C6C4A">
              <w:rPr>
                <w:rFonts w:cs="Arial"/>
                <w:szCs w:val="21"/>
              </w:rPr>
              <w:t>01/09/</w:t>
            </w:r>
            <w:r w:rsidR="007A5941" w:rsidRPr="003C6C4A">
              <w:rPr>
                <w:rFonts w:cs="Arial"/>
                <w:szCs w:val="21"/>
              </w:rPr>
              <w:t>202</w:t>
            </w:r>
            <w:r w:rsidR="007A5941" w:rsidRPr="007A5941">
              <w:rPr>
                <w:rFonts w:cs="Arial"/>
                <w:strike/>
                <w:szCs w:val="21"/>
              </w:rPr>
              <w:t>5</w:t>
            </w:r>
            <w:r w:rsidR="007A5941" w:rsidRPr="007A5941">
              <w:rPr>
                <w:rFonts w:cs="Arial"/>
                <w:szCs w:val="21"/>
                <w:highlight w:val="green"/>
              </w:rPr>
              <w:t>6</w:t>
            </w:r>
          </w:p>
        </w:tc>
        <w:tc>
          <w:tcPr>
            <w:tcW w:w="2339" w:type="dxa"/>
          </w:tcPr>
          <w:p w14:paraId="420BAF71" w14:textId="23734488" w:rsidR="00184AC4" w:rsidRPr="003C6C4A" w:rsidRDefault="00184AC4" w:rsidP="00387CB3">
            <w:pPr>
              <w:spacing w:after="60" w:line="240" w:lineRule="atLeast"/>
              <w:rPr>
                <w:rFonts w:cs="Arial"/>
                <w:szCs w:val="21"/>
              </w:rPr>
            </w:pPr>
            <w:r w:rsidRPr="003C6C4A">
              <w:rPr>
                <w:rFonts w:cs="Arial"/>
                <w:szCs w:val="21"/>
              </w:rPr>
              <w:t>30/09/</w:t>
            </w:r>
            <w:r w:rsidR="007A5941" w:rsidRPr="003C6C4A">
              <w:rPr>
                <w:rFonts w:cs="Arial"/>
                <w:szCs w:val="21"/>
              </w:rPr>
              <w:t>202</w:t>
            </w:r>
            <w:r w:rsidR="007A5941" w:rsidRPr="007A5941">
              <w:rPr>
                <w:rFonts w:cs="Arial"/>
                <w:strike/>
                <w:szCs w:val="21"/>
              </w:rPr>
              <w:t>5</w:t>
            </w:r>
            <w:r w:rsidR="007A5941" w:rsidRPr="007A5941">
              <w:rPr>
                <w:rFonts w:cs="Arial"/>
                <w:szCs w:val="21"/>
                <w:highlight w:val="green"/>
              </w:rPr>
              <w:t>6</w:t>
            </w:r>
          </w:p>
        </w:tc>
        <w:tc>
          <w:tcPr>
            <w:tcW w:w="2831" w:type="dxa"/>
          </w:tcPr>
          <w:p w14:paraId="555662A2" w14:textId="4963BC13" w:rsidR="00184AC4" w:rsidRPr="003C6C4A" w:rsidRDefault="00184AC4" w:rsidP="00387CB3">
            <w:pPr>
              <w:spacing w:after="60" w:line="240" w:lineRule="atLeast"/>
              <w:rPr>
                <w:rFonts w:cs="Arial"/>
                <w:szCs w:val="21"/>
              </w:rPr>
            </w:pPr>
            <w:r w:rsidRPr="003C6C4A">
              <w:rPr>
                <w:rFonts w:cs="Arial"/>
                <w:szCs w:val="21"/>
              </w:rPr>
              <w:t>3</w:t>
            </w:r>
            <w:r w:rsidR="0039723F">
              <w:rPr>
                <w:rFonts w:cs="Arial"/>
                <w:szCs w:val="21"/>
              </w:rPr>
              <w:t>1</w:t>
            </w:r>
            <w:r w:rsidRPr="003C6C4A">
              <w:rPr>
                <w:rFonts w:cs="Arial"/>
                <w:szCs w:val="21"/>
              </w:rPr>
              <w:t>/10/</w:t>
            </w:r>
            <w:r w:rsidR="007A5941" w:rsidRPr="003C6C4A">
              <w:rPr>
                <w:rFonts w:cs="Arial"/>
                <w:szCs w:val="21"/>
              </w:rPr>
              <w:t>202</w:t>
            </w:r>
            <w:r w:rsidR="007A5941" w:rsidRPr="007A5941">
              <w:rPr>
                <w:rFonts w:cs="Arial"/>
                <w:strike/>
                <w:szCs w:val="21"/>
              </w:rPr>
              <w:t>5</w:t>
            </w:r>
            <w:r w:rsidR="007A5941" w:rsidRPr="007A5941">
              <w:rPr>
                <w:rFonts w:cs="Arial"/>
                <w:szCs w:val="21"/>
                <w:highlight w:val="green"/>
              </w:rPr>
              <w:t>6</w:t>
            </w:r>
          </w:p>
        </w:tc>
      </w:tr>
      <w:tr w:rsidR="00184AC4" w:rsidRPr="001924D3" w14:paraId="04FC668F" w14:textId="77777777" w:rsidTr="008C6E4E">
        <w:tc>
          <w:tcPr>
            <w:tcW w:w="2338" w:type="dxa"/>
          </w:tcPr>
          <w:p w14:paraId="6057410C" w14:textId="6EA5AE84" w:rsidR="00184AC4" w:rsidRPr="003C6C4A" w:rsidRDefault="00184AC4" w:rsidP="00387CB3">
            <w:pPr>
              <w:spacing w:after="60" w:line="240" w:lineRule="atLeast"/>
              <w:rPr>
                <w:rFonts w:cs="Arial"/>
                <w:szCs w:val="21"/>
              </w:rPr>
            </w:pPr>
            <w:r w:rsidRPr="003C6C4A">
              <w:rPr>
                <w:rFonts w:cs="Arial"/>
                <w:szCs w:val="21"/>
              </w:rPr>
              <w:t>01/10/</w:t>
            </w:r>
            <w:r w:rsidR="007A5941" w:rsidRPr="003C6C4A">
              <w:rPr>
                <w:rFonts w:cs="Arial"/>
                <w:szCs w:val="21"/>
              </w:rPr>
              <w:t>202</w:t>
            </w:r>
            <w:r w:rsidR="007A5941" w:rsidRPr="007A5941">
              <w:rPr>
                <w:rFonts w:cs="Arial"/>
                <w:strike/>
                <w:szCs w:val="21"/>
              </w:rPr>
              <w:t>5</w:t>
            </w:r>
            <w:r w:rsidR="007A5941" w:rsidRPr="007A5941">
              <w:rPr>
                <w:rFonts w:cs="Arial"/>
                <w:szCs w:val="21"/>
                <w:highlight w:val="green"/>
              </w:rPr>
              <w:t>6</w:t>
            </w:r>
          </w:p>
        </w:tc>
        <w:tc>
          <w:tcPr>
            <w:tcW w:w="2339" w:type="dxa"/>
          </w:tcPr>
          <w:p w14:paraId="0E675961" w14:textId="0ED2FEBE" w:rsidR="00184AC4" w:rsidRPr="003C6C4A" w:rsidRDefault="00184AC4" w:rsidP="00387CB3">
            <w:pPr>
              <w:spacing w:after="60" w:line="240" w:lineRule="atLeast"/>
              <w:rPr>
                <w:rFonts w:cs="Arial"/>
                <w:szCs w:val="21"/>
              </w:rPr>
            </w:pPr>
            <w:r w:rsidRPr="003C6C4A">
              <w:rPr>
                <w:rFonts w:cs="Arial"/>
                <w:szCs w:val="21"/>
              </w:rPr>
              <w:t>31/10/</w:t>
            </w:r>
            <w:r w:rsidR="007A5941" w:rsidRPr="003C6C4A">
              <w:rPr>
                <w:rFonts w:cs="Arial"/>
                <w:szCs w:val="21"/>
              </w:rPr>
              <w:t>202</w:t>
            </w:r>
            <w:r w:rsidR="007A5941" w:rsidRPr="007A5941">
              <w:rPr>
                <w:rFonts w:cs="Arial"/>
                <w:strike/>
                <w:szCs w:val="21"/>
              </w:rPr>
              <w:t>5</w:t>
            </w:r>
            <w:r w:rsidR="007A5941" w:rsidRPr="007A5941">
              <w:rPr>
                <w:rFonts w:cs="Arial"/>
                <w:szCs w:val="21"/>
                <w:highlight w:val="green"/>
              </w:rPr>
              <w:t>6</w:t>
            </w:r>
          </w:p>
        </w:tc>
        <w:tc>
          <w:tcPr>
            <w:tcW w:w="2831" w:type="dxa"/>
          </w:tcPr>
          <w:p w14:paraId="2DDCA6EC" w14:textId="3B243315" w:rsidR="00184AC4" w:rsidRPr="003C6C4A" w:rsidRDefault="00184AC4" w:rsidP="00387CB3">
            <w:pPr>
              <w:spacing w:after="60" w:line="240" w:lineRule="atLeast"/>
              <w:rPr>
                <w:rFonts w:cs="Arial"/>
                <w:szCs w:val="21"/>
              </w:rPr>
            </w:pPr>
            <w:r w:rsidRPr="003C6C4A">
              <w:rPr>
                <w:rFonts w:cs="Arial"/>
                <w:szCs w:val="21"/>
              </w:rPr>
              <w:t>30/11/</w:t>
            </w:r>
            <w:r w:rsidR="007A5941" w:rsidRPr="003C6C4A">
              <w:rPr>
                <w:rFonts w:cs="Arial"/>
                <w:szCs w:val="21"/>
              </w:rPr>
              <w:t>202</w:t>
            </w:r>
            <w:r w:rsidR="007A5941" w:rsidRPr="007A5941">
              <w:rPr>
                <w:rFonts w:cs="Arial"/>
                <w:strike/>
                <w:szCs w:val="21"/>
              </w:rPr>
              <w:t>5</w:t>
            </w:r>
            <w:r w:rsidR="007A5941" w:rsidRPr="007A5941">
              <w:rPr>
                <w:rFonts w:cs="Arial"/>
                <w:szCs w:val="21"/>
                <w:highlight w:val="green"/>
              </w:rPr>
              <w:t>6</w:t>
            </w:r>
          </w:p>
        </w:tc>
      </w:tr>
      <w:tr w:rsidR="00184AC4" w:rsidRPr="001924D3" w14:paraId="57FF35F2" w14:textId="77777777" w:rsidTr="008C6E4E">
        <w:tc>
          <w:tcPr>
            <w:tcW w:w="2338" w:type="dxa"/>
          </w:tcPr>
          <w:p w14:paraId="61F71F9D" w14:textId="541C4A13" w:rsidR="00184AC4" w:rsidRPr="003C6C4A" w:rsidRDefault="00184AC4" w:rsidP="00387CB3">
            <w:pPr>
              <w:spacing w:after="60" w:line="240" w:lineRule="atLeast"/>
              <w:rPr>
                <w:rFonts w:cs="Arial"/>
                <w:szCs w:val="21"/>
              </w:rPr>
            </w:pPr>
            <w:r w:rsidRPr="003C6C4A">
              <w:rPr>
                <w:rFonts w:cs="Arial"/>
                <w:szCs w:val="21"/>
              </w:rPr>
              <w:t>01/11/</w:t>
            </w:r>
            <w:r w:rsidR="007A5941" w:rsidRPr="003C6C4A">
              <w:rPr>
                <w:rFonts w:cs="Arial"/>
                <w:szCs w:val="21"/>
              </w:rPr>
              <w:t>202</w:t>
            </w:r>
            <w:r w:rsidR="007A5941" w:rsidRPr="007A5941">
              <w:rPr>
                <w:rFonts w:cs="Arial"/>
                <w:strike/>
                <w:szCs w:val="21"/>
              </w:rPr>
              <w:t>5</w:t>
            </w:r>
            <w:r w:rsidR="007A5941" w:rsidRPr="007A5941">
              <w:rPr>
                <w:rFonts w:cs="Arial"/>
                <w:szCs w:val="21"/>
                <w:highlight w:val="green"/>
              </w:rPr>
              <w:t>6</w:t>
            </w:r>
          </w:p>
        </w:tc>
        <w:tc>
          <w:tcPr>
            <w:tcW w:w="2339" w:type="dxa"/>
          </w:tcPr>
          <w:p w14:paraId="6084B58E" w14:textId="0455E170" w:rsidR="00184AC4" w:rsidRPr="003C6C4A" w:rsidRDefault="00184AC4" w:rsidP="00387CB3">
            <w:pPr>
              <w:spacing w:after="60" w:line="240" w:lineRule="atLeast"/>
              <w:rPr>
                <w:rFonts w:cs="Arial"/>
                <w:szCs w:val="21"/>
              </w:rPr>
            </w:pPr>
            <w:r w:rsidRPr="003C6C4A">
              <w:rPr>
                <w:rFonts w:cs="Arial"/>
                <w:szCs w:val="21"/>
              </w:rPr>
              <w:t>30/11/</w:t>
            </w:r>
            <w:r w:rsidR="007A5941" w:rsidRPr="003C6C4A">
              <w:rPr>
                <w:rFonts w:cs="Arial"/>
                <w:szCs w:val="21"/>
              </w:rPr>
              <w:t>202</w:t>
            </w:r>
            <w:r w:rsidR="007A5941" w:rsidRPr="007A5941">
              <w:rPr>
                <w:rFonts w:cs="Arial"/>
                <w:strike/>
                <w:szCs w:val="21"/>
              </w:rPr>
              <w:t>5</w:t>
            </w:r>
            <w:r w:rsidR="007A5941" w:rsidRPr="007A5941">
              <w:rPr>
                <w:rFonts w:cs="Arial"/>
                <w:szCs w:val="21"/>
                <w:highlight w:val="green"/>
              </w:rPr>
              <w:t>6</w:t>
            </w:r>
          </w:p>
        </w:tc>
        <w:tc>
          <w:tcPr>
            <w:tcW w:w="2831" w:type="dxa"/>
          </w:tcPr>
          <w:p w14:paraId="5E35FB86" w14:textId="4B38329E" w:rsidR="00184AC4" w:rsidRPr="003C6C4A" w:rsidRDefault="00184AC4" w:rsidP="00387CB3">
            <w:pPr>
              <w:spacing w:after="60" w:line="240" w:lineRule="atLeast"/>
              <w:rPr>
                <w:rFonts w:cs="Arial"/>
                <w:szCs w:val="21"/>
              </w:rPr>
            </w:pPr>
            <w:r w:rsidRPr="003C6C4A">
              <w:rPr>
                <w:rFonts w:cs="Arial"/>
                <w:szCs w:val="21"/>
              </w:rPr>
              <w:t>3</w:t>
            </w:r>
            <w:r w:rsidR="0039723F">
              <w:rPr>
                <w:rFonts w:cs="Arial"/>
                <w:szCs w:val="21"/>
              </w:rPr>
              <w:t>1</w:t>
            </w:r>
            <w:r w:rsidRPr="003C6C4A">
              <w:rPr>
                <w:rFonts w:cs="Arial"/>
                <w:szCs w:val="21"/>
              </w:rPr>
              <w:t>/12/</w:t>
            </w:r>
            <w:r w:rsidR="007A5941" w:rsidRPr="003C6C4A">
              <w:rPr>
                <w:rFonts w:cs="Arial"/>
                <w:szCs w:val="21"/>
              </w:rPr>
              <w:t>202</w:t>
            </w:r>
            <w:r w:rsidR="007A5941" w:rsidRPr="007A5941">
              <w:rPr>
                <w:rFonts w:cs="Arial"/>
                <w:strike/>
                <w:szCs w:val="21"/>
              </w:rPr>
              <w:t>5</w:t>
            </w:r>
            <w:r w:rsidR="007A5941" w:rsidRPr="007A5941">
              <w:rPr>
                <w:rFonts w:cs="Arial"/>
                <w:szCs w:val="21"/>
                <w:highlight w:val="green"/>
              </w:rPr>
              <w:t>6</w:t>
            </w:r>
          </w:p>
        </w:tc>
      </w:tr>
      <w:tr w:rsidR="00184AC4" w:rsidRPr="001924D3" w14:paraId="78710D71" w14:textId="77777777" w:rsidTr="008C6E4E">
        <w:tc>
          <w:tcPr>
            <w:tcW w:w="2338" w:type="dxa"/>
          </w:tcPr>
          <w:p w14:paraId="74C55ED3" w14:textId="66EA7127" w:rsidR="00184AC4" w:rsidRPr="003C6C4A" w:rsidRDefault="00184AC4" w:rsidP="00387CB3">
            <w:pPr>
              <w:spacing w:after="60" w:line="240" w:lineRule="atLeast"/>
              <w:rPr>
                <w:rFonts w:cs="Arial"/>
                <w:szCs w:val="21"/>
              </w:rPr>
            </w:pPr>
            <w:r w:rsidRPr="003C6C4A">
              <w:rPr>
                <w:rFonts w:cs="Arial"/>
                <w:szCs w:val="21"/>
              </w:rPr>
              <w:t>01/12/</w:t>
            </w:r>
            <w:r w:rsidR="007A5941" w:rsidRPr="003C6C4A">
              <w:rPr>
                <w:rFonts w:cs="Arial"/>
                <w:szCs w:val="21"/>
              </w:rPr>
              <w:t>202</w:t>
            </w:r>
            <w:r w:rsidR="007A5941" w:rsidRPr="007A5941">
              <w:rPr>
                <w:rFonts w:cs="Arial"/>
                <w:strike/>
                <w:szCs w:val="21"/>
              </w:rPr>
              <w:t>5</w:t>
            </w:r>
            <w:r w:rsidR="007A5941" w:rsidRPr="007A5941">
              <w:rPr>
                <w:rFonts w:cs="Arial"/>
                <w:szCs w:val="21"/>
                <w:highlight w:val="green"/>
              </w:rPr>
              <w:t>6</w:t>
            </w:r>
          </w:p>
        </w:tc>
        <w:tc>
          <w:tcPr>
            <w:tcW w:w="2339" w:type="dxa"/>
          </w:tcPr>
          <w:p w14:paraId="52D3C3A8" w14:textId="039927FA" w:rsidR="00184AC4" w:rsidRPr="003C6C4A" w:rsidRDefault="00184AC4" w:rsidP="00387CB3">
            <w:pPr>
              <w:spacing w:after="60" w:line="240" w:lineRule="atLeast"/>
              <w:rPr>
                <w:rFonts w:cs="Arial"/>
                <w:szCs w:val="21"/>
              </w:rPr>
            </w:pPr>
            <w:r w:rsidRPr="003C6C4A">
              <w:rPr>
                <w:rFonts w:cs="Arial"/>
                <w:szCs w:val="21"/>
              </w:rPr>
              <w:t>31/12/</w:t>
            </w:r>
            <w:r w:rsidR="007A5941" w:rsidRPr="003C6C4A">
              <w:rPr>
                <w:rFonts w:cs="Arial"/>
                <w:szCs w:val="21"/>
              </w:rPr>
              <w:t>202</w:t>
            </w:r>
            <w:r w:rsidR="007A5941" w:rsidRPr="007A5941">
              <w:rPr>
                <w:rFonts w:cs="Arial"/>
                <w:strike/>
                <w:szCs w:val="21"/>
              </w:rPr>
              <w:t>5</w:t>
            </w:r>
            <w:r w:rsidR="007A5941" w:rsidRPr="007A5941">
              <w:rPr>
                <w:rFonts w:cs="Arial"/>
                <w:szCs w:val="21"/>
                <w:highlight w:val="green"/>
              </w:rPr>
              <w:t>6</w:t>
            </w:r>
          </w:p>
        </w:tc>
        <w:tc>
          <w:tcPr>
            <w:tcW w:w="2831" w:type="dxa"/>
          </w:tcPr>
          <w:p w14:paraId="2105D960" w14:textId="3ED2B2CC" w:rsidR="00184AC4" w:rsidRPr="003C6C4A" w:rsidRDefault="00184AC4" w:rsidP="00387CB3">
            <w:pPr>
              <w:spacing w:after="60" w:line="240" w:lineRule="atLeast"/>
              <w:rPr>
                <w:rFonts w:cs="Arial"/>
                <w:szCs w:val="21"/>
              </w:rPr>
            </w:pPr>
            <w:r w:rsidRPr="003C6C4A">
              <w:rPr>
                <w:rFonts w:cs="Arial"/>
                <w:szCs w:val="21"/>
              </w:rPr>
              <w:t>3</w:t>
            </w:r>
            <w:r w:rsidR="0039723F">
              <w:rPr>
                <w:rFonts w:cs="Arial"/>
                <w:szCs w:val="21"/>
              </w:rPr>
              <w:t>1</w:t>
            </w:r>
            <w:r w:rsidRPr="003C6C4A">
              <w:rPr>
                <w:rFonts w:cs="Arial"/>
                <w:szCs w:val="21"/>
              </w:rPr>
              <w:t>/01/202</w:t>
            </w:r>
            <w:r w:rsidR="007A5941" w:rsidRPr="00F919C2">
              <w:rPr>
                <w:rFonts w:cs="Arial"/>
                <w:strike/>
                <w:szCs w:val="21"/>
              </w:rPr>
              <w:t>6</w:t>
            </w:r>
            <w:r w:rsidR="00F919C2" w:rsidRPr="00F919C2">
              <w:rPr>
                <w:rFonts w:cs="Arial"/>
                <w:szCs w:val="21"/>
                <w:highlight w:val="green"/>
              </w:rPr>
              <w:t>7</w:t>
            </w:r>
          </w:p>
        </w:tc>
      </w:tr>
      <w:tr w:rsidR="00184AC4" w:rsidRPr="001924D3" w14:paraId="219ADBF6" w14:textId="77777777" w:rsidTr="008C6E4E">
        <w:tc>
          <w:tcPr>
            <w:tcW w:w="2338" w:type="dxa"/>
          </w:tcPr>
          <w:p w14:paraId="241D9287" w14:textId="440ED148" w:rsidR="00184AC4" w:rsidRPr="003C6C4A" w:rsidRDefault="00184AC4" w:rsidP="00387CB3">
            <w:pPr>
              <w:spacing w:after="60" w:line="240" w:lineRule="atLeast"/>
              <w:rPr>
                <w:rFonts w:cs="Arial"/>
                <w:szCs w:val="21"/>
              </w:rPr>
            </w:pPr>
            <w:r w:rsidRPr="003C6C4A">
              <w:rPr>
                <w:rFonts w:cs="Arial"/>
                <w:szCs w:val="21"/>
              </w:rPr>
              <w:t>01/01/</w:t>
            </w:r>
            <w:r w:rsidR="00F919C2" w:rsidRPr="003C6C4A">
              <w:rPr>
                <w:rFonts w:cs="Arial"/>
                <w:szCs w:val="21"/>
              </w:rPr>
              <w:t>202</w:t>
            </w:r>
            <w:r w:rsidR="00F919C2" w:rsidRPr="00F919C2">
              <w:rPr>
                <w:rFonts w:cs="Arial"/>
                <w:strike/>
                <w:szCs w:val="21"/>
              </w:rPr>
              <w:t>6</w:t>
            </w:r>
            <w:r w:rsidR="00F919C2" w:rsidRPr="00F919C2">
              <w:rPr>
                <w:rFonts w:cs="Arial"/>
                <w:szCs w:val="21"/>
                <w:highlight w:val="green"/>
              </w:rPr>
              <w:t>7</w:t>
            </w:r>
          </w:p>
        </w:tc>
        <w:tc>
          <w:tcPr>
            <w:tcW w:w="2339" w:type="dxa"/>
          </w:tcPr>
          <w:p w14:paraId="1D8AFCDE" w14:textId="5BACE61E" w:rsidR="00184AC4" w:rsidRPr="003C6C4A" w:rsidRDefault="00184AC4" w:rsidP="00387CB3">
            <w:pPr>
              <w:spacing w:after="60" w:line="240" w:lineRule="atLeast"/>
              <w:rPr>
                <w:rFonts w:cs="Arial"/>
                <w:szCs w:val="21"/>
              </w:rPr>
            </w:pPr>
            <w:r w:rsidRPr="003C6C4A">
              <w:rPr>
                <w:rFonts w:cs="Arial"/>
                <w:szCs w:val="21"/>
              </w:rPr>
              <w:t>31/01/</w:t>
            </w:r>
            <w:r w:rsidR="00F919C2" w:rsidRPr="003C6C4A">
              <w:rPr>
                <w:rFonts w:cs="Arial"/>
                <w:szCs w:val="21"/>
              </w:rPr>
              <w:t>202</w:t>
            </w:r>
            <w:r w:rsidR="00F919C2" w:rsidRPr="00F919C2">
              <w:rPr>
                <w:rFonts w:cs="Arial"/>
                <w:strike/>
                <w:szCs w:val="21"/>
              </w:rPr>
              <w:t>6</w:t>
            </w:r>
            <w:r w:rsidR="00F919C2" w:rsidRPr="00F919C2">
              <w:rPr>
                <w:rFonts w:cs="Arial"/>
                <w:szCs w:val="21"/>
                <w:highlight w:val="green"/>
              </w:rPr>
              <w:t>7</w:t>
            </w:r>
          </w:p>
        </w:tc>
        <w:tc>
          <w:tcPr>
            <w:tcW w:w="2831" w:type="dxa"/>
          </w:tcPr>
          <w:p w14:paraId="7813907C" w14:textId="41339CCD" w:rsidR="00184AC4" w:rsidRPr="003C6C4A" w:rsidRDefault="00184AC4" w:rsidP="00387CB3">
            <w:pPr>
              <w:spacing w:after="60" w:line="240" w:lineRule="atLeast"/>
              <w:rPr>
                <w:rFonts w:cs="Arial"/>
                <w:szCs w:val="21"/>
              </w:rPr>
            </w:pPr>
            <w:r w:rsidRPr="003C6C4A">
              <w:rPr>
                <w:rFonts w:cs="Arial"/>
                <w:szCs w:val="21"/>
              </w:rPr>
              <w:t>02/03/</w:t>
            </w:r>
            <w:r w:rsidR="00F919C2" w:rsidRPr="003C6C4A">
              <w:rPr>
                <w:rFonts w:cs="Arial"/>
                <w:szCs w:val="21"/>
              </w:rPr>
              <w:t>202</w:t>
            </w:r>
            <w:r w:rsidR="00F919C2" w:rsidRPr="00F919C2">
              <w:rPr>
                <w:rFonts w:cs="Arial"/>
                <w:strike/>
                <w:szCs w:val="21"/>
              </w:rPr>
              <w:t>6</w:t>
            </w:r>
            <w:r w:rsidR="00F919C2" w:rsidRPr="00F919C2">
              <w:rPr>
                <w:rFonts w:cs="Arial"/>
                <w:szCs w:val="21"/>
                <w:highlight w:val="green"/>
              </w:rPr>
              <w:t>7</w:t>
            </w:r>
          </w:p>
        </w:tc>
      </w:tr>
      <w:tr w:rsidR="00184AC4" w:rsidRPr="001924D3" w14:paraId="776A3678" w14:textId="77777777" w:rsidTr="008C6E4E">
        <w:tc>
          <w:tcPr>
            <w:tcW w:w="2338" w:type="dxa"/>
          </w:tcPr>
          <w:p w14:paraId="4CF52A08" w14:textId="428BA816" w:rsidR="00184AC4" w:rsidRPr="003C6C4A" w:rsidRDefault="00184AC4" w:rsidP="00387CB3">
            <w:pPr>
              <w:spacing w:after="60" w:line="240" w:lineRule="atLeast"/>
              <w:rPr>
                <w:rFonts w:cs="Arial"/>
                <w:szCs w:val="21"/>
              </w:rPr>
            </w:pPr>
            <w:r w:rsidRPr="003C6C4A">
              <w:rPr>
                <w:rFonts w:cs="Arial"/>
                <w:szCs w:val="21"/>
              </w:rPr>
              <w:t>01/02/</w:t>
            </w:r>
            <w:r w:rsidR="00F919C2" w:rsidRPr="003C6C4A">
              <w:rPr>
                <w:rFonts w:cs="Arial"/>
                <w:szCs w:val="21"/>
              </w:rPr>
              <w:t>202</w:t>
            </w:r>
            <w:r w:rsidR="00F919C2" w:rsidRPr="00F919C2">
              <w:rPr>
                <w:rFonts w:cs="Arial"/>
                <w:strike/>
                <w:szCs w:val="21"/>
              </w:rPr>
              <w:t>6</w:t>
            </w:r>
            <w:r w:rsidR="00F919C2" w:rsidRPr="00F919C2">
              <w:rPr>
                <w:rFonts w:cs="Arial"/>
                <w:szCs w:val="21"/>
                <w:highlight w:val="green"/>
              </w:rPr>
              <w:t>7</w:t>
            </w:r>
          </w:p>
        </w:tc>
        <w:tc>
          <w:tcPr>
            <w:tcW w:w="2339" w:type="dxa"/>
          </w:tcPr>
          <w:p w14:paraId="745A618D" w14:textId="42EE7A77" w:rsidR="00184AC4" w:rsidRPr="003C6C4A" w:rsidRDefault="00184AC4" w:rsidP="00387CB3">
            <w:pPr>
              <w:spacing w:after="60" w:line="240" w:lineRule="atLeast"/>
              <w:rPr>
                <w:rFonts w:cs="Arial"/>
                <w:szCs w:val="21"/>
              </w:rPr>
            </w:pPr>
            <w:r w:rsidRPr="003C6C4A">
              <w:rPr>
                <w:rFonts w:cs="Arial"/>
                <w:szCs w:val="21"/>
              </w:rPr>
              <w:t>2</w:t>
            </w:r>
            <w:r w:rsidR="00674BD1">
              <w:rPr>
                <w:rFonts w:cs="Arial"/>
                <w:szCs w:val="21"/>
              </w:rPr>
              <w:t>8</w:t>
            </w:r>
            <w:r w:rsidRPr="003C6C4A">
              <w:rPr>
                <w:rFonts w:cs="Arial"/>
                <w:szCs w:val="21"/>
              </w:rPr>
              <w:t>/02/</w:t>
            </w:r>
            <w:r w:rsidR="00F919C2" w:rsidRPr="003C6C4A">
              <w:rPr>
                <w:rFonts w:cs="Arial"/>
                <w:szCs w:val="21"/>
              </w:rPr>
              <w:t>202</w:t>
            </w:r>
            <w:r w:rsidR="00F919C2" w:rsidRPr="00F919C2">
              <w:rPr>
                <w:rFonts w:cs="Arial"/>
                <w:strike/>
                <w:szCs w:val="21"/>
              </w:rPr>
              <w:t>6</w:t>
            </w:r>
            <w:r w:rsidR="00F919C2" w:rsidRPr="00F919C2">
              <w:rPr>
                <w:rFonts w:cs="Arial"/>
                <w:szCs w:val="21"/>
                <w:highlight w:val="green"/>
              </w:rPr>
              <w:t>7</w:t>
            </w:r>
          </w:p>
        </w:tc>
        <w:tc>
          <w:tcPr>
            <w:tcW w:w="2831" w:type="dxa"/>
          </w:tcPr>
          <w:p w14:paraId="4A5D4699" w14:textId="4C7AD18D" w:rsidR="00184AC4" w:rsidRPr="003C6C4A" w:rsidRDefault="00184AC4" w:rsidP="00387CB3">
            <w:pPr>
              <w:spacing w:after="60" w:line="240" w:lineRule="atLeast"/>
              <w:rPr>
                <w:rFonts w:cs="Arial"/>
                <w:szCs w:val="21"/>
              </w:rPr>
            </w:pPr>
            <w:r w:rsidRPr="003C6C4A">
              <w:rPr>
                <w:rFonts w:cs="Arial"/>
                <w:szCs w:val="21"/>
              </w:rPr>
              <w:t>3</w:t>
            </w:r>
            <w:r w:rsidR="0039723F">
              <w:rPr>
                <w:rFonts w:cs="Arial"/>
                <w:szCs w:val="21"/>
              </w:rPr>
              <w:t>1</w:t>
            </w:r>
            <w:r w:rsidRPr="003C6C4A">
              <w:rPr>
                <w:rFonts w:cs="Arial"/>
                <w:szCs w:val="21"/>
              </w:rPr>
              <w:t>/03/</w:t>
            </w:r>
            <w:r w:rsidR="00F919C2" w:rsidRPr="003C6C4A">
              <w:rPr>
                <w:rFonts w:cs="Arial"/>
                <w:szCs w:val="21"/>
              </w:rPr>
              <w:t>202</w:t>
            </w:r>
            <w:r w:rsidR="00F919C2" w:rsidRPr="00F919C2">
              <w:rPr>
                <w:rFonts w:cs="Arial"/>
                <w:strike/>
                <w:szCs w:val="21"/>
              </w:rPr>
              <w:t>6</w:t>
            </w:r>
            <w:r w:rsidR="00F919C2" w:rsidRPr="00F919C2">
              <w:rPr>
                <w:rFonts w:cs="Arial"/>
                <w:szCs w:val="21"/>
                <w:highlight w:val="green"/>
              </w:rPr>
              <w:t>7</w:t>
            </w:r>
          </w:p>
        </w:tc>
      </w:tr>
      <w:tr w:rsidR="00184AC4" w:rsidRPr="001924D3" w14:paraId="39D4270A" w14:textId="77777777" w:rsidTr="008C6E4E">
        <w:tc>
          <w:tcPr>
            <w:tcW w:w="2338" w:type="dxa"/>
          </w:tcPr>
          <w:p w14:paraId="40B88019" w14:textId="08C10FD9" w:rsidR="00184AC4" w:rsidRPr="003C6C4A" w:rsidRDefault="00184AC4" w:rsidP="00387CB3">
            <w:pPr>
              <w:spacing w:after="60" w:line="240" w:lineRule="atLeast"/>
              <w:rPr>
                <w:rFonts w:cs="Arial"/>
                <w:szCs w:val="21"/>
              </w:rPr>
            </w:pPr>
            <w:r w:rsidRPr="003C6C4A">
              <w:rPr>
                <w:rFonts w:cs="Arial"/>
                <w:szCs w:val="21"/>
              </w:rPr>
              <w:t>01/03/</w:t>
            </w:r>
            <w:r w:rsidR="00F919C2" w:rsidRPr="003C6C4A">
              <w:rPr>
                <w:rFonts w:cs="Arial"/>
                <w:szCs w:val="21"/>
              </w:rPr>
              <w:t>202</w:t>
            </w:r>
            <w:r w:rsidR="00F919C2" w:rsidRPr="00F919C2">
              <w:rPr>
                <w:rFonts w:cs="Arial"/>
                <w:strike/>
                <w:szCs w:val="21"/>
              </w:rPr>
              <w:t>6</w:t>
            </w:r>
            <w:r w:rsidR="00F919C2" w:rsidRPr="00F919C2">
              <w:rPr>
                <w:rFonts w:cs="Arial"/>
                <w:szCs w:val="21"/>
                <w:highlight w:val="green"/>
              </w:rPr>
              <w:t>7</w:t>
            </w:r>
          </w:p>
        </w:tc>
        <w:tc>
          <w:tcPr>
            <w:tcW w:w="2339" w:type="dxa"/>
          </w:tcPr>
          <w:p w14:paraId="01170525" w14:textId="2417BCE3" w:rsidR="00184AC4" w:rsidRPr="003C6C4A" w:rsidRDefault="00184AC4" w:rsidP="00387CB3">
            <w:pPr>
              <w:spacing w:after="60" w:line="240" w:lineRule="atLeast"/>
              <w:rPr>
                <w:rFonts w:cs="Arial"/>
                <w:szCs w:val="21"/>
              </w:rPr>
            </w:pPr>
            <w:r w:rsidRPr="003C6C4A">
              <w:rPr>
                <w:rFonts w:cs="Arial"/>
                <w:szCs w:val="21"/>
              </w:rPr>
              <w:t>31/03/</w:t>
            </w:r>
            <w:r w:rsidR="00F919C2" w:rsidRPr="003C6C4A">
              <w:rPr>
                <w:rFonts w:cs="Arial"/>
                <w:szCs w:val="21"/>
              </w:rPr>
              <w:t>202</w:t>
            </w:r>
            <w:r w:rsidR="00F919C2" w:rsidRPr="00F919C2">
              <w:rPr>
                <w:rFonts w:cs="Arial"/>
                <w:strike/>
                <w:szCs w:val="21"/>
              </w:rPr>
              <w:t>6</w:t>
            </w:r>
            <w:r w:rsidR="00F919C2" w:rsidRPr="00F919C2">
              <w:rPr>
                <w:rFonts w:cs="Arial"/>
                <w:szCs w:val="21"/>
                <w:highlight w:val="green"/>
              </w:rPr>
              <w:t>7</w:t>
            </w:r>
          </w:p>
        </w:tc>
        <w:tc>
          <w:tcPr>
            <w:tcW w:w="2831" w:type="dxa"/>
          </w:tcPr>
          <w:p w14:paraId="6B2D098C" w14:textId="37CAC20F" w:rsidR="00184AC4" w:rsidRPr="003C6C4A" w:rsidRDefault="00184AC4" w:rsidP="00387CB3">
            <w:pPr>
              <w:spacing w:after="60" w:line="240" w:lineRule="atLeast"/>
              <w:rPr>
                <w:rFonts w:cs="Arial"/>
                <w:szCs w:val="21"/>
              </w:rPr>
            </w:pPr>
            <w:r w:rsidRPr="003C6C4A">
              <w:rPr>
                <w:rFonts w:cs="Arial"/>
                <w:szCs w:val="21"/>
              </w:rPr>
              <w:t>30/04/</w:t>
            </w:r>
            <w:r w:rsidR="00F919C2" w:rsidRPr="003C6C4A">
              <w:rPr>
                <w:rFonts w:cs="Arial"/>
                <w:szCs w:val="21"/>
              </w:rPr>
              <w:t>202</w:t>
            </w:r>
            <w:r w:rsidR="00F919C2" w:rsidRPr="00F919C2">
              <w:rPr>
                <w:rFonts w:cs="Arial"/>
                <w:strike/>
                <w:szCs w:val="21"/>
              </w:rPr>
              <w:t>6</w:t>
            </w:r>
            <w:r w:rsidR="00F919C2" w:rsidRPr="00F919C2">
              <w:rPr>
                <w:rFonts w:cs="Arial"/>
                <w:szCs w:val="21"/>
                <w:highlight w:val="green"/>
              </w:rPr>
              <w:t>7</w:t>
            </w:r>
          </w:p>
        </w:tc>
      </w:tr>
      <w:tr w:rsidR="00184AC4" w:rsidRPr="001924D3" w14:paraId="1FBE9DF2" w14:textId="77777777" w:rsidTr="008C6E4E">
        <w:tc>
          <w:tcPr>
            <w:tcW w:w="2338" w:type="dxa"/>
          </w:tcPr>
          <w:p w14:paraId="1AEA6E4C" w14:textId="4886A97D" w:rsidR="00184AC4" w:rsidRPr="003C6C4A" w:rsidRDefault="00184AC4" w:rsidP="00387CB3">
            <w:pPr>
              <w:spacing w:after="60" w:line="240" w:lineRule="atLeast"/>
              <w:rPr>
                <w:rFonts w:cs="Arial"/>
                <w:szCs w:val="21"/>
              </w:rPr>
            </w:pPr>
            <w:r w:rsidRPr="003C6C4A">
              <w:rPr>
                <w:rFonts w:cs="Arial"/>
                <w:szCs w:val="21"/>
              </w:rPr>
              <w:t>01/04/</w:t>
            </w:r>
            <w:r w:rsidR="00F919C2" w:rsidRPr="003C6C4A">
              <w:rPr>
                <w:rFonts w:cs="Arial"/>
                <w:szCs w:val="21"/>
              </w:rPr>
              <w:t>202</w:t>
            </w:r>
            <w:r w:rsidR="00F919C2" w:rsidRPr="00F919C2">
              <w:rPr>
                <w:rFonts w:cs="Arial"/>
                <w:strike/>
                <w:szCs w:val="21"/>
              </w:rPr>
              <w:t>6</w:t>
            </w:r>
            <w:r w:rsidR="00F919C2" w:rsidRPr="00F919C2">
              <w:rPr>
                <w:rFonts w:cs="Arial"/>
                <w:szCs w:val="21"/>
                <w:highlight w:val="green"/>
              </w:rPr>
              <w:t>7</w:t>
            </w:r>
          </w:p>
        </w:tc>
        <w:tc>
          <w:tcPr>
            <w:tcW w:w="2339" w:type="dxa"/>
          </w:tcPr>
          <w:p w14:paraId="2E960DE9" w14:textId="105F4590" w:rsidR="00184AC4" w:rsidRPr="003C6C4A" w:rsidRDefault="00184AC4" w:rsidP="00387CB3">
            <w:pPr>
              <w:spacing w:after="60" w:line="240" w:lineRule="atLeast"/>
              <w:rPr>
                <w:rFonts w:cs="Arial"/>
                <w:szCs w:val="21"/>
              </w:rPr>
            </w:pPr>
            <w:r w:rsidRPr="003C6C4A">
              <w:rPr>
                <w:rFonts w:cs="Arial"/>
                <w:szCs w:val="21"/>
              </w:rPr>
              <w:t>30/04/</w:t>
            </w:r>
            <w:r w:rsidR="00F919C2" w:rsidRPr="003C6C4A">
              <w:rPr>
                <w:rFonts w:cs="Arial"/>
                <w:szCs w:val="21"/>
              </w:rPr>
              <w:t>202</w:t>
            </w:r>
            <w:r w:rsidR="00F919C2" w:rsidRPr="00F919C2">
              <w:rPr>
                <w:rFonts w:cs="Arial"/>
                <w:strike/>
                <w:szCs w:val="21"/>
              </w:rPr>
              <w:t>6</w:t>
            </w:r>
            <w:r w:rsidR="00F919C2" w:rsidRPr="00F919C2">
              <w:rPr>
                <w:rFonts w:cs="Arial"/>
                <w:szCs w:val="21"/>
                <w:highlight w:val="green"/>
              </w:rPr>
              <w:t>7</w:t>
            </w:r>
          </w:p>
        </w:tc>
        <w:tc>
          <w:tcPr>
            <w:tcW w:w="2831" w:type="dxa"/>
          </w:tcPr>
          <w:p w14:paraId="4DA0753E" w14:textId="28592B83" w:rsidR="00184AC4" w:rsidRPr="003C6C4A" w:rsidRDefault="00184AC4" w:rsidP="00387CB3">
            <w:pPr>
              <w:spacing w:after="60" w:line="240" w:lineRule="atLeast"/>
              <w:rPr>
                <w:rFonts w:cs="Arial"/>
                <w:szCs w:val="21"/>
              </w:rPr>
            </w:pPr>
            <w:r w:rsidRPr="003C6C4A">
              <w:rPr>
                <w:rFonts w:cs="Arial"/>
                <w:szCs w:val="21"/>
              </w:rPr>
              <w:t>3</w:t>
            </w:r>
            <w:r w:rsidR="0039723F">
              <w:rPr>
                <w:rFonts w:cs="Arial"/>
                <w:szCs w:val="21"/>
              </w:rPr>
              <w:t>1</w:t>
            </w:r>
            <w:r w:rsidRPr="003C6C4A">
              <w:rPr>
                <w:rFonts w:cs="Arial"/>
                <w:szCs w:val="21"/>
              </w:rPr>
              <w:t>/05/</w:t>
            </w:r>
            <w:r w:rsidR="00F919C2" w:rsidRPr="003C6C4A">
              <w:rPr>
                <w:rFonts w:cs="Arial"/>
                <w:szCs w:val="21"/>
              </w:rPr>
              <w:t>202</w:t>
            </w:r>
            <w:r w:rsidR="00F919C2" w:rsidRPr="00F919C2">
              <w:rPr>
                <w:rFonts w:cs="Arial"/>
                <w:strike/>
                <w:szCs w:val="21"/>
              </w:rPr>
              <w:t>6</w:t>
            </w:r>
            <w:r w:rsidR="00F919C2" w:rsidRPr="00F919C2">
              <w:rPr>
                <w:rFonts w:cs="Arial"/>
                <w:szCs w:val="21"/>
                <w:highlight w:val="green"/>
              </w:rPr>
              <w:t>7</w:t>
            </w:r>
          </w:p>
        </w:tc>
      </w:tr>
      <w:tr w:rsidR="00184AC4" w:rsidRPr="001924D3" w14:paraId="417430D6" w14:textId="77777777" w:rsidTr="008C6E4E">
        <w:tc>
          <w:tcPr>
            <w:tcW w:w="2338" w:type="dxa"/>
          </w:tcPr>
          <w:p w14:paraId="6EBE1F42" w14:textId="16D755D3" w:rsidR="00184AC4" w:rsidRPr="003C6C4A" w:rsidRDefault="00184AC4" w:rsidP="00387CB3">
            <w:pPr>
              <w:spacing w:after="60" w:line="240" w:lineRule="atLeast"/>
              <w:rPr>
                <w:rFonts w:cs="Arial"/>
                <w:szCs w:val="21"/>
              </w:rPr>
            </w:pPr>
            <w:r w:rsidRPr="003C6C4A">
              <w:rPr>
                <w:rFonts w:cs="Arial"/>
                <w:szCs w:val="21"/>
              </w:rPr>
              <w:t>01/05/</w:t>
            </w:r>
            <w:r w:rsidR="00F919C2" w:rsidRPr="003C6C4A">
              <w:rPr>
                <w:rFonts w:cs="Arial"/>
                <w:szCs w:val="21"/>
              </w:rPr>
              <w:t>202</w:t>
            </w:r>
            <w:r w:rsidR="00F919C2" w:rsidRPr="00F919C2">
              <w:rPr>
                <w:rFonts w:cs="Arial"/>
                <w:strike/>
                <w:szCs w:val="21"/>
              </w:rPr>
              <w:t>6</w:t>
            </w:r>
            <w:r w:rsidR="00F919C2" w:rsidRPr="00F919C2">
              <w:rPr>
                <w:rFonts w:cs="Arial"/>
                <w:szCs w:val="21"/>
                <w:highlight w:val="green"/>
              </w:rPr>
              <w:t>7</w:t>
            </w:r>
          </w:p>
        </w:tc>
        <w:tc>
          <w:tcPr>
            <w:tcW w:w="2339" w:type="dxa"/>
          </w:tcPr>
          <w:p w14:paraId="0EC218B9" w14:textId="3A7F3CB1" w:rsidR="00184AC4" w:rsidRPr="003C6C4A" w:rsidRDefault="00184AC4" w:rsidP="00387CB3">
            <w:pPr>
              <w:spacing w:after="60" w:line="240" w:lineRule="atLeast"/>
              <w:rPr>
                <w:rFonts w:cs="Arial"/>
                <w:szCs w:val="21"/>
              </w:rPr>
            </w:pPr>
            <w:r w:rsidRPr="003C6C4A">
              <w:rPr>
                <w:rFonts w:cs="Arial"/>
                <w:szCs w:val="21"/>
              </w:rPr>
              <w:t>31/05/</w:t>
            </w:r>
            <w:r w:rsidR="00F919C2" w:rsidRPr="003C6C4A">
              <w:rPr>
                <w:rFonts w:cs="Arial"/>
                <w:szCs w:val="21"/>
              </w:rPr>
              <w:t>202</w:t>
            </w:r>
            <w:r w:rsidR="00F919C2" w:rsidRPr="00F919C2">
              <w:rPr>
                <w:rFonts w:cs="Arial"/>
                <w:strike/>
                <w:szCs w:val="21"/>
              </w:rPr>
              <w:t>6</w:t>
            </w:r>
            <w:r w:rsidR="00F919C2" w:rsidRPr="00F919C2">
              <w:rPr>
                <w:rFonts w:cs="Arial"/>
                <w:szCs w:val="21"/>
                <w:highlight w:val="green"/>
              </w:rPr>
              <w:t>7</w:t>
            </w:r>
          </w:p>
        </w:tc>
        <w:tc>
          <w:tcPr>
            <w:tcW w:w="2831" w:type="dxa"/>
          </w:tcPr>
          <w:p w14:paraId="473B1A7E" w14:textId="6C83961B" w:rsidR="00184AC4" w:rsidRPr="003C6C4A" w:rsidRDefault="00184AC4" w:rsidP="00387CB3">
            <w:pPr>
              <w:spacing w:after="60" w:line="240" w:lineRule="atLeast"/>
              <w:rPr>
                <w:rFonts w:cs="Arial"/>
                <w:szCs w:val="21"/>
              </w:rPr>
            </w:pPr>
            <w:r w:rsidRPr="003C6C4A">
              <w:rPr>
                <w:rFonts w:cs="Arial"/>
                <w:szCs w:val="21"/>
              </w:rPr>
              <w:t>30/06/</w:t>
            </w:r>
            <w:r w:rsidR="00F919C2" w:rsidRPr="003C6C4A">
              <w:rPr>
                <w:rFonts w:cs="Arial"/>
                <w:szCs w:val="21"/>
              </w:rPr>
              <w:t>202</w:t>
            </w:r>
            <w:r w:rsidR="00F919C2" w:rsidRPr="00F919C2">
              <w:rPr>
                <w:rFonts w:cs="Arial"/>
                <w:strike/>
                <w:szCs w:val="21"/>
              </w:rPr>
              <w:t>6</w:t>
            </w:r>
            <w:r w:rsidR="00F919C2" w:rsidRPr="00F919C2">
              <w:rPr>
                <w:rFonts w:cs="Arial"/>
                <w:szCs w:val="21"/>
                <w:highlight w:val="green"/>
              </w:rPr>
              <w:t>7</w:t>
            </w:r>
          </w:p>
        </w:tc>
      </w:tr>
      <w:tr w:rsidR="00184AC4" w:rsidRPr="001924D3" w14:paraId="25ABE3BE" w14:textId="77777777" w:rsidTr="008C6E4E">
        <w:tc>
          <w:tcPr>
            <w:tcW w:w="2338" w:type="dxa"/>
          </w:tcPr>
          <w:p w14:paraId="21824C26" w14:textId="6418B46A" w:rsidR="00184AC4" w:rsidRPr="00C84381" w:rsidRDefault="00184AC4" w:rsidP="00387CB3">
            <w:pPr>
              <w:spacing w:after="60" w:line="240" w:lineRule="atLeast"/>
              <w:rPr>
                <w:rFonts w:cs="Arial"/>
                <w:szCs w:val="21"/>
              </w:rPr>
            </w:pPr>
            <w:r w:rsidRPr="00C84381">
              <w:rPr>
                <w:rFonts w:cs="Arial"/>
                <w:szCs w:val="21"/>
              </w:rPr>
              <w:t>01/06/</w:t>
            </w:r>
            <w:r w:rsidR="00F919C2" w:rsidRPr="003C6C4A">
              <w:rPr>
                <w:rFonts w:cs="Arial"/>
                <w:szCs w:val="21"/>
              </w:rPr>
              <w:t>202</w:t>
            </w:r>
            <w:r w:rsidR="00F919C2" w:rsidRPr="00F919C2">
              <w:rPr>
                <w:rFonts w:cs="Arial"/>
                <w:strike/>
                <w:szCs w:val="21"/>
              </w:rPr>
              <w:t>6</w:t>
            </w:r>
            <w:r w:rsidR="00F919C2" w:rsidRPr="00F919C2">
              <w:rPr>
                <w:rFonts w:cs="Arial"/>
                <w:szCs w:val="21"/>
                <w:highlight w:val="green"/>
              </w:rPr>
              <w:t>7</w:t>
            </w:r>
          </w:p>
        </w:tc>
        <w:tc>
          <w:tcPr>
            <w:tcW w:w="2339" w:type="dxa"/>
          </w:tcPr>
          <w:p w14:paraId="1EB00F72" w14:textId="704B4456" w:rsidR="00184AC4" w:rsidRPr="00C84381" w:rsidRDefault="00184AC4" w:rsidP="00387CB3">
            <w:pPr>
              <w:spacing w:after="60" w:line="240" w:lineRule="atLeast"/>
              <w:rPr>
                <w:rFonts w:cs="Arial"/>
                <w:szCs w:val="21"/>
              </w:rPr>
            </w:pPr>
            <w:r w:rsidRPr="00C84381">
              <w:rPr>
                <w:rFonts w:cs="Arial"/>
                <w:szCs w:val="21"/>
              </w:rPr>
              <w:t>30/06/</w:t>
            </w:r>
            <w:r w:rsidR="00F919C2" w:rsidRPr="003C6C4A">
              <w:rPr>
                <w:rFonts w:cs="Arial"/>
                <w:szCs w:val="21"/>
              </w:rPr>
              <w:t>202</w:t>
            </w:r>
            <w:r w:rsidR="00F919C2" w:rsidRPr="00F919C2">
              <w:rPr>
                <w:rFonts w:cs="Arial"/>
                <w:strike/>
                <w:szCs w:val="21"/>
              </w:rPr>
              <w:t>6</w:t>
            </w:r>
            <w:r w:rsidR="00F919C2" w:rsidRPr="00F919C2">
              <w:rPr>
                <w:rFonts w:cs="Arial"/>
                <w:szCs w:val="21"/>
                <w:highlight w:val="green"/>
              </w:rPr>
              <w:t>7</w:t>
            </w:r>
          </w:p>
        </w:tc>
        <w:tc>
          <w:tcPr>
            <w:tcW w:w="2831" w:type="dxa"/>
          </w:tcPr>
          <w:p w14:paraId="634D4062" w14:textId="5FCE210E" w:rsidR="00184AC4" w:rsidRPr="00C84381" w:rsidRDefault="00184AC4" w:rsidP="00387CB3">
            <w:pPr>
              <w:spacing w:after="60" w:line="240" w:lineRule="atLeast"/>
              <w:rPr>
                <w:rFonts w:cs="Arial"/>
                <w:szCs w:val="21"/>
              </w:rPr>
            </w:pPr>
            <w:r w:rsidRPr="00C84381">
              <w:rPr>
                <w:rFonts w:cs="Arial"/>
                <w:szCs w:val="21"/>
              </w:rPr>
              <w:t>3</w:t>
            </w:r>
            <w:r w:rsidR="0039723F">
              <w:rPr>
                <w:rFonts w:cs="Arial"/>
                <w:szCs w:val="21"/>
              </w:rPr>
              <w:t>1</w:t>
            </w:r>
            <w:r w:rsidRPr="00C84381">
              <w:rPr>
                <w:rFonts w:cs="Arial"/>
                <w:szCs w:val="21"/>
              </w:rPr>
              <w:t>/07/</w:t>
            </w:r>
            <w:r w:rsidR="00F919C2" w:rsidRPr="003C6C4A">
              <w:rPr>
                <w:rFonts w:cs="Arial"/>
                <w:szCs w:val="21"/>
              </w:rPr>
              <w:t>202</w:t>
            </w:r>
            <w:r w:rsidR="00F919C2" w:rsidRPr="00F919C2">
              <w:rPr>
                <w:rFonts w:cs="Arial"/>
                <w:strike/>
                <w:szCs w:val="21"/>
              </w:rPr>
              <w:t>6</w:t>
            </w:r>
            <w:r w:rsidR="00F919C2" w:rsidRPr="00F919C2">
              <w:rPr>
                <w:rFonts w:cs="Arial"/>
                <w:szCs w:val="21"/>
                <w:highlight w:val="green"/>
              </w:rPr>
              <w:t>7</w:t>
            </w:r>
          </w:p>
        </w:tc>
      </w:tr>
    </w:tbl>
    <w:p w14:paraId="6288709C" w14:textId="5E330EF5" w:rsidR="00184AC4" w:rsidRPr="00184AC4" w:rsidRDefault="00184AC4" w:rsidP="24FA1168">
      <w:r>
        <w:br w:type="page"/>
      </w:r>
    </w:p>
    <w:p w14:paraId="3819C626" w14:textId="77777777" w:rsidR="00F76D40" w:rsidRDefault="00F76D40" w:rsidP="0008797E">
      <w:pPr>
        <w:pStyle w:val="Heading2"/>
      </w:pPr>
      <w:bookmarkStart w:id="144" w:name="_Toc170223928"/>
      <w:bookmarkStart w:id="145" w:name="_Toc217996679"/>
      <w:bookmarkStart w:id="146" w:name="_Toc32701487"/>
      <w:bookmarkStart w:id="147" w:name="_Toc77109700"/>
      <w:r>
        <w:lastRenderedPageBreak/>
        <w:t>Reporting when data formats are updated</w:t>
      </w:r>
      <w:bookmarkEnd w:id="144"/>
      <w:bookmarkEnd w:id="145"/>
    </w:p>
    <w:p w14:paraId="4FD38422" w14:textId="77777777" w:rsidR="00F76D40" w:rsidRDefault="00F76D40" w:rsidP="00F76D40">
      <w:pPr>
        <w:spacing w:line="276" w:lineRule="auto"/>
        <w:rPr>
          <w:rFonts w:cs="Arial"/>
          <w:szCs w:val="21"/>
        </w:rPr>
      </w:pPr>
      <w:r>
        <w:rPr>
          <w:rFonts w:cs="Arial"/>
          <w:szCs w:val="21"/>
        </w:rPr>
        <w:t>Data submissions must include all relevant data elements and code sets valid as at the Date of birth – baby reported in the record:</w:t>
      </w:r>
    </w:p>
    <w:p w14:paraId="0080EE83" w14:textId="285027B0" w:rsidR="00F76D40" w:rsidRDefault="00F76D40" w:rsidP="00F76D40">
      <w:pPr>
        <w:pStyle w:val="Bullet1"/>
        <w:ind w:left="284" w:hanging="284"/>
      </w:pPr>
      <w:r>
        <w:t>Date of birth – baby from 1 July 202</w:t>
      </w:r>
      <w:r w:rsidRPr="00174BEB">
        <w:rPr>
          <w:strike/>
        </w:rPr>
        <w:t>3</w:t>
      </w:r>
      <w:r w:rsidR="00174BEB" w:rsidRPr="00174BEB">
        <w:rPr>
          <w:highlight w:val="green"/>
        </w:rPr>
        <w:t>5</w:t>
      </w:r>
      <w:r w:rsidRPr="00174BEB">
        <w:t xml:space="preserve"> </w:t>
      </w:r>
      <w:r>
        <w:t>to 30 June 202</w:t>
      </w:r>
      <w:r w:rsidRPr="00174BEB">
        <w:rPr>
          <w:strike/>
        </w:rPr>
        <w:t>4</w:t>
      </w:r>
      <w:r w:rsidR="00174BEB" w:rsidRPr="00174BEB">
        <w:rPr>
          <w:highlight w:val="green"/>
        </w:rPr>
        <w:t>6</w:t>
      </w:r>
      <w:r>
        <w:t xml:space="preserve"> (both dates inclusive): report all data elements in </w:t>
      </w:r>
      <w:r w:rsidRPr="00174BEB">
        <w:rPr>
          <w:strike/>
        </w:rPr>
        <w:t>2023-24</w:t>
      </w:r>
      <w:r w:rsidR="00174BEB">
        <w:rPr>
          <w:strike/>
        </w:rPr>
        <w:t xml:space="preserve"> </w:t>
      </w:r>
      <w:r w:rsidR="00174BEB" w:rsidRPr="00174BEB">
        <w:rPr>
          <w:highlight w:val="green"/>
        </w:rPr>
        <w:t>2024-25</w:t>
      </w:r>
      <w:r w:rsidR="00174BEB">
        <w:t xml:space="preserve"> </w:t>
      </w:r>
      <w:r>
        <w:t xml:space="preserve">format (Version identifier </w:t>
      </w:r>
      <w:r w:rsidRPr="00174BEB">
        <w:rPr>
          <w:strike/>
        </w:rPr>
        <w:t>2023</w:t>
      </w:r>
      <w:r w:rsidR="00174BEB">
        <w:rPr>
          <w:strike/>
        </w:rPr>
        <w:t xml:space="preserve"> </w:t>
      </w:r>
      <w:r w:rsidR="00174BEB" w:rsidRPr="00174BEB">
        <w:rPr>
          <w:highlight w:val="green"/>
        </w:rPr>
        <w:t>2024</w:t>
      </w:r>
      <w:r>
        <w:t>)</w:t>
      </w:r>
    </w:p>
    <w:p w14:paraId="6D4AC91D" w14:textId="21471DD8" w:rsidR="00F76D40" w:rsidRDefault="00F76D40" w:rsidP="00F76D40">
      <w:pPr>
        <w:pStyle w:val="Bullet1"/>
        <w:ind w:left="284" w:hanging="284"/>
      </w:pPr>
      <w:r>
        <w:t>Date of birth – baby from 1 July 202</w:t>
      </w:r>
      <w:r w:rsidR="00174BEB" w:rsidRPr="00174BEB">
        <w:rPr>
          <w:strike/>
        </w:rPr>
        <w:t>4</w:t>
      </w:r>
      <w:r w:rsidR="00174BEB" w:rsidRPr="00174BEB">
        <w:rPr>
          <w:highlight w:val="green"/>
        </w:rPr>
        <w:t>6</w:t>
      </w:r>
      <w:r>
        <w:t xml:space="preserve"> to 30 June 202</w:t>
      </w:r>
      <w:r w:rsidRPr="00174BEB">
        <w:rPr>
          <w:strike/>
        </w:rPr>
        <w:t>6</w:t>
      </w:r>
      <w:r w:rsidR="00174BEB" w:rsidRPr="00174BEB">
        <w:rPr>
          <w:highlight w:val="green"/>
        </w:rPr>
        <w:t>7</w:t>
      </w:r>
      <w:r>
        <w:t xml:space="preserve"> (both dates inclusive): report all data elements in </w:t>
      </w:r>
      <w:r w:rsidRPr="00174BEB">
        <w:rPr>
          <w:strike/>
        </w:rPr>
        <w:t>2024-25</w:t>
      </w:r>
      <w:r>
        <w:t xml:space="preserve"> </w:t>
      </w:r>
      <w:r w:rsidR="00174BEB" w:rsidRPr="00174BEB">
        <w:rPr>
          <w:highlight w:val="green"/>
        </w:rPr>
        <w:t>2026-27</w:t>
      </w:r>
      <w:r w:rsidR="00174BEB">
        <w:t xml:space="preserve"> </w:t>
      </w:r>
      <w:r>
        <w:t xml:space="preserve">format (Version identifier </w:t>
      </w:r>
      <w:r w:rsidRPr="00174BEB">
        <w:rPr>
          <w:strike/>
        </w:rPr>
        <w:t>2024</w:t>
      </w:r>
      <w:r w:rsidR="00174BEB">
        <w:t xml:space="preserve"> </w:t>
      </w:r>
      <w:r w:rsidR="00174BEB" w:rsidRPr="00174BEB">
        <w:rPr>
          <w:highlight w:val="green"/>
        </w:rPr>
        <w:t>2026</w:t>
      </w:r>
      <w:r>
        <w:t>).</w:t>
      </w:r>
    </w:p>
    <w:p w14:paraId="0101D49B" w14:textId="77777777" w:rsidR="00F76D40" w:rsidRPr="001924D3" w:rsidRDefault="00F76D40" w:rsidP="00F76D40">
      <w:pPr>
        <w:spacing w:before="120" w:line="276" w:lineRule="auto"/>
        <w:rPr>
          <w:rFonts w:cs="Arial"/>
          <w:szCs w:val="21"/>
        </w:rPr>
      </w:pPr>
      <w:r>
        <w:rPr>
          <w:rFonts w:cs="Arial"/>
          <w:szCs w:val="21"/>
        </w:rPr>
        <w:t xml:space="preserve">A </w:t>
      </w:r>
      <w:r w:rsidRPr="001924D3">
        <w:rPr>
          <w:rFonts w:cs="Arial"/>
          <w:szCs w:val="21"/>
        </w:rPr>
        <w:t xml:space="preserve">single VPDC submission file must </w:t>
      </w:r>
      <w:r>
        <w:rPr>
          <w:rFonts w:cs="Arial"/>
          <w:szCs w:val="21"/>
        </w:rPr>
        <w:t>contain Episode records in a single format only. The Version identifier in each Episode record in the submission file must be consistent with the Version identifier in the Header record. The Version identifier changes when a new file format is introduced, on 1 July for births in the next financial year</w:t>
      </w:r>
      <w:r w:rsidRPr="001924D3">
        <w:rPr>
          <w:rFonts w:cs="Arial"/>
          <w:szCs w:val="21"/>
        </w:rPr>
        <w:t>.</w:t>
      </w:r>
      <w:r>
        <w:rPr>
          <w:rFonts w:cs="Arial"/>
          <w:szCs w:val="21"/>
        </w:rPr>
        <w:t xml:space="preserve"> </w:t>
      </w:r>
      <w:r w:rsidRPr="00E37575">
        <w:rPr>
          <w:rFonts w:cs="Arial"/>
          <w:strike/>
          <w:szCs w:val="21"/>
        </w:rPr>
        <w:t>Because no changes have been implemented from 1 July 2025, births in financial years 2024-25 and 2025-26 will be reported with Version identifier 2024.</w:t>
      </w:r>
    </w:p>
    <w:p w14:paraId="3E4601BF" w14:textId="77777777" w:rsidR="00F76D40" w:rsidRPr="001924D3" w:rsidRDefault="00F76D40" w:rsidP="00F76D40">
      <w:pPr>
        <w:spacing w:line="276" w:lineRule="auto"/>
        <w:rPr>
          <w:rFonts w:cs="Arial"/>
          <w:szCs w:val="21"/>
        </w:rPr>
      </w:pPr>
      <w:r>
        <w:rPr>
          <w:rFonts w:cs="Arial"/>
          <w:szCs w:val="21"/>
        </w:rPr>
        <w:t xml:space="preserve">When Version identifier changes from 1 July, </w:t>
      </w:r>
      <w:r w:rsidRPr="001924D3">
        <w:rPr>
          <w:rFonts w:cs="Arial"/>
          <w:szCs w:val="21"/>
        </w:rPr>
        <w:t>submit</w:t>
      </w:r>
      <w:r>
        <w:rPr>
          <w:rFonts w:cs="Arial"/>
          <w:szCs w:val="21"/>
        </w:rPr>
        <w:t>ting</w:t>
      </w:r>
      <w:r w:rsidRPr="001924D3">
        <w:rPr>
          <w:rFonts w:cs="Arial"/>
          <w:szCs w:val="21"/>
        </w:rPr>
        <w:t xml:space="preserve"> records for births occurring between 1 </w:t>
      </w:r>
      <w:r>
        <w:rPr>
          <w:rFonts w:cs="Arial"/>
          <w:szCs w:val="21"/>
        </w:rPr>
        <w:t>June</w:t>
      </w:r>
      <w:r w:rsidRPr="001924D3">
        <w:rPr>
          <w:rFonts w:cs="Arial"/>
          <w:szCs w:val="21"/>
        </w:rPr>
        <w:t xml:space="preserve"> and 31 J</w:t>
      </w:r>
      <w:r>
        <w:rPr>
          <w:rFonts w:cs="Arial"/>
          <w:szCs w:val="21"/>
        </w:rPr>
        <w:t>uly of that calendar year requires</w:t>
      </w:r>
      <w:r w:rsidRPr="001924D3">
        <w:rPr>
          <w:rFonts w:cs="Arial"/>
          <w:szCs w:val="21"/>
        </w:rPr>
        <w:t xml:space="preserve"> at least two data submission files:</w:t>
      </w:r>
    </w:p>
    <w:p w14:paraId="1EBDC226" w14:textId="77777777" w:rsidR="00F76D40" w:rsidRDefault="00F76D40" w:rsidP="00C96790">
      <w:pPr>
        <w:pStyle w:val="Body"/>
        <w:numPr>
          <w:ilvl w:val="0"/>
          <w:numId w:val="33"/>
        </w:numPr>
      </w:pPr>
      <w:r w:rsidRPr="001924D3">
        <w:t xml:space="preserve">At least one file must be </w:t>
      </w:r>
      <w:r>
        <w:t>submitted</w:t>
      </w:r>
      <w:r w:rsidRPr="001924D3">
        <w:t xml:space="preserve"> containing Episode records reporting births from 1 </w:t>
      </w:r>
      <w:r>
        <w:t xml:space="preserve">June </w:t>
      </w:r>
      <w:r w:rsidRPr="001924D3">
        <w:t>to 3</w:t>
      </w:r>
      <w:r>
        <w:t xml:space="preserve">0 June </w:t>
      </w:r>
      <w:r w:rsidRPr="001924D3">
        <w:t xml:space="preserve">(inclusive) in accordance with the data specifications </w:t>
      </w:r>
      <w:r>
        <w:t>as set out in the VPDC manual relevant for that period</w:t>
      </w:r>
      <w:r w:rsidRPr="001924D3">
        <w:t xml:space="preserve">, with the Version identifier reported </w:t>
      </w:r>
      <w:r>
        <w:t xml:space="preserve">relevant for births in that month </w:t>
      </w:r>
      <w:r w:rsidRPr="001924D3">
        <w:t xml:space="preserve">in the Header record, and in each Episode record in the </w:t>
      </w:r>
      <w:proofErr w:type="gramStart"/>
      <w:r w:rsidRPr="001924D3">
        <w:t>file</w:t>
      </w:r>
      <w:r>
        <w:t>;</w:t>
      </w:r>
      <w:proofErr w:type="gramEnd"/>
    </w:p>
    <w:p w14:paraId="70CDEEDD" w14:textId="77777777" w:rsidR="00F76D40" w:rsidRPr="001924D3" w:rsidRDefault="00F76D40" w:rsidP="00C96790">
      <w:pPr>
        <w:pStyle w:val="Body"/>
        <w:numPr>
          <w:ilvl w:val="0"/>
          <w:numId w:val="33"/>
        </w:numPr>
      </w:pPr>
      <w:r w:rsidRPr="001924D3">
        <w:t xml:space="preserve">At least one file must be </w:t>
      </w:r>
      <w:r>
        <w:t xml:space="preserve">submitted </w:t>
      </w:r>
      <w:r w:rsidRPr="001924D3">
        <w:t>containing Episode records reporting births from 1 J</w:t>
      </w:r>
      <w:r>
        <w:t>uly</w:t>
      </w:r>
      <w:r w:rsidRPr="001924D3">
        <w:t xml:space="preserve"> to 31</w:t>
      </w:r>
      <w:r>
        <w:t xml:space="preserve"> July</w:t>
      </w:r>
      <w:r w:rsidRPr="001924D3">
        <w:t xml:space="preserve"> (inclusive) in accordance with the data specifications </w:t>
      </w:r>
      <w:r>
        <w:t xml:space="preserve">as set out in the VPDC manual relevant for that period, </w:t>
      </w:r>
      <w:r w:rsidRPr="001924D3">
        <w:t xml:space="preserve">with the Version identifier reported </w:t>
      </w:r>
      <w:r>
        <w:t xml:space="preserve">relevant for births in that month </w:t>
      </w:r>
      <w:r w:rsidRPr="001924D3">
        <w:t>in the Header record and in each Episode record in the file.</w:t>
      </w:r>
    </w:p>
    <w:p w14:paraId="0DEAC444" w14:textId="77777777" w:rsidR="00034C04" w:rsidRDefault="00034C04" w:rsidP="00034C04">
      <w:pPr>
        <w:pStyle w:val="Body"/>
        <w:rPr>
          <w:noProof/>
          <w:highlight w:val="green"/>
        </w:rPr>
      </w:pPr>
      <w:bookmarkStart w:id="148" w:name="_Toc170223934"/>
    </w:p>
    <w:p w14:paraId="0BC746D0" w14:textId="755D0DE3" w:rsidR="00274704" w:rsidRPr="00D042F6" w:rsidRDefault="00274704" w:rsidP="0008797E">
      <w:pPr>
        <w:pStyle w:val="Heading2"/>
        <w:rPr>
          <w:noProof/>
        </w:rPr>
      </w:pPr>
      <w:bookmarkStart w:id="149" w:name="_Toc217996680"/>
      <w:r w:rsidRPr="00274704">
        <w:rPr>
          <w:noProof/>
          <w:highlight w:val="green"/>
        </w:rPr>
        <w:t>File naming convention</w:t>
      </w:r>
      <w:bookmarkEnd w:id="148"/>
      <w:bookmarkEnd w:id="149"/>
    </w:p>
    <w:p w14:paraId="76F43E59" w14:textId="77777777" w:rsidR="00274704" w:rsidRPr="001924D3" w:rsidRDefault="00274704" w:rsidP="00274704">
      <w:pPr>
        <w:pStyle w:val="Body"/>
        <w:rPr>
          <w:noProof/>
        </w:rPr>
      </w:pPr>
      <w:r w:rsidRPr="00BE4B38">
        <w:rPr>
          <w:b/>
          <w:bCs/>
          <w:noProof/>
        </w:rPr>
        <w:t>Each VPDC submission file</w:t>
      </w:r>
      <w:r w:rsidRPr="001924D3">
        <w:rPr>
          <w:noProof/>
        </w:rPr>
        <w:t xml:space="preserve"> is uniquely identified by its file name, which must be in the following format:</w:t>
      </w:r>
    </w:p>
    <w:p w14:paraId="1308E3A8" w14:textId="77777777" w:rsidR="00274704" w:rsidRPr="001924D3" w:rsidRDefault="00274704" w:rsidP="00274704">
      <w:pPr>
        <w:pStyle w:val="Body"/>
      </w:pPr>
      <w:r w:rsidRPr="001924D3">
        <w:t>CCCC_NNNN_YYYYMMDDhhmm_TT</w:t>
      </w:r>
      <w:r>
        <w:t>TT</w:t>
      </w:r>
      <w:r w:rsidRPr="001924D3">
        <w:t>.txt</w:t>
      </w:r>
    </w:p>
    <w:p w14:paraId="5712594E" w14:textId="77777777" w:rsidR="00274704" w:rsidRPr="001924D3" w:rsidRDefault="00274704" w:rsidP="00274704">
      <w:pPr>
        <w:pStyle w:val="Body"/>
      </w:pPr>
      <w:r w:rsidRPr="001924D3">
        <w:t>where:</w:t>
      </w:r>
    </w:p>
    <w:p w14:paraId="75F8E4CB" w14:textId="77777777" w:rsidR="00274704" w:rsidRPr="001924D3" w:rsidRDefault="00274704" w:rsidP="00274704">
      <w:pPr>
        <w:tabs>
          <w:tab w:val="left" w:pos="2694"/>
          <w:tab w:val="left" w:pos="3119"/>
        </w:tabs>
        <w:spacing w:line="276" w:lineRule="auto"/>
        <w:rPr>
          <w:rFonts w:cs="Arial"/>
          <w:noProof/>
          <w:szCs w:val="21"/>
        </w:rPr>
      </w:pPr>
      <w:r w:rsidRPr="001924D3">
        <w:rPr>
          <w:rFonts w:cs="Arial"/>
          <w:noProof/>
          <w:szCs w:val="21"/>
        </w:rPr>
        <w:t>CCCC</w:t>
      </w:r>
      <w:r w:rsidRPr="001924D3">
        <w:rPr>
          <w:rFonts w:cs="Arial"/>
          <w:noProof/>
          <w:szCs w:val="21"/>
        </w:rPr>
        <w:tab/>
        <w:t>=</w:t>
      </w:r>
      <w:r w:rsidRPr="001924D3">
        <w:rPr>
          <w:rFonts w:cs="Arial"/>
          <w:noProof/>
          <w:szCs w:val="21"/>
        </w:rPr>
        <w:tab/>
        <w:t>Collection identifier (always VPDC)</w:t>
      </w:r>
    </w:p>
    <w:p w14:paraId="686E2951" w14:textId="77777777" w:rsidR="00274704" w:rsidRPr="001924D3" w:rsidRDefault="00274704" w:rsidP="00274704">
      <w:pPr>
        <w:tabs>
          <w:tab w:val="left" w:pos="2694"/>
          <w:tab w:val="left" w:pos="3119"/>
        </w:tabs>
        <w:spacing w:line="276" w:lineRule="auto"/>
        <w:rPr>
          <w:rFonts w:cs="Arial"/>
          <w:noProof/>
          <w:szCs w:val="21"/>
        </w:rPr>
      </w:pPr>
      <w:r w:rsidRPr="001924D3">
        <w:rPr>
          <w:rFonts w:cs="Arial"/>
          <w:noProof/>
          <w:szCs w:val="21"/>
        </w:rPr>
        <w:t>NNNN</w:t>
      </w:r>
      <w:r w:rsidRPr="001924D3">
        <w:rPr>
          <w:rFonts w:cs="Arial"/>
          <w:noProof/>
          <w:szCs w:val="21"/>
        </w:rPr>
        <w:tab/>
        <w:t>=</w:t>
      </w:r>
      <w:r w:rsidRPr="001924D3">
        <w:rPr>
          <w:rFonts w:cs="Arial"/>
          <w:noProof/>
          <w:szCs w:val="21"/>
        </w:rPr>
        <w:tab/>
        <w:t>Hospital code (agency identifier)</w:t>
      </w:r>
    </w:p>
    <w:p w14:paraId="65340614" w14:textId="77777777" w:rsidR="00274704" w:rsidRPr="001924D3" w:rsidRDefault="00274704" w:rsidP="00274704">
      <w:pPr>
        <w:tabs>
          <w:tab w:val="left" w:pos="2694"/>
          <w:tab w:val="left" w:pos="3119"/>
        </w:tabs>
        <w:spacing w:line="276" w:lineRule="auto"/>
        <w:rPr>
          <w:rFonts w:cs="Arial"/>
          <w:noProof/>
          <w:szCs w:val="21"/>
        </w:rPr>
      </w:pPr>
      <w:r w:rsidRPr="001924D3">
        <w:rPr>
          <w:rFonts w:cs="Arial"/>
          <w:noProof/>
          <w:szCs w:val="21"/>
        </w:rPr>
        <w:t>YYYYMMDDhhmm</w:t>
      </w:r>
      <w:r w:rsidRPr="001924D3">
        <w:rPr>
          <w:rFonts w:cs="Arial"/>
          <w:noProof/>
          <w:szCs w:val="21"/>
        </w:rPr>
        <w:tab/>
        <w:t>=</w:t>
      </w:r>
      <w:r w:rsidRPr="001924D3">
        <w:rPr>
          <w:rFonts w:cs="Arial"/>
          <w:noProof/>
          <w:szCs w:val="21"/>
        </w:rPr>
        <w:tab/>
        <w:t>Data submission identifier</w:t>
      </w:r>
    </w:p>
    <w:p w14:paraId="17DA1E8F" w14:textId="77777777" w:rsidR="00274704" w:rsidRPr="001924D3" w:rsidRDefault="00274704" w:rsidP="00274704">
      <w:pPr>
        <w:tabs>
          <w:tab w:val="left" w:pos="2694"/>
          <w:tab w:val="left" w:pos="3119"/>
        </w:tabs>
        <w:spacing w:line="276" w:lineRule="auto"/>
        <w:rPr>
          <w:rFonts w:cs="Arial"/>
          <w:noProof/>
          <w:szCs w:val="21"/>
        </w:rPr>
      </w:pPr>
      <w:r w:rsidRPr="001924D3">
        <w:rPr>
          <w:rFonts w:cs="Arial"/>
          <w:noProof/>
          <w:szCs w:val="21"/>
        </w:rPr>
        <w:t>TT</w:t>
      </w:r>
      <w:r>
        <w:rPr>
          <w:rFonts w:cs="Arial"/>
          <w:noProof/>
          <w:szCs w:val="21"/>
        </w:rPr>
        <w:t>TT</w:t>
      </w:r>
      <w:r w:rsidRPr="001924D3">
        <w:rPr>
          <w:rFonts w:cs="Arial"/>
          <w:noProof/>
          <w:szCs w:val="21"/>
        </w:rPr>
        <w:tab/>
        <w:t>=</w:t>
      </w:r>
      <w:r w:rsidRPr="001924D3">
        <w:rPr>
          <w:rFonts w:cs="Arial"/>
          <w:noProof/>
          <w:szCs w:val="21"/>
        </w:rPr>
        <w:tab/>
        <w:t>Submission number</w:t>
      </w:r>
    </w:p>
    <w:p w14:paraId="25D32001" w14:textId="77777777" w:rsidR="00274704" w:rsidRDefault="00274704" w:rsidP="00274704">
      <w:pPr>
        <w:tabs>
          <w:tab w:val="left" w:pos="2694"/>
          <w:tab w:val="left" w:pos="3119"/>
        </w:tabs>
        <w:spacing w:line="276" w:lineRule="auto"/>
        <w:rPr>
          <w:rFonts w:cs="Arial"/>
          <w:noProof/>
          <w:szCs w:val="21"/>
        </w:rPr>
      </w:pPr>
      <w:r w:rsidRPr="001924D3">
        <w:rPr>
          <w:rFonts w:cs="Arial"/>
          <w:noProof/>
          <w:szCs w:val="21"/>
        </w:rPr>
        <w:t>txt</w:t>
      </w:r>
      <w:r w:rsidRPr="001924D3">
        <w:rPr>
          <w:rFonts w:cs="Arial"/>
          <w:noProof/>
          <w:szCs w:val="21"/>
        </w:rPr>
        <w:tab/>
        <w:t>=</w:t>
      </w:r>
      <w:r w:rsidRPr="001924D3">
        <w:rPr>
          <w:rFonts w:cs="Arial"/>
          <w:noProof/>
          <w:szCs w:val="21"/>
        </w:rPr>
        <w:tab/>
        <w:t>Submission file extension (always .txt)</w:t>
      </w:r>
    </w:p>
    <w:p w14:paraId="16D5D69D" w14:textId="15128E32" w:rsidR="00FF61E4" w:rsidRPr="001924D3" w:rsidRDefault="00FF61E4" w:rsidP="00FF61E4">
      <w:pPr>
        <w:pStyle w:val="Body"/>
        <w:rPr>
          <w:noProof/>
        </w:rPr>
      </w:pPr>
      <w:r w:rsidRPr="001924D3">
        <w:rPr>
          <w:noProof/>
        </w:rPr>
        <w:t>For example, a health service with Hospital code (agency identifier) ‘1234’ creates a new submission file at 9.45 am on 13 July 202</w:t>
      </w:r>
      <w:r w:rsidRPr="00576AFC">
        <w:rPr>
          <w:strike/>
          <w:noProof/>
        </w:rPr>
        <w:t>4</w:t>
      </w:r>
      <w:r w:rsidR="00576AFC" w:rsidRPr="00576AFC">
        <w:rPr>
          <w:noProof/>
          <w:highlight w:val="green"/>
        </w:rPr>
        <w:t>6</w:t>
      </w:r>
      <w:r w:rsidRPr="001924D3">
        <w:rPr>
          <w:noProof/>
        </w:rPr>
        <w:t>, using that date and time as the Data submission identifier:</w:t>
      </w:r>
    </w:p>
    <w:p w14:paraId="2497004E" w14:textId="2580BCA7" w:rsidR="00FF61E4" w:rsidRPr="001924D3" w:rsidRDefault="00FF61E4" w:rsidP="00C96790">
      <w:pPr>
        <w:pStyle w:val="ListParagraph"/>
        <w:numPr>
          <w:ilvl w:val="0"/>
          <w:numId w:val="34"/>
        </w:numPr>
        <w:spacing w:after="0" w:line="276" w:lineRule="auto"/>
        <w:ind w:left="0" w:firstLine="0"/>
        <w:contextualSpacing w:val="0"/>
        <w:rPr>
          <w:rFonts w:cs="Arial"/>
          <w:noProof/>
          <w:szCs w:val="21"/>
        </w:rPr>
      </w:pPr>
      <w:r w:rsidRPr="001924D3">
        <w:rPr>
          <w:rFonts w:cs="Arial"/>
          <w:noProof/>
          <w:szCs w:val="21"/>
        </w:rPr>
        <w:t>Data submission identifier = 202</w:t>
      </w:r>
      <w:r w:rsidR="00576AFC" w:rsidRPr="00576AFC">
        <w:rPr>
          <w:strike/>
          <w:noProof/>
        </w:rPr>
        <w:t>4</w:t>
      </w:r>
      <w:r w:rsidR="00576AFC" w:rsidRPr="00576AFC">
        <w:rPr>
          <w:noProof/>
          <w:highlight w:val="green"/>
        </w:rPr>
        <w:t>6</w:t>
      </w:r>
      <w:r w:rsidRPr="001924D3">
        <w:rPr>
          <w:rFonts w:cs="Arial"/>
          <w:noProof/>
          <w:szCs w:val="21"/>
        </w:rPr>
        <w:t xml:space="preserve">07130945 </w:t>
      </w:r>
    </w:p>
    <w:p w14:paraId="4FF37DD0" w14:textId="77777777" w:rsidR="00FF61E4" w:rsidRDefault="00FF61E4" w:rsidP="00C96790">
      <w:pPr>
        <w:pStyle w:val="ListParagraph"/>
        <w:numPr>
          <w:ilvl w:val="0"/>
          <w:numId w:val="34"/>
        </w:numPr>
        <w:spacing w:after="0" w:line="276" w:lineRule="auto"/>
        <w:ind w:left="0" w:firstLine="0"/>
        <w:contextualSpacing w:val="0"/>
        <w:rPr>
          <w:rFonts w:cs="Arial"/>
          <w:noProof/>
          <w:szCs w:val="21"/>
        </w:rPr>
      </w:pPr>
      <w:r w:rsidRPr="001924D3">
        <w:rPr>
          <w:rFonts w:cs="Arial"/>
          <w:noProof/>
          <w:szCs w:val="21"/>
        </w:rPr>
        <w:t xml:space="preserve">Submission number = </w:t>
      </w:r>
      <w:r>
        <w:rPr>
          <w:rFonts w:cs="Arial"/>
          <w:noProof/>
          <w:szCs w:val="21"/>
        </w:rPr>
        <w:t>00</w:t>
      </w:r>
      <w:r w:rsidRPr="001924D3">
        <w:rPr>
          <w:rFonts w:cs="Arial"/>
          <w:noProof/>
          <w:szCs w:val="21"/>
        </w:rPr>
        <w:t xml:space="preserve">01 </w:t>
      </w:r>
    </w:p>
    <w:p w14:paraId="4B2E675C" w14:textId="54BAEEA9" w:rsidR="00FF61E4" w:rsidRPr="001924D3" w:rsidRDefault="00FF61E4" w:rsidP="00FF61E4">
      <w:pPr>
        <w:pStyle w:val="Body"/>
        <w:rPr>
          <w:noProof/>
        </w:rPr>
      </w:pPr>
      <w:r w:rsidRPr="001924D3">
        <w:rPr>
          <w:noProof/>
        </w:rPr>
        <w:t>The submission file name is then: VPDC_1234_202</w:t>
      </w:r>
      <w:r w:rsidR="00576AFC" w:rsidRPr="00576AFC">
        <w:rPr>
          <w:strike/>
          <w:noProof/>
        </w:rPr>
        <w:t>4</w:t>
      </w:r>
      <w:r w:rsidR="00576AFC" w:rsidRPr="00576AFC">
        <w:rPr>
          <w:noProof/>
          <w:highlight w:val="green"/>
        </w:rPr>
        <w:t>6</w:t>
      </w:r>
      <w:r w:rsidRPr="001924D3">
        <w:rPr>
          <w:noProof/>
        </w:rPr>
        <w:t>07130945_</w:t>
      </w:r>
      <w:r>
        <w:rPr>
          <w:noProof/>
        </w:rPr>
        <w:t>00</w:t>
      </w:r>
      <w:r w:rsidRPr="001924D3">
        <w:rPr>
          <w:noProof/>
        </w:rPr>
        <w:t>01.txt</w:t>
      </w:r>
    </w:p>
    <w:p w14:paraId="52B82F9D" w14:textId="77777777" w:rsidR="00097DEC" w:rsidRDefault="00097DEC" w:rsidP="00097DEC">
      <w:pPr>
        <w:pStyle w:val="Body"/>
        <w:rPr>
          <w:noProof/>
        </w:rPr>
      </w:pPr>
      <w:r w:rsidRPr="00097DEC">
        <w:rPr>
          <w:noProof/>
        </w:rPr>
        <w:t>Detailed specifications for the components of the file name are provided in VPDC manual Section 3: Data definitions.</w:t>
      </w:r>
    </w:p>
    <w:p w14:paraId="7D0F481F" w14:textId="4031F62A" w:rsidR="00D340E8" w:rsidRPr="00664EEB" w:rsidRDefault="00097DEC" w:rsidP="00664EEB">
      <w:pPr>
        <w:tabs>
          <w:tab w:val="left" w:pos="2694"/>
          <w:tab w:val="left" w:pos="3119"/>
        </w:tabs>
        <w:spacing w:line="276" w:lineRule="auto"/>
        <w:rPr>
          <w:rFonts w:cs="Arial"/>
          <w:b/>
          <w:bCs/>
          <w:noProof/>
          <w:szCs w:val="21"/>
          <w:highlight w:val="green"/>
        </w:rPr>
      </w:pPr>
      <w:r w:rsidRPr="00664EEB">
        <w:rPr>
          <w:rFonts w:cs="Arial"/>
          <w:b/>
          <w:bCs/>
          <w:noProof/>
          <w:szCs w:val="21"/>
          <w:highlight w:val="green"/>
        </w:rPr>
        <w:lastRenderedPageBreak/>
        <w:t>NOTE:</w:t>
      </w:r>
      <w:r w:rsidR="00664EEB" w:rsidRPr="00664EEB">
        <w:rPr>
          <w:rFonts w:cs="Arial"/>
          <w:b/>
          <w:bCs/>
          <w:noProof/>
          <w:szCs w:val="21"/>
          <w:highlight w:val="green"/>
        </w:rPr>
        <w:t xml:space="preserve"> </w:t>
      </w:r>
      <w:r w:rsidR="00D340E8" w:rsidRPr="00664EEB">
        <w:rPr>
          <w:rFonts w:cs="Arial"/>
          <w:b/>
          <w:bCs/>
          <w:noProof/>
          <w:szCs w:val="21"/>
          <w:highlight w:val="green"/>
        </w:rPr>
        <w:t>Submission file filenames must not include spaces or hyphens</w:t>
      </w:r>
      <w:r w:rsidR="00664EEB">
        <w:rPr>
          <w:rFonts w:cs="Arial"/>
          <w:b/>
          <w:bCs/>
          <w:noProof/>
          <w:szCs w:val="21"/>
          <w:highlight w:val="green"/>
        </w:rPr>
        <w:t>.</w:t>
      </w:r>
      <w:r w:rsidR="00A31BF0">
        <w:rPr>
          <w:rFonts w:cs="Arial"/>
          <w:b/>
          <w:bCs/>
          <w:noProof/>
          <w:szCs w:val="21"/>
          <w:highlight w:val="green"/>
        </w:rPr>
        <w:t xml:space="preserve"> Files with a space and/or hypen in the filename will not </w:t>
      </w:r>
      <w:r w:rsidR="006046DF">
        <w:rPr>
          <w:rFonts w:cs="Arial"/>
          <w:b/>
          <w:bCs/>
          <w:noProof/>
          <w:szCs w:val="21"/>
          <w:highlight w:val="green"/>
        </w:rPr>
        <w:t>process, and the entire file will be rejected.</w:t>
      </w:r>
    </w:p>
    <w:p w14:paraId="635BD7D2" w14:textId="77777777" w:rsidR="005D638E" w:rsidRPr="00585EB8" w:rsidRDefault="005D638E" w:rsidP="005D638E">
      <w:pPr>
        <w:tabs>
          <w:tab w:val="left" w:pos="2694"/>
          <w:tab w:val="left" w:pos="3119"/>
        </w:tabs>
        <w:spacing w:line="276" w:lineRule="auto"/>
        <w:rPr>
          <w:rFonts w:cs="Arial"/>
          <w:noProof/>
          <w:szCs w:val="21"/>
          <w:highlight w:val="green"/>
        </w:rPr>
      </w:pPr>
      <w:r w:rsidRPr="00585EB8">
        <w:rPr>
          <w:rFonts w:cs="Arial"/>
          <w:noProof/>
          <w:szCs w:val="21"/>
          <w:highlight w:val="green"/>
        </w:rPr>
        <w:t>Any additional characters included in the filename must:</w:t>
      </w:r>
    </w:p>
    <w:p w14:paraId="55738FF8" w14:textId="68D7F0CC" w:rsidR="005D638E" w:rsidRPr="00585EB8" w:rsidRDefault="005D638E" w:rsidP="00C96790">
      <w:pPr>
        <w:pStyle w:val="ListParagraph"/>
        <w:numPr>
          <w:ilvl w:val="0"/>
          <w:numId w:val="19"/>
        </w:numPr>
        <w:tabs>
          <w:tab w:val="left" w:pos="2694"/>
          <w:tab w:val="left" w:pos="3119"/>
        </w:tabs>
        <w:spacing w:line="276" w:lineRule="auto"/>
        <w:rPr>
          <w:rFonts w:cs="Arial"/>
          <w:noProof/>
          <w:szCs w:val="21"/>
          <w:highlight w:val="green"/>
        </w:rPr>
      </w:pPr>
      <w:r w:rsidRPr="00585EB8">
        <w:rPr>
          <w:rFonts w:cs="Arial"/>
          <w:noProof/>
          <w:szCs w:val="21"/>
          <w:highlight w:val="green"/>
        </w:rPr>
        <w:t xml:space="preserve">Be after the final standard format component </w:t>
      </w:r>
      <w:r>
        <w:rPr>
          <w:rFonts w:cs="Arial"/>
          <w:noProof/>
          <w:szCs w:val="21"/>
          <w:highlight w:val="green"/>
        </w:rPr>
        <w:t>(</w:t>
      </w:r>
      <w:r w:rsidRPr="00585EB8">
        <w:rPr>
          <w:rFonts w:cs="Arial"/>
          <w:noProof/>
          <w:szCs w:val="21"/>
          <w:highlight w:val="green"/>
        </w:rPr>
        <w:t>.txt</w:t>
      </w:r>
      <w:r>
        <w:rPr>
          <w:rFonts w:cs="Arial"/>
          <w:noProof/>
          <w:szCs w:val="21"/>
          <w:highlight w:val="green"/>
        </w:rPr>
        <w:t>)</w:t>
      </w:r>
    </w:p>
    <w:p w14:paraId="4D670086" w14:textId="002F20EC" w:rsidR="005D638E" w:rsidRPr="00585EB8" w:rsidRDefault="005D638E" w:rsidP="00C96790">
      <w:pPr>
        <w:pStyle w:val="ListParagraph"/>
        <w:numPr>
          <w:ilvl w:val="0"/>
          <w:numId w:val="19"/>
        </w:numPr>
        <w:tabs>
          <w:tab w:val="left" w:pos="2694"/>
          <w:tab w:val="left" w:pos="3119"/>
        </w:tabs>
        <w:spacing w:line="276" w:lineRule="auto"/>
        <w:rPr>
          <w:rFonts w:cs="Arial"/>
          <w:noProof/>
          <w:szCs w:val="21"/>
          <w:highlight w:val="green"/>
        </w:rPr>
      </w:pPr>
      <w:r w:rsidRPr="00585EB8">
        <w:rPr>
          <w:rFonts w:cs="Arial"/>
          <w:noProof/>
          <w:szCs w:val="21"/>
          <w:highlight w:val="green"/>
        </w:rPr>
        <w:t xml:space="preserve">Be separated by the </w:t>
      </w:r>
      <w:r>
        <w:rPr>
          <w:rFonts w:cs="Arial"/>
          <w:noProof/>
          <w:szCs w:val="21"/>
          <w:highlight w:val="green"/>
        </w:rPr>
        <w:t xml:space="preserve">‘underscore’ </w:t>
      </w:r>
      <w:r w:rsidRPr="00585EB8">
        <w:rPr>
          <w:rFonts w:cs="Arial"/>
          <w:noProof/>
          <w:szCs w:val="21"/>
          <w:highlight w:val="green"/>
        </w:rPr>
        <w:t>character _ (not – or space)</w:t>
      </w:r>
      <w:r>
        <w:rPr>
          <w:rFonts w:cs="Arial"/>
          <w:noProof/>
          <w:szCs w:val="21"/>
          <w:highlight w:val="green"/>
        </w:rPr>
        <w:t>.</w:t>
      </w:r>
    </w:p>
    <w:p w14:paraId="4F00F8E6" w14:textId="577FF80C" w:rsidR="00E80DA3" w:rsidRDefault="005D638E" w:rsidP="00274704">
      <w:pPr>
        <w:tabs>
          <w:tab w:val="left" w:pos="2694"/>
          <w:tab w:val="left" w:pos="3119"/>
        </w:tabs>
        <w:spacing w:line="276" w:lineRule="auto"/>
        <w:rPr>
          <w:rFonts w:cs="Arial"/>
          <w:noProof/>
          <w:szCs w:val="21"/>
          <w:highlight w:val="green"/>
        </w:rPr>
      </w:pPr>
      <w:r>
        <w:rPr>
          <w:rFonts w:cs="Arial"/>
          <w:noProof/>
          <w:szCs w:val="21"/>
          <w:highlight w:val="green"/>
        </w:rPr>
        <w:t>The following are examples:</w:t>
      </w:r>
    </w:p>
    <w:p w14:paraId="3C1884AF" w14:textId="6BA85186" w:rsidR="00AF65E0" w:rsidRPr="00C133B0" w:rsidRDefault="00AF65E0" w:rsidP="00C96790">
      <w:pPr>
        <w:pStyle w:val="ListParagraph"/>
        <w:numPr>
          <w:ilvl w:val="0"/>
          <w:numId w:val="35"/>
        </w:numPr>
        <w:tabs>
          <w:tab w:val="left" w:pos="2694"/>
          <w:tab w:val="left" w:pos="3119"/>
        </w:tabs>
        <w:spacing w:line="276" w:lineRule="auto"/>
        <w:rPr>
          <w:rFonts w:cs="Arial"/>
          <w:noProof/>
          <w:szCs w:val="21"/>
          <w:highlight w:val="green"/>
        </w:rPr>
      </w:pPr>
      <w:r w:rsidRPr="00C133B0">
        <w:rPr>
          <w:rFonts w:cs="Arial"/>
          <w:b/>
          <w:bCs/>
          <w:noProof/>
          <w:szCs w:val="21"/>
          <w:highlight w:val="green"/>
        </w:rPr>
        <w:t>Test files</w:t>
      </w:r>
      <w:r w:rsidRPr="00C133B0">
        <w:rPr>
          <w:rFonts w:cs="Arial"/>
          <w:noProof/>
          <w:szCs w:val="21"/>
          <w:highlight w:val="green"/>
        </w:rPr>
        <w:t xml:space="preserve"> must include _TEST at the end of the submission file name</w:t>
      </w:r>
      <w:r w:rsidR="008E4E4A">
        <w:rPr>
          <w:rFonts w:cs="Arial"/>
          <w:noProof/>
          <w:szCs w:val="21"/>
          <w:highlight w:val="green"/>
        </w:rPr>
        <w:t>,</w:t>
      </w:r>
      <w:r w:rsidRPr="00C133B0">
        <w:rPr>
          <w:rFonts w:cs="Arial"/>
          <w:noProof/>
          <w:szCs w:val="21"/>
          <w:highlight w:val="green"/>
        </w:rPr>
        <w:t xml:space="preserve"> as follows:</w:t>
      </w:r>
    </w:p>
    <w:p w14:paraId="13A7131B" w14:textId="762E486B" w:rsidR="00AF65E0" w:rsidRDefault="00C133B0" w:rsidP="00AF65E0">
      <w:pPr>
        <w:spacing w:line="276" w:lineRule="auto"/>
        <w:rPr>
          <w:rFonts w:cs="Arial"/>
          <w:color w:val="000000"/>
          <w:szCs w:val="21"/>
          <w:highlight w:val="green"/>
        </w:rPr>
      </w:pPr>
      <w:r>
        <w:rPr>
          <w:rFonts w:cs="Arial"/>
          <w:color w:val="000000"/>
          <w:szCs w:val="21"/>
          <w:highlight w:val="green"/>
        </w:rPr>
        <w:tab/>
      </w:r>
      <w:r w:rsidR="00AF65E0" w:rsidRPr="00585EB8">
        <w:rPr>
          <w:rFonts w:cs="Arial"/>
          <w:color w:val="000000"/>
          <w:szCs w:val="21"/>
          <w:highlight w:val="green"/>
        </w:rPr>
        <w:t>CCCC_NNNN_YYYYMMDDhhmm_TTTT</w:t>
      </w:r>
      <w:r w:rsidR="00AF65E0" w:rsidRPr="00585EB8">
        <w:rPr>
          <w:rFonts w:cs="Arial"/>
          <w:b/>
          <w:bCs/>
          <w:color w:val="000000"/>
          <w:szCs w:val="21"/>
          <w:highlight w:val="green"/>
        </w:rPr>
        <w:t>_TEST</w:t>
      </w:r>
      <w:r w:rsidR="00AF65E0" w:rsidRPr="00585EB8">
        <w:rPr>
          <w:rFonts w:cs="Arial"/>
          <w:color w:val="000000"/>
          <w:szCs w:val="21"/>
          <w:highlight w:val="green"/>
        </w:rPr>
        <w:t>.txt</w:t>
      </w:r>
    </w:p>
    <w:p w14:paraId="4D882F4C" w14:textId="268F89DB" w:rsidR="00AF65E0" w:rsidRDefault="00C133B0" w:rsidP="00C96790">
      <w:pPr>
        <w:pStyle w:val="ListParagraph"/>
        <w:numPr>
          <w:ilvl w:val="0"/>
          <w:numId w:val="35"/>
        </w:numPr>
        <w:tabs>
          <w:tab w:val="left" w:pos="2694"/>
          <w:tab w:val="left" w:pos="3119"/>
        </w:tabs>
        <w:spacing w:line="276" w:lineRule="auto"/>
        <w:rPr>
          <w:rFonts w:cs="Arial"/>
          <w:noProof/>
          <w:szCs w:val="21"/>
          <w:highlight w:val="green"/>
        </w:rPr>
      </w:pPr>
      <w:r>
        <w:rPr>
          <w:rFonts w:cs="Arial"/>
          <w:b/>
          <w:bCs/>
          <w:noProof/>
          <w:szCs w:val="21"/>
          <w:highlight w:val="green"/>
        </w:rPr>
        <w:t>Batch number</w:t>
      </w:r>
      <w:r>
        <w:rPr>
          <w:rFonts w:cs="Arial"/>
          <w:noProof/>
          <w:szCs w:val="21"/>
          <w:highlight w:val="green"/>
        </w:rPr>
        <w:t xml:space="preserve"> can be included</w:t>
      </w:r>
      <w:r w:rsidR="008E4E4A">
        <w:rPr>
          <w:rFonts w:cs="Arial"/>
          <w:noProof/>
          <w:szCs w:val="21"/>
          <w:highlight w:val="green"/>
        </w:rPr>
        <w:t xml:space="preserve"> where that helps link the file to the health service’s software system, as follows:</w:t>
      </w:r>
    </w:p>
    <w:p w14:paraId="1A51D898" w14:textId="44E263D7" w:rsidR="00034C04" w:rsidRPr="00A31BF0" w:rsidRDefault="008E4E4A" w:rsidP="00A31BF0">
      <w:pPr>
        <w:spacing w:line="276" w:lineRule="auto"/>
        <w:rPr>
          <w:rFonts w:cs="Arial"/>
          <w:color w:val="000000"/>
          <w:szCs w:val="21"/>
          <w:highlight w:val="green"/>
        </w:rPr>
      </w:pPr>
      <w:r>
        <w:rPr>
          <w:rFonts w:cs="Arial"/>
          <w:color w:val="000000"/>
          <w:szCs w:val="21"/>
          <w:highlight w:val="green"/>
        </w:rPr>
        <w:tab/>
      </w:r>
      <w:r w:rsidRPr="008E4E4A">
        <w:rPr>
          <w:rFonts w:cs="Arial"/>
          <w:color w:val="000000"/>
          <w:szCs w:val="21"/>
          <w:highlight w:val="green"/>
        </w:rPr>
        <w:t>VPDC_9876_202610071234_0001_batch_345</w:t>
      </w:r>
      <w:bookmarkStart w:id="150" w:name="_Toc32701483"/>
      <w:bookmarkStart w:id="151" w:name="_Toc170223938"/>
    </w:p>
    <w:p w14:paraId="277ADDFE" w14:textId="77777777" w:rsidR="00A31BF0" w:rsidRDefault="00A31BF0" w:rsidP="00034C04">
      <w:pPr>
        <w:pStyle w:val="Body"/>
      </w:pPr>
    </w:p>
    <w:p w14:paraId="492EC5DB" w14:textId="77777777" w:rsidR="003C1AFA" w:rsidRPr="00D042F6" w:rsidRDefault="003C1AFA" w:rsidP="0008797E">
      <w:pPr>
        <w:pStyle w:val="Heading2"/>
        <w:rPr>
          <w:noProof/>
        </w:rPr>
      </w:pPr>
      <w:bookmarkStart w:id="152" w:name="_Toc343856390"/>
      <w:bookmarkStart w:id="153" w:name="_Toc504055546"/>
      <w:bookmarkStart w:id="154" w:name="_Toc32701484"/>
      <w:bookmarkStart w:id="155" w:name="_Toc170223939"/>
      <w:bookmarkStart w:id="156" w:name="_Toc217996681"/>
      <w:bookmarkEnd w:id="150"/>
      <w:bookmarkEnd w:id="151"/>
      <w:r w:rsidRPr="003C1AFA">
        <w:rPr>
          <w:noProof/>
          <w:highlight w:val="green"/>
        </w:rPr>
        <w:t>File structure specifications</w:t>
      </w:r>
      <w:bookmarkEnd w:id="152"/>
      <w:bookmarkEnd w:id="153"/>
      <w:bookmarkEnd w:id="154"/>
      <w:bookmarkEnd w:id="155"/>
      <w:bookmarkEnd w:id="156"/>
    </w:p>
    <w:p w14:paraId="22693881" w14:textId="77777777" w:rsidR="003C1AFA" w:rsidRPr="00AE445F" w:rsidRDefault="003C1AFA" w:rsidP="003C1AFA">
      <w:pPr>
        <w:pStyle w:val="Heading2"/>
      </w:pPr>
      <w:bookmarkStart w:id="157" w:name="_Toc343856391"/>
      <w:bookmarkStart w:id="158" w:name="_Toc32701485"/>
      <w:bookmarkStart w:id="159" w:name="_Toc170223940"/>
      <w:bookmarkStart w:id="160" w:name="_Toc217996682"/>
      <w:r w:rsidRPr="00CC449B">
        <w:t>Header record</w:t>
      </w:r>
      <w:bookmarkEnd w:id="157"/>
      <w:bookmarkEnd w:id="158"/>
      <w:bookmarkEnd w:id="159"/>
      <w:bookmarkEnd w:id="160"/>
    </w:p>
    <w:p w14:paraId="39A96D74" w14:textId="77777777" w:rsidR="003C1AFA" w:rsidRPr="001924D3" w:rsidRDefault="003C1AFA" w:rsidP="003C1AFA">
      <w:pPr>
        <w:spacing w:line="276" w:lineRule="auto"/>
        <w:rPr>
          <w:rFonts w:cs="Arial"/>
          <w:szCs w:val="21"/>
        </w:rPr>
      </w:pPr>
      <w:r w:rsidRPr="001924D3">
        <w:rPr>
          <w:rFonts w:cs="Arial"/>
          <w:szCs w:val="21"/>
        </w:rPr>
        <w:t xml:space="preserve">The Header record must be the first record </w:t>
      </w:r>
      <w:r>
        <w:rPr>
          <w:rFonts w:cs="Arial"/>
          <w:szCs w:val="21"/>
        </w:rPr>
        <w:t>in any VPDC submission file</w:t>
      </w:r>
      <w:r w:rsidRPr="001924D3">
        <w:rPr>
          <w:rFonts w:cs="Arial"/>
          <w:szCs w:val="21"/>
        </w:rPr>
        <w:t>.</w:t>
      </w:r>
    </w:p>
    <w:p w14:paraId="33D8C4A5" w14:textId="77777777" w:rsidR="003C1AFA" w:rsidRPr="001924D3" w:rsidRDefault="003C1AFA" w:rsidP="003C1AFA">
      <w:pPr>
        <w:spacing w:line="276" w:lineRule="auto"/>
        <w:rPr>
          <w:rFonts w:cs="Arial"/>
          <w:szCs w:val="21"/>
        </w:rPr>
      </w:pPr>
      <w:r w:rsidRPr="001924D3">
        <w:rPr>
          <w:rFonts w:cs="Arial"/>
          <w:szCs w:val="21"/>
        </w:rPr>
        <w:t xml:space="preserve">The Header record is comprised of </w:t>
      </w:r>
      <w:proofErr w:type="gramStart"/>
      <w:r w:rsidRPr="001924D3">
        <w:rPr>
          <w:rFonts w:cs="Arial"/>
          <w:szCs w:val="21"/>
        </w:rPr>
        <w:t>a number of</w:t>
      </w:r>
      <w:proofErr w:type="gramEnd"/>
      <w:r w:rsidRPr="001924D3">
        <w:rPr>
          <w:rFonts w:cs="Arial"/>
          <w:szCs w:val="21"/>
        </w:rPr>
        <w:t xml:space="preserve"> components which must appear in the following format and sequence: </w:t>
      </w:r>
    </w:p>
    <w:p w14:paraId="1DFCCF0D" w14:textId="77777777" w:rsidR="003C1AFA" w:rsidRDefault="003C1AFA" w:rsidP="003C1AFA">
      <w:pPr>
        <w:pStyle w:val="Healthbody"/>
        <w:spacing w:after="0" w:line="276" w:lineRule="auto"/>
        <w:rPr>
          <w:color w:val="000000"/>
          <w:sz w:val="21"/>
          <w:szCs w:val="21"/>
        </w:rPr>
      </w:pPr>
      <w:r w:rsidRPr="001924D3">
        <w:rPr>
          <w:color w:val="000000"/>
          <w:sz w:val="21"/>
          <w:szCs w:val="21"/>
        </w:rPr>
        <w:t xml:space="preserve">CCCC | VVVV | NNNN | </w:t>
      </w:r>
      <w:proofErr w:type="spellStart"/>
      <w:r w:rsidRPr="001924D3">
        <w:rPr>
          <w:color w:val="000000"/>
          <w:sz w:val="21"/>
          <w:szCs w:val="21"/>
        </w:rPr>
        <w:t>YYYYMMDDhhmm</w:t>
      </w:r>
      <w:proofErr w:type="spellEnd"/>
      <w:r w:rsidRPr="001924D3">
        <w:rPr>
          <w:color w:val="000000"/>
          <w:sz w:val="21"/>
          <w:szCs w:val="21"/>
        </w:rPr>
        <w:t xml:space="preserve"> | TT</w:t>
      </w:r>
      <w:r>
        <w:rPr>
          <w:color w:val="000000"/>
          <w:sz w:val="21"/>
          <w:szCs w:val="21"/>
        </w:rPr>
        <w:t>TT</w:t>
      </w:r>
      <w:r w:rsidRPr="001924D3">
        <w:rPr>
          <w:color w:val="000000"/>
          <w:sz w:val="21"/>
          <w:szCs w:val="21"/>
        </w:rPr>
        <w:t xml:space="preserve"> | NNNNN | AAA…AAA</w:t>
      </w:r>
    </w:p>
    <w:p w14:paraId="069FE8CA" w14:textId="77777777" w:rsidR="003C1AFA" w:rsidRPr="001924D3" w:rsidRDefault="003C1AFA" w:rsidP="003C1AFA">
      <w:pPr>
        <w:pStyle w:val="Healthbody"/>
        <w:spacing w:after="0" w:line="276" w:lineRule="auto"/>
        <w:rPr>
          <w:color w:val="000000"/>
          <w:sz w:val="21"/>
          <w:szCs w:val="21"/>
        </w:rPr>
      </w:pPr>
    </w:p>
    <w:p w14:paraId="3FB2304D" w14:textId="77777777" w:rsidR="003C1AFA" w:rsidRPr="001924D3" w:rsidRDefault="003C1AFA" w:rsidP="003C1AFA">
      <w:pPr>
        <w:spacing w:line="276" w:lineRule="auto"/>
        <w:rPr>
          <w:rFonts w:cs="Arial"/>
          <w:color w:val="000000"/>
          <w:szCs w:val="21"/>
        </w:rPr>
      </w:pPr>
      <w:r w:rsidRPr="001924D3">
        <w:rPr>
          <w:rFonts w:cs="Arial"/>
          <w:color w:val="000000"/>
          <w:szCs w:val="21"/>
        </w:rPr>
        <w:t>where:</w:t>
      </w:r>
    </w:p>
    <w:p w14:paraId="31F3C62D" w14:textId="77777777" w:rsidR="003C1AFA" w:rsidRPr="001924D3" w:rsidRDefault="003C1AFA" w:rsidP="003C1AFA">
      <w:pPr>
        <w:tabs>
          <w:tab w:val="left" w:pos="1985"/>
          <w:tab w:val="left" w:pos="2694"/>
          <w:tab w:val="left" w:pos="3261"/>
        </w:tabs>
        <w:spacing w:line="276" w:lineRule="auto"/>
        <w:rPr>
          <w:rFonts w:cs="Arial"/>
          <w:noProof/>
          <w:szCs w:val="21"/>
        </w:rPr>
      </w:pPr>
      <w:r w:rsidRPr="001924D3">
        <w:rPr>
          <w:rFonts w:cs="Arial"/>
          <w:noProof/>
          <w:szCs w:val="21"/>
        </w:rPr>
        <w:t>CCCC</w:t>
      </w:r>
      <w:r w:rsidRPr="001924D3">
        <w:rPr>
          <w:rFonts w:cs="Arial"/>
          <w:noProof/>
          <w:szCs w:val="21"/>
        </w:rPr>
        <w:tab/>
        <w:t>=</w:t>
      </w:r>
      <w:r w:rsidRPr="001924D3">
        <w:rPr>
          <w:rFonts w:cs="Arial"/>
          <w:noProof/>
          <w:szCs w:val="21"/>
        </w:rPr>
        <w:tab/>
        <w:t>Collection identifier (always VPDC)</w:t>
      </w:r>
    </w:p>
    <w:p w14:paraId="70067BC5" w14:textId="77777777" w:rsidR="003C1AFA" w:rsidRPr="001924D3" w:rsidRDefault="003C1AFA" w:rsidP="003C1AFA">
      <w:pPr>
        <w:tabs>
          <w:tab w:val="left" w:pos="1985"/>
          <w:tab w:val="left" w:pos="2694"/>
          <w:tab w:val="left" w:pos="3261"/>
        </w:tabs>
        <w:spacing w:line="276" w:lineRule="auto"/>
        <w:rPr>
          <w:rFonts w:cs="Arial"/>
          <w:noProof/>
          <w:szCs w:val="21"/>
        </w:rPr>
      </w:pPr>
      <w:r w:rsidRPr="001924D3">
        <w:rPr>
          <w:rFonts w:cs="Arial"/>
          <w:noProof/>
          <w:szCs w:val="21"/>
        </w:rPr>
        <w:t>VVVV</w:t>
      </w:r>
      <w:r w:rsidRPr="001924D3">
        <w:rPr>
          <w:rFonts w:cs="Arial"/>
          <w:noProof/>
          <w:szCs w:val="21"/>
        </w:rPr>
        <w:tab/>
        <w:t>=</w:t>
      </w:r>
      <w:r w:rsidRPr="001924D3">
        <w:rPr>
          <w:rFonts w:cs="Arial"/>
          <w:noProof/>
          <w:szCs w:val="21"/>
        </w:rPr>
        <w:tab/>
        <w:t>Version identifier</w:t>
      </w:r>
    </w:p>
    <w:p w14:paraId="43C72316" w14:textId="77777777" w:rsidR="003C1AFA" w:rsidRPr="001924D3" w:rsidRDefault="003C1AFA" w:rsidP="003C1AFA">
      <w:pPr>
        <w:tabs>
          <w:tab w:val="left" w:pos="1985"/>
          <w:tab w:val="left" w:pos="2694"/>
          <w:tab w:val="left" w:pos="3261"/>
        </w:tabs>
        <w:spacing w:line="276" w:lineRule="auto"/>
        <w:rPr>
          <w:rFonts w:cs="Arial"/>
          <w:noProof/>
          <w:szCs w:val="21"/>
        </w:rPr>
      </w:pPr>
      <w:r w:rsidRPr="001924D3">
        <w:rPr>
          <w:rFonts w:cs="Arial"/>
          <w:noProof/>
          <w:szCs w:val="21"/>
        </w:rPr>
        <w:t>NNNN</w:t>
      </w:r>
      <w:r w:rsidRPr="001924D3">
        <w:rPr>
          <w:rFonts w:cs="Arial"/>
          <w:noProof/>
          <w:szCs w:val="21"/>
        </w:rPr>
        <w:tab/>
        <w:t>=</w:t>
      </w:r>
      <w:r w:rsidRPr="001924D3">
        <w:rPr>
          <w:rFonts w:cs="Arial"/>
          <w:noProof/>
          <w:szCs w:val="21"/>
        </w:rPr>
        <w:tab/>
        <w:t>Hospital code (agency identifier)</w:t>
      </w:r>
    </w:p>
    <w:p w14:paraId="4999D9D5" w14:textId="77777777" w:rsidR="003C1AFA" w:rsidRPr="001924D3" w:rsidRDefault="003C1AFA" w:rsidP="003C1AFA">
      <w:pPr>
        <w:tabs>
          <w:tab w:val="left" w:pos="1985"/>
          <w:tab w:val="left" w:pos="2694"/>
          <w:tab w:val="left" w:pos="3261"/>
        </w:tabs>
        <w:spacing w:line="276" w:lineRule="auto"/>
        <w:rPr>
          <w:rFonts w:cs="Arial"/>
          <w:noProof/>
          <w:szCs w:val="21"/>
        </w:rPr>
      </w:pPr>
      <w:r w:rsidRPr="001924D3">
        <w:rPr>
          <w:rFonts w:cs="Arial"/>
          <w:noProof/>
          <w:szCs w:val="21"/>
        </w:rPr>
        <w:t>YYYYMMDDhhmm</w:t>
      </w:r>
      <w:r w:rsidRPr="001924D3">
        <w:rPr>
          <w:rFonts w:cs="Arial"/>
          <w:noProof/>
          <w:szCs w:val="21"/>
        </w:rPr>
        <w:tab/>
        <w:t>=</w:t>
      </w:r>
      <w:r w:rsidRPr="001924D3">
        <w:rPr>
          <w:rFonts w:cs="Arial"/>
          <w:noProof/>
          <w:szCs w:val="21"/>
        </w:rPr>
        <w:tab/>
        <w:t>Data submission identifier</w:t>
      </w:r>
    </w:p>
    <w:p w14:paraId="2E46AE3A" w14:textId="77777777" w:rsidR="003C1AFA" w:rsidRPr="001924D3" w:rsidRDefault="003C1AFA" w:rsidP="003C1AFA">
      <w:pPr>
        <w:tabs>
          <w:tab w:val="left" w:pos="1985"/>
          <w:tab w:val="left" w:pos="2694"/>
          <w:tab w:val="left" w:pos="3261"/>
        </w:tabs>
        <w:spacing w:line="276" w:lineRule="auto"/>
        <w:rPr>
          <w:rFonts w:cs="Arial"/>
          <w:noProof/>
          <w:szCs w:val="21"/>
        </w:rPr>
      </w:pPr>
      <w:r w:rsidRPr="001924D3">
        <w:rPr>
          <w:rFonts w:cs="Arial"/>
          <w:noProof/>
          <w:szCs w:val="21"/>
        </w:rPr>
        <w:t>TT</w:t>
      </w:r>
      <w:r>
        <w:rPr>
          <w:rFonts w:cs="Arial"/>
          <w:noProof/>
          <w:szCs w:val="21"/>
        </w:rPr>
        <w:t>TT</w:t>
      </w:r>
      <w:r w:rsidRPr="001924D3">
        <w:rPr>
          <w:rFonts w:cs="Arial"/>
          <w:noProof/>
          <w:szCs w:val="21"/>
        </w:rPr>
        <w:tab/>
        <w:t>=</w:t>
      </w:r>
      <w:r w:rsidRPr="001924D3">
        <w:rPr>
          <w:rFonts w:cs="Arial"/>
          <w:noProof/>
          <w:szCs w:val="21"/>
        </w:rPr>
        <w:tab/>
        <w:t>Submission number</w:t>
      </w:r>
    </w:p>
    <w:p w14:paraId="6896A57C" w14:textId="64B63781" w:rsidR="003C1AFA" w:rsidRPr="001924D3" w:rsidRDefault="003C1AFA" w:rsidP="003C1AFA">
      <w:pPr>
        <w:tabs>
          <w:tab w:val="left" w:pos="1985"/>
          <w:tab w:val="left" w:pos="2694"/>
          <w:tab w:val="left" w:pos="3261"/>
        </w:tabs>
        <w:spacing w:line="276" w:lineRule="auto"/>
        <w:rPr>
          <w:rFonts w:cs="Arial"/>
          <w:noProof/>
          <w:szCs w:val="21"/>
        </w:rPr>
      </w:pPr>
      <w:r w:rsidRPr="001924D3">
        <w:rPr>
          <w:rFonts w:cs="Arial"/>
          <w:noProof/>
          <w:szCs w:val="21"/>
        </w:rPr>
        <w:t>NNNNN</w:t>
      </w:r>
      <w:r w:rsidRPr="001924D3">
        <w:rPr>
          <w:rFonts w:cs="Arial"/>
          <w:noProof/>
          <w:szCs w:val="21"/>
        </w:rPr>
        <w:tab/>
        <w:t>=</w:t>
      </w:r>
      <w:r w:rsidRPr="001924D3">
        <w:rPr>
          <w:rFonts w:cs="Arial"/>
          <w:noProof/>
          <w:szCs w:val="21"/>
        </w:rPr>
        <w:tab/>
        <w:t xml:space="preserve">Number of </w:t>
      </w:r>
      <w:r w:rsidR="00E351AD" w:rsidRPr="00E351AD">
        <w:rPr>
          <w:rFonts w:cs="Arial"/>
          <w:noProof/>
          <w:szCs w:val="21"/>
          <w:highlight w:val="green"/>
        </w:rPr>
        <w:t>Episode</w:t>
      </w:r>
      <w:r w:rsidR="00E351AD">
        <w:rPr>
          <w:rFonts w:cs="Arial"/>
          <w:noProof/>
          <w:szCs w:val="21"/>
        </w:rPr>
        <w:t xml:space="preserve"> </w:t>
      </w:r>
      <w:r w:rsidRPr="001924D3">
        <w:rPr>
          <w:rFonts w:cs="Arial"/>
          <w:noProof/>
          <w:szCs w:val="21"/>
        </w:rPr>
        <w:t>records</w:t>
      </w:r>
      <w:r w:rsidR="009938B0" w:rsidRPr="009938B0">
        <w:rPr>
          <w:rFonts w:cs="Arial"/>
          <w:noProof/>
          <w:szCs w:val="21"/>
          <w:highlight w:val="green"/>
        </w:rPr>
        <w:t>*</w:t>
      </w:r>
      <w:r w:rsidRPr="001924D3">
        <w:rPr>
          <w:rFonts w:cs="Arial"/>
          <w:noProof/>
          <w:szCs w:val="21"/>
        </w:rPr>
        <w:t xml:space="preserve"> </w:t>
      </w:r>
      <w:r w:rsidRPr="00F829DE">
        <w:rPr>
          <w:rFonts w:cs="Arial"/>
          <w:strike/>
          <w:noProof/>
          <w:szCs w:val="21"/>
        </w:rPr>
        <w:t>following</w:t>
      </w:r>
      <w:r w:rsidRPr="00F829DE" w:rsidDel="00491E53">
        <w:rPr>
          <w:rFonts w:cs="Arial"/>
          <w:strike/>
          <w:noProof/>
          <w:szCs w:val="21"/>
        </w:rPr>
        <w:t xml:space="preserve"> </w:t>
      </w:r>
      <w:r w:rsidRPr="00F829DE">
        <w:rPr>
          <w:rFonts w:cs="Arial"/>
          <w:strike/>
          <w:noProof/>
          <w:szCs w:val="21"/>
        </w:rPr>
        <w:t>(</w:t>
      </w:r>
      <w:r w:rsidR="00E351AD" w:rsidRPr="00F829DE">
        <w:rPr>
          <w:rFonts w:cs="Arial"/>
          <w:strike/>
          <w:noProof/>
          <w:szCs w:val="21"/>
        </w:rPr>
        <w:t>the</w:t>
      </w:r>
      <w:r w:rsidR="00245929" w:rsidRPr="00F829DE">
        <w:rPr>
          <w:rFonts w:cs="Arial"/>
          <w:strike/>
          <w:noProof/>
          <w:szCs w:val="21"/>
        </w:rPr>
        <w:t xml:space="preserve"> </w:t>
      </w:r>
      <w:r w:rsidRPr="00F829DE">
        <w:rPr>
          <w:rFonts w:cs="Arial"/>
          <w:strike/>
          <w:noProof/>
          <w:szCs w:val="21"/>
        </w:rPr>
        <w:t>number of Episode records</w:t>
      </w:r>
      <w:r w:rsidRPr="001924D3">
        <w:rPr>
          <w:rFonts w:cs="Arial"/>
          <w:noProof/>
          <w:szCs w:val="21"/>
        </w:rPr>
        <w:t xml:space="preserve"> in this file</w:t>
      </w:r>
      <w:r w:rsidRPr="00F829DE">
        <w:rPr>
          <w:rFonts w:cs="Arial"/>
          <w:strike/>
          <w:noProof/>
          <w:szCs w:val="21"/>
        </w:rPr>
        <w:t>)</w:t>
      </w:r>
    </w:p>
    <w:p w14:paraId="76576BA6" w14:textId="77777777" w:rsidR="003C1AFA" w:rsidRPr="001924D3" w:rsidRDefault="003C1AFA" w:rsidP="003C1AFA">
      <w:pPr>
        <w:tabs>
          <w:tab w:val="left" w:pos="1985"/>
          <w:tab w:val="left" w:pos="2694"/>
          <w:tab w:val="left" w:pos="3261"/>
        </w:tabs>
        <w:spacing w:line="276" w:lineRule="auto"/>
        <w:rPr>
          <w:rFonts w:cs="Arial"/>
          <w:noProof/>
          <w:szCs w:val="21"/>
        </w:rPr>
      </w:pPr>
      <w:r w:rsidRPr="001924D3">
        <w:rPr>
          <w:rFonts w:cs="Arial"/>
          <w:noProof/>
          <w:szCs w:val="21"/>
        </w:rPr>
        <w:t>AAA…AAA</w:t>
      </w:r>
      <w:r w:rsidRPr="001924D3">
        <w:rPr>
          <w:rFonts w:cs="Arial"/>
          <w:noProof/>
          <w:szCs w:val="21"/>
        </w:rPr>
        <w:tab/>
        <w:t>=</w:t>
      </w:r>
      <w:r w:rsidRPr="001924D3">
        <w:rPr>
          <w:rFonts w:cs="Arial"/>
          <w:noProof/>
          <w:szCs w:val="21"/>
        </w:rPr>
        <w:tab/>
        <w:t>Name of software</w:t>
      </w:r>
    </w:p>
    <w:p w14:paraId="12C9A4D6" w14:textId="77777777" w:rsidR="003C1AFA" w:rsidRDefault="003C1AFA" w:rsidP="003C1AFA">
      <w:pPr>
        <w:spacing w:line="276" w:lineRule="auto"/>
        <w:rPr>
          <w:rFonts w:cs="Arial"/>
          <w:szCs w:val="21"/>
        </w:rPr>
      </w:pPr>
      <w:r w:rsidRPr="001924D3">
        <w:rPr>
          <w:rFonts w:cs="Arial"/>
          <w:szCs w:val="21"/>
        </w:rPr>
        <w:t xml:space="preserve">Details of the Header record components are set out in </w:t>
      </w:r>
      <w:r>
        <w:rPr>
          <w:rFonts w:cs="Arial"/>
          <w:szCs w:val="21"/>
        </w:rPr>
        <w:t>VPDC manual S</w:t>
      </w:r>
      <w:r w:rsidRPr="001924D3">
        <w:rPr>
          <w:rFonts w:cs="Arial"/>
          <w:szCs w:val="21"/>
        </w:rPr>
        <w:t>ection 3</w:t>
      </w:r>
      <w:r>
        <w:rPr>
          <w:rFonts w:cs="Arial"/>
          <w:szCs w:val="21"/>
        </w:rPr>
        <w:t>:</w:t>
      </w:r>
      <w:r w:rsidRPr="001924D3">
        <w:rPr>
          <w:rFonts w:cs="Arial"/>
          <w:szCs w:val="21"/>
        </w:rPr>
        <w:t xml:space="preserve"> </w:t>
      </w:r>
      <w:r>
        <w:rPr>
          <w:rFonts w:cs="Arial"/>
          <w:szCs w:val="21"/>
        </w:rPr>
        <w:t>Data definitions</w:t>
      </w:r>
      <w:r w:rsidRPr="001924D3">
        <w:rPr>
          <w:rFonts w:cs="Arial"/>
          <w:szCs w:val="21"/>
        </w:rPr>
        <w:t>.</w:t>
      </w:r>
    </w:p>
    <w:p w14:paraId="35FEFA88" w14:textId="74975500" w:rsidR="003C1AFA" w:rsidRPr="001924D3" w:rsidRDefault="00F904E2" w:rsidP="003C1AFA">
      <w:pPr>
        <w:spacing w:line="276" w:lineRule="auto"/>
        <w:rPr>
          <w:rFonts w:cs="Arial"/>
          <w:szCs w:val="21"/>
        </w:rPr>
      </w:pPr>
      <w:r w:rsidRPr="000E6028">
        <w:rPr>
          <w:rFonts w:cs="Arial"/>
          <w:szCs w:val="21"/>
          <w:highlight w:val="green"/>
        </w:rPr>
        <w:t xml:space="preserve">*The Header </w:t>
      </w:r>
      <w:r w:rsidR="000E6028">
        <w:rPr>
          <w:rFonts w:cs="Arial"/>
          <w:szCs w:val="21"/>
          <w:highlight w:val="green"/>
        </w:rPr>
        <w:t>r</w:t>
      </w:r>
      <w:r w:rsidRPr="000E6028">
        <w:rPr>
          <w:rFonts w:cs="Arial"/>
          <w:szCs w:val="21"/>
          <w:highlight w:val="green"/>
        </w:rPr>
        <w:t>ec</w:t>
      </w:r>
      <w:r w:rsidR="000E6028">
        <w:rPr>
          <w:rFonts w:cs="Arial"/>
          <w:szCs w:val="21"/>
          <w:highlight w:val="green"/>
        </w:rPr>
        <w:t>o</w:t>
      </w:r>
      <w:r w:rsidRPr="000E6028">
        <w:rPr>
          <w:rFonts w:cs="Arial"/>
          <w:szCs w:val="21"/>
          <w:highlight w:val="green"/>
        </w:rPr>
        <w:t xml:space="preserve">rd must report the exact number of Episode records in the </w:t>
      </w:r>
      <w:proofErr w:type="gramStart"/>
      <w:r w:rsidRPr="000E6028">
        <w:rPr>
          <w:rFonts w:cs="Arial"/>
          <w:szCs w:val="21"/>
          <w:highlight w:val="green"/>
        </w:rPr>
        <w:t>file, and</w:t>
      </w:r>
      <w:proofErr w:type="gramEnd"/>
      <w:r w:rsidRPr="000E6028">
        <w:rPr>
          <w:rFonts w:cs="Arial"/>
          <w:szCs w:val="21"/>
          <w:highlight w:val="green"/>
        </w:rPr>
        <w:t xml:space="preserve"> not include any other rows in that count. </w:t>
      </w:r>
      <w:r w:rsidR="00FD303E">
        <w:rPr>
          <w:rFonts w:cs="Arial"/>
          <w:szCs w:val="21"/>
          <w:highlight w:val="green"/>
        </w:rPr>
        <w:t>I</w:t>
      </w:r>
      <w:r w:rsidR="000E6028" w:rsidRPr="000E6028">
        <w:rPr>
          <w:rFonts w:cs="Arial"/>
          <w:szCs w:val="21"/>
          <w:highlight w:val="green"/>
        </w:rPr>
        <w:t xml:space="preserve">f the </w:t>
      </w:r>
      <w:r w:rsidR="00FD303E">
        <w:rPr>
          <w:rFonts w:cs="Arial"/>
          <w:szCs w:val="21"/>
          <w:highlight w:val="green"/>
        </w:rPr>
        <w:t xml:space="preserve">number of Episode </w:t>
      </w:r>
      <w:r w:rsidR="000E6028" w:rsidRPr="000E6028">
        <w:rPr>
          <w:rFonts w:cs="Arial"/>
          <w:szCs w:val="21"/>
          <w:highlight w:val="green"/>
        </w:rPr>
        <w:t>record</w:t>
      </w:r>
      <w:r w:rsidR="00FD303E">
        <w:rPr>
          <w:rFonts w:cs="Arial"/>
          <w:szCs w:val="21"/>
          <w:highlight w:val="green"/>
        </w:rPr>
        <w:t xml:space="preserve">s reported </w:t>
      </w:r>
      <w:r w:rsidR="000E6028" w:rsidRPr="000E6028">
        <w:rPr>
          <w:rFonts w:cs="Arial"/>
          <w:szCs w:val="21"/>
          <w:highlight w:val="green"/>
        </w:rPr>
        <w:t>in the Header record is different from the number of Episode records in the file</w:t>
      </w:r>
      <w:r w:rsidR="00FD303E">
        <w:rPr>
          <w:rFonts w:cs="Arial"/>
          <w:szCs w:val="21"/>
          <w:highlight w:val="green"/>
        </w:rPr>
        <w:t xml:space="preserve">, the </w:t>
      </w:r>
      <w:r w:rsidR="00FD303E" w:rsidRPr="000E6028">
        <w:rPr>
          <w:rFonts w:cs="Arial"/>
          <w:szCs w:val="21"/>
          <w:highlight w:val="green"/>
        </w:rPr>
        <w:t>file will fail processing</w:t>
      </w:r>
      <w:r w:rsidR="000E6028" w:rsidRPr="000E6028">
        <w:rPr>
          <w:rFonts w:cs="Arial"/>
          <w:szCs w:val="21"/>
          <w:highlight w:val="green"/>
        </w:rPr>
        <w:t>.</w:t>
      </w:r>
      <w:r w:rsidR="000E6028">
        <w:rPr>
          <w:rFonts w:cs="Arial"/>
          <w:szCs w:val="21"/>
        </w:rPr>
        <w:t xml:space="preserve"> </w:t>
      </w:r>
    </w:p>
    <w:p w14:paraId="50E94E71" w14:textId="263DF92E" w:rsidR="00A73C96" w:rsidRPr="004F215A" w:rsidRDefault="004F215A" w:rsidP="004F215A">
      <w:pPr>
        <w:pStyle w:val="Body"/>
        <w:rPr>
          <w:i/>
          <w:iCs/>
          <w:highlight w:val="green"/>
        </w:rPr>
      </w:pPr>
      <w:r>
        <w:rPr>
          <w:highlight w:val="green"/>
        </w:rPr>
        <w:t xml:space="preserve">In the submission file, after the final Episode record, one ‘new line entry’ can be included, but no more. This final ‘new line entry’ row is </w:t>
      </w:r>
      <w:r>
        <w:rPr>
          <w:b/>
          <w:bCs/>
          <w:highlight w:val="green"/>
        </w:rPr>
        <w:t>not</w:t>
      </w:r>
      <w:r>
        <w:rPr>
          <w:highlight w:val="green"/>
        </w:rPr>
        <w:t xml:space="preserve"> include</w:t>
      </w:r>
      <w:r w:rsidR="005E2B31">
        <w:rPr>
          <w:highlight w:val="green"/>
        </w:rPr>
        <w:t>d</w:t>
      </w:r>
      <w:r>
        <w:rPr>
          <w:highlight w:val="green"/>
        </w:rPr>
        <w:t xml:space="preserve"> in the count of Episode records in the Header record. Submission files with more than one ‘new line entry’ after the final Episode record will fail to process.</w:t>
      </w:r>
    </w:p>
    <w:p w14:paraId="58B9DF65" w14:textId="77777777" w:rsidR="00A73C96" w:rsidRDefault="00A73C96" w:rsidP="00184603">
      <w:pPr>
        <w:pStyle w:val="Body"/>
        <w:rPr>
          <w:highlight w:val="green"/>
        </w:rPr>
      </w:pPr>
    </w:p>
    <w:p w14:paraId="09645033" w14:textId="217320B1" w:rsidR="00F65228" w:rsidRDefault="00A94E6B" w:rsidP="00F65228">
      <w:pPr>
        <w:pStyle w:val="Heading2"/>
      </w:pPr>
      <w:bookmarkStart w:id="161" w:name="_Toc217996683"/>
      <w:r w:rsidRPr="007A39C5">
        <w:rPr>
          <w:highlight w:val="green"/>
        </w:rPr>
        <w:lastRenderedPageBreak/>
        <w:t>Table of Episode record data elements</w:t>
      </w:r>
      <w:bookmarkEnd w:id="146"/>
      <w:bookmarkEnd w:id="147"/>
      <w:bookmarkEnd w:id="161"/>
    </w:p>
    <w:p w14:paraId="5A58ABC8" w14:textId="1AA7E514" w:rsidR="00A01165" w:rsidRDefault="00A01165" w:rsidP="00DE1F7F">
      <w:pPr>
        <w:pStyle w:val="Body"/>
      </w:pPr>
      <w:r w:rsidRPr="00DE1F7F">
        <w:rPr>
          <w:highlight w:val="green"/>
        </w:rPr>
        <w:t>Note: where Data item name listed is ‘Deleted field’, do not include a value in the submission file.</w:t>
      </w:r>
    </w:p>
    <w:p w14:paraId="16D25B56" w14:textId="4398FA94" w:rsidR="005E0548" w:rsidRPr="005E0548" w:rsidRDefault="005E0548" w:rsidP="00DE1F7F">
      <w:pPr>
        <w:pStyle w:val="Body"/>
        <w:rPr>
          <w:i/>
          <w:iCs/>
        </w:rPr>
      </w:pPr>
      <w:r w:rsidRPr="005E0548">
        <w:rPr>
          <w:i/>
          <w:iCs/>
        </w:rPr>
        <w:t>[</w:t>
      </w:r>
      <w:r w:rsidR="00F27754">
        <w:rPr>
          <w:i/>
          <w:iCs/>
        </w:rPr>
        <w:t xml:space="preserve">The following excerpt from the list of Episode record data items, taken from Section 5 of the 2025-26 VPDC manual, lists only data items that are to </w:t>
      </w:r>
      <w:r w:rsidR="002C638A">
        <w:rPr>
          <w:i/>
          <w:iCs/>
        </w:rPr>
        <w:t>be discontinued (not reported from 1.7.2026</w:t>
      </w:r>
      <w:r w:rsidR="00A277EC">
        <w:rPr>
          <w:i/>
          <w:iCs/>
        </w:rPr>
        <w:t>)</w:t>
      </w:r>
      <w:r>
        <w:rPr>
          <w:i/>
          <w:iCs/>
        </w:rPr>
        <w:t xml:space="preserve">. </w:t>
      </w:r>
      <w:r w:rsidR="00A277EC">
        <w:rPr>
          <w:i/>
          <w:iCs/>
        </w:rPr>
        <w:br/>
      </w:r>
      <w:r>
        <w:rPr>
          <w:i/>
          <w:iCs/>
        </w:rPr>
        <w:t>C</w:t>
      </w:r>
      <w:r w:rsidR="00BC1963">
        <w:rPr>
          <w:i/>
          <w:iCs/>
        </w:rPr>
        <w:t>hanges that are limited to c</w:t>
      </w:r>
      <w:r>
        <w:rPr>
          <w:i/>
          <w:iCs/>
        </w:rPr>
        <w:t>ode set</w:t>
      </w:r>
      <w:r w:rsidR="00BC1963">
        <w:rPr>
          <w:i/>
          <w:iCs/>
        </w:rPr>
        <w:t>, reporting guidance</w:t>
      </w:r>
      <w:r>
        <w:rPr>
          <w:i/>
          <w:iCs/>
        </w:rPr>
        <w:t xml:space="preserve"> or scope are </w:t>
      </w:r>
      <w:r w:rsidRPr="00E97EC4">
        <w:rPr>
          <w:b/>
          <w:bCs/>
          <w:i/>
          <w:iCs/>
        </w:rPr>
        <w:t>not</w:t>
      </w:r>
      <w:r>
        <w:rPr>
          <w:i/>
          <w:iCs/>
        </w:rPr>
        <w:t xml:space="preserve"> highlighted below, but appear in detail in other parts of this document.]</w:t>
      </w:r>
    </w:p>
    <w:tbl>
      <w:tblPr>
        <w:tblW w:w="844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970"/>
        <w:gridCol w:w="4141"/>
        <w:gridCol w:w="1013"/>
        <w:gridCol w:w="1491"/>
        <w:gridCol w:w="828"/>
      </w:tblGrid>
      <w:tr w:rsidR="00F65228" w:rsidRPr="001924D3" w14:paraId="73A48CAD" w14:textId="77777777" w:rsidTr="002C638A">
        <w:trPr>
          <w:tblHeader/>
        </w:trPr>
        <w:tc>
          <w:tcPr>
            <w:tcW w:w="970" w:type="dxa"/>
            <w:shd w:val="clear" w:color="auto" w:fill="FFFFFF" w:themeFill="background1"/>
          </w:tcPr>
          <w:p w14:paraId="6865720B" w14:textId="77777777" w:rsidR="00F65228" w:rsidRPr="00E96453" w:rsidRDefault="00F65228">
            <w:pPr>
              <w:pStyle w:val="Healthtablecolumnhead"/>
              <w:rPr>
                <w:color w:val="auto"/>
                <w:sz w:val="21"/>
                <w:szCs w:val="21"/>
              </w:rPr>
            </w:pPr>
            <w:r w:rsidRPr="00E96453">
              <w:rPr>
                <w:color w:val="auto"/>
                <w:sz w:val="21"/>
                <w:szCs w:val="21"/>
              </w:rPr>
              <w:t>Position number</w:t>
            </w:r>
          </w:p>
        </w:tc>
        <w:tc>
          <w:tcPr>
            <w:tcW w:w="4141" w:type="dxa"/>
            <w:shd w:val="clear" w:color="auto" w:fill="FFFFFF" w:themeFill="background1"/>
          </w:tcPr>
          <w:p w14:paraId="16D505B4" w14:textId="27B97875" w:rsidR="00F65228" w:rsidRPr="00E96453" w:rsidRDefault="00F65228">
            <w:pPr>
              <w:pStyle w:val="Healthtablecolumnhead"/>
              <w:tabs>
                <w:tab w:val="center" w:pos="2140"/>
              </w:tabs>
              <w:rPr>
                <w:color w:val="auto"/>
                <w:sz w:val="21"/>
                <w:szCs w:val="21"/>
              </w:rPr>
            </w:pPr>
            <w:r w:rsidRPr="00E96453">
              <w:rPr>
                <w:color w:val="auto"/>
                <w:sz w:val="21"/>
                <w:szCs w:val="21"/>
              </w:rPr>
              <w:t>Data item name</w:t>
            </w:r>
          </w:p>
        </w:tc>
        <w:tc>
          <w:tcPr>
            <w:tcW w:w="1013" w:type="dxa"/>
            <w:shd w:val="clear" w:color="auto" w:fill="FFFFFF" w:themeFill="background1"/>
          </w:tcPr>
          <w:p w14:paraId="05487C4C" w14:textId="77777777" w:rsidR="00F65228" w:rsidRPr="00E96453" w:rsidRDefault="00F65228">
            <w:pPr>
              <w:pStyle w:val="Healthtablecolumnhead"/>
              <w:rPr>
                <w:color w:val="auto"/>
                <w:sz w:val="21"/>
                <w:szCs w:val="21"/>
              </w:rPr>
            </w:pPr>
            <w:r w:rsidRPr="00E96453">
              <w:rPr>
                <w:color w:val="auto"/>
                <w:sz w:val="21"/>
                <w:szCs w:val="21"/>
              </w:rPr>
              <w:t>Data type</w:t>
            </w:r>
          </w:p>
        </w:tc>
        <w:tc>
          <w:tcPr>
            <w:tcW w:w="1491" w:type="dxa"/>
            <w:shd w:val="clear" w:color="auto" w:fill="FFFFFF" w:themeFill="background1"/>
          </w:tcPr>
          <w:p w14:paraId="48D52209" w14:textId="77777777" w:rsidR="00F65228" w:rsidRPr="00E96453" w:rsidRDefault="00F65228">
            <w:pPr>
              <w:pStyle w:val="Healthtablecolumnhead"/>
              <w:rPr>
                <w:color w:val="auto"/>
                <w:sz w:val="21"/>
                <w:szCs w:val="21"/>
              </w:rPr>
            </w:pPr>
            <w:r w:rsidRPr="00E96453">
              <w:rPr>
                <w:color w:val="auto"/>
                <w:sz w:val="21"/>
                <w:szCs w:val="21"/>
              </w:rPr>
              <w:t>Format</w:t>
            </w:r>
          </w:p>
        </w:tc>
        <w:tc>
          <w:tcPr>
            <w:tcW w:w="828" w:type="dxa"/>
            <w:shd w:val="clear" w:color="auto" w:fill="FFFFFF" w:themeFill="background1"/>
          </w:tcPr>
          <w:p w14:paraId="3387967A" w14:textId="77777777" w:rsidR="00F65228" w:rsidRPr="00E96453" w:rsidRDefault="00F65228">
            <w:pPr>
              <w:pStyle w:val="Healthtablecolumnhead"/>
              <w:rPr>
                <w:color w:val="auto"/>
                <w:sz w:val="21"/>
                <w:szCs w:val="21"/>
              </w:rPr>
            </w:pPr>
            <w:r w:rsidRPr="00E96453">
              <w:rPr>
                <w:color w:val="auto"/>
                <w:sz w:val="21"/>
                <w:szCs w:val="21"/>
              </w:rPr>
              <w:t>Field size</w:t>
            </w:r>
          </w:p>
        </w:tc>
      </w:tr>
      <w:tr w:rsidR="00F65228" w:rsidRPr="001924D3" w14:paraId="60D97DC0" w14:textId="77777777" w:rsidTr="002C638A">
        <w:trPr>
          <w:trHeight w:val="215"/>
        </w:trPr>
        <w:tc>
          <w:tcPr>
            <w:tcW w:w="970" w:type="dxa"/>
          </w:tcPr>
          <w:p w14:paraId="18E71762" w14:textId="77777777" w:rsidR="00F65228" w:rsidRPr="001924D3" w:rsidRDefault="00F65228" w:rsidP="00CA590A">
            <w:pPr>
              <w:pStyle w:val="Body"/>
              <w:rPr>
                <w:rFonts w:eastAsia="MS Mincho"/>
              </w:rPr>
            </w:pPr>
            <w:r>
              <w:rPr>
                <w:rFonts w:eastAsia="MS Mincho"/>
              </w:rPr>
              <w:t>153</w:t>
            </w:r>
          </w:p>
        </w:tc>
        <w:tc>
          <w:tcPr>
            <w:tcW w:w="4141" w:type="dxa"/>
          </w:tcPr>
          <w:p w14:paraId="7478CB09" w14:textId="3AFDDD97" w:rsidR="00F65228" w:rsidRPr="005F5D1B" w:rsidRDefault="00F65228" w:rsidP="00CA590A">
            <w:pPr>
              <w:pStyle w:val="Body"/>
              <w:rPr>
                <w:rFonts w:eastAsia="MS Mincho"/>
                <w:strike/>
              </w:rPr>
            </w:pPr>
            <w:r w:rsidRPr="005F5D1B">
              <w:rPr>
                <w:rFonts w:eastAsia="MS Mincho"/>
                <w:strike/>
              </w:rPr>
              <w:t>Gestation at first COVID19 vaccination during this pregnancy</w:t>
            </w:r>
            <w:r w:rsidR="005F5D1B">
              <w:rPr>
                <w:rFonts w:eastAsia="MS Mincho"/>
                <w:strike/>
              </w:rPr>
              <w:t xml:space="preserve"> </w:t>
            </w:r>
            <w:r w:rsidR="005F5D1B" w:rsidRPr="005F5D1B">
              <w:rPr>
                <w:rFonts w:eastAsia="MS Mincho"/>
                <w:highlight w:val="green"/>
              </w:rPr>
              <w:t>Deleted field</w:t>
            </w:r>
          </w:p>
        </w:tc>
        <w:tc>
          <w:tcPr>
            <w:tcW w:w="1013" w:type="dxa"/>
          </w:tcPr>
          <w:p w14:paraId="59122090" w14:textId="77777777" w:rsidR="00F65228" w:rsidRPr="005F5D1B" w:rsidRDefault="00F65228" w:rsidP="00CA590A">
            <w:pPr>
              <w:pStyle w:val="Body"/>
              <w:rPr>
                <w:rFonts w:eastAsia="MS Mincho"/>
                <w:strike/>
              </w:rPr>
            </w:pPr>
            <w:r w:rsidRPr="005F5D1B">
              <w:rPr>
                <w:rFonts w:eastAsia="MS Mincho"/>
                <w:strike/>
              </w:rPr>
              <w:t>Number</w:t>
            </w:r>
          </w:p>
        </w:tc>
        <w:tc>
          <w:tcPr>
            <w:tcW w:w="1491" w:type="dxa"/>
          </w:tcPr>
          <w:p w14:paraId="27781DBD" w14:textId="77777777" w:rsidR="00F65228" w:rsidRPr="005F5D1B" w:rsidRDefault="00F65228" w:rsidP="00CA590A">
            <w:pPr>
              <w:pStyle w:val="Body"/>
              <w:rPr>
                <w:rFonts w:eastAsia="MS Mincho"/>
                <w:strike/>
              </w:rPr>
            </w:pPr>
            <w:r w:rsidRPr="005F5D1B">
              <w:rPr>
                <w:rFonts w:eastAsia="MS Mincho"/>
                <w:strike/>
              </w:rPr>
              <w:t>[N]N</w:t>
            </w:r>
          </w:p>
        </w:tc>
        <w:tc>
          <w:tcPr>
            <w:tcW w:w="828" w:type="dxa"/>
          </w:tcPr>
          <w:p w14:paraId="4619A4F1" w14:textId="77777777" w:rsidR="00F65228" w:rsidRPr="005F5D1B" w:rsidRDefault="00F65228" w:rsidP="00CA590A">
            <w:pPr>
              <w:pStyle w:val="Body"/>
              <w:rPr>
                <w:rFonts w:eastAsia="MS Mincho"/>
                <w:strike/>
              </w:rPr>
            </w:pPr>
            <w:r w:rsidRPr="005F5D1B">
              <w:rPr>
                <w:rFonts w:eastAsia="MS Mincho"/>
                <w:strike/>
              </w:rPr>
              <w:t>2</w:t>
            </w:r>
          </w:p>
        </w:tc>
      </w:tr>
      <w:tr w:rsidR="00F65228" w:rsidRPr="001924D3" w14:paraId="7C8648E6" w14:textId="77777777" w:rsidTr="002C638A">
        <w:trPr>
          <w:trHeight w:val="215"/>
        </w:trPr>
        <w:tc>
          <w:tcPr>
            <w:tcW w:w="970" w:type="dxa"/>
          </w:tcPr>
          <w:p w14:paraId="12BA248A" w14:textId="77777777" w:rsidR="00F65228" w:rsidRPr="001924D3" w:rsidRDefault="00F65228" w:rsidP="00CA590A">
            <w:pPr>
              <w:pStyle w:val="Body"/>
              <w:rPr>
                <w:rFonts w:eastAsia="MS Mincho"/>
              </w:rPr>
            </w:pPr>
            <w:r>
              <w:rPr>
                <w:rFonts w:eastAsia="MS Mincho"/>
              </w:rPr>
              <w:t>154</w:t>
            </w:r>
          </w:p>
        </w:tc>
        <w:tc>
          <w:tcPr>
            <w:tcW w:w="4141" w:type="dxa"/>
          </w:tcPr>
          <w:p w14:paraId="0A188A4B" w14:textId="46417B50" w:rsidR="00F65228" w:rsidRPr="005F5D1B" w:rsidRDefault="00F65228" w:rsidP="00CA590A">
            <w:pPr>
              <w:pStyle w:val="Body"/>
              <w:rPr>
                <w:rFonts w:eastAsia="MS Mincho"/>
                <w:strike/>
              </w:rPr>
            </w:pPr>
            <w:r w:rsidRPr="005F5D1B">
              <w:rPr>
                <w:rFonts w:eastAsia="MS Mincho"/>
                <w:strike/>
              </w:rPr>
              <w:t>Gestation at second COVID19 vaccination during this pregnancy</w:t>
            </w:r>
            <w:r w:rsidR="005F5D1B">
              <w:rPr>
                <w:rFonts w:eastAsia="MS Mincho"/>
                <w:strike/>
              </w:rPr>
              <w:t xml:space="preserve"> </w:t>
            </w:r>
            <w:r w:rsidR="005F5D1B" w:rsidRPr="005F5D1B">
              <w:rPr>
                <w:rFonts w:eastAsia="MS Mincho"/>
                <w:highlight w:val="green"/>
              </w:rPr>
              <w:t>Deleted field</w:t>
            </w:r>
          </w:p>
        </w:tc>
        <w:tc>
          <w:tcPr>
            <w:tcW w:w="1013" w:type="dxa"/>
          </w:tcPr>
          <w:p w14:paraId="6A7E0FA6" w14:textId="77777777" w:rsidR="00F65228" w:rsidRPr="005F5D1B" w:rsidRDefault="00F65228" w:rsidP="00CA590A">
            <w:pPr>
              <w:pStyle w:val="Body"/>
              <w:rPr>
                <w:rFonts w:eastAsia="MS Mincho"/>
                <w:strike/>
              </w:rPr>
            </w:pPr>
            <w:r w:rsidRPr="005F5D1B">
              <w:rPr>
                <w:rFonts w:eastAsia="MS Mincho"/>
                <w:strike/>
              </w:rPr>
              <w:t>Number</w:t>
            </w:r>
          </w:p>
        </w:tc>
        <w:tc>
          <w:tcPr>
            <w:tcW w:w="1491" w:type="dxa"/>
          </w:tcPr>
          <w:p w14:paraId="012B3A2F" w14:textId="77777777" w:rsidR="00F65228" w:rsidRPr="005F5D1B" w:rsidRDefault="00F65228" w:rsidP="00CA590A">
            <w:pPr>
              <w:pStyle w:val="Body"/>
              <w:rPr>
                <w:rFonts w:eastAsia="MS Mincho"/>
                <w:strike/>
              </w:rPr>
            </w:pPr>
            <w:r w:rsidRPr="005F5D1B">
              <w:rPr>
                <w:rFonts w:eastAsia="MS Mincho"/>
                <w:strike/>
              </w:rPr>
              <w:t>[N]N</w:t>
            </w:r>
          </w:p>
        </w:tc>
        <w:tc>
          <w:tcPr>
            <w:tcW w:w="828" w:type="dxa"/>
          </w:tcPr>
          <w:p w14:paraId="7263DF9C" w14:textId="77777777" w:rsidR="00F65228" w:rsidRPr="005F5D1B" w:rsidRDefault="00F65228" w:rsidP="00CA590A">
            <w:pPr>
              <w:pStyle w:val="Body"/>
              <w:rPr>
                <w:rFonts w:eastAsia="MS Mincho"/>
                <w:strike/>
              </w:rPr>
            </w:pPr>
            <w:r w:rsidRPr="005F5D1B">
              <w:rPr>
                <w:rFonts w:eastAsia="MS Mincho"/>
                <w:strike/>
              </w:rPr>
              <w:t>2</w:t>
            </w:r>
          </w:p>
        </w:tc>
      </w:tr>
      <w:tr w:rsidR="00F65228" w:rsidRPr="006F33EA" w14:paraId="30D5EB62" w14:textId="77777777" w:rsidTr="002C638A">
        <w:trPr>
          <w:trHeight w:val="215"/>
        </w:trPr>
        <w:tc>
          <w:tcPr>
            <w:tcW w:w="970" w:type="dxa"/>
            <w:tcBorders>
              <w:top w:val="single" w:sz="4" w:space="0" w:color="auto"/>
              <w:left w:val="single" w:sz="4" w:space="0" w:color="auto"/>
              <w:bottom w:val="single" w:sz="4" w:space="0" w:color="auto"/>
              <w:right w:val="single" w:sz="4" w:space="0" w:color="auto"/>
            </w:tcBorders>
          </w:tcPr>
          <w:p w14:paraId="46A79438" w14:textId="77777777" w:rsidR="00F65228" w:rsidRPr="00A564F2" w:rsidRDefault="00F65228" w:rsidP="00CA590A">
            <w:pPr>
              <w:pStyle w:val="Body"/>
              <w:rPr>
                <w:rFonts w:eastAsia="MS Mincho"/>
              </w:rPr>
            </w:pPr>
            <w:r w:rsidRPr="00A564F2">
              <w:rPr>
                <w:rFonts w:eastAsia="MS Mincho"/>
              </w:rPr>
              <w:t>155</w:t>
            </w:r>
          </w:p>
        </w:tc>
        <w:tc>
          <w:tcPr>
            <w:tcW w:w="4141" w:type="dxa"/>
            <w:tcBorders>
              <w:top w:val="single" w:sz="4" w:space="0" w:color="auto"/>
              <w:left w:val="single" w:sz="4" w:space="0" w:color="auto"/>
              <w:bottom w:val="single" w:sz="4" w:space="0" w:color="auto"/>
              <w:right w:val="single" w:sz="4" w:space="0" w:color="auto"/>
            </w:tcBorders>
          </w:tcPr>
          <w:p w14:paraId="25EDFB24" w14:textId="67E72F76" w:rsidR="00F65228" w:rsidRPr="005F5D1B" w:rsidRDefault="00F65228" w:rsidP="00CA590A">
            <w:pPr>
              <w:pStyle w:val="Body"/>
              <w:rPr>
                <w:rFonts w:eastAsia="MS Mincho"/>
                <w:strike/>
              </w:rPr>
            </w:pPr>
            <w:r w:rsidRPr="005F5D1B">
              <w:rPr>
                <w:rFonts w:eastAsia="MS Mincho"/>
                <w:strike/>
              </w:rPr>
              <w:t>Gestation at third COVID19 vaccination during this pregnancy</w:t>
            </w:r>
            <w:r w:rsidR="005F5D1B">
              <w:rPr>
                <w:rFonts w:eastAsia="MS Mincho"/>
                <w:strike/>
              </w:rPr>
              <w:t xml:space="preserve"> </w:t>
            </w:r>
            <w:r w:rsidR="005F5D1B" w:rsidRPr="005F5D1B">
              <w:rPr>
                <w:rFonts w:eastAsia="MS Mincho"/>
                <w:highlight w:val="green"/>
              </w:rPr>
              <w:t>Deleted field</w:t>
            </w:r>
          </w:p>
        </w:tc>
        <w:tc>
          <w:tcPr>
            <w:tcW w:w="1013" w:type="dxa"/>
            <w:tcBorders>
              <w:top w:val="single" w:sz="4" w:space="0" w:color="auto"/>
              <w:left w:val="single" w:sz="4" w:space="0" w:color="auto"/>
              <w:bottom w:val="single" w:sz="4" w:space="0" w:color="auto"/>
              <w:right w:val="single" w:sz="4" w:space="0" w:color="auto"/>
            </w:tcBorders>
          </w:tcPr>
          <w:p w14:paraId="35C862E7" w14:textId="77777777" w:rsidR="00F65228" w:rsidRPr="005F5D1B" w:rsidRDefault="00F65228" w:rsidP="00CA590A">
            <w:pPr>
              <w:pStyle w:val="Body"/>
              <w:rPr>
                <w:rFonts w:eastAsia="MS Mincho"/>
                <w:strike/>
              </w:rPr>
            </w:pPr>
            <w:r w:rsidRPr="005F5D1B">
              <w:rPr>
                <w:rFonts w:eastAsia="MS Mincho"/>
                <w:strike/>
              </w:rPr>
              <w:t>Number</w:t>
            </w:r>
          </w:p>
        </w:tc>
        <w:tc>
          <w:tcPr>
            <w:tcW w:w="1491" w:type="dxa"/>
            <w:tcBorders>
              <w:top w:val="single" w:sz="4" w:space="0" w:color="auto"/>
              <w:left w:val="single" w:sz="4" w:space="0" w:color="auto"/>
              <w:bottom w:val="single" w:sz="4" w:space="0" w:color="auto"/>
              <w:right w:val="single" w:sz="4" w:space="0" w:color="auto"/>
            </w:tcBorders>
          </w:tcPr>
          <w:p w14:paraId="6387150D" w14:textId="77777777" w:rsidR="00F65228" w:rsidRPr="005F5D1B" w:rsidRDefault="00F65228" w:rsidP="00CA590A">
            <w:pPr>
              <w:pStyle w:val="Body"/>
              <w:rPr>
                <w:rFonts w:eastAsia="MS Mincho"/>
                <w:strike/>
              </w:rPr>
            </w:pPr>
            <w:r w:rsidRPr="005F5D1B">
              <w:rPr>
                <w:rFonts w:eastAsia="MS Mincho"/>
                <w:strike/>
              </w:rPr>
              <w:t>[N]N</w:t>
            </w:r>
          </w:p>
        </w:tc>
        <w:tc>
          <w:tcPr>
            <w:tcW w:w="828" w:type="dxa"/>
            <w:tcBorders>
              <w:top w:val="single" w:sz="4" w:space="0" w:color="auto"/>
              <w:left w:val="single" w:sz="4" w:space="0" w:color="auto"/>
              <w:bottom w:val="single" w:sz="4" w:space="0" w:color="auto"/>
              <w:right w:val="single" w:sz="4" w:space="0" w:color="auto"/>
            </w:tcBorders>
          </w:tcPr>
          <w:p w14:paraId="503F8B75" w14:textId="77777777" w:rsidR="00F65228" w:rsidRPr="005F5D1B" w:rsidRDefault="00F65228" w:rsidP="00CA590A">
            <w:pPr>
              <w:pStyle w:val="Body"/>
              <w:rPr>
                <w:rFonts w:eastAsia="MS Mincho"/>
                <w:strike/>
              </w:rPr>
            </w:pPr>
            <w:r w:rsidRPr="005F5D1B">
              <w:rPr>
                <w:rFonts w:eastAsia="MS Mincho"/>
                <w:strike/>
              </w:rPr>
              <w:t>2</w:t>
            </w:r>
          </w:p>
        </w:tc>
      </w:tr>
    </w:tbl>
    <w:p w14:paraId="62F0FA9E" w14:textId="49BA84EB" w:rsidR="009507C9" w:rsidRDefault="009507C9" w:rsidP="00AD0535">
      <w:pPr>
        <w:pStyle w:val="Body"/>
      </w:pPr>
    </w:p>
    <w:sectPr w:rsidR="009507C9" w:rsidSect="001A2C74">
      <w:headerReference w:type="even" r:id="rId25"/>
      <w:headerReference w:type="default" r:id="rId26"/>
      <w:footerReference w:type="even" r:id="rId27"/>
      <w:footerReference w:type="default" r:id="rId28"/>
      <w:pgSz w:w="11906" w:h="16838" w:code="9"/>
      <w:pgMar w:top="1418" w:right="849" w:bottom="1135"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B51C9" w14:textId="77777777" w:rsidR="003E60ED" w:rsidRDefault="003E60ED">
      <w:r>
        <w:separator/>
      </w:r>
    </w:p>
    <w:p w14:paraId="7EFD87CC" w14:textId="77777777" w:rsidR="003E60ED" w:rsidRDefault="003E60ED"/>
  </w:endnote>
  <w:endnote w:type="continuationSeparator" w:id="0">
    <w:p w14:paraId="0CBA5328" w14:textId="77777777" w:rsidR="003E60ED" w:rsidRDefault="003E60ED">
      <w:r>
        <w:continuationSeparator/>
      </w:r>
    </w:p>
    <w:p w14:paraId="6314E49E" w14:textId="77777777" w:rsidR="003E60ED" w:rsidRDefault="003E60ED"/>
  </w:endnote>
  <w:endnote w:type="continuationNotice" w:id="1">
    <w:p w14:paraId="3C89867F" w14:textId="77777777" w:rsidR="003E60ED" w:rsidRDefault="003E6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5C44" w14:textId="77777777" w:rsidR="00B43246" w:rsidRDefault="00B43246">
    <w:pPr>
      <w:pStyle w:val="Footer"/>
    </w:pPr>
    <w:r>
      <w:rPr>
        <w:noProof/>
      </w:rPr>
      <mc:AlternateContent>
        <mc:Choice Requires="wps">
          <w:drawing>
            <wp:anchor distT="0" distB="0" distL="114300" distR="114300" simplePos="0" relativeHeight="251658243" behindDoc="0" locked="0" layoutInCell="0" allowOverlap="1" wp14:anchorId="3838EEDD" wp14:editId="25D137E9">
              <wp:simplePos x="0" y="0"/>
              <wp:positionH relativeFrom="page">
                <wp:posOffset>0</wp:posOffset>
              </wp:positionH>
              <wp:positionV relativeFrom="page">
                <wp:posOffset>10189845</wp:posOffset>
              </wp:positionV>
              <wp:extent cx="7560310" cy="311785"/>
              <wp:effectExtent l="0" t="0" r="0" b="12065"/>
              <wp:wrapNone/>
              <wp:docPr id="7" name="Text Box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99385"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38EEDD" id="_x0000_t202" coordsize="21600,21600" o:spt="202" path="m,l,21600r21600,l21600,xe">
              <v:stroke joinstyle="miter"/>
              <v:path gradientshapeok="t" o:connecttype="rect"/>
            </v:shapetype>
            <v:shape id="Text Box 7" o:spid="_x0000_s1026" type="#_x0000_t202" alt="&quot;&quot;"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4A499385"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DC48" w14:textId="77777777" w:rsidR="00B43246" w:rsidRDefault="00B43246">
    <w:pPr>
      <w:pStyle w:val="Footer"/>
    </w:pPr>
    <w:r>
      <w:rPr>
        <w:noProof/>
        <w:lang w:eastAsia="en-AU"/>
      </w:rPr>
      <mc:AlternateContent>
        <mc:Choice Requires="wps">
          <w:drawing>
            <wp:anchor distT="0" distB="0" distL="114300" distR="114300" simplePos="0" relativeHeight="251658241" behindDoc="0" locked="0" layoutInCell="0" allowOverlap="1" wp14:anchorId="0CAA0B8A" wp14:editId="665AAC60">
              <wp:simplePos x="0" y="0"/>
              <wp:positionH relativeFrom="page">
                <wp:posOffset>0</wp:posOffset>
              </wp:positionH>
              <wp:positionV relativeFrom="page">
                <wp:posOffset>10189687</wp:posOffset>
              </wp:positionV>
              <wp:extent cx="7560310" cy="311785"/>
              <wp:effectExtent l="0" t="0" r="0" b="12065"/>
              <wp:wrapNone/>
              <wp:docPr id="5" name="Text 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C862BE" w14:textId="77777777" w:rsidR="00B43246" w:rsidRPr="00EB4BC7" w:rsidRDefault="00B43246"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AA0B8A" id="_x0000_t202" coordsize="21600,21600" o:spt="202" path="m,l,21600r21600,l21600,xe">
              <v:stroke joinstyle="miter"/>
              <v:path gradientshapeok="t" o:connecttype="rect"/>
            </v:shapetype>
            <v:shape id="Text Box 5" o:spid="_x0000_s1027" type="#_x0000_t202" alt="&quot;&quot;"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28C862BE" w14:textId="77777777" w:rsidR="00B43246" w:rsidRPr="00EB4BC7" w:rsidRDefault="00B43246"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40AE" w14:textId="77777777" w:rsidR="00B43246" w:rsidRDefault="00B43246">
    <w:pPr>
      <w:pStyle w:val="Footer"/>
    </w:pPr>
    <w:r>
      <w:rPr>
        <w:noProof/>
      </w:rPr>
      <mc:AlternateContent>
        <mc:Choice Requires="wps">
          <w:drawing>
            <wp:anchor distT="0" distB="0" distL="114300" distR="114300" simplePos="0" relativeHeight="251658242" behindDoc="0" locked="0" layoutInCell="0" allowOverlap="1" wp14:anchorId="1E70EE23" wp14:editId="3F93CAB2">
              <wp:simplePos x="0" y="0"/>
              <wp:positionH relativeFrom="page">
                <wp:posOffset>0</wp:posOffset>
              </wp:positionH>
              <wp:positionV relativeFrom="page">
                <wp:posOffset>10189845</wp:posOffset>
              </wp:positionV>
              <wp:extent cx="7560310" cy="311785"/>
              <wp:effectExtent l="0" t="0" r="0" b="12065"/>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310A47"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70EE23" id="_x0000_t202" coordsize="21600,21600" o:spt="202" path="m,l,21600r21600,l21600,xe">
              <v:stroke joinstyle="miter"/>
              <v:path gradientshapeok="t" o:connecttype="rect"/>
            </v:shapetype>
            <v:shape id="Text Box 6" o:spid="_x0000_s1028" type="#_x0000_t202" alt="&quot;&quot;" style="position:absolute;left:0;text-align:left;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2F310A47"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B8FB" w14:textId="77777777" w:rsidR="00B43246" w:rsidRDefault="00B43246">
    <w:pPr>
      <w:pStyle w:val="Footer"/>
    </w:pPr>
    <w:r>
      <w:rPr>
        <w:noProof/>
      </w:rPr>
      <mc:AlternateContent>
        <mc:Choice Requires="wps">
          <w:drawing>
            <wp:anchor distT="0" distB="0" distL="114300" distR="114300" simplePos="0" relativeHeight="251658240" behindDoc="0" locked="0" layoutInCell="0" allowOverlap="1" wp14:anchorId="72677729" wp14:editId="23D3F71E">
              <wp:simplePos x="0" y="0"/>
              <wp:positionH relativeFrom="page">
                <wp:posOffset>0</wp:posOffset>
              </wp:positionH>
              <wp:positionV relativeFrom="page">
                <wp:posOffset>10189845</wp:posOffset>
              </wp:positionV>
              <wp:extent cx="7560310" cy="311785"/>
              <wp:effectExtent l="0" t="0" r="0" b="12065"/>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C5968E"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677729" id="_x0000_t202" coordsize="21600,21600" o:spt="202" path="m,l,21600r21600,l21600,xe">
              <v:stroke joinstyle="miter"/>
              <v:path gradientshapeok="t" o:connecttype="rect"/>
            </v:shapetype>
            <v:shape id="Text Box 8" o:spid="_x0000_s1029" type="#_x0000_t202" alt="&quot;&quot;"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24C5968E" w14:textId="77777777" w:rsidR="00B43246" w:rsidRPr="00EB4BC7" w:rsidRDefault="00B43246"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1158" w14:textId="77777777" w:rsidR="004324BD" w:rsidRDefault="004324BD" w:rsidP="005F5A0E">
    <w:pPr>
      <w:pStyle w:val="Footer"/>
      <w:jc w:val="left"/>
    </w:pPr>
    <w:r>
      <w:rPr>
        <w:noProof/>
        <w:lang w:eastAsia="en-AU"/>
      </w:rPr>
      <mc:AlternateContent>
        <mc:Choice Requires="wps">
          <w:drawing>
            <wp:anchor distT="0" distB="0" distL="114300" distR="114300" simplePos="0" relativeHeight="251658252" behindDoc="0" locked="0" layoutInCell="0" allowOverlap="1" wp14:anchorId="071ED66B" wp14:editId="451471A8">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06BD9F" w14:textId="77777777" w:rsidR="004324BD" w:rsidRPr="0068478E" w:rsidRDefault="004324BD" w:rsidP="0068478E">
                          <w:pPr>
                            <w:spacing w:after="0"/>
                            <w:jc w:val="center"/>
                            <w:rPr>
                              <w:rFonts w:ascii="Arial Black" w:hAnsi="Arial Black"/>
                              <w:color w:val="000000"/>
                              <w:sz w:val="20"/>
                            </w:rPr>
                          </w:pPr>
                          <w:r w:rsidRPr="0068478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1ED66B" id="_x0000_t202" coordsize="21600,21600" o:spt="202" path="m,l,21600r21600,l21600,xe">
              <v:stroke joinstyle="miter"/>
              <v:path gradientshapeok="t" o:connecttype="rect"/>
            </v:shapetype>
            <v:shape id="Text Box 1" o:spid="_x0000_s1030" type="#_x0000_t202" alt="{&quot;HashCode&quot;:904758361,&quot;Height&quot;:841.0,&quot;Width&quot;:595.0,&quot;Placement&quot;:&quot;Footer&quot;,&quot;Index&quot;:&quot;OddAndEven&quot;,&quot;Section&quot;:4,&quot;Top&quot;:0.0,&quot;Left&quot;:0.0}" style="position:absolute;margin-left:0;margin-top:802.3pt;width:595.3pt;height:24.5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4A06BD9F" w14:textId="77777777" w:rsidR="004324BD" w:rsidRPr="0068478E" w:rsidRDefault="004324BD" w:rsidP="0068478E">
                    <w:pPr>
                      <w:spacing w:after="0"/>
                      <w:jc w:val="center"/>
                      <w:rPr>
                        <w:rFonts w:ascii="Arial Black" w:hAnsi="Arial Black"/>
                        <w:color w:val="000000"/>
                        <w:sz w:val="20"/>
                      </w:rPr>
                    </w:pPr>
                    <w:r w:rsidRPr="0068478E">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8249" behindDoc="1" locked="0" layoutInCell="1" allowOverlap="1" wp14:anchorId="3C590902" wp14:editId="086911A6">
          <wp:simplePos x="0" y="0"/>
          <wp:positionH relativeFrom="column">
            <wp:posOffset>5016500</wp:posOffset>
          </wp:positionH>
          <wp:positionV relativeFrom="paragraph">
            <wp:posOffset>158750</wp:posOffset>
          </wp:positionV>
          <wp:extent cx="1244600" cy="521430"/>
          <wp:effectExtent l="0" t="0" r="0" b="0"/>
          <wp:wrapNone/>
          <wp:docPr id="1396423717" name="Picture 13964237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60">
                    <a:extLst>
                      <a:ext uri="{C183D7F6-B498-43B3-948B-1728B52AA6E4}">
                        <adec:decorative xmlns:adec="http://schemas.microsoft.com/office/drawing/2017/decorative" val="1"/>
                      </a:ext>
                    </a:extLst>
                  </pic:cNvPr>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6" behindDoc="1" locked="1" layoutInCell="1" allowOverlap="1" wp14:anchorId="33EFCFD2" wp14:editId="1204698F">
          <wp:simplePos x="835572" y="9396248"/>
          <wp:positionH relativeFrom="page">
            <wp:align>left</wp:align>
          </wp:positionH>
          <wp:positionV relativeFrom="page">
            <wp:align>bottom</wp:align>
          </wp:positionV>
          <wp:extent cx="7560000" cy="964800"/>
          <wp:effectExtent l="0" t="0" r="3175" b="6985"/>
          <wp:wrapNone/>
          <wp:docPr id="1548942194" name="Picture 154894219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5" behindDoc="0" locked="0" layoutInCell="0" allowOverlap="1" wp14:anchorId="4E524440" wp14:editId="45113905">
              <wp:simplePos x="0" y="0"/>
              <wp:positionH relativeFrom="page">
                <wp:posOffset>0</wp:posOffset>
              </wp:positionH>
              <wp:positionV relativeFrom="page">
                <wp:posOffset>10189210</wp:posOffset>
              </wp:positionV>
              <wp:extent cx="7560310" cy="311785"/>
              <wp:effectExtent l="0" t="0" r="0" b="12065"/>
              <wp:wrapNone/>
              <wp:docPr id="9" name="Text Box 9"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A1F8A" w14:textId="77777777" w:rsidR="004324BD" w:rsidRPr="002C5B7C" w:rsidRDefault="004324BD"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E524440" id="Text Box 9"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081A1F8A" w14:textId="77777777" w:rsidR="004324BD" w:rsidRPr="002C5B7C" w:rsidRDefault="004324BD"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17A5" w14:textId="77777777" w:rsidR="004324BD" w:rsidRDefault="004324BD" w:rsidP="005F5A0E">
    <w:pPr>
      <w:pStyle w:val="Footer"/>
      <w:jc w:val="left"/>
    </w:pPr>
    <w:r>
      <w:rPr>
        <w:noProof/>
        <w:lang w:eastAsia="en-AU"/>
      </w:rPr>
      <mc:AlternateContent>
        <mc:Choice Requires="wps">
          <w:drawing>
            <wp:anchor distT="0" distB="0" distL="114300" distR="114300" simplePos="0" relativeHeight="251658251" behindDoc="0" locked="0" layoutInCell="0" allowOverlap="1" wp14:anchorId="40C552A0" wp14:editId="180513F9">
              <wp:simplePos x="0" y="0"/>
              <wp:positionH relativeFrom="page">
                <wp:posOffset>0</wp:posOffset>
              </wp:positionH>
              <wp:positionV relativeFrom="page">
                <wp:posOffset>10189210</wp:posOffset>
              </wp:positionV>
              <wp:extent cx="7560310" cy="311785"/>
              <wp:effectExtent l="0" t="0" r="0" b="12065"/>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2C850D" w14:textId="77777777" w:rsidR="004324BD" w:rsidRPr="0068478E" w:rsidRDefault="004324BD" w:rsidP="0068478E">
                          <w:pPr>
                            <w:spacing w:after="0"/>
                            <w:jc w:val="center"/>
                            <w:rPr>
                              <w:rFonts w:ascii="Arial Black" w:hAnsi="Arial Black"/>
                              <w:color w:val="000000"/>
                              <w:sz w:val="20"/>
                            </w:rPr>
                          </w:pPr>
                          <w:r w:rsidRPr="0068478E">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0C552A0" id="_x0000_t202" coordsize="21600,21600" o:spt="202" path="m,l,21600r21600,l21600,xe">
              <v:stroke joinstyle="miter"/>
              <v:path gradientshapeok="t" o:connecttype="rect"/>
            </v:shapetype>
            <v:shape id="Text Box 12" o:spid="_x0000_s1032" type="#_x0000_t202" alt="&quot;&quot;" style="position:absolute;margin-left:0;margin-top:802.3pt;width:595.3pt;height:24.5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312C850D" w14:textId="77777777" w:rsidR="004324BD" w:rsidRPr="0068478E" w:rsidRDefault="004324BD" w:rsidP="0068478E">
                    <w:pPr>
                      <w:spacing w:after="0"/>
                      <w:jc w:val="center"/>
                      <w:rPr>
                        <w:rFonts w:ascii="Arial Black" w:hAnsi="Arial Black"/>
                        <w:color w:val="000000"/>
                        <w:sz w:val="20"/>
                      </w:rPr>
                    </w:pPr>
                    <w:r w:rsidRPr="0068478E">
                      <w:rPr>
                        <w:rFonts w:ascii="Arial Black" w:hAnsi="Arial Black"/>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58250" behindDoc="1" locked="0" layoutInCell="1" allowOverlap="1" wp14:anchorId="27BD42FD" wp14:editId="41D6C2A7">
          <wp:simplePos x="0" y="0"/>
          <wp:positionH relativeFrom="column">
            <wp:posOffset>4991100</wp:posOffset>
          </wp:positionH>
          <wp:positionV relativeFrom="paragraph">
            <wp:posOffset>158750</wp:posOffset>
          </wp:positionV>
          <wp:extent cx="1244600" cy="521430"/>
          <wp:effectExtent l="0" t="0" r="0" b="0"/>
          <wp:wrapNone/>
          <wp:docPr id="898851162" name="Picture 898851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a:extLst>
                      <a:ext uri="{C183D7F6-B498-43B3-948B-1728B52AA6E4}">
                        <adec:decorative xmlns:adec="http://schemas.microsoft.com/office/drawing/2017/decorative" val="1"/>
                      </a:ext>
                    </a:extLst>
                  </pic:cNvPr>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4" behindDoc="0" locked="0" layoutInCell="0" allowOverlap="1" wp14:anchorId="2C617427" wp14:editId="15DBE730">
              <wp:simplePos x="0" y="0"/>
              <wp:positionH relativeFrom="page">
                <wp:posOffset>0</wp:posOffset>
              </wp:positionH>
              <wp:positionV relativeFrom="page">
                <wp:posOffset>10189845</wp:posOffset>
              </wp:positionV>
              <wp:extent cx="7560310" cy="311785"/>
              <wp:effectExtent l="0" t="0" r="0" b="12065"/>
              <wp:wrapNone/>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7174AC" w14:textId="77777777" w:rsidR="004324BD" w:rsidRPr="00EB4BC7" w:rsidRDefault="004324B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C617427" id="Text Box 13" o:spid="_x0000_s1033" type="#_x0000_t202" alt="&quot;&quot;" style="position:absolute;margin-left:0;margin-top:802.35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DcNeBgCAAArBAAADgAAAAAAAAAAAAAAAAAuAgAAZHJzL2Uyb0RvYy54bWxQSwECLQAU&#10;AAYACAAAACEAL5BIl+AAAAALAQAADwAAAAAAAAAAAAAAAAByBAAAZHJzL2Rvd25yZXYueG1sUEsF&#10;BgAAAAAEAAQA8wAAAH8FAAAAAA==&#10;" o:allowincell="f" filled="f" stroked="f" strokeweight=".5pt">
              <v:textbox inset=",0,,0">
                <w:txbxContent>
                  <w:p w14:paraId="567174AC" w14:textId="77777777" w:rsidR="004324BD" w:rsidRPr="00EB4BC7" w:rsidRDefault="004324B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58247" behindDoc="1" locked="1" layoutInCell="1" allowOverlap="1" wp14:anchorId="0E2C9F3F" wp14:editId="3040EAF7">
          <wp:simplePos x="835025" y="9396095"/>
          <wp:positionH relativeFrom="page">
            <wp:align>left</wp:align>
          </wp:positionH>
          <wp:positionV relativeFrom="page">
            <wp:align>bottom</wp:align>
          </wp:positionV>
          <wp:extent cx="7560000" cy="964800"/>
          <wp:effectExtent l="0" t="0" r="3175" b="6985"/>
          <wp:wrapNone/>
          <wp:docPr id="485817219" name="Picture 4858172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Picture 263">
                    <a:extLst>
                      <a:ext uri="{C183D7F6-B498-43B3-948B-1728B52AA6E4}">
                        <adec:decorative xmlns:adec="http://schemas.microsoft.com/office/drawing/2017/decorative" val="1"/>
                      </a:ext>
                    </a:extLst>
                  </pic:cNvPr>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2D78E" w14:textId="77777777" w:rsidR="003E60ED" w:rsidRDefault="003E60ED" w:rsidP="00207717">
      <w:pPr>
        <w:spacing w:before="120"/>
      </w:pPr>
      <w:r>
        <w:separator/>
      </w:r>
    </w:p>
  </w:footnote>
  <w:footnote w:type="continuationSeparator" w:id="0">
    <w:p w14:paraId="14379909" w14:textId="77777777" w:rsidR="003E60ED" w:rsidRDefault="003E60ED">
      <w:r>
        <w:continuationSeparator/>
      </w:r>
    </w:p>
    <w:p w14:paraId="33F6AF62" w14:textId="77777777" w:rsidR="003E60ED" w:rsidRDefault="003E60ED"/>
  </w:footnote>
  <w:footnote w:type="continuationNotice" w:id="1">
    <w:p w14:paraId="0673D6F1" w14:textId="77777777" w:rsidR="003E60ED" w:rsidRDefault="003E60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F76D" w14:textId="77777777" w:rsidR="00E66CCD" w:rsidRDefault="00E66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A9D0" w14:textId="28B9381A" w:rsidR="00E66CCD" w:rsidRDefault="00E66C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BAB2" w14:textId="77777777" w:rsidR="00E66CCD" w:rsidRDefault="00E66C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867D" w14:textId="77777777" w:rsidR="004324BD" w:rsidRDefault="004324BD" w:rsidP="00B43246">
    <w:pPr>
      <w:pStyle w:val="Header"/>
      <w:tabs>
        <w:tab w:val="left" w:pos="4820"/>
      </w:tabs>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58248" behindDoc="1" locked="1" layoutInCell="1" allowOverlap="1" wp14:anchorId="4E7CD378" wp14:editId="25C9783D">
          <wp:simplePos x="0" y="0"/>
          <wp:positionH relativeFrom="page">
            <wp:posOffset>0</wp:posOffset>
          </wp:positionH>
          <wp:positionV relativeFrom="page">
            <wp:posOffset>0</wp:posOffset>
          </wp:positionV>
          <wp:extent cx="7560000" cy="270000"/>
          <wp:effectExtent l="0" t="0" r="3175" b="0"/>
          <wp:wrapNone/>
          <wp:docPr id="473669390" name="Picture 4736693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t>Specifications</w:t>
    </w:r>
    <w:r w:rsidRPr="00CF6E12">
      <w:t xml:space="preserve"> for revision</w:t>
    </w:r>
    <w:r>
      <w:t>s</w:t>
    </w:r>
    <w:r w:rsidRPr="00CF6E12">
      <w:t xml:space="preserve"> to </w:t>
    </w:r>
    <w:r>
      <w:t>the VPDC</w:t>
    </w:r>
    <w:r w:rsidRPr="00CF6E12">
      <w:t xml:space="preserve"> for </w:t>
    </w:r>
    <w:r>
      <w:t>1 July 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9370" w14:textId="243DD3C2" w:rsidR="004324BD" w:rsidRPr="0051568D" w:rsidRDefault="00E66CCD" w:rsidP="00B43246">
    <w:pPr>
      <w:pStyle w:val="Header"/>
      <w:tabs>
        <w:tab w:val="left" w:pos="8789"/>
      </w:tabs>
    </w:pPr>
    <w:r>
      <w:t>Specifications for revisions to the Victorian Perinatal Data Collection (VPDC) for 1 July 2026</w:t>
    </w:r>
    <w:r w:rsidR="000D7100">
      <w:t xml:space="preserve"> </w:t>
    </w:r>
    <w:r w:rsidR="004324BD">
      <w:ptab w:relativeTo="margin" w:alignment="right" w:leader="none"/>
    </w:r>
    <w:r w:rsidR="004324BD" w:rsidRPr="00DE6C85">
      <w:rPr>
        <w:b/>
        <w:bCs/>
      </w:rPr>
      <w:fldChar w:fldCharType="begin"/>
    </w:r>
    <w:r w:rsidR="004324BD" w:rsidRPr="00DE6C85">
      <w:rPr>
        <w:b/>
        <w:bCs/>
      </w:rPr>
      <w:instrText xml:space="preserve"> PAGE </w:instrText>
    </w:r>
    <w:r w:rsidR="004324BD" w:rsidRPr="00DE6C85">
      <w:rPr>
        <w:b/>
        <w:bCs/>
      </w:rPr>
      <w:fldChar w:fldCharType="separate"/>
    </w:r>
    <w:r w:rsidR="004324BD" w:rsidRPr="00DE6C85">
      <w:rPr>
        <w:b/>
        <w:bCs/>
      </w:rPr>
      <w:t>2</w:t>
    </w:r>
    <w:r w:rsidR="004324BD"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7304"/>
    <w:multiLevelType w:val="hybridMultilevel"/>
    <w:tmpl w:val="68D051E4"/>
    <w:lvl w:ilvl="0" w:tplc="8E2A5A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904AE6"/>
    <w:multiLevelType w:val="hybridMultilevel"/>
    <w:tmpl w:val="39A49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75443C6"/>
    <w:multiLevelType w:val="hybridMultilevel"/>
    <w:tmpl w:val="8DF2F0EE"/>
    <w:lvl w:ilvl="0" w:tplc="75ACE0A8">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7F6C7A"/>
    <w:multiLevelType w:val="hybridMultilevel"/>
    <w:tmpl w:val="BD7E0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E241A70"/>
    <w:multiLevelType w:val="hybridMultilevel"/>
    <w:tmpl w:val="F44EF0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1D188E"/>
    <w:multiLevelType w:val="hybridMultilevel"/>
    <w:tmpl w:val="6F8EFB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B5834CC"/>
    <w:multiLevelType w:val="multilevel"/>
    <w:tmpl w:val="5894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763B72"/>
    <w:multiLevelType w:val="hybridMultilevel"/>
    <w:tmpl w:val="0BBA3D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0E52E43"/>
    <w:multiLevelType w:val="hybridMultilevel"/>
    <w:tmpl w:val="5956B9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5FE27DE"/>
    <w:multiLevelType w:val="hybridMultilevel"/>
    <w:tmpl w:val="641295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7946FDD"/>
    <w:multiLevelType w:val="hybridMultilevel"/>
    <w:tmpl w:val="6BDAE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95067F5"/>
    <w:multiLevelType w:val="hybridMultilevel"/>
    <w:tmpl w:val="4720E308"/>
    <w:lvl w:ilvl="0" w:tplc="0C090001">
      <w:start w:val="1"/>
      <w:numFmt w:val="bullet"/>
      <w:lvlText w:val=""/>
      <w:lvlJc w:val="left"/>
      <w:pPr>
        <w:ind w:left="360" w:hanging="360"/>
      </w:pPr>
      <w:rPr>
        <w:rFonts w:ascii="Symbol" w:hAnsi="Symbol" w:hint="default"/>
      </w:rPr>
    </w:lvl>
    <w:lvl w:ilvl="1" w:tplc="FDF06DFA">
      <w:numFmt w:val="bullet"/>
      <w:lvlText w:val="•"/>
      <w:lvlJc w:val="left"/>
      <w:pPr>
        <w:ind w:left="1440" w:hanging="720"/>
      </w:pPr>
      <w:rPr>
        <w:rFonts w:ascii="Arial" w:eastAsia="Times"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4650"/>
        </w:tabs>
        <w:ind w:left="4650"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CDE4798"/>
    <w:multiLevelType w:val="hybridMultilevel"/>
    <w:tmpl w:val="A5FAF1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F6542B0"/>
    <w:multiLevelType w:val="hybridMultilevel"/>
    <w:tmpl w:val="24A04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1841584"/>
    <w:multiLevelType w:val="hybridMultilevel"/>
    <w:tmpl w:val="499C65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30707BC"/>
    <w:multiLevelType w:val="hybridMultilevel"/>
    <w:tmpl w:val="A24E0184"/>
    <w:lvl w:ilvl="0" w:tplc="602A9796">
      <w:start w:val="1"/>
      <w:numFmt w:val="bullet"/>
      <w:pStyle w:val="Healthbullet2"/>
      <w:lvlText w:val="–"/>
      <w:lvlJc w:val="left"/>
      <w:pPr>
        <w:ind w:left="283" w:hanging="283"/>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6385FFE"/>
    <w:styleLink w:val="ZZBullets1"/>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763288B"/>
    <w:multiLevelType w:val="hybridMultilevel"/>
    <w:tmpl w:val="0B0E5D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01605F"/>
    <w:multiLevelType w:val="hybridMultilevel"/>
    <w:tmpl w:val="E8C0AF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99E4A36"/>
    <w:multiLevelType w:val="hybridMultilevel"/>
    <w:tmpl w:val="AF827E6C"/>
    <w:lvl w:ilvl="0" w:tplc="8222F2EC">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D584D93"/>
    <w:multiLevelType w:val="hybridMultilevel"/>
    <w:tmpl w:val="9A6A5A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DFF3ED9"/>
    <w:multiLevelType w:val="hybridMultilevel"/>
    <w:tmpl w:val="44FAB1D4"/>
    <w:lvl w:ilvl="0" w:tplc="4F2CAD14">
      <w:start w:val="1"/>
      <w:numFmt w:val="bullet"/>
      <w:pStyle w:val="Healthtablebullet"/>
      <w:lvlText w:val=""/>
      <w:lvlJc w:val="left"/>
      <w:pPr>
        <w:ind w:left="284" w:hanging="284"/>
      </w:pPr>
      <w:rPr>
        <w:rFonts w:ascii="Symbol" w:hAnsi="Symbol" w:hint="default"/>
        <w:sz w:val="17"/>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5793F"/>
    <w:multiLevelType w:val="hybridMultilevel"/>
    <w:tmpl w:val="953475C8"/>
    <w:lvl w:ilvl="0" w:tplc="F6B63792">
      <w:start w:val="1"/>
      <w:numFmt w:val="decimal"/>
      <w:lvlText w:val="%1."/>
      <w:lvlJc w:val="left"/>
      <w:pPr>
        <w:ind w:left="720" w:hanging="360"/>
      </w:pPr>
      <w:rPr>
        <w:rFonts w:ascii="Arial"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5443D64"/>
    <w:multiLevelType w:val="hybridMultilevel"/>
    <w:tmpl w:val="C902E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817130"/>
    <w:multiLevelType w:val="hybridMultilevel"/>
    <w:tmpl w:val="15665A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042688D"/>
    <w:multiLevelType w:val="hybridMultilevel"/>
    <w:tmpl w:val="BE3CB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A30B59"/>
    <w:multiLevelType w:val="hybridMultilevel"/>
    <w:tmpl w:val="2A4635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83561D8"/>
    <w:multiLevelType w:val="hybridMultilevel"/>
    <w:tmpl w:val="4E7C4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44391F"/>
    <w:multiLevelType w:val="hybridMultilevel"/>
    <w:tmpl w:val="8476118C"/>
    <w:lvl w:ilvl="0" w:tplc="34949A78">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CB6D98"/>
    <w:multiLevelType w:val="hybridMultilevel"/>
    <w:tmpl w:val="64989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FF51D20"/>
    <w:multiLevelType w:val="hybridMultilevel"/>
    <w:tmpl w:val="1FE4CE78"/>
    <w:lvl w:ilvl="0" w:tplc="75ACE0A8">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0634460">
    <w:abstractNumId w:val="15"/>
  </w:num>
  <w:num w:numId="2" w16cid:durableId="907306997">
    <w:abstractNumId w:val="22"/>
  </w:num>
  <w:num w:numId="3" w16cid:durableId="882443657">
    <w:abstractNumId w:val="21"/>
  </w:num>
  <w:num w:numId="4" w16cid:durableId="240799118">
    <w:abstractNumId w:val="29"/>
  </w:num>
  <w:num w:numId="5" w16cid:durableId="359475475">
    <w:abstractNumId w:val="16"/>
  </w:num>
  <w:num w:numId="6" w16cid:durableId="1141073040">
    <w:abstractNumId w:val="4"/>
  </w:num>
  <w:num w:numId="7" w16cid:durableId="53967417">
    <w:abstractNumId w:val="31"/>
  </w:num>
  <w:num w:numId="8" w16cid:durableId="351735634">
    <w:abstractNumId w:val="19"/>
  </w:num>
  <w:num w:numId="9" w16cid:durableId="1991592242">
    <w:abstractNumId w:val="20"/>
  </w:num>
  <w:num w:numId="10" w16cid:durableId="805050086">
    <w:abstractNumId w:val="27"/>
  </w:num>
  <w:num w:numId="11" w16cid:durableId="1241284204">
    <w:abstractNumId w:val="10"/>
  </w:num>
  <w:num w:numId="12" w16cid:durableId="2088191536">
    <w:abstractNumId w:val="8"/>
  </w:num>
  <w:num w:numId="13" w16cid:durableId="1922913349">
    <w:abstractNumId w:val="6"/>
  </w:num>
  <w:num w:numId="14" w16cid:durableId="141629395">
    <w:abstractNumId w:val="18"/>
  </w:num>
  <w:num w:numId="15" w16cid:durableId="1343701770">
    <w:abstractNumId w:val="1"/>
  </w:num>
  <w:num w:numId="16" w16cid:durableId="300842482">
    <w:abstractNumId w:val="17"/>
  </w:num>
  <w:num w:numId="17" w16cid:durableId="884414619">
    <w:abstractNumId w:val="7"/>
  </w:num>
  <w:num w:numId="18" w16cid:durableId="955067025">
    <w:abstractNumId w:val="11"/>
  </w:num>
  <w:num w:numId="19" w16cid:durableId="1209102265">
    <w:abstractNumId w:val="25"/>
  </w:num>
  <w:num w:numId="20" w16cid:durableId="510603770">
    <w:abstractNumId w:val="30"/>
  </w:num>
  <w:num w:numId="21" w16cid:durableId="1256211693">
    <w:abstractNumId w:val="32"/>
  </w:num>
  <w:num w:numId="22" w16cid:durableId="169222163">
    <w:abstractNumId w:val="23"/>
  </w:num>
  <w:num w:numId="23" w16cid:durableId="1854567627">
    <w:abstractNumId w:val="3"/>
  </w:num>
  <w:num w:numId="24" w16cid:durableId="433863300">
    <w:abstractNumId w:val="24"/>
  </w:num>
  <w:num w:numId="25" w16cid:durableId="2047607656">
    <w:abstractNumId w:val="34"/>
  </w:num>
  <w:num w:numId="26" w16cid:durableId="346323858">
    <w:abstractNumId w:val="5"/>
  </w:num>
  <w:num w:numId="27" w16cid:durableId="542136631">
    <w:abstractNumId w:val="13"/>
  </w:num>
  <w:num w:numId="28" w16cid:durableId="1388144661">
    <w:abstractNumId w:val="28"/>
  </w:num>
  <w:num w:numId="29" w16cid:durableId="502550922">
    <w:abstractNumId w:val="26"/>
  </w:num>
  <w:num w:numId="30" w16cid:durableId="292058942">
    <w:abstractNumId w:val="0"/>
  </w:num>
  <w:num w:numId="31" w16cid:durableId="1159687533">
    <w:abstractNumId w:val="33"/>
  </w:num>
  <w:num w:numId="32" w16cid:durableId="837891076">
    <w:abstractNumId w:val="14"/>
  </w:num>
  <w:num w:numId="33" w16cid:durableId="1344086653">
    <w:abstractNumId w:val="12"/>
  </w:num>
  <w:num w:numId="34" w16cid:durableId="559753811">
    <w:abstractNumId w:val="35"/>
  </w:num>
  <w:num w:numId="35" w16cid:durableId="1818179047">
    <w:abstractNumId w:val="9"/>
  </w:num>
  <w:num w:numId="36" w16cid:durableId="1001007871">
    <w:abstractNumId w:val="37"/>
  </w:num>
  <w:num w:numId="37" w16cid:durableId="878709570">
    <w:abstractNumId w:val="2"/>
  </w:num>
  <w:num w:numId="38" w16cid:durableId="720981353">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32"/>
    <w:rsid w:val="000002C6"/>
    <w:rsid w:val="0000037C"/>
    <w:rsid w:val="00000719"/>
    <w:rsid w:val="00000E19"/>
    <w:rsid w:val="00001871"/>
    <w:rsid w:val="00001D82"/>
    <w:rsid w:val="00001DE3"/>
    <w:rsid w:val="00002D68"/>
    <w:rsid w:val="0000301A"/>
    <w:rsid w:val="000033F7"/>
    <w:rsid w:val="00003403"/>
    <w:rsid w:val="000036BE"/>
    <w:rsid w:val="00003BEC"/>
    <w:rsid w:val="00005347"/>
    <w:rsid w:val="00006825"/>
    <w:rsid w:val="000072B6"/>
    <w:rsid w:val="000074B9"/>
    <w:rsid w:val="0001021B"/>
    <w:rsid w:val="00010FCB"/>
    <w:rsid w:val="000112CD"/>
    <w:rsid w:val="00011D89"/>
    <w:rsid w:val="00011E0E"/>
    <w:rsid w:val="00012072"/>
    <w:rsid w:val="0001225A"/>
    <w:rsid w:val="000122DB"/>
    <w:rsid w:val="00012542"/>
    <w:rsid w:val="00013D25"/>
    <w:rsid w:val="00013D6F"/>
    <w:rsid w:val="00014563"/>
    <w:rsid w:val="000154FD"/>
    <w:rsid w:val="0001719B"/>
    <w:rsid w:val="00017431"/>
    <w:rsid w:val="00020003"/>
    <w:rsid w:val="0002053A"/>
    <w:rsid w:val="000221FC"/>
    <w:rsid w:val="00022271"/>
    <w:rsid w:val="00022C8F"/>
    <w:rsid w:val="00022F15"/>
    <w:rsid w:val="000235E8"/>
    <w:rsid w:val="00023AFD"/>
    <w:rsid w:val="00023E3F"/>
    <w:rsid w:val="00024550"/>
    <w:rsid w:val="00024D89"/>
    <w:rsid w:val="000250B6"/>
    <w:rsid w:val="000256DB"/>
    <w:rsid w:val="00025868"/>
    <w:rsid w:val="0002632A"/>
    <w:rsid w:val="0002633C"/>
    <w:rsid w:val="00026363"/>
    <w:rsid w:val="000265CC"/>
    <w:rsid w:val="00026818"/>
    <w:rsid w:val="00026DEC"/>
    <w:rsid w:val="00026EE0"/>
    <w:rsid w:val="00027211"/>
    <w:rsid w:val="0002734D"/>
    <w:rsid w:val="000273E8"/>
    <w:rsid w:val="00027BDA"/>
    <w:rsid w:val="00027CD8"/>
    <w:rsid w:val="00030227"/>
    <w:rsid w:val="00030A99"/>
    <w:rsid w:val="00030CDD"/>
    <w:rsid w:val="00031800"/>
    <w:rsid w:val="00031956"/>
    <w:rsid w:val="00031D96"/>
    <w:rsid w:val="000329CB"/>
    <w:rsid w:val="000337F4"/>
    <w:rsid w:val="00033978"/>
    <w:rsid w:val="00033D81"/>
    <w:rsid w:val="00033DC9"/>
    <w:rsid w:val="00034416"/>
    <w:rsid w:val="00034C04"/>
    <w:rsid w:val="000368E1"/>
    <w:rsid w:val="00036AFE"/>
    <w:rsid w:val="00037366"/>
    <w:rsid w:val="000375D1"/>
    <w:rsid w:val="0003762D"/>
    <w:rsid w:val="00037818"/>
    <w:rsid w:val="000378CC"/>
    <w:rsid w:val="000379D9"/>
    <w:rsid w:val="00037C26"/>
    <w:rsid w:val="00037E88"/>
    <w:rsid w:val="000418BC"/>
    <w:rsid w:val="00041B71"/>
    <w:rsid w:val="00041BF0"/>
    <w:rsid w:val="00041E94"/>
    <w:rsid w:val="000423CF"/>
    <w:rsid w:val="00042573"/>
    <w:rsid w:val="00042C8A"/>
    <w:rsid w:val="000431D2"/>
    <w:rsid w:val="00043635"/>
    <w:rsid w:val="00043759"/>
    <w:rsid w:val="0004394D"/>
    <w:rsid w:val="00043D51"/>
    <w:rsid w:val="00043F89"/>
    <w:rsid w:val="00043FC4"/>
    <w:rsid w:val="000448A5"/>
    <w:rsid w:val="00045019"/>
    <w:rsid w:val="00045300"/>
    <w:rsid w:val="0004536B"/>
    <w:rsid w:val="0004543A"/>
    <w:rsid w:val="00045491"/>
    <w:rsid w:val="00045F60"/>
    <w:rsid w:val="0004659E"/>
    <w:rsid w:val="00046ABD"/>
    <w:rsid w:val="00046B68"/>
    <w:rsid w:val="00046F77"/>
    <w:rsid w:val="000472C5"/>
    <w:rsid w:val="000478D1"/>
    <w:rsid w:val="00047B3A"/>
    <w:rsid w:val="00050A2E"/>
    <w:rsid w:val="00050B9A"/>
    <w:rsid w:val="00050D18"/>
    <w:rsid w:val="00052309"/>
    <w:rsid w:val="0005239C"/>
    <w:rsid w:val="000527DD"/>
    <w:rsid w:val="00052CB6"/>
    <w:rsid w:val="00053931"/>
    <w:rsid w:val="00053A6E"/>
    <w:rsid w:val="00053ADD"/>
    <w:rsid w:val="00054C60"/>
    <w:rsid w:val="00055ECD"/>
    <w:rsid w:val="0005630B"/>
    <w:rsid w:val="00056EC4"/>
    <w:rsid w:val="000572DA"/>
    <w:rsid w:val="0005745F"/>
    <w:rsid w:val="0005757F"/>
    <w:rsid w:val="0005770C"/>
    <w:rsid w:val="000578B2"/>
    <w:rsid w:val="0006036E"/>
    <w:rsid w:val="00060959"/>
    <w:rsid w:val="00060C8F"/>
    <w:rsid w:val="00061168"/>
    <w:rsid w:val="00061643"/>
    <w:rsid w:val="000622CB"/>
    <w:rsid w:val="000623A1"/>
    <w:rsid w:val="0006298A"/>
    <w:rsid w:val="0006385E"/>
    <w:rsid w:val="0006386A"/>
    <w:rsid w:val="00063923"/>
    <w:rsid w:val="000639FD"/>
    <w:rsid w:val="00063DB7"/>
    <w:rsid w:val="00064250"/>
    <w:rsid w:val="00064CB9"/>
    <w:rsid w:val="00065D66"/>
    <w:rsid w:val="00066008"/>
    <w:rsid w:val="0006613E"/>
    <w:rsid w:val="00066309"/>
    <w:rsid w:val="000663CD"/>
    <w:rsid w:val="00066D74"/>
    <w:rsid w:val="00067048"/>
    <w:rsid w:val="00067DB9"/>
    <w:rsid w:val="0007049B"/>
    <w:rsid w:val="00070EAE"/>
    <w:rsid w:val="000710CE"/>
    <w:rsid w:val="0007171C"/>
    <w:rsid w:val="0007259A"/>
    <w:rsid w:val="00072B08"/>
    <w:rsid w:val="000731FC"/>
    <w:rsid w:val="000732EF"/>
    <w:rsid w:val="000733FE"/>
    <w:rsid w:val="00073769"/>
    <w:rsid w:val="00073A25"/>
    <w:rsid w:val="00074219"/>
    <w:rsid w:val="00074ED5"/>
    <w:rsid w:val="00075607"/>
    <w:rsid w:val="00075BC9"/>
    <w:rsid w:val="00075DA3"/>
    <w:rsid w:val="00076FA2"/>
    <w:rsid w:val="00077B89"/>
    <w:rsid w:val="000808EF"/>
    <w:rsid w:val="00080D4F"/>
    <w:rsid w:val="000811F1"/>
    <w:rsid w:val="0008204A"/>
    <w:rsid w:val="000820AA"/>
    <w:rsid w:val="000820D3"/>
    <w:rsid w:val="000820D8"/>
    <w:rsid w:val="00082188"/>
    <w:rsid w:val="000835F2"/>
    <w:rsid w:val="0008392C"/>
    <w:rsid w:val="000839C0"/>
    <w:rsid w:val="0008469D"/>
    <w:rsid w:val="00084C54"/>
    <w:rsid w:val="00084C97"/>
    <w:rsid w:val="0008508E"/>
    <w:rsid w:val="000857DD"/>
    <w:rsid w:val="0008594B"/>
    <w:rsid w:val="0008600A"/>
    <w:rsid w:val="000860B2"/>
    <w:rsid w:val="000864BC"/>
    <w:rsid w:val="00087588"/>
    <w:rsid w:val="00087951"/>
    <w:rsid w:val="0008797E"/>
    <w:rsid w:val="00087D9B"/>
    <w:rsid w:val="00090872"/>
    <w:rsid w:val="000909FA"/>
    <w:rsid w:val="00090FAC"/>
    <w:rsid w:val="0009113B"/>
    <w:rsid w:val="000915CB"/>
    <w:rsid w:val="00091EF3"/>
    <w:rsid w:val="000922B7"/>
    <w:rsid w:val="0009320A"/>
    <w:rsid w:val="00093402"/>
    <w:rsid w:val="000943FF"/>
    <w:rsid w:val="00094476"/>
    <w:rsid w:val="00094887"/>
    <w:rsid w:val="00094BE1"/>
    <w:rsid w:val="00094DA3"/>
    <w:rsid w:val="000954C1"/>
    <w:rsid w:val="00095909"/>
    <w:rsid w:val="000964C6"/>
    <w:rsid w:val="00096851"/>
    <w:rsid w:val="00096A08"/>
    <w:rsid w:val="00096CD1"/>
    <w:rsid w:val="00097731"/>
    <w:rsid w:val="00097D12"/>
    <w:rsid w:val="00097DEC"/>
    <w:rsid w:val="000A012C"/>
    <w:rsid w:val="000A0BED"/>
    <w:rsid w:val="000A0CB2"/>
    <w:rsid w:val="000A0EB9"/>
    <w:rsid w:val="000A0EBA"/>
    <w:rsid w:val="000A10D6"/>
    <w:rsid w:val="000A1447"/>
    <w:rsid w:val="000A1860"/>
    <w:rsid w:val="000A186C"/>
    <w:rsid w:val="000A1EA4"/>
    <w:rsid w:val="000A2476"/>
    <w:rsid w:val="000A2FF0"/>
    <w:rsid w:val="000A3325"/>
    <w:rsid w:val="000A3666"/>
    <w:rsid w:val="000A4790"/>
    <w:rsid w:val="000A49F5"/>
    <w:rsid w:val="000A4A03"/>
    <w:rsid w:val="000A51F2"/>
    <w:rsid w:val="000A5465"/>
    <w:rsid w:val="000A5B26"/>
    <w:rsid w:val="000A5C67"/>
    <w:rsid w:val="000A5EFC"/>
    <w:rsid w:val="000A641A"/>
    <w:rsid w:val="000A6EF3"/>
    <w:rsid w:val="000A79F4"/>
    <w:rsid w:val="000A7B64"/>
    <w:rsid w:val="000B0DCB"/>
    <w:rsid w:val="000B17C6"/>
    <w:rsid w:val="000B1A8D"/>
    <w:rsid w:val="000B1AFB"/>
    <w:rsid w:val="000B23CA"/>
    <w:rsid w:val="000B2695"/>
    <w:rsid w:val="000B27E3"/>
    <w:rsid w:val="000B32AF"/>
    <w:rsid w:val="000B35F0"/>
    <w:rsid w:val="000B3D5C"/>
    <w:rsid w:val="000B3EDB"/>
    <w:rsid w:val="000B466A"/>
    <w:rsid w:val="000B48C4"/>
    <w:rsid w:val="000B543D"/>
    <w:rsid w:val="000B55F9"/>
    <w:rsid w:val="000B5B53"/>
    <w:rsid w:val="000B5BF7"/>
    <w:rsid w:val="000B65CE"/>
    <w:rsid w:val="000B6814"/>
    <w:rsid w:val="000B6BC8"/>
    <w:rsid w:val="000B7445"/>
    <w:rsid w:val="000C0020"/>
    <w:rsid w:val="000C02E5"/>
    <w:rsid w:val="000C0303"/>
    <w:rsid w:val="000C0B54"/>
    <w:rsid w:val="000C19BB"/>
    <w:rsid w:val="000C28AA"/>
    <w:rsid w:val="000C2B9F"/>
    <w:rsid w:val="000C2F76"/>
    <w:rsid w:val="000C42EA"/>
    <w:rsid w:val="000C44A8"/>
    <w:rsid w:val="000C4546"/>
    <w:rsid w:val="000C6510"/>
    <w:rsid w:val="000C67C4"/>
    <w:rsid w:val="000D1242"/>
    <w:rsid w:val="000D1364"/>
    <w:rsid w:val="000D1A4F"/>
    <w:rsid w:val="000D1E65"/>
    <w:rsid w:val="000D254A"/>
    <w:rsid w:val="000D2ABA"/>
    <w:rsid w:val="000D31E6"/>
    <w:rsid w:val="000D4383"/>
    <w:rsid w:val="000D464C"/>
    <w:rsid w:val="000D4AEC"/>
    <w:rsid w:val="000D7087"/>
    <w:rsid w:val="000D7100"/>
    <w:rsid w:val="000D73F2"/>
    <w:rsid w:val="000D751D"/>
    <w:rsid w:val="000D79BE"/>
    <w:rsid w:val="000D7C69"/>
    <w:rsid w:val="000E0970"/>
    <w:rsid w:val="000E135F"/>
    <w:rsid w:val="000E13E2"/>
    <w:rsid w:val="000E15B1"/>
    <w:rsid w:val="000E17E1"/>
    <w:rsid w:val="000E23AC"/>
    <w:rsid w:val="000E2F65"/>
    <w:rsid w:val="000E32A4"/>
    <w:rsid w:val="000E3BE8"/>
    <w:rsid w:val="000E3CC7"/>
    <w:rsid w:val="000E3CF8"/>
    <w:rsid w:val="000E425A"/>
    <w:rsid w:val="000E4406"/>
    <w:rsid w:val="000E479B"/>
    <w:rsid w:val="000E4DA1"/>
    <w:rsid w:val="000E6028"/>
    <w:rsid w:val="000E6AD8"/>
    <w:rsid w:val="000E6BD4"/>
    <w:rsid w:val="000E6D6D"/>
    <w:rsid w:val="000E6D81"/>
    <w:rsid w:val="000E745E"/>
    <w:rsid w:val="000E7664"/>
    <w:rsid w:val="000E7F54"/>
    <w:rsid w:val="000F0CBC"/>
    <w:rsid w:val="000F11C4"/>
    <w:rsid w:val="000F1611"/>
    <w:rsid w:val="000F1D9A"/>
    <w:rsid w:val="000F1F1E"/>
    <w:rsid w:val="000F2259"/>
    <w:rsid w:val="000F2530"/>
    <w:rsid w:val="000F26F3"/>
    <w:rsid w:val="000F29D1"/>
    <w:rsid w:val="000F2DDA"/>
    <w:rsid w:val="000F2EA0"/>
    <w:rsid w:val="000F319C"/>
    <w:rsid w:val="000F371D"/>
    <w:rsid w:val="000F3BF0"/>
    <w:rsid w:val="000F463B"/>
    <w:rsid w:val="000F498B"/>
    <w:rsid w:val="000F5213"/>
    <w:rsid w:val="00100C3E"/>
    <w:rsid w:val="00101001"/>
    <w:rsid w:val="00101091"/>
    <w:rsid w:val="00101C0C"/>
    <w:rsid w:val="001025DA"/>
    <w:rsid w:val="00103276"/>
    <w:rsid w:val="00103601"/>
    <w:rsid w:val="0010392D"/>
    <w:rsid w:val="0010447F"/>
    <w:rsid w:val="00104E73"/>
    <w:rsid w:val="00104FE3"/>
    <w:rsid w:val="00105B67"/>
    <w:rsid w:val="0010601E"/>
    <w:rsid w:val="00106A6F"/>
    <w:rsid w:val="0010714F"/>
    <w:rsid w:val="001071D0"/>
    <w:rsid w:val="00107D4B"/>
    <w:rsid w:val="00110AF4"/>
    <w:rsid w:val="00110E5C"/>
    <w:rsid w:val="00110F95"/>
    <w:rsid w:val="001114A8"/>
    <w:rsid w:val="00111D16"/>
    <w:rsid w:val="00111EAA"/>
    <w:rsid w:val="001120C5"/>
    <w:rsid w:val="0011223C"/>
    <w:rsid w:val="001131E7"/>
    <w:rsid w:val="001132E4"/>
    <w:rsid w:val="00113AE6"/>
    <w:rsid w:val="00113CA4"/>
    <w:rsid w:val="00114487"/>
    <w:rsid w:val="0011486D"/>
    <w:rsid w:val="00114ADB"/>
    <w:rsid w:val="0011512E"/>
    <w:rsid w:val="00115502"/>
    <w:rsid w:val="00116C88"/>
    <w:rsid w:val="001174B5"/>
    <w:rsid w:val="0011753F"/>
    <w:rsid w:val="00117719"/>
    <w:rsid w:val="00117DD6"/>
    <w:rsid w:val="00120007"/>
    <w:rsid w:val="001207FA"/>
    <w:rsid w:val="00120891"/>
    <w:rsid w:val="00120BD3"/>
    <w:rsid w:val="001211DE"/>
    <w:rsid w:val="001212CB"/>
    <w:rsid w:val="001223A7"/>
    <w:rsid w:val="00122FEA"/>
    <w:rsid w:val="001232BD"/>
    <w:rsid w:val="00123327"/>
    <w:rsid w:val="001243CB"/>
    <w:rsid w:val="0012440B"/>
    <w:rsid w:val="00124ED5"/>
    <w:rsid w:val="00125136"/>
    <w:rsid w:val="00125DF2"/>
    <w:rsid w:val="001276FA"/>
    <w:rsid w:val="00127AF3"/>
    <w:rsid w:val="00131AE2"/>
    <w:rsid w:val="00131B65"/>
    <w:rsid w:val="001327B4"/>
    <w:rsid w:val="00132AE7"/>
    <w:rsid w:val="0013536E"/>
    <w:rsid w:val="001353B1"/>
    <w:rsid w:val="00135F41"/>
    <w:rsid w:val="00137511"/>
    <w:rsid w:val="00137FCB"/>
    <w:rsid w:val="001406E9"/>
    <w:rsid w:val="001411E0"/>
    <w:rsid w:val="00141C81"/>
    <w:rsid w:val="00142614"/>
    <w:rsid w:val="00143519"/>
    <w:rsid w:val="00143F23"/>
    <w:rsid w:val="001447B3"/>
    <w:rsid w:val="00146D2B"/>
    <w:rsid w:val="00146EA1"/>
    <w:rsid w:val="00147CE8"/>
    <w:rsid w:val="00150384"/>
    <w:rsid w:val="00150F69"/>
    <w:rsid w:val="00152073"/>
    <w:rsid w:val="00152329"/>
    <w:rsid w:val="001524EF"/>
    <w:rsid w:val="00152E9E"/>
    <w:rsid w:val="001555D5"/>
    <w:rsid w:val="00155BA7"/>
    <w:rsid w:val="00156051"/>
    <w:rsid w:val="001560D8"/>
    <w:rsid w:val="00156598"/>
    <w:rsid w:val="00157676"/>
    <w:rsid w:val="001600E9"/>
    <w:rsid w:val="00160527"/>
    <w:rsid w:val="00160DA2"/>
    <w:rsid w:val="00160DAC"/>
    <w:rsid w:val="0016135A"/>
    <w:rsid w:val="00161939"/>
    <w:rsid w:val="00161AA0"/>
    <w:rsid w:val="00161D2E"/>
    <w:rsid w:val="00161F3E"/>
    <w:rsid w:val="00162093"/>
    <w:rsid w:val="00162CA9"/>
    <w:rsid w:val="00163432"/>
    <w:rsid w:val="00163E1D"/>
    <w:rsid w:val="00163EE1"/>
    <w:rsid w:val="00164F0F"/>
    <w:rsid w:val="001651D0"/>
    <w:rsid w:val="00165459"/>
    <w:rsid w:val="00165A57"/>
    <w:rsid w:val="00166193"/>
    <w:rsid w:val="0016622F"/>
    <w:rsid w:val="00166B37"/>
    <w:rsid w:val="00166E23"/>
    <w:rsid w:val="00166F95"/>
    <w:rsid w:val="00170328"/>
    <w:rsid w:val="001712C2"/>
    <w:rsid w:val="0017168A"/>
    <w:rsid w:val="001717C9"/>
    <w:rsid w:val="00172BAF"/>
    <w:rsid w:val="00172F2D"/>
    <w:rsid w:val="00172F71"/>
    <w:rsid w:val="00173850"/>
    <w:rsid w:val="00173A85"/>
    <w:rsid w:val="00174151"/>
    <w:rsid w:val="00174787"/>
    <w:rsid w:val="00174BEB"/>
    <w:rsid w:val="00174E70"/>
    <w:rsid w:val="00175A0D"/>
    <w:rsid w:val="00175B1B"/>
    <w:rsid w:val="00176179"/>
    <w:rsid w:val="001764C4"/>
    <w:rsid w:val="0017674D"/>
    <w:rsid w:val="00176DA8"/>
    <w:rsid w:val="001771DD"/>
    <w:rsid w:val="00177995"/>
    <w:rsid w:val="00177A8C"/>
    <w:rsid w:val="00180917"/>
    <w:rsid w:val="00180B8A"/>
    <w:rsid w:val="00181503"/>
    <w:rsid w:val="00181FE0"/>
    <w:rsid w:val="0018244E"/>
    <w:rsid w:val="0018362E"/>
    <w:rsid w:val="0018396F"/>
    <w:rsid w:val="00183EDA"/>
    <w:rsid w:val="001843EA"/>
    <w:rsid w:val="00184603"/>
    <w:rsid w:val="00184AC4"/>
    <w:rsid w:val="00185D7D"/>
    <w:rsid w:val="00185D88"/>
    <w:rsid w:val="00186B33"/>
    <w:rsid w:val="00190AF0"/>
    <w:rsid w:val="00191373"/>
    <w:rsid w:val="00192203"/>
    <w:rsid w:val="001924A8"/>
    <w:rsid w:val="001925CC"/>
    <w:rsid w:val="00192F9D"/>
    <w:rsid w:val="001940DD"/>
    <w:rsid w:val="001946D6"/>
    <w:rsid w:val="001948BE"/>
    <w:rsid w:val="00194922"/>
    <w:rsid w:val="001952A6"/>
    <w:rsid w:val="00195502"/>
    <w:rsid w:val="00195674"/>
    <w:rsid w:val="00195A27"/>
    <w:rsid w:val="0019613F"/>
    <w:rsid w:val="00196AA3"/>
    <w:rsid w:val="00196DE6"/>
    <w:rsid w:val="00196EB8"/>
    <w:rsid w:val="00196EFB"/>
    <w:rsid w:val="00196F1C"/>
    <w:rsid w:val="001977C0"/>
    <w:rsid w:val="001979FF"/>
    <w:rsid w:val="00197B17"/>
    <w:rsid w:val="00197E28"/>
    <w:rsid w:val="00197FF6"/>
    <w:rsid w:val="001A1402"/>
    <w:rsid w:val="001A1950"/>
    <w:rsid w:val="001A1C54"/>
    <w:rsid w:val="001A1DFA"/>
    <w:rsid w:val="001A2583"/>
    <w:rsid w:val="001A2C74"/>
    <w:rsid w:val="001A2C96"/>
    <w:rsid w:val="001A2EE4"/>
    <w:rsid w:val="001A36D6"/>
    <w:rsid w:val="001A3ACE"/>
    <w:rsid w:val="001A4B08"/>
    <w:rsid w:val="001A4E09"/>
    <w:rsid w:val="001A4E45"/>
    <w:rsid w:val="001A555A"/>
    <w:rsid w:val="001A5C84"/>
    <w:rsid w:val="001A6272"/>
    <w:rsid w:val="001A7D6D"/>
    <w:rsid w:val="001B000B"/>
    <w:rsid w:val="001B019F"/>
    <w:rsid w:val="001B058F"/>
    <w:rsid w:val="001B07FE"/>
    <w:rsid w:val="001B0977"/>
    <w:rsid w:val="001B1402"/>
    <w:rsid w:val="001B1F2C"/>
    <w:rsid w:val="001B24D9"/>
    <w:rsid w:val="001B2602"/>
    <w:rsid w:val="001B380E"/>
    <w:rsid w:val="001B3CEE"/>
    <w:rsid w:val="001B3E13"/>
    <w:rsid w:val="001B3E1E"/>
    <w:rsid w:val="001B4473"/>
    <w:rsid w:val="001B4CA6"/>
    <w:rsid w:val="001B501E"/>
    <w:rsid w:val="001B547C"/>
    <w:rsid w:val="001B548A"/>
    <w:rsid w:val="001B55C7"/>
    <w:rsid w:val="001B68EA"/>
    <w:rsid w:val="001B6B96"/>
    <w:rsid w:val="001B6C65"/>
    <w:rsid w:val="001B7098"/>
    <w:rsid w:val="001B7339"/>
    <w:rsid w:val="001B738B"/>
    <w:rsid w:val="001B7E21"/>
    <w:rsid w:val="001C0813"/>
    <w:rsid w:val="001C09DB"/>
    <w:rsid w:val="001C1567"/>
    <w:rsid w:val="001C2634"/>
    <w:rsid w:val="001C277E"/>
    <w:rsid w:val="001C2A72"/>
    <w:rsid w:val="001C31B7"/>
    <w:rsid w:val="001C3B65"/>
    <w:rsid w:val="001C3DF3"/>
    <w:rsid w:val="001C4936"/>
    <w:rsid w:val="001C54EF"/>
    <w:rsid w:val="001C6D0A"/>
    <w:rsid w:val="001C79D2"/>
    <w:rsid w:val="001C7D7B"/>
    <w:rsid w:val="001C7F3C"/>
    <w:rsid w:val="001D00E2"/>
    <w:rsid w:val="001D0B75"/>
    <w:rsid w:val="001D0BE5"/>
    <w:rsid w:val="001D0BFE"/>
    <w:rsid w:val="001D0E73"/>
    <w:rsid w:val="001D0EBA"/>
    <w:rsid w:val="001D1352"/>
    <w:rsid w:val="001D1F95"/>
    <w:rsid w:val="001D207F"/>
    <w:rsid w:val="001D23FD"/>
    <w:rsid w:val="001D2E0A"/>
    <w:rsid w:val="001D3066"/>
    <w:rsid w:val="001D31BE"/>
    <w:rsid w:val="001D39A5"/>
    <w:rsid w:val="001D3C09"/>
    <w:rsid w:val="001D4161"/>
    <w:rsid w:val="001D43CB"/>
    <w:rsid w:val="001D44BB"/>
    <w:rsid w:val="001D44E8"/>
    <w:rsid w:val="001D4A16"/>
    <w:rsid w:val="001D4B01"/>
    <w:rsid w:val="001D508A"/>
    <w:rsid w:val="001D59FD"/>
    <w:rsid w:val="001D5B4A"/>
    <w:rsid w:val="001D60EC"/>
    <w:rsid w:val="001D6560"/>
    <w:rsid w:val="001D68B7"/>
    <w:rsid w:val="001D6F59"/>
    <w:rsid w:val="001D78A2"/>
    <w:rsid w:val="001D7D26"/>
    <w:rsid w:val="001D7DA6"/>
    <w:rsid w:val="001D7FDB"/>
    <w:rsid w:val="001E080B"/>
    <w:rsid w:val="001E09D1"/>
    <w:rsid w:val="001E0A23"/>
    <w:rsid w:val="001E1019"/>
    <w:rsid w:val="001E109A"/>
    <w:rsid w:val="001E1940"/>
    <w:rsid w:val="001E1ACA"/>
    <w:rsid w:val="001E205F"/>
    <w:rsid w:val="001E21FF"/>
    <w:rsid w:val="001E2591"/>
    <w:rsid w:val="001E2CA2"/>
    <w:rsid w:val="001E3185"/>
    <w:rsid w:val="001E3C08"/>
    <w:rsid w:val="001E3C50"/>
    <w:rsid w:val="001E3E0E"/>
    <w:rsid w:val="001E403B"/>
    <w:rsid w:val="001E40B1"/>
    <w:rsid w:val="001E4413"/>
    <w:rsid w:val="001E44DF"/>
    <w:rsid w:val="001E4EC0"/>
    <w:rsid w:val="001E57F6"/>
    <w:rsid w:val="001E5926"/>
    <w:rsid w:val="001E68A3"/>
    <w:rsid w:val="001E68A5"/>
    <w:rsid w:val="001E6BB0"/>
    <w:rsid w:val="001E6C99"/>
    <w:rsid w:val="001E7282"/>
    <w:rsid w:val="001E7A4E"/>
    <w:rsid w:val="001F01AB"/>
    <w:rsid w:val="001F01C7"/>
    <w:rsid w:val="001F02B5"/>
    <w:rsid w:val="001F072C"/>
    <w:rsid w:val="001F0D74"/>
    <w:rsid w:val="001F1858"/>
    <w:rsid w:val="001F1AC3"/>
    <w:rsid w:val="001F1D62"/>
    <w:rsid w:val="001F2926"/>
    <w:rsid w:val="001F2CE9"/>
    <w:rsid w:val="001F3347"/>
    <w:rsid w:val="001F3826"/>
    <w:rsid w:val="001F3EC7"/>
    <w:rsid w:val="001F4216"/>
    <w:rsid w:val="001F4345"/>
    <w:rsid w:val="001F436C"/>
    <w:rsid w:val="001F60E4"/>
    <w:rsid w:val="001F65F4"/>
    <w:rsid w:val="001F6E46"/>
    <w:rsid w:val="001F75F9"/>
    <w:rsid w:val="001F764E"/>
    <w:rsid w:val="001F7C91"/>
    <w:rsid w:val="002004AE"/>
    <w:rsid w:val="00200E19"/>
    <w:rsid w:val="002025C5"/>
    <w:rsid w:val="002027F3"/>
    <w:rsid w:val="002033B7"/>
    <w:rsid w:val="002036A7"/>
    <w:rsid w:val="00204422"/>
    <w:rsid w:val="00204EA3"/>
    <w:rsid w:val="00205058"/>
    <w:rsid w:val="00205719"/>
    <w:rsid w:val="00205923"/>
    <w:rsid w:val="0020616C"/>
    <w:rsid w:val="00206463"/>
    <w:rsid w:val="0020685E"/>
    <w:rsid w:val="00206F2F"/>
    <w:rsid w:val="00207214"/>
    <w:rsid w:val="00207717"/>
    <w:rsid w:val="00207937"/>
    <w:rsid w:val="0021053D"/>
    <w:rsid w:val="00210A92"/>
    <w:rsid w:val="0021123A"/>
    <w:rsid w:val="0021128E"/>
    <w:rsid w:val="00211B59"/>
    <w:rsid w:val="002123D1"/>
    <w:rsid w:val="00212B95"/>
    <w:rsid w:val="00212D9E"/>
    <w:rsid w:val="00213292"/>
    <w:rsid w:val="00213571"/>
    <w:rsid w:val="002136B9"/>
    <w:rsid w:val="00214343"/>
    <w:rsid w:val="002143BC"/>
    <w:rsid w:val="00214608"/>
    <w:rsid w:val="002147E2"/>
    <w:rsid w:val="00214CB9"/>
    <w:rsid w:val="00215273"/>
    <w:rsid w:val="00215A93"/>
    <w:rsid w:val="00215CC8"/>
    <w:rsid w:val="00215F5C"/>
    <w:rsid w:val="002167AA"/>
    <w:rsid w:val="00216AC6"/>
    <w:rsid w:val="00216C03"/>
    <w:rsid w:val="00220A1A"/>
    <w:rsid w:val="00220C04"/>
    <w:rsid w:val="00221047"/>
    <w:rsid w:val="0022151D"/>
    <w:rsid w:val="002215AB"/>
    <w:rsid w:val="002215FC"/>
    <w:rsid w:val="00221F97"/>
    <w:rsid w:val="0022274B"/>
    <w:rsid w:val="0022278D"/>
    <w:rsid w:val="00223123"/>
    <w:rsid w:val="002234B9"/>
    <w:rsid w:val="00224F6A"/>
    <w:rsid w:val="00225028"/>
    <w:rsid w:val="0022535A"/>
    <w:rsid w:val="00225ECF"/>
    <w:rsid w:val="00226B72"/>
    <w:rsid w:val="0022701F"/>
    <w:rsid w:val="00227063"/>
    <w:rsid w:val="00227C68"/>
    <w:rsid w:val="00227EB2"/>
    <w:rsid w:val="00231957"/>
    <w:rsid w:val="00231AF6"/>
    <w:rsid w:val="00232B5A"/>
    <w:rsid w:val="00232C4B"/>
    <w:rsid w:val="00232FC5"/>
    <w:rsid w:val="002333F5"/>
    <w:rsid w:val="00233724"/>
    <w:rsid w:val="00233E1C"/>
    <w:rsid w:val="00235798"/>
    <w:rsid w:val="002365B4"/>
    <w:rsid w:val="00236860"/>
    <w:rsid w:val="00236DD8"/>
    <w:rsid w:val="00237224"/>
    <w:rsid w:val="00237374"/>
    <w:rsid w:val="002402D7"/>
    <w:rsid w:val="00241540"/>
    <w:rsid w:val="002425EE"/>
    <w:rsid w:val="002432E1"/>
    <w:rsid w:val="00244EBE"/>
    <w:rsid w:val="00245718"/>
    <w:rsid w:val="00245929"/>
    <w:rsid w:val="00246207"/>
    <w:rsid w:val="002465F6"/>
    <w:rsid w:val="00246995"/>
    <w:rsid w:val="00246C5E"/>
    <w:rsid w:val="002476F0"/>
    <w:rsid w:val="0024791A"/>
    <w:rsid w:val="002479D0"/>
    <w:rsid w:val="00250960"/>
    <w:rsid w:val="002509CA"/>
    <w:rsid w:val="00251343"/>
    <w:rsid w:val="00252BF4"/>
    <w:rsid w:val="00252EE6"/>
    <w:rsid w:val="00253657"/>
    <w:rsid w:val="002536A4"/>
    <w:rsid w:val="00253DE1"/>
    <w:rsid w:val="00254D35"/>
    <w:rsid w:val="00254F58"/>
    <w:rsid w:val="00255629"/>
    <w:rsid w:val="002560F7"/>
    <w:rsid w:val="00256BE4"/>
    <w:rsid w:val="00257CCA"/>
    <w:rsid w:val="0026073E"/>
    <w:rsid w:val="002609CB"/>
    <w:rsid w:val="0026134C"/>
    <w:rsid w:val="00261368"/>
    <w:rsid w:val="00261B33"/>
    <w:rsid w:val="00261C64"/>
    <w:rsid w:val="002620BC"/>
    <w:rsid w:val="00262802"/>
    <w:rsid w:val="00262C2C"/>
    <w:rsid w:val="00262E6E"/>
    <w:rsid w:val="002631E3"/>
    <w:rsid w:val="00263A90"/>
    <w:rsid w:val="0026408B"/>
    <w:rsid w:val="002641B9"/>
    <w:rsid w:val="002644FA"/>
    <w:rsid w:val="002647C6"/>
    <w:rsid w:val="00264880"/>
    <w:rsid w:val="00264DB2"/>
    <w:rsid w:val="002652DB"/>
    <w:rsid w:val="00266D3E"/>
    <w:rsid w:val="00267C3E"/>
    <w:rsid w:val="00267FC1"/>
    <w:rsid w:val="002709BB"/>
    <w:rsid w:val="002711FA"/>
    <w:rsid w:val="0027131C"/>
    <w:rsid w:val="00271A73"/>
    <w:rsid w:val="00271D78"/>
    <w:rsid w:val="0027226A"/>
    <w:rsid w:val="002723D2"/>
    <w:rsid w:val="00273BAC"/>
    <w:rsid w:val="00274704"/>
    <w:rsid w:val="00274D08"/>
    <w:rsid w:val="00275AE7"/>
    <w:rsid w:val="00276115"/>
    <w:rsid w:val="002763B3"/>
    <w:rsid w:val="00276515"/>
    <w:rsid w:val="002775AD"/>
    <w:rsid w:val="0027778F"/>
    <w:rsid w:val="002801E6"/>
    <w:rsid w:val="00280294"/>
    <w:rsid w:val="002802E3"/>
    <w:rsid w:val="00280F4D"/>
    <w:rsid w:val="0028104B"/>
    <w:rsid w:val="0028128C"/>
    <w:rsid w:val="0028213D"/>
    <w:rsid w:val="0028228F"/>
    <w:rsid w:val="0028271C"/>
    <w:rsid w:val="00282C57"/>
    <w:rsid w:val="002834A0"/>
    <w:rsid w:val="0028358D"/>
    <w:rsid w:val="0028372D"/>
    <w:rsid w:val="002853DD"/>
    <w:rsid w:val="0028540F"/>
    <w:rsid w:val="00285566"/>
    <w:rsid w:val="00285844"/>
    <w:rsid w:val="00285931"/>
    <w:rsid w:val="00285C49"/>
    <w:rsid w:val="00285C95"/>
    <w:rsid w:val="00285FC2"/>
    <w:rsid w:val="002862F1"/>
    <w:rsid w:val="00286953"/>
    <w:rsid w:val="00286BBE"/>
    <w:rsid w:val="00286D28"/>
    <w:rsid w:val="00287886"/>
    <w:rsid w:val="00290068"/>
    <w:rsid w:val="0029008D"/>
    <w:rsid w:val="00290ADF"/>
    <w:rsid w:val="00290CA2"/>
    <w:rsid w:val="00291373"/>
    <w:rsid w:val="002913C4"/>
    <w:rsid w:val="002919BE"/>
    <w:rsid w:val="00291D75"/>
    <w:rsid w:val="002927AA"/>
    <w:rsid w:val="00293291"/>
    <w:rsid w:val="0029350B"/>
    <w:rsid w:val="0029429C"/>
    <w:rsid w:val="002951A0"/>
    <w:rsid w:val="0029597D"/>
    <w:rsid w:val="002962C3"/>
    <w:rsid w:val="002962E9"/>
    <w:rsid w:val="0029695B"/>
    <w:rsid w:val="00297200"/>
    <w:rsid w:val="0029752B"/>
    <w:rsid w:val="00297E3D"/>
    <w:rsid w:val="002A01E0"/>
    <w:rsid w:val="002A0852"/>
    <w:rsid w:val="002A0A9C"/>
    <w:rsid w:val="002A0F68"/>
    <w:rsid w:val="002A0FB2"/>
    <w:rsid w:val="002A1254"/>
    <w:rsid w:val="002A2437"/>
    <w:rsid w:val="002A255A"/>
    <w:rsid w:val="002A2A84"/>
    <w:rsid w:val="002A2B87"/>
    <w:rsid w:val="002A483C"/>
    <w:rsid w:val="002A48B4"/>
    <w:rsid w:val="002A5A11"/>
    <w:rsid w:val="002A61D5"/>
    <w:rsid w:val="002A6B45"/>
    <w:rsid w:val="002A6FDA"/>
    <w:rsid w:val="002B0341"/>
    <w:rsid w:val="002B0C2E"/>
    <w:rsid w:val="002B0C7C"/>
    <w:rsid w:val="002B0CF7"/>
    <w:rsid w:val="002B1729"/>
    <w:rsid w:val="002B18A3"/>
    <w:rsid w:val="002B1E00"/>
    <w:rsid w:val="002B2473"/>
    <w:rsid w:val="002B27EA"/>
    <w:rsid w:val="002B34AF"/>
    <w:rsid w:val="002B36C7"/>
    <w:rsid w:val="002B3AB6"/>
    <w:rsid w:val="002B4A86"/>
    <w:rsid w:val="002B4DD4"/>
    <w:rsid w:val="002B512D"/>
    <w:rsid w:val="002B5277"/>
    <w:rsid w:val="002B5375"/>
    <w:rsid w:val="002B53D4"/>
    <w:rsid w:val="002B5A45"/>
    <w:rsid w:val="002B603B"/>
    <w:rsid w:val="002B76E2"/>
    <w:rsid w:val="002B77C1"/>
    <w:rsid w:val="002C02DD"/>
    <w:rsid w:val="002C0C6C"/>
    <w:rsid w:val="002C0ED7"/>
    <w:rsid w:val="002C151E"/>
    <w:rsid w:val="002C1806"/>
    <w:rsid w:val="002C2728"/>
    <w:rsid w:val="002C3441"/>
    <w:rsid w:val="002C358B"/>
    <w:rsid w:val="002C4138"/>
    <w:rsid w:val="002C476A"/>
    <w:rsid w:val="002C4E6B"/>
    <w:rsid w:val="002C569E"/>
    <w:rsid w:val="002C5B7C"/>
    <w:rsid w:val="002C5BA8"/>
    <w:rsid w:val="002C638A"/>
    <w:rsid w:val="002C6582"/>
    <w:rsid w:val="002C68D1"/>
    <w:rsid w:val="002C69C4"/>
    <w:rsid w:val="002C72CF"/>
    <w:rsid w:val="002C77E3"/>
    <w:rsid w:val="002D05DE"/>
    <w:rsid w:val="002D0660"/>
    <w:rsid w:val="002D0B80"/>
    <w:rsid w:val="002D0FCE"/>
    <w:rsid w:val="002D114D"/>
    <w:rsid w:val="002D14BD"/>
    <w:rsid w:val="002D1954"/>
    <w:rsid w:val="002D1E0D"/>
    <w:rsid w:val="002D212E"/>
    <w:rsid w:val="002D2947"/>
    <w:rsid w:val="002D326C"/>
    <w:rsid w:val="002D39A6"/>
    <w:rsid w:val="002D477B"/>
    <w:rsid w:val="002D5006"/>
    <w:rsid w:val="002D51D9"/>
    <w:rsid w:val="002D58F3"/>
    <w:rsid w:val="002D5EB5"/>
    <w:rsid w:val="002D733D"/>
    <w:rsid w:val="002D7648"/>
    <w:rsid w:val="002D76FC"/>
    <w:rsid w:val="002D7C61"/>
    <w:rsid w:val="002E01D0"/>
    <w:rsid w:val="002E06B6"/>
    <w:rsid w:val="002E0DCC"/>
    <w:rsid w:val="002E161D"/>
    <w:rsid w:val="002E1D8F"/>
    <w:rsid w:val="002E28A2"/>
    <w:rsid w:val="002E2B5A"/>
    <w:rsid w:val="002E2FF9"/>
    <w:rsid w:val="002E3100"/>
    <w:rsid w:val="002E4A32"/>
    <w:rsid w:val="002E4A49"/>
    <w:rsid w:val="002E4C49"/>
    <w:rsid w:val="002E5302"/>
    <w:rsid w:val="002E5702"/>
    <w:rsid w:val="002E572E"/>
    <w:rsid w:val="002E5E21"/>
    <w:rsid w:val="002E5F51"/>
    <w:rsid w:val="002E63F2"/>
    <w:rsid w:val="002E66F5"/>
    <w:rsid w:val="002E6C95"/>
    <w:rsid w:val="002E6EE7"/>
    <w:rsid w:val="002E6F94"/>
    <w:rsid w:val="002E719B"/>
    <w:rsid w:val="002E7C36"/>
    <w:rsid w:val="002F0847"/>
    <w:rsid w:val="002F097A"/>
    <w:rsid w:val="002F0A4E"/>
    <w:rsid w:val="002F10E6"/>
    <w:rsid w:val="002F1CC6"/>
    <w:rsid w:val="002F1DE0"/>
    <w:rsid w:val="002F2247"/>
    <w:rsid w:val="002F303F"/>
    <w:rsid w:val="002F3D2F"/>
    <w:rsid w:val="002F3D32"/>
    <w:rsid w:val="002F4704"/>
    <w:rsid w:val="002F4C7F"/>
    <w:rsid w:val="002F4F36"/>
    <w:rsid w:val="002F5724"/>
    <w:rsid w:val="002F5F31"/>
    <w:rsid w:val="002F5F46"/>
    <w:rsid w:val="002F62C7"/>
    <w:rsid w:val="002F74EC"/>
    <w:rsid w:val="00300FC0"/>
    <w:rsid w:val="00301200"/>
    <w:rsid w:val="00301637"/>
    <w:rsid w:val="00301ACF"/>
    <w:rsid w:val="00301B44"/>
    <w:rsid w:val="00302216"/>
    <w:rsid w:val="003025DE"/>
    <w:rsid w:val="00302685"/>
    <w:rsid w:val="00302DDC"/>
    <w:rsid w:val="00302F91"/>
    <w:rsid w:val="003030DA"/>
    <w:rsid w:val="00303E53"/>
    <w:rsid w:val="00304467"/>
    <w:rsid w:val="003044D1"/>
    <w:rsid w:val="00305024"/>
    <w:rsid w:val="003051C3"/>
    <w:rsid w:val="00305269"/>
    <w:rsid w:val="003057E9"/>
    <w:rsid w:val="0030590A"/>
    <w:rsid w:val="00305CC1"/>
    <w:rsid w:val="00306E5F"/>
    <w:rsid w:val="003079CC"/>
    <w:rsid w:val="00307E14"/>
    <w:rsid w:val="00307FBA"/>
    <w:rsid w:val="003107A3"/>
    <w:rsid w:val="00310957"/>
    <w:rsid w:val="00310E82"/>
    <w:rsid w:val="003111A4"/>
    <w:rsid w:val="003118B6"/>
    <w:rsid w:val="00311AD5"/>
    <w:rsid w:val="00311DFC"/>
    <w:rsid w:val="00312B46"/>
    <w:rsid w:val="003134B9"/>
    <w:rsid w:val="00313505"/>
    <w:rsid w:val="003135AB"/>
    <w:rsid w:val="00313643"/>
    <w:rsid w:val="00314054"/>
    <w:rsid w:val="00314232"/>
    <w:rsid w:val="003147F1"/>
    <w:rsid w:val="00315ABD"/>
    <w:rsid w:val="003161D4"/>
    <w:rsid w:val="0031626A"/>
    <w:rsid w:val="003163D7"/>
    <w:rsid w:val="00316F27"/>
    <w:rsid w:val="00317401"/>
    <w:rsid w:val="00320059"/>
    <w:rsid w:val="003205F7"/>
    <w:rsid w:val="0032063F"/>
    <w:rsid w:val="003209EF"/>
    <w:rsid w:val="003214F1"/>
    <w:rsid w:val="00321764"/>
    <w:rsid w:val="00322B47"/>
    <w:rsid w:val="00322E4B"/>
    <w:rsid w:val="00323A2E"/>
    <w:rsid w:val="00323D61"/>
    <w:rsid w:val="00323E3F"/>
    <w:rsid w:val="0032412F"/>
    <w:rsid w:val="003242B2"/>
    <w:rsid w:val="0032485E"/>
    <w:rsid w:val="00324F99"/>
    <w:rsid w:val="00325191"/>
    <w:rsid w:val="00325458"/>
    <w:rsid w:val="003261F9"/>
    <w:rsid w:val="003263B6"/>
    <w:rsid w:val="003264A1"/>
    <w:rsid w:val="00326898"/>
    <w:rsid w:val="00326C02"/>
    <w:rsid w:val="00327870"/>
    <w:rsid w:val="00327DD0"/>
    <w:rsid w:val="003301A3"/>
    <w:rsid w:val="003306D7"/>
    <w:rsid w:val="00331EFB"/>
    <w:rsid w:val="00331FEB"/>
    <w:rsid w:val="00332020"/>
    <w:rsid w:val="0033259D"/>
    <w:rsid w:val="0033315C"/>
    <w:rsid w:val="003333D2"/>
    <w:rsid w:val="00333BF6"/>
    <w:rsid w:val="00333CB7"/>
    <w:rsid w:val="00334686"/>
    <w:rsid w:val="00335165"/>
    <w:rsid w:val="003353E5"/>
    <w:rsid w:val="00335A63"/>
    <w:rsid w:val="00335BB0"/>
    <w:rsid w:val="00336C52"/>
    <w:rsid w:val="00337293"/>
    <w:rsid w:val="00337339"/>
    <w:rsid w:val="003374DE"/>
    <w:rsid w:val="00340345"/>
    <w:rsid w:val="00340585"/>
    <w:rsid w:val="003406C6"/>
    <w:rsid w:val="00340907"/>
    <w:rsid w:val="003409F7"/>
    <w:rsid w:val="0034124C"/>
    <w:rsid w:val="003415F2"/>
    <w:rsid w:val="003418CC"/>
    <w:rsid w:val="00341E22"/>
    <w:rsid w:val="00342764"/>
    <w:rsid w:val="003434EE"/>
    <w:rsid w:val="00343B05"/>
    <w:rsid w:val="0034518F"/>
    <w:rsid w:val="0034546F"/>
    <w:rsid w:val="003454B9"/>
    <w:rsid w:val="0034597C"/>
    <w:rsid w:val="003459BD"/>
    <w:rsid w:val="00345AE1"/>
    <w:rsid w:val="00345C07"/>
    <w:rsid w:val="0034657F"/>
    <w:rsid w:val="00346848"/>
    <w:rsid w:val="00347143"/>
    <w:rsid w:val="003472F9"/>
    <w:rsid w:val="003473FE"/>
    <w:rsid w:val="003476DF"/>
    <w:rsid w:val="00347BD5"/>
    <w:rsid w:val="00350D38"/>
    <w:rsid w:val="00350EF0"/>
    <w:rsid w:val="0035113F"/>
    <w:rsid w:val="003511F6"/>
    <w:rsid w:val="003517BC"/>
    <w:rsid w:val="00351AC9"/>
    <w:rsid w:val="00351B36"/>
    <w:rsid w:val="0035250C"/>
    <w:rsid w:val="00352B65"/>
    <w:rsid w:val="00352CE1"/>
    <w:rsid w:val="00353465"/>
    <w:rsid w:val="0035382B"/>
    <w:rsid w:val="00353962"/>
    <w:rsid w:val="00353A4D"/>
    <w:rsid w:val="00354936"/>
    <w:rsid w:val="00355146"/>
    <w:rsid w:val="00355219"/>
    <w:rsid w:val="00356DC0"/>
    <w:rsid w:val="00357AD6"/>
    <w:rsid w:val="00357B4E"/>
    <w:rsid w:val="00360656"/>
    <w:rsid w:val="003611E7"/>
    <w:rsid w:val="003614E1"/>
    <w:rsid w:val="00362A71"/>
    <w:rsid w:val="00364633"/>
    <w:rsid w:val="003649D7"/>
    <w:rsid w:val="00364A5B"/>
    <w:rsid w:val="0036504D"/>
    <w:rsid w:val="003659FB"/>
    <w:rsid w:val="00365BF0"/>
    <w:rsid w:val="003668C1"/>
    <w:rsid w:val="00367B56"/>
    <w:rsid w:val="00367E8E"/>
    <w:rsid w:val="00370F41"/>
    <w:rsid w:val="003712C7"/>
    <w:rsid w:val="003716FD"/>
    <w:rsid w:val="003718B0"/>
    <w:rsid w:val="0037204B"/>
    <w:rsid w:val="00372AD4"/>
    <w:rsid w:val="00372B35"/>
    <w:rsid w:val="003730F0"/>
    <w:rsid w:val="00373315"/>
    <w:rsid w:val="00373493"/>
    <w:rsid w:val="0037371A"/>
    <w:rsid w:val="003744CF"/>
    <w:rsid w:val="00374717"/>
    <w:rsid w:val="00374FC9"/>
    <w:rsid w:val="00375BB9"/>
    <w:rsid w:val="00375DE3"/>
    <w:rsid w:val="0037676C"/>
    <w:rsid w:val="003769B7"/>
    <w:rsid w:val="00376BF1"/>
    <w:rsid w:val="00376FB2"/>
    <w:rsid w:val="00377ED7"/>
    <w:rsid w:val="00381043"/>
    <w:rsid w:val="0038118B"/>
    <w:rsid w:val="0038124B"/>
    <w:rsid w:val="003815D8"/>
    <w:rsid w:val="00381891"/>
    <w:rsid w:val="00382104"/>
    <w:rsid w:val="003829E5"/>
    <w:rsid w:val="003834A2"/>
    <w:rsid w:val="00383727"/>
    <w:rsid w:val="00383BC1"/>
    <w:rsid w:val="0038415A"/>
    <w:rsid w:val="003841D8"/>
    <w:rsid w:val="0038434C"/>
    <w:rsid w:val="00384489"/>
    <w:rsid w:val="0038458F"/>
    <w:rsid w:val="00384931"/>
    <w:rsid w:val="00384FAA"/>
    <w:rsid w:val="00385F2E"/>
    <w:rsid w:val="0038608B"/>
    <w:rsid w:val="00386109"/>
    <w:rsid w:val="00386944"/>
    <w:rsid w:val="00386ED0"/>
    <w:rsid w:val="00387478"/>
    <w:rsid w:val="00387CB3"/>
    <w:rsid w:val="00390167"/>
    <w:rsid w:val="0039062D"/>
    <w:rsid w:val="0039066F"/>
    <w:rsid w:val="00391435"/>
    <w:rsid w:val="00391743"/>
    <w:rsid w:val="0039198D"/>
    <w:rsid w:val="00392435"/>
    <w:rsid w:val="003924C9"/>
    <w:rsid w:val="0039258A"/>
    <w:rsid w:val="00393A22"/>
    <w:rsid w:val="0039442E"/>
    <w:rsid w:val="00394A48"/>
    <w:rsid w:val="00394CC4"/>
    <w:rsid w:val="00395134"/>
    <w:rsid w:val="003956CC"/>
    <w:rsid w:val="003959CF"/>
    <w:rsid w:val="00395BAC"/>
    <w:rsid w:val="00395C9A"/>
    <w:rsid w:val="0039723F"/>
    <w:rsid w:val="00397372"/>
    <w:rsid w:val="00397A69"/>
    <w:rsid w:val="003A0853"/>
    <w:rsid w:val="003A0EE6"/>
    <w:rsid w:val="003A2197"/>
    <w:rsid w:val="003A2BFC"/>
    <w:rsid w:val="003A319D"/>
    <w:rsid w:val="003A3654"/>
    <w:rsid w:val="003A38B7"/>
    <w:rsid w:val="003A3D8B"/>
    <w:rsid w:val="003A3E68"/>
    <w:rsid w:val="003A415B"/>
    <w:rsid w:val="003A5740"/>
    <w:rsid w:val="003A5CBB"/>
    <w:rsid w:val="003A5DE4"/>
    <w:rsid w:val="003A6737"/>
    <w:rsid w:val="003A6B67"/>
    <w:rsid w:val="003A6F3A"/>
    <w:rsid w:val="003A715F"/>
    <w:rsid w:val="003A71C2"/>
    <w:rsid w:val="003A7882"/>
    <w:rsid w:val="003B017D"/>
    <w:rsid w:val="003B0A75"/>
    <w:rsid w:val="003B13B6"/>
    <w:rsid w:val="003B14C3"/>
    <w:rsid w:val="003B15E6"/>
    <w:rsid w:val="003B19F1"/>
    <w:rsid w:val="003B22EF"/>
    <w:rsid w:val="003B25B6"/>
    <w:rsid w:val="003B3235"/>
    <w:rsid w:val="003B408A"/>
    <w:rsid w:val="003B41DF"/>
    <w:rsid w:val="003B44B4"/>
    <w:rsid w:val="003B51AE"/>
    <w:rsid w:val="003B5537"/>
    <w:rsid w:val="003B564C"/>
    <w:rsid w:val="003B5B1C"/>
    <w:rsid w:val="003B5B2D"/>
    <w:rsid w:val="003B6908"/>
    <w:rsid w:val="003B7E9C"/>
    <w:rsid w:val="003C0079"/>
    <w:rsid w:val="003C08A2"/>
    <w:rsid w:val="003C0C71"/>
    <w:rsid w:val="003C10F4"/>
    <w:rsid w:val="003C1AFA"/>
    <w:rsid w:val="003C1B1A"/>
    <w:rsid w:val="003C1E26"/>
    <w:rsid w:val="003C2045"/>
    <w:rsid w:val="003C2228"/>
    <w:rsid w:val="003C23D6"/>
    <w:rsid w:val="003C2A95"/>
    <w:rsid w:val="003C2AD3"/>
    <w:rsid w:val="003C310B"/>
    <w:rsid w:val="003C3B8D"/>
    <w:rsid w:val="003C43A1"/>
    <w:rsid w:val="003C4E51"/>
    <w:rsid w:val="003C4FC0"/>
    <w:rsid w:val="003C55F4"/>
    <w:rsid w:val="003C5FC0"/>
    <w:rsid w:val="003C62B4"/>
    <w:rsid w:val="003C6C4A"/>
    <w:rsid w:val="003C76D0"/>
    <w:rsid w:val="003C76FD"/>
    <w:rsid w:val="003C7897"/>
    <w:rsid w:val="003C7A3F"/>
    <w:rsid w:val="003C7CE3"/>
    <w:rsid w:val="003C7D79"/>
    <w:rsid w:val="003D070A"/>
    <w:rsid w:val="003D1141"/>
    <w:rsid w:val="003D15E4"/>
    <w:rsid w:val="003D1B20"/>
    <w:rsid w:val="003D1EF7"/>
    <w:rsid w:val="003D2335"/>
    <w:rsid w:val="003D2409"/>
    <w:rsid w:val="003D2766"/>
    <w:rsid w:val="003D2A74"/>
    <w:rsid w:val="003D2ADC"/>
    <w:rsid w:val="003D2FD5"/>
    <w:rsid w:val="003D3317"/>
    <w:rsid w:val="003D3428"/>
    <w:rsid w:val="003D38EA"/>
    <w:rsid w:val="003D3D88"/>
    <w:rsid w:val="003D3E8F"/>
    <w:rsid w:val="003D41E3"/>
    <w:rsid w:val="003D42BD"/>
    <w:rsid w:val="003D44FA"/>
    <w:rsid w:val="003D5C4C"/>
    <w:rsid w:val="003D5CE0"/>
    <w:rsid w:val="003D6475"/>
    <w:rsid w:val="003D6A03"/>
    <w:rsid w:val="003D6EE6"/>
    <w:rsid w:val="003E0387"/>
    <w:rsid w:val="003E13BF"/>
    <w:rsid w:val="003E17AD"/>
    <w:rsid w:val="003E1D74"/>
    <w:rsid w:val="003E21C9"/>
    <w:rsid w:val="003E2A61"/>
    <w:rsid w:val="003E2BCA"/>
    <w:rsid w:val="003E375C"/>
    <w:rsid w:val="003E4086"/>
    <w:rsid w:val="003E4F2A"/>
    <w:rsid w:val="003E51BA"/>
    <w:rsid w:val="003E60ED"/>
    <w:rsid w:val="003E639E"/>
    <w:rsid w:val="003E6475"/>
    <w:rsid w:val="003E71E5"/>
    <w:rsid w:val="003F0445"/>
    <w:rsid w:val="003F0653"/>
    <w:rsid w:val="003F09F8"/>
    <w:rsid w:val="003F0BB1"/>
    <w:rsid w:val="003F0CF0"/>
    <w:rsid w:val="003F14B1"/>
    <w:rsid w:val="003F1A04"/>
    <w:rsid w:val="003F2014"/>
    <w:rsid w:val="003F2683"/>
    <w:rsid w:val="003F26C7"/>
    <w:rsid w:val="003F2B20"/>
    <w:rsid w:val="003F3289"/>
    <w:rsid w:val="003F3C62"/>
    <w:rsid w:val="003F3DCA"/>
    <w:rsid w:val="003F49C0"/>
    <w:rsid w:val="003F52A4"/>
    <w:rsid w:val="003F56CF"/>
    <w:rsid w:val="003F5CB9"/>
    <w:rsid w:val="003F6D68"/>
    <w:rsid w:val="003F7A63"/>
    <w:rsid w:val="003F7F2C"/>
    <w:rsid w:val="0040090F"/>
    <w:rsid w:val="00400EE8"/>
    <w:rsid w:val="004013C7"/>
    <w:rsid w:val="00401FCF"/>
    <w:rsid w:val="004020F9"/>
    <w:rsid w:val="004023A4"/>
    <w:rsid w:val="00403591"/>
    <w:rsid w:val="00403BB8"/>
    <w:rsid w:val="00403E0C"/>
    <w:rsid w:val="004041E5"/>
    <w:rsid w:val="00404589"/>
    <w:rsid w:val="0040490C"/>
    <w:rsid w:val="00406285"/>
    <w:rsid w:val="004075C1"/>
    <w:rsid w:val="00407E00"/>
    <w:rsid w:val="00410432"/>
    <w:rsid w:val="004107A0"/>
    <w:rsid w:val="00410C5A"/>
    <w:rsid w:val="00410F62"/>
    <w:rsid w:val="004115A2"/>
    <w:rsid w:val="004116AA"/>
    <w:rsid w:val="004116D4"/>
    <w:rsid w:val="004120A9"/>
    <w:rsid w:val="004122A6"/>
    <w:rsid w:val="0041256C"/>
    <w:rsid w:val="00412DE3"/>
    <w:rsid w:val="004135E8"/>
    <w:rsid w:val="004142FA"/>
    <w:rsid w:val="004148F9"/>
    <w:rsid w:val="004149B5"/>
    <w:rsid w:val="00414CAB"/>
    <w:rsid w:val="00415548"/>
    <w:rsid w:val="00415E6D"/>
    <w:rsid w:val="00416235"/>
    <w:rsid w:val="0041700A"/>
    <w:rsid w:val="0042016F"/>
    <w:rsid w:val="0042084E"/>
    <w:rsid w:val="00420AE7"/>
    <w:rsid w:val="00421488"/>
    <w:rsid w:val="00421971"/>
    <w:rsid w:val="00421DDA"/>
    <w:rsid w:val="00421EEF"/>
    <w:rsid w:val="00421FED"/>
    <w:rsid w:val="00422103"/>
    <w:rsid w:val="00422137"/>
    <w:rsid w:val="00423149"/>
    <w:rsid w:val="00423875"/>
    <w:rsid w:val="00423A02"/>
    <w:rsid w:val="00423D54"/>
    <w:rsid w:val="004244F9"/>
    <w:rsid w:val="00424C9D"/>
    <w:rsid w:val="00424D65"/>
    <w:rsid w:val="00426821"/>
    <w:rsid w:val="004273A7"/>
    <w:rsid w:val="00430393"/>
    <w:rsid w:val="00431806"/>
    <w:rsid w:val="00431A70"/>
    <w:rsid w:val="00431F42"/>
    <w:rsid w:val="004324BD"/>
    <w:rsid w:val="00432AD4"/>
    <w:rsid w:val="00433669"/>
    <w:rsid w:val="00434246"/>
    <w:rsid w:val="004342FA"/>
    <w:rsid w:val="0043470C"/>
    <w:rsid w:val="004356A2"/>
    <w:rsid w:val="00435D71"/>
    <w:rsid w:val="00436517"/>
    <w:rsid w:val="0043664B"/>
    <w:rsid w:val="004368C0"/>
    <w:rsid w:val="004376EC"/>
    <w:rsid w:val="00437E76"/>
    <w:rsid w:val="004406F2"/>
    <w:rsid w:val="00440B0D"/>
    <w:rsid w:val="00442001"/>
    <w:rsid w:val="00442991"/>
    <w:rsid w:val="00442C6C"/>
    <w:rsid w:val="004432BB"/>
    <w:rsid w:val="00443AB7"/>
    <w:rsid w:val="00443CBE"/>
    <w:rsid w:val="00443E8A"/>
    <w:rsid w:val="004441BC"/>
    <w:rsid w:val="004444F8"/>
    <w:rsid w:val="00445324"/>
    <w:rsid w:val="004457C5"/>
    <w:rsid w:val="00445C8D"/>
    <w:rsid w:val="004468B4"/>
    <w:rsid w:val="00446B58"/>
    <w:rsid w:val="00446C3A"/>
    <w:rsid w:val="00446D86"/>
    <w:rsid w:val="00446EFC"/>
    <w:rsid w:val="00447D8A"/>
    <w:rsid w:val="00450D24"/>
    <w:rsid w:val="0045230A"/>
    <w:rsid w:val="00452940"/>
    <w:rsid w:val="0045304E"/>
    <w:rsid w:val="004534BF"/>
    <w:rsid w:val="004537D3"/>
    <w:rsid w:val="004543D5"/>
    <w:rsid w:val="00454AD0"/>
    <w:rsid w:val="00455BA6"/>
    <w:rsid w:val="00455C28"/>
    <w:rsid w:val="00456232"/>
    <w:rsid w:val="00456326"/>
    <w:rsid w:val="00456398"/>
    <w:rsid w:val="004565AC"/>
    <w:rsid w:val="004569AA"/>
    <w:rsid w:val="004569C2"/>
    <w:rsid w:val="00456A6A"/>
    <w:rsid w:val="00456C97"/>
    <w:rsid w:val="00457337"/>
    <w:rsid w:val="0045740F"/>
    <w:rsid w:val="00457489"/>
    <w:rsid w:val="004607D6"/>
    <w:rsid w:val="00460B9D"/>
    <w:rsid w:val="00461F8E"/>
    <w:rsid w:val="00462227"/>
    <w:rsid w:val="00462451"/>
    <w:rsid w:val="00462E3D"/>
    <w:rsid w:val="0046327D"/>
    <w:rsid w:val="00463752"/>
    <w:rsid w:val="00463F89"/>
    <w:rsid w:val="004641C8"/>
    <w:rsid w:val="004644ED"/>
    <w:rsid w:val="00464B11"/>
    <w:rsid w:val="00465734"/>
    <w:rsid w:val="00465ABD"/>
    <w:rsid w:val="00465F6A"/>
    <w:rsid w:val="00466A0C"/>
    <w:rsid w:val="00466E79"/>
    <w:rsid w:val="0046707B"/>
    <w:rsid w:val="004671D8"/>
    <w:rsid w:val="00467276"/>
    <w:rsid w:val="004673E3"/>
    <w:rsid w:val="00467623"/>
    <w:rsid w:val="00470D7D"/>
    <w:rsid w:val="004719E5"/>
    <w:rsid w:val="00471AB8"/>
    <w:rsid w:val="004721E6"/>
    <w:rsid w:val="0047372D"/>
    <w:rsid w:val="00473BA3"/>
    <w:rsid w:val="0047403B"/>
    <w:rsid w:val="004743DD"/>
    <w:rsid w:val="00474CEA"/>
    <w:rsid w:val="00474F3B"/>
    <w:rsid w:val="00475115"/>
    <w:rsid w:val="00475665"/>
    <w:rsid w:val="00476274"/>
    <w:rsid w:val="004765C0"/>
    <w:rsid w:val="004768A2"/>
    <w:rsid w:val="004778C3"/>
    <w:rsid w:val="0047795B"/>
    <w:rsid w:val="004779C1"/>
    <w:rsid w:val="00477AFF"/>
    <w:rsid w:val="00480101"/>
    <w:rsid w:val="00480947"/>
    <w:rsid w:val="00480BDC"/>
    <w:rsid w:val="004811F0"/>
    <w:rsid w:val="00482A31"/>
    <w:rsid w:val="00482DD2"/>
    <w:rsid w:val="00482EB9"/>
    <w:rsid w:val="00482EC6"/>
    <w:rsid w:val="00483968"/>
    <w:rsid w:val="004841BE"/>
    <w:rsid w:val="00484527"/>
    <w:rsid w:val="0048464D"/>
    <w:rsid w:val="00484759"/>
    <w:rsid w:val="00484A2B"/>
    <w:rsid w:val="00484F86"/>
    <w:rsid w:val="0048528A"/>
    <w:rsid w:val="00486160"/>
    <w:rsid w:val="0048640E"/>
    <w:rsid w:val="00487AFF"/>
    <w:rsid w:val="00490746"/>
    <w:rsid w:val="0049077E"/>
    <w:rsid w:val="00490852"/>
    <w:rsid w:val="0049126C"/>
    <w:rsid w:val="00491276"/>
    <w:rsid w:val="0049194E"/>
    <w:rsid w:val="00491C9C"/>
    <w:rsid w:val="00491D27"/>
    <w:rsid w:val="004922AF"/>
    <w:rsid w:val="00492496"/>
    <w:rsid w:val="00492787"/>
    <w:rsid w:val="00492C56"/>
    <w:rsid w:val="00492D22"/>
    <w:rsid w:val="00492F30"/>
    <w:rsid w:val="00492FCC"/>
    <w:rsid w:val="00493CD3"/>
    <w:rsid w:val="00493D88"/>
    <w:rsid w:val="004946F4"/>
    <w:rsid w:val="004947A3"/>
    <w:rsid w:val="0049487E"/>
    <w:rsid w:val="00494B16"/>
    <w:rsid w:val="004951FD"/>
    <w:rsid w:val="004954ED"/>
    <w:rsid w:val="00496382"/>
    <w:rsid w:val="004971B1"/>
    <w:rsid w:val="00497688"/>
    <w:rsid w:val="004A01C9"/>
    <w:rsid w:val="004A03A6"/>
    <w:rsid w:val="004A0F68"/>
    <w:rsid w:val="004A160D"/>
    <w:rsid w:val="004A1E47"/>
    <w:rsid w:val="004A2274"/>
    <w:rsid w:val="004A245D"/>
    <w:rsid w:val="004A2B86"/>
    <w:rsid w:val="004A359D"/>
    <w:rsid w:val="004A35FC"/>
    <w:rsid w:val="004A3E81"/>
    <w:rsid w:val="004A4195"/>
    <w:rsid w:val="004A522D"/>
    <w:rsid w:val="004A5722"/>
    <w:rsid w:val="004A573C"/>
    <w:rsid w:val="004A5C62"/>
    <w:rsid w:val="004A5CE5"/>
    <w:rsid w:val="004A5DA6"/>
    <w:rsid w:val="004A5DBC"/>
    <w:rsid w:val="004A5EEA"/>
    <w:rsid w:val="004A6209"/>
    <w:rsid w:val="004A69F3"/>
    <w:rsid w:val="004A6C7A"/>
    <w:rsid w:val="004A707D"/>
    <w:rsid w:val="004B0974"/>
    <w:rsid w:val="004B1210"/>
    <w:rsid w:val="004B1C9B"/>
    <w:rsid w:val="004B208A"/>
    <w:rsid w:val="004B2373"/>
    <w:rsid w:val="004B2678"/>
    <w:rsid w:val="004B36D3"/>
    <w:rsid w:val="004B4185"/>
    <w:rsid w:val="004B45EF"/>
    <w:rsid w:val="004B46F2"/>
    <w:rsid w:val="004B4757"/>
    <w:rsid w:val="004B493D"/>
    <w:rsid w:val="004B51C5"/>
    <w:rsid w:val="004B58B5"/>
    <w:rsid w:val="004B66D2"/>
    <w:rsid w:val="004B757E"/>
    <w:rsid w:val="004B796B"/>
    <w:rsid w:val="004C16B8"/>
    <w:rsid w:val="004C1870"/>
    <w:rsid w:val="004C2D8C"/>
    <w:rsid w:val="004C342D"/>
    <w:rsid w:val="004C3546"/>
    <w:rsid w:val="004C46E3"/>
    <w:rsid w:val="004C528C"/>
    <w:rsid w:val="004C54A5"/>
    <w:rsid w:val="004C5541"/>
    <w:rsid w:val="004C56BA"/>
    <w:rsid w:val="004C5904"/>
    <w:rsid w:val="004C65CA"/>
    <w:rsid w:val="004C6EEE"/>
    <w:rsid w:val="004C702B"/>
    <w:rsid w:val="004C70DE"/>
    <w:rsid w:val="004C75B9"/>
    <w:rsid w:val="004C7830"/>
    <w:rsid w:val="004D0033"/>
    <w:rsid w:val="004D016B"/>
    <w:rsid w:val="004D0346"/>
    <w:rsid w:val="004D0E44"/>
    <w:rsid w:val="004D1B22"/>
    <w:rsid w:val="004D23CC"/>
    <w:rsid w:val="004D2CD5"/>
    <w:rsid w:val="004D2EA2"/>
    <w:rsid w:val="004D36F2"/>
    <w:rsid w:val="004D3B38"/>
    <w:rsid w:val="004D3D99"/>
    <w:rsid w:val="004D4BCD"/>
    <w:rsid w:val="004D521B"/>
    <w:rsid w:val="004D56EC"/>
    <w:rsid w:val="004D5742"/>
    <w:rsid w:val="004D5BCB"/>
    <w:rsid w:val="004D60BA"/>
    <w:rsid w:val="004D68A6"/>
    <w:rsid w:val="004D745F"/>
    <w:rsid w:val="004D7D95"/>
    <w:rsid w:val="004D7DC2"/>
    <w:rsid w:val="004E02AF"/>
    <w:rsid w:val="004E05E8"/>
    <w:rsid w:val="004E0751"/>
    <w:rsid w:val="004E07FE"/>
    <w:rsid w:val="004E0A21"/>
    <w:rsid w:val="004E1106"/>
    <w:rsid w:val="004E130C"/>
    <w:rsid w:val="004E138F"/>
    <w:rsid w:val="004E157E"/>
    <w:rsid w:val="004E2EB7"/>
    <w:rsid w:val="004E3467"/>
    <w:rsid w:val="004E346D"/>
    <w:rsid w:val="004E3BDE"/>
    <w:rsid w:val="004E3D71"/>
    <w:rsid w:val="004E3D9F"/>
    <w:rsid w:val="004E41EE"/>
    <w:rsid w:val="004E4649"/>
    <w:rsid w:val="004E4D01"/>
    <w:rsid w:val="004E50E5"/>
    <w:rsid w:val="004E526E"/>
    <w:rsid w:val="004E5757"/>
    <w:rsid w:val="004E5969"/>
    <w:rsid w:val="004E5C2B"/>
    <w:rsid w:val="004E7BC0"/>
    <w:rsid w:val="004F00DD"/>
    <w:rsid w:val="004F06D6"/>
    <w:rsid w:val="004F0909"/>
    <w:rsid w:val="004F132A"/>
    <w:rsid w:val="004F159D"/>
    <w:rsid w:val="004F2133"/>
    <w:rsid w:val="004F215A"/>
    <w:rsid w:val="004F21F8"/>
    <w:rsid w:val="004F2916"/>
    <w:rsid w:val="004F48B7"/>
    <w:rsid w:val="004F4C13"/>
    <w:rsid w:val="004F4F76"/>
    <w:rsid w:val="004F5199"/>
    <w:rsid w:val="004F5398"/>
    <w:rsid w:val="004F55F1"/>
    <w:rsid w:val="004F574D"/>
    <w:rsid w:val="004F65EF"/>
    <w:rsid w:val="004F679A"/>
    <w:rsid w:val="004F6936"/>
    <w:rsid w:val="00500962"/>
    <w:rsid w:val="00500E67"/>
    <w:rsid w:val="005010A9"/>
    <w:rsid w:val="00501717"/>
    <w:rsid w:val="00501825"/>
    <w:rsid w:val="00501978"/>
    <w:rsid w:val="0050273E"/>
    <w:rsid w:val="00502CB3"/>
    <w:rsid w:val="00502FA9"/>
    <w:rsid w:val="00503CDA"/>
    <w:rsid w:val="00503DC6"/>
    <w:rsid w:val="005047BD"/>
    <w:rsid w:val="005048B0"/>
    <w:rsid w:val="00504A87"/>
    <w:rsid w:val="00504AB4"/>
    <w:rsid w:val="00505435"/>
    <w:rsid w:val="00505CBB"/>
    <w:rsid w:val="0050669F"/>
    <w:rsid w:val="00506F5D"/>
    <w:rsid w:val="005072EF"/>
    <w:rsid w:val="005073CE"/>
    <w:rsid w:val="00507A41"/>
    <w:rsid w:val="00510C37"/>
    <w:rsid w:val="00510F8A"/>
    <w:rsid w:val="005113ED"/>
    <w:rsid w:val="00511BC3"/>
    <w:rsid w:val="00511ECA"/>
    <w:rsid w:val="005126D0"/>
    <w:rsid w:val="00512BCE"/>
    <w:rsid w:val="00512EE9"/>
    <w:rsid w:val="00513004"/>
    <w:rsid w:val="00514667"/>
    <w:rsid w:val="00515278"/>
    <w:rsid w:val="0051568D"/>
    <w:rsid w:val="00515E09"/>
    <w:rsid w:val="00516751"/>
    <w:rsid w:val="00517DEA"/>
    <w:rsid w:val="00520A9E"/>
    <w:rsid w:val="00520B25"/>
    <w:rsid w:val="00521367"/>
    <w:rsid w:val="005215A7"/>
    <w:rsid w:val="00522258"/>
    <w:rsid w:val="005227CA"/>
    <w:rsid w:val="00522881"/>
    <w:rsid w:val="00522904"/>
    <w:rsid w:val="00522D9E"/>
    <w:rsid w:val="00523457"/>
    <w:rsid w:val="005252D7"/>
    <w:rsid w:val="005259DD"/>
    <w:rsid w:val="00525B37"/>
    <w:rsid w:val="00526AC7"/>
    <w:rsid w:val="00526C15"/>
    <w:rsid w:val="005277F3"/>
    <w:rsid w:val="00527B11"/>
    <w:rsid w:val="0053005D"/>
    <w:rsid w:val="0053032C"/>
    <w:rsid w:val="00530807"/>
    <w:rsid w:val="0053125D"/>
    <w:rsid w:val="00531F2D"/>
    <w:rsid w:val="00532762"/>
    <w:rsid w:val="005328A6"/>
    <w:rsid w:val="00532A49"/>
    <w:rsid w:val="00532BEA"/>
    <w:rsid w:val="00532DB6"/>
    <w:rsid w:val="00533A07"/>
    <w:rsid w:val="005351BC"/>
    <w:rsid w:val="0053644F"/>
    <w:rsid w:val="00536499"/>
    <w:rsid w:val="0053673B"/>
    <w:rsid w:val="00537994"/>
    <w:rsid w:val="005404D6"/>
    <w:rsid w:val="0054125B"/>
    <w:rsid w:val="00541512"/>
    <w:rsid w:val="00541987"/>
    <w:rsid w:val="00541E47"/>
    <w:rsid w:val="005427C4"/>
    <w:rsid w:val="0054284E"/>
    <w:rsid w:val="00542A03"/>
    <w:rsid w:val="00542CC6"/>
    <w:rsid w:val="00542F4C"/>
    <w:rsid w:val="00543903"/>
    <w:rsid w:val="0054399B"/>
    <w:rsid w:val="00543AE2"/>
    <w:rsid w:val="00543BA9"/>
    <w:rsid w:val="00543BCC"/>
    <w:rsid w:val="00543C81"/>
    <w:rsid w:val="00543D77"/>
    <w:rsid w:val="00543F11"/>
    <w:rsid w:val="00543FA6"/>
    <w:rsid w:val="005440D4"/>
    <w:rsid w:val="00544135"/>
    <w:rsid w:val="0054413D"/>
    <w:rsid w:val="00544466"/>
    <w:rsid w:val="005446EA"/>
    <w:rsid w:val="0054476C"/>
    <w:rsid w:val="0054486D"/>
    <w:rsid w:val="005452AE"/>
    <w:rsid w:val="005455A5"/>
    <w:rsid w:val="00545A24"/>
    <w:rsid w:val="00546305"/>
    <w:rsid w:val="00546D04"/>
    <w:rsid w:val="00546F33"/>
    <w:rsid w:val="00547074"/>
    <w:rsid w:val="00547521"/>
    <w:rsid w:val="005478E7"/>
    <w:rsid w:val="00547A95"/>
    <w:rsid w:val="00550453"/>
    <w:rsid w:val="0055119B"/>
    <w:rsid w:val="00551413"/>
    <w:rsid w:val="00551C8C"/>
    <w:rsid w:val="005520F6"/>
    <w:rsid w:val="0055296A"/>
    <w:rsid w:val="00552CB8"/>
    <w:rsid w:val="00553B49"/>
    <w:rsid w:val="005545E3"/>
    <w:rsid w:val="005548AA"/>
    <w:rsid w:val="00554F8A"/>
    <w:rsid w:val="00555207"/>
    <w:rsid w:val="00555568"/>
    <w:rsid w:val="005558A0"/>
    <w:rsid w:val="0055630E"/>
    <w:rsid w:val="00556D76"/>
    <w:rsid w:val="00556EB7"/>
    <w:rsid w:val="00557ECB"/>
    <w:rsid w:val="00560954"/>
    <w:rsid w:val="00561202"/>
    <w:rsid w:val="00561758"/>
    <w:rsid w:val="00562507"/>
    <w:rsid w:val="00562811"/>
    <w:rsid w:val="0056333D"/>
    <w:rsid w:val="00563B76"/>
    <w:rsid w:val="005640C1"/>
    <w:rsid w:val="005644C0"/>
    <w:rsid w:val="00564F20"/>
    <w:rsid w:val="00565B19"/>
    <w:rsid w:val="00565F45"/>
    <w:rsid w:val="005665C9"/>
    <w:rsid w:val="00567BCB"/>
    <w:rsid w:val="00567C26"/>
    <w:rsid w:val="00570EED"/>
    <w:rsid w:val="005710D0"/>
    <w:rsid w:val="0057199C"/>
    <w:rsid w:val="00571F1B"/>
    <w:rsid w:val="00572031"/>
    <w:rsid w:val="00572282"/>
    <w:rsid w:val="005725E0"/>
    <w:rsid w:val="00573471"/>
    <w:rsid w:val="00573CE3"/>
    <w:rsid w:val="0057410D"/>
    <w:rsid w:val="00574378"/>
    <w:rsid w:val="005751E9"/>
    <w:rsid w:val="005757DD"/>
    <w:rsid w:val="00575CFC"/>
    <w:rsid w:val="00576AFC"/>
    <w:rsid w:val="00576E84"/>
    <w:rsid w:val="00577237"/>
    <w:rsid w:val="00577F28"/>
    <w:rsid w:val="0058000E"/>
    <w:rsid w:val="00580394"/>
    <w:rsid w:val="0058063C"/>
    <w:rsid w:val="005809B5"/>
    <w:rsid w:val="005809CD"/>
    <w:rsid w:val="00580EBC"/>
    <w:rsid w:val="005812BD"/>
    <w:rsid w:val="00581B69"/>
    <w:rsid w:val="0058247E"/>
    <w:rsid w:val="00582B8C"/>
    <w:rsid w:val="00582C34"/>
    <w:rsid w:val="00583169"/>
    <w:rsid w:val="0058382A"/>
    <w:rsid w:val="00583E06"/>
    <w:rsid w:val="00584461"/>
    <w:rsid w:val="0058465D"/>
    <w:rsid w:val="00585EB8"/>
    <w:rsid w:val="005860B9"/>
    <w:rsid w:val="005860C6"/>
    <w:rsid w:val="00586642"/>
    <w:rsid w:val="0058692A"/>
    <w:rsid w:val="0058757E"/>
    <w:rsid w:val="00587FE0"/>
    <w:rsid w:val="00591424"/>
    <w:rsid w:val="0059163B"/>
    <w:rsid w:val="00591BC3"/>
    <w:rsid w:val="005922F3"/>
    <w:rsid w:val="0059233F"/>
    <w:rsid w:val="00592496"/>
    <w:rsid w:val="0059271F"/>
    <w:rsid w:val="00592ED6"/>
    <w:rsid w:val="0059379B"/>
    <w:rsid w:val="0059483D"/>
    <w:rsid w:val="00595357"/>
    <w:rsid w:val="005953CD"/>
    <w:rsid w:val="00596A4B"/>
    <w:rsid w:val="00596FED"/>
    <w:rsid w:val="00597507"/>
    <w:rsid w:val="005978B0"/>
    <w:rsid w:val="005A0A9F"/>
    <w:rsid w:val="005A0AB4"/>
    <w:rsid w:val="005A0FE8"/>
    <w:rsid w:val="005A1B2A"/>
    <w:rsid w:val="005A2D7C"/>
    <w:rsid w:val="005A37EB"/>
    <w:rsid w:val="005A3805"/>
    <w:rsid w:val="005A3F2E"/>
    <w:rsid w:val="005A479D"/>
    <w:rsid w:val="005A489D"/>
    <w:rsid w:val="005A5652"/>
    <w:rsid w:val="005A5759"/>
    <w:rsid w:val="005A5CA3"/>
    <w:rsid w:val="005A6DB1"/>
    <w:rsid w:val="005A7442"/>
    <w:rsid w:val="005B1C6D"/>
    <w:rsid w:val="005B21B6"/>
    <w:rsid w:val="005B2331"/>
    <w:rsid w:val="005B24EA"/>
    <w:rsid w:val="005B36E9"/>
    <w:rsid w:val="005B3A08"/>
    <w:rsid w:val="005B4047"/>
    <w:rsid w:val="005B41DC"/>
    <w:rsid w:val="005B4A20"/>
    <w:rsid w:val="005B5AE4"/>
    <w:rsid w:val="005B69ED"/>
    <w:rsid w:val="005B7A63"/>
    <w:rsid w:val="005B7BE0"/>
    <w:rsid w:val="005B7E0C"/>
    <w:rsid w:val="005C0955"/>
    <w:rsid w:val="005C0E8F"/>
    <w:rsid w:val="005C1104"/>
    <w:rsid w:val="005C1E6F"/>
    <w:rsid w:val="005C2005"/>
    <w:rsid w:val="005C2035"/>
    <w:rsid w:val="005C371C"/>
    <w:rsid w:val="005C387B"/>
    <w:rsid w:val="005C46BA"/>
    <w:rsid w:val="005C49DA"/>
    <w:rsid w:val="005C4A07"/>
    <w:rsid w:val="005C50F3"/>
    <w:rsid w:val="005C54B3"/>
    <w:rsid w:val="005C54B5"/>
    <w:rsid w:val="005C5A6C"/>
    <w:rsid w:val="005C5D80"/>
    <w:rsid w:val="005C5D91"/>
    <w:rsid w:val="005C61CD"/>
    <w:rsid w:val="005C6608"/>
    <w:rsid w:val="005C7104"/>
    <w:rsid w:val="005C7453"/>
    <w:rsid w:val="005C76D4"/>
    <w:rsid w:val="005D01FA"/>
    <w:rsid w:val="005D0427"/>
    <w:rsid w:val="005D06EE"/>
    <w:rsid w:val="005D07B8"/>
    <w:rsid w:val="005D094B"/>
    <w:rsid w:val="005D0A03"/>
    <w:rsid w:val="005D129B"/>
    <w:rsid w:val="005D1A70"/>
    <w:rsid w:val="005D1B06"/>
    <w:rsid w:val="005D2B23"/>
    <w:rsid w:val="005D311D"/>
    <w:rsid w:val="005D3619"/>
    <w:rsid w:val="005D3979"/>
    <w:rsid w:val="005D39DB"/>
    <w:rsid w:val="005D3AEB"/>
    <w:rsid w:val="005D3D71"/>
    <w:rsid w:val="005D3F6F"/>
    <w:rsid w:val="005D638E"/>
    <w:rsid w:val="005D6597"/>
    <w:rsid w:val="005D6830"/>
    <w:rsid w:val="005D6FC5"/>
    <w:rsid w:val="005D7269"/>
    <w:rsid w:val="005D730C"/>
    <w:rsid w:val="005D779F"/>
    <w:rsid w:val="005D7A37"/>
    <w:rsid w:val="005D7F7C"/>
    <w:rsid w:val="005D7F8F"/>
    <w:rsid w:val="005E0548"/>
    <w:rsid w:val="005E14E7"/>
    <w:rsid w:val="005E1548"/>
    <w:rsid w:val="005E1D9A"/>
    <w:rsid w:val="005E203F"/>
    <w:rsid w:val="005E2313"/>
    <w:rsid w:val="005E26A3"/>
    <w:rsid w:val="005E2B31"/>
    <w:rsid w:val="005E2ECB"/>
    <w:rsid w:val="005E36BD"/>
    <w:rsid w:val="005E3AA9"/>
    <w:rsid w:val="005E4232"/>
    <w:rsid w:val="005E447E"/>
    <w:rsid w:val="005E459A"/>
    <w:rsid w:val="005E4B9D"/>
    <w:rsid w:val="005E4FD1"/>
    <w:rsid w:val="005E5278"/>
    <w:rsid w:val="005E5ECC"/>
    <w:rsid w:val="005E63FF"/>
    <w:rsid w:val="005E699F"/>
    <w:rsid w:val="005E6C53"/>
    <w:rsid w:val="005E7337"/>
    <w:rsid w:val="005E7545"/>
    <w:rsid w:val="005E77A7"/>
    <w:rsid w:val="005E7E98"/>
    <w:rsid w:val="005F0775"/>
    <w:rsid w:val="005F08CE"/>
    <w:rsid w:val="005F0CF5"/>
    <w:rsid w:val="005F135F"/>
    <w:rsid w:val="005F1523"/>
    <w:rsid w:val="005F21AF"/>
    <w:rsid w:val="005F21EB"/>
    <w:rsid w:val="005F24AB"/>
    <w:rsid w:val="005F4563"/>
    <w:rsid w:val="005F479A"/>
    <w:rsid w:val="005F4B04"/>
    <w:rsid w:val="005F51C8"/>
    <w:rsid w:val="005F58B3"/>
    <w:rsid w:val="005F5A0E"/>
    <w:rsid w:val="005F5D1B"/>
    <w:rsid w:val="005F5D72"/>
    <w:rsid w:val="005F64CF"/>
    <w:rsid w:val="005F69EA"/>
    <w:rsid w:val="005F6DE4"/>
    <w:rsid w:val="005F7BC7"/>
    <w:rsid w:val="005F7C35"/>
    <w:rsid w:val="00600B2D"/>
    <w:rsid w:val="00600FF5"/>
    <w:rsid w:val="00601267"/>
    <w:rsid w:val="0060153E"/>
    <w:rsid w:val="00601AB5"/>
    <w:rsid w:val="00601C95"/>
    <w:rsid w:val="0060265C"/>
    <w:rsid w:val="0060287E"/>
    <w:rsid w:val="00602A40"/>
    <w:rsid w:val="006031F8"/>
    <w:rsid w:val="006036C1"/>
    <w:rsid w:val="006038F7"/>
    <w:rsid w:val="006041AD"/>
    <w:rsid w:val="006046DF"/>
    <w:rsid w:val="006050DF"/>
    <w:rsid w:val="006057A4"/>
    <w:rsid w:val="00605908"/>
    <w:rsid w:val="00605A0E"/>
    <w:rsid w:val="00606D0E"/>
    <w:rsid w:val="00606E7F"/>
    <w:rsid w:val="00607850"/>
    <w:rsid w:val="00607976"/>
    <w:rsid w:val="00607EF7"/>
    <w:rsid w:val="00610C54"/>
    <w:rsid w:val="00610D4B"/>
    <w:rsid w:val="00610D7C"/>
    <w:rsid w:val="006111A3"/>
    <w:rsid w:val="00611DEB"/>
    <w:rsid w:val="006127E6"/>
    <w:rsid w:val="00612BD9"/>
    <w:rsid w:val="00612D9C"/>
    <w:rsid w:val="00612DEF"/>
    <w:rsid w:val="00612EDE"/>
    <w:rsid w:val="00613414"/>
    <w:rsid w:val="006138C9"/>
    <w:rsid w:val="00613AFE"/>
    <w:rsid w:val="00614242"/>
    <w:rsid w:val="00614243"/>
    <w:rsid w:val="0061471E"/>
    <w:rsid w:val="006155F7"/>
    <w:rsid w:val="00616505"/>
    <w:rsid w:val="00616D6E"/>
    <w:rsid w:val="0061767A"/>
    <w:rsid w:val="006178AB"/>
    <w:rsid w:val="00617D68"/>
    <w:rsid w:val="00620154"/>
    <w:rsid w:val="0062091A"/>
    <w:rsid w:val="00620B61"/>
    <w:rsid w:val="00620D55"/>
    <w:rsid w:val="006210FC"/>
    <w:rsid w:val="00621336"/>
    <w:rsid w:val="00621E98"/>
    <w:rsid w:val="00623CC3"/>
    <w:rsid w:val="0062408D"/>
    <w:rsid w:val="006240CC"/>
    <w:rsid w:val="00624940"/>
    <w:rsid w:val="006254F8"/>
    <w:rsid w:val="00625FD0"/>
    <w:rsid w:val="00626535"/>
    <w:rsid w:val="00626A84"/>
    <w:rsid w:val="006270AB"/>
    <w:rsid w:val="006274F0"/>
    <w:rsid w:val="00627A2A"/>
    <w:rsid w:val="00627AAB"/>
    <w:rsid w:val="00627DA7"/>
    <w:rsid w:val="00630C18"/>
    <w:rsid w:val="00630DA4"/>
    <w:rsid w:val="00630F59"/>
    <w:rsid w:val="00631518"/>
    <w:rsid w:val="00631BB7"/>
    <w:rsid w:val="00631CD4"/>
    <w:rsid w:val="00632597"/>
    <w:rsid w:val="00632767"/>
    <w:rsid w:val="006327ED"/>
    <w:rsid w:val="00632A52"/>
    <w:rsid w:val="00633230"/>
    <w:rsid w:val="006333C5"/>
    <w:rsid w:val="00633618"/>
    <w:rsid w:val="0063390C"/>
    <w:rsid w:val="006343B5"/>
    <w:rsid w:val="00634D13"/>
    <w:rsid w:val="00634EFE"/>
    <w:rsid w:val="006355CD"/>
    <w:rsid w:val="006358B4"/>
    <w:rsid w:val="00635A74"/>
    <w:rsid w:val="00636CF9"/>
    <w:rsid w:val="00636F23"/>
    <w:rsid w:val="00637879"/>
    <w:rsid w:val="00641724"/>
    <w:rsid w:val="006419AA"/>
    <w:rsid w:val="00641B1D"/>
    <w:rsid w:val="006436E0"/>
    <w:rsid w:val="00644B1F"/>
    <w:rsid w:val="00644B7E"/>
    <w:rsid w:val="00644DB3"/>
    <w:rsid w:val="00644DED"/>
    <w:rsid w:val="0064514E"/>
    <w:rsid w:val="006454E6"/>
    <w:rsid w:val="00645901"/>
    <w:rsid w:val="00646235"/>
    <w:rsid w:val="00646A68"/>
    <w:rsid w:val="00647D3E"/>
    <w:rsid w:val="00650547"/>
    <w:rsid w:val="006505BD"/>
    <w:rsid w:val="006508EA"/>
    <w:rsid w:val="0065092E"/>
    <w:rsid w:val="006515B0"/>
    <w:rsid w:val="00652648"/>
    <w:rsid w:val="00652BAA"/>
    <w:rsid w:val="006535CF"/>
    <w:rsid w:val="006538D7"/>
    <w:rsid w:val="00653C2F"/>
    <w:rsid w:val="00655017"/>
    <w:rsid w:val="006553E0"/>
    <w:rsid w:val="006556DF"/>
    <w:rsid w:val="006557A7"/>
    <w:rsid w:val="00655FF3"/>
    <w:rsid w:val="00656290"/>
    <w:rsid w:val="006565D2"/>
    <w:rsid w:val="00656A74"/>
    <w:rsid w:val="00656C36"/>
    <w:rsid w:val="006601C9"/>
    <w:rsid w:val="006608D8"/>
    <w:rsid w:val="00660D45"/>
    <w:rsid w:val="006614E0"/>
    <w:rsid w:val="00661DBB"/>
    <w:rsid w:val="006621D7"/>
    <w:rsid w:val="0066302A"/>
    <w:rsid w:val="006644E5"/>
    <w:rsid w:val="006647FF"/>
    <w:rsid w:val="00664C02"/>
    <w:rsid w:val="00664E47"/>
    <w:rsid w:val="00664EEB"/>
    <w:rsid w:val="00665632"/>
    <w:rsid w:val="0066583A"/>
    <w:rsid w:val="00665D92"/>
    <w:rsid w:val="00665F70"/>
    <w:rsid w:val="00666F57"/>
    <w:rsid w:val="00667527"/>
    <w:rsid w:val="00667770"/>
    <w:rsid w:val="00670597"/>
    <w:rsid w:val="006706D0"/>
    <w:rsid w:val="00670A11"/>
    <w:rsid w:val="006724C5"/>
    <w:rsid w:val="00672710"/>
    <w:rsid w:val="00672904"/>
    <w:rsid w:val="00672B58"/>
    <w:rsid w:val="00673019"/>
    <w:rsid w:val="00673359"/>
    <w:rsid w:val="00673C25"/>
    <w:rsid w:val="00674BD1"/>
    <w:rsid w:val="00674C70"/>
    <w:rsid w:val="006754F6"/>
    <w:rsid w:val="00675E07"/>
    <w:rsid w:val="00675ED5"/>
    <w:rsid w:val="00676854"/>
    <w:rsid w:val="0067732D"/>
    <w:rsid w:val="00677574"/>
    <w:rsid w:val="0068054D"/>
    <w:rsid w:val="00680B0B"/>
    <w:rsid w:val="00680BD5"/>
    <w:rsid w:val="00680C3F"/>
    <w:rsid w:val="006810CF"/>
    <w:rsid w:val="006812ED"/>
    <w:rsid w:val="00681312"/>
    <w:rsid w:val="00681CBE"/>
    <w:rsid w:val="00681D8E"/>
    <w:rsid w:val="00682884"/>
    <w:rsid w:val="00682A95"/>
    <w:rsid w:val="00683878"/>
    <w:rsid w:val="00683E13"/>
    <w:rsid w:val="00683E44"/>
    <w:rsid w:val="00684115"/>
    <w:rsid w:val="00684134"/>
    <w:rsid w:val="00684380"/>
    <w:rsid w:val="0068454C"/>
    <w:rsid w:val="0068478E"/>
    <w:rsid w:val="00684DE2"/>
    <w:rsid w:val="00684F55"/>
    <w:rsid w:val="0068566C"/>
    <w:rsid w:val="0068567B"/>
    <w:rsid w:val="006857EB"/>
    <w:rsid w:val="00685AD3"/>
    <w:rsid w:val="00685C6C"/>
    <w:rsid w:val="00686AFD"/>
    <w:rsid w:val="00687B4F"/>
    <w:rsid w:val="00687BD2"/>
    <w:rsid w:val="00690283"/>
    <w:rsid w:val="006908A6"/>
    <w:rsid w:val="00691B62"/>
    <w:rsid w:val="006933B5"/>
    <w:rsid w:val="006938BB"/>
    <w:rsid w:val="006938D4"/>
    <w:rsid w:val="00693D14"/>
    <w:rsid w:val="00693D2B"/>
    <w:rsid w:val="00694A20"/>
    <w:rsid w:val="0069579C"/>
    <w:rsid w:val="00695D07"/>
    <w:rsid w:val="00696F27"/>
    <w:rsid w:val="006978CC"/>
    <w:rsid w:val="00697D51"/>
    <w:rsid w:val="006A00E9"/>
    <w:rsid w:val="006A024E"/>
    <w:rsid w:val="006A0A69"/>
    <w:rsid w:val="006A0E08"/>
    <w:rsid w:val="006A18C2"/>
    <w:rsid w:val="006A1C24"/>
    <w:rsid w:val="006A3383"/>
    <w:rsid w:val="006A36B3"/>
    <w:rsid w:val="006A3921"/>
    <w:rsid w:val="006A3B50"/>
    <w:rsid w:val="006A42B9"/>
    <w:rsid w:val="006A50CB"/>
    <w:rsid w:val="006A568B"/>
    <w:rsid w:val="006A6C98"/>
    <w:rsid w:val="006A75A3"/>
    <w:rsid w:val="006A772B"/>
    <w:rsid w:val="006B00EC"/>
    <w:rsid w:val="006B077C"/>
    <w:rsid w:val="006B0DD9"/>
    <w:rsid w:val="006B17AE"/>
    <w:rsid w:val="006B1839"/>
    <w:rsid w:val="006B2714"/>
    <w:rsid w:val="006B2756"/>
    <w:rsid w:val="006B3484"/>
    <w:rsid w:val="006B3C38"/>
    <w:rsid w:val="006B4387"/>
    <w:rsid w:val="006B474F"/>
    <w:rsid w:val="006B52B7"/>
    <w:rsid w:val="006B5554"/>
    <w:rsid w:val="006B6803"/>
    <w:rsid w:val="006B685A"/>
    <w:rsid w:val="006B68B5"/>
    <w:rsid w:val="006B69F1"/>
    <w:rsid w:val="006B78B9"/>
    <w:rsid w:val="006C007A"/>
    <w:rsid w:val="006C0C64"/>
    <w:rsid w:val="006C109E"/>
    <w:rsid w:val="006C179B"/>
    <w:rsid w:val="006C1DD6"/>
    <w:rsid w:val="006C2075"/>
    <w:rsid w:val="006C2690"/>
    <w:rsid w:val="006C2B75"/>
    <w:rsid w:val="006C2EC3"/>
    <w:rsid w:val="006C3A3F"/>
    <w:rsid w:val="006C3CEC"/>
    <w:rsid w:val="006C4E7C"/>
    <w:rsid w:val="006C4EBA"/>
    <w:rsid w:val="006C52E6"/>
    <w:rsid w:val="006C6939"/>
    <w:rsid w:val="006C6C6A"/>
    <w:rsid w:val="006C7E32"/>
    <w:rsid w:val="006C7EF4"/>
    <w:rsid w:val="006D046E"/>
    <w:rsid w:val="006D0A49"/>
    <w:rsid w:val="006D0F16"/>
    <w:rsid w:val="006D2A3F"/>
    <w:rsid w:val="006D2B2C"/>
    <w:rsid w:val="006D2FBC"/>
    <w:rsid w:val="006D3774"/>
    <w:rsid w:val="006D4676"/>
    <w:rsid w:val="006D48C8"/>
    <w:rsid w:val="006D5695"/>
    <w:rsid w:val="006D56EF"/>
    <w:rsid w:val="006D61A0"/>
    <w:rsid w:val="006D6E34"/>
    <w:rsid w:val="006D6E36"/>
    <w:rsid w:val="006D7C0C"/>
    <w:rsid w:val="006E0561"/>
    <w:rsid w:val="006E060F"/>
    <w:rsid w:val="006E09E4"/>
    <w:rsid w:val="006E138B"/>
    <w:rsid w:val="006E1867"/>
    <w:rsid w:val="006E2A03"/>
    <w:rsid w:val="006E2ED9"/>
    <w:rsid w:val="006E5028"/>
    <w:rsid w:val="006E52AC"/>
    <w:rsid w:val="006E59A5"/>
    <w:rsid w:val="006E65E2"/>
    <w:rsid w:val="006E7BD2"/>
    <w:rsid w:val="006E7D9B"/>
    <w:rsid w:val="006F022A"/>
    <w:rsid w:val="006F0330"/>
    <w:rsid w:val="006F1FDC"/>
    <w:rsid w:val="006F2B45"/>
    <w:rsid w:val="006F3010"/>
    <w:rsid w:val="006F31D2"/>
    <w:rsid w:val="006F33EA"/>
    <w:rsid w:val="006F4E01"/>
    <w:rsid w:val="006F6B8C"/>
    <w:rsid w:val="006F6DBF"/>
    <w:rsid w:val="006F7798"/>
    <w:rsid w:val="006F77FC"/>
    <w:rsid w:val="007004A5"/>
    <w:rsid w:val="0070059F"/>
    <w:rsid w:val="00700989"/>
    <w:rsid w:val="00700A27"/>
    <w:rsid w:val="00701351"/>
    <w:rsid w:val="007013EF"/>
    <w:rsid w:val="0070153A"/>
    <w:rsid w:val="00701C51"/>
    <w:rsid w:val="00702C16"/>
    <w:rsid w:val="00703BBE"/>
    <w:rsid w:val="00703D43"/>
    <w:rsid w:val="00705399"/>
    <w:rsid w:val="007055BD"/>
    <w:rsid w:val="00705AF7"/>
    <w:rsid w:val="00705D11"/>
    <w:rsid w:val="0070679B"/>
    <w:rsid w:val="00707539"/>
    <w:rsid w:val="00710183"/>
    <w:rsid w:val="00710259"/>
    <w:rsid w:val="00710881"/>
    <w:rsid w:val="007122FA"/>
    <w:rsid w:val="00712652"/>
    <w:rsid w:val="007127A1"/>
    <w:rsid w:val="007132CA"/>
    <w:rsid w:val="007134C9"/>
    <w:rsid w:val="00713758"/>
    <w:rsid w:val="00713DF6"/>
    <w:rsid w:val="00713EE0"/>
    <w:rsid w:val="00713F1F"/>
    <w:rsid w:val="00713F5C"/>
    <w:rsid w:val="00714229"/>
    <w:rsid w:val="00714832"/>
    <w:rsid w:val="0071534F"/>
    <w:rsid w:val="00715A9B"/>
    <w:rsid w:val="00715DF0"/>
    <w:rsid w:val="00716273"/>
    <w:rsid w:val="0071670E"/>
    <w:rsid w:val="007173CA"/>
    <w:rsid w:val="00717752"/>
    <w:rsid w:val="00717DE1"/>
    <w:rsid w:val="007216AA"/>
    <w:rsid w:val="00721AB5"/>
    <w:rsid w:val="00721CFB"/>
    <w:rsid w:val="00721DEF"/>
    <w:rsid w:val="0072298B"/>
    <w:rsid w:val="00723186"/>
    <w:rsid w:val="00724A43"/>
    <w:rsid w:val="00725A54"/>
    <w:rsid w:val="00725AA3"/>
    <w:rsid w:val="007273AC"/>
    <w:rsid w:val="0072751F"/>
    <w:rsid w:val="00730792"/>
    <w:rsid w:val="007315D4"/>
    <w:rsid w:val="00731AD4"/>
    <w:rsid w:val="00731EAB"/>
    <w:rsid w:val="0073275F"/>
    <w:rsid w:val="0073298E"/>
    <w:rsid w:val="00732E45"/>
    <w:rsid w:val="0073369C"/>
    <w:rsid w:val="007346E4"/>
    <w:rsid w:val="007348E2"/>
    <w:rsid w:val="00735564"/>
    <w:rsid w:val="007356DE"/>
    <w:rsid w:val="00736B38"/>
    <w:rsid w:val="00736D78"/>
    <w:rsid w:val="00737140"/>
    <w:rsid w:val="00737316"/>
    <w:rsid w:val="007409ED"/>
    <w:rsid w:val="00740DD6"/>
    <w:rsid w:val="00740F22"/>
    <w:rsid w:val="00741CF0"/>
    <w:rsid w:val="00741F1A"/>
    <w:rsid w:val="00742002"/>
    <w:rsid w:val="00742090"/>
    <w:rsid w:val="00742875"/>
    <w:rsid w:val="00742BF2"/>
    <w:rsid w:val="007447DA"/>
    <w:rsid w:val="00744A69"/>
    <w:rsid w:val="00744CEC"/>
    <w:rsid w:val="00745012"/>
    <w:rsid w:val="007450F8"/>
    <w:rsid w:val="0074696E"/>
    <w:rsid w:val="00746E6A"/>
    <w:rsid w:val="00750135"/>
    <w:rsid w:val="00750610"/>
    <w:rsid w:val="00750EC2"/>
    <w:rsid w:val="00751203"/>
    <w:rsid w:val="007523DB"/>
    <w:rsid w:val="007528B7"/>
    <w:rsid w:val="00752B28"/>
    <w:rsid w:val="00752D85"/>
    <w:rsid w:val="00752E45"/>
    <w:rsid w:val="007536BC"/>
    <w:rsid w:val="007541A9"/>
    <w:rsid w:val="00754714"/>
    <w:rsid w:val="00754C8B"/>
    <w:rsid w:val="00754D54"/>
    <w:rsid w:val="00754E36"/>
    <w:rsid w:val="00755D8D"/>
    <w:rsid w:val="007565C9"/>
    <w:rsid w:val="007573F8"/>
    <w:rsid w:val="00757EA6"/>
    <w:rsid w:val="00760164"/>
    <w:rsid w:val="0076023C"/>
    <w:rsid w:val="00760D6E"/>
    <w:rsid w:val="007618A1"/>
    <w:rsid w:val="00762380"/>
    <w:rsid w:val="00762EFF"/>
    <w:rsid w:val="00763139"/>
    <w:rsid w:val="007633A6"/>
    <w:rsid w:val="00763786"/>
    <w:rsid w:val="00763D7F"/>
    <w:rsid w:val="00764152"/>
    <w:rsid w:val="007648A3"/>
    <w:rsid w:val="00764D6E"/>
    <w:rsid w:val="00766050"/>
    <w:rsid w:val="007666D5"/>
    <w:rsid w:val="00766A43"/>
    <w:rsid w:val="00767188"/>
    <w:rsid w:val="00767C57"/>
    <w:rsid w:val="00767D1C"/>
    <w:rsid w:val="0077043F"/>
    <w:rsid w:val="007705DF"/>
    <w:rsid w:val="00770C1B"/>
    <w:rsid w:val="00770F37"/>
    <w:rsid w:val="007711A0"/>
    <w:rsid w:val="00771FE8"/>
    <w:rsid w:val="00772D5E"/>
    <w:rsid w:val="00773998"/>
    <w:rsid w:val="00773FB0"/>
    <w:rsid w:val="0077463E"/>
    <w:rsid w:val="00775C73"/>
    <w:rsid w:val="00776928"/>
    <w:rsid w:val="00776D56"/>
    <w:rsid w:val="00776E0F"/>
    <w:rsid w:val="007774B1"/>
    <w:rsid w:val="007774D3"/>
    <w:rsid w:val="00777BE1"/>
    <w:rsid w:val="00777D19"/>
    <w:rsid w:val="0078029B"/>
    <w:rsid w:val="0078042E"/>
    <w:rsid w:val="0078080B"/>
    <w:rsid w:val="00780A3F"/>
    <w:rsid w:val="007810BE"/>
    <w:rsid w:val="0078129C"/>
    <w:rsid w:val="00781502"/>
    <w:rsid w:val="00782222"/>
    <w:rsid w:val="007827A3"/>
    <w:rsid w:val="00783003"/>
    <w:rsid w:val="007830F2"/>
    <w:rsid w:val="0078336B"/>
    <w:rsid w:val="007833D8"/>
    <w:rsid w:val="00785677"/>
    <w:rsid w:val="007856ED"/>
    <w:rsid w:val="00786F16"/>
    <w:rsid w:val="007873A8"/>
    <w:rsid w:val="00790340"/>
    <w:rsid w:val="00790358"/>
    <w:rsid w:val="00791BD7"/>
    <w:rsid w:val="00791C69"/>
    <w:rsid w:val="007933F7"/>
    <w:rsid w:val="00793921"/>
    <w:rsid w:val="00793D7B"/>
    <w:rsid w:val="00794261"/>
    <w:rsid w:val="00794A70"/>
    <w:rsid w:val="00795C0B"/>
    <w:rsid w:val="007963F4"/>
    <w:rsid w:val="00796543"/>
    <w:rsid w:val="00796817"/>
    <w:rsid w:val="00796E20"/>
    <w:rsid w:val="007970D8"/>
    <w:rsid w:val="00797793"/>
    <w:rsid w:val="00797C32"/>
    <w:rsid w:val="007A11E8"/>
    <w:rsid w:val="007A1BC0"/>
    <w:rsid w:val="007A2552"/>
    <w:rsid w:val="007A3864"/>
    <w:rsid w:val="007A39C5"/>
    <w:rsid w:val="007A3DEC"/>
    <w:rsid w:val="007A3FAC"/>
    <w:rsid w:val="007A5941"/>
    <w:rsid w:val="007A5E8F"/>
    <w:rsid w:val="007A671B"/>
    <w:rsid w:val="007A6A03"/>
    <w:rsid w:val="007B0914"/>
    <w:rsid w:val="007B1374"/>
    <w:rsid w:val="007B2083"/>
    <w:rsid w:val="007B2207"/>
    <w:rsid w:val="007B32E5"/>
    <w:rsid w:val="007B3893"/>
    <w:rsid w:val="007B3CAA"/>
    <w:rsid w:val="007B3DAC"/>
    <w:rsid w:val="007B3DB9"/>
    <w:rsid w:val="007B3EFD"/>
    <w:rsid w:val="007B4290"/>
    <w:rsid w:val="007B49F3"/>
    <w:rsid w:val="007B4A2E"/>
    <w:rsid w:val="007B4FF4"/>
    <w:rsid w:val="007B5057"/>
    <w:rsid w:val="007B5248"/>
    <w:rsid w:val="007B589F"/>
    <w:rsid w:val="007B6186"/>
    <w:rsid w:val="007B634B"/>
    <w:rsid w:val="007B6E3B"/>
    <w:rsid w:val="007B73BC"/>
    <w:rsid w:val="007B76B3"/>
    <w:rsid w:val="007C0770"/>
    <w:rsid w:val="007C09C7"/>
    <w:rsid w:val="007C1838"/>
    <w:rsid w:val="007C1847"/>
    <w:rsid w:val="007C20B9"/>
    <w:rsid w:val="007C2308"/>
    <w:rsid w:val="007C2411"/>
    <w:rsid w:val="007C2D36"/>
    <w:rsid w:val="007C319F"/>
    <w:rsid w:val="007C4516"/>
    <w:rsid w:val="007C4F95"/>
    <w:rsid w:val="007C554F"/>
    <w:rsid w:val="007C5FED"/>
    <w:rsid w:val="007C616E"/>
    <w:rsid w:val="007C6349"/>
    <w:rsid w:val="007C63C5"/>
    <w:rsid w:val="007C7269"/>
    <w:rsid w:val="007C7301"/>
    <w:rsid w:val="007C7859"/>
    <w:rsid w:val="007C7F28"/>
    <w:rsid w:val="007D0E36"/>
    <w:rsid w:val="007D1466"/>
    <w:rsid w:val="007D1A93"/>
    <w:rsid w:val="007D237D"/>
    <w:rsid w:val="007D2B4A"/>
    <w:rsid w:val="007D2BDE"/>
    <w:rsid w:val="007D2FB6"/>
    <w:rsid w:val="007D32C2"/>
    <w:rsid w:val="007D34EF"/>
    <w:rsid w:val="007D3C4C"/>
    <w:rsid w:val="007D42D6"/>
    <w:rsid w:val="007D4335"/>
    <w:rsid w:val="007D49EB"/>
    <w:rsid w:val="007D4F77"/>
    <w:rsid w:val="007D5158"/>
    <w:rsid w:val="007D5233"/>
    <w:rsid w:val="007D5E1C"/>
    <w:rsid w:val="007D6526"/>
    <w:rsid w:val="007D65B5"/>
    <w:rsid w:val="007D727F"/>
    <w:rsid w:val="007E013C"/>
    <w:rsid w:val="007E0BE5"/>
    <w:rsid w:val="007E0DE2"/>
    <w:rsid w:val="007E10DC"/>
    <w:rsid w:val="007E20D8"/>
    <w:rsid w:val="007E2B01"/>
    <w:rsid w:val="007E3667"/>
    <w:rsid w:val="007E36AC"/>
    <w:rsid w:val="007E3B98"/>
    <w:rsid w:val="007E3CB3"/>
    <w:rsid w:val="007E3EE1"/>
    <w:rsid w:val="007E417A"/>
    <w:rsid w:val="007E417B"/>
    <w:rsid w:val="007E441E"/>
    <w:rsid w:val="007E49E3"/>
    <w:rsid w:val="007E4A9A"/>
    <w:rsid w:val="007E4FE2"/>
    <w:rsid w:val="007E536E"/>
    <w:rsid w:val="007E5D37"/>
    <w:rsid w:val="007E71D8"/>
    <w:rsid w:val="007E7F25"/>
    <w:rsid w:val="007F0612"/>
    <w:rsid w:val="007F09A7"/>
    <w:rsid w:val="007F1086"/>
    <w:rsid w:val="007F112D"/>
    <w:rsid w:val="007F200F"/>
    <w:rsid w:val="007F31B6"/>
    <w:rsid w:val="007F39A6"/>
    <w:rsid w:val="007F4756"/>
    <w:rsid w:val="007F4DC4"/>
    <w:rsid w:val="007F546C"/>
    <w:rsid w:val="007F5806"/>
    <w:rsid w:val="007F5C2B"/>
    <w:rsid w:val="007F5DD6"/>
    <w:rsid w:val="007F625F"/>
    <w:rsid w:val="007F665E"/>
    <w:rsid w:val="007F6D70"/>
    <w:rsid w:val="007F7B82"/>
    <w:rsid w:val="007F7F3B"/>
    <w:rsid w:val="00800040"/>
    <w:rsid w:val="00800412"/>
    <w:rsid w:val="00800BB3"/>
    <w:rsid w:val="0080167C"/>
    <w:rsid w:val="0080170A"/>
    <w:rsid w:val="00801B09"/>
    <w:rsid w:val="00801EBC"/>
    <w:rsid w:val="008028A5"/>
    <w:rsid w:val="008029C2"/>
    <w:rsid w:val="00803EB6"/>
    <w:rsid w:val="00803F19"/>
    <w:rsid w:val="0080478D"/>
    <w:rsid w:val="00804BC2"/>
    <w:rsid w:val="008051BE"/>
    <w:rsid w:val="0080587B"/>
    <w:rsid w:val="008058C1"/>
    <w:rsid w:val="00805994"/>
    <w:rsid w:val="00805C1A"/>
    <w:rsid w:val="00806468"/>
    <w:rsid w:val="008065F5"/>
    <w:rsid w:val="00806ABB"/>
    <w:rsid w:val="008112BF"/>
    <w:rsid w:val="008113E7"/>
    <w:rsid w:val="008119CA"/>
    <w:rsid w:val="00812206"/>
    <w:rsid w:val="0081225D"/>
    <w:rsid w:val="00812F01"/>
    <w:rsid w:val="008130C4"/>
    <w:rsid w:val="0081311F"/>
    <w:rsid w:val="0081392E"/>
    <w:rsid w:val="008139D9"/>
    <w:rsid w:val="00813E01"/>
    <w:rsid w:val="00815181"/>
    <w:rsid w:val="0081549E"/>
    <w:rsid w:val="008155F0"/>
    <w:rsid w:val="00815A29"/>
    <w:rsid w:val="00815A96"/>
    <w:rsid w:val="00815E7B"/>
    <w:rsid w:val="0081650C"/>
    <w:rsid w:val="00816735"/>
    <w:rsid w:val="00818F5D"/>
    <w:rsid w:val="00820141"/>
    <w:rsid w:val="00820155"/>
    <w:rsid w:val="00820E0C"/>
    <w:rsid w:val="0082175C"/>
    <w:rsid w:val="00821DAD"/>
    <w:rsid w:val="00822D06"/>
    <w:rsid w:val="008230BF"/>
    <w:rsid w:val="00823275"/>
    <w:rsid w:val="008235C7"/>
    <w:rsid w:val="0082366F"/>
    <w:rsid w:val="00823942"/>
    <w:rsid w:val="00823C3A"/>
    <w:rsid w:val="00825416"/>
    <w:rsid w:val="0082543C"/>
    <w:rsid w:val="008257E0"/>
    <w:rsid w:val="00826080"/>
    <w:rsid w:val="008264ED"/>
    <w:rsid w:val="00826C05"/>
    <w:rsid w:val="0082751F"/>
    <w:rsid w:val="00827A65"/>
    <w:rsid w:val="00827C81"/>
    <w:rsid w:val="00827E74"/>
    <w:rsid w:val="00830309"/>
    <w:rsid w:val="008316A3"/>
    <w:rsid w:val="00831E14"/>
    <w:rsid w:val="00831FE1"/>
    <w:rsid w:val="0083363A"/>
    <w:rsid w:val="008337EF"/>
    <w:rsid w:val="008338A2"/>
    <w:rsid w:val="0083461F"/>
    <w:rsid w:val="008348AF"/>
    <w:rsid w:val="00834EC0"/>
    <w:rsid w:val="008350CD"/>
    <w:rsid w:val="0083512B"/>
    <w:rsid w:val="00836164"/>
    <w:rsid w:val="008361D6"/>
    <w:rsid w:val="00836952"/>
    <w:rsid w:val="008369E2"/>
    <w:rsid w:val="008371EF"/>
    <w:rsid w:val="008378BC"/>
    <w:rsid w:val="00840A4C"/>
    <w:rsid w:val="0084119F"/>
    <w:rsid w:val="008414DE"/>
    <w:rsid w:val="00841528"/>
    <w:rsid w:val="00841AA9"/>
    <w:rsid w:val="00842088"/>
    <w:rsid w:val="00842124"/>
    <w:rsid w:val="00842E68"/>
    <w:rsid w:val="008433B6"/>
    <w:rsid w:val="00843CDD"/>
    <w:rsid w:val="0084466C"/>
    <w:rsid w:val="00844B7A"/>
    <w:rsid w:val="0084558C"/>
    <w:rsid w:val="00845A0D"/>
    <w:rsid w:val="00845DA4"/>
    <w:rsid w:val="008463FA"/>
    <w:rsid w:val="008474FE"/>
    <w:rsid w:val="00847545"/>
    <w:rsid w:val="00847EEC"/>
    <w:rsid w:val="00850129"/>
    <w:rsid w:val="0085089E"/>
    <w:rsid w:val="00851118"/>
    <w:rsid w:val="00851F97"/>
    <w:rsid w:val="0085227D"/>
    <w:rsid w:val="0085243A"/>
    <w:rsid w:val="008529CA"/>
    <w:rsid w:val="0085332F"/>
    <w:rsid w:val="00853EE4"/>
    <w:rsid w:val="00853F0B"/>
    <w:rsid w:val="00854C24"/>
    <w:rsid w:val="00854FA3"/>
    <w:rsid w:val="008553E3"/>
    <w:rsid w:val="00855535"/>
    <w:rsid w:val="00855955"/>
    <w:rsid w:val="00855B12"/>
    <w:rsid w:val="00855E53"/>
    <w:rsid w:val="008563C4"/>
    <w:rsid w:val="0085669F"/>
    <w:rsid w:val="00856D32"/>
    <w:rsid w:val="00857571"/>
    <w:rsid w:val="00857C5A"/>
    <w:rsid w:val="00860571"/>
    <w:rsid w:val="00860882"/>
    <w:rsid w:val="008609CD"/>
    <w:rsid w:val="0086255E"/>
    <w:rsid w:val="008629EF"/>
    <w:rsid w:val="00863195"/>
    <w:rsid w:val="008633F0"/>
    <w:rsid w:val="00863E05"/>
    <w:rsid w:val="0086403C"/>
    <w:rsid w:val="008641B4"/>
    <w:rsid w:val="00864891"/>
    <w:rsid w:val="00864E02"/>
    <w:rsid w:val="00865421"/>
    <w:rsid w:val="00865F52"/>
    <w:rsid w:val="008670F7"/>
    <w:rsid w:val="00867517"/>
    <w:rsid w:val="0086756C"/>
    <w:rsid w:val="00867D9D"/>
    <w:rsid w:val="00870176"/>
    <w:rsid w:val="0087029D"/>
    <w:rsid w:val="00870DAF"/>
    <w:rsid w:val="008710AF"/>
    <w:rsid w:val="008718A5"/>
    <w:rsid w:val="00871C00"/>
    <w:rsid w:val="008722F1"/>
    <w:rsid w:val="00872495"/>
    <w:rsid w:val="0087253C"/>
    <w:rsid w:val="00872B34"/>
    <w:rsid w:val="00872C65"/>
    <w:rsid w:val="00872E0A"/>
    <w:rsid w:val="00873594"/>
    <w:rsid w:val="0087361B"/>
    <w:rsid w:val="008736A0"/>
    <w:rsid w:val="00874A5D"/>
    <w:rsid w:val="00875285"/>
    <w:rsid w:val="00875462"/>
    <w:rsid w:val="00875932"/>
    <w:rsid w:val="00875E98"/>
    <w:rsid w:val="0087651D"/>
    <w:rsid w:val="00876C7F"/>
    <w:rsid w:val="008772CD"/>
    <w:rsid w:val="0088186F"/>
    <w:rsid w:val="008822AF"/>
    <w:rsid w:val="008827C3"/>
    <w:rsid w:val="00882FF7"/>
    <w:rsid w:val="008832CC"/>
    <w:rsid w:val="00884B62"/>
    <w:rsid w:val="0088529C"/>
    <w:rsid w:val="00886665"/>
    <w:rsid w:val="008868B7"/>
    <w:rsid w:val="00887903"/>
    <w:rsid w:val="008902A2"/>
    <w:rsid w:val="008922F7"/>
    <w:rsid w:val="0089270A"/>
    <w:rsid w:val="00893725"/>
    <w:rsid w:val="00893AF6"/>
    <w:rsid w:val="00894161"/>
    <w:rsid w:val="008941AD"/>
    <w:rsid w:val="00894BC4"/>
    <w:rsid w:val="00895054"/>
    <w:rsid w:val="0089594A"/>
    <w:rsid w:val="00896001"/>
    <w:rsid w:val="00896890"/>
    <w:rsid w:val="00896E00"/>
    <w:rsid w:val="008A06B4"/>
    <w:rsid w:val="008A07E3"/>
    <w:rsid w:val="008A240E"/>
    <w:rsid w:val="008A2675"/>
    <w:rsid w:val="008A28A8"/>
    <w:rsid w:val="008A4845"/>
    <w:rsid w:val="008A5B32"/>
    <w:rsid w:val="008A6146"/>
    <w:rsid w:val="008A6B97"/>
    <w:rsid w:val="008B052C"/>
    <w:rsid w:val="008B07A1"/>
    <w:rsid w:val="008B0C98"/>
    <w:rsid w:val="008B1201"/>
    <w:rsid w:val="008B1911"/>
    <w:rsid w:val="008B2029"/>
    <w:rsid w:val="008B2AAC"/>
    <w:rsid w:val="008B2EE4"/>
    <w:rsid w:val="008B3821"/>
    <w:rsid w:val="008B38DC"/>
    <w:rsid w:val="008B4D3D"/>
    <w:rsid w:val="008B56B2"/>
    <w:rsid w:val="008B57C7"/>
    <w:rsid w:val="008B5A84"/>
    <w:rsid w:val="008B5DBC"/>
    <w:rsid w:val="008B626B"/>
    <w:rsid w:val="008B668C"/>
    <w:rsid w:val="008B6B0D"/>
    <w:rsid w:val="008B6C16"/>
    <w:rsid w:val="008B6D55"/>
    <w:rsid w:val="008B6DBF"/>
    <w:rsid w:val="008B780B"/>
    <w:rsid w:val="008B7B18"/>
    <w:rsid w:val="008C1669"/>
    <w:rsid w:val="008C223B"/>
    <w:rsid w:val="008C2F92"/>
    <w:rsid w:val="008C303B"/>
    <w:rsid w:val="008C33E5"/>
    <w:rsid w:val="008C3546"/>
    <w:rsid w:val="008C39E7"/>
    <w:rsid w:val="008C3A4F"/>
    <w:rsid w:val="008C3DA1"/>
    <w:rsid w:val="008C3F2D"/>
    <w:rsid w:val="008C4660"/>
    <w:rsid w:val="008C4712"/>
    <w:rsid w:val="008C47E0"/>
    <w:rsid w:val="008C50B2"/>
    <w:rsid w:val="008C56EB"/>
    <w:rsid w:val="008C589D"/>
    <w:rsid w:val="008C63AE"/>
    <w:rsid w:val="008C6BCE"/>
    <w:rsid w:val="008C6C2B"/>
    <w:rsid w:val="008C6D51"/>
    <w:rsid w:val="008C6E4E"/>
    <w:rsid w:val="008C7237"/>
    <w:rsid w:val="008C76C2"/>
    <w:rsid w:val="008C7EC9"/>
    <w:rsid w:val="008D02BB"/>
    <w:rsid w:val="008D13D0"/>
    <w:rsid w:val="008D197F"/>
    <w:rsid w:val="008D1A13"/>
    <w:rsid w:val="008D2846"/>
    <w:rsid w:val="008D28AF"/>
    <w:rsid w:val="008D2ACD"/>
    <w:rsid w:val="008D2D9B"/>
    <w:rsid w:val="008D3B9D"/>
    <w:rsid w:val="008D3FA5"/>
    <w:rsid w:val="008D4236"/>
    <w:rsid w:val="008D4254"/>
    <w:rsid w:val="008D462F"/>
    <w:rsid w:val="008D51D3"/>
    <w:rsid w:val="008D5F6D"/>
    <w:rsid w:val="008D648F"/>
    <w:rsid w:val="008D67E1"/>
    <w:rsid w:val="008D6DCF"/>
    <w:rsid w:val="008D7272"/>
    <w:rsid w:val="008D73AF"/>
    <w:rsid w:val="008D756E"/>
    <w:rsid w:val="008D7905"/>
    <w:rsid w:val="008D7E80"/>
    <w:rsid w:val="008E07EE"/>
    <w:rsid w:val="008E139A"/>
    <w:rsid w:val="008E1EF1"/>
    <w:rsid w:val="008E2515"/>
    <w:rsid w:val="008E2592"/>
    <w:rsid w:val="008E335B"/>
    <w:rsid w:val="008E36BA"/>
    <w:rsid w:val="008E4376"/>
    <w:rsid w:val="008E45A8"/>
    <w:rsid w:val="008E486D"/>
    <w:rsid w:val="008E4AEA"/>
    <w:rsid w:val="008E4E4A"/>
    <w:rsid w:val="008E4F7D"/>
    <w:rsid w:val="008E4FC9"/>
    <w:rsid w:val="008E515F"/>
    <w:rsid w:val="008E5304"/>
    <w:rsid w:val="008E561B"/>
    <w:rsid w:val="008E6137"/>
    <w:rsid w:val="008E6232"/>
    <w:rsid w:val="008E64EE"/>
    <w:rsid w:val="008E7234"/>
    <w:rsid w:val="008E7A0A"/>
    <w:rsid w:val="008E7B49"/>
    <w:rsid w:val="008F08B1"/>
    <w:rsid w:val="008F1F2F"/>
    <w:rsid w:val="008F264A"/>
    <w:rsid w:val="008F282B"/>
    <w:rsid w:val="008F28B5"/>
    <w:rsid w:val="008F2FC9"/>
    <w:rsid w:val="008F315E"/>
    <w:rsid w:val="008F31A3"/>
    <w:rsid w:val="008F31F1"/>
    <w:rsid w:val="008F3B2B"/>
    <w:rsid w:val="008F3C9D"/>
    <w:rsid w:val="008F3EC8"/>
    <w:rsid w:val="008F46EF"/>
    <w:rsid w:val="008F4C86"/>
    <w:rsid w:val="008F4F89"/>
    <w:rsid w:val="008F59F6"/>
    <w:rsid w:val="008F5CD3"/>
    <w:rsid w:val="008F60A4"/>
    <w:rsid w:val="008F61D9"/>
    <w:rsid w:val="00900719"/>
    <w:rsid w:val="00900D7D"/>
    <w:rsid w:val="009017AC"/>
    <w:rsid w:val="009019C1"/>
    <w:rsid w:val="00901AD2"/>
    <w:rsid w:val="00901D08"/>
    <w:rsid w:val="0090281D"/>
    <w:rsid w:val="00902A9A"/>
    <w:rsid w:val="00903D72"/>
    <w:rsid w:val="00903E10"/>
    <w:rsid w:val="00904A1C"/>
    <w:rsid w:val="00904C58"/>
    <w:rsid w:val="00904CB7"/>
    <w:rsid w:val="00904F61"/>
    <w:rsid w:val="00905030"/>
    <w:rsid w:val="009050F6"/>
    <w:rsid w:val="0090563A"/>
    <w:rsid w:val="00906490"/>
    <w:rsid w:val="009067A4"/>
    <w:rsid w:val="0090708C"/>
    <w:rsid w:val="00907C40"/>
    <w:rsid w:val="00910AFC"/>
    <w:rsid w:val="00910F3E"/>
    <w:rsid w:val="009111B2"/>
    <w:rsid w:val="009115F7"/>
    <w:rsid w:val="00911809"/>
    <w:rsid w:val="00912A11"/>
    <w:rsid w:val="00912F1D"/>
    <w:rsid w:val="00913DE4"/>
    <w:rsid w:val="0091499C"/>
    <w:rsid w:val="00914D1A"/>
    <w:rsid w:val="009151F5"/>
    <w:rsid w:val="00915C0D"/>
    <w:rsid w:val="00915E2E"/>
    <w:rsid w:val="0091661F"/>
    <w:rsid w:val="009166C6"/>
    <w:rsid w:val="00916F16"/>
    <w:rsid w:val="009175E1"/>
    <w:rsid w:val="00917A61"/>
    <w:rsid w:val="00917A8E"/>
    <w:rsid w:val="00917EE8"/>
    <w:rsid w:val="0092175F"/>
    <w:rsid w:val="00921D3F"/>
    <w:rsid w:val="00921F48"/>
    <w:rsid w:val="00922128"/>
    <w:rsid w:val="0092446E"/>
    <w:rsid w:val="00924AE1"/>
    <w:rsid w:val="00924CC3"/>
    <w:rsid w:val="0092508B"/>
    <w:rsid w:val="00926074"/>
    <w:rsid w:val="009269B1"/>
    <w:rsid w:val="00926F3B"/>
    <w:rsid w:val="0092724D"/>
    <w:rsid w:val="009272B3"/>
    <w:rsid w:val="00927F34"/>
    <w:rsid w:val="0093002E"/>
    <w:rsid w:val="00930178"/>
    <w:rsid w:val="00930527"/>
    <w:rsid w:val="009315BE"/>
    <w:rsid w:val="009318F7"/>
    <w:rsid w:val="009322D5"/>
    <w:rsid w:val="009326DD"/>
    <w:rsid w:val="0093278C"/>
    <w:rsid w:val="00932DDA"/>
    <w:rsid w:val="0093338F"/>
    <w:rsid w:val="00934B00"/>
    <w:rsid w:val="009359C4"/>
    <w:rsid w:val="00935F6B"/>
    <w:rsid w:val="009367E2"/>
    <w:rsid w:val="00937483"/>
    <w:rsid w:val="00937816"/>
    <w:rsid w:val="00937965"/>
    <w:rsid w:val="00937B09"/>
    <w:rsid w:val="00937BD9"/>
    <w:rsid w:val="00937E39"/>
    <w:rsid w:val="00940CD0"/>
    <w:rsid w:val="00941051"/>
    <w:rsid w:val="0094291C"/>
    <w:rsid w:val="0094306E"/>
    <w:rsid w:val="00944368"/>
    <w:rsid w:val="009447A7"/>
    <w:rsid w:val="009456A6"/>
    <w:rsid w:val="009460AC"/>
    <w:rsid w:val="00946996"/>
    <w:rsid w:val="00946EED"/>
    <w:rsid w:val="00947411"/>
    <w:rsid w:val="00947544"/>
    <w:rsid w:val="00947AED"/>
    <w:rsid w:val="009507C9"/>
    <w:rsid w:val="00950E2C"/>
    <w:rsid w:val="00950EF9"/>
    <w:rsid w:val="009514C7"/>
    <w:rsid w:val="0095170A"/>
    <w:rsid w:val="00951D50"/>
    <w:rsid w:val="009521CB"/>
    <w:rsid w:val="0095258D"/>
    <w:rsid w:val="009525EB"/>
    <w:rsid w:val="009528E4"/>
    <w:rsid w:val="009538E1"/>
    <w:rsid w:val="00953A17"/>
    <w:rsid w:val="00954261"/>
    <w:rsid w:val="009546C8"/>
    <w:rsid w:val="0095470B"/>
    <w:rsid w:val="00954874"/>
    <w:rsid w:val="0095583F"/>
    <w:rsid w:val="00955C6F"/>
    <w:rsid w:val="0095615A"/>
    <w:rsid w:val="00956577"/>
    <w:rsid w:val="00956F78"/>
    <w:rsid w:val="00957137"/>
    <w:rsid w:val="0095724A"/>
    <w:rsid w:val="00957774"/>
    <w:rsid w:val="009600C7"/>
    <w:rsid w:val="00960578"/>
    <w:rsid w:val="00960C77"/>
    <w:rsid w:val="009610B4"/>
    <w:rsid w:val="009613C1"/>
    <w:rsid w:val="00961400"/>
    <w:rsid w:val="0096182A"/>
    <w:rsid w:val="009619E3"/>
    <w:rsid w:val="00961A1F"/>
    <w:rsid w:val="00961B00"/>
    <w:rsid w:val="00962828"/>
    <w:rsid w:val="00962E9F"/>
    <w:rsid w:val="00963646"/>
    <w:rsid w:val="009642FD"/>
    <w:rsid w:val="00965CF7"/>
    <w:rsid w:val="0096632D"/>
    <w:rsid w:val="00966D84"/>
    <w:rsid w:val="00967124"/>
    <w:rsid w:val="0096726C"/>
    <w:rsid w:val="00967446"/>
    <w:rsid w:val="00967676"/>
    <w:rsid w:val="00967B35"/>
    <w:rsid w:val="00967B76"/>
    <w:rsid w:val="00967ECE"/>
    <w:rsid w:val="00970E68"/>
    <w:rsid w:val="0097166C"/>
    <w:rsid w:val="009718C7"/>
    <w:rsid w:val="00971B28"/>
    <w:rsid w:val="009735A0"/>
    <w:rsid w:val="00973FB5"/>
    <w:rsid w:val="00974669"/>
    <w:rsid w:val="009754A8"/>
    <w:rsid w:val="0097559F"/>
    <w:rsid w:val="00975F9B"/>
    <w:rsid w:val="009761EA"/>
    <w:rsid w:val="00976841"/>
    <w:rsid w:val="0097761E"/>
    <w:rsid w:val="00977716"/>
    <w:rsid w:val="009779F7"/>
    <w:rsid w:val="00977B74"/>
    <w:rsid w:val="00977D91"/>
    <w:rsid w:val="0098016E"/>
    <w:rsid w:val="00980264"/>
    <w:rsid w:val="00980DCF"/>
    <w:rsid w:val="0098111B"/>
    <w:rsid w:val="009812FB"/>
    <w:rsid w:val="00982454"/>
    <w:rsid w:val="00982591"/>
    <w:rsid w:val="009827F3"/>
    <w:rsid w:val="00982CF0"/>
    <w:rsid w:val="00983106"/>
    <w:rsid w:val="00983E3C"/>
    <w:rsid w:val="0098413D"/>
    <w:rsid w:val="00984D0F"/>
    <w:rsid w:val="00984D7F"/>
    <w:rsid w:val="009853E1"/>
    <w:rsid w:val="00985F07"/>
    <w:rsid w:val="009860B1"/>
    <w:rsid w:val="009869AE"/>
    <w:rsid w:val="00986B93"/>
    <w:rsid w:val="00986CE3"/>
    <w:rsid w:val="00986E6B"/>
    <w:rsid w:val="0098726A"/>
    <w:rsid w:val="00987865"/>
    <w:rsid w:val="00987E49"/>
    <w:rsid w:val="00990032"/>
    <w:rsid w:val="0099043B"/>
    <w:rsid w:val="00990B19"/>
    <w:rsid w:val="0099153B"/>
    <w:rsid w:val="0099169D"/>
    <w:rsid w:val="00991769"/>
    <w:rsid w:val="0099196A"/>
    <w:rsid w:val="0099224C"/>
    <w:rsid w:val="0099232C"/>
    <w:rsid w:val="00992BD5"/>
    <w:rsid w:val="009938B0"/>
    <w:rsid w:val="00993AE6"/>
    <w:rsid w:val="00994386"/>
    <w:rsid w:val="00994490"/>
    <w:rsid w:val="00994AF5"/>
    <w:rsid w:val="00994E50"/>
    <w:rsid w:val="0099594F"/>
    <w:rsid w:val="00995966"/>
    <w:rsid w:val="00996380"/>
    <w:rsid w:val="00996DF1"/>
    <w:rsid w:val="009976C6"/>
    <w:rsid w:val="009992BB"/>
    <w:rsid w:val="009A05C1"/>
    <w:rsid w:val="009A092E"/>
    <w:rsid w:val="009A0B13"/>
    <w:rsid w:val="009A0EA6"/>
    <w:rsid w:val="009A115F"/>
    <w:rsid w:val="009A13CD"/>
    <w:rsid w:val="009A13D8"/>
    <w:rsid w:val="009A14A8"/>
    <w:rsid w:val="009A150A"/>
    <w:rsid w:val="009A176C"/>
    <w:rsid w:val="009A1833"/>
    <w:rsid w:val="009A191D"/>
    <w:rsid w:val="009A1E0C"/>
    <w:rsid w:val="009A208D"/>
    <w:rsid w:val="009A279E"/>
    <w:rsid w:val="009A2E4B"/>
    <w:rsid w:val="009A3015"/>
    <w:rsid w:val="009A3490"/>
    <w:rsid w:val="009A3D93"/>
    <w:rsid w:val="009A49A7"/>
    <w:rsid w:val="009A543A"/>
    <w:rsid w:val="009A725C"/>
    <w:rsid w:val="009A73B9"/>
    <w:rsid w:val="009A79D7"/>
    <w:rsid w:val="009A7A55"/>
    <w:rsid w:val="009B06A9"/>
    <w:rsid w:val="009B0A6F"/>
    <w:rsid w:val="009B0A94"/>
    <w:rsid w:val="009B0C62"/>
    <w:rsid w:val="009B0DF8"/>
    <w:rsid w:val="009B0E09"/>
    <w:rsid w:val="009B2AE8"/>
    <w:rsid w:val="009B4198"/>
    <w:rsid w:val="009B5440"/>
    <w:rsid w:val="009B5607"/>
    <w:rsid w:val="009B5622"/>
    <w:rsid w:val="009B570B"/>
    <w:rsid w:val="009B59E2"/>
    <w:rsid w:val="009B59E9"/>
    <w:rsid w:val="009B632F"/>
    <w:rsid w:val="009B6C41"/>
    <w:rsid w:val="009B70AA"/>
    <w:rsid w:val="009C1134"/>
    <w:rsid w:val="009C1E86"/>
    <w:rsid w:val="009C245E"/>
    <w:rsid w:val="009C2862"/>
    <w:rsid w:val="009C2A66"/>
    <w:rsid w:val="009C2EA0"/>
    <w:rsid w:val="009C3EC5"/>
    <w:rsid w:val="009C50CC"/>
    <w:rsid w:val="009C573A"/>
    <w:rsid w:val="009C576C"/>
    <w:rsid w:val="009C5E77"/>
    <w:rsid w:val="009C5FCD"/>
    <w:rsid w:val="009C5FDD"/>
    <w:rsid w:val="009C6005"/>
    <w:rsid w:val="009C686D"/>
    <w:rsid w:val="009C736F"/>
    <w:rsid w:val="009C7382"/>
    <w:rsid w:val="009C7A7E"/>
    <w:rsid w:val="009D02E8"/>
    <w:rsid w:val="009D0C73"/>
    <w:rsid w:val="009D0CF3"/>
    <w:rsid w:val="009D1334"/>
    <w:rsid w:val="009D13ED"/>
    <w:rsid w:val="009D172E"/>
    <w:rsid w:val="009D1C74"/>
    <w:rsid w:val="009D250B"/>
    <w:rsid w:val="009D2D62"/>
    <w:rsid w:val="009D3670"/>
    <w:rsid w:val="009D3A99"/>
    <w:rsid w:val="009D424D"/>
    <w:rsid w:val="009D4C7D"/>
    <w:rsid w:val="009D51D0"/>
    <w:rsid w:val="009D569B"/>
    <w:rsid w:val="009D56E0"/>
    <w:rsid w:val="009D63C3"/>
    <w:rsid w:val="009D66AB"/>
    <w:rsid w:val="009D6FF1"/>
    <w:rsid w:val="009D70A4"/>
    <w:rsid w:val="009D71C8"/>
    <w:rsid w:val="009D7251"/>
    <w:rsid w:val="009D75D1"/>
    <w:rsid w:val="009D7980"/>
    <w:rsid w:val="009D7B14"/>
    <w:rsid w:val="009E08D1"/>
    <w:rsid w:val="009E0D96"/>
    <w:rsid w:val="009E1B95"/>
    <w:rsid w:val="009E1DDD"/>
    <w:rsid w:val="009E2778"/>
    <w:rsid w:val="009E2B09"/>
    <w:rsid w:val="009E3170"/>
    <w:rsid w:val="009E3FBB"/>
    <w:rsid w:val="009E496F"/>
    <w:rsid w:val="009E4976"/>
    <w:rsid w:val="009E4B0D"/>
    <w:rsid w:val="009E5171"/>
    <w:rsid w:val="009E5250"/>
    <w:rsid w:val="009E63D9"/>
    <w:rsid w:val="009E684B"/>
    <w:rsid w:val="009E6F8C"/>
    <w:rsid w:val="009E7A69"/>
    <w:rsid w:val="009E7F92"/>
    <w:rsid w:val="009F02A3"/>
    <w:rsid w:val="009F046C"/>
    <w:rsid w:val="009F08BB"/>
    <w:rsid w:val="009F13F5"/>
    <w:rsid w:val="009F2182"/>
    <w:rsid w:val="009F2C0E"/>
    <w:rsid w:val="009F2F27"/>
    <w:rsid w:val="009F32BE"/>
    <w:rsid w:val="009F34AA"/>
    <w:rsid w:val="009F38F6"/>
    <w:rsid w:val="009F3AE3"/>
    <w:rsid w:val="009F4134"/>
    <w:rsid w:val="009F549B"/>
    <w:rsid w:val="009F5BDB"/>
    <w:rsid w:val="009F6BCB"/>
    <w:rsid w:val="009F7084"/>
    <w:rsid w:val="009F7B78"/>
    <w:rsid w:val="00A00338"/>
    <w:rsid w:val="00A0057A"/>
    <w:rsid w:val="00A00B56"/>
    <w:rsid w:val="00A01165"/>
    <w:rsid w:val="00A01D04"/>
    <w:rsid w:val="00A01D4F"/>
    <w:rsid w:val="00A02BF5"/>
    <w:rsid w:val="00A02FA1"/>
    <w:rsid w:val="00A03801"/>
    <w:rsid w:val="00A040D9"/>
    <w:rsid w:val="00A041BD"/>
    <w:rsid w:val="00A0487A"/>
    <w:rsid w:val="00A04CCE"/>
    <w:rsid w:val="00A05471"/>
    <w:rsid w:val="00A05FAB"/>
    <w:rsid w:val="00A061D5"/>
    <w:rsid w:val="00A072C5"/>
    <w:rsid w:val="00A07421"/>
    <w:rsid w:val="00A0776B"/>
    <w:rsid w:val="00A078B8"/>
    <w:rsid w:val="00A07C63"/>
    <w:rsid w:val="00A10CF8"/>
    <w:rsid w:val="00A10FB9"/>
    <w:rsid w:val="00A11059"/>
    <w:rsid w:val="00A112A9"/>
    <w:rsid w:val="00A11421"/>
    <w:rsid w:val="00A1220F"/>
    <w:rsid w:val="00A12FD6"/>
    <w:rsid w:val="00A13596"/>
    <w:rsid w:val="00A13830"/>
    <w:rsid w:val="00A1389F"/>
    <w:rsid w:val="00A14199"/>
    <w:rsid w:val="00A144C6"/>
    <w:rsid w:val="00A152BD"/>
    <w:rsid w:val="00A1531B"/>
    <w:rsid w:val="00A157B1"/>
    <w:rsid w:val="00A15A0D"/>
    <w:rsid w:val="00A16648"/>
    <w:rsid w:val="00A176CC"/>
    <w:rsid w:val="00A17FB3"/>
    <w:rsid w:val="00A20B94"/>
    <w:rsid w:val="00A2208C"/>
    <w:rsid w:val="00A22229"/>
    <w:rsid w:val="00A227DE"/>
    <w:rsid w:val="00A22D86"/>
    <w:rsid w:val="00A23590"/>
    <w:rsid w:val="00A2361B"/>
    <w:rsid w:val="00A23B4E"/>
    <w:rsid w:val="00A23D53"/>
    <w:rsid w:val="00A24442"/>
    <w:rsid w:val="00A248D1"/>
    <w:rsid w:val="00A24ADA"/>
    <w:rsid w:val="00A24BFF"/>
    <w:rsid w:val="00A24C1B"/>
    <w:rsid w:val="00A25198"/>
    <w:rsid w:val="00A255C7"/>
    <w:rsid w:val="00A26CFF"/>
    <w:rsid w:val="00A277EC"/>
    <w:rsid w:val="00A27946"/>
    <w:rsid w:val="00A304AA"/>
    <w:rsid w:val="00A30C09"/>
    <w:rsid w:val="00A314F5"/>
    <w:rsid w:val="00A31639"/>
    <w:rsid w:val="00A31BF0"/>
    <w:rsid w:val="00A32577"/>
    <w:rsid w:val="00A330BB"/>
    <w:rsid w:val="00A34166"/>
    <w:rsid w:val="00A34D78"/>
    <w:rsid w:val="00A34EA2"/>
    <w:rsid w:val="00A350E3"/>
    <w:rsid w:val="00A36139"/>
    <w:rsid w:val="00A36ECD"/>
    <w:rsid w:val="00A37533"/>
    <w:rsid w:val="00A37C86"/>
    <w:rsid w:val="00A37DF7"/>
    <w:rsid w:val="00A40C7E"/>
    <w:rsid w:val="00A41035"/>
    <w:rsid w:val="00A427A5"/>
    <w:rsid w:val="00A427AC"/>
    <w:rsid w:val="00A42E37"/>
    <w:rsid w:val="00A43DA0"/>
    <w:rsid w:val="00A444C2"/>
    <w:rsid w:val="00A44640"/>
    <w:rsid w:val="00A446F5"/>
    <w:rsid w:val="00A44882"/>
    <w:rsid w:val="00A4505B"/>
    <w:rsid w:val="00A45125"/>
    <w:rsid w:val="00A45AF4"/>
    <w:rsid w:val="00A46CA8"/>
    <w:rsid w:val="00A47725"/>
    <w:rsid w:val="00A50093"/>
    <w:rsid w:val="00A51492"/>
    <w:rsid w:val="00A517EE"/>
    <w:rsid w:val="00A51996"/>
    <w:rsid w:val="00A52132"/>
    <w:rsid w:val="00A540D0"/>
    <w:rsid w:val="00A54500"/>
    <w:rsid w:val="00A54715"/>
    <w:rsid w:val="00A553BB"/>
    <w:rsid w:val="00A559F3"/>
    <w:rsid w:val="00A55D7A"/>
    <w:rsid w:val="00A55F56"/>
    <w:rsid w:val="00A56953"/>
    <w:rsid w:val="00A57507"/>
    <w:rsid w:val="00A577EA"/>
    <w:rsid w:val="00A57DB7"/>
    <w:rsid w:val="00A602D8"/>
    <w:rsid w:val="00A605AE"/>
    <w:rsid w:val="00A6061C"/>
    <w:rsid w:val="00A60888"/>
    <w:rsid w:val="00A61369"/>
    <w:rsid w:val="00A61B62"/>
    <w:rsid w:val="00A62D44"/>
    <w:rsid w:val="00A63552"/>
    <w:rsid w:val="00A63B4A"/>
    <w:rsid w:val="00A64255"/>
    <w:rsid w:val="00A64523"/>
    <w:rsid w:val="00A66398"/>
    <w:rsid w:val="00A66F15"/>
    <w:rsid w:val="00A67263"/>
    <w:rsid w:val="00A679E4"/>
    <w:rsid w:val="00A67E12"/>
    <w:rsid w:val="00A701E4"/>
    <w:rsid w:val="00A70224"/>
    <w:rsid w:val="00A7088D"/>
    <w:rsid w:val="00A70AF0"/>
    <w:rsid w:val="00A70CB2"/>
    <w:rsid w:val="00A7161C"/>
    <w:rsid w:val="00A71783"/>
    <w:rsid w:val="00A71B54"/>
    <w:rsid w:val="00A71CE4"/>
    <w:rsid w:val="00A71D3D"/>
    <w:rsid w:val="00A726CB"/>
    <w:rsid w:val="00A729D4"/>
    <w:rsid w:val="00A72A2C"/>
    <w:rsid w:val="00A73C96"/>
    <w:rsid w:val="00A73E81"/>
    <w:rsid w:val="00A741E4"/>
    <w:rsid w:val="00A74E5E"/>
    <w:rsid w:val="00A75F94"/>
    <w:rsid w:val="00A760BE"/>
    <w:rsid w:val="00A7613C"/>
    <w:rsid w:val="00A761C1"/>
    <w:rsid w:val="00A77022"/>
    <w:rsid w:val="00A77AA3"/>
    <w:rsid w:val="00A80992"/>
    <w:rsid w:val="00A81E4C"/>
    <w:rsid w:val="00A8236D"/>
    <w:rsid w:val="00A82BD7"/>
    <w:rsid w:val="00A840AE"/>
    <w:rsid w:val="00A853DF"/>
    <w:rsid w:val="00A854EB"/>
    <w:rsid w:val="00A86388"/>
    <w:rsid w:val="00A86789"/>
    <w:rsid w:val="00A872E5"/>
    <w:rsid w:val="00A90DD4"/>
    <w:rsid w:val="00A91056"/>
    <w:rsid w:val="00A91406"/>
    <w:rsid w:val="00A914D5"/>
    <w:rsid w:val="00A91A16"/>
    <w:rsid w:val="00A91CDB"/>
    <w:rsid w:val="00A9210B"/>
    <w:rsid w:val="00A92163"/>
    <w:rsid w:val="00A937C0"/>
    <w:rsid w:val="00A943CF"/>
    <w:rsid w:val="00A94E6B"/>
    <w:rsid w:val="00A954AA"/>
    <w:rsid w:val="00A95EF0"/>
    <w:rsid w:val="00A9642F"/>
    <w:rsid w:val="00A96E65"/>
    <w:rsid w:val="00A96ECE"/>
    <w:rsid w:val="00A97C72"/>
    <w:rsid w:val="00A97C7F"/>
    <w:rsid w:val="00AA04DD"/>
    <w:rsid w:val="00AA057E"/>
    <w:rsid w:val="00AA0614"/>
    <w:rsid w:val="00AA1E40"/>
    <w:rsid w:val="00AA22B1"/>
    <w:rsid w:val="00AA23FC"/>
    <w:rsid w:val="00AA2A73"/>
    <w:rsid w:val="00AA2E50"/>
    <w:rsid w:val="00AA310B"/>
    <w:rsid w:val="00AA3385"/>
    <w:rsid w:val="00AA35EE"/>
    <w:rsid w:val="00AA54CA"/>
    <w:rsid w:val="00AA5526"/>
    <w:rsid w:val="00AA5D6E"/>
    <w:rsid w:val="00AA63D4"/>
    <w:rsid w:val="00AA6F29"/>
    <w:rsid w:val="00AA6FD6"/>
    <w:rsid w:val="00AA7402"/>
    <w:rsid w:val="00AA7792"/>
    <w:rsid w:val="00AB06E8"/>
    <w:rsid w:val="00AB0C05"/>
    <w:rsid w:val="00AB1516"/>
    <w:rsid w:val="00AB154C"/>
    <w:rsid w:val="00AB1CA1"/>
    <w:rsid w:val="00AB1CD3"/>
    <w:rsid w:val="00AB1F90"/>
    <w:rsid w:val="00AB2194"/>
    <w:rsid w:val="00AB24CD"/>
    <w:rsid w:val="00AB352F"/>
    <w:rsid w:val="00AB3C94"/>
    <w:rsid w:val="00AB41B1"/>
    <w:rsid w:val="00AB4405"/>
    <w:rsid w:val="00AB4BEF"/>
    <w:rsid w:val="00AB511A"/>
    <w:rsid w:val="00AB58BA"/>
    <w:rsid w:val="00AB616E"/>
    <w:rsid w:val="00AB6B6C"/>
    <w:rsid w:val="00AB73C2"/>
    <w:rsid w:val="00AC02AF"/>
    <w:rsid w:val="00AC0AAA"/>
    <w:rsid w:val="00AC0C65"/>
    <w:rsid w:val="00AC18E1"/>
    <w:rsid w:val="00AC218F"/>
    <w:rsid w:val="00AC2368"/>
    <w:rsid w:val="00AC2561"/>
    <w:rsid w:val="00AC274B"/>
    <w:rsid w:val="00AC2879"/>
    <w:rsid w:val="00AC2C53"/>
    <w:rsid w:val="00AC397E"/>
    <w:rsid w:val="00AC4764"/>
    <w:rsid w:val="00AC4765"/>
    <w:rsid w:val="00AC54DF"/>
    <w:rsid w:val="00AC5D21"/>
    <w:rsid w:val="00AC5E5A"/>
    <w:rsid w:val="00AC67FB"/>
    <w:rsid w:val="00AC6D36"/>
    <w:rsid w:val="00AC7B6A"/>
    <w:rsid w:val="00AD0055"/>
    <w:rsid w:val="00AD009B"/>
    <w:rsid w:val="00AD0487"/>
    <w:rsid w:val="00AD0535"/>
    <w:rsid w:val="00AD08D4"/>
    <w:rsid w:val="00AD09DE"/>
    <w:rsid w:val="00AD0CBA"/>
    <w:rsid w:val="00AD1263"/>
    <w:rsid w:val="00AD26E2"/>
    <w:rsid w:val="00AD2BEC"/>
    <w:rsid w:val="00AD2DEA"/>
    <w:rsid w:val="00AD3A17"/>
    <w:rsid w:val="00AD48FD"/>
    <w:rsid w:val="00AD5BF2"/>
    <w:rsid w:val="00AD630D"/>
    <w:rsid w:val="00AD6AAD"/>
    <w:rsid w:val="00AD784C"/>
    <w:rsid w:val="00AD7D6E"/>
    <w:rsid w:val="00AE0FBD"/>
    <w:rsid w:val="00AE126A"/>
    <w:rsid w:val="00AE1421"/>
    <w:rsid w:val="00AE1597"/>
    <w:rsid w:val="00AE1BAE"/>
    <w:rsid w:val="00AE1C54"/>
    <w:rsid w:val="00AE271A"/>
    <w:rsid w:val="00AE3005"/>
    <w:rsid w:val="00AE39A6"/>
    <w:rsid w:val="00AE3BD5"/>
    <w:rsid w:val="00AE3E1F"/>
    <w:rsid w:val="00AE4622"/>
    <w:rsid w:val="00AE4668"/>
    <w:rsid w:val="00AE4E46"/>
    <w:rsid w:val="00AE504E"/>
    <w:rsid w:val="00AE59A0"/>
    <w:rsid w:val="00AE6022"/>
    <w:rsid w:val="00AE6108"/>
    <w:rsid w:val="00AF0C57"/>
    <w:rsid w:val="00AF0EB0"/>
    <w:rsid w:val="00AF109B"/>
    <w:rsid w:val="00AF150B"/>
    <w:rsid w:val="00AF2355"/>
    <w:rsid w:val="00AF26F3"/>
    <w:rsid w:val="00AF26F9"/>
    <w:rsid w:val="00AF2EB5"/>
    <w:rsid w:val="00AF413A"/>
    <w:rsid w:val="00AF47A8"/>
    <w:rsid w:val="00AF5649"/>
    <w:rsid w:val="00AF5F04"/>
    <w:rsid w:val="00AF65E0"/>
    <w:rsid w:val="00B0031B"/>
    <w:rsid w:val="00B00672"/>
    <w:rsid w:val="00B00BEE"/>
    <w:rsid w:val="00B00FC1"/>
    <w:rsid w:val="00B01B4D"/>
    <w:rsid w:val="00B02192"/>
    <w:rsid w:val="00B02273"/>
    <w:rsid w:val="00B024B0"/>
    <w:rsid w:val="00B02843"/>
    <w:rsid w:val="00B02CD4"/>
    <w:rsid w:val="00B03977"/>
    <w:rsid w:val="00B040C3"/>
    <w:rsid w:val="00B041DD"/>
    <w:rsid w:val="00B04489"/>
    <w:rsid w:val="00B04C63"/>
    <w:rsid w:val="00B056C7"/>
    <w:rsid w:val="00B059EC"/>
    <w:rsid w:val="00B05E29"/>
    <w:rsid w:val="00B06571"/>
    <w:rsid w:val="00B068BA"/>
    <w:rsid w:val="00B06B24"/>
    <w:rsid w:val="00B06CF1"/>
    <w:rsid w:val="00B07217"/>
    <w:rsid w:val="00B074A2"/>
    <w:rsid w:val="00B07BAC"/>
    <w:rsid w:val="00B10A38"/>
    <w:rsid w:val="00B10DDB"/>
    <w:rsid w:val="00B11048"/>
    <w:rsid w:val="00B110BB"/>
    <w:rsid w:val="00B11F09"/>
    <w:rsid w:val="00B11F0A"/>
    <w:rsid w:val="00B12AA2"/>
    <w:rsid w:val="00B13250"/>
    <w:rsid w:val="00B13851"/>
    <w:rsid w:val="00B13B1C"/>
    <w:rsid w:val="00B13C5E"/>
    <w:rsid w:val="00B14B5F"/>
    <w:rsid w:val="00B14BA4"/>
    <w:rsid w:val="00B150DB"/>
    <w:rsid w:val="00B16225"/>
    <w:rsid w:val="00B1623C"/>
    <w:rsid w:val="00B175CC"/>
    <w:rsid w:val="00B17A1A"/>
    <w:rsid w:val="00B17E80"/>
    <w:rsid w:val="00B21955"/>
    <w:rsid w:val="00B21CE2"/>
    <w:rsid w:val="00B21F90"/>
    <w:rsid w:val="00B22291"/>
    <w:rsid w:val="00B2230B"/>
    <w:rsid w:val="00B224B3"/>
    <w:rsid w:val="00B22533"/>
    <w:rsid w:val="00B227DB"/>
    <w:rsid w:val="00B23873"/>
    <w:rsid w:val="00B2389F"/>
    <w:rsid w:val="00B239BB"/>
    <w:rsid w:val="00B23ABF"/>
    <w:rsid w:val="00B23BF5"/>
    <w:rsid w:val="00B23CA1"/>
    <w:rsid w:val="00B23F9A"/>
    <w:rsid w:val="00B2417B"/>
    <w:rsid w:val="00B24E6F"/>
    <w:rsid w:val="00B251D4"/>
    <w:rsid w:val="00B26CB5"/>
    <w:rsid w:val="00B26D25"/>
    <w:rsid w:val="00B26DC3"/>
    <w:rsid w:val="00B2752E"/>
    <w:rsid w:val="00B27A98"/>
    <w:rsid w:val="00B307CC"/>
    <w:rsid w:val="00B308E1"/>
    <w:rsid w:val="00B3227D"/>
    <w:rsid w:val="00B32467"/>
    <w:rsid w:val="00B326B7"/>
    <w:rsid w:val="00B331C7"/>
    <w:rsid w:val="00B33463"/>
    <w:rsid w:val="00B33D60"/>
    <w:rsid w:val="00B34D1B"/>
    <w:rsid w:val="00B34DD7"/>
    <w:rsid w:val="00B34DE8"/>
    <w:rsid w:val="00B356F5"/>
    <w:rsid w:val="00B35783"/>
    <w:rsid w:val="00B3588E"/>
    <w:rsid w:val="00B35D4D"/>
    <w:rsid w:val="00B36164"/>
    <w:rsid w:val="00B36307"/>
    <w:rsid w:val="00B36F1A"/>
    <w:rsid w:val="00B40090"/>
    <w:rsid w:val="00B40612"/>
    <w:rsid w:val="00B406B2"/>
    <w:rsid w:val="00B40BA5"/>
    <w:rsid w:val="00B40F45"/>
    <w:rsid w:val="00B4198F"/>
    <w:rsid w:val="00B41F3D"/>
    <w:rsid w:val="00B41FDB"/>
    <w:rsid w:val="00B42745"/>
    <w:rsid w:val="00B427A5"/>
    <w:rsid w:val="00B428F9"/>
    <w:rsid w:val="00B42FF8"/>
    <w:rsid w:val="00B431E8"/>
    <w:rsid w:val="00B43246"/>
    <w:rsid w:val="00B43ED1"/>
    <w:rsid w:val="00B44C71"/>
    <w:rsid w:val="00B45141"/>
    <w:rsid w:val="00B45E23"/>
    <w:rsid w:val="00B464B3"/>
    <w:rsid w:val="00B46955"/>
    <w:rsid w:val="00B47601"/>
    <w:rsid w:val="00B47819"/>
    <w:rsid w:val="00B47938"/>
    <w:rsid w:val="00B47E23"/>
    <w:rsid w:val="00B50446"/>
    <w:rsid w:val="00B504BA"/>
    <w:rsid w:val="00B505BE"/>
    <w:rsid w:val="00B510E9"/>
    <w:rsid w:val="00B51580"/>
    <w:rsid w:val="00B519CD"/>
    <w:rsid w:val="00B51B28"/>
    <w:rsid w:val="00B51F7C"/>
    <w:rsid w:val="00B5273A"/>
    <w:rsid w:val="00B52881"/>
    <w:rsid w:val="00B52CDD"/>
    <w:rsid w:val="00B52E89"/>
    <w:rsid w:val="00B52FC5"/>
    <w:rsid w:val="00B53A1B"/>
    <w:rsid w:val="00B549E0"/>
    <w:rsid w:val="00B54CEF"/>
    <w:rsid w:val="00B55ACF"/>
    <w:rsid w:val="00B55BD2"/>
    <w:rsid w:val="00B55BE1"/>
    <w:rsid w:val="00B56429"/>
    <w:rsid w:val="00B56984"/>
    <w:rsid w:val="00B57329"/>
    <w:rsid w:val="00B57C7A"/>
    <w:rsid w:val="00B6009C"/>
    <w:rsid w:val="00B600CB"/>
    <w:rsid w:val="00B604AD"/>
    <w:rsid w:val="00B60AA4"/>
    <w:rsid w:val="00B60E61"/>
    <w:rsid w:val="00B61BFA"/>
    <w:rsid w:val="00B6228A"/>
    <w:rsid w:val="00B62B50"/>
    <w:rsid w:val="00B635B7"/>
    <w:rsid w:val="00B63AE8"/>
    <w:rsid w:val="00B63E43"/>
    <w:rsid w:val="00B6561E"/>
    <w:rsid w:val="00B65950"/>
    <w:rsid w:val="00B659A7"/>
    <w:rsid w:val="00B6655B"/>
    <w:rsid w:val="00B66BC5"/>
    <w:rsid w:val="00B66D83"/>
    <w:rsid w:val="00B672C0"/>
    <w:rsid w:val="00B676FD"/>
    <w:rsid w:val="00B678B6"/>
    <w:rsid w:val="00B701D5"/>
    <w:rsid w:val="00B703E3"/>
    <w:rsid w:val="00B7084D"/>
    <w:rsid w:val="00B70B83"/>
    <w:rsid w:val="00B70E86"/>
    <w:rsid w:val="00B71C1A"/>
    <w:rsid w:val="00B71FA5"/>
    <w:rsid w:val="00B72A6C"/>
    <w:rsid w:val="00B72AD1"/>
    <w:rsid w:val="00B735FE"/>
    <w:rsid w:val="00B73A36"/>
    <w:rsid w:val="00B73C93"/>
    <w:rsid w:val="00B742F5"/>
    <w:rsid w:val="00B74AF9"/>
    <w:rsid w:val="00B74EC6"/>
    <w:rsid w:val="00B752EA"/>
    <w:rsid w:val="00B75646"/>
    <w:rsid w:val="00B75A52"/>
    <w:rsid w:val="00B76034"/>
    <w:rsid w:val="00B7629E"/>
    <w:rsid w:val="00B7663D"/>
    <w:rsid w:val="00B76E60"/>
    <w:rsid w:val="00B76EA1"/>
    <w:rsid w:val="00B77707"/>
    <w:rsid w:val="00B778AB"/>
    <w:rsid w:val="00B77EC1"/>
    <w:rsid w:val="00B80944"/>
    <w:rsid w:val="00B811C3"/>
    <w:rsid w:val="00B816E9"/>
    <w:rsid w:val="00B81F1C"/>
    <w:rsid w:val="00B824C2"/>
    <w:rsid w:val="00B824FA"/>
    <w:rsid w:val="00B8331B"/>
    <w:rsid w:val="00B83684"/>
    <w:rsid w:val="00B83E78"/>
    <w:rsid w:val="00B841C0"/>
    <w:rsid w:val="00B841EA"/>
    <w:rsid w:val="00B84436"/>
    <w:rsid w:val="00B8483C"/>
    <w:rsid w:val="00B84AAF"/>
    <w:rsid w:val="00B854B4"/>
    <w:rsid w:val="00B8685F"/>
    <w:rsid w:val="00B87186"/>
    <w:rsid w:val="00B879A1"/>
    <w:rsid w:val="00B90729"/>
    <w:rsid w:val="00B907DA"/>
    <w:rsid w:val="00B90D83"/>
    <w:rsid w:val="00B90EF3"/>
    <w:rsid w:val="00B90FA6"/>
    <w:rsid w:val="00B911BA"/>
    <w:rsid w:val="00B911F4"/>
    <w:rsid w:val="00B9125D"/>
    <w:rsid w:val="00B9180A"/>
    <w:rsid w:val="00B91939"/>
    <w:rsid w:val="00B91F1C"/>
    <w:rsid w:val="00B92A33"/>
    <w:rsid w:val="00B932D5"/>
    <w:rsid w:val="00B939EE"/>
    <w:rsid w:val="00B94262"/>
    <w:rsid w:val="00B945CB"/>
    <w:rsid w:val="00B946C3"/>
    <w:rsid w:val="00B946D7"/>
    <w:rsid w:val="00B94C5E"/>
    <w:rsid w:val="00B94FB9"/>
    <w:rsid w:val="00B950BC"/>
    <w:rsid w:val="00B9566E"/>
    <w:rsid w:val="00B9597D"/>
    <w:rsid w:val="00B95FCA"/>
    <w:rsid w:val="00B961F8"/>
    <w:rsid w:val="00B9637A"/>
    <w:rsid w:val="00B9714C"/>
    <w:rsid w:val="00B9771D"/>
    <w:rsid w:val="00BA0701"/>
    <w:rsid w:val="00BA26BD"/>
    <w:rsid w:val="00BA29AD"/>
    <w:rsid w:val="00BA33CF"/>
    <w:rsid w:val="00BA3F8D"/>
    <w:rsid w:val="00BA407A"/>
    <w:rsid w:val="00BA4472"/>
    <w:rsid w:val="00BA4F92"/>
    <w:rsid w:val="00BA5175"/>
    <w:rsid w:val="00BA51C0"/>
    <w:rsid w:val="00BA520D"/>
    <w:rsid w:val="00BA5DAF"/>
    <w:rsid w:val="00BA5F4C"/>
    <w:rsid w:val="00BA6383"/>
    <w:rsid w:val="00BA644B"/>
    <w:rsid w:val="00BA7B66"/>
    <w:rsid w:val="00BA7CCA"/>
    <w:rsid w:val="00BA7D3D"/>
    <w:rsid w:val="00BB022B"/>
    <w:rsid w:val="00BB0272"/>
    <w:rsid w:val="00BB111C"/>
    <w:rsid w:val="00BB15A2"/>
    <w:rsid w:val="00BB22E8"/>
    <w:rsid w:val="00BB2386"/>
    <w:rsid w:val="00BB2DC4"/>
    <w:rsid w:val="00BB3167"/>
    <w:rsid w:val="00BB38A6"/>
    <w:rsid w:val="00BB3F86"/>
    <w:rsid w:val="00BB4A7F"/>
    <w:rsid w:val="00BB5067"/>
    <w:rsid w:val="00BB52D2"/>
    <w:rsid w:val="00BB5DBF"/>
    <w:rsid w:val="00BB6513"/>
    <w:rsid w:val="00BB744C"/>
    <w:rsid w:val="00BB7A10"/>
    <w:rsid w:val="00BB7C2B"/>
    <w:rsid w:val="00BC0133"/>
    <w:rsid w:val="00BC172F"/>
    <w:rsid w:val="00BC1963"/>
    <w:rsid w:val="00BC2106"/>
    <w:rsid w:val="00BC2731"/>
    <w:rsid w:val="00BC2801"/>
    <w:rsid w:val="00BC2909"/>
    <w:rsid w:val="00BC3544"/>
    <w:rsid w:val="00BC36E0"/>
    <w:rsid w:val="00BC4024"/>
    <w:rsid w:val="00BC54F8"/>
    <w:rsid w:val="00BC5A11"/>
    <w:rsid w:val="00BC5ECF"/>
    <w:rsid w:val="00BC6098"/>
    <w:rsid w:val="00BC60BE"/>
    <w:rsid w:val="00BC7468"/>
    <w:rsid w:val="00BC7D4F"/>
    <w:rsid w:val="00BC7ED7"/>
    <w:rsid w:val="00BD050B"/>
    <w:rsid w:val="00BD0D23"/>
    <w:rsid w:val="00BD10F4"/>
    <w:rsid w:val="00BD184A"/>
    <w:rsid w:val="00BD195F"/>
    <w:rsid w:val="00BD2631"/>
    <w:rsid w:val="00BD2850"/>
    <w:rsid w:val="00BD2BE2"/>
    <w:rsid w:val="00BD3324"/>
    <w:rsid w:val="00BD39A4"/>
    <w:rsid w:val="00BD3D24"/>
    <w:rsid w:val="00BD43F1"/>
    <w:rsid w:val="00BD472E"/>
    <w:rsid w:val="00BD619A"/>
    <w:rsid w:val="00BD6BF2"/>
    <w:rsid w:val="00BD6FD8"/>
    <w:rsid w:val="00BD7182"/>
    <w:rsid w:val="00BD72BD"/>
    <w:rsid w:val="00BD7F19"/>
    <w:rsid w:val="00BE1BCD"/>
    <w:rsid w:val="00BE28D2"/>
    <w:rsid w:val="00BE2F8B"/>
    <w:rsid w:val="00BE39CC"/>
    <w:rsid w:val="00BE3E45"/>
    <w:rsid w:val="00BE4A64"/>
    <w:rsid w:val="00BE51E1"/>
    <w:rsid w:val="00BE5E43"/>
    <w:rsid w:val="00BE6FE5"/>
    <w:rsid w:val="00BF0061"/>
    <w:rsid w:val="00BF0772"/>
    <w:rsid w:val="00BF12B0"/>
    <w:rsid w:val="00BF132D"/>
    <w:rsid w:val="00BF1AA6"/>
    <w:rsid w:val="00BF1CCA"/>
    <w:rsid w:val="00BF23B7"/>
    <w:rsid w:val="00BF329A"/>
    <w:rsid w:val="00BF3505"/>
    <w:rsid w:val="00BF36DF"/>
    <w:rsid w:val="00BF389A"/>
    <w:rsid w:val="00BF39DF"/>
    <w:rsid w:val="00BF40ED"/>
    <w:rsid w:val="00BF451D"/>
    <w:rsid w:val="00BF5025"/>
    <w:rsid w:val="00BF557D"/>
    <w:rsid w:val="00BF5916"/>
    <w:rsid w:val="00BF5EB7"/>
    <w:rsid w:val="00BF658D"/>
    <w:rsid w:val="00BF684A"/>
    <w:rsid w:val="00BF7F58"/>
    <w:rsid w:val="00C00652"/>
    <w:rsid w:val="00C00BBC"/>
    <w:rsid w:val="00C01327"/>
    <w:rsid w:val="00C01381"/>
    <w:rsid w:val="00C01940"/>
    <w:rsid w:val="00C01AB1"/>
    <w:rsid w:val="00C0229D"/>
    <w:rsid w:val="00C025E4"/>
    <w:rsid w:val="00C026A0"/>
    <w:rsid w:val="00C02B93"/>
    <w:rsid w:val="00C02BE5"/>
    <w:rsid w:val="00C03921"/>
    <w:rsid w:val="00C039D7"/>
    <w:rsid w:val="00C03CF8"/>
    <w:rsid w:val="00C03D3F"/>
    <w:rsid w:val="00C04B7B"/>
    <w:rsid w:val="00C04F61"/>
    <w:rsid w:val="00C05B1A"/>
    <w:rsid w:val="00C06137"/>
    <w:rsid w:val="00C06929"/>
    <w:rsid w:val="00C06E18"/>
    <w:rsid w:val="00C076D3"/>
    <w:rsid w:val="00C079B8"/>
    <w:rsid w:val="00C07AC3"/>
    <w:rsid w:val="00C10037"/>
    <w:rsid w:val="00C105F9"/>
    <w:rsid w:val="00C10B37"/>
    <w:rsid w:val="00C10D17"/>
    <w:rsid w:val="00C115E1"/>
    <w:rsid w:val="00C11953"/>
    <w:rsid w:val="00C11A76"/>
    <w:rsid w:val="00C11FC3"/>
    <w:rsid w:val="00C123EA"/>
    <w:rsid w:val="00C1272A"/>
    <w:rsid w:val="00C12A49"/>
    <w:rsid w:val="00C12D2B"/>
    <w:rsid w:val="00C133B0"/>
    <w:rsid w:val="00C133EE"/>
    <w:rsid w:val="00C13507"/>
    <w:rsid w:val="00C149D0"/>
    <w:rsid w:val="00C1729C"/>
    <w:rsid w:val="00C174F7"/>
    <w:rsid w:val="00C1758F"/>
    <w:rsid w:val="00C17836"/>
    <w:rsid w:val="00C17E8A"/>
    <w:rsid w:val="00C200E1"/>
    <w:rsid w:val="00C20591"/>
    <w:rsid w:val="00C20794"/>
    <w:rsid w:val="00C20E4B"/>
    <w:rsid w:val="00C210BE"/>
    <w:rsid w:val="00C2176C"/>
    <w:rsid w:val="00C22548"/>
    <w:rsid w:val="00C22A6C"/>
    <w:rsid w:val="00C236B2"/>
    <w:rsid w:val="00C23BF4"/>
    <w:rsid w:val="00C243DC"/>
    <w:rsid w:val="00C2452E"/>
    <w:rsid w:val="00C24B2B"/>
    <w:rsid w:val="00C24CE7"/>
    <w:rsid w:val="00C25292"/>
    <w:rsid w:val="00C2552B"/>
    <w:rsid w:val="00C26588"/>
    <w:rsid w:val="00C26A8B"/>
    <w:rsid w:val="00C27406"/>
    <w:rsid w:val="00C279BB"/>
    <w:rsid w:val="00C27C67"/>
    <w:rsid w:val="00C27DE9"/>
    <w:rsid w:val="00C27E39"/>
    <w:rsid w:val="00C306AB"/>
    <w:rsid w:val="00C30D63"/>
    <w:rsid w:val="00C31463"/>
    <w:rsid w:val="00C31653"/>
    <w:rsid w:val="00C31C58"/>
    <w:rsid w:val="00C322AF"/>
    <w:rsid w:val="00C32989"/>
    <w:rsid w:val="00C33388"/>
    <w:rsid w:val="00C33C5F"/>
    <w:rsid w:val="00C33F89"/>
    <w:rsid w:val="00C35434"/>
    <w:rsid w:val="00C35484"/>
    <w:rsid w:val="00C35B54"/>
    <w:rsid w:val="00C35DEC"/>
    <w:rsid w:val="00C3671B"/>
    <w:rsid w:val="00C36E69"/>
    <w:rsid w:val="00C377C0"/>
    <w:rsid w:val="00C378D0"/>
    <w:rsid w:val="00C37DC8"/>
    <w:rsid w:val="00C40291"/>
    <w:rsid w:val="00C40DDD"/>
    <w:rsid w:val="00C4173A"/>
    <w:rsid w:val="00C418C4"/>
    <w:rsid w:val="00C41AA7"/>
    <w:rsid w:val="00C42353"/>
    <w:rsid w:val="00C4364C"/>
    <w:rsid w:val="00C44379"/>
    <w:rsid w:val="00C46B6F"/>
    <w:rsid w:val="00C47575"/>
    <w:rsid w:val="00C47DE7"/>
    <w:rsid w:val="00C507F4"/>
    <w:rsid w:val="00C50829"/>
    <w:rsid w:val="00C50DED"/>
    <w:rsid w:val="00C511D6"/>
    <w:rsid w:val="00C516D2"/>
    <w:rsid w:val="00C518AF"/>
    <w:rsid w:val="00C519F9"/>
    <w:rsid w:val="00C51E07"/>
    <w:rsid w:val="00C52217"/>
    <w:rsid w:val="00C52927"/>
    <w:rsid w:val="00C52C49"/>
    <w:rsid w:val="00C5324A"/>
    <w:rsid w:val="00C53329"/>
    <w:rsid w:val="00C53AF1"/>
    <w:rsid w:val="00C53B84"/>
    <w:rsid w:val="00C53D2B"/>
    <w:rsid w:val="00C540E6"/>
    <w:rsid w:val="00C550CE"/>
    <w:rsid w:val="00C556DD"/>
    <w:rsid w:val="00C56057"/>
    <w:rsid w:val="00C57B47"/>
    <w:rsid w:val="00C57B4A"/>
    <w:rsid w:val="00C601AD"/>
    <w:rsid w:val="00C602FF"/>
    <w:rsid w:val="00C60411"/>
    <w:rsid w:val="00C60E03"/>
    <w:rsid w:val="00C61174"/>
    <w:rsid w:val="00C6148F"/>
    <w:rsid w:val="00C6194C"/>
    <w:rsid w:val="00C621B1"/>
    <w:rsid w:val="00C62876"/>
    <w:rsid w:val="00C62914"/>
    <w:rsid w:val="00C62F7A"/>
    <w:rsid w:val="00C63B94"/>
    <w:rsid w:val="00C63B9C"/>
    <w:rsid w:val="00C6408A"/>
    <w:rsid w:val="00C64239"/>
    <w:rsid w:val="00C64245"/>
    <w:rsid w:val="00C648A5"/>
    <w:rsid w:val="00C64A66"/>
    <w:rsid w:val="00C65385"/>
    <w:rsid w:val="00C6593D"/>
    <w:rsid w:val="00C65A8A"/>
    <w:rsid w:val="00C65B14"/>
    <w:rsid w:val="00C6682F"/>
    <w:rsid w:val="00C66C71"/>
    <w:rsid w:val="00C67BF4"/>
    <w:rsid w:val="00C67FAB"/>
    <w:rsid w:val="00C701EC"/>
    <w:rsid w:val="00C71226"/>
    <w:rsid w:val="00C71D3F"/>
    <w:rsid w:val="00C726BD"/>
    <w:rsid w:val="00C7275E"/>
    <w:rsid w:val="00C72DB9"/>
    <w:rsid w:val="00C731AF"/>
    <w:rsid w:val="00C7348B"/>
    <w:rsid w:val="00C736E0"/>
    <w:rsid w:val="00C73C6A"/>
    <w:rsid w:val="00C741A1"/>
    <w:rsid w:val="00C74C5D"/>
    <w:rsid w:val="00C74EFE"/>
    <w:rsid w:val="00C75305"/>
    <w:rsid w:val="00C756FC"/>
    <w:rsid w:val="00C75BBC"/>
    <w:rsid w:val="00C77020"/>
    <w:rsid w:val="00C7709E"/>
    <w:rsid w:val="00C776EC"/>
    <w:rsid w:val="00C77B92"/>
    <w:rsid w:val="00C801DE"/>
    <w:rsid w:val="00C803D6"/>
    <w:rsid w:val="00C8166C"/>
    <w:rsid w:val="00C81797"/>
    <w:rsid w:val="00C817C1"/>
    <w:rsid w:val="00C81E0E"/>
    <w:rsid w:val="00C81FEE"/>
    <w:rsid w:val="00C8209B"/>
    <w:rsid w:val="00C8288E"/>
    <w:rsid w:val="00C82C01"/>
    <w:rsid w:val="00C832D8"/>
    <w:rsid w:val="00C83630"/>
    <w:rsid w:val="00C84381"/>
    <w:rsid w:val="00C849ED"/>
    <w:rsid w:val="00C84FCC"/>
    <w:rsid w:val="00C8552E"/>
    <w:rsid w:val="00C85D19"/>
    <w:rsid w:val="00C86247"/>
    <w:rsid w:val="00C86316"/>
    <w:rsid w:val="00C863C4"/>
    <w:rsid w:val="00C8643E"/>
    <w:rsid w:val="00C86D6A"/>
    <w:rsid w:val="00C87220"/>
    <w:rsid w:val="00C90DAB"/>
    <w:rsid w:val="00C90E69"/>
    <w:rsid w:val="00C915BA"/>
    <w:rsid w:val="00C920EA"/>
    <w:rsid w:val="00C922C6"/>
    <w:rsid w:val="00C93C3E"/>
    <w:rsid w:val="00C95253"/>
    <w:rsid w:val="00C95E6C"/>
    <w:rsid w:val="00C960A4"/>
    <w:rsid w:val="00C96790"/>
    <w:rsid w:val="00C9694B"/>
    <w:rsid w:val="00C96992"/>
    <w:rsid w:val="00C97C7A"/>
    <w:rsid w:val="00CA0DA0"/>
    <w:rsid w:val="00CA12E3"/>
    <w:rsid w:val="00CA1476"/>
    <w:rsid w:val="00CA15B9"/>
    <w:rsid w:val="00CA171A"/>
    <w:rsid w:val="00CA1C3B"/>
    <w:rsid w:val="00CA1D94"/>
    <w:rsid w:val="00CA24A1"/>
    <w:rsid w:val="00CA26E6"/>
    <w:rsid w:val="00CA4D73"/>
    <w:rsid w:val="00CA4DE1"/>
    <w:rsid w:val="00CA56E4"/>
    <w:rsid w:val="00CA585B"/>
    <w:rsid w:val="00CA590A"/>
    <w:rsid w:val="00CA637B"/>
    <w:rsid w:val="00CA6611"/>
    <w:rsid w:val="00CA6929"/>
    <w:rsid w:val="00CA6AE6"/>
    <w:rsid w:val="00CA6CB7"/>
    <w:rsid w:val="00CA782F"/>
    <w:rsid w:val="00CB187B"/>
    <w:rsid w:val="00CB191A"/>
    <w:rsid w:val="00CB19FB"/>
    <w:rsid w:val="00CB2835"/>
    <w:rsid w:val="00CB2943"/>
    <w:rsid w:val="00CB3285"/>
    <w:rsid w:val="00CB3616"/>
    <w:rsid w:val="00CB4500"/>
    <w:rsid w:val="00CB6B30"/>
    <w:rsid w:val="00CB6CC7"/>
    <w:rsid w:val="00CB70B9"/>
    <w:rsid w:val="00CB7654"/>
    <w:rsid w:val="00CB7B8F"/>
    <w:rsid w:val="00CC02B7"/>
    <w:rsid w:val="00CC06F6"/>
    <w:rsid w:val="00CC0720"/>
    <w:rsid w:val="00CC09D0"/>
    <w:rsid w:val="00CC0C72"/>
    <w:rsid w:val="00CC0D87"/>
    <w:rsid w:val="00CC1553"/>
    <w:rsid w:val="00CC211A"/>
    <w:rsid w:val="00CC23B2"/>
    <w:rsid w:val="00CC2A9E"/>
    <w:rsid w:val="00CC2BFD"/>
    <w:rsid w:val="00CC352D"/>
    <w:rsid w:val="00CC38E0"/>
    <w:rsid w:val="00CC4008"/>
    <w:rsid w:val="00CC5801"/>
    <w:rsid w:val="00CC59BE"/>
    <w:rsid w:val="00CC6135"/>
    <w:rsid w:val="00CC6F40"/>
    <w:rsid w:val="00CC7073"/>
    <w:rsid w:val="00CC795A"/>
    <w:rsid w:val="00CC79C2"/>
    <w:rsid w:val="00CD02C8"/>
    <w:rsid w:val="00CD11B8"/>
    <w:rsid w:val="00CD2006"/>
    <w:rsid w:val="00CD24C4"/>
    <w:rsid w:val="00CD256E"/>
    <w:rsid w:val="00CD27F7"/>
    <w:rsid w:val="00CD294B"/>
    <w:rsid w:val="00CD294E"/>
    <w:rsid w:val="00CD32F6"/>
    <w:rsid w:val="00CD3476"/>
    <w:rsid w:val="00CD3AFA"/>
    <w:rsid w:val="00CD3C38"/>
    <w:rsid w:val="00CD3F29"/>
    <w:rsid w:val="00CD3FBC"/>
    <w:rsid w:val="00CD4470"/>
    <w:rsid w:val="00CD6354"/>
    <w:rsid w:val="00CD64DF"/>
    <w:rsid w:val="00CD72F2"/>
    <w:rsid w:val="00CD7674"/>
    <w:rsid w:val="00CE0139"/>
    <w:rsid w:val="00CE0898"/>
    <w:rsid w:val="00CE0E01"/>
    <w:rsid w:val="00CE225F"/>
    <w:rsid w:val="00CE28AD"/>
    <w:rsid w:val="00CE37FF"/>
    <w:rsid w:val="00CE45FB"/>
    <w:rsid w:val="00CE4CD4"/>
    <w:rsid w:val="00CE51C0"/>
    <w:rsid w:val="00CE5A7A"/>
    <w:rsid w:val="00CE5F63"/>
    <w:rsid w:val="00CE6858"/>
    <w:rsid w:val="00CE693D"/>
    <w:rsid w:val="00CE6A20"/>
    <w:rsid w:val="00CE7579"/>
    <w:rsid w:val="00CE7CD8"/>
    <w:rsid w:val="00CF1548"/>
    <w:rsid w:val="00CF1C9B"/>
    <w:rsid w:val="00CF26FC"/>
    <w:rsid w:val="00CF2F50"/>
    <w:rsid w:val="00CF35D0"/>
    <w:rsid w:val="00CF41BE"/>
    <w:rsid w:val="00CF4484"/>
    <w:rsid w:val="00CF4A65"/>
    <w:rsid w:val="00CF6198"/>
    <w:rsid w:val="00CF6E12"/>
    <w:rsid w:val="00CF6EF3"/>
    <w:rsid w:val="00CF70F5"/>
    <w:rsid w:val="00CF7DFF"/>
    <w:rsid w:val="00D0012D"/>
    <w:rsid w:val="00D0109F"/>
    <w:rsid w:val="00D0123C"/>
    <w:rsid w:val="00D012B1"/>
    <w:rsid w:val="00D0209C"/>
    <w:rsid w:val="00D026B8"/>
    <w:rsid w:val="00D02919"/>
    <w:rsid w:val="00D02EE2"/>
    <w:rsid w:val="00D03BC3"/>
    <w:rsid w:val="00D03E33"/>
    <w:rsid w:val="00D04919"/>
    <w:rsid w:val="00D04A10"/>
    <w:rsid w:val="00D04C61"/>
    <w:rsid w:val="00D05158"/>
    <w:rsid w:val="00D052E9"/>
    <w:rsid w:val="00D05B8D"/>
    <w:rsid w:val="00D05B9B"/>
    <w:rsid w:val="00D062FF"/>
    <w:rsid w:val="00D06574"/>
    <w:rsid w:val="00D065A2"/>
    <w:rsid w:val="00D067DD"/>
    <w:rsid w:val="00D0709D"/>
    <w:rsid w:val="00D0721C"/>
    <w:rsid w:val="00D076C6"/>
    <w:rsid w:val="00D079AA"/>
    <w:rsid w:val="00D07F00"/>
    <w:rsid w:val="00D109E7"/>
    <w:rsid w:val="00D10FC0"/>
    <w:rsid w:val="00D1130F"/>
    <w:rsid w:val="00D114C2"/>
    <w:rsid w:val="00D11DC9"/>
    <w:rsid w:val="00D12182"/>
    <w:rsid w:val="00D132D1"/>
    <w:rsid w:val="00D13DFF"/>
    <w:rsid w:val="00D13F4B"/>
    <w:rsid w:val="00D146A5"/>
    <w:rsid w:val="00D147CD"/>
    <w:rsid w:val="00D15897"/>
    <w:rsid w:val="00D15A15"/>
    <w:rsid w:val="00D16469"/>
    <w:rsid w:val="00D16826"/>
    <w:rsid w:val="00D176CD"/>
    <w:rsid w:val="00D179CA"/>
    <w:rsid w:val="00D17A41"/>
    <w:rsid w:val="00D17AEC"/>
    <w:rsid w:val="00D17B72"/>
    <w:rsid w:val="00D203A4"/>
    <w:rsid w:val="00D21EF0"/>
    <w:rsid w:val="00D229BB"/>
    <w:rsid w:val="00D22D4B"/>
    <w:rsid w:val="00D23E97"/>
    <w:rsid w:val="00D2462C"/>
    <w:rsid w:val="00D24911"/>
    <w:rsid w:val="00D261F0"/>
    <w:rsid w:val="00D271AF"/>
    <w:rsid w:val="00D2782C"/>
    <w:rsid w:val="00D31098"/>
    <w:rsid w:val="00D3185C"/>
    <w:rsid w:val="00D31BE9"/>
    <w:rsid w:val="00D31DCE"/>
    <w:rsid w:val="00D3205F"/>
    <w:rsid w:val="00D321AA"/>
    <w:rsid w:val="00D32376"/>
    <w:rsid w:val="00D32706"/>
    <w:rsid w:val="00D3318E"/>
    <w:rsid w:val="00D33401"/>
    <w:rsid w:val="00D335AC"/>
    <w:rsid w:val="00D3373F"/>
    <w:rsid w:val="00D33A09"/>
    <w:rsid w:val="00D33C27"/>
    <w:rsid w:val="00D33D0B"/>
    <w:rsid w:val="00D33E72"/>
    <w:rsid w:val="00D340E8"/>
    <w:rsid w:val="00D342FD"/>
    <w:rsid w:val="00D345D9"/>
    <w:rsid w:val="00D34CDE"/>
    <w:rsid w:val="00D34F04"/>
    <w:rsid w:val="00D35A35"/>
    <w:rsid w:val="00D35BD6"/>
    <w:rsid w:val="00D36148"/>
    <w:rsid w:val="00D361B5"/>
    <w:rsid w:val="00D36257"/>
    <w:rsid w:val="00D376D6"/>
    <w:rsid w:val="00D401DE"/>
    <w:rsid w:val="00D40AD8"/>
    <w:rsid w:val="00D40DCE"/>
    <w:rsid w:val="00D4117E"/>
    <w:rsid w:val="00D411A2"/>
    <w:rsid w:val="00D41976"/>
    <w:rsid w:val="00D42A65"/>
    <w:rsid w:val="00D42C4D"/>
    <w:rsid w:val="00D443E9"/>
    <w:rsid w:val="00D45210"/>
    <w:rsid w:val="00D4606D"/>
    <w:rsid w:val="00D46563"/>
    <w:rsid w:val="00D468DA"/>
    <w:rsid w:val="00D475BD"/>
    <w:rsid w:val="00D47E66"/>
    <w:rsid w:val="00D505E1"/>
    <w:rsid w:val="00D50B9C"/>
    <w:rsid w:val="00D513AF"/>
    <w:rsid w:val="00D519B7"/>
    <w:rsid w:val="00D51C08"/>
    <w:rsid w:val="00D52D73"/>
    <w:rsid w:val="00D52E58"/>
    <w:rsid w:val="00D5354C"/>
    <w:rsid w:val="00D53DE9"/>
    <w:rsid w:val="00D546E0"/>
    <w:rsid w:val="00D55511"/>
    <w:rsid w:val="00D55722"/>
    <w:rsid w:val="00D55B4F"/>
    <w:rsid w:val="00D55C8C"/>
    <w:rsid w:val="00D55EC9"/>
    <w:rsid w:val="00D5655F"/>
    <w:rsid w:val="00D56B20"/>
    <w:rsid w:val="00D57560"/>
    <w:rsid w:val="00D578B3"/>
    <w:rsid w:val="00D578F8"/>
    <w:rsid w:val="00D57D3A"/>
    <w:rsid w:val="00D60301"/>
    <w:rsid w:val="00D6060B"/>
    <w:rsid w:val="00D614DD"/>
    <w:rsid w:val="00D6164F"/>
    <w:rsid w:val="00D6180B"/>
    <w:rsid w:val="00D618F4"/>
    <w:rsid w:val="00D62DDF"/>
    <w:rsid w:val="00D634BF"/>
    <w:rsid w:val="00D63636"/>
    <w:rsid w:val="00D64372"/>
    <w:rsid w:val="00D652DD"/>
    <w:rsid w:val="00D6531B"/>
    <w:rsid w:val="00D659F6"/>
    <w:rsid w:val="00D667BE"/>
    <w:rsid w:val="00D66FB2"/>
    <w:rsid w:val="00D676EC"/>
    <w:rsid w:val="00D70833"/>
    <w:rsid w:val="00D714CC"/>
    <w:rsid w:val="00D7215F"/>
    <w:rsid w:val="00D72F2A"/>
    <w:rsid w:val="00D73282"/>
    <w:rsid w:val="00D7336C"/>
    <w:rsid w:val="00D74609"/>
    <w:rsid w:val="00D74877"/>
    <w:rsid w:val="00D74CFC"/>
    <w:rsid w:val="00D75EA7"/>
    <w:rsid w:val="00D75EB1"/>
    <w:rsid w:val="00D766B6"/>
    <w:rsid w:val="00D76BF5"/>
    <w:rsid w:val="00D77618"/>
    <w:rsid w:val="00D7761C"/>
    <w:rsid w:val="00D77F45"/>
    <w:rsid w:val="00D804A9"/>
    <w:rsid w:val="00D804B1"/>
    <w:rsid w:val="00D806AB"/>
    <w:rsid w:val="00D806B2"/>
    <w:rsid w:val="00D80A05"/>
    <w:rsid w:val="00D80C53"/>
    <w:rsid w:val="00D80D76"/>
    <w:rsid w:val="00D8119F"/>
    <w:rsid w:val="00D81680"/>
    <w:rsid w:val="00D81ADF"/>
    <w:rsid w:val="00D81F21"/>
    <w:rsid w:val="00D821B4"/>
    <w:rsid w:val="00D8353F"/>
    <w:rsid w:val="00D83D7A"/>
    <w:rsid w:val="00D83E4B"/>
    <w:rsid w:val="00D84587"/>
    <w:rsid w:val="00D85659"/>
    <w:rsid w:val="00D8573E"/>
    <w:rsid w:val="00D85D0C"/>
    <w:rsid w:val="00D864F2"/>
    <w:rsid w:val="00D86BB1"/>
    <w:rsid w:val="00D86CF0"/>
    <w:rsid w:val="00D87086"/>
    <w:rsid w:val="00D87729"/>
    <w:rsid w:val="00D87CCC"/>
    <w:rsid w:val="00D87D78"/>
    <w:rsid w:val="00D87F76"/>
    <w:rsid w:val="00D9052F"/>
    <w:rsid w:val="00D90737"/>
    <w:rsid w:val="00D91257"/>
    <w:rsid w:val="00D91830"/>
    <w:rsid w:val="00D92991"/>
    <w:rsid w:val="00D92CFD"/>
    <w:rsid w:val="00D93232"/>
    <w:rsid w:val="00D934AE"/>
    <w:rsid w:val="00D93D0A"/>
    <w:rsid w:val="00D93FF5"/>
    <w:rsid w:val="00D943C4"/>
    <w:rsid w:val="00D943F8"/>
    <w:rsid w:val="00D9450C"/>
    <w:rsid w:val="00D94875"/>
    <w:rsid w:val="00D95470"/>
    <w:rsid w:val="00D9550E"/>
    <w:rsid w:val="00D957B9"/>
    <w:rsid w:val="00D964DF"/>
    <w:rsid w:val="00D96B55"/>
    <w:rsid w:val="00D96CF6"/>
    <w:rsid w:val="00D976AD"/>
    <w:rsid w:val="00DA0032"/>
    <w:rsid w:val="00DA0529"/>
    <w:rsid w:val="00DA112C"/>
    <w:rsid w:val="00DA1DBE"/>
    <w:rsid w:val="00DA1ED6"/>
    <w:rsid w:val="00DA2619"/>
    <w:rsid w:val="00DA273B"/>
    <w:rsid w:val="00DA338D"/>
    <w:rsid w:val="00DA33D8"/>
    <w:rsid w:val="00DA351C"/>
    <w:rsid w:val="00DA35C7"/>
    <w:rsid w:val="00DA3708"/>
    <w:rsid w:val="00DA3E26"/>
    <w:rsid w:val="00DA3F46"/>
    <w:rsid w:val="00DA4070"/>
    <w:rsid w:val="00DA4239"/>
    <w:rsid w:val="00DA503C"/>
    <w:rsid w:val="00DA54CE"/>
    <w:rsid w:val="00DA588C"/>
    <w:rsid w:val="00DA5A4A"/>
    <w:rsid w:val="00DA5A56"/>
    <w:rsid w:val="00DA5B0D"/>
    <w:rsid w:val="00DA603F"/>
    <w:rsid w:val="00DA65DE"/>
    <w:rsid w:val="00DA66EA"/>
    <w:rsid w:val="00DA682C"/>
    <w:rsid w:val="00DA7B07"/>
    <w:rsid w:val="00DB0B61"/>
    <w:rsid w:val="00DB0DCE"/>
    <w:rsid w:val="00DB0E58"/>
    <w:rsid w:val="00DB112B"/>
    <w:rsid w:val="00DB13D1"/>
    <w:rsid w:val="00DB1474"/>
    <w:rsid w:val="00DB1D46"/>
    <w:rsid w:val="00DB1ED2"/>
    <w:rsid w:val="00DB1EDA"/>
    <w:rsid w:val="00DB24AE"/>
    <w:rsid w:val="00DB2962"/>
    <w:rsid w:val="00DB361D"/>
    <w:rsid w:val="00DB3A57"/>
    <w:rsid w:val="00DB521F"/>
    <w:rsid w:val="00DB52FB"/>
    <w:rsid w:val="00DB552C"/>
    <w:rsid w:val="00DB57AF"/>
    <w:rsid w:val="00DB62B3"/>
    <w:rsid w:val="00DB62CA"/>
    <w:rsid w:val="00DB6B27"/>
    <w:rsid w:val="00DB73B8"/>
    <w:rsid w:val="00DB7971"/>
    <w:rsid w:val="00DC0085"/>
    <w:rsid w:val="00DC013B"/>
    <w:rsid w:val="00DC043E"/>
    <w:rsid w:val="00DC090B"/>
    <w:rsid w:val="00DC0B0F"/>
    <w:rsid w:val="00DC0EDA"/>
    <w:rsid w:val="00DC12FC"/>
    <w:rsid w:val="00DC137C"/>
    <w:rsid w:val="00DC1679"/>
    <w:rsid w:val="00DC1974"/>
    <w:rsid w:val="00DC219B"/>
    <w:rsid w:val="00DC258B"/>
    <w:rsid w:val="00DC26EE"/>
    <w:rsid w:val="00DC2B2F"/>
    <w:rsid w:val="00DC2CF1"/>
    <w:rsid w:val="00DC2DC7"/>
    <w:rsid w:val="00DC2EA0"/>
    <w:rsid w:val="00DC3A7C"/>
    <w:rsid w:val="00DC4AFF"/>
    <w:rsid w:val="00DC4FCF"/>
    <w:rsid w:val="00DC5040"/>
    <w:rsid w:val="00DC50E0"/>
    <w:rsid w:val="00DC5C35"/>
    <w:rsid w:val="00DC5F49"/>
    <w:rsid w:val="00DC6386"/>
    <w:rsid w:val="00DC68DE"/>
    <w:rsid w:val="00DC716A"/>
    <w:rsid w:val="00DC716C"/>
    <w:rsid w:val="00DC740B"/>
    <w:rsid w:val="00DC76EC"/>
    <w:rsid w:val="00DD1130"/>
    <w:rsid w:val="00DD161E"/>
    <w:rsid w:val="00DD1951"/>
    <w:rsid w:val="00DD20F2"/>
    <w:rsid w:val="00DD273A"/>
    <w:rsid w:val="00DD2A36"/>
    <w:rsid w:val="00DD2F16"/>
    <w:rsid w:val="00DD2F55"/>
    <w:rsid w:val="00DD3404"/>
    <w:rsid w:val="00DD3A6D"/>
    <w:rsid w:val="00DD4415"/>
    <w:rsid w:val="00DD487D"/>
    <w:rsid w:val="00DD4E83"/>
    <w:rsid w:val="00DD5B02"/>
    <w:rsid w:val="00DD6628"/>
    <w:rsid w:val="00DD67A1"/>
    <w:rsid w:val="00DD6945"/>
    <w:rsid w:val="00DD7216"/>
    <w:rsid w:val="00DD73E8"/>
    <w:rsid w:val="00DD7753"/>
    <w:rsid w:val="00DD7F79"/>
    <w:rsid w:val="00DE02AD"/>
    <w:rsid w:val="00DE194D"/>
    <w:rsid w:val="00DE1D95"/>
    <w:rsid w:val="00DE1F7F"/>
    <w:rsid w:val="00DE211C"/>
    <w:rsid w:val="00DE219A"/>
    <w:rsid w:val="00DE2323"/>
    <w:rsid w:val="00DE2D04"/>
    <w:rsid w:val="00DE2D0D"/>
    <w:rsid w:val="00DE3250"/>
    <w:rsid w:val="00DE39EC"/>
    <w:rsid w:val="00DE4039"/>
    <w:rsid w:val="00DE46B6"/>
    <w:rsid w:val="00DE5266"/>
    <w:rsid w:val="00DE5970"/>
    <w:rsid w:val="00DE5A4A"/>
    <w:rsid w:val="00DE5E8B"/>
    <w:rsid w:val="00DE5FE3"/>
    <w:rsid w:val="00DE6028"/>
    <w:rsid w:val="00DE6188"/>
    <w:rsid w:val="00DE6400"/>
    <w:rsid w:val="00DE6783"/>
    <w:rsid w:val="00DE6C85"/>
    <w:rsid w:val="00DE6ECE"/>
    <w:rsid w:val="00DE7232"/>
    <w:rsid w:val="00DE7314"/>
    <w:rsid w:val="00DE7692"/>
    <w:rsid w:val="00DE7706"/>
    <w:rsid w:val="00DE78A3"/>
    <w:rsid w:val="00DE7F0F"/>
    <w:rsid w:val="00DE7F6C"/>
    <w:rsid w:val="00DF020D"/>
    <w:rsid w:val="00DF119E"/>
    <w:rsid w:val="00DF1A71"/>
    <w:rsid w:val="00DF22DF"/>
    <w:rsid w:val="00DF305C"/>
    <w:rsid w:val="00DF32AE"/>
    <w:rsid w:val="00DF358E"/>
    <w:rsid w:val="00DF4801"/>
    <w:rsid w:val="00DF485A"/>
    <w:rsid w:val="00DF48B0"/>
    <w:rsid w:val="00DF50FC"/>
    <w:rsid w:val="00DF68C7"/>
    <w:rsid w:val="00DF731A"/>
    <w:rsid w:val="00DF745A"/>
    <w:rsid w:val="00DF748F"/>
    <w:rsid w:val="00DF7D13"/>
    <w:rsid w:val="00DF7E40"/>
    <w:rsid w:val="00E00428"/>
    <w:rsid w:val="00E00884"/>
    <w:rsid w:val="00E01A48"/>
    <w:rsid w:val="00E01DDD"/>
    <w:rsid w:val="00E04675"/>
    <w:rsid w:val="00E04D0B"/>
    <w:rsid w:val="00E06B75"/>
    <w:rsid w:val="00E06CF2"/>
    <w:rsid w:val="00E06EF8"/>
    <w:rsid w:val="00E0715C"/>
    <w:rsid w:val="00E07239"/>
    <w:rsid w:val="00E07360"/>
    <w:rsid w:val="00E07537"/>
    <w:rsid w:val="00E07B9E"/>
    <w:rsid w:val="00E10210"/>
    <w:rsid w:val="00E11332"/>
    <w:rsid w:val="00E11352"/>
    <w:rsid w:val="00E11830"/>
    <w:rsid w:val="00E11CF3"/>
    <w:rsid w:val="00E126FC"/>
    <w:rsid w:val="00E12C0F"/>
    <w:rsid w:val="00E13A41"/>
    <w:rsid w:val="00E14B50"/>
    <w:rsid w:val="00E1524B"/>
    <w:rsid w:val="00E155AB"/>
    <w:rsid w:val="00E16B92"/>
    <w:rsid w:val="00E170DC"/>
    <w:rsid w:val="00E17546"/>
    <w:rsid w:val="00E20B5C"/>
    <w:rsid w:val="00E20BCD"/>
    <w:rsid w:val="00E210B5"/>
    <w:rsid w:val="00E211D1"/>
    <w:rsid w:val="00E21756"/>
    <w:rsid w:val="00E21DEB"/>
    <w:rsid w:val="00E22D44"/>
    <w:rsid w:val="00E24353"/>
    <w:rsid w:val="00E2467E"/>
    <w:rsid w:val="00E25656"/>
    <w:rsid w:val="00E259FE"/>
    <w:rsid w:val="00E25CFF"/>
    <w:rsid w:val="00E261B3"/>
    <w:rsid w:val="00E2638D"/>
    <w:rsid w:val="00E2658E"/>
    <w:rsid w:val="00E265F7"/>
    <w:rsid w:val="00E26720"/>
    <w:rsid w:val="00E2675E"/>
    <w:rsid w:val="00E26818"/>
    <w:rsid w:val="00E26A92"/>
    <w:rsid w:val="00E26D49"/>
    <w:rsid w:val="00E26F92"/>
    <w:rsid w:val="00E27FFC"/>
    <w:rsid w:val="00E30B15"/>
    <w:rsid w:val="00E30CE3"/>
    <w:rsid w:val="00E31935"/>
    <w:rsid w:val="00E33237"/>
    <w:rsid w:val="00E34776"/>
    <w:rsid w:val="00E351AD"/>
    <w:rsid w:val="00E35B94"/>
    <w:rsid w:val="00E35BED"/>
    <w:rsid w:val="00E35CA7"/>
    <w:rsid w:val="00E36475"/>
    <w:rsid w:val="00E3683E"/>
    <w:rsid w:val="00E37575"/>
    <w:rsid w:val="00E37787"/>
    <w:rsid w:val="00E37D3F"/>
    <w:rsid w:val="00E37F97"/>
    <w:rsid w:val="00E40181"/>
    <w:rsid w:val="00E40906"/>
    <w:rsid w:val="00E4122C"/>
    <w:rsid w:val="00E41B69"/>
    <w:rsid w:val="00E41FFE"/>
    <w:rsid w:val="00E429CB"/>
    <w:rsid w:val="00E42C1E"/>
    <w:rsid w:val="00E43165"/>
    <w:rsid w:val="00E4327C"/>
    <w:rsid w:val="00E43509"/>
    <w:rsid w:val="00E43FA3"/>
    <w:rsid w:val="00E440F5"/>
    <w:rsid w:val="00E45064"/>
    <w:rsid w:val="00E45238"/>
    <w:rsid w:val="00E45B20"/>
    <w:rsid w:val="00E46516"/>
    <w:rsid w:val="00E46C20"/>
    <w:rsid w:val="00E47253"/>
    <w:rsid w:val="00E47CD5"/>
    <w:rsid w:val="00E50491"/>
    <w:rsid w:val="00E51E7B"/>
    <w:rsid w:val="00E52597"/>
    <w:rsid w:val="00E52CA3"/>
    <w:rsid w:val="00E5346C"/>
    <w:rsid w:val="00E53B8B"/>
    <w:rsid w:val="00E53C90"/>
    <w:rsid w:val="00E544B4"/>
    <w:rsid w:val="00E54950"/>
    <w:rsid w:val="00E54AB2"/>
    <w:rsid w:val="00E55B3F"/>
    <w:rsid w:val="00E55B6A"/>
    <w:rsid w:val="00E55FB3"/>
    <w:rsid w:val="00E56597"/>
    <w:rsid w:val="00E56A01"/>
    <w:rsid w:val="00E572A2"/>
    <w:rsid w:val="00E57CE7"/>
    <w:rsid w:val="00E6061A"/>
    <w:rsid w:val="00E609EB"/>
    <w:rsid w:val="00E60B1A"/>
    <w:rsid w:val="00E60E3F"/>
    <w:rsid w:val="00E60FCA"/>
    <w:rsid w:val="00E612CE"/>
    <w:rsid w:val="00E620BC"/>
    <w:rsid w:val="00E625B1"/>
    <w:rsid w:val="00E625BF"/>
    <w:rsid w:val="00E629A1"/>
    <w:rsid w:val="00E63605"/>
    <w:rsid w:val="00E63633"/>
    <w:rsid w:val="00E64AAE"/>
    <w:rsid w:val="00E64D90"/>
    <w:rsid w:val="00E6557D"/>
    <w:rsid w:val="00E66CCD"/>
    <w:rsid w:val="00E66F43"/>
    <w:rsid w:val="00E66F6C"/>
    <w:rsid w:val="00E670E2"/>
    <w:rsid w:val="00E6794C"/>
    <w:rsid w:val="00E67B2F"/>
    <w:rsid w:val="00E7003C"/>
    <w:rsid w:val="00E7058C"/>
    <w:rsid w:val="00E714EA"/>
    <w:rsid w:val="00E71591"/>
    <w:rsid w:val="00E71CEB"/>
    <w:rsid w:val="00E72561"/>
    <w:rsid w:val="00E72AD5"/>
    <w:rsid w:val="00E72B77"/>
    <w:rsid w:val="00E73ABD"/>
    <w:rsid w:val="00E7474F"/>
    <w:rsid w:val="00E74EFA"/>
    <w:rsid w:val="00E76D7E"/>
    <w:rsid w:val="00E77B8F"/>
    <w:rsid w:val="00E77EE2"/>
    <w:rsid w:val="00E77F9F"/>
    <w:rsid w:val="00E802E8"/>
    <w:rsid w:val="00E8096E"/>
    <w:rsid w:val="00E80D81"/>
    <w:rsid w:val="00E80DA3"/>
    <w:rsid w:val="00E80DE3"/>
    <w:rsid w:val="00E80E16"/>
    <w:rsid w:val="00E810D6"/>
    <w:rsid w:val="00E81139"/>
    <w:rsid w:val="00E81897"/>
    <w:rsid w:val="00E82C55"/>
    <w:rsid w:val="00E83BBF"/>
    <w:rsid w:val="00E83F7D"/>
    <w:rsid w:val="00E83F92"/>
    <w:rsid w:val="00E84021"/>
    <w:rsid w:val="00E84787"/>
    <w:rsid w:val="00E847BE"/>
    <w:rsid w:val="00E850B1"/>
    <w:rsid w:val="00E851BE"/>
    <w:rsid w:val="00E85A46"/>
    <w:rsid w:val="00E86CDA"/>
    <w:rsid w:val="00E8787E"/>
    <w:rsid w:val="00E878CB"/>
    <w:rsid w:val="00E90A14"/>
    <w:rsid w:val="00E90A20"/>
    <w:rsid w:val="00E91884"/>
    <w:rsid w:val="00E920CF"/>
    <w:rsid w:val="00E9229F"/>
    <w:rsid w:val="00E92A6D"/>
    <w:rsid w:val="00E92AC3"/>
    <w:rsid w:val="00E9356E"/>
    <w:rsid w:val="00E93E96"/>
    <w:rsid w:val="00E94498"/>
    <w:rsid w:val="00E946F9"/>
    <w:rsid w:val="00E94BC9"/>
    <w:rsid w:val="00E94C9B"/>
    <w:rsid w:val="00E9512E"/>
    <w:rsid w:val="00E9589E"/>
    <w:rsid w:val="00E968DF"/>
    <w:rsid w:val="00E97109"/>
    <w:rsid w:val="00E9750D"/>
    <w:rsid w:val="00E97C89"/>
    <w:rsid w:val="00E97EC4"/>
    <w:rsid w:val="00EA03B7"/>
    <w:rsid w:val="00EA0A13"/>
    <w:rsid w:val="00EA195D"/>
    <w:rsid w:val="00EA19CC"/>
    <w:rsid w:val="00EA1A3D"/>
    <w:rsid w:val="00EA2F6A"/>
    <w:rsid w:val="00EA2F7D"/>
    <w:rsid w:val="00EA3C37"/>
    <w:rsid w:val="00EA4FAE"/>
    <w:rsid w:val="00EA5127"/>
    <w:rsid w:val="00EA5328"/>
    <w:rsid w:val="00EA63F0"/>
    <w:rsid w:val="00EA6EF5"/>
    <w:rsid w:val="00EA7A67"/>
    <w:rsid w:val="00EB00E0"/>
    <w:rsid w:val="00EB0213"/>
    <w:rsid w:val="00EB05D5"/>
    <w:rsid w:val="00EB082C"/>
    <w:rsid w:val="00EB09CA"/>
    <w:rsid w:val="00EB09F8"/>
    <w:rsid w:val="00EB0B42"/>
    <w:rsid w:val="00EB1B7B"/>
    <w:rsid w:val="00EB1DD7"/>
    <w:rsid w:val="00EB20D5"/>
    <w:rsid w:val="00EB2F1C"/>
    <w:rsid w:val="00EB34F8"/>
    <w:rsid w:val="00EB394B"/>
    <w:rsid w:val="00EB398E"/>
    <w:rsid w:val="00EB3D04"/>
    <w:rsid w:val="00EB4BC7"/>
    <w:rsid w:val="00EB4CEA"/>
    <w:rsid w:val="00EB5027"/>
    <w:rsid w:val="00EB5420"/>
    <w:rsid w:val="00EB56B9"/>
    <w:rsid w:val="00EB6025"/>
    <w:rsid w:val="00EB6381"/>
    <w:rsid w:val="00EB679F"/>
    <w:rsid w:val="00EB6806"/>
    <w:rsid w:val="00EB699C"/>
    <w:rsid w:val="00EB6A22"/>
    <w:rsid w:val="00EB757A"/>
    <w:rsid w:val="00EB7601"/>
    <w:rsid w:val="00EC047B"/>
    <w:rsid w:val="00EC059F"/>
    <w:rsid w:val="00EC081B"/>
    <w:rsid w:val="00EC1341"/>
    <w:rsid w:val="00EC1811"/>
    <w:rsid w:val="00EC1F24"/>
    <w:rsid w:val="00EC22F6"/>
    <w:rsid w:val="00EC23DB"/>
    <w:rsid w:val="00EC2577"/>
    <w:rsid w:val="00EC2943"/>
    <w:rsid w:val="00EC347C"/>
    <w:rsid w:val="00EC3914"/>
    <w:rsid w:val="00EC3A48"/>
    <w:rsid w:val="00EC3C4A"/>
    <w:rsid w:val="00EC3DB9"/>
    <w:rsid w:val="00EC4A94"/>
    <w:rsid w:val="00EC5ACB"/>
    <w:rsid w:val="00EC5B14"/>
    <w:rsid w:val="00EC6E05"/>
    <w:rsid w:val="00EC7BEC"/>
    <w:rsid w:val="00ED0048"/>
    <w:rsid w:val="00ED031D"/>
    <w:rsid w:val="00ED044F"/>
    <w:rsid w:val="00ED05EA"/>
    <w:rsid w:val="00ED0D5B"/>
    <w:rsid w:val="00ED10F2"/>
    <w:rsid w:val="00ED1A12"/>
    <w:rsid w:val="00ED1AB6"/>
    <w:rsid w:val="00ED1F99"/>
    <w:rsid w:val="00ED2CC6"/>
    <w:rsid w:val="00ED4CF4"/>
    <w:rsid w:val="00ED50F6"/>
    <w:rsid w:val="00ED5148"/>
    <w:rsid w:val="00ED5155"/>
    <w:rsid w:val="00ED58A8"/>
    <w:rsid w:val="00ED5B9B"/>
    <w:rsid w:val="00ED5DDC"/>
    <w:rsid w:val="00ED6BAD"/>
    <w:rsid w:val="00ED6F79"/>
    <w:rsid w:val="00ED7447"/>
    <w:rsid w:val="00ED7762"/>
    <w:rsid w:val="00ED7AB5"/>
    <w:rsid w:val="00EE00D6"/>
    <w:rsid w:val="00EE0EFA"/>
    <w:rsid w:val="00EE102B"/>
    <w:rsid w:val="00EE11E7"/>
    <w:rsid w:val="00EE1488"/>
    <w:rsid w:val="00EE1FA1"/>
    <w:rsid w:val="00EE2348"/>
    <w:rsid w:val="00EE2653"/>
    <w:rsid w:val="00EE29AD"/>
    <w:rsid w:val="00EE2F38"/>
    <w:rsid w:val="00EE386E"/>
    <w:rsid w:val="00EE3BB2"/>
    <w:rsid w:val="00EE3E24"/>
    <w:rsid w:val="00EE3F55"/>
    <w:rsid w:val="00EE43B7"/>
    <w:rsid w:val="00EE4457"/>
    <w:rsid w:val="00EE49CA"/>
    <w:rsid w:val="00EE4D5D"/>
    <w:rsid w:val="00EE5131"/>
    <w:rsid w:val="00EE62C6"/>
    <w:rsid w:val="00EE640B"/>
    <w:rsid w:val="00EE66C4"/>
    <w:rsid w:val="00EE78FE"/>
    <w:rsid w:val="00EE7C32"/>
    <w:rsid w:val="00EF029B"/>
    <w:rsid w:val="00EF0572"/>
    <w:rsid w:val="00EF0889"/>
    <w:rsid w:val="00EF09AC"/>
    <w:rsid w:val="00EF0CDF"/>
    <w:rsid w:val="00EF1058"/>
    <w:rsid w:val="00EF109B"/>
    <w:rsid w:val="00EF10FF"/>
    <w:rsid w:val="00EF1D65"/>
    <w:rsid w:val="00EF201C"/>
    <w:rsid w:val="00EF27B8"/>
    <w:rsid w:val="00EF2C72"/>
    <w:rsid w:val="00EF2EAC"/>
    <w:rsid w:val="00EF3423"/>
    <w:rsid w:val="00EF36AF"/>
    <w:rsid w:val="00EF3D62"/>
    <w:rsid w:val="00EF3E39"/>
    <w:rsid w:val="00EF4B30"/>
    <w:rsid w:val="00EF4D39"/>
    <w:rsid w:val="00EF5542"/>
    <w:rsid w:val="00EF59A3"/>
    <w:rsid w:val="00EF5CFC"/>
    <w:rsid w:val="00EF608B"/>
    <w:rsid w:val="00EF6675"/>
    <w:rsid w:val="00EF6992"/>
    <w:rsid w:val="00EF725D"/>
    <w:rsid w:val="00EF7DE0"/>
    <w:rsid w:val="00F0063D"/>
    <w:rsid w:val="00F00F9C"/>
    <w:rsid w:val="00F016EF"/>
    <w:rsid w:val="00F01E5F"/>
    <w:rsid w:val="00F024F3"/>
    <w:rsid w:val="00F0261A"/>
    <w:rsid w:val="00F02ABA"/>
    <w:rsid w:val="00F03233"/>
    <w:rsid w:val="00F03C31"/>
    <w:rsid w:val="00F03FFB"/>
    <w:rsid w:val="00F040D2"/>
    <w:rsid w:val="00F0437A"/>
    <w:rsid w:val="00F0459D"/>
    <w:rsid w:val="00F04FFD"/>
    <w:rsid w:val="00F05846"/>
    <w:rsid w:val="00F05DCE"/>
    <w:rsid w:val="00F05FF8"/>
    <w:rsid w:val="00F07508"/>
    <w:rsid w:val="00F07E5D"/>
    <w:rsid w:val="00F10058"/>
    <w:rsid w:val="00F10179"/>
    <w:rsid w:val="00F101B8"/>
    <w:rsid w:val="00F10A51"/>
    <w:rsid w:val="00F11037"/>
    <w:rsid w:val="00F119EA"/>
    <w:rsid w:val="00F11B22"/>
    <w:rsid w:val="00F13209"/>
    <w:rsid w:val="00F13B24"/>
    <w:rsid w:val="00F144CD"/>
    <w:rsid w:val="00F14C35"/>
    <w:rsid w:val="00F14D8F"/>
    <w:rsid w:val="00F15495"/>
    <w:rsid w:val="00F15F9F"/>
    <w:rsid w:val="00F161AD"/>
    <w:rsid w:val="00F16F1B"/>
    <w:rsid w:val="00F16F37"/>
    <w:rsid w:val="00F1742D"/>
    <w:rsid w:val="00F2288A"/>
    <w:rsid w:val="00F22C04"/>
    <w:rsid w:val="00F230EB"/>
    <w:rsid w:val="00F234BF"/>
    <w:rsid w:val="00F23E03"/>
    <w:rsid w:val="00F24145"/>
    <w:rsid w:val="00F24ACE"/>
    <w:rsid w:val="00F250A9"/>
    <w:rsid w:val="00F251F2"/>
    <w:rsid w:val="00F25B16"/>
    <w:rsid w:val="00F25B77"/>
    <w:rsid w:val="00F25DDE"/>
    <w:rsid w:val="00F26642"/>
    <w:rsid w:val="00F267AF"/>
    <w:rsid w:val="00F26E51"/>
    <w:rsid w:val="00F2731D"/>
    <w:rsid w:val="00F27754"/>
    <w:rsid w:val="00F27783"/>
    <w:rsid w:val="00F27F7C"/>
    <w:rsid w:val="00F3025D"/>
    <w:rsid w:val="00F30612"/>
    <w:rsid w:val="00F30A31"/>
    <w:rsid w:val="00F30FF4"/>
    <w:rsid w:val="00F3122E"/>
    <w:rsid w:val="00F31403"/>
    <w:rsid w:val="00F32368"/>
    <w:rsid w:val="00F329D7"/>
    <w:rsid w:val="00F331AD"/>
    <w:rsid w:val="00F3358E"/>
    <w:rsid w:val="00F338A3"/>
    <w:rsid w:val="00F34031"/>
    <w:rsid w:val="00F35061"/>
    <w:rsid w:val="00F35287"/>
    <w:rsid w:val="00F3570A"/>
    <w:rsid w:val="00F365E8"/>
    <w:rsid w:val="00F3740E"/>
    <w:rsid w:val="00F377F9"/>
    <w:rsid w:val="00F40570"/>
    <w:rsid w:val="00F407DF"/>
    <w:rsid w:val="00F4083C"/>
    <w:rsid w:val="00F4098D"/>
    <w:rsid w:val="00F40A70"/>
    <w:rsid w:val="00F40FA0"/>
    <w:rsid w:val="00F41111"/>
    <w:rsid w:val="00F41140"/>
    <w:rsid w:val="00F41E38"/>
    <w:rsid w:val="00F4207A"/>
    <w:rsid w:val="00F432EA"/>
    <w:rsid w:val="00F433CE"/>
    <w:rsid w:val="00F43A37"/>
    <w:rsid w:val="00F43E5A"/>
    <w:rsid w:val="00F443D2"/>
    <w:rsid w:val="00F44B51"/>
    <w:rsid w:val="00F453C6"/>
    <w:rsid w:val="00F462AB"/>
    <w:rsid w:val="00F4641B"/>
    <w:rsid w:val="00F46EB8"/>
    <w:rsid w:val="00F474BE"/>
    <w:rsid w:val="00F50CD1"/>
    <w:rsid w:val="00F50F2B"/>
    <w:rsid w:val="00F50FC3"/>
    <w:rsid w:val="00F5114F"/>
    <w:rsid w:val="00F511E4"/>
    <w:rsid w:val="00F51B37"/>
    <w:rsid w:val="00F51B42"/>
    <w:rsid w:val="00F51E92"/>
    <w:rsid w:val="00F52394"/>
    <w:rsid w:val="00F5295E"/>
    <w:rsid w:val="00F52A68"/>
    <w:rsid w:val="00F52D09"/>
    <w:rsid w:val="00F52E08"/>
    <w:rsid w:val="00F53788"/>
    <w:rsid w:val="00F53A66"/>
    <w:rsid w:val="00F541C9"/>
    <w:rsid w:val="00F5433D"/>
    <w:rsid w:val="00F5462D"/>
    <w:rsid w:val="00F54636"/>
    <w:rsid w:val="00F54909"/>
    <w:rsid w:val="00F54B82"/>
    <w:rsid w:val="00F54F69"/>
    <w:rsid w:val="00F55A15"/>
    <w:rsid w:val="00F55B21"/>
    <w:rsid w:val="00F55FC2"/>
    <w:rsid w:val="00F5699F"/>
    <w:rsid w:val="00F56ADE"/>
    <w:rsid w:val="00F56EF6"/>
    <w:rsid w:val="00F5714F"/>
    <w:rsid w:val="00F572C6"/>
    <w:rsid w:val="00F57D17"/>
    <w:rsid w:val="00F60082"/>
    <w:rsid w:val="00F60250"/>
    <w:rsid w:val="00F60484"/>
    <w:rsid w:val="00F608F2"/>
    <w:rsid w:val="00F60E40"/>
    <w:rsid w:val="00F61A16"/>
    <w:rsid w:val="00F61A9F"/>
    <w:rsid w:val="00F61B5F"/>
    <w:rsid w:val="00F61F59"/>
    <w:rsid w:val="00F62C92"/>
    <w:rsid w:val="00F6334D"/>
    <w:rsid w:val="00F63558"/>
    <w:rsid w:val="00F64696"/>
    <w:rsid w:val="00F65228"/>
    <w:rsid w:val="00F65AA9"/>
    <w:rsid w:val="00F65F89"/>
    <w:rsid w:val="00F65FC6"/>
    <w:rsid w:val="00F6616C"/>
    <w:rsid w:val="00F661EE"/>
    <w:rsid w:val="00F66722"/>
    <w:rsid w:val="00F66D14"/>
    <w:rsid w:val="00F6768F"/>
    <w:rsid w:val="00F67731"/>
    <w:rsid w:val="00F67A43"/>
    <w:rsid w:val="00F70877"/>
    <w:rsid w:val="00F70A4F"/>
    <w:rsid w:val="00F712B2"/>
    <w:rsid w:val="00F71909"/>
    <w:rsid w:val="00F71A5D"/>
    <w:rsid w:val="00F72C2C"/>
    <w:rsid w:val="00F736B7"/>
    <w:rsid w:val="00F741F2"/>
    <w:rsid w:val="00F742BF"/>
    <w:rsid w:val="00F747F8"/>
    <w:rsid w:val="00F75263"/>
    <w:rsid w:val="00F7563A"/>
    <w:rsid w:val="00F756D1"/>
    <w:rsid w:val="00F75A7F"/>
    <w:rsid w:val="00F76AB1"/>
    <w:rsid w:val="00F76CAB"/>
    <w:rsid w:val="00F76D40"/>
    <w:rsid w:val="00F772C6"/>
    <w:rsid w:val="00F77AEF"/>
    <w:rsid w:val="00F77EC0"/>
    <w:rsid w:val="00F8017E"/>
    <w:rsid w:val="00F80CB7"/>
    <w:rsid w:val="00F80CC8"/>
    <w:rsid w:val="00F815B5"/>
    <w:rsid w:val="00F818A7"/>
    <w:rsid w:val="00F829D1"/>
    <w:rsid w:val="00F829DE"/>
    <w:rsid w:val="00F83487"/>
    <w:rsid w:val="00F83F45"/>
    <w:rsid w:val="00F84629"/>
    <w:rsid w:val="00F84F4F"/>
    <w:rsid w:val="00F85195"/>
    <w:rsid w:val="00F85C3E"/>
    <w:rsid w:val="00F868E3"/>
    <w:rsid w:val="00F86C40"/>
    <w:rsid w:val="00F87E68"/>
    <w:rsid w:val="00F90339"/>
    <w:rsid w:val="00F904E2"/>
    <w:rsid w:val="00F919C2"/>
    <w:rsid w:val="00F92492"/>
    <w:rsid w:val="00F92BC5"/>
    <w:rsid w:val="00F933F6"/>
    <w:rsid w:val="00F93836"/>
    <w:rsid w:val="00F938BA"/>
    <w:rsid w:val="00F94860"/>
    <w:rsid w:val="00F94D3A"/>
    <w:rsid w:val="00F94ECA"/>
    <w:rsid w:val="00F953B7"/>
    <w:rsid w:val="00F961FE"/>
    <w:rsid w:val="00F967E2"/>
    <w:rsid w:val="00F97875"/>
    <w:rsid w:val="00F97919"/>
    <w:rsid w:val="00F97A0E"/>
    <w:rsid w:val="00F97A4E"/>
    <w:rsid w:val="00FA0075"/>
    <w:rsid w:val="00FA0421"/>
    <w:rsid w:val="00FA0EAD"/>
    <w:rsid w:val="00FA1307"/>
    <w:rsid w:val="00FA16E6"/>
    <w:rsid w:val="00FA1E82"/>
    <w:rsid w:val="00FA2282"/>
    <w:rsid w:val="00FA25F6"/>
    <w:rsid w:val="00FA2A40"/>
    <w:rsid w:val="00FA2C46"/>
    <w:rsid w:val="00FA3525"/>
    <w:rsid w:val="00FA35DC"/>
    <w:rsid w:val="00FA3A8A"/>
    <w:rsid w:val="00FA4055"/>
    <w:rsid w:val="00FA42E5"/>
    <w:rsid w:val="00FA5A53"/>
    <w:rsid w:val="00FA5FBE"/>
    <w:rsid w:val="00FA6159"/>
    <w:rsid w:val="00FA734B"/>
    <w:rsid w:val="00FA7BF1"/>
    <w:rsid w:val="00FB1F6E"/>
    <w:rsid w:val="00FB2F17"/>
    <w:rsid w:val="00FB300D"/>
    <w:rsid w:val="00FB3C42"/>
    <w:rsid w:val="00FB3F64"/>
    <w:rsid w:val="00FB4769"/>
    <w:rsid w:val="00FB4CDA"/>
    <w:rsid w:val="00FB5009"/>
    <w:rsid w:val="00FB51EA"/>
    <w:rsid w:val="00FB5D95"/>
    <w:rsid w:val="00FB6292"/>
    <w:rsid w:val="00FB6481"/>
    <w:rsid w:val="00FB6AB4"/>
    <w:rsid w:val="00FB6D36"/>
    <w:rsid w:val="00FB746C"/>
    <w:rsid w:val="00FB7A50"/>
    <w:rsid w:val="00FC0386"/>
    <w:rsid w:val="00FC0965"/>
    <w:rsid w:val="00FC0D71"/>
    <w:rsid w:val="00FC0F81"/>
    <w:rsid w:val="00FC123C"/>
    <w:rsid w:val="00FC12CC"/>
    <w:rsid w:val="00FC252F"/>
    <w:rsid w:val="00FC2CEE"/>
    <w:rsid w:val="00FC395C"/>
    <w:rsid w:val="00FC398E"/>
    <w:rsid w:val="00FC3D2D"/>
    <w:rsid w:val="00FC40BB"/>
    <w:rsid w:val="00FC40FF"/>
    <w:rsid w:val="00FC46C7"/>
    <w:rsid w:val="00FC5E8E"/>
    <w:rsid w:val="00FC6BA5"/>
    <w:rsid w:val="00FD02B4"/>
    <w:rsid w:val="00FD1751"/>
    <w:rsid w:val="00FD1E26"/>
    <w:rsid w:val="00FD2029"/>
    <w:rsid w:val="00FD2392"/>
    <w:rsid w:val="00FD2E4E"/>
    <w:rsid w:val="00FD303E"/>
    <w:rsid w:val="00FD3766"/>
    <w:rsid w:val="00FD3D05"/>
    <w:rsid w:val="00FD47C4"/>
    <w:rsid w:val="00FD47FF"/>
    <w:rsid w:val="00FD5B8C"/>
    <w:rsid w:val="00FD63D7"/>
    <w:rsid w:val="00FD6831"/>
    <w:rsid w:val="00FD7790"/>
    <w:rsid w:val="00FE0394"/>
    <w:rsid w:val="00FE0A33"/>
    <w:rsid w:val="00FE0FE5"/>
    <w:rsid w:val="00FE1B54"/>
    <w:rsid w:val="00FE215E"/>
    <w:rsid w:val="00FE2501"/>
    <w:rsid w:val="00FE287C"/>
    <w:rsid w:val="00FE2DCF"/>
    <w:rsid w:val="00FE3D2F"/>
    <w:rsid w:val="00FE3FA7"/>
    <w:rsid w:val="00FE4081"/>
    <w:rsid w:val="00FE4AEE"/>
    <w:rsid w:val="00FE4C14"/>
    <w:rsid w:val="00FE6001"/>
    <w:rsid w:val="00FE79A3"/>
    <w:rsid w:val="00FF1066"/>
    <w:rsid w:val="00FF1400"/>
    <w:rsid w:val="00FF18F5"/>
    <w:rsid w:val="00FF1C7C"/>
    <w:rsid w:val="00FF210B"/>
    <w:rsid w:val="00FF2A4E"/>
    <w:rsid w:val="00FF2FCE"/>
    <w:rsid w:val="00FF314B"/>
    <w:rsid w:val="00FF323A"/>
    <w:rsid w:val="00FF4581"/>
    <w:rsid w:val="00FF4DBB"/>
    <w:rsid w:val="00FF4F03"/>
    <w:rsid w:val="00FF4F7D"/>
    <w:rsid w:val="00FF50A4"/>
    <w:rsid w:val="00FF56F8"/>
    <w:rsid w:val="00FF61E4"/>
    <w:rsid w:val="00FF6D9D"/>
    <w:rsid w:val="00FF6FB6"/>
    <w:rsid w:val="00FF7024"/>
    <w:rsid w:val="00FF7354"/>
    <w:rsid w:val="00FF75AD"/>
    <w:rsid w:val="00FF7620"/>
    <w:rsid w:val="00FF7DD5"/>
    <w:rsid w:val="0173106F"/>
    <w:rsid w:val="01881484"/>
    <w:rsid w:val="0199E472"/>
    <w:rsid w:val="01D5815E"/>
    <w:rsid w:val="0227DBC5"/>
    <w:rsid w:val="0268D753"/>
    <w:rsid w:val="02D961E7"/>
    <w:rsid w:val="02EF19DB"/>
    <w:rsid w:val="0300C9A7"/>
    <w:rsid w:val="04D0BE47"/>
    <w:rsid w:val="04EF205D"/>
    <w:rsid w:val="052E1F88"/>
    <w:rsid w:val="05F8E400"/>
    <w:rsid w:val="065A08EE"/>
    <w:rsid w:val="06751D43"/>
    <w:rsid w:val="06E23064"/>
    <w:rsid w:val="06E25BEC"/>
    <w:rsid w:val="0705FCAE"/>
    <w:rsid w:val="0721D25B"/>
    <w:rsid w:val="072A9166"/>
    <w:rsid w:val="073C5F24"/>
    <w:rsid w:val="077466F0"/>
    <w:rsid w:val="0877C2C9"/>
    <w:rsid w:val="08C8F122"/>
    <w:rsid w:val="0920F774"/>
    <w:rsid w:val="095967EC"/>
    <w:rsid w:val="095C8B84"/>
    <w:rsid w:val="09B178CA"/>
    <w:rsid w:val="0A7645E7"/>
    <w:rsid w:val="0AED7698"/>
    <w:rsid w:val="0AF4EC56"/>
    <w:rsid w:val="0AF61428"/>
    <w:rsid w:val="0B113BE1"/>
    <w:rsid w:val="0B6130D2"/>
    <w:rsid w:val="0BE50AC4"/>
    <w:rsid w:val="0BE638E9"/>
    <w:rsid w:val="0BED0567"/>
    <w:rsid w:val="0BF4C1C7"/>
    <w:rsid w:val="0D631E23"/>
    <w:rsid w:val="0D86AAB9"/>
    <w:rsid w:val="0E179F2E"/>
    <w:rsid w:val="0E9E12E7"/>
    <w:rsid w:val="0F1A1524"/>
    <w:rsid w:val="0F5E5A9E"/>
    <w:rsid w:val="0F7B9765"/>
    <w:rsid w:val="0FD52982"/>
    <w:rsid w:val="10155601"/>
    <w:rsid w:val="106C81AF"/>
    <w:rsid w:val="10937256"/>
    <w:rsid w:val="10B114C6"/>
    <w:rsid w:val="10DC1C8F"/>
    <w:rsid w:val="1160DCE6"/>
    <w:rsid w:val="11971D6D"/>
    <w:rsid w:val="11AF6A25"/>
    <w:rsid w:val="11B08134"/>
    <w:rsid w:val="11DDAA2F"/>
    <w:rsid w:val="12276EBA"/>
    <w:rsid w:val="1241A106"/>
    <w:rsid w:val="126CE0CA"/>
    <w:rsid w:val="126D9CA4"/>
    <w:rsid w:val="1296F05D"/>
    <w:rsid w:val="12D0968D"/>
    <w:rsid w:val="12FFA308"/>
    <w:rsid w:val="130CCA44"/>
    <w:rsid w:val="130E0043"/>
    <w:rsid w:val="134FF208"/>
    <w:rsid w:val="13835659"/>
    <w:rsid w:val="1388DB67"/>
    <w:rsid w:val="13901337"/>
    <w:rsid w:val="139F661D"/>
    <w:rsid w:val="13B0EC95"/>
    <w:rsid w:val="14A89AA5"/>
    <w:rsid w:val="14E392AA"/>
    <w:rsid w:val="1527DD8E"/>
    <w:rsid w:val="153DCC12"/>
    <w:rsid w:val="155BD65C"/>
    <w:rsid w:val="15C95B46"/>
    <w:rsid w:val="16070B0E"/>
    <w:rsid w:val="163356D3"/>
    <w:rsid w:val="16724CD2"/>
    <w:rsid w:val="16D0E21F"/>
    <w:rsid w:val="16F1F086"/>
    <w:rsid w:val="17408EC2"/>
    <w:rsid w:val="17A1BAB8"/>
    <w:rsid w:val="17ADE110"/>
    <w:rsid w:val="17B1C858"/>
    <w:rsid w:val="17F7728F"/>
    <w:rsid w:val="1854A34F"/>
    <w:rsid w:val="188417F5"/>
    <w:rsid w:val="18AA656F"/>
    <w:rsid w:val="18B6A818"/>
    <w:rsid w:val="1915DC33"/>
    <w:rsid w:val="192BC19B"/>
    <w:rsid w:val="19A58433"/>
    <w:rsid w:val="1A020BCF"/>
    <w:rsid w:val="1A3909BE"/>
    <w:rsid w:val="1A634EA9"/>
    <w:rsid w:val="1A8A834F"/>
    <w:rsid w:val="1A8D291A"/>
    <w:rsid w:val="1A964590"/>
    <w:rsid w:val="1A9CCC69"/>
    <w:rsid w:val="1AA05197"/>
    <w:rsid w:val="1B7434BE"/>
    <w:rsid w:val="1B9EF683"/>
    <w:rsid w:val="1C0B7544"/>
    <w:rsid w:val="1C2428A1"/>
    <w:rsid w:val="1D04C301"/>
    <w:rsid w:val="1D0B9BF5"/>
    <w:rsid w:val="1D71D3D7"/>
    <w:rsid w:val="1E0CAE49"/>
    <w:rsid w:val="1E52BDC4"/>
    <w:rsid w:val="1E85181B"/>
    <w:rsid w:val="1EE46B82"/>
    <w:rsid w:val="1EEC9AE3"/>
    <w:rsid w:val="1F1FA958"/>
    <w:rsid w:val="1F36572F"/>
    <w:rsid w:val="1F3D479B"/>
    <w:rsid w:val="1FDA980B"/>
    <w:rsid w:val="205AEFE0"/>
    <w:rsid w:val="2087820D"/>
    <w:rsid w:val="20BB1512"/>
    <w:rsid w:val="20D49B95"/>
    <w:rsid w:val="20EDB3EF"/>
    <w:rsid w:val="21122CA8"/>
    <w:rsid w:val="21162CD0"/>
    <w:rsid w:val="2142723F"/>
    <w:rsid w:val="2168F67D"/>
    <w:rsid w:val="2194681E"/>
    <w:rsid w:val="219909D4"/>
    <w:rsid w:val="21B0E679"/>
    <w:rsid w:val="22011DED"/>
    <w:rsid w:val="22CAB972"/>
    <w:rsid w:val="230D161F"/>
    <w:rsid w:val="233F2473"/>
    <w:rsid w:val="2360C383"/>
    <w:rsid w:val="2364346F"/>
    <w:rsid w:val="23A3ACE2"/>
    <w:rsid w:val="23AC47AD"/>
    <w:rsid w:val="2422D794"/>
    <w:rsid w:val="244A127A"/>
    <w:rsid w:val="245B5BF9"/>
    <w:rsid w:val="24EEDEB0"/>
    <w:rsid w:val="24FA1168"/>
    <w:rsid w:val="25201D63"/>
    <w:rsid w:val="252B65BB"/>
    <w:rsid w:val="253492A8"/>
    <w:rsid w:val="257DD4BE"/>
    <w:rsid w:val="263E25EA"/>
    <w:rsid w:val="26BAF1DB"/>
    <w:rsid w:val="26C78B13"/>
    <w:rsid w:val="26D7C783"/>
    <w:rsid w:val="274E9D44"/>
    <w:rsid w:val="2752D9DD"/>
    <w:rsid w:val="27835B14"/>
    <w:rsid w:val="2785212B"/>
    <w:rsid w:val="27AEC78F"/>
    <w:rsid w:val="285F8AC5"/>
    <w:rsid w:val="28716DC3"/>
    <w:rsid w:val="28A99A03"/>
    <w:rsid w:val="28F886E7"/>
    <w:rsid w:val="290B029A"/>
    <w:rsid w:val="2915AA58"/>
    <w:rsid w:val="295B98C8"/>
    <w:rsid w:val="2964B82A"/>
    <w:rsid w:val="29BCC402"/>
    <w:rsid w:val="2AAD6061"/>
    <w:rsid w:val="2ABFC3C3"/>
    <w:rsid w:val="2AC867D6"/>
    <w:rsid w:val="2B06E331"/>
    <w:rsid w:val="2B0A7C2E"/>
    <w:rsid w:val="2B8DEF70"/>
    <w:rsid w:val="2B8F6F4E"/>
    <w:rsid w:val="2B9C8968"/>
    <w:rsid w:val="2BC88A3E"/>
    <w:rsid w:val="2C1A8683"/>
    <w:rsid w:val="2C3CB5C8"/>
    <w:rsid w:val="2CA824EF"/>
    <w:rsid w:val="2CB945A5"/>
    <w:rsid w:val="2CDE990C"/>
    <w:rsid w:val="2D2F41B8"/>
    <w:rsid w:val="2D49B22E"/>
    <w:rsid w:val="2DCE5051"/>
    <w:rsid w:val="2DE998C7"/>
    <w:rsid w:val="2EA6F685"/>
    <w:rsid w:val="2F204456"/>
    <w:rsid w:val="2F474D6D"/>
    <w:rsid w:val="2F55E1E5"/>
    <w:rsid w:val="2FB02EB5"/>
    <w:rsid w:val="2FC68C4E"/>
    <w:rsid w:val="2FD8291E"/>
    <w:rsid w:val="304C5269"/>
    <w:rsid w:val="305A7513"/>
    <w:rsid w:val="30EB9F5F"/>
    <w:rsid w:val="30FD218F"/>
    <w:rsid w:val="310C4A07"/>
    <w:rsid w:val="310D3667"/>
    <w:rsid w:val="31249BFC"/>
    <w:rsid w:val="3134697C"/>
    <w:rsid w:val="31609F53"/>
    <w:rsid w:val="318A8121"/>
    <w:rsid w:val="31DF8E4C"/>
    <w:rsid w:val="31F0C066"/>
    <w:rsid w:val="31FCCC4D"/>
    <w:rsid w:val="3211A6B0"/>
    <w:rsid w:val="32128E52"/>
    <w:rsid w:val="323A9958"/>
    <w:rsid w:val="326619BC"/>
    <w:rsid w:val="326E0E7E"/>
    <w:rsid w:val="3285586A"/>
    <w:rsid w:val="32AD3C2C"/>
    <w:rsid w:val="3317A261"/>
    <w:rsid w:val="33256A6F"/>
    <w:rsid w:val="332D59C7"/>
    <w:rsid w:val="333A9EF4"/>
    <w:rsid w:val="338033D6"/>
    <w:rsid w:val="33D97050"/>
    <w:rsid w:val="348159BE"/>
    <w:rsid w:val="34BF9217"/>
    <w:rsid w:val="352DE636"/>
    <w:rsid w:val="3571AE35"/>
    <w:rsid w:val="35EE3154"/>
    <w:rsid w:val="36574A19"/>
    <w:rsid w:val="367237A3"/>
    <w:rsid w:val="36A1EB81"/>
    <w:rsid w:val="36C43189"/>
    <w:rsid w:val="36F49EA6"/>
    <w:rsid w:val="3740CE4B"/>
    <w:rsid w:val="3777A5A7"/>
    <w:rsid w:val="378D1011"/>
    <w:rsid w:val="379F2AEF"/>
    <w:rsid w:val="37E60117"/>
    <w:rsid w:val="3821AA7A"/>
    <w:rsid w:val="38425808"/>
    <w:rsid w:val="3871E8CC"/>
    <w:rsid w:val="388A324D"/>
    <w:rsid w:val="38B9F4E0"/>
    <w:rsid w:val="3941FC89"/>
    <w:rsid w:val="39BC75A3"/>
    <w:rsid w:val="39BD8A42"/>
    <w:rsid w:val="3A791741"/>
    <w:rsid w:val="3A99FC59"/>
    <w:rsid w:val="3AFC05CC"/>
    <w:rsid w:val="3B079FEA"/>
    <w:rsid w:val="3B3757B4"/>
    <w:rsid w:val="3B4AC7B3"/>
    <w:rsid w:val="3B5605BC"/>
    <w:rsid w:val="3B5C0404"/>
    <w:rsid w:val="3B8A8636"/>
    <w:rsid w:val="3B9B3961"/>
    <w:rsid w:val="3BF76A22"/>
    <w:rsid w:val="3C689C73"/>
    <w:rsid w:val="3C917692"/>
    <w:rsid w:val="3CCACCE8"/>
    <w:rsid w:val="3D54DDE7"/>
    <w:rsid w:val="3D9FB066"/>
    <w:rsid w:val="3DA3D34A"/>
    <w:rsid w:val="3DE70E69"/>
    <w:rsid w:val="3E0CDE16"/>
    <w:rsid w:val="3E7F475F"/>
    <w:rsid w:val="3EA2A3EB"/>
    <w:rsid w:val="3EDB05B8"/>
    <w:rsid w:val="3F0E27D2"/>
    <w:rsid w:val="3F2A1316"/>
    <w:rsid w:val="3F2FD9CB"/>
    <w:rsid w:val="3F5E4C9B"/>
    <w:rsid w:val="3F5F37DA"/>
    <w:rsid w:val="3FA1BC3B"/>
    <w:rsid w:val="3FB3F812"/>
    <w:rsid w:val="3FCEBB8D"/>
    <w:rsid w:val="4056E567"/>
    <w:rsid w:val="405C0E02"/>
    <w:rsid w:val="405C68E7"/>
    <w:rsid w:val="406F90E2"/>
    <w:rsid w:val="40712395"/>
    <w:rsid w:val="40ED344D"/>
    <w:rsid w:val="413AD329"/>
    <w:rsid w:val="41453F26"/>
    <w:rsid w:val="420D194D"/>
    <w:rsid w:val="424B604D"/>
    <w:rsid w:val="42B08F30"/>
    <w:rsid w:val="42CDB39C"/>
    <w:rsid w:val="433462F5"/>
    <w:rsid w:val="436D8B2A"/>
    <w:rsid w:val="43C6408A"/>
    <w:rsid w:val="43F5E8DB"/>
    <w:rsid w:val="441F4C6B"/>
    <w:rsid w:val="442DA873"/>
    <w:rsid w:val="4441E716"/>
    <w:rsid w:val="44553F5C"/>
    <w:rsid w:val="44582F7B"/>
    <w:rsid w:val="44BFB674"/>
    <w:rsid w:val="44DCEF5F"/>
    <w:rsid w:val="44E05076"/>
    <w:rsid w:val="44FE62F4"/>
    <w:rsid w:val="4542DB10"/>
    <w:rsid w:val="45583FAF"/>
    <w:rsid w:val="45A799B9"/>
    <w:rsid w:val="45C2BA54"/>
    <w:rsid w:val="45C4C667"/>
    <w:rsid w:val="4615FF01"/>
    <w:rsid w:val="469D49F8"/>
    <w:rsid w:val="46F92EAE"/>
    <w:rsid w:val="47248880"/>
    <w:rsid w:val="477D3285"/>
    <w:rsid w:val="47C3405E"/>
    <w:rsid w:val="47C53F54"/>
    <w:rsid w:val="47F8C77C"/>
    <w:rsid w:val="48359F0F"/>
    <w:rsid w:val="483D1EB6"/>
    <w:rsid w:val="485D2173"/>
    <w:rsid w:val="4866C51E"/>
    <w:rsid w:val="4974B053"/>
    <w:rsid w:val="49B97BFD"/>
    <w:rsid w:val="49C12087"/>
    <w:rsid w:val="49F0B52C"/>
    <w:rsid w:val="4A19E39B"/>
    <w:rsid w:val="4A2C5747"/>
    <w:rsid w:val="4A4EBAFD"/>
    <w:rsid w:val="4A6D0D5E"/>
    <w:rsid w:val="4A7FCE9C"/>
    <w:rsid w:val="4ABDAC03"/>
    <w:rsid w:val="4AF21FB4"/>
    <w:rsid w:val="4B0077F4"/>
    <w:rsid w:val="4B91358F"/>
    <w:rsid w:val="4B9A2D22"/>
    <w:rsid w:val="4BB21C94"/>
    <w:rsid w:val="4C27B9AC"/>
    <w:rsid w:val="4C68D523"/>
    <w:rsid w:val="4CDA1C1D"/>
    <w:rsid w:val="4D2662FC"/>
    <w:rsid w:val="4D60817A"/>
    <w:rsid w:val="4D90C2D0"/>
    <w:rsid w:val="4E2D126D"/>
    <w:rsid w:val="4E4C82AC"/>
    <w:rsid w:val="4F32B954"/>
    <w:rsid w:val="4F4A58DF"/>
    <w:rsid w:val="4F8BB934"/>
    <w:rsid w:val="4FC95A15"/>
    <w:rsid w:val="50460830"/>
    <w:rsid w:val="50D11A66"/>
    <w:rsid w:val="51423CED"/>
    <w:rsid w:val="5180BFE9"/>
    <w:rsid w:val="5229BA39"/>
    <w:rsid w:val="52790B8C"/>
    <w:rsid w:val="5298DE12"/>
    <w:rsid w:val="52BB2EEC"/>
    <w:rsid w:val="52FE0159"/>
    <w:rsid w:val="5313649E"/>
    <w:rsid w:val="53299F17"/>
    <w:rsid w:val="5391D0DB"/>
    <w:rsid w:val="53D23976"/>
    <w:rsid w:val="53E70741"/>
    <w:rsid w:val="53FD2BBB"/>
    <w:rsid w:val="543CE67F"/>
    <w:rsid w:val="54576FA2"/>
    <w:rsid w:val="54691B11"/>
    <w:rsid w:val="54DED50E"/>
    <w:rsid w:val="54F57BA1"/>
    <w:rsid w:val="55710CDA"/>
    <w:rsid w:val="558C921C"/>
    <w:rsid w:val="55BCA58A"/>
    <w:rsid w:val="55BD9A5D"/>
    <w:rsid w:val="56624220"/>
    <w:rsid w:val="56F61469"/>
    <w:rsid w:val="5791A01A"/>
    <w:rsid w:val="57C362F9"/>
    <w:rsid w:val="586393D3"/>
    <w:rsid w:val="58D0A8F5"/>
    <w:rsid w:val="59605514"/>
    <w:rsid w:val="5A299033"/>
    <w:rsid w:val="5ACFB175"/>
    <w:rsid w:val="5AF42552"/>
    <w:rsid w:val="5B5B2B76"/>
    <w:rsid w:val="5B894897"/>
    <w:rsid w:val="5C496611"/>
    <w:rsid w:val="5C69D28D"/>
    <w:rsid w:val="5C75F922"/>
    <w:rsid w:val="5CAC436C"/>
    <w:rsid w:val="5CBD7C3D"/>
    <w:rsid w:val="5D341561"/>
    <w:rsid w:val="5D3D65D0"/>
    <w:rsid w:val="5D990BDA"/>
    <w:rsid w:val="5DADCF27"/>
    <w:rsid w:val="5DB0F01C"/>
    <w:rsid w:val="5DFE1442"/>
    <w:rsid w:val="5E24C38F"/>
    <w:rsid w:val="5E260A26"/>
    <w:rsid w:val="5E965B8F"/>
    <w:rsid w:val="5EE939D3"/>
    <w:rsid w:val="5EEB6C70"/>
    <w:rsid w:val="5FAF7E72"/>
    <w:rsid w:val="600FA1A5"/>
    <w:rsid w:val="607A0F10"/>
    <w:rsid w:val="60EBBC19"/>
    <w:rsid w:val="60F3CF13"/>
    <w:rsid w:val="613B9B76"/>
    <w:rsid w:val="614DB4E1"/>
    <w:rsid w:val="618C1658"/>
    <w:rsid w:val="61DFBCD4"/>
    <w:rsid w:val="626D894A"/>
    <w:rsid w:val="627C0F12"/>
    <w:rsid w:val="62C2969D"/>
    <w:rsid w:val="62CB9069"/>
    <w:rsid w:val="63121C78"/>
    <w:rsid w:val="639D2825"/>
    <w:rsid w:val="63AE5741"/>
    <w:rsid w:val="64297E6F"/>
    <w:rsid w:val="6437AC2F"/>
    <w:rsid w:val="64829D1A"/>
    <w:rsid w:val="64A1F9D6"/>
    <w:rsid w:val="64EFDCC0"/>
    <w:rsid w:val="650ECDB6"/>
    <w:rsid w:val="651172F5"/>
    <w:rsid w:val="65658B88"/>
    <w:rsid w:val="65A0684F"/>
    <w:rsid w:val="65A85974"/>
    <w:rsid w:val="65D0345C"/>
    <w:rsid w:val="65DD49BA"/>
    <w:rsid w:val="65E5E66D"/>
    <w:rsid w:val="6625B14F"/>
    <w:rsid w:val="6640CF8E"/>
    <w:rsid w:val="66E6D12F"/>
    <w:rsid w:val="6715A127"/>
    <w:rsid w:val="674007D0"/>
    <w:rsid w:val="678F531F"/>
    <w:rsid w:val="679ADFC8"/>
    <w:rsid w:val="67B9972A"/>
    <w:rsid w:val="67D4C166"/>
    <w:rsid w:val="67D65F95"/>
    <w:rsid w:val="684EDFCB"/>
    <w:rsid w:val="68986636"/>
    <w:rsid w:val="68A7B082"/>
    <w:rsid w:val="68ED3093"/>
    <w:rsid w:val="694650AD"/>
    <w:rsid w:val="6A565AE1"/>
    <w:rsid w:val="6A6DB63C"/>
    <w:rsid w:val="6A8F58D6"/>
    <w:rsid w:val="6AAFA49D"/>
    <w:rsid w:val="6AB00044"/>
    <w:rsid w:val="6BBAE174"/>
    <w:rsid w:val="6C0E5C98"/>
    <w:rsid w:val="6C1D0032"/>
    <w:rsid w:val="6C72249C"/>
    <w:rsid w:val="6CA7366A"/>
    <w:rsid w:val="6CB75282"/>
    <w:rsid w:val="6CC82694"/>
    <w:rsid w:val="6CF4FDE7"/>
    <w:rsid w:val="6D5E6746"/>
    <w:rsid w:val="6D7350B8"/>
    <w:rsid w:val="6D81E72B"/>
    <w:rsid w:val="6DACC1B1"/>
    <w:rsid w:val="6DB66A0C"/>
    <w:rsid w:val="6DF43257"/>
    <w:rsid w:val="6ECAA81D"/>
    <w:rsid w:val="6F5C7132"/>
    <w:rsid w:val="6F7A2D16"/>
    <w:rsid w:val="6FA6F7C7"/>
    <w:rsid w:val="700ECD26"/>
    <w:rsid w:val="70A9B1D2"/>
    <w:rsid w:val="70DF4F76"/>
    <w:rsid w:val="7114CE87"/>
    <w:rsid w:val="71D158B3"/>
    <w:rsid w:val="71E2C11A"/>
    <w:rsid w:val="71F96807"/>
    <w:rsid w:val="72589254"/>
    <w:rsid w:val="726E1D6A"/>
    <w:rsid w:val="728F93CE"/>
    <w:rsid w:val="72C7E732"/>
    <w:rsid w:val="72F2C8B8"/>
    <w:rsid w:val="73419658"/>
    <w:rsid w:val="7350772F"/>
    <w:rsid w:val="73E15294"/>
    <w:rsid w:val="74E162C8"/>
    <w:rsid w:val="7563E70B"/>
    <w:rsid w:val="7622E8FD"/>
    <w:rsid w:val="764DE6C4"/>
    <w:rsid w:val="76A7BE67"/>
    <w:rsid w:val="76D5642C"/>
    <w:rsid w:val="76FFCAF9"/>
    <w:rsid w:val="77567B11"/>
    <w:rsid w:val="776A1487"/>
    <w:rsid w:val="778D7596"/>
    <w:rsid w:val="779B5855"/>
    <w:rsid w:val="7847C774"/>
    <w:rsid w:val="785CF22D"/>
    <w:rsid w:val="78B6D3C1"/>
    <w:rsid w:val="78F909D0"/>
    <w:rsid w:val="79E74F1B"/>
    <w:rsid w:val="7A29C2FB"/>
    <w:rsid w:val="7A2B2912"/>
    <w:rsid w:val="7A5C51CF"/>
    <w:rsid w:val="7A75B3C4"/>
    <w:rsid w:val="7A919CE7"/>
    <w:rsid w:val="7ABF8CB6"/>
    <w:rsid w:val="7B4AD490"/>
    <w:rsid w:val="7B969688"/>
    <w:rsid w:val="7BE5E022"/>
    <w:rsid w:val="7C33E679"/>
    <w:rsid w:val="7C394178"/>
    <w:rsid w:val="7C51A3BF"/>
    <w:rsid w:val="7C816C1F"/>
    <w:rsid w:val="7C86E5EA"/>
    <w:rsid w:val="7CFE0DB0"/>
    <w:rsid w:val="7D12876C"/>
    <w:rsid w:val="7D64B4EF"/>
    <w:rsid w:val="7DAB00A1"/>
    <w:rsid w:val="7E2A76FA"/>
    <w:rsid w:val="7EB14BDB"/>
    <w:rsid w:val="7ECCC8C8"/>
    <w:rsid w:val="7EEE02EE"/>
    <w:rsid w:val="7F49A89C"/>
    <w:rsid w:val="7FBD92F9"/>
    <w:rsid w:val="7FCB01B7"/>
    <w:rsid w:val="7FCE30D5"/>
    <w:rsid w:val="7FE1B78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1A579F"/>
  <w15:docId w15:val="{7165B398-D9E5-4202-BE1B-00E441A3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aliases w:val="Heading 1 - VPDC"/>
    <w:next w:val="Body"/>
    <w:link w:val="Heading1Char"/>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aliases w:val="Heading 1 - VPDC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rsid w:val="00EB56B9"/>
    <w:pPr>
      <w:spacing w:after="300"/>
    </w:pPr>
    <w:rPr>
      <w:rFonts w:ascii="Arial" w:hAnsi="Arial" w:cs="Arial"/>
      <w:color w:val="53565A"/>
      <w:sz w:val="18"/>
      <w:szCs w:val="18"/>
      <w:lang w:eastAsia="en-US"/>
    </w:rPr>
  </w:style>
  <w:style w:type="paragraph" w:styleId="Footer">
    <w:name w:val="footer"/>
    <w:link w:val="FooterChar"/>
    <w:uiPriority w:val="99"/>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aliases w:val="Endnote Text Char1"/>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rsid w:val="000033F7"/>
    <w:pPr>
      <w:keepLines/>
      <w:tabs>
        <w:tab w:val="right" w:leader="dot" w:pos="9299"/>
      </w:tabs>
      <w:spacing w:after="60"/>
      <w:ind w:left="284"/>
    </w:pPr>
    <w:rPr>
      <w:rFonts w:cs="Arial"/>
    </w:rPr>
  </w:style>
  <w:style w:type="paragraph" w:styleId="TOC4">
    <w:name w:val="toc 4"/>
    <w:basedOn w:val="TOC3"/>
    <w:rsid w:val="000033F7"/>
    <w:pPr>
      <w:ind w:left="567"/>
    </w:pPr>
  </w:style>
  <w:style w:type="paragraph" w:styleId="TOC5">
    <w:name w:val="toc 5"/>
    <w:basedOn w:val="TOC4"/>
    <w:rsid w:val="000033F7"/>
    <w:pPr>
      <w:ind w:left="851"/>
    </w:pPr>
  </w:style>
  <w:style w:type="paragraph" w:styleId="TOC6">
    <w:name w:val="toc 6"/>
    <w:basedOn w:val="Normal"/>
    <w:next w:val="Normal"/>
    <w:autoRedefine/>
    <w:rsid w:val="0021053D"/>
    <w:pPr>
      <w:ind w:left="1000"/>
    </w:pPr>
  </w:style>
  <w:style w:type="paragraph" w:styleId="TOC7">
    <w:name w:val="toc 7"/>
    <w:basedOn w:val="Normal"/>
    <w:next w:val="Normal"/>
    <w:autoRedefine/>
    <w:rsid w:val="0021053D"/>
    <w:pPr>
      <w:ind w:left="1200"/>
    </w:pPr>
  </w:style>
  <w:style w:type="paragraph" w:styleId="TOC8">
    <w:name w:val="toc 8"/>
    <w:basedOn w:val="Normal"/>
    <w:next w:val="Normal"/>
    <w:autoRedefine/>
    <w:rsid w:val="0021053D"/>
    <w:pPr>
      <w:ind w:left="1400"/>
    </w:pPr>
  </w:style>
  <w:style w:type="paragraph" w:styleId="TOC9">
    <w:name w:val="toc 9"/>
    <w:basedOn w:val="Normal"/>
    <w:next w:val="Normal"/>
    <w:autoRedefine/>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link w:val="DHHSbodyChar"/>
    <w:qFormat/>
    <w:rsid w:val="00CF6E12"/>
  </w:style>
  <w:style w:type="paragraph" w:customStyle="1" w:styleId="DHHSbullet1">
    <w:name w:val="DHHS bullet 1"/>
    <w:basedOn w:val="DHHSbody"/>
    <w:qFormat/>
    <w:rsid w:val="00286953"/>
    <w:pPr>
      <w:tabs>
        <w:tab w:val="num" w:pos="397"/>
      </w:tabs>
      <w:spacing w:after="40"/>
      <w:ind w:left="397" w:hanging="397"/>
    </w:pPr>
  </w:style>
  <w:style w:type="paragraph" w:customStyle="1" w:styleId="DHHSbullet2">
    <w:name w:val="DHHS bullet 2"/>
    <w:basedOn w:val="DHHSbody"/>
    <w:uiPriority w:val="2"/>
    <w:qFormat/>
    <w:rsid w:val="00286953"/>
    <w:pPr>
      <w:tabs>
        <w:tab w:val="num" w:pos="794"/>
      </w:tabs>
      <w:spacing w:after="40"/>
      <w:ind w:left="794" w:hanging="397"/>
    </w:pPr>
  </w:style>
  <w:style w:type="character" w:customStyle="1" w:styleId="DHHSbodyChar">
    <w:name w:val="DHHS body Char"/>
    <w:basedOn w:val="DefaultParagraphFont"/>
    <w:link w:val="DHHSbody"/>
    <w:rsid w:val="00CF6E12"/>
    <w:rPr>
      <w:rFonts w:ascii="Arial" w:eastAsia="Times" w:hAnsi="Arial"/>
      <w:sz w:val="21"/>
      <w:lang w:eastAsia="en-US"/>
    </w:rPr>
  </w:style>
  <w:style w:type="paragraph" w:customStyle="1" w:styleId="DHHStabletext">
    <w:name w:val="DHHS table text"/>
    <w:uiPriority w:val="3"/>
    <w:qFormat/>
    <w:rsid w:val="004B4757"/>
    <w:pPr>
      <w:spacing w:before="80" w:after="60"/>
    </w:pPr>
    <w:rPr>
      <w:rFonts w:ascii="Arial" w:hAnsi="Arial"/>
      <w:lang w:eastAsia="en-US"/>
    </w:rPr>
  </w:style>
  <w:style w:type="table" w:customStyle="1" w:styleId="TableGrid1">
    <w:name w:val="Table Grid1"/>
    <w:basedOn w:val="TableNormal"/>
    <w:next w:val="TableGrid"/>
    <w:rsid w:val="00BF5916"/>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F4C13"/>
    <w:pPr>
      <w:ind w:left="720"/>
      <w:contextualSpacing/>
    </w:pPr>
  </w:style>
  <w:style w:type="numbering" w:customStyle="1" w:styleId="ZZBullets1">
    <w:name w:val="ZZ Bullets1"/>
    <w:rsid w:val="00A94E6B"/>
    <w:pPr>
      <w:numPr>
        <w:numId w:val="2"/>
      </w:numPr>
    </w:pPr>
  </w:style>
  <w:style w:type="paragraph" w:customStyle="1" w:styleId="Coverinstructions">
    <w:name w:val="Cover instructions"/>
    <w:rsid w:val="00A94E6B"/>
    <w:pPr>
      <w:spacing w:after="200" w:line="320" w:lineRule="atLeast"/>
    </w:pPr>
    <w:rPr>
      <w:rFonts w:ascii="Arial" w:hAnsi="Arial"/>
      <w:color w:val="FFFFFF"/>
      <w:sz w:val="24"/>
      <w:lang w:eastAsia="en-US"/>
    </w:rPr>
  </w:style>
  <w:style w:type="paragraph" w:customStyle="1" w:styleId="VEMDSubheadingnotTOC">
    <w:name w:val="VEMD Sub heading not TOC"/>
    <w:basedOn w:val="Normal"/>
    <w:qFormat/>
    <w:rsid w:val="00A94E6B"/>
    <w:pPr>
      <w:spacing w:before="120"/>
    </w:pPr>
    <w:rPr>
      <w:rFonts w:eastAsia="Times"/>
      <w:b/>
      <w:bCs/>
      <w:sz w:val="22"/>
    </w:rPr>
  </w:style>
  <w:style w:type="paragraph" w:customStyle="1" w:styleId="Healthbody">
    <w:name w:val="Health body"/>
    <w:link w:val="HealthbodyChar"/>
    <w:uiPriority w:val="99"/>
    <w:rsid w:val="00A94E6B"/>
    <w:pPr>
      <w:spacing w:after="120" w:line="270" w:lineRule="atLeast"/>
    </w:pPr>
    <w:rPr>
      <w:rFonts w:ascii="Arial" w:eastAsia="Times" w:hAnsi="Arial"/>
      <w:lang w:eastAsia="en-US"/>
    </w:rPr>
  </w:style>
  <w:style w:type="character" w:customStyle="1" w:styleId="HealthbodyChar">
    <w:name w:val="Health body Char"/>
    <w:link w:val="Healthbody"/>
    <w:uiPriority w:val="99"/>
    <w:rsid w:val="00A94E6B"/>
    <w:rPr>
      <w:rFonts w:ascii="Arial" w:eastAsia="Times" w:hAnsi="Arial"/>
      <w:lang w:eastAsia="en-US"/>
    </w:rPr>
  </w:style>
  <w:style w:type="numbering" w:customStyle="1" w:styleId="Bullets">
    <w:name w:val="Bullets"/>
    <w:rsid w:val="00A94E6B"/>
    <w:pPr>
      <w:numPr>
        <w:numId w:val="8"/>
      </w:numPr>
    </w:pPr>
  </w:style>
  <w:style w:type="paragraph" w:customStyle="1" w:styleId="DHHSbullet1lastline">
    <w:name w:val="DHHS bullet 1 last line"/>
    <w:basedOn w:val="DHHSbullet1"/>
    <w:qFormat/>
    <w:rsid w:val="00A94E6B"/>
    <w:pPr>
      <w:tabs>
        <w:tab w:val="clear" w:pos="397"/>
      </w:tabs>
      <w:spacing w:after="120" w:line="270" w:lineRule="atLeast"/>
      <w:ind w:left="284" w:hanging="284"/>
    </w:pPr>
    <w:rPr>
      <w:sz w:val="20"/>
    </w:rPr>
  </w:style>
  <w:style w:type="paragraph" w:customStyle="1" w:styleId="DHHSbullet2lastline">
    <w:name w:val="DHHS bullet 2 last line"/>
    <w:basedOn w:val="DHHSbullet2"/>
    <w:uiPriority w:val="2"/>
    <w:qFormat/>
    <w:rsid w:val="00A94E6B"/>
    <w:pPr>
      <w:tabs>
        <w:tab w:val="clear" w:pos="794"/>
      </w:tabs>
      <w:spacing w:after="120" w:line="270" w:lineRule="atLeast"/>
      <w:ind w:left="567" w:hanging="283"/>
    </w:pPr>
    <w:rPr>
      <w:sz w:val="20"/>
    </w:rPr>
  </w:style>
  <w:style w:type="paragraph" w:customStyle="1" w:styleId="DHHSbulletindent">
    <w:name w:val="DHHS bullet indent"/>
    <w:basedOn w:val="DHHSbody"/>
    <w:uiPriority w:val="4"/>
    <w:rsid w:val="00A94E6B"/>
    <w:pPr>
      <w:spacing w:after="40" w:line="270" w:lineRule="atLeast"/>
      <w:ind w:left="680" w:hanging="283"/>
    </w:pPr>
    <w:rPr>
      <w:sz w:val="20"/>
    </w:rPr>
  </w:style>
  <w:style w:type="paragraph" w:customStyle="1" w:styleId="DHHSbulletindentlastline">
    <w:name w:val="DHHS bullet indent last line"/>
    <w:basedOn w:val="DHHSbody"/>
    <w:uiPriority w:val="4"/>
    <w:rsid w:val="00A94E6B"/>
    <w:pPr>
      <w:spacing w:line="270" w:lineRule="atLeast"/>
      <w:ind w:left="680" w:hanging="283"/>
    </w:pPr>
    <w:rPr>
      <w:sz w:val="20"/>
    </w:rPr>
  </w:style>
  <w:style w:type="paragraph" w:customStyle="1" w:styleId="DHHStablebullet">
    <w:name w:val="DHHS table bullet"/>
    <w:basedOn w:val="Normal"/>
    <w:uiPriority w:val="3"/>
    <w:qFormat/>
    <w:rsid w:val="00A94E6B"/>
    <w:pPr>
      <w:spacing w:before="80" w:after="60" w:line="240" w:lineRule="auto"/>
      <w:ind w:left="227" w:hanging="227"/>
    </w:pPr>
    <w:rPr>
      <w:sz w:val="20"/>
    </w:rPr>
  </w:style>
  <w:style w:type="paragraph" w:customStyle="1" w:styleId="Healthbullet1">
    <w:name w:val="Health bullet 1"/>
    <w:basedOn w:val="Normal"/>
    <w:qFormat/>
    <w:rsid w:val="00A94E6B"/>
    <w:pPr>
      <w:spacing w:after="40" w:line="270" w:lineRule="atLeast"/>
      <w:ind w:left="284" w:hanging="284"/>
    </w:pPr>
    <w:rPr>
      <w:rFonts w:eastAsia="MS Mincho"/>
      <w:sz w:val="24"/>
      <w:szCs w:val="24"/>
    </w:rPr>
  </w:style>
  <w:style w:type="paragraph" w:customStyle="1" w:styleId="Healthheading4">
    <w:name w:val="Health heading 4"/>
    <w:next w:val="Healthbody"/>
    <w:rsid w:val="00A94E6B"/>
    <w:pPr>
      <w:keepNext/>
      <w:keepLines/>
      <w:spacing w:before="240" w:after="120" w:line="240" w:lineRule="atLeast"/>
    </w:pPr>
    <w:rPr>
      <w:rFonts w:ascii="Arial" w:hAnsi="Arial"/>
      <w:b/>
      <w:bCs/>
      <w:sz w:val="24"/>
      <w:szCs w:val="24"/>
      <w:lang w:eastAsia="en-US"/>
    </w:rPr>
  </w:style>
  <w:style w:type="character" w:customStyle="1" w:styleId="HeaderChar">
    <w:name w:val="Header Char"/>
    <w:basedOn w:val="DefaultParagraphFont"/>
    <w:link w:val="Header"/>
    <w:rsid w:val="00A94E6B"/>
    <w:rPr>
      <w:rFonts w:ascii="Arial" w:hAnsi="Arial" w:cs="Arial"/>
      <w:color w:val="53565A"/>
      <w:sz w:val="18"/>
      <w:szCs w:val="18"/>
      <w:lang w:eastAsia="en-US"/>
    </w:rPr>
  </w:style>
  <w:style w:type="character" w:customStyle="1" w:styleId="FooterChar">
    <w:name w:val="Footer Char"/>
    <w:basedOn w:val="DefaultParagraphFont"/>
    <w:link w:val="Footer"/>
    <w:uiPriority w:val="99"/>
    <w:rsid w:val="00A94E6B"/>
    <w:rPr>
      <w:rFonts w:ascii="Arial" w:hAnsi="Arial" w:cs="Arial"/>
      <w:szCs w:val="18"/>
      <w:lang w:eastAsia="en-US"/>
    </w:rPr>
  </w:style>
  <w:style w:type="paragraph" w:styleId="BodyText">
    <w:name w:val="Body Text"/>
    <w:basedOn w:val="Normal"/>
    <w:link w:val="BodyTextChar"/>
    <w:rsid w:val="00A94E6B"/>
    <w:pPr>
      <w:spacing w:after="0" w:line="240" w:lineRule="auto"/>
    </w:pPr>
    <w:rPr>
      <w:rFonts w:ascii="Verdana" w:hAnsi="Verdana"/>
      <w:sz w:val="18"/>
      <w:szCs w:val="24"/>
    </w:rPr>
  </w:style>
  <w:style w:type="character" w:customStyle="1" w:styleId="BodyTextChar">
    <w:name w:val="Body Text Char"/>
    <w:basedOn w:val="DefaultParagraphFont"/>
    <w:link w:val="BodyText"/>
    <w:rsid w:val="00A94E6B"/>
    <w:rPr>
      <w:rFonts w:ascii="Verdana" w:hAnsi="Verdana"/>
      <w:sz w:val="18"/>
      <w:szCs w:val="24"/>
      <w:lang w:eastAsia="en-US"/>
    </w:rPr>
  </w:style>
  <w:style w:type="paragraph" w:customStyle="1" w:styleId="Healthheading1">
    <w:name w:val="Health heading 1"/>
    <w:qFormat/>
    <w:rsid w:val="00A94E6B"/>
    <w:pPr>
      <w:keepNext/>
      <w:keepLines/>
      <w:pageBreakBefore/>
      <w:spacing w:after="560" w:line="440" w:lineRule="atLeast"/>
    </w:pPr>
    <w:rPr>
      <w:rFonts w:ascii="Arial" w:hAnsi="Arial"/>
      <w:color w:val="CD004B"/>
      <w:sz w:val="44"/>
      <w:szCs w:val="24"/>
      <w:lang w:eastAsia="en-US"/>
    </w:rPr>
  </w:style>
  <w:style w:type="paragraph" w:customStyle="1" w:styleId="Healthbodynospace">
    <w:name w:val="Health body no space"/>
    <w:basedOn w:val="Healthbody"/>
    <w:rsid w:val="00A94E6B"/>
    <w:pPr>
      <w:spacing w:after="0"/>
    </w:pPr>
    <w:rPr>
      <w:sz w:val="24"/>
      <w:szCs w:val="24"/>
    </w:rPr>
  </w:style>
  <w:style w:type="paragraph" w:customStyle="1" w:styleId="Healthbullet2lastline">
    <w:name w:val="Health bullet 2 last line"/>
    <w:basedOn w:val="Healthbullet2"/>
    <w:rsid w:val="00A94E6B"/>
    <w:pPr>
      <w:spacing w:after="120"/>
    </w:pPr>
  </w:style>
  <w:style w:type="paragraph" w:customStyle="1" w:styleId="Healthheading2">
    <w:name w:val="Health heading 2"/>
    <w:next w:val="Healthbody"/>
    <w:link w:val="Healthheading2Char"/>
    <w:rsid w:val="00A94E6B"/>
    <w:pPr>
      <w:keepNext/>
      <w:keepLines/>
      <w:spacing w:before="240" w:after="90" w:line="320" w:lineRule="atLeast"/>
    </w:pPr>
    <w:rPr>
      <w:rFonts w:ascii="Arial" w:hAnsi="Arial"/>
      <w:b/>
      <w:bCs/>
      <w:color w:val="F26B73"/>
      <w:sz w:val="28"/>
      <w:szCs w:val="24"/>
      <w:lang w:eastAsia="en-US"/>
    </w:rPr>
  </w:style>
  <w:style w:type="paragraph" w:customStyle="1" w:styleId="Healthheading3">
    <w:name w:val="Health heading 3"/>
    <w:rsid w:val="00A94E6B"/>
    <w:pPr>
      <w:keepNext/>
      <w:keepLines/>
      <w:spacing w:before="280" w:after="120" w:line="280" w:lineRule="atLeast"/>
    </w:pPr>
    <w:rPr>
      <w:rFonts w:ascii="Arial" w:hAnsi="Arial"/>
      <w:b/>
      <w:sz w:val="24"/>
      <w:szCs w:val="24"/>
      <w:lang w:eastAsia="en-US"/>
    </w:rPr>
  </w:style>
  <w:style w:type="paragraph" w:customStyle="1" w:styleId="Healthreportsubtitle">
    <w:name w:val="Health report subtitle"/>
    <w:basedOn w:val="Normal"/>
    <w:rsid w:val="00A94E6B"/>
    <w:pPr>
      <w:spacing w:before="240" w:line="320" w:lineRule="atLeast"/>
    </w:pPr>
    <w:rPr>
      <w:b/>
      <w:bCs/>
      <w:color w:val="000000"/>
      <w:sz w:val="28"/>
      <w:szCs w:val="28"/>
    </w:rPr>
  </w:style>
  <w:style w:type="paragraph" w:customStyle="1" w:styleId="Healthreportmaintitle">
    <w:name w:val="Health report main title"/>
    <w:rsid w:val="00A94E6B"/>
    <w:pPr>
      <w:keepLines/>
      <w:spacing w:after="560" w:line="440" w:lineRule="atLeast"/>
    </w:pPr>
    <w:rPr>
      <w:rFonts w:ascii="Arial" w:hAnsi="Arial"/>
      <w:color w:val="F26B73"/>
      <w:sz w:val="44"/>
      <w:szCs w:val="24"/>
      <w:lang w:eastAsia="en-US"/>
    </w:rPr>
  </w:style>
  <w:style w:type="paragraph" w:customStyle="1" w:styleId="Healthfooter">
    <w:name w:val="Health footer"/>
    <w:rsid w:val="00A94E6B"/>
    <w:pPr>
      <w:tabs>
        <w:tab w:val="right" w:pos="9299"/>
      </w:tabs>
    </w:pPr>
    <w:rPr>
      <w:rFonts w:ascii="Arial" w:hAnsi="Arial" w:cs="Arial"/>
      <w:color w:val="808080"/>
      <w:sz w:val="24"/>
      <w:szCs w:val="24"/>
      <w:lang w:eastAsia="en-US"/>
    </w:rPr>
  </w:style>
  <w:style w:type="paragraph" w:customStyle="1" w:styleId="Healthbullet2">
    <w:name w:val="Health bullet 2"/>
    <w:basedOn w:val="Healthbullet1"/>
    <w:qFormat/>
    <w:rsid w:val="00A94E6B"/>
    <w:pPr>
      <w:numPr>
        <w:numId w:val="9"/>
      </w:numPr>
    </w:pPr>
  </w:style>
  <w:style w:type="paragraph" w:customStyle="1" w:styleId="Healthfootnote">
    <w:name w:val="Health footnote"/>
    <w:rsid w:val="00A94E6B"/>
    <w:pPr>
      <w:spacing w:after="60" w:line="200" w:lineRule="atLeast"/>
      <w:ind w:left="284" w:hanging="284"/>
    </w:pPr>
    <w:rPr>
      <w:rFonts w:ascii="Arial" w:hAnsi="Arial"/>
      <w:color w:val="000000"/>
      <w:sz w:val="16"/>
      <w:szCs w:val="24"/>
      <w:lang w:eastAsia="en-US"/>
    </w:rPr>
  </w:style>
  <w:style w:type="paragraph" w:customStyle="1" w:styleId="Healthtablecaption">
    <w:name w:val="Health table caption"/>
    <w:rsid w:val="00A94E6B"/>
    <w:pPr>
      <w:spacing w:before="240" w:after="80" w:line="240" w:lineRule="atLeast"/>
    </w:pPr>
    <w:rPr>
      <w:rFonts w:ascii="Arial" w:eastAsia="MS Mincho" w:hAnsi="Arial"/>
      <w:b/>
      <w:sz w:val="24"/>
      <w:szCs w:val="24"/>
      <w:lang w:eastAsia="en-US"/>
    </w:rPr>
  </w:style>
  <w:style w:type="paragraph" w:customStyle="1" w:styleId="Healthfigurecaption">
    <w:name w:val="Health figure caption"/>
    <w:rsid w:val="00A94E6B"/>
    <w:pPr>
      <w:spacing w:before="240" w:after="120" w:line="240" w:lineRule="atLeast"/>
    </w:pPr>
    <w:rPr>
      <w:rFonts w:ascii="Arial" w:eastAsia="MS Mincho" w:hAnsi="Arial"/>
      <w:b/>
      <w:sz w:val="24"/>
      <w:szCs w:val="24"/>
      <w:lang w:eastAsia="en-US"/>
    </w:rPr>
  </w:style>
  <w:style w:type="paragraph" w:customStyle="1" w:styleId="Healthtablecolumnhead">
    <w:name w:val="Health table column head"/>
    <w:rsid w:val="00A94E6B"/>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A94E6B"/>
    <w:pPr>
      <w:spacing w:after="40" w:line="220" w:lineRule="atLeast"/>
    </w:pPr>
    <w:rPr>
      <w:rFonts w:ascii="Arial" w:eastAsia="MS Mincho" w:hAnsi="Arial"/>
      <w:sz w:val="18"/>
      <w:szCs w:val="24"/>
      <w:lang w:eastAsia="en-US"/>
    </w:rPr>
  </w:style>
  <w:style w:type="paragraph" w:customStyle="1" w:styleId="HealthTOC1">
    <w:name w:val="Health TOC 1"/>
    <w:rsid w:val="00A94E6B"/>
    <w:pPr>
      <w:keepNext/>
      <w:keepLines/>
      <w:tabs>
        <w:tab w:val="right" w:pos="9299"/>
      </w:tabs>
      <w:spacing w:before="160" w:after="60" w:line="270" w:lineRule="atLeast"/>
      <w:ind w:left="567" w:hanging="567"/>
    </w:pPr>
    <w:rPr>
      <w:rFonts w:ascii="Arial" w:hAnsi="Arial"/>
      <w:b/>
      <w:noProof/>
      <w:sz w:val="24"/>
      <w:szCs w:val="24"/>
      <w:lang w:eastAsia="en-US"/>
    </w:rPr>
  </w:style>
  <w:style w:type="paragraph" w:customStyle="1" w:styleId="HealthTOC2">
    <w:name w:val="Health TOC 2"/>
    <w:basedOn w:val="HealthTOC1"/>
    <w:rsid w:val="00A94E6B"/>
    <w:pPr>
      <w:spacing w:before="0"/>
    </w:pPr>
    <w:rPr>
      <w:b w:val="0"/>
    </w:rPr>
  </w:style>
  <w:style w:type="paragraph" w:customStyle="1" w:styleId="HealthTOChead">
    <w:name w:val="Health TOC head"/>
    <w:basedOn w:val="Healthheading1"/>
    <w:rsid w:val="00A94E6B"/>
  </w:style>
  <w:style w:type="paragraph" w:customStyle="1" w:styleId="Healthreportmaintitlewhite">
    <w:name w:val="Health report main title white"/>
    <w:rsid w:val="00A94E6B"/>
    <w:pPr>
      <w:keepLines/>
      <w:spacing w:after="320" w:line="440" w:lineRule="atLeast"/>
    </w:pPr>
    <w:rPr>
      <w:rFonts w:ascii="Arial" w:hAnsi="Arial"/>
      <w:bCs/>
      <w:color w:val="FFFFFF"/>
      <w:sz w:val="44"/>
      <w:szCs w:val="44"/>
      <w:lang w:eastAsia="en-US"/>
    </w:rPr>
  </w:style>
  <w:style w:type="paragraph" w:customStyle="1" w:styleId="Healthtablebullet">
    <w:name w:val="Health table bullet"/>
    <w:basedOn w:val="Healthtablebody"/>
    <w:qFormat/>
    <w:rsid w:val="00A94E6B"/>
    <w:pPr>
      <w:numPr>
        <w:numId w:val="10"/>
      </w:numPr>
    </w:pPr>
  </w:style>
  <w:style w:type="paragraph" w:customStyle="1" w:styleId="Healthaccessibilitypara">
    <w:name w:val="Health accessibility para"/>
    <w:basedOn w:val="Healthbody"/>
    <w:qFormat/>
    <w:rsid w:val="00A94E6B"/>
    <w:pPr>
      <w:spacing w:after="300" w:line="300" w:lineRule="atLeast"/>
    </w:pPr>
    <w:rPr>
      <w:sz w:val="24"/>
      <w:szCs w:val="19"/>
    </w:rPr>
  </w:style>
  <w:style w:type="paragraph" w:customStyle="1" w:styleId="Healthreportsubtitlewhite">
    <w:name w:val="Health report subtitle white"/>
    <w:rsid w:val="00A94E6B"/>
    <w:pPr>
      <w:spacing w:before="240" w:after="120" w:line="320" w:lineRule="atLeast"/>
    </w:pPr>
    <w:rPr>
      <w:rFonts w:ascii="Arial" w:hAnsi="Arial"/>
      <w:bCs/>
      <w:color w:val="FFFFFF"/>
      <w:sz w:val="28"/>
      <w:szCs w:val="44"/>
      <w:lang w:eastAsia="en-US"/>
    </w:rPr>
  </w:style>
  <w:style w:type="paragraph" w:customStyle="1" w:styleId="Healthfootercover">
    <w:name w:val="Health footer cover"/>
    <w:rsid w:val="00A94E6B"/>
    <w:pPr>
      <w:ind w:right="-476"/>
      <w:jc w:val="right"/>
    </w:pPr>
    <w:rPr>
      <w:rFonts w:ascii="Arial" w:hAnsi="Arial"/>
      <w:color w:val="808080"/>
      <w:sz w:val="22"/>
      <w:szCs w:val="24"/>
      <w:lang w:eastAsia="en-US"/>
    </w:rPr>
  </w:style>
  <w:style w:type="paragraph" w:customStyle="1" w:styleId="Healthheader">
    <w:name w:val="Health header"/>
    <w:basedOn w:val="Healthfooter"/>
    <w:rsid w:val="00A94E6B"/>
  </w:style>
  <w:style w:type="paragraph" w:customStyle="1" w:styleId="HealthHeading2DC">
    <w:name w:val="Health Heading 2 DC"/>
    <w:basedOn w:val="Healthheading2"/>
    <w:link w:val="HealthHeading2DCChar"/>
    <w:qFormat/>
    <w:rsid w:val="00A94E6B"/>
    <w:rPr>
      <w:color w:val="CD004B"/>
    </w:rPr>
  </w:style>
  <w:style w:type="character" w:customStyle="1" w:styleId="Healthheading2Char">
    <w:name w:val="Health heading 2 Char"/>
    <w:link w:val="Healthheading2"/>
    <w:rsid w:val="00A94E6B"/>
    <w:rPr>
      <w:rFonts w:ascii="Arial" w:hAnsi="Arial"/>
      <w:b/>
      <w:bCs/>
      <w:color w:val="F26B73"/>
      <w:sz w:val="28"/>
      <w:szCs w:val="24"/>
      <w:lang w:eastAsia="en-US"/>
    </w:rPr>
  </w:style>
  <w:style w:type="character" w:customStyle="1" w:styleId="HealthHeading2DCChar">
    <w:name w:val="Health Heading 2 DC Char"/>
    <w:link w:val="HealthHeading2DC"/>
    <w:rsid w:val="00A94E6B"/>
    <w:rPr>
      <w:rFonts w:ascii="Arial" w:hAnsi="Arial"/>
      <w:b/>
      <w:bCs/>
      <w:color w:val="CD004B"/>
      <w:sz w:val="28"/>
      <w:szCs w:val="24"/>
      <w:lang w:eastAsia="en-US"/>
    </w:rPr>
  </w:style>
  <w:style w:type="paragraph" w:customStyle="1" w:styleId="DHbody">
    <w:name w:val="DH body"/>
    <w:link w:val="DHbodyChar"/>
    <w:rsid w:val="00A94E6B"/>
    <w:pPr>
      <w:spacing w:after="120" w:line="270" w:lineRule="exact"/>
    </w:pPr>
    <w:rPr>
      <w:rFonts w:ascii="Arial" w:eastAsia="Times" w:hAnsi="Arial"/>
      <w:sz w:val="24"/>
      <w:szCs w:val="24"/>
      <w:lang w:eastAsia="en-US"/>
    </w:rPr>
  </w:style>
  <w:style w:type="character" w:customStyle="1" w:styleId="DHbodyChar">
    <w:name w:val="DH body Char"/>
    <w:link w:val="DHbody"/>
    <w:rsid w:val="00A94E6B"/>
    <w:rPr>
      <w:rFonts w:ascii="Arial" w:eastAsia="Times" w:hAnsi="Arial"/>
      <w:sz w:val="24"/>
      <w:szCs w:val="24"/>
      <w:lang w:eastAsia="en-US"/>
    </w:rPr>
  </w:style>
  <w:style w:type="paragraph" w:customStyle="1" w:styleId="Tempheader2">
    <w:name w:val="Temp header2"/>
    <w:basedOn w:val="Healthheading2"/>
    <w:link w:val="Tempheader2Char"/>
    <w:qFormat/>
    <w:rsid w:val="00A94E6B"/>
    <w:pPr>
      <w:spacing w:after="240"/>
    </w:pPr>
    <w:rPr>
      <w:rFonts w:cs="Arial"/>
    </w:rPr>
  </w:style>
  <w:style w:type="character" w:customStyle="1" w:styleId="Tempheader2Char">
    <w:name w:val="Temp header2 Char"/>
    <w:link w:val="Tempheader2"/>
    <w:rsid w:val="00A94E6B"/>
    <w:rPr>
      <w:rFonts w:ascii="Arial" w:hAnsi="Arial" w:cs="Arial"/>
      <w:b/>
      <w:bCs/>
      <w:color w:val="F26B73"/>
      <w:sz w:val="28"/>
      <w:szCs w:val="24"/>
      <w:lang w:eastAsia="en-US"/>
    </w:rPr>
  </w:style>
  <w:style w:type="paragraph" w:customStyle="1" w:styleId="DHHSreportmaintitlewhite">
    <w:name w:val="DHHS report main title white"/>
    <w:uiPriority w:val="4"/>
    <w:rsid w:val="00A94E6B"/>
    <w:pPr>
      <w:keepLines/>
      <w:spacing w:after="16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A94E6B"/>
    <w:pPr>
      <w:spacing w:after="120" w:line="480" w:lineRule="atLeast"/>
    </w:pPr>
    <w:rPr>
      <w:rFonts w:ascii="Arial" w:hAnsi="Arial"/>
      <w:bCs/>
      <w:color w:val="FFFFFF"/>
      <w:sz w:val="30"/>
      <w:szCs w:val="30"/>
      <w:lang w:eastAsia="en-US"/>
    </w:rPr>
  </w:style>
  <w:style w:type="paragraph" w:customStyle="1" w:styleId="DHHSTOCheadingreport">
    <w:name w:val="DHHS TOC heading report"/>
    <w:basedOn w:val="Heading1"/>
    <w:link w:val="DHHSTOCheadingreportChar"/>
    <w:uiPriority w:val="5"/>
    <w:rsid w:val="00A94E6B"/>
    <w:pPr>
      <w:pageBreakBefore/>
      <w:spacing w:before="0" w:after="560" w:line="440" w:lineRule="atLeast"/>
      <w:outlineLvl w:val="9"/>
    </w:pPr>
    <w:rPr>
      <w:rFonts w:eastAsia="Times New Roman" w:cs="Times New Roman"/>
      <w:bCs w:val="0"/>
      <w:color w:val="CD004B"/>
      <w:kern w:val="0"/>
      <w:szCs w:val="24"/>
    </w:rPr>
  </w:style>
  <w:style w:type="character" w:customStyle="1" w:styleId="DHHSTOCheadingreportChar">
    <w:name w:val="DHHS TOC heading report Char"/>
    <w:link w:val="DHHSTOCheadingreport"/>
    <w:uiPriority w:val="5"/>
    <w:rsid w:val="00A94E6B"/>
    <w:rPr>
      <w:rFonts w:ascii="Arial" w:hAnsi="Arial"/>
      <w:color w:val="CD004B"/>
      <w:sz w:val="44"/>
      <w:szCs w:val="24"/>
      <w:lang w:eastAsia="en-US"/>
    </w:rPr>
  </w:style>
  <w:style w:type="paragraph" w:styleId="TOCHeading">
    <w:name w:val="TOC Heading"/>
    <w:basedOn w:val="Heading1"/>
    <w:next w:val="Normal"/>
    <w:uiPriority w:val="39"/>
    <w:semiHidden/>
    <w:unhideWhenUsed/>
    <w:qFormat/>
    <w:rsid w:val="00A94E6B"/>
    <w:pPr>
      <w:pageBreakBefore/>
      <w:spacing w:before="480" w:after="0" w:line="276" w:lineRule="auto"/>
      <w:outlineLvl w:val="9"/>
    </w:pPr>
    <w:rPr>
      <w:rFonts w:asciiTheme="majorHAnsi" w:eastAsiaTheme="majorEastAsia" w:hAnsiTheme="majorHAnsi" w:cstheme="majorBidi"/>
      <w:b/>
      <w:bCs w:val="0"/>
      <w:color w:val="365F91" w:themeColor="accent1" w:themeShade="BF"/>
      <w:kern w:val="0"/>
      <w:sz w:val="28"/>
      <w:szCs w:val="28"/>
      <w:lang w:val="en-US" w:eastAsia="ja-JP"/>
    </w:rPr>
  </w:style>
  <w:style w:type="paragraph" w:customStyle="1" w:styleId="DHHSTOCheadingfactsheet">
    <w:name w:val="DHHS TOC heading fact sheet"/>
    <w:basedOn w:val="Heading2"/>
    <w:next w:val="Normal"/>
    <w:link w:val="DHHSTOCheadingfactsheetChar"/>
    <w:uiPriority w:val="4"/>
    <w:rsid w:val="00A94E6B"/>
    <w:pPr>
      <w:spacing w:before="0" w:after="200" w:line="320" w:lineRule="atLeast"/>
      <w:outlineLvl w:val="9"/>
    </w:pPr>
    <w:rPr>
      <w:noProof/>
      <w:color w:val="D50032"/>
      <w:sz w:val="28"/>
    </w:rPr>
  </w:style>
  <w:style w:type="character" w:customStyle="1" w:styleId="DHHSTOCheadingfactsheetChar">
    <w:name w:val="DHHS TOC heading fact sheet Char"/>
    <w:link w:val="DHHSTOCheadingfactsheet"/>
    <w:uiPriority w:val="4"/>
    <w:rsid w:val="00A94E6B"/>
    <w:rPr>
      <w:rFonts w:ascii="Arial" w:hAnsi="Arial"/>
      <w:b/>
      <w:noProof/>
      <w:color w:val="D50032"/>
      <w:sz w:val="28"/>
      <w:szCs w:val="28"/>
      <w:lang w:eastAsia="en-US"/>
    </w:rPr>
  </w:style>
  <w:style w:type="paragraph" w:styleId="NoSpacing">
    <w:name w:val="No Spacing"/>
    <w:uiPriority w:val="99"/>
    <w:qFormat/>
    <w:rsid w:val="00A94E6B"/>
    <w:rPr>
      <w:rFonts w:ascii="Verdana" w:hAnsi="Verdana"/>
      <w:sz w:val="24"/>
      <w:szCs w:val="24"/>
      <w:lang w:eastAsia="en-US"/>
    </w:rPr>
  </w:style>
  <w:style w:type="paragraph" w:customStyle="1" w:styleId="DHHSbodynospace">
    <w:name w:val="DHHS body no space"/>
    <w:basedOn w:val="DHHSbody"/>
    <w:uiPriority w:val="3"/>
    <w:qFormat/>
    <w:rsid w:val="00A94E6B"/>
    <w:pPr>
      <w:spacing w:after="0" w:line="270" w:lineRule="atLeast"/>
    </w:pPr>
    <w:rPr>
      <w:sz w:val="20"/>
    </w:rPr>
  </w:style>
  <w:style w:type="paragraph" w:customStyle="1" w:styleId="Arial10">
    <w:name w:val="Arial 10"/>
    <w:basedOn w:val="Normal"/>
    <w:link w:val="Arial10Char"/>
    <w:qFormat/>
    <w:rsid w:val="00163E1D"/>
    <w:pPr>
      <w:keepLines/>
      <w:spacing w:after="0" w:line="240" w:lineRule="auto"/>
    </w:pPr>
    <w:rPr>
      <w:rFonts w:cs="Arial"/>
      <w:color w:val="000000" w:themeColor="text1"/>
      <w:sz w:val="20"/>
      <w:szCs w:val="24"/>
      <w:lang w:eastAsia="en-AU"/>
    </w:rPr>
  </w:style>
  <w:style w:type="character" w:customStyle="1" w:styleId="Arial10Char">
    <w:name w:val="Arial 10 Char"/>
    <w:basedOn w:val="DefaultParagraphFont"/>
    <w:link w:val="Arial10"/>
    <w:rsid w:val="00163E1D"/>
    <w:rPr>
      <w:rFonts w:ascii="Arial" w:hAnsi="Arial" w:cs="Arial"/>
      <w:color w:val="000000" w:themeColor="text1"/>
      <w:szCs w:val="24"/>
    </w:rPr>
  </w:style>
  <w:style w:type="character" w:styleId="Mention">
    <w:name w:val="Mention"/>
    <w:basedOn w:val="DefaultParagraphFont"/>
    <w:uiPriority w:val="99"/>
    <w:unhideWhenUsed/>
    <w:rsid w:val="00CB2943"/>
    <w:rPr>
      <w:color w:val="2B579A"/>
      <w:shd w:val="clear" w:color="auto" w:fill="E1DFDD"/>
    </w:rPr>
  </w:style>
  <w:style w:type="paragraph" w:customStyle="1" w:styleId="Heading2-VPDC">
    <w:name w:val="Heading 2 - VPDC"/>
    <w:basedOn w:val="Heading2"/>
    <w:link w:val="Heading2-VPDCChar"/>
    <w:autoRedefine/>
    <w:qFormat/>
    <w:rsid w:val="004C65CA"/>
    <w:pPr>
      <w:spacing w:before="240" w:after="90" w:line="320" w:lineRule="atLeast"/>
    </w:pPr>
    <w:rPr>
      <w:rFonts w:cs="Arial"/>
      <w:strike/>
      <w:color w:val="595959" w:themeColor="text1" w:themeTint="A6"/>
      <w:sz w:val="28"/>
      <w:lang w:eastAsia="en-AU"/>
    </w:rPr>
  </w:style>
  <w:style w:type="character" w:customStyle="1" w:styleId="Heading2-VPDCChar">
    <w:name w:val="Heading 2 - VPDC Char"/>
    <w:basedOn w:val="DefaultParagraphFont"/>
    <w:link w:val="Heading2-VPDC"/>
    <w:rsid w:val="004C65CA"/>
    <w:rPr>
      <w:rFonts w:ascii="Arial" w:hAnsi="Arial" w:cs="Arial"/>
      <w:b/>
      <w:strike/>
      <w:color w:val="595959" w:themeColor="text1" w:themeTint="A6"/>
      <w:sz w:val="28"/>
      <w:szCs w:val="28"/>
    </w:rPr>
  </w:style>
  <w:style w:type="character" w:customStyle="1" w:styleId="ListParagraphChar">
    <w:name w:val="List Paragraph Char"/>
    <w:link w:val="ListParagraph"/>
    <w:uiPriority w:val="34"/>
    <w:rsid w:val="00DA35C7"/>
    <w:rPr>
      <w:rFonts w:ascii="Arial" w:hAnsi="Arial"/>
      <w:sz w:val="21"/>
      <w:lang w:eastAsia="en-US"/>
    </w:rPr>
  </w:style>
  <w:style w:type="paragraph" w:customStyle="1" w:styleId="AttributeSubheading">
    <w:name w:val="Attribute Subheading"/>
    <w:basedOn w:val="Normal"/>
    <w:link w:val="AttributeSubheadingChar"/>
    <w:qFormat/>
    <w:rsid w:val="00725AA3"/>
    <w:pPr>
      <w:keepNext/>
      <w:keepLines/>
      <w:spacing w:after="0" w:line="240" w:lineRule="auto"/>
    </w:pPr>
    <w:rPr>
      <w:rFonts w:ascii="Times New Roman" w:hAnsi="Times New Roman"/>
      <w:i/>
      <w:color w:val="C00000"/>
      <w:sz w:val="20"/>
      <w:szCs w:val="24"/>
      <w:lang w:eastAsia="en-AU"/>
    </w:rPr>
  </w:style>
  <w:style w:type="character" w:customStyle="1" w:styleId="AttributeSubheadingChar">
    <w:name w:val="Attribute Subheading Char"/>
    <w:link w:val="AttributeSubheading"/>
    <w:rsid w:val="00725AA3"/>
    <w:rPr>
      <w:i/>
      <w:color w:val="C00000"/>
      <w:szCs w:val="24"/>
    </w:rPr>
  </w:style>
  <w:style w:type="paragraph" w:customStyle="1" w:styleId="DHHSnumberloweralpha">
    <w:name w:val="DHHS number lower alpha"/>
    <w:basedOn w:val="DHHSbody"/>
    <w:uiPriority w:val="3"/>
    <w:rsid w:val="00C8288E"/>
    <w:pPr>
      <w:numPr>
        <w:ilvl w:val="2"/>
        <w:numId w:val="27"/>
      </w:numPr>
      <w:spacing w:line="270" w:lineRule="atLeast"/>
    </w:pPr>
    <w:rPr>
      <w:sz w:val="20"/>
    </w:rPr>
  </w:style>
  <w:style w:type="paragraph" w:customStyle="1" w:styleId="DHHSnumberloweralphaindent">
    <w:name w:val="DHHS number lower alpha indent"/>
    <w:basedOn w:val="DHHSbody"/>
    <w:uiPriority w:val="3"/>
    <w:rsid w:val="00C8288E"/>
    <w:pPr>
      <w:numPr>
        <w:ilvl w:val="3"/>
        <w:numId w:val="27"/>
      </w:numPr>
      <w:spacing w:line="270" w:lineRule="atLeast"/>
    </w:pPr>
    <w:rPr>
      <w:sz w:val="20"/>
    </w:rPr>
  </w:style>
  <w:style w:type="paragraph" w:customStyle="1" w:styleId="DHHSnumberdigit">
    <w:name w:val="DHHS number digit"/>
    <w:basedOn w:val="DHHSbody"/>
    <w:uiPriority w:val="2"/>
    <w:rsid w:val="00C8288E"/>
    <w:pPr>
      <w:numPr>
        <w:numId w:val="27"/>
      </w:numPr>
      <w:spacing w:line="270" w:lineRule="atLeast"/>
    </w:pPr>
    <w:rPr>
      <w:sz w:val="20"/>
    </w:rPr>
  </w:style>
  <w:style w:type="numbering" w:customStyle="1" w:styleId="ZZNumbers">
    <w:name w:val="ZZ Numbers"/>
    <w:rsid w:val="00C8288E"/>
    <w:pPr>
      <w:numPr>
        <w:numId w:val="27"/>
      </w:numPr>
    </w:pPr>
  </w:style>
  <w:style w:type="paragraph" w:customStyle="1" w:styleId="DHHSnumberlowerroman">
    <w:name w:val="DHHS number lower roman"/>
    <w:basedOn w:val="DHHSbody"/>
    <w:uiPriority w:val="3"/>
    <w:rsid w:val="00C8288E"/>
    <w:pPr>
      <w:numPr>
        <w:ilvl w:val="4"/>
        <w:numId w:val="27"/>
      </w:numPr>
      <w:spacing w:line="270" w:lineRule="atLeast"/>
    </w:pPr>
    <w:rPr>
      <w:sz w:val="20"/>
    </w:rPr>
  </w:style>
  <w:style w:type="paragraph" w:customStyle="1" w:styleId="DHHSnumberlowerromanindent">
    <w:name w:val="DHHS number lower roman indent"/>
    <w:basedOn w:val="DHHSbody"/>
    <w:uiPriority w:val="3"/>
    <w:rsid w:val="00C8288E"/>
    <w:pPr>
      <w:numPr>
        <w:ilvl w:val="5"/>
        <w:numId w:val="27"/>
      </w:numPr>
      <w:spacing w:line="270" w:lineRule="atLeast"/>
    </w:pPr>
    <w:rPr>
      <w:sz w:val="20"/>
    </w:rPr>
  </w:style>
  <w:style w:type="paragraph" w:customStyle="1" w:styleId="DHHSnumberdigitindent">
    <w:name w:val="DHHS number digit indent"/>
    <w:basedOn w:val="DHHSnumberloweralphaindent"/>
    <w:uiPriority w:val="3"/>
    <w:rsid w:val="00C8288E"/>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010301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DSS.Helpdesk@health.vic.gov.au"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prs2np-mft.prod.servi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dss.helpdesk@healt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publications/victorian-perinatal-data-collection-vpdc-manual-2023-24"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health.vic.gov.au/quality-safety-service/victorian-perinatal-data-collection"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hdss.helpdesk@health.vic.gov.au" TargetMode="External"/><Relationship Id="rId27" Type="http://schemas.openxmlformats.org/officeDocument/2006/relationships/footer" Target="footer5.xml"/><Relationship Id="rId30" Type="http://schemas.openxmlformats.org/officeDocument/2006/relationships/theme" Target="theme/theme1.xml"/></Relationships>
</file>

<file path=word/_rels/foot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53D35409-648A-4491-9DBE-4C50F0C053A8}">
    <t:Anchor>
      <t:Comment id="659398458"/>
    </t:Anchor>
    <t:History>
      <t:Event id="{28B151B5-BC83-454B-866A-D37E730D84FE}" time="2022-12-22T01:52:39.463Z">
        <t:Attribution userId="S::joanne.mclachlan@vahi.vic.gov.au::870e8252-78ac-47be-aa2c-376fb269e8d0" userProvider="AD" userName="Joanne McLachlan (Health)"/>
        <t:Anchor>
          <t:Comment id="2125470189"/>
        </t:Anchor>
        <t:Create/>
      </t:Event>
      <t:Event id="{F833FA9D-019C-4795-9A02-BDFB755C67E4}" time="2022-12-22T01:52:39.463Z">
        <t:Attribution userId="S::joanne.mclachlan@vahi.vic.gov.au::870e8252-78ac-47be-aa2c-376fb269e8d0" userProvider="AD" userName="Joanne McLachlan (Health)"/>
        <t:Anchor>
          <t:Comment id="2125470189"/>
        </t:Anchor>
        <t:Assign userId="S::rae.torr@vahi.vic.gov.au::3284e5cb-673a-4680-8fa4-768b81f58816" userProvider="AD" userName="Rae Torr (Health)"/>
      </t:Event>
      <t:Event id="{18954FA6-297A-498F-B06C-2D32ADC06C25}" time="2022-12-22T01:52:39.463Z">
        <t:Attribution userId="S::joanne.mclachlan@vahi.vic.gov.au::870e8252-78ac-47be-aa2c-376fb269e8d0" userProvider="AD" userName="Joanne McLachlan (Health)"/>
        <t:Anchor>
          <t:Comment id="2125470189"/>
        </t:Anchor>
        <t:SetTitle title="Thanks @Rae Torr (Health) . We'd need to add advice in DOROM and TOROM to report (?what - Date and Time of birth??) and in DOOOSSOL and TOOOSSOL to report (?what - these are already problematic for women who labour but have an operative birth, for …"/>
      </t:Event>
    </t:History>
  </t:Task>
  <t:Task id="{51B70127-E725-4F98-8945-6F316633EECF}">
    <t:Anchor>
      <t:Comment id="1683892494"/>
    </t:Anchor>
    <t:History>
      <t:Event id="{B09F6235-9B91-476A-A2EE-2ABF6843E202}" time="2022-12-22T06:54:35.038Z">
        <t:Attribution userId="S::joanne.mclachlan@vahi.vic.gov.au::870e8252-78ac-47be-aa2c-376fb269e8d0" userProvider="AD" userName="Joanne McLachlan (Health)"/>
        <t:Anchor>
          <t:Comment id="1683892494"/>
        </t:Anchor>
        <t:Create/>
      </t:Event>
      <t:Event id="{E57B638E-E4DB-43AC-9AFE-F409E14E6288}" time="2022-12-22T06:54:35.038Z">
        <t:Attribution userId="S::joanne.mclachlan@vahi.vic.gov.au::870e8252-78ac-47be-aa2c-376fb269e8d0" userProvider="AD" userName="Joanne McLachlan (Health)"/>
        <t:Anchor>
          <t:Comment id="1683892494"/>
        </t:Anchor>
        <t:Assign userId="S::rae.torr@vahi.vic.gov.au::3284e5cb-673a-4680-8fa4-768b81f58816" userProvider="AD" userName="Rae Torr (Health)"/>
      </t:Event>
      <t:Event id="{8A47F155-58A0-4351-A4CA-1B0359DC7996}" time="2022-12-22T06:54:35.038Z">
        <t:Attribution userId="S::joanne.mclachlan@vahi.vic.gov.au::870e8252-78ac-47be-aa2c-376fb269e8d0" userProvider="AD" userName="Joanne McLachlan (Health)"/>
        <t:Anchor>
          <t:Comment id="1683892494"/>
        </t:Anchor>
        <t:SetTitle title="added 'or' before 'included....' @Rae Torr (Health) is this ok w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BCE9201C03834FBDE6358CED5FD22B" ma:contentTypeVersion="3" ma:contentTypeDescription="Create a new document." ma:contentTypeScope="" ma:versionID="6df8d60f533bb3765f3d91ff63788231">
  <xsd:schema xmlns:xsd="http://www.w3.org/2001/XMLSchema" xmlns:xs="http://www.w3.org/2001/XMLSchema" xmlns:p="http://schemas.microsoft.com/office/2006/metadata/properties" xmlns:ns2="75212d39-e25d-411e-9d98-002f3807f4d5" targetNamespace="http://schemas.microsoft.com/office/2006/metadata/properties" ma:root="true" ma:fieldsID="1090745707d3b749d94e3d396f171a45" ns2:_="">
    <xsd:import namespace="75212d39-e25d-411e-9d98-002f3807f4d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12d39-e25d-411e-9d98-002f3807f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2F992-61D7-934E-AD71-B4922D3486E2}">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F54947-DAD1-46BD-91AD-D36EC45C0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12d39-e25d-411e-9d98-002f3807f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53</Pages>
  <Words>11678</Words>
  <Characters>66569</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Specifications for revisions to the Victorian Perinatal Data Collection for 1 July 2024</vt:lpstr>
    </vt:vector>
  </TitlesOfParts>
  <Company>Victoria State Government, Department of Health</Company>
  <LinksUpToDate>false</LinksUpToDate>
  <CharactersWithSpaces>78091</CharactersWithSpaces>
  <SharedDoc>false</SharedDoc>
  <HyperlinkBase/>
  <HLinks>
    <vt:vector size="462" baseType="variant">
      <vt:variant>
        <vt:i4>589893</vt:i4>
      </vt:variant>
      <vt:variant>
        <vt:i4>438</vt:i4>
      </vt:variant>
      <vt:variant>
        <vt:i4>0</vt:i4>
      </vt:variant>
      <vt:variant>
        <vt:i4>5</vt:i4>
      </vt:variant>
      <vt:variant>
        <vt:lpwstr>https://www.health.vic.gov.au/data-reporting/reference-files</vt:lpwstr>
      </vt:variant>
      <vt:variant>
        <vt:lpwstr/>
      </vt:variant>
      <vt:variant>
        <vt:i4>8126561</vt:i4>
      </vt:variant>
      <vt:variant>
        <vt:i4>432</vt:i4>
      </vt:variant>
      <vt:variant>
        <vt:i4>0</vt:i4>
      </vt:variant>
      <vt:variant>
        <vt:i4>5</vt:i4>
      </vt:variant>
      <vt:variant>
        <vt:lpwstr>https://www.health.vic.gov.au/publications/victorian-perinatal-data-collection-vpdc-manual-2023-24</vt:lpwstr>
      </vt:variant>
      <vt:variant>
        <vt:lpwstr/>
      </vt:variant>
      <vt:variant>
        <vt:i4>7077898</vt:i4>
      </vt:variant>
      <vt:variant>
        <vt:i4>429</vt:i4>
      </vt:variant>
      <vt:variant>
        <vt:i4>0</vt:i4>
      </vt:variant>
      <vt:variant>
        <vt:i4>5</vt:i4>
      </vt:variant>
      <vt:variant>
        <vt:lpwstr>mailto:hdss.helpdesk@health.vic.gov.au</vt:lpwstr>
      </vt:variant>
      <vt:variant>
        <vt:lpwstr/>
      </vt:variant>
      <vt:variant>
        <vt:i4>655443</vt:i4>
      </vt:variant>
      <vt:variant>
        <vt:i4>426</vt:i4>
      </vt:variant>
      <vt:variant>
        <vt:i4>0</vt:i4>
      </vt:variant>
      <vt:variant>
        <vt:i4>5</vt:i4>
      </vt:variant>
      <vt:variant>
        <vt:lpwstr>https://prs2np-mft.prod.services/</vt:lpwstr>
      </vt:variant>
      <vt:variant>
        <vt:lpwstr/>
      </vt:variant>
      <vt:variant>
        <vt:i4>1835057</vt:i4>
      </vt:variant>
      <vt:variant>
        <vt:i4>419</vt:i4>
      </vt:variant>
      <vt:variant>
        <vt:i4>0</vt:i4>
      </vt:variant>
      <vt:variant>
        <vt:i4>5</vt:i4>
      </vt:variant>
      <vt:variant>
        <vt:lpwstr/>
      </vt:variant>
      <vt:variant>
        <vt:lpwstr>_Toc216043196</vt:lpwstr>
      </vt:variant>
      <vt:variant>
        <vt:i4>1835057</vt:i4>
      </vt:variant>
      <vt:variant>
        <vt:i4>413</vt:i4>
      </vt:variant>
      <vt:variant>
        <vt:i4>0</vt:i4>
      </vt:variant>
      <vt:variant>
        <vt:i4>5</vt:i4>
      </vt:variant>
      <vt:variant>
        <vt:lpwstr/>
      </vt:variant>
      <vt:variant>
        <vt:lpwstr>_Toc216043195</vt:lpwstr>
      </vt:variant>
      <vt:variant>
        <vt:i4>1835057</vt:i4>
      </vt:variant>
      <vt:variant>
        <vt:i4>407</vt:i4>
      </vt:variant>
      <vt:variant>
        <vt:i4>0</vt:i4>
      </vt:variant>
      <vt:variant>
        <vt:i4>5</vt:i4>
      </vt:variant>
      <vt:variant>
        <vt:lpwstr/>
      </vt:variant>
      <vt:variant>
        <vt:lpwstr>_Toc216043194</vt:lpwstr>
      </vt:variant>
      <vt:variant>
        <vt:i4>1835057</vt:i4>
      </vt:variant>
      <vt:variant>
        <vt:i4>401</vt:i4>
      </vt:variant>
      <vt:variant>
        <vt:i4>0</vt:i4>
      </vt:variant>
      <vt:variant>
        <vt:i4>5</vt:i4>
      </vt:variant>
      <vt:variant>
        <vt:lpwstr/>
      </vt:variant>
      <vt:variant>
        <vt:lpwstr>_Toc216043193</vt:lpwstr>
      </vt:variant>
      <vt:variant>
        <vt:i4>1835057</vt:i4>
      </vt:variant>
      <vt:variant>
        <vt:i4>395</vt:i4>
      </vt:variant>
      <vt:variant>
        <vt:i4>0</vt:i4>
      </vt:variant>
      <vt:variant>
        <vt:i4>5</vt:i4>
      </vt:variant>
      <vt:variant>
        <vt:lpwstr/>
      </vt:variant>
      <vt:variant>
        <vt:lpwstr>_Toc216043192</vt:lpwstr>
      </vt:variant>
      <vt:variant>
        <vt:i4>1835057</vt:i4>
      </vt:variant>
      <vt:variant>
        <vt:i4>389</vt:i4>
      </vt:variant>
      <vt:variant>
        <vt:i4>0</vt:i4>
      </vt:variant>
      <vt:variant>
        <vt:i4>5</vt:i4>
      </vt:variant>
      <vt:variant>
        <vt:lpwstr/>
      </vt:variant>
      <vt:variant>
        <vt:lpwstr>_Toc216043191</vt:lpwstr>
      </vt:variant>
      <vt:variant>
        <vt:i4>1835057</vt:i4>
      </vt:variant>
      <vt:variant>
        <vt:i4>383</vt:i4>
      </vt:variant>
      <vt:variant>
        <vt:i4>0</vt:i4>
      </vt:variant>
      <vt:variant>
        <vt:i4>5</vt:i4>
      </vt:variant>
      <vt:variant>
        <vt:lpwstr/>
      </vt:variant>
      <vt:variant>
        <vt:lpwstr>_Toc216043190</vt:lpwstr>
      </vt:variant>
      <vt:variant>
        <vt:i4>1900593</vt:i4>
      </vt:variant>
      <vt:variant>
        <vt:i4>377</vt:i4>
      </vt:variant>
      <vt:variant>
        <vt:i4>0</vt:i4>
      </vt:variant>
      <vt:variant>
        <vt:i4>5</vt:i4>
      </vt:variant>
      <vt:variant>
        <vt:lpwstr/>
      </vt:variant>
      <vt:variant>
        <vt:lpwstr>_Toc216043189</vt:lpwstr>
      </vt:variant>
      <vt:variant>
        <vt:i4>1900593</vt:i4>
      </vt:variant>
      <vt:variant>
        <vt:i4>371</vt:i4>
      </vt:variant>
      <vt:variant>
        <vt:i4>0</vt:i4>
      </vt:variant>
      <vt:variant>
        <vt:i4>5</vt:i4>
      </vt:variant>
      <vt:variant>
        <vt:lpwstr/>
      </vt:variant>
      <vt:variant>
        <vt:lpwstr>_Toc216043188</vt:lpwstr>
      </vt:variant>
      <vt:variant>
        <vt:i4>1900593</vt:i4>
      </vt:variant>
      <vt:variant>
        <vt:i4>365</vt:i4>
      </vt:variant>
      <vt:variant>
        <vt:i4>0</vt:i4>
      </vt:variant>
      <vt:variant>
        <vt:i4>5</vt:i4>
      </vt:variant>
      <vt:variant>
        <vt:lpwstr/>
      </vt:variant>
      <vt:variant>
        <vt:lpwstr>_Toc216043187</vt:lpwstr>
      </vt:variant>
      <vt:variant>
        <vt:i4>1900593</vt:i4>
      </vt:variant>
      <vt:variant>
        <vt:i4>359</vt:i4>
      </vt:variant>
      <vt:variant>
        <vt:i4>0</vt:i4>
      </vt:variant>
      <vt:variant>
        <vt:i4>5</vt:i4>
      </vt:variant>
      <vt:variant>
        <vt:lpwstr/>
      </vt:variant>
      <vt:variant>
        <vt:lpwstr>_Toc216043186</vt:lpwstr>
      </vt:variant>
      <vt:variant>
        <vt:i4>1900593</vt:i4>
      </vt:variant>
      <vt:variant>
        <vt:i4>353</vt:i4>
      </vt:variant>
      <vt:variant>
        <vt:i4>0</vt:i4>
      </vt:variant>
      <vt:variant>
        <vt:i4>5</vt:i4>
      </vt:variant>
      <vt:variant>
        <vt:lpwstr/>
      </vt:variant>
      <vt:variant>
        <vt:lpwstr>_Toc216043185</vt:lpwstr>
      </vt:variant>
      <vt:variant>
        <vt:i4>1900593</vt:i4>
      </vt:variant>
      <vt:variant>
        <vt:i4>347</vt:i4>
      </vt:variant>
      <vt:variant>
        <vt:i4>0</vt:i4>
      </vt:variant>
      <vt:variant>
        <vt:i4>5</vt:i4>
      </vt:variant>
      <vt:variant>
        <vt:lpwstr/>
      </vt:variant>
      <vt:variant>
        <vt:lpwstr>_Toc216043184</vt:lpwstr>
      </vt:variant>
      <vt:variant>
        <vt:i4>1900593</vt:i4>
      </vt:variant>
      <vt:variant>
        <vt:i4>341</vt:i4>
      </vt:variant>
      <vt:variant>
        <vt:i4>0</vt:i4>
      </vt:variant>
      <vt:variant>
        <vt:i4>5</vt:i4>
      </vt:variant>
      <vt:variant>
        <vt:lpwstr/>
      </vt:variant>
      <vt:variant>
        <vt:lpwstr>_Toc216043183</vt:lpwstr>
      </vt:variant>
      <vt:variant>
        <vt:i4>1900593</vt:i4>
      </vt:variant>
      <vt:variant>
        <vt:i4>335</vt:i4>
      </vt:variant>
      <vt:variant>
        <vt:i4>0</vt:i4>
      </vt:variant>
      <vt:variant>
        <vt:i4>5</vt:i4>
      </vt:variant>
      <vt:variant>
        <vt:lpwstr/>
      </vt:variant>
      <vt:variant>
        <vt:lpwstr>_Toc216043182</vt:lpwstr>
      </vt:variant>
      <vt:variant>
        <vt:i4>1900593</vt:i4>
      </vt:variant>
      <vt:variant>
        <vt:i4>329</vt:i4>
      </vt:variant>
      <vt:variant>
        <vt:i4>0</vt:i4>
      </vt:variant>
      <vt:variant>
        <vt:i4>5</vt:i4>
      </vt:variant>
      <vt:variant>
        <vt:lpwstr/>
      </vt:variant>
      <vt:variant>
        <vt:lpwstr>_Toc216043181</vt:lpwstr>
      </vt:variant>
      <vt:variant>
        <vt:i4>1900593</vt:i4>
      </vt:variant>
      <vt:variant>
        <vt:i4>323</vt:i4>
      </vt:variant>
      <vt:variant>
        <vt:i4>0</vt:i4>
      </vt:variant>
      <vt:variant>
        <vt:i4>5</vt:i4>
      </vt:variant>
      <vt:variant>
        <vt:lpwstr/>
      </vt:variant>
      <vt:variant>
        <vt:lpwstr>_Toc216043180</vt:lpwstr>
      </vt:variant>
      <vt:variant>
        <vt:i4>1179697</vt:i4>
      </vt:variant>
      <vt:variant>
        <vt:i4>317</vt:i4>
      </vt:variant>
      <vt:variant>
        <vt:i4>0</vt:i4>
      </vt:variant>
      <vt:variant>
        <vt:i4>5</vt:i4>
      </vt:variant>
      <vt:variant>
        <vt:lpwstr/>
      </vt:variant>
      <vt:variant>
        <vt:lpwstr>_Toc216043179</vt:lpwstr>
      </vt:variant>
      <vt:variant>
        <vt:i4>1179697</vt:i4>
      </vt:variant>
      <vt:variant>
        <vt:i4>311</vt:i4>
      </vt:variant>
      <vt:variant>
        <vt:i4>0</vt:i4>
      </vt:variant>
      <vt:variant>
        <vt:i4>5</vt:i4>
      </vt:variant>
      <vt:variant>
        <vt:lpwstr/>
      </vt:variant>
      <vt:variant>
        <vt:lpwstr>_Toc216043178</vt:lpwstr>
      </vt:variant>
      <vt:variant>
        <vt:i4>1179697</vt:i4>
      </vt:variant>
      <vt:variant>
        <vt:i4>305</vt:i4>
      </vt:variant>
      <vt:variant>
        <vt:i4>0</vt:i4>
      </vt:variant>
      <vt:variant>
        <vt:i4>5</vt:i4>
      </vt:variant>
      <vt:variant>
        <vt:lpwstr/>
      </vt:variant>
      <vt:variant>
        <vt:lpwstr>_Toc216043177</vt:lpwstr>
      </vt:variant>
      <vt:variant>
        <vt:i4>1179697</vt:i4>
      </vt:variant>
      <vt:variant>
        <vt:i4>299</vt:i4>
      </vt:variant>
      <vt:variant>
        <vt:i4>0</vt:i4>
      </vt:variant>
      <vt:variant>
        <vt:i4>5</vt:i4>
      </vt:variant>
      <vt:variant>
        <vt:lpwstr/>
      </vt:variant>
      <vt:variant>
        <vt:lpwstr>_Toc216043176</vt:lpwstr>
      </vt:variant>
      <vt:variant>
        <vt:i4>1179697</vt:i4>
      </vt:variant>
      <vt:variant>
        <vt:i4>293</vt:i4>
      </vt:variant>
      <vt:variant>
        <vt:i4>0</vt:i4>
      </vt:variant>
      <vt:variant>
        <vt:i4>5</vt:i4>
      </vt:variant>
      <vt:variant>
        <vt:lpwstr/>
      </vt:variant>
      <vt:variant>
        <vt:lpwstr>_Toc216043175</vt:lpwstr>
      </vt:variant>
      <vt:variant>
        <vt:i4>1179697</vt:i4>
      </vt:variant>
      <vt:variant>
        <vt:i4>287</vt:i4>
      </vt:variant>
      <vt:variant>
        <vt:i4>0</vt:i4>
      </vt:variant>
      <vt:variant>
        <vt:i4>5</vt:i4>
      </vt:variant>
      <vt:variant>
        <vt:lpwstr/>
      </vt:variant>
      <vt:variant>
        <vt:lpwstr>_Toc216043174</vt:lpwstr>
      </vt:variant>
      <vt:variant>
        <vt:i4>1179697</vt:i4>
      </vt:variant>
      <vt:variant>
        <vt:i4>281</vt:i4>
      </vt:variant>
      <vt:variant>
        <vt:i4>0</vt:i4>
      </vt:variant>
      <vt:variant>
        <vt:i4>5</vt:i4>
      </vt:variant>
      <vt:variant>
        <vt:lpwstr/>
      </vt:variant>
      <vt:variant>
        <vt:lpwstr>_Toc216043173</vt:lpwstr>
      </vt:variant>
      <vt:variant>
        <vt:i4>1179697</vt:i4>
      </vt:variant>
      <vt:variant>
        <vt:i4>275</vt:i4>
      </vt:variant>
      <vt:variant>
        <vt:i4>0</vt:i4>
      </vt:variant>
      <vt:variant>
        <vt:i4>5</vt:i4>
      </vt:variant>
      <vt:variant>
        <vt:lpwstr/>
      </vt:variant>
      <vt:variant>
        <vt:lpwstr>_Toc216043172</vt:lpwstr>
      </vt:variant>
      <vt:variant>
        <vt:i4>1179697</vt:i4>
      </vt:variant>
      <vt:variant>
        <vt:i4>269</vt:i4>
      </vt:variant>
      <vt:variant>
        <vt:i4>0</vt:i4>
      </vt:variant>
      <vt:variant>
        <vt:i4>5</vt:i4>
      </vt:variant>
      <vt:variant>
        <vt:lpwstr/>
      </vt:variant>
      <vt:variant>
        <vt:lpwstr>_Toc216043171</vt:lpwstr>
      </vt:variant>
      <vt:variant>
        <vt:i4>1179697</vt:i4>
      </vt:variant>
      <vt:variant>
        <vt:i4>263</vt:i4>
      </vt:variant>
      <vt:variant>
        <vt:i4>0</vt:i4>
      </vt:variant>
      <vt:variant>
        <vt:i4>5</vt:i4>
      </vt:variant>
      <vt:variant>
        <vt:lpwstr/>
      </vt:variant>
      <vt:variant>
        <vt:lpwstr>_Toc216043170</vt:lpwstr>
      </vt:variant>
      <vt:variant>
        <vt:i4>1245233</vt:i4>
      </vt:variant>
      <vt:variant>
        <vt:i4>257</vt:i4>
      </vt:variant>
      <vt:variant>
        <vt:i4>0</vt:i4>
      </vt:variant>
      <vt:variant>
        <vt:i4>5</vt:i4>
      </vt:variant>
      <vt:variant>
        <vt:lpwstr/>
      </vt:variant>
      <vt:variant>
        <vt:lpwstr>_Toc216043169</vt:lpwstr>
      </vt:variant>
      <vt:variant>
        <vt:i4>1245233</vt:i4>
      </vt:variant>
      <vt:variant>
        <vt:i4>251</vt:i4>
      </vt:variant>
      <vt:variant>
        <vt:i4>0</vt:i4>
      </vt:variant>
      <vt:variant>
        <vt:i4>5</vt:i4>
      </vt:variant>
      <vt:variant>
        <vt:lpwstr/>
      </vt:variant>
      <vt:variant>
        <vt:lpwstr>_Toc216043168</vt:lpwstr>
      </vt:variant>
      <vt:variant>
        <vt:i4>1245233</vt:i4>
      </vt:variant>
      <vt:variant>
        <vt:i4>245</vt:i4>
      </vt:variant>
      <vt:variant>
        <vt:i4>0</vt:i4>
      </vt:variant>
      <vt:variant>
        <vt:i4>5</vt:i4>
      </vt:variant>
      <vt:variant>
        <vt:lpwstr/>
      </vt:variant>
      <vt:variant>
        <vt:lpwstr>_Toc216043167</vt:lpwstr>
      </vt:variant>
      <vt:variant>
        <vt:i4>1245233</vt:i4>
      </vt:variant>
      <vt:variant>
        <vt:i4>239</vt:i4>
      </vt:variant>
      <vt:variant>
        <vt:i4>0</vt:i4>
      </vt:variant>
      <vt:variant>
        <vt:i4>5</vt:i4>
      </vt:variant>
      <vt:variant>
        <vt:lpwstr/>
      </vt:variant>
      <vt:variant>
        <vt:lpwstr>_Toc216043166</vt:lpwstr>
      </vt:variant>
      <vt:variant>
        <vt:i4>1245233</vt:i4>
      </vt:variant>
      <vt:variant>
        <vt:i4>233</vt:i4>
      </vt:variant>
      <vt:variant>
        <vt:i4>0</vt:i4>
      </vt:variant>
      <vt:variant>
        <vt:i4>5</vt:i4>
      </vt:variant>
      <vt:variant>
        <vt:lpwstr/>
      </vt:variant>
      <vt:variant>
        <vt:lpwstr>_Toc216043165</vt:lpwstr>
      </vt:variant>
      <vt:variant>
        <vt:i4>1245233</vt:i4>
      </vt:variant>
      <vt:variant>
        <vt:i4>227</vt:i4>
      </vt:variant>
      <vt:variant>
        <vt:i4>0</vt:i4>
      </vt:variant>
      <vt:variant>
        <vt:i4>5</vt:i4>
      </vt:variant>
      <vt:variant>
        <vt:lpwstr/>
      </vt:variant>
      <vt:variant>
        <vt:lpwstr>_Toc216043164</vt:lpwstr>
      </vt:variant>
      <vt:variant>
        <vt:i4>1245233</vt:i4>
      </vt:variant>
      <vt:variant>
        <vt:i4>221</vt:i4>
      </vt:variant>
      <vt:variant>
        <vt:i4>0</vt:i4>
      </vt:variant>
      <vt:variant>
        <vt:i4>5</vt:i4>
      </vt:variant>
      <vt:variant>
        <vt:lpwstr/>
      </vt:variant>
      <vt:variant>
        <vt:lpwstr>_Toc216043163</vt:lpwstr>
      </vt:variant>
      <vt:variant>
        <vt:i4>1245233</vt:i4>
      </vt:variant>
      <vt:variant>
        <vt:i4>215</vt:i4>
      </vt:variant>
      <vt:variant>
        <vt:i4>0</vt:i4>
      </vt:variant>
      <vt:variant>
        <vt:i4>5</vt:i4>
      </vt:variant>
      <vt:variant>
        <vt:lpwstr/>
      </vt:variant>
      <vt:variant>
        <vt:lpwstr>_Toc216043162</vt:lpwstr>
      </vt:variant>
      <vt:variant>
        <vt:i4>1245233</vt:i4>
      </vt:variant>
      <vt:variant>
        <vt:i4>209</vt:i4>
      </vt:variant>
      <vt:variant>
        <vt:i4>0</vt:i4>
      </vt:variant>
      <vt:variant>
        <vt:i4>5</vt:i4>
      </vt:variant>
      <vt:variant>
        <vt:lpwstr/>
      </vt:variant>
      <vt:variant>
        <vt:lpwstr>_Toc216043161</vt:lpwstr>
      </vt:variant>
      <vt:variant>
        <vt:i4>1245233</vt:i4>
      </vt:variant>
      <vt:variant>
        <vt:i4>203</vt:i4>
      </vt:variant>
      <vt:variant>
        <vt:i4>0</vt:i4>
      </vt:variant>
      <vt:variant>
        <vt:i4>5</vt:i4>
      </vt:variant>
      <vt:variant>
        <vt:lpwstr/>
      </vt:variant>
      <vt:variant>
        <vt:lpwstr>_Toc216043160</vt:lpwstr>
      </vt:variant>
      <vt:variant>
        <vt:i4>1048625</vt:i4>
      </vt:variant>
      <vt:variant>
        <vt:i4>197</vt:i4>
      </vt:variant>
      <vt:variant>
        <vt:i4>0</vt:i4>
      </vt:variant>
      <vt:variant>
        <vt:i4>5</vt:i4>
      </vt:variant>
      <vt:variant>
        <vt:lpwstr/>
      </vt:variant>
      <vt:variant>
        <vt:lpwstr>_Toc216043159</vt:lpwstr>
      </vt:variant>
      <vt:variant>
        <vt:i4>1048625</vt:i4>
      </vt:variant>
      <vt:variant>
        <vt:i4>191</vt:i4>
      </vt:variant>
      <vt:variant>
        <vt:i4>0</vt:i4>
      </vt:variant>
      <vt:variant>
        <vt:i4>5</vt:i4>
      </vt:variant>
      <vt:variant>
        <vt:lpwstr/>
      </vt:variant>
      <vt:variant>
        <vt:lpwstr>_Toc216043158</vt:lpwstr>
      </vt:variant>
      <vt:variant>
        <vt:i4>1048625</vt:i4>
      </vt:variant>
      <vt:variant>
        <vt:i4>185</vt:i4>
      </vt:variant>
      <vt:variant>
        <vt:i4>0</vt:i4>
      </vt:variant>
      <vt:variant>
        <vt:i4>5</vt:i4>
      </vt:variant>
      <vt:variant>
        <vt:lpwstr/>
      </vt:variant>
      <vt:variant>
        <vt:lpwstr>_Toc216043157</vt:lpwstr>
      </vt:variant>
      <vt:variant>
        <vt:i4>1048625</vt:i4>
      </vt:variant>
      <vt:variant>
        <vt:i4>179</vt:i4>
      </vt:variant>
      <vt:variant>
        <vt:i4>0</vt:i4>
      </vt:variant>
      <vt:variant>
        <vt:i4>5</vt:i4>
      </vt:variant>
      <vt:variant>
        <vt:lpwstr/>
      </vt:variant>
      <vt:variant>
        <vt:lpwstr>_Toc216043156</vt:lpwstr>
      </vt:variant>
      <vt:variant>
        <vt:i4>1048625</vt:i4>
      </vt:variant>
      <vt:variant>
        <vt:i4>173</vt:i4>
      </vt:variant>
      <vt:variant>
        <vt:i4>0</vt:i4>
      </vt:variant>
      <vt:variant>
        <vt:i4>5</vt:i4>
      </vt:variant>
      <vt:variant>
        <vt:lpwstr/>
      </vt:variant>
      <vt:variant>
        <vt:lpwstr>_Toc216043155</vt:lpwstr>
      </vt:variant>
      <vt:variant>
        <vt:i4>1048625</vt:i4>
      </vt:variant>
      <vt:variant>
        <vt:i4>167</vt:i4>
      </vt:variant>
      <vt:variant>
        <vt:i4>0</vt:i4>
      </vt:variant>
      <vt:variant>
        <vt:i4>5</vt:i4>
      </vt:variant>
      <vt:variant>
        <vt:lpwstr/>
      </vt:variant>
      <vt:variant>
        <vt:lpwstr>_Toc216043154</vt:lpwstr>
      </vt:variant>
      <vt:variant>
        <vt:i4>1048625</vt:i4>
      </vt:variant>
      <vt:variant>
        <vt:i4>161</vt:i4>
      </vt:variant>
      <vt:variant>
        <vt:i4>0</vt:i4>
      </vt:variant>
      <vt:variant>
        <vt:i4>5</vt:i4>
      </vt:variant>
      <vt:variant>
        <vt:lpwstr/>
      </vt:variant>
      <vt:variant>
        <vt:lpwstr>_Toc216043153</vt:lpwstr>
      </vt:variant>
      <vt:variant>
        <vt:i4>1048625</vt:i4>
      </vt:variant>
      <vt:variant>
        <vt:i4>155</vt:i4>
      </vt:variant>
      <vt:variant>
        <vt:i4>0</vt:i4>
      </vt:variant>
      <vt:variant>
        <vt:i4>5</vt:i4>
      </vt:variant>
      <vt:variant>
        <vt:lpwstr/>
      </vt:variant>
      <vt:variant>
        <vt:lpwstr>_Toc216043152</vt:lpwstr>
      </vt:variant>
      <vt:variant>
        <vt:i4>1048625</vt:i4>
      </vt:variant>
      <vt:variant>
        <vt:i4>149</vt:i4>
      </vt:variant>
      <vt:variant>
        <vt:i4>0</vt:i4>
      </vt:variant>
      <vt:variant>
        <vt:i4>5</vt:i4>
      </vt:variant>
      <vt:variant>
        <vt:lpwstr/>
      </vt:variant>
      <vt:variant>
        <vt:lpwstr>_Toc216043151</vt:lpwstr>
      </vt:variant>
      <vt:variant>
        <vt:i4>1048625</vt:i4>
      </vt:variant>
      <vt:variant>
        <vt:i4>143</vt:i4>
      </vt:variant>
      <vt:variant>
        <vt:i4>0</vt:i4>
      </vt:variant>
      <vt:variant>
        <vt:i4>5</vt:i4>
      </vt:variant>
      <vt:variant>
        <vt:lpwstr/>
      </vt:variant>
      <vt:variant>
        <vt:lpwstr>_Toc216043150</vt:lpwstr>
      </vt:variant>
      <vt:variant>
        <vt:i4>1114161</vt:i4>
      </vt:variant>
      <vt:variant>
        <vt:i4>137</vt:i4>
      </vt:variant>
      <vt:variant>
        <vt:i4>0</vt:i4>
      </vt:variant>
      <vt:variant>
        <vt:i4>5</vt:i4>
      </vt:variant>
      <vt:variant>
        <vt:lpwstr/>
      </vt:variant>
      <vt:variant>
        <vt:lpwstr>_Toc216043149</vt:lpwstr>
      </vt:variant>
      <vt:variant>
        <vt:i4>1114161</vt:i4>
      </vt:variant>
      <vt:variant>
        <vt:i4>131</vt:i4>
      </vt:variant>
      <vt:variant>
        <vt:i4>0</vt:i4>
      </vt:variant>
      <vt:variant>
        <vt:i4>5</vt:i4>
      </vt:variant>
      <vt:variant>
        <vt:lpwstr/>
      </vt:variant>
      <vt:variant>
        <vt:lpwstr>_Toc216043148</vt:lpwstr>
      </vt:variant>
      <vt:variant>
        <vt:i4>1114161</vt:i4>
      </vt:variant>
      <vt:variant>
        <vt:i4>125</vt:i4>
      </vt:variant>
      <vt:variant>
        <vt:i4>0</vt:i4>
      </vt:variant>
      <vt:variant>
        <vt:i4>5</vt:i4>
      </vt:variant>
      <vt:variant>
        <vt:lpwstr/>
      </vt:variant>
      <vt:variant>
        <vt:lpwstr>_Toc216043147</vt:lpwstr>
      </vt:variant>
      <vt:variant>
        <vt:i4>1114161</vt:i4>
      </vt:variant>
      <vt:variant>
        <vt:i4>119</vt:i4>
      </vt:variant>
      <vt:variant>
        <vt:i4>0</vt:i4>
      </vt:variant>
      <vt:variant>
        <vt:i4>5</vt:i4>
      </vt:variant>
      <vt:variant>
        <vt:lpwstr/>
      </vt:variant>
      <vt:variant>
        <vt:lpwstr>_Toc216043146</vt:lpwstr>
      </vt:variant>
      <vt:variant>
        <vt:i4>1114161</vt:i4>
      </vt:variant>
      <vt:variant>
        <vt:i4>113</vt:i4>
      </vt:variant>
      <vt:variant>
        <vt:i4>0</vt:i4>
      </vt:variant>
      <vt:variant>
        <vt:i4>5</vt:i4>
      </vt:variant>
      <vt:variant>
        <vt:lpwstr/>
      </vt:variant>
      <vt:variant>
        <vt:lpwstr>_Toc216043145</vt:lpwstr>
      </vt:variant>
      <vt:variant>
        <vt:i4>1114161</vt:i4>
      </vt:variant>
      <vt:variant>
        <vt:i4>107</vt:i4>
      </vt:variant>
      <vt:variant>
        <vt:i4>0</vt:i4>
      </vt:variant>
      <vt:variant>
        <vt:i4>5</vt:i4>
      </vt:variant>
      <vt:variant>
        <vt:lpwstr/>
      </vt:variant>
      <vt:variant>
        <vt:lpwstr>_Toc216043144</vt:lpwstr>
      </vt:variant>
      <vt:variant>
        <vt:i4>1114161</vt:i4>
      </vt:variant>
      <vt:variant>
        <vt:i4>101</vt:i4>
      </vt:variant>
      <vt:variant>
        <vt:i4>0</vt:i4>
      </vt:variant>
      <vt:variant>
        <vt:i4>5</vt:i4>
      </vt:variant>
      <vt:variant>
        <vt:lpwstr/>
      </vt:variant>
      <vt:variant>
        <vt:lpwstr>_Toc216043143</vt:lpwstr>
      </vt:variant>
      <vt:variant>
        <vt:i4>1114161</vt:i4>
      </vt:variant>
      <vt:variant>
        <vt:i4>95</vt:i4>
      </vt:variant>
      <vt:variant>
        <vt:i4>0</vt:i4>
      </vt:variant>
      <vt:variant>
        <vt:i4>5</vt:i4>
      </vt:variant>
      <vt:variant>
        <vt:lpwstr/>
      </vt:variant>
      <vt:variant>
        <vt:lpwstr>_Toc216043142</vt:lpwstr>
      </vt:variant>
      <vt:variant>
        <vt:i4>1114161</vt:i4>
      </vt:variant>
      <vt:variant>
        <vt:i4>89</vt:i4>
      </vt:variant>
      <vt:variant>
        <vt:i4>0</vt:i4>
      </vt:variant>
      <vt:variant>
        <vt:i4>5</vt:i4>
      </vt:variant>
      <vt:variant>
        <vt:lpwstr/>
      </vt:variant>
      <vt:variant>
        <vt:lpwstr>_Toc216043141</vt:lpwstr>
      </vt:variant>
      <vt:variant>
        <vt:i4>1114161</vt:i4>
      </vt:variant>
      <vt:variant>
        <vt:i4>83</vt:i4>
      </vt:variant>
      <vt:variant>
        <vt:i4>0</vt:i4>
      </vt:variant>
      <vt:variant>
        <vt:i4>5</vt:i4>
      </vt:variant>
      <vt:variant>
        <vt:lpwstr/>
      </vt:variant>
      <vt:variant>
        <vt:lpwstr>_Toc216043140</vt:lpwstr>
      </vt:variant>
      <vt:variant>
        <vt:i4>1441841</vt:i4>
      </vt:variant>
      <vt:variant>
        <vt:i4>77</vt:i4>
      </vt:variant>
      <vt:variant>
        <vt:i4>0</vt:i4>
      </vt:variant>
      <vt:variant>
        <vt:i4>5</vt:i4>
      </vt:variant>
      <vt:variant>
        <vt:lpwstr/>
      </vt:variant>
      <vt:variant>
        <vt:lpwstr>_Toc216043139</vt:lpwstr>
      </vt:variant>
      <vt:variant>
        <vt:i4>1441841</vt:i4>
      </vt:variant>
      <vt:variant>
        <vt:i4>71</vt:i4>
      </vt:variant>
      <vt:variant>
        <vt:i4>0</vt:i4>
      </vt:variant>
      <vt:variant>
        <vt:i4>5</vt:i4>
      </vt:variant>
      <vt:variant>
        <vt:lpwstr/>
      </vt:variant>
      <vt:variant>
        <vt:lpwstr>_Toc216043138</vt:lpwstr>
      </vt:variant>
      <vt:variant>
        <vt:i4>1441841</vt:i4>
      </vt:variant>
      <vt:variant>
        <vt:i4>65</vt:i4>
      </vt:variant>
      <vt:variant>
        <vt:i4>0</vt:i4>
      </vt:variant>
      <vt:variant>
        <vt:i4>5</vt:i4>
      </vt:variant>
      <vt:variant>
        <vt:lpwstr/>
      </vt:variant>
      <vt:variant>
        <vt:lpwstr>_Toc216043137</vt:lpwstr>
      </vt:variant>
      <vt:variant>
        <vt:i4>1441841</vt:i4>
      </vt:variant>
      <vt:variant>
        <vt:i4>59</vt:i4>
      </vt:variant>
      <vt:variant>
        <vt:i4>0</vt:i4>
      </vt:variant>
      <vt:variant>
        <vt:i4>5</vt:i4>
      </vt:variant>
      <vt:variant>
        <vt:lpwstr/>
      </vt:variant>
      <vt:variant>
        <vt:lpwstr>_Toc216043136</vt:lpwstr>
      </vt:variant>
      <vt:variant>
        <vt:i4>1441841</vt:i4>
      </vt:variant>
      <vt:variant>
        <vt:i4>53</vt:i4>
      </vt:variant>
      <vt:variant>
        <vt:i4>0</vt:i4>
      </vt:variant>
      <vt:variant>
        <vt:i4>5</vt:i4>
      </vt:variant>
      <vt:variant>
        <vt:lpwstr/>
      </vt:variant>
      <vt:variant>
        <vt:lpwstr>_Toc216043135</vt:lpwstr>
      </vt:variant>
      <vt:variant>
        <vt:i4>1441841</vt:i4>
      </vt:variant>
      <vt:variant>
        <vt:i4>47</vt:i4>
      </vt:variant>
      <vt:variant>
        <vt:i4>0</vt:i4>
      </vt:variant>
      <vt:variant>
        <vt:i4>5</vt:i4>
      </vt:variant>
      <vt:variant>
        <vt:lpwstr/>
      </vt:variant>
      <vt:variant>
        <vt:lpwstr>_Toc216043134</vt:lpwstr>
      </vt:variant>
      <vt:variant>
        <vt:i4>1441841</vt:i4>
      </vt:variant>
      <vt:variant>
        <vt:i4>41</vt:i4>
      </vt:variant>
      <vt:variant>
        <vt:i4>0</vt:i4>
      </vt:variant>
      <vt:variant>
        <vt:i4>5</vt:i4>
      </vt:variant>
      <vt:variant>
        <vt:lpwstr/>
      </vt:variant>
      <vt:variant>
        <vt:lpwstr>_Toc216043133</vt:lpwstr>
      </vt:variant>
      <vt:variant>
        <vt:i4>1441841</vt:i4>
      </vt:variant>
      <vt:variant>
        <vt:i4>35</vt:i4>
      </vt:variant>
      <vt:variant>
        <vt:i4>0</vt:i4>
      </vt:variant>
      <vt:variant>
        <vt:i4>5</vt:i4>
      </vt:variant>
      <vt:variant>
        <vt:lpwstr/>
      </vt:variant>
      <vt:variant>
        <vt:lpwstr>_Toc216043132</vt:lpwstr>
      </vt:variant>
      <vt:variant>
        <vt:i4>1441841</vt:i4>
      </vt:variant>
      <vt:variant>
        <vt:i4>29</vt:i4>
      </vt:variant>
      <vt:variant>
        <vt:i4>0</vt:i4>
      </vt:variant>
      <vt:variant>
        <vt:i4>5</vt:i4>
      </vt:variant>
      <vt:variant>
        <vt:lpwstr/>
      </vt:variant>
      <vt:variant>
        <vt:lpwstr>_Toc216043131</vt:lpwstr>
      </vt:variant>
      <vt:variant>
        <vt:i4>1441841</vt:i4>
      </vt:variant>
      <vt:variant>
        <vt:i4>23</vt:i4>
      </vt:variant>
      <vt:variant>
        <vt:i4>0</vt:i4>
      </vt:variant>
      <vt:variant>
        <vt:i4>5</vt:i4>
      </vt:variant>
      <vt:variant>
        <vt:lpwstr/>
      </vt:variant>
      <vt:variant>
        <vt:lpwstr>_Toc216043130</vt:lpwstr>
      </vt:variant>
      <vt:variant>
        <vt:i4>1507377</vt:i4>
      </vt:variant>
      <vt:variant>
        <vt:i4>17</vt:i4>
      </vt:variant>
      <vt:variant>
        <vt:i4>0</vt:i4>
      </vt:variant>
      <vt:variant>
        <vt:i4>5</vt:i4>
      </vt:variant>
      <vt:variant>
        <vt:lpwstr/>
      </vt:variant>
      <vt:variant>
        <vt:lpwstr>_Toc216043129</vt:lpwstr>
      </vt:variant>
      <vt:variant>
        <vt:i4>1507377</vt:i4>
      </vt:variant>
      <vt:variant>
        <vt:i4>11</vt:i4>
      </vt:variant>
      <vt:variant>
        <vt:i4>0</vt:i4>
      </vt:variant>
      <vt:variant>
        <vt:i4>5</vt:i4>
      </vt:variant>
      <vt:variant>
        <vt:lpwstr/>
      </vt:variant>
      <vt:variant>
        <vt:lpwstr>_Toc216043128</vt:lpwstr>
      </vt:variant>
      <vt:variant>
        <vt:i4>0</vt:i4>
      </vt:variant>
      <vt:variant>
        <vt:i4>6</vt:i4>
      </vt:variant>
      <vt:variant>
        <vt:i4>0</vt:i4>
      </vt:variant>
      <vt:variant>
        <vt:i4>5</vt:i4>
      </vt:variant>
      <vt:variant>
        <vt:lpwstr>https://www.health.vic.gov.au/quality-safety-service/victorian-perinatal-data-collection</vt:lpwstr>
      </vt:variant>
      <vt:variant>
        <vt:lpwstr/>
      </vt:variant>
      <vt:variant>
        <vt:i4>7077898</vt:i4>
      </vt:variant>
      <vt:variant>
        <vt:i4>3</vt:i4>
      </vt:variant>
      <vt:variant>
        <vt:i4>0</vt:i4>
      </vt:variant>
      <vt:variant>
        <vt:i4>5</vt:i4>
      </vt:variant>
      <vt:variant>
        <vt:lpwstr>mailto:HDSS.Helpdesk@health.vic.gov.au</vt:lpwstr>
      </vt:variant>
      <vt:variant>
        <vt:lpwstr/>
      </vt:variant>
      <vt:variant>
        <vt:i4>2228308</vt:i4>
      </vt:variant>
      <vt:variant>
        <vt:i4>3</vt:i4>
      </vt:variant>
      <vt:variant>
        <vt:i4>0</vt:i4>
      </vt:variant>
      <vt:variant>
        <vt:i4>5</vt:i4>
      </vt:variant>
      <vt:variant>
        <vt:lpwstr>mailto:Annette.Gilchrist@health.vic.gov.au</vt:lpwstr>
      </vt:variant>
      <vt:variant>
        <vt:lpwstr/>
      </vt:variant>
      <vt:variant>
        <vt:i4>2228308</vt:i4>
      </vt:variant>
      <vt:variant>
        <vt:i4>0</vt:i4>
      </vt:variant>
      <vt:variant>
        <vt:i4>0</vt:i4>
      </vt:variant>
      <vt:variant>
        <vt:i4>5</vt:i4>
      </vt:variant>
      <vt:variant>
        <vt:lpwstr>mailto:Annette.Gilchrist@health.vic.gov.au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revisions to the Victorian Perinatal Data Collection for 1 July 2024</dc:title>
  <dc:subject>Specifications for revisions to the Victorian Perinatal Data Collection for 1 July 2024</dc:subject>
  <dc:creator>Victoria State Government, Department of Health</dc:creator>
  <cp:keywords>HDSS, Specifications for revisions to VAED 2022-23</cp:keywords>
  <dc:description/>
  <cp:lastModifiedBy>Tyler McPherson (Health)</cp:lastModifiedBy>
  <cp:revision>2</cp:revision>
  <cp:lastPrinted>2025-12-23T01:37:00Z</cp:lastPrinted>
  <dcterms:created xsi:type="dcterms:W3CDTF">2026-01-01T23:09:00Z</dcterms:created>
  <dcterms:modified xsi:type="dcterms:W3CDTF">2026-01-01T23:09:00Z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0x010100A7BCE9201C03834FBDE6358CED5FD22B</vt:lpwstr>
  </property>
  <property fmtid="{D5CDD505-2E9C-101B-9397-08002B2CF9AE}" pid="4" name="version">
    <vt:lpwstr>v4 19022021</vt:lpwstr>
  </property>
  <property fmtid="{D5CDD505-2E9C-101B-9397-08002B2CF9AE}" pid="5" name="Order">
    <vt:r8>2700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emplateVersion">
    <vt:i4>1</vt:i4>
  </property>
  <property fmtid="{D5CDD505-2E9C-101B-9397-08002B2CF9AE}" pid="11" name="Category">
    <vt:lpwstr>Report</vt:lpwstr>
  </property>
  <property fmtid="{D5CDD505-2E9C-101B-9397-08002B2CF9AE}" pid="12" name="WebPage">
    <vt:lpwstr>https://dhhsvicgovau.sharepoint.com/:w:/s/health/EcCdxoQtkoZJoXn6lektW3QBAD6Bt_2RdAEQpTUn2-aiAQ, https://dhhsvicgovau.sharepoint.com/:w:/s/health/EcCdxoQtkoZJoXn6lektW3QBAD6Bt_2RdAEQpTUn2-aiAQ</vt:lpwstr>
  </property>
  <property fmtid="{D5CDD505-2E9C-101B-9397-08002B2CF9AE}" pid="13" name="_MarkAsFinal">
    <vt:lpwstr>true</vt:lpwstr>
  </property>
  <property fmtid="{D5CDD505-2E9C-101B-9397-08002B2CF9AE}" pid="14" name="Days before next review">
    <vt:r8>365</vt:r8>
  </property>
  <property fmtid="{D5CDD505-2E9C-101B-9397-08002B2CF9AE}" pid="15" name="MSIP_Label_43e64453-338c-4f93-8a4d-0039a0a41f2a_Enabled">
    <vt:lpwstr>true</vt:lpwstr>
  </property>
  <property fmtid="{D5CDD505-2E9C-101B-9397-08002B2CF9AE}" pid="16" name="MSIP_Label_43e64453-338c-4f93-8a4d-0039a0a41f2a_SetDate">
    <vt:lpwstr>2022-12-22T23:51:30Z</vt:lpwstr>
  </property>
  <property fmtid="{D5CDD505-2E9C-101B-9397-08002B2CF9AE}" pid="17" name="MSIP_Label_43e64453-338c-4f93-8a4d-0039a0a41f2a_Method">
    <vt:lpwstr>Privileged</vt:lpwstr>
  </property>
  <property fmtid="{D5CDD505-2E9C-101B-9397-08002B2CF9AE}" pid="18" name="MSIP_Label_43e64453-338c-4f93-8a4d-0039a0a41f2a_Name">
    <vt:lpwstr>43e64453-338c-4f93-8a4d-0039a0a41f2a</vt:lpwstr>
  </property>
  <property fmtid="{D5CDD505-2E9C-101B-9397-08002B2CF9AE}" pid="19" name="MSIP_Label_43e64453-338c-4f93-8a4d-0039a0a41f2a_SiteId">
    <vt:lpwstr>c0e0601f-0fac-449c-9c88-a104c4eb9f28</vt:lpwstr>
  </property>
  <property fmtid="{D5CDD505-2E9C-101B-9397-08002B2CF9AE}" pid="20" name="MSIP_Label_43e64453-338c-4f93-8a4d-0039a0a41f2a_ActionId">
    <vt:lpwstr>7979b5bc-0023-400c-a258-9f019ee68c5b</vt:lpwstr>
  </property>
  <property fmtid="{D5CDD505-2E9C-101B-9397-08002B2CF9AE}" pid="21" name="MSIP_Label_43e64453-338c-4f93-8a4d-0039a0a41f2a_ContentBits">
    <vt:lpwstr>2</vt:lpwstr>
  </property>
  <property fmtid="{D5CDD505-2E9C-101B-9397-08002B2CF9AE}" pid="22" name="MediaServiceImageTags">
    <vt:lpwstr/>
  </property>
  <property fmtid="{D5CDD505-2E9C-101B-9397-08002B2CF9AE}" pid="23" name="docLang">
    <vt:lpwstr>en</vt:lpwstr>
  </property>
</Properties>
</file>