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59DB6" w14:textId="6AC0A55D" w:rsidR="00002990" w:rsidRPr="00943F17" w:rsidRDefault="004F51BF" w:rsidP="00A55989">
      <w:pPr>
        <w:pStyle w:val="DHHSbodynospace"/>
      </w:pPr>
      <w:bookmarkStart w:id="0" w:name="_Toc152604382"/>
      <w:r w:rsidRPr="00977D59">
        <w:rPr>
          <w:noProof/>
        </w:rPr>
        <w:drawing>
          <wp:anchor distT="0" distB="0" distL="114300" distR="114300" simplePos="0" relativeHeight="251658241" behindDoc="1" locked="1" layoutInCell="1" allowOverlap="0" wp14:anchorId="50D39C0C" wp14:editId="61164CE0">
            <wp:simplePos x="0" y="0"/>
            <wp:positionH relativeFrom="page">
              <wp:posOffset>0</wp:posOffset>
            </wp:positionH>
            <wp:positionV relativeFrom="page">
              <wp:posOffset>0</wp:posOffset>
            </wp:positionV>
            <wp:extent cx="7555865" cy="10146030"/>
            <wp:effectExtent l="0" t="0" r="635" b="127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W w:w="7938" w:type="dxa"/>
        <w:tblInd w:w="113" w:type="dxa"/>
        <w:tblCellMar>
          <w:left w:w="0" w:type="dxa"/>
          <w:right w:w="0" w:type="dxa"/>
        </w:tblCellMar>
        <w:tblLook w:val="0600" w:firstRow="0" w:lastRow="0" w:firstColumn="0" w:lastColumn="0" w:noHBand="1" w:noVBand="1"/>
      </w:tblPr>
      <w:tblGrid>
        <w:gridCol w:w="9185"/>
      </w:tblGrid>
      <w:tr w:rsidR="001817CD" w:rsidRPr="00943F17" w14:paraId="66AC1DB0" w14:textId="77777777" w:rsidTr="00915064">
        <w:trPr>
          <w:trHeight w:val="3988"/>
        </w:trPr>
        <w:tc>
          <w:tcPr>
            <w:tcW w:w="7938" w:type="dxa"/>
          </w:tcPr>
          <w:tbl>
            <w:tblPr>
              <w:tblW w:w="9299" w:type="dxa"/>
              <w:tblLook w:val="04A0" w:firstRow="1" w:lastRow="0" w:firstColumn="1" w:lastColumn="0" w:noHBand="0" w:noVBand="1"/>
            </w:tblPr>
            <w:tblGrid>
              <w:gridCol w:w="9299"/>
            </w:tblGrid>
            <w:tr w:rsidR="00437C02" w14:paraId="03418F7B" w14:textId="77777777" w:rsidTr="00970606">
              <w:trPr>
                <w:trHeight w:val="2557"/>
              </w:trPr>
              <w:tc>
                <w:tcPr>
                  <w:tcW w:w="0" w:type="auto"/>
                </w:tcPr>
                <w:p w14:paraId="5DC6E06B" w14:textId="743EBD0F" w:rsidR="00432CCC" w:rsidRPr="00970606" w:rsidRDefault="00437C02" w:rsidP="00970606">
                  <w:pPr>
                    <w:pStyle w:val="Documenttitle"/>
                    <w:rPr>
                      <w:color w:val="auto"/>
                    </w:rPr>
                  </w:pPr>
                  <w:bookmarkStart w:id="1" w:name="_Toc152604383"/>
                  <w:r w:rsidRPr="00970606">
                    <w:rPr>
                      <w:color w:val="auto"/>
                    </w:rPr>
                    <w:t xml:space="preserve">Tackling climate change and its impacts on health through </w:t>
                  </w:r>
                  <w:r w:rsidR="00432CCC" w:rsidRPr="00970606">
                    <w:rPr>
                      <w:color w:val="auto"/>
                    </w:rPr>
                    <w:t>municipal public health and wellbeing planning</w:t>
                  </w:r>
                  <w:r w:rsidRPr="00970606">
                    <w:rPr>
                      <w:color w:val="auto"/>
                    </w:rPr>
                    <w:t xml:space="preserve">  </w:t>
                  </w:r>
                </w:p>
                <w:p w14:paraId="5E3AE204" w14:textId="0BF1FEC1" w:rsidR="00437C02" w:rsidRPr="00970606" w:rsidRDefault="00437C02" w:rsidP="00970606">
                  <w:pPr>
                    <w:pStyle w:val="Documentsubtitle"/>
                    <w:spacing w:line="360" w:lineRule="atLeast"/>
                    <w:rPr>
                      <w:color w:val="auto"/>
                      <w:sz w:val="32"/>
                    </w:rPr>
                  </w:pPr>
                  <w:r w:rsidRPr="00970606">
                    <w:rPr>
                      <w:color w:val="auto"/>
                      <w:sz w:val="32"/>
                    </w:rPr>
                    <w:t xml:space="preserve">Guidance for local government </w:t>
                  </w:r>
                  <w:bookmarkEnd w:id="1"/>
                  <w:r w:rsidRPr="00970606">
                    <w:rPr>
                      <w:color w:val="auto"/>
                      <w:sz w:val="32"/>
                    </w:rPr>
                    <w:t>20</w:t>
                  </w:r>
                  <w:r w:rsidR="007877E9" w:rsidRPr="00970606">
                    <w:rPr>
                      <w:color w:val="auto"/>
                      <w:sz w:val="32"/>
                    </w:rPr>
                    <w:t>24</w:t>
                  </w:r>
                </w:p>
                <w:p w14:paraId="13FD9B75" w14:textId="7FF78EBA" w:rsidR="00437C02" w:rsidRPr="00431F42" w:rsidRDefault="00437C02" w:rsidP="00A629A0">
                  <w:pPr>
                    <w:pStyle w:val="Body"/>
                  </w:pPr>
                </w:p>
              </w:tc>
            </w:tr>
            <w:tr w:rsidR="00437C02" w14:paraId="38ABCC64" w14:textId="77777777" w:rsidTr="00970606">
              <w:tc>
                <w:tcPr>
                  <w:tcW w:w="0" w:type="auto"/>
                </w:tcPr>
                <w:p w14:paraId="052A091A" w14:textId="7DE43F93" w:rsidR="00437C02" w:rsidRPr="00AC3867" w:rsidRDefault="00437C02" w:rsidP="00ED1BD4">
                  <w:pPr>
                    <w:pStyle w:val="Body"/>
                    <w:rPr>
                      <w:highlight w:val="yellow"/>
                    </w:rPr>
                  </w:pPr>
                </w:p>
              </w:tc>
            </w:tr>
            <w:tr w:rsidR="00437C02" w14:paraId="1DC6590B" w14:textId="77777777" w:rsidTr="00970606">
              <w:tc>
                <w:tcPr>
                  <w:tcW w:w="0" w:type="auto"/>
                </w:tcPr>
                <w:p w14:paraId="31CCEDAA" w14:textId="77777777" w:rsidR="00437C02" w:rsidRDefault="00437C02" w:rsidP="00A629A0">
                  <w:pPr>
                    <w:pStyle w:val="Body"/>
                  </w:pPr>
                  <w:r>
                    <w:fldChar w:fldCharType="begin"/>
                  </w:r>
                  <w:r>
                    <w:instrText xml:space="preserve"> FILLIN  "Type the protective marking" \d OFFICIAL \o  \* MERGEFORMAT </w:instrText>
                  </w:r>
                  <w:r>
                    <w:fldChar w:fldCharType="end"/>
                  </w:r>
                </w:p>
              </w:tc>
            </w:tr>
          </w:tbl>
          <w:p w14:paraId="4403F3C8" w14:textId="43D58383" w:rsidR="00DE17EB" w:rsidRPr="00943F17" w:rsidRDefault="00DE17EB" w:rsidP="00A629A0">
            <w:pPr>
              <w:pStyle w:val="Body"/>
            </w:pPr>
          </w:p>
        </w:tc>
      </w:tr>
      <w:tr w:rsidR="001817CD" w:rsidRPr="00943F17" w14:paraId="6A7E00C1" w14:textId="77777777" w:rsidTr="00915064">
        <w:trPr>
          <w:trHeight w:val="4664"/>
        </w:trPr>
        <w:tc>
          <w:tcPr>
            <w:tcW w:w="10252" w:type="dxa"/>
          </w:tcPr>
          <w:p w14:paraId="6A2A0E93" w14:textId="4C6B2290" w:rsidR="00DB6AF7" w:rsidRPr="00943F17" w:rsidRDefault="00DB6AF7" w:rsidP="0099294B">
            <w:pPr>
              <w:pStyle w:val="Coverinstructions"/>
            </w:pPr>
          </w:p>
        </w:tc>
      </w:tr>
    </w:tbl>
    <w:p w14:paraId="7EEFE6C4" w14:textId="77777777" w:rsidR="0069374A" w:rsidRPr="00943F17" w:rsidRDefault="0069374A" w:rsidP="00256E7C">
      <w:pPr>
        <w:pStyle w:val="DHHSbody"/>
      </w:pPr>
    </w:p>
    <w:p w14:paraId="5474FAAB" w14:textId="77777777" w:rsidR="00C51B1C" w:rsidRPr="00943F17" w:rsidRDefault="00C51B1C" w:rsidP="00256E7C">
      <w:pPr>
        <w:pStyle w:val="DHHSbody"/>
        <w:sectPr w:rsidR="00C51B1C" w:rsidRPr="00943F17" w:rsidSect="00A059D5">
          <w:headerReference w:type="even" r:id="rId12"/>
          <w:footerReference w:type="even" r:id="rId13"/>
          <w:footerReference w:type="default" r:id="rId14"/>
          <w:type w:val="oddPage"/>
          <w:pgSz w:w="11906" w:h="16838"/>
          <w:pgMar w:top="3969" w:right="1304" w:bottom="1134" w:left="1304" w:header="454" w:footer="567" w:gutter="0"/>
          <w:cols w:space="720"/>
          <w:docGrid w:linePitch="360"/>
        </w:sectPr>
      </w:pPr>
    </w:p>
    <w:p w14:paraId="5C7616EA" w14:textId="77777777" w:rsidR="00A1509D" w:rsidRDefault="00A1509D" w:rsidP="007877AA">
      <w:pPr>
        <w:pStyle w:val="DHHSbody"/>
      </w:pPr>
    </w:p>
    <w:p w14:paraId="14350ACB" w14:textId="6412D298" w:rsidR="004E2FEB" w:rsidRPr="001A36D7" w:rsidRDefault="00A70EB5" w:rsidP="001A36D7">
      <w:pPr>
        <w:pStyle w:val="DHHSbody"/>
        <w:rPr>
          <w:b/>
          <w:sz w:val="24"/>
          <w:szCs w:val="24"/>
        </w:rPr>
      </w:pPr>
      <w:r w:rsidRPr="001A36D7">
        <w:rPr>
          <w:b/>
          <w:bCs/>
          <w:sz w:val="24"/>
          <w:szCs w:val="24"/>
        </w:rPr>
        <w:t>For</w:t>
      </w:r>
      <w:r w:rsidRPr="001A36D7">
        <w:rPr>
          <w:b/>
          <w:sz w:val="24"/>
          <w:szCs w:val="24"/>
        </w:rPr>
        <w:t xml:space="preserve"> enquiries about this guidance</w:t>
      </w:r>
      <w:r w:rsidR="004E2FEB" w:rsidRPr="001A36D7">
        <w:rPr>
          <w:b/>
          <w:sz w:val="24"/>
          <w:szCs w:val="24"/>
        </w:rPr>
        <w:t>:</w:t>
      </w:r>
    </w:p>
    <w:p w14:paraId="51EBC006" w14:textId="7161E0D0" w:rsidR="004E2FEB" w:rsidRPr="00DE557E" w:rsidRDefault="00A629A0" w:rsidP="004E2FEB">
      <w:pPr>
        <w:pStyle w:val="DHHSbody"/>
      </w:pPr>
      <w:r>
        <w:t xml:space="preserve">Climate and Health team, </w:t>
      </w:r>
      <w:r w:rsidR="000D389E" w:rsidRPr="000D389E">
        <w:t>Public Health Protection, Practice and Response Branch</w:t>
      </w:r>
      <w:r>
        <w:t>,</w:t>
      </w:r>
      <w:r w:rsidR="000D389E" w:rsidRPr="000D389E">
        <w:t xml:space="preserve"> Community and Public Health Division</w:t>
      </w:r>
      <w:r w:rsidR="004E2FEB" w:rsidRPr="00DE557E">
        <w:t xml:space="preserve">, Department of Health </w:t>
      </w:r>
    </w:p>
    <w:p w14:paraId="5C327B72" w14:textId="36466FDB" w:rsidR="004E2FEB" w:rsidRDefault="004E2FEB" w:rsidP="004E2FEB">
      <w:pPr>
        <w:pStyle w:val="DHHSbody"/>
        <w:tabs>
          <w:tab w:val="left" w:pos="6436"/>
        </w:tabs>
      </w:pPr>
      <w:r>
        <w:t xml:space="preserve">Email: </w:t>
      </w:r>
      <w:hyperlink r:id="rId15" w:history="1">
        <w:r w:rsidR="006B44AA" w:rsidRPr="00364092">
          <w:rPr>
            <w:rStyle w:val="Hyperlink"/>
          </w:rPr>
          <w:t>Climate.PublicHealth@health.vic.gov.au</w:t>
        </w:r>
      </w:hyperlink>
      <w:r>
        <w:tab/>
      </w:r>
    </w:p>
    <w:p w14:paraId="17B6B961" w14:textId="77777777" w:rsidR="004E2FEB" w:rsidRPr="006008C3" w:rsidRDefault="004E2FEB" w:rsidP="004E2FEB">
      <w:pPr>
        <w:pStyle w:val="DHHSbody"/>
      </w:pPr>
      <w:r>
        <w:t>Phone: 1300 761 874</w:t>
      </w:r>
    </w:p>
    <w:p w14:paraId="6A576937" w14:textId="77777777" w:rsidR="00603360" w:rsidRDefault="00603360" w:rsidP="00603360">
      <w:pPr>
        <w:pStyle w:val="DHHSbody"/>
      </w:pPr>
    </w:p>
    <w:p w14:paraId="366C6103" w14:textId="77777777" w:rsidR="00603360" w:rsidRDefault="00603360" w:rsidP="00603360">
      <w:pPr>
        <w:pStyle w:val="DHHSbody"/>
      </w:pPr>
    </w:p>
    <w:p w14:paraId="46EFA720" w14:textId="77777777" w:rsidR="00603360" w:rsidRDefault="00603360" w:rsidP="00603360">
      <w:pPr>
        <w:pStyle w:val="DHHSbody"/>
      </w:pPr>
    </w:p>
    <w:p w14:paraId="72EB55EE" w14:textId="77777777" w:rsidR="00603360" w:rsidRDefault="00603360" w:rsidP="00603360">
      <w:pPr>
        <w:pStyle w:val="DHHSbody"/>
      </w:pPr>
    </w:p>
    <w:p w14:paraId="76D2777E" w14:textId="77777777" w:rsidR="00603360" w:rsidRDefault="00603360" w:rsidP="00603360">
      <w:pPr>
        <w:pStyle w:val="DHHSbody"/>
      </w:pPr>
    </w:p>
    <w:p w14:paraId="033F20F3" w14:textId="77777777" w:rsidR="00603360" w:rsidRDefault="00603360" w:rsidP="00603360">
      <w:pPr>
        <w:pStyle w:val="DHHSbody"/>
      </w:pPr>
    </w:p>
    <w:p w14:paraId="27DFCDA4" w14:textId="77777777" w:rsidR="00603360" w:rsidRDefault="00603360" w:rsidP="00603360">
      <w:pPr>
        <w:pStyle w:val="DHHSbody"/>
      </w:pPr>
    </w:p>
    <w:p w14:paraId="4FE0CB5F" w14:textId="77777777" w:rsidR="00603360" w:rsidRDefault="00603360" w:rsidP="00603360">
      <w:pPr>
        <w:pStyle w:val="DHHSbody"/>
      </w:pPr>
    </w:p>
    <w:p w14:paraId="7DE6CE3B" w14:textId="77777777" w:rsidR="00603360" w:rsidRDefault="00603360" w:rsidP="00603360">
      <w:pPr>
        <w:pStyle w:val="DHHSbody"/>
      </w:pPr>
    </w:p>
    <w:p w14:paraId="1A829BA8" w14:textId="77777777" w:rsidR="00603360" w:rsidRDefault="00603360" w:rsidP="00603360">
      <w:pPr>
        <w:pStyle w:val="DHHSbody"/>
      </w:pPr>
    </w:p>
    <w:p w14:paraId="1F9A3701" w14:textId="77777777" w:rsidR="00603360" w:rsidRDefault="00603360" w:rsidP="00603360">
      <w:pPr>
        <w:pStyle w:val="DHHSbody"/>
      </w:pPr>
    </w:p>
    <w:p w14:paraId="7A3CD2F6" w14:textId="77777777" w:rsidR="00603360" w:rsidRDefault="00603360" w:rsidP="00603360">
      <w:pPr>
        <w:pStyle w:val="DHHSbody"/>
      </w:pPr>
    </w:p>
    <w:p w14:paraId="0A763104" w14:textId="77777777" w:rsidR="00603360" w:rsidRDefault="00603360" w:rsidP="00603360">
      <w:pPr>
        <w:pStyle w:val="DHHSbody"/>
      </w:pPr>
    </w:p>
    <w:p w14:paraId="3A882660" w14:textId="5CB50950" w:rsidR="004E2FEB" w:rsidRDefault="004E2FEB" w:rsidP="007877AA">
      <w:pPr>
        <w:pStyle w:val="DHHSbody"/>
      </w:pPr>
    </w:p>
    <w:p w14:paraId="53C0268E" w14:textId="642D4CE5" w:rsidR="00A1509D" w:rsidRDefault="00A1509D" w:rsidP="007877AA">
      <w:pPr>
        <w:pStyle w:val="DHHSbody"/>
      </w:pPr>
    </w:p>
    <w:p w14:paraId="38EBE9E0" w14:textId="77777777" w:rsidR="00A1509D" w:rsidRDefault="00A1509D" w:rsidP="007877AA">
      <w:pPr>
        <w:pStyle w:val="DHHSbody"/>
      </w:pPr>
    </w:p>
    <w:p w14:paraId="5D06BD0E" w14:textId="2BC3E4F2" w:rsidR="007877AA" w:rsidRPr="00AB7AA3" w:rsidRDefault="007877AA" w:rsidP="007877AA">
      <w:pPr>
        <w:pStyle w:val="DHHSaccessibilitypara"/>
      </w:pPr>
      <w:bookmarkStart w:id="2" w:name="_Hlk37240926"/>
      <w:bookmarkStart w:id="3" w:name="_Hlk49783444"/>
      <w:r w:rsidRPr="00AB7AA3">
        <w:t>To receive this document in another format phone</w:t>
      </w:r>
      <w:r w:rsidR="005F4C94" w:rsidRPr="00AB7AA3">
        <w:t xml:space="preserve"> 1300 761 874</w:t>
      </w:r>
      <w:r w:rsidRPr="00AB7AA3">
        <w:t xml:space="preserve">, using the National Relay Service 13 36 77 if required, or </w:t>
      </w:r>
      <w:hyperlink r:id="rId16" w:history="1">
        <w:r w:rsidR="00DE0B47" w:rsidRPr="00DA50FA">
          <w:rPr>
            <w:rStyle w:val="Hyperlink"/>
          </w:rPr>
          <w:t xml:space="preserve">email </w:t>
        </w:r>
        <w:r w:rsidR="000D389E" w:rsidRPr="00DA50FA">
          <w:rPr>
            <w:rStyle w:val="Hyperlink"/>
          </w:rPr>
          <w:t>the Climate and Health Team</w:t>
        </w:r>
      </w:hyperlink>
      <w:r w:rsidR="000D389E">
        <w:t xml:space="preserve"> at </w:t>
      </w:r>
      <w:r w:rsidR="00A629A0">
        <w:t>&lt;</w:t>
      </w:r>
      <w:r w:rsidR="000D389E" w:rsidRPr="000D389E">
        <w:t>Climate.PublicHealth@health.vic.gov.au</w:t>
      </w:r>
      <w:r w:rsidR="00A629A0">
        <w:t>&gt;.</w:t>
      </w:r>
      <w:r w:rsidR="00432CCC" w:rsidDel="00432CCC">
        <w:t xml:space="preserve"> </w:t>
      </w:r>
    </w:p>
    <w:bookmarkEnd w:id="2"/>
    <w:p w14:paraId="668FBC4B" w14:textId="77777777" w:rsidR="007877AA" w:rsidRPr="00AB7AA3" w:rsidRDefault="007877AA" w:rsidP="007877AA">
      <w:pPr>
        <w:pStyle w:val="DHHSbody"/>
      </w:pPr>
      <w:r w:rsidRPr="00AB7AA3">
        <w:t>Authorised and published by the Victorian Government, 1 Treasury Place, Melbourne.</w:t>
      </w:r>
    </w:p>
    <w:p w14:paraId="678B74F2" w14:textId="12126877" w:rsidR="00A96766" w:rsidRPr="00AB7AA3" w:rsidRDefault="007877AA" w:rsidP="007877AA">
      <w:pPr>
        <w:pStyle w:val="DHHSbody"/>
      </w:pPr>
      <w:r w:rsidRPr="00AB7AA3">
        <w:t>© State of Victoria, Australia, Department of Health,</w:t>
      </w:r>
      <w:r w:rsidR="00A96766" w:rsidRPr="00AB7AA3">
        <w:t xml:space="preserve"> </w:t>
      </w:r>
      <w:r w:rsidR="00DC7C08">
        <w:t>December</w:t>
      </w:r>
      <w:r w:rsidR="00AB7AA3" w:rsidRPr="000D3BF8">
        <w:t xml:space="preserve"> 202</w:t>
      </w:r>
      <w:r w:rsidR="00DC7C08">
        <w:t>5</w:t>
      </w:r>
      <w:r w:rsidR="00A96766" w:rsidRPr="00AB7AA3">
        <w:t>.</w:t>
      </w:r>
    </w:p>
    <w:p w14:paraId="7059A3B8" w14:textId="33FFB956" w:rsidR="007877AA" w:rsidRPr="00AB7AA3" w:rsidRDefault="007877AA" w:rsidP="007877AA">
      <w:pPr>
        <w:pStyle w:val="DHHSbody"/>
      </w:pPr>
      <w:r w:rsidRPr="00AB7AA3">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39EAC6D3" w14:textId="3A95F506" w:rsidR="007877AA" w:rsidRPr="00AB7AA3" w:rsidRDefault="007877AA" w:rsidP="007877AA">
      <w:pPr>
        <w:pStyle w:val="DHHSbody"/>
      </w:pPr>
      <w:r w:rsidRPr="00AB7AA3">
        <w:t>In this document, ‘Aboriginal’ refers to both Aboriginal and Torres Strait Islander people. ‘Indigenous’ is retained when part of the title of a report, program or quotation.</w:t>
      </w:r>
    </w:p>
    <w:p w14:paraId="7EDA6597" w14:textId="350ECA6F" w:rsidR="007877AA" w:rsidRPr="00AB7AA3" w:rsidRDefault="007877AA" w:rsidP="007877AA">
      <w:pPr>
        <w:pStyle w:val="DHHSbody"/>
      </w:pPr>
      <w:r w:rsidRPr="00AB7AA3">
        <w:t>ISBN</w:t>
      </w:r>
      <w:r w:rsidR="00775A9E" w:rsidRPr="00AB7AA3">
        <w:t xml:space="preserve"> 978-1-76096-112-1</w:t>
      </w:r>
      <w:r w:rsidRPr="00AB7AA3">
        <w:t xml:space="preserve"> (online/PDF/Word)</w:t>
      </w:r>
    </w:p>
    <w:p w14:paraId="1B784300" w14:textId="76E49985" w:rsidR="007877AA" w:rsidRPr="004E5A5C" w:rsidRDefault="007877AA" w:rsidP="007877AA">
      <w:pPr>
        <w:pStyle w:val="DHHSbody"/>
        <w:rPr>
          <w:color w:val="000000"/>
          <w:szCs w:val="19"/>
        </w:rPr>
      </w:pPr>
      <w:r w:rsidRPr="00AB7AA3">
        <w:rPr>
          <w:szCs w:val="19"/>
        </w:rPr>
        <w:t>Available at</w:t>
      </w:r>
      <w:r w:rsidR="00FD3A39" w:rsidRPr="00AB7AA3">
        <w:rPr>
          <w:szCs w:val="19"/>
        </w:rPr>
        <w:t xml:space="preserve"> </w:t>
      </w:r>
      <w:hyperlink r:id="rId17" w:history="1">
        <w:r w:rsidR="0070449B" w:rsidRPr="00AB7AA3">
          <w:rPr>
            <w:rStyle w:val="Hyperlink"/>
          </w:rPr>
          <w:t>th</w:t>
        </w:r>
        <w:r w:rsidR="00F6628E" w:rsidRPr="00AB7AA3">
          <w:rPr>
            <w:rStyle w:val="Hyperlink"/>
          </w:rPr>
          <w:t>e</w:t>
        </w:r>
        <w:r w:rsidR="0070449B" w:rsidRPr="00AB7AA3">
          <w:rPr>
            <w:rStyle w:val="Hyperlink"/>
          </w:rPr>
          <w:t xml:space="preserve"> department’s c</w:t>
        </w:r>
        <w:r w:rsidR="00FD7E59" w:rsidRPr="00AB7AA3">
          <w:rPr>
            <w:rStyle w:val="Hyperlink"/>
          </w:rPr>
          <w:t>limate change and health</w:t>
        </w:r>
      </w:hyperlink>
      <w:r w:rsidR="0070449B" w:rsidRPr="00AB7AA3">
        <w:rPr>
          <w:rStyle w:val="Hyperlink"/>
        </w:rPr>
        <w:t xml:space="preserve"> webpage</w:t>
      </w:r>
      <w:r w:rsidR="00FD3A39" w:rsidRPr="00AB7AA3">
        <w:t xml:space="preserve"> </w:t>
      </w:r>
      <w:r w:rsidR="000B46AA" w:rsidRPr="00AB7AA3">
        <w:rPr>
          <w:szCs w:val="19"/>
        </w:rPr>
        <w:t>&lt;</w:t>
      </w:r>
      <w:r w:rsidR="00B92973" w:rsidRPr="00B92973">
        <w:t>https://www.health.vic.gov.au/environmental-health/climate-change-and-health</w:t>
      </w:r>
      <w:r w:rsidR="000B46AA" w:rsidRPr="00AB7AA3">
        <w:t>&gt;</w:t>
      </w:r>
      <w:r w:rsidR="0070449B" w:rsidRPr="00AB7AA3">
        <w:t>.</w:t>
      </w:r>
    </w:p>
    <w:bookmarkEnd w:id="3"/>
    <w:p w14:paraId="604370AA" w14:textId="7A604FFD" w:rsidR="00BB0B3E" w:rsidRDefault="00BB0B3E" w:rsidP="000F64B2">
      <w:r w:rsidRPr="00257A8C">
        <w:br w:type="page"/>
      </w:r>
    </w:p>
    <w:p w14:paraId="5BE9A38E" w14:textId="77777777" w:rsidR="00A90E9E" w:rsidRPr="00257A8C" w:rsidRDefault="00A90E9E">
      <w:pPr>
        <w:rPr>
          <w:rFonts w:ascii="Arial" w:eastAsia="Times" w:hAnsi="Arial"/>
        </w:rPr>
      </w:pPr>
    </w:p>
    <w:p w14:paraId="5E3296C0" w14:textId="77777777" w:rsidR="007877AA" w:rsidRDefault="007877AA" w:rsidP="007877AA">
      <w:pPr>
        <w:pStyle w:val="DHHSbody"/>
      </w:pPr>
    </w:p>
    <w:p w14:paraId="56ABADF4" w14:textId="77777777" w:rsidR="007877AA" w:rsidRDefault="007877AA" w:rsidP="007877AA">
      <w:pPr>
        <w:pStyle w:val="DHHSbody"/>
      </w:pPr>
    </w:p>
    <w:p w14:paraId="34F3109B" w14:textId="5A527742" w:rsidR="008360F5" w:rsidRDefault="008360F5" w:rsidP="007877AA">
      <w:pPr>
        <w:pStyle w:val="DHHSbody"/>
      </w:pPr>
    </w:p>
    <w:p w14:paraId="28B5FAFE" w14:textId="686A97D8" w:rsidR="0017272B" w:rsidRDefault="0017272B" w:rsidP="007877AA">
      <w:pPr>
        <w:pStyle w:val="DHHSbody"/>
      </w:pPr>
    </w:p>
    <w:p w14:paraId="5C5034CD" w14:textId="17304B8E" w:rsidR="0017272B" w:rsidRDefault="0017272B" w:rsidP="007877AA">
      <w:pPr>
        <w:pStyle w:val="DHHSbody"/>
      </w:pPr>
    </w:p>
    <w:p w14:paraId="79ECC8F8" w14:textId="77777777" w:rsidR="002809F4" w:rsidRDefault="002809F4" w:rsidP="007877AA">
      <w:pPr>
        <w:pStyle w:val="DHHSbody"/>
      </w:pPr>
    </w:p>
    <w:p w14:paraId="6ED8EE06" w14:textId="13305EC8" w:rsidR="0017272B" w:rsidRDefault="0017272B" w:rsidP="007877AA">
      <w:pPr>
        <w:pStyle w:val="DHHSbody"/>
      </w:pPr>
    </w:p>
    <w:p w14:paraId="41B0E936" w14:textId="77777777" w:rsidR="0017272B" w:rsidRPr="00970606" w:rsidRDefault="0017272B" w:rsidP="00970606">
      <w:pPr>
        <w:pStyle w:val="Heading1"/>
        <w:rPr>
          <w:b/>
          <w:bCs w:val="0"/>
          <w:color w:val="auto"/>
        </w:rPr>
      </w:pPr>
    </w:p>
    <w:p w14:paraId="1065B25C" w14:textId="6937D0CE" w:rsidR="008360F5" w:rsidRPr="00970606" w:rsidRDefault="00AC40D9" w:rsidP="00970606">
      <w:pPr>
        <w:pStyle w:val="Documenttitle"/>
        <w:rPr>
          <w:rFonts w:cs="Arial"/>
          <w:b w:val="0"/>
          <w:bCs/>
          <w:color w:val="auto"/>
        </w:rPr>
      </w:pPr>
      <w:r w:rsidRPr="00970606">
        <w:rPr>
          <w:color w:val="auto"/>
        </w:rPr>
        <w:t>Tackling climate change and its impacts on health through municipal public health and wellbeing</w:t>
      </w:r>
      <w:r w:rsidRPr="00970606">
        <w:rPr>
          <w:rFonts w:cs="Arial"/>
          <w:b w:val="0"/>
          <w:bCs/>
          <w:color w:val="auto"/>
        </w:rPr>
        <w:t xml:space="preserve"> </w:t>
      </w:r>
      <w:r w:rsidRPr="00970606">
        <w:rPr>
          <w:color w:val="auto"/>
        </w:rPr>
        <w:t>planning</w:t>
      </w:r>
    </w:p>
    <w:p w14:paraId="28782BEB" w14:textId="1D666D6C" w:rsidR="008360F5" w:rsidRPr="00970606" w:rsidRDefault="3A388AA7" w:rsidP="00970606">
      <w:pPr>
        <w:pStyle w:val="Documentsubtitle"/>
        <w:spacing w:line="360" w:lineRule="atLeast"/>
        <w:rPr>
          <w:color w:val="auto"/>
          <w:sz w:val="32"/>
        </w:rPr>
      </w:pPr>
      <w:r w:rsidRPr="00970606">
        <w:rPr>
          <w:color w:val="auto"/>
          <w:sz w:val="32"/>
        </w:rPr>
        <w:t>Guidance for local government</w:t>
      </w:r>
      <w:r w:rsidR="00AC40D9" w:rsidRPr="00970606">
        <w:rPr>
          <w:color w:val="auto"/>
          <w:sz w:val="32"/>
        </w:rPr>
        <w:t xml:space="preserve"> 202</w:t>
      </w:r>
      <w:r w:rsidR="007877E9" w:rsidRPr="00970606">
        <w:rPr>
          <w:color w:val="auto"/>
          <w:sz w:val="32"/>
        </w:rPr>
        <w:t>4</w:t>
      </w:r>
    </w:p>
    <w:p w14:paraId="6FAF1543" w14:textId="6159CB1B" w:rsidR="008360F5" w:rsidRDefault="008360F5">
      <w:pPr>
        <w:rPr>
          <w:rFonts w:eastAsia="Times"/>
        </w:rPr>
      </w:pPr>
      <w:r>
        <w:br w:type="page"/>
      </w:r>
    </w:p>
    <w:p w14:paraId="201AAA33" w14:textId="77777777" w:rsidR="00257A8C" w:rsidRPr="00B353D8" w:rsidRDefault="00257A8C" w:rsidP="00B353D8">
      <w:pPr>
        <w:pStyle w:val="Heading1"/>
        <w:rPr>
          <w:rFonts w:eastAsia="MS Gothic"/>
        </w:rPr>
      </w:pPr>
      <w:bookmarkStart w:id="4" w:name="_Toc190954520"/>
      <w:r w:rsidRPr="00B353D8">
        <w:rPr>
          <w:rFonts w:eastAsia="MS Gothic"/>
        </w:rPr>
        <w:lastRenderedPageBreak/>
        <w:t>Acknowledgments</w:t>
      </w:r>
      <w:bookmarkEnd w:id="4"/>
    </w:p>
    <w:p w14:paraId="5EFFA2F1" w14:textId="77777777" w:rsidR="00CF2181" w:rsidRDefault="00CF2181" w:rsidP="00A44422">
      <w:pPr>
        <w:pStyle w:val="DHHSbody"/>
      </w:pPr>
      <w:r w:rsidRPr="00384BBA">
        <w:t xml:space="preserve">The Victorian Government proudly acknowledges Victoria’s Aboriginal communities and the richness and depth of the world’s oldest living culture and pays respect to Elders past and present. We acknowledge Aboriginal people as Australia’s </w:t>
      </w:r>
      <w:r>
        <w:t>F</w:t>
      </w:r>
      <w:r w:rsidRPr="00384BBA">
        <w:t xml:space="preserve">irst peoples and as the Traditional Owners and custodians of the land and water on which we live, work and play. We recognise and value the ongoing contribution of Aboriginal people and communities to Victorian life and how this enriches our society more broadly. </w:t>
      </w:r>
    </w:p>
    <w:p w14:paraId="114A1171" w14:textId="49BC9050" w:rsidR="00A44422" w:rsidRDefault="00A44422" w:rsidP="00A44422">
      <w:pPr>
        <w:pStyle w:val="DHHSbody"/>
      </w:pPr>
      <w:r w:rsidRPr="00943F17">
        <w:t xml:space="preserve">This guidance has been prepared by the Department of Health </w:t>
      </w:r>
      <w:r>
        <w:t>with input</w:t>
      </w:r>
      <w:r w:rsidRPr="00943F17">
        <w:t xml:space="preserve"> from </w:t>
      </w:r>
      <w:r>
        <w:t xml:space="preserve">an advisory group including representatives from </w:t>
      </w:r>
      <w:r w:rsidRPr="00943F17">
        <w:t xml:space="preserve">the </w:t>
      </w:r>
      <w:r w:rsidRPr="00610D08">
        <w:t>Department of Energy, Environment and Climate Action</w:t>
      </w:r>
      <w:r>
        <w:t xml:space="preserve">, Sustainability Victoria, </w:t>
      </w:r>
      <w:r w:rsidRPr="00943F17">
        <w:t xml:space="preserve">the Municipal Association of Victoria and </w:t>
      </w:r>
      <w:r w:rsidR="00FD569B" w:rsidRPr="00943F17">
        <w:t>several</w:t>
      </w:r>
      <w:r w:rsidRPr="00943F17">
        <w:t xml:space="preserve"> </w:t>
      </w:r>
      <w:r>
        <w:t xml:space="preserve">Victorian </w:t>
      </w:r>
      <w:r w:rsidRPr="00943F17">
        <w:t>councils.</w:t>
      </w:r>
      <w:r w:rsidR="008D0451">
        <w:t xml:space="preserve"> </w:t>
      </w:r>
      <w:r>
        <w:t>It also includes input received through a survey of Victorian councils</w:t>
      </w:r>
      <w:r w:rsidR="008D0451">
        <w:t xml:space="preserve">, </w:t>
      </w:r>
      <w:r>
        <w:t xml:space="preserve">broader council engagement, and input from </w:t>
      </w:r>
      <w:r w:rsidR="00FD569B">
        <w:t xml:space="preserve">additional </w:t>
      </w:r>
      <w:r>
        <w:t xml:space="preserve">state government departments, public health stakeholders, and researchers. This input has been crucial to the development of this guidance. </w:t>
      </w:r>
    </w:p>
    <w:p w14:paraId="4CD1B91A" w14:textId="4DA95108" w:rsidR="00257A8C" w:rsidRDefault="00257A8C">
      <w:pPr>
        <w:rPr>
          <w:rFonts w:ascii="Arial" w:eastAsia="Times" w:hAnsi="Arial"/>
        </w:rPr>
      </w:pPr>
      <w:r>
        <w:rPr>
          <w:rFonts w:ascii="Arial" w:eastAsia="Times" w:hAnsi="Arial"/>
        </w:rPr>
        <w:br w:type="page"/>
      </w:r>
    </w:p>
    <w:p w14:paraId="1E46F274" w14:textId="0798B714" w:rsidR="00AC0C3B" w:rsidRPr="00B353D8" w:rsidRDefault="00AC0C3B" w:rsidP="00B353D8">
      <w:pPr>
        <w:pStyle w:val="Heading1"/>
      </w:pPr>
      <w:bookmarkStart w:id="5" w:name="_Toc190954521"/>
      <w:r w:rsidRPr="00B353D8">
        <w:lastRenderedPageBreak/>
        <w:t>Contents</w:t>
      </w:r>
      <w:bookmarkEnd w:id="5"/>
    </w:p>
    <w:p w14:paraId="4669DA5C" w14:textId="71AB33A3" w:rsidR="00C81ED0" w:rsidRDefault="00590430">
      <w:pPr>
        <w:pStyle w:val="TOC1"/>
        <w:rPr>
          <w:rFonts w:asciiTheme="minorHAnsi" w:eastAsiaTheme="minorEastAsia" w:hAnsiTheme="minorHAnsi" w:cstheme="minorBidi"/>
          <w:b w:val="0"/>
          <w:kern w:val="2"/>
          <w:sz w:val="24"/>
          <w:szCs w:val="24"/>
          <w:lang w:eastAsia="en-AU"/>
          <w14:ligatures w14:val="standardContextual"/>
        </w:rPr>
      </w:pPr>
      <w:r>
        <w:rPr>
          <w:rFonts w:cs="Arial"/>
          <w:b w:val="0"/>
          <w:noProof w:val="0"/>
        </w:rPr>
        <w:fldChar w:fldCharType="begin"/>
      </w:r>
      <w:r>
        <w:rPr>
          <w:rFonts w:cs="Arial"/>
          <w:b w:val="0"/>
          <w:noProof w:val="0"/>
        </w:rPr>
        <w:instrText xml:space="preserve"> TOC \o "1-3" \h \z \u </w:instrText>
      </w:r>
      <w:r>
        <w:rPr>
          <w:rFonts w:cs="Arial"/>
          <w:b w:val="0"/>
          <w:noProof w:val="0"/>
        </w:rPr>
        <w:fldChar w:fldCharType="separate"/>
      </w:r>
      <w:hyperlink w:anchor="_Toc190954520" w:history="1">
        <w:r w:rsidR="00C81ED0" w:rsidRPr="001F63CC">
          <w:rPr>
            <w:rStyle w:val="Hyperlink"/>
            <w:rFonts w:eastAsia="MS Gothic"/>
          </w:rPr>
          <w:t>Acknowledgments</w:t>
        </w:r>
        <w:r w:rsidR="00C81ED0">
          <w:rPr>
            <w:webHidden/>
          </w:rPr>
          <w:tab/>
        </w:r>
        <w:r w:rsidR="00C81ED0">
          <w:rPr>
            <w:webHidden/>
          </w:rPr>
          <w:fldChar w:fldCharType="begin"/>
        </w:r>
        <w:r w:rsidR="00C81ED0">
          <w:rPr>
            <w:webHidden/>
          </w:rPr>
          <w:instrText xml:space="preserve"> PAGEREF _Toc190954520 \h </w:instrText>
        </w:r>
        <w:r w:rsidR="00C81ED0">
          <w:rPr>
            <w:webHidden/>
          </w:rPr>
        </w:r>
        <w:r w:rsidR="00C81ED0">
          <w:rPr>
            <w:webHidden/>
          </w:rPr>
          <w:fldChar w:fldCharType="separate"/>
        </w:r>
        <w:r w:rsidR="00C81ED0">
          <w:rPr>
            <w:webHidden/>
          </w:rPr>
          <w:t>iv</w:t>
        </w:r>
        <w:r w:rsidR="00C81ED0">
          <w:rPr>
            <w:webHidden/>
          </w:rPr>
          <w:fldChar w:fldCharType="end"/>
        </w:r>
      </w:hyperlink>
    </w:p>
    <w:p w14:paraId="65EAD0C3" w14:textId="4828C51B"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21" w:history="1">
        <w:r w:rsidRPr="001F63CC">
          <w:rPr>
            <w:rStyle w:val="Hyperlink"/>
          </w:rPr>
          <w:t>Contents</w:t>
        </w:r>
        <w:r>
          <w:rPr>
            <w:webHidden/>
          </w:rPr>
          <w:tab/>
        </w:r>
        <w:r>
          <w:rPr>
            <w:webHidden/>
          </w:rPr>
          <w:fldChar w:fldCharType="begin"/>
        </w:r>
        <w:r>
          <w:rPr>
            <w:webHidden/>
          </w:rPr>
          <w:instrText xml:space="preserve"> PAGEREF _Toc190954521 \h </w:instrText>
        </w:r>
        <w:r>
          <w:rPr>
            <w:webHidden/>
          </w:rPr>
        </w:r>
        <w:r>
          <w:rPr>
            <w:webHidden/>
          </w:rPr>
          <w:fldChar w:fldCharType="separate"/>
        </w:r>
        <w:r>
          <w:rPr>
            <w:webHidden/>
          </w:rPr>
          <w:t>v</w:t>
        </w:r>
        <w:r>
          <w:rPr>
            <w:webHidden/>
          </w:rPr>
          <w:fldChar w:fldCharType="end"/>
        </w:r>
      </w:hyperlink>
    </w:p>
    <w:p w14:paraId="7C57C4C5" w14:textId="128F0DA1"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22" w:history="1">
        <w:r w:rsidRPr="001F63CC">
          <w:rPr>
            <w:rStyle w:val="Hyperlink"/>
          </w:rPr>
          <w:t>Executive summary</w:t>
        </w:r>
        <w:r>
          <w:rPr>
            <w:webHidden/>
          </w:rPr>
          <w:tab/>
        </w:r>
        <w:r>
          <w:rPr>
            <w:webHidden/>
          </w:rPr>
          <w:fldChar w:fldCharType="begin"/>
        </w:r>
        <w:r>
          <w:rPr>
            <w:webHidden/>
          </w:rPr>
          <w:instrText xml:space="preserve"> PAGEREF _Toc190954522 \h </w:instrText>
        </w:r>
        <w:r>
          <w:rPr>
            <w:webHidden/>
          </w:rPr>
        </w:r>
        <w:r>
          <w:rPr>
            <w:webHidden/>
          </w:rPr>
          <w:fldChar w:fldCharType="separate"/>
        </w:r>
        <w:r>
          <w:rPr>
            <w:webHidden/>
          </w:rPr>
          <w:t>1</w:t>
        </w:r>
        <w:r>
          <w:rPr>
            <w:webHidden/>
          </w:rPr>
          <w:fldChar w:fldCharType="end"/>
        </w:r>
      </w:hyperlink>
    </w:p>
    <w:p w14:paraId="4E24A40A" w14:textId="43FEDCCB"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23" w:history="1">
        <w:r w:rsidRPr="001F63CC">
          <w:rPr>
            <w:rStyle w:val="Hyperlink"/>
          </w:rPr>
          <w:t>Introduction and purpose</w:t>
        </w:r>
        <w:r>
          <w:rPr>
            <w:webHidden/>
          </w:rPr>
          <w:tab/>
        </w:r>
        <w:r>
          <w:rPr>
            <w:webHidden/>
          </w:rPr>
          <w:fldChar w:fldCharType="begin"/>
        </w:r>
        <w:r>
          <w:rPr>
            <w:webHidden/>
          </w:rPr>
          <w:instrText xml:space="preserve"> PAGEREF _Toc190954523 \h </w:instrText>
        </w:r>
        <w:r>
          <w:rPr>
            <w:webHidden/>
          </w:rPr>
        </w:r>
        <w:r>
          <w:rPr>
            <w:webHidden/>
          </w:rPr>
          <w:fldChar w:fldCharType="separate"/>
        </w:r>
        <w:r>
          <w:rPr>
            <w:webHidden/>
          </w:rPr>
          <w:t>2</w:t>
        </w:r>
        <w:r>
          <w:rPr>
            <w:webHidden/>
          </w:rPr>
          <w:fldChar w:fldCharType="end"/>
        </w:r>
      </w:hyperlink>
    </w:p>
    <w:p w14:paraId="6EB5F1D1" w14:textId="12EF7F85"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24" w:history="1">
        <w:r w:rsidRPr="001F63CC">
          <w:rPr>
            <w:rStyle w:val="Hyperlink"/>
          </w:rPr>
          <w:t>Context</w:t>
        </w:r>
        <w:r>
          <w:rPr>
            <w:webHidden/>
          </w:rPr>
          <w:tab/>
        </w:r>
        <w:r>
          <w:rPr>
            <w:webHidden/>
          </w:rPr>
          <w:fldChar w:fldCharType="begin"/>
        </w:r>
        <w:r>
          <w:rPr>
            <w:webHidden/>
          </w:rPr>
          <w:instrText xml:space="preserve"> PAGEREF _Toc190954524 \h </w:instrText>
        </w:r>
        <w:r>
          <w:rPr>
            <w:webHidden/>
          </w:rPr>
        </w:r>
        <w:r>
          <w:rPr>
            <w:webHidden/>
          </w:rPr>
          <w:fldChar w:fldCharType="separate"/>
        </w:r>
        <w:r>
          <w:rPr>
            <w:webHidden/>
          </w:rPr>
          <w:t>3</w:t>
        </w:r>
        <w:r>
          <w:rPr>
            <w:webHidden/>
          </w:rPr>
          <w:fldChar w:fldCharType="end"/>
        </w:r>
      </w:hyperlink>
    </w:p>
    <w:p w14:paraId="550AC521" w14:textId="2038BF96"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25" w:history="1">
        <w:r w:rsidRPr="001F63CC">
          <w:rPr>
            <w:rStyle w:val="Hyperlink"/>
          </w:rPr>
          <w:t>Climate change in Victoria</w:t>
        </w:r>
        <w:r>
          <w:rPr>
            <w:webHidden/>
          </w:rPr>
          <w:tab/>
        </w:r>
        <w:r>
          <w:rPr>
            <w:webHidden/>
          </w:rPr>
          <w:fldChar w:fldCharType="begin"/>
        </w:r>
        <w:r>
          <w:rPr>
            <w:webHidden/>
          </w:rPr>
          <w:instrText xml:space="preserve"> PAGEREF _Toc190954525 \h </w:instrText>
        </w:r>
        <w:r>
          <w:rPr>
            <w:webHidden/>
          </w:rPr>
        </w:r>
        <w:r>
          <w:rPr>
            <w:webHidden/>
          </w:rPr>
          <w:fldChar w:fldCharType="separate"/>
        </w:r>
        <w:r>
          <w:rPr>
            <w:webHidden/>
          </w:rPr>
          <w:t>3</w:t>
        </w:r>
        <w:r>
          <w:rPr>
            <w:webHidden/>
          </w:rPr>
          <w:fldChar w:fldCharType="end"/>
        </w:r>
      </w:hyperlink>
    </w:p>
    <w:p w14:paraId="1939538A" w14:textId="539BFC32"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26" w:history="1">
        <w:r w:rsidRPr="001F63CC">
          <w:rPr>
            <w:rStyle w:val="Hyperlink"/>
          </w:rPr>
          <w:t>Public health impacts of climate change</w:t>
        </w:r>
        <w:r>
          <w:rPr>
            <w:webHidden/>
          </w:rPr>
          <w:tab/>
        </w:r>
        <w:r>
          <w:rPr>
            <w:webHidden/>
          </w:rPr>
          <w:fldChar w:fldCharType="begin"/>
        </w:r>
        <w:r>
          <w:rPr>
            <w:webHidden/>
          </w:rPr>
          <w:instrText xml:space="preserve"> PAGEREF _Toc190954526 \h </w:instrText>
        </w:r>
        <w:r>
          <w:rPr>
            <w:webHidden/>
          </w:rPr>
        </w:r>
        <w:r>
          <w:rPr>
            <w:webHidden/>
          </w:rPr>
          <w:fldChar w:fldCharType="separate"/>
        </w:r>
        <w:r>
          <w:rPr>
            <w:webHidden/>
          </w:rPr>
          <w:t>3</w:t>
        </w:r>
        <w:r>
          <w:rPr>
            <w:webHidden/>
          </w:rPr>
          <w:fldChar w:fldCharType="end"/>
        </w:r>
      </w:hyperlink>
    </w:p>
    <w:p w14:paraId="474692B9" w14:textId="0A763895"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27" w:history="1">
        <w:r w:rsidRPr="001F63CC">
          <w:rPr>
            <w:rStyle w:val="Hyperlink"/>
            <w:noProof/>
          </w:rPr>
          <w:t>Health and wellbeing impacts in Victoria</w:t>
        </w:r>
        <w:r>
          <w:rPr>
            <w:noProof/>
            <w:webHidden/>
          </w:rPr>
          <w:tab/>
        </w:r>
        <w:r>
          <w:rPr>
            <w:noProof/>
            <w:webHidden/>
          </w:rPr>
          <w:fldChar w:fldCharType="begin"/>
        </w:r>
        <w:r>
          <w:rPr>
            <w:noProof/>
            <w:webHidden/>
          </w:rPr>
          <w:instrText xml:space="preserve"> PAGEREF _Toc190954527 \h </w:instrText>
        </w:r>
        <w:r>
          <w:rPr>
            <w:noProof/>
            <w:webHidden/>
          </w:rPr>
        </w:r>
        <w:r>
          <w:rPr>
            <w:noProof/>
            <w:webHidden/>
          </w:rPr>
          <w:fldChar w:fldCharType="separate"/>
        </w:r>
        <w:r>
          <w:rPr>
            <w:noProof/>
            <w:webHidden/>
          </w:rPr>
          <w:t>9</w:t>
        </w:r>
        <w:r>
          <w:rPr>
            <w:noProof/>
            <w:webHidden/>
          </w:rPr>
          <w:fldChar w:fldCharType="end"/>
        </w:r>
      </w:hyperlink>
    </w:p>
    <w:p w14:paraId="7977A8E2" w14:textId="70F14947"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28" w:history="1">
        <w:r w:rsidRPr="001F63CC">
          <w:rPr>
            <w:rStyle w:val="Hyperlink"/>
          </w:rPr>
          <w:t>Legislative and policy context</w:t>
        </w:r>
        <w:r>
          <w:rPr>
            <w:webHidden/>
          </w:rPr>
          <w:tab/>
        </w:r>
        <w:r>
          <w:rPr>
            <w:webHidden/>
          </w:rPr>
          <w:fldChar w:fldCharType="begin"/>
        </w:r>
        <w:r>
          <w:rPr>
            <w:webHidden/>
          </w:rPr>
          <w:instrText xml:space="preserve"> PAGEREF _Toc190954528 \h </w:instrText>
        </w:r>
        <w:r>
          <w:rPr>
            <w:webHidden/>
          </w:rPr>
        </w:r>
        <w:r>
          <w:rPr>
            <w:webHidden/>
          </w:rPr>
          <w:fldChar w:fldCharType="separate"/>
        </w:r>
        <w:r>
          <w:rPr>
            <w:webHidden/>
          </w:rPr>
          <w:t>11</w:t>
        </w:r>
        <w:r>
          <w:rPr>
            <w:webHidden/>
          </w:rPr>
          <w:fldChar w:fldCharType="end"/>
        </w:r>
      </w:hyperlink>
    </w:p>
    <w:p w14:paraId="7E96D298" w14:textId="318E1355"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29" w:history="1">
        <w:r w:rsidRPr="001F63CC">
          <w:rPr>
            <w:rStyle w:val="Hyperlink"/>
            <w:iCs/>
            <w:noProof/>
          </w:rPr>
          <w:t>Victorian public health and wellbeing plan 2023–27</w:t>
        </w:r>
        <w:r>
          <w:rPr>
            <w:noProof/>
            <w:webHidden/>
          </w:rPr>
          <w:tab/>
        </w:r>
        <w:r>
          <w:rPr>
            <w:noProof/>
            <w:webHidden/>
          </w:rPr>
          <w:fldChar w:fldCharType="begin"/>
        </w:r>
        <w:r>
          <w:rPr>
            <w:noProof/>
            <w:webHidden/>
          </w:rPr>
          <w:instrText xml:space="preserve"> PAGEREF _Toc190954529 \h </w:instrText>
        </w:r>
        <w:r>
          <w:rPr>
            <w:noProof/>
            <w:webHidden/>
          </w:rPr>
        </w:r>
        <w:r>
          <w:rPr>
            <w:noProof/>
            <w:webHidden/>
          </w:rPr>
          <w:fldChar w:fldCharType="separate"/>
        </w:r>
        <w:r>
          <w:rPr>
            <w:noProof/>
            <w:webHidden/>
          </w:rPr>
          <w:t>11</w:t>
        </w:r>
        <w:r>
          <w:rPr>
            <w:noProof/>
            <w:webHidden/>
          </w:rPr>
          <w:fldChar w:fldCharType="end"/>
        </w:r>
      </w:hyperlink>
    </w:p>
    <w:p w14:paraId="7B1A1204" w14:textId="109DD5B4"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30" w:history="1">
        <w:r w:rsidRPr="001F63CC">
          <w:rPr>
            <w:rStyle w:val="Hyperlink"/>
            <w:iCs/>
            <w:noProof/>
          </w:rPr>
          <w:t>Sustainable development goals</w:t>
        </w:r>
        <w:r>
          <w:rPr>
            <w:noProof/>
            <w:webHidden/>
          </w:rPr>
          <w:tab/>
        </w:r>
        <w:r>
          <w:rPr>
            <w:noProof/>
            <w:webHidden/>
          </w:rPr>
          <w:fldChar w:fldCharType="begin"/>
        </w:r>
        <w:r>
          <w:rPr>
            <w:noProof/>
            <w:webHidden/>
          </w:rPr>
          <w:instrText xml:space="preserve"> PAGEREF _Toc190954530 \h </w:instrText>
        </w:r>
        <w:r>
          <w:rPr>
            <w:noProof/>
            <w:webHidden/>
          </w:rPr>
        </w:r>
        <w:r>
          <w:rPr>
            <w:noProof/>
            <w:webHidden/>
          </w:rPr>
          <w:fldChar w:fldCharType="separate"/>
        </w:r>
        <w:r>
          <w:rPr>
            <w:noProof/>
            <w:webHidden/>
          </w:rPr>
          <w:t>11</w:t>
        </w:r>
        <w:r>
          <w:rPr>
            <w:noProof/>
            <w:webHidden/>
          </w:rPr>
          <w:fldChar w:fldCharType="end"/>
        </w:r>
      </w:hyperlink>
    </w:p>
    <w:p w14:paraId="32322CF3" w14:textId="3188A9EF"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31" w:history="1">
        <w:r w:rsidRPr="001F63CC">
          <w:rPr>
            <w:rStyle w:val="Hyperlink"/>
            <w:noProof/>
          </w:rPr>
          <w:t>Key legislation</w:t>
        </w:r>
        <w:r>
          <w:rPr>
            <w:noProof/>
            <w:webHidden/>
          </w:rPr>
          <w:tab/>
        </w:r>
        <w:r>
          <w:rPr>
            <w:noProof/>
            <w:webHidden/>
          </w:rPr>
          <w:fldChar w:fldCharType="begin"/>
        </w:r>
        <w:r>
          <w:rPr>
            <w:noProof/>
            <w:webHidden/>
          </w:rPr>
          <w:instrText xml:space="preserve"> PAGEREF _Toc190954531 \h </w:instrText>
        </w:r>
        <w:r>
          <w:rPr>
            <w:noProof/>
            <w:webHidden/>
          </w:rPr>
        </w:r>
        <w:r>
          <w:rPr>
            <w:noProof/>
            <w:webHidden/>
          </w:rPr>
          <w:fldChar w:fldCharType="separate"/>
        </w:r>
        <w:r>
          <w:rPr>
            <w:noProof/>
            <w:webHidden/>
          </w:rPr>
          <w:t>12</w:t>
        </w:r>
        <w:r>
          <w:rPr>
            <w:noProof/>
            <w:webHidden/>
          </w:rPr>
          <w:fldChar w:fldCharType="end"/>
        </w:r>
      </w:hyperlink>
    </w:p>
    <w:p w14:paraId="49F325BE" w14:textId="3325190D"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32" w:history="1">
        <w:r w:rsidRPr="001F63CC">
          <w:rPr>
            <w:rStyle w:val="Hyperlink"/>
          </w:rPr>
          <w:t>Key concepts, principles and enablers</w:t>
        </w:r>
        <w:r>
          <w:rPr>
            <w:webHidden/>
          </w:rPr>
          <w:tab/>
        </w:r>
        <w:r>
          <w:rPr>
            <w:webHidden/>
          </w:rPr>
          <w:fldChar w:fldCharType="begin"/>
        </w:r>
        <w:r>
          <w:rPr>
            <w:webHidden/>
          </w:rPr>
          <w:instrText xml:space="preserve"> PAGEREF _Toc190954532 \h </w:instrText>
        </w:r>
        <w:r>
          <w:rPr>
            <w:webHidden/>
          </w:rPr>
        </w:r>
        <w:r>
          <w:rPr>
            <w:webHidden/>
          </w:rPr>
          <w:fldChar w:fldCharType="separate"/>
        </w:r>
        <w:r>
          <w:rPr>
            <w:webHidden/>
          </w:rPr>
          <w:t>14</w:t>
        </w:r>
        <w:r>
          <w:rPr>
            <w:webHidden/>
          </w:rPr>
          <w:fldChar w:fldCharType="end"/>
        </w:r>
      </w:hyperlink>
    </w:p>
    <w:p w14:paraId="0FFBBE19" w14:textId="5A355666"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33" w:history="1">
        <w:r w:rsidRPr="001F63CC">
          <w:rPr>
            <w:rStyle w:val="Hyperlink"/>
          </w:rPr>
          <w:t>Key concepts</w:t>
        </w:r>
        <w:r>
          <w:rPr>
            <w:webHidden/>
          </w:rPr>
          <w:tab/>
        </w:r>
        <w:r>
          <w:rPr>
            <w:webHidden/>
          </w:rPr>
          <w:fldChar w:fldCharType="begin"/>
        </w:r>
        <w:r>
          <w:rPr>
            <w:webHidden/>
          </w:rPr>
          <w:instrText xml:space="preserve"> PAGEREF _Toc190954533 \h </w:instrText>
        </w:r>
        <w:r>
          <w:rPr>
            <w:webHidden/>
          </w:rPr>
        </w:r>
        <w:r>
          <w:rPr>
            <w:webHidden/>
          </w:rPr>
          <w:fldChar w:fldCharType="separate"/>
        </w:r>
        <w:r>
          <w:rPr>
            <w:webHidden/>
          </w:rPr>
          <w:t>14</w:t>
        </w:r>
        <w:r>
          <w:rPr>
            <w:webHidden/>
          </w:rPr>
          <w:fldChar w:fldCharType="end"/>
        </w:r>
      </w:hyperlink>
    </w:p>
    <w:p w14:paraId="47B870EA" w14:textId="2AFE01F9"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34" w:history="1">
        <w:r w:rsidRPr="001F63CC">
          <w:rPr>
            <w:rStyle w:val="Hyperlink"/>
          </w:rPr>
          <w:t>Key principles and enablers</w:t>
        </w:r>
        <w:r>
          <w:rPr>
            <w:webHidden/>
          </w:rPr>
          <w:tab/>
        </w:r>
        <w:r>
          <w:rPr>
            <w:webHidden/>
          </w:rPr>
          <w:fldChar w:fldCharType="begin"/>
        </w:r>
        <w:r>
          <w:rPr>
            <w:webHidden/>
          </w:rPr>
          <w:instrText xml:space="preserve"> PAGEREF _Toc190954534 \h </w:instrText>
        </w:r>
        <w:r>
          <w:rPr>
            <w:webHidden/>
          </w:rPr>
        </w:r>
        <w:r>
          <w:rPr>
            <w:webHidden/>
          </w:rPr>
          <w:fldChar w:fldCharType="separate"/>
        </w:r>
        <w:r>
          <w:rPr>
            <w:webHidden/>
          </w:rPr>
          <w:t>19</w:t>
        </w:r>
        <w:r>
          <w:rPr>
            <w:webHidden/>
          </w:rPr>
          <w:fldChar w:fldCharType="end"/>
        </w:r>
      </w:hyperlink>
    </w:p>
    <w:p w14:paraId="09D0A4D1" w14:textId="5F60581F"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35" w:history="1">
        <w:r w:rsidRPr="001F63CC">
          <w:rPr>
            <w:rStyle w:val="Hyperlink"/>
          </w:rPr>
          <w:t>Incorporating climate change into the planning cycle</w:t>
        </w:r>
        <w:r>
          <w:rPr>
            <w:webHidden/>
          </w:rPr>
          <w:tab/>
        </w:r>
        <w:r>
          <w:rPr>
            <w:webHidden/>
          </w:rPr>
          <w:fldChar w:fldCharType="begin"/>
        </w:r>
        <w:r>
          <w:rPr>
            <w:webHidden/>
          </w:rPr>
          <w:instrText xml:space="preserve"> PAGEREF _Toc190954535 \h </w:instrText>
        </w:r>
        <w:r>
          <w:rPr>
            <w:webHidden/>
          </w:rPr>
        </w:r>
        <w:r>
          <w:rPr>
            <w:webHidden/>
          </w:rPr>
          <w:fldChar w:fldCharType="separate"/>
        </w:r>
        <w:r>
          <w:rPr>
            <w:webHidden/>
          </w:rPr>
          <w:t>21</w:t>
        </w:r>
        <w:r>
          <w:rPr>
            <w:webHidden/>
          </w:rPr>
          <w:fldChar w:fldCharType="end"/>
        </w:r>
      </w:hyperlink>
    </w:p>
    <w:p w14:paraId="244F974E" w14:textId="73261CFC"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36" w:history="1">
        <w:r w:rsidRPr="001F63CC">
          <w:rPr>
            <w:rStyle w:val="Hyperlink"/>
          </w:rPr>
          <w:t>Pre-planning</w:t>
        </w:r>
        <w:r>
          <w:rPr>
            <w:webHidden/>
          </w:rPr>
          <w:tab/>
        </w:r>
        <w:r>
          <w:rPr>
            <w:webHidden/>
          </w:rPr>
          <w:fldChar w:fldCharType="begin"/>
        </w:r>
        <w:r>
          <w:rPr>
            <w:webHidden/>
          </w:rPr>
          <w:instrText xml:space="preserve"> PAGEREF _Toc190954536 \h </w:instrText>
        </w:r>
        <w:r>
          <w:rPr>
            <w:webHidden/>
          </w:rPr>
        </w:r>
        <w:r>
          <w:rPr>
            <w:webHidden/>
          </w:rPr>
          <w:fldChar w:fldCharType="separate"/>
        </w:r>
        <w:r>
          <w:rPr>
            <w:webHidden/>
          </w:rPr>
          <w:t>22</w:t>
        </w:r>
        <w:r>
          <w:rPr>
            <w:webHidden/>
          </w:rPr>
          <w:fldChar w:fldCharType="end"/>
        </w:r>
      </w:hyperlink>
    </w:p>
    <w:p w14:paraId="1C6C59B7" w14:textId="5E885B00"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37" w:history="1">
        <w:r w:rsidRPr="001F63CC">
          <w:rPr>
            <w:rStyle w:val="Hyperlink"/>
          </w:rPr>
          <w:t>Municipal scanning</w:t>
        </w:r>
        <w:r>
          <w:rPr>
            <w:webHidden/>
          </w:rPr>
          <w:tab/>
        </w:r>
        <w:r>
          <w:rPr>
            <w:webHidden/>
          </w:rPr>
          <w:fldChar w:fldCharType="begin"/>
        </w:r>
        <w:r>
          <w:rPr>
            <w:webHidden/>
          </w:rPr>
          <w:instrText xml:space="preserve"> PAGEREF _Toc190954537 \h </w:instrText>
        </w:r>
        <w:r>
          <w:rPr>
            <w:webHidden/>
          </w:rPr>
        </w:r>
        <w:r>
          <w:rPr>
            <w:webHidden/>
          </w:rPr>
          <w:fldChar w:fldCharType="separate"/>
        </w:r>
        <w:r>
          <w:rPr>
            <w:webHidden/>
          </w:rPr>
          <w:t>22</w:t>
        </w:r>
        <w:r>
          <w:rPr>
            <w:webHidden/>
          </w:rPr>
          <w:fldChar w:fldCharType="end"/>
        </w:r>
      </w:hyperlink>
    </w:p>
    <w:p w14:paraId="03BA74CF" w14:textId="796C015F"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38" w:history="1">
        <w:r w:rsidRPr="001F63CC">
          <w:rPr>
            <w:rStyle w:val="Hyperlink"/>
            <w:noProof/>
          </w:rPr>
          <w:t>Exposure and vulnerability to hazards</w:t>
        </w:r>
        <w:r>
          <w:rPr>
            <w:noProof/>
            <w:webHidden/>
          </w:rPr>
          <w:tab/>
        </w:r>
        <w:r>
          <w:rPr>
            <w:noProof/>
            <w:webHidden/>
          </w:rPr>
          <w:fldChar w:fldCharType="begin"/>
        </w:r>
        <w:r>
          <w:rPr>
            <w:noProof/>
            <w:webHidden/>
          </w:rPr>
          <w:instrText xml:space="preserve"> PAGEREF _Toc190954538 \h </w:instrText>
        </w:r>
        <w:r>
          <w:rPr>
            <w:noProof/>
            <w:webHidden/>
          </w:rPr>
        </w:r>
        <w:r>
          <w:rPr>
            <w:noProof/>
            <w:webHidden/>
          </w:rPr>
          <w:fldChar w:fldCharType="separate"/>
        </w:r>
        <w:r>
          <w:rPr>
            <w:noProof/>
            <w:webHidden/>
          </w:rPr>
          <w:t>23</w:t>
        </w:r>
        <w:r>
          <w:rPr>
            <w:noProof/>
            <w:webHidden/>
          </w:rPr>
          <w:fldChar w:fldCharType="end"/>
        </w:r>
      </w:hyperlink>
    </w:p>
    <w:p w14:paraId="231FECF0" w14:textId="638AFEF3"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39" w:history="1">
        <w:r w:rsidRPr="001F63CC">
          <w:rPr>
            <w:rStyle w:val="Hyperlink"/>
          </w:rPr>
          <w:t>Engagement</w:t>
        </w:r>
        <w:r>
          <w:rPr>
            <w:webHidden/>
          </w:rPr>
          <w:tab/>
        </w:r>
        <w:r>
          <w:rPr>
            <w:webHidden/>
          </w:rPr>
          <w:fldChar w:fldCharType="begin"/>
        </w:r>
        <w:r>
          <w:rPr>
            <w:webHidden/>
          </w:rPr>
          <w:instrText xml:space="preserve"> PAGEREF _Toc190954539 \h </w:instrText>
        </w:r>
        <w:r>
          <w:rPr>
            <w:webHidden/>
          </w:rPr>
        </w:r>
        <w:r>
          <w:rPr>
            <w:webHidden/>
          </w:rPr>
          <w:fldChar w:fldCharType="separate"/>
        </w:r>
        <w:r>
          <w:rPr>
            <w:webHidden/>
          </w:rPr>
          <w:t>26</w:t>
        </w:r>
        <w:r>
          <w:rPr>
            <w:webHidden/>
          </w:rPr>
          <w:fldChar w:fldCharType="end"/>
        </w:r>
      </w:hyperlink>
    </w:p>
    <w:p w14:paraId="1AD16E75" w14:textId="28164756"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40" w:history="1">
        <w:r w:rsidRPr="001F63CC">
          <w:rPr>
            <w:rStyle w:val="Hyperlink"/>
          </w:rPr>
          <w:t>Planning decisions and implementation</w:t>
        </w:r>
        <w:r>
          <w:rPr>
            <w:webHidden/>
          </w:rPr>
          <w:tab/>
        </w:r>
        <w:r>
          <w:rPr>
            <w:webHidden/>
          </w:rPr>
          <w:fldChar w:fldCharType="begin"/>
        </w:r>
        <w:r>
          <w:rPr>
            <w:webHidden/>
          </w:rPr>
          <w:instrText xml:space="preserve"> PAGEREF _Toc190954540 \h </w:instrText>
        </w:r>
        <w:r>
          <w:rPr>
            <w:webHidden/>
          </w:rPr>
        </w:r>
        <w:r>
          <w:rPr>
            <w:webHidden/>
          </w:rPr>
          <w:fldChar w:fldCharType="separate"/>
        </w:r>
        <w:r>
          <w:rPr>
            <w:webHidden/>
          </w:rPr>
          <w:t>27</w:t>
        </w:r>
        <w:r>
          <w:rPr>
            <w:webHidden/>
          </w:rPr>
          <w:fldChar w:fldCharType="end"/>
        </w:r>
      </w:hyperlink>
    </w:p>
    <w:p w14:paraId="6F874BFA" w14:textId="135377EC"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41" w:history="1">
        <w:r w:rsidRPr="001F63CC">
          <w:rPr>
            <w:rStyle w:val="Hyperlink"/>
            <w:noProof/>
          </w:rPr>
          <w:t>Council corporate and community activities</w:t>
        </w:r>
        <w:r>
          <w:rPr>
            <w:noProof/>
            <w:webHidden/>
          </w:rPr>
          <w:tab/>
        </w:r>
        <w:r>
          <w:rPr>
            <w:noProof/>
            <w:webHidden/>
          </w:rPr>
          <w:fldChar w:fldCharType="begin"/>
        </w:r>
        <w:r>
          <w:rPr>
            <w:noProof/>
            <w:webHidden/>
          </w:rPr>
          <w:instrText xml:space="preserve"> PAGEREF _Toc190954541 \h </w:instrText>
        </w:r>
        <w:r>
          <w:rPr>
            <w:noProof/>
            <w:webHidden/>
          </w:rPr>
        </w:r>
        <w:r>
          <w:rPr>
            <w:noProof/>
            <w:webHidden/>
          </w:rPr>
          <w:fldChar w:fldCharType="separate"/>
        </w:r>
        <w:r>
          <w:rPr>
            <w:noProof/>
            <w:webHidden/>
          </w:rPr>
          <w:t>28</w:t>
        </w:r>
        <w:r>
          <w:rPr>
            <w:noProof/>
            <w:webHidden/>
          </w:rPr>
          <w:fldChar w:fldCharType="end"/>
        </w:r>
      </w:hyperlink>
    </w:p>
    <w:p w14:paraId="347AAEFB" w14:textId="6C893B78"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42" w:history="1">
        <w:r w:rsidRPr="001F63CC">
          <w:rPr>
            <w:rStyle w:val="Hyperlink"/>
            <w:noProof/>
          </w:rPr>
          <w:t>Communication, engagement and capacity building</w:t>
        </w:r>
        <w:r>
          <w:rPr>
            <w:noProof/>
            <w:webHidden/>
          </w:rPr>
          <w:tab/>
        </w:r>
        <w:r>
          <w:rPr>
            <w:noProof/>
            <w:webHidden/>
          </w:rPr>
          <w:fldChar w:fldCharType="begin"/>
        </w:r>
        <w:r>
          <w:rPr>
            <w:noProof/>
            <w:webHidden/>
          </w:rPr>
          <w:instrText xml:space="preserve"> PAGEREF _Toc190954542 \h </w:instrText>
        </w:r>
        <w:r>
          <w:rPr>
            <w:noProof/>
            <w:webHidden/>
          </w:rPr>
        </w:r>
        <w:r>
          <w:rPr>
            <w:noProof/>
            <w:webHidden/>
          </w:rPr>
          <w:fldChar w:fldCharType="separate"/>
        </w:r>
        <w:r>
          <w:rPr>
            <w:noProof/>
            <w:webHidden/>
          </w:rPr>
          <w:t>30</w:t>
        </w:r>
        <w:r>
          <w:rPr>
            <w:noProof/>
            <w:webHidden/>
          </w:rPr>
          <w:fldChar w:fldCharType="end"/>
        </w:r>
      </w:hyperlink>
    </w:p>
    <w:p w14:paraId="6197A215" w14:textId="0F1770E3"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43" w:history="1">
        <w:r w:rsidRPr="001F63CC">
          <w:rPr>
            <w:rStyle w:val="Hyperlink"/>
            <w:noProof/>
          </w:rPr>
          <w:t>Emergency management</w:t>
        </w:r>
        <w:r>
          <w:rPr>
            <w:noProof/>
            <w:webHidden/>
          </w:rPr>
          <w:tab/>
        </w:r>
        <w:r>
          <w:rPr>
            <w:noProof/>
            <w:webHidden/>
          </w:rPr>
          <w:fldChar w:fldCharType="begin"/>
        </w:r>
        <w:r>
          <w:rPr>
            <w:noProof/>
            <w:webHidden/>
          </w:rPr>
          <w:instrText xml:space="preserve"> PAGEREF _Toc190954543 \h </w:instrText>
        </w:r>
        <w:r>
          <w:rPr>
            <w:noProof/>
            <w:webHidden/>
          </w:rPr>
        </w:r>
        <w:r>
          <w:rPr>
            <w:noProof/>
            <w:webHidden/>
          </w:rPr>
          <w:fldChar w:fldCharType="separate"/>
        </w:r>
        <w:r>
          <w:rPr>
            <w:noProof/>
            <w:webHidden/>
          </w:rPr>
          <w:t>33</w:t>
        </w:r>
        <w:r>
          <w:rPr>
            <w:noProof/>
            <w:webHidden/>
          </w:rPr>
          <w:fldChar w:fldCharType="end"/>
        </w:r>
      </w:hyperlink>
    </w:p>
    <w:p w14:paraId="1131E3BC" w14:textId="5A63C6EA"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44" w:history="1">
        <w:r w:rsidRPr="001F63CC">
          <w:rPr>
            <w:rStyle w:val="Hyperlink"/>
            <w:noProof/>
          </w:rPr>
          <w:t>Environmental health services, surveillance and control</w:t>
        </w:r>
        <w:r>
          <w:rPr>
            <w:noProof/>
            <w:webHidden/>
          </w:rPr>
          <w:tab/>
        </w:r>
        <w:r>
          <w:rPr>
            <w:noProof/>
            <w:webHidden/>
          </w:rPr>
          <w:fldChar w:fldCharType="begin"/>
        </w:r>
        <w:r>
          <w:rPr>
            <w:noProof/>
            <w:webHidden/>
          </w:rPr>
          <w:instrText xml:space="preserve"> PAGEREF _Toc190954544 \h </w:instrText>
        </w:r>
        <w:r>
          <w:rPr>
            <w:noProof/>
            <w:webHidden/>
          </w:rPr>
        </w:r>
        <w:r>
          <w:rPr>
            <w:noProof/>
            <w:webHidden/>
          </w:rPr>
          <w:fldChar w:fldCharType="separate"/>
        </w:r>
        <w:r>
          <w:rPr>
            <w:noProof/>
            <w:webHidden/>
          </w:rPr>
          <w:t>35</w:t>
        </w:r>
        <w:r>
          <w:rPr>
            <w:noProof/>
            <w:webHidden/>
          </w:rPr>
          <w:fldChar w:fldCharType="end"/>
        </w:r>
      </w:hyperlink>
    </w:p>
    <w:p w14:paraId="41FA708C" w14:textId="36789349"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45" w:history="1">
        <w:r w:rsidRPr="001F63CC">
          <w:rPr>
            <w:rStyle w:val="Hyperlink"/>
            <w:noProof/>
          </w:rPr>
          <w:t>Built and natural environments</w:t>
        </w:r>
        <w:r>
          <w:rPr>
            <w:noProof/>
            <w:webHidden/>
          </w:rPr>
          <w:tab/>
        </w:r>
        <w:r>
          <w:rPr>
            <w:noProof/>
            <w:webHidden/>
          </w:rPr>
          <w:fldChar w:fldCharType="begin"/>
        </w:r>
        <w:r>
          <w:rPr>
            <w:noProof/>
            <w:webHidden/>
          </w:rPr>
          <w:instrText xml:space="preserve"> PAGEREF _Toc190954545 \h </w:instrText>
        </w:r>
        <w:r>
          <w:rPr>
            <w:noProof/>
            <w:webHidden/>
          </w:rPr>
        </w:r>
        <w:r>
          <w:rPr>
            <w:noProof/>
            <w:webHidden/>
          </w:rPr>
          <w:fldChar w:fldCharType="separate"/>
        </w:r>
        <w:r>
          <w:rPr>
            <w:noProof/>
            <w:webHidden/>
          </w:rPr>
          <w:t>36</w:t>
        </w:r>
        <w:r>
          <w:rPr>
            <w:noProof/>
            <w:webHidden/>
          </w:rPr>
          <w:fldChar w:fldCharType="end"/>
        </w:r>
      </w:hyperlink>
    </w:p>
    <w:p w14:paraId="3FBC8F1D" w14:textId="35D59BEA"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46" w:history="1">
        <w:r w:rsidRPr="001F63CC">
          <w:rPr>
            <w:rStyle w:val="Hyperlink"/>
            <w:noProof/>
          </w:rPr>
          <w:t>Healthy, sustainable and equitable food systems</w:t>
        </w:r>
        <w:r>
          <w:rPr>
            <w:noProof/>
            <w:webHidden/>
          </w:rPr>
          <w:tab/>
        </w:r>
        <w:r>
          <w:rPr>
            <w:noProof/>
            <w:webHidden/>
          </w:rPr>
          <w:fldChar w:fldCharType="begin"/>
        </w:r>
        <w:r>
          <w:rPr>
            <w:noProof/>
            <w:webHidden/>
          </w:rPr>
          <w:instrText xml:space="preserve"> PAGEREF _Toc190954546 \h </w:instrText>
        </w:r>
        <w:r>
          <w:rPr>
            <w:noProof/>
            <w:webHidden/>
          </w:rPr>
        </w:r>
        <w:r>
          <w:rPr>
            <w:noProof/>
            <w:webHidden/>
          </w:rPr>
          <w:fldChar w:fldCharType="separate"/>
        </w:r>
        <w:r>
          <w:rPr>
            <w:noProof/>
            <w:webHidden/>
          </w:rPr>
          <w:t>40</w:t>
        </w:r>
        <w:r>
          <w:rPr>
            <w:noProof/>
            <w:webHidden/>
          </w:rPr>
          <w:fldChar w:fldCharType="end"/>
        </w:r>
      </w:hyperlink>
    </w:p>
    <w:p w14:paraId="3FCB26B9" w14:textId="29BCF326"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47" w:history="1">
        <w:r w:rsidRPr="001F63CC">
          <w:rPr>
            <w:rStyle w:val="Hyperlink"/>
            <w:noProof/>
          </w:rPr>
          <w:t>Improving mental health and wellbeing</w:t>
        </w:r>
        <w:r>
          <w:rPr>
            <w:noProof/>
            <w:webHidden/>
          </w:rPr>
          <w:tab/>
        </w:r>
        <w:r>
          <w:rPr>
            <w:noProof/>
            <w:webHidden/>
          </w:rPr>
          <w:fldChar w:fldCharType="begin"/>
        </w:r>
        <w:r>
          <w:rPr>
            <w:noProof/>
            <w:webHidden/>
          </w:rPr>
          <w:instrText xml:space="preserve"> PAGEREF _Toc190954547 \h </w:instrText>
        </w:r>
        <w:r>
          <w:rPr>
            <w:noProof/>
            <w:webHidden/>
          </w:rPr>
        </w:r>
        <w:r>
          <w:rPr>
            <w:noProof/>
            <w:webHidden/>
          </w:rPr>
          <w:fldChar w:fldCharType="separate"/>
        </w:r>
        <w:r>
          <w:rPr>
            <w:noProof/>
            <w:webHidden/>
          </w:rPr>
          <w:t>45</w:t>
        </w:r>
        <w:r>
          <w:rPr>
            <w:noProof/>
            <w:webHidden/>
          </w:rPr>
          <w:fldChar w:fldCharType="end"/>
        </w:r>
      </w:hyperlink>
    </w:p>
    <w:p w14:paraId="6F996337" w14:textId="1CA4D9E8"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48" w:history="1">
        <w:r w:rsidRPr="001F63CC">
          <w:rPr>
            <w:rStyle w:val="Hyperlink"/>
            <w:noProof/>
          </w:rPr>
          <w:t>Preventing all forms of violence</w:t>
        </w:r>
        <w:r>
          <w:rPr>
            <w:noProof/>
            <w:webHidden/>
          </w:rPr>
          <w:tab/>
        </w:r>
        <w:r>
          <w:rPr>
            <w:noProof/>
            <w:webHidden/>
          </w:rPr>
          <w:fldChar w:fldCharType="begin"/>
        </w:r>
        <w:r>
          <w:rPr>
            <w:noProof/>
            <w:webHidden/>
          </w:rPr>
          <w:instrText xml:space="preserve"> PAGEREF _Toc190954548 \h </w:instrText>
        </w:r>
        <w:r>
          <w:rPr>
            <w:noProof/>
            <w:webHidden/>
          </w:rPr>
        </w:r>
        <w:r>
          <w:rPr>
            <w:noProof/>
            <w:webHidden/>
          </w:rPr>
          <w:fldChar w:fldCharType="separate"/>
        </w:r>
        <w:r>
          <w:rPr>
            <w:noProof/>
            <w:webHidden/>
          </w:rPr>
          <w:t>46</w:t>
        </w:r>
        <w:r>
          <w:rPr>
            <w:noProof/>
            <w:webHidden/>
          </w:rPr>
          <w:fldChar w:fldCharType="end"/>
        </w:r>
      </w:hyperlink>
    </w:p>
    <w:p w14:paraId="6A803747" w14:textId="679BF8B8" w:rsidR="00C81ED0" w:rsidRDefault="00C81ED0">
      <w:pPr>
        <w:pStyle w:val="TOC2"/>
        <w:rPr>
          <w:rFonts w:asciiTheme="minorHAnsi" w:eastAsiaTheme="minorEastAsia" w:hAnsiTheme="minorHAnsi" w:cstheme="minorBidi"/>
          <w:kern w:val="2"/>
          <w:sz w:val="24"/>
          <w:szCs w:val="24"/>
          <w:lang w:eastAsia="en-AU"/>
          <w14:ligatures w14:val="standardContextual"/>
        </w:rPr>
      </w:pPr>
      <w:hyperlink w:anchor="_Toc190954549" w:history="1">
        <w:r w:rsidRPr="001F63CC">
          <w:rPr>
            <w:rStyle w:val="Hyperlink"/>
          </w:rPr>
          <w:t>Evaluation</w:t>
        </w:r>
        <w:r>
          <w:rPr>
            <w:webHidden/>
          </w:rPr>
          <w:tab/>
        </w:r>
        <w:r>
          <w:rPr>
            <w:webHidden/>
          </w:rPr>
          <w:fldChar w:fldCharType="begin"/>
        </w:r>
        <w:r>
          <w:rPr>
            <w:webHidden/>
          </w:rPr>
          <w:instrText xml:space="preserve"> PAGEREF _Toc190954549 \h </w:instrText>
        </w:r>
        <w:r>
          <w:rPr>
            <w:webHidden/>
          </w:rPr>
        </w:r>
        <w:r>
          <w:rPr>
            <w:webHidden/>
          </w:rPr>
          <w:fldChar w:fldCharType="separate"/>
        </w:r>
        <w:r>
          <w:rPr>
            <w:webHidden/>
          </w:rPr>
          <w:t>48</w:t>
        </w:r>
        <w:r>
          <w:rPr>
            <w:webHidden/>
          </w:rPr>
          <w:fldChar w:fldCharType="end"/>
        </w:r>
      </w:hyperlink>
    </w:p>
    <w:p w14:paraId="53D59A33" w14:textId="55B462C4"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50" w:history="1">
        <w:r w:rsidRPr="001F63CC">
          <w:rPr>
            <w:rStyle w:val="Hyperlink"/>
            <w:noProof/>
          </w:rPr>
          <w:t>The importance of evaluation, and evaluation approaches</w:t>
        </w:r>
        <w:r>
          <w:rPr>
            <w:noProof/>
            <w:webHidden/>
          </w:rPr>
          <w:tab/>
        </w:r>
        <w:r>
          <w:rPr>
            <w:noProof/>
            <w:webHidden/>
          </w:rPr>
          <w:fldChar w:fldCharType="begin"/>
        </w:r>
        <w:r>
          <w:rPr>
            <w:noProof/>
            <w:webHidden/>
          </w:rPr>
          <w:instrText xml:space="preserve"> PAGEREF _Toc190954550 \h </w:instrText>
        </w:r>
        <w:r>
          <w:rPr>
            <w:noProof/>
            <w:webHidden/>
          </w:rPr>
        </w:r>
        <w:r>
          <w:rPr>
            <w:noProof/>
            <w:webHidden/>
          </w:rPr>
          <w:fldChar w:fldCharType="separate"/>
        </w:r>
        <w:r>
          <w:rPr>
            <w:noProof/>
            <w:webHidden/>
          </w:rPr>
          <w:t>48</w:t>
        </w:r>
        <w:r>
          <w:rPr>
            <w:noProof/>
            <w:webHidden/>
          </w:rPr>
          <w:fldChar w:fldCharType="end"/>
        </w:r>
      </w:hyperlink>
    </w:p>
    <w:p w14:paraId="44897696" w14:textId="670A3E2F"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51" w:history="1">
        <w:r w:rsidRPr="001F63CC">
          <w:rPr>
            <w:rStyle w:val="Hyperlink"/>
            <w:noProof/>
          </w:rPr>
          <w:t>Indicators, targets and measures</w:t>
        </w:r>
        <w:r>
          <w:rPr>
            <w:noProof/>
            <w:webHidden/>
          </w:rPr>
          <w:tab/>
        </w:r>
        <w:r>
          <w:rPr>
            <w:noProof/>
            <w:webHidden/>
          </w:rPr>
          <w:fldChar w:fldCharType="begin"/>
        </w:r>
        <w:r>
          <w:rPr>
            <w:noProof/>
            <w:webHidden/>
          </w:rPr>
          <w:instrText xml:space="preserve"> PAGEREF _Toc190954551 \h </w:instrText>
        </w:r>
        <w:r>
          <w:rPr>
            <w:noProof/>
            <w:webHidden/>
          </w:rPr>
        </w:r>
        <w:r>
          <w:rPr>
            <w:noProof/>
            <w:webHidden/>
          </w:rPr>
          <w:fldChar w:fldCharType="separate"/>
        </w:r>
        <w:r>
          <w:rPr>
            <w:noProof/>
            <w:webHidden/>
          </w:rPr>
          <w:t>48</w:t>
        </w:r>
        <w:r>
          <w:rPr>
            <w:noProof/>
            <w:webHidden/>
          </w:rPr>
          <w:fldChar w:fldCharType="end"/>
        </w:r>
      </w:hyperlink>
    </w:p>
    <w:p w14:paraId="68972D16" w14:textId="4417B03D"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52" w:history="1">
        <w:r w:rsidRPr="001F63CC">
          <w:rPr>
            <w:rStyle w:val="Hyperlink"/>
            <w:noProof/>
          </w:rPr>
          <w:t>Evaluation in action</w:t>
        </w:r>
        <w:r>
          <w:rPr>
            <w:noProof/>
            <w:webHidden/>
          </w:rPr>
          <w:tab/>
        </w:r>
        <w:r>
          <w:rPr>
            <w:noProof/>
            <w:webHidden/>
          </w:rPr>
          <w:fldChar w:fldCharType="begin"/>
        </w:r>
        <w:r>
          <w:rPr>
            <w:noProof/>
            <w:webHidden/>
          </w:rPr>
          <w:instrText xml:space="preserve"> PAGEREF _Toc190954552 \h </w:instrText>
        </w:r>
        <w:r>
          <w:rPr>
            <w:noProof/>
            <w:webHidden/>
          </w:rPr>
        </w:r>
        <w:r>
          <w:rPr>
            <w:noProof/>
            <w:webHidden/>
          </w:rPr>
          <w:fldChar w:fldCharType="separate"/>
        </w:r>
        <w:r>
          <w:rPr>
            <w:noProof/>
            <w:webHidden/>
          </w:rPr>
          <w:t>49</w:t>
        </w:r>
        <w:r>
          <w:rPr>
            <w:noProof/>
            <w:webHidden/>
          </w:rPr>
          <w:fldChar w:fldCharType="end"/>
        </w:r>
      </w:hyperlink>
    </w:p>
    <w:p w14:paraId="0AA9819B" w14:textId="5A8C23F1"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53" w:history="1">
        <w:r w:rsidRPr="001F63CC">
          <w:rPr>
            <w:rStyle w:val="Hyperlink"/>
          </w:rPr>
          <w:t>Resources</w:t>
        </w:r>
        <w:r>
          <w:rPr>
            <w:webHidden/>
          </w:rPr>
          <w:tab/>
        </w:r>
        <w:r>
          <w:rPr>
            <w:webHidden/>
          </w:rPr>
          <w:fldChar w:fldCharType="begin"/>
        </w:r>
        <w:r>
          <w:rPr>
            <w:webHidden/>
          </w:rPr>
          <w:instrText xml:space="preserve"> PAGEREF _Toc190954553 \h </w:instrText>
        </w:r>
        <w:r>
          <w:rPr>
            <w:webHidden/>
          </w:rPr>
        </w:r>
        <w:r>
          <w:rPr>
            <w:webHidden/>
          </w:rPr>
          <w:fldChar w:fldCharType="separate"/>
        </w:r>
        <w:r>
          <w:rPr>
            <w:webHidden/>
          </w:rPr>
          <w:t>50</w:t>
        </w:r>
        <w:r>
          <w:rPr>
            <w:webHidden/>
          </w:rPr>
          <w:fldChar w:fldCharType="end"/>
        </w:r>
      </w:hyperlink>
    </w:p>
    <w:p w14:paraId="23DDDE45" w14:textId="40D3F987"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54" w:history="1">
        <w:r w:rsidRPr="001F63CC">
          <w:rPr>
            <w:rStyle w:val="Hyperlink"/>
          </w:rPr>
          <w:t>Glossary of key terms</w:t>
        </w:r>
        <w:r>
          <w:rPr>
            <w:webHidden/>
          </w:rPr>
          <w:tab/>
        </w:r>
        <w:r>
          <w:rPr>
            <w:webHidden/>
          </w:rPr>
          <w:fldChar w:fldCharType="begin"/>
        </w:r>
        <w:r>
          <w:rPr>
            <w:webHidden/>
          </w:rPr>
          <w:instrText xml:space="preserve"> PAGEREF _Toc190954554 \h </w:instrText>
        </w:r>
        <w:r>
          <w:rPr>
            <w:webHidden/>
          </w:rPr>
        </w:r>
        <w:r>
          <w:rPr>
            <w:webHidden/>
          </w:rPr>
          <w:fldChar w:fldCharType="separate"/>
        </w:r>
        <w:r>
          <w:rPr>
            <w:webHidden/>
          </w:rPr>
          <w:t>52</w:t>
        </w:r>
        <w:r>
          <w:rPr>
            <w:webHidden/>
          </w:rPr>
          <w:fldChar w:fldCharType="end"/>
        </w:r>
      </w:hyperlink>
    </w:p>
    <w:p w14:paraId="11A4B112" w14:textId="1DC1FACA"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55" w:history="1">
        <w:r w:rsidRPr="001F63CC">
          <w:rPr>
            <w:rStyle w:val="Hyperlink"/>
          </w:rPr>
          <w:t>Infographic descriptions</w:t>
        </w:r>
        <w:r>
          <w:rPr>
            <w:webHidden/>
          </w:rPr>
          <w:tab/>
        </w:r>
        <w:r>
          <w:rPr>
            <w:webHidden/>
          </w:rPr>
          <w:fldChar w:fldCharType="begin"/>
        </w:r>
        <w:r>
          <w:rPr>
            <w:webHidden/>
          </w:rPr>
          <w:instrText xml:space="preserve"> PAGEREF _Toc190954555 \h </w:instrText>
        </w:r>
        <w:r>
          <w:rPr>
            <w:webHidden/>
          </w:rPr>
        </w:r>
        <w:r>
          <w:rPr>
            <w:webHidden/>
          </w:rPr>
          <w:fldChar w:fldCharType="separate"/>
        </w:r>
        <w:r>
          <w:rPr>
            <w:webHidden/>
          </w:rPr>
          <w:t>54</w:t>
        </w:r>
        <w:r>
          <w:rPr>
            <w:webHidden/>
          </w:rPr>
          <w:fldChar w:fldCharType="end"/>
        </w:r>
      </w:hyperlink>
    </w:p>
    <w:p w14:paraId="7629B542" w14:textId="21F881E9"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56" w:history="1">
        <w:r w:rsidRPr="001F63CC">
          <w:rPr>
            <w:rStyle w:val="Hyperlink"/>
            <w:noProof/>
          </w:rPr>
          <w:t>Figure 1</w:t>
        </w:r>
        <w:r>
          <w:rPr>
            <w:noProof/>
            <w:webHidden/>
          </w:rPr>
          <w:tab/>
        </w:r>
        <w:r>
          <w:rPr>
            <w:noProof/>
            <w:webHidden/>
          </w:rPr>
          <w:fldChar w:fldCharType="begin"/>
        </w:r>
        <w:r>
          <w:rPr>
            <w:noProof/>
            <w:webHidden/>
          </w:rPr>
          <w:instrText xml:space="preserve"> PAGEREF _Toc190954556 \h </w:instrText>
        </w:r>
        <w:r>
          <w:rPr>
            <w:noProof/>
            <w:webHidden/>
          </w:rPr>
        </w:r>
        <w:r>
          <w:rPr>
            <w:noProof/>
            <w:webHidden/>
          </w:rPr>
          <w:fldChar w:fldCharType="separate"/>
        </w:r>
        <w:r>
          <w:rPr>
            <w:noProof/>
            <w:webHidden/>
          </w:rPr>
          <w:t>54</w:t>
        </w:r>
        <w:r>
          <w:rPr>
            <w:noProof/>
            <w:webHidden/>
          </w:rPr>
          <w:fldChar w:fldCharType="end"/>
        </w:r>
      </w:hyperlink>
    </w:p>
    <w:p w14:paraId="391BAE3F" w14:textId="3C3D49AB"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57" w:history="1">
        <w:r w:rsidRPr="001F63CC">
          <w:rPr>
            <w:rStyle w:val="Hyperlink"/>
            <w:noProof/>
          </w:rPr>
          <w:t>Figure 2</w:t>
        </w:r>
        <w:r>
          <w:rPr>
            <w:noProof/>
            <w:webHidden/>
          </w:rPr>
          <w:tab/>
        </w:r>
        <w:r>
          <w:rPr>
            <w:noProof/>
            <w:webHidden/>
          </w:rPr>
          <w:fldChar w:fldCharType="begin"/>
        </w:r>
        <w:r>
          <w:rPr>
            <w:noProof/>
            <w:webHidden/>
          </w:rPr>
          <w:instrText xml:space="preserve"> PAGEREF _Toc190954557 \h </w:instrText>
        </w:r>
        <w:r>
          <w:rPr>
            <w:noProof/>
            <w:webHidden/>
          </w:rPr>
        </w:r>
        <w:r>
          <w:rPr>
            <w:noProof/>
            <w:webHidden/>
          </w:rPr>
          <w:fldChar w:fldCharType="separate"/>
        </w:r>
        <w:r>
          <w:rPr>
            <w:noProof/>
            <w:webHidden/>
          </w:rPr>
          <w:t>54</w:t>
        </w:r>
        <w:r>
          <w:rPr>
            <w:noProof/>
            <w:webHidden/>
          </w:rPr>
          <w:fldChar w:fldCharType="end"/>
        </w:r>
      </w:hyperlink>
    </w:p>
    <w:p w14:paraId="75F877BB" w14:textId="7DC86F0A"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58" w:history="1">
        <w:r w:rsidRPr="001F63CC">
          <w:rPr>
            <w:rStyle w:val="Hyperlink"/>
            <w:noProof/>
          </w:rPr>
          <w:t>Figure 3</w:t>
        </w:r>
        <w:r>
          <w:rPr>
            <w:noProof/>
            <w:webHidden/>
          </w:rPr>
          <w:tab/>
        </w:r>
        <w:r>
          <w:rPr>
            <w:noProof/>
            <w:webHidden/>
          </w:rPr>
          <w:fldChar w:fldCharType="begin"/>
        </w:r>
        <w:r>
          <w:rPr>
            <w:noProof/>
            <w:webHidden/>
          </w:rPr>
          <w:instrText xml:space="preserve"> PAGEREF _Toc190954558 \h </w:instrText>
        </w:r>
        <w:r>
          <w:rPr>
            <w:noProof/>
            <w:webHidden/>
          </w:rPr>
        </w:r>
        <w:r>
          <w:rPr>
            <w:noProof/>
            <w:webHidden/>
          </w:rPr>
          <w:fldChar w:fldCharType="separate"/>
        </w:r>
        <w:r>
          <w:rPr>
            <w:noProof/>
            <w:webHidden/>
          </w:rPr>
          <w:t>55</w:t>
        </w:r>
        <w:r>
          <w:rPr>
            <w:noProof/>
            <w:webHidden/>
          </w:rPr>
          <w:fldChar w:fldCharType="end"/>
        </w:r>
      </w:hyperlink>
    </w:p>
    <w:p w14:paraId="581640C3" w14:textId="4E6E78BE" w:rsidR="00C81ED0" w:rsidRDefault="00C81ED0">
      <w:pPr>
        <w:pStyle w:val="TOC3"/>
        <w:rPr>
          <w:rFonts w:asciiTheme="minorHAnsi" w:eastAsiaTheme="minorEastAsia" w:hAnsiTheme="minorHAnsi" w:cstheme="minorBidi"/>
          <w:noProof/>
          <w:kern w:val="2"/>
          <w:sz w:val="24"/>
          <w:szCs w:val="24"/>
          <w:lang w:eastAsia="en-AU"/>
          <w14:ligatures w14:val="standardContextual"/>
        </w:rPr>
      </w:pPr>
      <w:hyperlink w:anchor="_Toc190954559" w:history="1">
        <w:r w:rsidRPr="001F63CC">
          <w:rPr>
            <w:rStyle w:val="Hyperlink"/>
            <w:noProof/>
          </w:rPr>
          <w:t>Figure 6</w:t>
        </w:r>
        <w:r>
          <w:rPr>
            <w:noProof/>
            <w:webHidden/>
          </w:rPr>
          <w:tab/>
        </w:r>
        <w:r>
          <w:rPr>
            <w:noProof/>
            <w:webHidden/>
          </w:rPr>
          <w:fldChar w:fldCharType="begin"/>
        </w:r>
        <w:r>
          <w:rPr>
            <w:noProof/>
            <w:webHidden/>
          </w:rPr>
          <w:instrText xml:space="preserve"> PAGEREF _Toc190954559 \h </w:instrText>
        </w:r>
        <w:r>
          <w:rPr>
            <w:noProof/>
            <w:webHidden/>
          </w:rPr>
        </w:r>
        <w:r>
          <w:rPr>
            <w:noProof/>
            <w:webHidden/>
          </w:rPr>
          <w:fldChar w:fldCharType="separate"/>
        </w:r>
        <w:r>
          <w:rPr>
            <w:noProof/>
            <w:webHidden/>
          </w:rPr>
          <w:t>55</w:t>
        </w:r>
        <w:r>
          <w:rPr>
            <w:noProof/>
            <w:webHidden/>
          </w:rPr>
          <w:fldChar w:fldCharType="end"/>
        </w:r>
      </w:hyperlink>
    </w:p>
    <w:p w14:paraId="68BF4E2E" w14:textId="289A44EE" w:rsidR="00C81ED0" w:rsidRDefault="00C81ED0">
      <w:pPr>
        <w:pStyle w:val="TOC1"/>
        <w:rPr>
          <w:rFonts w:asciiTheme="minorHAnsi" w:eastAsiaTheme="minorEastAsia" w:hAnsiTheme="minorHAnsi" w:cstheme="minorBidi"/>
          <w:b w:val="0"/>
          <w:kern w:val="2"/>
          <w:sz w:val="24"/>
          <w:szCs w:val="24"/>
          <w:lang w:eastAsia="en-AU"/>
          <w14:ligatures w14:val="standardContextual"/>
        </w:rPr>
      </w:pPr>
      <w:hyperlink w:anchor="_Toc190954560" w:history="1">
        <w:r w:rsidRPr="001F63CC">
          <w:rPr>
            <w:rStyle w:val="Hyperlink"/>
          </w:rPr>
          <w:t>References</w:t>
        </w:r>
        <w:r>
          <w:rPr>
            <w:webHidden/>
          </w:rPr>
          <w:tab/>
        </w:r>
        <w:r>
          <w:rPr>
            <w:webHidden/>
          </w:rPr>
          <w:fldChar w:fldCharType="begin"/>
        </w:r>
        <w:r>
          <w:rPr>
            <w:webHidden/>
          </w:rPr>
          <w:instrText xml:space="preserve"> PAGEREF _Toc190954560 \h </w:instrText>
        </w:r>
        <w:r>
          <w:rPr>
            <w:webHidden/>
          </w:rPr>
        </w:r>
        <w:r>
          <w:rPr>
            <w:webHidden/>
          </w:rPr>
          <w:fldChar w:fldCharType="separate"/>
        </w:r>
        <w:r>
          <w:rPr>
            <w:webHidden/>
          </w:rPr>
          <w:t>56</w:t>
        </w:r>
        <w:r>
          <w:rPr>
            <w:webHidden/>
          </w:rPr>
          <w:fldChar w:fldCharType="end"/>
        </w:r>
      </w:hyperlink>
    </w:p>
    <w:p w14:paraId="186B9F01" w14:textId="30E7FDE2" w:rsidR="00AC0C3B" w:rsidRPr="00943F17" w:rsidRDefault="00590430" w:rsidP="00E91933">
      <w:pPr>
        <w:pStyle w:val="DHHSbody"/>
        <w:sectPr w:rsidR="00AC0C3B" w:rsidRPr="00943F17" w:rsidSect="00A059D5">
          <w:pgSz w:w="11906" w:h="16838"/>
          <w:pgMar w:top="1701" w:right="1304" w:bottom="1134" w:left="1304" w:header="454" w:footer="567" w:gutter="0"/>
          <w:pgNumType w:fmt="lowerRoman"/>
          <w:cols w:space="720"/>
          <w:docGrid w:linePitch="360"/>
        </w:sectPr>
      </w:pPr>
      <w:r>
        <w:rPr>
          <w:rFonts w:cs="Arial"/>
          <w:b/>
        </w:rPr>
        <w:fldChar w:fldCharType="end"/>
      </w:r>
    </w:p>
    <w:p w14:paraId="66143219" w14:textId="35E2C380" w:rsidR="00E9069D" w:rsidRDefault="00E60494" w:rsidP="00B353D8">
      <w:pPr>
        <w:pStyle w:val="Heading1"/>
      </w:pPr>
      <w:bookmarkStart w:id="6" w:name="_Toc190954522"/>
      <w:bookmarkStart w:id="7" w:name="_Toc13581751"/>
      <w:bookmarkStart w:id="8" w:name="_Toc27131504"/>
      <w:r>
        <w:lastRenderedPageBreak/>
        <w:t>Executive summary</w:t>
      </w:r>
      <w:bookmarkEnd w:id="6"/>
    </w:p>
    <w:p w14:paraId="319E9E4B" w14:textId="23EA85F7" w:rsidR="00A44422" w:rsidRPr="00040BE8" w:rsidRDefault="00A44422" w:rsidP="00A44422">
      <w:pPr>
        <w:pStyle w:val="DHHSbody"/>
      </w:pPr>
      <w:r w:rsidRPr="00040BE8">
        <w:t>Climate change is both the greatest threat to public health of the 21st century and the greatest global health opportunity</w:t>
      </w:r>
      <w:r>
        <w:t>.</w:t>
      </w:r>
      <w:r w:rsidRPr="00515B11">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MTwvRGlzcGxheVRleHQ+PHJlY29yZD48cmVjLW51bWJlcj42NDwvcmVjLW51bWJlcj48Zm9yZWln
bi1rZXlzPjxrZXkgYXBwPSJFTiIgZGItaWQ9ImZ3dnM1MjBkdGEwcGFqZXJ4dzY1ZTBwaTJ6dHd3
OWYwNTJkdiIgdGltZXN0YW1wPSIxNTM2Mjk0MzE1IiBndWlkPSJjM2I2ZjhkMi03Mzk4LTQzNzEt
OTUzYS1hZDk2ODUxYzc4N2MiPjY0PC9rZXk+PC9mb3JlaWduLWtleXM+PHJlZi10eXBlIG5hbWU9
IkpvdXJuYWwgQXJ0aWNsZSI+MTc8L3JlZi10eXBlPjxjb250cmlidXRvcnM+PGF1dGhvcnM+PGF1
dGhvcj5XYXR0cywgTmljazwvYXV0aG9yPjxhdXRob3I+QWRnZXIsIFcuIE5laWw8L2F1dGhvcj48
YXV0aG9yPkFnbm9sdWNjaSwgUGFvbG88L2F1dGhvcj48YXV0aG9yPkJsYWNrc3RvY2ssIEphc29u
PC9hdXRob3I+PGF1dGhvcj5CeWFzcywgUGV0ZXI8L2F1dGhvcj48YXV0aG9yPkNhaSwgV2Vuamlh
PC9hdXRob3I+PGF1dGhvcj5DaGF5dG9yLCBTYXJhaDwvYXV0aG9yPjxhdXRob3I+Q29sYm91cm4s
IFRpbTwvYXV0aG9yPjxhdXRob3I+Q29sbGlucywgTWF0PC9hdXRob3I+PGF1dGhvcj5Db29wZXIs
IEFkYW08L2F1dGhvcj48YXV0aG9yPkNveCwgUGV0ZXIgTS48L2F1dGhvcj48YXV0aG9yPkRlcGxl
ZGdlLCBKb2FubmE8L2F1dGhvcj48YXV0aG9yPkRydW1tb25kLCBQYXVsPC9hdXRob3I+PGF1dGhv
cj5Fa2lucywgUGF1bDwvYXV0aG9yPjxhdXRob3I+R2FsYXosIFZpY3RvcjwvYXV0aG9yPjxhdXRo
b3I+R3JhY2UsIERlbGlhPC9hdXRob3I+PGF1dGhvcj5HcmFoYW0sIEhpbGFyeTwvYXV0aG9yPjxh
dXRob3I+R3J1YmIsIE1pY2hhZWw8L2F1dGhvcj48YXV0aG9yPkhhaW5lcywgQW5keTwvYXV0aG9y
PjxhdXRob3I+SGFtaWx0b24sIElhbjwvYXV0aG9yPjxhdXRob3I+SHVudGVyLCBBbGFzZGFpcjwv
YXV0aG9yPjxhdXRob3I+SmlhbmcsIFh1amlhPC9hdXRob3I+PGF1dGhvcj5MaSwgTW94dWFuPC9h
dXRob3I+PGF1dGhvcj5LZWxtYW4sIElsYW48L2F1dGhvcj48YXV0aG9yPkxpYW5nLCBMdTwvYXV0
aG9yPjxhdXRob3I+TG90dCwgTWVsaXNzYTwvYXV0aG9yPjxhdXRob3I+TG93ZSwgUm9iZXJ0PC9h
dXRob3I+PGF1dGhvcj5MdW8sIFlvbmc8L2F1dGhvcj48YXV0aG9yPk1hY2UsIEdlb3JnaW5hPC9h
dXRob3I+PGF1dGhvcj5NYXNsaW4sIE1hcms8L2F1dGhvcj48YXV0aG9yPk5pbHNzb24sIE1hcmlh
PC9hdXRob3I+PGF1dGhvcj5PcmVzemN6eW4sIFRhZGo8L2F1dGhvcj48YXV0aG9yPlB5ZSwgU3Rl
dmU8L2F1dGhvcj48YXV0aG9yPlF1aW5uLCBUYXJhPC9hdXRob3I+PGF1dGhvcj5TdmVuc2RvdHRl
ciwgTXk8L2F1dGhvcj48YXV0aG9yPlZlbmV2c2t5LCBTZXJnZXk8L2F1dGhvcj48YXV0aG9yPldh
cm5lciwgS29rbzwvYXV0aG9yPjxhdXRob3I+WHUsIEJpbmc8L2F1dGhvcj48YXV0aG9yPllhbmcs
IEp1bjwvYXV0aG9yPjxhdXRob3I+WWluLCBZb25neXVhbjwvYXV0aG9yPjxhdXRob3I+WXUsIENo
YW9xaW5nPC9hdXRob3I+PGF1dGhvcj5aaGFuZywgUWlhbmc8L2F1dGhvcj48YXV0aG9yPkdvbmcs
IFBlbmc8L2F1dGhvcj48YXV0aG9yPk1vbnRnb21lcnksIEh1Z2g8L2F1dGhvcj48YXV0aG9yPkNv
c3RlbGxvLCBBbnRob255PC9hdXRob3I+PC9hdXRob3JzPjwvY29udHJpYnV0b3JzPjx0aXRsZXM+
PHRpdGxlPkhlYWx0aCBhbmQgY2xpbWF0ZSBjaGFuZ2U6IHBvbGljeSByZXNwb25zZXMgdG8gcHJv
dGVjdCBwdWJsaWMgaGVhbHRoPC90aXRsZT48c2Vjb25kYXJ5LXRpdGxlPlRoZSBMYW5jZXQ8L3Nl
Y29uZGFyeS10aXRsZT48L3RpdGxlcz48cGVyaW9kaWNhbD48ZnVsbC10aXRsZT5UaGUgTGFuY2V0
PC9mdWxsLXRpdGxlPjwvcGVyaW9kaWNhbD48cGFnZXM+MTg2MS0xOTE0PC9wYWdlcz48dm9sdW1l
PjM4Njwvdm9sdW1lPjxudW1iZXI+MTAwMDY8L251bWJlcj48ZGF0ZXM+PHllYXI+MjAxNTwveWVh
cj48L2RhdGVzPjxwdWJsaXNoZXI+RWxzZXZpZXI8L3B1Ymxpc2hlcj48aXNibj4wMTQwLTY3MzY8
L2lzYm4+PHVybHM+PHJlbGF0ZWQtdXJscz48dXJsPmh0dHBzOi8vZG9pLm9yZy8xMC4xMDE2L1Mw
MTQwLTY3MzYoMTUpNjA4NTQtNjwvdXJsPjx1cmw+aHR0cHM6Ly9hYy5lbHMtY2RuLmNvbS9TMDE0
MDY3MzYxNTYwODU0Ni8xLXMyLjAtUzAxNDA2NzM2MTU2MDg1NDYtbWFpbi5wZGY/X3RpZD1lMTAw
M2ZjNi1hZDliLTRkYjAtYmVkZS1kZTRmMGFiY2VmODQmYW1wO2FjZG5hdD0xNTM2NTU1NjY5X2Y3
ODMyMDYzNTZkOWIxNzEwYWU1MzkxODY2NDE4ZWI3PC91cmw+PC9yZWxhdGVkLXVybHM+PC91cmxz
PjxlbGVjdHJvbmljLXJlc291cmNlLW51bT4xMC4xMDE2L1MwMTQwLTY3MzYoMTUpNjA4NTQtNjwv
ZWxlY3Ryb25pYy1yZXNvdXJjZS1udW0+PGFjY2Vzcy1kYXRlPjIwMTgvMDgvMjg8L2FjY2Vzcy1k
YXRlPjwvcmVjb3JkPjwvQ2l0ZT48L0VuZE5vdGU+AG==
</w:fldData>
        </w:fldChar>
      </w:r>
      <w:r w:rsidR="0032678D">
        <w:rPr>
          <w:vertAlign w:val="superscript"/>
        </w:rPr>
        <w:instrText xml:space="preserve"> ADDIN EN.CITE </w:instrText>
      </w:r>
      <w:r w:rsidR="0032678D">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MTwvRGlzcGxheVRleHQ+PHJlY29yZD48cmVjLW51bWJlcj42NDwvcmVjLW51bWJlcj48Zm9yZWln
bi1rZXlzPjxrZXkgYXBwPSJFTiIgZGItaWQ9ImZ3dnM1MjBkdGEwcGFqZXJ4dzY1ZTBwaTJ6dHd3
OWYwNTJkdiIgdGltZXN0YW1wPSIxNTM2Mjk0MzE1IiBndWlkPSJjM2I2ZjhkMi03Mzk4LTQzNzEt
OTUzYS1hZDk2ODUxYzc4N2MiPjY0PC9rZXk+PC9mb3JlaWduLWtleXM+PHJlZi10eXBlIG5hbWU9
IkpvdXJuYWwgQXJ0aWNsZSI+MTc8L3JlZi10eXBlPjxjb250cmlidXRvcnM+PGF1dGhvcnM+PGF1
dGhvcj5XYXR0cywgTmljazwvYXV0aG9yPjxhdXRob3I+QWRnZXIsIFcuIE5laWw8L2F1dGhvcj48
YXV0aG9yPkFnbm9sdWNjaSwgUGFvbG88L2F1dGhvcj48YXV0aG9yPkJsYWNrc3RvY2ssIEphc29u
PC9hdXRob3I+PGF1dGhvcj5CeWFzcywgUGV0ZXI8L2F1dGhvcj48YXV0aG9yPkNhaSwgV2Vuamlh
PC9hdXRob3I+PGF1dGhvcj5DaGF5dG9yLCBTYXJhaDwvYXV0aG9yPjxhdXRob3I+Q29sYm91cm4s
IFRpbTwvYXV0aG9yPjxhdXRob3I+Q29sbGlucywgTWF0PC9hdXRob3I+PGF1dGhvcj5Db29wZXIs
IEFkYW08L2F1dGhvcj48YXV0aG9yPkNveCwgUGV0ZXIgTS48L2F1dGhvcj48YXV0aG9yPkRlcGxl
ZGdlLCBKb2FubmE8L2F1dGhvcj48YXV0aG9yPkRydW1tb25kLCBQYXVsPC9hdXRob3I+PGF1dGhv
cj5Fa2lucywgUGF1bDwvYXV0aG9yPjxhdXRob3I+R2FsYXosIFZpY3RvcjwvYXV0aG9yPjxhdXRo
b3I+R3JhY2UsIERlbGlhPC9hdXRob3I+PGF1dGhvcj5HcmFoYW0sIEhpbGFyeTwvYXV0aG9yPjxh
dXRob3I+R3J1YmIsIE1pY2hhZWw8L2F1dGhvcj48YXV0aG9yPkhhaW5lcywgQW5keTwvYXV0aG9y
PjxhdXRob3I+SGFtaWx0b24sIElhbjwvYXV0aG9yPjxhdXRob3I+SHVudGVyLCBBbGFzZGFpcjwv
YXV0aG9yPjxhdXRob3I+SmlhbmcsIFh1amlhPC9hdXRob3I+PGF1dGhvcj5MaSwgTW94dWFuPC9h
dXRob3I+PGF1dGhvcj5LZWxtYW4sIElsYW48L2F1dGhvcj48YXV0aG9yPkxpYW5nLCBMdTwvYXV0
aG9yPjxhdXRob3I+TG90dCwgTWVsaXNzYTwvYXV0aG9yPjxhdXRob3I+TG93ZSwgUm9iZXJ0PC9h
dXRob3I+PGF1dGhvcj5MdW8sIFlvbmc8L2F1dGhvcj48YXV0aG9yPk1hY2UsIEdlb3JnaW5hPC9h
dXRob3I+PGF1dGhvcj5NYXNsaW4sIE1hcms8L2F1dGhvcj48YXV0aG9yPk5pbHNzb24sIE1hcmlh
PC9hdXRob3I+PGF1dGhvcj5PcmVzemN6eW4sIFRhZGo8L2F1dGhvcj48YXV0aG9yPlB5ZSwgU3Rl
dmU8L2F1dGhvcj48YXV0aG9yPlF1aW5uLCBUYXJhPC9hdXRob3I+PGF1dGhvcj5TdmVuc2RvdHRl
ciwgTXk8L2F1dGhvcj48YXV0aG9yPlZlbmV2c2t5LCBTZXJnZXk8L2F1dGhvcj48YXV0aG9yPldh
cm5lciwgS29rbzwvYXV0aG9yPjxhdXRob3I+WHUsIEJpbmc8L2F1dGhvcj48YXV0aG9yPllhbmcs
IEp1bjwvYXV0aG9yPjxhdXRob3I+WWluLCBZb25neXVhbjwvYXV0aG9yPjxhdXRob3I+WXUsIENo
YW9xaW5nPC9hdXRob3I+PGF1dGhvcj5aaGFuZywgUWlhbmc8L2F1dGhvcj48YXV0aG9yPkdvbmcs
IFBlbmc8L2F1dGhvcj48YXV0aG9yPk1vbnRnb21lcnksIEh1Z2g8L2F1dGhvcj48YXV0aG9yPkNv
c3RlbGxvLCBBbnRob255PC9hdXRob3I+PC9hdXRob3JzPjwvY29udHJpYnV0b3JzPjx0aXRsZXM+
PHRpdGxlPkhlYWx0aCBhbmQgY2xpbWF0ZSBjaGFuZ2U6IHBvbGljeSByZXNwb25zZXMgdG8gcHJv
dGVjdCBwdWJsaWMgaGVhbHRoPC90aXRsZT48c2Vjb25kYXJ5LXRpdGxlPlRoZSBMYW5jZXQ8L3Nl
Y29uZGFyeS10aXRsZT48L3RpdGxlcz48cGVyaW9kaWNhbD48ZnVsbC10aXRsZT5UaGUgTGFuY2V0
PC9mdWxsLXRpdGxlPjwvcGVyaW9kaWNhbD48cGFnZXM+MTg2MS0xOTE0PC9wYWdlcz48dm9sdW1l
PjM4Njwvdm9sdW1lPjxudW1iZXI+MTAwMDY8L251bWJlcj48ZGF0ZXM+PHllYXI+MjAxNTwveWVh
cj48L2RhdGVzPjxwdWJsaXNoZXI+RWxzZXZpZXI8L3B1Ymxpc2hlcj48aXNibj4wMTQwLTY3MzY8
L2lzYm4+PHVybHM+PHJlbGF0ZWQtdXJscz48dXJsPmh0dHBzOi8vZG9pLm9yZy8xMC4xMDE2L1Mw
MTQwLTY3MzYoMTUpNjA4NTQtNjwvdXJsPjx1cmw+aHR0cHM6Ly9hYy5lbHMtY2RuLmNvbS9TMDE0
MDY3MzYxNTYwODU0Ni8xLXMyLjAtUzAxNDA2NzM2MTU2MDg1NDYtbWFpbi5wZGY/X3RpZD1lMTAw
M2ZjNi1hZDliLTRkYjAtYmVkZS1kZTRmMGFiY2VmODQmYW1wO2FjZG5hdD0xNTM2NTU1NjY5X2Y3
ODMyMDYzNTZkOWIxNzEwYWU1MzkxODY2NDE4ZWI3PC91cmw+PC9yZWxhdGVkLXVybHM+PC91cmxz
PjxlbGVjdHJvbmljLXJlc291cmNlLW51bT4xMC4xMDE2L1MwMTQwLTY3MzYoMTUpNjA4NTQtNjwv
ZWxlY3Ryb25pYy1yZXNvdXJjZS1udW0+PGFjY2Vzcy1kYXRlPjIwMTgvMDgvMjg8L2FjY2Vzcy1k
YXRlPjwvcmVjb3JkPjwvQ2l0ZT48L0VuZE5vdGU+AG==
</w:fldData>
        </w:fldChar>
      </w:r>
      <w:r w:rsidR="0032678D">
        <w:rPr>
          <w:vertAlign w:val="superscript"/>
        </w:rPr>
        <w:instrText xml:space="preserve"> ADDIN EN.CITE.DATA </w:instrText>
      </w:r>
      <w:r w:rsidR="0032678D">
        <w:rPr>
          <w:vertAlign w:val="superscript"/>
        </w:rPr>
      </w:r>
      <w:r w:rsidR="0032678D">
        <w:rPr>
          <w:vertAlign w:val="superscript"/>
        </w:rPr>
        <w:fldChar w:fldCharType="end"/>
      </w:r>
      <w:r w:rsidRPr="00515B11">
        <w:rPr>
          <w:vertAlign w:val="superscript"/>
        </w:rPr>
      </w:r>
      <w:r w:rsidRPr="00515B11">
        <w:rPr>
          <w:vertAlign w:val="superscript"/>
        </w:rPr>
        <w:fldChar w:fldCharType="separate"/>
      </w:r>
      <w:r w:rsidR="0032678D">
        <w:rPr>
          <w:noProof/>
          <w:vertAlign w:val="superscript"/>
        </w:rPr>
        <w:t>1</w:t>
      </w:r>
      <w:r w:rsidRPr="00515B11">
        <w:rPr>
          <w:vertAlign w:val="superscript"/>
        </w:rPr>
        <w:fldChar w:fldCharType="end"/>
      </w:r>
      <w:r w:rsidRPr="00040BE8">
        <w:t xml:space="preserve"> </w:t>
      </w:r>
    </w:p>
    <w:p w14:paraId="2D2B6DE0" w14:textId="170E09AF" w:rsidR="00A44422" w:rsidRPr="00040BE8" w:rsidRDefault="00A44422" w:rsidP="00A44422">
      <w:pPr>
        <w:pStyle w:val="DHHSbody"/>
      </w:pPr>
      <w:r w:rsidRPr="00040BE8">
        <w:rPr>
          <w:lang w:val="en-GB"/>
        </w:rPr>
        <w:t xml:space="preserve">The earth is warming at an unprecedented rate </w:t>
      </w:r>
      <w:r w:rsidR="004A2B3E" w:rsidRPr="00040BE8">
        <w:rPr>
          <w:lang w:val="en-GB"/>
        </w:rPr>
        <w:t>because of</w:t>
      </w:r>
      <w:r w:rsidRPr="00040BE8">
        <w:rPr>
          <w:lang w:val="en-GB"/>
        </w:rPr>
        <w:t xml:space="preserve"> increasing concentrations of greenhouse gases in the atmosphere. Victoria</w:t>
      </w:r>
      <w:r w:rsidRPr="00040BE8">
        <w:t xml:space="preserve">’s climate has changed over recent decades, becoming hotter and drier, and these trends are projected to continue. Victoria is already seeing direct and indirect health and wellbeing impacts associated with events </w:t>
      </w:r>
      <w:r w:rsidRPr="00B34124">
        <w:t xml:space="preserve">such as floods, fires and heatwaves, which are occurring with greater frequency and intensity due to climate change. Ambitious action to mitigate climate change is critical to lessening the impacts, and adaptation action must occur at the same time because a certain amount of climate change is locked in </w:t>
      </w:r>
      <w:r w:rsidR="00F87551">
        <w:t>due to</w:t>
      </w:r>
      <w:r w:rsidRPr="00B34124">
        <w:t xml:space="preserve"> greenhouse gas emissions already trapped in the atmosphere. Efforts need to occur at a pace and scale that ensures climate change impacts remain within adaptive capacity </w:t>
      </w:r>
      <w:r w:rsidR="00F87551">
        <w:t>limits</w:t>
      </w:r>
      <w:r w:rsidRPr="00B34124">
        <w:t xml:space="preserve"> of health and health-supporting systems.</w:t>
      </w:r>
      <w:r w:rsidR="00C62578" w:rsidRPr="00683DCA">
        <w:rPr>
          <w:vertAlign w:val="superscript"/>
        </w:rPr>
        <w:fldChar w:fldCharType="begin"/>
      </w:r>
      <w:r w:rsidR="003B0780">
        <w:rPr>
          <w:vertAlign w:val="superscript"/>
        </w:rPr>
        <w:instrText xml:space="preserve"> ADDIN EN.CITE &lt;EndNote&gt;&lt;Cite&gt;&lt;Author&gt;Romanello&lt;/Author&gt;&lt;Year&gt;2023&lt;/Year&gt;&lt;RecNum&gt;606&lt;/RecNum&gt;&lt;DisplayText&gt;2&lt;/DisplayText&gt;&lt;record&gt;&lt;rec-number&gt;606&lt;/rec-number&gt;&lt;foreign-keys&gt;&lt;key app="EN" db-id="fwvs520dta0pajerxw65e0pi2ztww9f052dv" timestamp="1725519851" guid="f0cd6a53-1160-4092-87f0-78d09453cc08"&gt;606&lt;/key&gt;&lt;/foreign-keys&gt;&lt;ref-type name="Journal Article"&gt;17&lt;/ref-type&gt;&lt;contributors&gt;&lt;authors&gt;&lt;author&gt;Romanello, Marina&lt;/author&gt;&lt;author&gt;di Napoli, Claudia &lt;/author&gt;&lt;author&gt;Green, Carole &lt;/author&gt;&lt;author&gt;Kennard, Harry &lt;/author&gt;&lt;author&gt;Lampard, Pete &lt;/author&gt;&lt;author&gt;Scamman, Daniel &lt;/author&gt;&lt;author&gt;et al.&lt;/author&gt;&lt;/authors&gt;&lt;/contributors&gt;&lt;titles&gt;&lt;title&gt;The 2023 report of the Lancet Countdown on health and climate change: the imperative for a health-centred response in a world facing irreversible harms&lt;/title&gt;&lt;secondary-title&gt;The Lancet&lt;/secondary-title&gt;&lt;/titles&gt;&lt;periodical&gt;&lt;full-title&gt;The Lancet&lt;/full-title&gt;&lt;/periodical&gt;&lt;pages&gt;2346 - 2394&lt;/pages&gt;&lt;volume&gt;402&lt;/volume&gt;&lt;number&gt;10419&lt;/number&gt;&lt;dates&gt;&lt;year&gt;2023&lt;/year&gt;&lt;/dates&gt;&lt;urls&gt;&lt;related-urls&gt;&lt;url&gt;https://www.thelancet.com/action/showCitFormats?doi=10.1016%2FS0140-6736%2823%2901859-7&amp;amp;pii=S0140-6736%2823%2901859-7&lt;/url&gt;&lt;/related-urls&gt;&lt;/urls&gt;&lt;electronic-resource-num&gt;https://doi.org/10.1016/S0140-6736(23)01859-7&lt;/electronic-resource-num&gt;&lt;/record&gt;&lt;/Cite&gt;&lt;/EndNote&gt;</w:instrText>
      </w:r>
      <w:r w:rsidR="00C62578" w:rsidRPr="00683DCA">
        <w:rPr>
          <w:vertAlign w:val="superscript"/>
        </w:rPr>
        <w:fldChar w:fldCharType="separate"/>
      </w:r>
      <w:r w:rsidR="0032678D">
        <w:rPr>
          <w:noProof/>
          <w:vertAlign w:val="superscript"/>
        </w:rPr>
        <w:t>2</w:t>
      </w:r>
      <w:r w:rsidR="00C62578" w:rsidRPr="00683DCA">
        <w:rPr>
          <w:vertAlign w:val="superscript"/>
        </w:rPr>
        <w:fldChar w:fldCharType="end"/>
      </w:r>
      <w:r w:rsidRPr="00B34124">
        <w:t xml:space="preserve"> Without urgent and accelerated action, impacts will continue to spread – populations worldwide and future generations will all experience its multiple, increased risks, and its many and varied impacts.</w:t>
      </w:r>
      <w:r w:rsidRPr="00B34124">
        <w:rPr>
          <w:vertAlign w:val="superscript"/>
        </w:rPr>
        <w:fldChar w:fldCharType="begin"/>
      </w:r>
      <w:r w:rsidR="00F20C34">
        <w:rPr>
          <w:vertAlign w:val="superscript"/>
        </w:rPr>
        <w:instrText xml:space="preserve"> ADDIN EN.CITE &lt;EndNote&gt;&lt;Cite&gt;&lt;Year&gt;2019&lt;/Year&gt;&lt;RecNum&gt;394&lt;/RecNum&gt;&lt;IDText&gt;Department of Health and Human Services. Pilot health and human services climate change adaptation action plan 2019–21&lt;/IDText&gt;&lt;DisplayText&gt;3,4&lt;/DisplayText&gt;&lt;record&gt;&lt;rec-number&gt;394&lt;/rec-number&gt;&lt;foreign-keys&gt;&lt;key app="EN" db-id="fwvs520dta0pajerxw65e0pi2ztww9f052dv" timestamp="1591834859" guid="51a0c3c1-1dd2-4fe6-a7e0-e31b12bf3936"&gt;394&lt;/key&gt;&lt;/foreign-keys&gt;&lt;ref-type name="Generic"&gt;13&lt;/ref-type&gt;&lt;contributors&gt;&lt;/contributors&gt;&lt;titles&gt;&lt;title&gt;Department of Health and Human Services. Pilot health and human services climate change adaptation action plan 2019–21.&lt;/title&gt;&lt;/titles&gt;&lt;dates&gt;&lt;year&gt;2019&lt;/year&gt;&lt;/dates&gt;&lt;pub-location&gt;Melbourne, Australia&lt;/pub-location&gt;&lt;publisher&gt;DHHS, State Government of Victoria&lt;/publisher&gt;&lt;urls&gt;&lt;/urls&gt;&lt;/record&gt;&lt;/Cite&gt;&lt;Cite&gt;&lt;Author&gt;IPCC&lt;/Author&gt;&lt;Year&gt;2023&lt;/Year&gt;&lt;RecNum&gt;691&lt;/RecNum&gt;&lt;record&gt;&lt;rec-number&gt;691&lt;/rec-number&gt;&lt;foreign-keys&gt;&lt;key app="EN" db-id="fwvs520dta0pajerxw65e0pi2ztww9f052dv" timestamp="1726443749" guid="9cc8ff59-b61c-4b9b-83ad-5ae04d25bdb4"&gt;691&lt;/key&gt;&lt;/foreign-keys&gt;&lt;ref-type name="Report"&gt;27&lt;/ref-type&gt;&lt;contributors&gt;&lt;authors&gt;&lt;author&gt;IPCC&lt;/author&gt;&lt;/authors&gt;&lt;/contributors&gt;&lt;titles&gt;&lt;title&gt;Summary for Policymakers. In: Climate Change 2023: Synthesis Report. Contribution of Working Groups I, II and III to the Sixth Assessment Report of the Intergovernmental Panel on Climate Change [Core Writing Team, Lee H and Romero J (eds.)].&lt;/title&gt;&lt;/titles&gt;&lt;dates&gt;&lt;year&gt;2023&lt;/year&gt;&lt;/dates&gt;&lt;pub-location&gt;Geneva, Switzerland&lt;/pub-location&gt;&lt;publisher&gt;IPCC&lt;/publisher&gt;&lt;urls&gt;&lt;/urls&gt;&lt;electronic-resource-num&gt;10.59327/IPCC/AR6-9789291691647.001&lt;/electronic-resource-num&gt;&lt;/record&gt;&lt;/Cite&gt;&lt;/EndNote&gt;</w:instrText>
      </w:r>
      <w:r w:rsidRPr="00B34124">
        <w:rPr>
          <w:vertAlign w:val="superscript"/>
        </w:rPr>
        <w:fldChar w:fldCharType="separate"/>
      </w:r>
      <w:r w:rsidR="0032678D">
        <w:rPr>
          <w:noProof/>
          <w:vertAlign w:val="superscript"/>
        </w:rPr>
        <w:t>3,4</w:t>
      </w:r>
      <w:r w:rsidRPr="00B34124">
        <w:rPr>
          <w:vertAlign w:val="superscript"/>
        </w:rPr>
        <w:fldChar w:fldCharType="end"/>
      </w:r>
    </w:p>
    <w:p w14:paraId="762300EA" w14:textId="0468F8D6" w:rsidR="00A44422" w:rsidRPr="00040BE8" w:rsidRDefault="00A44422" w:rsidP="00A44422">
      <w:pPr>
        <w:pStyle w:val="DHHSbody"/>
      </w:pPr>
      <w:r w:rsidRPr="00040BE8">
        <w:t xml:space="preserve">Local government is identified in the </w:t>
      </w:r>
      <w:r w:rsidRPr="00040BE8">
        <w:rPr>
          <w:i/>
        </w:rPr>
        <w:t>Climate Change Act 2017</w:t>
      </w:r>
      <w:r w:rsidRPr="00040BE8">
        <w:t xml:space="preserve"> as a decision-maker that must consider climate change when preparing a municipal public health and wellbeing plan (MPHWP). Tackling climate change and its impacts on health is a</w:t>
      </w:r>
      <w:r>
        <w:t xml:space="preserve">lso one of ten priority </w:t>
      </w:r>
      <w:r w:rsidRPr="00040BE8">
        <w:t>area</w:t>
      </w:r>
      <w:r>
        <w:t>s</w:t>
      </w:r>
      <w:r w:rsidRPr="00040BE8">
        <w:t xml:space="preserve"> </w:t>
      </w:r>
      <w:r>
        <w:t>in</w:t>
      </w:r>
      <w:r w:rsidRPr="00040BE8">
        <w:t xml:space="preserve"> the </w:t>
      </w:r>
      <w:r w:rsidRPr="00040BE8">
        <w:rPr>
          <w:i/>
        </w:rPr>
        <w:t>Victorian public health and wellbeing plan 20</w:t>
      </w:r>
      <w:r>
        <w:rPr>
          <w:i/>
        </w:rPr>
        <w:t>23</w:t>
      </w:r>
      <w:r w:rsidRPr="405D2925">
        <w:rPr>
          <w:i/>
          <w:iCs/>
        </w:rPr>
        <w:t>–</w:t>
      </w:r>
      <w:r w:rsidRPr="00040BE8">
        <w:rPr>
          <w:i/>
        </w:rPr>
        <w:t>202</w:t>
      </w:r>
      <w:r>
        <w:rPr>
          <w:i/>
        </w:rPr>
        <w:t>7</w:t>
      </w:r>
      <w:r w:rsidRPr="00882808">
        <w:rPr>
          <w:iCs/>
        </w:rPr>
        <w:t xml:space="preserve"> </w:t>
      </w:r>
      <w:r>
        <w:rPr>
          <w:iCs/>
        </w:rPr>
        <w:t>and, under t</w:t>
      </w:r>
      <w:r w:rsidRPr="00882808">
        <w:rPr>
          <w:iCs/>
        </w:rPr>
        <w:t>he</w:t>
      </w:r>
      <w:r w:rsidRPr="00040BE8">
        <w:rPr>
          <w:i/>
        </w:rPr>
        <w:t xml:space="preserve"> Public Health and Wellbeing Act 2008</w:t>
      </w:r>
      <w:r>
        <w:rPr>
          <w:iCs/>
        </w:rPr>
        <w:t xml:space="preserve">, </w:t>
      </w:r>
      <w:r w:rsidRPr="003B07AA">
        <w:rPr>
          <w:iCs/>
        </w:rPr>
        <w:t xml:space="preserve">councils </w:t>
      </w:r>
      <w:r>
        <w:t xml:space="preserve">are required </w:t>
      </w:r>
      <w:r w:rsidRPr="00040BE8">
        <w:t>to have regard to the state plan when preparing a MPHWP.</w:t>
      </w:r>
    </w:p>
    <w:p w14:paraId="37E70958" w14:textId="3563C22A" w:rsidR="00A44422" w:rsidRPr="00040BE8" w:rsidRDefault="00A44422" w:rsidP="00A44422">
      <w:pPr>
        <w:pStyle w:val="DHHSbody"/>
      </w:pPr>
      <w:r>
        <w:t xml:space="preserve">The purpose of the </w:t>
      </w:r>
      <w:r w:rsidRPr="6017518A">
        <w:rPr>
          <w:i/>
          <w:iCs/>
        </w:rPr>
        <w:t xml:space="preserve">Tackling climate change and its impacts on health through municipal public health and wellbeing planning: </w:t>
      </w:r>
      <w:r>
        <w:rPr>
          <w:i/>
          <w:iCs/>
        </w:rPr>
        <w:t>g</w:t>
      </w:r>
      <w:r w:rsidRPr="6017518A">
        <w:rPr>
          <w:i/>
          <w:iCs/>
        </w:rPr>
        <w:t>uidance for local government</w:t>
      </w:r>
      <w:r>
        <w:rPr>
          <w:i/>
          <w:iCs/>
        </w:rPr>
        <w:t>,</w:t>
      </w:r>
      <w:r w:rsidRPr="6017518A">
        <w:rPr>
          <w:i/>
          <w:iCs/>
        </w:rPr>
        <w:t xml:space="preserve"> 202</w:t>
      </w:r>
      <w:r>
        <w:rPr>
          <w:i/>
          <w:iCs/>
        </w:rPr>
        <w:t>4</w:t>
      </w:r>
      <w:r>
        <w:t xml:space="preserve"> (th</w:t>
      </w:r>
      <w:r w:rsidR="00C9647D">
        <w:t>e</w:t>
      </w:r>
      <w:r>
        <w:t xml:space="preserve"> guidance) is to assist councils in meeting these legislative obligations. This guidance builds on the department’s previous guidance and supplements existing guidance on municipal public health and wellbeing planning</w:t>
      </w:r>
      <w:r w:rsidR="00004997">
        <w:t xml:space="preserve"> </w:t>
      </w:r>
      <w:r>
        <w:t>by providing information on how climate change can be incorporated in each stage of planning</w:t>
      </w:r>
      <w:r w:rsidR="00BE6FA7">
        <w:t>.</w:t>
      </w:r>
      <w:r w:rsidR="004C4F40" w:rsidRPr="00471A8A">
        <w:rPr>
          <w:vertAlign w:val="superscript"/>
        </w:rPr>
        <w:fldChar w:fldCharType="begin"/>
      </w:r>
      <w:r w:rsidR="00BA44E5">
        <w:rPr>
          <w:vertAlign w:val="superscript"/>
        </w:rPr>
        <w:instrText xml:space="preserve"> ADDIN EN.CITE &lt;EndNote&gt;&lt;Cite&gt;&lt;Year&gt;2020&lt;/Year&gt;&lt;RecNum&gt;603&lt;/RecNum&gt;&lt;DisplayText&gt;5&lt;/DisplayText&gt;&lt;record&gt;&lt;rec-number&gt;603&lt;/rec-number&gt;&lt;foreign-keys&gt;&lt;key app="EN" db-id="fwvs520dta0pajerxw65e0pi2ztww9f052dv" timestamp="1725519850" guid="4f056c92-a6a8-4909-9655-1a7576ee6626"&gt;603&lt;/key&gt;&lt;/foreign-keys&gt;&lt;ref-type name="Government Document"&gt;46&lt;/ref-type&gt;&lt;contributors&gt;&lt;/contributors&gt;&lt;titles&gt;&lt;title&gt;Department of Health and Human Services. Tackling climate change and its impacts on health through municipal public health and wellbeing planning: guidance for local government 2020.&lt;/title&gt;&lt;/titles&gt;&lt;dates&gt;&lt;year&gt;2020&lt;/year&gt;&lt;/dates&gt;&lt;pub-location&gt;Melbourne, Australia&lt;/pub-location&gt;&lt;publisher&gt;DHHS, State Government of Victoria&lt;/publisher&gt;&lt;urls&gt;&lt;related-urls&gt;&lt;url&gt;https://www.health.vic.gov.au/publications/tackling-climate-change-and-its-impacts-on-health-through-municipal-public-health-and&lt;/url&gt;&lt;/related-urls&gt;&lt;/urls&gt;&lt;/record&gt;&lt;/Cite&gt;&lt;/EndNote&gt;</w:instrText>
      </w:r>
      <w:r w:rsidR="004C4F40" w:rsidRPr="00471A8A">
        <w:rPr>
          <w:vertAlign w:val="superscript"/>
        </w:rPr>
        <w:fldChar w:fldCharType="separate"/>
      </w:r>
      <w:r w:rsidR="004C4F40">
        <w:rPr>
          <w:noProof/>
          <w:vertAlign w:val="superscript"/>
        </w:rPr>
        <w:t>5</w:t>
      </w:r>
      <w:r w:rsidR="004C4F40" w:rsidRPr="00471A8A">
        <w:rPr>
          <w:vertAlign w:val="superscript"/>
        </w:rPr>
        <w:fldChar w:fldCharType="end"/>
      </w:r>
      <w:r w:rsidR="004C4F40">
        <w:rPr>
          <w:vertAlign w:val="superscript"/>
        </w:rPr>
        <w:t>,</w:t>
      </w:r>
      <w:r w:rsidRPr="00515B11">
        <w:rPr>
          <w:vertAlign w:val="superscript"/>
        </w:rPr>
        <w:fldChar w:fldCharType="begin"/>
      </w:r>
      <w:r w:rsidR="00C31CF2">
        <w:rPr>
          <w:vertAlign w:val="superscript"/>
        </w:rPr>
        <w:instrText xml:space="preserve"> ADDIN EN.CITE &lt;EndNote&gt;&lt;Cite&gt;&lt;Year&gt;2013&lt;/Year&gt;&lt;RecNum&gt;374&lt;/RecNum&gt;&lt;IDText&gt;Department of Health. Guide to municipal public health and wellbeing planning&lt;/IDText&gt;&lt;DisplayText&gt;6&lt;/DisplayText&gt;&lt;record&gt;&lt;rec-number&gt;374&lt;/rec-number&gt;&lt;foreign-keys&gt;&lt;key app="EN" db-id="fwvs520dta0pajerxw65e0pi2ztww9f052dv" timestamp="1590726292" guid="d15f4ab2-4b34-4f16-be09-6b09b04cf4bc"&gt;374&lt;/key&gt;&lt;/foreign-keys&gt;&lt;ref-type name="Government Document"&gt;46&lt;/ref-type&gt;&lt;contributors&gt;&lt;/contributors&gt;&lt;titles&gt;&lt;title&gt;Department of Health. Guide to municipal public health and wellbeing planning.&lt;/title&gt;&lt;/titles&gt;&lt;dates&gt;&lt;year&gt;2013&lt;/year&gt;&lt;/dates&gt;&lt;pub-location&gt;Melbourne, Australia&lt;/pub-location&gt;&lt;publisher&gt;DH, State Government of Victoria&lt;/publisher&gt;&lt;urls&gt;&lt;/urls&gt;&lt;/record&gt;&lt;/Cite&gt;&lt;/EndNote&gt;</w:instrText>
      </w:r>
      <w:r w:rsidRPr="00515B11">
        <w:rPr>
          <w:vertAlign w:val="superscript"/>
        </w:rPr>
        <w:fldChar w:fldCharType="separate"/>
      </w:r>
      <w:r w:rsidR="0032678D">
        <w:rPr>
          <w:noProof/>
          <w:vertAlign w:val="superscript"/>
        </w:rPr>
        <w:t>6</w:t>
      </w:r>
      <w:r w:rsidRPr="00515B11">
        <w:rPr>
          <w:vertAlign w:val="superscript"/>
        </w:rPr>
        <w:fldChar w:fldCharType="end"/>
      </w:r>
      <w:r w:rsidR="006A5F22">
        <w:rPr>
          <w:vertAlign w:val="superscript"/>
        </w:rPr>
        <w:t>,</w:t>
      </w:r>
      <w:r w:rsidR="002A475A">
        <w:rPr>
          <w:vertAlign w:val="superscript"/>
        </w:rPr>
        <w:fldChar w:fldCharType="begin"/>
      </w:r>
      <w:r w:rsidR="00C31CF2">
        <w:rPr>
          <w:vertAlign w:val="superscript"/>
        </w:rPr>
        <w:instrText xml:space="preserve"> ADDIN EN.CITE &lt;EndNote&gt;&lt;Cite&gt;&lt;Year&gt;2024&lt;/Year&gt;&lt;RecNum&gt;602&lt;/RecNum&gt;&lt;DisplayText&gt;7&lt;/DisplayText&gt;&lt;record&gt;&lt;rec-number&gt;602&lt;/rec-number&gt;&lt;foreign-keys&gt;&lt;key app="EN" db-id="fwvs520dta0pajerxw65e0pi2ztww9f052dv" timestamp="1725519850" guid="58feeb7a-f001-45ff-9c67-5aebdbbd2fa0"&gt;602&lt;/key&gt;&lt;/foreign-keys&gt;&lt;ref-type name="Government Document"&gt;46&lt;/ref-type&gt;&lt;contributors&gt;&lt;/contributors&gt;&lt;titles&gt;&lt;title&gt;Department of Health. Municipal public health and wellbeing planning 2025–2029: Advice Note 2.&lt;/title&gt;&lt;/titles&gt;&lt;dates&gt;&lt;year&gt;2024&lt;/year&gt;&lt;/dates&gt;&lt;pub-location&gt;Melbourne, Australia&lt;/pub-location&gt;&lt;publisher&gt;DH, State Government of Victoria&lt;/publisher&gt;&lt;urls&gt;&lt;related-urls&gt;&lt;url&gt;https://www.health.vic.gov.au/publications/municipal-public-health-and-wellbeing-planning-2021-2025-advice-note-2&lt;/url&gt;&lt;/related-urls&gt;&lt;/urls&gt;&lt;/record&gt;&lt;/Cite&gt;&lt;/EndNote&gt;</w:instrText>
      </w:r>
      <w:r w:rsidR="002A475A">
        <w:rPr>
          <w:vertAlign w:val="superscript"/>
        </w:rPr>
        <w:fldChar w:fldCharType="separate"/>
      </w:r>
      <w:r w:rsidR="0032678D">
        <w:rPr>
          <w:noProof/>
          <w:vertAlign w:val="superscript"/>
        </w:rPr>
        <w:t>7</w:t>
      </w:r>
      <w:r w:rsidR="002A475A">
        <w:rPr>
          <w:vertAlign w:val="superscript"/>
        </w:rPr>
        <w:fldChar w:fldCharType="end"/>
      </w:r>
      <w:r>
        <w:t xml:space="preserve"> It also recognises that planning is not a linear process and that councils have strategic engagement processes that will inform the development of MPHWPs.</w:t>
      </w:r>
    </w:p>
    <w:p w14:paraId="0D0D18CC" w14:textId="2D244DE0" w:rsidR="00954313" w:rsidRDefault="00A44422" w:rsidP="007459B4">
      <w:pPr>
        <w:pStyle w:val="DHHSbody"/>
      </w:pPr>
      <w:r>
        <w:t>Th</w:t>
      </w:r>
      <w:r w:rsidR="00C9647D">
        <w:t>e</w:t>
      </w:r>
      <w:r>
        <w:t xml:space="preserve"> guidance seeks to encourage and </w:t>
      </w:r>
      <w:r w:rsidR="0049497E">
        <w:t xml:space="preserve">accelerate </w:t>
      </w:r>
      <w:r>
        <w:t xml:space="preserve">action to tackle climate change and its impacts on health </w:t>
      </w:r>
      <w:r w:rsidR="00C91ECB">
        <w:t>through</w:t>
      </w:r>
      <w:r>
        <w:t xml:space="preserve"> municipal public health and wellbeing planning. It recognises the important role that councils play and includes a range of strategies and </w:t>
      </w:r>
      <w:r w:rsidR="001F1050">
        <w:t xml:space="preserve">council </w:t>
      </w:r>
      <w:r>
        <w:t>case studies to support and inspire action</w:t>
      </w:r>
      <w:r w:rsidR="001F1050">
        <w:t xml:space="preserve">. </w:t>
      </w:r>
    </w:p>
    <w:p w14:paraId="487970CA" w14:textId="381F40FC" w:rsidR="00566522" w:rsidRPr="004B3B0E" w:rsidRDefault="00566522" w:rsidP="00945610">
      <w:pPr>
        <w:pStyle w:val="DHHSbody"/>
      </w:pPr>
      <w:r>
        <w:br w:type="page"/>
      </w:r>
    </w:p>
    <w:p w14:paraId="5DF4A724" w14:textId="4526039E" w:rsidR="00DB3B49" w:rsidRPr="00943F17" w:rsidRDefault="00DB3B49" w:rsidP="00B353D8">
      <w:pPr>
        <w:pStyle w:val="Heading1"/>
      </w:pPr>
      <w:bookmarkStart w:id="9" w:name="_Toc44534121"/>
      <w:bookmarkStart w:id="10" w:name="_Toc190954523"/>
      <w:r w:rsidRPr="00943F17">
        <w:lastRenderedPageBreak/>
        <w:t>Introduction</w:t>
      </w:r>
      <w:r w:rsidR="00680C85" w:rsidRPr="00943F17">
        <w:t xml:space="preserve"> </w:t>
      </w:r>
      <w:r w:rsidR="00184E42" w:rsidRPr="00943F17">
        <w:t>and purpose</w:t>
      </w:r>
      <w:bookmarkEnd w:id="9"/>
      <w:bookmarkEnd w:id="10"/>
    </w:p>
    <w:p w14:paraId="62D7E24A" w14:textId="3A3CFFD9" w:rsidR="00710B65" w:rsidRDefault="00710B65" w:rsidP="00710B65">
      <w:pPr>
        <w:pStyle w:val="DHHSbody"/>
      </w:pPr>
      <w:r w:rsidRPr="00316181">
        <w:t xml:space="preserve">Climate change has been described as the greatest threat to public health in the 21st </w:t>
      </w:r>
      <w:r w:rsidRPr="004B3BFE">
        <w:t>century</w:t>
      </w:r>
      <w:r w:rsidR="00515B11">
        <w:t>.</w:t>
      </w:r>
      <w:r w:rsidR="0000054B" w:rsidRPr="0000054B">
        <w:rPr>
          <w:vertAlign w:val="superscript"/>
        </w:rPr>
        <w:fldChar w:fldCharType="begin">
          <w:fldData xml:space="preserve">PEVuZE5vdGU+PENpdGU+PEF1dGhvcj5XYXR0czwvQXV0aG9yPjxZZWFyPjIwMTU8L1llYXI+PFJl
Y051bT42NDwvUmVjTnVtPjxEaXNwbGF5VGV4dD4xPC9EaXNwbGF5VGV4dD48cmVjb3JkPjxyZWMt
bnVtYmVyPjY0PC9yZWMtbnVtYmVyPjxmb3JlaWduLWtleXM+PGtleSBhcHA9IkVOIiBkYi1pZD0i
Znd2czUyMGR0YTBwYWplcnh3NjVlMHBpMnp0d3c5ZjA1MmR2IiB0aW1lc3RhbXA9IjE1MzYyOTQz
MTUiIGd1aWQ9ImMzYjZmOGQyLTczOTgtNDM3MS05NTNhLWFkOTY4NTFjNzg3YyI+NjQ8L2tleT48
L2ZvcmVpZ24ta2V5cz48cmVmLXR5cGUgbmFtZT0iSm91cm5hbCBBcnRpY2xlIj4xNzwvcmVmLXR5
cGU+PGNvbnRyaWJ1dG9ycz48YXV0aG9ycz48YXV0aG9yPldhdHRzLCBOaWNrPC9hdXRob3I+PGF1
dGhvcj5BZGdlciwgVy4gTmVpbDwvYXV0aG9yPjxhdXRob3I+QWdub2x1Y2NpLCBQYW9sbzwvYXV0
aG9yPjxhdXRob3I+QmxhY2tzdG9jaywgSmFzb248L2F1dGhvcj48YXV0aG9yPkJ5YXNzLCBQZXRl
cjwvYXV0aG9yPjxhdXRob3I+Q2FpLCBXZW5qaWE8L2F1dGhvcj48YXV0aG9yPkNoYXl0b3IsIFNh
cmFoPC9hdXRob3I+PGF1dGhvcj5Db2xib3VybiwgVGltPC9hdXRob3I+PGF1dGhvcj5Db2xsaW5z
LCBNYXQ8L2F1dGhvcj48YXV0aG9yPkNvb3BlciwgQWRhbTwvYXV0aG9yPjxhdXRob3I+Q294LCBQ
ZXRlciBNLjwvYXV0aG9yPjxhdXRob3I+RGVwbGVkZ2UsIEpvYW5uYTwvYXV0aG9yPjxhdXRob3I+
RHJ1bW1vbmQsIFBhdWw8L2F1dGhvcj48YXV0aG9yPkVraW5zLCBQYXVsPC9hdXRob3I+PGF1dGhv
cj5HYWxheiwgVmljdG9yPC9hdXRob3I+PGF1dGhvcj5HcmFjZSwgRGVsaWE8L2F1dGhvcj48YXV0
aG9yPkdyYWhhbSwgSGlsYXJ5PC9hdXRob3I+PGF1dGhvcj5HcnViYiwgTWljaGFlbDwvYXV0aG9y
PjxhdXRob3I+SGFpbmVzLCBBbmR5PC9hdXRob3I+PGF1dGhvcj5IYW1pbHRvbiwgSWFuPC9hdXRo
b3I+PGF1dGhvcj5IdW50ZXIsIEFsYXNkYWlyPC9hdXRob3I+PGF1dGhvcj5KaWFuZywgWHVqaWE8
L2F1dGhvcj48YXV0aG9yPkxpLCBNb3h1YW48L2F1dGhvcj48YXV0aG9yPktlbG1hbiwgSWxhbjwv
YXV0aG9yPjxhdXRob3I+TGlhbmcsIEx1PC9hdXRob3I+PGF1dGhvcj5Mb3R0LCBNZWxpc3NhPC9h
dXRob3I+PGF1dGhvcj5Mb3dlLCBSb2JlcnQ8L2F1dGhvcj48YXV0aG9yPkx1bywgWW9uZzwvYXV0
aG9yPjxhdXRob3I+TWFjZSwgR2VvcmdpbmE8L2F1dGhvcj48YXV0aG9yPk1hc2xpbiwgTWFyazwv
YXV0aG9yPjxhdXRob3I+Tmlsc3NvbiwgTWFyaWE8L2F1dGhvcj48YXV0aG9yPk9yZXN6Y3p5biwg
VGFkajwvYXV0aG9yPjxhdXRob3I+UHllLCBTdGV2ZTwvYXV0aG9yPjxhdXRob3I+UXVpbm4sIFRh
cmE8L2F1dGhvcj48YXV0aG9yPlN2ZW5zZG90dGVyLCBNeTwvYXV0aG9yPjxhdXRob3I+VmVuZXZz
a3ksIFNlcmdleTwvYXV0aG9yPjxhdXRob3I+V2FybmVyLCBLb2tvPC9hdXRob3I+PGF1dGhvcj5Y
dSwgQmluZzwvYXV0aG9yPjxhdXRob3I+WWFuZywgSnVuPC9hdXRob3I+PGF1dGhvcj5ZaW4sIFlv
bmd5dWFuPC9hdXRob3I+PGF1dGhvcj5ZdSwgQ2hhb3Fpbmc8L2F1dGhvcj48YXV0aG9yPlpoYW5n
LCBRaWFuZzwvYXV0aG9yPjxhdXRob3I+R29uZywgUGVuZzwvYXV0aG9yPjxhdXRob3I+TW9udGdv
bWVyeSwgSHVnaDwvYXV0aG9yPjxhdXRob3I+Q29zdGVsbG8sIEFudGhvbnk8L2F1dGhvcj48L2F1
dGhvcnM+PC9jb250cmlidXRvcnM+PHRpdGxlcz48dGl0bGU+SGVhbHRoIGFuZCBjbGltYXRlIGNo
YW5nZTogcG9saWN5IHJlc3BvbnNlcyB0byBwcm90ZWN0IHB1YmxpYyBoZWFsdGg8L3RpdGxlPjxz
ZWNvbmRhcnktdGl0bGU+VGhlIExhbmNldDwvc2Vjb25kYXJ5LXRpdGxlPjwvdGl0bGVzPjxwZXJp
b2RpY2FsPjxmdWxsLXRpdGxlPlRoZSBMYW5jZXQ8L2Z1bGwtdGl0bGU+PC9wZXJpb2RpY2FsPjxw
YWdlcz4xODYxLTE5MTQ8L3BhZ2VzPjx2b2x1bWU+Mzg2PC92b2x1bWU+PG51bWJlcj4xMDAwNjwv
bnVtYmVyPjxkYXRlcz48eWVhcj4yMDE1PC95ZWFyPjwvZGF0ZXM+PHB1Ymxpc2hlcj5FbHNldmll
cjwvcHVibGlzaGVyPjxpc2JuPjAxNDAtNjczNjwvaXNibj48dXJscz48cmVsYXRlZC11cmxzPjx1
cmw+aHR0cHM6Ly9kb2kub3JnLzEwLjEwMTYvUzAxNDAtNjczNigxNSk2MDg1NC02PC91cmw+PHVy
bD5odHRwczovL2FjLmVscy1jZG4uY29tL1MwMTQwNjczNjE1NjA4NTQ2LzEtczIuMC1TMDE0MDY3
MzYxNTYwODU0Ni1tYWluLnBkZj9fdGlkPWUxMDAzZmM2LWFkOWItNGRiMC1iZWRlLWRlNGYwYWJj
ZWY4NCZhbXA7YWNkbmF0PTE1MzY1NTU2NjlfZjc4MzIwNjM1NmQ5YjE3MTBhZTUzOTE4NjY0MThl
Yjc8L3VybD48L3JlbGF0ZWQtdXJscz48L3VybHM+PGVsZWN0cm9uaWMtcmVzb3VyY2UtbnVtPjEw
LjEwMTYvUzAxNDAtNjczNigxNSk2MDg1NC02PC9lbGVjdHJvbmljLXJlc291cmNlLW51bT48YWNj
ZXNzLWRhdGU+MjAxOC8wOC8yODwvYWNjZXNzLWRhdGU+PC9yZWNvcmQ+PC9DaXRlPjwvRW5kTm90
ZT5=
</w:fldData>
        </w:fldChar>
      </w:r>
      <w:r w:rsidR="0000054B" w:rsidRPr="0000054B">
        <w:rPr>
          <w:vertAlign w:val="superscript"/>
        </w:rPr>
        <w:instrText xml:space="preserve"> ADDIN EN.CITE </w:instrText>
      </w:r>
      <w:r w:rsidR="0000054B" w:rsidRPr="0000054B">
        <w:rPr>
          <w:vertAlign w:val="superscript"/>
        </w:rPr>
        <w:fldChar w:fldCharType="begin">
          <w:fldData xml:space="preserve">PEVuZE5vdGU+PENpdGU+PEF1dGhvcj5XYXR0czwvQXV0aG9yPjxZZWFyPjIwMTU8L1llYXI+PFJl
Y051bT42NDwvUmVjTnVtPjxEaXNwbGF5VGV4dD4xPC9EaXNwbGF5VGV4dD48cmVjb3JkPjxyZWMt
bnVtYmVyPjY0PC9yZWMtbnVtYmVyPjxmb3JlaWduLWtleXM+PGtleSBhcHA9IkVOIiBkYi1pZD0i
Znd2czUyMGR0YTBwYWplcnh3NjVlMHBpMnp0d3c5ZjA1MmR2IiB0aW1lc3RhbXA9IjE1MzYyOTQz
MTUiIGd1aWQ9ImMzYjZmOGQyLTczOTgtNDM3MS05NTNhLWFkOTY4NTFjNzg3YyI+NjQ8L2tleT48
L2ZvcmVpZ24ta2V5cz48cmVmLXR5cGUgbmFtZT0iSm91cm5hbCBBcnRpY2xlIj4xNzwvcmVmLXR5
cGU+PGNvbnRyaWJ1dG9ycz48YXV0aG9ycz48YXV0aG9yPldhdHRzLCBOaWNrPC9hdXRob3I+PGF1
dGhvcj5BZGdlciwgVy4gTmVpbDwvYXV0aG9yPjxhdXRob3I+QWdub2x1Y2NpLCBQYW9sbzwvYXV0
aG9yPjxhdXRob3I+QmxhY2tzdG9jaywgSmFzb248L2F1dGhvcj48YXV0aG9yPkJ5YXNzLCBQZXRl
cjwvYXV0aG9yPjxhdXRob3I+Q2FpLCBXZW5qaWE8L2F1dGhvcj48YXV0aG9yPkNoYXl0b3IsIFNh
cmFoPC9hdXRob3I+PGF1dGhvcj5Db2xib3VybiwgVGltPC9hdXRob3I+PGF1dGhvcj5Db2xsaW5z
LCBNYXQ8L2F1dGhvcj48YXV0aG9yPkNvb3BlciwgQWRhbTwvYXV0aG9yPjxhdXRob3I+Q294LCBQ
ZXRlciBNLjwvYXV0aG9yPjxhdXRob3I+RGVwbGVkZ2UsIEpvYW5uYTwvYXV0aG9yPjxhdXRob3I+
RHJ1bW1vbmQsIFBhdWw8L2F1dGhvcj48YXV0aG9yPkVraW5zLCBQYXVsPC9hdXRob3I+PGF1dGhv
cj5HYWxheiwgVmljdG9yPC9hdXRob3I+PGF1dGhvcj5HcmFjZSwgRGVsaWE8L2F1dGhvcj48YXV0
aG9yPkdyYWhhbSwgSGlsYXJ5PC9hdXRob3I+PGF1dGhvcj5HcnViYiwgTWljaGFlbDwvYXV0aG9y
PjxhdXRob3I+SGFpbmVzLCBBbmR5PC9hdXRob3I+PGF1dGhvcj5IYW1pbHRvbiwgSWFuPC9hdXRo
b3I+PGF1dGhvcj5IdW50ZXIsIEFsYXNkYWlyPC9hdXRob3I+PGF1dGhvcj5KaWFuZywgWHVqaWE8
L2F1dGhvcj48YXV0aG9yPkxpLCBNb3h1YW48L2F1dGhvcj48YXV0aG9yPktlbG1hbiwgSWxhbjwv
YXV0aG9yPjxhdXRob3I+TGlhbmcsIEx1PC9hdXRob3I+PGF1dGhvcj5Mb3R0LCBNZWxpc3NhPC9h
dXRob3I+PGF1dGhvcj5Mb3dlLCBSb2JlcnQ8L2F1dGhvcj48YXV0aG9yPkx1bywgWW9uZzwvYXV0
aG9yPjxhdXRob3I+TWFjZSwgR2VvcmdpbmE8L2F1dGhvcj48YXV0aG9yPk1hc2xpbiwgTWFyazwv
YXV0aG9yPjxhdXRob3I+Tmlsc3NvbiwgTWFyaWE8L2F1dGhvcj48YXV0aG9yPk9yZXN6Y3p5biwg
VGFkajwvYXV0aG9yPjxhdXRob3I+UHllLCBTdGV2ZTwvYXV0aG9yPjxhdXRob3I+UXVpbm4sIFRh
cmE8L2F1dGhvcj48YXV0aG9yPlN2ZW5zZG90dGVyLCBNeTwvYXV0aG9yPjxhdXRob3I+VmVuZXZz
a3ksIFNlcmdleTwvYXV0aG9yPjxhdXRob3I+V2FybmVyLCBLb2tvPC9hdXRob3I+PGF1dGhvcj5Y
dSwgQmluZzwvYXV0aG9yPjxhdXRob3I+WWFuZywgSnVuPC9hdXRob3I+PGF1dGhvcj5ZaW4sIFlv
bmd5dWFuPC9hdXRob3I+PGF1dGhvcj5ZdSwgQ2hhb3Fpbmc8L2F1dGhvcj48YXV0aG9yPlpoYW5n
LCBRaWFuZzwvYXV0aG9yPjxhdXRob3I+R29uZywgUGVuZzwvYXV0aG9yPjxhdXRob3I+TW9udGdv
bWVyeSwgSHVnaDwvYXV0aG9yPjxhdXRob3I+Q29zdGVsbG8sIEFudGhvbnk8L2F1dGhvcj48L2F1
dGhvcnM+PC9jb250cmlidXRvcnM+PHRpdGxlcz48dGl0bGU+SGVhbHRoIGFuZCBjbGltYXRlIGNo
YW5nZTogcG9saWN5IHJlc3BvbnNlcyB0byBwcm90ZWN0IHB1YmxpYyBoZWFsdGg8L3RpdGxlPjxz
ZWNvbmRhcnktdGl0bGU+VGhlIExhbmNldDwvc2Vjb25kYXJ5LXRpdGxlPjwvdGl0bGVzPjxwZXJp
b2RpY2FsPjxmdWxsLXRpdGxlPlRoZSBMYW5jZXQ8L2Z1bGwtdGl0bGU+PC9wZXJpb2RpY2FsPjxw
YWdlcz4xODYxLTE5MTQ8L3BhZ2VzPjx2b2x1bWU+Mzg2PC92b2x1bWU+PG51bWJlcj4xMDAwNjwv
bnVtYmVyPjxkYXRlcz48eWVhcj4yMDE1PC95ZWFyPjwvZGF0ZXM+PHB1Ymxpc2hlcj5FbHNldmll
cjwvcHVibGlzaGVyPjxpc2JuPjAxNDAtNjczNjwvaXNibj48dXJscz48cmVsYXRlZC11cmxzPjx1
cmw+aHR0cHM6Ly9kb2kub3JnLzEwLjEwMTYvUzAxNDAtNjczNigxNSk2MDg1NC02PC91cmw+PHVy
bD5odHRwczovL2FjLmVscy1jZG4uY29tL1MwMTQwNjczNjE1NjA4NTQ2LzEtczIuMC1TMDE0MDY3
MzYxNTYwODU0Ni1tYWluLnBkZj9fdGlkPWUxMDAzZmM2LWFkOWItNGRiMC1iZWRlLWRlNGYwYWJj
ZWY4NCZhbXA7YWNkbmF0PTE1MzY1NTU2NjlfZjc4MzIwNjM1NmQ5YjE3MTBhZTUzOTE4NjY0MThl
Yjc8L3VybD48L3JlbGF0ZWQtdXJscz48L3VybHM+PGVsZWN0cm9uaWMtcmVzb3VyY2UtbnVtPjEw
LjEwMTYvUzAxNDAtNjczNigxNSk2MDg1NC02PC9lbGVjdHJvbmljLXJlc291cmNlLW51bT48YWNj
ZXNzLWRhdGU+MjAxOC8wOC8yODwvYWNjZXNzLWRhdGU+PC9yZWNvcmQ+PC9DaXRlPjwvRW5kTm90
ZT5=
</w:fldData>
        </w:fldChar>
      </w:r>
      <w:r w:rsidR="0000054B" w:rsidRPr="0000054B">
        <w:rPr>
          <w:vertAlign w:val="superscript"/>
        </w:rPr>
        <w:instrText xml:space="preserve"> ADDIN EN.CITE.DATA </w:instrText>
      </w:r>
      <w:r w:rsidR="0000054B" w:rsidRPr="0000054B">
        <w:rPr>
          <w:vertAlign w:val="superscript"/>
        </w:rPr>
      </w:r>
      <w:r w:rsidR="0000054B" w:rsidRPr="0000054B">
        <w:rPr>
          <w:vertAlign w:val="superscript"/>
        </w:rPr>
        <w:fldChar w:fldCharType="end"/>
      </w:r>
      <w:r w:rsidR="0000054B" w:rsidRPr="0000054B">
        <w:rPr>
          <w:vertAlign w:val="superscript"/>
        </w:rPr>
      </w:r>
      <w:r w:rsidR="0000054B" w:rsidRPr="0000054B">
        <w:rPr>
          <w:vertAlign w:val="superscript"/>
        </w:rPr>
        <w:fldChar w:fldCharType="separate"/>
      </w:r>
      <w:r w:rsidR="0000054B" w:rsidRPr="0000054B">
        <w:rPr>
          <w:noProof/>
          <w:vertAlign w:val="superscript"/>
        </w:rPr>
        <w:t>1</w:t>
      </w:r>
      <w:r w:rsidR="0000054B" w:rsidRPr="0000054B">
        <w:rPr>
          <w:vertAlign w:val="superscript"/>
        </w:rPr>
        <w:fldChar w:fldCharType="end"/>
      </w:r>
      <w:r w:rsidRPr="00316181">
        <w:t xml:space="preserve"> At the same time, tackling climate change </w:t>
      </w:r>
      <w:r w:rsidR="00152A6E">
        <w:t xml:space="preserve">has been described as </w:t>
      </w:r>
      <w:r w:rsidRPr="00316181">
        <w:t>the greatest global health opportunity</w:t>
      </w:r>
      <w:r w:rsidR="00515B11">
        <w:t>.</w:t>
      </w:r>
      <w:r w:rsidRPr="00515B11">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MTwvRGlzcGxheVRleHQ+PHJlY29yZD48cmVjLW51bWJlcj42NDwvcmVjLW51bWJlcj48Zm9yZWln
bi1rZXlzPjxrZXkgYXBwPSJFTiIgZGItaWQ9ImZ3dnM1MjBkdGEwcGFqZXJ4dzY1ZTBwaTJ6dHd3
OWYwNTJkdiIgdGltZXN0YW1wPSIxNTM2Mjk0MzE1IiBndWlkPSJjM2I2ZjhkMi03Mzk4LTQzNzEt
OTUzYS1hZDk2ODUxYzc4N2MiPjY0PC9rZXk+PC9mb3JlaWduLWtleXM+PHJlZi10eXBlIG5hbWU9
IkpvdXJuYWwgQXJ0aWNsZSI+MTc8L3JlZi10eXBlPjxjb250cmlidXRvcnM+PGF1dGhvcnM+PGF1
dGhvcj5XYXR0cywgTmljazwvYXV0aG9yPjxhdXRob3I+QWRnZXIsIFcuIE5laWw8L2F1dGhvcj48
YXV0aG9yPkFnbm9sdWNjaSwgUGFvbG88L2F1dGhvcj48YXV0aG9yPkJsYWNrc3RvY2ssIEphc29u
PC9hdXRob3I+PGF1dGhvcj5CeWFzcywgUGV0ZXI8L2F1dGhvcj48YXV0aG9yPkNhaSwgV2Vuamlh
PC9hdXRob3I+PGF1dGhvcj5DaGF5dG9yLCBTYXJhaDwvYXV0aG9yPjxhdXRob3I+Q29sYm91cm4s
IFRpbTwvYXV0aG9yPjxhdXRob3I+Q29sbGlucywgTWF0PC9hdXRob3I+PGF1dGhvcj5Db29wZXIs
IEFkYW08L2F1dGhvcj48YXV0aG9yPkNveCwgUGV0ZXIgTS48L2F1dGhvcj48YXV0aG9yPkRlcGxl
ZGdlLCBKb2FubmE8L2F1dGhvcj48YXV0aG9yPkRydW1tb25kLCBQYXVsPC9hdXRob3I+PGF1dGhv
cj5Fa2lucywgUGF1bDwvYXV0aG9yPjxhdXRob3I+R2FsYXosIFZpY3RvcjwvYXV0aG9yPjxhdXRo
b3I+R3JhY2UsIERlbGlhPC9hdXRob3I+PGF1dGhvcj5HcmFoYW0sIEhpbGFyeTwvYXV0aG9yPjxh
dXRob3I+R3J1YmIsIE1pY2hhZWw8L2F1dGhvcj48YXV0aG9yPkhhaW5lcywgQW5keTwvYXV0aG9y
PjxhdXRob3I+SGFtaWx0b24sIElhbjwvYXV0aG9yPjxhdXRob3I+SHVudGVyLCBBbGFzZGFpcjwv
YXV0aG9yPjxhdXRob3I+SmlhbmcsIFh1amlhPC9hdXRob3I+PGF1dGhvcj5MaSwgTW94dWFuPC9h
dXRob3I+PGF1dGhvcj5LZWxtYW4sIElsYW48L2F1dGhvcj48YXV0aG9yPkxpYW5nLCBMdTwvYXV0
aG9yPjxhdXRob3I+TG90dCwgTWVsaXNzYTwvYXV0aG9yPjxhdXRob3I+TG93ZSwgUm9iZXJ0PC9h
dXRob3I+PGF1dGhvcj5MdW8sIFlvbmc8L2F1dGhvcj48YXV0aG9yPk1hY2UsIEdlb3JnaW5hPC9h
dXRob3I+PGF1dGhvcj5NYXNsaW4sIE1hcms8L2F1dGhvcj48YXV0aG9yPk5pbHNzb24sIE1hcmlh
PC9hdXRob3I+PGF1dGhvcj5PcmVzemN6eW4sIFRhZGo8L2F1dGhvcj48YXV0aG9yPlB5ZSwgU3Rl
dmU8L2F1dGhvcj48YXV0aG9yPlF1aW5uLCBUYXJhPC9hdXRob3I+PGF1dGhvcj5TdmVuc2RvdHRl
ciwgTXk8L2F1dGhvcj48YXV0aG9yPlZlbmV2c2t5LCBTZXJnZXk8L2F1dGhvcj48YXV0aG9yPldh
cm5lciwgS29rbzwvYXV0aG9yPjxhdXRob3I+WHUsIEJpbmc8L2F1dGhvcj48YXV0aG9yPllhbmcs
IEp1bjwvYXV0aG9yPjxhdXRob3I+WWluLCBZb25neXVhbjwvYXV0aG9yPjxhdXRob3I+WXUsIENo
YW9xaW5nPC9hdXRob3I+PGF1dGhvcj5aaGFuZywgUWlhbmc8L2F1dGhvcj48YXV0aG9yPkdvbmcs
IFBlbmc8L2F1dGhvcj48YXV0aG9yPk1vbnRnb21lcnksIEh1Z2g8L2F1dGhvcj48YXV0aG9yPkNv
c3RlbGxvLCBBbnRob255PC9hdXRob3I+PC9hdXRob3JzPjwvY29udHJpYnV0b3JzPjx0aXRsZXM+
PHRpdGxlPkhlYWx0aCBhbmQgY2xpbWF0ZSBjaGFuZ2U6IHBvbGljeSByZXNwb25zZXMgdG8gcHJv
dGVjdCBwdWJsaWMgaGVhbHRoPC90aXRsZT48c2Vjb25kYXJ5LXRpdGxlPlRoZSBMYW5jZXQ8L3Nl
Y29uZGFyeS10aXRsZT48L3RpdGxlcz48cGVyaW9kaWNhbD48ZnVsbC10aXRsZT5UaGUgTGFuY2V0
PC9mdWxsLXRpdGxlPjwvcGVyaW9kaWNhbD48cGFnZXM+MTg2MS0xOTE0PC9wYWdlcz48dm9sdW1l
PjM4Njwvdm9sdW1lPjxudW1iZXI+MTAwMDY8L251bWJlcj48ZGF0ZXM+PHllYXI+MjAxNTwveWVh
cj48L2RhdGVzPjxwdWJsaXNoZXI+RWxzZXZpZXI8L3B1Ymxpc2hlcj48aXNibj4wMTQwLTY3MzY8
L2lzYm4+PHVybHM+PHJlbGF0ZWQtdXJscz48dXJsPmh0dHBzOi8vZG9pLm9yZy8xMC4xMDE2L1Mw
MTQwLTY3MzYoMTUpNjA4NTQtNjwvdXJsPjx1cmw+aHR0cHM6Ly9hYy5lbHMtY2RuLmNvbS9TMDE0
MDY3MzYxNTYwODU0Ni8xLXMyLjAtUzAxNDA2NzM2MTU2MDg1NDYtbWFpbi5wZGY/X3RpZD1lMTAw
M2ZjNi1hZDliLTRkYjAtYmVkZS1kZTRmMGFiY2VmODQmYW1wO2FjZG5hdD0xNTM2NTU1NjY5X2Y3
ODMyMDYzNTZkOWIxNzEwYWU1MzkxODY2NDE4ZWI3PC91cmw+PC9yZWxhdGVkLXVybHM+PC91cmxz
PjxlbGVjdHJvbmljLXJlc291cmNlLW51bT4xMC4xMDE2L1MwMTQwLTY3MzYoMTUpNjA4NTQtNjwv
ZWxlY3Ryb25pYy1yZXNvdXJjZS1udW0+PGFjY2Vzcy1kYXRlPjIwMTgvMDgvMjg8L2FjY2Vzcy1k
YXRlPjwvcmVjb3JkPjwvQ2l0ZT48L0VuZE5vdGU+AG==
</w:fldData>
        </w:fldChar>
      </w:r>
      <w:r w:rsidR="0032678D">
        <w:rPr>
          <w:vertAlign w:val="superscript"/>
        </w:rPr>
        <w:instrText xml:space="preserve"> ADDIN EN.CITE </w:instrText>
      </w:r>
      <w:r w:rsidR="0032678D">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MTwvRGlzcGxheVRleHQ+PHJlY29yZD48cmVjLW51bWJlcj42NDwvcmVjLW51bWJlcj48Zm9yZWln
bi1rZXlzPjxrZXkgYXBwPSJFTiIgZGItaWQ9ImZ3dnM1MjBkdGEwcGFqZXJ4dzY1ZTBwaTJ6dHd3
OWYwNTJkdiIgdGltZXN0YW1wPSIxNTM2Mjk0MzE1IiBndWlkPSJjM2I2ZjhkMi03Mzk4LTQzNzEt
OTUzYS1hZDk2ODUxYzc4N2MiPjY0PC9rZXk+PC9mb3JlaWduLWtleXM+PHJlZi10eXBlIG5hbWU9
IkpvdXJuYWwgQXJ0aWNsZSI+MTc8L3JlZi10eXBlPjxjb250cmlidXRvcnM+PGF1dGhvcnM+PGF1
dGhvcj5XYXR0cywgTmljazwvYXV0aG9yPjxhdXRob3I+QWRnZXIsIFcuIE5laWw8L2F1dGhvcj48
YXV0aG9yPkFnbm9sdWNjaSwgUGFvbG88L2F1dGhvcj48YXV0aG9yPkJsYWNrc3RvY2ssIEphc29u
PC9hdXRob3I+PGF1dGhvcj5CeWFzcywgUGV0ZXI8L2F1dGhvcj48YXV0aG9yPkNhaSwgV2Vuamlh
PC9hdXRob3I+PGF1dGhvcj5DaGF5dG9yLCBTYXJhaDwvYXV0aG9yPjxhdXRob3I+Q29sYm91cm4s
IFRpbTwvYXV0aG9yPjxhdXRob3I+Q29sbGlucywgTWF0PC9hdXRob3I+PGF1dGhvcj5Db29wZXIs
IEFkYW08L2F1dGhvcj48YXV0aG9yPkNveCwgUGV0ZXIgTS48L2F1dGhvcj48YXV0aG9yPkRlcGxl
ZGdlLCBKb2FubmE8L2F1dGhvcj48YXV0aG9yPkRydW1tb25kLCBQYXVsPC9hdXRob3I+PGF1dGhv
cj5Fa2lucywgUGF1bDwvYXV0aG9yPjxhdXRob3I+R2FsYXosIFZpY3RvcjwvYXV0aG9yPjxhdXRo
b3I+R3JhY2UsIERlbGlhPC9hdXRob3I+PGF1dGhvcj5HcmFoYW0sIEhpbGFyeTwvYXV0aG9yPjxh
dXRob3I+R3J1YmIsIE1pY2hhZWw8L2F1dGhvcj48YXV0aG9yPkhhaW5lcywgQW5keTwvYXV0aG9y
PjxhdXRob3I+SGFtaWx0b24sIElhbjwvYXV0aG9yPjxhdXRob3I+SHVudGVyLCBBbGFzZGFpcjwv
YXV0aG9yPjxhdXRob3I+SmlhbmcsIFh1amlhPC9hdXRob3I+PGF1dGhvcj5MaSwgTW94dWFuPC9h
dXRob3I+PGF1dGhvcj5LZWxtYW4sIElsYW48L2F1dGhvcj48YXV0aG9yPkxpYW5nLCBMdTwvYXV0
aG9yPjxhdXRob3I+TG90dCwgTWVsaXNzYTwvYXV0aG9yPjxhdXRob3I+TG93ZSwgUm9iZXJ0PC9h
dXRob3I+PGF1dGhvcj5MdW8sIFlvbmc8L2F1dGhvcj48YXV0aG9yPk1hY2UsIEdlb3JnaW5hPC9h
dXRob3I+PGF1dGhvcj5NYXNsaW4sIE1hcms8L2F1dGhvcj48YXV0aG9yPk5pbHNzb24sIE1hcmlh
PC9hdXRob3I+PGF1dGhvcj5PcmVzemN6eW4sIFRhZGo8L2F1dGhvcj48YXV0aG9yPlB5ZSwgU3Rl
dmU8L2F1dGhvcj48YXV0aG9yPlF1aW5uLCBUYXJhPC9hdXRob3I+PGF1dGhvcj5TdmVuc2RvdHRl
ciwgTXk8L2F1dGhvcj48YXV0aG9yPlZlbmV2c2t5LCBTZXJnZXk8L2F1dGhvcj48YXV0aG9yPldh
cm5lciwgS29rbzwvYXV0aG9yPjxhdXRob3I+WHUsIEJpbmc8L2F1dGhvcj48YXV0aG9yPllhbmcs
IEp1bjwvYXV0aG9yPjxhdXRob3I+WWluLCBZb25neXVhbjwvYXV0aG9yPjxhdXRob3I+WXUsIENo
YW9xaW5nPC9hdXRob3I+PGF1dGhvcj5aaGFuZywgUWlhbmc8L2F1dGhvcj48YXV0aG9yPkdvbmcs
IFBlbmc8L2F1dGhvcj48YXV0aG9yPk1vbnRnb21lcnksIEh1Z2g8L2F1dGhvcj48YXV0aG9yPkNv
c3RlbGxvLCBBbnRob255PC9hdXRob3I+PC9hdXRob3JzPjwvY29udHJpYnV0b3JzPjx0aXRsZXM+
PHRpdGxlPkhlYWx0aCBhbmQgY2xpbWF0ZSBjaGFuZ2U6IHBvbGljeSByZXNwb25zZXMgdG8gcHJv
dGVjdCBwdWJsaWMgaGVhbHRoPC90aXRsZT48c2Vjb25kYXJ5LXRpdGxlPlRoZSBMYW5jZXQ8L3Nl
Y29uZGFyeS10aXRsZT48L3RpdGxlcz48cGVyaW9kaWNhbD48ZnVsbC10aXRsZT5UaGUgTGFuY2V0
PC9mdWxsLXRpdGxlPjwvcGVyaW9kaWNhbD48cGFnZXM+MTg2MS0xOTE0PC9wYWdlcz48dm9sdW1l
PjM4Njwvdm9sdW1lPjxudW1iZXI+MTAwMDY8L251bWJlcj48ZGF0ZXM+PHllYXI+MjAxNTwveWVh
cj48L2RhdGVzPjxwdWJsaXNoZXI+RWxzZXZpZXI8L3B1Ymxpc2hlcj48aXNibj4wMTQwLTY3MzY8
L2lzYm4+PHVybHM+PHJlbGF0ZWQtdXJscz48dXJsPmh0dHBzOi8vZG9pLm9yZy8xMC4xMDE2L1Mw
MTQwLTY3MzYoMTUpNjA4NTQtNjwvdXJsPjx1cmw+aHR0cHM6Ly9hYy5lbHMtY2RuLmNvbS9TMDE0
MDY3MzYxNTYwODU0Ni8xLXMyLjAtUzAxNDA2NzM2MTU2MDg1NDYtbWFpbi5wZGY/X3RpZD1lMTAw
M2ZjNi1hZDliLTRkYjAtYmVkZS1kZTRmMGFiY2VmODQmYW1wO2FjZG5hdD0xNTM2NTU1NjY5X2Y3
ODMyMDYzNTZkOWIxNzEwYWU1MzkxODY2NDE4ZWI3PC91cmw+PC9yZWxhdGVkLXVybHM+PC91cmxz
PjxlbGVjdHJvbmljLXJlc291cmNlLW51bT4xMC4xMDE2L1MwMTQwLTY3MzYoMTUpNjA4NTQtNjwv
ZWxlY3Ryb25pYy1yZXNvdXJjZS1udW0+PGFjY2Vzcy1kYXRlPjIwMTgvMDgvMjg8L2FjY2Vzcy1k
YXRlPjwvcmVjb3JkPjwvQ2l0ZT48L0VuZE5vdGU+AG==
</w:fldData>
        </w:fldChar>
      </w:r>
      <w:r w:rsidR="0032678D">
        <w:rPr>
          <w:vertAlign w:val="superscript"/>
        </w:rPr>
        <w:instrText xml:space="preserve"> ADDIN EN.CITE.DATA </w:instrText>
      </w:r>
      <w:r w:rsidR="0032678D">
        <w:rPr>
          <w:vertAlign w:val="superscript"/>
        </w:rPr>
      </w:r>
      <w:r w:rsidR="0032678D">
        <w:rPr>
          <w:vertAlign w:val="superscript"/>
        </w:rPr>
        <w:fldChar w:fldCharType="end"/>
      </w:r>
      <w:r w:rsidRPr="00515B11">
        <w:rPr>
          <w:vertAlign w:val="superscript"/>
        </w:rPr>
      </w:r>
      <w:r w:rsidRPr="00515B11">
        <w:rPr>
          <w:vertAlign w:val="superscript"/>
        </w:rPr>
        <w:fldChar w:fldCharType="separate"/>
      </w:r>
      <w:r w:rsidR="0032678D">
        <w:rPr>
          <w:noProof/>
          <w:vertAlign w:val="superscript"/>
        </w:rPr>
        <w:t>1</w:t>
      </w:r>
      <w:r w:rsidRPr="00515B11">
        <w:rPr>
          <w:vertAlign w:val="superscript"/>
        </w:rPr>
        <w:fldChar w:fldCharType="end"/>
      </w:r>
      <w:r>
        <w:t xml:space="preserve"> Addressing </w:t>
      </w:r>
      <w:r w:rsidR="00643FEE">
        <w:t xml:space="preserve">the threat and realising </w:t>
      </w:r>
      <w:r w:rsidR="002700F5">
        <w:t xml:space="preserve">the </w:t>
      </w:r>
      <w:r w:rsidR="00643FEE">
        <w:t>opportuni</w:t>
      </w:r>
      <w:r w:rsidR="002700F5">
        <w:t>ty</w:t>
      </w:r>
      <w:r w:rsidR="00643FEE">
        <w:t xml:space="preserve"> to improve health </w:t>
      </w:r>
      <w:r>
        <w:t xml:space="preserve">requires global action at all </w:t>
      </w:r>
      <w:r w:rsidR="002700F5">
        <w:t>levels and</w:t>
      </w:r>
      <w:r w:rsidR="00643FEE">
        <w:t xml:space="preserve"> will</w:t>
      </w:r>
      <w:r>
        <w:t xml:space="preserve"> only be achieved in close collaboration with the community. </w:t>
      </w:r>
      <w:r w:rsidR="00CA1866">
        <w:t>Victorian councils are</w:t>
      </w:r>
      <w:r w:rsidR="00643FEE">
        <w:t xml:space="preserve"> already</w:t>
      </w:r>
      <w:r w:rsidR="00CA1866">
        <w:t xml:space="preserve"> </w:t>
      </w:r>
      <w:r w:rsidR="00AA1586">
        <w:t>taking</w:t>
      </w:r>
      <w:r w:rsidR="00CA1866">
        <w:t xml:space="preserve"> </w:t>
      </w:r>
      <w:r w:rsidR="00DC5E46">
        <w:t>significant</w:t>
      </w:r>
      <w:r w:rsidR="002700F5">
        <w:t xml:space="preserve"> action</w:t>
      </w:r>
      <w:r w:rsidR="00FF4A67">
        <w:t xml:space="preserve"> to</w:t>
      </w:r>
      <w:r w:rsidR="00CA1866">
        <w:t xml:space="preserve"> </w:t>
      </w:r>
      <w:r w:rsidR="007D3A72">
        <w:t xml:space="preserve">tackle </w:t>
      </w:r>
      <w:r w:rsidR="00CA1866">
        <w:t>climate change and its impacts on health</w:t>
      </w:r>
      <w:r w:rsidR="00281999">
        <w:t>. This</w:t>
      </w:r>
      <w:r w:rsidR="0003318E">
        <w:t xml:space="preserve"> </w:t>
      </w:r>
      <w:r w:rsidR="00475BB0">
        <w:t>includ</w:t>
      </w:r>
      <w:r w:rsidR="00281999">
        <w:t>es</w:t>
      </w:r>
      <w:r w:rsidR="0003318E">
        <w:t xml:space="preserve"> </w:t>
      </w:r>
      <w:r w:rsidR="00643FEE">
        <w:t xml:space="preserve">delivering </w:t>
      </w:r>
      <w:r w:rsidR="00BF5DD0">
        <w:t xml:space="preserve">initiatives </w:t>
      </w:r>
      <w:r w:rsidR="00475BB0">
        <w:t xml:space="preserve">within </w:t>
      </w:r>
      <w:r w:rsidR="00FF4A67">
        <w:t xml:space="preserve">Victorian </w:t>
      </w:r>
      <w:r w:rsidR="00CA1866">
        <w:t>communit</w:t>
      </w:r>
      <w:r w:rsidR="00FF4A67">
        <w:t>ies</w:t>
      </w:r>
      <w:r w:rsidR="00475BB0">
        <w:t xml:space="preserve"> that are both health</w:t>
      </w:r>
      <w:r w:rsidR="00281999">
        <w:t>-</w:t>
      </w:r>
      <w:r w:rsidR="00475BB0">
        <w:t xml:space="preserve">promoting and emissions-reducing, such as </w:t>
      </w:r>
      <w:r w:rsidR="005C2383">
        <w:t>those focused on increasing active transport and increasing healthy eating</w:t>
      </w:r>
      <w:r w:rsidR="00CA1866">
        <w:t>.</w:t>
      </w:r>
      <w:r w:rsidR="006E51F6">
        <w:t xml:space="preserve"> </w:t>
      </w:r>
      <w:r w:rsidR="00204E9A">
        <w:t>However</w:t>
      </w:r>
      <w:r w:rsidR="000D4628">
        <w:t>,</w:t>
      </w:r>
      <w:r w:rsidR="00204E9A">
        <w:t xml:space="preserve"> </w:t>
      </w:r>
      <w:r w:rsidR="00067F30">
        <w:t xml:space="preserve">further </w:t>
      </w:r>
      <w:r w:rsidR="00722577">
        <w:t xml:space="preserve">work </w:t>
      </w:r>
      <w:r w:rsidR="00001D15">
        <w:t xml:space="preserve">is needed to ensure </w:t>
      </w:r>
      <w:r w:rsidR="0086240F">
        <w:t xml:space="preserve">that </w:t>
      </w:r>
      <w:r w:rsidR="0078066B">
        <w:t>action is delivered at the scale a</w:t>
      </w:r>
      <w:r w:rsidR="00FE142F">
        <w:t>nd</w:t>
      </w:r>
      <w:r w:rsidR="0078066B">
        <w:t xml:space="preserve"> pace required</w:t>
      </w:r>
      <w:r w:rsidR="00711A29">
        <w:t xml:space="preserve"> to prevent the most significant </w:t>
      </w:r>
      <w:r w:rsidR="00636EC9">
        <w:t>impacts</w:t>
      </w:r>
      <w:r w:rsidR="00711A29">
        <w:t xml:space="preserve"> that could arise</w:t>
      </w:r>
      <w:r w:rsidR="0013319B">
        <w:t xml:space="preserve"> </w:t>
      </w:r>
      <w:proofErr w:type="gramStart"/>
      <w:r w:rsidR="0013319B">
        <w:t>as a result of</w:t>
      </w:r>
      <w:proofErr w:type="gramEnd"/>
      <w:r w:rsidR="0013319B">
        <w:t xml:space="preserve"> climate change.</w:t>
      </w:r>
    </w:p>
    <w:p w14:paraId="7B693E6A" w14:textId="2CACAA5D" w:rsidR="002A5142" w:rsidRPr="00943F17" w:rsidRDefault="00680C85" w:rsidP="002A5142">
      <w:pPr>
        <w:pStyle w:val="DHHSbody"/>
      </w:pPr>
      <w:r w:rsidRPr="00943F17">
        <w:t xml:space="preserve">The </w:t>
      </w:r>
      <w:r w:rsidRPr="00943F17">
        <w:rPr>
          <w:i/>
        </w:rPr>
        <w:t xml:space="preserve">Climate Change Act </w:t>
      </w:r>
      <w:r w:rsidRPr="00943F17">
        <w:rPr>
          <w:i/>
          <w:iCs/>
        </w:rPr>
        <w:t>201</w:t>
      </w:r>
      <w:r w:rsidR="00B8706D" w:rsidRPr="00943F17">
        <w:rPr>
          <w:i/>
          <w:iCs/>
        </w:rPr>
        <w:t>7</w:t>
      </w:r>
      <w:r w:rsidRPr="00943F17">
        <w:t xml:space="preserve"> recognises that Victoria’s climate is changing and requires </w:t>
      </w:r>
      <w:r w:rsidR="00677005">
        <w:t>certain</w:t>
      </w:r>
      <w:r w:rsidRPr="00943F17">
        <w:t xml:space="preserve"> decision-makers to </w:t>
      </w:r>
      <w:r w:rsidR="00AD11AC">
        <w:t xml:space="preserve">have regard to </w:t>
      </w:r>
      <w:r w:rsidR="00B0261A">
        <w:t xml:space="preserve">climate change and </w:t>
      </w:r>
      <w:r w:rsidR="00A42E58">
        <w:t xml:space="preserve">to </w:t>
      </w:r>
      <w:r w:rsidR="00B0261A">
        <w:t xml:space="preserve">consider </w:t>
      </w:r>
      <w:r w:rsidR="005455DE">
        <w:t>its</w:t>
      </w:r>
      <w:r w:rsidR="00AD11AC">
        <w:t xml:space="preserve"> potential impacts </w:t>
      </w:r>
      <w:r w:rsidR="005455DE">
        <w:t xml:space="preserve">and </w:t>
      </w:r>
      <w:r w:rsidR="00954B1E">
        <w:t>contribution</w:t>
      </w:r>
      <w:r w:rsidR="00512FAA">
        <w:t>s</w:t>
      </w:r>
      <w:r w:rsidR="00954B1E">
        <w:t xml:space="preserve"> to </w:t>
      </w:r>
      <w:r w:rsidR="008A4216">
        <w:t>greenhouse gas emissions</w:t>
      </w:r>
      <w:r w:rsidR="00515B11">
        <w:t>.</w:t>
      </w:r>
      <w:r w:rsidR="00CC7078" w:rsidRPr="00515B11">
        <w:rPr>
          <w:vertAlign w:val="superscript"/>
        </w:rPr>
        <w:fldChar w:fldCharType="begin"/>
      </w:r>
      <w:r w:rsidR="0000054B">
        <w:rPr>
          <w:vertAlign w:val="superscript"/>
        </w:rPr>
        <w:instrText xml:space="preserve"> ADDIN EN.CITE &lt;EndNote&gt;&lt;Cite&gt;&lt;RecNum&gt;282&lt;/RecNum&gt;&lt;IDText&gt;Climate Change Act 2017 (Vic) Part III&lt;/IDText&gt;&lt;DisplayText&gt;8&lt;/DisplayText&gt;&lt;record&gt;&lt;rec-number&gt;282&lt;/rec-number&gt;&lt;foreign-keys&gt;&lt;key app="EN" db-id="fwvs520dta0pajerxw65e0pi2ztww9f052dv" timestamp="0" guid="3cb3c30f-f570-4f12-94fb-205c0e90e723"&gt;282&lt;/key&gt;&lt;/foreign-keys&gt;&lt;ref-type name="Legal Rule or Regulation"&gt;50&lt;/ref-type&gt;&lt;contributors&gt;&lt;secondary-authors&gt;&lt;author&gt;The Parliment of Victoria&lt;/author&gt;&lt;/secondary-authors&gt;&lt;/contributors&gt;&lt;titles&gt;&lt;title&gt;&lt;style face="italic" font="default" size="100%"&gt;Climate Change Act&lt;/style&gt;&lt;style face="normal" font="default" size="100%"&gt; &lt;/style&gt;&lt;style face="italic" font="default" size="100%"&gt;2017&lt;/style&gt;&lt;style face="normal" font="default" size="100%"&gt; (Vic) Part III&lt;/style&gt;&lt;/title&gt;&lt;secondary-title&gt;No. 5 of 2017&lt;/secondary-title&gt;&lt;/titles&gt;&lt;dates&gt;&lt;/dates&gt;&lt;urls&gt;&lt;related-urls&gt;&lt;url&gt;http://www.legislation.vic.gov.au/Domino/Web_Notes/LDMS/LTObject_Store/LTObjSt10.nsf/DDE300B846EED9C7CA257616000A3571/4EAA31B592CE3900CA2583350078632F/$FILE/17-5aa003%20authorised.pdf&lt;/url&gt;&lt;/related-urls&gt;&lt;/urls&gt;&lt;/record&gt;&lt;/Cite&gt;&lt;/EndNote&gt;</w:instrText>
      </w:r>
      <w:r w:rsidR="00CC7078" w:rsidRPr="00515B11">
        <w:rPr>
          <w:vertAlign w:val="superscript"/>
        </w:rPr>
        <w:fldChar w:fldCharType="separate"/>
      </w:r>
      <w:r w:rsidR="0000054B">
        <w:rPr>
          <w:noProof/>
          <w:vertAlign w:val="superscript"/>
        </w:rPr>
        <w:t>8</w:t>
      </w:r>
      <w:r w:rsidR="00CC7078" w:rsidRPr="00515B11">
        <w:rPr>
          <w:vertAlign w:val="superscript"/>
        </w:rPr>
        <w:fldChar w:fldCharType="end"/>
      </w:r>
      <w:r w:rsidR="00A071E4">
        <w:t xml:space="preserve"> </w:t>
      </w:r>
      <w:r w:rsidRPr="00943F17">
        <w:t xml:space="preserve">Local government is identified as </w:t>
      </w:r>
      <w:r w:rsidR="003A4DB4">
        <w:t>a</w:t>
      </w:r>
      <w:r w:rsidRPr="00943F17">
        <w:t xml:space="preserve"> decision-maker that must consider climate change when preparing a municipal public health and wellbeing plan (MPHWP).</w:t>
      </w:r>
    </w:p>
    <w:p w14:paraId="6E9561E5" w14:textId="480EC1DF" w:rsidR="009C4AE4" w:rsidRPr="00943F17" w:rsidRDefault="002700F5" w:rsidP="00E2413A">
      <w:pPr>
        <w:pStyle w:val="DHHSbody"/>
      </w:pPr>
      <w:r>
        <w:t>Th</w:t>
      </w:r>
      <w:r w:rsidR="00EB74E7" w:rsidRPr="00943F17">
        <w:t xml:space="preserve">e </w:t>
      </w:r>
      <w:r w:rsidR="00EB74E7" w:rsidRPr="00943F17">
        <w:rPr>
          <w:i/>
          <w:iCs/>
        </w:rPr>
        <w:t>Public Health and Wellbeing Act 2008</w:t>
      </w:r>
      <w:r w:rsidR="00EB74E7" w:rsidRPr="00943F17">
        <w:t xml:space="preserve"> requires councils to prepare a </w:t>
      </w:r>
      <w:r w:rsidR="00E751DD">
        <w:t>four</w:t>
      </w:r>
      <w:r w:rsidR="00193839">
        <w:t>-</w:t>
      </w:r>
      <w:r w:rsidR="00E751DD">
        <w:t xml:space="preserve">year </w:t>
      </w:r>
      <w:r w:rsidR="00505817">
        <w:t>MPHWP</w:t>
      </w:r>
      <w:r w:rsidR="00EB74E7" w:rsidRPr="00943F17">
        <w:t xml:space="preserve"> within</w:t>
      </w:r>
      <w:r w:rsidR="00193839">
        <w:t xml:space="preserve"> </w:t>
      </w:r>
      <w:r w:rsidR="00EB74E7" w:rsidRPr="00943F17">
        <w:t>12 months after each general election of the council and for councils to have regard to the state public health and wellbeing plan when preparing a MPHWP</w:t>
      </w:r>
      <w:r w:rsidR="00515B11">
        <w:t>.</w:t>
      </w:r>
      <w:r w:rsidR="00F940B7" w:rsidRPr="00515B11">
        <w:rPr>
          <w:vertAlign w:val="superscript"/>
        </w:rPr>
        <w:fldChar w:fldCharType="begin"/>
      </w:r>
      <w:r w:rsidR="0000054B">
        <w:rPr>
          <w:vertAlign w:val="superscript"/>
        </w:rPr>
        <w:instrText xml:space="preserve"> ADDIN EN.CITE &lt;EndNote&gt;&lt;Cite&gt;&lt;RecNum&gt;303&lt;/RecNum&gt;&lt;IDText&gt;Public Health and Wellbeing Act 2008 (Vic), s. 26&lt;/IDText&gt;&lt;DisplayText&gt;9&lt;/DisplayText&gt;&lt;record&gt;&lt;rec-number&gt;303&lt;/rec-number&gt;&lt;foreign-keys&gt;&lt;key app="EN" db-id="fwvs520dta0pajerxw65e0pi2ztww9f052dv" timestamp="0" guid="3c6d0af0-c9c3-46cb-9a4f-a5e5d216543b"&gt;303&lt;/key&gt;&lt;/foreign-keys&gt;&lt;ref-type name="Legal Rule or Regulation"&gt;50&lt;/ref-type&gt;&lt;contributors&gt;&lt;/contributors&gt;&lt;titles&gt;&lt;title&gt;&lt;style face="italic" font="default" size="100%"&gt;Public Health and Wellbeing Act 2008&lt;/style&gt;&lt;style face="normal" font="default" size="100%"&gt; (Vic), s. 26&lt;/style&gt;&lt;/title&gt;&lt;/titles&gt;&lt;dates&gt;&lt;/dates&gt;&lt;urls&gt;&lt;/urls&gt;&lt;/record&gt;&lt;/Cite&gt;&lt;/EndNote&gt;</w:instrText>
      </w:r>
      <w:r w:rsidR="00F940B7" w:rsidRPr="00515B11">
        <w:rPr>
          <w:vertAlign w:val="superscript"/>
        </w:rPr>
        <w:fldChar w:fldCharType="separate"/>
      </w:r>
      <w:r w:rsidR="0000054B">
        <w:rPr>
          <w:noProof/>
          <w:vertAlign w:val="superscript"/>
        </w:rPr>
        <w:t>9</w:t>
      </w:r>
      <w:r w:rsidR="00F940B7" w:rsidRPr="00515B11">
        <w:rPr>
          <w:vertAlign w:val="superscript"/>
        </w:rPr>
        <w:fldChar w:fldCharType="end"/>
      </w:r>
    </w:p>
    <w:p w14:paraId="1D712C95" w14:textId="1EAB2464" w:rsidR="00727FE6" w:rsidRPr="00943F17" w:rsidRDefault="00625255" w:rsidP="00727FE6">
      <w:pPr>
        <w:pStyle w:val="DHHSbody"/>
      </w:pPr>
      <w:r w:rsidRPr="00943F17">
        <w:t xml:space="preserve">The purpose of </w:t>
      </w:r>
      <w:r w:rsidR="00656E22">
        <w:t xml:space="preserve">the </w:t>
      </w:r>
      <w:r w:rsidR="00656E22" w:rsidRPr="005138D5">
        <w:rPr>
          <w:i/>
          <w:iCs/>
        </w:rPr>
        <w:t xml:space="preserve">Tackling climate change and its impacts on health through municipal public health and wellbeing planning: </w:t>
      </w:r>
      <w:r w:rsidR="00156AD9">
        <w:rPr>
          <w:i/>
          <w:iCs/>
        </w:rPr>
        <w:t>g</w:t>
      </w:r>
      <w:r w:rsidR="00656E22" w:rsidRPr="005138D5">
        <w:rPr>
          <w:i/>
          <w:iCs/>
        </w:rPr>
        <w:t>uidance for local government</w:t>
      </w:r>
      <w:r w:rsidR="00193839">
        <w:rPr>
          <w:i/>
          <w:iCs/>
        </w:rPr>
        <w:t>,</w:t>
      </w:r>
      <w:r w:rsidR="00656E22">
        <w:rPr>
          <w:i/>
          <w:iCs/>
        </w:rPr>
        <w:t xml:space="preserve"> </w:t>
      </w:r>
      <w:r w:rsidR="00CE5584">
        <w:rPr>
          <w:i/>
          <w:iCs/>
        </w:rPr>
        <w:t>2024</w:t>
      </w:r>
      <w:r w:rsidR="00CE5584">
        <w:t xml:space="preserve"> </w:t>
      </w:r>
      <w:r w:rsidR="00656E22">
        <w:t>(this guidance)</w:t>
      </w:r>
      <w:r w:rsidRPr="00943F17">
        <w:t xml:space="preserve"> is to assist </w:t>
      </w:r>
      <w:r w:rsidR="00D43058">
        <w:t>councils</w:t>
      </w:r>
      <w:r w:rsidR="00F32F68">
        <w:t xml:space="preserve"> to</w:t>
      </w:r>
      <w:r w:rsidRPr="00943F17">
        <w:t xml:space="preserve"> meet their legislative obligations </w:t>
      </w:r>
      <w:r w:rsidR="00864295">
        <w:t>and to</w:t>
      </w:r>
      <w:r w:rsidRPr="00943F17">
        <w:t xml:space="preserve"> deliver action</w:t>
      </w:r>
      <w:r w:rsidR="00F32F68">
        <w:t>s</w:t>
      </w:r>
      <w:r w:rsidRPr="00943F17">
        <w:t xml:space="preserve"> in relation to the ‘tackling climate change and its impact on health’ </w:t>
      </w:r>
      <w:r w:rsidR="00365CBE">
        <w:t>priority</w:t>
      </w:r>
      <w:r w:rsidRPr="00943F17">
        <w:t xml:space="preserve"> </w:t>
      </w:r>
      <w:r w:rsidR="00345E76">
        <w:t>in</w:t>
      </w:r>
      <w:r w:rsidRPr="00943F17">
        <w:t xml:space="preserve"> the </w:t>
      </w:r>
      <w:r w:rsidRPr="00943F17">
        <w:rPr>
          <w:i/>
          <w:iCs/>
        </w:rPr>
        <w:t>Victorian public health and wellbeing plan 20</w:t>
      </w:r>
      <w:r w:rsidR="00C3762C">
        <w:rPr>
          <w:i/>
          <w:iCs/>
        </w:rPr>
        <w:t>23</w:t>
      </w:r>
      <w:r w:rsidR="0070449B">
        <w:rPr>
          <w:i/>
          <w:iCs/>
        </w:rPr>
        <w:t>–</w:t>
      </w:r>
      <w:r w:rsidRPr="00943F17">
        <w:rPr>
          <w:i/>
          <w:iCs/>
        </w:rPr>
        <w:t>202</w:t>
      </w:r>
      <w:r w:rsidR="00C3762C">
        <w:rPr>
          <w:i/>
          <w:iCs/>
        </w:rPr>
        <w:t>7</w:t>
      </w:r>
      <w:r w:rsidR="00515B11" w:rsidRPr="00515B11">
        <w:t>.</w:t>
      </w:r>
      <w:r w:rsidR="009A0A13" w:rsidRPr="009A0A13">
        <w:rPr>
          <w:vertAlign w:val="superscript"/>
        </w:rPr>
        <w:fldChar w:fldCharType="begin"/>
      </w:r>
      <w:r w:rsidR="00C31CF2">
        <w:rPr>
          <w:vertAlign w:val="superscript"/>
        </w:rPr>
        <w:instrText xml:space="preserve"> ADDIN EN.CITE &lt;EndNote&gt;&lt;Cite&gt;&lt;Year&gt;2023&lt;/Year&gt;&lt;RecNum&gt;593&lt;/RecNum&gt;&lt;DisplayText&gt;10&lt;/DisplayText&gt;&lt;record&gt;&lt;rec-number&gt;593&lt;/rec-number&gt;&lt;foreign-keys&gt;&lt;key app="EN" db-id="fwvs520dta0pajerxw65e0pi2ztww9f052dv" timestamp="1725497691" guid="606287b1-140d-44bf-a998-0fdae3f0b931"&gt;593&lt;/key&gt;&lt;/foreign-keys&gt;&lt;ref-type name="Government Document"&gt;46&lt;/ref-type&gt;&lt;contributors&gt;&lt;/contributors&gt;&lt;titles&gt;&lt;title&gt;Department of Health. Victorian public health and wellbeing plan 2023–2027.&lt;/title&gt;&lt;/titles&gt;&lt;dates&gt;&lt;year&gt;2023&lt;/year&gt;&lt;/dates&gt;&lt;pub-location&gt;Melbourne, Australia&lt;/pub-location&gt;&lt;publisher&gt;DH, State Government of Victoria&lt;/publisher&gt;&lt;urls&gt;&lt;/urls&gt;&lt;/record&gt;&lt;/Cite&gt;&lt;/EndNote&gt;</w:instrText>
      </w:r>
      <w:r w:rsidR="009A0A13" w:rsidRPr="009A0A13">
        <w:rPr>
          <w:vertAlign w:val="superscript"/>
        </w:rPr>
        <w:fldChar w:fldCharType="separate"/>
      </w:r>
      <w:r w:rsidR="0000054B">
        <w:rPr>
          <w:noProof/>
          <w:vertAlign w:val="superscript"/>
        </w:rPr>
        <w:t>10</w:t>
      </w:r>
      <w:r w:rsidR="009A0A13" w:rsidRPr="009A0A13">
        <w:rPr>
          <w:vertAlign w:val="superscript"/>
        </w:rPr>
        <w:fldChar w:fldCharType="end"/>
      </w:r>
      <w:r w:rsidR="00A20EE2">
        <w:rPr>
          <w:rStyle w:val="CommentReference"/>
          <w:rFonts w:ascii="Cambria" w:eastAsia="Times New Roman" w:hAnsi="Cambria"/>
        </w:rPr>
        <w:t xml:space="preserve"> </w:t>
      </w:r>
      <w:r w:rsidR="00327EFD">
        <w:t xml:space="preserve">It </w:t>
      </w:r>
      <w:r w:rsidR="00656E22">
        <w:t>further describes local governments’</w:t>
      </w:r>
      <w:r w:rsidR="00656E22" w:rsidRPr="0049720F" w:rsidDel="0049720F">
        <w:t xml:space="preserve"> responsibilities under </w:t>
      </w:r>
      <w:r w:rsidR="00395952">
        <w:t>relevant legislation</w:t>
      </w:r>
      <w:r w:rsidR="00656E22">
        <w:rPr>
          <w:i/>
          <w:iCs/>
        </w:rPr>
        <w:t xml:space="preserve"> </w:t>
      </w:r>
      <w:r w:rsidR="00656E22" w:rsidRPr="0049720F" w:rsidDel="0049720F">
        <w:t>and how climate change can be considered in MPHWP</w:t>
      </w:r>
      <w:r w:rsidR="005F25AA">
        <w:t>s</w:t>
      </w:r>
      <w:r w:rsidR="00656E22" w:rsidRPr="0049720F" w:rsidDel="0049720F">
        <w:t>.</w:t>
      </w:r>
    </w:p>
    <w:p w14:paraId="006D53EE" w14:textId="65CAA506" w:rsidR="006D1FEC" w:rsidRDefault="004C5B96" w:rsidP="00680C85">
      <w:pPr>
        <w:pStyle w:val="DHHSbody"/>
      </w:pPr>
      <w:r>
        <w:t xml:space="preserve">This guidance </w:t>
      </w:r>
      <w:r w:rsidR="00A56F08">
        <w:t>provides</w:t>
      </w:r>
      <w:r>
        <w:t xml:space="preserve"> information on how climate change can be incorporated </w:t>
      </w:r>
      <w:r w:rsidR="00193839">
        <w:t xml:space="preserve">at </w:t>
      </w:r>
      <w:r>
        <w:t xml:space="preserve">each </w:t>
      </w:r>
      <w:r w:rsidR="006D1FEC" w:rsidRPr="00943F17">
        <w:t>stage</w:t>
      </w:r>
      <w:r>
        <w:t xml:space="preserve"> of planning</w:t>
      </w:r>
      <w:r w:rsidR="00515B11">
        <w:t>.</w:t>
      </w:r>
      <w:r w:rsidRPr="00515B11">
        <w:rPr>
          <w:vertAlign w:val="superscript"/>
        </w:rPr>
        <w:fldChar w:fldCharType="begin"/>
      </w:r>
      <w:r w:rsidR="00C31CF2">
        <w:rPr>
          <w:vertAlign w:val="superscript"/>
        </w:rPr>
        <w:instrText xml:space="preserve"> ADDIN EN.CITE &lt;EndNote&gt;&lt;Cite&gt;&lt;Year&gt;2013&lt;/Year&gt;&lt;RecNum&gt;374&lt;/RecNum&gt;&lt;IDText&gt;Department of Health. Guide to municipal public health and wellbeing planning&lt;/IDText&gt;&lt;DisplayText&gt;6&lt;/DisplayText&gt;&lt;record&gt;&lt;rec-number&gt;374&lt;/rec-number&gt;&lt;foreign-keys&gt;&lt;key app="EN" db-id="fwvs520dta0pajerxw65e0pi2ztww9f052dv" timestamp="1590726292" guid="d15f4ab2-4b34-4f16-be09-6b09b04cf4bc"&gt;374&lt;/key&gt;&lt;/foreign-keys&gt;&lt;ref-type name="Government Document"&gt;46&lt;/ref-type&gt;&lt;contributors&gt;&lt;/contributors&gt;&lt;titles&gt;&lt;title&gt;Department of Health. Guide to municipal public health and wellbeing planning.&lt;/title&gt;&lt;/titles&gt;&lt;dates&gt;&lt;year&gt;2013&lt;/year&gt;&lt;/dates&gt;&lt;pub-location&gt;Melbourne, Australia&lt;/pub-location&gt;&lt;publisher&gt;DH, State Government of Victoria&lt;/publisher&gt;&lt;urls&gt;&lt;/urls&gt;&lt;/record&gt;&lt;/Cite&gt;&lt;/EndNote&gt;</w:instrText>
      </w:r>
      <w:r w:rsidRPr="00515B11">
        <w:rPr>
          <w:vertAlign w:val="superscript"/>
        </w:rPr>
        <w:fldChar w:fldCharType="separate"/>
      </w:r>
      <w:r w:rsidR="0032678D">
        <w:rPr>
          <w:noProof/>
          <w:vertAlign w:val="superscript"/>
        </w:rPr>
        <w:t>6</w:t>
      </w:r>
      <w:r w:rsidRPr="00515B11">
        <w:rPr>
          <w:vertAlign w:val="superscript"/>
        </w:rPr>
        <w:fldChar w:fldCharType="end"/>
      </w:r>
      <w:r w:rsidR="006D1FEC" w:rsidRPr="00943F17">
        <w:t xml:space="preserve"> </w:t>
      </w:r>
      <w:r w:rsidR="00FD1698">
        <w:t>It also recognises that planning is not a linear process and that councils have strategic engagement processes that will inform the development of MPHWPs.</w:t>
      </w:r>
    </w:p>
    <w:p w14:paraId="3EFBB69F" w14:textId="3E2D3E55" w:rsidR="005A708F" w:rsidRDefault="00A23C51" w:rsidP="00DF0171">
      <w:pPr>
        <w:pStyle w:val="DHHSbody"/>
      </w:pPr>
      <w:r>
        <w:t xml:space="preserve">This guidance draws on </w:t>
      </w:r>
      <w:r w:rsidR="00643FEE">
        <w:t xml:space="preserve">the </w:t>
      </w:r>
      <w:r>
        <w:t xml:space="preserve">current scientific understanding of climate change and its </w:t>
      </w:r>
      <w:r w:rsidRPr="00D60DA8">
        <w:t>impacts on health</w:t>
      </w:r>
      <w:r>
        <w:t xml:space="preserve"> and councils’ experiences to date. It highlights opportunities </w:t>
      </w:r>
      <w:r w:rsidR="00643FEE">
        <w:t>for</w:t>
      </w:r>
      <w:r>
        <w:t xml:space="preserve"> </w:t>
      </w:r>
      <w:r w:rsidR="00643FEE">
        <w:t>councils</w:t>
      </w:r>
      <w:r>
        <w:t xml:space="preserve"> to </w:t>
      </w:r>
      <w:r w:rsidR="00643FEE">
        <w:t xml:space="preserve">protect and </w:t>
      </w:r>
      <w:r>
        <w:t xml:space="preserve">improve the health and wellbeing of their communities through climate change </w:t>
      </w:r>
      <w:r w:rsidR="00643FEE">
        <w:t>action and</w:t>
      </w:r>
      <w:r w:rsidRPr="005608BE">
        <w:t xml:space="preserve"> </w:t>
      </w:r>
      <w:r w:rsidR="00ED7F8F">
        <w:t>showcases</w:t>
      </w:r>
      <w:r w:rsidRPr="005608BE">
        <w:t xml:space="preserve"> </w:t>
      </w:r>
      <w:r w:rsidR="00643FEE">
        <w:t xml:space="preserve">the significant </w:t>
      </w:r>
      <w:r w:rsidRPr="005608BE">
        <w:t>work</w:t>
      </w:r>
      <w:r w:rsidR="00643FEE">
        <w:t xml:space="preserve"> that councils are already delivering across Victoria</w:t>
      </w:r>
      <w:r w:rsidRPr="005608BE">
        <w:t>.</w:t>
      </w:r>
      <w:r>
        <w:t xml:space="preserve"> </w:t>
      </w:r>
      <w:r w:rsidR="00CB088C">
        <w:t>Ack</w:t>
      </w:r>
      <w:r w:rsidR="00655D41">
        <w:t xml:space="preserve">nowledging that council resources vary widely, this guidance seeks to encourage and embed consideration of climate change </w:t>
      </w:r>
      <w:r w:rsidR="00131924">
        <w:t>into</w:t>
      </w:r>
      <w:r w:rsidR="00655D41">
        <w:t xml:space="preserve"> </w:t>
      </w:r>
      <w:r w:rsidR="00995EE6">
        <w:t xml:space="preserve">municipal public health and wellbeing planning. </w:t>
      </w:r>
    </w:p>
    <w:p w14:paraId="623F66D9" w14:textId="564EACCD" w:rsidR="003B380F" w:rsidRPr="00943F17" w:rsidRDefault="003B380F" w:rsidP="00A81315">
      <w:pPr>
        <w:pStyle w:val="DHHSbody"/>
      </w:pPr>
      <w:r w:rsidRPr="00943F17">
        <w:br w:type="page"/>
      </w:r>
    </w:p>
    <w:p w14:paraId="3EBBDF60" w14:textId="6727AE85" w:rsidR="004C5244" w:rsidRDefault="00184E42" w:rsidP="00B353D8">
      <w:pPr>
        <w:pStyle w:val="Heading1"/>
      </w:pPr>
      <w:bookmarkStart w:id="11" w:name="_Toc44534122"/>
      <w:bookmarkStart w:id="12" w:name="_Toc190954524"/>
      <w:r w:rsidRPr="00943F17">
        <w:lastRenderedPageBreak/>
        <w:t>C</w:t>
      </w:r>
      <w:r w:rsidR="00D84909" w:rsidRPr="00943F17">
        <w:t>ontext</w:t>
      </w:r>
      <w:bookmarkEnd w:id="11"/>
      <w:bookmarkEnd w:id="12"/>
      <w:r w:rsidR="00DA0B7A" w:rsidRPr="00943F17">
        <w:t xml:space="preserve"> </w:t>
      </w:r>
    </w:p>
    <w:p w14:paraId="296C7440" w14:textId="4511B107" w:rsidR="00A44422" w:rsidRPr="00B16F71" w:rsidRDefault="00B16F71" w:rsidP="00A44422">
      <w:pPr>
        <w:pStyle w:val="DHHSbody"/>
        <w:rPr>
          <w:sz w:val="22"/>
          <w:szCs w:val="22"/>
        </w:rPr>
      </w:pPr>
      <w:r w:rsidRPr="00B16F71">
        <w:rPr>
          <w:sz w:val="22"/>
          <w:szCs w:val="22"/>
          <w:lang w:val="en-GB"/>
        </w:rPr>
        <w:t>‘</w:t>
      </w:r>
      <w:r w:rsidR="00A44422" w:rsidRPr="00E570BD">
        <w:rPr>
          <w:sz w:val="22"/>
          <w:szCs w:val="22"/>
          <w:lang w:val="en-GB"/>
        </w:rPr>
        <w:t>The scientific evidence is unequivocal: climate change is a threat to human wellbeing and the health of the planet. Any further delay in concerted global action will miss a brief and rapidly closing window to secure a liveable future</w:t>
      </w:r>
      <w:r w:rsidR="00A44422" w:rsidRPr="00B16F71">
        <w:rPr>
          <w:sz w:val="22"/>
          <w:szCs w:val="22"/>
          <w:lang w:val="en-GB"/>
        </w:rPr>
        <w:t>.</w:t>
      </w:r>
      <w:r w:rsidRPr="00B16F71">
        <w:rPr>
          <w:sz w:val="22"/>
          <w:szCs w:val="22"/>
          <w:lang w:val="en-GB"/>
        </w:rPr>
        <w:t>’</w:t>
      </w:r>
      <w:r w:rsidR="00FF2AE8" w:rsidRPr="00B16F71">
        <w:rPr>
          <w:sz w:val="22"/>
          <w:szCs w:val="22"/>
          <w:vertAlign w:val="superscript"/>
          <w:lang w:val="en-GB"/>
        </w:rPr>
        <w:fldChar w:fldCharType="begin"/>
      </w:r>
      <w:r w:rsidR="001B2527">
        <w:rPr>
          <w:sz w:val="22"/>
          <w:szCs w:val="22"/>
          <w:vertAlign w:val="superscript"/>
          <w:lang w:val="en-GB"/>
        </w:rPr>
        <w:instrText xml:space="preserve"> ADDIN EN.CITE &lt;EndNote&gt;&lt;Cite&gt;&lt;Author&gt;IPCC&lt;/Author&gt;&lt;Year&gt;2022&lt;/Year&gt;&lt;RecNum&gt;578&lt;/RecNum&gt;&lt;Suffix&gt;p3&lt;/Suffix&gt;&lt;DisplayText&gt;11p3&lt;/DisplayText&gt;&lt;record&gt;&lt;rec-number&gt;578&lt;/rec-number&gt;&lt;foreign-keys&gt;&lt;key app="EN" db-id="fwvs520dta0pajerxw65e0pi2ztww9f052dv" timestamp="1725496787" guid="c3e35c35-c5f5-476f-a086-aea924e1d340"&gt;578&lt;/key&gt;&lt;/foreign-keys&gt;&lt;ref-type name="Web Page"&gt;12&lt;/ref-type&gt;&lt;contributors&gt;&lt;authors&gt;&lt;author&gt;IPCC&lt;/author&gt;&lt;/authors&gt;&lt;/contributors&gt;&lt;titles&gt;&lt;title&gt;Climate change: A threat to human wellbeing and the health of the planet. Taking action now can secure our future.&lt;/title&gt;&lt;/titles&gt;&lt;dates&gt;&lt;year&gt;2022&lt;/year&gt;&lt;/dates&gt;&lt;publisher&gt;Intergovernmental Panel on Climate Change&lt;/publisher&gt;&lt;urls&gt;&lt;related-urls&gt;&lt;url&gt;https://www.ipcc.ch/2022/02/28/pr-wgii-ar6/]&lt;/url&gt;&lt;/related-urls&gt;&lt;/urls&gt;&lt;/record&gt;&lt;/Cite&gt;&lt;/EndNote&gt;</w:instrText>
      </w:r>
      <w:r w:rsidR="00FF2AE8" w:rsidRPr="00B16F71">
        <w:rPr>
          <w:sz w:val="22"/>
          <w:szCs w:val="22"/>
          <w:vertAlign w:val="superscript"/>
          <w:lang w:val="en-GB"/>
        </w:rPr>
        <w:fldChar w:fldCharType="separate"/>
      </w:r>
      <w:r w:rsidR="0000054B" w:rsidRPr="0000054B">
        <w:rPr>
          <w:noProof/>
          <w:vertAlign w:val="superscript"/>
          <w:lang w:val="en-GB"/>
        </w:rPr>
        <w:t>11p3</w:t>
      </w:r>
      <w:r w:rsidR="00FF2AE8" w:rsidRPr="00B16F71">
        <w:rPr>
          <w:sz w:val="22"/>
          <w:szCs w:val="22"/>
          <w:vertAlign w:val="superscript"/>
          <w:lang w:val="en-GB"/>
        </w:rPr>
        <w:fldChar w:fldCharType="end"/>
      </w:r>
      <w:r w:rsidR="00BB1486" w:rsidRPr="00B16F71">
        <w:rPr>
          <w:sz w:val="22"/>
          <w:szCs w:val="22"/>
          <w:lang w:val="en-GB"/>
        </w:rPr>
        <w:t xml:space="preserve"> </w:t>
      </w:r>
      <w:r w:rsidR="00A44422" w:rsidRPr="00970606">
        <w:rPr>
          <w:i/>
          <w:sz w:val="22"/>
          <w:szCs w:val="22"/>
          <w:lang w:val="en-GB"/>
        </w:rPr>
        <w:t>Intergovernmental Panel on Climate Change</w:t>
      </w:r>
    </w:p>
    <w:p w14:paraId="40B4729F" w14:textId="33619F69" w:rsidR="00A44422" w:rsidRPr="00943F17" w:rsidRDefault="00A44422" w:rsidP="00A44422">
      <w:pPr>
        <w:pStyle w:val="Heading2"/>
      </w:pPr>
      <w:bookmarkStart w:id="13" w:name="_Toc43478121"/>
      <w:bookmarkStart w:id="14" w:name="_Toc44534123"/>
      <w:bookmarkStart w:id="15" w:name="_Toc190954525"/>
      <w:r w:rsidRPr="00943F17">
        <w:t>Climate change in Victoria</w:t>
      </w:r>
      <w:bookmarkEnd w:id="13"/>
      <w:bookmarkEnd w:id="14"/>
      <w:bookmarkEnd w:id="15"/>
    </w:p>
    <w:p w14:paraId="0BB8A2A2" w14:textId="3E1ED0B4" w:rsidR="001156C3" w:rsidRDefault="001156C3" w:rsidP="001156C3">
      <w:pPr>
        <w:pStyle w:val="DHHSbody"/>
        <w:rPr>
          <w:lang w:val="en-GB"/>
        </w:rPr>
      </w:pPr>
      <w:r>
        <w:rPr>
          <w:lang w:val="en-GB"/>
        </w:rPr>
        <w:t>T</w:t>
      </w:r>
      <w:r w:rsidRPr="79ECFB4E">
        <w:rPr>
          <w:lang w:val="en-GB"/>
        </w:rPr>
        <w:t xml:space="preserve">he </w:t>
      </w:r>
      <w:r>
        <w:rPr>
          <w:lang w:val="en-GB"/>
        </w:rPr>
        <w:t>e</w:t>
      </w:r>
      <w:r w:rsidRPr="79ECFB4E">
        <w:rPr>
          <w:lang w:val="en-GB"/>
        </w:rPr>
        <w:t>arth is warming at an unp</w:t>
      </w:r>
      <w:r>
        <w:rPr>
          <w:lang w:val="en-GB"/>
        </w:rPr>
        <w:t>recedented</w:t>
      </w:r>
      <w:r w:rsidRPr="79ECFB4E">
        <w:rPr>
          <w:lang w:val="en-GB"/>
        </w:rPr>
        <w:t xml:space="preserve"> rate </w:t>
      </w:r>
      <w:proofErr w:type="gramStart"/>
      <w:r w:rsidRPr="79ECFB4E">
        <w:rPr>
          <w:lang w:val="en-GB"/>
        </w:rPr>
        <w:t>as a result of</w:t>
      </w:r>
      <w:proofErr w:type="gramEnd"/>
      <w:r w:rsidRPr="79ECFB4E">
        <w:rPr>
          <w:lang w:val="en-GB"/>
        </w:rPr>
        <w:t xml:space="preserve"> increasing concentrations of greenhouse gases</w:t>
      </w:r>
      <w:r>
        <w:rPr>
          <w:lang w:val="en-GB"/>
        </w:rPr>
        <w:t xml:space="preserve"> </w:t>
      </w:r>
      <w:r w:rsidRPr="79ECFB4E">
        <w:rPr>
          <w:lang w:val="en-GB"/>
        </w:rPr>
        <w:t>in the atmosphere</w:t>
      </w:r>
      <w:r>
        <w:rPr>
          <w:lang w:val="en-GB"/>
        </w:rPr>
        <w:t>. The Bureau of Meteorology and CSIRO’s State of the Climate 2022 report states that Australia’s climate has warmed by an average of 1.47</w:t>
      </w:r>
      <w:r w:rsidRPr="003615BB">
        <w:t xml:space="preserve"> </w:t>
      </w:r>
      <w:r w:rsidRPr="003615BB">
        <w:rPr>
          <w:lang w:val="en-GB"/>
        </w:rPr>
        <w:t>± 0.24 °C since national records began in 1910</w:t>
      </w:r>
      <w:r>
        <w:rPr>
          <w:lang w:val="en-GB"/>
        </w:rPr>
        <w:t>.</w:t>
      </w:r>
      <w:r w:rsidR="003A6128" w:rsidRPr="003A6128">
        <w:rPr>
          <w:vertAlign w:val="superscript"/>
          <w:lang w:val="en-GB"/>
        </w:rPr>
        <w:fldChar w:fldCharType="begin"/>
      </w:r>
      <w:r w:rsidR="001A3C96">
        <w:rPr>
          <w:vertAlign w:val="superscript"/>
          <w:lang w:val="en-GB"/>
        </w:rPr>
        <w:instrText xml:space="preserve"> ADDIN EN.CITE &lt;EndNote&gt;&lt;Cite&gt;&lt;Year&gt;2022&lt;/Year&gt;&lt;RecNum&gt;689&lt;/RecNum&gt;&lt;DisplayText&gt;12&lt;/DisplayText&gt;&lt;record&gt;&lt;rec-number&gt;689&lt;/rec-number&gt;&lt;foreign-keys&gt;&lt;key app="EN" db-id="fwvs520dta0pajerxw65e0pi2ztww9f052dv" timestamp="1726443749" guid="8d2c1fa6-1cc1-424d-9e67-8638ff4da5d7"&gt;689&lt;/key&gt;&lt;/foreign-keys&gt;&lt;ref-type name="Government Document"&gt;46&lt;/ref-type&gt;&lt;contributors&gt;&lt;/contributors&gt;&lt;titles&gt;&lt;title&gt;CSIRO and Bureau of Meteorology. State of the Climate 2022&lt;/title&gt;&lt;/titles&gt;&lt;dates&gt;&lt;year&gt;2022&lt;/year&gt;&lt;/dates&gt;&lt;publisher&gt;Commonwealth of Australia&lt;/publisher&gt;&lt;urls&gt;&lt;related-urls&gt;&lt;url&gt;https://www.csiro.au/en/research/environmental-impacts/climate-change/state-of-the-climate&lt;/url&gt;&lt;/related-urls&gt;&lt;/urls&gt;&lt;/record&gt;&lt;/Cite&gt;&lt;/EndNote&gt;</w:instrText>
      </w:r>
      <w:r w:rsidR="003A6128" w:rsidRPr="003A6128">
        <w:rPr>
          <w:vertAlign w:val="superscript"/>
          <w:lang w:val="en-GB"/>
        </w:rPr>
        <w:fldChar w:fldCharType="separate"/>
      </w:r>
      <w:r w:rsidR="0000054B">
        <w:rPr>
          <w:noProof/>
          <w:vertAlign w:val="superscript"/>
          <w:lang w:val="en-GB"/>
        </w:rPr>
        <w:t>12</w:t>
      </w:r>
      <w:r w:rsidR="003A6128" w:rsidRPr="003A6128">
        <w:rPr>
          <w:vertAlign w:val="superscript"/>
          <w:lang w:val="en-GB"/>
        </w:rPr>
        <w:fldChar w:fldCharType="end"/>
      </w:r>
      <w:r>
        <w:rPr>
          <w:lang w:val="en-GB"/>
        </w:rPr>
        <w:t xml:space="preserve"> Human activities, such as unsustainable energy use, land use and land-use change, lifestyles and patterns of consumption and production have unequivocally contributed to these greenhouse gas emissions.</w:t>
      </w:r>
      <w:r w:rsidR="009E5DF0" w:rsidRPr="007D4206">
        <w:rPr>
          <w:vertAlign w:val="superscript"/>
          <w:lang w:val="en-GB"/>
        </w:rPr>
        <w:fldChar w:fldCharType="begin"/>
      </w:r>
      <w:r w:rsidR="0048026F">
        <w:rPr>
          <w:vertAlign w:val="superscript"/>
          <w:lang w:val="en-GB"/>
        </w:rPr>
        <w:instrText xml:space="preserve"> ADDIN EN.CITE &lt;EndNote&gt;&lt;Cite&gt;&lt;Author&gt;IPCC&lt;/Author&gt;&lt;Year&gt;2023&lt;/Year&gt;&lt;RecNum&gt;691&lt;/RecNum&gt;&lt;DisplayText&gt;4&lt;/DisplayText&gt;&lt;record&gt;&lt;rec-number&gt;691&lt;/rec-number&gt;&lt;foreign-keys&gt;&lt;key app="EN" db-id="fwvs520dta0pajerxw65e0pi2ztww9f052dv" timestamp="1726443749" guid="9cc8ff59-b61c-4b9b-83ad-5ae04d25bdb4"&gt;691&lt;/key&gt;&lt;/foreign-keys&gt;&lt;ref-type name="Report"&gt;27&lt;/ref-type&gt;&lt;contributors&gt;&lt;authors&gt;&lt;author&gt;IPCC&lt;/author&gt;&lt;/authors&gt;&lt;/contributors&gt;&lt;titles&gt;&lt;title&gt;Summary for Policymakers. In: Climate Change 2023: Synthesis Report. Contribution of Working Groups I, II and III to the Sixth Assessment Report of the Intergovernmental Panel on Climate Change [Core Writing Team, Lee H and Romero J (eds.)].&lt;/title&gt;&lt;/titles&gt;&lt;dates&gt;&lt;year&gt;2023&lt;/year&gt;&lt;/dates&gt;&lt;pub-location&gt;Geneva, Switzerland&lt;/pub-location&gt;&lt;publisher&gt;IPCC&lt;/publisher&gt;&lt;urls&gt;&lt;/urls&gt;&lt;electronic-resource-num&gt;10.59327/IPCC/AR6-9789291691647.001&lt;/electronic-resource-num&gt;&lt;/record&gt;&lt;/Cite&gt;&lt;/EndNote&gt;</w:instrText>
      </w:r>
      <w:r w:rsidR="009E5DF0" w:rsidRPr="007D4206">
        <w:rPr>
          <w:vertAlign w:val="superscript"/>
          <w:lang w:val="en-GB"/>
        </w:rPr>
        <w:fldChar w:fldCharType="separate"/>
      </w:r>
      <w:r w:rsidR="0032678D">
        <w:rPr>
          <w:noProof/>
          <w:vertAlign w:val="superscript"/>
          <w:lang w:val="en-GB"/>
        </w:rPr>
        <w:t>4</w:t>
      </w:r>
      <w:r w:rsidR="009E5DF0" w:rsidRPr="007D4206">
        <w:rPr>
          <w:vertAlign w:val="superscript"/>
          <w:lang w:val="en-GB"/>
        </w:rPr>
        <w:fldChar w:fldCharType="end"/>
      </w:r>
      <w:r>
        <w:rPr>
          <w:lang w:val="en-GB"/>
        </w:rPr>
        <w:t xml:space="preserve"> Even under a very low greenhouse gas emissions scenario, it is expected that global warming is more likely than not to reach </w:t>
      </w:r>
      <w:r w:rsidRPr="00047ABF">
        <w:rPr>
          <w:lang w:val="en-GB"/>
        </w:rPr>
        <w:t>1.5°C</w:t>
      </w:r>
      <w:r>
        <w:rPr>
          <w:lang w:val="en-GB"/>
        </w:rPr>
        <w:t xml:space="preserve"> in the near term (2021-2040)</w:t>
      </w:r>
      <w:r w:rsidR="007D4206">
        <w:rPr>
          <w:lang w:val="en-GB"/>
        </w:rPr>
        <w:t>.</w:t>
      </w:r>
      <w:r w:rsidR="007D4206" w:rsidRPr="008D1346">
        <w:rPr>
          <w:vertAlign w:val="superscript"/>
          <w:lang w:val="en-GB"/>
        </w:rPr>
        <w:fldChar w:fldCharType="begin"/>
      </w:r>
      <w:r w:rsidR="0048026F">
        <w:rPr>
          <w:vertAlign w:val="superscript"/>
          <w:lang w:val="en-GB"/>
        </w:rPr>
        <w:instrText xml:space="preserve"> ADDIN EN.CITE &lt;EndNote&gt;&lt;Cite&gt;&lt;Author&gt;IPCC&lt;/Author&gt;&lt;Year&gt;2023&lt;/Year&gt;&lt;RecNum&gt;638&lt;/RecNum&gt;&lt;DisplayText&gt;4,13&lt;/DisplayText&gt;&lt;record&gt;&lt;rec-number&gt;638&lt;/rec-number&gt;&lt;foreign-keys&gt;&lt;key app="EN" db-id="fwvs520dta0pajerxw65e0pi2ztww9f052dv" timestamp="1725937905" guid="86228411-0ed6-43d2-a50c-85ecec2462a7"&gt;638&lt;/key&gt;&lt;/foreign-keys&gt;&lt;ref-type name="Report"&gt;27&lt;/ref-type&gt;&lt;contributors&gt;&lt;authors&gt;&lt;author&gt;IPCC&lt;/author&gt;&lt;/authors&gt;&lt;/contributors&gt;&lt;titles&gt;&lt;title&gt;Climate Change 2023: Synthesis Report. Contribution of Working Groups I, II and III to the Sixth Assessment Report of the Intergovernmental Panel on Climate Change [Core Writing Team, Lee H and Romero J (eds.)].&lt;/title&gt;&lt;/titles&gt;&lt;pages&gt;35-115&lt;/pages&gt;&lt;dates&gt;&lt;year&gt;2023&lt;/year&gt;&lt;/dates&gt;&lt;pub-location&gt;Geneva, Switzerland&lt;/pub-location&gt;&lt;publisher&gt;IPCC&lt;/publisher&gt;&lt;urls&gt;&lt;/urls&gt;&lt;electronic-resource-num&gt;doi: 10.59327/IPCC/AR6-9789291691647&lt;/electronic-resource-num&gt;&lt;/record&gt;&lt;/Cite&gt;&lt;Cite&gt;&lt;Author&gt;IPCC&lt;/Author&gt;&lt;Year&gt;2023&lt;/Year&gt;&lt;RecNum&gt;691&lt;/RecNum&gt;&lt;record&gt;&lt;rec-number&gt;691&lt;/rec-number&gt;&lt;foreign-keys&gt;&lt;key app="EN" db-id="fwvs520dta0pajerxw65e0pi2ztww9f052dv" timestamp="1726443749" guid="9cc8ff59-b61c-4b9b-83ad-5ae04d25bdb4"&gt;691&lt;/key&gt;&lt;/foreign-keys&gt;&lt;ref-type name="Report"&gt;27&lt;/ref-type&gt;&lt;contributors&gt;&lt;authors&gt;&lt;author&gt;IPCC&lt;/author&gt;&lt;/authors&gt;&lt;/contributors&gt;&lt;titles&gt;&lt;title&gt;Summary for Policymakers. In: Climate Change 2023: Synthesis Report. Contribution of Working Groups I, II and III to the Sixth Assessment Report of the Intergovernmental Panel on Climate Change [Core Writing Team, Lee H and Romero J (eds.)].&lt;/title&gt;&lt;/titles&gt;&lt;dates&gt;&lt;year&gt;2023&lt;/year&gt;&lt;/dates&gt;&lt;pub-location&gt;Geneva, Switzerland&lt;/pub-location&gt;&lt;publisher&gt;IPCC&lt;/publisher&gt;&lt;urls&gt;&lt;/urls&gt;&lt;electronic-resource-num&gt;10.59327/IPCC/AR6-9789291691647.001&lt;/electronic-resource-num&gt;&lt;/record&gt;&lt;/Cite&gt;&lt;/EndNote&gt;</w:instrText>
      </w:r>
      <w:r w:rsidR="007D4206" w:rsidRPr="008D1346">
        <w:rPr>
          <w:vertAlign w:val="superscript"/>
          <w:lang w:val="en-GB"/>
        </w:rPr>
        <w:fldChar w:fldCharType="separate"/>
      </w:r>
      <w:r w:rsidR="0000054B">
        <w:rPr>
          <w:noProof/>
          <w:vertAlign w:val="superscript"/>
          <w:lang w:val="en-GB"/>
        </w:rPr>
        <w:t>4,13</w:t>
      </w:r>
      <w:r w:rsidR="007D4206" w:rsidRPr="008D1346">
        <w:rPr>
          <w:vertAlign w:val="superscript"/>
          <w:lang w:val="en-GB"/>
        </w:rPr>
        <w:fldChar w:fldCharType="end"/>
      </w:r>
      <w:r w:rsidRPr="00047ABF" w:rsidDel="00DD711F">
        <w:rPr>
          <w:lang w:val="en-GB"/>
        </w:rPr>
        <w:t xml:space="preserve"> </w:t>
      </w:r>
      <w:r>
        <w:rPr>
          <w:lang w:val="en-GB"/>
        </w:rPr>
        <w:t>Therefore, future emissions will have a major effect on the trajectory of climate change in the second half of the 21</w:t>
      </w:r>
      <w:r w:rsidRPr="00392A6D">
        <w:rPr>
          <w:vertAlign w:val="superscript"/>
          <w:lang w:val="en-GB"/>
        </w:rPr>
        <w:t>st</w:t>
      </w:r>
      <w:r>
        <w:rPr>
          <w:lang w:val="en-GB"/>
        </w:rPr>
        <w:t xml:space="preserve"> century. In Australia, emissions are not declining at a sufficient rate to achieve benchmarks consistent with limiting global warming to 1.5</w:t>
      </w:r>
      <w:r w:rsidRPr="00741A56">
        <w:rPr>
          <w:lang w:val="en-GB"/>
        </w:rPr>
        <w:t>°C</w:t>
      </w:r>
      <w:r>
        <w:rPr>
          <w:lang w:val="en-GB"/>
        </w:rPr>
        <w:t>.</w:t>
      </w:r>
      <w:r w:rsidR="000B4BD6" w:rsidRPr="000B4BD6">
        <w:rPr>
          <w:vertAlign w:val="superscript"/>
          <w:lang w:val="en-GB"/>
        </w:rPr>
        <w:fldChar w:fldCharType="begin"/>
      </w:r>
      <w:r w:rsidR="007A4E83">
        <w:rPr>
          <w:vertAlign w:val="superscript"/>
          <w:lang w:val="en-GB"/>
        </w:rPr>
        <w:instrText xml:space="preserve"> ADDIN EN.CITE &lt;EndNote&gt;&lt;Cite&gt;&lt;Year&gt;2023&lt;/Year&gt;&lt;RecNum&gt;687&lt;/RecNum&gt;&lt;DisplayText&gt;14&lt;/DisplayText&gt;&lt;record&gt;&lt;rec-number&gt;687&lt;/rec-number&gt;&lt;foreign-keys&gt;&lt;key app="EN" db-id="fwvs520dta0pajerxw65e0pi2ztww9f052dv" timestamp="1726443749" guid="9e537e85-50d9-49a8-a30d-64b7df1f5690"&gt;687&lt;/key&gt;&lt;/foreign-keys&gt;&lt;ref-type name="Government Document"&gt;46&lt;/ref-type&gt;&lt;contributors&gt;&lt;/contributors&gt;&lt;titles&gt;&lt;title&gt;Commissioner for Environmental Sustainability Victoria. Victorian State of the Environment 2023 Report.&lt;/title&gt;&lt;/titles&gt;&lt;dates&gt;&lt;year&gt;2023&lt;/year&gt;&lt;/dates&gt;&lt;pub-location&gt;Melbourne, Australia&lt;/pub-location&gt;&lt;publisher&gt;CES, State Government of Victoria&lt;/publisher&gt;&lt;urls&gt;&lt;related-urls&gt;&lt;url&gt;https://www.ces.vic.gov.au/soe2023&lt;/url&gt;&lt;/related-urls&gt;&lt;/urls&gt;&lt;/record&gt;&lt;/Cite&gt;&lt;/EndNote&gt;</w:instrText>
      </w:r>
      <w:r w:rsidR="000B4BD6" w:rsidRPr="000B4BD6">
        <w:rPr>
          <w:vertAlign w:val="superscript"/>
          <w:lang w:val="en-GB"/>
        </w:rPr>
        <w:fldChar w:fldCharType="separate"/>
      </w:r>
      <w:r w:rsidR="0000054B">
        <w:rPr>
          <w:noProof/>
          <w:vertAlign w:val="superscript"/>
          <w:lang w:val="en-GB"/>
        </w:rPr>
        <w:t>14</w:t>
      </w:r>
      <w:r w:rsidR="000B4BD6" w:rsidRPr="000B4BD6">
        <w:rPr>
          <w:vertAlign w:val="superscript"/>
          <w:lang w:val="en-GB"/>
        </w:rPr>
        <w:fldChar w:fldCharType="end"/>
      </w:r>
      <w:r>
        <w:rPr>
          <w:lang w:val="en-GB"/>
        </w:rPr>
        <w:t xml:space="preserve"> </w:t>
      </w:r>
      <w:r w:rsidRPr="00047ABF">
        <w:rPr>
          <w:lang w:val="en-GB"/>
        </w:rPr>
        <w:t xml:space="preserve"> </w:t>
      </w:r>
      <w:r>
        <w:rPr>
          <w:lang w:val="en-GB"/>
        </w:rPr>
        <w:t>Climate change is a threat to planetary and human health and wellbeing.</w:t>
      </w:r>
      <w:r w:rsidR="008D1346" w:rsidRPr="008D1346">
        <w:rPr>
          <w:vertAlign w:val="superscript"/>
          <w:lang w:val="en-GB"/>
        </w:rPr>
        <w:fldChar w:fldCharType="begin"/>
      </w:r>
      <w:r w:rsidR="0048026F">
        <w:rPr>
          <w:vertAlign w:val="superscript"/>
          <w:lang w:val="en-GB"/>
        </w:rPr>
        <w:instrText xml:space="preserve"> ADDIN EN.CITE &lt;EndNote&gt;&lt;Cite&gt;&lt;Author&gt;IPCC&lt;/Author&gt;&lt;Year&gt;2023&lt;/Year&gt;&lt;RecNum&gt;691&lt;/RecNum&gt;&lt;DisplayText&gt;4&lt;/DisplayText&gt;&lt;record&gt;&lt;rec-number&gt;691&lt;/rec-number&gt;&lt;foreign-keys&gt;&lt;key app="EN" db-id="fwvs520dta0pajerxw65e0pi2ztww9f052dv" timestamp="1726443749" guid="9cc8ff59-b61c-4b9b-83ad-5ae04d25bdb4"&gt;691&lt;/key&gt;&lt;/foreign-keys&gt;&lt;ref-type name="Report"&gt;27&lt;/ref-type&gt;&lt;contributors&gt;&lt;authors&gt;&lt;author&gt;IPCC&lt;/author&gt;&lt;/authors&gt;&lt;/contributors&gt;&lt;titles&gt;&lt;title&gt;Summary for Policymakers. In: Climate Change 2023: Synthesis Report. Contribution of Working Groups I, II and III to the Sixth Assessment Report of the Intergovernmental Panel on Climate Change [Core Writing Team, Lee H and Romero J (eds.)].&lt;/title&gt;&lt;/titles&gt;&lt;dates&gt;&lt;year&gt;2023&lt;/year&gt;&lt;/dates&gt;&lt;pub-location&gt;Geneva, Switzerland&lt;/pub-location&gt;&lt;publisher&gt;IPCC&lt;/publisher&gt;&lt;urls&gt;&lt;/urls&gt;&lt;electronic-resource-num&gt;10.59327/IPCC/AR6-9789291691647.001&lt;/electronic-resource-num&gt;&lt;/record&gt;&lt;/Cite&gt;&lt;/EndNote&gt;</w:instrText>
      </w:r>
      <w:r w:rsidR="008D1346" w:rsidRPr="008D1346">
        <w:rPr>
          <w:vertAlign w:val="superscript"/>
          <w:lang w:val="en-GB"/>
        </w:rPr>
        <w:fldChar w:fldCharType="separate"/>
      </w:r>
      <w:r w:rsidR="0032678D">
        <w:rPr>
          <w:noProof/>
          <w:vertAlign w:val="superscript"/>
          <w:lang w:val="en-GB"/>
        </w:rPr>
        <w:t>4</w:t>
      </w:r>
      <w:r w:rsidR="008D1346" w:rsidRPr="008D1346">
        <w:rPr>
          <w:vertAlign w:val="superscript"/>
          <w:lang w:val="en-GB"/>
        </w:rPr>
        <w:fldChar w:fldCharType="end"/>
      </w:r>
      <w:r>
        <w:rPr>
          <w:lang w:val="en-GB"/>
        </w:rPr>
        <w:t xml:space="preserve"> </w:t>
      </w:r>
      <w:r w:rsidRPr="00047ABF">
        <w:rPr>
          <w:lang w:val="en-GB"/>
        </w:rPr>
        <w:t>Without urgent action</w:t>
      </w:r>
      <w:r>
        <w:rPr>
          <w:lang w:val="en-GB"/>
        </w:rPr>
        <w:t xml:space="preserve"> from all levels of society</w:t>
      </w:r>
      <w:r w:rsidRPr="00047ABF">
        <w:rPr>
          <w:lang w:val="en-GB"/>
        </w:rPr>
        <w:t xml:space="preserve"> to mitigate and adapt to </w:t>
      </w:r>
      <w:r>
        <w:rPr>
          <w:lang w:val="en-GB"/>
        </w:rPr>
        <w:t xml:space="preserve">climate change, </w:t>
      </w:r>
      <w:r w:rsidRPr="00047ABF">
        <w:rPr>
          <w:lang w:val="en-GB"/>
        </w:rPr>
        <w:t>it is evident that the health, safety and wellbeing of Victorians, particularly th</w:t>
      </w:r>
      <w:r>
        <w:rPr>
          <w:lang w:val="en-GB"/>
        </w:rPr>
        <w:t>ose</w:t>
      </w:r>
      <w:r w:rsidRPr="00047ABF">
        <w:rPr>
          <w:lang w:val="en-GB"/>
        </w:rPr>
        <w:t xml:space="preserve"> most </w:t>
      </w:r>
      <w:r w:rsidRPr="003922B2">
        <w:rPr>
          <w:lang w:val="en-GB"/>
        </w:rPr>
        <w:t>vulnerable</w:t>
      </w:r>
      <w:r w:rsidRPr="00047ABF">
        <w:rPr>
          <w:lang w:val="en-GB"/>
        </w:rPr>
        <w:t xml:space="preserve">, is at risk now and into the </w:t>
      </w:r>
      <w:r w:rsidRPr="00AB2CE5">
        <w:rPr>
          <w:lang w:val="en-GB"/>
        </w:rPr>
        <w:t>future</w:t>
      </w:r>
      <w:r>
        <w:rPr>
          <w:lang w:val="en-GB"/>
        </w:rPr>
        <w:t>.</w:t>
      </w:r>
      <w:r w:rsidR="00F0533C" w:rsidRPr="00DA336C">
        <w:rPr>
          <w:vertAlign w:val="superscript"/>
          <w:lang w:val="en-GB"/>
        </w:rPr>
        <w:fldChar w:fldCharType="begin"/>
      </w:r>
      <w:r w:rsidR="00F20C34">
        <w:rPr>
          <w:vertAlign w:val="superscript"/>
          <w:lang w:val="en-GB"/>
        </w:rPr>
        <w:instrText xml:space="preserve"> ADDIN EN.CITE &lt;EndNote&gt;&lt;Cite&gt;&lt;Year&gt;2019&lt;/Year&gt;&lt;RecNum&gt;394&lt;/RecNum&gt;&lt;DisplayText&gt;3&lt;/DisplayText&gt;&lt;record&gt;&lt;rec-number&gt;394&lt;/rec-number&gt;&lt;foreign-keys&gt;&lt;key app="EN" db-id="fwvs520dta0pajerxw65e0pi2ztww9f052dv" timestamp="1591834859" guid="51a0c3c1-1dd2-4fe6-a7e0-e31b12bf3936"&gt;394&lt;/key&gt;&lt;/foreign-keys&gt;&lt;ref-type name="Generic"&gt;13&lt;/ref-type&gt;&lt;contributors&gt;&lt;/contributors&gt;&lt;titles&gt;&lt;title&gt;Department of Health and Human Services. Pilot health and human services climate change adaptation action plan 2019–21.&lt;/title&gt;&lt;/titles&gt;&lt;dates&gt;&lt;year&gt;2019&lt;/year&gt;&lt;/dates&gt;&lt;pub-location&gt;Melbourne, Australia&lt;/pub-location&gt;&lt;publisher&gt;DHHS, State Government of Victoria&lt;/publisher&gt;&lt;urls&gt;&lt;/urls&gt;&lt;/record&gt;&lt;/Cite&gt;&lt;/EndNote&gt;</w:instrText>
      </w:r>
      <w:r w:rsidR="00F0533C" w:rsidRPr="00DA336C">
        <w:rPr>
          <w:vertAlign w:val="superscript"/>
          <w:lang w:val="en-GB"/>
        </w:rPr>
        <w:fldChar w:fldCharType="separate"/>
      </w:r>
      <w:r w:rsidR="0032678D">
        <w:rPr>
          <w:noProof/>
          <w:vertAlign w:val="superscript"/>
          <w:lang w:val="en-GB"/>
        </w:rPr>
        <w:t>3</w:t>
      </w:r>
      <w:r w:rsidR="00F0533C" w:rsidRPr="00DA336C">
        <w:rPr>
          <w:vertAlign w:val="superscript"/>
          <w:lang w:val="en-GB"/>
        </w:rPr>
        <w:fldChar w:fldCharType="end"/>
      </w:r>
      <w:r>
        <w:rPr>
          <w:lang w:val="en-GB"/>
        </w:rPr>
        <w:t xml:space="preserve"> </w:t>
      </w:r>
    </w:p>
    <w:p w14:paraId="4543CC4F" w14:textId="2C37BF60" w:rsidR="001156C3" w:rsidRDefault="001156C3" w:rsidP="001156C3">
      <w:pPr>
        <w:pStyle w:val="DHHSbody"/>
        <w:rPr>
          <w:rFonts w:cs="Arial"/>
        </w:rPr>
      </w:pPr>
      <w:r>
        <w:rPr>
          <w:rFonts w:cs="Arial"/>
        </w:rPr>
        <w:t>Every increment of global warming has seen widespread and rapid changes in hazards, such as extreme weather events, that have resulted in extensive loss and damage to nature and people in every region of the world.</w:t>
      </w:r>
      <w:r w:rsidR="008D1346" w:rsidRPr="008D1346">
        <w:rPr>
          <w:rFonts w:cs="Arial"/>
          <w:vertAlign w:val="superscript"/>
        </w:rPr>
        <w:fldChar w:fldCharType="begin"/>
      </w:r>
      <w:r w:rsidR="0048026F">
        <w:rPr>
          <w:rFonts w:cs="Arial"/>
          <w:vertAlign w:val="superscript"/>
        </w:rPr>
        <w:instrText xml:space="preserve"> ADDIN EN.CITE &lt;EndNote&gt;&lt;Cite&gt;&lt;Author&gt;IPCC&lt;/Author&gt;&lt;Year&gt;2023&lt;/Year&gt;&lt;RecNum&gt;691&lt;/RecNum&gt;&lt;DisplayText&gt;4&lt;/DisplayText&gt;&lt;record&gt;&lt;rec-number&gt;691&lt;/rec-number&gt;&lt;foreign-keys&gt;&lt;key app="EN" db-id="fwvs520dta0pajerxw65e0pi2ztww9f052dv" timestamp="1726443749" guid="9cc8ff59-b61c-4b9b-83ad-5ae04d25bdb4"&gt;691&lt;/key&gt;&lt;/foreign-keys&gt;&lt;ref-type name="Report"&gt;27&lt;/ref-type&gt;&lt;contributors&gt;&lt;authors&gt;&lt;author&gt;IPCC&lt;/author&gt;&lt;/authors&gt;&lt;/contributors&gt;&lt;titles&gt;&lt;title&gt;Summary for Policymakers. In: Climate Change 2023: Synthesis Report. Contribution of Working Groups I, II and III to the Sixth Assessment Report of the Intergovernmental Panel on Climate Change [Core Writing Team, Lee H and Romero J (eds.)].&lt;/title&gt;&lt;/titles&gt;&lt;dates&gt;&lt;year&gt;2023&lt;/year&gt;&lt;/dates&gt;&lt;pub-location&gt;Geneva, Switzerland&lt;/pub-location&gt;&lt;publisher&gt;IPCC&lt;/publisher&gt;&lt;urls&gt;&lt;/urls&gt;&lt;electronic-resource-num&gt;10.59327/IPCC/AR6-9789291691647.001&lt;/electronic-resource-num&gt;&lt;/record&gt;&lt;/Cite&gt;&lt;/EndNote&gt;</w:instrText>
      </w:r>
      <w:r w:rsidR="008D1346" w:rsidRPr="008D1346">
        <w:rPr>
          <w:rFonts w:cs="Arial"/>
          <w:vertAlign w:val="superscript"/>
        </w:rPr>
        <w:fldChar w:fldCharType="separate"/>
      </w:r>
      <w:r w:rsidR="0032678D">
        <w:rPr>
          <w:rFonts w:cs="Arial"/>
          <w:noProof/>
          <w:vertAlign w:val="superscript"/>
        </w:rPr>
        <w:t>4</w:t>
      </w:r>
      <w:r w:rsidR="008D1346" w:rsidRPr="008D1346">
        <w:rPr>
          <w:rFonts w:cs="Arial"/>
          <w:vertAlign w:val="superscript"/>
        </w:rPr>
        <w:fldChar w:fldCharType="end"/>
      </w:r>
      <w:r w:rsidR="008D1346">
        <w:rPr>
          <w:rFonts w:cs="Arial"/>
        </w:rPr>
        <w:t xml:space="preserve"> </w:t>
      </w:r>
      <w:r>
        <w:rPr>
          <w:rFonts w:cs="Arial"/>
        </w:rPr>
        <w:t>Further, in coming decades, Australia is projected to experience an increased risk of compound extremes, where multiple extreme events occur concurrently or in sequence, and thereby having compounding impacts.</w:t>
      </w:r>
      <w:r w:rsidR="0005245D" w:rsidRPr="003A4A63">
        <w:rPr>
          <w:rFonts w:cs="Arial"/>
          <w:vertAlign w:val="superscript"/>
        </w:rPr>
        <w:fldChar w:fldCharType="begin"/>
      </w:r>
      <w:r w:rsidR="001A3C96">
        <w:rPr>
          <w:rFonts w:cs="Arial"/>
          <w:vertAlign w:val="superscript"/>
        </w:rPr>
        <w:instrText xml:space="preserve"> ADDIN EN.CITE &lt;EndNote&gt;&lt;Cite&gt;&lt;Year&gt;2022&lt;/Year&gt;&lt;RecNum&gt;689&lt;/RecNum&gt;&lt;DisplayText&gt;12&lt;/DisplayText&gt;&lt;record&gt;&lt;rec-number&gt;689&lt;/rec-number&gt;&lt;foreign-keys&gt;&lt;key app="EN" db-id="fwvs520dta0pajerxw65e0pi2ztww9f052dv" timestamp="1726443749" guid="8d2c1fa6-1cc1-424d-9e67-8638ff4da5d7"&gt;689&lt;/key&gt;&lt;/foreign-keys&gt;&lt;ref-type name="Government Document"&gt;46&lt;/ref-type&gt;&lt;contributors&gt;&lt;/contributors&gt;&lt;titles&gt;&lt;title&gt;CSIRO and Bureau of Meteorology. State of the Climate 2022&lt;/title&gt;&lt;/titles&gt;&lt;dates&gt;&lt;year&gt;2022&lt;/year&gt;&lt;/dates&gt;&lt;publisher&gt;Commonwealth of Australia&lt;/publisher&gt;&lt;urls&gt;&lt;related-urls&gt;&lt;url&gt;https://www.csiro.au/en/research/environmental-impacts/climate-change/state-of-the-climate&lt;/url&gt;&lt;/related-urls&gt;&lt;/urls&gt;&lt;/record&gt;&lt;/Cite&gt;&lt;/EndNote&gt;</w:instrText>
      </w:r>
      <w:r w:rsidR="0005245D" w:rsidRPr="003A4A63">
        <w:rPr>
          <w:rFonts w:cs="Arial"/>
          <w:vertAlign w:val="superscript"/>
        </w:rPr>
        <w:fldChar w:fldCharType="separate"/>
      </w:r>
      <w:r w:rsidR="0000054B">
        <w:rPr>
          <w:rFonts w:cs="Arial"/>
          <w:noProof/>
          <w:vertAlign w:val="superscript"/>
        </w:rPr>
        <w:t>12</w:t>
      </w:r>
      <w:r w:rsidR="0005245D" w:rsidRPr="003A4A63">
        <w:rPr>
          <w:rFonts w:cs="Arial"/>
          <w:vertAlign w:val="superscript"/>
        </w:rPr>
        <w:fldChar w:fldCharType="end"/>
      </w:r>
      <w:r>
        <w:rPr>
          <w:rFonts w:cs="Arial"/>
        </w:rPr>
        <w:t xml:space="preserve"> In recent years, the evidence base attributing these global changes to human influence ha</w:t>
      </w:r>
      <w:r w:rsidR="00BC241A">
        <w:rPr>
          <w:rFonts w:cs="Arial"/>
        </w:rPr>
        <w:t>s</w:t>
      </w:r>
      <w:r>
        <w:rPr>
          <w:rFonts w:cs="Arial"/>
        </w:rPr>
        <w:t xml:space="preserve"> strengthened, and it identifies human influence as a likely driver of the increased chances of compound extreme events occurring, such as heatwaves and droughts</w:t>
      </w:r>
      <w:r>
        <w:rPr>
          <w:lang w:val="en-GB"/>
        </w:rPr>
        <w:t>.</w:t>
      </w:r>
      <w:r w:rsidR="008D1346" w:rsidRPr="008D1346">
        <w:rPr>
          <w:vertAlign w:val="superscript"/>
          <w:lang w:val="en-GB"/>
        </w:rPr>
        <w:fldChar w:fldCharType="begin"/>
      </w:r>
      <w:r w:rsidR="0048026F">
        <w:rPr>
          <w:vertAlign w:val="superscript"/>
          <w:lang w:val="en-GB"/>
        </w:rPr>
        <w:instrText xml:space="preserve"> ADDIN EN.CITE &lt;EndNote&gt;&lt;Cite&gt;&lt;Author&gt;IPCC&lt;/Author&gt;&lt;Year&gt;2023&lt;/Year&gt;&lt;RecNum&gt;691&lt;/RecNum&gt;&lt;DisplayText&gt;4&lt;/DisplayText&gt;&lt;record&gt;&lt;rec-number&gt;691&lt;/rec-number&gt;&lt;foreign-keys&gt;&lt;key app="EN" db-id="fwvs520dta0pajerxw65e0pi2ztww9f052dv" timestamp="1726443749" guid="9cc8ff59-b61c-4b9b-83ad-5ae04d25bdb4"&gt;691&lt;/key&gt;&lt;/foreign-keys&gt;&lt;ref-type name="Report"&gt;27&lt;/ref-type&gt;&lt;contributors&gt;&lt;authors&gt;&lt;author&gt;IPCC&lt;/author&gt;&lt;/authors&gt;&lt;/contributors&gt;&lt;titles&gt;&lt;title&gt;Summary for Policymakers. In: Climate Change 2023: Synthesis Report. Contribution of Working Groups I, II and III to the Sixth Assessment Report of the Intergovernmental Panel on Climate Change [Core Writing Team, Lee H and Romero J (eds.)].&lt;/title&gt;&lt;/titles&gt;&lt;dates&gt;&lt;year&gt;2023&lt;/year&gt;&lt;/dates&gt;&lt;pub-location&gt;Geneva, Switzerland&lt;/pub-location&gt;&lt;publisher&gt;IPCC&lt;/publisher&gt;&lt;urls&gt;&lt;/urls&gt;&lt;electronic-resource-num&gt;10.59327/IPCC/AR6-9789291691647.001&lt;/electronic-resource-num&gt;&lt;/record&gt;&lt;/Cite&gt;&lt;/EndNote&gt;</w:instrText>
      </w:r>
      <w:r w:rsidR="008D1346" w:rsidRPr="008D1346">
        <w:rPr>
          <w:vertAlign w:val="superscript"/>
          <w:lang w:val="en-GB"/>
        </w:rPr>
        <w:fldChar w:fldCharType="separate"/>
      </w:r>
      <w:r w:rsidR="0032678D">
        <w:rPr>
          <w:noProof/>
          <w:vertAlign w:val="superscript"/>
          <w:lang w:val="en-GB"/>
        </w:rPr>
        <w:t>4</w:t>
      </w:r>
      <w:r w:rsidR="008D1346" w:rsidRPr="008D1346">
        <w:rPr>
          <w:vertAlign w:val="superscript"/>
          <w:lang w:val="en-GB"/>
        </w:rPr>
        <w:fldChar w:fldCharType="end"/>
      </w:r>
      <w:r>
        <w:rPr>
          <w:lang w:val="en-GB"/>
        </w:rPr>
        <w:t xml:space="preserve"> </w:t>
      </w:r>
      <w:r>
        <w:rPr>
          <w:rFonts w:cs="Arial"/>
        </w:rPr>
        <w:t xml:space="preserve"> </w:t>
      </w:r>
    </w:p>
    <w:p w14:paraId="5501DA06" w14:textId="63CD41C9" w:rsidR="001156C3" w:rsidRDefault="001156C3" w:rsidP="001156C3">
      <w:pPr>
        <w:pStyle w:val="DHHSbody"/>
      </w:pPr>
      <w:r>
        <w:rPr>
          <w:rFonts w:cs="Arial"/>
        </w:rPr>
        <w:t xml:space="preserve">In Victoria the impacts of climate change are already being felt and are expected to increase. </w:t>
      </w:r>
      <w:r>
        <w:t>The state’s</w:t>
      </w:r>
      <w:r w:rsidRPr="00580873">
        <w:t xml:space="preserve"> climate has</w:t>
      </w:r>
      <w:r>
        <w:t xml:space="preserve"> already</w:t>
      </w:r>
      <w:r w:rsidRPr="00580873">
        <w:t xml:space="preserve"> changed over recent decades, becoming hotter and drier</w:t>
      </w:r>
      <w:r>
        <w:t>, with an overall increase in the frequency of unusually hot days (extreme heat events), a decline in cool season rainfall and a greater number of very high fire danger days in spring.</w:t>
      </w:r>
      <w:r w:rsidR="001A1AF3" w:rsidRPr="00373964">
        <w:rPr>
          <w:vertAlign w:val="superscript"/>
        </w:rPr>
        <w:fldChar w:fldCharType="begin"/>
      </w:r>
      <w:r w:rsidR="007A4E83">
        <w:rPr>
          <w:vertAlign w:val="superscript"/>
        </w:rPr>
        <w:instrText xml:space="preserve"> ADDIN EN.CITE &lt;EndNote&gt;&lt;Cite&gt;&lt;Year&gt;2019&lt;/Year&gt;&lt;RecNum&gt;289&lt;/RecNum&gt;&lt;DisplayText&gt;15&lt;/DisplayText&gt;&lt;record&gt;&lt;rec-number&gt;289&lt;/rec-number&gt;&lt;foreign-keys&gt;&lt;key app="EN" db-id="fwvs520dta0pajerxw65e0pi2ztww9f052dv" timestamp="0" guid="5ea6ab58-43fc-48f2-ac43-9a47160793b9"&gt;289&lt;/key&gt;&lt;/foreign-keys&gt;&lt;ref-type name="Government Document"&gt;46&lt;/ref-type&gt;&lt;contributors&gt;&lt;/contributors&gt;&lt;titles&gt;&lt;title&gt;Department of Environment, Land, Water and Planning. Victoria&amp;apos;s Climate Science Report 2019.&lt;/title&gt;&lt;/titles&gt;&lt;dates&gt;&lt;year&gt;2019&lt;/year&gt;&lt;/dates&gt;&lt;pub-location&gt;Melbourne, Australia&lt;/pub-location&gt;&lt;publisher&gt;DELWP, State Government of Vicroria&lt;/publisher&gt;&lt;urls&gt;&lt;related-urls&gt;&lt;url&gt;https://www.climatechange.vic.gov.au/climate-science-report-2019&lt;/url&gt;&lt;/related-urls&gt;&lt;/urls&gt;&lt;/record&gt;&lt;/Cite&gt;&lt;/EndNote&gt;</w:instrText>
      </w:r>
      <w:r w:rsidR="001A1AF3" w:rsidRPr="00373964">
        <w:rPr>
          <w:vertAlign w:val="superscript"/>
        </w:rPr>
        <w:fldChar w:fldCharType="separate"/>
      </w:r>
      <w:r w:rsidR="0000054B">
        <w:rPr>
          <w:noProof/>
          <w:vertAlign w:val="superscript"/>
        </w:rPr>
        <w:t>15</w:t>
      </w:r>
      <w:r w:rsidR="001A1AF3" w:rsidRPr="00373964">
        <w:rPr>
          <w:vertAlign w:val="superscript"/>
        </w:rPr>
        <w:fldChar w:fldCharType="end"/>
      </w:r>
      <w:r w:rsidR="00B6161D">
        <w:rPr>
          <w:vertAlign w:val="superscript"/>
        </w:rPr>
        <w:t>,</w:t>
      </w:r>
      <w:r w:rsidR="00797148">
        <w:rPr>
          <w:rStyle w:val="FootnoteReference"/>
        </w:rPr>
        <w:footnoteReference w:id="2"/>
      </w:r>
    </w:p>
    <w:p w14:paraId="43160487" w14:textId="61B1E1EF" w:rsidR="001156C3" w:rsidRPr="004D7909" w:rsidRDefault="001156C3" w:rsidP="001156C3">
      <w:pPr>
        <w:pStyle w:val="DHHSbody"/>
      </w:pPr>
      <w:r>
        <w:rPr>
          <w:rFonts w:cs="Arial"/>
        </w:rPr>
        <w:t xml:space="preserve">While it is expected that the timing and extent of climate changes will vary across regions, future climate modelling </w:t>
      </w:r>
      <w:r w:rsidRPr="004772B4">
        <w:t>indicate</w:t>
      </w:r>
      <w:r>
        <w:t>s</w:t>
      </w:r>
      <w:r w:rsidRPr="004772B4">
        <w:t xml:space="preserve"> </w:t>
      </w:r>
      <w:r>
        <w:t>that Victoria will continue to get hotter and drier and experience longer fire seasons, with increased severity and frequency of bushfires.</w:t>
      </w:r>
      <w:r w:rsidR="00C45BEA" w:rsidRPr="0028147B">
        <w:rPr>
          <w:vertAlign w:val="superscript"/>
        </w:rPr>
        <w:fldChar w:fldCharType="begin"/>
      </w:r>
      <w:r w:rsidR="007A4E83">
        <w:rPr>
          <w:vertAlign w:val="superscript"/>
        </w:rPr>
        <w:instrText xml:space="preserve"> ADDIN EN.CITE &lt;EndNote&gt;&lt;Cite&gt;&lt;Year&gt;2020&lt;/Year&gt;&lt;RecNum&gt;685&lt;/RecNum&gt;&lt;DisplayText&gt;16,17&lt;/DisplayText&gt;&lt;record&gt;&lt;rec-number&gt;685&lt;/rec-number&gt;&lt;foreign-keys&gt;&lt;key app="EN" db-id="fwvs520dta0pajerxw65e0pi2ztww9f052dv" timestamp="1726443748" guid="1f863cc2-ca9a-4001-a694-e59dec13f778"&gt;685&lt;/key&gt;&lt;/foreign-keys&gt;&lt;ref-type name="Web Page"&gt;12&lt;/ref-type&gt;&lt;contributors&gt;&lt;/contributors&gt;&lt;titles&gt;&lt;title&gt;Department of Environment, Land, Water and Planning. Victorian Climate Projections 2019.&lt;/title&gt;&lt;/titles&gt;&lt;dates&gt;&lt;year&gt;2020&lt;/year&gt;&lt;/dates&gt;&lt;pub-location&gt;Melbourne, Australia&lt;/pub-location&gt;&lt;publisher&gt;DELWP, State Government of Vicroria&lt;/publisher&gt;&lt;urls&gt;&lt;related-urls&gt;&lt;url&gt;https://www.climatechangeinaustralia.gov.au/en/projects/victorian-climate-projections-2019/]&lt;/url&gt;&lt;/related-urls&gt;&lt;/urls&gt;&lt;/record&gt;&lt;/Cite&gt;&lt;Cite&gt;&lt;Author&gt;Clarke&lt;/Author&gt;&lt;Year&gt;2019&lt;/Year&gt;&lt;RecNum&gt;469&lt;/RecNum&gt;&lt;record&gt;&lt;rec-number&gt;469&lt;/rec-number&gt;&lt;foreign-keys&gt;&lt;key app="EN" db-id="fwvs520dta0pajerxw65e0pi2ztww9f052dv" timestamp="1595389192" guid="6d73bd7e-2c80-456e-ada3-df88183e1568"&gt;469&lt;/key&gt;&lt;/foreign-keys&gt;&lt;ref-type name="Report"&gt;27&lt;/ref-type&gt;&lt;contributors&gt;&lt;authors&gt;&lt;author&gt;Clarke, JM&lt;/author&gt;&lt;author&gt;Grose, M&lt;/author&gt;&lt;author&gt;Thatcher, M&lt;/author&gt;&lt;author&gt;Hernaman, V&lt;/author&gt;&lt;author&gt;Heady, C&lt;/author&gt;&lt;author&gt;Round, V&lt;/author&gt;&lt;author&gt;Rafter, T&lt;/author&gt;&lt;author&gt;Trenham, C&lt;/author&gt;&lt;author&gt;Wilson, L&lt;/author&gt;&lt;/authors&gt;&lt;/contributors&gt;&lt;titles&gt;&lt;title&gt;Victorian climate projections 2019, Technical report&lt;/title&gt;&lt;/titles&gt;&lt;dates&gt;&lt;year&gt;2019&lt;/year&gt;&lt;/dates&gt;&lt;pub-location&gt;Melbourne, Australia&lt;/pub-location&gt;&lt;publisher&gt;CSIRO&lt;/publisher&gt;&lt;urls&gt;&lt;related-urls&gt;&lt;url&gt;https://www.climatechange.vic.gov.au/adapting-to-climate-change-impacts/victorian-climate-projections-2019&lt;/url&gt;&lt;/related-urls&gt;&lt;/urls&gt;&lt;/record&gt;&lt;/Cite&gt;&lt;/EndNote&gt;</w:instrText>
      </w:r>
      <w:r w:rsidR="00C45BEA" w:rsidRPr="0028147B">
        <w:rPr>
          <w:vertAlign w:val="superscript"/>
        </w:rPr>
        <w:fldChar w:fldCharType="separate"/>
      </w:r>
      <w:r w:rsidR="0000054B">
        <w:rPr>
          <w:noProof/>
          <w:vertAlign w:val="superscript"/>
        </w:rPr>
        <w:t>16,17</w:t>
      </w:r>
      <w:r w:rsidR="00C45BEA" w:rsidRPr="0028147B">
        <w:rPr>
          <w:vertAlign w:val="superscript"/>
        </w:rPr>
        <w:fldChar w:fldCharType="end"/>
      </w:r>
      <w:r>
        <w:t xml:space="preserve"> </w:t>
      </w:r>
      <w:r w:rsidRPr="004772B4">
        <w:t xml:space="preserve">Victoria’s future will include </w:t>
      </w:r>
      <w:r>
        <w:t xml:space="preserve">an overall decrease in </w:t>
      </w:r>
      <w:r w:rsidRPr="002D04CF" w:rsidDel="00F60814">
        <w:t>total rainfall</w:t>
      </w:r>
      <w:r>
        <w:t>,</w:t>
      </w:r>
      <w:r w:rsidRPr="002D04CF" w:rsidDel="00F60814">
        <w:t xml:space="preserve"> contributing to longer and more severe drought</w:t>
      </w:r>
      <w:r>
        <w:t>s; however, it is expected that individual r</w:t>
      </w:r>
      <w:r w:rsidRPr="002D04CF" w:rsidDel="00F60814">
        <w:t>ainfall events and storms will be</w:t>
      </w:r>
      <w:r>
        <w:t>come</w:t>
      </w:r>
      <w:r w:rsidRPr="002D04CF" w:rsidDel="00F60814">
        <w:t xml:space="preserve"> more intense with a greater risk of flash flooding</w:t>
      </w:r>
      <w:r w:rsidR="006A6DE1">
        <w:t>.</w:t>
      </w:r>
      <w:r w:rsidR="00FC54C2" w:rsidRPr="001F0FD7">
        <w:rPr>
          <w:vertAlign w:val="superscript"/>
        </w:rPr>
        <w:fldChar w:fldCharType="begin"/>
      </w:r>
      <w:r w:rsidR="007A4E83">
        <w:rPr>
          <w:vertAlign w:val="superscript"/>
        </w:rPr>
        <w:instrText xml:space="preserve"> ADDIN EN.CITE &lt;EndNote&gt;&lt;Cite&gt;&lt;Year&gt;2019&lt;/Year&gt;&lt;RecNum&gt;289&lt;/RecNum&gt;&lt;DisplayText&gt;15&lt;/DisplayText&gt;&lt;record&gt;&lt;rec-number&gt;289&lt;/rec-number&gt;&lt;foreign-keys&gt;&lt;key app="EN" db-id="fwvs520dta0pajerxw65e0pi2ztww9f052dv" timestamp="0" guid="5ea6ab58-43fc-48f2-ac43-9a47160793b9"&gt;289&lt;/key&gt;&lt;/foreign-keys&gt;&lt;ref-type name="Government Document"&gt;46&lt;/ref-type&gt;&lt;contributors&gt;&lt;/contributors&gt;&lt;titles&gt;&lt;title&gt;Department of Environment, Land, Water and Planning. Victoria&amp;apos;s Climate Science Report 2019.&lt;/title&gt;&lt;/titles&gt;&lt;dates&gt;&lt;year&gt;2019&lt;/year&gt;&lt;/dates&gt;&lt;pub-location&gt;Melbourne, Australia&lt;/pub-location&gt;&lt;publisher&gt;DELWP, State Government of Vicroria&lt;/publisher&gt;&lt;urls&gt;&lt;related-urls&gt;&lt;url&gt;https://www.climatechange.vic.gov.au/climate-science-report-2019&lt;/url&gt;&lt;/related-urls&gt;&lt;/urls&gt;&lt;/record&gt;&lt;/Cite&gt;&lt;/EndNote&gt;</w:instrText>
      </w:r>
      <w:r w:rsidR="00FC54C2" w:rsidRPr="001F0FD7">
        <w:rPr>
          <w:vertAlign w:val="superscript"/>
        </w:rPr>
        <w:fldChar w:fldCharType="separate"/>
      </w:r>
      <w:r w:rsidR="0000054B">
        <w:rPr>
          <w:noProof/>
          <w:vertAlign w:val="superscript"/>
        </w:rPr>
        <w:t>15</w:t>
      </w:r>
      <w:r w:rsidR="00FC54C2" w:rsidRPr="001F0FD7">
        <w:rPr>
          <w:vertAlign w:val="superscript"/>
        </w:rPr>
        <w:fldChar w:fldCharType="end"/>
      </w:r>
      <w:r>
        <w:t xml:space="preserve"> </w:t>
      </w:r>
      <w:r>
        <w:rPr>
          <w:lang w:val="en-GB"/>
        </w:rPr>
        <w:t>Despite some of these changes being inevitable and in some cases also irreversible, these impacts can be limited with deep, rapid and sustained global reductions in greenhouse gas emissions.</w:t>
      </w:r>
      <w:r w:rsidR="008D1346" w:rsidRPr="00670E02">
        <w:rPr>
          <w:vertAlign w:val="superscript"/>
          <w:lang w:val="en-GB"/>
        </w:rPr>
        <w:fldChar w:fldCharType="begin"/>
      </w:r>
      <w:r w:rsidR="0048026F">
        <w:rPr>
          <w:vertAlign w:val="superscript"/>
          <w:lang w:val="en-GB"/>
        </w:rPr>
        <w:instrText xml:space="preserve"> ADDIN EN.CITE &lt;EndNote&gt;&lt;Cite&gt;&lt;Author&gt;IPCC&lt;/Author&gt;&lt;Year&gt;2023&lt;/Year&gt;&lt;RecNum&gt;691&lt;/RecNum&gt;&lt;DisplayText&gt;4&lt;/DisplayText&gt;&lt;record&gt;&lt;rec-number&gt;691&lt;/rec-number&gt;&lt;foreign-keys&gt;&lt;key app="EN" db-id="fwvs520dta0pajerxw65e0pi2ztww9f052dv" timestamp="1726443749" guid="9cc8ff59-b61c-4b9b-83ad-5ae04d25bdb4"&gt;691&lt;/key&gt;&lt;/foreign-keys&gt;&lt;ref-type name="Report"&gt;27&lt;/ref-type&gt;&lt;contributors&gt;&lt;authors&gt;&lt;author&gt;IPCC&lt;/author&gt;&lt;/authors&gt;&lt;/contributors&gt;&lt;titles&gt;&lt;title&gt;Summary for Policymakers. In: Climate Change 2023: Synthesis Report. Contribution of Working Groups I, II and III to the Sixth Assessment Report of the Intergovernmental Panel on Climate Change [Core Writing Team, Lee H and Romero J (eds.)].&lt;/title&gt;&lt;/titles&gt;&lt;dates&gt;&lt;year&gt;2023&lt;/year&gt;&lt;/dates&gt;&lt;pub-location&gt;Geneva, Switzerland&lt;/pub-location&gt;&lt;publisher&gt;IPCC&lt;/publisher&gt;&lt;urls&gt;&lt;/urls&gt;&lt;electronic-resource-num&gt;10.59327/IPCC/AR6-9789291691647.001&lt;/electronic-resource-num&gt;&lt;/record&gt;&lt;/Cite&gt;&lt;/EndNote&gt;</w:instrText>
      </w:r>
      <w:r w:rsidR="008D1346" w:rsidRPr="00670E02">
        <w:rPr>
          <w:vertAlign w:val="superscript"/>
          <w:lang w:val="en-GB"/>
        </w:rPr>
        <w:fldChar w:fldCharType="separate"/>
      </w:r>
      <w:r w:rsidR="0032678D">
        <w:rPr>
          <w:noProof/>
          <w:vertAlign w:val="superscript"/>
          <w:lang w:val="en-GB"/>
        </w:rPr>
        <w:t>4</w:t>
      </w:r>
      <w:r w:rsidR="008D1346" w:rsidRPr="00670E02">
        <w:rPr>
          <w:vertAlign w:val="superscript"/>
          <w:lang w:val="en-GB"/>
        </w:rPr>
        <w:fldChar w:fldCharType="end"/>
      </w:r>
      <w:r>
        <w:rPr>
          <w:lang w:val="en-GB"/>
        </w:rPr>
        <w:t xml:space="preserve"> </w:t>
      </w:r>
      <w:r>
        <w:rPr>
          <w:rFonts w:cs="Arial"/>
        </w:rPr>
        <w:t xml:space="preserve"> </w:t>
      </w:r>
    </w:p>
    <w:p w14:paraId="7E525139" w14:textId="77777777" w:rsidR="00A44422" w:rsidRDefault="00A44422" w:rsidP="00A44422">
      <w:pPr>
        <w:pStyle w:val="Heading2"/>
      </w:pPr>
      <w:bookmarkStart w:id="16" w:name="_Toc44534124"/>
      <w:bookmarkStart w:id="17" w:name="_Toc190954526"/>
      <w:r>
        <w:t>Public health impacts of climate change</w:t>
      </w:r>
      <w:bookmarkEnd w:id="16"/>
      <w:bookmarkEnd w:id="17"/>
    </w:p>
    <w:p w14:paraId="21835232" w14:textId="705CAB79" w:rsidR="00556E73" w:rsidRDefault="00A44422" w:rsidP="009A45B4">
      <w:pPr>
        <w:pStyle w:val="DHHSbody"/>
      </w:pPr>
      <w:r w:rsidRPr="00A95CF6">
        <w:t>The World Health Organization describes climate change as the defining issue for public health in the 21st century</w:t>
      </w:r>
      <w:r>
        <w:t>.</w:t>
      </w:r>
      <w:r w:rsidR="00937C8F" w:rsidRPr="003739CB">
        <w:rPr>
          <w:vertAlign w:val="superscript"/>
        </w:rPr>
        <w:fldChar w:fldCharType="begin"/>
      </w:r>
      <w:r w:rsidR="0006097C">
        <w:rPr>
          <w:vertAlign w:val="superscript"/>
        </w:rPr>
        <w:instrText xml:space="preserve"> ADDIN EN.CITE &lt;EndNote&gt;&lt;Cite&gt;&lt;Author&gt;WHO&lt;/Author&gt;&lt;Year&gt;2015&lt;/Year&gt;&lt;RecNum&gt;706&lt;/RecNum&gt;&lt;DisplayText&gt;18&lt;/DisplayText&gt;&lt;record&gt;&lt;rec-number&gt;706&lt;/rec-number&gt;&lt;foreign-keys&gt;&lt;key app="EN" db-id="fwvs520dta0pajerxw65e0pi2ztww9f052dv" timestamp="1727065251" guid="eddec0a2-99c1-4819-95fb-c707d59181c9"&gt;706&lt;/key&gt;&lt;/foreign-keys&gt;&lt;ref-type name="Web Page"&gt;12&lt;/ref-type&gt;&lt;contributors&gt;&lt;authors&gt;&lt;author&gt;WHO&lt;/author&gt;&lt;/authors&gt;&lt;/contributors&gt;&lt;titles&gt;&lt;title&gt;WHO calls on countries to protect health from climate change.&lt;/title&gt;&lt;/titles&gt;&lt;dates&gt;&lt;year&gt;2015&lt;/year&gt;&lt;/dates&gt;&lt;publisher&gt;World Health Organization&lt;/publisher&gt;&lt;urls&gt;&lt;related-urls&gt;&lt;url&gt;https://www.who.int/news/item/17-11-2015-who-calls-on-countries-to-protect-health-from-climate-change]&lt;/url&gt;&lt;/related-urls&gt;&lt;/urls&gt;&lt;/record&gt;&lt;/Cite&gt;&lt;/EndNote&gt;</w:instrText>
      </w:r>
      <w:r w:rsidR="00937C8F" w:rsidRPr="003739CB">
        <w:rPr>
          <w:vertAlign w:val="superscript"/>
        </w:rPr>
        <w:fldChar w:fldCharType="separate"/>
      </w:r>
      <w:r w:rsidR="00937C8F" w:rsidRPr="003739CB">
        <w:rPr>
          <w:noProof/>
          <w:vertAlign w:val="superscript"/>
        </w:rPr>
        <w:t>18</w:t>
      </w:r>
      <w:r w:rsidR="00937C8F" w:rsidRPr="003739CB">
        <w:rPr>
          <w:vertAlign w:val="superscript"/>
        </w:rPr>
        <w:fldChar w:fldCharType="end"/>
      </w:r>
      <w:r w:rsidRPr="00A95CF6">
        <w:t xml:space="preserve"> </w:t>
      </w:r>
      <w:r>
        <w:t>O</w:t>
      </w:r>
      <w:r w:rsidRPr="00A95CF6">
        <w:t>ur health is dependent on the health of our environment</w:t>
      </w:r>
      <w:r>
        <w:t xml:space="preserve">. However, </w:t>
      </w:r>
      <w:r w:rsidRPr="00A95CF6">
        <w:t>climate</w:t>
      </w:r>
      <w:r>
        <w:t xml:space="preserve"> </w:t>
      </w:r>
      <w:r w:rsidR="00967A56" w:rsidRPr="00967A56">
        <w:t>hazards are</w:t>
      </w:r>
      <w:r w:rsidR="00E44835">
        <w:t xml:space="preserve"> threatening </w:t>
      </w:r>
      <w:r w:rsidR="00C16FCD">
        <w:t>human</w:t>
      </w:r>
      <w:r w:rsidR="00E856CF">
        <w:t xml:space="preserve"> health and survival</w:t>
      </w:r>
      <w:r w:rsidR="00C16FCD">
        <w:t>,</w:t>
      </w:r>
      <w:r w:rsidR="00967A56" w:rsidRPr="00967A56">
        <w:t xml:space="preserve"> </w:t>
      </w:r>
      <w:r w:rsidR="00C16FCD">
        <w:t xml:space="preserve">and </w:t>
      </w:r>
      <w:r w:rsidR="00967A56" w:rsidRPr="00967A56">
        <w:t>increasingly contributing to a growing number of adverse health outcomes</w:t>
      </w:r>
      <w:r w:rsidR="00377386">
        <w:t>.</w:t>
      </w:r>
      <w:r w:rsidR="00377386" w:rsidRPr="00643FC4">
        <w:rPr>
          <w:vertAlign w:val="superscript"/>
        </w:rPr>
        <w:fldChar w:fldCharType="begin">
          <w:fldData xml:space="preserve">PEVuZE5vdGU+PENpdGU+PEF1dGhvcj5Sb21hbmVsbG88L0F1dGhvcj48WWVhcj4yMDIyPC9ZZWFy
PjxSZWNOdW0+NTgyPC9SZWNOdW0+PERpc3BsYXlUZXh0PjE5LDIwPC9EaXNwbGF5VGV4dD48cmVj
b3JkPjxyZWMtbnVtYmVyPjU4MjwvcmVjLW51bWJlcj48Zm9yZWlnbi1rZXlzPjxrZXkgYXBwPSJF
TiIgZGItaWQ9ImZ3dnM1MjBkdGEwcGFqZXJ4dzY1ZTBwaTJ6dHd3OWYwNTJkdiIgdGltZXN0YW1w
PSIxNzI1NDk2Nzg3IiBndWlkPSJjMmJiODRjOS00ZjkyLTQzYjQtOTNmMS01NTJjMDVhYjNjOTMi
PjU4Mjwva2V5PjwvZm9yZWlnbi1rZXlzPjxyZWYtdHlwZSBuYW1lPSJKb3VybmFsIEFydGljbGUi
PjE3PC9yZWYtdHlwZT48Y29udHJpYnV0b3JzPjxhdXRob3JzPjxhdXRob3I+Um9tYW5lbGxvLCBN
LjwvYXV0aG9yPjxhdXRob3I+ZGkgTmFwb2xpLCBDLjwvYXV0aG9yPjxhdXRob3I+RHJ1bW1vbmQs
IFAuPC9hdXRob3I+PGF1dGhvcj5HcmVlbiwgQy48L2F1dGhvcj48YXV0aG9yPktlbm5hcmQsIEgu
PC9hdXRob3I+PGF1dGhvcj5MYW1wYXJkLCBQLjwvYXV0aG9yPjxhdXRob3I+U2NhbW1hbiwgRC48
L2F1dGhvcj48YXV0aG9yPkFybmVsbCwgTi48L2F1dGhvcj48YXV0aG9yPkF5ZWItS2FybHNzb24s
IFMuPC9hdXRob3I+PGF1dGhvcj5Gb3JkLCBMLiBCLjwvYXV0aG9yPjxhdXRob3I+QmVsZXNvdmEs
IEsuPC9hdXRob3I+PGF1dGhvcj5Cb3dlbiwgSy48L2F1dGhvcj48YXV0aG9yPkNhaSwgVy48L2F1
dGhvcj48YXV0aG9yPkNhbGxhZ2hhbiwgTS48L2F1dGhvcj48YXV0aG9yPkNhbXBiZWxsLUxlbmRy
dW0sIEQuPC9hdXRob3I+PGF1dGhvcj5DaGFtYmVycywgSi48L2F1dGhvcj48YXV0aG9yPnZhbiBE
YWFsZW4sIEsuIFIuPC9hdXRob3I+PGF1dGhvcj5EYWxpbiwgQy48L2F1dGhvcj48YXV0aG9yPkRh
c2FuZGksIE4uPC9hdXRob3I+PGF1dGhvcj5EYXNndXB0YSwgUy48L2F1dGhvcj48YXV0aG9yPkRh
dmllcywgTS48L2F1dGhvcj48YXV0aG9yPkRvbWluZ3Vlei1TYWxhcywgUC48L2F1dGhvcj48YXV0
aG9yPkR1YnJvdywgUi48L2F1dGhvcj48YXV0aG9yPkViaSwgSy4gTC48L2F1dGhvcj48YXV0aG9y
PkVja2VsbWFuLCBNLjwvYXV0aG9yPjxhdXRob3I+RWtpbnMsIFAuPC9hdXRob3I+PGF1dGhvcj5F
c2NvYmFyLCBMLiBFLjwvYXV0aG9yPjxhdXRob3I+R2Vvcmdlc29uLCBMLjwvYXV0aG9yPjxhdXRo
b3I+R3JhaGFtLCBILjwvYXV0aG9yPjxhdXRob3I+R3VudGhlciwgUy4gSC48L2F1dGhvcj48YXV0
aG9yPkhhbWlsdG9uLCBJLjwvYXV0aG9yPjxhdXRob3I+SGFuZywgWS48L2F1dGhvcj48YXV0aG9y
Pkhhbm5pbmVuLCBSLjwvYXV0aG9yPjxhdXRob3I+SGFydGluZ2VyLCBTLjwvYXV0aG9yPjxhdXRo
b3I+SGUsIEsuPC9hdXRob3I+PGF1dGhvcj5IZXNzLCBKLiBKLjwvYXV0aG9yPjxhdXRob3I+SHN1
LCBTLiBDLjwvYXV0aG9yPjxhdXRob3I+SmFua2luLCBTLjwvYXV0aG9yPjxhdXRob3I+SmFtYXJ0
LCBMLjwvYXV0aG9yPjxhdXRob3I+SmF5LCBPLjwvYXV0aG9yPjxhdXRob3I+S2VsbWFuLCBJLjwv
YXV0aG9yPjxhdXRob3I+S2llc2V3ZXR0ZXIsIEcuPC9hdXRob3I+PGF1dGhvcj5LaW5uZXksIFAu
PC9hdXRob3I+PGF1dGhvcj5LamVsbHN0cm9tLCBULjwvYXV0aG9yPjxhdXRob3I+S25pdmV0b24s
IEQuPC9hdXRob3I+PGF1dGhvcj5MZWUsIEouIEsuIFcuPC9hdXRob3I+PGF1dGhvcj5MZW1rZSwg
Qi48L2F1dGhvcj48YXV0aG9yPkxpdSwgWS48L2F1dGhvcj48YXV0aG9yPkxpdSwgWi48L2F1dGhv
cj48YXV0aG9yPkxvdHQsIE0uPC9hdXRob3I+PGF1dGhvcj5CYXRpc3RhLCBNLiBMLjwvYXV0aG9y
PjxhdXRob3I+TG93ZSwgUi48L2F1dGhvcj48YXV0aG9yPk1hY0d1aXJlLCBGLjwvYXV0aG9yPjxh
dXRob3I+U2V3ZSwgTS4gTy48L2F1dGhvcj48YXV0aG9yPk1hcnRpbmV6LVVydGF6YSwgSi48L2F1
dGhvcj48YXV0aG9yPk1hc2xpbiwgTS48L2F1dGhvcj48YXV0aG9yPk1jQWxsaXN0ZXIsIEwuPC9h
dXRob3I+PGF1dGhvcj5NY0d1c2hpbiwgQS48L2F1dGhvcj48YXV0aG9yPk1jTWljaGFlbCwgQy48
L2F1dGhvcj48YXV0aG9yPk1pLCBaLjwvYXV0aG9yPjxhdXRob3I+TWlsbmVyLCBKLjwvYXV0aG9y
PjxhdXRob3I+TWlub3IsIEsuPC9hdXRob3I+PGF1dGhvcj5NaW54LCBKLiBDLjwvYXV0aG9yPjxh
dXRob3I+TW9oYWplcmksIE4uPC9hdXRob3I+PGF1dGhvcj5Nb3JhZGktTGFrZWgsIE0uPC9hdXRo
b3I+PGF1dGhvcj5Nb3JyaXNzZXksIEsuPC9hdXRob3I+PGF1dGhvcj5NdW56ZXJ0LCBTLjwvYXV0
aG9yPjxhdXRob3I+TXVycmF5LCBLLiBBLjwvYXV0aG9yPjxhdXRob3I+TmV2aWxsZSwgVC48L2F1
dGhvcj48YXV0aG9yPk5pbHNzb24sIE0uPC9hdXRob3I+PGF1dGhvcj5PYnJhZG92aWNoLCBOLjwv
YXV0aG9yPjxhdXRob3I+TyZhcG9zO0hhcmUsIE0uIEIuPC9hdXRob3I+PGF1dGhvcj5PcmVzemN6
eW4sIFQuPC9hdXRob3I+PGF1dGhvcj5PdHRvLCBNLjwvYXV0aG9yPjxhdXRob3I+T3dmaSwgRi48
L2F1dGhvcj48YXV0aG9yPlBlYXJtYW4sIE8uPC9hdXRob3I+PGF1dGhvcj5SYWJiYW5paGEsIE0u
PC9hdXRob3I+PGF1dGhvcj5Sb2JpbnNvbiwgRS4gSi4gWi48L2F1dGhvcj48YXV0aG9yPlJvY2ts
b3YsIEouPC9hdXRob3I+PGF1dGhvcj5TYWxhcywgUi4gTi48L2F1dGhvcj48YXV0aG9yPlNlbWVu
emEsIEouIEMuPC9hdXRob3I+PGF1dGhvcj5TaGVybWFuLCBKLiBELjwvYXV0aG9yPjxhdXRob3I+
U2hpLCBMLjwvYXV0aG9yPjxhdXRob3I+U2h1bWFrZS1HdWlsbGVtb3QsIEouPC9hdXRob3I+PGF1
dGhvcj5TaWxiZXJ0LCBHLjwvYXV0aG9yPjxhdXRob3I+U29maWV2LCBNLjwvYXV0aG9yPjxhdXRo
b3I+U3ByaW5nbWFubiwgTS48L2F1dGhvcj48YXV0aG9yPlN0b3dlbGwsIEouPC9hdXRob3I+PGF1
dGhvcj5UYWJhdGFiYWVpLCBNLjwvYXV0aG9yPjxhdXRob3I+VGF5bG9yLCBKLjwvYXV0aG9yPjxh
dXRob3I+VHJpbmFuZXMsIEouPC9hdXRob3I+PGF1dGhvcj5XYWduZXIsIEYuPC9hdXRob3I+PGF1
dGhvcj5XaWxraW5zb24sIFAuPC9hdXRob3I+PGF1dGhvcj5XaW5uaW5nLCBNLjwvYXV0aG9yPjxh
dXRob3I+WWdsZXNpYXMtR29uemFsZXosIE0uPC9hdXRob3I+PGF1dGhvcj5aaGFuZywgUy48L2F1
dGhvcj48YXV0aG9yPkdvbmcsIFAuPC9hdXRob3I+PGF1dGhvcj5Nb250Z29tZXJ5LCBILjwvYXV0
aG9yPjxhdXRob3I+Q29zdGVsbG8sIEEuPC9hdXRob3I+PC9hdXRob3JzPjwvY29udHJpYnV0b3Jz
PjxhdXRoLWFkZHJlc3M+SW5zdGl0dXRlIGZvciBHbG9iYWwgSGVhbHRoLCBVbml2ZXJzaXR5IENv
bGxlZ2UgTG9uZG9uLCBMb25kb24sIFVLLiBFbGVjdHJvbmljIGFkZHJlc3M6IG0ucm9tYW5lbGxv
QHVjbC5hYy51ay4mI3hEO1NjaG9vbCBvZiBBZ3JpY3VsdHVyZSBQb2xpY3kgYW5kIERldmVsb3Bt
ZW50LCBVbml2ZXJzaXR5IG9mIFJlYWRpbmcsIFJlYWRpbmcsIFVLLiYjeEQ7SW5zdGl0dXRlIGZv
ciBTdXN0YWluYWJsZSBSZXNvdXJjZXMsIFVuaXZlcnNpdHkgQ29sbGVnZSBMb25kb24sIExvbmRv
biwgVUsuJiN4RDtEZXBhcnRtZW50IG9mIEdsb2JhbCBIZWFsdGgsIENlbnRyZSBmb3IgSGVhbHRo
IGFuZCB0aGUgR2xvYmFsIEVudmlyb25tZW50LCBVbml2ZXJzaXR5IG9mIFdhc2hpbmd0b24sIFNl
YXR0bGUsIFdBLCBVU0EuJiN4RDtVQ0wgRW5lcmd5IEluc3RpdHV0ZSwgVW5pdmVyc2l0eSBDb2xs
ZWdlIExvbmRvbiwgTG9uZG9uLCBVSy4mI3hEO0RlcGFydG1lbnQgb2YgSGVhbHRoIFNjaWVuY2Vz
LCBVbml2ZXJzaXR5IG9mIFlvcmssIFlvcmssIFVLLiYjeEQ7RGVwYXJ0bWVudCBvZiBNZXRlb3Jv
bG9neSwgVW5pdmVyc2l0eSBvZiBSZWFkaW5nLCBSZWFkaW5nLCBVSy4mI3hEO0luc3RpdHV0ZSBm
b3IgUmlzayBhbmQgRGlzYXN0ZXIgUmVkdWN0aW9uLCBVbml2ZXJzaXR5IENvbGxlZ2UgTG9uZG9u
LCBMb25kb24sIFVLLiYjeEQ7U2Nob29sIG9mIEVhcnRoIGFuZCBFbnZpcm9ubWVudCwgVW5pdmVy
c2l0eSBvZiBMZWVkcywgTGVlZHMsIFVLLiYjeEQ7Q2VudHJlIG9uIENsaW1hdGUgQ2hhbmdlIGFu
ZCBQbGFuZXRhcnkgSGVhbHRoLCBMb25kb24gU2Nob29sIG9mIEh5Z2llbmUgJmFtcDsgVHJvcGlj
YWwgTWVkaWNpbmUsIExvbmRvbiwgVUsuJiN4RDtTY2hvb2wgb2YgUG9wdWxhdGlvbiBIZWFsdGgs
IFVuaXZlcnNpdHkgb2YgTWVsYm91cm5lLCBNZWxib3VybmUsIFZJQywgQXVzdHJhbGlhLiYjeEQ7
RGVwYXJ0bWVudCBvZiBFYXJ0aCBTeXN0ZW0gU2NpZW5jZSwgVHNpbmdodWEgVW5pdmVyc2l0eSwg
QmVpamluZywgQ2hpbmEuJiN4RDtNZXJjYXRvciBSZXNlYXJjaCBJbnN0aXR1dGUgb24gR2xvYmFs
IENvbW1vbnMgYW5kIENsaW1hdGUgQ2hhbmdlLCBCZXJsaW4sIEdlcm1hbnkuJiN4RDtEZXBhcnRt
ZW50IG9mIEVudmlyb25tZW50LCBDbGltYXRlIENoYW5nZSwgYW5kIEhlYWx0aCwgV29ybGQgSGVh
bHRoIE9yZ2FuaXphdGlvbiwgR2VuZXZhLCBTd2l0emVybGFuZC4mI3hEO0luc3RpdHV0ZSBvZiBF
bnZpcm9ubWVudGFsIFNjaWVuY2VzLCBVbml2ZXJzaXR5IG9mIEdlbmV2YSwgR2VuZXZhLCBTd2l0
emVybGFuZC4mI3hEO0NhcmRpb3Zhc2N1bGFyIEVwaWRlbWlvbG9neSBVbml0LCBEZXBhcnRtZW50
IG9mIFB1YmxpYyBIZWFsdGggJmFtcDsgUHJpbWFyeSBDYXJlLCBVbml2ZXJzaXR5IG9mIENhbWJy
aWRnZSwgQ2FtYnJpZGdlLCBVSy4mI3hEO1NjaG9vbCBvZiBHb3Zlcm5tZW50LCBVbml2ZXJzaXR5
IG9mIEJpcm1pbmdoYW0sIEJpcm1pbmdoYW0sIFVLLiYjeEQ7RWNvbm9taWMgQW5hbHlzaXMgb2Yg
Q2xpbWF0ZSBJbXBhY3RzIGFuZCBQb2xpY3kgRGl2aXNpb24sIENlbnRybyBFdXJvLU1lZGl0ZXJy
YW5lbyBzdWkgQ2FtYmlhbWVudGkgQ2xpbWF0aWNpLCBWZW5pY2UsIEl0YWx5LiYjeEQ7SW5zdGl0
dXRlIGZvciBFbnZpcm9ubWVudGFsIERlc2lnbiBhbmQgRW5naW5lZXJpbmcsIFVuaXZlcnNpdHkg
Q29sbGVnZSBMb25kb24sIExvbmRvbiwgVUsuJiN4RDtOYXR1cmFsIFJlc291cmNlcyBJbnN0aXR1
dGUsIFVuaXZlcnNpdHkgb2YgR3JlZW53aWNoLCBMb25kb24sIFVLLiYjeEQ7RGVwYXJ0bWVudCBv
ZiBFbnZpcm9ubWVudGFsIEhlYWx0aCBTY2llbmNlcyBhbmQgWWFsZSBDZW50ZXIgb24gQ2xpbWF0
ZSBDaGFuZ2UgYW5kIEhlYWx0aCwgWWFsZSBVbml2ZXJzaXR5LCBOZXcgSGF2ZW4sIENULCBVU0Eu
JiN4RDtEZXBhcnRtZW50IG9mIENpdmlsIGFuZCBFbnZpcm9ubWVudGFsIEVuZ2luZWVyaW5nLCBO
b3J0aGVhc3Rlcm4gVW5pdmVyc2l0eSwgQm9zdG9uLCBNQSwgVVNBLiYjeEQ7RGVwYXJ0bWVudCBv
ZiBGaXNoIGFuZCBXaWxkbGlmZSBDb25zZXJ2YXRpb24sIFZpcmdpbmlhIFBvbHl0ZWNobmljIElu
c3RpdHV0ZSBhbmQgU3RhdGUgVW5pdmVyc2l0eSwgQmxhY2tzYnVyZywgVkEsIFVTQS4mI3hEO0Rl
cGFydG1lbnQgb2YgR2VvZ3JhcGh5LCBVbml2ZXJzaXR5IENvbGxlZ2UgTG9uZG9uLCBMb25kb24s
IFVLLiYjeEQ7TlVTIFlvbmcgTG9vIExpbiBTY2hvb2wgb2YgTWVkaWNpbmUsIE5hdGlvbmFsIFVu
aXZlcnNpdHkgU2luZ2Fwb3JlLCBTaW5nYXBvcmUuJiN4RDtSb2xsaW5zIFNjaG9vbCBvZiBQdWJs
aWMgSGVhbHRoLCBFbW9yeSBVbml2ZXJzaXR5LCBBdGxhbnRhLCBHQSwgVVNBLiYjeEQ7Rmlubmlz
aCBNZXRlb3JvbG9naWNhbCBJbnN0aXR1dGUsIEhlbHNpbmtpLCBGaW5sYW5kLiYjeEQ7RmFjdWx0
YWQgZGUgU2FsdWQgUHVibGljYSB5IEFkbWluaXN0cmFjaW9uLCBVbml2ZXJzaWRhZCBQZXJ1YW5h
IENheWV0YW5vIEhlcmVkaWEsIExpbWEsIFBlcnUuJiN4RDtCYXJ0bGV0dCBGYWN1bHR5IG9mIHRo
ZSBCdWlsdCBFbnZpcm9ubWVudCwgVW5pdmVyc2l0eSBDb2xsZWdlIExvbmRvbiwgTG9uZG9uLCBV
Sy4mI3hEO0RhdGEgU2NpZW5jZSBMYWIsIEhlcnRpZSBTY2hvb2wsIEJlcmxpbiwgR2VybWFueS4m
I3hEO1B1YmxpYyBHcm91cCBJbnRlcm5hdGlvbmFsLCBMb25kb24sIFVLLiYjeEQ7SGVhdCBhbmQg
SGVhbHRoIFJlc2VhcmNoIEluY3ViYXRvciwgRmFjdWx0eSBvZiBNZWRpY2luZSBhbmQgSGVhbHRo
LCBVbml2ZXJzaXR5IG9mIFN5ZG5leSwgQ2FtcGVyZG93biwgTlNXLCBBdXN0cmFsaWEuJiN4RDtJ
bnN0aXR1dGUgZm9yIEdsb2JhbCBIZWFsdGgsIFVuaXZlcnNpdHkgQ29sbGVnZSBMb25kb24sIExv
bmRvbiwgVUsuJiN4RDtDZW50ZXIgb24gR2xvYmFsIEVuZXJneSBQb2xpY3ksIENvbHVtYmlhIFVu
aXZlcnNpdHksIE5ldyBZb3JrLCBOWSwgVVNBLiYjeEQ7RGVwYXJ0bWVudCBvZiBFbnZpcm9ubWVu
dGFsIEhlYWx0aCwgU2Nob29sIG9mIFB1YmxpYyBIZWFsdGgsIEJvc3RvbiBVbml2ZXJzaXR5LCBC
b3N0b24sIE1BLCBVU0EuJiN4RDtIZWFsdGggYW5kIEVudmlyb25tZW50YWwgSW50ZXJuYXRpb25h
bCBUcnVzdCwgTmVsc29uLCBOZXcgWmVhbGFuZC4mI3hEO1NjaG9vbCBvZiBHbG9iYWwgU3R1ZGll
cywgVW5pdmVyc2l0eSBvZiBTdXNzZXgsIFN1c3NleCwgVUsuJiN4RDtTY2hvb2wgb2YgSGVhbHRo
LCBOZWxzb24gTWFybGJvcm91Z2ggSW5zdGl0dXRlIG9mIFRlY2hub2xvZ3ksIE5lbHNvbiwgTmV3
IFplYWxhbmQuJiN4RDtBaXIgUXVhbGl0eSBhbmQgR3JlZW5ob3VzZSBHYXNlcyBQcm9ncmFtbWUs
IEludGVybmF0aW9uYWwgSW5zdGl0dXRlIGZvciBBcHBsaWVkIFN5c3RlbXMgQW5hbHlzaXMsIExh
eGVuYnVyZywgQXVzdHJpYS4mI3hEO0JhcmNlbG9uYSBTdXBlcmNvbXB1dGluZyBDZW50ZXIsIENl
bnRybyBOYWNpb25hbCBkZSBTdXBlcmNvbXB1dGFjaW9uLCBCYXJjZWxvbmEsIFNwYWluLiYjeEQ7
Q2F0YWxhbiBJbnN0aXR1dGlvbiBmb3IgUmVzZWFyY2ggYW5kIEFkdmFuY2VkIFN0dWRpZXMgYW5k
IEJhcmNlbG9uYSBTdXBlcmNvbXB1dGluZyBDZW50ZXIsIEJhcmNlbG9uYSwgU3BhaW4uJiN4RDtE
ZXBhcnRtZW50IG9mIFB1YmxpYyBIZWFsdGggYW5kIENsaW5pY2FsIE1lZGljaW5lLCBTZWN0aW9u
IG9mIFN1c3RhaW5hYmxlIEhlYWx0aCwgVW1lYSBVbml2ZXJzaXR5LCBVbWVhLCBTd2VkZW4uJiN4
RDtEZXBhcnRtZW50IG9mIEdlbmV0aWNzIGFuZCBNaWNyb2Jpb2xvZ3ksIFVuaXZlcnNpdGF0IGRl
IEJhcmNlbG9uYSwgQmFyY2Vsb25hLCBTcGFpbi4mI3hEO0NlbnRlciBmb3IgRW5lcmd5IE1hcmtl
dHMsIFRlY2huaWNhbCBVbml2ZXJzaXR5IG9mIE11bmljaCwgTXVuaWNoLCBHZXJtYW55LiYjeEQ7
TVJDIEVwaWRlbWlvbG9neSBVbml0LCBVbml2ZXJzaXR5IG9mIENhbWJyaWRnZSwgQ2FtYnJpZGdl
LCBVSy4mI3hEO1NjaG9vbCBvZiBHZW9ncmFwaHksIEVhcnRoIGFuZCBBdG1vc3BoZXJpYyBTY2ll
bmNlcywgVW5pdmVyc2l0eSBvZiBNZWxib3VybmUsIE1lbGJvdXJuZSwgVklDLCBBdXN0cmFsaWEu
JiN4RDtCYXJsZXR0IFNjaG9vbCBvZiBTdXN0YWluYWJsZSBDb25zdHJ1Y3Rpb24sIFVuaXZlcnNp
dHkgb2YgTG9uZG9uLCBMb25kb24sIFVLLiYjeEQ7RGVwYXJ0bWVudCBvZiBQdWJsaWMgSGVhbHRo
LCBFbnZpcm9ubWVudCwgYW5kIFNvY2lldHksIExvbmRvbiBTY2hvb2wgb2YgSHlnaWVuZSAmYW1w
OyBUcm9waWNhbCBNZWRpY2luZSwgTG9uZG9uLCBVSy4mI3hEO0NvcGVuaGFnZW4gQ2VudGVyIGZv
ciBTb2NpYWwgRGF0YSBTY2llbmNlLCBVbml2ZXJzaXR5IG9mIENvcGVuaGFnZW4sIENvcGVuaGFn
ZW4sIERlbm1hcmsuJiN4RDtQcmV2ZW50YXRpdmUgTWVkaWNpbmUgYW5kIFB1YmxpYyBIZWFsdGgg
UmVzZWFyY2ggQ2VudHJlLCBQc3ljaG9zb2NpYWwgSGVhbHRoIFJlc2VhcmNoIEluc3RpdHV0ZSwg
SXJhbiBVbml2ZXJzaXR5IG9mIE1lZGljYWwgU2NpZW5jZXMsIFRlaHJhbiwgSXJhbi4mI3hEO0Rl
cGFydG1lbnQgb2YgVGVjaG5vbG9neSwgTWFuYWdlbWVudCBhbmQgRWNvbm9taWNzIFN1c3RhaW5h
YmlsaXR5LCBUZWNobmljYWwgVW5pdmVyc2l0eSBvZiBEZW5tYXJrLCBMeW5nYnksIERlbm1hcmsu
JiN4RDtNUkMgVW5pdCBUaGUgR2FtYmlhIGF0IExTSFRNLCBMb25kb24gU2Nob29sIG9mIEh5Z2ll
bmUgJmFtcDsgVHJvcGljYWwgTWVkaWNpbmUsIExvbmRvbiwgVUsuJiN4RDtEZXBhcnRtZW50IG9m
IEVwaWRlbWlvbG9neSBhbmQgR2xvYmFsIEhlYWx0aCwgVW1lYSBVbml2ZXJzaXR5LCBVbWVhLCBT
d2VkZW4uJiN4RDtDZW50cmUgZm9yIEh1bWFucyBhbmQgTWFjaGluZXMsIE1heCBQbGFuY2sgSW5z
dGl0dXRlIGZvciBIdW1hbiBEZXZlbG9wbWVudCwgQmVybGluLCBHZXJtYW55LiYjeEQ7RGVwYXJ0
bWVudCBvZiBBcnRzLCBNZWRpYSwgYW5kIERpZ2l0YWwgVGVjaG5vbG9naWVzLCBOZWxzb24gTWFy
bGJvcm91Z2ggSW5zdGl0dXRlIG9mIFRlY2hub2xvZ3ksIE5lbHNvbiwgTmV3IFplYWxhbmQuJiN4
RDtJcmFuaWFuIEZpc2hlcmllcyBSZXNlYXJjaCBJbnN0aXR1dGUsIEFncmljdWx0dXJhbCBSZXNl
YXJjaCwgRWR1Y2F0aW9uLCBhbmQgRXh0ZW5zaW9uIE9yZ2FuaXNhdGlvbiwgVGVocmFuLCBJcmFu
LiYjeEQ7Q29vcGVyYXRpdmUgSW5zdGl0dXRlIG9mIFJlc2VhcmNoIGluIEVudmlyb25tZW50YWwg
U2NpZW5jZXMsIFVuaXZlcnNpdHkgb2YgQ29sb3JhZG8gQm91bGRlciwgQm91bGRlciwgQ08sIFVT
QS4mI3hEO0dyYW50aGFtIFJlc2VhcmNoIEluc3RpdHV0ZSBvbiBDbGltYXRlIENoYW5nZSBhbmQg
dGhlIEVudmlyb25tZW50LCBMb25kb24gU2Nob29sIG9mIEVjb25vbWljcyBhbmQgUG9saXRpY2Fs
IFNjaWVuY2UsIExvbmRvbiwgVUsuJiN4RDtIZWlkZWxiZXJnIEluc3RpdHV0ZSBmb3IgR2xvYmFs
IEhlYWx0aCBhbmQgSW50ZXJkaXNjaXBsaW5hcnkgQ2VudHJlIGZvclNjaWVudGlmaWMgQ29tcHV0
aW5nLCBVbml2ZXJzaXR5IG9mIEhlaWRlbGJlcmcsIEhlaWRlbGJlcmcsIEdlcm1hbnkuJiN4RDtI
YXJ2YXJkIE1lZGljYWwgU2Nob29sLCBIYXJ2YXJkIFVuaXZlcnNpdHksIEJvc3RvbiwgTUEsIFVT
QS4mI3hEO0RlcGFydG1lbnQgb2YgQW5lc3RoZXNpb2xvZ3ksIFlhbGUgVW5pdmVyc2l0eSwgTmV3
IEhhdmVuLCBDVCwgVVNBLiYjeEQ7V0hPLVdNTyBKb2ludCBDbGltYXRlIGFuZCBIZWFsdGggT2Zm
aWNlLCBHZW5ldmEsIFN3aXR6ZXJsYW5kLiYjeEQ7TWVsYm91cm5lIE1lZGljYWwgU2Nob29sLCBV
bml2ZXJzaXR5IG9mIE1lbGJvdXJuZSwgTWVsYm91cm5lLCBWSUMsIEF1c3RyYWxpYS4mI3hEO0Vu
dmlyb25tZW50YWwgQ2hhbmdlIEluc3RpdHV0ZSwgVW5pdmVyc2l0eSBvZiBPeGZvcmQsIE94Zm9y
ZCwgVUsuJiN4RDtJbnN0aXR1dGUgb2YgVHJvcGljYWwgQXF1YWN1bHR1cmUgYW5kIEZpc2hlcmll
cywgVW5pdmVyc2l0aSBNYWxheXNpYSBUZXJlbmdnYW51LCBNYWxheXNpYS4mI3hEO0RlcGFydG1l
bnQgb2YgQ2l2aWwgRW5naW5lZXJpbmcsIFRhbXBlcmUgVW5pdmVyc2l0eSwgVGFtcGVyZSwgRmlu
bGFuZC4mI3hEO0RlcGFydG1lbnQgb2YgRWxlY3Ryb25pY3MgYW5kIENvbXB1dGVyIFNjaWVuY2Us
IFVuaXZlcnNpZGFkZSBkZSBTYW50aWFnbyBkZSBDb21wb3N0ZWxhLCBTYW50aWFnbywgU3BhaW4u
JiN4RDtFbmVyZ3ksIENsaW1hdGUsIGFuZCBFbnZpcm9ubWVudCBQcm9ncmFtLCBJbnRlcm5hdGlv
bmFsIEluc3RpdHV0ZSBmb3IgQXBwbGllZCBTeXN0ZW1zIEFuYWx5c2lzLCBMYXhlbmJ1cmcsIEF1
c3RyaWEuJiN4RDtDZW50cm8gTGF0aW5vYW1lcmljYW5vIGRlIEV4Y2VsZW5jaWEgZW4gQ2FtYmlv
IENsaW1hdGljbyB5IFNhbHVkLCBVbml2ZXJzaWRhZCBQZXJ1YW5hIENheWV0YW5vIEhlcmVkaWEs
IExpbWEsIFBlcnUuJiN4RDtEZXBhcnRtZW50IG9mIEdlb2dyYXBoeSwgVW5pdmVyc2l0eSBvZiBI
b25nIEtvbmcsIEhvbmcgS29uZyBTcGVjaWFsIEFkbWluaXN0cmF0aXZlIFJlZ2lvbiwgQ2hpbmEu
JiN4RDtDZW50cmUgZm9yIEh1bWFuIEhlYWx0aCBhbmQgUGVyZm9ybWFuY2UsIFVuaXZlcnNpdHkg
Q29sbGVnZSBMb25kb24sIExvbmRvbiwgVUsuPC9hdXRoLWFkZHJlc3M+PHRpdGxlcz48dGl0bGU+
VGhlIDIwMjIgcmVwb3J0IG9mIHRoZSBMYW5jZXQgQ291bnRkb3duIG9uIGhlYWx0aCBhbmQgY2xp
bWF0ZSBjaGFuZ2U6IGhlYWx0aCBhdCB0aGUgbWVyY3kgb2YgZm9zc2lsIGZ1ZWxzPC90aXRsZT48
c2Vjb25kYXJ5LXRpdGxlPlRoZSBMYW5jZXQ8L3NlY29uZGFyeS10aXRsZT48L3RpdGxlcz48cGVy
aW9kaWNhbD48ZnVsbC10aXRsZT5UaGUgTGFuY2V0PC9mdWxsLXRpdGxlPjwvcGVyaW9kaWNhbD48
cGFnZXM+MTYxOS0xNjU0PC9wYWdlcz48dm9sdW1lPjQwMDwvdm9sdW1lPjxudW1iZXI+MTAzNjM8
L251bWJlcj48ZWRpdGlvbj4yMDIyMTAyNTwvZWRpdGlvbj48a2V5d29yZHM+PGtleXdvcmQ+SHVt
YW5zPC9rZXl3b3JkPjxrZXl3b3JkPipDbGltYXRlIENoYW5nZTwva2V5d29yZD48a2V5d29yZD4q
Rm9zc2lsIEZ1ZWxzPC9rZXl3b3JkPjxrZXl3b3JkPkdsb2JhbCBIZWFsdGg8L2tleXdvcmQ+PGtl
eXdvcmQ+SGVhbHRoIFBvbGljeTwva2V5d29yZD48a2V5d29yZD5SZXNlYXJjaCBSZXBvcnQ8L2tl
eXdvcmQ+PC9rZXl3b3Jkcz48ZGF0ZXM+PHllYXI+MjAyMjwveWVhcj48cHViLWRhdGVzPjxkYXRl
Pk5vdiA1PC9kYXRlPjwvcHViLWRhdGVzPjwvZGF0ZXM+PGlzYm4+MTQ3NC01NDdYIChFbGVjdHJv
bmljKSYjeEQ7MDE0MC02NzM2IChMaW5raW5nKTwvaXNibj48YWNjZXNzaW9uLW51bT4zNjMwNjgx
NTwvYWNjZXNzaW9uLW51bT48dXJscz48cmVsYXRlZC11cmxzPjx1cmw+aHR0cHM6Ly93d3cubmNi
aS5ubG0ubmloLmdvdi9wdWJtZWQvMzYzMDY4MTU8L3VybD48L3JlbGF0ZWQtdXJscz48L3VybHM+
PGN1c3RvbTE+RGVjbGFyYXRpb24gb2YgaW50ZXJlc3RzIENEIHdhcyBzdXBwb3J0ZWQgYnkgdGhl
IFVLIE5hdHVyYWwgRW52aXJvbm1lbnQgUmVzZWFyY2ggQ291bmNpbCAoTkUvUjAxMDgxMS8xKSBh
bmQgdGhlIFVLIE5hdHVyYWwgRW52aXJvbm1lbnQgUmVzZWFyY2ggQ291bmNpbCBJbmRlcGVuZGVu
dCBSZXNlYXJjaCBGZWxsb3dzaGlwIChORS9OMDE1MjRYLzEpIGFuZCBjb250cmlidXRlcyB0byB0
aGUgU3VzdGFpbmFibGUgYW5kIEhlYWx0aHkgRm9vZCBTeXN0ZW1zIHByb2plY3Qgc3VwcG9ydGVk
IGJ5IHRoZSBXZWxsY29tZSBUcnVzdCAoMjA1MjAwL1ovMTYvWikuIE1EIHdhcyBzdXBwb3J0ZWQg
YnkgdGhlIFdlbGxjb21lIFRydXN0JmFwb3M7cyBDb21wbGV4IFVyYmFuIFN5c3RlbXMgZm9yIFN1
c3RhaW5hYmlsaXR5IGFuZCBIZWFsdGggKENVU1NIKSBwcm9qZWN0ICgyMDkzODcvWi8xNy9aKS4g
WUwgd2FzIHN1cHBvcnRlZCBieSB0aGUgVVMgTmF0aW9uYWwgQWVyb25hdXRpY3MgYW5kIFNwYWNl
IEFkbWluaXN0cmF0aW9uIEFwcGxpZWQgU2NpZW5jZXMgUHJvZ3JhbSAoODBOU1NDMjFLMDUwNyku
IFJMIHdhcyBzdXBwb3J0ZWQgYnkgYSBSb3lhbCBTb2NpZXR5IERvcm90aHkgSG9kZ2tpbiBGZWxs
b3dzaGlwLiBNU28gd2FzIHN1cHBvcnRlZCBieSBIb3Jpem9uIDIwMjAgcHJvamVjdCBFWEhBVVNU
SU9OICg4MjA2NTUpIGFuZCBBY2FkZW15IG9mIEZpbmxhbmQgSEVBVENPU1QgKDMzNDc5OCkuIFNI
RyBhbmQgSktXTCB3ZXJlIHN1cHBvcnRlZCBieSBTaW5nYXBvcmUmYXBvcztzIE5hdGlvbmFsIFJl
c2VhcmNoIEZvdW5kYXRpb24sIFNpbmdhcG9yZSZhcG9zO3MgUHJpbWUgTWluaXN0ZXImYXBvcztz
IE9mZmljZSwgdW5kZXIgaXRzIENhbXB1cyBmb3IgUmVzZWFyY2ggRXhjZWxsZW5jZSBhbmQgVGVj
aG5vbG9naWNhbCBFbnRlcnByaXNlIHByb2dyYW1tZS4gSUggd2FzIHN1cHBvcnRlZCBieSB0aGUg
VUsgUmVzZWFyY2ggYW5kIElubm92YXRpb24gKFVLUkkpIEVuZ2luZWVyaW5nIGFuZCBQaHlzaWNh
bCBTY2llbmNlcyBSZXNlYXJjaCBDb3VuY2lsIENlbnRyZSBmb3IgUmVzZWFyY2ggaW4gRW5lcmd5
IERlbWFuZCBTb2x1dGlvbnMgKEVQL1IwMzUyODgvMSkgYW5kIFVLUkkgQVBFeCAoTkUvVDAwMTg4
Ny8xKS4gSk0gd2FzIHN1cHBvcnRlZCBieSB0aGUgR2VybWFuIE1pbmlzdHJ5IGZvciBFZHVjYXRp
b24gYW5kIFJlc2VhcmNoICgwMUxBMTgyNkEgYW5kIDAzU0ZLNUowKS4gTUwgd2FzIHN1cHBvcnRl
ZCBieSB0aGUgU2xvYW4gRm91bmRhdGlvbi4gQWxsIG90aGVyIGF1dGhvcnMgZGVjbGFyZSBubyBj
b21wZXRpbmcgaW50ZXJlc3RzLjwvY3VzdG9tMT48ZWxlY3Ryb25pYy1yZXNvdXJjZS1udW0+MTAu
MTAxNi9TMDE0MC02NzM2KDIyKTAxNTQwLTk8L2VsZWN0cm9uaWMtcmVzb3VyY2UtbnVtPjxyZW1v
dGUtZGF0YWJhc2UtbmFtZT5NZWRsaW5lPC9yZW1vdGUtZGF0YWJhc2UtbmFtZT48cmVtb3RlLWRh
dGFiYXNlLXByb3ZpZGVyPk5MTTwvcmVtb3RlLWRhdGFiYXNlLXByb3ZpZGVyPjwvcmVjb3JkPjwv
Q2l0ZT48Q2l0ZT48QXV0aG9yPklQQ0M8L0F1dGhvcj48WWVhcj4yMDIyPC9ZZWFyPjxSZWNOdW0+
NTc3PC9SZWNOdW0+PHJlY29yZD48cmVjLW51bWJlcj41Nzc8L3JlYy1udW1iZXI+PGZvcmVpZ24t
a2V5cz48a2V5IGFwcD0iRU4iIGRiLWlkPSJmd3ZzNTIwZHRhMHBhamVyeHc2NWUwcGkyenR3dzlm
MDUyZHYiIHRpbWVzdGFtcD0iMTcyNTQ5Njc4NyIgZ3VpZD0iMmQ0ODEwYjAtMWY1ZS00NjJhLWEz
MjMtNDM0MDNiMzg1NTlhIj41Nzc8L2tleT48L2ZvcmVpZ24ta2V5cz48cmVmLXR5cGUgbmFtZT0i
Qm9vayI+NjwvcmVmLXR5cGU+PGNvbnRyaWJ1dG9ycz48YXV0aG9ycz48YXV0aG9yPklQQ0M8L2F1
dGhvcj48L2F1dGhvcnM+PC9jb250cmlidXRvcnM+PHRpdGxlcz48dGl0bGU+Q2xpbWF0ZSBDaGFu
Z2UgMjAyMjogSW1wYWN0cywgQWRhcHRhdGlvbiBhbmQgVnVsbmVyYWJpbGl0eS4gQ29udHJpYnV0
aW9uIG9mIFdvcmtpbmcgR3JvdXAgSUkgdG8gdGhlIFNpeHRoIEFzc2Vzc21lbnQgUmVwb3J0IG9m
IHRoZSBJbnRlcmdvdmVybm1lbnRhbCBQYW5lbCBvbiBDbGltYXRlIENoYW5nZSBbUMO2cnRuZXLC
oEgtTywgUm9iZXJ0cyBEQywgVGlnbm9yIE0sIFBvbG9jemFuc2thwqBFUywgTWludGVuYmVjayBL
LCBBbGVncsOtYcKgQSwgZXQgYWwuIChlZHMuKV0uPC90aXRsZT48L3RpdGxlcz48cGFnZXM+MzA1
NjwvcGFnZXM+PGRhdGVzPjx5ZWFyPjIwMjI8L3llYXI+PC9kYXRlcz48cHViLWxvY2F0aW9uPlVL
IGFuZCBOZXcgWW9yaywgTlksIFVTQTwvcHViLWxvY2F0aW9uPjxwdWJsaXNoZXI+Q2FtYnJpZGdl
IFVuaXZlcnNpdHkgUHJlc3M8L3B1Ymxpc2hlcj48dXJscz48L3VybHM+PC9yZWNvcmQ+PC9DaXRl
PjwvRW5kTm90ZT4A
</w:fldData>
        </w:fldChar>
      </w:r>
      <w:r w:rsidR="00F71C99">
        <w:rPr>
          <w:vertAlign w:val="superscript"/>
        </w:rPr>
        <w:instrText xml:space="preserve"> ADDIN EN.CITE </w:instrText>
      </w:r>
      <w:r w:rsidR="00F71C99">
        <w:rPr>
          <w:vertAlign w:val="superscript"/>
        </w:rPr>
        <w:fldChar w:fldCharType="begin">
          <w:fldData xml:space="preserve">PEVuZE5vdGU+PENpdGU+PEF1dGhvcj5Sb21hbmVsbG88L0F1dGhvcj48WWVhcj4yMDIyPC9ZZWFy
PjxSZWNOdW0+NTgyPC9SZWNOdW0+PERpc3BsYXlUZXh0PjE5LDIwPC9EaXNwbGF5VGV4dD48cmVj
b3JkPjxyZWMtbnVtYmVyPjU4MjwvcmVjLW51bWJlcj48Zm9yZWlnbi1rZXlzPjxrZXkgYXBwPSJF
TiIgZGItaWQ9ImZ3dnM1MjBkdGEwcGFqZXJ4dzY1ZTBwaTJ6dHd3OWYwNTJkdiIgdGltZXN0YW1w
PSIxNzI1NDk2Nzg3IiBndWlkPSJjMmJiODRjOS00ZjkyLTQzYjQtOTNmMS01NTJjMDVhYjNjOTMi
PjU4Mjwva2V5PjwvZm9yZWlnbi1rZXlzPjxyZWYtdHlwZSBuYW1lPSJKb3VybmFsIEFydGljbGUi
PjE3PC9yZWYtdHlwZT48Y29udHJpYnV0b3JzPjxhdXRob3JzPjxhdXRob3I+Um9tYW5lbGxvLCBN
LjwvYXV0aG9yPjxhdXRob3I+ZGkgTmFwb2xpLCBDLjwvYXV0aG9yPjxhdXRob3I+RHJ1bW1vbmQs
IFAuPC9hdXRob3I+PGF1dGhvcj5HcmVlbiwgQy48L2F1dGhvcj48YXV0aG9yPktlbm5hcmQsIEgu
PC9hdXRob3I+PGF1dGhvcj5MYW1wYXJkLCBQLjwvYXV0aG9yPjxhdXRob3I+U2NhbW1hbiwgRC48
L2F1dGhvcj48YXV0aG9yPkFybmVsbCwgTi48L2F1dGhvcj48YXV0aG9yPkF5ZWItS2FybHNzb24s
IFMuPC9hdXRob3I+PGF1dGhvcj5Gb3JkLCBMLiBCLjwvYXV0aG9yPjxhdXRob3I+QmVsZXNvdmEs
IEsuPC9hdXRob3I+PGF1dGhvcj5Cb3dlbiwgSy48L2F1dGhvcj48YXV0aG9yPkNhaSwgVy48L2F1
dGhvcj48YXV0aG9yPkNhbGxhZ2hhbiwgTS48L2F1dGhvcj48YXV0aG9yPkNhbXBiZWxsLUxlbmRy
dW0sIEQuPC9hdXRob3I+PGF1dGhvcj5DaGFtYmVycywgSi48L2F1dGhvcj48YXV0aG9yPnZhbiBE
YWFsZW4sIEsuIFIuPC9hdXRob3I+PGF1dGhvcj5EYWxpbiwgQy48L2F1dGhvcj48YXV0aG9yPkRh
c2FuZGksIE4uPC9hdXRob3I+PGF1dGhvcj5EYXNndXB0YSwgUy48L2F1dGhvcj48YXV0aG9yPkRh
dmllcywgTS48L2F1dGhvcj48YXV0aG9yPkRvbWluZ3Vlei1TYWxhcywgUC48L2F1dGhvcj48YXV0
aG9yPkR1YnJvdywgUi48L2F1dGhvcj48YXV0aG9yPkViaSwgSy4gTC48L2F1dGhvcj48YXV0aG9y
PkVja2VsbWFuLCBNLjwvYXV0aG9yPjxhdXRob3I+RWtpbnMsIFAuPC9hdXRob3I+PGF1dGhvcj5F
c2NvYmFyLCBMLiBFLjwvYXV0aG9yPjxhdXRob3I+R2Vvcmdlc29uLCBMLjwvYXV0aG9yPjxhdXRo
b3I+R3JhaGFtLCBILjwvYXV0aG9yPjxhdXRob3I+R3VudGhlciwgUy4gSC48L2F1dGhvcj48YXV0
aG9yPkhhbWlsdG9uLCBJLjwvYXV0aG9yPjxhdXRob3I+SGFuZywgWS48L2F1dGhvcj48YXV0aG9y
Pkhhbm5pbmVuLCBSLjwvYXV0aG9yPjxhdXRob3I+SGFydGluZ2VyLCBTLjwvYXV0aG9yPjxhdXRo
b3I+SGUsIEsuPC9hdXRob3I+PGF1dGhvcj5IZXNzLCBKLiBKLjwvYXV0aG9yPjxhdXRob3I+SHN1
LCBTLiBDLjwvYXV0aG9yPjxhdXRob3I+SmFua2luLCBTLjwvYXV0aG9yPjxhdXRob3I+SmFtYXJ0
LCBMLjwvYXV0aG9yPjxhdXRob3I+SmF5LCBPLjwvYXV0aG9yPjxhdXRob3I+S2VsbWFuLCBJLjwv
YXV0aG9yPjxhdXRob3I+S2llc2V3ZXR0ZXIsIEcuPC9hdXRob3I+PGF1dGhvcj5LaW5uZXksIFAu
PC9hdXRob3I+PGF1dGhvcj5LamVsbHN0cm9tLCBULjwvYXV0aG9yPjxhdXRob3I+S25pdmV0b24s
IEQuPC9hdXRob3I+PGF1dGhvcj5MZWUsIEouIEsuIFcuPC9hdXRob3I+PGF1dGhvcj5MZW1rZSwg
Qi48L2F1dGhvcj48YXV0aG9yPkxpdSwgWS48L2F1dGhvcj48YXV0aG9yPkxpdSwgWi48L2F1dGhv
cj48YXV0aG9yPkxvdHQsIE0uPC9hdXRob3I+PGF1dGhvcj5CYXRpc3RhLCBNLiBMLjwvYXV0aG9y
PjxhdXRob3I+TG93ZSwgUi48L2F1dGhvcj48YXV0aG9yPk1hY0d1aXJlLCBGLjwvYXV0aG9yPjxh
dXRob3I+U2V3ZSwgTS4gTy48L2F1dGhvcj48YXV0aG9yPk1hcnRpbmV6LVVydGF6YSwgSi48L2F1
dGhvcj48YXV0aG9yPk1hc2xpbiwgTS48L2F1dGhvcj48YXV0aG9yPk1jQWxsaXN0ZXIsIEwuPC9h
dXRob3I+PGF1dGhvcj5NY0d1c2hpbiwgQS48L2F1dGhvcj48YXV0aG9yPk1jTWljaGFlbCwgQy48
L2F1dGhvcj48YXV0aG9yPk1pLCBaLjwvYXV0aG9yPjxhdXRob3I+TWlsbmVyLCBKLjwvYXV0aG9y
PjxhdXRob3I+TWlub3IsIEsuPC9hdXRob3I+PGF1dGhvcj5NaW54LCBKLiBDLjwvYXV0aG9yPjxh
dXRob3I+TW9oYWplcmksIE4uPC9hdXRob3I+PGF1dGhvcj5Nb3JhZGktTGFrZWgsIE0uPC9hdXRo
b3I+PGF1dGhvcj5Nb3JyaXNzZXksIEsuPC9hdXRob3I+PGF1dGhvcj5NdW56ZXJ0LCBTLjwvYXV0
aG9yPjxhdXRob3I+TXVycmF5LCBLLiBBLjwvYXV0aG9yPjxhdXRob3I+TmV2aWxsZSwgVC48L2F1
dGhvcj48YXV0aG9yPk5pbHNzb24sIE0uPC9hdXRob3I+PGF1dGhvcj5PYnJhZG92aWNoLCBOLjwv
YXV0aG9yPjxhdXRob3I+TyZhcG9zO0hhcmUsIE0uIEIuPC9hdXRob3I+PGF1dGhvcj5PcmVzemN6
eW4sIFQuPC9hdXRob3I+PGF1dGhvcj5PdHRvLCBNLjwvYXV0aG9yPjxhdXRob3I+T3dmaSwgRi48
L2F1dGhvcj48YXV0aG9yPlBlYXJtYW4sIE8uPC9hdXRob3I+PGF1dGhvcj5SYWJiYW5paGEsIE0u
PC9hdXRob3I+PGF1dGhvcj5Sb2JpbnNvbiwgRS4gSi4gWi48L2F1dGhvcj48YXV0aG9yPlJvY2ts
b3YsIEouPC9hdXRob3I+PGF1dGhvcj5TYWxhcywgUi4gTi48L2F1dGhvcj48YXV0aG9yPlNlbWVu
emEsIEouIEMuPC9hdXRob3I+PGF1dGhvcj5TaGVybWFuLCBKLiBELjwvYXV0aG9yPjxhdXRob3I+
U2hpLCBMLjwvYXV0aG9yPjxhdXRob3I+U2h1bWFrZS1HdWlsbGVtb3QsIEouPC9hdXRob3I+PGF1
dGhvcj5TaWxiZXJ0LCBHLjwvYXV0aG9yPjxhdXRob3I+U29maWV2LCBNLjwvYXV0aG9yPjxhdXRo
b3I+U3ByaW5nbWFubiwgTS48L2F1dGhvcj48YXV0aG9yPlN0b3dlbGwsIEouPC9hdXRob3I+PGF1
dGhvcj5UYWJhdGFiYWVpLCBNLjwvYXV0aG9yPjxhdXRob3I+VGF5bG9yLCBKLjwvYXV0aG9yPjxh
dXRob3I+VHJpbmFuZXMsIEouPC9hdXRob3I+PGF1dGhvcj5XYWduZXIsIEYuPC9hdXRob3I+PGF1
dGhvcj5XaWxraW5zb24sIFAuPC9hdXRob3I+PGF1dGhvcj5XaW5uaW5nLCBNLjwvYXV0aG9yPjxh
dXRob3I+WWdsZXNpYXMtR29uemFsZXosIE0uPC9hdXRob3I+PGF1dGhvcj5aaGFuZywgUy48L2F1
dGhvcj48YXV0aG9yPkdvbmcsIFAuPC9hdXRob3I+PGF1dGhvcj5Nb250Z29tZXJ5LCBILjwvYXV0
aG9yPjxhdXRob3I+Q29zdGVsbG8sIEEuPC9hdXRob3I+PC9hdXRob3JzPjwvY29udHJpYnV0b3Jz
PjxhdXRoLWFkZHJlc3M+SW5zdGl0dXRlIGZvciBHbG9iYWwgSGVhbHRoLCBVbml2ZXJzaXR5IENv
bGxlZ2UgTG9uZG9uLCBMb25kb24sIFVLLiBFbGVjdHJvbmljIGFkZHJlc3M6IG0ucm9tYW5lbGxv
QHVjbC5hYy51ay4mI3hEO1NjaG9vbCBvZiBBZ3JpY3VsdHVyZSBQb2xpY3kgYW5kIERldmVsb3Bt
ZW50LCBVbml2ZXJzaXR5IG9mIFJlYWRpbmcsIFJlYWRpbmcsIFVLLiYjeEQ7SW5zdGl0dXRlIGZv
ciBTdXN0YWluYWJsZSBSZXNvdXJjZXMsIFVuaXZlcnNpdHkgQ29sbGVnZSBMb25kb24sIExvbmRv
biwgVUsuJiN4RDtEZXBhcnRtZW50IG9mIEdsb2JhbCBIZWFsdGgsIENlbnRyZSBmb3IgSGVhbHRo
IGFuZCB0aGUgR2xvYmFsIEVudmlyb25tZW50LCBVbml2ZXJzaXR5IG9mIFdhc2hpbmd0b24sIFNl
YXR0bGUsIFdBLCBVU0EuJiN4RDtVQ0wgRW5lcmd5IEluc3RpdHV0ZSwgVW5pdmVyc2l0eSBDb2xs
ZWdlIExvbmRvbiwgTG9uZG9uLCBVSy4mI3hEO0RlcGFydG1lbnQgb2YgSGVhbHRoIFNjaWVuY2Vz
LCBVbml2ZXJzaXR5IG9mIFlvcmssIFlvcmssIFVLLiYjeEQ7RGVwYXJ0bWVudCBvZiBNZXRlb3Jv
bG9neSwgVW5pdmVyc2l0eSBvZiBSZWFkaW5nLCBSZWFkaW5nLCBVSy4mI3hEO0luc3RpdHV0ZSBm
b3IgUmlzayBhbmQgRGlzYXN0ZXIgUmVkdWN0aW9uLCBVbml2ZXJzaXR5IENvbGxlZ2UgTG9uZG9u
LCBMb25kb24sIFVLLiYjeEQ7U2Nob29sIG9mIEVhcnRoIGFuZCBFbnZpcm9ubWVudCwgVW5pdmVy
c2l0eSBvZiBMZWVkcywgTGVlZHMsIFVLLiYjeEQ7Q2VudHJlIG9uIENsaW1hdGUgQ2hhbmdlIGFu
ZCBQbGFuZXRhcnkgSGVhbHRoLCBMb25kb24gU2Nob29sIG9mIEh5Z2llbmUgJmFtcDsgVHJvcGlj
YWwgTWVkaWNpbmUsIExvbmRvbiwgVUsuJiN4RDtTY2hvb2wgb2YgUG9wdWxhdGlvbiBIZWFsdGgs
IFVuaXZlcnNpdHkgb2YgTWVsYm91cm5lLCBNZWxib3VybmUsIFZJQywgQXVzdHJhbGlhLiYjeEQ7
RGVwYXJ0bWVudCBvZiBFYXJ0aCBTeXN0ZW0gU2NpZW5jZSwgVHNpbmdodWEgVW5pdmVyc2l0eSwg
QmVpamluZywgQ2hpbmEuJiN4RDtNZXJjYXRvciBSZXNlYXJjaCBJbnN0aXR1dGUgb24gR2xvYmFs
IENvbW1vbnMgYW5kIENsaW1hdGUgQ2hhbmdlLCBCZXJsaW4sIEdlcm1hbnkuJiN4RDtEZXBhcnRt
ZW50IG9mIEVudmlyb25tZW50LCBDbGltYXRlIENoYW5nZSwgYW5kIEhlYWx0aCwgV29ybGQgSGVh
bHRoIE9yZ2FuaXphdGlvbiwgR2VuZXZhLCBTd2l0emVybGFuZC4mI3hEO0luc3RpdHV0ZSBvZiBF
bnZpcm9ubWVudGFsIFNjaWVuY2VzLCBVbml2ZXJzaXR5IG9mIEdlbmV2YSwgR2VuZXZhLCBTd2l0
emVybGFuZC4mI3hEO0NhcmRpb3Zhc2N1bGFyIEVwaWRlbWlvbG9neSBVbml0LCBEZXBhcnRtZW50
IG9mIFB1YmxpYyBIZWFsdGggJmFtcDsgUHJpbWFyeSBDYXJlLCBVbml2ZXJzaXR5IG9mIENhbWJy
aWRnZSwgQ2FtYnJpZGdlLCBVSy4mI3hEO1NjaG9vbCBvZiBHb3Zlcm5tZW50LCBVbml2ZXJzaXR5
IG9mIEJpcm1pbmdoYW0sIEJpcm1pbmdoYW0sIFVLLiYjeEQ7RWNvbm9taWMgQW5hbHlzaXMgb2Yg
Q2xpbWF0ZSBJbXBhY3RzIGFuZCBQb2xpY3kgRGl2aXNpb24sIENlbnRybyBFdXJvLU1lZGl0ZXJy
YW5lbyBzdWkgQ2FtYmlhbWVudGkgQ2xpbWF0aWNpLCBWZW5pY2UsIEl0YWx5LiYjeEQ7SW5zdGl0
dXRlIGZvciBFbnZpcm9ubWVudGFsIERlc2lnbiBhbmQgRW5naW5lZXJpbmcsIFVuaXZlcnNpdHkg
Q29sbGVnZSBMb25kb24sIExvbmRvbiwgVUsuJiN4RDtOYXR1cmFsIFJlc291cmNlcyBJbnN0aXR1
dGUsIFVuaXZlcnNpdHkgb2YgR3JlZW53aWNoLCBMb25kb24sIFVLLiYjeEQ7RGVwYXJ0bWVudCBv
ZiBFbnZpcm9ubWVudGFsIEhlYWx0aCBTY2llbmNlcyBhbmQgWWFsZSBDZW50ZXIgb24gQ2xpbWF0
ZSBDaGFuZ2UgYW5kIEhlYWx0aCwgWWFsZSBVbml2ZXJzaXR5LCBOZXcgSGF2ZW4sIENULCBVU0Eu
JiN4RDtEZXBhcnRtZW50IG9mIENpdmlsIGFuZCBFbnZpcm9ubWVudGFsIEVuZ2luZWVyaW5nLCBO
b3J0aGVhc3Rlcm4gVW5pdmVyc2l0eSwgQm9zdG9uLCBNQSwgVVNBLiYjeEQ7RGVwYXJ0bWVudCBv
ZiBGaXNoIGFuZCBXaWxkbGlmZSBDb25zZXJ2YXRpb24sIFZpcmdpbmlhIFBvbHl0ZWNobmljIElu
c3RpdHV0ZSBhbmQgU3RhdGUgVW5pdmVyc2l0eSwgQmxhY2tzYnVyZywgVkEsIFVTQS4mI3hEO0Rl
cGFydG1lbnQgb2YgR2VvZ3JhcGh5LCBVbml2ZXJzaXR5IENvbGxlZ2UgTG9uZG9uLCBMb25kb24s
IFVLLiYjeEQ7TlVTIFlvbmcgTG9vIExpbiBTY2hvb2wgb2YgTWVkaWNpbmUsIE5hdGlvbmFsIFVu
aXZlcnNpdHkgU2luZ2Fwb3JlLCBTaW5nYXBvcmUuJiN4RDtSb2xsaW5zIFNjaG9vbCBvZiBQdWJs
aWMgSGVhbHRoLCBFbW9yeSBVbml2ZXJzaXR5LCBBdGxhbnRhLCBHQSwgVVNBLiYjeEQ7Rmlubmlz
aCBNZXRlb3JvbG9naWNhbCBJbnN0aXR1dGUsIEhlbHNpbmtpLCBGaW5sYW5kLiYjeEQ7RmFjdWx0
YWQgZGUgU2FsdWQgUHVibGljYSB5IEFkbWluaXN0cmFjaW9uLCBVbml2ZXJzaWRhZCBQZXJ1YW5h
IENheWV0YW5vIEhlcmVkaWEsIExpbWEsIFBlcnUuJiN4RDtCYXJ0bGV0dCBGYWN1bHR5IG9mIHRo
ZSBCdWlsdCBFbnZpcm9ubWVudCwgVW5pdmVyc2l0eSBDb2xsZWdlIExvbmRvbiwgTG9uZG9uLCBV
Sy4mI3hEO0RhdGEgU2NpZW5jZSBMYWIsIEhlcnRpZSBTY2hvb2wsIEJlcmxpbiwgR2VybWFueS4m
I3hEO1B1YmxpYyBHcm91cCBJbnRlcm5hdGlvbmFsLCBMb25kb24sIFVLLiYjeEQ7SGVhdCBhbmQg
SGVhbHRoIFJlc2VhcmNoIEluY3ViYXRvciwgRmFjdWx0eSBvZiBNZWRpY2luZSBhbmQgSGVhbHRo
LCBVbml2ZXJzaXR5IG9mIFN5ZG5leSwgQ2FtcGVyZG93biwgTlNXLCBBdXN0cmFsaWEuJiN4RDtJ
bnN0aXR1dGUgZm9yIEdsb2JhbCBIZWFsdGgsIFVuaXZlcnNpdHkgQ29sbGVnZSBMb25kb24sIExv
bmRvbiwgVUsuJiN4RDtDZW50ZXIgb24gR2xvYmFsIEVuZXJneSBQb2xpY3ksIENvbHVtYmlhIFVu
aXZlcnNpdHksIE5ldyBZb3JrLCBOWSwgVVNBLiYjeEQ7RGVwYXJ0bWVudCBvZiBFbnZpcm9ubWVu
dGFsIEhlYWx0aCwgU2Nob29sIG9mIFB1YmxpYyBIZWFsdGgsIEJvc3RvbiBVbml2ZXJzaXR5LCBC
b3N0b24sIE1BLCBVU0EuJiN4RDtIZWFsdGggYW5kIEVudmlyb25tZW50YWwgSW50ZXJuYXRpb25h
bCBUcnVzdCwgTmVsc29uLCBOZXcgWmVhbGFuZC4mI3hEO1NjaG9vbCBvZiBHbG9iYWwgU3R1ZGll
cywgVW5pdmVyc2l0eSBvZiBTdXNzZXgsIFN1c3NleCwgVUsuJiN4RDtTY2hvb2wgb2YgSGVhbHRo
LCBOZWxzb24gTWFybGJvcm91Z2ggSW5zdGl0dXRlIG9mIFRlY2hub2xvZ3ksIE5lbHNvbiwgTmV3
IFplYWxhbmQuJiN4RDtBaXIgUXVhbGl0eSBhbmQgR3JlZW5ob3VzZSBHYXNlcyBQcm9ncmFtbWUs
IEludGVybmF0aW9uYWwgSW5zdGl0dXRlIGZvciBBcHBsaWVkIFN5c3RlbXMgQW5hbHlzaXMsIExh
eGVuYnVyZywgQXVzdHJpYS4mI3hEO0JhcmNlbG9uYSBTdXBlcmNvbXB1dGluZyBDZW50ZXIsIENl
bnRybyBOYWNpb25hbCBkZSBTdXBlcmNvbXB1dGFjaW9uLCBCYXJjZWxvbmEsIFNwYWluLiYjeEQ7
Q2F0YWxhbiBJbnN0aXR1dGlvbiBmb3IgUmVzZWFyY2ggYW5kIEFkdmFuY2VkIFN0dWRpZXMgYW5k
IEJhcmNlbG9uYSBTdXBlcmNvbXB1dGluZyBDZW50ZXIsIEJhcmNlbG9uYSwgU3BhaW4uJiN4RDtE
ZXBhcnRtZW50IG9mIFB1YmxpYyBIZWFsdGggYW5kIENsaW5pY2FsIE1lZGljaW5lLCBTZWN0aW9u
IG9mIFN1c3RhaW5hYmxlIEhlYWx0aCwgVW1lYSBVbml2ZXJzaXR5LCBVbWVhLCBTd2VkZW4uJiN4
RDtEZXBhcnRtZW50IG9mIEdlbmV0aWNzIGFuZCBNaWNyb2Jpb2xvZ3ksIFVuaXZlcnNpdGF0IGRl
IEJhcmNlbG9uYSwgQmFyY2Vsb25hLCBTcGFpbi4mI3hEO0NlbnRlciBmb3IgRW5lcmd5IE1hcmtl
dHMsIFRlY2huaWNhbCBVbml2ZXJzaXR5IG9mIE11bmljaCwgTXVuaWNoLCBHZXJtYW55LiYjeEQ7
TVJDIEVwaWRlbWlvbG9neSBVbml0LCBVbml2ZXJzaXR5IG9mIENhbWJyaWRnZSwgQ2FtYnJpZGdl
LCBVSy4mI3hEO1NjaG9vbCBvZiBHZW9ncmFwaHksIEVhcnRoIGFuZCBBdG1vc3BoZXJpYyBTY2ll
bmNlcywgVW5pdmVyc2l0eSBvZiBNZWxib3VybmUsIE1lbGJvdXJuZSwgVklDLCBBdXN0cmFsaWEu
JiN4RDtCYXJsZXR0IFNjaG9vbCBvZiBTdXN0YWluYWJsZSBDb25zdHJ1Y3Rpb24sIFVuaXZlcnNp
dHkgb2YgTG9uZG9uLCBMb25kb24sIFVLLiYjeEQ7RGVwYXJ0bWVudCBvZiBQdWJsaWMgSGVhbHRo
LCBFbnZpcm9ubWVudCwgYW5kIFNvY2lldHksIExvbmRvbiBTY2hvb2wgb2YgSHlnaWVuZSAmYW1w
OyBUcm9waWNhbCBNZWRpY2luZSwgTG9uZG9uLCBVSy4mI3hEO0NvcGVuaGFnZW4gQ2VudGVyIGZv
ciBTb2NpYWwgRGF0YSBTY2llbmNlLCBVbml2ZXJzaXR5IG9mIENvcGVuaGFnZW4sIENvcGVuaGFn
ZW4sIERlbm1hcmsuJiN4RDtQcmV2ZW50YXRpdmUgTWVkaWNpbmUgYW5kIFB1YmxpYyBIZWFsdGgg
UmVzZWFyY2ggQ2VudHJlLCBQc3ljaG9zb2NpYWwgSGVhbHRoIFJlc2VhcmNoIEluc3RpdHV0ZSwg
SXJhbiBVbml2ZXJzaXR5IG9mIE1lZGljYWwgU2NpZW5jZXMsIFRlaHJhbiwgSXJhbi4mI3hEO0Rl
cGFydG1lbnQgb2YgVGVjaG5vbG9neSwgTWFuYWdlbWVudCBhbmQgRWNvbm9taWNzIFN1c3RhaW5h
YmlsaXR5LCBUZWNobmljYWwgVW5pdmVyc2l0eSBvZiBEZW5tYXJrLCBMeW5nYnksIERlbm1hcmsu
JiN4RDtNUkMgVW5pdCBUaGUgR2FtYmlhIGF0IExTSFRNLCBMb25kb24gU2Nob29sIG9mIEh5Z2ll
bmUgJmFtcDsgVHJvcGljYWwgTWVkaWNpbmUsIExvbmRvbiwgVUsuJiN4RDtEZXBhcnRtZW50IG9m
IEVwaWRlbWlvbG9neSBhbmQgR2xvYmFsIEhlYWx0aCwgVW1lYSBVbml2ZXJzaXR5LCBVbWVhLCBT
d2VkZW4uJiN4RDtDZW50cmUgZm9yIEh1bWFucyBhbmQgTWFjaGluZXMsIE1heCBQbGFuY2sgSW5z
dGl0dXRlIGZvciBIdW1hbiBEZXZlbG9wbWVudCwgQmVybGluLCBHZXJtYW55LiYjeEQ7RGVwYXJ0
bWVudCBvZiBBcnRzLCBNZWRpYSwgYW5kIERpZ2l0YWwgVGVjaG5vbG9naWVzLCBOZWxzb24gTWFy
bGJvcm91Z2ggSW5zdGl0dXRlIG9mIFRlY2hub2xvZ3ksIE5lbHNvbiwgTmV3IFplYWxhbmQuJiN4
RDtJcmFuaWFuIEZpc2hlcmllcyBSZXNlYXJjaCBJbnN0aXR1dGUsIEFncmljdWx0dXJhbCBSZXNl
YXJjaCwgRWR1Y2F0aW9uLCBhbmQgRXh0ZW5zaW9uIE9yZ2FuaXNhdGlvbiwgVGVocmFuLCBJcmFu
LiYjeEQ7Q29vcGVyYXRpdmUgSW5zdGl0dXRlIG9mIFJlc2VhcmNoIGluIEVudmlyb25tZW50YWwg
U2NpZW5jZXMsIFVuaXZlcnNpdHkgb2YgQ29sb3JhZG8gQm91bGRlciwgQm91bGRlciwgQ08sIFVT
QS4mI3hEO0dyYW50aGFtIFJlc2VhcmNoIEluc3RpdHV0ZSBvbiBDbGltYXRlIENoYW5nZSBhbmQg
dGhlIEVudmlyb25tZW50LCBMb25kb24gU2Nob29sIG9mIEVjb25vbWljcyBhbmQgUG9saXRpY2Fs
IFNjaWVuY2UsIExvbmRvbiwgVUsuJiN4RDtIZWlkZWxiZXJnIEluc3RpdHV0ZSBmb3IgR2xvYmFs
IEhlYWx0aCBhbmQgSW50ZXJkaXNjaXBsaW5hcnkgQ2VudHJlIGZvclNjaWVudGlmaWMgQ29tcHV0
aW5nLCBVbml2ZXJzaXR5IG9mIEhlaWRlbGJlcmcsIEhlaWRlbGJlcmcsIEdlcm1hbnkuJiN4RDtI
YXJ2YXJkIE1lZGljYWwgU2Nob29sLCBIYXJ2YXJkIFVuaXZlcnNpdHksIEJvc3RvbiwgTUEsIFVT
QS4mI3hEO0RlcGFydG1lbnQgb2YgQW5lc3RoZXNpb2xvZ3ksIFlhbGUgVW5pdmVyc2l0eSwgTmV3
IEhhdmVuLCBDVCwgVVNBLiYjeEQ7V0hPLVdNTyBKb2ludCBDbGltYXRlIGFuZCBIZWFsdGggT2Zm
aWNlLCBHZW5ldmEsIFN3aXR6ZXJsYW5kLiYjeEQ7TWVsYm91cm5lIE1lZGljYWwgU2Nob29sLCBV
bml2ZXJzaXR5IG9mIE1lbGJvdXJuZSwgTWVsYm91cm5lLCBWSUMsIEF1c3RyYWxpYS4mI3hEO0Vu
dmlyb25tZW50YWwgQ2hhbmdlIEluc3RpdHV0ZSwgVW5pdmVyc2l0eSBvZiBPeGZvcmQsIE94Zm9y
ZCwgVUsuJiN4RDtJbnN0aXR1dGUgb2YgVHJvcGljYWwgQXF1YWN1bHR1cmUgYW5kIEZpc2hlcmll
cywgVW5pdmVyc2l0aSBNYWxheXNpYSBUZXJlbmdnYW51LCBNYWxheXNpYS4mI3hEO0RlcGFydG1l
bnQgb2YgQ2l2aWwgRW5naW5lZXJpbmcsIFRhbXBlcmUgVW5pdmVyc2l0eSwgVGFtcGVyZSwgRmlu
bGFuZC4mI3hEO0RlcGFydG1lbnQgb2YgRWxlY3Ryb25pY3MgYW5kIENvbXB1dGVyIFNjaWVuY2Us
IFVuaXZlcnNpZGFkZSBkZSBTYW50aWFnbyBkZSBDb21wb3N0ZWxhLCBTYW50aWFnbywgU3BhaW4u
JiN4RDtFbmVyZ3ksIENsaW1hdGUsIGFuZCBFbnZpcm9ubWVudCBQcm9ncmFtLCBJbnRlcm5hdGlv
bmFsIEluc3RpdHV0ZSBmb3IgQXBwbGllZCBTeXN0ZW1zIEFuYWx5c2lzLCBMYXhlbmJ1cmcsIEF1
c3RyaWEuJiN4RDtDZW50cm8gTGF0aW5vYW1lcmljYW5vIGRlIEV4Y2VsZW5jaWEgZW4gQ2FtYmlv
IENsaW1hdGljbyB5IFNhbHVkLCBVbml2ZXJzaWRhZCBQZXJ1YW5hIENheWV0YW5vIEhlcmVkaWEs
IExpbWEsIFBlcnUuJiN4RDtEZXBhcnRtZW50IG9mIEdlb2dyYXBoeSwgVW5pdmVyc2l0eSBvZiBI
b25nIEtvbmcsIEhvbmcgS29uZyBTcGVjaWFsIEFkbWluaXN0cmF0aXZlIFJlZ2lvbiwgQ2hpbmEu
JiN4RDtDZW50cmUgZm9yIEh1bWFuIEhlYWx0aCBhbmQgUGVyZm9ybWFuY2UsIFVuaXZlcnNpdHkg
Q29sbGVnZSBMb25kb24sIExvbmRvbiwgVUsuPC9hdXRoLWFkZHJlc3M+PHRpdGxlcz48dGl0bGU+
VGhlIDIwMjIgcmVwb3J0IG9mIHRoZSBMYW5jZXQgQ291bnRkb3duIG9uIGhlYWx0aCBhbmQgY2xp
bWF0ZSBjaGFuZ2U6IGhlYWx0aCBhdCB0aGUgbWVyY3kgb2YgZm9zc2lsIGZ1ZWxzPC90aXRsZT48
c2Vjb25kYXJ5LXRpdGxlPlRoZSBMYW5jZXQ8L3NlY29uZGFyeS10aXRsZT48L3RpdGxlcz48cGVy
aW9kaWNhbD48ZnVsbC10aXRsZT5UaGUgTGFuY2V0PC9mdWxsLXRpdGxlPjwvcGVyaW9kaWNhbD48
cGFnZXM+MTYxOS0xNjU0PC9wYWdlcz48dm9sdW1lPjQwMDwvdm9sdW1lPjxudW1iZXI+MTAzNjM8
L251bWJlcj48ZWRpdGlvbj4yMDIyMTAyNTwvZWRpdGlvbj48a2V5d29yZHM+PGtleXdvcmQ+SHVt
YW5zPC9rZXl3b3JkPjxrZXl3b3JkPipDbGltYXRlIENoYW5nZTwva2V5d29yZD48a2V5d29yZD4q
Rm9zc2lsIEZ1ZWxzPC9rZXl3b3JkPjxrZXl3b3JkPkdsb2JhbCBIZWFsdGg8L2tleXdvcmQ+PGtl
eXdvcmQ+SGVhbHRoIFBvbGljeTwva2V5d29yZD48a2V5d29yZD5SZXNlYXJjaCBSZXBvcnQ8L2tl
eXdvcmQ+PC9rZXl3b3Jkcz48ZGF0ZXM+PHllYXI+MjAyMjwveWVhcj48cHViLWRhdGVzPjxkYXRl
Pk5vdiA1PC9kYXRlPjwvcHViLWRhdGVzPjwvZGF0ZXM+PGlzYm4+MTQ3NC01NDdYIChFbGVjdHJv
bmljKSYjeEQ7MDE0MC02NzM2IChMaW5raW5nKTwvaXNibj48YWNjZXNzaW9uLW51bT4zNjMwNjgx
NTwvYWNjZXNzaW9uLW51bT48dXJscz48cmVsYXRlZC11cmxzPjx1cmw+aHR0cHM6Ly93d3cubmNi
aS5ubG0ubmloLmdvdi9wdWJtZWQvMzYzMDY4MTU8L3VybD48L3JlbGF0ZWQtdXJscz48L3VybHM+
PGN1c3RvbTE+RGVjbGFyYXRpb24gb2YgaW50ZXJlc3RzIENEIHdhcyBzdXBwb3J0ZWQgYnkgdGhl
IFVLIE5hdHVyYWwgRW52aXJvbm1lbnQgUmVzZWFyY2ggQ291bmNpbCAoTkUvUjAxMDgxMS8xKSBh
bmQgdGhlIFVLIE5hdHVyYWwgRW52aXJvbm1lbnQgUmVzZWFyY2ggQ291bmNpbCBJbmRlcGVuZGVu
dCBSZXNlYXJjaCBGZWxsb3dzaGlwIChORS9OMDE1MjRYLzEpIGFuZCBjb250cmlidXRlcyB0byB0
aGUgU3VzdGFpbmFibGUgYW5kIEhlYWx0aHkgRm9vZCBTeXN0ZW1zIHByb2plY3Qgc3VwcG9ydGVk
IGJ5IHRoZSBXZWxsY29tZSBUcnVzdCAoMjA1MjAwL1ovMTYvWikuIE1EIHdhcyBzdXBwb3J0ZWQg
YnkgdGhlIFdlbGxjb21lIFRydXN0JmFwb3M7cyBDb21wbGV4IFVyYmFuIFN5c3RlbXMgZm9yIFN1
c3RhaW5hYmlsaXR5IGFuZCBIZWFsdGggKENVU1NIKSBwcm9qZWN0ICgyMDkzODcvWi8xNy9aKS4g
WUwgd2FzIHN1cHBvcnRlZCBieSB0aGUgVVMgTmF0aW9uYWwgQWVyb25hdXRpY3MgYW5kIFNwYWNl
IEFkbWluaXN0cmF0aW9uIEFwcGxpZWQgU2NpZW5jZXMgUHJvZ3JhbSAoODBOU1NDMjFLMDUwNyku
IFJMIHdhcyBzdXBwb3J0ZWQgYnkgYSBSb3lhbCBTb2NpZXR5IERvcm90aHkgSG9kZ2tpbiBGZWxs
b3dzaGlwLiBNU28gd2FzIHN1cHBvcnRlZCBieSBIb3Jpem9uIDIwMjAgcHJvamVjdCBFWEhBVVNU
SU9OICg4MjA2NTUpIGFuZCBBY2FkZW15IG9mIEZpbmxhbmQgSEVBVENPU1QgKDMzNDc5OCkuIFNI
RyBhbmQgSktXTCB3ZXJlIHN1cHBvcnRlZCBieSBTaW5nYXBvcmUmYXBvcztzIE5hdGlvbmFsIFJl
c2VhcmNoIEZvdW5kYXRpb24sIFNpbmdhcG9yZSZhcG9zO3MgUHJpbWUgTWluaXN0ZXImYXBvcztz
IE9mZmljZSwgdW5kZXIgaXRzIENhbXB1cyBmb3IgUmVzZWFyY2ggRXhjZWxsZW5jZSBhbmQgVGVj
aG5vbG9naWNhbCBFbnRlcnByaXNlIHByb2dyYW1tZS4gSUggd2FzIHN1cHBvcnRlZCBieSB0aGUg
VUsgUmVzZWFyY2ggYW5kIElubm92YXRpb24gKFVLUkkpIEVuZ2luZWVyaW5nIGFuZCBQaHlzaWNh
bCBTY2llbmNlcyBSZXNlYXJjaCBDb3VuY2lsIENlbnRyZSBmb3IgUmVzZWFyY2ggaW4gRW5lcmd5
IERlbWFuZCBTb2x1dGlvbnMgKEVQL1IwMzUyODgvMSkgYW5kIFVLUkkgQVBFeCAoTkUvVDAwMTg4
Ny8xKS4gSk0gd2FzIHN1cHBvcnRlZCBieSB0aGUgR2VybWFuIE1pbmlzdHJ5IGZvciBFZHVjYXRp
b24gYW5kIFJlc2VhcmNoICgwMUxBMTgyNkEgYW5kIDAzU0ZLNUowKS4gTUwgd2FzIHN1cHBvcnRl
ZCBieSB0aGUgU2xvYW4gRm91bmRhdGlvbi4gQWxsIG90aGVyIGF1dGhvcnMgZGVjbGFyZSBubyBj
b21wZXRpbmcgaW50ZXJlc3RzLjwvY3VzdG9tMT48ZWxlY3Ryb25pYy1yZXNvdXJjZS1udW0+MTAu
MTAxNi9TMDE0MC02NzM2KDIyKTAxNTQwLTk8L2VsZWN0cm9uaWMtcmVzb3VyY2UtbnVtPjxyZW1v
dGUtZGF0YWJhc2UtbmFtZT5NZWRsaW5lPC9yZW1vdGUtZGF0YWJhc2UtbmFtZT48cmVtb3RlLWRh
dGFiYXNlLXByb3ZpZGVyPk5MTTwvcmVtb3RlLWRhdGFiYXNlLXByb3ZpZGVyPjwvcmVjb3JkPjwv
Q2l0ZT48Q2l0ZT48QXV0aG9yPklQQ0M8L0F1dGhvcj48WWVhcj4yMDIyPC9ZZWFyPjxSZWNOdW0+
NTc3PC9SZWNOdW0+PHJlY29yZD48cmVjLW51bWJlcj41Nzc8L3JlYy1udW1iZXI+PGZvcmVpZ24t
a2V5cz48a2V5IGFwcD0iRU4iIGRiLWlkPSJmd3ZzNTIwZHRhMHBhamVyeHc2NWUwcGkyenR3dzlm
MDUyZHYiIHRpbWVzdGFtcD0iMTcyNTQ5Njc4NyIgZ3VpZD0iMmQ0ODEwYjAtMWY1ZS00NjJhLWEz
MjMtNDM0MDNiMzg1NTlhIj41Nzc8L2tleT48L2ZvcmVpZ24ta2V5cz48cmVmLXR5cGUgbmFtZT0i
Qm9vayI+NjwvcmVmLXR5cGU+PGNvbnRyaWJ1dG9ycz48YXV0aG9ycz48YXV0aG9yPklQQ0M8L2F1
dGhvcj48L2F1dGhvcnM+PC9jb250cmlidXRvcnM+PHRpdGxlcz48dGl0bGU+Q2xpbWF0ZSBDaGFu
Z2UgMjAyMjogSW1wYWN0cywgQWRhcHRhdGlvbiBhbmQgVnVsbmVyYWJpbGl0eS4gQ29udHJpYnV0
aW9uIG9mIFdvcmtpbmcgR3JvdXAgSUkgdG8gdGhlIFNpeHRoIEFzc2Vzc21lbnQgUmVwb3J0IG9m
IHRoZSBJbnRlcmdvdmVybm1lbnRhbCBQYW5lbCBvbiBDbGltYXRlIENoYW5nZSBbUMO2cnRuZXLC
oEgtTywgUm9iZXJ0cyBEQywgVGlnbm9yIE0sIFBvbG9jemFuc2thwqBFUywgTWludGVuYmVjayBL
LCBBbGVncsOtYcKgQSwgZXQgYWwuIChlZHMuKV0uPC90aXRsZT48L3RpdGxlcz48cGFnZXM+MzA1
NjwvcGFnZXM+PGRhdGVzPjx5ZWFyPjIwMjI8L3llYXI+PC9kYXRlcz48cHViLWxvY2F0aW9uPlVL
IGFuZCBOZXcgWW9yaywgTlksIFVTQTwvcHViLWxvY2F0aW9uPjxwdWJsaXNoZXI+Q2FtYnJpZGdl
IFVuaXZlcnNpdHkgUHJlc3M8L3B1Ymxpc2hlcj48dXJscz48L3VybHM+PC9yZWNvcmQ+PC9DaXRl
PjwvRW5kTm90ZT4A
</w:fldData>
        </w:fldChar>
      </w:r>
      <w:r w:rsidR="00F71C99">
        <w:rPr>
          <w:vertAlign w:val="superscript"/>
        </w:rPr>
        <w:instrText xml:space="preserve"> ADDIN EN.CITE.DATA </w:instrText>
      </w:r>
      <w:r w:rsidR="00F71C99">
        <w:rPr>
          <w:vertAlign w:val="superscript"/>
        </w:rPr>
      </w:r>
      <w:r w:rsidR="00F71C99">
        <w:rPr>
          <w:vertAlign w:val="superscript"/>
        </w:rPr>
        <w:fldChar w:fldCharType="end"/>
      </w:r>
      <w:r w:rsidR="00377386" w:rsidRPr="00643FC4">
        <w:rPr>
          <w:vertAlign w:val="superscript"/>
        </w:rPr>
      </w:r>
      <w:r w:rsidR="00377386" w:rsidRPr="00643FC4">
        <w:rPr>
          <w:vertAlign w:val="superscript"/>
        </w:rPr>
        <w:fldChar w:fldCharType="separate"/>
      </w:r>
      <w:r w:rsidR="00937C8F">
        <w:rPr>
          <w:noProof/>
          <w:vertAlign w:val="superscript"/>
        </w:rPr>
        <w:t>19,20</w:t>
      </w:r>
      <w:r w:rsidR="00377386" w:rsidRPr="00643FC4">
        <w:rPr>
          <w:vertAlign w:val="superscript"/>
        </w:rPr>
        <w:fldChar w:fldCharType="end"/>
      </w:r>
      <w:r w:rsidR="002B46B6">
        <w:rPr>
          <w:vertAlign w:val="superscript"/>
        </w:rPr>
        <w:t xml:space="preserve"> </w:t>
      </w:r>
      <w:r w:rsidR="00967A56" w:rsidRPr="00967A56">
        <w:t xml:space="preserve">Many </w:t>
      </w:r>
      <w:r w:rsidR="00E77038">
        <w:t>impacts</w:t>
      </w:r>
      <w:r w:rsidR="00967A56" w:rsidRPr="00967A56">
        <w:t xml:space="preserve"> of climate change pose multiple threats to health and well-being and can occur </w:t>
      </w:r>
      <w:r w:rsidR="009A45B4">
        <w:t>at the same time</w:t>
      </w:r>
      <w:r w:rsidR="00967A56" w:rsidRPr="00967A56">
        <w:t xml:space="preserve">, resulting in </w:t>
      </w:r>
      <w:r w:rsidR="009A45B4">
        <w:t xml:space="preserve">cascading or </w:t>
      </w:r>
      <w:r w:rsidR="00967A56" w:rsidRPr="00967A56">
        <w:t>compounding impacts</w:t>
      </w:r>
      <w:r w:rsidR="00A8083D">
        <w:t>.</w:t>
      </w:r>
      <w:r w:rsidR="00983880" w:rsidRPr="00983880">
        <w:rPr>
          <w:vertAlign w:val="superscript"/>
        </w:rPr>
        <w:fldChar w:fldCharType="begin"/>
      </w:r>
      <w:r w:rsidR="00242E45">
        <w:rPr>
          <w:vertAlign w:val="superscript"/>
        </w:rPr>
        <w:instrText xml:space="preserve"> ADDIN EN.CITE &lt;EndNote&gt;&lt;Cite&gt;&lt;Author&gt;IPCC&lt;/Author&gt;&lt;Year&gt;2022&lt;/Year&gt;&lt;RecNum&gt;577&lt;/RecNum&gt;&lt;DisplayText&gt;20&lt;/DisplayText&gt;&lt;record&gt;&lt;rec-number&gt;577&lt;/rec-number&gt;&lt;foreign-keys&gt;&lt;key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983880" w:rsidRPr="00983880">
        <w:rPr>
          <w:vertAlign w:val="superscript"/>
        </w:rPr>
        <w:fldChar w:fldCharType="separate"/>
      </w:r>
      <w:r w:rsidR="00937C8F">
        <w:rPr>
          <w:noProof/>
          <w:vertAlign w:val="superscript"/>
        </w:rPr>
        <w:t>20</w:t>
      </w:r>
      <w:r w:rsidR="00983880" w:rsidRPr="00983880">
        <w:rPr>
          <w:vertAlign w:val="superscript"/>
        </w:rPr>
        <w:fldChar w:fldCharType="end"/>
      </w:r>
      <w:r w:rsidR="009A45B4">
        <w:t xml:space="preserve"> </w:t>
      </w:r>
      <w:r w:rsidR="0035129D">
        <w:t xml:space="preserve">Climate change also risks compounding </w:t>
      </w:r>
      <w:r w:rsidR="000E51CD">
        <w:t xml:space="preserve">historical injustices and disrupting cultural and spiritual connections to Country that are </w:t>
      </w:r>
      <w:r w:rsidR="000E51CD">
        <w:lastRenderedPageBreak/>
        <w:t>centra</w:t>
      </w:r>
      <w:r w:rsidR="00B35BCE">
        <w:t>l</w:t>
      </w:r>
      <w:r w:rsidR="000E51CD">
        <w:t xml:space="preserve"> to the health and wellbeing of Aboriginal </w:t>
      </w:r>
      <w:r w:rsidR="00FA7088">
        <w:t>p</w:t>
      </w:r>
      <w:r w:rsidR="0009591A">
        <w:t>eople.</w:t>
      </w:r>
      <w:r w:rsidR="00E46773" w:rsidRPr="00E46773">
        <w:rPr>
          <w:vertAlign w:val="superscript"/>
        </w:rPr>
        <w:fldChar w:fldCharType="begin"/>
      </w:r>
      <w:r w:rsidR="0030016F">
        <w:rPr>
          <w:vertAlign w:val="superscript"/>
        </w:rPr>
        <w:instrText xml:space="preserve"> ADDIN EN.CITE &lt;EndNote&gt;&lt;Cite&gt;&lt;Year&gt;2021&lt;/Year&gt;&lt;RecNum&gt;686&lt;/RecNum&gt;&lt;DisplayText&gt;21&lt;/DisplayText&gt;&lt;record&gt;&lt;rec-number&gt;686&lt;/rec-number&gt;&lt;foreign-keys&gt;&lt;key app="EN" db-id="fwvs520dta0pajerxw65e0pi2ztww9f052dv" timestamp="1726443749" guid="d06f6a93-117c-4250-920c-13ba20774974"&gt;686&lt;/key&gt;&lt;/foreign-keys&gt;&lt;ref-type name="Report"&gt;27&lt;/ref-type&gt;&lt;contributors&gt;&lt;/contributors&gt;&lt;titles&gt;&lt;title&gt;HEAL Network &amp;amp; CRE-STRIDE. Climate Change and Aboriginal and Torres Strait Islander Health, Discussion Paper.&lt;/title&gt;&lt;secondary-title&gt;Healthy Environments and Lives (HEAL) Network &amp;amp; Centre for Research Excellence in Strengthening Systems for Indigenous Health Care Equity (CRE-STRIDE)&lt;/secondary-title&gt;&lt;/titles&gt;&lt;dates&gt;&lt;year&gt;2021&lt;/year&gt;&lt;/dates&gt;&lt;pub-location&gt;Victoria, Australia&lt;/pub-location&gt;&lt;publisher&gt;Lowitja Institute&lt;/publisher&gt;&lt;urls&gt;&lt;related-urls&gt;&lt;url&gt;https://www.lowitja.org.au/wp-content/uploads/2023/06/Lowitja_ClimateChangeHealth_1021_D10-1.pdf&lt;/url&gt;&lt;/related-urls&gt;&lt;/urls&gt;&lt;electronic-resource-num&gt;DOI: 10.48455/bthg-aj15&lt;/electronic-resource-num&gt;&lt;/record&gt;&lt;/Cite&gt;&lt;/EndNote&gt;</w:instrText>
      </w:r>
      <w:r w:rsidR="00E46773" w:rsidRPr="00E46773">
        <w:rPr>
          <w:vertAlign w:val="superscript"/>
        </w:rPr>
        <w:fldChar w:fldCharType="separate"/>
      </w:r>
      <w:r w:rsidR="00937C8F">
        <w:rPr>
          <w:noProof/>
          <w:vertAlign w:val="superscript"/>
        </w:rPr>
        <w:t>21</w:t>
      </w:r>
      <w:r w:rsidR="00E46773" w:rsidRPr="00E46773">
        <w:rPr>
          <w:vertAlign w:val="superscript"/>
        </w:rPr>
        <w:fldChar w:fldCharType="end"/>
      </w:r>
      <w:r w:rsidR="0009591A">
        <w:t xml:space="preserve"> All of these</w:t>
      </w:r>
      <w:r w:rsidR="00011D0D">
        <w:t xml:space="preserve"> impacts </w:t>
      </w:r>
      <w:r w:rsidR="00011D0D" w:rsidRPr="00684F10">
        <w:t xml:space="preserve">represent an unacceptably high risk to </w:t>
      </w:r>
      <w:r w:rsidR="00E409C6">
        <w:t>public</w:t>
      </w:r>
      <w:r w:rsidR="00011D0D" w:rsidRPr="00684F10">
        <w:t xml:space="preserve"> health</w:t>
      </w:r>
      <w:r w:rsidR="00011D0D">
        <w:t>.</w:t>
      </w:r>
      <w:r w:rsidRPr="00EA7481">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MTwvRGlzcGxheVRleHQ+PHJlY29yZD48cmVjLW51bWJlcj42NDwvcmVjLW51bWJlcj48Zm9yZWln
bi1rZXlzPjxrZXkgYXBwPSJFTiIgZGItaWQ9ImZ3dnM1MjBkdGEwcGFqZXJ4dzY1ZTBwaTJ6dHd3
OWYwNTJkdiIgdGltZXN0YW1wPSIxNTM2Mjk0MzE1IiBndWlkPSJjM2I2ZjhkMi03Mzk4LTQzNzEt
OTUzYS1hZDk2ODUxYzc4N2MiPjY0PC9rZXk+PC9mb3JlaWduLWtleXM+PHJlZi10eXBlIG5hbWU9
IkpvdXJuYWwgQXJ0aWNsZSI+MTc8L3JlZi10eXBlPjxjb250cmlidXRvcnM+PGF1dGhvcnM+PGF1
dGhvcj5XYXR0cywgTmljazwvYXV0aG9yPjxhdXRob3I+QWRnZXIsIFcuIE5laWw8L2F1dGhvcj48
YXV0aG9yPkFnbm9sdWNjaSwgUGFvbG88L2F1dGhvcj48YXV0aG9yPkJsYWNrc3RvY2ssIEphc29u
PC9hdXRob3I+PGF1dGhvcj5CeWFzcywgUGV0ZXI8L2F1dGhvcj48YXV0aG9yPkNhaSwgV2Vuamlh
PC9hdXRob3I+PGF1dGhvcj5DaGF5dG9yLCBTYXJhaDwvYXV0aG9yPjxhdXRob3I+Q29sYm91cm4s
IFRpbTwvYXV0aG9yPjxhdXRob3I+Q29sbGlucywgTWF0PC9hdXRob3I+PGF1dGhvcj5Db29wZXIs
IEFkYW08L2F1dGhvcj48YXV0aG9yPkNveCwgUGV0ZXIgTS48L2F1dGhvcj48YXV0aG9yPkRlcGxl
ZGdlLCBKb2FubmE8L2F1dGhvcj48YXV0aG9yPkRydW1tb25kLCBQYXVsPC9hdXRob3I+PGF1dGhv
cj5Fa2lucywgUGF1bDwvYXV0aG9yPjxhdXRob3I+R2FsYXosIFZpY3RvcjwvYXV0aG9yPjxhdXRo
b3I+R3JhY2UsIERlbGlhPC9hdXRob3I+PGF1dGhvcj5HcmFoYW0sIEhpbGFyeTwvYXV0aG9yPjxh
dXRob3I+R3J1YmIsIE1pY2hhZWw8L2F1dGhvcj48YXV0aG9yPkhhaW5lcywgQW5keTwvYXV0aG9y
PjxhdXRob3I+SGFtaWx0b24sIElhbjwvYXV0aG9yPjxhdXRob3I+SHVudGVyLCBBbGFzZGFpcjwv
YXV0aG9yPjxhdXRob3I+SmlhbmcsIFh1amlhPC9hdXRob3I+PGF1dGhvcj5MaSwgTW94dWFuPC9h
dXRob3I+PGF1dGhvcj5LZWxtYW4sIElsYW48L2F1dGhvcj48YXV0aG9yPkxpYW5nLCBMdTwvYXV0
aG9yPjxhdXRob3I+TG90dCwgTWVsaXNzYTwvYXV0aG9yPjxhdXRob3I+TG93ZSwgUm9iZXJ0PC9h
dXRob3I+PGF1dGhvcj5MdW8sIFlvbmc8L2F1dGhvcj48YXV0aG9yPk1hY2UsIEdlb3JnaW5hPC9h
dXRob3I+PGF1dGhvcj5NYXNsaW4sIE1hcms8L2F1dGhvcj48YXV0aG9yPk5pbHNzb24sIE1hcmlh
PC9hdXRob3I+PGF1dGhvcj5PcmVzemN6eW4sIFRhZGo8L2F1dGhvcj48YXV0aG9yPlB5ZSwgU3Rl
dmU8L2F1dGhvcj48YXV0aG9yPlF1aW5uLCBUYXJhPC9hdXRob3I+PGF1dGhvcj5TdmVuc2RvdHRl
ciwgTXk8L2F1dGhvcj48YXV0aG9yPlZlbmV2c2t5LCBTZXJnZXk8L2F1dGhvcj48YXV0aG9yPldh
cm5lciwgS29rbzwvYXV0aG9yPjxhdXRob3I+WHUsIEJpbmc8L2F1dGhvcj48YXV0aG9yPllhbmcs
IEp1bjwvYXV0aG9yPjxhdXRob3I+WWluLCBZb25neXVhbjwvYXV0aG9yPjxhdXRob3I+WXUsIENo
YW9xaW5nPC9hdXRob3I+PGF1dGhvcj5aaGFuZywgUWlhbmc8L2F1dGhvcj48YXV0aG9yPkdvbmcs
IFBlbmc8L2F1dGhvcj48YXV0aG9yPk1vbnRnb21lcnksIEh1Z2g8L2F1dGhvcj48YXV0aG9yPkNv
c3RlbGxvLCBBbnRob255PC9hdXRob3I+PC9hdXRob3JzPjwvY29udHJpYnV0b3JzPjx0aXRsZXM+
PHRpdGxlPkhlYWx0aCBhbmQgY2xpbWF0ZSBjaGFuZ2U6IHBvbGljeSByZXNwb25zZXMgdG8gcHJv
dGVjdCBwdWJsaWMgaGVhbHRoPC90aXRsZT48c2Vjb25kYXJ5LXRpdGxlPlRoZSBMYW5jZXQ8L3Nl
Y29uZGFyeS10aXRsZT48L3RpdGxlcz48cGVyaW9kaWNhbD48ZnVsbC10aXRsZT5UaGUgTGFuY2V0
PC9mdWxsLXRpdGxlPjwvcGVyaW9kaWNhbD48cGFnZXM+MTg2MS0xOTE0PC9wYWdlcz48dm9sdW1l
PjM4Njwvdm9sdW1lPjxudW1iZXI+MTAwMDY8L251bWJlcj48ZGF0ZXM+PHllYXI+MjAxNTwveWVh
cj48L2RhdGVzPjxwdWJsaXNoZXI+RWxzZXZpZXI8L3B1Ymxpc2hlcj48aXNibj4wMTQwLTY3MzY8
L2lzYm4+PHVybHM+PHJlbGF0ZWQtdXJscz48dXJsPmh0dHBzOi8vZG9pLm9yZy8xMC4xMDE2L1Mw
MTQwLTY3MzYoMTUpNjA4NTQtNjwvdXJsPjx1cmw+aHR0cHM6Ly9hYy5lbHMtY2RuLmNvbS9TMDE0
MDY3MzYxNTYwODU0Ni8xLXMyLjAtUzAxNDA2NzM2MTU2MDg1NDYtbWFpbi5wZGY/X3RpZD1lMTAw
M2ZjNi1hZDliLTRkYjAtYmVkZS1kZTRmMGFiY2VmODQmYW1wO2FjZG5hdD0xNTM2NTU1NjY5X2Y3
ODMyMDYzNTZkOWIxNzEwYWU1MzkxODY2NDE4ZWI3PC91cmw+PC9yZWxhdGVkLXVybHM+PC91cmxz
PjxlbGVjdHJvbmljLXJlc291cmNlLW51bT4xMC4xMDE2L1MwMTQwLTY3MzYoMTUpNjA4NTQtNjwv
ZWxlY3Ryb25pYy1yZXNvdXJjZS1udW0+PGFjY2Vzcy1kYXRlPjIwMTgvMDgvMjg8L2FjY2Vzcy1k
YXRlPjwvcmVjb3JkPjwvQ2l0ZT48L0VuZE5vdGU+AG==
</w:fldData>
        </w:fldChar>
      </w:r>
      <w:r w:rsidR="0032678D">
        <w:rPr>
          <w:vertAlign w:val="superscript"/>
        </w:rPr>
        <w:instrText xml:space="preserve"> ADDIN EN.CITE </w:instrText>
      </w:r>
      <w:r w:rsidR="0032678D">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MTwvRGlzcGxheVRleHQ+PHJlY29yZD48cmVjLW51bWJlcj42NDwvcmVjLW51bWJlcj48Zm9yZWln
bi1rZXlzPjxrZXkgYXBwPSJFTiIgZGItaWQ9ImZ3dnM1MjBkdGEwcGFqZXJ4dzY1ZTBwaTJ6dHd3
OWYwNTJkdiIgdGltZXN0YW1wPSIxNTM2Mjk0MzE1IiBndWlkPSJjM2I2ZjhkMi03Mzk4LTQzNzEt
OTUzYS1hZDk2ODUxYzc4N2MiPjY0PC9rZXk+PC9mb3JlaWduLWtleXM+PHJlZi10eXBlIG5hbWU9
IkpvdXJuYWwgQXJ0aWNsZSI+MTc8L3JlZi10eXBlPjxjb250cmlidXRvcnM+PGF1dGhvcnM+PGF1
dGhvcj5XYXR0cywgTmljazwvYXV0aG9yPjxhdXRob3I+QWRnZXIsIFcuIE5laWw8L2F1dGhvcj48
YXV0aG9yPkFnbm9sdWNjaSwgUGFvbG88L2F1dGhvcj48YXV0aG9yPkJsYWNrc3RvY2ssIEphc29u
PC9hdXRob3I+PGF1dGhvcj5CeWFzcywgUGV0ZXI8L2F1dGhvcj48YXV0aG9yPkNhaSwgV2Vuamlh
PC9hdXRob3I+PGF1dGhvcj5DaGF5dG9yLCBTYXJhaDwvYXV0aG9yPjxhdXRob3I+Q29sYm91cm4s
IFRpbTwvYXV0aG9yPjxhdXRob3I+Q29sbGlucywgTWF0PC9hdXRob3I+PGF1dGhvcj5Db29wZXIs
IEFkYW08L2F1dGhvcj48YXV0aG9yPkNveCwgUGV0ZXIgTS48L2F1dGhvcj48YXV0aG9yPkRlcGxl
ZGdlLCBKb2FubmE8L2F1dGhvcj48YXV0aG9yPkRydW1tb25kLCBQYXVsPC9hdXRob3I+PGF1dGhv
cj5Fa2lucywgUGF1bDwvYXV0aG9yPjxhdXRob3I+R2FsYXosIFZpY3RvcjwvYXV0aG9yPjxhdXRo
b3I+R3JhY2UsIERlbGlhPC9hdXRob3I+PGF1dGhvcj5HcmFoYW0sIEhpbGFyeTwvYXV0aG9yPjxh
dXRob3I+R3J1YmIsIE1pY2hhZWw8L2F1dGhvcj48YXV0aG9yPkhhaW5lcywgQW5keTwvYXV0aG9y
PjxhdXRob3I+SGFtaWx0b24sIElhbjwvYXV0aG9yPjxhdXRob3I+SHVudGVyLCBBbGFzZGFpcjwv
YXV0aG9yPjxhdXRob3I+SmlhbmcsIFh1amlhPC9hdXRob3I+PGF1dGhvcj5MaSwgTW94dWFuPC9h
dXRob3I+PGF1dGhvcj5LZWxtYW4sIElsYW48L2F1dGhvcj48YXV0aG9yPkxpYW5nLCBMdTwvYXV0
aG9yPjxhdXRob3I+TG90dCwgTWVsaXNzYTwvYXV0aG9yPjxhdXRob3I+TG93ZSwgUm9iZXJ0PC9h
dXRob3I+PGF1dGhvcj5MdW8sIFlvbmc8L2F1dGhvcj48YXV0aG9yPk1hY2UsIEdlb3JnaW5hPC9h
dXRob3I+PGF1dGhvcj5NYXNsaW4sIE1hcms8L2F1dGhvcj48YXV0aG9yPk5pbHNzb24sIE1hcmlh
PC9hdXRob3I+PGF1dGhvcj5PcmVzemN6eW4sIFRhZGo8L2F1dGhvcj48YXV0aG9yPlB5ZSwgU3Rl
dmU8L2F1dGhvcj48YXV0aG9yPlF1aW5uLCBUYXJhPC9hdXRob3I+PGF1dGhvcj5TdmVuc2RvdHRl
ciwgTXk8L2F1dGhvcj48YXV0aG9yPlZlbmV2c2t5LCBTZXJnZXk8L2F1dGhvcj48YXV0aG9yPldh
cm5lciwgS29rbzwvYXV0aG9yPjxhdXRob3I+WHUsIEJpbmc8L2F1dGhvcj48YXV0aG9yPllhbmcs
IEp1bjwvYXV0aG9yPjxhdXRob3I+WWluLCBZb25neXVhbjwvYXV0aG9yPjxhdXRob3I+WXUsIENo
YW9xaW5nPC9hdXRob3I+PGF1dGhvcj5aaGFuZywgUWlhbmc8L2F1dGhvcj48YXV0aG9yPkdvbmcs
IFBlbmc8L2F1dGhvcj48YXV0aG9yPk1vbnRnb21lcnksIEh1Z2g8L2F1dGhvcj48YXV0aG9yPkNv
c3RlbGxvLCBBbnRob255PC9hdXRob3I+PC9hdXRob3JzPjwvY29udHJpYnV0b3JzPjx0aXRsZXM+
PHRpdGxlPkhlYWx0aCBhbmQgY2xpbWF0ZSBjaGFuZ2U6IHBvbGljeSByZXNwb25zZXMgdG8gcHJv
dGVjdCBwdWJsaWMgaGVhbHRoPC90aXRsZT48c2Vjb25kYXJ5LXRpdGxlPlRoZSBMYW5jZXQ8L3Nl
Y29uZGFyeS10aXRsZT48L3RpdGxlcz48cGVyaW9kaWNhbD48ZnVsbC10aXRsZT5UaGUgTGFuY2V0
PC9mdWxsLXRpdGxlPjwvcGVyaW9kaWNhbD48cGFnZXM+MTg2MS0xOTE0PC9wYWdlcz48dm9sdW1l
PjM4Njwvdm9sdW1lPjxudW1iZXI+MTAwMDY8L251bWJlcj48ZGF0ZXM+PHllYXI+MjAxNTwveWVh
cj48L2RhdGVzPjxwdWJsaXNoZXI+RWxzZXZpZXI8L3B1Ymxpc2hlcj48aXNibj4wMTQwLTY3MzY8
L2lzYm4+PHVybHM+PHJlbGF0ZWQtdXJscz48dXJsPmh0dHBzOi8vZG9pLm9yZy8xMC4xMDE2L1Mw
MTQwLTY3MzYoMTUpNjA4NTQtNjwvdXJsPjx1cmw+aHR0cHM6Ly9hYy5lbHMtY2RuLmNvbS9TMDE0
MDY3MzYxNTYwODU0Ni8xLXMyLjAtUzAxNDA2NzM2MTU2MDg1NDYtbWFpbi5wZGY/X3RpZD1lMTAw
M2ZjNi1hZDliLTRkYjAtYmVkZS1kZTRmMGFiY2VmODQmYW1wO2FjZG5hdD0xNTM2NTU1NjY5X2Y3
ODMyMDYzNTZkOWIxNzEwYWU1MzkxODY2NDE4ZWI3PC91cmw+PC9yZWxhdGVkLXVybHM+PC91cmxz
PjxlbGVjdHJvbmljLXJlc291cmNlLW51bT4xMC4xMDE2L1MwMTQwLTY3MzYoMTUpNjA4NTQtNjwv
ZWxlY3Ryb25pYy1yZXNvdXJjZS1udW0+PGFjY2Vzcy1kYXRlPjIwMTgvMDgvMjg8L2FjY2Vzcy1k
YXRlPjwvcmVjb3JkPjwvQ2l0ZT48L0VuZE5vdGU+AG==
</w:fldData>
        </w:fldChar>
      </w:r>
      <w:r w:rsidR="0032678D">
        <w:rPr>
          <w:vertAlign w:val="superscript"/>
        </w:rPr>
        <w:instrText xml:space="preserve"> ADDIN EN.CITE.DATA </w:instrText>
      </w:r>
      <w:r w:rsidR="0032678D">
        <w:rPr>
          <w:vertAlign w:val="superscript"/>
        </w:rPr>
      </w:r>
      <w:r w:rsidR="0032678D">
        <w:rPr>
          <w:vertAlign w:val="superscript"/>
        </w:rPr>
        <w:fldChar w:fldCharType="end"/>
      </w:r>
      <w:r w:rsidRPr="00EA7481">
        <w:rPr>
          <w:vertAlign w:val="superscript"/>
        </w:rPr>
      </w:r>
      <w:r w:rsidRPr="00EA7481">
        <w:rPr>
          <w:vertAlign w:val="superscript"/>
        </w:rPr>
        <w:fldChar w:fldCharType="separate"/>
      </w:r>
      <w:r w:rsidR="0032678D">
        <w:rPr>
          <w:noProof/>
          <w:vertAlign w:val="superscript"/>
        </w:rPr>
        <w:t>1</w:t>
      </w:r>
      <w:r w:rsidRPr="00EA7481">
        <w:rPr>
          <w:vertAlign w:val="superscript"/>
        </w:rPr>
        <w:fldChar w:fldCharType="end"/>
      </w:r>
    </w:p>
    <w:p w14:paraId="091B49BE" w14:textId="73331E35" w:rsidR="00A44422" w:rsidRPr="002B46B6" w:rsidRDefault="004B7D38" w:rsidP="009A45B4">
      <w:pPr>
        <w:pStyle w:val="DHHSbody"/>
        <w:rPr>
          <w:vertAlign w:val="superscript"/>
        </w:rPr>
      </w:pPr>
      <w:r w:rsidRPr="00E17E9F">
        <w:t xml:space="preserve">Climate change leads to or exacerbates disease across every physiological system in indirect </w:t>
      </w:r>
      <w:r w:rsidR="00E17E9F" w:rsidRPr="00E17E9F">
        <w:t xml:space="preserve">and direct </w:t>
      </w:r>
      <w:r w:rsidRPr="00E17E9F">
        <w:t>ways</w:t>
      </w:r>
      <w:r w:rsidR="00953F7D">
        <w:t>.</w:t>
      </w:r>
      <w:r w:rsidR="00953F7D" w:rsidRPr="00953F7D">
        <w:rPr>
          <w:vertAlign w:val="superscript"/>
        </w:rPr>
        <w:fldChar w:fldCharType="begin"/>
      </w:r>
      <w:r w:rsidR="00123A02">
        <w:rPr>
          <w:vertAlign w:val="superscript"/>
        </w:rPr>
        <w:instrText xml:space="preserve"> ADDIN EN.CITE &lt;EndNote&gt;&lt;Cite&gt;&lt;Author&gt;Willetts&lt;/Author&gt;&lt;Year&gt;2022&lt;/Year&gt;&lt;RecNum&gt;587&lt;/RecNum&gt;&lt;DisplayText&gt;22&lt;/DisplayText&gt;&lt;record&gt;&lt;rec-number&gt;587&lt;/rec-number&gt;&lt;foreign-keys&gt;&lt;key app="EN" db-id="fwvs520dta0pajerxw65e0pi2ztww9f052dv" timestamp="1725496788" guid="5aed9fc6-e45c-44a2-9ec5-03a1d5fb93c6"&gt;587&lt;/key&gt;&lt;/foreign-keys&gt;&lt;ref-type name="Report"&gt;27&lt;/ref-type&gt;&lt;contributors&gt;&lt;authors&gt;&lt;author&gt;Willetts, E &lt;/author&gt;&lt;author&gt;Campbell-Lendrum, D&lt;/author&gt;&lt;/authors&gt;&lt;/contributors&gt;&lt;titles&gt;&lt;title&gt;Review of IPCC Evidence 2022: Climate change, health and wellbeing.&lt;/title&gt;&lt;/titles&gt;&lt;dates&gt;&lt;year&gt;2022&lt;/year&gt;&lt;/dates&gt;&lt;publisher&gt;World Health Organization&lt;/publisher&gt;&lt;urls&gt;&lt;related-urls&gt;&lt;url&gt;https://cdn.who.int/media/docs/default-source/climate-change/who-review-of-ipcc-evidence-2022-adv-version.pdf?sfvrsn=cce71a2c_3&amp;amp;download=true&lt;/url&gt;&lt;/related-urls&gt;&lt;/urls&gt;&lt;/record&gt;&lt;/Cite&gt;&lt;/EndNote&gt;</w:instrText>
      </w:r>
      <w:r w:rsidR="00953F7D" w:rsidRPr="00953F7D">
        <w:rPr>
          <w:vertAlign w:val="superscript"/>
        </w:rPr>
        <w:fldChar w:fldCharType="separate"/>
      </w:r>
      <w:r w:rsidR="00937C8F">
        <w:rPr>
          <w:noProof/>
          <w:vertAlign w:val="superscript"/>
        </w:rPr>
        <w:t>22</w:t>
      </w:r>
      <w:r w:rsidR="00953F7D" w:rsidRPr="00953F7D">
        <w:rPr>
          <w:vertAlign w:val="superscript"/>
        </w:rPr>
        <w:fldChar w:fldCharType="end"/>
      </w:r>
      <w:r w:rsidR="00953F7D" w:rsidRPr="00684F10">
        <w:t xml:space="preserve"> </w:t>
      </w:r>
      <w:r w:rsidR="00A44422" w:rsidRPr="00684F10">
        <w:t>Direct impacts, caused by exposure to more frequent and intense extreme weather events such as bushfires, droughts, floods and heatwaves, include hypo- and hyperthermia, heat stress, injury, trauma and death. Indirect impacts</w:t>
      </w:r>
      <w:r w:rsidR="00A44422">
        <w:t xml:space="preserve"> </w:t>
      </w:r>
      <w:r w:rsidR="00A44422" w:rsidRPr="00684F10">
        <w:t>mediated through natural and human systems affected by climate change, include</w:t>
      </w:r>
      <w:r w:rsidR="00A44422">
        <w:t>:</w:t>
      </w:r>
      <w:r w:rsidR="00A44422" w:rsidRPr="00684F10">
        <w:t xml:space="preserve"> </w:t>
      </w:r>
    </w:p>
    <w:p w14:paraId="76E8A655" w14:textId="77777777" w:rsidR="00A44422" w:rsidRDefault="00A44422" w:rsidP="00A44422">
      <w:pPr>
        <w:pStyle w:val="DHHSbullet1"/>
        <w:ind w:left="709"/>
      </w:pPr>
      <w:r w:rsidRPr="00684F10">
        <w:t>vector-borne diseases (those transmitted from vectors such as mosquitos to humans)</w:t>
      </w:r>
      <w:r>
        <w:t xml:space="preserve"> </w:t>
      </w:r>
    </w:p>
    <w:p w14:paraId="56420071" w14:textId="77777777" w:rsidR="00A44422" w:rsidRDefault="00A44422" w:rsidP="00A44422">
      <w:pPr>
        <w:pStyle w:val="DHHSbullet1"/>
        <w:ind w:left="709"/>
      </w:pPr>
      <w:r w:rsidRPr="00684F10">
        <w:t xml:space="preserve">zoonotic diseases (those transmitted from animals to humans) </w:t>
      </w:r>
    </w:p>
    <w:p w14:paraId="3D17C8BE" w14:textId="77777777" w:rsidR="00A44422" w:rsidRDefault="00A44422" w:rsidP="00A44422">
      <w:pPr>
        <w:pStyle w:val="DHHSbullet1"/>
        <w:ind w:left="709"/>
      </w:pPr>
      <w:r w:rsidRPr="00684F10">
        <w:t>water-borne diseases (resulting from exposure to harmful algae and pathogenic microorganisms affecting drinking water, recreational water</w:t>
      </w:r>
      <w:r>
        <w:t>,</w:t>
      </w:r>
      <w:r w:rsidRPr="00684F10">
        <w:t xml:space="preserve"> including aquatic facilities, and water supplied for agricultural and domestic use) </w:t>
      </w:r>
    </w:p>
    <w:p w14:paraId="547CE4C2" w14:textId="77777777" w:rsidR="00A44422" w:rsidRDefault="00A44422" w:rsidP="00A44422">
      <w:pPr>
        <w:pStyle w:val="DHHSbullet1"/>
        <w:ind w:left="709"/>
      </w:pPr>
      <w:r w:rsidRPr="00684F10">
        <w:t>food-borne diseases (such as salmonellosis)</w:t>
      </w:r>
      <w:r>
        <w:t xml:space="preserve"> </w:t>
      </w:r>
    </w:p>
    <w:p w14:paraId="5660C81B" w14:textId="77777777" w:rsidR="00A44422" w:rsidRDefault="00A44422" w:rsidP="00A44422">
      <w:pPr>
        <w:pStyle w:val="DHHSbullet1"/>
        <w:ind w:left="709"/>
      </w:pPr>
      <w:r>
        <w:t xml:space="preserve">exposure to </w:t>
      </w:r>
      <w:r w:rsidRPr="00684F10">
        <w:t>contaminants such as mycotoxins</w:t>
      </w:r>
      <w:r>
        <w:t xml:space="preserve"> in food </w:t>
      </w:r>
    </w:p>
    <w:p w14:paraId="59E9A7A5" w14:textId="77777777" w:rsidR="00A44422" w:rsidRDefault="00A44422" w:rsidP="00A44422">
      <w:pPr>
        <w:pStyle w:val="DHHSbullet1"/>
        <w:ind w:left="709"/>
      </w:pPr>
      <w:r>
        <w:t>impacts on the micro and macro nutritional quality of food</w:t>
      </w:r>
    </w:p>
    <w:p w14:paraId="73D15E19" w14:textId="36C587B2" w:rsidR="00A44422" w:rsidRPr="00684F10" w:rsidRDefault="00A44422" w:rsidP="00A44422">
      <w:pPr>
        <w:pStyle w:val="DHHSbullet1"/>
        <w:spacing w:after="120"/>
        <w:ind w:left="709"/>
      </w:pPr>
      <w:r>
        <w:t xml:space="preserve">exacerbation of existing chronic diseases such as cardiovascular and respiratory diseases </w:t>
      </w:r>
      <w:proofErr w:type="gramStart"/>
      <w:r>
        <w:t>as a result of</w:t>
      </w:r>
      <w:proofErr w:type="gramEnd"/>
      <w:r>
        <w:t xml:space="preserve"> higher temperatures, poorer air quality, </w:t>
      </w:r>
      <w:r w:rsidRPr="00684F10">
        <w:t>airborne pollen</w:t>
      </w:r>
      <w:r>
        <w:t xml:space="preserve"> and other aeroallergens.</w:t>
      </w:r>
      <w:r w:rsidRPr="00EA7481">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MSwzLDIwPC9EaXNwbGF5VGV4dD48cmVjb3JkPjxyZWMtbnVtYmVyPjY0PC9yZWMtbnVtYmVyPjxm
b3JlaWduLWtleXM+PGtleSBhcHA9IkVOIiBkYi1pZD0iZnd2czUyMGR0YTBwYWplcnh3NjVlMHBp
Mnp0d3c5ZjA1MmR2IiB0aW1lc3RhbXA9IjE1MzYyOTQzMTUiIGd1aWQ9ImMzYjZmOGQyLTczOTgt
NDM3MS05NTNhLWFkOTY4NTFjNzg3YyI+NjQ8L2tleT48L2ZvcmVpZ24ta2V5cz48cmVmLXR5cGUg
bmFtZT0iSm91cm5hbCBBcnRpY2xlIj4xNzwvcmVmLXR5cGU+PGNvbnRyaWJ1dG9ycz48YXV0aG9y
cz48YXV0aG9yPldhdHRzLCBOaWNrPC9hdXRob3I+PGF1dGhvcj5BZGdlciwgVy4gTmVpbDwvYXV0
aG9yPjxhdXRob3I+QWdub2x1Y2NpLCBQYW9sbzwvYXV0aG9yPjxhdXRob3I+QmxhY2tzdG9jaywg
SmFzb248L2F1dGhvcj48YXV0aG9yPkJ5YXNzLCBQZXRlcjwvYXV0aG9yPjxhdXRob3I+Q2FpLCBX
ZW5qaWE8L2F1dGhvcj48YXV0aG9yPkNoYXl0b3IsIFNhcmFoPC9hdXRob3I+PGF1dGhvcj5Db2xi
b3VybiwgVGltPC9hdXRob3I+PGF1dGhvcj5Db2xsaW5zLCBNYXQ8L2F1dGhvcj48YXV0aG9yPkNv
b3BlciwgQWRhbTwvYXV0aG9yPjxhdXRob3I+Q294LCBQZXRlciBNLjwvYXV0aG9yPjxhdXRob3I+
RGVwbGVkZ2UsIEpvYW5uYTwvYXV0aG9yPjxhdXRob3I+RHJ1bW1vbmQsIFBhdWw8L2F1dGhvcj48
YXV0aG9yPkVraW5zLCBQYXVsPC9hdXRob3I+PGF1dGhvcj5HYWxheiwgVmljdG9yPC9hdXRob3I+
PGF1dGhvcj5HcmFjZSwgRGVsaWE8L2F1dGhvcj48YXV0aG9yPkdyYWhhbSwgSGlsYXJ5PC9hdXRo
b3I+PGF1dGhvcj5HcnViYiwgTWljaGFlbDwvYXV0aG9yPjxhdXRob3I+SGFpbmVzLCBBbmR5PC9h
dXRob3I+PGF1dGhvcj5IYW1pbHRvbiwgSWFuPC9hdXRob3I+PGF1dGhvcj5IdW50ZXIsIEFsYXNk
YWlyPC9hdXRob3I+PGF1dGhvcj5KaWFuZywgWHVqaWE8L2F1dGhvcj48YXV0aG9yPkxpLCBNb3h1
YW48L2F1dGhvcj48YXV0aG9yPktlbG1hbiwgSWxhbjwvYXV0aG9yPjxhdXRob3I+TGlhbmcsIEx1
PC9hdXRob3I+PGF1dGhvcj5Mb3R0LCBNZWxpc3NhPC9hdXRob3I+PGF1dGhvcj5Mb3dlLCBSb2Jl
cnQ8L2F1dGhvcj48YXV0aG9yPkx1bywgWW9uZzwvYXV0aG9yPjxhdXRob3I+TWFjZSwgR2Vvcmdp
bmE8L2F1dGhvcj48YXV0aG9yPk1hc2xpbiwgTWFyazwvYXV0aG9yPjxhdXRob3I+Tmlsc3Nvbiwg
TWFyaWE8L2F1dGhvcj48YXV0aG9yPk9yZXN6Y3p5biwgVGFkajwvYXV0aG9yPjxhdXRob3I+UHll
LCBTdGV2ZTwvYXV0aG9yPjxhdXRob3I+UXVpbm4sIFRhcmE8L2F1dGhvcj48YXV0aG9yPlN2ZW5z
ZG90dGVyLCBNeTwvYXV0aG9yPjxhdXRob3I+VmVuZXZza3ksIFNlcmdleTwvYXV0aG9yPjxhdXRo
b3I+V2FybmVyLCBLb2tvPC9hdXRob3I+PGF1dGhvcj5YdSwgQmluZzwvYXV0aG9yPjxhdXRob3I+
WWFuZywgSnVuPC9hdXRob3I+PGF1dGhvcj5ZaW4sIFlvbmd5dWFuPC9hdXRob3I+PGF1dGhvcj5Z
dSwgQ2hhb3Fpbmc8L2F1dGhvcj48YXV0aG9yPlpoYW5nLCBRaWFuZzwvYXV0aG9yPjxhdXRob3I+
R29uZywgUGVuZzwvYXV0aG9yPjxhdXRob3I+TW9udGdvbWVyeSwgSHVnaDwvYXV0aG9yPjxhdXRo
b3I+Q29zdGVsbG8sIEFudGhvbnk8L2F1dGhvcj48L2F1dGhvcnM+PC9jb250cmlidXRvcnM+PHRp
dGxlcz48dGl0bGU+SGVhbHRoIGFuZCBjbGltYXRlIGNoYW5nZTogcG9saWN5IHJlc3BvbnNlcyB0
byBwcm90ZWN0IHB1YmxpYyBoZWFsdGg8L3RpdGxlPjxzZWNvbmRhcnktdGl0bGU+VGhlIExhbmNl
dDwvc2Vjb25kYXJ5LXRpdGxlPjwvdGl0bGVzPjxwZXJpb2RpY2FsPjxmdWxsLXRpdGxlPlRoZSBM
YW5jZXQ8L2Z1bGwtdGl0bGU+PC9wZXJpb2RpY2FsPjxwYWdlcz4xODYxLTE5MTQ8L3BhZ2VzPjx2
b2x1bWU+Mzg2PC92b2x1bWU+PG51bWJlcj4xMDAwNjwvbnVtYmVyPjxkYXRlcz48eWVhcj4yMDE1
PC95ZWFyPjwvZGF0ZXM+PHB1Ymxpc2hlcj5FbHNldmllcjwvcHVibGlzaGVyPjxpc2JuPjAxNDAt
NjczNjwvaXNibj48dXJscz48cmVsYXRlZC11cmxzPjx1cmw+aHR0cHM6Ly9kb2kub3JnLzEwLjEw
MTYvUzAxNDAtNjczNigxNSk2MDg1NC02PC91cmw+PHVybD5odHRwczovL2FjLmVscy1jZG4uY29t
L1MwMTQwNjczNjE1NjA4NTQ2LzEtczIuMC1TMDE0MDY3MzYxNTYwODU0Ni1tYWluLnBkZj9fdGlk
PWUxMDAzZmM2LWFkOWItNGRiMC1iZWRlLWRlNGYwYWJjZWY4NCZhbXA7YWNkbmF0PTE1MzY1NTU2
NjlfZjc4MzIwNjM1NmQ5YjE3MTBhZTUzOTE4NjY0MThlYjc8L3VybD48L3JlbGF0ZWQtdXJscz48
L3VybHM+PGVsZWN0cm9uaWMtcmVzb3VyY2UtbnVtPjEwLjEwMTYvUzAxNDAtNjczNigxNSk2MDg1
NC02PC9lbGVjdHJvbmljLXJlc291cmNlLW51bT48YWNjZXNzLWRhdGU+MjAxOC8wOC8yODwvYWNj
ZXNzLWRhdGU+PC9yZWNvcmQ+PC9DaXRlPjxDaXRlPjxZZWFyPjIwMTk8L1llYXI+PFJlY051bT4z
OTQ8L1JlY051bT48SURUZXh0PkRlcGFydG1lbnQgb2YgSGVhbHRoIGFuZCBIdW1hbiBTZXJ2aWNl
cy7CoFBpbG90IGhlYWx0aCBhbmQgaHVtYW4gc2VydmljZXMgY2xpbWF0ZSBjaGFuZ2UgYWRhcHRh
dGlvbiBhY3Rpb24gcGxhbiAyMDE54oCTMjE8L0lEVGV4dD48cmVjb3JkPjxyZWMtbnVtYmVyPjM5
NDwvcmVjLW51bWJlcj48Zm9yZWlnbi1rZXlzPjxrZXkgYXBwPSJFTiIgZGItaWQ9ImZ3dnM1MjBk
dGEwcGFqZXJ4dzY1ZTBwaTJ6dHd3OWYwNTJkdiIgdGltZXN0YW1wPSIxNTkxODM0ODU5IiBndWlk
PSI1MWEwYzNjMS0xZGQyLTRmZTYtYTdlMC1lMzFiMTJiZjM5MzYiPjM5NDwva2V5PjwvZm9yZWln
bi1rZXlzPjxyZWYtdHlwZSBuYW1lPSJHZW5lcmljIj4xMzwvcmVmLXR5cGU+PGNvbnRyaWJ1dG9y
cz48L2NvbnRyaWJ1dG9ycz48dGl0bGVzPjx0aXRsZT5EZXBhcnRtZW50IG9mIEhlYWx0aCBhbmQg
SHVtYW4gU2VydmljZXMuwqBQaWxvdCBoZWFsdGggYW5kIGh1bWFuIHNlcnZpY2VzIGNsaW1hdGUg
Y2hhbmdlIGFkYXB0YXRpb24gYWN0aW9uIHBsYW4gMjAxOeKAkzIxLjwvdGl0bGU+PC90aXRsZXM+
PGRhdGVzPjx5ZWFyPjIwMTk8L3llYXI+PC9kYXRlcz48cHViLWxvY2F0aW9uPk1lbGJvdXJuZSwg
QXVzdHJhbGlhPC9wdWItbG9jYXRpb24+PHB1Ymxpc2hlcj5ESEhTLCBTdGF0ZSBHb3Zlcm5tZW50
IG9mIFZpY3RvcmlhPC9wdWJsaXNoZXI+PHVybHM+PC91cmxzPjwvcmVjb3JkPjwvQ2l0ZT48Q2l0
ZT48QXV0aG9yPklQQ0M8L0F1dGhvcj48WWVhcj4yMDIyPC9ZZWFyPjxSZWNOdW0+NTc3PC9SZWNO
dW0+PHJlY29yZD48cmVjLW51bWJlcj41Nzc8L3JlYy1udW1iZXI+PGZvcmVpZ24ta2V5cz48a2V5
IGFwcD0iRU4iIGRiLWlkPSJmd3ZzNTIwZHRhMHBhamVyeHc2NWUwcGkyenR3dzlmMDUyZHYiIHRp
bWVzdGFtcD0iMTcyNTQ5Njc4NyIgZ3VpZD0iMmQ0ODEwYjAtMWY1ZS00NjJhLWEzMjMtNDM0MDNi
Mzg1NTlhIj41Nzc8L2tleT48L2ZvcmVpZ24ta2V5cz48cmVmLXR5cGUgbmFtZT0iQm9vayI+Njwv
cmVmLXR5cGU+PGNvbnRyaWJ1dG9ycz48YXV0aG9ycz48YXV0aG9yPklQQ0M8L2F1dGhvcj48L2F1
dGhvcnM+PC9jb250cmlidXRvcnM+PHRpdGxlcz48dGl0bGU+Q2xpbWF0ZSBDaGFuZ2UgMjAyMjog
SW1wYWN0cywgQWRhcHRhdGlvbiBhbmQgVnVsbmVyYWJpbGl0eS4gQ29udHJpYnV0aW9uIG9mIFdv
cmtpbmcgR3JvdXAgSUkgdG8gdGhlIFNpeHRoIEFzc2Vzc21lbnQgUmVwb3J0IG9mIHRoZSBJbnRl
cmdvdmVybm1lbnRhbCBQYW5lbCBvbiBDbGltYXRlIENoYW5nZSBbUMO2cnRuZXLCoEgtTywgUm9i
ZXJ0cyBEQywgVGlnbm9yIE0sIFBvbG9jemFuc2thwqBFUywgTWludGVuYmVjayBLLCBBbGVncsOt
YcKgQSwgZXQgYWwuIChlZHMuKV0uPC90aXRsZT48L3RpdGxlcz48cGFnZXM+MzA1NjwvcGFnZXM+
PGRhdGVzPjx5ZWFyPjIwMjI8L3llYXI+PC9kYXRlcz48cHViLWxvY2F0aW9uPlVLIGFuZCBOZXcg
WW9yaywgTlksIFVTQTwvcHViLWxvY2F0aW9uPjxwdWJsaXNoZXI+Q2FtYnJpZGdlIFVuaXZlcnNp
dHkgUHJlc3M8L3B1Ymxpc2hlcj48dXJscz48L3VybHM+PC9yZWNvcmQ+PC9DaXRlPjwvRW5kTm90
ZT5=
</w:fldData>
        </w:fldChar>
      </w:r>
      <w:r w:rsidR="00F71C99">
        <w:rPr>
          <w:vertAlign w:val="superscript"/>
        </w:rPr>
        <w:instrText xml:space="preserve"> ADDIN EN.CITE </w:instrText>
      </w:r>
      <w:r w:rsidR="00F71C99">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MSwzLDIwPC9EaXNwbGF5VGV4dD48cmVjb3JkPjxyZWMtbnVtYmVyPjY0PC9yZWMtbnVtYmVyPjxm
b3JlaWduLWtleXM+PGtleSBhcHA9IkVOIiBkYi1pZD0iZnd2czUyMGR0YTBwYWplcnh3NjVlMHBp
Mnp0d3c5ZjA1MmR2IiB0aW1lc3RhbXA9IjE1MzYyOTQzMTUiIGd1aWQ9ImMzYjZmOGQyLTczOTgt
NDM3MS05NTNhLWFkOTY4NTFjNzg3YyI+NjQ8L2tleT48L2ZvcmVpZ24ta2V5cz48cmVmLXR5cGUg
bmFtZT0iSm91cm5hbCBBcnRpY2xlIj4xNzwvcmVmLXR5cGU+PGNvbnRyaWJ1dG9ycz48YXV0aG9y
cz48YXV0aG9yPldhdHRzLCBOaWNrPC9hdXRob3I+PGF1dGhvcj5BZGdlciwgVy4gTmVpbDwvYXV0
aG9yPjxhdXRob3I+QWdub2x1Y2NpLCBQYW9sbzwvYXV0aG9yPjxhdXRob3I+QmxhY2tzdG9jaywg
SmFzb248L2F1dGhvcj48YXV0aG9yPkJ5YXNzLCBQZXRlcjwvYXV0aG9yPjxhdXRob3I+Q2FpLCBX
ZW5qaWE8L2F1dGhvcj48YXV0aG9yPkNoYXl0b3IsIFNhcmFoPC9hdXRob3I+PGF1dGhvcj5Db2xi
b3VybiwgVGltPC9hdXRob3I+PGF1dGhvcj5Db2xsaW5zLCBNYXQ8L2F1dGhvcj48YXV0aG9yPkNv
b3BlciwgQWRhbTwvYXV0aG9yPjxhdXRob3I+Q294LCBQZXRlciBNLjwvYXV0aG9yPjxhdXRob3I+
RGVwbGVkZ2UsIEpvYW5uYTwvYXV0aG9yPjxhdXRob3I+RHJ1bW1vbmQsIFBhdWw8L2F1dGhvcj48
YXV0aG9yPkVraW5zLCBQYXVsPC9hdXRob3I+PGF1dGhvcj5HYWxheiwgVmljdG9yPC9hdXRob3I+
PGF1dGhvcj5HcmFjZSwgRGVsaWE8L2F1dGhvcj48YXV0aG9yPkdyYWhhbSwgSGlsYXJ5PC9hdXRo
b3I+PGF1dGhvcj5HcnViYiwgTWljaGFlbDwvYXV0aG9yPjxhdXRob3I+SGFpbmVzLCBBbmR5PC9h
dXRob3I+PGF1dGhvcj5IYW1pbHRvbiwgSWFuPC9hdXRob3I+PGF1dGhvcj5IdW50ZXIsIEFsYXNk
YWlyPC9hdXRob3I+PGF1dGhvcj5KaWFuZywgWHVqaWE8L2F1dGhvcj48YXV0aG9yPkxpLCBNb3h1
YW48L2F1dGhvcj48YXV0aG9yPktlbG1hbiwgSWxhbjwvYXV0aG9yPjxhdXRob3I+TGlhbmcsIEx1
PC9hdXRob3I+PGF1dGhvcj5Mb3R0LCBNZWxpc3NhPC9hdXRob3I+PGF1dGhvcj5Mb3dlLCBSb2Jl
cnQ8L2F1dGhvcj48YXV0aG9yPkx1bywgWW9uZzwvYXV0aG9yPjxhdXRob3I+TWFjZSwgR2Vvcmdp
bmE8L2F1dGhvcj48YXV0aG9yPk1hc2xpbiwgTWFyazwvYXV0aG9yPjxhdXRob3I+Tmlsc3Nvbiwg
TWFyaWE8L2F1dGhvcj48YXV0aG9yPk9yZXN6Y3p5biwgVGFkajwvYXV0aG9yPjxhdXRob3I+UHll
LCBTdGV2ZTwvYXV0aG9yPjxhdXRob3I+UXVpbm4sIFRhcmE8L2F1dGhvcj48YXV0aG9yPlN2ZW5z
ZG90dGVyLCBNeTwvYXV0aG9yPjxhdXRob3I+VmVuZXZza3ksIFNlcmdleTwvYXV0aG9yPjxhdXRo
b3I+V2FybmVyLCBLb2tvPC9hdXRob3I+PGF1dGhvcj5YdSwgQmluZzwvYXV0aG9yPjxhdXRob3I+
WWFuZywgSnVuPC9hdXRob3I+PGF1dGhvcj5ZaW4sIFlvbmd5dWFuPC9hdXRob3I+PGF1dGhvcj5Z
dSwgQ2hhb3Fpbmc8L2F1dGhvcj48YXV0aG9yPlpoYW5nLCBRaWFuZzwvYXV0aG9yPjxhdXRob3I+
R29uZywgUGVuZzwvYXV0aG9yPjxhdXRob3I+TW9udGdvbWVyeSwgSHVnaDwvYXV0aG9yPjxhdXRo
b3I+Q29zdGVsbG8sIEFudGhvbnk8L2F1dGhvcj48L2F1dGhvcnM+PC9jb250cmlidXRvcnM+PHRp
dGxlcz48dGl0bGU+SGVhbHRoIGFuZCBjbGltYXRlIGNoYW5nZTogcG9saWN5IHJlc3BvbnNlcyB0
byBwcm90ZWN0IHB1YmxpYyBoZWFsdGg8L3RpdGxlPjxzZWNvbmRhcnktdGl0bGU+VGhlIExhbmNl
dDwvc2Vjb25kYXJ5LXRpdGxlPjwvdGl0bGVzPjxwZXJpb2RpY2FsPjxmdWxsLXRpdGxlPlRoZSBM
YW5jZXQ8L2Z1bGwtdGl0bGU+PC9wZXJpb2RpY2FsPjxwYWdlcz4xODYxLTE5MTQ8L3BhZ2VzPjx2
b2x1bWU+Mzg2PC92b2x1bWU+PG51bWJlcj4xMDAwNjwvbnVtYmVyPjxkYXRlcz48eWVhcj4yMDE1
PC95ZWFyPjwvZGF0ZXM+PHB1Ymxpc2hlcj5FbHNldmllcjwvcHVibGlzaGVyPjxpc2JuPjAxNDAt
NjczNjwvaXNibj48dXJscz48cmVsYXRlZC11cmxzPjx1cmw+aHR0cHM6Ly9kb2kub3JnLzEwLjEw
MTYvUzAxNDAtNjczNigxNSk2MDg1NC02PC91cmw+PHVybD5odHRwczovL2FjLmVscy1jZG4uY29t
L1MwMTQwNjczNjE1NjA4NTQ2LzEtczIuMC1TMDE0MDY3MzYxNTYwODU0Ni1tYWluLnBkZj9fdGlk
PWUxMDAzZmM2LWFkOWItNGRiMC1iZWRlLWRlNGYwYWJjZWY4NCZhbXA7YWNkbmF0PTE1MzY1NTU2
NjlfZjc4MzIwNjM1NmQ5YjE3MTBhZTUzOTE4NjY0MThlYjc8L3VybD48L3JlbGF0ZWQtdXJscz48
L3VybHM+PGVsZWN0cm9uaWMtcmVzb3VyY2UtbnVtPjEwLjEwMTYvUzAxNDAtNjczNigxNSk2MDg1
NC02PC9lbGVjdHJvbmljLXJlc291cmNlLW51bT48YWNjZXNzLWRhdGU+MjAxOC8wOC8yODwvYWNj
ZXNzLWRhdGU+PC9yZWNvcmQ+PC9DaXRlPjxDaXRlPjxZZWFyPjIwMTk8L1llYXI+PFJlY051bT4z
OTQ8L1JlY051bT48SURUZXh0PkRlcGFydG1lbnQgb2YgSGVhbHRoIGFuZCBIdW1hbiBTZXJ2aWNl
cy7CoFBpbG90IGhlYWx0aCBhbmQgaHVtYW4gc2VydmljZXMgY2xpbWF0ZSBjaGFuZ2UgYWRhcHRh
dGlvbiBhY3Rpb24gcGxhbiAyMDE54oCTMjE8L0lEVGV4dD48cmVjb3JkPjxyZWMtbnVtYmVyPjM5
NDwvcmVjLW51bWJlcj48Zm9yZWlnbi1rZXlzPjxrZXkgYXBwPSJFTiIgZGItaWQ9ImZ3dnM1MjBk
dGEwcGFqZXJ4dzY1ZTBwaTJ6dHd3OWYwNTJkdiIgdGltZXN0YW1wPSIxNTkxODM0ODU5IiBndWlk
PSI1MWEwYzNjMS0xZGQyLTRmZTYtYTdlMC1lMzFiMTJiZjM5MzYiPjM5NDwva2V5PjwvZm9yZWln
bi1rZXlzPjxyZWYtdHlwZSBuYW1lPSJHZW5lcmljIj4xMzwvcmVmLXR5cGU+PGNvbnRyaWJ1dG9y
cz48L2NvbnRyaWJ1dG9ycz48dGl0bGVzPjx0aXRsZT5EZXBhcnRtZW50IG9mIEhlYWx0aCBhbmQg
SHVtYW4gU2VydmljZXMuwqBQaWxvdCBoZWFsdGggYW5kIGh1bWFuIHNlcnZpY2VzIGNsaW1hdGUg
Y2hhbmdlIGFkYXB0YXRpb24gYWN0aW9uIHBsYW4gMjAxOeKAkzIxLjwvdGl0bGU+PC90aXRsZXM+
PGRhdGVzPjx5ZWFyPjIwMTk8L3llYXI+PC9kYXRlcz48cHViLWxvY2F0aW9uPk1lbGJvdXJuZSwg
QXVzdHJhbGlhPC9wdWItbG9jYXRpb24+PHB1Ymxpc2hlcj5ESEhTLCBTdGF0ZSBHb3Zlcm5tZW50
IG9mIFZpY3RvcmlhPC9wdWJsaXNoZXI+PHVybHM+PC91cmxzPjwvcmVjb3JkPjwvQ2l0ZT48Q2l0
ZT48QXV0aG9yPklQQ0M8L0F1dGhvcj48WWVhcj4yMDIyPC9ZZWFyPjxSZWNOdW0+NTc3PC9SZWNO
dW0+PHJlY29yZD48cmVjLW51bWJlcj41Nzc8L3JlYy1udW1iZXI+PGZvcmVpZ24ta2V5cz48a2V5
IGFwcD0iRU4iIGRiLWlkPSJmd3ZzNTIwZHRhMHBhamVyeHc2NWUwcGkyenR3dzlmMDUyZHYiIHRp
bWVzdGFtcD0iMTcyNTQ5Njc4NyIgZ3VpZD0iMmQ0ODEwYjAtMWY1ZS00NjJhLWEzMjMtNDM0MDNi
Mzg1NTlhIj41Nzc8L2tleT48L2ZvcmVpZ24ta2V5cz48cmVmLXR5cGUgbmFtZT0iQm9vayI+Njwv
cmVmLXR5cGU+PGNvbnRyaWJ1dG9ycz48YXV0aG9ycz48YXV0aG9yPklQQ0M8L2F1dGhvcj48L2F1
dGhvcnM+PC9jb250cmlidXRvcnM+PHRpdGxlcz48dGl0bGU+Q2xpbWF0ZSBDaGFuZ2UgMjAyMjog
SW1wYWN0cywgQWRhcHRhdGlvbiBhbmQgVnVsbmVyYWJpbGl0eS4gQ29udHJpYnV0aW9uIG9mIFdv
cmtpbmcgR3JvdXAgSUkgdG8gdGhlIFNpeHRoIEFzc2Vzc21lbnQgUmVwb3J0IG9mIHRoZSBJbnRl
cmdvdmVybm1lbnRhbCBQYW5lbCBvbiBDbGltYXRlIENoYW5nZSBbUMO2cnRuZXLCoEgtTywgUm9i
ZXJ0cyBEQywgVGlnbm9yIE0sIFBvbG9jemFuc2thwqBFUywgTWludGVuYmVjayBLLCBBbGVncsOt
YcKgQSwgZXQgYWwuIChlZHMuKV0uPC90aXRsZT48L3RpdGxlcz48cGFnZXM+MzA1NjwvcGFnZXM+
PGRhdGVzPjx5ZWFyPjIwMjI8L3llYXI+PC9kYXRlcz48cHViLWxvY2F0aW9uPlVLIGFuZCBOZXcg
WW9yaywgTlksIFVTQTwvcHViLWxvY2F0aW9uPjxwdWJsaXNoZXI+Q2FtYnJpZGdlIFVuaXZlcnNp
dHkgUHJlc3M8L3B1Ymxpc2hlcj48dXJscz48L3VybHM+PC9yZWNvcmQ+PC9DaXRlPjwvRW5kTm90
ZT5=
</w:fldData>
        </w:fldChar>
      </w:r>
      <w:r w:rsidR="00F71C99">
        <w:rPr>
          <w:vertAlign w:val="superscript"/>
        </w:rPr>
        <w:instrText xml:space="preserve"> ADDIN EN.CITE.DATA </w:instrText>
      </w:r>
      <w:r w:rsidR="00F71C99">
        <w:rPr>
          <w:vertAlign w:val="superscript"/>
        </w:rPr>
      </w:r>
      <w:r w:rsidR="00F71C99">
        <w:rPr>
          <w:vertAlign w:val="superscript"/>
        </w:rPr>
        <w:fldChar w:fldCharType="end"/>
      </w:r>
      <w:r w:rsidRPr="00EA7481">
        <w:rPr>
          <w:vertAlign w:val="superscript"/>
        </w:rPr>
      </w:r>
      <w:r w:rsidRPr="00EA7481">
        <w:rPr>
          <w:vertAlign w:val="superscript"/>
        </w:rPr>
        <w:fldChar w:fldCharType="separate"/>
      </w:r>
      <w:r w:rsidR="00937C8F">
        <w:rPr>
          <w:noProof/>
          <w:vertAlign w:val="superscript"/>
        </w:rPr>
        <w:t>1,3,20</w:t>
      </w:r>
      <w:r w:rsidRPr="00EA7481">
        <w:rPr>
          <w:vertAlign w:val="superscript"/>
        </w:rPr>
        <w:fldChar w:fldCharType="end"/>
      </w:r>
      <w:r>
        <w:t xml:space="preserve"> </w:t>
      </w:r>
    </w:p>
    <w:p w14:paraId="4213DA45" w14:textId="61A6970F" w:rsidR="00A44422" w:rsidRDefault="003B542C" w:rsidP="00A44422">
      <w:pPr>
        <w:pStyle w:val="DHHSbody"/>
      </w:pPr>
      <w:r>
        <w:t>In addition to</w:t>
      </w:r>
      <w:r w:rsidR="00A44422" w:rsidRPr="00A95CF6">
        <w:t xml:space="preserve"> effects on physical health, climate change </w:t>
      </w:r>
      <w:r w:rsidR="00A44422">
        <w:t>can</w:t>
      </w:r>
      <w:r w:rsidR="00A44422" w:rsidRPr="00A95CF6">
        <w:t xml:space="preserve"> </w:t>
      </w:r>
      <w:r w:rsidR="00A44422">
        <w:t>also</w:t>
      </w:r>
      <w:r w:rsidR="00A44422" w:rsidRPr="00A95CF6">
        <w:t xml:space="preserve"> adversely affect mental health</w:t>
      </w:r>
      <w:r w:rsidR="00B155D0">
        <w:t xml:space="preserve"> and wellb</w:t>
      </w:r>
      <w:r w:rsidR="00E02321">
        <w:t>e</w:t>
      </w:r>
      <w:r w:rsidR="00B155D0">
        <w:t>ing</w:t>
      </w:r>
      <w:r w:rsidR="00A44422">
        <w:t>.</w:t>
      </w:r>
      <w:r w:rsidR="00A44422" w:rsidRPr="00EA7481">
        <w:rPr>
          <w:vertAlign w:val="superscript"/>
        </w:rPr>
        <w:fldChar w:fldCharType="begin"/>
      </w:r>
      <w:r w:rsidR="00937C8F">
        <w:rPr>
          <w:vertAlign w:val="superscript"/>
        </w:rPr>
        <w:instrText xml:space="preserve"> ADDIN EN.CITE &lt;EndNote&gt;&lt;Cite&gt;&lt;Author&gt;Hayes&lt;/Author&gt;&lt;Year&gt;2018&lt;/Year&gt;&lt;RecNum&gt;463&lt;/RecNum&gt;&lt;IDText&gt;Climate change and mental health: Risks, impacts and priority actions&lt;/IDText&gt;&lt;DisplayText&gt;23&lt;/DisplayText&gt;&lt;record&gt;&lt;rec-number&gt;463&lt;/rec-number&gt;&lt;foreign-keys&gt;&lt;key app="EN" db-id="fwvs520dta0pajerxw65e0pi2ztww9f052dv" timestamp="1594952467" guid="a3d8c174-b9be-43c2-ba75-3e3df68efe95"&gt;463&lt;/key&gt;&lt;/foreign-keys&gt;&lt;ref-type name="Journal Article"&gt;17&lt;/ref-type&gt;&lt;contributors&gt;&lt;authors&gt;&lt;author&gt;Hayes, Katie&lt;/author&gt;&lt;author&gt;Blashki, G.&lt;/author&gt;&lt;author&gt;Wiseman, J.&lt;/author&gt;&lt;author&gt;Burke, S.&lt;/author&gt;&lt;author&gt;Reifels, L.&lt;/author&gt;&lt;/authors&gt;&lt;/contributors&gt;&lt;titles&gt;&lt;title&gt;Climate change and mental health: Risks, impacts and priority actions&lt;/title&gt;&lt;secondary-title&gt;International Journal of Mental Health Systems&lt;/secondary-title&gt;&lt;/titles&gt;&lt;periodical&gt;&lt;full-title&gt;International Journal of Mental Health Systems&lt;/full-title&gt;&lt;/periodical&gt;&lt;pages&gt;28&lt;/pages&gt;&lt;volume&gt;12&lt;/volume&gt;&lt;number&gt;1&lt;/number&gt;&lt;dates&gt;&lt;year&gt;2018&lt;/year&gt;&lt;pub-dates&gt;&lt;date&gt;2018/06/01&lt;/date&gt;&lt;/pub-dates&gt;&lt;/dates&gt;&lt;isbn&gt;1752-4458&lt;/isbn&gt;&lt;urls&gt;&lt;related-urls&gt;&lt;url&gt;https://doi.org/10.1186/s13033-018-0210-6&lt;/url&gt;&lt;url&gt;https://ijmhs.biomedcentral.com/articles/10.1186/s13033-018-0210-6&lt;/url&gt;&lt;/related-urls&gt;&lt;/urls&gt;&lt;electronic-resource-num&gt;10.1186/s13033-018-0210-6&lt;/electronic-resource-num&gt;&lt;/record&gt;&lt;/Cite&gt;&lt;/EndNote&gt;</w:instrText>
      </w:r>
      <w:r w:rsidR="00A44422" w:rsidRPr="00EA7481">
        <w:rPr>
          <w:vertAlign w:val="superscript"/>
        </w:rPr>
        <w:fldChar w:fldCharType="separate"/>
      </w:r>
      <w:r w:rsidR="00937C8F">
        <w:rPr>
          <w:noProof/>
          <w:vertAlign w:val="superscript"/>
        </w:rPr>
        <w:t>23</w:t>
      </w:r>
      <w:r w:rsidR="00A44422" w:rsidRPr="00EA7481">
        <w:rPr>
          <w:vertAlign w:val="superscript"/>
        </w:rPr>
        <w:fldChar w:fldCharType="end"/>
      </w:r>
      <w:r w:rsidR="00A44422" w:rsidRPr="00A95CF6">
        <w:t xml:space="preserve"> Extreme weather events such as floods, droughts and bushfires can lead to psychological distress</w:t>
      </w:r>
      <w:r w:rsidR="00A44422">
        <w:t xml:space="preserve">, including PTSD, anxiety, depression, </w:t>
      </w:r>
      <w:r w:rsidR="00A44422" w:rsidRPr="00BB35BB">
        <w:t>vicarious trauma, substance abuse and suicidal ideation</w:t>
      </w:r>
      <w:r w:rsidR="00A44422">
        <w:t>. Climate change can also exacerbate pre-existing mental health illnesses and problems,</w:t>
      </w:r>
      <w:r w:rsidR="00A44422" w:rsidRPr="00A95CF6">
        <w:t xml:space="preserve"> due to trauma, illness, loss of loved ones, </w:t>
      </w:r>
      <w:r w:rsidR="00A44422">
        <w:t xml:space="preserve">loss of livelihoods and culture, </w:t>
      </w:r>
      <w:r w:rsidR="00A44422" w:rsidRPr="00A95CF6">
        <w:t>destruction of property and displacement, and disruption of communities, goods and services.</w:t>
      </w:r>
      <w:r w:rsidR="00A44422" w:rsidRPr="006B435A">
        <w:rPr>
          <w:vertAlign w:val="superscript"/>
        </w:rPr>
        <w:fldChar w:fldCharType="begin">
          <w:fldData xml:space="preserve">PEVuZE5vdGU+PENpdGU+PEF1dGhvcj5IYXllczwvQXV0aG9yPjxZZWFyPjIwMTg8L1llYXI+PFJl
Y051bT40NjM8L1JlY051bT48SURUZXh0PkNsaW1hdGUgY2hhbmdlIGFuZCBtZW50YWwgaGVhbHRo
OiByaXNrcywgaW1wYWN0cyBhbmQgcHJpb3JpdHkgYWN0aW9uczwvSURUZXh0PjxEaXNwbGF5VGV4
dD4yMy0yNTwvRGlzcGxheVRleHQ+PHJlY29yZD48cmVjLW51bWJlcj40NjM8L3JlYy1udW1iZXI+
PGZvcmVpZ24ta2V5cz48a2V5IGFwcD0iRU4iIGRiLWlkPSJmd3ZzNTIwZHRhMHBhamVyeHc2NWUw
cGkyenR3dzlmMDUyZHYiIHRpbWVzdGFtcD0iMTU5NDk1MjQ2NyIgZ3VpZD0iYTNkOGMxNzQtYjli
ZS00M2MyLWJhNzUtM2UzZGY2OGVmZTk1Ij40NjM8L2tleT48L2ZvcmVpZ24ta2V5cz48cmVmLXR5
cGUgbmFtZT0iSm91cm5hbCBBcnRpY2xlIj4xNzwvcmVmLXR5cGU+PGNvbnRyaWJ1dG9ycz48YXV0
aG9ycz48YXV0aG9yPkhheWVzLCBLYXRpZTwvYXV0aG9yPjxhdXRob3I+Qmxhc2hraSwgRy48L2F1
dGhvcj48YXV0aG9yPldpc2VtYW4sIEouPC9hdXRob3I+PGF1dGhvcj5CdXJrZSwgUy48L2F1dGhv
cj48YXV0aG9yPlJlaWZlbHMsIEwuPC9hdXRob3I+PC9hdXRob3JzPjwvY29udHJpYnV0b3JzPjx0
aXRsZXM+PHRpdGxlPkNsaW1hdGUgY2hhbmdlIGFuZCBtZW50YWwgaGVhbHRoOiBSaXNrcywgaW1w
YWN0cyBhbmQgcHJpb3JpdHkgYWN0aW9uczwvdGl0bGU+PHNlY29uZGFyeS10aXRsZT5JbnRlcm5h
dGlvbmFsIEpvdXJuYWwgb2YgTWVudGFsIEhlYWx0aCBTeXN0ZW1zPC9zZWNvbmRhcnktdGl0bGU+
PC90aXRsZXM+PHBlcmlvZGljYWw+PGZ1bGwtdGl0bGU+SW50ZXJuYXRpb25hbCBKb3VybmFsIG9m
IE1lbnRhbCBIZWFsdGggU3lzdGVtczwvZnVsbC10aXRsZT48L3BlcmlvZGljYWw+PHBhZ2VzPjI4
PC9wYWdlcz48dm9sdW1lPjEyPC92b2x1bWU+PG51bWJlcj4xPC9udW1iZXI+PGRhdGVzPjx5ZWFy
PjIwMTg8L3llYXI+PHB1Yi1kYXRlcz48ZGF0ZT4yMDE4LzA2LzAxPC9kYXRlPjwvcHViLWRhdGVz
PjwvZGF0ZXM+PGlzYm4+MTc1Mi00NDU4PC9pc2JuPjx1cmxzPjxyZWxhdGVkLXVybHM+PHVybD5o
dHRwczovL2RvaS5vcmcvMTAuMTE4Ni9zMTMwMzMtMDE4LTAyMTAtNjwvdXJsPjx1cmw+aHR0cHM6
Ly9pam1ocy5iaW9tZWRjZW50cmFsLmNvbS9hcnRpY2xlcy8xMC4xMTg2L3MxMzAzMy0wMTgtMDIx
MC02PC91cmw+PC9yZWxhdGVkLXVybHM+PC91cmxzPjxlbGVjdHJvbmljLXJlc291cmNlLW51bT4x
MC4xMTg2L3MxMzAzMy0wMTgtMDIxMC02PC9lbGVjdHJvbmljLXJlc291cmNlLW51bT48L3JlY29y
ZD48L0NpdGU+PENpdGU+PEF1dGhvcj5kdSBQYXJjPC9BdXRob3I+PFllYXI+MjAyMDwvWWVhcj48
UmVjTnVtPjU2OTwvUmVjTnVtPjxyZWNvcmQ+PHJlYy1udW1iZXI+NTY5PC9yZWMtbnVtYmVyPjxm
b3JlaWduLWtleXM+PGtleSBhcHA9IkVOIiBkYi1pZD0iZnd2czUyMGR0YTBwYWplcnh3NjVlMHBp
Mnp0d3c5ZjA1MmR2IiB0aW1lc3RhbXA9IjE3MjU0OTY3ODYiIGd1aWQ9IjgwOWY4NmZjLTA0MTQt
NGJjNi04Mjk0LWYyNzU0MGQ3MDZlMiI+NTY5PC9rZXk+PC9mb3JlaWduLWtleXM+PHJlZi10eXBl
IG5hbWU9IlJlcG9ydCI+Mjc8L3JlZi10eXBlPjxjb250cmlidXRvcnM+PGF1dGhvcnM+PGF1dGhv
cj5kdSBQYXJjLCBFbGlzYWJldGg8L2F1dGhvcj48YXV0aG9yPllhc3VrYXdhLCBMb3Vpc2E8L2F1
dGhvcj48L2F1dGhvcnM+PC9jb250cmlidXRvcnM+PHRpdGxlcz48dGl0bGU+VGhlIDIwMTktMjAy
MCBBdXN0cmFsaWFuIGJ1c2hmaXJlczogRnJvbSB0ZW1wb3JhcnkgZXZhY3VhdGlvbiB0byBsb25n
ZXItdGVybSBkaXNwbGFjZW1lbnQuPC90aXRsZT48L3RpdGxlcz48ZGF0ZXM+PHllYXI+MjAyMDwv
eWVhcj48L2RhdGVzPjxwdWItbG9jYXRpb24+R2VuZXZhLCBTd2l0emVybGFuZDwvcHViLWxvY2F0
aW9uPjxwdWJsaXNoZXI+SW50ZXJuYWwgRGlzcGxhY2VtZW50IE1vbml0b3JpbmcgQ2VudHJlPC9w
dWJsaXNoZXI+PHVybHM+PHJlbGF0ZWQtdXJscz48dXJsPmh0dHBzOi8vd3d3LmludGVybmFsLWRp
c3BsYWNlbWVudC5vcmcvcHVibGljYXRpb25zL3RoZS0yMDE5LTIwMjAtYXVzdHJhbGlhbi1idXNo
ZmlyZXMtZnJvbS10ZW1wb3JhcnktZXZhY3VhdGlvbi10by1sb25nZXItdGVybS8gPC91cmw+PC9y
ZWxhdGVkLXVybHM+PC91cmxzPjwvcmVjb3JkPjwvQ2l0ZT48Q2l0ZT48QXV0aG9yPkx5a2luczwv
QXV0aG9yPjxZZWFyPjIwMjM8L1llYXI+PFJlY051bT42MDU8L1JlY051bT48cmVjb3JkPjxyZWMt
bnVtYmVyPjYwNTwvcmVjLW51bWJlcj48Zm9yZWlnbi1rZXlzPjxrZXkgYXBwPSJFTiIgZGItaWQ9
ImZ3dnM1MjBkdGEwcGFqZXJ4dzY1ZTBwaTJ6dHd3OWYwNTJkdiIgdGltZXN0YW1wPSIxNzI1NTE5
ODUwIiBndWlkPSJiYmIyMzEyOC05MTMxLTQwM2MtOTg3OS03NWI5ZTc1NjNhNDIiPjYwNTwva2V5
PjwvZm9yZWlnbi1rZXlzPjxyZWYtdHlwZSBuYW1lPSJKb3VybmFsIEFydGljbGUiPjE3PC9yZWYt
dHlwZT48Y29udHJpYnV0b3JzPjxhdXRob3JzPjxhdXRob3I+THlraW5zLCBBLiBELjwvYXV0aG9y
PjxhdXRob3I+UGFyc29ucywgTS48L2F1dGhvcj48YXV0aG9yPkNyYWlnLCBCLiBNLjwvYXV0aG9y
PjxhdXRob3I+Q29zaCwgUy4gTS48L2F1dGhvcj48YXV0aG9yPkhpbmUsIEQuIFcuPC9hdXRob3I+
PGF1dGhvcj5NdXJyYXksIEMuPC9hdXRob3I+PC9hdXRob3JzPjwvY29udHJpYnV0b3JzPjxhdXRo
LWFkZHJlc3M+U2Nob29sIG9mIFBzeWNob2xvZ3ksIFVuaXZlcnNpdHkgb2YgTmV3IEVuZ2xhbmQs
IEFybWlkYWxlLCBOU1csIDIzNTEsIEF1c3RyYWxpYS4gYWx5a2luc0B1bmUuZWR1LmF1LiYjeEQ7
U2Nob29sIG9mIEh1bWFuaXRpZXMsIEFydHMsIGFuZCBTb2NpYWwgU2NpZW5jZXMsIFVuaXZlcnNp
dHkgb2YgTmV3IEVuZ2xhbmQsIEFybWlkYWxlLCBOU1csIEF1c3RyYWxpYS4mI3hEO1NjaG9vbCBv
ZiBNZWRpY2luZSwgQm9uZCBVbml2ZXJzaXR5LCBHb2xkIENvYXN0LCBRTEQsIEF1c3RyYWxpYS4m
I3hEO1NjaG9vbCBvZiBQc3ljaG9sb2d5LCBVbml2ZXJzaXR5IG9mIE5ldyBFbmdsYW5kLCBBcm1p
ZGFsZSwgTlNXLCAyMzUxLCBBdXN0cmFsaWEuJiN4RDtTY2hvb2wgb2YgUHN5Y2hvbG9neSwgU3Bl
ZWNoIGFuZCBIZWFyaW5nLCBVbml2ZXJzaXR5IG9mIENhbnRlcmJ1cnksIENocmlzdGNodXJjaCwg
TmV3IFplYWxhbmQuPC9hdXRoLWFkZHJlc3M+PHRpdGxlcz48dGl0bGU+QXVzdHJhbGlhbiB5b3V0
aCBtZW50YWwgaGVhbHRoIGFuZCBjbGltYXRlIGNoYW5nZSBjb25jZXJuIGFmdGVyIHRoZSBCbGFj
ayBTdW1tZXIgQnVzaGZpcmVzLjwvdGl0bGU+PHNlY29uZGFyeS10aXRsZT5FY29oZWFsdGg8L3Nl
Y29uZGFyeS10aXRsZT48L3RpdGxlcz48cGVyaW9kaWNhbD48ZnVsbC10aXRsZT5FY29oZWFsdGg8
L2Z1bGwtdGl0bGU+PGFiYnItMT5FY29oZWFsdGg8L2FiYnItMT48L3BlcmlvZGljYWw+PHBhZ2Vz
PjMtODwvcGFnZXM+PHZvbHVtZT4yMDwvdm9sdW1lPjxudW1iZXI+MTwvbnVtYmVyPjxlZGl0aW9u
PjIwMjMwNDI4PC9lZGl0aW9uPjxrZXl3b3Jkcz48a2V5d29yZD5BZG9sZXNjZW50PC9rZXl3b3Jk
PjxrZXl3b3JkPkh1bWFuczwva2V5d29yZD48a2V5d29yZD5BdXN0cmFsaWEvZXBpZGVtaW9sb2d5
PC9rZXl3b3JkPjxrZXl3b3JkPipDbGltYXRlIENoYW5nZTwva2V5d29yZD48a2V5d29yZD4qTWVu
dGFsIEhlYWx0aDwva2V5d29yZD48a2V5d29yZD5TZWFzb25zPC9rZXl3b3JkPjxrZXl3b3JkPllv
dW5nIEFkdWx0PC9rZXl3b3JkPjxrZXl3b3JkPkFkdWx0PC9rZXl3b3JkPjxrZXl3b3JkPkFueGll
dHk8L2tleXdvcmQ+PGtleXdvcmQ+Q2xpbWF0ZSBjaGFuZ2U8L2tleXdvcmQ+PGtleXdvcmQ+RGVw
cmVzc2lvbjwva2V5d29yZD48a2V5d29yZD5NZW50YWwgaGVhbHRoPC9rZXl3b3JkPjxrZXl3b3Jk
PldpbGRmaXJlczwva2V5d29yZD48a2V5d29yZD5Zb3VuZyBwZW9wbGU8L2tleXdvcmQ+PC9rZXl3
b3Jkcz48ZGF0ZXM+PHllYXI+MjAyMzwveWVhcj48cHViLWRhdGVzPjxkYXRlPk1hcjwvZGF0ZT48
L3B1Yi1kYXRlcz48L2RhdGVzPjxpc2JuPjE2MTItOTIxMCAoRWxlY3Ryb25pYykmI3hEOzE2MTIt
OTIwMiAoUHJpbnQpJiN4RDsxNjEyLTkyMDIgKExpbmtpbmcpPC9pc2JuPjxhY2Nlc3Npb24tbnVt
PjM3MTE1NDY2PC9hY2Nlc3Npb24tbnVtPjx1cmxzPjxyZWxhdGVkLXVybHM+PHVybD5odHRwczov
L3d3dy5uY2JpLm5sbS5uaWguZ292L3B1Ym1lZC8zNzExNTQ2NjwvdXJsPjwvcmVsYXRlZC11cmxz
PjwvdXJscz48Y3VzdG9tMj5QTUMxMDE0MTgyODwvY3VzdG9tMj48ZWxlY3Ryb25pYy1yZXNvdXJj
ZS1udW0+MTAuMTAwNy9zMTAzOTMtMDIzLTAxNjMwLTE8L2VsZWN0cm9uaWMtcmVzb3VyY2UtbnVt
PjxyZW1vdGUtZGF0YWJhc2UtbmFtZT5NZWRsaW5lPC9yZW1vdGUtZGF0YWJhc2UtbmFtZT48cmVt
b3RlLWRhdGFiYXNlLXByb3ZpZGVyPk5MTTwvcmVtb3RlLWRhdGFiYXNlLXByb3ZpZGVyPjwvcmVj
b3JkPjwvQ2l0ZT48L0VuZE5vdGU+
</w:fldData>
        </w:fldChar>
      </w:r>
      <w:r w:rsidR="003B0780">
        <w:rPr>
          <w:vertAlign w:val="superscript"/>
        </w:rPr>
        <w:instrText xml:space="preserve"> ADDIN EN.CITE </w:instrText>
      </w:r>
      <w:r w:rsidR="003B0780">
        <w:rPr>
          <w:vertAlign w:val="superscript"/>
        </w:rPr>
        <w:fldChar w:fldCharType="begin">
          <w:fldData xml:space="preserve">PEVuZE5vdGU+PENpdGU+PEF1dGhvcj5IYXllczwvQXV0aG9yPjxZZWFyPjIwMTg8L1llYXI+PFJl
Y051bT40NjM8L1JlY051bT48SURUZXh0PkNsaW1hdGUgY2hhbmdlIGFuZCBtZW50YWwgaGVhbHRo
OiByaXNrcywgaW1wYWN0cyBhbmQgcHJpb3JpdHkgYWN0aW9uczwvSURUZXh0PjxEaXNwbGF5VGV4
dD4yMy0yNTwvRGlzcGxheVRleHQ+PHJlY29yZD48cmVjLW51bWJlcj40NjM8L3JlYy1udW1iZXI+
PGZvcmVpZ24ta2V5cz48a2V5IGFwcD0iRU4iIGRiLWlkPSJmd3ZzNTIwZHRhMHBhamVyeHc2NWUw
cGkyenR3dzlmMDUyZHYiIHRpbWVzdGFtcD0iMTU5NDk1MjQ2NyIgZ3VpZD0iYTNkOGMxNzQtYjli
ZS00M2MyLWJhNzUtM2UzZGY2OGVmZTk1Ij40NjM8L2tleT48L2ZvcmVpZ24ta2V5cz48cmVmLXR5
cGUgbmFtZT0iSm91cm5hbCBBcnRpY2xlIj4xNzwvcmVmLXR5cGU+PGNvbnRyaWJ1dG9ycz48YXV0
aG9ycz48YXV0aG9yPkhheWVzLCBLYXRpZTwvYXV0aG9yPjxhdXRob3I+Qmxhc2hraSwgRy48L2F1
dGhvcj48YXV0aG9yPldpc2VtYW4sIEouPC9hdXRob3I+PGF1dGhvcj5CdXJrZSwgUy48L2F1dGhv
cj48YXV0aG9yPlJlaWZlbHMsIEwuPC9hdXRob3I+PC9hdXRob3JzPjwvY29udHJpYnV0b3JzPjx0
aXRsZXM+PHRpdGxlPkNsaW1hdGUgY2hhbmdlIGFuZCBtZW50YWwgaGVhbHRoOiBSaXNrcywgaW1w
YWN0cyBhbmQgcHJpb3JpdHkgYWN0aW9uczwvdGl0bGU+PHNlY29uZGFyeS10aXRsZT5JbnRlcm5h
dGlvbmFsIEpvdXJuYWwgb2YgTWVudGFsIEhlYWx0aCBTeXN0ZW1zPC9zZWNvbmRhcnktdGl0bGU+
PC90aXRsZXM+PHBlcmlvZGljYWw+PGZ1bGwtdGl0bGU+SW50ZXJuYXRpb25hbCBKb3VybmFsIG9m
IE1lbnRhbCBIZWFsdGggU3lzdGVtczwvZnVsbC10aXRsZT48L3BlcmlvZGljYWw+PHBhZ2VzPjI4
PC9wYWdlcz48dm9sdW1lPjEyPC92b2x1bWU+PG51bWJlcj4xPC9udW1iZXI+PGRhdGVzPjx5ZWFy
PjIwMTg8L3llYXI+PHB1Yi1kYXRlcz48ZGF0ZT4yMDE4LzA2LzAxPC9kYXRlPjwvcHViLWRhdGVz
PjwvZGF0ZXM+PGlzYm4+MTc1Mi00NDU4PC9pc2JuPjx1cmxzPjxyZWxhdGVkLXVybHM+PHVybD5o
dHRwczovL2RvaS5vcmcvMTAuMTE4Ni9zMTMwMzMtMDE4LTAyMTAtNjwvdXJsPjx1cmw+aHR0cHM6
Ly9pam1ocy5iaW9tZWRjZW50cmFsLmNvbS9hcnRpY2xlcy8xMC4xMTg2L3MxMzAzMy0wMTgtMDIx
MC02PC91cmw+PC9yZWxhdGVkLXVybHM+PC91cmxzPjxlbGVjdHJvbmljLXJlc291cmNlLW51bT4x
MC4xMTg2L3MxMzAzMy0wMTgtMDIxMC02PC9lbGVjdHJvbmljLXJlc291cmNlLW51bT48L3JlY29y
ZD48L0NpdGU+PENpdGU+PEF1dGhvcj5kdSBQYXJjPC9BdXRob3I+PFllYXI+MjAyMDwvWWVhcj48
UmVjTnVtPjU2OTwvUmVjTnVtPjxyZWNvcmQ+PHJlYy1udW1iZXI+NTY5PC9yZWMtbnVtYmVyPjxm
b3JlaWduLWtleXM+PGtleSBhcHA9IkVOIiBkYi1pZD0iZnd2czUyMGR0YTBwYWplcnh3NjVlMHBp
Mnp0d3c5ZjA1MmR2IiB0aW1lc3RhbXA9IjE3MjU0OTY3ODYiIGd1aWQ9IjgwOWY4NmZjLTA0MTQt
NGJjNi04Mjk0LWYyNzU0MGQ3MDZlMiI+NTY5PC9rZXk+PC9mb3JlaWduLWtleXM+PHJlZi10eXBl
IG5hbWU9IlJlcG9ydCI+Mjc8L3JlZi10eXBlPjxjb250cmlidXRvcnM+PGF1dGhvcnM+PGF1dGhv
cj5kdSBQYXJjLCBFbGlzYWJldGg8L2F1dGhvcj48YXV0aG9yPllhc3VrYXdhLCBMb3Vpc2E8L2F1
dGhvcj48L2F1dGhvcnM+PC9jb250cmlidXRvcnM+PHRpdGxlcz48dGl0bGU+VGhlIDIwMTktMjAy
MCBBdXN0cmFsaWFuIGJ1c2hmaXJlczogRnJvbSB0ZW1wb3JhcnkgZXZhY3VhdGlvbiB0byBsb25n
ZXItdGVybSBkaXNwbGFjZW1lbnQuPC90aXRsZT48L3RpdGxlcz48ZGF0ZXM+PHllYXI+MjAyMDwv
eWVhcj48L2RhdGVzPjxwdWItbG9jYXRpb24+R2VuZXZhLCBTd2l0emVybGFuZDwvcHViLWxvY2F0
aW9uPjxwdWJsaXNoZXI+SW50ZXJuYWwgRGlzcGxhY2VtZW50IE1vbml0b3JpbmcgQ2VudHJlPC9w
dWJsaXNoZXI+PHVybHM+PHJlbGF0ZWQtdXJscz48dXJsPmh0dHBzOi8vd3d3LmludGVybmFsLWRp
c3BsYWNlbWVudC5vcmcvcHVibGljYXRpb25zL3RoZS0yMDE5LTIwMjAtYXVzdHJhbGlhbi1idXNo
ZmlyZXMtZnJvbS10ZW1wb3JhcnktZXZhY3VhdGlvbi10by1sb25nZXItdGVybS8gPC91cmw+PC9y
ZWxhdGVkLXVybHM+PC91cmxzPjwvcmVjb3JkPjwvQ2l0ZT48Q2l0ZT48QXV0aG9yPkx5a2luczwv
QXV0aG9yPjxZZWFyPjIwMjM8L1llYXI+PFJlY051bT42MDU8L1JlY051bT48cmVjb3JkPjxyZWMt
bnVtYmVyPjYwNTwvcmVjLW51bWJlcj48Zm9yZWlnbi1rZXlzPjxrZXkgYXBwPSJFTiIgZGItaWQ9
ImZ3dnM1MjBkdGEwcGFqZXJ4dzY1ZTBwaTJ6dHd3OWYwNTJkdiIgdGltZXN0YW1wPSIxNzI1NTE5
ODUwIiBndWlkPSJiYmIyMzEyOC05MTMxLTQwM2MtOTg3OS03NWI5ZTc1NjNhNDIiPjYwNTwva2V5
PjwvZm9yZWlnbi1rZXlzPjxyZWYtdHlwZSBuYW1lPSJKb3VybmFsIEFydGljbGUiPjE3PC9yZWYt
dHlwZT48Y29udHJpYnV0b3JzPjxhdXRob3JzPjxhdXRob3I+THlraW5zLCBBLiBELjwvYXV0aG9y
PjxhdXRob3I+UGFyc29ucywgTS48L2F1dGhvcj48YXV0aG9yPkNyYWlnLCBCLiBNLjwvYXV0aG9y
PjxhdXRob3I+Q29zaCwgUy4gTS48L2F1dGhvcj48YXV0aG9yPkhpbmUsIEQuIFcuPC9hdXRob3I+
PGF1dGhvcj5NdXJyYXksIEMuPC9hdXRob3I+PC9hdXRob3JzPjwvY29udHJpYnV0b3JzPjxhdXRo
LWFkZHJlc3M+U2Nob29sIG9mIFBzeWNob2xvZ3ksIFVuaXZlcnNpdHkgb2YgTmV3IEVuZ2xhbmQs
IEFybWlkYWxlLCBOU1csIDIzNTEsIEF1c3RyYWxpYS4gYWx5a2luc0B1bmUuZWR1LmF1LiYjeEQ7
U2Nob29sIG9mIEh1bWFuaXRpZXMsIEFydHMsIGFuZCBTb2NpYWwgU2NpZW5jZXMsIFVuaXZlcnNp
dHkgb2YgTmV3IEVuZ2xhbmQsIEFybWlkYWxlLCBOU1csIEF1c3RyYWxpYS4mI3hEO1NjaG9vbCBv
ZiBNZWRpY2luZSwgQm9uZCBVbml2ZXJzaXR5LCBHb2xkIENvYXN0LCBRTEQsIEF1c3RyYWxpYS4m
I3hEO1NjaG9vbCBvZiBQc3ljaG9sb2d5LCBVbml2ZXJzaXR5IG9mIE5ldyBFbmdsYW5kLCBBcm1p
ZGFsZSwgTlNXLCAyMzUxLCBBdXN0cmFsaWEuJiN4RDtTY2hvb2wgb2YgUHN5Y2hvbG9neSwgU3Bl
ZWNoIGFuZCBIZWFyaW5nLCBVbml2ZXJzaXR5IG9mIENhbnRlcmJ1cnksIENocmlzdGNodXJjaCwg
TmV3IFplYWxhbmQuPC9hdXRoLWFkZHJlc3M+PHRpdGxlcz48dGl0bGU+QXVzdHJhbGlhbiB5b3V0
aCBtZW50YWwgaGVhbHRoIGFuZCBjbGltYXRlIGNoYW5nZSBjb25jZXJuIGFmdGVyIHRoZSBCbGFj
ayBTdW1tZXIgQnVzaGZpcmVzLjwvdGl0bGU+PHNlY29uZGFyeS10aXRsZT5FY29oZWFsdGg8L3Nl
Y29uZGFyeS10aXRsZT48L3RpdGxlcz48cGVyaW9kaWNhbD48ZnVsbC10aXRsZT5FY29oZWFsdGg8
L2Z1bGwtdGl0bGU+PGFiYnItMT5FY29oZWFsdGg8L2FiYnItMT48L3BlcmlvZGljYWw+PHBhZ2Vz
PjMtODwvcGFnZXM+PHZvbHVtZT4yMDwvdm9sdW1lPjxudW1iZXI+MTwvbnVtYmVyPjxlZGl0aW9u
PjIwMjMwNDI4PC9lZGl0aW9uPjxrZXl3b3Jkcz48a2V5d29yZD5BZG9sZXNjZW50PC9rZXl3b3Jk
PjxrZXl3b3JkPkh1bWFuczwva2V5d29yZD48a2V5d29yZD5BdXN0cmFsaWEvZXBpZGVtaW9sb2d5
PC9rZXl3b3JkPjxrZXl3b3JkPipDbGltYXRlIENoYW5nZTwva2V5d29yZD48a2V5d29yZD4qTWVu
dGFsIEhlYWx0aDwva2V5d29yZD48a2V5d29yZD5TZWFzb25zPC9rZXl3b3JkPjxrZXl3b3JkPllv
dW5nIEFkdWx0PC9rZXl3b3JkPjxrZXl3b3JkPkFkdWx0PC9rZXl3b3JkPjxrZXl3b3JkPkFueGll
dHk8L2tleXdvcmQ+PGtleXdvcmQ+Q2xpbWF0ZSBjaGFuZ2U8L2tleXdvcmQ+PGtleXdvcmQ+RGVw
cmVzc2lvbjwva2V5d29yZD48a2V5d29yZD5NZW50YWwgaGVhbHRoPC9rZXl3b3JkPjxrZXl3b3Jk
PldpbGRmaXJlczwva2V5d29yZD48a2V5d29yZD5Zb3VuZyBwZW9wbGU8L2tleXdvcmQ+PC9rZXl3
b3Jkcz48ZGF0ZXM+PHllYXI+MjAyMzwveWVhcj48cHViLWRhdGVzPjxkYXRlPk1hcjwvZGF0ZT48
L3B1Yi1kYXRlcz48L2RhdGVzPjxpc2JuPjE2MTItOTIxMCAoRWxlY3Ryb25pYykmI3hEOzE2MTIt
OTIwMiAoUHJpbnQpJiN4RDsxNjEyLTkyMDIgKExpbmtpbmcpPC9pc2JuPjxhY2Nlc3Npb24tbnVt
PjM3MTE1NDY2PC9hY2Nlc3Npb24tbnVtPjx1cmxzPjxyZWxhdGVkLXVybHM+PHVybD5odHRwczov
L3d3dy5uY2JpLm5sbS5uaWguZ292L3B1Ym1lZC8zNzExNTQ2NjwvdXJsPjwvcmVsYXRlZC11cmxz
PjwvdXJscz48Y3VzdG9tMj5QTUMxMDE0MTgyODwvY3VzdG9tMj48ZWxlY3Ryb25pYy1yZXNvdXJj
ZS1udW0+MTAuMTAwNy9zMTAzOTMtMDIzLTAxNjMwLTE8L2VsZWN0cm9uaWMtcmVzb3VyY2UtbnVt
PjxyZW1vdGUtZGF0YWJhc2UtbmFtZT5NZWRsaW5lPC9yZW1vdGUtZGF0YWJhc2UtbmFtZT48cmVt
b3RlLWRhdGFiYXNlLXByb3ZpZGVyPk5MTTwvcmVtb3RlLWRhdGFiYXNlLXByb3ZpZGVyPjwvcmVj
b3JkPjwvQ2l0ZT48L0VuZE5vdGU+
</w:fldData>
        </w:fldChar>
      </w:r>
      <w:r w:rsidR="003B0780">
        <w:rPr>
          <w:vertAlign w:val="superscript"/>
        </w:rPr>
        <w:instrText xml:space="preserve"> ADDIN EN.CITE.DATA </w:instrText>
      </w:r>
      <w:r w:rsidR="003B0780">
        <w:rPr>
          <w:vertAlign w:val="superscript"/>
        </w:rPr>
      </w:r>
      <w:r w:rsidR="003B0780">
        <w:rPr>
          <w:vertAlign w:val="superscript"/>
        </w:rPr>
        <w:fldChar w:fldCharType="end"/>
      </w:r>
      <w:r w:rsidR="00A44422" w:rsidRPr="006B435A">
        <w:rPr>
          <w:vertAlign w:val="superscript"/>
        </w:rPr>
      </w:r>
      <w:r w:rsidR="00A44422" w:rsidRPr="006B435A">
        <w:rPr>
          <w:vertAlign w:val="superscript"/>
        </w:rPr>
        <w:fldChar w:fldCharType="separate"/>
      </w:r>
      <w:r w:rsidR="00937C8F">
        <w:rPr>
          <w:noProof/>
          <w:vertAlign w:val="superscript"/>
        </w:rPr>
        <w:t>23-25</w:t>
      </w:r>
      <w:r w:rsidR="00A44422" w:rsidRPr="006B435A">
        <w:rPr>
          <w:vertAlign w:val="superscript"/>
        </w:rPr>
        <w:fldChar w:fldCharType="end"/>
      </w:r>
      <w:r w:rsidR="00BA431B">
        <w:rPr>
          <w:vertAlign w:val="superscript"/>
        </w:rPr>
        <w:t xml:space="preserve"> </w:t>
      </w:r>
      <w:r w:rsidR="00A44422">
        <w:t>Climate or ecological anxiety or grief is the existential fear of the likely future health of the earth and its inhabitants in the face of unmitigated climate change</w:t>
      </w:r>
      <w:r w:rsidR="00FE667A">
        <w:t>. Climate anxiety can impact wellbeing and</w:t>
      </w:r>
      <w:r w:rsidR="00A44422">
        <w:t xml:space="preserve"> lead to long-term emotional distress, despair and hopelessness. This disproportionately affects children and young people and people who rely on the land and land-based activities for their livelihood and wellbeing such as Indigenous peoples and farmers.</w:t>
      </w:r>
      <w:r w:rsidR="00A44422" w:rsidRPr="00C40BF5">
        <w:rPr>
          <w:vertAlign w:val="superscript"/>
        </w:rPr>
        <w:fldChar w:fldCharType="begin">
          <w:fldData xml:space="preserve">PEVuZE5vdGU+PENpdGU+PEF1dGhvcj5IYXllczwvQXV0aG9yPjxZZWFyPjIwMTg8L1llYXI+PFJl
Y051bT40NjM8L1JlY051bT48SURUZXh0PkNsaW1hdGUgY2hhbmdlIGFuZCBtZW50YWwgaGVhbHRo
OiBSaXNrcywgaW1wYWN0cyBhbmQgcHJpb3JpdHkgYWN0aW9uczwvSURUZXh0PjxEaXNwbGF5VGV4
dD4yMywyNiwyNzwvRGlzcGxheVRleHQ+PHJlY29yZD48cmVjLW51bWJlcj40NjM8L3JlYy1udW1i
ZXI+PGZvcmVpZ24ta2V5cz48a2V5IGFwcD0iRU4iIGRiLWlkPSJmd3ZzNTIwZHRhMHBhamVyeHc2
NWUwcGkyenR3dzlmMDUyZHYiIHRpbWVzdGFtcD0iMTU5NDk1MjQ2NyIgZ3VpZD0iYTNkOGMxNzQt
YjliZS00M2MyLWJhNzUtM2UzZGY2OGVmZTk1Ij40NjM8L2tleT48L2ZvcmVpZ24ta2V5cz48cmVm
LXR5cGUgbmFtZT0iSm91cm5hbCBBcnRpY2xlIj4xNzwvcmVmLXR5cGU+PGNvbnRyaWJ1dG9ycz48
YXV0aG9ycz48YXV0aG9yPkhheWVzLCBLYXRpZTwvYXV0aG9yPjxhdXRob3I+Qmxhc2hraSwgRy48
L2F1dGhvcj48YXV0aG9yPldpc2VtYW4sIEouPC9hdXRob3I+PGF1dGhvcj5CdXJrZSwgUy48L2F1
dGhvcj48YXV0aG9yPlJlaWZlbHMsIEwuPC9hdXRob3I+PC9hdXRob3JzPjwvY29udHJpYnV0b3Jz
Pjx0aXRsZXM+PHRpdGxlPkNsaW1hdGUgY2hhbmdlIGFuZCBtZW50YWwgaGVhbHRoOiBSaXNrcywg
aW1wYWN0cyBhbmQgcHJpb3JpdHkgYWN0aW9uczwvdGl0bGU+PHNlY29uZGFyeS10aXRsZT5JbnRl
cm5hdGlvbmFsIEpvdXJuYWwgb2YgTWVudGFsIEhlYWx0aCBTeXN0ZW1zPC9zZWNvbmRhcnktdGl0
bGU+PC90aXRsZXM+PHBlcmlvZGljYWw+PGZ1bGwtdGl0bGU+SW50ZXJuYXRpb25hbCBKb3VybmFs
IG9mIE1lbnRhbCBIZWFsdGggU3lzdGVtczwvZnVsbC10aXRsZT48L3BlcmlvZGljYWw+PHBhZ2Vz
PjI4PC9wYWdlcz48dm9sdW1lPjEyPC92b2x1bWU+PG51bWJlcj4xPC9udW1iZXI+PGRhdGVzPjx5
ZWFyPjIwMTg8L3llYXI+PHB1Yi1kYXRlcz48ZGF0ZT4yMDE4LzA2LzAxPC9kYXRlPjwvcHViLWRh
dGVzPjwvZGF0ZXM+PGlzYm4+MTc1Mi00NDU4PC9pc2JuPjx1cmxzPjxyZWxhdGVkLXVybHM+PHVy
bD5odHRwczovL2RvaS5vcmcvMTAuMTE4Ni9zMTMwMzMtMDE4LTAyMTAtNjwvdXJsPjx1cmw+aHR0
cHM6Ly9pam1ocy5iaW9tZWRjZW50cmFsLmNvbS9hcnRpY2xlcy8xMC4xMTg2L3MxMzAzMy0wMTgt
MDIxMC02PC91cmw+PC9yZWxhdGVkLXVybHM+PC91cmxzPjxlbGVjdHJvbmljLXJlc291cmNlLW51
bT4xMC4xMTg2L3MxMzAzMy0wMTgtMDIxMC02PC9lbGVjdHJvbmljLXJlc291cmNlLW51bT48L3Jl
Y29yZD48L0NpdGU+PENpdGU+PEF1dGhvcj5DdW5zb2xvPC9BdXRob3I+PFllYXI+MjAyMDwvWWVh
cj48UmVjTnVtPjQ2MTwvUmVjTnVtPjxJRFRleHQ+RWNvbG9naWNhbCBncmllZiBhbmQgYW54aWV0
eTogdGhlIHN0YXJ0IG9mIGEgaGVhbHRoeSByZXNwb25zZSB0byBjbGltYXRlIGNoYW5nZT88L0lE
VGV4dD48cmVjb3JkPjxyZWMtbnVtYmVyPjQ2MTwvcmVjLW51bWJlcj48Zm9yZWlnbi1rZXlzPjxr
ZXkgYXBwPSJFTiIgZGItaWQ9ImZ3dnM1MjBkdGEwcGFqZXJ4dzY1ZTBwaTJ6dHd3OWYwNTJkdiIg
dGltZXN0YW1wPSIxNTk0OTQwODc3IiBndWlkPSJkMDg4MjdjMi1iZDU2LTRkNTctYmVmOC1iN2I1
ZTZiN2Q1ZjAiPjQ2MTwva2V5PjwvZm9yZWlnbi1rZXlzPjxyZWYtdHlwZSBuYW1lPSJKb3VybmFs
IEFydGljbGUiPjE3PC9yZWYtdHlwZT48Y29udHJpYnV0b3JzPjxhdXRob3JzPjxhdXRob3I+Q3Vu
c29sbywgQXNobGVlPC9hdXRob3I+PGF1dGhvcj5IYXJwZXIsIFNoZXJpbGVlIEwuPC9hdXRob3I+
PGF1dGhvcj5NaW5vciwgS2VsdG9uPC9hdXRob3I+PGF1dGhvcj5IYXllcywgS2F0aWU8L2F1dGhv
cj48YXV0aG9yPldpbGxpYW1zLCBLaW1iZXJseSBHLjwvYXV0aG9yPjxhdXRob3I+SG93YXJkLCBD
b3VydG5leTwvYXV0aG9yPjwvYXV0aG9ycz48L2NvbnRyaWJ1dG9ycz48dGl0bGVzPjx0aXRsZT5F
Y29sb2dpY2FsIGdyaWVmIGFuZCBhbnhpZXR5OiB0aGUgc3RhcnQgb2YgYSBoZWFsdGh5IHJlc3Bv
bnNlIHRvIGNsaW1hdGUgY2hhbmdlPzwvdGl0bGU+PHNlY29uZGFyeS10aXRsZT5UaGUgTGFuY2V0
IFBsYW5ldGFyeSBIZWFsdGg8L3NlY29uZGFyeS10aXRsZT48L3RpdGxlcz48cGVyaW9kaWNhbD48
ZnVsbC10aXRsZT5UaGUgTGFuY2V0IFBsYW5ldGFyeSBIZWFsdGg8L2Z1bGwtdGl0bGU+PC9wZXJp
b2RpY2FsPjxwYWdlcz5lMjYxLWUyNjM8L3BhZ2VzPjx2b2x1bWU+NDwvdm9sdW1lPjxudW1iZXI+
NzwvbnVtYmVyPjxkYXRlcz48eWVhcj4yMDIwPC95ZWFyPjwvZGF0ZXM+PHB1Ymxpc2hlcj5FbHNl
dmllcjwvcHVibGlzaGVyPjxpc2JuPjI1NDItNTE5NjwvaXNibj48dXJscz48cmVsYXRlZC11cmxz
Pjx1cmw+aHR0cHM6Ly9kb2kub3JnLzEwLjEwMTYvUzI1NDItNTE5NigyMCkzMDE0NC0zPC91cmw+
PC9yZWxhdGVkLXVybHM+PC91cmxzPjxlbGVjdHJvbmljLXJlc291cmNlLW51bT4xMC4xMDE2L1My
NTQyLTUxOTYoMjApMzAxNDQtMzwvZWxlY3Ryb25pYy1yZXNvdXJjZS1udW0+PGFjY2Vzcy1kYXRl
PjIwMjAvMDcvMTY8L2FjY2Vzcy1kYXRlPjwvcmVjb3JkPjwvQ2l0ZT48Q2l0ZT48QXV0aG9yPkxh
d3JhbmNlPC9BdXRob3I+PFllYXI+MjAyMjwvWWVhcj48UmVjTnVtPjU5NjwvUmVjTnVtPjxyZWNv
cmQ+PHJlYy1udW1iZXI+NTk2PC9yZWMtbnVtYmVyPjxmb3JlaWduLWtleXM+PGtleSBhcHA9IkVO
IiBkYi1pZD0iZnd2czUyMGR0YTBwYWplcnh3NjVlMHBpMnp0d3c5ZjA1MmR2IiB0aW1lc3RhbXA9
IjE3MjU0OTc2OTEiIGd1aWQ9ImNhN2E4ZWY0LWJkZmMtNGQ1My1iYTllLWVjOGUzYWUyMjg3OCI+
NTk2PC9rZXk+PC9mb3JlaWduLWtleXM+PHJlZi10eXBlIG5hbWU9IkpvdXJuYWwgQXJ0aWNsZSI+
MTc8L3JlZi10eXBlPjxjb250cmlidXRvcnM+PGF1dGhvcnM+PGF1dGhvcj5MYXdyYW5jZSwgRS4g
TC48L2F1dGhvcj48YXV0aG9yPlRob21wc29uLCBSLjwvYXV0aG9yPjxhdXRob3I+TmV3YmVycnkg
TGUgVmF5LCBKLjwvYXV0aG9yPjxhdXRob3I+UGFnZSwgTC48L2F1dGhvcj48YXV0aG9yPkplbm5p
bmdzLCBOLjwvYXV0aG9yPjwvYXV0aG9ycz48L2NvbnRyaWJ1dG9ycz48YXV0aC1hZGRyZXNzPklu
c3RpdHV0ZSBvZiBHbG9iYWwgSGVhbHRoIElubm92YXRpb24sIEltcGVyaWFsIENvbGxlZ2UgTG9u
ZG9uLCBVSy4mI3hEO01lbnRhbCBIZWFsdGggSW5ub3ZhdGlvbnMsIFVLLiYjeEQ7R3JhbnRoYW0g
SW5zdGl0dXRlIG9mIENsaW1hdGUgYW5kIHRoZSBFbnZpcm9ubWVudCwgSW1wZXJpYWwgQ29sbGVn
ZSBMb25kb24sIFVLLiYjeEQ7U2Nob29sIG9mIFB1YmxpYyBIZWFsdGgsIEltcGVyaWFsIENvbGxl
Z2UgTG9uZG9uLCBVSy4mI3hEO0JyaWdodG9uICZhbXA7IFN1c3NleCBNZWRpY2FsIFNjaG9vbCwg
VUsuPC9hdXRoLWFkZHJlc3M+PHRpdGxlcz48dGl0bGU+VGhlIGltcGFjdCBvZiBjbGltYXRlIGNo
YW5nZSBvbiBtZW50YWwgaGVhbHRoIGFuZCBlbW90aW9uYWwgd2VsbGJlaW5nOiBhIG5hcnJhdGl2
ZSByZXZpZXcgb2YgY3VycmVudCBldmlkZW5jZSwgYW5kIGl0cyBpbXBsaWNhdGlvbnMuPC90aXRs
ZT48c2Vjb25kYXJ5LXRpdGxlPkludCBSZXYgUHN5Y2hpYXRyeTwvc2Vjb25kYXJ5LXRpdGxlPjwv
dGl0bGVzPjxwZXJpb2RpY2FsPjxmdWxsLXRpdGxlPkludCBSZXYgUHN5Y2hpYXRyeTwvZnVsbC10
aXRsZT48L3BlcmlvZGljYWw+PHBhZ2VzPjQ0My00OTg8L3BhZ2VzPjx2b2x1bWU+MzQ8L3ZvbHVt
ZT48bnVtYmVyPjU8L251bWJlcj48a2V5d29yZHM+PGtleXdvcmQ+QWRhcHRhdGlvbiwgUHN5Y2hv
bG9naWNhbDwva2V5d29yZD48a2V5d29yZD4qQ2xpbWF0ZSBDaGFuZ2U8L2tleXdvcmQ+PGtleXdv
cmQ+RW1vdGlvbnM8L2tleXdvcmQ+PGtleXdvcmQ+SHVtYW5zPC9rZXl3b3JkPjxrZXl3b3JkPipN
ZW50YWwgSGVhbHRoPC9rZXl3b3JkPjxrZXl3b3JkPmNsaW1hdGUgY2hhbmdlPC9rZXl3b3JkPjxr
ZXl3b3JkPmNsaW1hdGUgY3Jpc2lzPC9rZXl3b3JkPjxrZXl3b3JkPmNvLWJlbmVmaXRzPC9rZXl3
b3JkPjxrZXl3b3JkPm1lbnRhbCBoZWFsdGg8L2tleXdvcmQ+PGtleXdvcmQ+bWVudGFsIHdlbGxi
ZWluZzwva2V5d29yZD48L2tleXdvcmRzPjxkYXRlcz48eWVhcj4yMDIyPC95ZWFyPjxwdWItZGF0
ZXM+PGRhdGU+QXVnPC9kYXRlPjwvcHViLWRhdGVzPjwvZGF0ZXM+PGlzYm4+MTM2OS0xNjI3IChF
bGVjdHJvbmljKSYjeEQ7MDk1NC0wMjYxIChMaW5raW5nKTwvaXNibj48YWNjZXNzaW9uLW51bT4z
NjE2NTc1NjwvYWNjZXNzaW9uLW51bT48dXJscz48cmVsYXRlZC11cmxzPjx1cmw+aHR0cHM6Ly93
d3cubmNiaS5ubG0ubmloLmdvdi9wdWJtZWQvMzYxNjU3NTY8L3VybD48L3JlbGF0ZWQtdXJscz48
L3VybHM+PGVsZWN0cm9uaWMtcmVzb3VyY2UtbnVtPjEwLjEwODAvMDk1NDAyNjEuMjAyMi4yMTI4
NzI1PC9lbGVjdHJvbmljLXJlc291cmNlLW51bT48cmVtb3RlLWRhdGFiYXNlLW5hbWU+TWVkbGlu
ZTwvcmVtb3RlLWRhdGFiYXNlLW5hbWU+PHJlbW90ZS1kYXRhYmFzZS1wcm92aWRlcj5OTE08L3Jl
bW90ZS1kYXRhYmFzZS1wcm92aWRlcj48L3JlY29yZD48L0NpdGU+PC9FbmROb3RlPgB=
</w:fldData>
        </w:fldChar>
      </w:r>
      <w:r w:rsidR="00073DFE">
        <w:rPr>
          <w:vertAlign w:val="superscript"/>
        </w:rPr>
        <w:instrText xml:space="preserve"> ADDIN EN.CITE </w:instrText>
      </w:r>
      <w:r w:rsidR="00073DFE">
        <w:rPr>
          <w:vertAlign w:val="superscript"/>
        </w:rPr>
        <w:fldChar w:fldCharType="begin">
          <w:fldData xml:space="preserve">PEVuZE5vdGU+PENpdGU+PEF1dGhvcj5IYXllczwvQXV0aG9yPjxZZWFyPjIwMTg8L1llYXI+PFJl
Y051bT40NjM8L1JlY051bT48SURUZXh0PkNsaW1hdGUgY2hhbmdlIGFuZCBtZW50YWwgaGVhbHRo
OiBSaXNrcywgaW1wYWN0cyBhbmQgcHJpb3JpdHkgYWN0aW9uczwvSURUZXh0PjxEaXNwbGF5VGV4
dD4yMywyNiwyNzwvRGlzcGxheVRleHQ+PHJlY29yZD48cmVjLW51bWJlcj40NjM8L3JlYy1udW1i
ZXI+PGZvcmVpZ24ta2V5cz48a2V5IGFwcD0iRU4iIGRiLWlkPSJmd3ZzNTIwZHRhMHBhamVyeHc2
NWUwcGkyenR3dzlmMDUyZHYiIHRpbWVzdGFtcD0iMTU5NDk1MjQ2NyIgZ3VpZD0iYTNkOGMxNzQt
YjliZS00M2MyLWJhNzUtM2UzZGY2OGVmZTk1Ij40NjM8L2tleT48L2ZvcmVpZ24ta2V5cz48cmVm
LXR5cGUgbmFtZT0iSm91cm5hbCBBcnRpY2xlIj4xNzwvcmVmLXR5cGU+PGNvbnRyaWJ1dG9ycz48
YXV0aG9ycz48YXV0aG9yPkhheWVzLCBLYXRpZTwvYXV0aG9yPjxhdXRob3I+Qmxhc2hraSwgRy48
L2F1dGhvcj48YXV0aG9yPldpc2VtYW4sIEouPC9hdXRob3I+PGF1dGhvcj5CdXJrZSwgUy48L2F1
dGhvcj48YXV0aG9yPlJlaWZlbHMsIEwuPC9hdXRob3I+PC9hdXRob3JzPjwvY29udHJpYnV0b3Jz
Pjx0aXRsZXM+PHRpdGxlPkNsaW1hdGUgY2hhbmdlIGFuZCBtZW50YWwgaGVhbHRoOiBSaXNrcywg
aW1wYWN0cyBhbmQgcHJpb3JpdHkgYWN0aW9uczwvdGl0bGU+PHNlY29uZGFyeS10aXRsZT5JbnRl
cm5hdGlvbmFsIEpvdXJuYWwgb2YgTWVudGFsIEhlYWx0aCBTeXN0ZW1zPC9zZWNvbmRhcnktdGl0
bGU+PC90aXRsZXM+PHBlcmlvZGljYWw+PGZ1bGwtdGl0bGU+SW50ZXJuYXRpb25hbCBKb3VybmFs
IG9mIE1lbnRhbCBIZWFsdGggU3lzdGVtczwvZnVsbC10aXRsZT48L3BlcmlvZGljYWw+PHBhZ2Vz
PjI4PC9wYWdlcz48dm9sdW1lPjEyPC92b2x1bWU+PG51bWJlcj4xPC9udW1iZXI+PGRhdGVzPjx5
ZWFyPjIwMTg8L3llYXI+PHB1Yi1kYXRlcz48ZGF0ZT4yMDE4LzA2LzAxPC9kYXRlPjwvcHViLWRh
dGVzPjwvZGF0ZXM+PGlzYm4+MTc1Mi00NDU4PC9pc2JuPjx1cmxzPjxyZWxhdGVkLXVybHM+PHVy
bD5odHRwczovL2RvaS5vcmcvMTAuMTE4Ni9zMTMwMzMtMDE4LTAyMTAtNjwvdXJsPjx1cmw+aHR0
cHM6Ly9pam1ocy5iaW9tZWRjZW50cmFsLmNvbS9hcnRpY2xlcy8xMC4xMTg2L3MxMzAzMy0wMTgt
MDIxMC02PC91cmw+PC9yZWxhdGVkLXVybHM+PC91cmxzPjxlbGVjdHJvbmljLXJlc291cmNlLW51
bT4xMC4xMTg2L3MxMzAzMy0wMTgtMDIxMC02PC9lbGVjdHJvbmljLXJlc291cmNlLW51bT48L3Jl
Y29yZD48L0NpdGU+PENpdGU+PEF1dGhvcj5DdW5zb2xvPC9BdXRob3I+PFllYXI+MjAyMDwvWWVh
cj48UmVjTnVtPjQ2MTwvUmVjTnVtPjxJRFRleHQ+RWNvbG9naWNhbCBncmllZiBhbmQgYW54aWV0
eTogdGhlIHN0YXJ0IG9mIGEgaGVhbHRoeSByZXNwb25zZSB0byBjbGltYXRlIGNoYW5nZT88L0lE
VGV4dD48cmVjb3JkPjxyZWMtbnVtYmVyPjQ2MTwvcmVjLW51bWJlcj48Zm9yZWlnbi1rZXlzPjxr
ZXkgYXBwPSJFTiIgZGItaWQ9ImZ3dnM1MjBkdGEwcGFqZXJ4dzY1ZTBwaTJ6dHd3OWYwNTJkdiIg
dGltZXN0YW1wPSIxNTk0OTQwODc3IiBndWlkPSJkMDg4MjdjMi1iZDU2LTRkNTctYmVmOC1iN2I1
ZTZiN2Q1ZjAiPjQ2MTwva2V5PjwvZm9yZWlnbi1rZXlzPjxyZWYtdHlwZSBuYW1lPSJKb3VybmFs
IEFydGljbGUiPjE3PC9yZWYtdHlwZT48Y29udHJpYnV0b3JzPjxhdXRob3JzPjxhdXRob3I+Q3Vu
c29sbywgQXNobGVlPC9hdXRob3I+PGF1dGhvcj5IYXJwZXIsIFNoZXJpbGVlIEwuPC9hdXRob3I+
PGF1dGhvcj5NaW5vciwgS2VsdG9uPC9hdXRob3I+PGF1dGhvcj5IYXllcywgS2F0aWU8L2F1dGhv
cj48YXV0aG9yPldpbGxpYW1zLCBLaW1iZXJseSBHLjwvYXV0aG9yPjxhdXRob3I+SG93YXJkLCBD
b3VydG5leTwvYXV0aG9yPjwvYXV0aG9ycz48L2NvbnRyaWJ1dG9ycz48dGl0bGVzPjx0aXRsZT5F
Y29sb2dpY2FsIGdyaWVmIGFuZCBhbnhpZXR5OiB0aGUgc3RhcnQgb2YgYSBoZWFsdGh5IHJlc3Bv
bnNlIHRvIGNsaW1hdGUgY2hhbmdlPzwvdGl0bGU+PHNlY29uZGFyeS10aXRsZT5UaGUgTGFuY2V0
IFBsYW5ldGFyeSBIZWFsdGg8L3NlY29uZGFyeS10aXRsZT48L3RpdGxlcz48cGVyaW9kaWNhbD48
ZnVsbC10aXRsZT5UaGUgTGFuY2V0IFBsYW5ldGFyeSBIZWFsdGg8L2Z1bGwtdGl0bGU+PC9wZXJp
b2RpY2FsPjxwYWdlcz5lMjYxLWUyNjM8L3BhZ2VzPjx2b2x1bWU+NDwvdm9sdW1lPjxudW1iZXI+
NzwvbnVtYmVyPjxkYXRlcz48eWVhcj4yMDIwPC95ZWFyPjwvZGF0ZXM+PHB1Ymxpc2hlcj5FbHNl
dmllcjwvcHVibGlzaGVyPjxpc2JuPjI1NDItNTE5NjwvaXNibj48dXJscz48cmVsYXRlZC11cmxz
Pjx1cmw+aHR0cHM6Ly9kb2kub3JnLzEwLjEwMTYvUzI1NDItNTE5NigyMCkzMDE0NC0zPC91cmw+
PC9yZWxhdGVkLXVybHM+PC91cmxzPjxlbGVjdHJvbmljLXJlc291cmNlLW51bT4xMC4xMDE2L1My
NTQyLTUxOTYoMjApMzAxNDQtMzwvZWxlY3Ryb25pYy1yZXNvdXJjZS1udW0+PGFjY2Vzcy1kYXRl
PjIwMjAvMDcvMTY8L2FjY2Vzcy1kYXRlPjwvcmVjb3JkPjwvQ2l0ZT48Q2l0ZT48QXV0aG9yPkxh
d3JhbmNlPC9BdXRob3I+PFllYXI+MjAyMjwvWWVhcj48UmVjTnVtPjU5NjwvUmVjTnVtPjxyZWNv
cmQ+PHJlYy1udW1iZXI+NTk2PC9yZWMtbnVtYmVyPjxmb3JlaWduLWtleXM+PGtleSBhcHA9IkVO
IiBkYi1pZD0iZnd2czUyMGR0YTBwYWplcnh3NjVlMHBpMnp0d3c5ZjA1MmR2IiB0aW1lc3RhbXA9
IjE3MjU0OTc2OTEiIGd1aWQ9ImNhN2E4ZWY0LWJkZmMtNGQ1My1iYTllLWVjOGUzYWUyMjg3OCI+
NTk2PC9rZXk+PC9mb3JlaWduLWtleXM+PHJlZi10eXBlIG5hbWU9IkpvdXJuYWwgQXJ0aWNsZSI+
MTc8L3JlZi10eXBlPjxjb250cmlidXRvcnM+PGF1dGhvcnM+PGF1dGhvcj5MYXdyYW5jZSwgRS4g
TC48L2F1dGhvcj48YXV0aG9yPlRob21wc29uLCBSLjwvYXV0aG9yPjxhdXRob3I+TmV3YmVycnkg
TGUgVmF5LCBKLjwvYXV0aG9yPjxhdXRob3I+UGFnZSwgTC48L2F1dGhvcj48YXV0aG9yPkplbm5p
bmdzLCBOLjwvYXV0aG9yPjwvYXV0aG9ycz48L2NvbnRyaWJ1dG9ycz48YXV0aC1hZGRyZXNzPklu
c3RpdHV0ZSBvZiBHbG9iYWwgSGVhbHRoIElubm92YXRpb24sIEltcGVyaWFsIENvbGxlZ2UgTG9u
ZG9uLCBVSy4mI3hEO01lbnRhbCBIZWFsdGggSW5ub3ZhdGlvbnMsIFVLLiYjeEQ7R3JhbnRoYW0g
SW5zdGl0dXRlIG9mIENsaW1hdGUgYW5kIHRoZSBFbnZpcm9ubWVudCwgSW1wZXJpYWwgQ29sbGVn
ZSBMb25kb24sIFVLLiYjeEQ7U2Nob29sIG9mIFB1YmxpYyBIZWFsdGgsIEltcGVyaWFsIENvbGxl
Z2UgTG9uZG9uLCBVSy4mI3hEO0JyaWdodG9uICZhbXA7IFN1c3NleCBNZWRpY2FsIFNjaG9vbCwg
VUsuPC9hdXRoLWFkZHJlc3M+PHRpdGxlcz48dGl0bGU+VGhlIGltcGFjdCBvZiBjbGltYXRlIGNo
YW5nZSBvbiBtZW50YWwgaGVhbHRoIGFuZCBlbW90aW9uYWwgd2VsbGJlaW5nOiBhIG5hcnJhdGl2
ZSByZXZpZXcgb2YgY3VycmVudCBldmlkZW5jZSwgYW5kIGl0cyBpbXBsaWNhdGlvbnMuPC90aXRs
ZT48c2Vjb25kYXJ5LXRpdGxlPkludCBSZXYgUHN5Y2hpYXRyeTwvc2Vjb25kYXJ5LXRpdGxlPjwv
dGl0bGVzPjxwZXJpb2RpY2FsPjxmdWxsLXRpdGxlPkludCBSZXYgUHN5Y2hpYXRyeTwvZnVsbC10
aXRsZT48L3BlcmlvZGljYWw+PHBhZ2VzPjQ0My00OTg8L3BhZ2VzPjx2b2x1bWU+MzQ8L3ZvbHVt
ZT48bnVtYmVyPjU8L251bWJlcj48a2V5d29yZHM+PGtleXdvcmQ+QWRhcHRhdGlvbiwgUHN5Y2hv
bG9naWNhbDwva2V5d29yZD48a2V5d29yZD4qQ2xpbWF0ZSBDaGFuZ2U8L2tleXdvcmQ+PGtleXdv
cmQ+RW1vdGlvbnM8L2tleXdvcmQ+PGtleXdvcmQ+SHVtYW5zPC9rZXl3b3JkPjxrZXl3b3JkPipN
ZW50YWwgSGVhbHRoPC9rZXl3b3JkPjxrZXl3b3JkPmNsaW1hdGUgY2hhbmdlPC9rZXl3b3JkPjxr
ZXl3b3JkPmNsaW1hdGUgY3Jpc2lzPC9rZXl3b3JkPjxrZXl3b3JkPmNvLWJlbmVmaXRzPC9rZXl3
b3JkPjxrZXl3b3JkPm1lbnRhbCBoZWFsdGg8L2tleXdvcmQ+PGtleXdvcmQ+bWVudGFsIHdlbGxi
ZWluZzwva2V5d29yZD48L2tleXdvcmRzPjxkYXRlcz48eWVhcj4yMDIyPC95ZWFyPjxwdWItZGF0
ZXM+PGRhdGU+QXVnPC9kYXRlPjwvcHViLWRhdGVzPjwvZGF0ZXM+PGlzYm4+MTM2OS0xNjI3IChF
bGVjdHJvbmljKSYjeEQ7MDk1NC0wMjYxIChMaW5raW5nKTwvaXNibj48YWNjZXNzaW9uLW51bT4z
NjE2NTc1NjwvYWNjZXNzaW9uLW51bT48dXJscz48cmVsYXRlZC11cmxzPjx1cmw+aHR0cHM6Ly93
d3cubmNiaS5ubG0ubmloLmdvdi9wdWJtZWQvMzYxNjU3NTY8L3VybD48L3JlbGF0ZWQtdXJscz48
L3VybHM+PGVsZWN0cm9uaWMtcmVzb3VyY2UtbnVtPjEwLjEwODAvMDk1NDAyNjEuMjAyMi4yMTI4
NzI1PC9lbGVjdHJvbmljLXJlc291cmNlLW51bT48cmVtb3RlLWRhdGFiYXNlLW5hbWU+TWVkbGlu
ZTwvcmVtb3RlLWRhdGFiYXNlLW5hbWU+PHJlbW90ZS1kYXRhYmFzZS1wcm92aWRlcj5OTE08L3Jl
bW90ZS1kYXRhYmFzZS1wcm92aWRlcj48L3JlY29yZD48L0NpdGU+PC9FbmROb3RlPgB=
</w:fldData>
        </w:fldChar>
      </w:r>
      <w:r w:rsidR="00073DFE">
        <w:rPr>
          <w:vertAlign w:val="superscript"/>
        </w:rPr>
        <w:instrText xml:space="preserve"> ADDIN EN.CITE.DATA </w:instrText>
      </w:r>
      <w:r w:rsidR="00073DFE">
        <w:rPr>
          <w:vertAlign w:val="superscript"/>
        </w:rPr>
      </w:r>
      <w:r w:rsidR="00073DFE">
        <w:rPr>
          <w:vertAlign w:val="superscript"/>
        </w:rPr>
        <w:fldChar w:fldCharType="end"/>
      </w:r>
      <w:r w:rsidR="00A44422" w:rsidRPr="00C40BF5">
        <w:rPr>
          <w:vertAlign w:val="superscript"/>
        </w:rPr>
      </w:r>
      <w:r w:rsidR="00A44422" w:rsidRPr="00C40BF5">
        <w:rPr>
          <w:vertAlign w:val="superscript"/>
        </w:rPr>
        <w:fldChar w:fldCharType="separate"/>
      </w:r>
      <w:r w:rsidR="00937C8F">
        <w:rPr>
          <w:noProof/>
          <w:vertAlign w:val="superscript"/>
        </w:rPr>
        <w:t>23,26,27</w:t>
      </w:r>
      <w:r w:rsidR="00A44422" w:rsidRPr="00C40BF5">
        <w:rPr>
          <w:vertAlign w:val="superscript"/>
        </w:rPr>
        <w:fldChar w:fldCharType="end"/>
      </w:r>
    </w:p>
    <w:p w14:paraId="62DABFC7" w14:textId="732A002A" w:rsidR="003E6EC0" w:rsidRDefault="00606F08" w:rsidP="00387740">
      <w:pPr>
        <w:pStyle w:val="DHHSbody"/>
        <w:rPr>
          <w:vertAlign w:val="superscript"/>
        </w:rPr>
      </w:pPr>
      <w:r>
        <w:t xml:space="preserve">There is </w:t>
      </w:r>
      <w:r w:rsidR="006B0143">
        <w:t xml:space="preserve">also </w:t>
      </w:r>
      <w:r>
        <w:t xml:space="preserve">an association between </w:t>
      </w:r>
      <w:r w:rsidR="00A44422">
        <w:t>a</w:t>
      </w:r>
      <w:r w:rsidR="00A44422" w:rsidRPr="003B26C2">
        <w:t xml:space="preserve">n increase </w:t>
      </w:r>
      <w:r w:rsidR="00A44422">
        <w:t>in the frequency and severity</w:t>
      </w:r>
      <w:r w:rsidR="00A44422" w:rsidRPr="003B26C2">
        <w:t xml:space="preserve"> </w:t>
      </w:r>
      <w:r w:rsidR="00A44422">
        <w:t xml:space="preserve">of </w:t>
      </w:r>
      <w:r w:rsidR="00A44422" w:rsidRPr="003B26C2">
        <w:t>events such as bushfires, floods and droughts</w:t>
      </w:r>
      <w:r w:rsidR="00A44422">
        <w:t xml:space="preserve"> due to climate change</w:t>
      </w:r>
      <w:r w:rsidR="006C1D71">
        <w:t xml:space="preserve"> and </w:t>
      </w:r>
      <w:r>
        <w:t>a</w:t>
      </w:r>
      <w:r w:rsidR="00A44422" w:rsidRPr="003B26C2">
        <w:t xml:space="preserve">n increase </w:t>
      </w:r>
      <w:r w:rsidR="00A44422">
        <w:t xml:space="preserve">in </w:t>
      </w:r>
      <w:r w:rsidR="00A44422" w:rsidRPr="003B26C2">
        <w:t>family violence</w:t>
      </w:r>
      <w:r w:rsidR="00A44422">
        <w:t>.</w:t>
      </w:r>
      <w:r w:rsidR="00A44422" w:rsidRPr="006B435A">
        <w:rPr>
          <w:vertAlign w:val="superscript"/>
        </w:rPr>
        <w:fldChar w:fldCharType="begin">
          <w:fldData xml:space="preserve">PEVuZE5vdGU+PENpdGU+PEF1dGhvcj5Tb3JlbnNlbjwvQXV0aG9yPjxZZWFyPjIwMTg8L1llYXI+
PFJlY051bT44OTwvUmVjTnVtPjxJRFRleHQ+Q2xpbWF0ZSBjaGFuZ2UgYW5kIHdvbWVuJmFwb3M7
cyBoZWFsdGg6IEltcGFjdHMgYW5kIHBvbGljeSBkaXJlY3Rpb25zPC9JRFRleHQ+PERpc3BsYXlU
ZXh0PjI4LDI5PC9EaXNwbGF5VGV4dD48cmVjb3JkPjxyZWMtbnVtYmVyPjg5PC9yZWMtbnVtYmVy
Pjxmb3JlaWduLWtleXM+PGtleSBhcHA9IkVOIiBkYi1pZD0iZnd2czUyMGR0YTBwYWplcnh3NjVl
MHBpMnp0d3c5ZjA1MmR2IiB0aW1lc3RhbXA9IjE1MzY1NTkxNTAiIGd1aWQ9IjNhZDQ5MDQyLWFm
NTktNGVhMi05OWI2LWFkYjc3OWMyYzc0MCI+ODk8L2tleT48L2ZvcmVpZ24ta2V5cz48cmVmLXR5
cGUgbmFtZT0iSm91cm5hbCBBcnRpY2xlIj4xNzwvcmVmLXR5cGU+PGNvbnRyaWJ1dG9ycz48YXV0
aG9ycz48YXV0aG9yPlNvcmVuc2VuLCBDZWNpbGlhPC9hdXRob3I+PGF1dGhvcj5NdXJyYXksIFZp
cmdpbmlhPC9hdXRob3I+PGF1dGhvcj5MZW1lcnksIEpheTwvYXV0aG9yPjxhdXRob3I+QmFsYnVz
LCBKb2huPC9hdXRob3I+PC9hdXRob3JzPjwvY29udHJpYnV0b3JzPjxhdXRoLWFkZHJlc3M+VW5p
dmVyc2l0eSBvZiBDb2xvcmFkbyBTY2hvb2wgb2YgTWVkaWNpbmUsIERlcGFydG1lbnQgb2YgRW1l
cmdlbmN5IE1lZGljaW5lLCBBdXJvcmEsIENvbG9yYWRvLCBVbml0ZWQgU3RhdGVzIG9mIEFtZXJp
Y2EuJiN4RDtQdWJsaWMgSGVhbHRoIEVuZ2xhbmQsIExvbmRvbiwgVW5pdGVkIEtpbmdkb20uJiN4
RDtOYXRpb25hbCBJbnN0aXR1dGUgb2YgRW52aXJvbm1lbnRhbCBIZWFsdGggU2NpZW5jZXMsIEJl
dGhlc2RhLCBNYXJ5bGFuZCwgVW5pdGVkIFN0YXRlcyBvZiBBbWVyaWNhLjwvYXV0aC1hZGRyZXNz
Pjx0aXRsZXM+PHRpdGxlPkNsaW1hdGUgY2hhbmdlIGFuZCB3b21lbiZhcG9zO3MgaGVhbHRoOiBJ
bXBhY3RzIGFuZCBwb2xpY3kgZGlyZWN0aW9uczwvdGl0bGU+PHNlY29uZGFyeS10aXRsZT5QbG9z
IE1lZGljaW5lPC9zZWNvbmRhcnktdGl0bGU+PC90aXRsZXM+PHBlcmlvZGljYWw+PGZ1bGwtdGl0
bGU+UGxvcyBNZWRpY2luZTwvZnVsbC10aXRsZT48L3BlcmlvZGljYWw+PHBhZ2VzPmUxMDAyNjAz
LWUxMDAyNjAzPC9wYWdlcz48dm9sdW1lPjE1PC92b2x1bWU+PG51bWJlcj43PC9udW1iZXI+PGRh
dGVzPjx5ZWFyPjIwMTg8L3llYXI+PC9kYXRlcz48cHViLWxvY2F0aW9uPlVuaXRlZCBTdGF0ZXM8
L3B1Yi1sb2NhdGlvbj48cHVibGlzaGVyPlB1YmxpYyBMaWJyYXJ5IG9mIFNjaWVuY2U8L3B1Ymxp
c2hlcj48aXNibj4xNTQ5LTE2NzY8L2lzYm4+PGFjY2Vzc2lvbi1udW0+Mjk5OTAzNDM8L2FjY2Vz
c2lvbi1udW0+PHVybHM+PHJlbGF0ZWQtdXJscz48dXJsPmh0dHBzOi8vZXpwLmxpYi51bmltZWxi
LmVkdS5hdS9sb2dpbj91cmw9aHR0cHM6Ly9zZWFyY2guZWJzY29ob3N0LmNvbS9sb2dpbi5hc3B4
P2RpcmVjdD10cnVlJmFtcDtkYj1tbmgmYW1wO0FOPTI5OTkwMzQzJmFtcDtzaXRlPWVkcy1saXZl
JmFtcDtzY29wZT1zaXRlPC91cmw+PHVybD5odHRwczovL3d3dy5uY2JpLm5sbS5uaWguZ292L3Bt
Yy9hcnRpY2xlcy9QTUM2MDM4OTg2L3BkZi9wbWVkLjEwMDI2MDMucGRmPC91cmw+PC9yZWxhdGVk
LXVybHM+PC91cmxzPjxlbGVjdHJvbmljLXJlc291cmNlLW51bT4xMC4xMzcxL2pvdXJuYWwucG1l
ZC4xMDAyNjAzPC9lbGVjdHJvbmljLXJlc291cmNlLW51bT48cmVtb3RlLWRhdGFiYXNlLW5hbWU+
bW5oPC9yZW1vdGUtZGF0YWJhc2UtbmFtZT48cmVtb3RlLWRhdGFiYXNlLXByb3ZpZGVyPkVCU0NP
aG9zdDwvcmVtb3RlLWRhdGFiYXNlLXByb3ZpZGVyPjwvcmVjb3JkPjwvQ2l0ZT48Q2l0ZT48WWVh
cj4yMDE4PC9ZZWFyPjxSZWNOdW0+NDc5PC9SZWNOdW0+PElEVGV4dD5Xb21lbiZhcG9zO3MgSGVh
bHRoIEVhc3QuIFdvbWVuIGFuZCBDbGltYXRlIENoYW5nZSDigJMgRmFjdCBTaGVldDwvSURUZXh0
PjxyZWNvcmQ+PHJlYy1udW1iZXI+NDc5PC9yZWMtbnVtYmVyPjxmb3JlaWduLWtleXM+PGtleSBh
cHA9IkVOIiBkYi1pZD0iZnd2czUyMGR0YTBwYWplcnh3NjVlMHBpMnp0d3c5ZjA1MmR2IiB0aW1l
c3RhbXA9IjE1OTU4MjkwMzQiIGd1aWQ9IjIwZGYwNjQ4LWFhNzctNDJmNC05NWFmLTJlMzhhM2Jh
NTNkYSI+NDc5PC9rZXk+PC9mb3JlaWduLWtleXM+PHJlZi10eXBlIG5hbWU9IkdlbmVyaWMiPjEz
PC9yZWYtdHlwZT48Y29udHJpYnV0b3JzPjwvY29udHJpYnV0b3JzPjx0aXRsZXM+PHRpdGxlPldv
bWVuJmFwb3M7cyBIZWFsdGggRWFzdC4gV29tZW4gYW5kIENsaW1hdGUgQ2hhbmdlIOKAkyBGYWN0
IFNoZWV0PC90aXRsZT48L3RpdGxlcz48ZGF0ZXM+PHllYXI+MjAxODwveWVhcj48L2RhdGVzPjxw
dWItbG9jYXRpb24+RG9uY2FzdGVyIEVhc3QsIFZpY3RvcmlhLjwvcHViLWxvY2F0aW9uPjx1cmxz
PjxyZWxhdGVkLXVybHM+PHVybD5odHRwczovL3doZS5vcmcuYXUvd3AtY29udGVudC91cGxvYWRz
L3NpdGVzLzMvMjAxOC8wMy9Xb21lbi1hbmQtQ2xpbWF0ZS1DaGFuZ2UtRmFjdC1TaGVldF8yMC0w
My0xOC5wZGY8L3VybD48L3JlbGF0ZWQtdXJscz48L3VybHM+PC9yZWNvcmQ+PC9DaXRlPjwvRW5k
Tm90ZT4A
</w:fldData>
        </w:fldChar>
      </w:r>
      <w:r w:rsidR="00937C8F">
        <w:rPr>
          <w:vertAlign w:val="superscript"/>
        </w:rPr>
        <w:instrText xml:space="preserve"> ADDIN EN.CITE </w:instrText>
      </w:r>
      <w:r w:rsidR="00937C8F">
        <w:rPr>
          <w:vertAlign w:val="superscript"/>
        </w:rPr>
        <w:fldChar w:fldCharType="begin">
          <w:fldData xml:space="preserve">PEVuZE5vdGU+PENpdGU+PEF1dGhvcj5Tb3JlbnNlbjwvQXV0aG9yPjxZZWFyPjIwMTg8L1llYXI+
PFJlY051bT44OTwvUmVjTnVtPjxJRFRleHQ+Q2xpbWF0ZSBjaGFuZ2UgYW5kIHdvbWVuJmFwb3M7
cyBoZWFsdGg6IEltcGFjdHMgYW5kIHBvbGljeSBkaXJlY3Rpb25zPC9JRFRleHQ+PERpc3BsYXlU
ZXh0PjI4LDI5PC9EaXNwbGF5VGV4dD48cmVjb3JkPjxyZWMtbnVtYmVyPjg5PC9yZWMtbnVtYmVy
Pjxmb3JlaWduLWtleXM+PGtleSBhcHA9IkVOIiBkYi1pZD0iZnd2czUyMGR0YTBwYWplcnh3NjVl
MHBpMnp0d3c5ZjA1MmR2IiB0aW1lc3RhbXA9IjE1MzY1NTkxNTAiIGd1aWQ9IjNhZDQ5MDQyLWFm
NTktNGVhMi05OWI2LWFkYjc3OWMyYzc0MCI+ODk8L2tleT48L2ZvcmVpZ24ta2V5cz48cmVmLXR5
cGUgbmFtZT0iSm91cm5hbCBBcnRpY2xlIj4xNzwvcmVmLXR5cGU+PGNvbnRyaWJ1dG9ycz48YXV0
aG9ycz48YXV0aG9yPlNvcmVuc2VuLCBDZWNpbGlhPC9hdXRob3I+PGF1dGhvcj5NdXJyYXksIFZp
cmdpbmlhPC9hdXRob3I+PGF1dGhvcj5MZW1lcnksIEpheTwvYXV0aG9yPjxhdXRob3I+QmFsYnVz
LCBKb2huPC9hdXRob3I+PC9hdXRob3JzPjwvY29udHJpYnV0b3JzPjxhdXRoLWFkZHJlc3M+VW5p
dmVyc2l0eSBvZiBDb2xvcmFkbyBTY2hvb2wgb2YgTWVkaWNpbmUsIERlcGFydG1lbnQgb2YgRW1l
cmdlbmN5IE1lZGljaW5lLCBBdXJvcmEsIENvbG9yYWRvLCBVbml0ZWQgU3RhdGVzIG9mIEFtZXJp
Y2EuJiN4RDtQdWJsaWMgSGVhbHRoIEVuZ2xhbmQsIExvbmRvbiwgVW5pdGVkIEtpbmdkb20uJiN4
RDtOYXRpb25hbCBJbnN0aXR1dGUgb2YgRW52aXJvbm1lbnRhbCBIZWFsdGggU2NpZW5jZXMsIEJl
dGhlc2RhLCBNYXJ5bGFuZCwgVW5pdGVkIFN0YXRlcyBvZiBBbWVyaWNhLjwvYXV0aC1hZGRyZXNz
Pjx0aXRsZXM+PHRpdGxlPkNsaW1hdGUgY2hhbmdlIGFuZCB3b21lbiZhcG9zO3MgaGVhbHRoOiBJ
bXBhY3RzIGFuZCBwb2xpY3kgZGlyZWN0aW9uczwvdGl0bGU+PHNlY29uZGFyeS10aXRsZT5QbG9z
IE1lZGljaW5lPC9zZWNvbmRhcnktdGl0bGU+PC90aXRsZXM+PHBlcmlvZGljYWw+PGZ1bGwtdGl0
bGU+UGxvcyBNZWRpY2luZTwvZnVsbC10aXRsZT48L3BlcmlvZGljYWw+PHBhZ2VzPmUxMDAyNjAz
LWUxMDAyNjAzPC9wYWdlcz48dm9sdW1lPjE1PC92b2x1bWU+PG51bWJlcj43PC9udW1iZXI+PGRh
dGVzPjx5ZWFyPjIwMTg8L3llYXI+PC9kYXRlcz48cHViLWxvY2F0aW9uPlVuaXRlZCBTdGF0ZXM8
L3B1Yi1sb2NhdGlvbj48cHVibGlzaGVyPlB1YmxpYyBMaWJyYXJ5IG9mIFNjaWVuY2U8L3B1Ymxp
c2hlcj48aXNibj4xNTQ5LTE2NzY8L2lzYm4+PGFjY2Vzc2lvbi1udW0+Mjk5OTAzNDM8L2FjY2Vz
c2lvbi1udW0+PHVybHM+PHJlbGF0ZWQtdXJscz48dXJsPmh0dHBzOi8vZXpwLmxpYi51bmltZWxi
LmVkdS5hdS9sb2dpbj91cmw9aHR0cHM6Ly9zZWFyY2guZWJzY29ob3N0LmNvbS9sb2dpbi5hc3B4
P2RpcmVjdD10cnVlJmFtcDtkYj1tbmgmYW1wO0FOPTI5OTkwMzQzJmFtcDtzaXRlPWVkcy1saXZl
JmFtcDtzY29wZT1zaXRlPC91cmw+PHVybD5odHRwczovL3d3dy5uY2JpLm5sbS5uaWguZ292L3Bt
Yy9hcnRpY2xlcy9QTUM2MDM4OTg2L3BkZi9wbWVkLjEwMDI2MDMucGRmPC91cmw+PC9yZWxhdGVk
LXVybHM+PC91cmxzPjxlbGVjdHJvbmljLXJlc291cmNlLW51bT4xMC4xMzcxL2pvdXJuYWwucG1l
ZC4xMDAyNjAzPC9lbGVjdHJvbmljLXJlc291cmNlLW51bT48cmVtb3RlLWRhdGFiYXNlLW5hbWU+
bW5oPC9yZW1vdGUtZGF0YWJhc2UtbmFtZT48cmVtb3RlLWRhdGFiYXNlLXByb3ZpZGVyPkVCU0NP
aG9zdDwvcmVtb3RlLWRhdGFiYXNlLXByb3ZpZGVyPjwvcmVjb3JkPjwvQ2l0ZT48Q2l0ZT48WWVh
cj4yMDE4PC9ZZWFyPjxSZWNOdW0+NDc5PC9SZWNOdW0+PElEVGV4dD5Xb21lbiZhcG9zO3MgSGVh
bHRoIEVhc3QuIFdvbWVuIGFuZCBDbGltYXRlIENoYW5nZSDigJMgRmFjdCBTaGVldDwvSURUZXh0
PjxyZWNvcmQ+PHJlYy1udW1iZXI+NDc5PC9yZWMtbnVtYmVyPjxmb3JlaWduLWtleXM+PGtleSBh
cHA9IkVOIiBkYi1pZD0iZnd2czUyMGR0YTBwYWplcnh3NjVlMHBpMnp0d3c5ZjA1MmR2IiB0aW1l
c3RhbXA9IjE1OTU4MjkwMzQiIGd1aWQ9IjIwZGYwNjQ4LWFhNzctNDJmNC05NWFmLTJlMzhhM2Jh
NTNkYSI+NDc5PC9rZXk+PC9mb3JlaWduLWtleXM+PHJlZi10eXBlIG5hbWU9IkdlbmVyaWMiPjEz
PC9yZWYtdHlwZT48Y29udHJpYnV0b3JzPjwvY29udHJpYnV0b3JzPjx0aXRsZXM+PHRpdGxlPldv
bWVuJmFwb3M7cyBIZWFsdGggRWFzdC4gV29tZW4gYW5kIENsaW1hdGUgQ2hhbmdlIOKAkyBGYWN0
IFNoZWV0PC90aXRsZT48L3RpdGxlcz48ZGF0ZXM+PHllYXI+MjAxODwveWVhcj48L2RhdGVzPjxw
dWItbG9jYXRpb24+RG9uY2FzdGVyIEVhc3QsIFZpY3RvcmlhLjwvcHViLWxvY2F0aW9uPjx1cmxz
PjxyZWxhdGVkLXVybHM+PHVybD5odHRwczovL3doZS5vcmcuYXUvd3AtY29udGVudC91cGxvYWRz
L3NpdGVzLzMvMjAxOC8wMy9Xb21lbi1hbmQtQ2xpbWF0ZS1DaGFuZ2UtRmFjdC1TaGVldF8yMC0w
My0xOC5wZGY8L3VybD48L3JlbGF0ZWQtdXJscz48L3VybHM+PC9yZWNvcmQ+PC9DaXRlPjwvRW5k
Tm90ZT4A
</w:fldData>
        </w:fldChar>
      </w:r>
      <w:r w:rsidR="00937C8F">
        <w:rPr>
          <w:vertAlign w:val="superscript"/>
        </w:rPr>
        <w:instrText xml:space="preserve"> ADDIN EN.CITE.DATA </w:instrText>
      </w:r>
      <w:r w:rsidR="00937C8F">
        <w:rPr>
          <w:vertAlign w:val="superscript"/>
        </w:rPr>
      </w:r>
      <w:r w:rsidR="00937C8F">
        <w:rPr>
          <w:vertAlign w:val="superscript"/>
        </w:rPr>
        <w:fldChar w:fldCharType="end"/>
      </w:r>
      <w:r w:rsidR="00A44422" w:rsidRPr="006B435A">
        <w:rPr>
          <w:vertAlign w:val="superscript"/>
        </w:rPr>
      </w:r>
      <w:r w:rsidR="00A44422" w:rsidRPr="006B435A">
        <w:rPr>
          <w:vertAlign w:val="superscript"/>
        </w:rPr>
        <w:fldChar w:fldCharType="separate"/>
      </w:r>
      <w:r w:rsidR="00937C8F">
        <w:rPr>
          <w:noProof/>
          <w:vertAlign w:val="superscript"/>
        </w:rPr>
        <w:t>28,29</w:t>
      </w:r>
      <w:r w:rsidR="00A44422" w:rsidRPr="006B435A">
        <w:rPr>
          <w:vertAlign w:val="superscript"/>
        </w:rPr>
        <w:fldChar w:fldCharType="end"/>
      </w:r>
      <w:r w:rsidR="002D1A9B">
        <w:rPr>
          <w:vertAlign w:val="superscript"/>
        </w:rPr>
        <w:t xml:space="preserve"> </w:t>
      </w:r>
      <w:r w:rsidR="006C1D71">
        <w:t xml:space="preserve">Natural disasters, crises and emergencies can produce a series of social stressors, including disrupted social networks, social isolation and limited or no access to support services. This can weaken prosocial norms </w:t>
      </w:r>
      <w:r w:rsidR="00E1725C">
        <w:t xml:space="preserve">and </w:t>
      </w:r>
      <w:r w:rsidR="006C1D71">
        <w:t>behaviours and increase the likelihood and prevalence of violence against women, children and young people, including those with disabilities and those living in disadvantaged circumstances</w:t>
      </w:r>
      <w:r w:rsidR="00C63EB3">
        <w:t>.</w:t>
      </w:r>
      <w:r w:rsidR="00F03741" w:rsidRPr="00F03741">
        <w:rPr>
          <w:vertAlign w:val="superscript"/>
        </w:rPr>
        <w:fldChar w:fldCharType="begin"/>
      </w:r>
      <w:r w:rsidR="00073DFE">
        <w:rPr>
          <w:vertAlign w:val="superscript"/>
        </w:rPr>
        <w:instrText xml:space="preserve"> ADDIN EN.CITE &lt;EndNote&gt;&lt;Cite&gt;&lt;Year&gt;2021&lt;/Year&gt;&lt;RecNum&gt;624&lt;/RecNum&gt;&lt;DisplayText&gt;30&lt;/DisplayText&gt;&lt;record&gt;&lt;rec-number&gt;624&lt;/rec-number&gt;&lt;foreign-keys&gt;&lt;key app="EN" db-id="fwvs520dta0pajerxw65e0pi2ztww9f052dv" timestamp="1725862121" guid="d607fb26-27cb-40d6-858e-8aa3cb0770e2"&gt;624&lt;/key&gt;&lt;/foreign-keys&gt;&lt;ref-type name="Report"&gt;27&lt;/ref-type&gt;&lt;contributors&gt;&lt;/contributors&gt;&lt;titles&gt;&lt;title&gt;Our Watch: Change the story: A shared framework for the primary prevention of violence against women in Australia (2nd ed.)&lt;/title&gt;&lt;/titles&gt;&lt;dates&gt;&lt;year&gt;2021&lt;/year&gt;&lt;/dates&gt;&lt;pub-location&gt;Melbourne, Australia&lt;/pub-location&gt;&lt;publisher&gt;Our Watch&lt;/publisher&gt;&lt;urls&gt;&lt;related-urls&gt;&lt;url&gt;https://www.ourwatch.org.au/change-the-story/change-the-story-framework&lt;/url&gt;&lt;/related-urls&gt;&lt;/urls&gt;&lt;/record&gt;&lt;/Cite&gt;&lt;/EndNote&gt;</w:instrText>
      </w:r>
      <w:r w:rsidR="00F03741" w:rsidRPr="00F03741">
        <w:rPr>
          <w:vertAlign w:val="superscript"/>
        </w:rPr>
        <w:fldChar w:fldCharType="separate"/>
      </w:r>
      <w:r w:rsidR="00937C8F">
        <w:rPr>
          <w:noProof/>
          <w:vertAlign w:val="superscript"/>
        </w:rPr>
        <w:t>30</w:t>
      </w:r>
      <w:r w:rsidR="00F03741" w:rsidRPr="00F03741">
        <w:rPr>
          <w:vertAlign w:val="superscript"/>
        </w:rPr>
        <w:fldChar w:fldCharType="end"/>
      </w:r>
      <w:r w:rsidR="008D65AC">
        <w:t xml:space="preserve"> </w:t>
      </w:r>
      <w:r w:rsidR="009A26C8">
        <w:t xml:space="preserve">Applying </w:t>
      </w:r>
      <w:r w:rsidR="009A26C8" w:rsidRPr="00503A58">
        <w:t xml:space="preserve">a gender lens to emergency management and response planning </w:t>
      </w:r>
      <w:r w:rsidR="009A26C8">
        <w:t xml:space="preserve">for natural </w:t>
      </w:r>
      <w:r w:rsidR="009A26C8" w:rsidRPr="00503A58">
        <w:t xml:space="preserve">disasters and crises </w:t>
      </w:r>
      <w:r w:rsidR="009A26C8">
        <w:t xml:space="preserve">can help </w:t>
      </w:r>
      <w:r w:rsidR="009A26C8" w:rsidRPr="00503A58">
        <w:t xml:space="preserve">address the increased likelihood </w:t>
      </w:r>
      <w:r w:rsidR="009A26C8">
        <w:t xml:space="preserve">and prevalence </w:t>
      </w:r>
      <w:r w:rsidR="009A26C8" w:rsidRPr="00503A58">
        <w:t xml:space="preserve">of </w:t>
      </w:r>
      <w:r w:rsidR="009A26C8">
        <w:t xml:space="preserve">family </w:t>
      </w:r>
      <w:r w:rsidR="009A26C8" w:rsidRPr="00503A58">
        <w:t xml:space="preserve">violence </w:t>
      </w:r>
      <w:r w:rsidR="009A26C8">
        <w:t xml:space="preserve">and violence </w:t>
      </w:r>
      <w:r w:rsidR="009A26C8" w:rsidRPr="00503A58">
        <w:t>against women, ensure such events do not worsen existing inequalities, and increase community resilience over the long term</w:t>
      </w:r>
      <w:r w:rsidR="009A26C8">
        <w:t>.</w:t>
      </w:r>
      <w:r w:rsidR="00A13DEB" w:rsidRPr="00F03741">
        <w:rPr>
          <w:vertAlign w:val="superscript"/>
        </w:rPr>
        <w:fldChar w:fldCharType="begin"/>
      </w:r>
      <w:r w:rsidR="00073DFE">
        <w:rPr>
          <w:vertAlign w:val="superscript"/>
        </w:rPr>
        <w:instrText xml:space="preserve"> ADDIN EN.CITE &lt;EndNote&gt;&lt;Cite&gt;&lt;Year&gt;2021&lt;/Year&gt;&lt;RecNum&gt;624&lt;/RecNum&gt;&lt;DisplayText&gt;30&lt;/DisplayText&gt;&lt;record&gt;&lt;rec-number&gt;624&lt;/rec-number&gt;&lt;foreign-keys&gt;&lt;key app="EN" db-id="fwvs520dta0pajerxw65e0pi2ztww9f052dv" timestamp="1725862121" guid="d607fb26-27cb-40d6-858e-8aa3cb0770e2"&gt;624&lt;/key&gt;&lt;/foreign-keys&gt;&lt;ref-type name="Report"&gt;27&lt;/ref-type&gt;&lt;contributors&gt;&lt;/contributors&gt;&lt;titles&gt;&lt;title&gt;Our Watch: Change the story: A shared framework for the primary prevention of violence against women in Australia (2nd ed.)&lt;/title&gt;&lt;/titles&gt;&lt;dates&gt;&lt;year&gt;2021&lt;/year&gt;&lt;/dates&gt;&lt;pub-location&gt;Melbourne, Australia&lt;/pub-location&gt;&lt;publisher&gt;Our Watch&lt;/publisher&gt;&lt;urls&gt;&lt;related-urls&gt;&lt;url&gt;https://www.ourwatch.org.au/change-the-story/change-the-story-framework&lt;/url&gt;&lt;/related-urls&gt;&lt;/urls&gt;&lt;/record&gt;&lt;/Cite&gt;&lt;/EndNote&gt;</w:instrText>
      </w:r>
      <w:r w:rsidR="00A13DEB" w:rsidRPr="00F03741">
        <w:rPr>
          <w:vertAlign w:val="superscript"/>
        </w:rPr>
        <w:fldChar w:fldCharType="separate"/>
      </w:r>
      <w:r w:rsidR="00937C8F">
        <w:rPr>
          <w:noProof/>
          <w:vertAlign w:val="superscript"/>
        </w:rPr>
        <w:t>30</w:t>
      </w:r>
      <w:r w:rsidR="00A13DEB" w:rsidRPr="00F03741">
        <w:rPr>
          <w:vertAlign w:val="superscript"/>
        </w:rPr>
        <w:fldChar w:fldCharType="end"/>
      </w:r>
    </w:p>
    <w:p w14:paraId="13C2AA44" w14:textId="1297D866" w:rsidR="00A44422" w:rsidRDefault="00DE4168" w:rsidP="00A44422">
      <w:pPr>
        <w:pStyle w:val="DHHSbody"/>
        <w:spacing w:after="40"/>
      </w:pPr>
      <w:r>
        <w:t>Climate</w:t>
      </w:r>
      <w:r w:rsidR="00A44422" w:rsidRPr="00684F10">
        <w:t xml:space="preserve"> change</w:t>
      </w:r>
      <w:r w:rsidR="00A44422">
        <w:t xml:space="preserve"> </w:t>
      </w:r>
      <w:r>
        <w:t xml:space="preserve">can also </w:t>
      </w:r>
      <w:r w:rsidR="00F90461">
        <w:t>impact</w:t>
      </w:r>
      <w:r w:rsidR="00A44422">
        <w:t xml:space="preserve"> the wider social determinants of health. </w:t>
      </w:r>
    </w:p>
    <w:p w14:paraId="2E0AB038" w14:textId="3F879C03" w:rsidR="00A44422" w:rsidRPr="00E22CC7" w:rsidRDefault="00A44422" w:rsidP="00A44422">
      <w:pPr>
        <w:pStyle w:val="DHHSbody"/>
      </w:pPr>
      <w:r>
        <w:t xml:space="preserve">Higher outdoor temperatures </w:t>
      </w:r>
      <w:r w:rsidRPr="00684F10">
        <w:t>increase indoor temperature</w:t>
      </w:r>
      <w:r>
        <w:t>s</w:t>
      </w:r>
      <w:r w:rsidRPr="00684F10">
        <w:t>, and extreme weather events can affect transport,</w:t>
      </w:r>
      <w:r>
        <w:t xml:space="preserve"> employment and</w:t>
      </w:r>
      <w:r w:rsidRPr="00684F10">
        <w:t xml:space="preserve"> health</w:t>
      </w:r>
      <w:r>
        <w:t xml:space="preserve"> and </w:t>
      </w:r>
      <w:r w:rsidRPr="00684F10">
        <w:t xml:space="preserve">human services, each affecting community health and wellbeing. </w:t>
      </w:r>
      <w:r>
        <w:t>C</w:t>
      </w:r>
      <w:r w:rsidRPr="00684F10">
        <w:t xml:space="preserve">limate change </w:t>
      </w:r>
      <w:r>
        <w:t xml:space="preserve">can </w:t>
      </w:r>
      <w:r w:rsidRPr="00684F10">
        <w:t>have an adverse impact on the economy, which could lead to unemployment, stress, social exclusion and increases in food insecurity</w:t>
      </w:r>
      <w:r>
        <w:t>.</w:t>
      </w:r>
      <w:r w:rsidRPr="00EA7481">
        <w:rPr>
          <w:vertAlign w:val="superscript"/>
        </w:rPr>
        <w:fldChar w:fldCharType="begin">
          <w:fldData xml:space="preserve">PEVuZE5vdGU+PENpdGU+PEF1dGhvcj5CYW1icmljazwvQXV0aG9yPjxZZWFyPjIwMDg8L1llYXI+
PFJlY051bT4yNjE8L1JlY051bT48SURUZXh0PlRoZSBpbXBhY3RzIG9mIGNsaW1hdGUgY2hhbmdl
IG9uIHRocmVlIGhlYWx0aCBvdXRjb21lczogdGVtcGVyYXR1cmUtcmVsYXRlZCBtb3J0YWxpdHkg
YW5kIGhvc3BpdGFsaXNhdGlvbnMsIHNhbG1vbmVsbG9zaXMgYW5kIG90aGVyIGJhY3RlcmlhbCBn
YXN0cm9lbnRlcml0aXMsIGFuZCBwb3B1bGF0aW9uIGF0IHJpc2sgZnJvbSBkZW5ndWUuIEdhcm5h
dXQgQ2xpbWF0ZSBDaGFuZ2UgUmV2aWV3PC9JRFRleHQ+PERpc3BsYXlUZXh0PjMxPC9EaXNwbGF5
VGV4dD48cmVjb3JkPjxyZWMtbnVtYmVyPjI2MTwvcmVjLW51bWJlcj48Zm9yZWlnbi1rZXlzPjxr
ZXkgYXBwPSJFTiIgZGItaWQ9ImZ3dnM1MjBkdGEwcGFqZXJ4dzY1ZTBwaTJ6dHd3OWYwNTJkdiIg
dGltZXN0YW1wPSIwIiBndWlkPSJiNjNlNDViZC03NzUzLTRkMzItYmE4NC0xNDVhMWRlZjY1YmUi
PjI2MTwva2V5PjwvZm9yZWlnbi1rZXlzPjxyZWYtdHlwZSBuYW1lPSJHZW5lcmljIj4xMzwvcmVm
LXR5cGU+PGNvbnRyaWJ1dG9ycz48YXV0aG9ycz48YXV0aG9yPkJhbWJyaWNrLCBIaWFscnk8L2F1
dGhvcj48YXV0aG9yPkRlYXIsIEtlaXRoPC9hdXRob3I+PGF1dGhvcj5Xb29kcnVmZiwgIFJvc2Fs
aWUgPC9hdXRob3I+PGF1dGhvcj5IYW5pZ2FuLCAgSXZhbjwvYXV0aG9yPjxhdXRob3I+TWNNaWNo
YWVsLCBBbnRob255IDwvYXV0aG9yPjwvYXV0aG9ycz48L2NvbnRyaWJ1dG9ycz48dGl0bGVzPjx0
aXRsZT5UaGUgaW1wYWN0cyBvZiBjbGltYXRlIGNoYW5nZSBvbiB0aHJlZSBoZWFsdGggb3V0Y29t
ZXM6IHRlbXBlcmF0dXJlLXJlbGF0ZWQgbW9ydGFsaXR5IGFuZCBob3NwaXRhbGlzYXRpb25zLCBz
YWxtb25lbGxvc2lzIGFuZCBvdGhlciBiYWN0ZXJpYWwgZ2FzdHJvZW50ZXJpdGlzLCBhbmQgcG9w
dWxhdGlvbiBhdCByaXNrIGZyb20gZGVuZ3VlLiBHYXJuYXV0IENsaW1hdGUgQ2hhbmdlIFJldmll
dzwvdGl0bGU+PC90aXRsZXM+PGRhdGVzPjx5ZWFyPjIwMDg8L3llYXI+PC9kYXRlcz48dXJscz48
cmVsYXRlZC11cmxzPjx1cmw+aHR0cDovL3d3dy5nYXJuYXV0cmV2aWV3Lm9yZy5hdS9DQTI1NzM0
RTAwMTZBMTMxL1dlYk9iai8wMy1BVGhyZWVoZWFsdGhvdXRjb21lcy8kRmlsZS8wMy1BJTIwVGhy
ZWUlMjBoZWFsdGglMjBvdXRjb21lcy5wZGY8L3VybD48L3JlbGF0ZWQtdXJscz48L3VybHM+PC9y
ZWNvcmQ+PC9DaXRlPjxDaXRlPjxBdXRob3I+QmFtYnJpY2s8L0F1dGhvcj48WWVhcj4yMDA4PC9Z
ZWFyPjxSZWNOdW0+MjYxPC9SZWNOdW0+PElEVGV4dD5UaGUgaW1wYWN0cyBvZiBjbGltYXRlIGNo
YW5nZSBvbiB0aHJlZSBoZWFsdGggb3V0Y29tZXM6IHRlbXBlcmF0dXJlLXJlbGF0ZWQgbW9ydGFs
aXR5IGFuZCBob3NwaXRhbGlzYXRpb25zLCBzYWxtb25lbGxvc2lzIGFuZCBvdGhlciBiYWN0ZXJp
YWwgZ2FzdHJvZW50ZXJpdGlzLCBhbmQgcG9wdWxhdGlvbiBhdCByaXNrIGZyb20gZGVuZ3VlLiBH
YXJuYXV0IENsaW1hdGUgQ2hhbmdlIFJldmlldzwvSURUZXh0PjxyZWNvcmQ+PHJlYy1udW1iZXI+
MjYxPC9yZWMtbnVtYmVyPjxmb3JlaWduLWtleXM+PGtleSBhcHA9IkVOIiBkYi1pZD0iZnd2czUy
MGR0YTBwYWplcnh3NjVlMHBpMnp0d3c5ZjA1MmR2IiB0aW1lc3RhbXA9IjAiIGd1aWQ9ImI2M2U0
NWJkLTc3NTMtNGQzMi1iYTg0LTE0NWExZGVmNjViZSI+MjYxPC9rZXk+PC9mb3JlaWduLWtleXM+
PHJlZi10eXBlIG5hbWU9IkdlbmVyaWMiPjEzPC9yZWYtdHlwZT48Y29udHJpYnV0b3JzPjxhdXRo
b3JzPjxhdXRob3I+QmFtYnJpY2ssIEhpYWxyeTwvYXV0aG9yPjxhdXRob3I+RGVhciwgS2VpdGg8
L2F1dGhvcj48YXV0aG9yPldvb2RydWZmLCAgUm9zYWxpZSA8L2F1dGhvcj48YXV0aG9yPkhhbmln
YW4sICBJdmFuPC9hdXRob3I+PGF1dGhvcj5NY01pY2hhZWwsIEFudGhvbnkgPC9hdXRob3I+PC9h
dXRob3JzPjwvY29udHJpYnV0b3JzPjx0aXRsZXM+PHRpdGxlPlRoZSBpbXBhY3RzIG9mIGNsaW1h
dGUgY2hhbmdlIG9uIHRocmVlIGhlYWx0aCBvdXRjb21lczogdGVtcGVyYXR1cmUtcmVsYXRlZCBt
b3J0YWxpdHkgYW5kIGhvc3BpdGFsaXNhdGlvbnMsIHNhbG1vbmVsbG9zaXMgYW5kIG90aGVyIGJh
Y3RlcmlhbCBnYXN0cm9lbnRlcml0aXMsIGFuZCBwb3B1bGF0aW9uIGF0IHJpc2sgZnJvbSBkZW5n
dWUuIEdhcm5hdXQgQ2xpbWF0ZSBDaGFuZ2UgUmV2aWV3PC90aXRsZT48L3RpdGxlcz48ZGF0ZXM+
PHllYXI+MjAwODwveWVhcj48L2RhdGVzPjx1cmxzPjxyZWxhdGVkLXVybHM+PHVybD5odHRwOi8v
d3d3Lmdhcm5hdXRyZXZpZXcub3JnLmF1L0NBMjU3MzRFMDAxNkExMzEvV2ViT2JqLzAzLUFUaHJl
ZWhlYWx0aG91dGNvbWVzLyRGaWxlLzAzLUElMjBUaHJlZSUyMGhlYWx0aCUyMG91dGNvbWVzLnBk
ZjwvdXJsPjwvcmVsYXRlZC11cmxzPjwvdXJscz48L3JlY29yZD48L0NpdGU+PC9FbmROb3RlPn==
</w:fldData>
        </w:fldChar>
      </w:r>
      <w:r w:rsidR="00937C8F">
        <w:rPr>
          <w:vertAlign w:val="superscript"/>
        </w:rPr>
        <w:instrText xml:space="preserve"> ADDIN EN.CITE </w:instrText>
      </w:r>
      <w:r w:rsidR="00937C8F">
        <w:rPr>
          <w:vertAlign w:val="superscript"/>
        </w:rPr>
        <w:fldChar w:fldCharType="begin">
          <w:fldData xml:space="preserve">PEVuZE5vdGU+PENpdGU+PEF1dGhvcj5CYW1icmljazwvQXV0aG9yPjxZZWFyPjIwMDg8L1llYXI+
PFJlY051bT4yNjE8L1JlY051bT48SURUZXh0PlRoZSBpbXBhY3RzIG9mIGNsaW1hdGUgY2hhbmdl
IG9uIHRocmVlIGhlYWx0aCBvdXRjb21lczogdGVtcGVyYXR1cmUtcmVsYXRlZCBtb3J0YWxpdHkg
YW5kIGhvc3BpdGFsaXNhdGlvbnMsIHNhbG1vbmVsbG9zaXMgYW5kIG90aGVyIGJhY3RlcmlhbCBn
YXN0cm9lbnRlcml0aXMsIGFuZCBwb3B1bGF0aW9uIGF0IHJpc2sgZnJvbSBkZW5ndWUuIEdhcm5h
dXQgQ2xpbWF0ZSBDaGFuZ2UgUmV2aWV3PC9JRFRleHQ+PERpc3BsYXlUZXh0PjMxPC9EaXNwbGF5
VGV4dD48cmVjb3JkPjxyZWMtbnVtYmVyPjI2MTwvcmVjLW51bWJlcj48Zm9yZWlnbi1rZXlzPjxr
ZXkgYXBwPSJFTiIgZGItaWQ9ImZ3dnM1MjBkdGEwcGFqZXJ4dzY1ZTBwaTJ6dHd3OWYwNTJkdiIg
dGltZXN0YW1wPSIwIiBndWlkPSJiNjNlNDViZC03NzUzLTRkMzItYmE4NC0xNDVhMWRlZjY1YmUi
PjI2MTwva2V5PjwvZm9yZWlnbi1rZXlzPjxyZWYtdHlwZSBuYW1lPSJHZW5lcmljIj4xMzwvcmVm
LXR5cGU+PGNvbnRyaWJ1dG9ycz48YXV0aG9ycz48YXV0aG9yPkJhbWJyaWNrLCBIaWFscnk8L2F1
dGhvcj48YXV0aG9yPkRlYXIsIEtlaXRoPC9hdXRob3I+PGF1dGhvcj5Xb29kcnVmZiwgIFJvc2Fs
aWUgPC9hdXRob3I+PGF1dGhvcj5IYW5pZ2FuLCAgSXZhbjwvYXV0aG9yPjxhdXRob3I+TWNNaWNo
YWVsLCBBbnRob255IDwvYXV0aG9yPjwvYXV0aG9ycz48L2NvbnRyaWJ1dG9ycz48dGl0bGVzPjx0
aXRsZT5UaGUgaW1wYWN0cyBvZiBjbGltYXRlIGNoYW5nZSBvbiB0aHJlZSBoZWFsdGggb3V0Y29t
ZXM6IHRlbXBlcmF0dXJlLXJlbGF0ZWQgbW9ydGFsaXR5IGFuZCBob3NwaXRhbGlzYXRpb25zLCBz
YWxtb25lbGxvc2lzIGFuZCBvdGhlciBiYWN0ZXJpYWwgZ2FzdHJvZW50ZXJpdGlzLCBhbmQgcG9w
dWxhdGlvbiBhdCByaXNrIGZyb20gZGVuZ3VlLiBHYXJuYXV0IENsaW1hdGUgQ2hhbmdlIFJldmll
dzwvdGl0bGU+PC90aXRsZXM+PGRhdGVzPjx5ZWFyPjIwMDg8L3llYXI+PC9kYXRlcz48dXJscz48
cmVsYXRlZC11cmxzPjx1cmw+aHR0cDovL3d3dy5nYXJuYXV0cmV2aWV3Lm9yZy5hdS9DQTI1NzM0
RTAwMTZBMTMxL1dlYk9iai8wMy1BVGhyZWVoZWFsdGhvdXRjb21lcy8kRmlsZS8wMy1BJTIwVGhy
ZWUlMjBoZWFsdGglMjBvdXRjb21lcy5wZGY8L3VybD48L3JlbGF0ZWQtdXJscz48L3VybHM+PC9y
ZWNvcmQ+PC9DaXRlPjxDaXRlPjxBdXRob3I+QmFtYnJpY2s8L0F1dGhvcj48WWVhcj4yMDA4PC9Z
ZWFyPjxSZWNOdW0+MjYxPC9SZWNOdW0+PElEVGV4dD5UaGUgaW1wYWN0cyBvZiBjbGltYXRlIGNo
YW5nZSBvbiB0aHJlZSBoZWFsdGggb3V0Y29tZXM6IHRlbXBlcmF0dXJlLXJlbGF0ZWQgbW9ydGFs
aXR5IGFuZCBob3NwaXRhbGlzYXRpb25zLCBzYWxtb25lbGxvc2lzIGFuZCBvdGhlciBiYWN0ZXJp
YWwgZ2FzdHJvZW50ZXJpdGlzLCBhbmQgcG9wdWxhdGlvbiBhdCByaXNrIGZyb20gZGVuZ3VlLiBH
YXJuYXV0IENsaW1hdGUgQ2hhbmdlIFJldmlldzwvSURUZXh0PjxyZWNvcmQ+PHJlYy1udW1iZXI+
MjYxPC9yZWMtbnVtYmVyPjxmb3JlaWduLWtleXM+PGtleSBhcHA9IkVOIiBkYi1pZD0iZnd2czUy
MGR0YTBwYWplcnh3NjVlMHBpMnp0d3c5ZjA1MmR2IiB0aW1lc3RhbXA9IjAiIGd1aWQ9ImI2M2U0
NWJkLTc3NTMtNGQzMi1iYTg0LTE0NWExZGVmNjViZSI+MjYxPC9rZXk+PC9mb3JlaWduLWtleXM+
PHJlZi10eXBlIG5hbWU9IkdlbmVyaWMiPjEzPC9yZWYtdHlwZT48Y29udHJpYnV0b3JzPjxhdXRo
b3JzPjxhdXRob3I+QmFtYnJpY2ssIEhpYWxyeTwvYXV0aG9yPjxhdXRob3I+RGVhciwgS2VpdGg8
L2F1dGhvcj48YXV0aG9yPldvb2RydWZmLCAgUm9zYWxpZSA8L2F1dGhvcj48YXV0aG9yPkhhbmln
YW4sICBJdmFuPC9hdXRob3I+PGF1dGhvcj5NY01pY2hhZWwsIEFudGhvbnkgPC9hdXRob3I+PC9h
dXRob3JzPjwvY29udHJpYnV0b3JzPjx0aXRsZXM+PHRpdGxlPlRoZSBpbXBhY3RzIG9mIGNsaW1h
dGUgY2hhbmdlIG9uIHRocmVlIGhlYWx0aCBvdXRjb21lczogdGVtcGVyYXR1cmUtcmVsYXRlZCBt
b3J0YWxpdHkgYW5kIGhvc3BpdGFsaXNhdGlvbnMsIHNhbG1vbmVsbG9zaXMgYW5kIG90aGVyIGJh
Y3RlcmlhbCBnYXN0cm9lbnRlcml0aXMsIGFuZCBwb3B1bGF0aW9uIGF0IHJpc2sgZnJvbSBkZW5n
dWUuIEdhcm5hdXQgQ2xpbWF0ZSBDaGFuZ2UgUmV2aWV3PC90aXRsZT48L3RpdGxlcz48ZGF0ZXM+
PHllYXI+MjAwODwveWVhcj48L2RhdGVzPjx1cmxzPjxyZWxhdGVkLXVybHM+PHVybD5odHRwOi8v
d3d3Lmdhcm5hdXRyZXZpZXcub3JnLmF1L0NBMjU3MzRFMDAxNkExMzEvV2ViT2JqLzAzLUFUaHJl
ZWhlYWx0aG91dGNvbWVzLyRGaWxlLzAzLUElMjBUaHJlZSUyMGhlYWx0aCUyMG91dGNvbWVzLnBk
ZjwvdXJsPjwvcmVsYXRlZC11cmxzPjwvdXJscz48L3JlY29yZD48L0NpdGU+PC9FbmROb3RlPn==
</w:fldData>
        </w:fldChar>
      </w:r>
      <w:r w:rsidR="00937C8F">
        <w:rPr>
          <w:vertAlign w:val="superscript"/>
        </w:rPr>
        <w:instrText xml:space="preserve"> ADDIN EN.CITE.DATA </w:instrText>
      </w:r>
      <w:r w:rsidR="00937C8F">
        <w:rPr>
          <w:vertAlign w:val="superscript"/>
        </w:rPr>
      </w:r>
      <w:r w:rsidR="00937C8F">
        <w:rPr>
          <w:vertAlign w:val="superscript"/>
        </w:rPr>
        <w:fldChar w:fldCharType="end"/>
      </w:r>
      <w:r w:rsidRPr="00EA7481">
        <w:rPr>
          <w:vertAlign w:val="superscript"/>
        </w:rPr>
      </w:r>
      <w:r w:rsidRPr="00EA7481">
        <w:rPr>
          <w:vertAlign w:val="superscript"/>
        </w:rPr>
        <w:fldChar w:fldCharType="separate"/>
      </w:r>
      <w:r w:rsidR="00937C8F">
        <w:rPr>
          <w:noProof/>
          <w:vertAlign w:val="superscript"/>
        </w:rPr>
        <w:t>31</w:t>
      </w:r>
      <w:r w:rsidRPr="00EA7481">
        <w:rPr>
          <w:vertAlign w:val="superscript"/>
        </w:rPr>
        <w:fldChar w:fldCharType="end"/>
      </w:r>
      <w:r w:rsidRPr="00684F10">
        <w:t xml:space="preserve"> </w:t>
      </w:r>
      <w:r w:rsidR="007B3A16" w:rsidRPr="007B3A16">
        <w:fldChar w:fldCharType="begin"/>
      </w:r>
      <w:r w:rsidR="007B3A16" w:rsidRPr="007B3A16">
        <w:instrText xml:space="preserve"> REF _Ref176332598 \h  \* MERGEFORMAT </w:instrText>
      </w:r>
      <w:r w:rsidR="007B3A16" w:rsidRPr="007B3A16">
        <w:fldChar w:fldCharType="separate"/>
      </w:r>
      <w:r w:rsidR="007B3A16" w:rsidRPr="007B3A16">
        <w:rPr>
          <w:b/>
        </w:rPr>
        <w:t>Figure 1</w:t>
      </w:r>
      <w:r w:rsidR="007B3A16" w:rsidRPr="007B3A16">
        <w:fldChar w:fldCharType="end"/>
      </w:r>
      <w:r w:rsidRPr="007B3A16">
        <w:fldChar w:fldCharType="begin"/>
      </w:r>
      <w:r w:rsidRPr="007B3A16">
        <w:instrText xml:space="preserve"> REF _Ref44691047 \h  \* MERGEFORMAT </w:instrText>
      </w:r>
      <w:r w:rsidRPr="007B3A16">
        <w:fldChar w:fldCharType="separate"/>
      </w:r>
      <w:r w:rsidRPr="007B3A16">
        <w:fldChar w:fldCharType="end"/>
      </w:r>
      <w:r w:rsidRPr="00E22CC7">
        <w:t xml:space="preserve"> describes the categories of health and wellbeing impacts, including those that are direct, indirect and those that affect the social determinants of health and wellbeing.</w:t>
      </w:r>
    </w:p>
    <w:p w14:paraId="7E628E2C" w14:textId="77777777" w:rsidR="00D65905" w:rsidRDefault="00D65905" w:rsidP="00FC22B1">
      <w:pPr>
        <w:pStyle w:val="Caption"/>
        <w:rPr>
          <w:rFonts w:ascii="Arial" w:hAnsi="Arial"/>
          <w:b/>
          <w:i w:val="0"/>
          <w:color w:val="auto"/>
          <w:sz w:val="20"/>
          <w:szCs w:val="20"/>
        </w:rPr>
      </w:pPr>
      <w:bookmarkStart w:id="18" w:name="_Ref176332598"/>
      <w:r>
        <w:rPr>
          <w:rFonts w:ascii="Arial" w:hAnsi="Arial"/>
          <w:b/>
          <w:i w:val="0"/>
          <w:color w:val="auto"/>
          <w:sz w:val="20"/>
          <w:szCs w:val="20"/>
        </w:rPr>
        <w:br w:type="page"/>
      </w:r>
    </w:p>
    <w:p w14:paraId="6B17330D" w14:textId="44CA49E3" w:rsidR="00A44422" w:rsidRDefault="00A44422" w:rsidP="00FC22B1">
      <w:pPr>
        <w:pStyle w:val="Caption"/>
        <w:rPr>
          <w:rFonts w:ascii="Arial" w:hAnsi="Arial"/>
          <w:b/>
          <w:i w:val="0"/>
          <w:color w:val="auto"/>
          <w:sz w:val="20"/>
          <w:szCs w:val="20"/>
        </w:rPr>
      </w:pPr>
      <w:r w:rsidRPr="00970606">
        <w:rPr>
          <w:rFonts w:ascii="Arial" w:hAnsi="Arial"/>
          <w:b/>
          <w:i w:val="0"/>
          <w:color w:val="auto"/>
          <w:sz w:val="20"/>
          <w:szCs w:val="20"/>
        </w:rPr>
        <w:lastRenderedPageBreak/>
        <w:t xml:space="preserve">Figure </w:t>
      </w:r>
      <w:r w:rsidRPr="00970606">
        <w:rPr>
          <w:rFonts w:ascii="Arial" w:hAnsi="Arial" w:cs="Arial"/>
          <w:b/>
          <w:i w:val="0"/>
          <w:color w:val="auto"/>
          <w:sz w:val="20"/>
          <w:szCs w:val="20"/>
        </w:rPr>
        <w:fldChar w:fldCharType="begin"/>
      </w:r>
      <w:r w:rsidRPr="00970606">
        <w:rPr>
          <w:rFonts w:ascii="Arial" w:hAnsi="Arial" w:cs="Arial"/>
          <w:b/>
          <w:i w:val="0"/>
          <w:color w:val="auto"/>
          <w:sz w:val="20"/>
          <w:szCs w:val="20"/>
        </w:rPr>
        <w:instrText xml:space="preserve"> SEQ Figure \* ARABIC </w:instrText>
      </w:r>
      <w:r w:rsidRPr="00970606">
        <w:rPr>
          <w:rFonts w:ascii="Arial" w:hAnsi="Arial" w:cs="Arial"/>
          <w:b/>
          <w:i w:val="0"/>
          <w:color w:val="auto"/>
          <w:sz w:val="20"/>
          <w:szCs w:val="20"/>
        </w:rPr>
        <w:fldChar w:fldCharType="separate"/>
      </w:r>
      <w:r w:rsidR="006E5314" w:rsidRPr="00970606">
        <w:rPr>
          <w:rFonts w:ascii="Arial" w:hAnsi="Arial" w:cs="Arial"/>
          <w:b/>
          <w:i w:val="0"/>
          <w:color w:val="auto"/>
          <w:sz w:val="20"/>
          <w:szCs w:val="20"/>
        </w:rPr>
        <w:t>1</w:t>
      </w:r>
      <w:r w:rsidRPr="00970606">
        <w:rPr>
          <w:rFonts w:ascii="Arial" w:hAnsi="Arial" w:cs="Arial"/>
          <w:b/>
          <w:i w:val="0"/>
          <w:color w:val="auto"/>
          <w:sz w:val="20"/>
          <w:szCs w:val="20"/>
        </w:rPr>
        <w:fldChar w:fldCharType="end"/>
      </w:r>
      <w:bookmarkEnd w:id="18"/>
      <w:r w:rsidRPr="00970606">
        <w:rPr>
          <w:rFonts w:ascii="Arial" w:hAnsi="Arial"/>
          <w:b/>
          <w:i w:val="0"/>
          <w:color w:val="auto"/>
          <w:sz w:val="20"/>
          <w:szCs w:val="20"/>
        </w:rPr>
        <w:t xml:space="preserve">: </w:t>
      </w:r>
      <w:r w:rsidRPr="00FC22B1">
        <w:rPr>
          <w:rFonts w:ascii="Arial" w:hAnsi="Arial"/>
          <w:b/>
          <w:i w:val="0"/>
          <w:color w:val="auto"/>
          <w:sz w:val="20"/>
          <w:szCs w:val="20"/>
        </w:rPr>
        <w:t>Direct and indirect effects of climate change on health and wellbeing</w:t>
      </w:r>
      <w:r w:rsidR="00970606">
        <w:rPr>
          <w:rFonts w:ascii="Arial" w:hAnsi="Arial"/>
          <w:b/>
          <w:i w:val="0"/>
          <w:color w:val="auto"/>
          <w:sz w:val="20"/>
          <w:szCs w:val="20"/>
        </w:rPr>
        <w:t xml:space="preserve"> </w:t>
      </w:r>
    </w:p>
    <w:p w14:paraId="439AF076" w14:textId="77777777" w:rsidR="00970606" w:rsidRPr="00970606" w:rsidRDefault="00970606" w:rsidP="00970606"/>
    <w:p w14:paraId="740E6A56" w14:textId="1277D73B" w:rsidR="00A44422" w:rsidRPr="002C14DF" w:rsidRDefault="00970606" w:rsidP="00970606">
      <w:pPr>
        <w:pStyle w:val="DHHSaccessibilitypara"/>
      </w:pPr>
      <w:r w:rsidRPr="00970606">
        <w:rPr>
          <w:noProof/>
        </w:rPr>
        <w:drawing>
          <wp:inline distT="0" distB="0" distL="0" distR="0" wp14:anchorId="02160761" wp14:editId="4D8A730E">
            <wp:extent cx="6484722" cy="6829425"/>
            <wp:effectExtent l="0" t="0" r="0" b="0"/>
            <wp:docPr id="1335891241" name="Picture 12" descr="Flow diagram of direct and indirect effects of climate change on health and wellbeing in Infographics Description chapter on p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1241" name="Picture 12" descr="Flow diagram of direct and indirect effects of climate change on health and wellbeing in Infographics Description chapter on pag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7714" cy="6832576"/>
                    </a:xfrm>
                    <a:prstGeom prst="rect">
                      <a:avLst/>
                    </a:prstGeom>
                    <a:noFill/>
                    <a:ln>
                      <a:noFill/>
                    </a:ln>
                  </pic:spPr>
                </pic:pic>
              </a:graphicData>
            </a:graphic>
          </wp:inline>
        </w:drawing>
      </w:r>
    </w:p>
    <w:p w14:paraId="681265BE" w14:textId="4B55EC01" w:rsidR="00A44422" w:rsidRDefault="00A44422" w:rsidP="00A44422">
      <w:pPr>
        <w:pStyle w:val="DHHStablefigurenote"/>
        <w:rPr>
          <w:vertAlign w:val="superscript"/>
        </w:rPr>
      </w:pPr>
      <w:r w:rsidRPr="00BA51E5">
        <w:t xml:space="preserve">Adapted from </w:t>
      </w:r>
      <w:r>
        <w:t xml:space="preserve">Watts et al. 2015, The Lancet, </w:t>
      </w:r>
      <w:r w:rsidRPr="00DD1963">
        <w:t>Health and climate change: policy responses to protect public health</w:t>
      </w:r>
      <w:r w:rsidRPr="00EA7481">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MTwvRGlzcGxheVRleHQ+PHJlY29yZD48cmVjLW51bWJlcj42NDwvcmVjLW51bWJlcj48Zm9yZWln
bi1rZXlzPjxrZXkgYXBwPSJFTiIgZGItaWQ9ImZ3dnM1MjBkdGEwcGFqZXJ4dzY1ZTBwaTJ6dHd3
OWYwNTJkdiIgdGltZXN0YW1wPSIxNTM2Mjk0MzE1IiBndWlkPSJjM2I2ZjhkMi03Mzk4LTQzNzEt
OTUzYS1hZDk2ODUxYzc4N2MiPjY0PC9rZXk+PC9mb3JlaWduLWtleXM+PHJlZi10eXBlIG5hbWU9
IkpvdXJuYWwgQXJ0aWNsZSI+MTc8L3JlZi10eXBlPjxjb250cmlidXRvcnM+PGF1dGhvcnM+PGF1
dGhvcj5XYXR0cywgTmljazwvYXV0aG9yPjxhdXRob3I+QWRnZXIsIFcuIE5laWw8L2F1dGhvcj48
YXV0aG9yPkFnbm9sdWNjaSwgUGFvbG88L2F1dGhvcj48YXV0aG9yPkJsYWNrc3RvY2ssIEphc29u
PC9hdXRob3I+PGF1dGhvcj5CeWFzcywgUGV0ZXI8L2F1dGhvcj48YXV0aG9yPkNhaSwgV2Vuamlh
PC9hdXRob3I+PGF1dGhvcj5DaGF5dG9yLCBTYXJhaDwvYXV0aG9yPjxhdXRob3I+Q29sYm91cm4s
IFRpbTwvYXV0aG9yPjxhdXRob3I+Q29sbGlucywgTWF0PC9hdXRob3I+PGF1dGhvcj5Db29wZXIs
IEFkYW08L2F1dGhvcj48YXV0aG9yPkNveCwgUGV0ZXIgTS48L2F1dGhvcj48YXV0aG9yPkRlcGxl
ZGdlLCBKb2FubmE8L2F1dGhvcj48YXV0aG9yPkRydW1tb25kLCBQYXVsPC9hdXRob3I+PGF1dGhv
cj5Fa2lucywgUGF1bDwvYXV0aG9yPjxhdXRob3I+R2FsYXosIFZpY3RvcjwvYXV0aG9yPjxhdXRo
b3I+R3JhY2UsIERlbGlhPC9hdXRob3I+PGF1dGhvcj5HcmFoYW0sIEhpbGFyeTwvYXV0aG9yPjxh
dXRob3I+R3J1YmIsIE1pY2hhZWw8L2F1dGhvcj48YXV0aG9yPkhhaW5lcywgQW5keTwvYXV0aG9y
PjxhdXRob3I+SGFtaWx0b24sIElhbjwvYXV0aG9yPjxhdXRob3I+SHVudGVyLCBBbGFzZGFpcjwv
YXV0aG9yPjxhdXRob3I+SmlhbmcsIFh1amlhPC9hdXRob3I+PGF1dGhvcj5MaSwgTW94dWFuPC9h
dXRob3I+PGF1dGhvcj5LZWxtYW4sIElsYW48L2F1dGhvcj48YXV0aG9yPkxpYW5nLCBMdTwvYXV0
aG9yPjxhdXRob3I+TG90dCwgTWVsaXNzYTwvYXV0aG9yPjxhdXRob3I+TG93ZSwgUm9iZXJ0PC9h
dXRob3I+PGF1dGhvcj5MdW8sIFlvbmc8L2F1dGhvcj48YXV0aG9yPk1hY2UsIEdlb3JnaW5hPC9h
dXRob3I+PGF1dGhvcj5NYXNsaW4sIE1hcms8L2F1dGhvcj48YXV0aG9yPk5pbHNzb24sIE1hcmlh
PC9hdXRob3I+PGF1dGhvcj5PcmVzemN6eW4sIFRhZGo8L2F1dGhvcj48YXV0aG9yPlB5ZSwgU3Rl
dmU8L2F1dGhvcj48YXV0aG9yPlF1aW5uLCBUYXJhPC9hdXRob3I+PGF1dGhvcj5TdmVuc2RvdHRl
ciwgTXk8L2F1dGhvcj48YXV0aG9yPlZlbmV2c2t5LCBTZXJnZXk8L2F1dGhvcj48YXV0aG9yPldh
cm5lciwgS29rbzwvYXV0aG9yPjxhdXRob3I+WHUsIEJpbmc8L2F1dGhvcj48YXV0aG9yPllhbmcs
IEp1bjwvYXV0aG9yPjxhdXRob3I+WWluLCBZb25neXVhbjwvYXV0aG9yPjxhdXRob3I+WXUsIENo
YW9xaW5nPC9hdXRob3I+PGF1dGhvcj5aaGFuZywgUWlhbmc8L2F1dGhvcj48YXV0aG9yPkdvbmcs
IFBlbmc8L2F1dGhvcj48YXV0aG9yPk1vbnRnb21lcnksIEh1Z2g8L2F1dGhvcj48YXV0aG9yPkNv
c3RlbGxvLCBBbnRob255PC9hdXRob3I+PC9hdXRob3JzPjwvY29udHJpYnV0b3JzPjx0aXRsZXM+
PHRpdGxlPkhlYWx0aCBhbmQgY2xpbWF0ZSBjaGFuZ2U6IHBvbGljeSByZXNwb25zZXMgdG8gcHJv
dGVjdCBwdWJsaWMgaGVhbHRoPC90aXRsZT48c2Vjb25kYXJ5LXRpdGxlPlRoZSBMYW5jZXQ8L3Nl
Y29uZGFyeS10aXRsZT48L3RpdGxlcz48cGVyaW9kaWNhbD48ZnVsbC10aXRsZT5UaGUgTGFuY2V0
PC9mdWxsLXRpdGxlPjwvcGVyaW9kaWNhbD48cGFnZXM+MTg2MS0xOTE0PC9wYWdlcz48dm9sdW1l
PjM4Njwvdm9sdW1lPjxudW1iZXI+MTAwMDY8L251bWJlcj48ZGF0ZXM+PHllYXI+MjAxNTwveWVh
cj48L2RhdGVzPjxwdWJsaXNoZXI+RWxzZXZpZXI8L3B1Ymxpc2hlcj48aXNibj4wMTQwLTY3MzY8
L2lzYm4+PHVybHM+PHJlbGF0ZWQtdXJscz48dXJsPmh0dHBzOi8vZG9pLm9yZy8xMC4xMDE2L1Mw
MTQwLTY3MzYoMTUpNjA4NTQtNjwvdXJsPjx1cmw+aHR0cHM6Ly9hYy5lbHMtY2RuLmNvbS9TMDE0
MDY3MzYxNTYwODU0Ni8xLXMyLjAtUzAxNDA2NzM2MTU2MDg1NDYtbWFpbi5wZGY/X3RpZD1lMTAw
M2ZjNi1hZDliLTRkYjAtYmVkZS1kZTRmMGFiY2VmODQmYW1wO2FjZG5hdD0xNTM2NTU1NjY5X2Y3
ODMyMDYzNTZkOWIxNzEwYWU1MzkxODY2NDE4ZWI3PC91cmw+PC9yZWxhdGVkLXVybHM+PC91cmxz
PjxlbGVjdHJvbmljLXJlc291cmNlLW51bT4xMC4xMDE2L1MwMTQwLTY3MzYoMTUpNjA4NTQtNjwv
ZWxlY3Ryb25pYy1yZXNvdXJjZS1udW0+PGFjY2Vzcy1kYXRlPjIwMTgvMDgvMjg8L2FjY2Vzcy1k
YXRlPjwvcmVjb3JkPjwvQ2l0ZT48L0VuZE5vdGU+AG==
</w:fldData>
        </w:fldChar>
      </w:r>
      <w:r w:rsidR="0032678D">
        <w:rPr>
          <w:vertAlign w:val="superscript"/>
        </w:rPr>
        <w:instrText xml:space="preserve"> ADDIN EN.CITE </w:instrText>
      </w:r>
      <w:r w:rsidR="0032678D">
        <w:rPr>
          <w:vertAlign w:val="superscript"/>
        </w:rPr>
        <w:fldChar w:fldCharType="begin">
          <w:fldData xml:space="preserve">PEVuZE5vdGU+PENpdGU+PEF1dGhvcj5XYXR0czwvQXV0aG9yPjxZZWFyPjIwMTU8L1llYXI+PFJl
Y051bT42NDwvUmVjTnVtPjxJRFRleHQ+SGVhbHRoIGFuZCBjbGltYXRlIGNoYW5nZTogcG9saWN5
IHJlc3BvbnNlcyB0byBwcm90ZWN0IHB1YmxpYyBoZWFsdGg8L0lEVGV4dD48RGlzcGxheVRleHQ+
MTwvRGlzcGxheVRleHQ+PHJlY29yZD48cmVjLW51bWJlcj42NDwvcmVjLW51bWJlcj48Zm9yZWln
bi1rZXlzPjxrZXkgYXBwPSJFTiIgZGItaWQ9ImZ3dnM1MjBkdGEwcGFqZXJ4dzY1ZTBwaTJ6dHd3
OWYwNTJkdiIgdGltZXN0YW1wPSIxNTM2Mjk0MzE1IiBndWlkPSJjM2I2ZjhkMi03Mzk4LTQzNzEt
OTUzYS1hZDk2ODUxYzc4N2MiPjY0PC9rZXk+PC9mb3JlaWduLWtleXM+PHJlZi10eXBlIG5hbWU9
IkpvdXJuYWwgQXJ0aWNsZSI+MTc8L3JlZi10eXBlPjxjb250cmlidXRvcnM+PGF1dGhvcnM+PGF1
dGhvcj5XYXR0cywgTmljazwvYXV0aG9yPjxhdXRob3I+QWRnZXIsIFcuIE5laWw8L2F1dGhvcj48
YXV0aG9yPkFnbm9sdWNjaSwgUGFvbG88L2F1dGhvcj48YXV0aG9yPkJsYWNrc3RvY2ssIEphc29u
PC9hdXRob3I+PGF1dGhvcj5CeWFzcywgUGV0ZXI8L2F1dGhvcj48YXV0aG9yPkNhaSwgV2Vuamlh
PC9hdXRob3I+PGF1dGhvcj5DaGF5dG9yLCBTYXJhaDwvYXV0aG9yPjxhdXRob3I+Q29sYm91cm4s
IFRpbTwvYXV0aG9yPjxhdXRob3I+Q29sbGlucywgTWF0PC9hdXRob3I+PGF1dGhvcj5Db29wZXIs
IEFkYW08L2F1dGhvcj48YXV0aG9yPkNveCwgUGV0ZXIgTS48L2F1dGhvcj48YXV0aG9yPkRlcGxl
ZGdlLCBKb2FubmE8L2F1dGhvcj48YXV0aG9yPkRydW1tb25kLCBQYXVsPC9hdXRob3I+PGF1dGhv
cj5Fa2lucywgUGF1bDwvYXV0aG9yPjxhdXRob3I+R2FsYXosIFZpY3RvcjwvYXV0aG9yPjxhdXRo
b3I+R3JhY2UsIERlbGlhPC9hdXRob3I+PGF1dGhvcj5HcmFoYW0sIEhpbGFyeTwvYXV0aG9yPjxh
dXRob3I+R3J1YmIsIE1pY2hhZWw8L2F1dGhvcj48YXV0aG9yPkhhaW5lcywgQW5keTwvYXV0aG9y
PjxhdXRob3I+SGFtaWx0b24sIElhbjwvYXV0aG9yPjxhdXRob3I+SHVudGVyLCBBbGFzZGFpcjwv
YXV0aG9yPjxhdXRob3I+SmlhbmcsIFh1amlhPC9hdXRob3I+PGF1dGhvcj5MaSwgTW94dWFuPC9h
dXRob3I+PGF1dGhvcj5LZWxtYW4sIElsYW48L2F1dGhvcj48YXV0aG9yPkxpYW5nLCBMdTwvYXV0
aG9yPjxhdXRob3I+TG90dCwgTWVsaXNzYTwvYXV0aG9yPjxhdXRob3I+TG93ZSwgUm9iZXJ0PC9h
dXRob3I+PGF1dGhvcj5MdW8sIFlvbmc8L2F1dGhvcj48YXV0aG9yPk1hY2UsIEdlb3JnaW5hPC9h
dXRob3I+PGF1dGhvcj5NYXNsaW4sIE1hcms8L2F1dGhvcj48YXV0aG9yPk5pbHNzb24sIE1hcmlh
PC9hdXRob3I+PGF1dGhvcj5PcmVzemN6eW4sIFRhZGo8L2F1dGhvcj48YXV0aG9yPlB5ZSwgU3Rl
dmU8L2F1dGhvcj48YXV0aG9yPlF1aW5uLCBUYXJhPC9hdXRob3I+PGF1dGhvcj5TdmVuc2RvdHRl
ciwgTXk8L2F1dGhvcj48YXV0aG9yPlZlbmV2c2t5LCBTZXJnZXk8L2F1dGhvcj48YXV0aG9yPldh
cm5lciwgS29rbzwvYXV0aG9yPjxhdXRob3I+WHUsIEJpbmc8L2F1dGhvcj48YXV0aG9yPllhbmcs
IEp1bjwvYXV0aG9yPjxhdXRob3I+WWluLCBZb25neXVhbjwvYXV0aG9yPjxhdXRob3I+WXUsIENo
YW9xaW5nPC9hdXRob3I+PGF1dGhvcj5aaGFuZywgUWlhbmc8L2F1dGhvcj48YXV0aG9yPkdvbmcs
IFBlbmc8L2F1dGhvcj48YXV0aG9yPk1vbnRnb21lcnksIEh1Z2g8L2F1dGhvcj48YXV0aG9yPkNv
c3RlbGxvLCBBbnRob255PC9hdXRob3I+PC9hdXRob3JzPjwvY29udHJpYnV0b3JzPjx0aXRsZXM+
PHRpdGxlPkhlYWx0aCBhbmQgY2xpbWF0ZSBjaGFuZ2U6IHBvbGljeSByZXNwb25zZXMgdG8gcHJv
dGVjdCBwdWJsaWMgaGVhbHRoPC90aXRsZT48c2Vjb25kYXJ5LXRpdGxlPlRoZSBMYW5jZXQ8L3Nl
Y29uZGFyeS10aXRsZT48L3RpdGxlcz48cGVyaW9kaWNhbD48ZnVsbC10aXRsZT5UaGUgTGFuY2V0
PC9mdWxsLXRpdGxlPjwvcGVyaW9kaWNhbD48cGFnZXM+MTg2MS0xOTE0PC9wYWdlcz48dm9sdW1l
PjM4Njwvdm9sdW1lPjxudW1iZXI+MTAwMDY8L251bWJlcj48ZGF0ZXM+PHllYXI+MjAxNTwveWVh
cj48L2RhdGVzPjxwdWJsaXNoZXI+RWxzZXZpZXI8L3B1Ymxpc2hlcj48aXNibj4wMTQwLTY3MzY8
L2lzYm4+PHVybHM+PHJlbGF0ZWQtdXJscz48dXJsPmh0dHBzOi8vZG9pLm9yZy8xMC4xMDE2L1Mw
MTQwLTY3MzYoMTUpNjA4NTQtNjwvdXJsPjx1cmw+aHR0cHM6Ly9hYy5lbHMtY2RuLmNvbS9TMDE0
MDY3MzYxNTYwODU0Ni8xLXMyLjAtUzAxNDA2NzM2MTU2MDg1NDYtbWFpbi5wZGY/X3RpZD1lMTAw
M2ZjNi1hZDliLTRkYjAtYmVkZS1kZTRmMGFiY2VmODQmYW1wO2FjZG5hdD0xNTM2NTU1NjY5X2Y3
ODMyMDYzNTZkOWIxNzEwYWU1MzkxODY2NDE4ZWI3PC91cmw+PC9yZWxhdGVkLXVybHM+PC91cmxz
PjxlbGVjdHJvbmljLXJlc291cmNlLW51bT4xMC4xMDE2L1MwMTQwLTY3MzYoMTUpNjA4NTQtNjwv
ZWxlY3Ryb25pYy1yZXNvdXJjZS1udW0+PGFjY2Vzcy1kYXRlPjIwMTgvMDgvMjg8L2FjY2Vzcy1k
YXRlPjwvcmVjb3JkPjwvQ2l0ZT48L0VuZE5vdGU+AG==
</w:fldData>
        </w:fldChar>
      </w:r>
      <w:r w:rsidR="0032678D">
        <w:rPr>
          <w:vertAlign w:val="superscript"/>
        </w:rPr>
        <w:instrText xml:space="preserve"> ADDIN EN.CITE.DATA </w:instrText>
      </w:r>
      <w:r w:rsidR="0032678D">
        <w:rPr>
          <w:vertAlign w:val="superscript"/>
        </w:rPr>
      </w:r>
      <w:r w:rsidR="0032678D">
        <w:rPr>
          <w:vertAlign w:val="superscript"/>
        </w:rPr>
        <w:fldChar w:fldCharType="end"/>
      </w:r>
      <w:r w:rsidRPr="00EA7481">
        <w:rPr>
          <w:vertAlign w:val="superscript"/>
        </w:rPr>
      </w:r>
      <w:r w:rsidRPr="00EA7481">
        <w:rPr>
          <w:vertAlign w:val="superscript"/>
        </w:rPr>
        <w:fldChar w:fldCharType="separate"/>
      </w:r>
      <w:r w:rsidR="0032678D">
        <w:rPr>
          <w:noProof/>
          <w:vertAlign w:val="superscript"/>
        </w:rPr>
        <w:t>1</w:t>
      </w:r>
      <w:r w:rsidRPr="00EA7481">
        <w:rPr>
          <w:vertAlign w:val="superscript"/>
        </w:rPr>
        <w:fldChar w:fldCharType="end"/>
      </w:r>
    </w:p>
    <w:p w14:paraId="6F5BE832" w14:textId="33E7C0E6" w:rsidR="00D72AD1" w:rsidRDefault="00D72AD1">
      <w:pPr>
        <w:rPr>
          <w:rFonts w:ascii="Arial" w:hAnsi="Arial"/>
          <w:i/>
          <w:sz w:val="18"/>
          <w:vertAlign w:val="superscript"/>
        </w:rPr>
      </w:pPr>
      <w:r>
        <w:rPr>
          <w:vertAlign w:val="superscript"/>
        </w:rPr>
        <w:br w:type="page"/>
      </w:r>
    </w:p>
    <w:p w14:paraId="5CDFFF69" w14:textId="77777777" w:rsidR="00D72AD1" w:rsidRDefault="00D72AD1" w:rsidP="00A44422">
      <w:pPr>
        <w:pStyle w:val="DHHStablefigurenote"/>
        <w:rPr>
          <w:vertAlign w:val="superscript"/>
        </w:rPr>
      </w:pPr>
    </w:p>
    <w:tbl>
      <w:tblPr>
        <w:tblStyle w:val="TableGrid"/>
        <w:tblW w:w="0" w:type="auto"/>
        <w:tblLook w:val="04A0" w:firstRow="1" w:lastRow="0" w:firstColumn="1" w:lastColumn="0" w:noHBand="0" w:noVBand="1"/>
      </w:tblPr>
      <w:tblGrid>
        <w:gridCol w:w="9288"/>
      </w:tblGrid>
      <w:tr w:rsidR="00E544EF" w14:paraId="1A717319" w14:textId="77777777" w:rsidTr="00E544EF">
        <w:tc>
          <w:tcPr>
            <w:tcW w:w="9288" w:type="dxa"/>
          </w:tcPr>
          <w:p w14:paraId="354F199F" w14:textId="3C51037F" w:rsidR="00E544EF" w:rsidRPr="0008517E" w:rsidRDefault="00E544EF" w:rsidP="00E544EF">
            <w:pPr>
              <w:pStyle w:val="DHHSbody"/>
              <w:rPr>
                <w:b/>
                <w:bCs/>
              </w:rPr>
            </w:pPr>
            <w:r w:rsidRPr="00FE3D5D">
              <w:rPr>
                <w:b/>
                <w:bCs/>
              </w:rPr>
              <w:t xml:space="preserve">Box </w:t>
            </w:r>
            <w:r>
              <w:rPr>
                <w:b/>
                <w:bCs/>
              </w:rPr>
              <w:t>1:</w:t>
            </w:r>
            <w:r w:rsidRPr="0008517E">
              <w:rPr>
                <w:b/>
                <w:bCs/>
              </w:rPr>
              <w:t xml:space="preserve"> Climate change and health </w:t>
            </w:r>
            <w:r>
              <w:rPr>
                <w:b/>
                <w:bCs/>
              </w:rPr>
              <w:t xml:space="preserve">impact </w:t>
            </w:r>
            <w:r w:rsidRPr="0008517E">
              <w:rPr>
                <w:b/>
                <w:bCs/>
              </w:rPr>
              <w:t>attribution</w:t>
            </w:r>
            <w:r w:rsidRPr="00622695">
              <w:rPr>
                <w:vertAlign w:val="superscript"/>
              </w:rPr>
              <w:fldChar w:fldCharType="begin">
                <w:fldData xml:space="preserve">PEVuZE5vdGU+PENpdGU+PEF1dGhvcj5CZWdnczwvQXV0aG9yPjxZZWFyPjIwMTk8L1llYXI+PFJl
Y051bT4yNzQ8L1JlY051bT48SURUZXh0PlRoZSAyMDE5IHJlcG9ydCBvZiB0aGUgTUpB4oCTTGFu
Y2V0IENvdW50ZG93biBvbiBoZWFsdGggYW5kIGNsaW1hdGUgY2hhbmdlOiBhIHR1cmJ1bGVudCB5
ZWFyIHdpdGggbWl4ZWQgcHJvZ3Jlc3M8L0lEVGV4dD48RGlzcGxheVRleHQ+MzItMzU8L0Rpc3Bs
YXlUZXh0PjxyZWNvcmQ+PHJlYy1udW1iZXI+Mjc0PC9yZWMtbnVtYmVyPjxmb3JlaWduLWtleXM+
PGtleSBhcHA9IkVOIiBkYi1pZD0iZnd2czUyMGR0YTBwYWplcnh3NjVlMHBpMnp0d3c5ZjA1MmR2
IiB0aW1lc3RhbXA9IjAiIGd1aWQ9IjhhMGM3MWY0LTM3OTYtNGVmNy1iYTBhLTM4OTBhMzNkYjBl
MCI+Mjc0PC9rZXk+PC9mb3JlaWduLWtleXM+PHJlZi10eXBlIG5hbWU9IkpvdXJuYWwgQXJ0aWNs
ZSI+MTc8L3JlZi10eXBlPjxjb250cmlidXRvcnM+PGF1dGhvcnM+PGF1dGhvcj5CZWdncywgUGF1
bCBKPC9hdXRob3I+PGF1dGhvcj5aaGFuZywgWWluZzwvYXV0aG9yPjxhdXRob3I+QmFtYnJpY2ss
IEhpbGFyeTwvYXV0aG9yPjxhdXRob3I+QmVycnksIEhlbGVuIEw8L2F1dGhvcj48YXV0aG9yPkxp
bm5lbmx1ZWNrZSwgTWFydGluYSBLPC9hdXRob3I+PGF1dGhvcj5UcnVlY2ssIFN0ZWZhbjwvYXV0
aG9yPjxhdXRob3I+QmksIFBlbmc8L2F1dGhvcj48YXV0aG9yPkJveWxhbiwgU2luZWFkIE08L2F1
dGhvcj48YXV0aG9yPkdyZWVuLCBEb25uYTwvYXV0aG9yPjxhdXRob3I+R3VvLCBZdW1pbmc8L2F1
dGhvcj48L2F1dGhvcnM+PC9jb250cmlidXRvcnM+PHRpdGxlcz48dGl0bGU+VGhlIDIwMTkgcmVw
b3J0IG9mIHRoZSBNSkHigJNMYW5jZXQgQ291bnRkb3duIG9uIGhlYWx0aCBhbmQgY2xpbWF0ZSBj
aGFuZ2U6IGEgdHVyYnVsZW50IHllYXIgd2l0aCBtaXhlZCBwcm9ncmVzczwvdGl0bGU+PHNlY29u
ZGFyeS10aXRsZT5NZWRpY2FsIEpvdXJuYWwgb2YgQXVzdHJhbGlhPC9zZWNvbmRhcnktdGl0bGU+
PC90aXRsZXM+PHBlcmlvZGljYWw+PGZ1bGwtdGl0bGU+TWVkaWNhbCBKb3VybmFsIG9mIEF1c3Ry
YWxpYTwvZnVsbC10aXRsZT48L3BlcmlvZGljYWw+PHBhZ2VzPjQ5MC00OTEuIGUyMTwvcGFnZXM+
PHZvbHVtZT4yMTE8L3ZvbHVtZT48bnVtYmVyPjExPC9udW1iZXI+PGRhdGVzPjx5ZWFyPjIwMTk8
L3llYXI+PC9kYXRlcz48aXNibj4wMDI1LTcyOVg8L2lzYm4+PHVybHM+PC91cmxzPjwvcmVjb3Jk
PjwvQ2l0ZT48Q2l0ZT48QXV0aG9yPk1pdGNoZWxsPC9BdXRob3I+PFllYXI+MjAxNjwvWWVhcj48
UmVjTnVtPjQ4OTwvUmVjTnVtPjxJRFRleHQ+QXR0cmlidXRpbmcgaHVtYW4gbW9ydGFsaXR5IGR1
cmluZyBleHRyZW1lIGhlYXQgd2F2ZXMgdG8gYW50aHJvcG9nZW5pYyBjbGltYXRlIGNoYW5nZTwv
SURUZXh0PjxyZWNvcmQ+PHJlYy1udW1iZXI+NDg5PC9yZWMtbnVtYmVyPjxmb3JlaWduLWtleXM+
PGtleSBhcHA9IkVOIiBkYi1pZD0iZnd2czUyMGR0YTBwYWplcnh3NjVlMHBpMnp0d3c5ZjA1MmR2
IiB0aW1lc3RhbXA9IjE1OTcxNDI0ODQiIGd1aWQ9IjhmN2IxMDhlLTdkZWUtNDRlOS1iMTRjLTVi
NWZiZTJkODQwNCI+NDg5PC9rZXk+PC9mb3JlaWduLWtleXM+PHJlZi10eXBlIG5hbWU9IkpvdXJu
YWwgQXJ0aWNsZSI+MTc8L3JlZi10eXBlPjxjb250cmlidXRvcnM+PGF1dGhvcnM+PGF1dGhvcj5N
aXRjaGVsbCwgRGFuaWVsPC9hdXRob3I+PGF1dGhvcj5IZWF2aXNpZGUsIENsYXJlPC9hdXRob3I+
PGF1dGhvcj5WYXJkb3VsYWtpcywgU290aXJpczwvYXV0aG9yPjxhdXRob3I+SHVudGluZ2ZvcmQs
IENocmlzPC9hdXRob3I+PGF1dGhvcj5NYXNhdG8sIEdpYWNvbW88L2F1dGhvcj48YXV0aG9yPkd1
aWxsb2QsIEJlbm9pdCBQPC9hdXRob3I+PGF1dGhvcj5GcnVtaG9mZiwgUGV0ZXI8L2F1dGhvcj48
YXV0aG9yPkJvd2VyeSwgQW5keTwvYXV0aG9yPjxhdXRob3I+V2FsbG9tLCBEYXZpZDwvYXV0aG9y
PjxhdXRob3I+QWxsZW4sIE15bGVzPC9hdXRob3I+PC9hdXRob3JzPjwvY29udHJpYnV0b3JzPjx0
aXRsZXM+PHRpdGxlPkF0dHJpYnV0aW5nIGh1bWFuIG1vcnRhbGl0eSBkdXJpbmcgZXh0cmVtZSBo
ZWF0IHdhdmVzIHRvIGFudGhyb3BvZ2VuaWMgY2xpbWF0ZSBjaGFuZ2U8L3RpdGxlPjxzZWNvbmRh
cnktdGl0bGU+RW52aXJvbm1lbnRhbCBSZXNlYXJjaCBMZXR0ZXJzPC9zZWNvbmRhcnktdGl0bGU+
PC90aXRsZXM+PHBlcmlvZGljYWw+PGZ1bGwtdGl0bGU+RW52aXJvbm1lbnRhbCBSZXNlYXJjaCBM
ZXR0ZXJzPC9mdWxsLXRpdGxlPjwvcGVyaW9kaWNhbD48cGFnZXM+MDc0MDA2PC9wYWdlcz48dm9s
dW1lPjExPC92b2x1bWU+PG51bWJlcj43PC9udW1iZXI+PGRhdGVzPjx5ZWFyPjIwMTY8L3llYXI+
PC9kYXRlcz48aXNibj4xNzQ4LTkzMjY8L2lzYm4+PHVybHM+PC91cmxzPjwvcmVjb3JkPjwvQ2l0
ZT48Q2l0ZT48QXV0aG9yPkViaTwvQXV0aG9yPjxZZWFyPjIwMTc8L1llYXI+PFJlY051bT4zNTU8
L1JlY051bT48SURUZXh0PkRldGVjdGluZyBhbmQgYXR0cmlidXRpbmcgaGVhbHRoIGJ1cmRlbnMg
dG8gY2xpbWF0ZSBjaGFuZ2U8L0lEVGV4dD48cmVjb3JkPjxyZWMtbnVtYmVyPjM1NTwvcmVjLW51
bWJlcj48Zm9yZWlnbi1rZXlzPjxrZXkgYXBwPSJFTiIgZGItaWQ9ImZ3dnM1MjBkdGEwcGFqZXJ4
dzY1ZTBwaTJ6dHd3OWYwNTJkdiIgdGltZXN0YW1wPSIxNTkwNTYzMTg4IiBndWlkPSI5ZTk2ODc2
Zi01OWU5LTQxNTUtODA0ZS01MWQ0MjdjZWI3NGYiPjM1NTwva2V5PjwvZm9yZWlnbi1rZXlzPjxy
ZWYtdHlwZSBuYW1lPSJKb3VybmFsIEFydGljbGUiPjE3PC9yZWYtdHlwZT48Y29udHJpYnV0b3Jz
PjxhdXRob3JzPjxhdXRob3I+RWJpLCBLcmlzdGllIEw8L2F1dGhvcj48YXV0aG9yPk9nZGVuLCBO
aWNob2xhcyBIPC9hdXRob3I+PGF1dGhvcj5TZW1lbnphLCBKYW4gQzwvYXV0aG9yPjxhdXRob3I+
V29vZHdhcmQsIEFsaXN0YWlyPC9hdXRob3I+PC9hdXRob3JzPjwvY29udHJpYnV0b3JzPjx0aXRs
ZXM+PHRpdGxlPkRldGVjdGluZyBhbmQgYXR0cmlidXRpbmcgaGVhbHRoIGJ1cmRlbnMgdG8gY2xp
bWF0ZSBjaGFuZ2U8L3RpdGxlPjxzZWNvbmRhcnktdGl0bGU+RW52aXJvbm1lbnRhbCBIZWFsdGgg
UGVyc3BlY3RpdmVzPC9zZWNvbmRhcnktdGl0bGU+PC90aXRsZXM+PHBlcmlvZGljYWw+PGZ1bGwt
dGl0bGU+RW52aXJvbm1lbnRhbCBIZWFsdGggUGVyc3BlY3RpdmVzPC9mdWxsLXRpdGxlPjwvcGVy
aW9kaWNhbD48cGFnZXM+MDg1MDA0PC9wYWdlcz48dm9sdW1lPjEyNTwvdm9sdW1lPjxudW1iZXI+
ODwvbnVtYmVyPjxkYXRlcz48eWVhcj4yMDE3PC95ZWFyPjwvZGF0ZXM+PGlzYm4+MDA5MS02NzY1
PC9pc2JuPjx1cmxzPjxyZWxhdGVkLXVybHM+PHVybD5odHRwczovL2VocC5uaWVocy5uaWguZ292
L2RvaS9mdWxsLzEwLjEyODkvRUhQMTUwOTwvdXJsPjwvcmVsYXRlZC11cmxzPjwvdXJscz48L3Jl
Y29yZD48L0NpdGU+PENpdGU+PEF1dGhvcj5DaGVuZzwvQXV0aG9yPjxZZWFyPjIwMTM8L1llYXI+
PFJlY051bT4zOTU8L1JlY051bT48SURUZXh0PkRldmVsb3BtZW50IG9mIGtleSBpbmRpY2F0b3Jz
IHRvIHF1YW50aWZ5IHRoZSBoZWFsdGggaW1wYWN0cyBvZiBjbGltYXRlIGNoYW5nZSBvbiBDYW5h
ZGlhbnM8L0lEVGV4dD48cmVjb3JkPjxyZWMtbnVtYmVyPjM5NTwvcmVjLW51bWJlcj48Zm9yZWln
bi1rZXlzPjxrZXkgYXBwPSJFTiIgZGItaWQ9ImZ3dnM1MjBkdGEwcGFqZXJ4dzY1ZTBwaTJ6dHd3
OWYwNTJkdiIgdGltZXN0YW1wPSIxNTkxODM1NDk2IiBndWlkPSJhZWYzYzU0Mi0xNGQ3LTRjMzIt
YmFkOS1lZjkyNjBkMzkxNzkiPjM5NTwva2V5PjwvZm9yZWlnbi1rZXlzPjxyZWYtdHlwZSBuYW1l
PSJKb3VybmFsIEFydGljbGUiPjE3PC9yZWYtdHlwZT48Y29udHJpYnV0b3JzPjxhdXRob3JzPjxh
dXRob3I+Q2hlbmcsIEo8L2F1dGhvcj48YXV0aG9yPkJlcnJ5LCBQPC9hdXRob3I+PC9hdXRob3Jz
PjwvY29udHJpYnV0b3JzPjx0aXRsZXM+PHRpdGxlPkRldmVsb3BtZW50IG9mIGtleSBpbmRpY2F0
b3JzIHRvIHF1YW50aWZ5IHRoZSBoZWFsdGggaW1wYWN0cyBvZiBjbGltYXRlIGNoYW5nZSBvbiBD
YW5hZGlhbnM8L3RpdGxlPjxzZWNvbmRhcnktdGl0bGU+SW50ZXJuYXRpb25hbCBKb3VybmFsIG9m
IFB1YmxpYyBIZWFsdGg8L3NlY29uZGFyeS10aXRsZT48L3RpdGxlcz48cGVyaW9kaWNhbD48ZnVs
bC10aXRsZT5JbnRlcm5hdGlvbmFsIEpvdXJuYWwgb2YgUHVibGljIEhlYWx0aDwvZnVsbC10aXRs
ZT48L3BlcmlvZGljYWw+PHBhZ2VzPjc2NS03NzU8L3BhZ2VzPjx2b2x1bWU+NTg8L3ZvbHVtZT48
ZGF0ZXM+PHllYXI+MjAxMzwveWVhcj48L2RhdGVzPjx1cmxzPjwvdXJscz48L3JlY29yZD48L0Np
dGU+PC9FbmROb3RlPn==
</w:fldData>
              </w:fldChar>
            </w:r>
            <w:r w:rsidR="00937C8F">
              <w:rPr>
                <w:vertAlign w:val="superscript"/>
              </w:rPr>
              <w:instrText xml:space="preserve"> ADDIN EN.CITE </w:instrText>
            </w:r>
            <w:r w:rsidR="00937C8F">
              <w:rPr>
                <w:vertAlign w:val="superscript"/>
              </w:rPr>
              <w:fldChar w:fldCharType="begin">
                <w:fldData xml:space="preserve">PEVuZE5vdGU+PENpdGU+PEF1dGhvcj5CZWdnczwvQXV0aG9yPjxZZWFyPjIwMTk8L1llYXI+PFJl
Y051bT4yNzQ8L1JlY051bT48SURUZXh0PlRoZSAyMDE5IHJlcG9ydCBvZiB0aGUgTUpB4oCTTGFu
Y2V0IENvdW50ZG93biBvbiBoZWFsdGggYW5kIGNsaW1hdGUgY2hhbmdlOiBhIHR1cmJ1bGVudCB5
ZWFyIHdpdGggbWl4ZWQgcHJvZ3Jlc3M8L0lEVGV4dD48RGlzcGxheVRleHQ+MzItMzU8L0Rpc3Bs
YXlUZXh0PjxyZWNvcmQ+PHJlYy1udW1iZXI+Mjc0PC9yZWMtbnVtYmVyPjxmb3JlaWduLWtleXM+
PGtleSBhcHA9IkVOIiBkYi1pZD0iZnd2czUyMGR0YTBwYWplcnh3NjVlMHBpMnp0d3c5ZjA1MmR2
IiB0aW1lc3RhbXA9IjAiIGd1aWQ9IjhhMGM3MWY0LTM3OTYtNGVmNy1iYTBhLTM4OTBhMzNkYjBl
MCI+Mjc0PC9rZXk+PC9mb3JlaWduLWtleXM+PHJlZi10eXBlIG5hbWU9IkpvdXJuYWwgQXJ0aWNs
ZSI+MTc8L3JlZi10eXBlPjxjb250cmlidXRvcnM+PGF1dGhvcnM+PGF1dGhvcj5CZWdncywgUGF1
bCBKPC9hdXRob3I+PGF1dGhvcj5aaGFuZywgWWluZzwvYXV0aG9yPjxhdXRob3I+QmFtYnJpY2ss
IEhpbGFyeTwvYXV0aG9yPjxhdXRob3I+QmVycnksIEhlbGVuIEw8L2F1dGhvcj48YXV0aG9yPkxp
bm5lbmx1ZWNrZSwgTWFydGluYSBLPC9hdXRob3I+PGF1dGhvcj5UcnVlY2ssIFN0ZWZhbjwvYXV0
aG9yPjxhdXRob3I+QmksIFBlbmc8L2F1dGhvcj48YXV0aG9yPkJveWxhbiwgU2luZWFkIE08L2F1
dGhvcj48YXV0aG9yPkdyZWVuLCBEb25uYTwvYXV0aG9yPjxhdXRob3I+R3VvLCBZdW1pbmc8L2F1
dGhvcj48L2F1dGhvcnM+PC9jb250cmlidXRvcnM+PHRpdGxlcz48dGl0bGU+VGhlIDIwMTkgcmVw
b3J0IG9mIHRoZSBNSkHigJNMYW5jZXQgQ291bnRkb3duIG9uIGhlYWx0aCBhbmQgY2xpbWF0ZSBj
aGFuZ2U6IGEgdHVyYnVsZW50IHllYXIgd2l0aCBtaXhlZCBwcm9ncmVzczwvdGl0bGU+PHNlY29u
ZGFyeS10aXRsZT5NZWRpY2FsIEpvdXJuYWwgb2YgQXVzdHJhbGlhPC9zZWNvbmRhcnktdGl0bGU+
PC90aXRsZXM+PHBlcmlvZGljYWw+PGZ1bGwtdGl0bGU+TWVkaWNhbCBKb3VybmFsIG9mIEF1c3Ry
YWxpYTwvZnVsbC10aXRsZT48L3BlcmlvZGljYWw+PHBhZ2VzPjQ5MC00OTEuIGUyMTwvcGFnZXM+
PHZvbHVtZT4yMTE8L3ZvbHVtZT48bnVtYmVyPjExPC9udW1iZXI+PGRhdGVzPjx5ZWFyPjIwMTk8
L3llYXI+PC9kYXRlcz48aXNibj4wMDI1LTcyOVg8L2lzYm4+PHVybHM+PC91cmxzPjwvcmVjb3Jk
PjwvQ2l0ZT48Q2l0ZT48QXV0aG9yPk1pdGNoZWxsPC9BdXRob3I+PFllYXI+MjAxNjwvWWVhcj48
UmVjTnVtPjQ4OTwvUmVjTnVtPjxJRFRleHQ+QXR0cmlidXRpbmcgaHVtYW4gbW9ydGFsaXR5IGR1
cmluZyBleHRyZW1lIGhlYXQgd2F2ZXMgdG8gYW50aHJvcG9nZW5pYyBjbGltYXRlIGNoYW5nZTwv
SURUZXh0PjxyZWNvcmQ+PHJlYy1udW1iZXI+NDg5PC9yZWMtbnVtYmVyPjxmb3JlaWduLWtleXM+
PGtleSBhcHA9IkVOIiBkYi1pZD0iZnd2czUyMGR0YTBwYWplcnh3NjVlMHBpMnp0d3c5ZjA1MmR2
IiB0aW1lc3RhbXA9IjE1OTcxNDI0ODQiIGd1aWQ9IjhmN2IxMDhlLTdkZWUtNDRlOS1iMTRjLTVi
NWZiZTJkODQwNCI+NDg5PC9rZXk+PC9mb3JlaWduLWtleXM+PHJlZi10eXBlIG5hbWU9IkpvdXJu
YWwgQXJ0aWNsZSI+MTc8L3JlZi10eXBlPjxjb250cmlidXRvcnM+PGF1dGhvcnM+PGF1dGhvcj5N
aXRjaGVsbCwgRGFuaWVsPC9hdXRob3I+PGF1dGhvcj5IZWF2aXNpZGUsIENsYXJlPC9hdXRob3I+
PGF1dGhvcj5WYXJkb3VsYWtpcywgU290aXJpczwvYXV0aG9yPjxhdXRob3I+SHVudGluZ2ZvcmQs
IENocmlzPC9hdXRob3I+PGF1dGhvcj5NYXNhdG8sIEdpYWNvbW88L2F1dGhvcj48YXV0aG9yPkd1
aWxsb2QsIEJlbm9pdCBQPC9hdXRob3I+PGF1dGhvcj5GcnVtaG9mZiwgUGV0ZXI8L2F1dGhvcj48
YXV0aG9yPkJvd2VyeSwgQW5keTwvYXV0aG9yPjxhdXRob3I+V2FsbG9tLCBEYXZpZDwvYXV0aG9y
PjxhdXRob3I+QWxsZW4sIE15bGVzPC9hdXRob3I+PC9hdXRob3JzPjwvY29udHJpYnV0b3JzPjx0
aXRsZXM+PHRpdGxlPkF0dHJpYnV0aW5nIGh1bWFuIG1vcnRhbGl0eSBkdXJpbmcgZXh0cmVtZSBo
ZWF0IHdhdmVzIHRvIGFudGhyb3BvZ2VuaWMgY2xpbWF0ZSBjaGFuZ2U8L3RpdGxlPjxzZWNvbmRh
cnktdGl0bGU+RW52aXJvbm1lbnRhbCBSZXNlYXJjaCBMZXR0ZXJzPC9zZWNvbmRhcnktdGl0bGU+
PC90aXRsZXM+PHBlcmlvZGljYWw+PGZ1bGwtdGl0bGU+RW52aXJvbm1lbnRhbCBSZXNlYXJjaCBM
ZXR0ZXJzPC9mdWxsLXRpdGxlPjwvcGVyaW9kaWNhbD48cGFnZXM+MDc0MDA2PC9wYWdlcz48dm9s
dW1lPjExPC92b2x1bWU+PG51bWJlcj43PC9udW1iZXI+PGRhdGVzPjx5ZWFyPjIwMTY8L3llYXI+
PC9kYXRlcz48aXNibj4xNzQ4LTkzMjY8L2lzYm4+PHVybHM+PC91cmxzPjwvcmVjb3JkPjwvQ2l0
ZT48Q2l0ZT48QXV0aG9yPkViaTwvQXV0aG9yPjxZZWFyPjIwMTc8L1llYXI+PFJlY051bT4zNTU8
L1JlY051bT48SURUZXh0PkRldGVjdGluZyBhbmQgYXR0cmlidXRpbmcgaGVhbHRoIGJ1cmRlbnMg
dG8gY2xpbWF0ZSBjaGFuZ2U8L0lEVGV4dD48cmVjb3JkPjxyZWMtbnVtYmVyPjM1NTwvcmVjLW51
bWJlcj48Zm9yZWlnbi1rZXlzPjxrZXkgYXBwPSJFTiIgZGItaWQ9ImZ3dnM1MjBkdGEwcGFqZXJ4
dzY1ZTBwaTJ6dHd3OWYwNTJkdiIgdGltZXN0YW1wPSIxNTkwNTYzMTg4IiBndWlkPSI5ZTk2ODc2
Zi01OWU5LTQxNTUtODA0ZS01MWQ0MjdjZWI3NGYiPjM1NTwva2V5PjwvZm9yZWlnbi1rZXlzPjxy
ZWYtdHlwZSBuYW1lPSJKb3VybmFsIEFydGljbGUiPjE3PC9yZWYtdHlwZT48Y29udHJpYnV0b3Jz
PjxhdXRob3JzPjxhdXRob3I+RWJpLCBLcmlzdGllIEw8L2F1dGhvcj48YXV0aG9yPk9nZGVuLCBO
aWNob2xhcyBIPC9hdXRob3I+PGF1dGhvcj5TZW1lbnphLCBKYW4gQzwvYXV0aG9yPjxhdXRob3I+
V29vZHdhcmQsIEFsaXN0YWlyPC9hdXRob3I+PC9hdXRob3JzPjwvY29udHJpYnV0b3JzPjx0aXRs
ZXM+PHRpdGxlPkRldGVjdGluZyBhbmQgYXR0cmlidXRpbmcgaGVhbHRoIGJ1cmRlbnMgdG8gY2xp
bWF0ZSBjaGFuZ2U8L3RpdGxlPjxzZWNvbmRhcnktdGl0bGU+RW52aXJvbm1lbnRhbCBIZWFsdGgg
UGVyc3BlY3RpdmVzPC9zZWNvbmRhcnktdGl0bGU+PC90aXRsZXM+PHBlcmlvZGljYWw+PGZ1bGwt
dGl0bGU+RW52aXJvbm1lbnRhbCBIZWFsdGggUGVyc3BlY3RpdmVzPC9mdWxsLXRpdGxlPjwvcGVy
aW9kaWNhbD48cGFnZXM+MDg1MDA0PC9wYWdlcz48dm9sdW1lPjEyNTwvdm9sdW1lPjxudW1iZXI+
ODwvbnVtYmVyPjxkYXRlcz48eWVhcj4yMDE3PC95ZWFyPjwvZGF0ZXM+PGlzYm4+MDA5MS02NzY1
PC9pc2JuPjx1cmxzPjxyZWxhdGVkLXVybHM+PHVybD5odHRwczovL2VocC5uaWVocy5uaWguZ292
L2RvaS9mdWxsLzEwLjEyODkvRUhQMTUwOTwvdXJsPjwvcmVsYXRlZC11cmxzPjwvdXJscz48L3Jl
Y29yZD48L0NpdGU+PENpdGU+PEF1dGhvcj5DaGVuZzwvQXV0aG9yPjxZZWFyPjIwMTM8L1llYXI+
PFJlY051bT4zOTU8L1JlY051bT48SURUZXh0PkRldmVsb3BtZW50IG9mIGtleSBpbmRpY2F0b3Jz
IHRvIHF1YW50aWZ5IHRoZSBoZWFsdGggaW1wYWN0cyBvZiBjbGltYXRlIGNoYW5nZSBvbiBDYW5h
ZGlhbnM8L0lEVGV4dD48cmVjb3JkPjxyZWMtbnVtYmVyPjM5NTwvcmVjLW51bWJlcj48Zm9yZWln
bi1rZXlzPjxrZXkgYXBwPSJFTiIgZGItaWQ9ImZ3dnM1MjBkdGEwcGFqZXJ4dzY1ZTBwaTJ6dHd3
OWYwNTJkdiIgdGltZXN0YW1wPSIxNTkxODM1NDk2IiBndWlkPSJhZWYzYzU0Mi0xNGQ3LTRjMzIt
YmFkOS1lZjkyNjBkMzkxNzkiPjM5NTwva2V5PjwvZm9yZWlnbi1rZXlzPjxyZWYtdHlwZSBuYW1l
PSJKb3VybmFsIEFydGljbGUiPjE3PC9yZWYtdHlwZT48Y29udHJpYnV0b3JzPjxhdXRob3JzPjxh
dXRob3I+Q2hlbmcsIEo8L2F1dGhvcj48YXV0aG9yPkJlcnJ5LCBQPC9hdXRob3I+PC9hdXRob3Jz
PjwvY29udHJpYnV0b3JzPjx0aXRsZXM+PHRpdGxlPkRldmVsb3BtZW50IG9mIGtleSBpbmRpY2F0
b3JzIHRvIHF1YW50aWZ5IHRoZSBoZWFsdGggaW1wYWN0cyBvZiBjbGltYXRlIGNoYW5nZSBvbiBD
YW5hZGlhbnM8L3RpdGxlPjxzZWNvbmRhcnktdGl0bGU+SW50ZXJuYXRpb25hbCBKb3VybmFsIG9m
IFB1YmxpYyBIZWFsdGg8L3NlY29uZGFyeS10aXRsZT48L3RpdGxlcz48cGVyaW9kaWNhbD48ZnVs
bC10aXRsZT5JbnRlcm5hdGlvbmFsIEpvdXJuYWwgb2YgUHVibGljIEhlYWx0aDwvZnVsbC10aXRs
ZT48L3BlcmlvZGljYWw+PHBhZ2VzPjc2NS03NzU8L3BhZ2VzPjx2b2x1bWU+NTg8L3ZvbHVtZT48
ZGF0ZXM+PHllYXI+MjAxMzwveWVhcj48L2RhdGVzPjx1cmxzPjwvdXJscz48L3JlY29yZD48L0Np
dGU+PC9FbmROb3RlPn==
</w:fldData>
              </w:fldChar>
            </w:r>
            <w:r w:rsidR="00937C8F">
              <w:rPr>
                <w:vertAlign w:val="superscript"/>
              </w:rPr>
              <w:instrText xml:space="preserve"> ADDIN EN.CITE.DATA </w:instrText>
            </w:r>
            <w:r w:rsidR="00937C8F">
              <w:rPr>
                <w:vertAlign w:val="superscript"/>
              </w:rPr>
            </w:r>
            <w:r w:rsidR="00937C8F">
              <w:rPr>
                <w:vertAlign w:val="superscript"/>
              </w:rPr>
              <w:fldChar w:fldCharType="end"/>
            </w:r>
            <w:r w:rsidRPr="00622695">
              <w:rPr>
                <w:vertAlign w:val="superscript"/>
              </w:rPr>
            </w:r>
            <w:r w:rsidRPr="00622695">
              <w:rPr>
                <w:vertAlign w:val="superscript"/>
              </w:rPr>
              <w:fldChar w:fldCharType="separate"/>
            </w:r>
            <w:r w:rsidR="00937C8F">
              <w:rPr>
                <w:noProof/>
                <w:vertAlign w:val="superscript"/>
              </w:rPr>
              <w:t>32-35</w:t>
            </w:r>
            <w:r w:rsidRPr="00622695">
              <w:rPr>
                <w:vertAlign w:val="superscript"/>
              </w:rPr>
              <w:fldChar w:fldCharType="end"/>
            </w:r>
            <w:r w:rsidR="00C66BC1">
              <w:rPr>
                <w:vertAlign w:val="superscript"/>
              </w:rPr>
              <w:t>,</w:t>
            </w:r>
            <w:r w:rsidR="00C66BC1" w:rsidRPr="00865447">
              <w:rPr>
                <w:rFonts w:cs="Arial"/>
                <w:vertAlign w:val="superscript"/>
              </w:rPr>
              <w:t xml:space="preserve"> </w:t>
            </w:r>
            <w:r w:rsidR="00C66BC1" w:rsidRPr="00865447">
              <w:rPr>
                <w:rFonts w:cs="Arial"/>
                <w:vertAlign w:val="superscript"/>
              </w:rPr>
              <w:fldChar w:fldCharType="begin"/>
            </w:r>
            <w:r w:rsidR="00DE7784">
              <w:rPr>
                <w:rFonts w:cs="Arial"/>
                <w:vertAlign w:val="superscript"/>
              </w:rPr>
              <w:instrText xml:space="preserve"> ADDIN EN.CITE &lt;EndNote&gt;&lt;Cite&gt;&lt;Author&gt;Van Oldenborgh&lt;/Author&gt;&lt;Year&gt;2021&lt;/Year&gt;&lt;RecNum&gt;610&lt;/RecNum&gt;&lt;DisplayText&gt;36&lt;/DisplayText&gt;&lt;record&gt;&lt;rec-number&gt;610&lt;/rec-number&gt;&lt;foreign-keys&gt;&lt;key app="EN" db-id="fwvs520dta0pajerxw65e0pi2ztww9f052dv" timestamp="1725839206" guid="8613f06a-a2d5-45d8-b656-fd5efd4ba393"&gt;610&lt;/key&gt;&lt;/foreign-keys&gt;&lt;ref-type name="Journal Article"&gt;17&lt;/ref-type&gt;&lt;contributors&gt;&lt;authors&gt;&lt;author&gt;Van Oldenborgh, Geert Jan&lt;/author&gt;&lt;author&gt;Krikken, Folmer&lt;/author&gt;&lt;author&gt;Lewis, Sophie&lt;/author&gt;&lt;author&gt;Leach, Nicholas J. &lt;/author&gt;&lt;author&gt;Lehner, Flavio &lt;/author&gt;&lt;author&gt;Saunders, Kate R. &lt;/author&gt;&lt;author&gt;van Weele, Michiel &lt;/author&gt;&lt;author&gt;Haustein, Karsten &lt;/author&gt;&lt;author&gt;Li, Sihan &lt;/author&gt;&lt;author&gt;Wallom, David &lt;/author&gt;&lt;author&gt;Sparrow, Sarah &lt;/author&gt;&lt;author&gt;Arrighi, Julie &lt;/author&gt;&lt;author&gt;Singh, Roop K. &lt;/author&gt;&lt;author&gt;van Aalst, Maarten K. &lt;/author&gt;&lt;author&gt;Philip, Sjoukje Y. &lt;/author&gt;&lt;author&gt;Vautard, Robert &lt;/author&gt;&lt;author&gt;Otto, Friederike E. L. &lt;/author&gt;&lt;/authors&gt;&lt;/contributors&gt;&lt;titles&gt;&lt;title&gt;Attribution of the Australian bushfire risk to anthropogenic climate change&lt;/title&gt;&lt;secondary-title&gt;Nat. Hazards Earth Syst. Sci&lt;/secondary-title&gt;&lt;/titles&gt;&lt;periodical&gt;&lt;full-title&gt;Nat. Hazards Earth Syst. Sci&lt;/full-title&gt;&lt;/periodical&gt;&lt;pages&gt;941–960&lt;/pages&gt;&lt;volume&gt;21&lt;/volume&gt;&lt;dates&gt;&lt;year&gt;2021&lt;/year&gt;&lt;/dates&gt;&lt;urls&gt;&lt;/urls&gt;&lt;electronic-resource-num&gt;https://doi.org/10.5194/nhess-21-941-2021&lt;/electronic-resource-num&gt;&lt;/record&gt;&lt;/Cite&gt;&lt;/EndNote&gt;</w:instrText>
            </w:r>
            <w:r w:rsidR="00C66BC1" w:rsidRPr="00865447">
              <w:rPr>
                <w:rFonts w:cs="Arial"/>
                <w:vertAlign w:val="superscript"/>
              </w:rPr>
              <w:fldChar w:fldCharType="separate"/>
            </w:r>
            <w:r w:rsidR="00937C8F">
              <w:rPr>
                <w:rFonts w:cs="Arial"/>
                <w:noProof/>
                <w:vertAlign w:val="superscript"/>
              </w:rPr>
              <w:t>36</w:t>
            </w:r>
            <w:r w:rsidR="00C66BC1" w:rsidRPr="00865447">
              <w:rPr>
                <w:rFonts w:cs="Arial"/>
                <w:vertAlign w:val="superscript"/>
              </w:rPr>
              <w:fldChar w:fldCharType="end"/>
            </w:r>
          </w:p>
          <w:p w14:paraId="3696C167" w14:textId="7D600C05" w:rsidR="00E544EF" w:rsidRPr="0081710A" w:rsidRDefault="00E544EF" w:rsidP="00E544EF">
            <w:pPr>
              <w:pStyle w:val="Body"/>
              <w:rPr>
                <w:sz w:val="20"/>
              </w:rPr>
            </w:pPr>
            <w:r w:rsidRPr="0081710A">
              <w:rPr>
                <w:sz w:val="20"/>
              </w:rPr>
              <w:t>In climate science, ‘extreme event attribution’ involves estimating the change in likelihood of a severe weather</w:t>
            </w:r>
            <w:r w:rsidRPr="0081710A">
              <w:rPr>
                <w:rFonts w:ascii="Cambria Math" w:hAnsi="Cambria Math" w:cs="Cambria Math"/>
                <w:sz w:val="20"/>
              </w:rPr>
              <w:t>‐</w:t>
            </w:r>
            <w:r w:rsidRPr="0081710A">
              <w:rPr>
                <w:sz w:val="20"/>
              </w:rPr>
              <w:t>related event due to underlying specific mechanisms, including climate change. In recent years, extreme event attribution studies have begun to calculate the climate change</w:t>
            </w:r>
            <w:r w:rsidRPr="0081710A">
              <w:rPr>
                <w:rFonts w:ascii="Cambria Math" w:hAnsi="Cambria Math" w:cs="Cambria Math"/>
                <w:sz w:val="20"/>
              </w:rPr>
              <w:t>‐</w:t>
            </w:r>
            <w:r w:rsidRPr="0081710A">
              <w:rPr>
                <w:sz w:val="20"/>
              </w:rPr>
              <w:t xml:space="preserve">related health impacts of certain weather events. These studies typically include statements that indicate the degree to which anthropogenic climate change is thought to have increased the risk of morbidity or mortality. For example, </w:t>
            </w:r>
            <w:r w:rsidR="00F256DC">
              <w:rPr>
                <w:sz w:val="20"/>
              </w:rPr>
              <w:t>i</w:t>
            </w:r>
            <w:r w:rsidR="00C66BC1" w:rsidRPr="00D24737">
              <w:rPr>
                <w:rFonts w:cs="Arial"/>
                <w:sz w:val="20"/>
              </w:rPr>
              <w:t xml:space="preserve">t is estimated that climate change accounted for at least a 30 per cent increase in the risk of fire weather associated with the 2019-20 Eastern Victorian bushfires, largely driven by an increase in temperature extremes. </w:t>
            </w:r>
          </w:p>
          <w:p w14:paraId="3E09D65D" w14:textId="66F45B06" w:rsidR="00E544EF" w:rsidRPr="00CC0C0D" w:rsidRDefault="00E544EF" w:rsidP="00E46FA1">
            <w:pPr>
              <w:pStyle w:val="Body"/>
              <w:rPr>
                <w:sz w:val="20"/>
              </w:rPr>
            </w:pPr>
            <w:r w:rsidRPr="0081710A">
              <w:rPr>
                <w:sz w:val="20"/>
              </w:rPr>
              <w:t xml:space="preserve">However, this field is still in its infancy and is complex, particularly because most climate-sensitive health impacts have many causal factors in addition to climate and because the causal relationships between climate change and public health can be indirect and non-linear. </w:t>
            </w:r>
            <w:proofErr w:type="gramStart"/>
            <w:r w:rsidRPr="0081710A">
              <w:rPr>
                <w:sz w:val="20"/>
              </w:rPr>
              <w:t>A number of</w:t>
            </w:r>
            <w:proofErr w:type="gramEnd"/>
            <w:r w:rsidRPr="0081710A">
              <w:rPr>
                <w:sz w:val="20"/>
              </w:rPr>
              <w:t xml:space="preserve"> technical questions remain unresolved, such as which physical climate models to employ, how to measure impacts and how to suitably merge these respective fields in standardised approaches for effective attribution. Nevertheless, early work undertaken to date in this area shows great potential. </w:t>
            </w:r>
          </w:p>
        </w:tc>
      </w:tr>
    </w:tbl>
    <w:p w14:paraId="4B8C2714" w14:textId="77777777" w:rsidR="00E46FA1" w:rsidRDefault="00E46FA1" w:rsidP="005D7FDF">
      <w:pPr>
        <w:pStyle w:val="DHHSbody"/>
      </w:pPr>
    </w:p>
    <w:p w14:paraId="74BA3BA3" w14:textId="08B11707" w:rsidR="00145E0B" w:rsidRDefault="002949C2" w:rsidP="005D7FDF">
      <w:pPr>
        <w:pStyle w:val="DHHSbody"/>
        <w:sectPr w:rsidR="00145E0B" w:rsidSect="00FC176D">
          <w:headerReference w:type="even" r:id="rId19"/>
          <w:headerReference w:type="default" r:id="rId20"/>
          <w:footerReference w:type="even" r:id="rId21"/>
          <w:footerReference w:type="default" r:id="rId22"/>
          <w:headerReference w:type="first" r:id="rId23"/>
          <w:footerReference w:type="first" r:id="rId24"/>
          <w:footnotePr>
            <w:numFmt w:val="lowerLetter"/>
          </w:footnotePr>
          <w:pgSz w:w="11906" w:h="16838"/>
          <w:pgMar w:top="1701" w:right="1304" w:bottom="1134" w:left="1304" w:header="454" w:footer="618" w:gutter="0"/>
          <w:pgNumType w:start="1"/>
          <w:cols w:space="720"/>
          <w:docGrid w:linePitch="360"/>
        </w:sectPr>
      </w:pPr>
      <w:r w:rsidRPr="002949C2">
        <w:rPr>
          <w:b/>
          <w:bCs/>
        </w:rPr>
        <w:fldChar w:fldCharType="begin"/>
      </w:r>
      <w:r w:rsidRPr="002949C2">
        <w:rPr>
          <w:b/>
          <w:bCs/>
        </w:rPr>
        <w:instrText xml:space="preserve"> REF _Ref177482909 \h </w:instrText>
      </w:r>
      <w:r>
        <w:rPr>
          <w:b/>
          <w:bCs/>
        </w:rPr>
        <w:instrText xml:space="preserve"> \* MERGEFORMAT </w:instrText>
      </w:r>
      <w:r w:rsidRPr="002949C2">
        <w:rPr>
          <w:b/>
          <w:bCs/>
        </w:rPr>
      </w:r>
      <w:r w:rsidRPr="002949C2">
        <w:rPr>
          <w:b/>
          <w:bCs/>
        </w:rPr>
        <w:fldChar w:fldCharType="separate"/>
      </w:r>
      <w:r w:rsidRPr="002949C2">
        <w:rPr>
          <w:b/>
          <w:bCs/>
        </w:rPr>
        <w:t xml:space="preserve">Table </w:t>
      </w:r>
      <w:r w:rsidRPr="002949C2">
        <w:rPr>
          <w:b/>
          <w:bCs/>
          <w:noProof/>
        </w:rPr>
        <w:t>1</w:t>
      </w:r>
      <w:r w:rsidRPr="002949C2">
        <w:rPr>
          <w:b/>
          <w:bCs/>
        </w:rPr>
        <w:fldChar w:fldCharType="end"/>
      </w:r>
      <w:r>
        <w:t xml:space="preserve"> </w:t>
      </w:r>
      <w:r w:rsidR="005D7FDF">
        <w:t>provides examples of potential changes in hazards and hazardous events associated with a changing climate and potential direct and indirect health impacts</w:t>
      </w:r>
      <w:r w:rsidR="006F6A95">
        <w:t>.</w:t>
      </w:r>
    </w:p>
    <w:p w14:paraId="4884B950" w14:textId="21EA1BB9" w:rsidR="00194AFD" w:rsidRDefault="00565DB4" w:rsidP="00970606">
      <w:pPr>
        <w:pStyle w:val="DHHStablecaption"/>
      </w:pPr>
      <w:bookmarkStart w:id="19" w:name="_Ref177482909"/>
      <w:r>
        <w:lastRenderedPageBreak/>
        <w:t xml:space="preserve">Table </w:t>
      </w:r>
      <w:r w:rsidR="00103CD8">
        <w:fldChar w:fldCharType="begin"/>
      </w:r>
      <w:r w:rsidR="00103CD8">
        <w:instrText xml:space="preserve"> SEQ Table \* ARABIC </w:instrText>
      </w:r>
      <w:r w:rsidR="00103CD8">
        <w:fldChar w:fldCharType="separate"/>
      </w:r>
      <w:r>
        <w:rPr>
          <w:noProof/>
        </w:rPr>
        <w:t>1</w:t>
      </w:r>
      <w:r w:rsidR="00103CD8">
        <w:rPr>
          <w:noProof/>
        </w:rPr>
        <w:fldChar w:fldCharType="end"/>
      </w:r>
      <w:bookmarkEnd w:id="19"/>
      <w:r w:rsidR="00194AFD" w:rsidRPr="00AC0AE3">
        <w:t xml:space="preserve">: </w:t>
      </w:r>
      <w:r w:rsidR="00194AFD">
        <w:t>Potential health effects associated with climate change-related hazards and hazardous events</w:t>
      </w:r>
      <w:r w:rsidR="00584847" w:rsidRPr="00662F90" w:rsidDel="00584847">
        <w:rPr>
          <w:vertAlign w:val="superscript"/>
        </w:rPr>
        <w:t xml:space="preserve"> </w:t>
      </w:r>
      <w:r w:rsidR="00584847" w:rsidRPr="008520ED" w:rsidDel="00584847">
        <w:rPr>
          <w:vertAlign w:val="superscript"/>
        </w:rPr>
        <w:t xml:space="preserve"> </w:t>
      </w:r>
      <w:r w:rsidR="00584847" w:rsidRPr="00662F90" w:rsidDel="00584847">
        <w:rPr>
          <w:noProof/>
          <w:vertAlign w:val="superscript"/>
        </w:rPr>
        <w:t xml:space="preserve"> </w:t>
      </w:r>
      <w:r w:rsidR="00584847" w:rsidRPr="00662F90" w:rsidDel="00584847">
        <w:rPr>
          <w:vertAlign w:val="superscript"/>
        </w:rPr>
        <w:t xml:space="preserve"> </w:t>
      </w:r>
      <w:r w:rsidR="00584847" w:rsidRPr="00935A81" w:rsidDel="00584847">
        <w:rPr>
          <w:vertAlign w:val="superscript"/>
        </w:rPr>
        <w:t xml:space="preserve"> </w:t>
      </w:r>
      <w:r w:rsidR="00584847" w:rsidRPr="5CFC8406" w:rsidDel="00584847">
        <w:rPr>
          <w:iCs/>
          <w:vertAlign w:val="superscript"/>
        </w:rPr>
        <w:t xml:space="preserve"> </w:t>
      </w:r>
      <w:r w:rsidR="00584847" w:rsidRPr="00662F90" w:rsidDel="00584847">
        <w:rPr>
          <w:iCs/>
          <w:vertAlign w:val="superscript"/>
        </w:rPr>
        <w:t xml:space="preserve"> </w:t>
      </w:r>
      <w:r w:rsidR="00584847" w:rsidRPr="00490E1F" w:rsidDel="00584847">
        <w:rPr>
          <w:iCs/>
          <w:vertAlign w:val="superscript"/>
        </w:rPr>
        <w:t xml:space="preserve"> </w:t>
      </w:r>
    </w:p>
    <w:tbl>
      <w:tblPr>
        <w:tblStyle w:val="GridTable4-Accent1"/>
        <w:tblW w:w="14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4904"/>
        <w:gridCol w:w="7180"/>
      </w:tblGrid>
      <w:tr w:rsidR="006345FC" w:rsidRPr="000870E3" w14:paraId="598EFCEB" w14:textId="77777777" w:rsidTr="00970606">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276" w:type="dxa"/>
            <w:tcBorders>
              <w:top w:val="none" w:sz="0" w:space="0" w:color="auto"/>
              <w:left w:val="none" w:sz="0" w:space="0" w:color="auto"/>
              <w:bottom w:val="none" w:sz="0" w:space="0" w:color="auto"/>
              <w:right w:val="none" w:sz="0" w:space="0" w:color="auto"/>
            </w:tcBorders>
          </w:tcPr>
          <w:p w14:paraId="26C616EB" w14:textId="77777777" w:rsidR="006345FC" w:rsidRPr="00970606" w:rsidRDefault="006345FC">
            <w:pPr>
              <w:pStyle w:val="DHHStabletext"/>
              <w:rPr>
                <w:highlight w:val="yellow"/>
              </w:rPr>
            </w:pPr>
            <w:r w:rsidRPr="00970606">
              <w:rPr>
                <w:color w:val="auto"/>
              </w:rPr>
              <w:t>Hazardous event category</w:t>
            </w:r>
          </w:p>
        </w:tc>
        <w:tc>
          <w:tcPr>
            <w:tcW w:w="4904" w:type="dxa"/>
            <w:tcBorders>
              <w:top w:val="none" w:sz="0" w:space="0" w:color="auto"/>
              <w:left w:val="none" w:sz="0" w:space="0" w:color="auto"/>
              <w:bottom w:val="none" w:sz="0" w:space="0" w:color="auto"/>
              <w:right w:val="none" w:sz="0" w:space="0" w:color="auto"/>
            </w:tcBorders>
          </w:tcPr>
          <w:p w14:paraId="1869FB95" w14:textId="77777777" w:rsidR="006345FC" w:rsidRPr="00970606" w:rsidRDefault="006345FC">
            <w:pPr>
              <w:pStyle w:val="DHHStabletext"/>
              <w:cnfStyle w:val="100000000000" w:firstRow="1" w:lastRow="0" w:firstColumn="0" w:lastColumn="0" w:oddVBand="0" w:evenVBand="0" w:oddHBand="0" w:evenHBand="0" w:firstRowFirstColumn="0" w:firstRowLastColumn="0" w:lastRowFirstColumn="0" w:lastRowLastColumn="0"/>
              <w:rPr>
                <w:highlight w:val="yellow"/>
              </w:rPr>
            </w:pPr>
            <w:r w:rsidRPr="00970606">
              <w:rPr>
                <w:color w:val="auto"/>
              </w:rPr>
              <w:t>Examples of potential environmental changes</w:t>
            </w:r>
          </w:p>
        </w:tc>
        <w:tc>
          <w:tcPr>
            <w:tcW w:w="7180" w:type="dxa"/>
            <w:tcBorders>
              <w:top w:val="none" w:sz="0" w:space="0" w:color="auto"/>
              <w:left w:val="none" w:sz="0" w:space="0" w:color="auto"/>
              <w:bottom w:val="none" w:sz="0" w:space="0" w:color="auto"/>
              <w:right w:val="none" w:sz="0" w:space="0" w:color="auto"/>
            </w:tcBorders>
          </w:tcPr>
          <w:p w14:paraId="34E53E2C" w14:textId="77777777" w:rsidR="006345FC" w:rsidRPr="00970606" w:rsidRDefault="006345FC">
            <w:pPr>
              <w:pStyle w:val="DHHStabletext"/>
              <w:cnfStyle w:val="100000000000" w:firstRow="1" w:lastRow="0" w:firstColumn="0" w:lastColumn="0" w:oddVBand="0" w:evenVBand="0" w:oddHBand="0" w:evenHBand="0" w:firstRowFirstColumn="0" w:firstRowLastColumn="0" w:lastRowFirstColumn="0" w:lastRowLastColumn="0"/>
              <w:rPr>
                <w:highlight w:val="yellow"/>
              </w:rPr>
            </w:pPr>
            <w:r w:rsidRPr="00970606">
              <w:rPr>
                <w:color w:val="auto"/>
              </w:rPr>
              <w:t>Examples of potential health impacts</w:t>
            </w:r>
          </w:p>
        </w:tc>
      </w:tr>
      <w:tr w:rsidR="006345FC" w:rsidRPr="000870E3" w14:paraId="5D6ECEDF" w14:textId="77777777" w:rsidTr="00970606">
        <w:trPr>
          <w:cnfStyle w:val="000000100000" w:firstRow="0" w:lastRow="0" w:firstColumn="0" w:lastColumn="0" w:oddVBand="0" w:evenVBand="0" w:oddHBand="1" w:evenHBand="0" w:firstRowFirstColumn="0" w:firstRowLastColumn="0" w:lastRowFirstColumn="0" w:lastRowLastColumn="0"/>
          <w:trHeight w:val="3222"/>
        </w:trPr>
        <w:tc>
          <w:tcPr>
            <w:cnfStyle w:val="001000000000" w:firstRow="0" w:lastRow="0" w:firstColumn="1" w:lastColumn="0" w:oddVBand="0" w:evenVBand="0" w:oddHBand="0" w:evenHBand="0" w:firstRowFirstColumn="0" w:firstRowLastColumn="0" w:lastRowFirstColumn="0" w:lastRowLastColumn="0"/>
            <w:tcW w:w="2276" w:type="dxa"/>
          </w:tcPr>
          <w:p w14:paraId="5D89A287" w14:textId="77777777" w:rsidR="006345FC" w:rsidRPr="00970606" w:rsidRDefault="006345FC">
            <w:pPr>
              <w:pStyle w:val="DHHStabletext"/>
              <w:rPr>
                <w:highlight w:val="yellow"/>
              </w:rPr>
            </w:pPr>
            <w:r w:rsidRPr="00970606">
              <w:t xml:space="preserve">Higher temperatures and heatwaves </w:t>
            </w:r>
          </w:p>
        </w:tc>
        <w:tc>
          <w:tcPr>
            <w:tcW w:w="4904" w:type="dxa"/>
          </w:tcPr>
          <w:p w14:paraId="042D091C"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More frequent, severe and longer heatwaves</w:t>
            </w:r>
          </w:p>
          <w:p w14:paraId="4EC33882"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Overall warmer weather and increases in the number of days of extreme heat</w:t>
            </w:r>
          </w:p>
          <w:p w14:paraId="325BBC0D"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rPr>
                <w:rFonts w:eastAsia="Arial" w:cs="Arial"/>
              </w:rPr>
              <w:t>Reduced quality of recreational and drinking water due to microbial and algal growth promoted by higher temperatures</w:t>
            </w:r>
          </w:p>
          <w:p w14:paraId="044A1CFD"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Increased air pollution from higher levels of ground-level ozone</w:t>
            </w:r>
          </w:p>
          <w:p w14:paraId="2A46B65B"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 xml:space="preserve">Increased production of pollens and spores, including </w:t>
            </w:r>
            <w:proofErr w:type="gramStart"/>
            <w:r w:rsidRPr="00970606">
              <w:t>as a result of</w:t>
            </w:r>
            <w:proofErr w:type="gramEnd"/>
            <w:r w:rsidRPr="00970606">
              <w:t xml:space="preserve"> longer pollen seasons</w:t>
            </w:r>
          </w:p>
          <w:p w14:paraId="75CE8D7C" w14:textId="77777777" w:rsidR="006345FC" w:rsidRPr="00970606" w:rsidRDefault="006345FC">
            <w:pPr>
              <w:autoSpaceDE w:val="0"/>
              <w:autoSpaceDN w:val="0"/>
              <w:adjustRightInd w:val="0"/>
              <w:snapToGrid w:val="0"/>
              <w:spacing w:before="84"/>
              <w:cnfStyle w:val="000000100000" w:firstRow="0" w:lastRow="0" w:firstColumn="0" w:lastColumn="0" w:oddVBand="0" w:evenVBand="0" w:oddHBand="1" w:evenHBand="0" w:firstRowFirstColumn="0" w:firstRowLastColumn="0" w:lastRowFirstColumn="0" w:lastRowLastColumn="0"/>
            </w:pPr>
          </w:p>
        </w:tc>
        <w:tc>
          <w:tcPr>
            <w:tcW w:w="7180" w:type="dxa"/>
          </w:tcPr>
          <w:p w14:paraId="1016B261"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Higher incidence of heat-related impacts such as exhaustion and heatstroke and related effects such as falls</w:t>
            </w:r>
          </w:p>
          <w:p w14:paraId="51C5EF1B"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Increases in premature deaths</w:t>
            </w:r>
          </w:p>
          <w:p w14:paraId="3172BDAB"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Exacerbation of existing health conditions including respiratory, cardiovascular and kidney diseases</w:t>
            </w:r>
          </w:p>
          <w:p w14:paraId="19E32150"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Increases in food-, water- and vector-borne diseases due to the altered distribution of vectors (including mosquitos), increases in climate-sensitive food and water-borne pathogens and toxin-producing algal species and associated health impacts.</w:t>
            </w:r>
          </w:p>
          <w:p w14:paraId="3981CBE3"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Higher incidence of allergies caused by pollen</w:t>
            </w:r>
          </w:p>
          <w:p w14:paraId="4377846E"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Higher incidence of mental health impacts, including exacerbation of existing mental illness</w:t>
            </w:r>
          </w:p>
          <w:p w14:paraId="5B2035F1"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Higher incidence of family violence</w:t>
            </w:r>
          </w:p>
          <w:p w14:paraId="7DC2516A"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Health impacts from reduced physical activity due to high outdoor temperatures</w:t>
            </w:r>
          </w:p>
          <w:p w14:paraId="22BA3ACF"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 xml:space="preserve">Health impacts from poor quality / insufficient sleep  </w:t>
            </w:r>
          </w:p>
        </w:tc>
      </w:tr>
      <w:tr w:rsidR="006345FC" w:rsidRPr="000870E3" w14:paraId="02425155" w14:textId="77777777" w:rsidTr="00970606">
        <w:trPr>
          <w:trHeight w:val="3356"/>
        </w:trPr>
        <w:tc>
          <w:tcPr>
            <w:cnfStyle w:val="001000000000" w:firstRow="0" w:lastRow="0" w:firstColumn="1" w:lastColumn="0" w:oddVBand="0" w:evenVBand="0" w:oddHBand="0" w:evenHBand="0" w:firstRowFirstColumn="0" w:firstRowLastColumn="0" w:lastRowFirstColumn="0" w:lastRowLastColumn="0"/>
            <w:tcW w:w="2276" w:type="dxa"/>
          </w:tcPr>
          <w:p w14:paraId="7F031946" w14:textId="77777777" w:rsidR="006345FC" w:rsidRPr="00970606" w:rsidRDefault="006345FC">
            <w:pPr>
              <w:pStyle w:val="DHHStabletext"/>
            </w:pPr>
            <w:r w:rsidRPr="00970606">
              <w:t>Bushfires</w:t>
            </w:r>
          </w:p>
        </w:tc>
        <w:tc>
          <w:tcPr>
            <w:tcW w:w="4904" w:type="dxa"/>
          </w:tcPr>
          <w:p w14:paraId="34ED9196"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Increased fire danger weather and an increase in the length of the fire season. Increased intensity and frequency of fires</w:t>
            </w:r>
          </w:p>
          <w:p w14:paraId="18F6E469" w14:textId="308978FF"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Increased air pollution due to particulate</w:t>
            </w:r>
            <w:r w:rsidR="004411DA" w:rsidRPr="00970606">
              <w:t xml:space="preserve"> matter (the </w:t>
            </w:r>
            <w:r w:rsidR="001E6AF8" w:rsidRPr="00970606">
              <w:t>pollutant of greatest concern)</w:t>
            </w:r>
            <w:r w:rsidRPr="00970606">
              <w:t xml:space="preserve"> in bushfire smoke</w:t>
            </w:r>
          </w:p>
          <w:p w14:paraId="52A55D78"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rPr>
                <w:rFonts w:eastAsia="Cambria"/>
              </w:rPr>
              <w:t>Reduced drinking and recreational water quality due to contaminants associated with bushfires</w:t>
            </w:r>
          </w:p>
        </w:tc>
        <w:tc>
          <w:tcPr>
            <w:tcW w:w="7180" w:type="dxa"/>
          </w:tcPr>
          <w:p w14:paraId="2CFFAFD1"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 xml:space="preserve">Injuries, burns and death </w:t>
            </w:r>
          </w:p>
          <w:p w14:paraId="6808BBFE"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Health impacts associated with the displacement of populations and crowding in emergency relief centres</w:t>
            </w:r>
          </w:p>
          <w:p w14:paraId="3220DBA9"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Exacerbations of heart and lung conditions, including asthma and increased eye, nose and throat irritation, due to exposure to bushfire smoke</w:t>
            </w:r>
          </w:p>
          <w:p w14:paraId="3197BAD0"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 xml:space="preserve">Increased food- and water-borne illness due to contamination or disruption to essential services such as electricity, water and sewerage </w:t>
            </w:r>
          </w:p>
          <w:p w14:paraId="24E67DEE"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Higher incidence of mental health impacts, trauma and longer-term disruptions to social systems – for example, due to lost income and property damage or loss</w:t>
            </w:r>
          </w:p>
          <w:p w14:paraId="3979C810"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Higher incidence of family violence</w:t>
            </w:r>
          </w:p>
          <w:p w14:paraId="718123AB" w14:textId="6A516E4A" w:rsidR="006345FC" w:rsidRPr="00970606" w:rsidRDefault="006345FC" w:rsidP="00DE2584">
            <w:pPr>
              <w:pStyle w:val="DHHStablebullet1"/>
              <w:cnfStyle w:val="000000000000" w:firstRow="0" w:lastRow="0" w:firstColumn="0" w:lastColumn="0" w:oddVBand="0" w:evenVBand="0" w:oddHBand="0" w:evenHBand="0" w:firstRowFirstColumn="0" w:firstRowLastColumn="0" w:lastRowFirstColumn="0" w:lastRowLastColumn="0"/>
            </w:pPr>
            <w:r w:rsidRPr="00970606">
              <w:t>Health impacts from reduced physical activity due to bushfire smoke</w:t>
            </w:r>
          </w:p>
        </w:tc>
      </w:tr>
      <w:tr w:rsidR="006345FC" w:rsidRPr="000870E3" w14:paraId="26DECF58" w14:textId="77777777" w:rsidTr="00970606">
        <w:trPr>
          <w:cnfStyle w:val="000000100000" w:firstRow="0" w:lastRow="0" w:firstColumn="0" w:lastColumn="0" w:oddVBand="0" w:evenVBand="0" w:oddHBand="1" w:evenHBand="0" w:firstRowFirstColumn="0" w:firstRowLastColumn="0" w:lastRowFirstColumn="0" w:lastRowLastColumn="0"/>
          <w:trHeight w:val="2834"/>
        </w:trPr>
        <w:tc>
          <w:tcPr>
            <w:cnfStyle w:val="001000000000" w:firstRow="0" w:lastRow="0" w:firstColumn="1" w:lastColumn="0" w:oddVBand="0" w:evenVBand="0" w:oddHBand="0" w:evenHBand="0" w:firstRowFirstColumn="0" w:firstRowLastColumn="0" w:lastRowFirstColumn="0" w:lastRowLastColumn="0"/>
            <w:tcW w:w="2276" w:type="dxa"/>
          </w:tcPr>
          <w:p w14:paraId="4536E73F" w14:textId="77777777" w:rsidR="006345FC" w:rsidRPr="00970606" w:rsidRDefault="006345FC">
            <w:pPr>
              <w:pStyle w:val="DHHStabletext"/>
            </w:pPr>
            <w:r w:rsidRPr="00970606">
              <w:rPr>
                <w:rFonts w:eastAsia="Arial"/>
              </w:rPr>
              <w:lastRenderedPageBreak/>
              <w:t>Drought and overall decreased average rainfall</w:t>
            </w:r>
          </w:p>
        </w:tc>
        <w:tc>
          <w:tcPr>
            <w:tcW w:w="4904" w:type="dxa"/>
          </w:tcPr>
          <w:p w14:paraId="66522CA9"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Increased drought in some areas, affecting water supplies and agricultural production and contributing to increased bushfire risk</w:t>
            </w:r>
          </w:p>
          <w:p w14:paraId="798838E4"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Increased frequency of dust storms due to a drying landscape</w:t>
            </w:r>
          </w:p>
          <w:p w14:paraId="79FB7970"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rPr>
                <w:rFonts w:eastAsia="Arial" w:cs="Arial"/>
              </w:rPr>
              <w:t xml:space="preserve">Reduced recreational and drinking water availability and quality </w:t>
            </w:r>
          </w:p>
          <w:p w14:paraId="3F6EAC35"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rPr>
                <w:rFonts w:eastAsia="Arial" w:cs="Arial"/>
              </w:rPr>
              <w:t>Longer duration and intensity of drought</w:t>
            </w:r>
          </w:p>
          <w:p w14:paraId="13D14419" w14:textId="77777777" w:rsidR="006345FC" w:rsidRPr="00970606" w:rsidRDefault="006345FC">
            <w:pPr>
              <w:pStyle w:val="DHHStablebullet1"/>
              <w:numPr>
                <w:ilvl w:val="0"/>
                <w:numId w:val="0"/>
              </w:numPr>
              <w:cnfStyle w:val="000000100000" w:firstRow="0" w:lastRow="0" w:firstColumn="0" w:lastColumn="0" w:oddVBand="0" w:evenVBand="0" w:oddHBand="1" w:evenHBand="0" w:firstRowFirstColumn="0" w:firstRowLastColumn="0" w:lastRowFirstColumn="0" w:lastRowLastColumn="0"/>
            </w:pPr>
          </w:p>
        </w:tc>
        <w:tc>
          <w:tcPr>
            <w:tcW w:w="7180" w:type="dxa"/>
          </w:tcPr>
          <w:p w14:paraId="5E2E3A90"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Higher incidence of mental health impacts and longer-term disruptions to social systems – for example, due to lost income</w:t>
            </w:r>
          </w:p>
          <w:p w14:paraId="2E898B18"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Exacerbations of heart and lung conditions including asthma – for example, due to exposure to dust storms</w:t>
            </w:r>
          </w:p>
          <w:p w14:paraId="6DA9D6F5"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Health impacts associated with food or water shortages including reduced access to fresh, healthy and affordable food due to reduced food yield</w:t>
            </w:r>
          </w:p>
          <w:p w14:paraId="27A85A89"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Increase in illnesses related to drinking water and recreational water – for example, due to increases in blue-green algae</w:t>
            </w:r>
          </w:p>
          <w:p w14:paraId="00A5F20B"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Higher incidence of mental health impacts – for example, due to lost income due to primary production impacts associated with drought</w:t>
            </w:r>
          </w:p>
          <w:p w14:paraId="79435347" w14:textId="77777777" w:rsidR="006345FC" w:rsidRPr="00970606" w:rsidRDefault="006345FC">
            <w:pPr>
              <w:pStyle w:val="DHHStablebullet1"/>
              <w:cnfStyle w:val="000000100000" w:firstRow="0" w:lastRow="0" w:firstColumn="0" w:lastColumn="0" w:oddVBand="0" w:evenVBand="0" w:oddHBand="1" w:evenHBand="0" w:firstRowFirstColumn="0" w:firstRowLastColumn="0" w:lastRowFirstColumn="0" w:lastRowLastColumn="0"/>
            </w:pPr>
            <w:r w:rsidRPr="00970606">
              <w:t>Health impacts from reduced physical activity due to degradation of public open space and sporting and recreation grounds</w:t>
            </w:r>
          </w:p>
        </w:tc>
      </w:tr>
      <w:tr w:rsidR="006345FC" w:rsidRPr="000870E3" w14:paraId="16311ED3" w14:textId="77777777" w:rsidTr="00970606">
        <w:trPr>
          <w:trHeight w:val="2831"/>
        </w:trPr>
        <w:tc>
          <w:tcPr>
            <w:cnfStyle w:val="001000000000" w:firstRow="0" w:lastRow="0" w:firstColumn="1" w:lastColumn="0" w:oddVBand="0" w:evenVBand="0" w:oddHBand="0" w:evenHBand="0" w:firstRowFirstColumn="0" w:firstRowLastColumn="0" w:lastRowFirstColumn="0" w:lastRowLastColumn="0"/>
            <w:tcW w:w="2276" w:type="dxa"/>
          </w:tcPr>
          <w:p w14:paraId="4CC52E6C" w14:textId="77777777" w:rsidR="006345FC" w:rsidRPr="00970606" w:rsidRDefault="006345FC">
            <w:pPr>
              <w:pStyle w:val="DHHStabletext"/>
              <w:rPr>
                <w:rFonts w:eastAsia="Arial"/>
                <w:color w:val="000000"/>
                <w:highlight w:val="yellow"/>
              </w:rPr>
            </w:pPr>
            <w:r w:rsidRPr="00970606">
              <w:rPr>
                <w:rFonts w:eastAsia="Arial"/>
              </w:rPr>
              <w:t>Flooding, heavy rainfall events</w:t>
            </w:r>
          </w:p>
        </w:tc>
        <w:tc>
          <w:tcPr>
            <w:tcW w:w="4904" w:type="dxa"/>
          </w:tcPr>
          <w:p w14:paraId="4392BBB4"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More frequent and intense thunderstorms</w:t>
            </w:r>
          </w:p>
          <w:p w14:paraId="6F37B364"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Increased heavy rainfall events causing flooding</w:t>
            </w:r>
          </w:p>
          <w:p w14:paraId="46E9FCB6"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Increased contamination of drinking and recreational water due to run-off from heavy rainfall and flooding</w:t>
            </w:r>
          </w:p>
        </w:tc>
        <w:tc>
          <w:tcPr>
            <w:tcW w:w="7180" w:type="dxa"/>
          </w:tcPr>
          <w:p w14:paraId="1990B5D9"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 xml:space="preserve">Injuries, drowning and other accidental deaths – for example road accidents and electrocution </w:t>
            </w:r>
          </w:p>
          <w:p w14:paraId="5F9D169A"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Health impacts associated with the displacement of populations and crowding in emergency relief centres</w:t>
            </w:r>
          </w:p>
          <w:p w14:paraId="28790ACE"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 xml:space="preserve">Increased food- and water-borne illness due to contamination or disruption to essential services such as electricity, water and sewerage </w:t>
            </w:r>
          </w:p>
          <w:p w14:paraId="46A05A26"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Increases in mosquito-borne diseases due to increased breeding following flooding</w:t>
            </w:r>
          </w:p>
          <w:p w14:paraId="10AF516E"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Increased respiratory illness due to greater exposure to moulds</w:t>
            </w:r>
          </w:p>
          <w:p w14:paraId="30D39279"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Higher incidence of mental health impacts, trauma and longer-term disruptions to social systems – for example, due to displacement, lost income and property damage or loss</w:t>
            </w:r>
          </w:p>
          <w:p w14:paraId="3FA6F78F"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Higher incidence of family violence</w:t>
            </w:r>
          </w:p>
          <w:p w14:paraId="03740D5B" w14:textId="77777777" w:rsidR="006345FC" w:rsidRPr="00970606" w:rsidRDefault="006345FC">
            <w:pPr>
              <w:pStyle w:val="DHHStablebullet1"/>
              <w:cnfStyle w:val="000000000000" w:firstRow="0" w:lastRow="0" w:firstColumn="0" w:lastColumn="0" w:oddVBand="0" w:evenVBand="0" w:oddHBand="0" w:evenHBand="0" w:firstRowFirstColumn="0" w:firstRowLastColumn="0" w:lastRowFirstColumn="0" w:lastRowLastColumn="0"/>
            </w:pPr>
            <w:r w:rsidRPr="00970606">
              <w:t>Health impacts from reduced physical activity due to heavy rainfall and flooding</w:t>
            </w:r>
          </w:p>
        </w:tc>
      </w:tr>
    </w:tbl>
    <w:p w14:paraId="7578320E" w14:textId="1D0EC8F4" w:rsidR="006345FC" w:rsidRPr="00706574" w:rsidRDefault="00D93B1F" w:rsidP="006345FC">
      <w:pPr>
        <w:pStyle w:val="DHHSbody"/>
      </w:pPr>
      <w:r w:rsidRPr="00D93B1F">
        <w:t>Sources: Lee and Romero, IPCC 2023</w:t>
      </w:r>
      <w:r w:rsidR="00256E1C">
        <w:t>,</w:t>
      </w:r>
      <w:r w:rsidR="004B743B" w:rsidRPr="006C568B">
        <w:rPr>
          <w:vertAlign w:val="superscript"/>
        </w:rPr>
        <w:fldChar w:fldCharType="begin"/>
      </w:r>
      <w:r w:rsidR="004B743B">
        <w:rPr>
          <w:vertAlign w:val="superscript"/>
        </w:rPr>
        <w:instrText xml:space="preserve"> ADDIN EN.CITE &lt;EndNote&gt;&lt;Cite&gt;&lt;Author&gt;IPCC&lt;/Author&gt;&lt;Year&gt;2023&lt;/Year&gt;&lt;RecNum&gt;638&lt;/RecNum&gt;&lt;DisplayText&gt;13&lt;/DisplayText&gt;&lt;record&gt;&lt;rec-number&gt;638&lt;/rec-number&gt;&lt;foreign-keys&gt;&lt;key app="EN" db-id="fwvs520dta0pajerxw65e0pi2ztww9f052dv" timestamp="1725937905" guid="86228411-0ed6-43d2-a50c-85ecec2462a7"&gt;638&lt;/key&gt;&lt;/foreign-keys&gt;&lt;ref-type name="Report"&gt;27&lt;/ref-type&gt;&lt;contributors&gt;&lt;authors&gt;&lt;author&gt;IPCC&lt;/author&gt;&lt;/authors&gt;&lt;/contributors&gt;&lt;titles&gt;&lt;title&gt;Climate Change 2023: Synthesis Report. Contribution of Working Groups I, II and III to the Sixth Assessment Report of the Intergovernmental Panel on Climate Change [Core Writing Team, Lee H and Romero J (eds.)].&lt;/title&gt;&lt;/titles&gt;&lt;pages&gt;35-115&lt;/pages&gt;&lt;dates&gt;&lt;year&gt;2023&lt;/year&gt;&lt;/dates&gt;&lt;pub-location&gt;Geneva, Switzerland&lt;/pub-location&gt;&lt;publisher&gt;IPCC&lt;/publisher&gt;&lt;urls&gt;&lt;/urls&gt;&lt;electronic-resource-num&gt;doi: 10.59327/IPCC/AR6-9789291691647&lt;/electronic-resource-num&gt;&lt;/record&gt;&lt;/Cite&gt;&lt;/EndNote&gt;</w:instrText>
      </w:r>
      <w:r w:rsidR="004B743B" w:rsidRPr="006C568B">
        <w:rPr>
          <w:vertAlign w:val="superscript"/>
        </w:rPr>
        <w:fldChar w:fldCharType="separate"/>
      </w:r>
      <w:r w:rsidR="004B743B">
        <w:rPr>
          <w:noProof/>
          <w:vertAlign w:val="superscript"/>
        </w:rPr>
        <w:t>13</w:t>
      </w:r>
      <w:r w:rsidR="004B743B" w:rsidRPr="006C568B">
        <w:rPr>
          <w:vertAlign w:val="superscript"/>
        </w:rPr>
        <w:fldChar w:fldCharType="end"/>
      </w:r>
      <w:r w:rsidRPr="00D93B1F">
        <w:t xml:space="preserve"> Portner et al. (eds), IPCC 2022,</w:t>
      </w:r>
      <w:r w:rsidR="00F71C99" w:rsidRPr="00E13E88">
        <w:rPr>
          <w:vertAlign w:val="superscript"/>
        </w:rPr>
        <w:fldChar w:fldCharType="begin"/>
      </w:r>
      <w:r w:rsidR="00F71C99" w:rsidRPr="00E13E88">
        <w:rPr>
          <w:vertAlign w:val="superscript"/>
        </w:rPr>
        <w:instrText xml:space="preserve"> ADDIN EN.CITE &lt;EndNote&gt;&lt;Cite&gt;&lt;Author&gt;IPCC&lt;/Author&gt;&lt;Year&gt;2022&lt;/Year&gt;&lt;RecNum&gt;577&lt;/RecNum&gt;&lt;DisplayText&gt;20&lt;/DisplayText&gt;&lt;record&gt;&lt;rec-number&gt;577&lt;/rec-number&gt;&lt;foreign-keys&gt;&lt;key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F71C99" w:rsidRPr="00E13E88">
        <w:rPr>
          <w:vertAlign w:val="superscript"/>
        </w:rPr>
        <w:fldChar w:fldCharType="separate"/>
      </w:r>
      <w:r w:rsidR="00F71C99" w:rsidRPr="00E13E88">
        <w:rPr>
          <w:noProof/>
          <w:vertAlign w:val="superscript"/>
        </w:rPr>
        <w:t>20</w:t>
      </w:r>
      <w:r w:rsidR="00F71C99" w:rsidRPr="00E13E88">
        <w:rPr>
          <w:vertAlign w:val="superscript"/>
        </w:rPr>
        <w:fldChar w:fldCharType="end"/>
      </w:r>
      <w:r w:rsidRPr="00D93B1F">
        <w:t xml:space="preserve"> Shukla et al. (eds), </w:t>
      </w:r>
      <w:r w:rsidR="002436D0" w:rsidRPr="00D93B1F">
        <w:t>Beggs et al. 2019,</w:t>
      </w:r>
      <w:r w:rsidR="002436D0" w:rsidRPr="002C7B14">
        <w:rPr>
          <w:vertAlign w:val="superscript"/>
        </w:rPr>
        <w:fldChar w:fldCharType="begin"/>
      </w:r>
      <w:r w:rsidR="002436D0" w:rsidRPr="002C7B14">
        <w:rPr>
          <w:vertAlign w:val="superscript"/>
        </w:rPr>
        <w:instrText xml:space="preserve"> ADDIN EN.CITE &lt;EndNote&gt;&lt;Cite&gt;&lt;Author&gt;Beggs&lt;/Author&gt;&lt;Year&gt;2019&lt;/Year&gt;&lt;RecNum&gt;274&lt;/RecNum&gt;&lt;DisplayText&gt;32&lt;/DisplayText&gt;&lt;record&gt;&lt;rec-number&gt;274&lt;/rec-number&gt;&lt;foreign-keys&gt;&lt;key app="EN" db-id="fwvs520dta0pajerxw65e0pi2ztww9f052dv" timestamp="0" guid="8a0c71f4-3796-4ef7-ba0a-3890a33db0e0"&gt;274&lt;/key&gt;&lt;/foreign-keys&gt;&lt;ref-type name="Journal Article"&gt;17&lt;/ref-type&gt;&lt;contributors&gt;&lt;authors&gt;&lt;author&gt;Beggs, Paul J&lt;/author&gt;&lt;author&gt;Zhang, Ying&lt;/author&gt;&lt;author&gt;Bambrick, Hilary&lt;/author&gt;&lt;author&gt;Berry, Helen L&lt;/author&gt;&lt;author&gt;Linnenluecke, Martina K&lt;/author&gt;&lt;author&gt;Trueck, Stefan&lt;/author&gt;&lt;author&gt;Bi, Peng&lt;/author&gt;&lt;author&gt;Boylan, Sinead M&lt;/author&gt;&lt;author&gt;Green, Donna&lt;/author&gt;&lt;author&gt;Guo, Yuming&lt;/author&gt;&lt;/authors&gt;&lt;/contributors&gt;&lt;titles&gt;&lt;title&gt;The 2019 report of the MJA–Lancet Countdown on health and climate change: a turbulent year with mixed progress&lt;/title&gt;&lt;secondary-title&gt;Medical Journal of Australia&lt;/secondary-title&gt;&lt;/titles&gt;&lt;periodical&gt;&lt;full-title&gt;Medical Journal of Australia&lt;/full-title&gt;&lt;/periodical&gt;&lt;pages&gt;490-491. e21&lt;/pages&gt;&lt;volume&gt;211&lt;/volume&gt;&lt;number&gt;11&lt;/number&gt;&lt;dates&gt;&lt;year&gt;2019&lt;/year&gt;&lt;/dates&gt;&lt;isbn&gt;0025-729X&lt;/isbn&gt;&lt;urls&gt;&lt;/urls&gt;&lt;/record&gt;&lt;/Cite&gt;&lt;/EndNote&gt;</w:instrText>
      </w:r>
      <w:r w:rsidR="002436D0" w:rsidRPr="002C7B14">
        <w:rPr>
          <w:vertAlign w:val="superscript"/>
        </w:rPr>
        <w:fldChar w:fldCharType="separate"/>
      </w:r>
      <w:r w:rsidR="002436D0" w:rsidRPr="002C7B14">
        <w:rPr>
          <w:noProof/>
          <w:vertAlign w:val="superscript"/>
        </w:rPr>
        <w:t>32</w:t>
      </w:r>
      <w:r w:rsidR="002436D0" w:rsidRPr="002C7B14">
        <w:rPr>
          <w:vertAlign w:val="superscript"/>
        </w:rPr>
        <w:fldChar w:fldCharType="end"/>
      </w:r>
      <w:r w:rsidR="002436D0">
        <w:rPr>
          <w:vertAlign w:val="superscript"/>
        </w:rPr>
        <w:t xml:space="preserve"> </w:t>
      </w:r>
      <w:r w:rsidRPr="00D93B1F">
        <w:t>IPCC 2022,</w:t>
      </w:r>
      <w:r w:rsidR="00ED3BAE" w:rsidRPr="00ED3BAE">
        <w:rPr>
          <w:vertAlign w:val="superscript"/>
        </w:rPr>
        <w:fldChar w:fldCharType="begin"/>
      </w:r>
      <w:r w:rsidR="00ED3BAE" w:rsidRPr="00ED3BAE">
        <w:rPr>
          <w:vertAlign w:val="superscript"/>
        </w:rPr>
        <w:instrText xml:space="preserve"> ADDIN EN.CITE &lt;EndNote&gt;&lt;Cite&gt;&lt;Author&gt;IPCC&lt;/Author&gt;&lt;Year&gt;2022&lt;/Year&gt;&lt;RecNum&gt;612&lt;/RecNum&gt;&lt;DisplayText&gt;37&lt;/DisplayText&gt;&lt;record&gt;&lt;rec-number&gt;612&lt;/rec-number&gt;&lt;foreign-keys&gt;&lt;key app="EN" db-id="fwvs520dta0pajerxw65e0pi2ztww9f052dv" timestamp="1725839206" guid="ba895c75-bddf-4410-be6e-008a110c0299"&gt;612&lt;/key&gt;&lt;/foreign-keys&gt;&lt;ref-type name="Book"&gt;6&lt;/ref-type&gt;&lt;contributors&gt;&lt;authors&gt;&lt;author&gt;IPCC&lt;/author&gt;&lt;/authors&gt;&lt;/contributors&gt;&lt;titles&gt;&lt;title&gt;Climate Change 2022: Mitigation of Climate Change. Contribution of Working Group III to the Sixth Assessment Report of the Intergovernmental Panel on Climate Change. [Shukla PR, Skea J, Slade R, Al Khourdajie A, Van Diemen R, McCollum D, et al. (eds.)].&lt;/title&gt;&lt;/titles&gt;&lt;dates&gt;&lt;year&gt;2022&lt;/year&gt;&lt;/dates&gt;&lt;pub-location&gt;Cambridge, UK and New York, NY, USA&lt;/pub-location&gt;&lt;publisher&gt;Cambridge University Press&lt;/publisher&gt;&lt;urls&gt;&lt;/urls&gt;&lt;electronic-resource-num&gt;doi:10.1017/9781009157926&lt;/electronic-resource-num&gt;&lt;/record&gt;&lt;/Cite&gt;&lt;/EndNote&gt;</w:instrText>
      </w:r>
      <w:r w:rsidR="00ED3BAE" w:rsidRPr="00ED3BAE">
        <w:rPr>
          <w:vertAlign w:val="superscript"/>
        </w:rPr>
        <w:fldChar w:fldCharType="separate"/>
      </w:r>
      <w:r w:rsidR="00ED3BAE" w:rsidRPr="00ED3BAE">
        <w:rPr>
          <w:noProof/>
          <w:vertAlign w:val="superscript"/>
        </w:rPr>
        <w:t>37</w:t>
      </w:r>
      <w:r w:rsidR="00ED3BAE" w:rsidRPr="00ED3BAE">
        <w:rPr>
          <w:vertAlign w:val="superscript"/>
        </w:rPr>
        <w:fldChar w:fldCharType="end"/>
      </w:r>
      <w:r w:rsidRPr="00D93B1F">
        <w:t xml:space="preserve"> IPCC 2018,</w:t>
      </w:r>
      <w:r w:rsidR="00ED3BAE" w:rsidRPr="002C7B14">
        <w:rPr>
          <w:vertAlign w:val="superscript"/>
        </w:rPr>
        <w:fldChar w:fldCharType="begin"/>
      </w:r>
      <w:r w:rsidR="00ED3BAE" w:rsidRPr="002C7B14">
        <w:rPr>
          <w:vertAlign w:val="superscript"/>
        </w:rPr>
        <w:instrText xml:space="preserve"> ADDIN EN.CITE &lt;EndNote&gt;&lt;Cite&gt;&lt;Author&gt;IPCC&lt;/Author&gt;&lt;Year&gt;2018&lt;/Year&gt;&lt;RecNum&gt;119&lt;/RecNum&gt;&lt;DisplayText&gt;38&lt;/DisplayText&gt;&lt;record&gt;&lt;rec-number&gt;119&lt;/rec-number&gt;&lt;foreign-keys&gt;&lt;key app="EN" db-id="fwvs520dta0pajerxw65e0pi2ztww9f052dv" timestamp="1545605074" guid="67177501-1322-4b62-8a07-d8e95fc729b1"&gt;119&lt;/key&gt;&lt;/foreign-keys&gt;&lt;ref-type name="Report"&gt;27&lt;/ref-type&gt;&lt;contributors&gt;&lt;authors&gt;&lt;author&gt;IPCC&lt;/author&gt;&lt;/authors&gt;&lt;tertiary-authors&gt;&lt;author&gt;IPCC&lt;/author&gt;&lt;/tertiary-authors&gt;&lt;/contributors&gt;&lt;titles&gt;&lt;title&gt;Summary for policy makers: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poverty.&lt;/title&gt;&lt;/titles&gt;&lt;dates&gt;&lt;year&gt;2018&lt;/year&gt;&lt;/dates&gt;&lt;pub-location&gt;Switzerland&lt;/pub-location&gt;&lt;publisher&gt;Intergovernmental Panel on Climate Change&lt;/publisher&gt;&lt;urls&gt;&lt;related-urls&gt;&lt;url&gt;https://report.ipcc.ch/sr15/pdf/sr15_spm_final.pdf&lt;/url&gt;&lt;/related-urls&gt;&lt;/urls&gt;&lt;/record&gt;&lt;/Cite&gt;&lt;/EndNote&gt;</w:instrText>
      </w:r>
      <w:r w:rsidR="00ED3BAE" w:rsidRPr="002C7B14">
        <w:rPr>
          <w:vertAlign w:val="superscript"/>
        </w:rPr>
        <w:fldChar w:fldCharType="separate"/>
      </w:r>
      <w:r w:rsidR="00ED3BAE" w:rsidRPr="002C7B14">
        <w:rPr>
          <w:noProof/>
          <w:vertAlign w:val="superscript"/>
        </w:rPr>
        <w:t>38</w:t>
      </w:r>
      <w:r w:rsidR="00ED3BAE" w:rsidRPr="002C7B14">
        <w:rPr>
          <w:vertAlign w:val="superscript"/>
        </w:rPr>
        <w:fldChar w:fldCharType="end"/>
      </w:r>
      <w:r w:rsidRPr="00D93B1F">
        <w:t xml:space="preserve"> IPCC 2014,</w:t>
      </w:r>
      <w:r w:rsidR="002C7B14" w:rsidRPr="00662F90">
        <w:rPr>
          <w:noProof/>
          <w:vertAlign w:val="superscript"/>
        </w:rPr>
        <w:fldChar w:fldCharType="begin"/>
      </w:r>
      <w:r w:rsidR="002C7B14">
        <w:rPr>
          <w:noProof/>
          <w:vertAlign w:val="superscript"/>
        </w:rPr>
        <w:instrText xml:space="preserve"> ADDIN EN.CITE &lt;EndNote&gt;&lt;Cite&gt;&lt;Author&gt;IPCC&lt;/Author&gt;&lt;Year&gt;2014&lt;/Year&gt;&lt;RecNum&gt;442&lt;/RecNum&gt;&lt;IDText&gt;Summary for policymakers. In: Climate Change 2014: Impacts, Adaptation, and Vulnerability. Part A: Global and Sectoral Aspects. Contribution of Working Group II to the Fifth Assessment Report of the Intergovernmental Panel on Climate Change. [Field CB, Barros VR, Dokken DJ, Mach KJ, Mastrandrea MD, Bilir TE, et al (eds.)]&lt;/IDText&gt;&lt;DisplayText&gt;39&lt;/DisplayText&gt;&lt;record&gt;&lt;rec-number&gt;442&lt;/rec-number&gt;&lt;foreign-keys&gt;&lt;key app="EN" db-id="fwvs520dta0pajerxw65e0pi2ztww9f052dv" timestamp="1593416796" guid="f99cb12e-1e68-445a-b361-894352fa931b"&gt;442&lt;/key&gt;&lt;/foreign-keys&gt;&lt;ref-type name="Book"&gt;6&lt;/ref-type&gt;&lt;contributors&gt;&lt;authors&gt;&lt;author&gt;IPCC&lt;/author&gt;&lt;/authors&gt;&lt;/contributors&gt;&lt;titles&gt;&lt;title&gt;Summary for policymakers. In: Climate Change 2014: Impacts, Adaptation, and Vulnerability. Part A: Global and Sectoral Aspects. Contribution of Working Group II to the Fifth Assessment Report of the Intergovernmental Panel on Climate Change. [Field CB, Barros VR, Dokken DJ, Mach KJ, Mastrandrea MD, Bilir TE, et al. (eds.)]&lt;/title&gt;&lt;/titles&gt;&lt;section&gt;1-32&lt;/section&gt;&lt;dates&gt;&lt;year&gt;2014&lt;/year&gt;&lt;/dates&gt;&lt;pub-location&gt;Cambridge, United Kingdom and New York, NY, USA&lt;/pub-location&gt;&lt;publisher&gt;Cambridge University Press&lt;/publisher&gt;&lt;urls&gt;&lt;related-urls&gt;&lt;url&gt;https://www.ipcc.ch/site/assets/uploads/2018/03/ar5_wgII_spm_en-1.pdf&lt;/url&gt;&lt;/related-urls&gt;&lt;/urls&gt;&lt;/record&gt;&lt;/Cite&gt;&lt;/EndNote&gt;</w:instrText>
      </w:r>
      <w:r w:rsidR="002C7B14" w:rsidRPr="00662F90">
        <w:rPr>
          <w:noProof/>
          <w:vertAlign w:val="superscript"/>
        </w:rPr>
        <w:fldChar w:fldCharType="separate"/>
      </w:r>
      <w:r w:rsidR="002C7B14">
        <w:rPr>
          <w:noProof/>
          <w:vertAlign w:val="superscript"/>
        </w:rPr>
        <w:t>39</w:t>
      </w:r>
      <w:r w:rsidR="002C7B14" w:rsidRPr="00662F90">
        <w:rPr>
          <w:noProof/>
          <w:vertAlign w:val="superscript"/>
        </w:rPr>
        <w:fldChar w:fldCharType="end"/>
      </w:r>
      <w:r w:rsidRPr="00D93B1F">
        <w:t xml:space="preserve"> Ebi et al. 2016,</w:t>
      </w:r>
      <w:r w:rsidR="002C7B14" w:rsidRPr="00662F90">
        <w:rPr>
          <w:vertAlign w:val="superscript"/>
        </w:rPr>
        <w:fldChar w:fldCharType="begin"/>
      </w:r>
      <w:r w:rsidR="002C7B14">
        <w:rPr>
          <w:vertAlign w:val="superscript"/>
        </w:rPr>
        <w:instrText xml:space="preserve"> ADDIN EN.CITE &lt;EndNote&gt;&lt;Cite&gt;&lt;Author&gt;Ebi&lt;/Author&gt;&lt;Year&gt;2016&lt;/Year&gt;&lt;RecNum&gt;356&lt;/RecNum&gt;&lt;IDText&gt;Ontario Climate Change and Health Toolkit&lt;/IDText&gt;&lt;DisplayText&gt;40&lt;/DisplayText&gt;&lt;record&gt;&lt;rec-number&gt;356&lt;/rec-number&gt;&lt;foreign-keys&gt;&lt;key app="EN" db-id="fwvs520dta0pajerxw65e0pi2ztww9f052dv" timestamp="1590650249" guid="59684407-beae-4745-a3fa-83cf475e3369"&gt;356&lt;/key&gt;&lt;/foreign-keys&gt;&lt;ref-type name="Generic"&gt;13&lt;/ref-type&gt;&lt;contributors&gt;&lt;authors&gt;&lt;author&gt;Ebi, K&lt;/author&gt;&lt;author&gt;Anderson, V&lt;/author&gt;&lt;author&gt;Berry, P&lt;/author&gt;&lt;author&gt;Paterson, J&lt;/author&gt;&lt;author&gt;Yusa, A&lt;/author&gt;&lt;/authors&gt;&lt;/contributors&gt;&lt;titles&gt;&lt;title&gt;Ontario Climate Change and Health Toolkit&lt;/title&gt;&lt;/titles&gt;&lt;dates&gt;&lt;year&gt;2016&lt;/year&gt;&lt;/dates&gt;&lt;pub-location&gt;Toronto, Canada&lt;/pub-location&gt;&lt;publisher&gt;Ministry of Health and Long-Term Care&lt;/publisher&gt;&lt;urls&gt;&lt;/urls&gt;&lt;/record&gt;&lt;/Cite&gt;&lt;/EndNote&gt;</w:instrText>
      </w:r>
      <w:r w:rsidR="002C7B14" w:rsidRPr="00662F90">
        <w:rPr>
          <w:vertAlign w:val="superscript"/>
        </w:rPr>
        <w:fldChar w:fldCharType="separate"/>
      </w:r>
      <w:r w:rsidR="002C7B14">
        <w:rPr>
          <w:noProof/>
          <w:vertAlign w:val="superscript"/>
        </w:rPr>
        <w:t>40</w:t>
      </w:r>
      <w:r w:rsidR="002C7B14" w:rsidRPr="00662F90">
        <w:rPr>
          <w:vertAlign w:val="superscript"/>
        </w:rPr>
        <w:fldChar w:fldCharType="end"/>
      </w:r>
      <w:r w:rsidRPr="00D93B1F">
        <w:t xml:space="preserve"> Mason et al. 2022,</w:t>
      </w:r>
      <w:r w:rsidR="002C7B14" w:rsidRPr="00935A81">
        <w:rPr>
          <w:vertAlign w:val="superscript"/>
        </w:rPr>
        <w:fldChar w:fldCharType="begin">
          <w:fldData xml:space="preserve">PEVuZE5vdGU+PENpdGU+PEF1dGhvcj5NYXNvbjwvQXV0aG9yPjxZZWFyPjIwMjI8L1llYXI+PFJl
Y051bT42MzA8L1JlY051bT48RGlzcGxheVRleHQ+NDE8L0Rpc3BsYXlUZXh0PjxyZWNvcmQ+PHJl
Yy1udW1iZXI+NjMwPC9yZWMtbnVtYmVyPjxmb3JlaWduLWtleXM+PGtleSBhcHA9IkVOIiBkYi1p
ZD0iZnd2czUyMGR0YTBwYWplcnh3NjVlMHBpMnp0d3c5ZjA1MmR2IiB0aW1lc3RhbXA9IjE3MjU5
MjUyNDgiIGd1aWQ9ImMwMTc2N2M3LWYyN2MtNDJjNy04M2NmLWRkYzUwOTg1YzEzOCI+NjMwPC9r
ZXk+PC9mb3JlaWduLWtleXM+PHJlZi10eXBlIG5hbWU9IkpvdXJuYWwgQXJ0aWNsZSI+MTc8L3Jl
Zi10eXBlPjxjb250cmlidXRvcnM+PGF1dGhvcnM+PGF1dGhvcj5IIE1hc29uPC9hdXRob3I+PGF1
dGhvcj5KQyBLaW5nPC9hdXRob3I+PGF1dGhvcj5BRSBQZWRlbjwvYXV0aG9yPjxhdXRob3I+UkMg
RnJhbmtsaW48L2F1dGhvcj48L2F1dGhvcnM+PC9jb250cmlidXRvcnM+PGF1dGgtYWRkcmVzcz5E
aXNjaXBsaW5lIG9mIFB1YmxpYyBIZWFsdGggYW5kIFRyb3BpY2FsIE1lZGljaW5lLCBKYW1lcyBD
b29rIFVuaXZlcnNpdHksIFRvd25zdmlsbGUsIFF1ZWVuc2xhbmQsIDQ4MTEsIEF1c3RyYWxpYS4m
I3hEO1NjaG9vbCBvZiBQb3B1bGF0aW9uIEhlYWx0aCwgRmFjdWx0eSBvZiBNZWRpY2luZSwgVW5p
dmVyc2l0eSBvZiBOZXcgU291dGggV2FsZXMsIFN5ZG5leSwgTmV3IFNvdXRoIFdhbGVzLCBBdXN0
cmFsaWEuJiN4RDtEaXNjaXBsaW5lIG9mIFB1YmxpYyBIZWFsdGggYW5kIFRyb3BpY2FsIE1lZGlj
aW5lLCBKYW1lcyBDb29rIFVuaXZlcnNpdHksIFRvd25zdmlsbGUsIFF1ZWVuc2xhbmQsIDQ4MTEs
IEF1c3RyYWxpYS4gcmljaGFyZC5mcmFua2xpbkBqY3UuZWR1LmF1LjwvYXV0aC1hZGRyZXNzPjx0
aXRsZXM+PHRpdGxlPlN5c3RlbWF0aWMgcmV2aWV3IG9mIHRoZSBpbXBhY3Qgb2YgaGVhdHdhdmVz
IG9uIGhlYWx0aCBzZXJ2aWNlIGRlbWFuZCBpbiBBdXN0cmFsaWE8L3RpdGxlPjxzZWNvbmRhcnkt
dGl0bGU+Qk1DIEhlYWx0aCBTZXJ2IFJlczwvc2Vjb25kYXJ5LXRpdGxlPjwvdGl0bGVzPjxwZXJp
b2RpY2FsPjxmdWxsLXRpdGxlPkJNQyBIZWFsdGggU2VydiBSZXM8L2Z1bGwtdGl0bGU+PC9wZXJp
b2RpY2FsPjxwYWdlcz45NjA8L3BhZ2VzPjx2b2x1bWU+MjI8L3ZvbHVtZT48bnVtYmVyPjE8L251
bWJlcj48ZWRpdGlvbj4yMDIyMDcyODwvZWRpdGlvbj48a2V5d29yZHM+PGtleXdvcmQ+QWdlZDwv
a2V5d29yZD48a2V5d29yZD5BbWJ1bGFuY2VzPC9rZXl3b3JkPjxrZXl3b3JkPkF1c3RyYWxpYS9l
cGlkZW1pb2xvZ3k8L2tleXdvcmQ+PGtleXdvcmQ+Q2hpbGQ8L2tleXdvcmQ+PGtleXdvcmQ+KkVt
ZXJnZW5jeSBTZXJ2aWNlLCBIb3NwaXRhbDwva2V5d29yZD48a2V5d29yZD4qRXh0cmVtZSBIZWF0
L2FkdmVyc2UgZWZmZWN0czwva2V5d29yZD48a2V5d29yZD5Ib3NwaXRhbGl6YXRpb248L2tleXdv
cmQ+PGtleXdvcmQ+SG90IFRlbXBlcmF0dXJlPC9rZXl3b3JkPjxrZXl3b3JkPkh1bWFuczwva2V5
d29yZD48a2V5d29yZD5BdXN0cmFsaWE8L2tleXdvcmQ+PGtleXdvcmQ+Q2xpbWF0ZSBjaGFuZ2U8
L2tleXdvcmQ+PGtleXdvcmQ+RGlzYXN0ZXIgaGVhbHRoPC9rZXl3b3JkPjxrZXl3b3JkPkV4dHJl
bWUgaGVhdDwva2V5d29yZD48a2V5d29yZD5IZWFsdGggc3lzdGVtPC9rZXl3b3JkPjwva2V5d29y
ZHM+PGRhdGVzPjx5ZWFyPjIwMjI8L3llYXI+PHB1Yi1kYXRlcz48ZGF0ZT5KdWwgMjg8L2RhdGU+
PC9wdWItZGF0ZXM+PC9kYXRlcz48aXNibj4xNDcyLTY5NjMgKEVsZWN0cm9uaWMpJiN4RDsxNDcy
LTY5NjMgKExpbmtpbmcpPC9pc2JuPjxhY2Nlc3Npb24tbnVtPjM1OTAyODQ3PC9hY2Nlc3Npb24t
bnVtPjx1cmxzPjxyZWxhdGVkLXVybHM+PHVybD5odHRwczovL3d3dy5uY2JpLm5sbS5uaWguZ292
L3B1Ym1lZC8zNTkwMjg0NzwvdXJsPjwvcmVsYXRlZC11cmxzPjwvdXJscz48Y3VzdG9tMT5Ob25l
IHRvIGRlY2xhcmUuPC9jdXN0b20xPjxjdXN0b20yPlBNQzkzMzYwMDY8L2N1c3RvbTI+PGVsZWN0
cm9uaWMtcmVzb3VyY2UtbnVtPjEwLjExODYvczEyOTEzLTAyMi0wODM0MS0zPC9lbGVjdHJvbmlj
LXJlc291cmNlLW51bT48cmVtb3RlLWRhdGFiYXNlLW5hbWU+TWVkbGluZTwvcmVtb3RlLWRhdGFi
YXNlLW5hbWU+PHJlbW90ZS1kYXRhYmFzZS1wcm92aWRlcj5OTE08L3JlbW90ZS1kYXRhYmFzZS1w
cm92aWRlcj48L3JlY29yZD48L0NpdGU+PC9FbmROb3RlPgB=
</w:fldData>
        </w:fldChar>
      </w:r>
      <w:r w:rsidR="002C7B14">
        <w:rPr>
          <w:vertAlign w:val="superscript"/>
        </w:rPr>
        <w:instrText xml:space="preserve"> ADDIN EN.CITE </w:instrText>
      </w:r>
      <w:r w:rsidR="002C7B14">
        <w:rPr>
          <w:vertAlign w:val="superscript"/>
        </w:rPr>
        <w:fldChar w:fldCharType="begin">
          <w:fldData xml:space="preserve">PEVuZE5vdGU+PENpdGU+PEF1dGhvcj5NYXNvbjwvQXV0aG9yPjxZZWFyPjIwMjI8L1llYXI+PFJl
Y051bT42MzA8L1JlY051bT48RGlzcGxheVRleHQ+NDE8L0Rpc3BsYXlUZXh0PjxyZWNvcmQ+PHJl
Yy1udW1iZXI+NjMwPC9yZWMtbnVtYmVyPjxmb3JlaWduLWtleXM+PGtleSBhcHA9IkVOIiBkYi1p
ZD0iZnd2czUyMGR0YTBwYWplcnh3NjVlMHBpMnp0d3c5ZjA1MmR2IiB0aW1lc3RhbXA9IjE3MjU5
MjUyNDgiIGd1aWQ9ImMwMTc2N2M3LWYyN2MtNDJjNy04M2NmLWRkYzUwOTg1YzEzOCI+NjMwPC9r
ZXk+PC9mb3JlaWduLWtleXM+PHJlZi10eXBlIG5hbWU9IkpvdXJuYWwgQXJ0aWNsZSI+MTc8L3Jl
Zi10eXBlPjxjb250cmlidXRvcnM+PGF1dGhvcnM+PGF1dGhvcj5IIE1hc29uPC9hdXRob3I+PGF1
dGhvcj5KQyBLaW5nPC9hdXRob3I+PGF1dGhvcj5BRSBQZWRlbjwvYXV0aG9yPjxhdXRob3I+UkMg
RnJhbmtsaW48L2F1dGhvcj48L2F1dGhvcnM+PC9jb250cmlidXRvcnM+PGF1dGgtYWRkcmVzcz5E
aXNjaXBsaW5lIG9mIFB1YmxpYyBIZWFsdGggYW5kIFRyb3BpY2FsIE1lZGljaW5lLCBKYW1lcyBD
b29rIFVuaXZlcnNpdHksIFRvd25zdmlsbGUsIFF1ZWVuc2xhbmQsIDQ4MTEsIEF1c3RyYWxpYS4m
I3hEO1NjaG9vbCBvZiBQb3B1bGF0aW9uIEhlYWx0aCwgRmFjdWx0eSBvZiBNZWRpY2luZSwgVW5p
dmVyc2l0eSBvZiBOZXcgU291dGggV2FsZXMsIFN5ZG5leSwgTmV3IFNvdXRoIFdhbGVzLCBBdXN0
cmFsaWEuJiN4RDtEaXNjaXBsaW5lIG9mIFB1YmxpYyBIZWFsdGggYW5kIFRyb3BpY2FsIE1lZGlj
aW5lLCBKYW1lcyBDb29rIFVuaXZlcnNpdHksIFRvd25zdmlsbGUsIFF1ZWVuc2xhbmQsIDQ4MTEs
IEF1c3RyYWxpYS4gcmljaGFyZC5mcmFua2xpbkBqY3UuZWR1LmF1LjwvYXV0aC1hZGRyZXNzPjx0
aXRsZXM+PHRpdGxlPlN5c3RlbWF0aWMgcmV2aWV3IG9mIHRoZSBpbXBhY3Qgb2YgaGVhdHdhdmVz
IG9uIGhlYWx0aCBzZXJ2aWNlIGRlbWFuZCBpbiBBdXN0cmFsaWE8L3RpdGxlPjxzZWNvbmRhcnkt
dGl0bGU+Qk1DIEhlYWx0aCBTZXJ2IFJlczwvc2Vjb25kYXJ5LXRpdGxlPjwvdGl0bGVzPjxwZXJp
b2RpY2FsPjxmdWxsLXRpdGxlPkJNQyBIZWFsdGggU2VydiBSZXM8L2Z1bGwtdGl0bGU+PC9wZXJp
b2RpY2FsPjxwYWdlcz45NjA8L3BhZ2VzPjx2b2x1bWU+MjI8L3ZvbHVtZT48bnVtYmVyPjE8L251
bWJlcj48ZWRpdGlvbj4yMDIyMDcyODwvZWRpdGlvbj48a2V5d29yZHM+PGtleXdvcmQ+QWdlZDwv
a2V5d29yZD48a2V5d29yZD5BbWJ1bGFuY2VzPC9rZXl3b3JkPjxrZXl3b3JkPkF1c3RyYWxpYS9l
cGlkZW1pb2xvZ3k8L2tleXdvcmQ+PGtleXdvcmQ+Q2hpbGQ8L2tleXdvcmQ+PGtleXdvcmQ+KkVt
ZXJnZW5jeSBTZXJ2aWNlLCBIb3NwaXRhbDwva2V5d29yZD48a2V5d29yZD4qRXh0cmVtZSBIZWF0
L2FkdmVyc2UgZWZmZWN0czwva2V5d29yZD48a2V5d29yZD5Ib3NwaXRhbGl6YXRpb248L2tleXdv
cmQ+PGtleXdvcmQ+SG90IFRlbXBlcmF0dXJlPC9rZXl3b3JkPjxrZXl3b3JkPkh1bWFuczwva2V5
d29yZD48a2V5d29yZD5BdXN0cmFsaWE8L2tleXdvcmQ+PGtleXdvcmQ+Q2xpbWF0ZSBjaGFuZ2U8
L2tleXdvcmQ+PGtleXdvcmQ+RGlzYXN0ZXIgaGVhbHRoPC9rZXl3b3JkPjxrZXl3b3JkPkV4dHJl
bWUgaGVhdDwva2V5d29yZD48a2V5d29yZD5IZWFsdGggc3lzdGVtPC9rZXl3b3JkPjwva2V5d29y
ZHM+PGRhdGVzPjx5ZWFyPjIwMjI8L3llYXI+PHB1Yi1kYXRlcz48ZGF0ZT5KdWwgMjg8L2RhdGU+
PC9wdWItZGF0ZXM+PC9kYXRlcz48aXNibj4xNDcyLTY5NjMgKEVsZWN0cm9uaWMpJiN4RDsxNDcy
LTY5NjMgKExpbmtpbmcpPC9pc2JuPjxhY2Nlc3Npb24tbnVtPjM1OTAyODQ3PC9hY2Nlc3Npb24t
bnVtPjx1cmxzPjxyZWxhdGVkLXVybHM+PHVybD5odHRwczovL3d3dy5uY2JpLm5sbS5uaWguZ292
L3B1Ym1lZC8zNTkwMjg0NzwvdXJsPjwvcmVsYXRlZC11cmxzPjwvdXJscz48Y3VzdG9tMT5Ob25l
IHRvIGRlY2xhcmUuPC9jdXN0b20xPjxjdXN0b20yPlBNQzkzMzYwMDY8L2N1c3RvbTI+PGVsZWN0
cm9uaWMtcmVzb3VyY2UtbnVtPjEwLjExODYvczEyOTEzLTAyMi0wODM0MS0zPC9lbGVjdHJvbmlj
LXJlc291cmNlLW51bT48cmVtb3RlLWRhdGFiYXNlLW5hbWU+TWVkbGluZTwvcmVtb3RlLWRhdGFi
YXNlLW5hbWU+PHJlbW90ZS1kYXRhYmFzZS1wcm92aWRlcj5OTE08L3JlbW90ZS1kYXRhYmFzZS1w
cm92aWRlcj48L3JlY29yZD48L0NpdGU+PC9FbmROb3RlPgB=
</w:fldData>
        </w:fldChar>
      </w:r>
      <w:r w:rsidR="002C7B14">
        <w:rPr>
          <w:vertAlign w:val="superscript"/>
        </w:rPr>
        <w:instrText xml:space="preserve"> ADDIN EN.CITE.DATA </w:instrText>
      </w:r>
      <w:r w:rsidR="002C7B14">
        <w:rPr>
          <w:vertAlign w:val="superscript"/>
        </w:rPr>
      </w:r>
      <w:r w:rsidR="002C7B14">
        <w:rPr>
          <w:vertAlign w:val="superscript"/>
        </w:rPr>
        <w:fldChar w:fldCharType="end"/>
      </w:r>
      <w:r w:rsidR="002C7B14" w:rsidRPr="00935A81">
        <w:rPr>
          <w:vertAlign w:val="superscript"/>
        </w:rPr>
      </w:r>
      <w:r w:rsidR="002C7B14" w:rsidRPr="00935A81">
        <w:rPr>
          <w:vertAlign w:val="superscript"/>
        </w:rPr>
        <w:fldChar w:fldCharType="separate"/>
      </w:r>
      <w:r w:rsidR="002C7B14">
        <w:rPr>
          <w:noProof/>
          <w:vertAlign w:val="superscript"/>
        </w:rPr>
        <w:t>41</w:t>
      </w:r>
      <w:r w:rsidR="002C7B14" w:rsidRPr="00935A81">
        <w:rPr>
          <w:vertAlign w:val="superscript"/>
        </w:rPr>
        <w:fldChar w:fldCharType="end"/>
      </w:r>
      <w:r w:rsidRPr="00D93B1F">
        <w:t xml:space="preserve"> Obradovich et al. 2017,</w:t>
      </w:r>
      <w:r w:rsidR="002C7B14" w:rsidRPr="5CFC8406">
        <w:rPr>
          <w:iCs/>
          <w:vertAlign w:val="superscript"/>
        </w:rPr>
        <w:fldChar w:fldCharType="begin">
          <w:fldData xml:space="preserve">PEVuZE5vdGU+PENpdGU+PEF1dGhvcj5PYnJhZG92aWNoPC9BdXRob3I+PFllYXI+MjAxNzwvWWVh
cj48UmVjTnVtPjYzMTwvUmVjTnVtPjxEaXNwbGF5VGV4dD40MjwvRGlzcGxheVRleHQ+PHJlY29y
ZD48cmVjLW51bWJlcj42MzE8L3JlYy1udW1iZXI+PGZvcmVpZ24ta2V5cz48a2V5IGFwcD0iRU4i
IGRiLWlkPSJmd3ZzNTIwZHRhMHBhamVyeHc2NWUwcGkyenR3dzlmMDUyZHYiIHRpbWVzdGFtcD0i
MTcyNTkyNTI0OCIgZ3VpZD0iNWY2YmVlYTQtNmRiMy00NzE2LWFlZmEtNTc3Mjc2ZjdmOGY4Ij42
MzE8L2tleT48L2ZvcmVpZ24ta2V5cz48cmVmLXR5cGUgbmFtZT0iSm91cm5hbCBBcnRpY2xlIj4x
NzwvcmVmLXR5cGU+PGNvbnRyaWJ1dG9ycz48YXV0aG9ycz48YXV0aG9yPk9icmFkb3ZpY2gsIE4u
PC9hdXRob3I+PGF1dGhvcj5NaWdsaW9yaW5pLCBSLjwvYXV0aG9yPjxhdXRob3I+TWVkbmljaywg
Uy4gQy48L2F1dGhvcj48YXV0aG9yPkZvd2xlciwgSi4gSC48L2F1dGhvcj48L2F1dGhvcnM+PC9j
b250cmlidXRvcnM+PGF1dGgtYWRkcmVzcz5CZWxmZXIgQ2VudGVyIGZvciBTY2llbmNlIGFuZCBJ
bnRlcm5hdGlvbmFsIEFmZmFpcnMsIEtlbm5lZHkgU2Nob29sIG9mIEdvdmVybm1lbnQsIEhhcnZh
cmQgVW5pdmVyc2l0eSwgQ2FtYnJpZGdlLCBNQSAwMjEzOCwgVVNBLiYjeEQ7TWVkaWEgTGFiLCBN
YXNzYWNodXNldHRzIEluc3RpdHV0ZSBvZiBUZWNobm9sb2d5LCBDYW1icmlkZ2UsIE1BIDAyMTM5
LCBVU0EuJiN4RDtEZXBhcnRtZW50IG9mIFBzeWNoaWF0cnksIE1hc3NhY2h1c2V0dHMgR2VuZXJh
bCBIb3NwaXRhbCwgQm9zdG9uLCBNQSAwMjExNCwgVVNBLiYjeEQ7SGFydmFyZCBNZWRpY2FsIFNj
aG9vbCwgQm9zdG9uLCBNQSAwMjExNSwgVVNBLiYjeEQ7U2FuIERpZWdvIFN0YXRlIFVuaXZlcnNp
dHkvVW5pdmVyc2l0eSBvZiBDYWxpZm9ybmlhIFNhbiBEaWVnbyBKb2ludCBEb2N0b3JhbCBQcm9n
cmFtIGluIENsaW5pY2FsIFBzeWNob2xvZ3ksIFNhbiBEaWVnbywgQ0EgOTIxODIsIFVTQS4mI3hE
O0RlcGFydG1lbnQgb2YgUHN5Y2hvbG9neSwgVW5pdmVyc2l0eSBvZiBDYWxpZm9ybmlhLCBSaXZl
cnNpZGUsIFJpdmVyc2lkZSwgQ0EgOTI1MjEsIFVTQS4mI3hEO0RlcGFydG1lbnRzIG9mIFBvbGl0
aWNhbCBTY2llbmNlIGFuZCBNZWRpY2luZSwgVW5pdmVyc2l0eSBvZiBDYWxpZm9ybmlhLCBTYW4g
RGllZ28sIExhIEpvbGxhLCBDQSA5MjA5MywgVVNBLjwvYXV0aC1hZGRyZXNzPjx0aXRsZXM+PHRp
dGxlPk5pZ2h0dGltZSB0ZW1wZXJhdHVyZSBhbmQgaHVtYW4gc2xlZXAgbG9zcyBpbiBhIGNoYW5n
aW5nIGNsaW1hdGU8L3RpdGxlPjxzZWNvbmRhcnktdGl0bGU+U2NpIEFkdjwvc2Vjb25kYXJ5LXRp
dGxlPjwvdGl0bGVzPjxwZXJpb2RpY2FsPjxmdWxsLXRpdGxlPlNjaSBBZHY8L2Z1bGwtdGl0bGU+
PC9wZXJpb2RpY2FsPjxwYWdlcz5lMTYwMTU1NTwvcGFnZXM+PHZvbHVtZT4zPC92b2x1bWU+PG51
bWJlcj41PC9udW1iZXI+PGVkaXRpb24+MjAxNzA1MjY8L2VkaXRpb24+PGtleXdvcmRzPjxrZXl3
b3JkPkFnZSBGYWN0b3JzPC9rZXl3b3JkPjxrZXl3b3JkPipDbGltYXRlIENoYW5nZTwva2V5d29y
ZD48a2V5d29yZD5GZW1hbGU8L2tleXdvcmQ+PGtleXdvcmQ+KkhvdCBUZW1wZXJhdHVyZTwva2V5
d29yZD48a2V5d29yZD5IdW1hbnM8L2tleXdvcmQ+PGtleXdvcmQ+TWFsZTwva2V5d29yZD48a2V5
d29yZD4qTW9kZWxzLCBCaW9sb2dpY2FsPC9rZXl3b3JkPjxrZXl3b3JkPipTZWFzb25zPC9rZXl3
b3JkPjxrZXl3b3JkPipTbGVlcDwva2V5d29yZD48a2V5d29yZD5Vbml0ZWQgU3RhdGVzPC9rZXl3
b3JkPjxrZXl3b3JkPlNsZWVwPC9rZXl3b3JkPjxrZXl3b3JkPmNsaW1hdGUgY2hhbmdlPC9rZXl3
b3JkPjxrZXl3b3JkPmNsaW1hdGUgY2hhbmdlIGltcGFjdHM8L2tleXdvcmQ+PGtleXdvcmQ+ZW52
aXJvbm1lbnRhbCBoZWFsdGg8L2tleXdvcmQ+PC9rZXl3b3Jkcz48ZGF0ZXM+PHllYXI+MjAxNzwv
eWVhcj48cHViLWRhdGVzPjxkYXRlPk1heTwvZGF0ZT48L3B1Yi1kYXRlcz48L2RhdGVzPjxpc2Ju
PjIzNzUtMjU0OCAoRWxlY3Ryb25pYykmI3hEOzIzNzUtMjU0OCAoTGlua2luZyk8L2lzYm4+PGFj
Y2Vzc2lvbi1udW0+Mjg1NjAzMjA8L2FjY2Vzc2lvbi1udW0+PHVybHM+PHJlbGF0ZWQtdXJscz48
dXJsPmh0dHBzOi8vd3d3Lm5jYmkubmxtLm5paC5nb3YvcHVibWVkLzI4NTYwMzIwPC91cmw+PC9y
ZWxhdGVkLXVybHM+PC91cmxzPjxjdXN0b20yPlBNQzU0NDYyMTc8L2N1c3RvbTI+PGVsZWN0cm9u
aWMtcmVzb3VyY2UtbnVtPjEwLjExMjYvc2NpYWR2LjE2MDE1NTU8L2VsZWN0cm9uaWMtcmVzb3Vy
Y2UtbnVtPjxyZW1vdGUtZGF0YWJhc2UtbmFtZT5NZWRsaW5lPC9yZW1vdGUtZGF0YWJhc2UtbmFt
ZT48cmVtb3RlLWRhdGFiYXNlLXByb3ZpZGVyPk5MTTwvcmVtb3RlLWRhdGFiYXNlLXByb3ZpZGVy
PjwvcmVjb3JkPjwvQ2l0ZT48L0VuZE5vdGU+
</w:fldData>
        </w:fldChar>
      </w:r>
      <w:r w:rsidR="002C7B14">
        <w:rPr>
          <w:iCs/>
          <w:vertAlign w:val="superscript"/>
        </w:rPr>
        <w:instrText xml:space="preserve"> ADDIN EN.CITE </w:instrText>
      </w:r>
      <w:r w:rsidR="002C7B14">
        <w:rPr>
          <w:iCs/>
          <w:vertAlign w:val="superscript"/>
        </w:rPr>
        <w:fldChar w:fldCharType="begin">
          <w:fldData xml:space="preserve">PEVuZE5vdGU+PENpdGU+PEF1dGhvcj5PYnJhZG92aWNoPC9BdXRob3I+PFllYXI+MjAxNzwvWWVh
cj48UmVjTnVtPjYzMTwvUmVjTnVtPjxEaXNwbGF5VGV4dD40MjwvRGlzcGxheVRleHQ+PHJlY29y
ZD48cmVjLW51bWJlcj42MzE8L3JlYy1udW1iZXI+PGZvcmVpZ24ta2V5cz48a2V5IGFwcD0iRU4i
IGRiLWlkPSJmd3ZzNTIwZHRhMHBhamVyeHc2NWUwcGkyenR3dzlmMDUyZHYiIHRpbWVzdGFtcD0i
MTcyNTkyNTI0OCIgZ3VpZD0iNWY2YmVlYTQtNmRiMy00NzE2LWFlZmEtNTc3Mjc2ZjdmOGY4Ij42
MzE8L2tleT48L2ZvcmVpZ24ta2V5cz48cmVmLXR5cGUgbmFtZT0iSm91cm5hbCBBcnRpY2xlIj4x
NzwvcmVmLXR5cGU+PGNvbnRyaWJ1dG9ycz48YXV0aG9ycz48YXV0aG9yPk9icmFkb3ZpY2gsIE4u
PC9hdXRob3I+PGF1dGhvcj5NaWdsaW9yaW5pLCBSLjwvYXV0aG9yPjxhdXRob3I+TWVkbmljaywg
Uy4gQy48L2F1dGhvcj48YXV0aG9yPkZvd2xlciwgSi4gSC48L2F1dGhvcj48L2F1dGhvcnM+PC9j
b250cmlidXRvcnM+PGF1dGgtYWRkcmVzcz5CZWxmZXIgQ2VudGVyIGZvciBTY2llbmNlIGFuZCBJ
bnRlcm5hdGlvbmFsIEFmZmFpcnMsIEtlbm5lZHkgU2Nob29sIG9mIEdvdmVybm1lbnQsIEhhcnZh
cmQgVW5pdmVyc2l0eSwgQ2FtYnJpZGdlLCBNQSAwMjEzOCwgVVNBLiYjeEQ7TWVkaWEgTGFiLCBN
YXNzYWNodXNldHRzIEluc3RpdHV0ZSBvZiBUZWNobm9sb2d5LCBDYW1icmlkZ2UsIE1BIDAyMTM5
LCBVU0EuJiN4RDtEZXBhcnRtZW50IG9mIFBzeWNoaWF0cnksIE1hc3NhY2h1c2V0dHMgR2VuZXJh
bCBIb3NwaXRhbCwgQm9zdG9uLCBNQSAwMjExNCwgVVNBLiYjeEQ7SGFydmFyZCBNZWRpY2FsIFNj
aG9vbCwgQm9zdG9uLCBNQSAwMjExNSwgVVNBLiYjeEQ7U2FuIERpZWdvIFN0YXRlIFVuaXZlcnNp
dHkvVW5pdmVyc2l0eSBvZiBDYWxpZm9ybmlhIFNhbiBEaWVnbyBKb2ludCBEb2N0b3JhbCBQcm9n
cmFtIGluIENsaW5pY2FsIFBzeWNob2xvZ3ksIFNhbiBEaWVnbywgQ0EgOTIxODIsIFVTQS4mI3hE
O0RlcGFydG1lbnQgb2YgUHN5Y2hvbG9neSwgVW5pdmVyc2l0eSBvZiBDYWxpZm9ybmlhLCBSaXZl
cnNpZGUsIFJpdmVyc2lkZSwgQ0EgOTI1MjEsIFVTQS4mI3hEO0RlcGFydG1lbnRzIG9mIFBvbGl0
aWNhbCBTY2llbmNlIGFuZCBNZWRpY2luZSwgVW5pdmVyc2l0eSBvZiBDYWxpZm9ybmlhLCBTYW4g
RGllZ28sIExhIEpvbGxhLCBDQSA5MjA5MywgVVNBLjwvYXV0aC1hZGRyZXNzPjx0aXRsZXM+PHRp
dGxlPk5pZ2h0dGltZSB0ZW1wZXJhdHVyZSBhbmQgaHVtYW4gc2xlZXAgbG9zcyBpbiBhIGNoYW5n
aW5nIGNsaW1hdGU8L3RpdGxlPjxzZWNvbmRhcnktdGl0bGU+U2NpIEFkdjwvc2Vjb25kYXJ5LXRp
dGxlPjwvdGl0bGVzPjxwZXJpb2RpY2FsPjxmdWxsLXRpdGxlPlNjaSBBZHY8L2Z1bGwtdGl0bGU+
PC9wZXJpb2RpY2FsPjxwYWdlcz5lMTYwMTU1NTwvcGFnZXM+PHZvbHVtZT4zPC92b2x1bWU+PG51
bWJlcj41PC9udW1iZXI+PGVkaXRpb24+MjAxNzA1MjY8L2VkaXRpb24+PGtleXdvcmRzPjxrZXl3
b3JkPkFnZSBGYWN0b3JzPC9rZXl3b3JkPjxrZXl3b3JkPipDbGltYXRlIENoYW5nZTwva2V5d29y
ZD48a2V5d29yZD5GZW1hbGU8L2tleXdvcmQ+PGtleXdvcmQ+KkhvdCBUZW1wZXJhdHVyZTwva2V5
d29yZD48a2V5d29yZD5IdW1hbnM8L2tleXdvcmQ+PGtleXdvcmQ+TWFsZTwva2V5d29yZD48a2V5
d29yZD4qTW9kZWxzLCBCaW9sb2dpY2FsPC9rZXl3b3JkPjxrZXl3b3JkPipTZWFzb25zPC9rZXl3
b3JkPjxrZXl3b3JkPipTbGVlcDwva2V5d29yZD48a2V5d29yZD5Vbml0ZWQgU3RhdGVzPC9rZXl3
b3JkPjxrZXl3b3JkPlNsZWVwPC9rZXl3b3JkPjxrZXl3b3JkPmNsaW1hdGUgY2hhbmdlPC9rZXl3
b3JkPjxrZXl3b3JkPmNsaW1hdGUgY2hhbmdlIGltcGFjdHM8L2tleXdvcmQ+PGtleXdvcmQ+ZW52
aXJvbm1lbnRhbCBoZWFsdGg8L2tleXdvcmQ+PC9rZXl3b3Jkcz48ZGF0ZXM+PHllYXI+MjAxNzwv
eWVhcj48cHViLWRhdGVzPjxkYXRlPk1heTwvZGF0ZT48L3B1Yi1kYXRlcz48L2RhdGVzPjxpc2Ju
PjIzNzUtMjU0OCAoRWxlY3Ryb25pYykmI3hEOzIzNzUtMjU0OCAoTGlua2luZyk8L2lzYm4+PGFj
Y2Vzc2lvbi1udW0+Mjg1NjAzMjA8L2FjY2Vzc2lvbi1udW0+PHVybHM+PHJlbGF0ZWQtdXJscz48
dXJsPmh0dHBzOi8vd3d3Lm5jYmkubmxtLm5paC5nb3YvcHVibWVkLzI4NTYwMzIwPC91cmw+PC9y
ZWxhdGVkLXVybHM+PC91cmxzPjxjdXN0b20yPlBNQzU0NDYyMTc8L2N1c3RvbTI+PGVsZWN0cm9u
aWMtcmVzb3VyY2UtbnVtPjEwLjExMjYvc2NpYWR2LjE2MDE1NTU8L2VsZWN0cm9uaWMtcmVzb3Vy
Y2UtbnVtPjxyZW1vdGUtZGF0YWJhc2UtbmFtZT5NZWRsaW5lPC9yZW1vdGUtZGF0YWJhc2UtbmFt
ZT48cmVtb3RlLWRhdGFiYXNlLXByb3ZpZGVyPk5MTTwvcmVtb3RlLWRhdGFiYXNlLXByb3ZpZGVy
PjwvcmVjb3JkPjwvQ2l0ZT48L0VuZE5vdGU+
</w:fldData>
        </w:fldChar>
      </w:r>
      <w:r w:rsidR="002C7B14">
        <w:rPr>
          <w:iCs/>
          <w:vertAlign w:val="superscript"/>
        </w:rPr>
        <w:instrText xml:space="preserve"> ADDIN EN.CITE.DATA </w:instrText>
      </w:r>
      <w:r w:rsidR="002C7B14">
        <w:rPr>
          <w:iCs/>
          <w:vertAlign w:val="superscript"/>
        </w:rPr>
      </w:r>
      <w:r w:rsidR="002C7B14">
        <w:rPr>
          <w:iCs/>
          <w:vertAlign w:val="superscript"/>
        </w:rPr>
        <w:fldChar w:fldCharType="end"/>
      </w:r>
      <w:r w:rsidR="002C7B14" w:rsidRPr="5CFC8406">
        <w:rPr>
          <w:iCs/>
          <w:vertAlign w:val="superscript"/>
        </w:rPr>
      </w:r>
      <w:r w:rsidR="002C7B14" w:rsidRPr="5CFC8406">
        <w:rPr>
          <w:iCs/>
          <w:vertAlign w:val="superscript"/>
        </w:rPr>
        <w:fldChar w:fldCharType="separate"/>
      </w:r>
      <w:r w:rsidR="002C7B14">
        <w:rPr>
          <w:iCs/>
          <w:noProof/>
          <w:vertAlign w:val="superscript"/>
        </w:rPr>
        <w:t>42</w:t>
      </w:r>
      <w:r w:rsidR="002C7B14" w:rsidRPr="5CFC8406">
        <w:rPr>
          <w:iCs/>
          <w:vertAlign w:val="superscript"/>
        </w:rPr>
        <w:fldChar w:fldCharType="end"/>
      </w:r>
      <w:r w:rsidRPr="00D93B1F">
        <w:t xml:space="preserve"> Stanke 2013,</w:t>
      </w:r>
      <w:r w:rsidR="002C7B14" w:rsidRPr="002C7B14">
        <w:rPr>
          <w:vertAlign w:val="superscript"/>
        </w:rPr>
        <w:fldChar w:fldCharType="begin"/>
      </w:r>
      <w:r w:rsidR="002C7B14" w:rsidRPr="002C7B14">
        <w:rPr>
          <w:vertAlign w:val="superscript"/>
        </w:rPr>
        <w:instrText xml:space="preserve"> ADDIN EN.CITE &lt;EndNote&gt;&lt;Cite&gt;&lt;Author&gt;Stanke&lt;/Author&gt;&lt;Year&gt;2013&lt;/Year&gt;&lt;RecNum&gt;632&lt;/RecNum&gt;&lt;DisplayText&gt;43&lt;/DisplayText&gt;&lt;record&gt;&lt;rec-number&gt;632&lt;/rec-number&gt;&lt;foreign-keys&gt;&lt;key app="EN" db-id="fwvs520dta0pajerxw65e0pi2ztww9f052dv" timestamp="1725925248" guid="96cf3701-6c98-44b9-8e65-b1eae270d3ae"&gt;632&lt;/key&gt;&lt;/foreign-keys&gt;&lt;ref-type name="Journal Article"&gt;17&lt;/ref-type&gt;&lt;contributors&gt;&lt;authors&gt;&lt;author&gt;Stanke, C.&lt;/author&gt;&lt;author&gt;Kerac, M.&lt;/author&gt;&lt;author&gt;Prudhomme, C.&lt;/author&gt;&lt;author&gt;Medlock, J.&lt;/author&gt;&lt;author&gt;Murray, V.&lt;/author&gt;&lt;/authors&gt;&lt;/contributors&gt;&lt;auth-address&gt;Extreme Events and Health Protection Section, Health Protection Agency, London, UK.&lt;/auth-address&gt;&lt;titles&gt;&lt;title&gt;Health effects of drought: a systematic review of the evidence&lt;/title&gt;&lt;secondary-title&gt;PLoS Curr&lt;/secondary-title&gt;&lt;/titles&gt;&lt;periodical&gt;&lt;full-title&gt;PLoS Curr&lt;/full-title&gt;&lt;/periodical&gt;&lt;volume&gt;5&lt;/volume&gt;&lt;edition&gt;20130605&lt;/edition&gt;&lt;dates&gt;&lt;year&gt;2013&lt;/year&gt;&lt;pub-dates&gt;&lt;date&gt;Jun 5&lt;/date&gt;&lt;/pub-dates&gt;&lt;/dates&gt;&lt;isbn&gt;2157-3999 (Electronic)&amp;#xD;2157-3999 (Linking)&lt;/isbn&gt;&lt;accession-num&gt;23787891&lt;/accession-num&gt;&lt;urls&gt;&lt;related-urls&gt;&lt;url&gt;https://www.ncbi.nlm.nih.gov/pubmed/23787891&lt;/url&gt;&lt;/related-urls&gt;&lt;/urls&gt;&lt;custom2&gt;PMC3682759&lt;/custom2&gt;&lt;electronic-resource-num&gt;10.1371/currents.dis.7a2cee9e980f91ad7697b570bcc4b004&lt;/electronic-resource-num&gt;&lt;remote-database-name&gt;PubMed-not-MEDLINE&lt;/remote-database-name&gt;&lt;remote-database-provider&gt;NLM&lt;/remote-database-provider&gt;&lt;/record&gt;&lt;/Cite&gt;&lt;/EndNote&gt;</w:instrText>
      </w:r>
      <w:r w:rsidR="002C7B14" w:rsidRPr="002C7B14">
        <w:rPr>
          <w:vertAlign w:val="superscript"/>
        </w:rPr>
        <w:fldChar w:fldCharType="separate"/>
      </w:r>
      <w:r w:rsidR="002C7B14" w:rsidRPr="002C7B14">
        <w:rPr>
          <w:noProof/>
          <w:vertAlign w:val="superscript"/>
        </w:rPr>
        <w:t>43</w:t>
      </w:r>
      <w:r w:rsidR="002C7B14" w:rsidRPr="002C7B14">
        <w:rPr>
          <w:vertAlign w:val="superscript"/>
        </w:rPr>
        <w:fldChar w:fldCharType="end"/>
      </w:r>
      <w:r w:rsidRPr="00D93B1F">
        <w:t xml:space="preserve"> Health Canada 2022,</w:t>
      </w:r>
      <w:r w:rsidR="002C7B14" w:rsidRPr="002C7B14">
        <w:rPr>
          <w:vertAlign w:val="superscript"/>
        </w:rPr>
        <w:fldChar w:fldCharType="begin"/>
      </w:r>
      <w:r w:rsidR="002C7B14" w:rsidRPr="002C7B14">
        <w:rPr>
          <w:vertAlign w:val="superscript"/>
        </w:rPr>
        <w:instrText xml:space="preserve"> ADDIN EN.CITE &lt;EndNote&gt;&lt;Cite&gt;&lt;Year&gt;2022&lt;/Year&gt;&lt;RecNum&gt;628&lt;/RecNum&gt;&lt;DisplayText&gt;44&lt;/DisplayText&gt;&lt;record&gt;&lt;rec-number&gt;628&lt;/rec-number&gt;&lt;foreign-keys&gt;&lt;key app="EN" db-id="fwvs520dta0pajerxw65e0pi2ztww9f052dv" timestamp="1725925248" guid="6be098f9-5419-47c7-86c2-4d7a8e66c664"&gt;628&lt;/key&gt;&lt;/foreign-keys&gt;&lt;ref-type name="Government Document"&gt;46&lt;/ref-type&gt;&lt;contributors&gt;&lt;/contributors&gt;&lt;titles&gt;&lt;title&gt;Health Canada. Health of Canadians in a changing climate: Advancing our knowledge for action.&lt;/title&gt;&lt;/titles&gt;&lt;dates&gt;&lt;year&gt;2022&lt;/year&gt;&lt;/dates&gt;&lt;pub-location&gt;Ottawa, Canada&lt;/pub-location&gt;&lt;publisher&gt;Health Canada&lt;/publisher&gt;&lt;urls&gt;&lt;related-urls&gt;&lt;url&gt;https://changingclimate.ca/health-in-a-changing-climate/&lt;/url&gt;&lt;/related-urls&gt;&lt;/urls&gt;&lt;electronic-resource-num&gt;https://changingclimate.ca/health-in-a-changing-climate/&lt;/electronic-resource-num&gt;&lt;/record&gt;&lt;/Cite&gt;&lt;/EndNote&gt;</w:instrText>
      </w:r>
      <w:r w:rsidR="002C7B14" w:rsidRPr="002C7B14">
        <w:rPr>
          <w:vertAlign w:val="superscript"/>
        </w:rPr>
        <w:fldChar w:fldCharType="separate"/>
      </w:r>
      <w:r w:rsidR="002C7B14" w:rsidRPr="002C7B14">
        <w:rPr>
          <w:noProof/>
          <w:vertAlign w:val="superscript"/>
        </w:rPr>
        <w:t>44</w:t>
      </w:r>
      <w:r w:rsidR="002C7B14" w:rsidRPr="002C7B14">
        <w:rPr>
          <w:vertAlign w:val="superscript"/>
        </w:rPr>
        <w:fldChar w:fldCharType="end"/>
      </w:r>
      <w:r w:rsidRPr="00D93B1F">
        <w:t xml:space="preserve"> Masson-Delmotte et al.</w:t>
      </w:r>
      <w:r w:rsidR="00A544EA">
        <w:t>,</w:t>
      </w:r>
      <w:r w:rsidR="002436D0">
        <w:t xml:space="preserve"> IPCC</w:t>
      </w:r>
      <w:r w:rsidRPr="00D93B1F">
        <w:t xml:space="preserve"> 2021,</w:t>
      </w:r>
      <w:r w:rsidR="003E2918" w:rsidRPr="003E2918">
        <w:rPr>
          <w:vertAlign w:val="superscript"/>
        </w:rPr>
        <w:fldChar w:fldCharType="begin"/>
      </w:r>
      <w:r w:rsidR="003E2918" w:rsidRPr="003E2918">
        <w:rPr>
          <w:vertAlign w:val="superscript"/>
        </w:rPr>
        <w:instrText xml:space="preserve"> ADDIN EN.CITE &lt;EndNote&gt;&lt;Cite&gt;&lt;Author&gt;IPCC&lt;/Author&gt;&lt;Year&gt;2021&lt;/Year&gt;&lt;RecNum&gt;641&lt;/RecNum&gt;&lt;DisplayText&gt;45&lt;/DisplayText&gt;&lt;record&gt;&lt;rec-number&gt;641&lt;/rec-number&gt;&lt;foreign-keys&gt;&lt;key app="EN" db-id="fwvs520dta0pajerxw65e0pi2ztww9f052dv" timestamp="1725937906" guid="925923a6-6525-4102-a57f-50d1181df5b9"&gt;641&lt;/key&gt;&lt;/foreign-keys&gt;&lt;ref-type name="Book"&gt;6&lt;/ref-type&gt;&lt;contributors&gt;&lt;authors&gt;&lt;author&gt;IPCC&lt;/author&gt;&lt;/authors&gt;&lt;/contributors&gt;&lt;titles&gt;&lt;title&gt;Climate Change 2021: The Physical Science Basis. Contribution of Working Group I to the Sixth Assessment Report of the Intergovernmental Panel on Climate Change [Masson-Delmotte V, Zhai P, Pirani A, Connors SL, Péan C, Berger S, et al. (eds.)]&lt;/title&gt;&lt;/titles&gt;&lt;pages&gt;2391&lt;/pages&gt;&lt;dates&gt;&lt;year&gt;2021&lt;/year&gt;&lt;/dates&gt;&lt;pub-location&gt;Cambridge, UK and New York, NY, USA&lt;/pub-location&gt;&lt;publisher&gt;Cambridge University Press&lt;/publisher&gt;&lt;urls&gt;&lt;/urls&gt;&lt;electronic-resource-num&gt;doi:10.1017/9781009157896&lt;/electronic-resource-num&gt;&lt;/record&gt;&lt;/Cite&gt;&lt;/EndNote&gt;</w:instrText>
      </w:r>
      <w:r w:rsidR="003E2918" w:rsidRPr="003E2918">
        <w:rPr>
          <w:vertAlign w:val="superscript"/>
        </w:rPr>
        <w:fldChar w:fldCharType="separate"/>
      </w:r>
      <w:r w:rsidR="003E2918" w:rsidRPr="003E2918">
        <w:rPr>
          <w:noProof/>
          <w:vertAlign w:val="superscript"/>
        </w:rPr>
        <w:t>45</w:t>
      </w:r>
      <w:r w:rsidR="003E2918" w:rsidRPr="003E2918">
        <w:rPr>
          <w:vertAlign w:val="superscript"/>
        </w:rPr>
        <w:fldChar w:fldCharType="end"/>
      </w:r>
      <w:r w:rsidRPr="00D93B1F">
        <w:t xml:space="preserve"> Department of Health and Aged Care 2020.</w:t>
      </w:r>
      <w:r w:rsidR="003E2918" w:rsidRPr="00490E1F">
        <w:rPr>
          <w:iCs/>
          <w:vertAlign w:val="superscript"/>
        </w:rPr>
        <w:fldChar w:fldCharType="begin"/>
      </w:r>
      <w:r w:rsidR="003E2918">
        <w:rPr>
          <w:iCs/>
          <w:vertAlign w:val="superscript"/>
        </w:rPr>
        <w:instrText xml:space="preserve"> ADDIN EN.CITE &lt;EndNote&gt;&lt;Cite ExcludeAuth="1"&gt;&lt;Year&gt;2020&lt;/Year&gt;&lt;RecNum&gt;705&lt;/RecNum&gt;&lt;DisplayText&gt;46&lt;/DisplayText&gt;&lt;record&gt;&lt;rec-number&gt;705&lt;/rec-number&gt;&lt;foreign-keys&gt;&lt;key app="EN" db-id="fwvs520dta0pajerxw65e0pi2ztww9f052dv" timestamp="1727048987" guid="af9129d7-f010-40a3-9d0b-9d399e7cf4cf"&gt;705&lt;/key&gt;&lt;/foreign-keys&gt;&lt;ref-type name="Government Document"&gt;46&lt;/ref-type&gt;&lt;contributors&gt;&lt;/contributors&gt;&lt;titles&gt;&lt;title&gt;Environmental Health Standing Committee (enHealth). Bushfire smoke and health: Summary of the current evidence.&lt;/title&gt;&lt;/titles&gt;&lt;dates&gt;&lt;year&gt;2020&lt;/year&gt;&lt;/dates&gt;&lt;publisher&gt;Department of Health and Aged Care, Australian Government&lt;/publisher&gt;&lt;urls&gt;&lt;/urls&gt;&lt;electronic-resource-num&gt;https://www.health.gov.au/resources/publications/enhealth-guidance-bushfire-smoke-and-health-summary-of-the-current-evidence?language=en&lt;/electronic-resource-num&gt;&lt;/record&gt;&lt;/Cite&gt;&lt;/EndNote&gt;</w:instrText>
      </w:r>
      <w:r w:rsidR="003E2918" w:rsidRPr="00490E1F">
        <w:rPr>
          <w:iCs/>
          <w:vertAlign w:val="superscript"/>
        </w:rPr>
        <w:fldChar w:fldCharType="separate"/>
      </w:r>
      <w:r w:rsidR="003E2918">
        <w:rPr>
          <w:iCs/>
          <w:noProof/>
          <w:vertAlign w:val="superscript"/>
        </w:rPr>
        <w:t>46</w:t>
      </w:r>
      <w:r w:rsidR="003E2918" w:rsidRPr="00490E1F">
        <w:rPr>
          <w:iCs/>
          <w:vertAlign w:val="superscript"/>
        </w:rPr>
        <w:fldChar w:fldCharType="end"/>
      </w:r>
    </w:p>
    <w:p w14:paraId="60FF69A6" w14:textId="2E467FE3" w:rsidR="005D7FDF" w:rsidRDefault="00FB19BF" w:rsidP="005D7FDF">
      <w:pPr>
        <w:pStyle w:val="DHHSbody"/>
      </w:pPr>
      <w:r>
        <w:br w:type="page"/>
      </w:r>
    </w:p>
    <w:p w14:paraId="0EFC61C7" w14:textId="7EA79A94" w:rsidR="003A276F" w:rsidRDefault="003A276F" w:rsidP="005D7FDF">
      <w:pPr>
        <w:pStyle w:val="DHHSbody"/>
        <w:sectPr w:rsidR="003A276F" w:rsidSect="003258DD">
          <w:footnotePr>
            <w:numFmt w:val="lowerLetter"/>
          </w:footnotePr>
          <w:pgSz w:w="16838" w:h="11906" w:orient="landscape"/>
          <w:pgMar w:top="1304" w:right="1701" w:bottom="1304" w:left="1134" w:header="454" w:footer="618" w:gutter="0"/>
          <w:cols w:space="720"/>
          <w:docGrid w:linePitch="360"/>
        </w:sectPr>
      </w:pPr>
    </w:p>
    <w:p w14:paraId="281A6118" w14:textId="00F72FB1" w:rsidR="00780953" w:rsidRDefault="00081A71" w:rsidP="00054B09">
      <w:pPr>
        <w:pStyle w:val="Heading3"/>
      </w:pPr>
      <w:bookmarkStart w:id="20" w:name="_Toc190954527"/>
      <w:r>
        <w:lastRenderedPageBreak/>
        <w:t xml:space="preserve">Health and wellbeing </w:t>
      </w:r>
      <w:proofErr w:type="gramStart"/>
      <w:r>
        <w:t>impacts</w:t>
      </w:r>
      <w:proofErr w:type="gramEnd"/>
      <w:r>
        <w:t xml:space="preserve"> in Victoria</w:t>
      </w:r>
      <w:bookmarkEnd w:id="20"/>
    </w:p>
    <w:p w14:paraId="5C0F83D1" w14:textId="20E2AB67" w:rsidR="00AC76D4" w:rsidRDefault="00FF0B34" w:rsidP="00413CD2">
      <w:pPr>
        <w:pStyle w:val="DHHSbody"/>
      </w:pPr>
      <w:r>
        <w:t>Victoria is</w:t>
      </w:r>
      <w:r w:rsidR="00A8248A">
        <w:t xml:space="preserve"> already</w:t>
      </w:r>
      <w:r>
        <w:t xml:space="preserve"> </w:t>
      </w:r>
      <w:r w:rsidR="00B47759">
        <w:t xml:space="preserve">seeing direct and indirect health and wellbeing impacts associated with </w:t>
      </w:r>
      <w:r>
        <w:t xml:space="preserve">events such as floods, fires and heatwaves, </w:t>
      </w:r>
      <w:r w:rsidR="001B4B21">
        <w:t>which are occurring with</w:t>
      </w:r>
      <w:r>
        <w:t xml:space="preserve"> greater frequency and intensity </w:t>
      </w:r>
      <w:proofErr w:type="gramStart"/>
      <w:r>
        <w:t>as a result of</w:t>
      </w:r>
      <w:proofErr w:type="gramEnd"/>
      <w:r>
        <w:t xml:space="preserve"> climate change. </w:t>
      </w:r>
      <w:r w:rsidR="00A74680">
        <w:t>A few examples</w:t>
      </w:r>
      <w:r w:rsidR="00532D37">
        <w:t xml:space="preserve"> are </w:t>
      </w:r>
      <w:r w:rsidR="00A74680">
        <w:t>highlighted</w:t>
      </w:r>
      <w:r w:rsidR="00532D37">
        <w:t xml:space="preserve"> </w:t>
      </w:r>
      <w:r w:rsidR="002676B0">
        <w:t>in</w:t>
      </w:r>
      <w:r w:rsidR="00532D37">
        <w:t xml:space="preserve"> Boxes</w:t>
      </w:r>
      <w:r w:rsidR="00B0199C">
        <w:t xml:space="preserve"> </w:t>
      </w:r>
      <w:r w:rsidR="000711D4">
        <w:t>2</w:t>
      </w:r>
      <w:r w:rsidR="0070449B" w:rsidRPr="00962BB8">
        <w:t>–</w:t>
      </w:r>
      <w:r w:rsidR="00A96049">
        <w:t>6</w:t>
      </w:r>
      <w:r w:rsidR="00B0199C">
        <w:t>.</w:t>
      </w:r>
    </w:p>
    <w:tbl>
      <w:tblPr>
        <w:tblStyle w:val="TableGrid"/>
        <w:tblW w:w="0" w:type="auto"/>
        <w:tblLook w:val="04A0" w:firstRow="1" w:lastRow="0" w:firstColumn="1" w:lastColumn="0" w:noHBand="0" w:noVBand="1"/>
      </w:tblPr>
      <w:tblGrid>
        <w:gridCol w:w="9288"/>
      </w:tblGrid>
      <w:tr w:rsidR="0025753D" w14:paraId="23EA4F50" w14:textId="77777777" w:rsidTr="0025753D">
        <w:tc>
          <w:tcPr>
            <w:tcW w:w="9288" w:type="dxa"/>
          </w:tcPr>
          <w:p w14:paraId="4DE185D8" w14:textId="403AEB94" w:rsidR="0025753D" w:rsidRPr="00ED3BDD" w:rsidRDefault="0025753D" w:rsidP="00637252">
            <w:pPr>
              <w:pStyle w:val="DHHSbody"/>
              <w:rPr>
                <w:b/>
                <w:bCs/>
              </w:rPr>
            </w:pPr>
            <w:r w:rsidRPr="00ED3BDD">
              <w:rPr>
                <w:b/>
                <w:bCs/>
              </w:rPr>
              <w:t xml:space="preserve">Box </w:t>
            </w:r>
            <w:r w:rsidR="000711D4">
              <w:rPr>
                <w:b/>
                <w:bCs/>
              </w:rPr>
              <w:t>2</w:t>
            </w:r>
            <w:r w:rsidRPr="00ED3BDD">
              <w:rPr>
                <w:b/>
                <w:bCs/>
              </w:rPr>
              <w:t xml:space="preserve">: </w:t>
            </w:r>
            <w:r w:rsidR="006966A4">
              <w:rPr>
                <w:b/>
                <w:bCs/>
              </w:rPr>
              <w:t>E</w:t>
            </w:r>
            <w:r w:rsidR="00A22FC1">
              <w:rPr>
                <w:b/>
                <w:bCs/>
              </w:rPr>
              <w:t xml:space="preserve">xtreme heat </w:t>
            </w:r>
            <w:r w:rsidR="006966A4">
              <w:rPr>
                <w:b/>
                <w:bCs/>
              </w:rPr>
              <w:t>and heatwaves</w:t>
            </w:r>
          </w:p>
          <w:p w14:paraId="5FD8858F" w14:textId="357466F7" w:rsidR="0025753D" w:rsidRDefault="00583DC3" w:rsidP="0025753D">
            <w:pPr>
              <w:pStyle w:val="DHHSbody"/>
            </w:pPr>
            <w:r>
              <w:t xml:space="preserve">Hot weather and </w:t>
            </w:r>
            <w:r w:rsidR="00D94CFB">
              <w:t>extreme heat events</w:t>
            </w:r>
            <w:r>
              <w:t xml:space="preserve"> </w:t>
            </w:r>
            <w:r w:rsidR="003B258D">
              <w:t xml:space="preserve">can </w:t>
            </w:r>
            <w:r>
              <w:t>harm human health</w:t>
            </w:r>
            <w:r w:rsidR="003B258D">
              <w:t xml:space="preserve"> through morbidity and mortality</w:t>
            </w:r>
            <w:r w:rsidR="001E71F3">
              <w:t>.</w:t>
            </w:r>
            <w:r w:rsidR="0025753D" w:rsidRPr="00BF2D62">
              <w:t xml:space="preserve"> </w:t>
            </w:r>
            <w:r w:rsidR="00595725">
              <w:t>They</w:t>
            </w:r>
            <w:r w:rsidR="00C90E48">
              <w:t xml:space="preserve"> </w:t>
            </w:r>
            <w:r w:rsidR="00FA4809">
              <w:t xml:space="preserve">are associated with increased </w:t>
            </w:r>
            <w:r w:rsidR="00F222EF">
              <w:t>risks of heat exhaustion and heat stroke</w:t>
            </w:r>
            <w:r w:rsidR="009A3D72">
              <w:t>, can worsen health risks from chronic conditions (</w:t>
            </w:r>
            <w:r w:rsidR="00F47332">
              <w:t xml:space="preserve">including </w:t>
            </w:r>
            <w:r w:rsidR="009A3D72">
              <w:t>cardiovascular, mental, respiratory and diabetes</w:t>
            </w:r>
            <w:r w:rsidR="008978C6">
              <w:t>-</w:t>
            </w:r>
            <w:r w:rsidR="009A3D72">
              <w:t xml:space="preserve">related conditions), cause acute kidney injury, and increase </w:t>
            </w:r>
            <w:r w:rsidR="00FA4809">
              <w:t>emergency department presentations</w:t>
            </w:r>
            <w:r w:rsidR="008978C6">
              <w:t xml:space="preserve">, </w:t>
            </w:r>
            <w:r w:rsidR="00FA4809">
              <w:t xml:space="preserve">hospital admissions, </w:t>
            </w:r>
            <w:r w:rsidR="004A66C3">
              <w:t>adverse pregnancy and birth outcomes, and healthcare costs</w:t>
            </w:r>
            <w:r w:rsidR="0051245F">
              <w:t>.</w:t>
            </w:r>
            <w:r w:rsidR="00901A07" w:rsidRPr="00901A07">
              <w:rPr>
                <w:vertAlign w:val="superscript"/>
              </w:rPr>
              <w:fldChar w:fldCharType="begin">
                <w:fldData xml:space="preserve">PEVuZE5vdGU+PENpdGU+PEF1dGhvcj5FYmk8L0F1dGhvcj48WWVhcj4yMDIxPC9ZZWFyPjxSZWNO
dW0+NjA5PC9SZWNOdW0+PERpc3BsYXlUZXh0PjQ3PC9EaXNwbGF5VGV4dD48cmVjb3JkPjxyZWMt
bnVtYmVyPjYwOTwvcmVjLW51bWJlcj48Zm9yZWlnbi1rZXlzPjxrZXkgYXBwPSJFTiIgZGItaWQ9
ImZ3dnM1MjBkdGEwcGFqZXJ4dzY1ZTBwaTJ6dHd3OWYwNTJkdiIgdGltZXN0YW1wPSIxNzI1ODM5
MjA2IiBndWlkPSJjYWUxMzMxYy1lMWM1LTRkMDctODJmZC1lM2EzNTQxN2YzMjAiPjYwOTwva2V5
PjwvZm9yZWlnbi1rZXlzPjxyZWYtdHlwZSBuYW1lPSJKb3VybmFsIEFydGljbGUiPjE3PC9yZWYt
dHlwZT48Y29udHJpYnV0b3JzPjxhdXRob3JzPjxhdXRob3I+RWJpLCBLLiBMLjwvYXV0aG9yPjxh
dXRob3I+Q2Fwb24sIEEuPC9hdXRob3I+PGF1dGhvcj5CZXJyeSwgUC48L2F1dGhvcj48YXV0aG9y
PkJyb2RlcmljaywgQy48L2F1dGhvcj48YXV0aG9yPmRlIERlYXIsIFIuPC9hdXRob3I+PGF1dGhv
cj5IYXZlbml0aCwgRy48L2F1dGhvcj48YXV0aG9yPkhvbmRhLCBZLjwvYXV0aG9yPjxhdXRob3I+
S292YXRzLCBSLiBTLjwvYXV0aG9yPjxhdXRob3I+TWEsIFcuPC9hdXRob3I+PGF1dGhvcj5NYWxp
aywgQS48L2F1dGhvcj48YXV0aG9yPk1vcnJpcywgTi4gQi48L2F1dGhvcj48YXV0aG9yPk55Ym8s
IEwuPC9hdXRob3I+PGF1dGhvcj5TZW5ldmlyYXRuZSwgUy4gSS48L2F1dGhvcj48YXV0aG9yPlZh
bm9zLCBKLjwvYXV0aG9yPjxhdXRob3I+SmF5LCBPLjwvYXV0aG9yPjwvYXV0aG9ycz48L2NvbnRy
aWJ1dG9ycz48YXV0aC1hZGRyZXNzPkNlbnRlciBmb3IgSGVhbHRoIGFuZCB0aGUgR2xvYmFsIEVu
dmlyb25tZW50LCBVbml2ZXJzaXR5IG9mIFdhc2hpbmd0b24sIFNlYXR0bGUsIFdBLCBVU0EuIEVs
ZWN0cm9uaWMgYWRkcmVzczoga3Jpc2ViaUB1dy5lZHUuJiN4RDtNb25hc2ggU3VzdGFpbmFibGUg
RGV2ZWxvcG1lbnQgSW5zdGl0dXRlLCBNb25hc2ggVW5pdmVyc2l0eSwgTWVsYm91cm5lLCBWSUMs
IEF1c3RyYWxpYXxTeWRuZXkgU2Nob29sIG9mIFB1YmxpYyBIZWFsdGgsIFN5ZG5leSwgTlNXLCBB
dXN0cmFsaWEuJiN4RDtGYWN1bHR5IG9mIEVudmlyb25tZW50LCBVbml2ZXJzaXR5IG9mIFdhdGVy
bG9vLCBXYXRlcmxvbywgT04sIENhbmFkYS4mI3hEO1NjaG9vbCBvZiBNZWRpY2FsIFNjaWVuY2Vz
LCBVTlNXIFN5ZG5leSwgTlNXLCBBdXN0cmFsaWF8VGhlIENoaWxkcmVuJmFwb3M7cyBIb3NwaXRh
bCBhdCBXZXN0bWVhZCwgU3lkbmV5LCBOU1csIEF1c3RyYWxpYS4mI3hEO0luZG9vciBFbnZpcm9u
bWVudGFsIFF1YWxpdHkgTGFib3JhdG9yeSwgU2Nob29sIG9mIEFyY2hpdGVjdHVyZSwgRGVzaWdu
LCBhbmQgUGxhbm5pbmcsIFN5ZG5leSwgTlNXLCBBdXN0cmFsaWF8VGhlIFVuaXZlcnNpdHkgb2Yg
U3lkbmV5LCBTeWRuZXksIE5TVywgQXVzdHJhbGlhLiYjeEQ7RW52aXJvbm1lbnRhbCBFcmdvbm9t
aWNzIFJlc2VhcmNoIENlbnRyZSwgU2Nob29sIG9mIERlc2lnbiBhbmQgQ3JlYXRpdmUgQXJ0cywg
TG91Z2hib3JvdWdoIFVuaXZlcnNpdHksIExvdWdoYm9yb3VnaCwgVUsuJiN4RDtGYWN1bHR5IG9m
IEhlYWx0aCBhbmQgU3BvcnQgU2NpZW5jZXMsIFVuaXZlcnNpdHkgb2YgVHN1a3ViYSwgVHN1a3Vi
YSwgSmFwYW4uJiN4RDtOSUhSIEhlYWx0aCBQcm90ZWN0aW9uIFJlc2VhcmNoIFVuaXQgaW4gRW52
aXJvbm1lbnRhbCBDaGFuZ2UgYW5kIEhlYWx0aCwgTG9uZG9uIFNjaG9vbCBvZiBIeWdpZW5lICZh
bXA7IFRyb3BpY2FsIE1lZGljaW5lLCBMb25kb24sIFVLLiYjeEQ7U2Nob29sIG9mIFB1YmxpYyBI
ZWFsdGggYW5kIENsaW1hdGUgQ2hhbmdlIGFuZCBIZWFsdGggQ2VudGVyLCBTaGFuZG9uZyBVbml2
ZXJzaXR5LCBKaW5hbiwgQ2hpbmEuJiN4RDtEaXNjaXBsaW5lIG9mIEFjY291bnRpbmcsIEJ1c2lu
ZXNzIFNjaG9vbCwgU3lkbmV5LCBOU1csIEF1c3RyYWxpYXxTY2hvb2wgb2YgUGh5c2ljcywgRmFj
dWx0eSBvZiBTY2llbmNlLCBJU0EsIFN5ZG5leSwgTlNXLCBBdXN0cmFsaWEuJiN4RDtUaGVybWFs
IEVyZ29ub21pY3MgTGFib3JhdG9yeSwgU3lkbmV5LCBOU1csIEF1c3RyYWxpYXxEZXBhcnRtZW50
IG9mIE51dHJpdGlvbiwgRXhlcmNpc2UsIGFuZCBTcG9ydHMsIFVuaXZlcnNpdHkgb2YgQ29wZW5o
YWdlbiwgQ29wZW5oYWdlbiwgRGVubWFyay4mI3hEO0RlcGFydG1lbnQgb2YgTnV0cml0aW9uLCBF
eGVyY2lzZSwgYW5kIFNwb3J0cywgVW5pdmVyc2l0eSBvZiBDb3BlbmhhZ2VuLCBDb3BlbmhhZ2Vu
LCBEZW5tYXJrLiYjeEQ7SW5zdGl0dXRlIGZvciBBdG1vc3BoZXJpYyBhbmQgQ2xpbWF0ZSBTY2ll
bmNlLCBFVEggWnVyaWNoLCBadXJpY2gsIFN3aXR6ZXJsYW5kLiYjeEQ7U2Nob29sIG9mIFN1c3Rh
aW5hYmlsaXR5LCBBcml6b25hIFN0YXRlIFVuaXZlcnNpdHksIFRlbXBlLCBBWiwgVVNBLiYjeEQ7
VGhlcm1hbCBFcmdvbm9taWNzIExhYm9yYXRvcnksIFN5ZG5leSwgTlNXLCBBdXN0cmFsaWF8U3lk
bmV5IFNjaG9vbCBvZiBIZWFsdGggU2NpZW5jZXMsIFN5ZG5leSwgTlNXLCBBdXN0cmFsaWF8U3lk
bmV5IFNjaG9vbCBvZiBQdWJsaWMgSGVhbHRoLCBTeWRuZXksIE5TVywgQXVzdHJhbGlhfEZhY3Vs
dHkgb2YgTWVkaWNpbmUgYW5kIEhlYWx0aCwgQ2hhcmxlcyBQZXJraW5zIENlbnRyZSwgU3lkbmV5
LCBOU1csIEF1c3RyYWxpYS48L2F1dGgtYWRkcmVzcz48dGl0bGVzPjx0aXRsZT5Ib3Qgd2VhdGhl
ciBhbmQgaGVhdCBleHRyZW1lczogaGVhbHRoIHJpc2tzPC90aXRsZT48c2Vjb25kYXJ5LXRpdGxl
PlRoZSBMYW5jZXQ8L3NlY29uZGFyeS10aXRsZT48L3RpdGxlcz48cGVyaW9kaWNhbD48ZnVsbC10
aXRsZT5UaGUgTGFuY2V0PC9mdWxsLXRpdGxlPjwvcGVyaW9kaWNhbD48cGFnZXM+Njk4LTcwODwv
cGFnZXM+PHZvbHVtZT4zOTg8L3ZvbHVtZT48bnVtYmVyPjEwMzAxPC9udW1iZXI+PGtleXdvcmRz
PjxrZXl3b3JkPipDbGltYXRlIENoYW5nZTwva2V5d29yZD48a2V5d29yZD5FbnZpcm9ubWVudGFs
IEV4cG9zdXJlPC9rZXl3b3JkPjxrZXl3b3JkPipHbG9iYWwgV2FybWluZzwva2V5d29yZD48a2V5
d29yZD5IZWF0IFN0cmVzcyBEaXNvcmRlcnMvKmVwaWRlbWlvbG9neS8qZXRpb2xvZ3kvbW9ydGFs
aXR5L3ByZXZlbnRpb24gJmFtcDsgY29udHJvbDwva2V5d29yZD48a2V5d29yZD5Ib3QgVGVtcGVy
YXR1cmUvKmFkdmVyc2UgZWZmZWN0czwva2V5d29yZD48a2V5d29yZD5IdW1hbnM8L2tleXdvcmQ+
PGtleXdvcmQ+TW9yYmlkaXR5L3RyZW5kczwva2V5d29yZD48a2V5d29yZD5Nb3J0YWxpdHkvdHJl
bmRzPC9rZXl3b3JkPjxrZXl3b3JkPk9jY3VwYXRpb25hbCBFeHBvc3VyZTwva2V5d29yZD48a2V5
d29yZD5QaHlzaW9sb2dpY2FsIFBoZW5vbWVuYTwva2V5d29yZD48a2V5d29yZD5TcG9ydHMvcGh5
c2lvbG9neTwva2V5d29yZD48a2V5d29yZD5VcmJhbml6YXRpb248L2tleXdvcmQ+PC9rZXl3b3Jk
cz48ZGF0ZXM+PHllYXI+MjAyMTwveWVhcj48cHViLWRhdGVzPjxkYXRlPkF1ZyAyMTwvZGF0ZT48
L3B1Yi1kYXRlcz48L2RhdGVzPjxpc2JuPjE0NzQtNTQ3WCAoRWxlY3Ryb25pYykmI3hEOzAxNDAt
NjczNiAoTGlua2luZyk8L2lzYm4+PGFjY2Vzc2lvbi1udW0+MzQ0MTkyMDU8L2FjY2Vzc2lvbi1u
dW0+PHVybHM+PHJlbGF0ZWQtdXJscz48dXJsPmh0dHBzOi8vd3d3Lm5jYmkubmxtLm5paC5nb3Yv
cHVibWVkLzM0NDE5MjA1PC91cmw+PC9yZWxhdGVkLXVybHM+PC91cmxzPjxjdXN0b20xPkRlY2xh
cmF0aW9uIG9mIGludGVyZXN0cyBBQyByZXBvcnRzIGdyYW50cyBmcm9tIHRoZSBOZXcgU291dGgg
V2FsZXMgRGVwYXJ0bWVudCBvZiBQbGFubmluZywgSW5kdXN0cnksIGFuZCBFbnZpcm9ubWVudCBh
bmQgTmF0aW9uYWwgSGVhbHRoIGFuZCBNZWRpY2FsIFJlc2VhcmNoIENvdW5jaWwgZHVyaW5nIHRo
ZSBjb25kdWN0IG9mIHRoZSBzdHVkeS4gT0ogcmVwb3J0cyBncmFudHMgZnJvbSBUZW5uaXMgQXVz
dHJhbGlhLCBDcmlja2V0IEF1c3RyYWxpYSwgTmF0aW9uYWwgSGVhbHRoIGFuZCBNZWRpY2FsIFJl
c2VhcmNoIENvdW5jaWwsIE11bHRpcGxlIFNjbGVyb3NpcyBBdXN0cmFsaWEsIGFuZCBXZWxsY29t
ZSBUcnVzdCwgb3V0c2lkZSB0aGUgc3VibWl0dGVkIHdvcmsuIEpWIHJlcG9ydHMgc3BlYWtlciBo
b25vcmFyaXVtcyBmcm9tIE5vcnRoZXJuIEFyaXpvbmEgVW5pdmVyc2l0eSwgQ2xpbWF0ZSAyMDIw
OiBTZXZlbiBHZW5lcmF0aW9ucyBmb3IgQXJpem9uYS1GbGFnc3RhZmYsIEFaLCBOb3ZlbWJlciwg
MjAxOSwgYW5kIEFxdWFyaXVtIG9mIHRoZSBQYWNpZmljLCBUaGUgRWZmZWN0cyBvZiBFYXJ0aCZh
cG9zO3MgSGVhbHRoIG9uIEh1bWFuIEhlYWx0aCwgTG9uZyBCZWFjaCwgQ0EsIE1hcmNoLCAyMDIw
LiBBbGwgb3RoZXIgYXV0aG9ycyBoYXZlIG5vIGNvbXBldGluZyBpbnRlcmVzdHMuPC9jdXN0b20x
PjxlbGVjdHJvbmljLXJlc291cmNlLW51bT4xMC4xMDE2L1MwMTQwLTY3MzYoMjEpMDEyMDgtMzwv
ZWxlY3Ryb25pYy1yZXNvdXJjZS1udW0+PHJlbW90ZS1kYXRhYmFzZS1uYW1lPk1lZGxpbmU8L3Jl
bW90ZS1kYXRhYmFzZS1uYW1lPjxyZW1vdGUtZGF0YWJhc2UtcHJvdmlkZXI+TkxNPC9yZW1vdGUt
ZGF0YWJhc2UtcHJvdmlkZXI+PC9yZWNvcmQ+PC9DaXRlPjwvRW5kTm90ZT4A
</w:fldData>
              </w:fldChar>
            </w:r>
            <w:r w:rsidR="00F71C99">
              <w:rPr>
                <w:vertAlign w:val="superscript"/>
              </w:rPr>
              <w:instrText xml:space="preserve"> ADDIN EN.CITE </w:instrText>
            </w:r>
            <w:r w:rsidR="00F71C99">
              <w:rPr>
                <w:vertAlign w:val="superscript"/>
              </w:rPr>
              <w:fldChar w:fldCharType="begin">
                <w:fldData xml:space="preserve">PEVuZE5vdGU+PENpdGU+PEF1dGhvcj5FYmk8L0F1dGhvcj48WWVhcj4yMDIxPC9ZZWFyPjxSZWNO
dW0+NjA5PC9SZWNOdW0+PERpc3BsYXlUZXh0PjQ3PC9EaXNwbGF5VGV4dD48cmVjb3JkPjxyZWMt
bnVtYmVyPjYwOTwvcmVjLW51bWJlcj48Zm9yZWlnbi1rZXlzPjxrZXkgYXBwPSJFTiIgZGItaWQ9
ImZ3dnM1MjBkdGEwcGFqZXJ4dzY1ZTBwaTJ6dHd3OWYwNTJkdiIgdGltZXN0YW1wPSIxNzI1ODM5
MjA2IiBndWlkPSJjYWUxMzMxYy1lMWM1LTRkMDctODJmZC1lM2EzNTQxN2YzMjAiPjYwOTwva2V5
PjwvZm9yZWlnbi1rZXlzPjxyZWYtdHlwZSBuYW1lPSJKb3VybmFsIEFydGljbGUiPjE3PC9yZWYt
dHlwZT48Y29udHJpYnV0b3JzPjxhdXRob3JzPjxhdXRob3I+RWJpLCBLLiBMLjwvYXV0aG9yPjxh
dXRob3I+Q2Fwb24sIEEuPC9hdXRob3I+PGF1dGhvcj5CZXJyeSwgUC48L2F1dGhvcj48YXV0aG9y
PkJyb2RlcmljaywgQy48L2F1dGhvcj48YXV0aG9yPmRlIERlYXIsIFIuPC9hdXRob3I+PGF1dGhv
cj5IYXZlbml0aCwgRy48L2F1dGhvcj48YXV0aG9yPkhvbmRhLCBZLjwvYXV0aG9yPjxhdXRob3I+
S292YXRzLCBSLiBTLjwvYXV0aG9yPjxhdXRob3I+TWEsIFcuPC9hdXRob3I+PGF1dGhvcj5NYWxp
aywgQS48L2F1dGhvcj48YXV0aG9yPk1vcnJpcywgTi4gQi48L2F1dGhvcj48YXV0aG9yPk55Ym8s
IEwuPC9hdXRob3I+PGF1dGhvcj5TZW5ldmlyYXRuZSwgUy4gSS48L2F1dGhvcj48YXV0aG9yPlZh
bm9zLCBKLjwvYXV0aG9yPjxhdXRob3I+SmF5LCBPLjwvYXV0aG9yPjwvYXV0aG9ycz48L2NvbnRy
aWJ1dG9ycz48YXV0aC1hZGRyZXNzPkNlbnRlciBmb3IgSGVhbHRoIGFuZCB0aGUgR2xvYmFsIEVu
dmlyb25tZW50LCBVbml2ZXJzaXR5IG9mIFdhc2hpbmd0b24sIFNlYXR0bGUsIFdBLCBVU0EuIEVs
ZWN0cm9uaWMgYWRkcmVzczoga3Jpc2ViaUB1dy5lZHUuJiN4RDtNb25hc2ggU3VzdGFpbmFibGUg
RGV2ZWxvcG1lbnQgSW5zdGl0dXRlLCBNb25hc2ggVW5pdmVyc2l0eSwgTWVsYm91cm5lLCBWSUMs
IEF1c3RyYWxpYXxTeWRuZXkgU2Nob29sIG9mIFB1YmxpYyBIZWFsdGgsIFN5ZG5leSwgTlNXLCBB
dXN0cmFsaWEuJiN4RDtGYWN1bHR5IG9mIEVudmlyb25tZW50LCBVbml2ZXJzaXR5IG9mIFdhdGVy
bG9vLCBXYXRlcmxvbywgT04sIENhbmFkYS4mI3hEO1NjaG9vbCBvZiBNZWRpY2FsIFNjaWVuY2Vz
LCBVTlNXIFN5ZG5leSwgTlNXLCBBdXN0cmFsaWF8VGhlIENoaWxkcmVuJmFwb3M7cyBIb3NwaXRh
bCBhdCBXZXN0bWVhZCwgU3lkbmV5LCBOU1csIEF1c3RyYWxpYS4mI3hEO0luZG9vciBFbnZpcm9u
bWVudGFsIFF1YWxpdHkgTGFib3JhdG9yeSwgU2Nob29sIG9mIEFyY2hpdGVjdHVyZSwgRGVzaWdu
LCBhbmQgUGxhbm5pbmcsIFN5ZG5leSwgTlNXLCBBdXN0cmFsaWF8VGhlIFVuaXZlcnNpdHkgb2Yg
U3lkbmV5LCBTeWRuZXksIE5TVywgQXVzdHJhbGlhLiYjeEQ7RW52aXJvbm1lbnRhbCBFcmdvbm9t
aWNzIFJlc2VhcmNoIENlbnRyZSwgU2Nob29sIG9mIERlc2lnbiBhbmQgQ3JlYXRpdmUgQXJ0cywg
TG91Z2hib3JvdWdoIFVuaXZlcnNpdHksIExvdWdoYm9yb3VnaCwgVUsuJiN4RDtGYWN1bHR5IG9m
IEhlYWx0aCBhbmQgU3BvcnQgU2NpZW5jZXMsIFVuaXZlcnNpdHkgb2YgVHN1a3ViYSwgVHN1a3Vi
YSwgSmFwYW4uJiN4RDtOSUhSIEhlYWx0aCBQcm90ZWN0aW9uIFJlc2VhcmNoIFVuaXQgaW4gRW52
aXJvbm1lbnRhbCBDaGFuZ2UgYW5kIEhlYWx0aCwgTG9uZG9uIFNjaG9vbCBvZiBIeWdpZW5lICZh
bXA7IFRyb3BpY2FsIE1lZGljaW5lLCBMb25kb24sIFVLLiYjeEQ7U2Nob29sIG9mIFB1YmxpYyBI
ZWFsdGggYW5kIENsaW1hdGUgQ2hhbmdlIGFuZCBIZWFsdGggQ2VudGVyLCBTaGFuZG9uZyBVbml2
ZXJzaXR5LCBKaW5hbiwgQ2hpbmEuJiN4RDtEaXNjaXBsaW5lIG9mIEFjY291bnRpbmcsIEJ1c2lu
ZXNzIFNjaG9vbCwgU3lkbmV5LCBOU1csIEF1c3RyYWxpYXxTY2hvb2wgb2YgUGh5c2ljcywgRmFj
dWx0eSBvZiBTY2llbmNlLCBJU0EsIFN5ZG5leSwgTlNXLCBBdXN0cmFsaWEuJiN4RDtUaGVybWFs
IEVyZ29ub21pY3MgTGFib3JhdG9yeSwgU3lkbmV5LCBOU1csIEF1c3RyYWxpYXxEZXBhcnRtZW50
IG9mIE51dHJpdGlvbiwgRXhlcmNpc2UsIGFuZCBTcG9ydHMsIFVuaXZlcnNpdHkgb2YgQ29wZW5o
YWdlbiwgQ29wZW5oYWdlbiwgRGVubWFyay4mI3hEO0RlcGFydG1lbnQgb2YgTnV0cml0aW9uLCBF
eGVyY2lzZSwgYW5kIFNwb3J0cywgVW5pdmVyc2l0eSBvZiBDb3BlbmhhZ2VuLCBDb3BlbmhhZ2Vu
LCBEZW5tYXJrLiYjeEQ7SW5zdGl0dXRlIGZvciBBdG1vc3BoZXJpYyBhbmQgQ2xpbWF0ZSBTY2ll
bmNlLCBFVEggWnVyaWNoLCBadXJpY2gsIFN3aXR6ZXJsYW5kLiYjeEQ7U2Nob29sIG9mIFN1c3Rh
aW5hYmlsaXR5LCBBcml6b25hIFN0YXRlIFVuaXZlcnNpdHksIFRlbXBlLCBBWiwgVVNBLiYjeEQ7
VGhlcm1hbCBFcmdvbm9taWNzIExhYm9yYXRvcnksIFN5ZG5leSwgTlNXLCBBdXN0cmFsaWF8U3lk
bmV5IFNjaG9vbCBvZiBIZWFsdGggU2NpZW5jZXMsIFN5ZG5leSwgTlNXLCBBdXN0cmFsaWF8U3lk
bmV5IFNjaG9vbCBvZiBQdWJsaWMgSGVhbHRoLCBTeWRuZXksIE5TVywgQXVzdHJhbGlhfEZhY3Vs
dHkgb2YgTWVkaWNpbmUgYW5kIEhlYWx0aCwgQ2hhcmxlcyBQZXJraW5zIENlbnRyZSwgU3lkbmV5
LCBOU1csIEF1c3RyYWxpYS48L2F1dGgtYWRkcmVzcz48dGl0bGVzPjx0aXRsZT5Ib3Qgd2VhdGhl
ciBhbmQgaGVhdCBleHRyZW1lczogaGVhbHRoIHJpc2tzPC90aXRsZT48c2Vjb25kYXJ5LXRpdGxl
PlRoZSBMYW5jZXQ8L3NlY29uZGFyeS10aXRsZT48L3RpdGxlcz48cGVyaW9kaWNhbD48ZnVsbC10
aXRsZT5UaGUgTGFuY2V0PC9mdWxsLXRpdGxlPjwvcGVyaW9kaWNhbD48cGFnZXM+Njk4LTcwODwv
cGFnZXM+PHZvbHVtZT4zOTg8L3ZvbHVtZT48bnVtYmVyPjEwMzAxPC9udW1iZXI+PGtleXdvcmRz
PjxrZXl3b3JkPipDbGltYXRlIENoYW5nZTwva2V5d29yZD48a2V5d29yZD5FbnZpcm9ubWVudGFs
IEV4cG9zdXJlPC9rZXl3b3JkPjxrZXl3b3JkPipHbG9iYWwgV2FybWluZzwva2V5d29yZD48a2V5
d29yZD5IZWF0IFN0cmVzcyBEaXNvcmRlcnMvKmVwaWRlbWlvbG9neS8qZXRpb2xvZ3kvbW9ydGFs
aXR5L3ByZXZlbnRpb24gJmFtcDsgY29udHJvbDwva2V5d29yZD48a2V5d29yZD5Ib3QgVGVtcGVy
YXR1cmUvKmFkdmVyc2UgZWZmZWN0czwva2V5d29yZD48a2V5d29yZD5IdW1hbnM8L2tleXdvcmQ+
PGtleXdvcmQ+TW9yYmlkaXR5L3RyZW5kczwva2V5d29yZD48a2V5d29yZD5Nb3J0YWxpdHkvdHJl
bmRzPC9rZXl3b3JkPjxrZXl3b3JkPk9jY3VwYXRpb25hbCBFeHBvc3VyZTwva2V5d29yZD48a2V5
d29yZD5QaHlzaW9sb2dpY2FsIFBoZW5vbWVuYTwva2V5d29yZD48a2V5d29yZD5TcG9ydHMvcGh5
c2lvbG9neTwva2V5d29yZD48a2V5d29yZD5VcmJhbml6YXRpb248L2tleXdvcmQ+PC9rZXl3b3Jk
cz48ZGF0ZXM+PHllYXI+MjAyMTwveWVhcj48cHViLWRhdGVzPjxkYXRlPkF1ZyAyMTwvZGF0ZT48
L3B1Yi1kYXRlcz48L2RhdGVzPjxpc2JuPjE0NzQtNTQ3WCAoRWxlY3Ryb25pYykmI3hEOzAxNDAt
NjczNiAoTGlua2luZyk8L2lzYm4+PGFjY2Vzc2lvbi1udW0+MzQ0MTkyMDU8L2FjY2Vzc2lvbi1u
dW0+PHVybHM+PHJlbGF0ZWQtdXJscz48dXJsPmh0dHBzOi8vd3d3Lm5jYmkubmxtLm5paC5nb3Yv
cHVibWVkLzM0NDE5MjA1PC91cmw+PC9yZWxhdGVkLXVybHM+PC91cmxzPjxjdXN0b20xPkRlY2xh
cmF0aW9uIG9mIGludGVyZXN0cyBBQyByZXBvcnRzIGdyYW50cyBmcm9tIHRoZSBOZXcgU291dGgg
V2FsZXMgRGVwYXJ0bWVudCBvZiBQbGFubmluZywgSW5kdXN0cnksIGFuZCBFbnZpcm9ubWVudCBh
bmQgTmF0aW9uYWwgSGVhbHRoIGFuZCBNZWRpY2FsIFJlc2VhcmNoIENvdW5jaWwgZHVyaW5nIHRo
ZSBjb25kdWN0IG9mIHRoZSBzdHVkeS4gT0ogcmVwb3J0cyBncmFudHMgZnJvbSBUZW5uaXMgQXVz
dHJhbGlhLCBDcmlja2V0IEF1c3RyYWxpYSwgTmF0aW9uYWwgSGVhbHRoIGFuZCBNZWRpY2FsIFJl
c2VhcmNoIENvdW5jaWwsIE11bHRpcGxlIFNjbGVyb3NpcyBBdXN0cmFsaWEsIGFuZCBXZWxsY29t
ZSBUcnVzdCwgb3V0c2lkZSB0aGUgc3VibWl0dGVkIHdvcmsuIEpWIHJlcG9ydHMgc3BlYWtlciBo
b25vcmFyaXVtcyBmcm9tIE5vcnRoZXJuIEFyaXpvbmEgVW5pdmVyc2l0eSwgQ2xpbWF0ZSAyMDIw
OiBTZXZlbiBHZW5lcmF0aW9ucyBmb3IgQXJpem9uYS1GbGFnc3RhZmYsIEFaLCBOb3ZlbWJlciwg
MjAxOSwgYW5kIEFxdWFyaXVtIG9mIHRoZSBQYWNpZmljLCBUaGUgRWZmZWN0cyBvZiBFYXJ0aCZh
cG9zO3MgSGVhbHRoIG9uIEh1bWFuIEhlYWx0aCwgTG9uZyBCZWFjaCwgQ0EsIE1hcmNoLCAyMDIw
LiBBbGwgb3RoZXIgYXV0aG9ycyBoYXZlIG5vIGNvbXBldGluZyBpbnRlcmVzdHMuPC9jdXN0b20x
PjxlbGVjdHJvbmljLXJlc291cmNlLW51bT4xMC4xMDE2L1MwMTQwLTY3MzYoMjEpMDEyMDgtMzwv
ZWxlY3Ryb25pYy1yZXNvdXJjZS1udW0+PHJlbW90ZS1kYXRhYmFzZS1uYW1lPk1lZGxpbmU8L3Jl
bW90ZS1kYXRhYmFzZS1uYW1lPjxyZW1vdGUtZGF0YWJhc2UtcHJvdmlkZXI+TkxNPC9yZW1vdGUt
ZGF0YWJhc2UtcHJvdmlkZXI+PC9yZWNvcmQ+PC9DaXRlPjwvRW5kTm90ZT4A
</w:fldData>
              </w:fldChar>
            </w:r>
            <w:r w:rsidR="00F71C99">
              <w:rPr>
                <w:vertAlign w:val="superscript"/>
              </w:rPr>
              <w:instrText xml:space="preserve"> ADDIN EN.CITE.DATA </w:instrText>
            </w:r>
            <w:r w:rsidR="00F71C99">
              <w:rPr>
                <w:vertAlign w:val="superscript"/>
              </w:rPr>
            </w:r>
            <w:r w:rsidR="00F71C99">
              <w:rPr>
                <w:vertAlign w:val="superscript"/>
              </w:rPr>
              <w:fldChar w:fldCharType="end"/>
            </w:r>
            <w:r w:rsidR="00901A07" w:rsidRPr="00901A07">
              <w:rPr>
                <w:vertAlign w:val="superscript"/>
              </w:rPr>
            </w:r>
            <w:r w:rsidR="00901A07" w:rsidRPr="00901A07">
              <w:rPr>
                <w:vertAlign w:val="superscript"/>
              </w:rPr>
              <w:fldChar w:fldCharType="separate"/>
            </w:r>
            <w:r w:rsidR="00937C8F">
              <w:rPr>
                <w:noProof/>
                <w:vertAlign w:val="superscript"/>
              </w:rPr>
              <w:t>47</w:t>
            </w:r>
            <w:r w:rsidR="00901A07" w:rsidRPr="00901A07">
              <w:rPr>
                <w:vertAlign w:val="superscript"/>
              </w:rPr>
              <w:fldChar w:fldCharType="end"/>
            </w:r>
            <w:r w:rsidR="0051245F">
              <w:t xml:space="preserve"> </w:t>
            </w:r>
          </w:p>
          <w:p w14:paraId="34DF0230" w14:textId="25509618" w:rsidR="00D42BBA" w:rsidRDefault="0025753D" w:rsidP="0025753D">
            <w:pPr>
              <w:pStyle w:val="DHHSbody"/>
            </w:pPr>
            <w:r w:rsidRPr="00CE15DC">
              <w:t xml:space="preserve">Heat-related deaths due to increased hot days and heatwaves are likely to be one of the most significant health impacts of </w:t>
            </w:r>
            <w:r w:rsidR="003B52E5">
              <w:t>climate change</w:t>
            </w:r>
            <w:r w:rsidRPr="00CE15DC">
              <w:t xml:space="preserve">, with the bulk of increased </w:t>
            </w:r>
            <w:r w:rsidR="00BD2658">
              <w:t>impacts</w:t>
            </w:r>
            <w:r w:rsidRPr="00CE15DC">
              <w:t xml:space="preserve"> experienced in temperate cities</w:t>
            </w:r>
            <w:r w:rsidR="00906A5A">
              <w:t>.</w:t>
            </w:r>
            <w:r w:rsidRPr="00906A5A">
              <w:rPr>
                <w:vertAlign w:val="superscript"/>
              </w:rPr>
              <w:fldChar w:fldCharType="begin"/>
            </w:r>
            <w:r w:rsidR="00A05E7A">
              <w:rPr>
                <w:vertAlign w:val="superscript"/>
              </w:rPr>
              <w:instrText xml:space="preserve"> ADDIN EN.CITE &lt;EndNote&gt;&lt;Cite&gt;&lt;Author&gt;Hennessy&lt;/Author&gt;&lt;Year&gt;2007&lt;/Year&gt;&lt;RecNum&gt;413&lt;/RecNum&gt;&lt;IDText&gt;Australia and New Zealand&lt;/IDText&gt;&lt;DisplayText&gt;48&lt;/DisplayText&gt;&lt;record&gt;&lt;rec-number&gt;413&lt;/rec-number&gt;&lt;foreign-keys&gt;&lt;key app="EN" db-id="fwvs520dta0pajerxw65e0pi2ztww9f052dv" timestamp="1592458443" guid="2ed523a1-e137-4080-882f-c2a619298c9f"&gt;413&lt;/key&gt;&lt;/foreign-keys&gt;&lt;ref-type name="Book"&gt;6&lt;/ref-type&gt;&lt;contributors&gt;&lt;authors&gt;&lt;author&gt;Hennessy, K.&lt;/author&gt;&lt;author&gt;Fitzharris, B. &lt;/author&gt;&lt;author&gt;Bates, B.C.&lt;/author&gt;&lt;author&gt;Harvey, N.&lt;/author&gt;&lt;author&gt;Howden, S.M. &lt;/author&gt;&lt;author&gt;Hughes, L. &lt;/author&gt;&lt;author&gt;Salinger, J. &lt;/author&gt;&lt;author&gt;Warrick, R. &lt;/author&gt;&lt;/authors&gt;&lt;/contributors&gt;&lt;titles&gt;&lt;title&gt;Australia and New Zealand. In: Climate Change 2007: Impacts, Adaptation and Vulnerability. Contribution of Working Group II to the Fourth Assessment Report of the Intergovernmental Panel on Climate Change. [Parry ML, Canziani OF, Palutikof JP, van der Linden PJ, Hanson CE (eds.)].&lt;/title&gt;&lt;/titles&gt;&lt;pages&gt;507-540&lt;/pages&gt;&lt;dates&gt;&lt;year&gt;2007&lt;/year&gt;&lt;/dates&gt;&lt;pub-location&gt;Cambridge, UK&lt;/pub-location&gt;&lt;publisher&gt;Cambridge University Press&lt;/publisher&gt;&lt;urls&gt;&lt;related-urls&gt;&lt;url&gt;https://www.ipcc.ch/site/assets/uploads/2018/03/ar4_wg2_full_report.pdf&lt;/url&gt;&lt;/related-urls&gt;&lt;/urls&gt;&lt;/record&gt;&lt;/Cite&gt;&lt;/EndNote&gt;</w:instrText>
            </w:r>
            <w:r w:rsidRPr="00906A5A">
              <w:rPr>
                <w:vertAlign w:val="superscript"/>
              </w:rPr>
              <w:fldChar w:fldCharType="separate"/>
            </w:r>
            <w:r w:rsidR="00937C8F">
              <w:rPr>
                <w:noProof/>
                <w:vertAlign w:val="superscript"/>
              </w:rPr>
              <w:t>48</w:t>
            </w:r>
            <w:r w:rsidRPr="00906A5A">
              <w:rPr>
                <w:vertAlign w:val="superscript"/>
              </w:rPr>
              <w:fldChar w:fldCharType="end"/>
            </w:r>
            <w:r w:rsidRPr="00CE15DC">
              <w:t xml:space="preserve"> In Victoria during the </w:t>
            </w:r>
            <w:r w:rsidR="007A0157">
              <w:t>2009</w:t>
            </w:r>
            <w:r w:rsidR="00C40E62">
              <w:t xml:space="preserve"> and 2014</w:t>
            </w:r>
            <w:r w:rsidR="007A0157">
              <w:t xml:space="preserve"> </w:t>
            </w:r>
            <w:r w:rsidRPr="00CE15DC">
              <w:t>heatwave</w:t>
            </w:r>
            <w:r w:rsidR="00C40E62">
              <w:t>s</w:t>
            </w:r>
            <w:r w:rsidR="00EA0AFE">
              <w:t>,</w:t>
            </w:r>
            <w:r w:rsidRPr="00CE15DC">
              <w:t xml:space="preserve"> there were 374 </w:t>
            </w:r>
            <w:r w:rsidR="00C40E62">
              <w:t xml:space="preserve">and 167 </w:t>
            </w:r>
            <w:r w:rsidRPr="00CE15DC">
              <w:t>excess deaths</w:t>
            </w:r>
            <w:r w:rsidR="0041040B">
              <w:rPr>
                <w:rStyle w:val="FootnoteReference"/>
              </w:rPr>
              <w:footnoteReference w:id="3"/>
            </w:r>
            <w:r w:rsidRPr="00CE15DC">
              <w:t xml:space="preserve"> </w:t>
            </w:r>
            <w:r w:rsidR="00C40E62">
              <w:t>respectively.</w:t>
            </w:r>
            <w:r w:rsidRPr="00906A5A">
              <w:rPr>
                <w:vertAlign w:val="superscript"/>
              </w:rPr>
              <w:fldChar w:fldCharType="begin"/>
            </w:r>
            <w:r w:rsidR="00CD5BD8">
              <w:rPr>
                <w:vertAlign w:val="superscript"/>
              </w:rPr>
              <w:instrText xml:space="preserve"> ADDIN EN.CITE &lt;EndNote&gt;&lt;Cite&gt;&lt;Year&gt;2012&lt;/Year&gt;&lt;RecNum&gt;290&lt;/RecNum&gt;&lt;IDText&gt;Department of Health and Human Services. January 2009 Heatwave in Victoria: an Assessment of Health Impacts&lt;/IDText&gt;&lt;DisplayText&gt;49&lt;/DisplayText&gt;&lt;record&gt;&lt;rec-number&gt;290&lt;/rec-number&gt;&lt;foreign-keys&gt;&lt;key app="EN" db-id="fwvs520dta0pajerxw65e0pi2ztww9f052dv" timestamp="0" guid="1be844fd-87f4-4426-8d0d-7c66154d39c3"&gt;290&lt;/key&gt;&lt;/foreign-keys&gt;&lt;ref-type name="Generic"&gt;13&lt;/ref-type&gt;&lt;contributors&gt;&lt;/contributors&gt;&lt;titles&gt;&lt;title&gt;Department of Health and Human Services. January 2009 heatwave in Victoria: an assessment of health impacts&lt;/title&gt;&lt;/titles&gt;&lt;dates&gt;&lt;year&gt;2012&lt;/year&gt;&lt;/dates&gt;&lt;pub-location&gt;Melbourne, Australia&lt;/pub-location&gt;&lt;publisher&gt;DHHS, State Government of Victoria&lt;/publisher&gt;&lt;urls&gt;&lt;related-urls&gt;&lt;url&gt;https://www2.health.vic.gov.au/about/publications/researchandreports/January-2009-Heatwave-in-Victoria-an-Assessment-of-Health-Impacts&lt;/url&gt;&lt;/related-urls&gt;&lt;/urls&gt;&lt;/record&gt;&lt;/Cite&gt;&lt;/EndNote&gt;</w:instrText>
            </w:r>
            <w:r w:rsidRPr="00906A5A">
              <w:rPr>
                <w:vertAlign w:val="superscript"/>
              </w:rPr>
              <w:fldChar w:fldCharType="separate"/>
            </w:r>
            <w:r w:rsidR="00937C8F">
              <w:rPr>
                <w:noProof/>
                <w:vertAlign w:val="superscript"/>
              </w:rPr>
              <w:t>49</w:t>
            </w:r>
            <w:r w:rsidRPr="00906A5A">
              <w:rPr>
                <w:vertAlign w:val="superscript"/>
              </w:rPr>
              <w:fldChar w:fldCharType="end"/>
            </w:r>
            <w:r w:rsidR="00680E42">
              <w:rPr>
                <w:vertAlign w:val="superscript"/>
              </w:rPr>
              <w:t>,</w:t>
            </w:r>
            <w:r w:rsidRPr="00906A5A">
              <w:rPr>
                <w:vertAlign w:val="superscript"/>
              </w:rPr>
              <w:fldChar w:fldCharType="begin"/>
            </w:r>
            <w:r w:rsidR="00CD5BD8">
              <w:rPr>
                <w:vertAlign w:val="superscript"/>
              </w:rPr>
              <w:instrText xml:space="preserve"> ADDIN EN.CITE &lt;EndNote&gt;&lt;Cite&gt;&lt;Year&gt;2014&lt;/Year&gt;&lt;RecNum&gt;414&lt;/RecNum&gt;&lt;IDText&gt;Department of Health. The health impacts of the January 2014 heatwave in Victoria&lt;/IDText&gt;&lt;DisplayText&gt;50&lt;/DisplayText&gt;&lt;record&gt;&lt;rec-number&gt;414&lt;/rec-number&gt;&lt;foreign-keys&gt;&lt;key app="EN" db-id="fwvs520dta0pajerxw65e0pi2ztww9f052dv" timestamp="1592459474" guid="67ab95e0-4c04-4524-a3d2-c242a8d5b047"&gt;414&lt;/key&gt;&lt;/foreign-keys&gt;&lt;ref-type name="Generic"&gt;13&lt;/ref-type&gt;&lt;contributors&gt;&lt;/contributors&gt;&lt;titles&gt;&lt;title&gt;Department of Health. The health impacts of the January 2014 heatwave in Victoria&lt;/title&gt;&lt;/titles&gt;&lt;dates&gt;&lt;year&gt;2014&lt;/year&gt;&lt;/dates&gt;&lt;pub-location&gt;Melbourne, Australia&lt;/pub-location&gt;&lt;publisher&gt;DH, State Government of Victoria&lt;/publisher&gt;&lt;urls&gt;&lt;related-urls&gt;&lt;url&gt;https://www2.health.vic.gov.au/about/publications/researchandreports/health-impacts-january-2014-heatwave&lt;/url&gt;&lt;/related-urls&gt;&lt;/urls&gt;&lt;/record&gt;&lt;/Cite&gt;&lt;/EndNote&gt;</w:instrText>
            </w:r>
            <w:r w:rsidRPr="00906A5A">
              <w:rPr>
                <w:vertAlign w:val="superscript"/>
              </w:rPr>
              <w:fldChar w:fldCharType="separate"/>
            </w:r>
            <w:r w:rsidR="00937C8F">
              <w:rPr>
                <w:noProof/>
                <w:vertAlign w:val="superscript"/>
              </w:rPr>
              <w:t>50</w:t>
            </w:r>
            <w:r w:rsidRPr="00906A5A">
              <w:rPr>
                <w:vertAlign w:val="superscript"/>
              </w:rPr>
              <w:fldChar w:fldCharType="end"/>
            </w:r>
            <w:r w:rsidR="00680E42">
              <w:rPr>
                <w:vertAlign w:val="superscript"/>
              </w:rPr>
              <w:t xml:space="preserve"> </w:t>
            </w:r>
            <w:r w:rsidR="005C5CE6">
              <w:t>It is estimated that t</w:t>
            </w:r>
            <w:r w:rsidR="005C5CE6" w:rsidRPr="00B03072">
              <w:t>here may be an extra 40</w:t>
            </w:r>
            <w:r w:rsidR="005C5CE6">
              <w:t>2</w:t>
            </w:r>
            <w:r w:rsidR="005C5CE6" w:rsidRPr="00B03072">
              <w:t xml:space="preserve"> deaths per year in Victoria by 2050</w:t>
            </w:r>
            <w:r w:rsidR="005C5CE6" w:rsidRPr="00CE15DC">
              <w:t xml:space="preserve"> due to heatwaves if no adaptation measures are taken</w:t>
            </w:r>
            <w:r w:rsidR="005C5CE6">
              <w:t>.</w:t>
            </w:r>
            <w:r w:rsidR="005C5CE6" w:rsidRPr="00906A5A">
              <w:rPr>
                <w:vertAlign w:val="superscript"/>
              </w:rPr>
              <w:fldChar w:fldCharType="begin"/>
            </w:r>
            <w:r w:rsidR="00937C8F">
              <w:rPr>
                <w:vertAlign w:val="superscript"/>
              </w:rPr>
              <w:instrText xml:space="preserve"> ADDIN EN.CITE &lt;EndNote&gt;&lt;Cite&gt;&lt;Author&gt;Keating&lt;/Author&gt;&lt;Year&gt;2013&lt;/Year&gt;&lt;RecNum&gt;415&lt;/RecNum&gt;&lt;IDText&gt;Future potential losses from extremes under climate change: the case of Victoria, Australia&lt;/IDText&gt;&lt;DisplayText&gt;51&lt;/DisplayText&gt;&lt;record&gt;&lt;rec-number&gt;415&lt;/rec-number&gt;&lt;foreign-keys&gt;&lt;key app="EN" db-id="fwvs520dta0pajerxw65e0pi2ztww9f052dv" timestamp="1592459799" guid="67457351-2d7e-403e-975c-006694452b71"&gt;415&lt;/key&gt;&lt;/foreign-keys&gt;&lt;ref-type name="Journal Article"&gt;17&lt;/ref-type&gt;&lt;contributors&gt;&lt;authors&gt;&lt;author&gt;Keating, Adriana&lt;/author&gt;&lt;author&gt;Handmer, John&lt;/author&gt;&lt;/authors&gt;&lt;/contributors&gt;&lt;titles&gt;&lt;title&gt;Future potential losses from extremes under climate change: the case of Victoria, Australia&lt;/title&gt;&lt;secondary-title&gt;VCCCAR Project: Framing Adaptation in the Victorian Context, Working Paper&lt;/secondary-title&gt;&lt;/titles&gt;&lt;periodical&gt;&lt;full-title&gt;VCCCAR Project: Framing Adaptation in the Victorian Context, Working Paper&lt;/full-title&gt;&lt;/periodical&gt;&lt;dates&gt;&lt;year&gt;2013&lt;/year&gt;&lt;/dates&gt;&lt;urls&gt;&lt;/urls&gt;&lt;/record&gt;&lt;/Cite&gt;&lt;/EndNote&gt;</w:instrText>
            </w:r>
            <w:r w:rsidR="005C5CE6" w:rsidRPr="00906A5A">
              <w:rPr>
                <w:vertAlign w:val="superscript"/>
              </w:rPr>
              <w:fldChar w:fldCharType="separate"/>
            </w:r>
            <w:r w:rsidR="00937C8F">
              <w:rPr>
                <w:noProof/>
                <w:vertAlign w:val="superscript"/>
              </w:rPr>
              <w:t>51</w:t>
            </w:r>
            <w:r w:rsidR="005C5CE6" w:rsidRPr="00906A5A">
              <w:rPr>
                <w:vertAlign w:val="superscript"/>
              </w:rPr>
              <w:fldChar w:fldCharType="end"/>
            </w:r>
            <w:r w:rsidR="005C5CE6" w:rsidRPr="00757EF5">
              <w:t xml:space="preserve"> </w:t>
            </w:r>
          </w:p>
          <w:p w14:paraId="74E22D21" w14:textId="56BDA34C" w:rsidR="0025753D" w:rsidRPr="00F9701C" w:rsidRDefault="007961A9" w:rsidP="00F57D69">
            <w:pPr>
              <w:pStyle w:val="DHHSbody"/>
            </w:pPr>
            <w:r>
              <w:t xml:space="preserve">A </w:t>
            </w:r>
            <w:r w:rsidR="006A4A28">
              <w:t xml:space="preserve">Victorian </w:t>
            </w:r>
            <w:r>
              <w:t xml:space="preserve">study exploring </w:t>
            </w:r>
            <w:r w:rsidR="008550EF">
              <w:t>heat-related</w:t>
            </w:r>
            <w:r w:rsidR="00DC22CC">
              <w:t xml:space="preserve"> illness</w:t>
            </w:r>
            <w:r>
              <w:t xml:space="preserve"> on days</w:t>
            </w:r>
            <w:r w:rsidR="00363D16">
              <w:t xml:space="preserve"> of and the day after</w:t>
            </w:r>
            <w:r w:rsidR="00DC22CC">
              <w:t xml:space="preserve"> heat health alerts </w:t>
            </w:r>
            <w:r w:rsidR="00335791">
              <w:t xml:space="preserve">were </w:t>
            </w:r>
            <w:r w:rsidR="004162A9">
              <w:t xml:space="preserve">issued </w:t>
            </w:r>
            <w:r w:rsidR="00335791">
              <w:t xml:space="preserve">has </w:t>
            </w:r>
            <w:r w:rsidR="00DC22CC">
              <w:t xml:space="preserve">found </w:t>
            </w:r>
            <w:r w:rsidR="006A4A28">
              <w:t>t</w:t>
            </w:r>
            <w:r w:rsidR="002D209D">
              <w:t xml:space="preserve">he </w:t>
            </w:r>
            <w:r w:rsidR="00DE151D">
              <w:t xml:space="preserve">odds of presenting </w:t>
            </w:r>
            <w:r w:rsidR="00D500AC">
              <w:t xml:space="preserve">to emergency departments </w:t>
            </w:r>
            <w:r w:rsidR="00DC22CC">
              <w:t xml:space="preserve">compared to days where heat health alerts were not issued, </w:t>
            </w:r>
            <w:r w:rsidR="006A4A28">
              <w:t>were greatest</w:t>
            </w:r>
            <w:r w:rsidR="002D209D">
              <w:t xml:space="preserve"> for those aged 65 years and older and </w:t>
            </w:r>
            <w:r w:rsidR="00211183">
              <w:t>for</w:t>
            </w:r>
            <w:r w:rsidR="002D209D">
              <w:t xml:space="preserve"> Aboriginal and Torres Strait Islander people.</w:t>
            </w:r>
            <w:r w:rsidR="008A6E02" w:rsidRPr="005F6074">
              <w:rPr>
                <w:vertAlign w:val="superscript"/>
              </w:rPr>
              <w:fldChar w:fldCharType="begin">
                <w:fldData xml:space="preserve">PEVuZE5vdGU+PENpdGU+PEF1dGhvcj5UaG9tc29uPC9BdXRob3I+PFllYXI+MjAyMzwvWWVhcj48
UmVjTnVtPjU4NDwvUmVjTnVtPjxEaXNwbGF5VGV4dD41MjwvRGlzcGxheVRleHQ+PHJlY29yZD48
cmVjLW51bWJlcj41ODQ8L3JlYy1udW1iZXI+PGZvcmVpZ24ta2V5cz48a2V5IGFwcD0iRU4iIGRi
LWlkPSJmd3ZzNTIwZHRhMHBhamVyeHc2NWUwcGkyenR3dzlmMDUyZHYiIHRpbWVzdGFtcD0iMTcy
NTQ5Njc4OCIgZ3VpZD0iNTg3Y2ViODEtOGU0Mi00N2UyLWE0NmItZmE2NDhjNjc2MTM5Ij41ODQ8
L2tleT48L2ZvcmVpZ24ta2V5cz48cmVmLXR5cGUgbmFtZT0iSm91cm5hbCBBcnRpY2xlIj4xNzwv
cmVmLXR5cGU+PGNvbnRyaWJ1dG9ycz48YXV0aG9ycz48YXV0aG9yPlRob21zb24sIFQuIE4uPC9h
dXRob3I+PGF1dGhvcj5SdXBhc2luZ2hlLCBSLjwvYXV0aG9yPjxhdXRob3I+SGVubmVzc3ksIEQu
PC9hdXRob3I+PGF1dGhvcj5FYXN0b24sIE0uPC9hdXRob3I+PGF1dGhvcj5TdGV3YXJ0LCBULjwv
YXV0aG9yPjxhdXRob3I+TXVsdmVubmEsIFYuPC9hdXRob3I+PC9hdXRob3JzPjwvY29udHJpYnV0
b3JzPjxhdXRoLWFkZHJlc3M+TmF0aW9uYWwgQ2VudHJlIGZvciBFcGlkZW1pb2xvZ3kgYW5kIFBv
cHVsYXRpb24gSGVhbHRoLCBBdXN0cmFsaWFuIE5hdGlvbmFsIFVuaXZlcnNpdHksIENhbmJlcnJh
LCBBdXN0cmFsaWF8UHVibGljIEhlYWx0aCBEaXZpc2lvbiwgVmljdG9yaWFuIERlcGFydG1lbnQg
b2YgSGVhbHRoLCBNZWxib3VybmUsIEF1c3RyYWxpYS4gRWxlY3Ryb25pYyBhZGRyZXNzOiB0aWxk
YS50aG9tc29uQGFudS5lZHUuYXUuJiN4RDtQdWJsaWMgSGVhbHRoIERpdmlzaW9uLCBWaWN0b3Jp
YW4gRGVwYXJ0bWVudCBvZiBIZWFsdGgsIE1lbGJvdXJuZSwgQXVzdHJhbGlhLiYjeEQ7TmF0aW9u
YWwgQ2VudHJlIGZvciBFcGlkZW1pb2xvZ3kgYW5kIFBvcHVsYXRpb24gSGVhbHRoLCBBdXN0cmFs
aWFuIE5hdGlvbmFsIFVuaXZlcnNpdHksIENhbmJlcnJhLCBBdXN0cmFsaWEuPC9hdXRoLWFkZHJl
c3M+PHRpdGxlcz48dGl0bGU+UG9wdWxhdGlvbiB2dWxuZXJhYmlsaXR5IHRvIGhlYXQ6IEEgY2Fz
ZS1jcm9zc292ZXIgYW5hbHlzaXMgb2YgaGVhdCBoZWFsdGggYWxlcnRzIGFuZCBob3NwaXRhbCBt
b3JiaWRpdHkgZGF0YSBpbiBWaWN0b3JpYSwgQXVzdHJhbGlhPC90aXRsZT48c2Vjb25kYXJ5LXRp
dGxlPkF1c3QgTiBaIEogUHVibGljIEhlYWx0aDwvc2Vjb25kYXJ5LXRpdGxlPjwvdGl0bGVzPjxw
ZXJpb2RpY2FsPjxmdWxsLXRpdGxlPkF1c3QgTiBaIEogUHVibGljIEhlYWx0aDwvZnVsbC10aXRs
ZT48L3BlcmlvZGljYWw+PHBhZ2VzPjEwMDA5MjwvcGFnZXM+PHZvbHVtZT40Nzwvdm9sdW1lPjxu
dW1iZXI+NjwvbnVtYmVyPjxlZGl0aW9uPjIwMjMxMDE2PC9lZGl0aW9uPjxrZXl3b3Jkcz48a2V5
d29yZD5IdW1hbnM8L2tleXdvcmQ+PGtleXdvcmQ+KkF1c3RyYWxpYW4gQWJvcmlnaW5hbCBhbmQg
VG9ycmVzIFN0cmFpdCBJc2xhbmRlciBQZW9wbGVzPC9rZXl3b3JkPjxrZXl3b3JkPkhvc3BpdGFs
czwva2V5d29yZD48a2V5d29yZD5Nb3JiaWRpdHk8L2tleXdvcmQ+PGtleXdvcmQ+VmljdG9yaWEv
ZXBpZGVtaW9sb2d5PC9rZXl3b3JkPjxrZXl3b3JkPipFeHRyZW1lIEhlYXQ8L2tleXdvcmQ+PGtl
eXdvcmQ+VnVsbmVyYWJsZSBQb3B1bGF0aW9uczwva2V5d29yZD48a2V5d29yZD5Dcm9zcy1PdmVy
IFN0dWRpZXM8L2tleXdvcmQ+PGtleXdvcmQ+Y2FzZS1jcm9zc292ZXIgc3R1ZHk8L2tleXdvcmQ+
PGtleXdvcmQ+ZW52aXJvbm1lbnRhbCBlcGlkZW1pb2xvZ3k8L2tleXdvcmQ+PGtleXdvcmQ+ZXh0
cmVtZSBoZWF0PC9rZXl3b3JkPjxrZXl3b3JkPmhlYXQtcmVsYXRlZCBpbGxuZXNzPC9rZXl3b3Jk
Pjwva2V5d29yZHM+PGRhdGVzPjx5ZWFyPjIwMjM8L3llYXI+PHB1Yi1kYXRlcz48ZGF0ZT5EZWM8
L2RhdGU+PC9wdWItZGF0ZXM+PC9kYXRlcz48aXNibj4xNzUzLTY0MDUgKEVsZWN0cm9uaWMpJiN4
RDsxMzI2LTAyMDAgKExpbmtpbmcpPC9pc2JuPjxhY2Nlc3Npb24tbnVtPjM3ODUyODE1PC9hY2Nl
c3Npb24tbnVtPjx1cmxzPjxyZWxhdGVkLXVybHM+PHVybD5odHRwczovL3d3dy5uY2JpLm5sbS5u
aWguZ292L3B1Ym1lZC8zNzg1MjgxNTwvdXJsPjwvcmVsYXRlZC11cmxzPjwvdXJscz48ZWxlY3Ry
b25pYy1yZXNvdXJjZS1udW0+MTAuMTAxNi9qLmFuempwaC4yMDIzLjEwMDA5MjwvZWxlY3Ryb25p
Yy1yZXNvdXJjZS1udW0+PHJlbW90ZS1kYXRhYmFzZS1uYW1lPk1lZGxpbmU8L3JlbW90ZS1kYXRh
YmFzZS1uYW1lPjxyZW1vdGUtZGF0YWJhc2UtcHJvdmlkZXI+TkxNPC9yZW1vdGUtZGF0YWJhc2Ut
cHJvdmlkZXI+PC9yZWNvcmQ+PC9DaXRlPjwvRW5kTm90ZT5=
</w:fldData>
              </w:fldChar>
            </w:r>
            <w:r w:rsidR="00937C8F">
              <w:rPr>
                <w:vertAlign w:val="superscript"/>
              </w:rPr>
              <w:instrText xml:space="preserve"> ADDIN EN.CITE </w:instrText>
            </w:r>
            <w:r w:rsidR="00937C8F">
              <w:rPr>
                <w:vertAlign w:val="superscript"/>
              </w:rPr>
              <w:fldChar w:fldCharType="begin">
                <w:fldData xml:space="preserve">PEVuZE5vdGU+PENpdGU+PEF1dGhvcj5UaG9tc29uPC9BdXRob3I+PFllYXI+MjAyMzwvWWVhcj48
UmVjTnVtPjU4NDwvUmVjTnVtPjxEaXNwbGF5VGV4dD41MjwvRGlzcGxheVRleHQ+PHJlY29yZD48
cmVjLW51bWJlcj41ODQ8L3JlYy1udW1iZXI+PGZvcmVpZ24ta2V5cz48a2V5IGFwcD0iRU4iIGRi
LWlkPSJmd3ZzNTIwZHRhMHBhamVyeHc2NWUwcGkyenR3dzlmMDUyZHYiIHRpbWVzdGFtcD0iMTcy
NTQ5Njc4OCIgZ3VpZD0iNTg3Y2ViODEtOGU0Mi00N2UyLWE0NmItZmE2NDhjNjc2MTM5Ij41ODQ8
L2tleT48L2ZvcmVpZ24ta2V5cz48cmVmLXR5cGUgbmFtZT0iSm91cm5hbCBBcnRpY2xlIj4xNzwv
cmVmLXR5cGU+PGNvbnRyaWJ1dG9ycz48YXV0aG9ycz48YXV0aG9yPlRob21zb24sIFQuIE4uPC9h
dXRob3I+PGF1dGhvcj5SdXBhc2luZ2hlLCBSLjwvYXV0aG9yPjxhdXRob3I+SGVubmVzc3ksIEQu
PC9hdXRob3I+PGF1dGhvcj5FYXN0b24sIE0uPC9hdXRob3I+PGF1dGhvcj5TdGV3YXJ0LCBULjwv
YXV0aG9yPjxhdXRob3I+TXVsdmVubmEsIFYuPC9hdXRob3I+PC9hdXRob3JzPjwvY29udHJpYnV0
b3JzPjxhdXRoLWFkZHJlc3M+TmF0aW9uYWwgQ2VudHJlIGZvciBFcGlkZW1pb2xvZ3kgYW5kIFBv
cHVsYXRpb24gSGVhbHRoLCBBdXN0cmFsaWFuIE5hdGlvbmFsIFVuaXZlcnNpdHksIENhbmJlcnJh
LCBBdXN0cmFsaWF8UHVibGljIEhlYWx0aCBEaXZpc2lvbiwgVmljdG9yaWFuIERlcGFydG1lbnQg
b2YgSGVhbHRoLCBNZWxib3VybmUsIEF1c3RyYWxpYS4gRWxlY3Ryb25pYyBhZGRyZXNzOiB0aWxk
YS50aG9tc29uQGFudS5lZHUuYXUuJiN4RDtQdWJsaWMgSGVhbHRoIERpdmlzaW9uLCBWaWN0b3Jp
YW4gRGVwYXJ0bWVudCBvZiBIZWFsdGgsIE1lbGJvdXJuZSwgQXVzdHJhbGlhLiYjeEQ7TmF0aW9u
YWwgQ2VudHJlIGZvciBFcGlkZW1pb2xvZ3kgYW5kIFBvcHVsYXRpb24gSGVhbHRoLCBBdXN0cmFs
aWFuIE5hdGlvbmFsIFVuaXZlcnNpdHksIENhbmJlcnJhLCBBdXN0cmFsaWEuPC9hdXRoLWFkZHJl
c3M+PHRpdGxlcz48dGl0bGU+UG9wdWxhdGlvbiB2dWxuZXJhYmlsaXR5IHRvIGhlYXQ6IEEgY2Fz
ZS1jcm9zc292ZXIgYW5hbHlzaXMgb2YgaGVhdCBoZWFsdGggYWxlcnRzIGFuZCBob3NwaXRhbCBt
b3JiaWRpdHkgZGF0YSBpbiBWaWN0b3JpYSwgQXVzdHJhbGlhPC90aXRsZT48c2Vjb25kYXJ5LXRp
dGxlPkF1c3QgTiBaIEogUHVibGljIEhlYWx0aDwvc2Vjb25kYXJ5LXRpdGxlPjwvdGl0bGVzPjxw
ZXJpb2RpY2FsPjxmdWxsLXRpdGxlPkF1c3QgTiBaIEogUHVibGljIEhlYWx0aDwvZnVsbC10aXRs
ZT48L3BlcmlvZGljYWw+PHBhZ2VzPjEwMDA5MjwvcGFnZXM+PHZvbHVtZT40Nzwvdm9sdW1lPjxu
dW1iZXI+NjwvbnVtYmVyPjxlZGl0aW9uPjIwMjMxMDE2PC9lZGl0aW9uPjxrZXl3b3Jkcz48a2V5
d29yZD5IdW1hbnM8L2tleXdvcmQ+PGtleXdvcmQ+KkF1c3RyYWxpYW4gQWJvcmlnaW5hbCBhbmQg
VG9ycmVzIFN0cmFpdCBJc2xhbmRlciBQZW9wbGVzPC9rZXl3b3JkPjxrZXl3b3JkPkhvc3BpdGFs
czwva2V5d29yZD48a2V5d29yZD5Nb3JiaWRpdHk8L2tleXdvcmQ+PGtleXdvcmQ+VmljdG9yaWEv
ZXBpZGVtaW9sb2d5PC9rZXl3b3JkPjxrZXl3b3JkPipFeHRyZW1lIEhlYXQ8L2tleXdvcmQ+PGtl
eXdvcmQ+VnVsbmVyYWJsZSBQb3B1bGF0aW9uczwva2V5d29yZD48a2V5d29yZD5Dcm9zcy1PdmVy
IFN0dWRpZXM8L2tleXdvcmQ+PGtleXdvcmQ+Y2FzZS1jcm9zc292ZXIgc3R1ZHk8L2tleXdvcmQ+
PGtleXdvcmQ+ZW52aXJvbm1lbnRhbCBlcGlkZW1pb2xvZ3k8L2tleXdvcmQ+PGtleXdvcmQ+ZXh0
cmVtZSBoZWF0PC9rZXl3b3JkPjxrZXl3b3JkPmhlYXQtcmVsYXRlZCBpbGxuZXNzPC9rZXl3b3Jk
Pjwva2V5d29yZHM+PGRhdGVzPjx5ZWFyPjIwMjM8L3llYXI+PHB1Yi1kYXRlcz48ZGF0ZT5EZWM8
L2RhdGU+PC9wdWItZGF0ZXM+PC9kYXRlcz48aXNibj4xNzUzLTY0MDUgKEVsZWN0cm9uaWMpJiN4
RDsxMzI2LTAyMDAgKExpbmtpbmcpPC9pc2JuPjxhY2Nlc3Npb24tbnVtPjM3ODUyODE1PC9hY2Nl
c3Npb24tbnVtPjx1cmxzPjxyZWxhdGVkLXVybHM+PHVybD5odHRwczovL3d3dy5uY2JpLm5sbS5u
aWguZ292L3B1Ym1lZC8zNzg1MjgxNTwvdXJsPjwvcmVsYXRlZC11cmxzPjwvdXJscz48ZWxlY3Ry
b25pYy1yZXNvdXJjZS1udW0+MTAuMTAxNi9qLmFuempwaC4yMDIzLjEwMDA5MjwvZWxlY3Ryb25p
Yy1yZXNvdXJjZS1udW0+PHJlbW90ZS1kYXRhYmFzZS1uYW1lPk1lZGxpbmU8L3JlbW90ZS1kYXRh
YmFzZS1uYW1lPjxyZW1vdGUtZGF0YWJhc2UtcHJvdmlkZXI+TkxNPC9yZW1vdGUtZGF0YWJhc2Ut
cHJvdmlkZXI+PC9yZWNvcmQ+PC9DaXRlPjwvRW5kTm90ZT5=
</w:fldData>
              </w:fldChar>
            </w:r>
            <w:r w:rsidR="00937C8F">
              <w:rPr>
                <w:vertAlign w:val="superscript"/>
              </w:rPr>
              <w:instrText xml:space="preserve"> ADDIN EN.CITE.DATA </w:instrText>
            </w:r>
            <w:r w:rsidR="00937C8F">
              <w:rPr>
                <w:vertAlign w:val="superscript"/>
              </w:rPr>
            </w:r>
            <w:r w:rsidR="00937C8F">
              <w:rPr>
                <w:vertAlign w:val="superscript"/>
              </w:rPr>
              <w:fldChar w:fldCharType="end"/>
            </w:r>
            <w:r w:rsidR="008A6E02" w:rsidRPr="005F6074">
              <w:rPr>
                <w:vertAlign w:val="superscript"/>
              </w:rPr>
            </w:r>
            <w:r w:rsidR="008A6E02" w:rsidRPr="005F6074">
              <w:rPr>
                <w:vertAlign w:val="superscript"/>
              </w:rPr>
              <w:fldChar w:fldCharType="separate"/>
            </w:r>
            <w:r w:rsidR="00937C8F">
              <w:rPr>
                <w:noProof/>
                <w:vertAlign w:val="superscript"/>
              </w:rPr>
              <w:t>52</w:t>
            </w:r>
            <w:r w:rsidR="008A6E02" w:rsidRPr="005F6074">
              <w:rPr>
                <w:vertAlign w:val="superscript"/>
              </w:rPr>
              <w:fldChar w:fldCharType="end"/>
            </w:r>
            <w:r w:rsidR="002D209D">
              <w:t xml:space="preserve"> </w:t>
            </w:r>
            <w:r w:rsidR="000C108A">
              <w:t xml:space="preserve">Further, </w:t>
            </w:r>
            <w:r w:rsidR="0055723F">
              <w:t>the odds of people aged 65 years or older presenting to emergency departments with volume depletion</w:t>
            </w:r>
            <w:r w:rsidR="000A171C">
              <w:t xml:space="preserve"> (de</w:t>
            </w:r>
            <w:r w:rsidR="00704CE0">
              <w:t>hydration)</w:t>
            </w:r>
            <w:r w:rsidR="0055723F">
              <w:t xml:space="preserve">, heat or sunstroke, </w:t>
            </w:r>
            <w:r w:rsidR="00947088">
              <w:t>chronic obstructive pulmonary disease, diabetes-related conditions, organic mental disorders or acute renal failure were higher</w:t>
            </w:r>
            <w:r w:rsidR="0017241B">
              <w:t xml:space="preserve"> </w:t>
            </w:r>
            <w:r w:rsidR="00363D16">
              <w:t>on days of and the day after a heat health alert.</w:t>
            </w:r>
            <w:r w:rsidR="00C4776B" w:rsidRPr="00901763">
              <w:rPr>
                <w:vertAlign w:val="superscript"/>
              </w:rPr>
              <w:fldChar w:fldCharType="begin"/>
            </w:r>
            <w:r w:rsidR="00937C8F">
              <w:rPr>
                <w:vertAlign w:val="superscript"/>
              </w:rPr>
              <w:instrText xml:space="preserve"> ADDIN EN.CITE &lt;EndNote&gt;&lt;Cite&gt;&lt;Author&gt;Thomson&lt;/Author&gt;&lt;Year&gt;2024&lt;/Year&gt;&lt;RecNum&gt;585&lt;/RecNum&gt;&lt;DisplayText&gt;53&lt;/DisplayText&gt;&lt;record&gt;&lt;rec-number&gt;585&lt;/rec-number&gt;&lt;foreign-keys&gt;&lt;key app="EN" db-id="fwvs520dta0pajerxw65e0pi2ztww9f052dv" timestamp="1725496788" guid="cd50c70d-7ca0-4520-9135-2ec3ee617266"&gt;585&lt;/key&gt;&lt;/foreign-keys&gt;&lt;ref-type name="Journal Article"&gt;17&lt;/ref-type&gt;&lt;contributors&gt;&lt;authors&gt;&lt;author&gt;Thomson, T. N.&lt;/author&gt;&lt;author&gt;Szanyi, J.&lt;/author&gt;&lt;author&gt;Mulvenna, V.&lt;/author&gt;&lt;/authors&gt;&lt;/contributors&gt;&lt;auth-address&gt;National Centre for Epidemiology and Population Health, Australian National University, Canberra, ACT.&amp;#xD;Public Health Division, Victoria Department of Health, Melbourne, VIC.&lt;/auth-address&gt;&lt;titles&gt;&lt;title&gt;Heat health alerts and emergency department presentations by people aged 65 years or older, Victoria, 2010-22: a case-crossover analysis&lt;/title&gt;&lt;secondary-title&gt;Med J Aust&lt;/secondary-title&gt;&lt;/titles&gt;&lt;periodical&gt;&lt;full-title&gt;Med J Aust&lt;/full-title&gt;&lt;/periodical&gt;&lt;pages&gt;117-118&lt;/pages&gt;&lt;volume&gt;221&lt;/volume&gt;&lt;number&gt;2&lt;/number&gt;&lt;edition&gt;20240622&lt;/edition&gt;&lt;keywords&gt;&lt;keyword&gt;Humans&lt;/keyword&gt;&lt;keyword&gt;*Emergency Service, Hospital/statistics &amp;amp; numerical data&lt;/keyword&gt;&lt;keyword&gt;Aged&lt;/keyword&gt;&lt;keyword&gt;Victoria/epidemiology&lt;/keyword&gt;&lt;keyword&gt;Male&lt;/keyword&gt;&lt;keyword&gt;Female&lt;/keyword&gt;&lt;keyword&gt;Cross-Over Studies&lt;/keyword&gt;&lt;keyword&gt;Aged, 80 and over&lt;/keyword&gt;&lt;keyword&gt;Hot Temperature/adverse effects&lt;/keyword&gt;&lt;keyword&gt;Heat Stress Disorders/epidemiology&lt;/keyword&gt;&lt;keyword&gt;Climate change&lt;/keyword&gt;&lt;keyword&gt;Non-communicable diseases&lt;/keyword&gt;&lt;keyword&gt;Public health&lt;/keyword&gt;&lt;/keywords&gt;&lt;dates&gt;&lt;year&gt;2024&lt;/year&gt;&lt;pub-dates&gt;&lt;date&gt;Jul 15&lt;/date&gt;&lt;/pub-dates&gt;&lt;/dates&gt;&lt;isbn&gt;1326-5377 (Electronic)&amp;#xD;0025-729X (Linking)&lt;/isbn&gt;&lt;accession-num&gt;39003686&lt;/accession-num&gt;&lt;urls&gt;&lt;related-urls&gt;&lt;url&gt;https://www.ncbi.nlm.nih.gov/pubmed/39003686&lt;/url&gt;&lt;/related-urls&gt;&lt;/urls&gt;&lt;electronic-resource-num&gt;10.5694/mja2.52364&lt;/electronic-resource-num&gt;&lt;remote-database-name&gt;Medline&lt;/remote-database-name&gt;&lt;remote-database-provider&gt;NLM&lt;/remote-database-provider&gt;&lt;/record&gt;&lt;/Cite&gt;&lt;/EndNote&gt;</w:instrText>
            </w:r>
            <w:r w:rsidR="00C4776B" w:rsidRPr="00901763">
              <w:rPr>
                <w:vertAlign w:val="superscript"/>
              </w:rPr>
              <w:fldChar w:fldCharType="separate"/>
            </w:r>
            <w:r w:rsidR="00937C8F">
              <w:rPr>
                <w:noProof/>
                <w:vertAlign w:val="superscript"/>
              </w:rPr>
              <w:t>53</w:t>
            </w:r>
            <w:r w:rsidR="00C4776B" w:rsidRPr="00901763">
              <w:rPr>
                <w:vertAlign w:val="superscript"/>
              </w:rPr>
              <w:fldChar w:fldCharType="end"/>
            </w:r>
            <w:r w:rsidR="00947088">
              <w:t xml:space="preserve"> </w:t>
            </w:r>
          </w:p>
        </w:tc>
      </w:tr>
    </w:tbl>
    <w:p w14:paraId="75F0DFDD" w14:textId="0936F14B" w:rsidR="00F1215B" w:rsidRDefault="00F1215B" w:rsidP="00F1215B">
      <w:pPr>
        <w:pStyle w:val="DHHSbody"/>
      </w:pPr>
      <w:bookmarkStart w:id="21" w:name="_Toc43478123"/>
      <w:bookmarkStart w:id="22" w:name="_Toc44534125"/>
    </w:p>
    <w:tbl>
      <w:tblPr>
        <w:tblStyle w:val="TableGrid"/>
        <w:tblW w:w="0" w:type="auto"/>
        <w:tblLook w:val="04A0" w:firstRow="1" w:lastRow="0" w:firstColumn="1" w:lastColumn="0" w:noHBand="0" w:noVBand="1"/>
      </w:tblPr>
      <w:tblGrid>
        <w:gridCol w:w="9288"/>
      </w:tblGrid>
      <w:tr w:rsidR="0006502A" w14:paraId="53C7E147" w14:textId="77777777" w:rsidTr="0006502A">
        <w:tc>
          <w:tcPr>
            <w:tcW w:w="9288" w:type="dxa"/>
          </w:tcPr>
          <w:p w14:paraId="1E92F80F" w14:textId="7A13E760" w:rsidR="0006502A" w:rsidRDefault="0006502A" w:rsidP="0006502A">
            <w:pPr>
              <w:pStyle w:val="DHHSbody"/>
              <w:rPr>
                <w:b/>
                <w:bCs/>
              </w:rPr>
            </w:pPr>
            <w:r>
              <w:rPr>
                <w:b/>
                <w:bCs/>
              </w:rPr>
              <w:t xml:space="preserve">Box </w:t>
            </w:r>
            <w:r w:rsidR="00A96049">
              <w:rPr>
                <w:b/>
                <w:bCs/>
              </w:rPr>
              <w:t>3</w:t>
            </w:r>
            <w:r>
              <w:rPr>
                <w:b/>
                <w:bCs/>
              </w:rPr>
              <w:t>: Extreme heat and food-borne disease</w:t>
            </w:r>
            <w:r w:rsidR="004A3F43" w:rsidRPr="004A3F43">
              <w:rPr>
                <w:b/>
                <w:bCs/>
                <w:vertAlign w:val="superscript"/>
              </w:rPr>
              <w:fldChar w:fldCharType="begin">
                <w:fldData xml:space="preserve">PEVuZE5vdGU+PENpdGU+PEF1dGhvcj5Sb2JpbnNvbjwvQXV0aG9yPjxZZWFyPjIwMjI8L1llYXI+
PFJlY051bT42MzY8L1JlY051bT48RGlzcGxheVRleHQ+NTQ8L0Rpc3BsYXlUZXh0PjxyZWNvcmQ+
PHJlYy1udW1iZXI+NjM2PC9yZWMtbnVtYmVyPjxmb3JlaWduLWtleXM+PGtleSBhcHA9IkVOIiBk
Yi1pZD0iZnd2czUyMGR0YTBwYWplcnh3NjVlMHBpMnp0d3c5ZjA1MmR2IiB0aW1lc3RhbXA9IjE3
MjU5Mjc5NTciIGd1aWQ9Ijg3MmFkYzBkLTQwMmEtNGYyOS1hY2U4LTA0M2ZjMWFkMWUxZCI+NjM2
PC9rZXk+PC9mb3JlaWduLWtleXM+PHJlZi10eXBlIG5hbWU9IkpvdXJuYWwgQXJ0aWNsZSI+MTc8
L3JlZi10eXBlPjxjb250cmlidXRvcnM+PGF1dGhvcnM+PGF1dGhvcj5Sb2JpbnNvbiwgRS4gSi48
L2F1dGhvcj48YXV0aG9yPkdyZWdvcnksIEouPC9hdXRob3I+PGF1dGhvcj5NdWx2ZW5uYSwgVi48
L2F1dGhvcj48YXV0aG9yPlNlZ2FsLCBZLjwvYXV0aG9yPjxhdXRob3I+U3VsbGl2YW4sIFMuIEcu
PC9hdXRob3I+PC9hdXRob3JzPjwvY29udHJpYnV0b3JzPjxhdXRoLWFkZHJlc3M+U2Nob29sIG9m
IFBvcHVsYXRpb24gYW5kIEdsb2JhbCBIZWFsdGgsIFRoZSBVbml2ZXJzaXR5IG9mIE1lbGJvdXJu
ZSwgTWVsYm91cm5lLCBBdXN0cmFsaWEuJiN4RDtWaWN0b3JpYW4gR292ZXJubWVudCBEZXBhcnRt
ZW50IG9mIEhlYWx0aCwgTWVsYm91cm5lLCBBdXN0cmFsaWEuJiN4RDtWaWN0b3JpYW4gR292ZXJu
bWVudCBEZXBhcnRtZW50IG9mIEpvYnMsIFByZWNpbmN0cyBhbmQgUmVnaW9ucywgTWVsYm91cm5l
LCBBdXN0cmFsaWEuJiN4RDtXSE8gQ29sbGFib3JhdGluZyBDZW50cmUgZm9yIFJlZmVyZW5jZSBh
bmQgUmVzZWFyY2ggb24gSW5mbHVlbnphLCBSb3lhbCBNZWxib3VybmUgSG9zcGl0YWwsIGFuZCBE
ZXBhcnRtZW50IG9mIEluZmVjdGlvdXMgRGlzZWFzZXMsIFRoZSBVbml2ZXJzaXR5IG9mIE1lbGJv
dXJuZSwgYXQgdGhlIFBldGVyIERvaGVydHkgSW5zdGl0dXRlIGZvciBJbmZlY3Rpb24gYW5kIElt
bXVuaXR5LCBNZWxib3VybmUsIEF1c3RyYWxpYS48L2F1dGgtYWRkcmVzcz48dGl0bGVzPjx0aXRs
ZT5FZmZlY3Qgb2YgVGVtcGVyYXR1cmUgYW5kIFJhaW5mYWxsIG9uIFNwb3JhZGljIFNhbG1vbmVs
bG9zaXMgTm90aWZpY2F0aW9ucyBpbiBNZWxib3VybmUsIEF1c3RyYWxpYSAyMDAwLTIwMTk6IEEg
VGltZS1TZXJpZXMgQW5hbHlzaXM8L3RpdGxlPjxzZWNvbmRhcnktdGl0bGU+Rm9vZGJvcm5lIFBh
dGhvZyBEaXM8L3NlY29uZGFyeS10aXRsZT48L3RpdGxlcz48cGVyaW9kaWNhbD48ZnVsbC10aXRs
ZT5Gb29kYm9ybmUgUGF0aG9nZW5zICZhbXA7IERpc2Vhc2U8L2Z1bGwtdGl0bGU+PGFiYnItMT5G
b29kYm9ybmUgUGF0aG9nIERpczwvYWJici0xPjwvcGVyaW9kaWNhbD48cGFnZXM+MzQxLTM0ODwv
cGFnZXM+PHZvbHVtZT4xOTwvdm9sdW1lPjxudW1iZXI+NTwvbnVtYmVyPjxlZGl0aW9uPjIwMjIw
NDExPC9lZGl0aW9uPjxrZXl3b3Jkcz48a2V5d29yZD5BdXN0cmFsaWEvZXBpZGVtaW9sb2d5PC9r
ZXl3b3JkPjxrZXl3b3JkPkh1bWFuczwva2V5d29yZD48a2V5d29yZD5TYWxtb25lbGxhPC9rZXl3
b3JkPjxrZXl3b3JkPipTYWxtb25lbGxhIEZvb2QgUG9pc29uaW5nL2VwaWRlbWlvbG9neTwva2V5
d29yZD48a2V5d29yZD4qU2FsbW9uZWxsYSBJbmZlY3Rpb25zL2VwaWRlbWlvbG9neTwva2V5d29y
ZD48a2V5d29yZD5TZWFzb25zPC9rZXl3b3JkPjxrZXl3b3JkPlRlbXBlcmF0dXJlPC9rZXl3b3Jk
PjxrZXl3b3JkPldlYXRoZXI8L2tleXdvcmQ+PGtleXdvcmQ+Y2xpbWF0ZTwva2V5d29yZD48a2V5
d29yZD5mb29kYm9ybmU8L2tleXdvcmQ+PGtleXdvcmQ+c2FsbW9uZWxsb3Npczwva2V5d29yZD48
L2tleXdvcmRzPjxkYXRlcz48eWVhcj4yMDIyPC95ZWFyPjxwdWItZGF0ZXM+PGRhdGU+TWF5PC9k
YXRlPjwvcHViLWRhdGVzPjwvZGF0ZXM+PGlzYm4+MTU1Ni03MTI1IChFbGVjdHJvbmljKSYjeEQ7
MTUzNS0zMTQxIChMaW5raW5nKTwvaXNibj48YWNjZXNzaW9uLW51bT4zNTQwNDE0NzwvYWNjZXNz
aW9uLW51bT48dXJscz48cmVsYXRlZC11cmxzPjx1cmw+aHR0cHM6Ly93d3cubmNiaS5ubG0ubmlo
Lmdvdi9wdWJtZWQvMzU0MDQxNDc8L3VybD48L3JlbGF0ZWQtdXJscz48L3VybHM+PGVsZWN0cm9u
aWMtcmVzb3VyY2UtbnVtPjEwLjEwODkvZnBkLjIwMjEuMDA5MzwvZWxlY3Ryb25pYy1yZXNvdXJj
ZS1udW0+PHJlbW90ZS1kYXRhYmFzZS1uYW1lPk1lZGxpbmU8L3JlbW90ZS1kYXRhYmFzZS1uYW1l
PjxyZW1vdGUtZGF0YWJhc2UtcHJvdmlkZXI+TkxNPC9yZW1vdGUtZGF0YWJhc2UtcHJvdmlkZXI+
PC9yZWNvcmQ+PC9DaXRlPjwvRW5kTm90ZT4A
</w:fldData>
              </w:fldChar>
            </w:r>
            <w:r w:rsidR="00937C8F">
              <w:rPr>
                <w:b/>
                <w:bCs/>
                <w:vertAlign w:val="superscript"/>
              </w:rPr>
              <w:instrText xml:space="preserve"> ADDIN EN.CITE </w:instrText>
            </w:r>
            <w:r w:rsidR="00937C8F">
              <w:rPr>
                <w:b/>
                <w:bCs/>
                <w:vertAlign w:val="superscript"/>
              </w:rPr>
              <w:fldChar w:fldCharType="begin">
                <w:fldData xml:space="preserve">PEVuZE5vdGU+PENpdGU+PEF1dGhvcj5Sb2JpbnNvbjwvQXV0aG9yPjxZZWFyPjIwMjI8L1llYXI+
PFJlY051bT42MzY8L1JlY051bT48RGlzcGxheVRleHQ+NTQ8L0Rpc3BsYXlUZXh0PjxyZWNvcmQ+
PHJlYy1udW1iZXI+NjM2PC9yZWMtbnVtYmVyPjxmb3JlaWduLWtleXM+PGtleSBhcHA9IkVOIiBk
Yi1pZD0iZnd2czUyMGR0YTBwYWplcnh3NjVlMHBpMnp0d3c5ZjA1MmR2IiB0aW1lc3RhbXA9IjE3
MjU5Mjc5NTciIGd1aWQ9Ijg3MmFkYzBkLTQwMmEtNGYyOS1hY2U4LTA0M2ZjMWFkMWUxZCI+NjM2
PC9rZXk+PC9mb3JlaWduLWtleXM+PHJlZi10eXBlIG5hbWU9IkpvdXJuYWwgQXJ0aWNsZSI+MTc8
L3JlZi10eXBlPjxjb250cmlidXRvcnM+PGF1dGhvcnM+PGF1dGhvcj5Sb2JpbnNvbiwgRS4gSi48
L2F1dGhvcj48YXV0aG9yPkdyZWdvcnksIEouPC9hdXRob3I+PGF1dGhvcj5NdWx2ZW5uYSwgVi48
L2F1dGhvcj48YXV0aG9yPlNlZ2FsLCBZLjwvYXV0aG9yPjxhdXRob3I+U3VsbGl2YW4sIFMuIEcu
PC9hdXRob3I+PC9hdXRob3JzPjwvY29udHJpYnV0b3JzPjxhdXRoLWFkZHJlc3M+U2Nob29sIG9m
IFBvcHVsYXRpb24gYW5kIEdsb2JhbCBIZWFsdGgsIFRoZSBVbml2ZXJzaXR5IG9mIE1lbGJvdXJu
ZSwgTWVsYm91cm5lLCBBdXN0cmFsaWEuJiN4RDtWaWN0b3JpYW4gR292ZXJubWVudCBEZXBhcnRt
ZW50IG9mIEhlYWx0aCwgTWVsYm91cm5lLCBBdXN0cmFsaWEuJiN4RDtWaWN0b3JpYW4gR292ZXJu
bWVudCBEZXBhcnRtZW50IG9mIEpvYnMsIFByZWNpbmN0cyBhbmQgUmVnaW9ucywgTWVsYm91cm5l
LCBBdXN0cmFsaWEuJiN4RDtXSE8gQ29sbGFib3JhdGluZyBDZW50cmUgZm9yIFJlZmVyZW5jZSBh
bmQgUmVzZWFyY2ggb24gSW5mbHVlbnphLCBSb3lhbCBNZWxib3VybmUgSG9zcGl0YWwsIGFuZCBE
ZXBhcnRtZW50IG9mIEluZmVjdGlvdXMgRGlzZWFzZXMsIFRoZSBVbml2ZXJzaXR5IG9mIE1lbGJv
dXJuZSwgYXQgdGhlIFBldGVyIERvaGVydHkgSW5zdGl0dXRlIGZvciBJbmZlY3Rpb24gYW5kIElt
bXVuaXR5LCBNZWxib3VybmUsIEF1c3RyYWxpYS48L2F1dGgtYWRkcmVzcz48dGl0bGVzPjx0aXRs
ZT5FZmZlY3Qgb2YgVGVtcGVyYXR1cmUgYW5kIFJhaW5mYWxsIG9uIFNwb3JhZGljIFNhbG1vbmVs
bG9zaXMgTm90aWZpY2F0aW9ucyBpbiBNZWxib3VybmUsIEF1c3RyYWxpYSAyMDAwLTIwMTk6IEEg
VGltZS1TZXJpZXMgQW5hbHlzaXM8L3RpdGxlPjxzZWNvbmRhcnktdGl0bGU+Rm9vZGJvcm5lIFBh
dGhvZyBEaXM8L3NlY29uZGFyeS10aXRsZT48L3RpdGxlcz48cGVyaW9kaWNhbD48ZnVsbC10aXRs
ZT5Gb29kYm9ybmUgUGF0aG9nZW5zICZhbXA7IERpc2Vhc2U8L2Z1bGwtdGl0bGU+PGFiYnItMT5G
b29kYm9ybmUgUGF0aG9nIERpczwvYWJici0xPjwvcGVyaW9kaWNhbD48cGFnZXM+MzQxLTM0ODwv
cGFnZXM+PHZvbHVtZT4xOTwvdm9sdW1lPjxudW1iZXI+NTwvbnVtYmVyPjxlZGl0aW9uPjIwMjIw
NDExPC9lZGl0aW9uPjxrZXl3b3Jkcz48a2V5d29yZD5BdXN0cmFsaWEvZXBpZGVtaW9sb2d5PC9r
ZXl3b3JkPjxrZXl3b3JkPkh1bWFuczwva2V5d29yZD48a2V5d29yZD5TYWxtb25lbGxhPC9rZXl3
b3JkPjxrZXl3b3JkPipTYWxtb25lbGxhIEZvb2QgUG9pc29uaW5nL2VwaWRlbWlvbG9neTwva2V5
d29yZD48a2V5d29yZD4qU2FsbW9uZWxsYSBJbmZlY3Rpb25zL2VwaWRlbWlvbG9neTwva2V5d29y
ZD48a2V5d29yZD5TZWFzb25zPC9rZXl3b3JkPjxrZXl3b3JkPlRlbXBlcmF0dXJlPC9rZXl3b3Jk
PjxrZXl3b3JkPldlYXRoZXI8L2tleXdvcmQ+PGtleXdvcmQ+Y2xpbWF0ZTwva2V5d29yZD48a2V5
d29yZD5mb29kYm9ybmU8L2tleXdvcmQ+PGtleXdvcmQ+c2FsbW9uZWxsb3Npczwva2V5d29yZD48
L2tleXdvcmRzPjxkYXRlcz48eWVhcj4yMDIyPC95ZWFyPjxwdWItZGF0ZXM+PGRhdGU+TWF5PC9k
YXRlPjwvcHViLWRhdGVzPjwvZGF0ZXM+PGlzYm4+MTU1Ni03MTI1IChFbGVjdHJvbmljKSYjeEQ7
MTUzNS0zMTQxIChMaW5raW5nKTwvaXNibj48YWNjZXNzaW9uLW51bT4zNTQwNDE0NzwvYWNjZXNz
aW9uLW51bT48dXJscz48cmVsYXRlZC11cmxzPjx1cmw+aHR0cHM6Ly93d3cubmNiaS5ubG0ubmlo
Lmdvdi9wdWJtZWQvMzU0MDQxNDc8L3VybD48L3JlbGF0ZWQtdXJscz48L3VybHM+PGVsZWN0cm9u
aWMtcmVzb3VyY2UtbnVtPjEwLjEwODkvZnBkLjIwMjEuMDA5MzwvZWxlY3Ryb25pYy1yZXNvdXJj
ZS1udW0+PHJlbW90ZS1kYXRhYmFzZS1uYW1lPk1lZGxpbmU8L3JlbW90ZS1kYXRhYmFzZS1uYW1l
PjxyZW1vdGUtZGF0YWJhc2UtcHJvdmlkZXI+TkxNPC9yZW1vdGUtZGF0YWJhc2UtcHJvdmlkZXI+
PC9yZWNvcmQ+PC9DaXRlPjwvRW5kTm90ZT4A
</w:fldData>
              </w:fldChar>
            </w:r>
            <w:r w:rsidR="00937C8F">
              <w:rPr>
                <w:b/>
                <w:bCs/>
                <w:vertAlign w:val="superscript"/>
              </w:rPr>
              <w:instrText xml:space="preserve"> ADDIN EN.CITE.DATA </w:instrText>
            </w:r>
            <w:r w:rsidR="00937C8F">
              <w:rPr>
                <w:b/>
                <w:bCs/>
                <w:vertAlign w:val="superscript"/>
              </w:rPr>
            </w:r>
            <w:r w:rsidR="00937C8F">
              <w:rPr>
                <w:b/>
                <w:bCs/>
                <w:vertAlign w:val="superscript"/>
              </w:rPr>
              <w:fldChar w:fldCharType="end"/>
            </w:r>
            <w:r w:rsidR="004A3F43" w:rsidRPr="004A3F43">
              <w:rPr>
                <w:b/>
                <w:bCs/>
                <w:vertAlign w:val="superscript"/>
              </w:rPr>
            </w:r>
            <w:r w:rsidR="004A3F43" w:rsidRPr="004A3F43">
              <w:rPr>
                <w:b/>
                <w:bCs/>
                <w:vertAlign w:val="superscript"/>
              </w:rPr>
              <w:fldChar w:fldCharType="separate"/>
            </w:r>
            <w:r w:rsidR="00937C8F">
              <w:rPr>
                <w:b/>
                <w:bCs/>
                <w:noProof/>
                <w:vertAlign w:val="superscript"/>
              </w:rPr>
              <w:t>54</w:t>
            </w:r>
            <w:r w:rsidR="004A3F43" w:rsidRPr="004A3F43">
              <w:rPr>
                <w:b/>
                <w:bCs/>
                <w:vertAlign w:val="superscript"/>
              </w:rPr>
              <w:fldChar w:fldCharType="end"/>
            </w:r>
            <w:r>
              <w:rPr>
                <w:b/>
                <w:bCs/>
              </w:rPr>
              <w:t xml:space="preserve"> </w:t>
            </w:r>
          </w:p>
          <w:p w14:paraId="7CDD84FA" w14:textId="249FD6C1" w:rsidR="00B1480F" w:rsidRDefault="00B1480F" w:rsidP="0006502A">
            <w:pPr>
              <w:pStyle w:val="DHHSbody"/>
            </w:pPr>
            <w:r w:rsidRPr="00B1480F">
              <w:t>Salmonellosis is a leading cause of foodborne illness outbreaks globally and is the second-</w:t>
            </w:r>
            <w:proofErr w:type="gramStart"/>
            <w:r w:rsidRPr="00B1480F">
              <w:t>most commonly notified</w:t>
            </w:r>
            <w:proofErr w:type="gramEnd"/>
            <w:r w:rsidRPr="00B1480F">
              <w:t xml:space="preserve"> gastrointestinal disease in Australia. It also incurs a substantial health and economic burden. Weather can impact infectious disease transmission, particularly for heat-sensitive pathogens such as </w:t>
            </w:r>
            <w:r w:rsidR="00BD5248">
              <w:rPr>
                <w:i/>
                <w:iCs/>
              </w:rPr>
              <w:t>S</w:t>
            </w:r>
            <w:r w:rsidRPr="009379BC">
              <w:rPr>
                <w:i/>
                <w:iCs/>
              </w:rPr>
              <w:t>almonella</w:t>
            </w:r>
            <w:r w:rsidRPr="00B1480F">
              <w:t xml:space="preserve">, and therefore climate change </w:t>
            </w:r>
            <w:r w:rsidR="007C4867">
              <w:t>creates</w:t>
            </w:r>
            <w:r w:rsidRPr="00B1480F">
              <w:t xml:space="preserve"> a public health concern for the transmission and distribution of salmonellosis.  </w:t>
            </w:r>
          </w:p>
          <w:p w14:paraId="4E57C301" w14:textId="18D5F420" w:rsidR="006F79D6" w:rsidRDefault="006F79D6" w:rsidP="006F79D6">
            <w:pPr>
              <w:pStyle w:val="DHHSbody"/>
            </w:pPr>
            <w:r>
              <w:t xml:space="preserve">A study estimating the associations between </w:t>
            </w:r>
            <w:r w:rsidR="005D7D79">
              <w:t>sporadic (</w:t>
            </w:r>
            <w:r>
              <w:t>non</w:t>
            </w:r>
            <w:r w:rsidR="005D7D79">
              <w:t>-</w:t>
            </w:r>
            <w:r>
              <w:t>outbreak</w:t>
            </w:r>
            <w:r w:rsidR="005D7D79">
              <w:t>)</w:t>
            </w:r>
            <w:r>
              <w:t xml:space="preserve"> notifications of salmonellosis with both temperature and rainfall in metropolitan Melbourne </w:t>
            </w:r>
            <w:r w:rsidR="0015603C">
              <w:t>for</w:t>
            </w:r>
            <w:r>
              <w:t xml:space="preserve"> the period </w:t>
            </w:r>
            <w:r w:rsidR="0015603C">
              <w:t>of 2000-2019</w:t>
            </w:r>
            <w:r>
              <w:t xml:space="preserve"> demonstrated warmer temperatures were associated with an increased risk of notifications. Warmer weather may therefore create a more favourable environment for the survival of </w:t>
            </w:r>
            <w:r w:rsidR="00D24496" w:rsidRPr="00D24496">
              <w:rPr>
                <w:i/>
                <w:iCs/>
              </w:rPr>
              <w:t>S</w:t>
            </w:r>
            <w:r w:rsidR="00FE6A87" w:rsidRPr="00FE6A87">
              <w:rPr>
                <w:i/>
                <w:iCs/>
              </w:rPr>
              <w:t>almonella</w:t>
            </w:r>
            <w:r>
              <w:t xml:space="preserve"> and therefore its proliferation in food, food producing animals and the environment. This may potentially increase pathogen loads in warmer months creating higher risks of foodborne transmission. </w:t>
            </w:r>
          </w:p>
          <w:p w14:paraId="075144C5" w14:textId="1E0D8C46" w:rsidR="0006502A" w:rsidRDefault="00EB6966" w:rsidP="0006502A">
            <w:pPr>
              <w:pStyle w:val="DHHSbody"/>
            </w:pPr>
            <w:r>
              <w:t>The</w:t>
            </w:r>
            <w:r w:rsidR="006F79D6">
              <w:t xml:space="preserve"> understanding </w:t>
            </w:r>
            <w:r>
              <w:t>of</w:t>
            </w:r>
            <w:r w:rsidR="006F79D6">
              <w:t xml:space="preserve"> salmonellosis-weather relationships </w:t>
            </w:r>
            <w:r w:rsidR="007165D9">
              <w:t>is important in</w:t>
            </w:r>
            <w:r w:rsidR="006F79D6">
              <w:t xml:space="preserve"> inform</w:t>
            </w:r>
            <w:r w:rsidR="007165D9">
              <w:t>ing</w:t>
            </w:r>
            <w:r w:rsidR="006F79D6">
              <w:t xml:space="preserve"> public health prevention and control strategies to mitigate the health consequences of infection.</w:t>
            </w:r>
          </w:p>
        </w:tc>
      </w:tr>
    </w:tbl>
    <w:p w14:paraId="69D48D3C" w14:textId="77777777" w:rsidR="0006502A" w:rsidRPr="00FA621C" w:rsidRDefault="0006502A" w:rsidP="00FA621C">
      <w:pPr>
        <w:pStyle w:val="DHHSbody"/>
      </w:pPr>
    </w:p>
    <w:p w14:paraId="512C603E" w14:textId="77777777" w:rsidR="00DE2584" w:rsidRDefault="00DE2584">
      <w:r>
        <w:br w:type="page"/>
      </w:r>
    </w:p>
    <w:tbl>
      <w:tblPr>
        <w:tblStyle w:val="TableGrid"/>
        <w:tblpPr w:leftFromText="180" w:rightFromText="180" w:vertAnchor="text" w:horzAnchor="margin" w:tblpY="196"/>
        <w:tblW w:w="0" w:type="auto"/>
        <w:tblLook w:val="04A0" w:firstRow="1" w:lastRow="0" w:firstColumn="1" w:lastColumn="0" w:noHBand="0" w:noVBand="1"/>
      </w:tblPr>
      <w:tblGrid>
        <w:gridCol w:w="9288"/>
      </w:tblGrid>
      <w:tr w:rsidR="00E846E7" w14:paraId="447D7E03" w14:textId="77777777" w:rsidTr="00E846E7">
        <w:tc>
          <w:tcPr>
            <w:tcW w:w="9288" w:type="dxa"/>
          </w:tcPr>
          <w:p w14:paraId="6C27268F" w14:textId="71D9F22B" w:rsidR="00E846E7" w:rsidRPr="00684384" w:rsidRDefault="00E846E7" w:rsidP="00E846E7">
            <w:pPr>
              <w:pStyle w:val="DHHSbody"/>
              <w:rPr>
                <w:b/>
                <w:bCs/>
              </w:rPr>
            </w:pPr>
            <w:r w:rsidRPr="00684384">
              <w:rPr>
                <w:b/>
                <w:bCs/>
              </w:rPr>
              <w:lastRenderedPageBreak/>
              <w:t xml:space="preserve">Box </w:t>
            </w:r>
            <w:r w:rsidR="00A96049">
              <w:rPr>
                <w:b/>
                <w:bCs/>
              </w:rPr>
              <w:t>4</w:t>
            </w:r>
            <w:r w:rsidRPr="00684384">
              <w:rPr>
                <w:b/>
                <w:bCs/>
              </w:rPr>
              <w:t>: Harmful or nuisance algae</w:t>
            </w:r>
          </w:p>
          <w:p w14:paraId="34FF1FFB" w14:textId="25FC7DC5" w:rsidR="00E846E7" w:rsidRDefault="00E846E7" w:rsidP="00E846E7">
            <w:pPr>
              <w:pStyle w:val="DHHSbody"/>
            </w:pPr>
            <w:r>
              <w:t>Climate change is threatening the quality of Victoria’s water, resulting in increased risks to human health. This includes warmer temperatures contributing to an increased risk of harmful algae, prolonged algal blooms, expansion of the range of previously climatically restricted pathogens, and emerging pathogens. Select harmful algal</w:t>
            </w:r>
            <w:r w:rsidRPr="00CC56D9">
              <w:t xml:space="preserve"> species </w:t>
            </w:r>
            <w:r>
              <w:t>can</w:t>
            </w:r>
            <w:r w:rsidRPr="00CC56D9">
              <w:t xml:space="preserve"> produce toxins that have serious health implications for humans, animals, birds and livestock if they are consumed, inhaled or come into contact with the skin</w:t>
            </w:r>
            <w:r>
              <w:t>.</w:t>
            </w:r>
            <w:r w:rsidRPr="008B1743">
              <w:rPr>
                <w:vertAlign w:val="superscript"/>
              </w:rPr>
              <w:fldChar w:fldCharType="begin"/>
            </w:r>
            <w:r w:rsidR="00CD5BD8">
              <w:rPr>
                <w:vertAlign w:val="superscript"/>
              </w:rPr>
              <w:instrText xml:space="preserve"> ADDIN EN.CITE &lt;EndNote&gt;&lt;Cite&gt;&lt;Year&gt;2019&lt;/Year&gt;&lt;RecNum&gt;394&lt;/RecNum&gt;&lt;IDText&gt;Department of Health and Human Services. Pilot health and human services climate change adaptation action plan 2019–21&lt;/IDText&gt;&lt;DisplayText&gt;3,55&lt;/DisplayText&gt;&lt;record&gt;&lt;rec-number&gt;394&lt;/rec-number&gt;&lt;foreign-keys&gt;&lt;key app="EN" db-id="fwvs520dta0pajerxw65e0pi2ztww9f052dv" timestamp="1591834859" guid="51a0c3c1-1dd2-4fe6-a7e0-e31b12bf3936"&gt;394&lt;/key&gt;&lt;/foreign-keys&gt;&lt;ref-type name="Generic"&gt;13&lt;/ref-type&gt;&lt;contributors&gt;&lt;/contributors&gt;&lt;titles&gt;&lt;title&gt;Department of Health and Human Services. Pilot health and human services climate change adaptation action plan 2019–21.&lt;/title&gt;&lt;/titles&gt;&lt;dates&gt;&lt;year&gt;2019&lt;/year&gt;&lt;/dates&gt;&lt;pub-location&gt;Melbourne, Australia&lt;/pub-location&gt;&lt;publisher&gt;DHHS, State Government of Victoria&lt;/publisher&gt;&lt;urls&gt;&lt;/urls&gt;&lt;/record&gt;&lt;/Cite&gt;&lt;Cite&gt;&lt;Year&gt;2018&lt;/Year&gt;&lt;RecNum&gt;416&lt;/RecNum&gt;&lt;IDText&gt;Department of Environment, Land, Water and Planning. Victorian blue-green algae circular: Algal management framework&lt;/IDText&gt;&lt;record&gt;&lt;rec-number&gt;416&lt;/rec-number&gt;&lt;foreign-keys&gt;&lt;key app="EN" db-id="fwvs520dta0pajerxw65e0pi2ztww9f052dv" timestamp="1592531987" guid="ec6f22da-d068-4e52-83ed-6a37e73a99af"&gt;416&lt;/key&gt;&lt;/foreign-keys&gt;&lt;ref-type name="Generic"&gt;13&lt;/ref-type&gt;&lt;contributors&gt;&lt;/contributors&gt;&lt;titles&gt;&lt;title&gt;Department of Environment, Land, Water and Planning. Victorian blue-green algae circular: Algal management framework&lt;/title&gt;&lt;/titles&gt;&lt;dates&gt;&lt;year&gt;2018&lt;/year&gt;&lt;/dates&gt;&lt;pub-location&gt;Melbourne, Australia&lt;/pub-location&gt;&lt;publisher&gt;DELWP, State Government of Victoria&lt;/publisher&gt;&lt;urls&gt;&lt;related-urls&gt;&lt;url&gt;https://www.water.vic.gov.au/waterways-and-catchments/rivers-estuaries-and-waterways/blue-green-algae&lt;/url&gt;&lt;/related-urls&gt;&lt;/urls&gt;&lt;access-date&gt;19 June 2020&lt;/access-date&gt;&lt;/record&gt;&lt;/Cite&gt;&lt;/EndNote&gt;</w:instrText>
            </w:r>
            <w:r w:rsidRPr="008B1743">
              <w:rPr>
                <w:vertAlign w:val="superscript"/>
              </w:rPr>
              <w:fldChar w:fldCharType="separate"/>
            </w:r>
            <w:r w:rsidR="00937C8F">
              <w:rPr>
                <w:noProof/>
                <w:vertAlign w:val="superscript"/>
              </w:rPr>
              <w:t>3,55</w:t>
            </w:r>
            <w:r w:rsidRPr="008B1743">
              <w:rPr>
                <w:vertAlign w:val="superscript"/>
              </w:rPr>
              <w:fldChar w:fldCharType="end"/>
            </w:r>
          </w:p>
          <w:p w14:paraId="3A7AA68B" w14:textId="7D112269" w:rsidR="00E846E7" w:rsidRDefault="00E846E7" w:rsidP="00E846E7">
            <w:pPr>
              <w:pStyle w:val="DHHSbody"/>
            </w:pPr>
            <w:r>
              <w:t xml:space="preserve">For example, toxin-producing </w:t>
            </w:r>
            <w:proofErr w:type="spellStart"/>
            <w:r w:rsidRPr="00420E4F">
              <w:rPr>
                <w:i/>
                <w:iCs/>
              </w:rPr>
              <w:t>Nodularia</w:t>
            </w:r>
            <w:proofErr w:type="spellEnd"/>
            <w:r w:rsidRPr="00420E4F">
              <w:rPr>
                <w:i/>
                <w:iCs/>
              </w:rPr>
              <w:t xml:space="preserve"> </w:t>
            </w:r>
            <w:proofErr w:type="spellStart"/>
            <w:r w:rsidRPr="00420E4F">
              <w:rPr>
                <w:i/>
                <w:iCs/>
              </w:rPr>
              <w:t>spumigena</w:t>
            </w:r>
            <w:proofErr w:type="spellEnd"/>
            <w:r>
              <w:t xml:space="preserve"> blue-green algal </w:t>
            </w:r>
            <w:r w:rsidRPr="0026328F">
              <w:t>bloom</w:t>
            </w:r>
            <w:r>
              <w:t>s have</w:t>
            </w:r>
            <w:r w:rsidRPr="0026328F">
              <w:t xml:space="preserve"> affected </w:t>
            </w:r>
            <w:r>
              <w:t xml:space="preserve">Victoria’s </w:t>
            </w:r>
            <w:r w:rsidRPr="0026328F">
              <w:t>Gippsland Lakes</w:t>
            </w:r>
            <w:r>
              <w:t xml:space="preserve"> on </w:t>
            </w:r>
            <w:proofErr w:type="gramStart"/>
            <w:r>
              <w:t>a number of</w:t>
            </w:r>
            <w:proofErr w:type="gramEnd"/>
            <w:r>
              <w:t xml:space="preserve"> occasions over many years. These events have led to restrictions on fishing operations, public warnings to avoid eating fish and seafood from the lakes due to the bioaccumulation of toxins and advice to avoid contact with the affected water, </w:t>
            </w:r>
            <w:r w:rsidRPr="00D75CD4">
              <w:t>impact</w:t>
            </w:r>
            <w:r w:rsidR="00150271">
              <w:t>ing</w:t>
            </w:r>
            <w:r w:rsidRPr="00D75CD4">
              <w:t xml:space="preserve"> the region</w:t>
            </w:r>
            <w:r>
              <w:t>’</w:t>
            </w:r>
            <w:r w:rsidRPr="00D75CD4">
              <w:t>s tourism, recreational and commercial fishing industr</w:t>
            </w:r>
            <w:r>
              <w:t>ies.</w:t>
            </w:r>
            <w:r w:rsidRPr="008B1743">
              <w:rPr>
                <w:vertAlign w:val="superscript"/>
              </w:rPr>
              <w:fldChar w:fldCharType="begin"/>
            </w:r>
            <w:r w:rsidR="00937C8F">
              <w:rPr>
                <w:vertAlign w:val="superscript"/>
              </w:rPr>
              <w:instrText xml:space="preserve"> ADDIN EN.CITE &lt;EndNote&gt;&lt;Cite&gt;&lt;Year&gt;2012&lt;/Year&gt;&lt;RecNum&gt;468&lt;/RecNum&gt;&lt;IDText&gt;Gippsland Lakes Blue-Green Algae Incident: Report on Debrief. A report to the Department of Sustainability and Environment&lt;/IDText&gt;&lt;DisplayText&gt;56&lt;/DisplayText&gt;&lt;record&gt;&lt;rec-number&gt;468&lt;/rec-number&gt;&lt;foreign-keys&gt;&lt;key app="EN" db-id="fwvs520dta0pajerxw65e0pi2ztww9f052dv" timestamp="1595222764" guid="4f3039e3-b3a3-4d04-8363-878f693f9c73"&gt;468&lt;/key&gt;&lt;/foreign-keys&gt;&lt;ref-type name="Generic"&gt;13&lt;/ref-type&gt;&lt;contributors&gt;&lt;/contributors&gt;&lt;titles&gt;&lt;title&gt;Gippsland Lakes Blue-Green Algae Incident: Report on Debrief. A report to the Department of Sustainability and Environment&lt;/title&gt;&lt;/titles&gt;&lt;dates&gt;&lt;year&gt;2012&lt;/year&gt;&lt;/dates&gt;&lt;pub-location&gt;Victoria, Australia&lt;/pub-location&gt;&lt;publisher&gt;Michael Cawood &amp;amp; Associates Pty Ltd&lt;/publisher&gt;&lt;urls&gt;&lt;/urls&gt;&lt;/record&gt;&lt;/Cite&gt;&lt;/EndNote&gt;</w:instrText>
            </w:r>
            <w:r w:rsidRPr="008B1743">
              <w:rPr>
                <w:vertAlign w:val="superscript"/>
              </w:rPr>
              <w:fldChar w:fldCharType="separate"/>
            </w:r>
            <w:r w:rsidR="00937C8F">
              <w:rPr>
                <w:noProof/>
                <w:vertAlign w:val="superscript"/>
              </w:rPr>
              <w:t>56</w:t>
            </w:r>
            <w:r w:rsidRPr="008B1743">
              <w:rPr>
                <w:vertAlign w:val="superscript"/>
              </w:rPr>
              <w:fldChar w:fldCharType="end"/>
            </w:r>
            <w:r>
              <w:t xml:space="preserve"> </w:t>
            </w:r>
          </w:p>
          <w:p w14:paraId="0E53EB7B" w14:textId="77777777" w:rsidR="00E846E7" w:rsidRPr="00336BA3" w:rsidRDefault="00E846E7" w:rsidP="00E846E7">
            <w:pPr>
              <w:pStyle w:val="DHHSbody"/>
            </w:pPr>
            <w:r>
              <w:t xml:space="preserve">Climate change and warmer temperatures are likely to result in more frequent harmful algal blooms in the future, creating challenges for managing recreational water bodies and drinking water supplies. </w:t>
            </w:r>
          </w:p>
        </w:tc>
      </w:tr>
    </w:tbl>
    <w:p w14:paraId="2159AEE8" w14:textId="77777777" w:rsidR="002B5AB1" w:rsidRDefault="002B5AB1" w:rsidP="00F1215B">
      <w:pPr>
        <w:pStyle w:val="DHHSbody"/>
      </w:pPr>
    </w:p>
    <w:tbl>
      <w:tblPr>
        <w:tblStyle w:val="TableGrid"/>
        <w:tblW w:w="0" w:type="auto"/>
        <w:tblLook w:val="04A0" w:firstRow="1" w:lastRow="0" w:firstColumn="1" w:lastColumn="0" w:noHBand="0" w:noVBand="1"/>
      </w:tblPr>
      <w:tblGrid>
        <w:gridCol w:w="9288"/>
      </w:tblGrid>
      <w:tr w:rsidR="00F1215B" w14:paraId="21203E78" w14:textId="77777777" w:rsidTr="00F1215B">
        <w:tc>
          <w:tcPr>
            <w:tcW w:w="9288" w:type="dxa"/>
          </w:tcPr>
          <w:p w14:paraId="190003E8" w14:textId="65067EC1" w:rsidR="00E408C6" w:rsidRDefault="00E408C6" w:rsidP="00436FE3">
            <w:pPr>
              <w:pStyle w:val="DHHSbody"/>
              <w:rPr>
                <w:b/>
                <w:bCs/>
              </w:rPr>
            </w:pPr>
            <w:r>
              <w:rPr>
                <w:b/>
                <w:bCs/>
              </w:rPr>
              <w:t xml:space="preserve">Box </w:t>
            </w:r>
            <w:r w:rsidR="00A96049">
              <w:rPr>
                <w:b/>
                <w:bCs/>
              </w:rPr>
              <w:t>5</w:t>
            </w:r>
            <w:r>
              <w:rPr>
                <w:b/>
                <w:bCs/>
              </w:rPr>
              <w:t xml:space="preserve">: </w:t>
            </w:r>
            <w:r w:rsidR="00465DCF">
              <w:rPr>
                <w:b/>
                <w:bCs/>
              </w:rPr>
              <w:t>Family violence</w:t>
            </w:r>
          </w:p>
          <w:p w14:paraId="45914BF3" w14:textId="1EB5BCC5" w:rsidR="00E408C6" w:rsidRDefault="00E408C6" w:rsidP="00E408C6">
            <w:pPr>
              <w:pStyle w:val="DHHSbody"/>
              <w:rPr>
                <w:vertAlign w:val="superscript"/>
              </w:rPr>
            </w:pPr>
            <w:r>
              <w:t>The family disruption including displacement, damage and loss of property, unemployment, social isolation, psychological trauma and financial pressure associated with extreme weather events and disasters, means people often struggle to cope both during and long after a disaster has occurred. The emotional toll of these impacts has the ability to place pressure on household dynamics</w:t>
            </w:r>
            <w:r w:rsidR="00201AC7">
              <w:t>, weak</w:t>
            </w:r>
            <w:r w:rsidR="000251E2">
              <w:t xml:space="preserve">en prosocial norms and behaviours, and increase the </w:t>
            </w:r>
            <w:r w:rsidR="00CD7716">
              <w:t>likelihood and prevalence of family violence and violence against women</w:t>
            </w:r>
            <w:r w:rsidR="00C04639">
              <w:t>.</w:t>
            </w:r>
            <w:r w:rsidR="00361DB8" w:rsidRPr="0028768A">
              <w:rPr>
                <w:vertAlign w:val="superscript"/>
              </w:rPr>
              <w:fldChar w:fldCharType="begin"/>
            </w:r>
            <w:r w:rsidR="003B2BB8">
              <w:rPr>
                <w:vertAlign w:val="superscript"/>
              </w:rPr>
              <w:instrText xml:space="preserve"> ADDIN EN.CITE &lt;EndNote&gt;&lt;Cite&gt;&lt;Author&gt;Maguire&lt;/Author&gt;&lt;Year&gt;2019&lt;/Year&gt;&lt;RecNum&gt;583&lt;/RecNum&gt;&lt;DisplayText&gt;30,57&lt;/DisplayText&gt;&lt;record&gt;&lt;rec-number&gt;583&lt;/rec-number&gt;&lt;foreign-keys&gt;&lt;key app="EN" db-id="fwvs520dta0pajerxw65e0pi2ztww9f052dv" timestamp="1725496787" guid="b2317956-a55b-4739-aaab-f9878bbc0bab"&gt;583&lt;/key&gt;&lt;/foreign-keys&gt;&lt;ref-type name="Electronic Article"&gt;43&lt;/ref-type&gt;&lt;contributors&gt;&lt;authors&gt;&lt;author&gt;Rowena Maguire&lt;/author&gt;&lt;author&gt;Danielle Bozin&lt;/author&gt;&lt;author&gt;Gary Mortimer&lt;/author&gt;&lt;/authors&gt;&lt;/contributors&gt;&lt;titles&gt;&lt;title&gt;Domestic violence will spike in the bushfire aftermath, and governments can no longer ignore it.&lt;/title&gt;&lt;secondary-title&gt;The Conversation&lt;/secondary-title&gt;&lt;/titles&gt;&lt;periodical&gt;&lt;full-title&gt;The Conversation&lt;/full-title&gt;&lt;/periodical&gt;&lt;dates&gt;&lt;year&gt;2019&lt;/year&gt;&lt;/dates&gt;&lt;urls&gt;&lt;related-urls&gt;&lt;url&gt;https://theconversation.com/domestic-violence-will-spike-in-the-bushfire-aftermath-and-governments-can-no-longer-ignore-it-127018 &lt;/url&gt;&lt;/related-urls&gt;&lt;/urls&gt;&lt;/record&gt;&lt;/Cite&gt;&lt;Cite&gt;&lt;Year&gt;2021&lt;/Year&gt;&lt;RecNum&gt;624&lt;/RecNum&gt;&lt;record&gt;&lt;rec-number&gt;624&lt;/rec-number&gt;&lt;foreign-keys&gt;&lt;key app="EN" db-id="fwvs520dta0pajerxw65e0pi2ztww9f052dv" timestamp="1725862121" guid="d607fb26-27cb-40d6-858e-8aa3cb0770e2"&gt;624&lt;/key&gt;&lt;/foreign-keys&gt;&lt;ref-type name="Report"&gt;27&lt;/ref-type&gt;&lt;contributors&gt;&lt;/contributors&gt;&lt;titles&gt;&lt;title&gt;Our Watch: Change the story: A shared framework for the primary prevention of violence against women in Australia (2nd ed.)&lt;/title&gt;&lt;/titles&gt;&lt;dates&gt;&lt;year&gt;2021&lt;/year&gt;&lt;/dates&gt;&lt;pub-location&gt;Melbourne, Australia&lt;/pub-location&gt;&lt;publisher&gt;Our Watch&lt;/publisher&gt;&lt;urls&gt;&lt;related-urls&gt;&lt;url&gt;https://www.ourwatch.org.au/change-the-story/change-the-story-framework&lt;/url&gt;&lt;/related-urls&gt;&lt;/urls&gt;&lt;/record&gt;&lt;/Cite&gt;&lt;/EndNote&gt;</w:instrText>
            </w:r>
            <w:r w:rsidR="00361DB8" w:rsidRPr="0028768A">
              <w:rPr>
                <w:vertAlign w:val="superscript"/>
              </w:rPr>
              <w:fldChar w:fldCharType="separate"/>
            </w:r>
            <w:r w:rsidR="00937C8F">
              <w:rPr>
                <w:noProof/>
                <w:vertAlign w:val="superscript"/>
              </w:rPr>
              <w:t>30,57</w:t>
            </w:r>
            <w:r w:rsidR="00361DB8" w:rsidRPr="0028768A">
              <w:rPr>
                <w:vertAlign w:val="superscript"/>
              </w:rPr>
              <w:fldChar w:fldCharType="end"/>
            </w:r>
          </w:p>
          <w:p w14:paraId="5BE2A6A7" w14:textId="39AFEC74" w:rsidR="00956CF3" w:rsidRDefault="00E408C6" w:rsidP="00F80DF8">
            <w:pPr>
              <w:pStyle w:val="DHHSbody"/>
            </w:pPr>
            <w:r>
              <w:t xml:space="preserve">For example, an </w:t>
            </w:r>
            <w:r w:rsidRPr="003D1A8D">
              <w:t xml:space="preserve">increased incidence and severity of family violence </w:t>
            </w:r>
            <w:r>
              <w:t xml:space="preserve">was recorded </w:t>
            </w:r>
            <w:r w:rsidRPr="003D1A8D">
              <w:t>for more than 50 per cent of women interviewed in affected shires</w:t>
            </w:r>
            <w:r>
              <w:t xml:space="preserve"> following t</w:t>
            </w:r>
            <w:r w:rsidRPr="003D1A8D">
              <w:t>he Black Saturday bushfires</w:t>
            </w:r>
            <w:r w:rsidR="00C04639">
              <w:t>.</w:t>
            </w:r>
            <w:r w:rsidRPr="006B435A">
              <w:rPr>
                <w:vertAlign w:val="superscript"/>
              </w:rPr>
              <w:fldChar w:fldCharType="begin"/>
            </w:r>
            <w:r w:rsidR="00282E3A">
              <w:rPr>
                <w:vertAlign w:val="superscript"/>
              </w:rPr>
              <w:instrText xml:space="preserve"> ADDIN EN.CITE &lt;EndNote&gt;&lt;Cite&gt;&lt;Year&gt;2016&lt;/Year&gt;&lt;RecNum&gt;454&lt;/RecNum&gt;&lt;IDText&gt;Deloitte Access Economics. The economic cost of the social impact of natural disasters&lt;/IDText&gt;&lt;DisplayText&gt;58&lt;/DisplayText&gt;&lt;record&gt;&lt;rec-number&gt;454&lt;/rec-number&gt;&lt;foreign-keys&gt;&lt;key app="EN" db-id="fwvs520dta0pajerxw65e0pi2ztww9f052dv" timestamp="1593668236" guid="79ec0f10-62c5-49c9-87d4-a98b547ee4c3"&gt;454&lt;/key&gt;&lt;/foreign-keys&gt;&lt;ref-type name="Generic"&gt;13&lt;/ref-type&gt;&lt;contributors&gt;&lt;/contributors&gt;&lt;titles&gt;&lt;title&gt;Deloitte Access Economics. The economic cost of the social impact of natural disasters&lt;/title&gt;&lt;/titles&gt;&lt;dates&gt;&lt;year&gt;2016&lt;/year&gt;&lt;/dates&gt;&lt;pub-location&gt;NSW, Australia&lt;/pub-location&gt;&lt;publisher&gt;Deloitte&lt;/publisher&gt;&lt;urls&gt;&lt;related-urls&gt;&lt;url&gt;http://australianbusinessroundtable.com.au/assets/documents/Report%20-%20Social%20costs/Report%20-%20The%20economic%20cost%20of%20the%20social%20impact%20of%20natural%20disasters.pdf&lt;/url&gt;&lt;/related-urls&gt;&lt;/urls&gt;&lt;/record&gt;&lt;/Cite&gt;&lt;/EndNote&gt;</w:instrText>
            </w:r>
            <w:r w:rsidRPr="006B435A">
              <w:rPr>
                <w:vertAlign w:val="superscript"/>
              </w:rPr>
              <w:fldChar w:fldCharType="separate"/>
            </w:r>
            <w:r w:rsidR="00937C8F">
              <w:rPr>
                <w:noProof/>
                <w:vertAlign w:val="superscript"/>
              </w:rPr>
              <w:t>58</w:t>
            </w:r>
            <w:r w:rsidRPr="006B435A">
              <w:rPr>
                <w:vertAlign w:val="superscript"/>
              </w:rPr>
              <w:fldChar w:fldCharType="end"/>
            </w:r>
            <w:r w:rsidRPr="003D1A8D">
              <w:t xml:space="preserve"> </w:t>
            </w:r>
            <w:r>
              <w:t xml:space="preserve">Women at risk of </w:t>
            </w:r>
            <w:r w:rsidR="00AE1F8B">
              <w:t xml:space="preserve">family </w:t>
            </w:r>
            <w:r>
              <w:t>violence and uprooted by the 2019-20 Black Summer Bushfires</w:t>
            </w:r>
            <w:r w:rsidR="00B155A9">
              <w:t xml:space="preserve"> also</w:t>
            </w:r>
            <w:r>
              <w:t xml:space="preserve"> faced heightened protection risks where there was a likelihood of encountering former partners at evacuation centres, or where they were forced to rely on former partners for accommodation and other support. Displacement from these bushfires also separated some women</w:t>
            </w:r>
            <w:r w:rsidR="006D2E0D">
              <w:t xml:space="preserve"> and children</w:t>
            </w:r>
            <w:r>
              <w:t xml:space="preserve"> from their sources of protection such as family members and friends. This highlights the need to consider tailored displacement support during extreme weather events</w:t>
            </w:r>
            <w:r w:rsidR="00C04639">
              <w:t>.</w:t>
            </w:r>
            <w:r w:rsidR="00CB581B" w:rsidRPr="00CB581B">
              <w:rPr>
                <w:vertAlign w:val="superscript"/>
              </w:rPr>
              <w:fldChar w:fldCharType="begin"/>
            </w:r>
            <w:r w:rsidR="003B0780">
              <w:rPr>
                <w:vertAlign w:val="superscript"/>
              </w:rPr>
              <w:instrText xml:space="preserve"> ADDIN EN.CITE &lt;EndNote&gt;&lt;Cite&gt;&lt;Author&gt;du Parc&lt;/Author&gt;&lt;Year&gt;2020&lt;/Year&gt;&lt;RecNum&gt;569&lt;/RecNum&gt;&lt;DisplayText&gt;24&lt;/DisplayText&gt;&lt;record&gt;&lt;rec-number&gt;569&lt;/rec-number&gt;&lt;foreign-keys&gt;&lt;key app="EN" db-id="fwvs520dta0pajerxw65e0pi2ztww9f052dv" timestamp="1725496786" guid="809f86fc-0414-4bc6-8294-f27540d706e2"&gt;569&lt;/key&gt;&lt;/foreign-keys&gt;&lt;ref-type name="Report"&gt;27&lt;/ref-type&gt;&lt;contributors&gt;&lt;authors&gt;&lt;author&gt;du Parc, Elisabeth&lt;/author&gt;&lt;author&gt;Yasukawa, Louisa&lt;/author&gt;&lt;/authors&gt;&lt;/contributors&gt;&lt;titles&gt;&lt;title&gt;The 2019-2020 Australian bushfires: From temporary evacuation to longer-term displacement.&lt;/title&gt;&lt;/titles&gt;&lt;dates&gt;&lt;year&gt;2020&lt;/year&gt;&lt;/dates&gt;&lt;pub-location&gt;Geneva, Switzerland&lt;/pub-location&gt;&lt;publisher&gt;Internal Displacement Monitoring Centre&lt;/publisher&gt;&lt;urls&gt;&lt;related-urls&gt;&lt;url&gt;https://www.internal-displacement.org/publications/the-2019-2020-australian-bushfires-from-temporary-evacuation-to-longer-term/ &lt;/url&gt;&lt;/related-urls&gt;&lt;/urls&gt;&lt;/record&gt;&lt;/Cite&gt;&lt;/EndNote&gt;</w:instrText>
            </w:r>
            <w:r w:rsidR="00CB581B" w:rsidRPr="00CB581B">
              <w:rPr>
                <w:vertAlign w:val="superscript"/>
              </w:rPr>
              <w:fldChar w:fldCharType="separate"/>
            </w:r>
            <w:r w:rsidR="00937C8F">
              <w:rPr>
                <w:noProof/>
                <w:vertAlign w:val="superscript"/>
              </w:rPr>
              <w:t>24</w:t>
            </w:r>
            <w:r w:rsidR="00CB581B" w:rsidRPr="00CB581B">
              <w:rPr>
                <w:vertAlign w:val="superscript"/>
              </w:rPr>
              <w:fldChar w:fldCharType="end"/>
            </w:r>
          </w:p>
        </w:tc>
      </w:tr>
    </w:tbl>
    <w:p w14:paraId="1F768890" w14:textId="77777777" w:rsidR="002355AC" w:rsidRDefault="002355AC" w:rsidP="000349EF">
      <w:pPr>
        <w:pStyle w:val="DHHSbody"/>
      </w:pPr>
    </w:p>
    <w:tbl>
      <w:tblPr>
        <w:tblStyle w:val="TableGrid"/>
        <w:tblW w:w="0" w:type="auto"/>
        <w:tblLook w:val="04A0" w:firstRow="1" w:lastRow="0" w:firstColumn="1" w:lastColumn="0" w:noHBand="0" w:noVBand="1"/>
      </w:tblPr>
      <w:tblGrid>
        <w:gridCol w:w="9288"/>
      </w:tblGrid>
      <w:tr w:rsidR="002355AC" w14:paraId="483F181E" w14:textId="77777777" w:rsidTr="00EF3182">
        <w:trPr>
          <w:trHeight w:val="3760"/>
        </w:trPr>
        <w:tc>
          <w:tcPr>
            <w:tcW w:w="9288" w:type="dxa"/>
          </w:tcPr>
          <w:p w14:paraId="75B03326" w14:textId="4BFD6FCA" w:rsidR="002355AC" w:rsidRPr="001227F0" w:rsidRDefault="002355AC" w:rsidP="002355AC">
            <w:pPr>
              <w:pStyle w:val="DHHSbody"/>
              <w:rPr>
                <w:rFonts w:cs="Arial"/>
                <w:b/>
                <w:bCs/>
              </w:rPr>
            </w:pPr>
            <w:r w:rsidRPr="001227F0">
              <w:rPr>
                <w:rFonts w:cs="Arial"/>
                <w:b/>
                <w:bCs/>
              </w:rPr>
              <w:t xml:space="preserve">Box </w:t>
            </w:r>
            <w:r w:rsidR="00A96049">
              <w:rPr>
                <w:rFonts w:cs="Arial"/>
                <w:b/>
                <w:bCs/>
              </w:rPr>
              <w:t>6</w:t>
            </w:r>
            <w:r w:rsidRPr="001227F0">
              <w:rPr>
                <w:rFonts w:cs="Arial"/>
                <w:b/>
                <w:bCs/>
              </w:rPr>
              <w:t>: 2019-20 Victorian bushfires</w:t>
            </w:r>
            <w:r w:rsidR="00C11F15" w:rsidRPr="00865447">
              <w:rPr>
                <w:rFonts w:cs="Arial"/>
                <w:b/>
                <w:vertAlign w:val="superscript"/>
              </w:rPr>
              <w:fldChar w:fldCharType="begin">
                <w:fldData xml:space="preserve">PEVuZE5vdGU+PENpdGU+PEF1dGhvcj5Cb3JjaGVycyBBcnJpYWdhZGE8L0F1dGhvcj48WWVhcj4y
MDIwPC9ZZWFyPjxSZWNOdW0+NjA4PC9SZWNOdW0+PERpc3BsYXlUZXh0PjU5PC9EaXNwbGF5VGV4
dD48cmVjb3JkPjxyZWMtbnVtYmVyPjYwODwvcmVjLW51bWJlcj48Zm9yZWlnbi1rZXlzPjxrZXkg
YXBwPSJFTiIgZGItaWQ9ImZ3dnM1MjBkdGEwcGFqZXJ4dzY1ZTBwaTJ6dHd3OWYwNTJkdiIgdGlt
ZXN0YW1wPSIxNzI1ODM5MjA2IiBndWlkPSJmMWQ3MmVjMy04Y2FkLTQ5ZDItOTQ3MS1iYmIwZDky
NmIyODYiPjYwODwva2V5PjwvZm9yZWlnbi1rZXlzPjxyZWYtdHlwZSBuYW1lPSJKb3VybmFsIEFy
dGljbGUiPjE3PC9yZWYtdHlwZT48Y29udHJpYnV0b3JzPjxhdXRob3JzPjxhdXRob3I+Qm9yY2hl
cnMgQXJyaWFnYWRhLCBOLjwvYXV0aG9yPjxhdXRob3I+UGFsbWVyLCBBLiBKLjwvYXV0aG9yPjxh
dXRob3I+Qm93bWFuLCBELiBNLjwvYXV0aG9yPjxhdXRob3I+TW9yZ2FuLCBHLiBHLjwvYXV0aG9y
PjxhdXRob3I+SmFsYWx1ZGluLCBCLiBCLjwvYXV0aG9yPjxhdXRob3I+Sm9obnN0b24sIEYuIEgu
PC9hdXRob3I+PC9hdXRob3JzPjwvY29udHJpYnV0b3JzPjxhdXRoLWFkZHJlc3M+TWVuemllcyBJ
bnN0aXR1dGUgZm9yIE1lZGljYWwgUmVzZWFyY2gsIFVuaXZlcnNpdHkgb2YgVGFzbWFuaWEsIEhv
YmFydCwgVEFTLiYjeEQ7VW5pdmVyc2l0eSBvZiBUYXNtYW5pYSwgSG9iYXJ0LCBUQVMuJiN4RDtV
bml2ZXJzaXR5IENlbnRyZSBmb3IgUnVyYWwgSGVhbHRoLCBVbml2ZXJzaXR5IG9mIFN5ZG5leSwg
TGlzbW9yZSwgTlNXLiYjeEQ7Q2VudHJlIGZvciBBaXIgUG9sbHV0aW9uLCBFbmVyZ3kgYW5kIEhl
YWx0aCBSZXNlYXJjaCwgU3lkbmV5LCBOU1cuJiN4RDtJbmdoYW0gSW5zdGl0dXRlIGZvciBBcHBs
aWVkIE1lZGljYWwgUmVzZWFyY2gsIFVuaXZlcnNpdHkgb2YgTmV3IFNvdXRoIFdhbGVzLCBTeWRu
ZXksIE5TVy48L2F1dGgtYWRkcmVzcz48dGl0bGVzPjx0aXRsZT5VbnByZWNlZGVudGVkIHNtb2tl
LXJlbGF0ZWQgaGVhbHRoIGJ1cmRlbiBhc3NvY2lhdGVkIHdpdGggdGhlIDIwMTktMjAgYnVzaGZp
cmVzIGluIGVhc3Rlcm4gQXVzdHJhbGlhPC90aXRsZT48c2Vjb25kYXJ5LXRpdGxlPk1lZCBKIEF1
c3Q8L3NlY29uZGFyeS10aXRsZT48L3RpdGxlcz48cGVyaW9kaWNhbD48ZnVsbC10aXRsZT5NZWQg
SiBBdXN0PC9mdWxsLXRpdGxlPjwvcGVyaW9kaWNhbD48cGFnZXM+MjgyLTI4MzwvcGFnZXM+PHZv
bHVtZT4yMTM8L3ZvbHVtZT48bnVtYmVyPjY8L251bWJlcj48ZWRpdGlvbj4yMDIwMDMxMjwvZWRp
dGlvbj48a2V5d29yZHM+PGtleXdvcmQ+QWlyIFBvbGx1dGFudHMvYW5hbHlzaXM8L2tleXdvcmQ+
PGtleXdvcmQ+QWlyIFBvbGx1dGlvbi8qYWR2ZXJzZSBlZmZlY3RzPC9rZXl3b3JkPjxrZXl3b3Jk
PkF1c3RyYWxpYTwva2V5d29yZD48a2V5d29yZD4qRmlyZXM8L2tleXdvcmQ+PGtleXdvcmQ+SHVt
YW5zPC9rZXl3b3JkPjxrZXl3b3JkPk1vcmJpZGl0eS90cmVuZHM8L2tleXdvcmQ+PGtleXdvcmQ+
TW9ydGFsaXR5Lyp0cmVuZHM8L2tleXdvcmQ+PGtleXdvcmQ+UGFydGljdWxhdGUgTWF0dGVyLyph
bmFseXNpczwva2V5d29yZD48a2V5d29yZD5BaXIgcG9sbHV0YW50czwva2V5d29yZD48a2V5d29y
ZD5DbGltYXRlIGNoYW5nZTwva2V5d29yZD48a2V5d29yZD5Nb3J0YWxpdHk8L2tleXdvcmQ+PC9r
ZXl3b3Jkcz48ZGF0ZXM+PHllYXI+MjAyMDwveWVhcj48cHViLWRhdGVzPjxkYXRlPlNlcDwvZGF0
ZT48L3B1Yi1kYXRlcz48L2RhdGVzPjxpc2JuPjEzMjYtNTM3NyAoRWxlY3Ryb25pYykmI3hEOzAw
MjUtNzI5WCAoTGlua2luZyk8L2lzYm4+PGFjY2Vzc2lvbi1udW0+MzIxNjI2ODk8L2FjY2Vzc2lv
bi1udW0+PHVybHM+PHJlbGF0ZWQtdXJscz48dXJsPmh0dHBzOi8vd3d3Lm5jYmkubmxtLm5paC5n
b3YvcHVibWVkLzMyMTYyNjg5PC91cmw+PC9yZWxhdGVkLXVybHM+PC91cmxzPjxlbGVjdHJvbmlj
LXJlc291cmNlLW51bT4xMC41Njk0L21qYTIuNTA1NDU8L2VsZWN0cm9uaWMtcmVzb3VyY2UtbnVt
PjxyZW1vdGUtZGF0YWJhc2UtbmFtZT5NZWRsaW5lPC9yZW1vdGUtZGF0YWJhc2UtbmFtZT48cmVt
b3RlLWRhdGFiYXNlLXByb3ZpZGVyPk5MTTwvcmVtb3RlLWRhdGFiYXNlLXByb3ZpZGVyPjwvcmVj
b3JkPjwvQ2l0ZT48L0VuZE5vdGU+AG==
</w:fldData>
              </w:fldChar>
            </w:r>
            <w:r w:rsidR="00937C8F">
              <w:rPr>
                <w:rFonts w:cs="Arial"/>
                <w:b/>
                <w:vertAlign w:val="superscript"/>
              </w:rPr>
              <w:instrText xml:space="preserve"> ADDIN EN.CITE </w:instrText>
            </w:r>
            <w:r w:rsidR="00937C8F">
              <w:rPr>
                <w:rFonts w:cs="Arial"/>
                <w:b/>
                <w:vertAlign w:val="superscript"/>
              </w:rPr>
              <w:fldChar w:fldCharType="begin">
                <w:fldData xml:space="preserve">PEVuZE5vdGU+PENpdGU+PEF1dGhvcj5Cb3JjaGVycyBBcnJpYWdhZGE8L0F1dGhvcj48WWVhcj4y
MDIwPC9ZZWFyPjxSZWNOdW0+NjA4PC9SZWNOdW0+PERpc3BsYXlUZXh0PjU5PC9EaXNwbGF5VGV4
dD48cmVjb3JkPjxyZWMtbnVtYmVyPjYwODwvcmVjLW51bWJlcj48Zm9yZWlnbi1rZXlzPjxrZXkg
YXBwPSJFTiIgZGItaWQ9ImZ3dnM1MjBkdGEwcGFqZXJ4dzY1ZTBwaTJ6dHd3OWYwNTJkdiIgdGlt
ZXN0YW1wPSIxNzI1ODM5MjA2IiBndWlkPSJmMWQ3MmVjMy04Y2FkLTQ5ZDItOTQ3MS1iYmIwZDky
NmIyODYiPjYwODwva2V5PjwvZm9yZWlnbi1rZXlzPjxyZWYtdHlwZSBuYW1lPSJKb3VybmFsIEFy
dGljbGUiPjE3PC9yZWYtdHlwZT48Y29udHJpYnV0b3JzPjxhdXRob3JzPjxhdXRob3I+Qm9yY2hl
cnMgQXJyaWFnYWRhLCBOLjwvYXV0aG9yPjxhdXRob3I+UGFsbWVyLCBBLiBKLjwvYXV0aG9yPjxh
dXRob3I+Qm93bWFuLCBELiBNLjwvYXV0aG9yPjxhdXRob3I+TW9yZ2FuLCBHLiBHLjwvYXV0aG9y
PjxhdXRob3I+SmFsYWx1ZGluLCBCLiBCLjwvYXV0aG9yPjxhdXRob3I+Sm9obnN0b24sIEYuIEgu
PC9hdXRob3I+PC9hdXRob3JzPjwvY29udHJpYnV0b3JzPjxhdXRoLWFkZHJlc3M+TWVuemllcyBJ
bnN0aXR1dGUgZm9yIE1lZGljYWwgUmVzZWFyY2gsIFVuaXZlcnNpdHkgb2YgVGFzbWFuaWEsIEhv
YmFydCwgVEFTLiYjeEQ7VW5pdmVyc2l0eSBvZiBUYXNtYW5pYSwgSG9iYXJ0LCBUQVMuJiN4RDtV
bml2ZXJzaXR5IENlbnRyZSBmb3IgUnVyYWwgSGVhbHRoLCBVbml2ZXJzaXR5IG9mIFN5ZG5leSwg
TGlzbW9yZSwgTlNXLiYjeEQ7Q2VudHJlIGZvciBBaXIgUG9sbHV0aW9uLCBFbmVyZ3kgYW5kIEhl
YWx0aCBSZXNlYXJjaCwgU3lkbmV5LCBOU1cuJiN4RDtJbmdoYW0gSW5zdGl0dXRlIGZvciBBcHBs
aWVkIE1lZGljYWwgUmVzZWFyY2gsIFVuaXZlcnNpdHkgb2YgTmV3IFNvdXRoIFdhbGVzLCBTeWRu
ZXksIE5TVy48L2F1dGgtYWRkcmVzcz48dGl0bGVzPjx0aXRsZT5VbnByZWNlZGVudGVkIHNtb2tl
LXJlbGF0ZWQgaGVhbHRoIGJ1cmRlbiBhc3NvY2lhdGVkIHdpdGggdGhlIDIwMTktMjAgYnVzaGZp
cmVzIGluIGVhc3Rlcm4gQXVzdHJhbGlhPC90aXRsZT48c2Vjb25kYXJ5LXRpdGxlPk1lZCBKIEF1
c3Q8L3NlY29uZGFyeS10aXRsZT48L3RpdGxlcz48cGVyaW9kaWNhbD48ZnVsbC10aXRsZT5NZWQg
SiBBdXN0PC9mdWxsLXRpdGxlPjwvcGVyaW9kaWNhbD48cGFnZXM+MjgyLTI4MzwvcGFnZXM+PHZv
bHVtZT4yMTM8L3ZvbHVtZT48bnVtYmVyPjY8L251bWJlcj48ZWRpdGlvbj4yMDIwMDMxMjwvZWRp
dGlvbj48a2V5d29yZHM+PGtleXdvcmQ+QWlyIFBvbGx1dGFudHMvYW5hbHlzaXM8L2tleXdvcmQ+
PGtleXdvcmQ+QWlyIFBvbGx1dGlvbi8qYWR2ZXJzZSBlZmZlY3RzPC9rZXl3b3JkPjxrZXl3b3Jk
PkF1c3RyYWxpYTwva2V5d29yZD48a2V5d29yZD4qRmlyZXM8L2tleXdvcmQ+PGtleXdvcmQ+SHVt
YW5zPC9rZXl3b3JkPjxrZXl3b3JkPk1vcmJpZGl0eS90cmVuZHM8L2tleXdvcmQ+PGtleXdvcmQ+
TW9ydGFsaXR5Lyp0cmVuZHM8L2tleXdvcmQ+PGtleXdvcmQ+UGFydGljdWxhdGUgTWF0dGVyLyph
bmFseXNpczwva2V5d29yZD48a2V5d29yZD5BaXIgcG9sbHV0YW50czwva2V5d29yZD48a2V5d29y
ZD5DbGltYXRlIGNoYW5nZTwva2V5d29yZD48a2V5d29yZD5Nb3J0YWxpdHk8L2tleXdvcmQ+PC9r
ZXl3b3Jkcz48ZGF0ZXM+PHllYXI+MjAyMDwveWVhcj48cHViLWRhdGVzPjxkYXRlPlNlcDwvZGF0
ZT48L3B1Yi1kYXRlcz48L2RhdGVzPjxpc2JuPjEzMjYtNTM3NyAoRWxlY3Ryb25pYykmI3hEOzAw
MjUtNzI5WCAoTGlua2luZyk8L2lzYm4+PGFjY2Vzc2lvbi1udW0+MzIxNjI2ODk8L2FjY2Vzc2lv
bi1udW0+PHVybHM+PHJlbGF0ZWQtdXJscz48dXJsPmh0dHBzOi8vd3d3Lm5jYmkubmxtLm5paC5n
b3YvcHVibWVkLzMyMTYyNjg5PC91cmw+PC9yZWxhdGVkLXVybHM+PC91cmxzPjxlbGVjdHJvbmlj
LXJlc291cmNlLW51bT4xMC41Njk0L21qYTIuNTA1NDU8L2VsZWN0cm9uaWMtcmVzb3VyY2UtbnVt
PjxyZW1vdGUtZGF0YWJhc2UtbmFtZT5NZWRsaW5lPC9yZW1vdGUtZGF0YWJhc2UtbmFtZT48cmVt
b3RlLWRhdGFiYXNlLXByb3ZpZGVyPk5MTTwvcmVtb3RlLWRhdGFiYXNlLXByb3ZpZGVyPjwvcmVj
b3JkPjwvQ2l0ZT48L0VuZE5vdGU+AG==
</w:fldData>
              </w:fldChar>
            </w:r>
            <w:r w:rsidR="00937C8F">
              <w:rPr>
                <w:rFonts w:cs="Arial"/>
                <w:b/>
                <w:vertAlign w:val="superscript"/>
              </w:rPr>
              <w:instrText xml:space="preserve"> ADDIN EN.CITE.DATA </w:instrText>
            </w:r>
            <w:r w:rsidR="00937C8F">
              <w:rPr>
                <w:rFonts w:cs="Arial"/>
                <w:b/>
                <w:vertAlign w:val="superscript"/>
              </w:rPr>
            </w:r>
            <w:r w:rsidR="00937C8F">
              <w:rPr>
                <w:rFonts w:cs="Arial"/>
                <w:b/>
                <w:vertAlign w:val="superscript"/>
              </w:rPr>
              <w:fldChar w:fldCharType="end"/>
            </w:r>
            <w:r w:rsidR="00C11F15" w:rsidRPr="00865447">
              <w:rPr>
                <w:rFonts w:cs="Arial"/>
                <w:b/>
                <w:vertAlign w:val="superscript"/>
              </w:rPr>
            </w:r>
            <w:r w:rsidR="00C11F15" w:rsidRPr="00865447">
              <w:rPr>
                <w:rFonts w:cs="Arial"/>
                <w:b/>
                <w:vertAlign w:val="superscript"/>
              </w:rPr>
              <w:fldChar w:fldCharType="separate"/>
            </w:r>
            <w:r w:rsidR="00937C8F">
              <w:rPr>
                <w:rFonts w:cs="Arial"/>
                <w:b/>
                <w:noProof/>
                <w:vertAlign w:val="superscript"/>
              </w:rPr>
              <w:t>59</w:t>
            </w:r>
            <w:r w:rsidR="00C11F15" w:rsidRPr="00865447">
              <w:rPr>
                <w:rFonts w:cs="Arial"/>
                <w:b/>
                <w:vertAlign w:val="superscript"/>
              </w:rPr>
              <w:fldChar w:fldCharType="end"/>
            </w:r>
            <w:r w:rsidR="009249CE" w:rsidRPr="001227F0">
              <w:rPr>
                <w:rFonts w:cs="Arial"/>
                <w:b/>
                <w:bCs/>
              </w:rPr>
              <w:t xml:space="preserve"> </w:t>
            </w:r>
          </w:p>
          <w:p w14:paraId="03A7247B" w14:textId="77777777" w:rsidR="002355AC" w:rsidRPr="00D24737" w:rsidRDefault="002355AC" w:rsidP="002355AC">
            <w:pPr>
              <w:pStyle w:val="Body"/>
              <w:rPr>
                <w:rFonts w:cs="Arial"/>
                <w:sz w:val="20"/>
              </w:rPr>
            </w:pPr>
            <w:r w:rsidRPr="00D24737">
              <w:rPr>
                <w:rFonts w:cs="Arial"/>
                <w:sz w:val="20"/>
              </w:rPr>
              <w:t xml:space="preserve">The </w:t>
            </w:r>
            <w:r>
              <w:rPr>
                <w:rFonts w:cs="Arial"/>
                <w:sz w:val="20"/>
              </w:rPr>
              <w:t xml:space="preserve">impacts of </w:t>
            </w:r>
            <w:r w:rsidRPr="00D24737">
              <w:rPr>
                <w:rFonts w:cs="Arial"/>
                <w:sz w:val="20"/>
              </w:rPr>
              <w:t>2019-20 Eastern Victorian bushfires were broad and devastating. Five lives were lost, more than 120 communities</w:t>
            </w:r>
            <w:r>
              <w:rPr>
                <w:rFonts w:cs="Arial"/>
                <w:sz w:val="20"/>
              </w:rPr>
              <w:t xml:space="preserve"> were</w:t>
            </w:r>
            <w:r w:rsidRPr="00D24737">
              <w:rPr>
                <w:rFonts w:cs="Arial"/>
                <w:sz w:val="20"/>
              </w:rPr>
              <w:t xml:space="preserve"> impacted, 313 homes </w:t>
            </w:r>
            <w:r>
              <w:rPr>
                <w:rFonts w:cs="Arial"/>
                <w:sz w:val="20"/>
              </w:rPr>
              <w:t xml:space="preserve">were </w:t>
            </w:r>
            <w:r w:rsidRPr="00D24737">
              <w:rPr>
                <w:rFonts w:cs="Arial"/>
                <w:sz w:val="20"/>
              </w:rPr>
              <w:t xml:space="preserve">destroyed or damaged, and thousands of people </w:t>
            </w:r>
            <w:r>
              <w:rPr>
                <w:rFonts w:cs="Arial"/>
                <w:sz w:val="20"/>
              </w:rPr>
              <w:t xml:space="preserve">were </w:t>
            </w:r>
            <w:r w:rsidRPr="00D24737">
              <w:rPr>
                <w:rFonts w:cs="Arial"/>
                <w:sz w:val="20"/>
              </w:rPr>
              <w:t>displaced (including almost 2,000 people evacuated from the Mallacoota foreshore by air or sea). While each of these impacts had implications for health and wellbeing, the most widely reported health impacts were associated with air pollution caused by bushfire smoke. Analyses of short-term health impacts associated with the fires identified significant increases in hospitalisation and emergency department presentation rates in Victoria during periods of significant fire activity or air pollution. This included</w:t>
            </w:r>
            <w:r>
              <w:rPr>
                <w:rFonts w:cs="Arial"/>
                <w:sz w:val="20"/>
              </w:rPr>
              <w:t>, for example:</w:t>
            </w:r>
          </w:p>
          <w:p w14:paraId="345A5346" w14:textId="404E3783" w:rsidR="002355AC" w:rsidRPr="00900BA8" w:rsidRDefault="002355AC" w:rsidP="006321C4">
            <w:pPr>
              <w:pStyle w:val="ListParagraph"/>
              <w:numPr>
                <w:ilvl w:val="0"/>
                <w:numId w:val="18"/>
              </w:numPr>
              <w:spacing w:after="40" w:line="280" w:lineRule="atLeast"/>
              <w:rPr>
                <w:rFonts w:ascii="Arial" w:eastAsia="Times" w:hAnsi="Arial" w:cs="Arial"/>
              </w:rPr>
            </w:pPr>
            <w:r w:rsidRPr="00D24737">
              <w:rPr>
                <w:rFonts w:ascii="Arial" w:eastAsia="Times" w:hAnsi="Arial" w:cs="Arial"/>
              </w:rPr>
              <w:t xml:space="preserve">a 95% increase </w:t>
            </w:r>
            <w:r>
              <w:rPr>
                <w:rFonts w:ascii="Arial" w:eastAsia="Times" w:hAnsi="Arial" w:cs="Arial"/>
              </w:rPr>
              <w:t xml:space="preserve">in hospitalisations </w:t>
            </w:r>
            <w:r w:rsidRPr="00D24737">
              <w:rPr>
                <w:rFonts w:ascii="Arial" w:eastAsia="Times" w:hAnsi="Arial" w:cs="Arial"/>
              </w:rPr>
              <w:t xml:space="preserve">for asthma </w:t>
            </w:r>
            <w:r w:rsidR="00F82C5A" w:rsidRPr="00F82C5A">
              <w:rPr>
                <w:rFonts w:ascii="Arial" w:eastAsia="Times" w:hAnsi="Arial" w:cs="Arial"/>
              </w:rPr>
              <w:t xml:space="preserve">and </w:t>
            </w:r>
            <w:r w:rsidRPr="00900BA8">
              <w:rPr>
                <w:rFonts w:ascii="Arial" w:eastAsia="Times" w:hAnsi="Arial" w:cs="Arial"/>
              </w:rPr>
              <w:t xml:space="preserve">a 125% increase in emergency department presentations with a principal diagnosis of asthma in the week beginning 12 January 2020 </w:t>
            </w:r>
          </w:p>
          <w:p w14:paraId="67DA997C" w14:textId="1DBDC553" w:rsidR="002355AC" w:rsidRPr="00EF3182" w:rsidRDefault="002355AC" w:rsidP="006321C4">
            <w:pPr>
              <w:numPr>
                <w:ilvl w:val="0"/>
                <w:numId w:val="17"/>
              </w:numPr>
              <w:tabs>
                <w:tab w:val="num" w:pos="360"/>
              </w:tabs>
              <w:spacing w:after="40" w:line="280" w:lineRule="atLeast"/>
              <w:rPr>
                <w:rFonts w:ascii="Arial" w:eastAsia="Times" w:hAnsi="Arial" w:cs="Arial"/>
              </w:rPr>
            </w:pPr>
            <w:r w:rsidRPr="00D24737">
              <w:rPr>
                <w:rFonts w:ascii="Arial" w:eastAsia="Times" w:hAnsi="Arial" w:cs="Arial"/>
              </w:rPr>
              <w:t xml:space="preserve">120 excess deaths (any cause). </w:t>
            </w:r>
          </w:p>
        </w:tc>
      </w:tr>
    </w:tbl>
    <w:p w14:paraId="116BE41D" w14:textId="4B3E77CF" w:rsidR="004D2C92" w:rsidRDefault="00DC43DC" w:rsidP="00197CA6">
      <w:pPr>
        <w:pStyle w:val="Heading2"/>
      </w:pPr>
      <w:bookmarkStart w:id="23" w:name="_Toc44534126"/>
      <w:bookmarkStart w:id="24" w:name="_Toc190954528"/>
      <w:bookmarkEnd w:id="21"/>
      <w:bookmarkEnd w:id="22"/>
      <w:r>
        <w:lastRenderedPageBreak/>
        <w:t>L</w:t>
      </w:r>
      <w:r w:rsidR="00B13C14" w:rsidRPr="00943F17">
        <w:t>egislative and policy context</w:t>
      </w:r>
      <w:bookmarkEnd w:id="23"/>
      <w:bookmarkEnd w:id="24"/>
    </w:p>
    <w:p w14:paraId="779AA2E4" w14:textId="12AE37B9" w:rsidR="00C71177" w:rsidRDefault="00943FAD" w:rsidP="00A44422">
      <w:pPr>
        <w:pStyle w:val="Heading3"/>
      </w:pPr>
      <w:bookmarkStart w:id="25" w:name="_Toc190954529"/>
      <w:r w:rsidRPr="00943FAD">
        <w:rPr>
          <w:iCs/>
        </w:rPr>
        <w:t>Victorian public health and wellbeing plan 2023–27</w:t>
      </w:r>
      <w:bookmarkEnd w:id="25"/>
    </w:p>
    <w:p w14:paraId="5E2D7FDE" w14:textId="409C662F" w:rsidR="006C6390" w:rsidRDefault="00B13C14" w:rsidP="00B13C14">
      <w:pPr>
        <w:pStyle w:val="DHHSbody"/>
      </w:pPr>
      <w:r w:rsidRPr="00943F17">
        <w:t xml:space="preserve">The </w:t>
      </w:r>
      <w:r w:rsidRPr="00943F17">
        <w:rPr>
          <w:i/>
        </w:rPr>
        <w:t xml:space="preserve">Victorian public health and wellbeing plan </w:t>
      </w:r>
      <w:r w:rsidR="00943FAD">
        <w:rPr>
          <w:i/>
        </w:rPr>
        <w:t>2023-2027</w:t>
      </w:r>
      <w:r w:rsidRPr="00943F17">
        <w:t xml:space="preserve"> sets out a comprehensive approach to delivering improved public health and wellbeing outcomes for all Victorians. </w:t>
      </w:r>
    </w:p>
    <w:p w14:paraId="43BE520D" w14:textId="61DB0866" w:rsidR="00A44422" w:rsidRPr="00943F17" w:rsidRDefault="00A44422" w:rsidP="00A44422">
      <w:pPr>
        <w:pStyle w:val="DHHSbody"/>
      </w:pPr>
      <w:r w:rsidRPr="00943F17">
        <w:t>The plan has 10 public health and wellbeing priorities includ</w:t>
      </w:r>
      <w:r>
        <w:t>ing</w:t>
      </w:r>
      <w:r w:rsidRPr="00943F17">
        <w:t xml:space="preserve"> ‘</w:t>
      </w:r>
      <w:r>
        <w:t>t</w:t>
      </w:r>
      <w:r w:rsidRPr="00943F17">
        <w:t>ackling climate change and its impact on health’</w:t>
      </w:r>
      <w:r>
        <w:t>, which aims to</w:t>
      </w:r>
      <w:r w:rsidR="007F4C83">
        <w:t>:</w:t>
      </w:r>
      <w:r w:rsidR="005C109A" w:rsidRPr="00264EC7">
        <w:rPr>
          <w:vertAlign w:val="superscript"/>
        </w:rPr>
        <w:fldChar w:fldCharType="begin"/>
      </w:r>
      <w:r w:rsidR="00C31CF2">
        <w:rPr>
          <w:vertAlign w:val="superscript"/>
        </w:rPr>
        <w:instrText xml:space="preserve"> ADDIN EN.CITE &lt;EndNote&gt;&lt;Cite&gt;&lt;Year&gt;2023&lt;/Year&gt;&lt;RecNum&gt;593&lt;/RecNum&gt;&lt;DisplayText&gt;10&lt;/DisplayText&gt;&lt;record&gt;&lt;rec-number&gt;593&lt;/rec-number&gt;&lt;foreign-keys&gt;&lt;key app="EN" db-id="fwvs520dta0pajerxw65e0pi2ztww9f052dv" timestamp="1725497691" guid="606287b1-140d-44bf-a998-0fdae3f0b931"&gt;593&lt;/key&gt;&lt;/foreign-keys&gt;&lt;ref-type name="Government Document"&gt;46&lt;/ref-type&gt;&lt;contributors&gt;&lt;/contributors&gt;&lt;titles&gt;&lt;title&gt;Department of Health. Victorian public health and wellbeing plan 2023–2027.&lt;/title&gt;&lt;/titles&gt;&lt;dates&gt;&lt;year&gt;2023&lt;/year&gt;&lt;/dates&gt;&lt;pub-location&gt;Melbourne, Australia&lt;/pub-location&gt;&lt;publisher&gt;DH, State Government of Victoria&lt;/publisher&gt;&lt;urls&gt;&lt;/urls&gt;&lt;/record&gt;&lt;/Cite&gt;&lt;/EndNote&gt;</w:instrText>
      </w:r>
      <w:r w:rsidR="005C109A" w:rsidRPr="00264EC7">
        <w:rPr>
          <w:vertAlign w:val="superscript"/>
        </w:rPr>
        <w:fldChar w:fldCharType="separate"/>
      </w:r>
      <w:r w:rsidR="0000054B">
        <w:rPr>
          <w:noProof/>
          <w:vertAlign w:val="superscript"/>
        </w:rPr>
        <w:t>10</w:t>
      </w:r>
      <w:r w:rsidR="005C109A" w:rsidRPr="00264EC7">
        <w:rPr>
          <w:vertAlign w:val="superscript"/>
        </w:rPr>
        <w:fldChar w:fldCharType="end"/>
      </w:r>
      <w:r w:rsidRPr="00943F17">
        <w:t xml:space="preserve"> </w:t>
      </w:r>
    </w:p>
    <w:p w14:paraId="775E9104" w14:textId="77777777" w:rsidR="00A44422" w:rsidRDefault="00A44422" w:rsidP="00A44422">
      <w:pPr>
        <w:pStyle w:val="DHHSbullet1"/>
      </w:pPr>
      <w:r>
        <w:t>Increase action to reduce greenhouse gas emissions across systems at the scale and pace required to reduce the impacts on health and wellbeing and realise associated health co-benefits.</w:t>
      </w:r>
    </w:p>
    <w:p w14:paraId="01EE2D8F" w14:textId="77777777" w:rsidR="00A44422" w:rsidRDefault="00A44422" w:rsidP="00A44422">
      <w:pPr>
        <w:pStyle w:val="DHHSbullet1"/>
      </w:pPr>
      <w:r>
        <w:t>Create resilient and safe communities that can adapt to the public health impacts of climate change.</w:t>
      </w:r>
    </w:p>
    <w:p w14:paraId="29567807" w14:textId="77777777" w:rsidR="00A44422" w:rsidRDefault="00A44422" w:rsidP="00A44422">
      <w:pPr>
        <w:pStyle w:val="DHHSbullet1"/>
      </w:pPr>
      <w:r>
        <w:t>Accelerate action to support communities to adapt to climate change and its impacts on health.</w:t>
      </w:r>
    </w:p>
    <w:p w14:paraId="75477D68" w14:textId="77777777" w:rsidR="00A44422" w:rsidRPr="00943F17" w:rsidRDefault="00A44422" w:rsidP="00A44422">
      <w:pPr>
        <w:pStyle w:val="DHHSbullet1"/>
      </w:pPr>
      <w:r>
        <w:t>Share successes and promote good practice examples of climate action.</w:t>
      </w:r>
      <w:r w:rsidRPr="00943F17">
        <w:t xml:space="preserve"> </w:t>
      </w:r>
    </w:p>
    <w:p w14:paraId="5C089EFD" w14:textId="37286435" w:rsidR="00B13C14" w:rsidRPr="00943F17" w:rsidRDefault="00F42A5F" w:rsidP="00B13C14">
      <w:pPr>
        <w:pStyle w:val="DHHSbody"/>
      </w:pPr>
      <w:r>
        <w:t>This key priority</w:t>
      </w:r>
      <w:r w:rsidR="00B13C14" w:rsidRPr="00943F17">
        <w:t xml:space="preserve"> provides an important lever for strengthened action on climate change and health in MPHWPs.</w:t>
      </w:r>
    </w:p>
    <w:p w14:paraId="01F0B745" w14:textId="282647F8" w:rsidR="00B70418" w:rsidRPr="00B70418" w:rsidRDefault="00B70418" w:rsidP="00A44422">
      <w:pPr>
        <w:pStyle w:val="Heading3"/>
        <w:rPr>
          <w:iCs/>
        </w:rPr>
      </w:pPr>
      <w:bookmarkStart w:id="26" w:name="_Toc190954530"/>
      <w:r w:rsidRPr="00B70418">
        <w:rPr>
          <w:iCs/>
        </w:rPr>
        <w:t>Sustainable development goals</w:t>
      </w:r>
      <w:bookmarkEnd w:id="26"/>
      <w:r>
        <w:rPr>
          <w:iCs/>
        </w:rPr>
        <w:t xml:space="preserve"> </w:t>
      </w:r>
    </w:p>
    <w:p w14:paraId="25E2E27B" w14:textId="509D66E4" w:rsidR="00B70418" w:rsidRDefault="009100CE" w:rsidP="00B70418">
      <w:pPr>
        <w:pStyle w:val="DHHSbody"/>
      </w:pPr>
      <w:r>
        <w:t xml:space="preserve">While local councils serve the needs of their communities, they also operate in a global context that acknowledges that local action has broader implications, </w:t>
      </w:r>
      <w:r w:rsidR="0045273A">
        <w:t>including</w:t>
      </w:r>
      <w:r>
        <w:t xml:space="preserve"> for the planet as a whole.</w:t>
      </w:r>
      <w:r w:rsidR="00D4292C" w:rsidRPr="00907CB6">
        <w:rPr>
          <w:vertAlign w:val="superscript"/>
        </w:rPr>
        <w:fldChar w:fldCharType="begin"/>
      </w:r>
      <w:r w:rsidR="00937C8F">
        <w:rPr>
          <w:vertAlign w:val="superscript"/>
        </w:rPr>
        <w:instrText xml:space="preserve"> ADDIN EN.CITE &lt;EndNote&gt;&lt;Cite&gt;&lt;Author&gt;MAV&lt;/Author&gt;&lt;Year&gt;2024&lt;/Year&gt;&lt;RecNum&gt;580&lt;/RecNum&gt;&lt;DisplayText&gt;60&lt;/DisplayText&gt;&lt;record&gt;&lt;rec-number&gt;580&lt;/rec-number&gt;&lt;foreign-keys&gt;&lt;key app="EN" db-id="fwvs520dta0pajerxw65e0pi2ztww9f052dv" timestamp="1725496787" guid="53e91ef5-97c8-418e-a225-e5a52a027046"&gt;580&lt;/key&gt;&lt;/foreign-keys&gt;&lt;ref-type name="Report"&gt;27&lt;/ref-type&gt;&lt;contributors&gt;&lt;authors&gt;&lt;author&gt;MAV&lt;/author&gt;&lt;/authors&gt;&lt;/contributors&gt;&lt;titles&gt;&lt;title&gt;The Municipal Association of Victoria Strategic plan 2024-2027: Shaping our future: Helping local councils build a resilient and sustainable Victoria&lt;/title&gt;&lt;/titles&gt;&lt;dates&gt;&lt;year&gt;2024&lt;/year&gt;&lt;/dates&gt;&lt;pub-location&gt;MAV&lt;/pub-location&gt;&lt;urls&gt;&lt;related-urls&gt;&lt;url&gt;https://www.mav.asn.au/__data/assets/pdf_file/0016/35323/MAV-STRATEGIC-PLAN-DIGITAL.pdf&lt;/url&gt;&lt;/related-urls&gt;&lt;/urls&gt;&lt;/record&gt;&lt;/Cite&gt;&lt;/EndNote&gt;</w:instrText>
      </w:r>
      <w:r w:rsidR="00D4292C" w:rsidRPr="00907CB6">
        <w:rPr>
          <w:vertAlign w:val="superscript"/>
        </w:rPr>
        <w:fldChar w:fldCharType="separate"/>
      </w:r>
      <w:r w:rsidR="00937C8F">
        <w:rPr>
          <w:noProof/>
          <w:vertAlign w:val="superscript"/>
        </w:rPr>
        <w:t>60</w:t>
      </w:r>
      <w:r w:rsidR="00D4292C" w:rsidRPr="00907CB6">
        <w:rPr>
          <w:vertAlign w:val="superscript"/>
        </w:rPr>
        <w:fldChar w:fldCharType="end"/>
      </w:r>
      <w:r>
        <w:t xml:space="preserve"> </w:t>
      </w:r>
      <w:r w:rsidR="00D2395F">
        <w:t xml:space="preserve">These acknowledgements are increasingly taking the form of international agreements </w:t>
      </w:r>
      <w:r w:rsidR="001D0D2B">
        <w:t>such as the</w:t>
      </w:r>
      <w:r w:rsidR="00D2395F">
        <w:t xml:space="preserve"> 2030 Agenda for Sustainable Development, </w:t>
      </w:r>
      <w:r w:rsidR="00E4000E">
        <w:t>which includes at</w:t>
      </w:r>
      <w:r w:rsidR="00D2395F">
        <w:t xml:space="preserve"> its heart the </w:t>
      </w:r>
      <w:r w:rsidR="00321A52">
        <w:t xml:space="preserve">United Nations </w:t>
      </w:r>
      <w:r w:rsidR="00D2395F">
        <w:t>Sustainable Development Goals (SDGs)</w:t>
      </w:r>
      <w:r w:rsidR="004D5A81">
        <w:t>.</w:t>
      </w:r>
      <w:r w:rsidR="0055595D" w:rsidRPr="0055595D">
        <w:rPr>
          <w:vertAlign w:val="superscript"/>
        </w:rPr>
        <w:fldChar w:fldCharType="begin"/>
      </w:r>
      <w:r w:rsidR="00937C8F">
        <w:rPr>
          <w:vertAlign w:val="superscript"/>
        </w:rPr>
        <w:instrText xml:space="preserve"> ADDIN EN.CITE &lt;EndNote&gt;&lt;Cite&gt;&lt;Author&gt;MAV&lt;/Author&gt;&lt;Year&gt;2024&lt;/Year&gt;&lt;RecNum&gt;580&lt;/RecNum&gt;&lt;DisplayText&gt;60&lt;/DisplayText&gt;&lt;record&gt;&lt;rec-number&gt;580&lt;/rec-number&gt;&lt;foreign-keys&gt;&lt;key app="EN" db-id="fwvs520dta0pajerxw65e0pi2ztww9f052dv" timestamp="1725496787" guid="53e91ef5-97c8-418e-a225-e5a52a027046"&gt;580&lt;/key&gt;&lt;/foreign-keys&gt;&lt;ref-type name="Report"&gt;27&lt;/ref-type&gt;&lt;contributors&gt;&lt;authors&gt;&lt;author&gt;MAV&lt;/author&gt;&lt;/authors&gt;&lt;/contributors&gt;&lt;titles&gt;&lt;title&gt;The Municipal Association of Victoria Strategic plan 2024-2027: Shaping our future: Helping local councils build a resilient and sustainable Victoria&lt;/title&gt;&lt;/titles&gt;&lt;dates&gt;&lt;year&gt;2024&lt;/year&gt;&lt;/dates&gt;&lt;pub-location&gt;MAV&lt;/pub-location&gt;&lt;urls&gt;&lt;related-urls&gt;&lt;url&gt;https://www.mav.asn.au/__data/assets/pdf_file/0016/35323/MAV-STRATEGIC-PLAN-DIGITAL.pdf&lt;/url&gt;&lt;/related-urls&gt;&lt;/urls&gt;&lt;/record&gt;&lt;/Cite&gt;&lt;/EndNote&gt;</w:instrText>
      </w:r>
      <w:r w:rsidR="0055595D" w:rsidRPr="0055595D">
        <w:rPr>
          <w:vertAlign w:val="superscript"/>
        </w:rPr>
        <w:fldChar w:fldCharType="separate"/>
      </w:r>
      <w:r w:rsidR="00937C8F">
        <w:rPr>
          <w:noProof/>
          <w:vertAlign w:val="superscript"/>
        </w:rPr>
        <w:t>60</w:t>
      </w:r>
      <w:r w:rsidR="0055595D" w:rsidRPr="0055595D">
        <w:rPr>
          <w:vertAlign w:val="superscript"/>
        </w:rPr>
        <w:fldChar w:fldCharType="end"/>
      </w:r>
      <w:r w:rsidR="00E450CE">
        <w:rPr>
          <w:vertAlign w:val="superscript"/>
        </w:rPr>
        <w:t>,</w:t>
      </w:r>
      <w:r w:rsidR="00E450CE">
        <w:rPr>
          <w:vertAlign w:val="superscript"/>
        </w:rPr>
        <w:fldChar w:fldCharType="begin"/>
      </w:r>
      <w:r w:rsidR="00BE2C6C">
        <w:rPr>
          <w:vertAlign w:val="superscript"/>
        </w:rPr>
        <w:instrText xml:space="preserve"> ADDIN EN.CITE &lt;EndNote&gt;&lt;Cite&gt;&lt;Year&gt;2024&lt;/Year&gt;&lt;RecNum&gt;438&lt;/RecNum&gt;&lt;DisplayText&gt;61&lt;/DisplayText&gt;&lt;record&gt;&lt;rec-number&gt;438&lt;/rec-number&gt;&lt;foreign-keys&gt;&lt;key app="EN" db-id="fwvs520dta0pajerxw65e0pi2ztww9f052dv" timestamp="1592985935" guid="77a90508-f9a6-4d66-b4ce-b994479e9d91"&gt;438&lt;/key&gt;&lt;/foreign-keys&gt;&lt;ref-type name="Web Page"&gt;12&lt;/ref-type&gt;&lt;contributors&gt;&lt;/contributors&gt;&lt;titles&gt;&lt;title&gt;United Nations. Sustainable Development Goals.&lt;/title&gt;&lt;/titles&gt;&lt;volume&gt;2024&lt;/volume&gt;&lt;dates&gt;&lt;year&gt;2024&lt;/year&gt;&lt;/dates&gt;&lt;urls&gt;&lt;related-urls&gt;&lt;url&gt;https://sdgs.un.org/goals]&lt;/url&gt;&lt;/related-urls&gt;&lt;/urls&gt;&lt;/record&gt;&lt;/Cite&gt;&lt;/EndNote&gt;</w:instrText>
      </w:r>
      <w:r w:rsidR="00E450CE">
        <w:rPr>
          <w:vertAlign w:val="superscript"/>
        </w:rPr>
        <w:fldChar w:fldCharType="separate"/>
      </w:r>
      <w:r w:rsidR="00937C8F">
        <w:rPr>
          <w:noProof/>
          <w:vertAlign w:val="superscript"/>
        </w:rPr>
        <w:t>61</w:t>
      </w:r>
      <w:r w:rsidR="00E450CE">
        <w:rPr>
          <w:vertAlign w:val="superscript"/>
        </w:rPr>
        <w:fldChar w:fldCharType="end"/>
      </w:r>
      <w:r w:rsidR="004D5A81" w:rsidRPr="004D5A81">
        <w:t xml:space="preserve"> </w:t>
      </w:r>
      <w:r w:rsidR="00F81BF2" w:rsidRPr="00C4352F">
        <w:t>The SDGs recognise that human health and prosperity must go hand in hand with planetary health</w:t>
      </w:r>
      <w:r w:rsidR="00F81BF2">
        <w:t>.</w:t>
      </w:r>
      <w:r w:rsidR="00F81BF2" w:rsidRPr="00017C74">
        <w:rPr>
          <w:vertAlign w:val="superscript"/>
        </w:rPr>
        <w:fldChar w:fldCharType="begin">
          <w:fldData xml:space="preserve">PEVuZE5vdGU+PENpdGU+PFllYXI+MjAxNTwvWWVhcj48UmVjTnVtPjQzOTwvUmVjTnVtPjxJRFRl
eHQ+VW5pdGVkIE5hdGlvbnMuIFRyYW5zZm9ybWluZyBvdXIgV29ybGQ6IFRoZSAyMDMwIEFnZW5k
YSBmb3IgU3VzdGFpbmFibGUgRGV2ZWxvcG1lbnQ8L0lEVGV4dD48RGlzcGxheVRleHQ+NjEsNjI8
L0Rpc3BsYXlUZXh0PjxyZWNvcmQ+PHJlYy1udW1iZXI+NDM5PC9yZWMtbnVtYmVyPjxmb3JlaWdu
LWtleXM+PGtleSBhcHA9IkVOIiBkYi1pZD0iZnd2czUyMGR0YTBwYWplcnh3NjVlMHBpMnp0d3c5
ZjA1MmR2IiB0aW1lc3RhbXA9IjE1OTI5OTUwMzMiIGd1aWQ9IjQ0ZTc3NmFiLWM3YTctNDM3My1h
ZGE0LWUxNDc0ZDYwZDVhNiI+NDM5PC9rZXk+PC9mb3JlaWduLWtleXM+PHJlZi10eXBlIG5hbWU9
IkdlbmVyaWMiPjEzPC9yZWYtdHlwZT48Y29udHJpYnV0b3JzPjwvY29udHJpYnV0b3JzPjx0aXRs
ZXM+PHRpdGxlPlVuaXRlZCBOYXRpb25zLiBUcmFuc2Zvcm1pbmcgb3VyIFdvcmxkOiBUaGUgMjAz
MCBBZ2VuZGEgZm9yIFN1c3RhaW5hYmxlIERldmVsb3BtZW50PC90aXRsZT48L3RpdGxlcz48ZGF0
ZXM+PHllYXI+MjAxNTwveWVhcj48L2RhdGVzPjx1cmxzPjxyZWxhdGVkLXVybHM+PHVybD5odHRw
czovL3N1c3RhaW5hYmxlZGV2ZWxvcG1lbnQudW4ub3JnL3Bvc3QyMDE1L3RyYW5zZm9ybWluZ291
cndvcmxkL3B1YmxpY2F0aW9uPC91cmw+PC9yZWxhdGVkLXVybHM+PC91cmxzPjwvcmVjb3JkPjwv
Q2l0ZT48Q2l0ZT48WWVhcj4yMDI0PC9ZZWFyPjxSZWNOdW0+NDM4PC9SZWNOdW0+PElEVGV4dD5V
bml0ZWQgTmF0aW9ucy4gU3VzdGFpbmFibGUgRGV2ZWxvcG1lbnQgR29hbHM8L0lEVGV4dD48cmVj
b3JkPjxyZWMtbnVtYmVyPjQzODwvcmVjLW51bWJlcj48Zm9yZWlnbi1rZXlzPjxrZXkgYXBwPSJF
TiIgZGItaWQ9ImZ3dnM1MjBkdGEwcGFqZXJ4dzY1ZTBwaTJ6dHd3OWYwNTJkdiIgdGltZXN0YW1w
PSIxNTkyOTg1OTM1IiBndWlkPSI3N2E5MDUwOC1mOWE2LTRkNjYtYjRjZS1iOTk0NDc5ZTlkOTEi
PjQzODwva2V5PjwvZm9yZWlnbi1rZXlzPjxyZWYtdHlwZSBuYW1lPSJXZWIgUGFnZSI+MTI8L3Jl
Zi10eXBlPjxjb250cmlidXRvcnM+PC9jb250cmlidXRvcnM+PHRpdGxlcz48dGl0bGU+VW5pdGVk
IE5hdGlvbnMuIFN1c3RhaW5hYmxlIERldmVsb3BtZW50IEdvYWxzLjwvdGl0bGU+PC90aXRsZXM+
PHZvbHVtZT4yMDI0PC92b2x1bWU+PGRhdGVzPjx5ZWFyPjIwMjQ8L3llYXI+PC9kYXRlcz48dXJs
cz48cmVsYXRlZC11cmxzPjx1cmw+aHR0cHM6Ly9zZGdzLnVuLm9yZy9nb2Fsc108L3VybD48L3Jl
bGF0ZWQtdXJscz48L3VybHM+PC9yZWNvcmQ+PC9DaXRlPjxDaXRlPjxZZWFyPjIwMTU8L1llYXI+
PFJlY051bT40Mzk8L1JlY051bT48SURUZXh0PlVuaXRlZCBOYXRpb25zLiBUcmFuc2Zvcm1pbmcg
b3VyIFdvcmxkOiBUaGUgMjAzMCBBZ2VuZGEgZm9yIFN1c3RhaW5hYmxlIERldmVsb3BtZW50PC9J
RFRleHQ+PHJlY29yZD48cmVjLW51bWJlcj40Mzk8L3JlYy1udW1iZXI+PGZvcmVpZ24ta2V5cz48
a2V5IGFwcD0iRU4iIGRiLWlkPSJmd3ZzNTIwZHRhMHBhamVyeHc2NWUwcGkyenR3dzlmMDUyZHYi
IHRpbWVzdGFtcD0iMTU5Mjk5NTAzMyIgZ3VpZD0iNDRlNzc2YWItYzdhNy00MzczLWFkYTQtZTE0
NzRkNjBkNWE2Ij40Mzk8L2tleT48L2ZvcmVpZ24ta2V5cz48cmVmLXR5cGUgbmFtZT0iR2VuZXJp
YyI+MTM8L3JlZi10eXBlPjxjb250cmlidXRvcnM+PC9jb250cmlidXRvcnM+PHRpdGxlcz48dGl0
bGU+VW5pdGVkIE5hdGlvbnMuIFRyYW5zZm9ybWluZyBvdXIgV29ybGQ6IFRoZSAyMDMwIEFnZW5k
YSBmb3IgU3VzdGFpbmFibGUgRGV2ZWxvcG1lbnQ8L3RpdGxlPjwvdGl0bGVzPjxkYXRlcz48eWVh
cj4yMDE1PC95ZWFyPjwvZGF0ZXM+PHVybHM+PHJlbGF0ZWQtdXJscz48dXJsPmh0dHBzOi8vc3Vz
dGFpbmFibGVkZXZlbG9wbWVudC51bi5vcmcvcG9zdDIwMTUvdHJhbnNmb3JtaW5nb3Vyd29ybGQv
cHVibGljYXRpb248L3VybD48L3JlbGF0ZWQtdXJscz48L3VybHM+PC9yZWNvcmQ+PC9DaXRlPjxD
aXRlPjxZZWFyPjIwMjQ8L1llYXI+PFJlY051bT40Mzg8L1JlY051bT48SURUZXh0PlVuaXRlZCBO
YXRpb25zLiBTdXN0YWluYWJsZSBEZXZlbG9wbWVudCBHb2FsczwvSURUZXh0PjxyZWNvcmQ+PHJl
Yy1udW1iZXI+NDM4PC9yZWMtbnVtYmVyPjxmb3JlaWduLWtleXM+PGtleSBhcHA9IkVOIiBkYi1p
ZD0iZnd2czUyMGR0YTBwYWplcnh3NjVlMHBpMnp0d3c5ZjA1MmR2IiB0aW1lc3RhbXA9IjE1OTI5
ODU5MzUiIGd1aWQ9Ijc3YTkwNTA4LWY5YTYtNGQ2Ni1iNGNlLWI5OTQ0NzllOWQ5MSI+NDM4PC9r
ZXk+PC9mb3JlaWduLWtleXM+PHJlZi10eXBlIG5hbWU9IldlYiBQYWdlIj4xMjwvcmVmLXR5cGU+
PGNvbnRyaWJ1dG9ycz48L2NvbnRyaWJ1dG9ycz48dGl0bGVzPjx0aXRsZT5Vbml0ZWQgTmF0aW9u
cy4gU3VzdGFpbmFibGUgRGV2ZWxvcG1lbnQgR29hbHMuPC90aXRsZT48L3RpdGxlcz48dm9sdW1l
PjIwMjQ8L3ZvbHVtZT48ZGF0ZXM+PHllYXI+MjAyNDwveWVhcj48L2RhdGVzPjx1cmxzPjxyZWxh
dGVkLXVybHM+PHVybD5odHRwczovL3NkZ3MudW4ub3JnL2dvYWxzXTwvdXJsPjwvcmVsYXRlZC11
cmxzPjwvdXJscz48L3JlY29yZD48L0NpdGU+PENpdGU+PFllYXI+MjAxNTwvWWVhcj48UmVjTnVt
PjQzOTwvUmVjTnVtPjxJRFRleHQ+VW5pdGVkIE5hdGlvbnMuIFRyYW5zZm9ybWluZyBvdXIgV29y
bGQ6IFRoZSAyMDMwIEFnZW5kYSBmb3IgU3VzdGFpbmFibGUgRGV2ZWxvcG1lbnQ8L0lEVGV4dD48
cmVjb3JkPjxyZWMtbnVtYmVyPjQzOTwvcmVjLW51bWJlcj48Zm9yZWlnbi1rZXlzPjxrZXkgYXBw
PSJFTiIgZGItaWQ9ImZ3dnM1MjBkdGEwcGFqZXJ4dzY1ZTBwaTJ6dHd3OWYwNTJkdiIgdGltZXN0
YW1wPSIxNTkyOTk1MDMzIiBndWlkPSI0NGU3NzZhYi1jN2E3LTQzNzMtYWRhNC1lMTQ3NGQ2MGQ1
YTYiPjQzOTwva2V5PjwvZm9yZWlnbi1rZXlzPjxyZWYtdHlwZSBuYW1lPSJHZW5lcmljIj4xMzwv
cmVmLXR5cGU+PGNvbnRyaWJ1dG9ycz48L2NvbnRyaWJ1dG9ycz48dGl0bGVzPjx0aXRsZT5Vbml0
ZWQgTmF0aW9ucy4gVHJhbnNmb3JtaW5nIG91ciBXb3JsZDogVGhlIDIwMzAgQWdlbmRhIGZvciBT
dXN0YWluYWJsZSBEZXZlbG9wbWVudDwvdGl0bGU+PC90aXRsZXM+PGRhdGVzPjx5ZWFyPjIwMTU8
L3llYXI+PC9kYXRlcz48dXJscz48cmVsYXRlZC11cmxzPjx1cmw+aHR0cHM6Ly9zdXN0YWluYWJs
ZWRldmVsb3BtZW50LnVuLm9yZy9wb3N0MjAxNS90cmFuc2Zvcm1pbmdvdXJ3b3JsZC9wdWJsaWNh
dGlvbjwvdXJsPjwvcmVsYXRlZC11cmxzPjwvdXJscz48L3JlY29yZD48L0NpdGU+PENpdGU+PFll
YXI+MjAyNDwvWWVhcj48UmVjTnVtPjQzODwvUmVjTnVtPjxJRFRleHQ+VW5pdGVkIE5hdGlvbnMu
IFN1c3RhaW5hYmxlIERldmVsb3BtZW50IEdvYWxzPC9JRFRleHQ+PHJlY29yZD48cmVjLW51bWJl
cj40Mzg8L3JlYy1udW1iZXI+PGZvcmVpZ24ta2V5cz48a2V5IGFwcD0iRU4iIGRiLWlkPSJmd3Zz
NTIwZHRhMHBhamVyeHc2NWUwcGkyenR3dzlmMDUyZHYiIHRpbWVzdGFtcD0iMTU5Mjk4NTkzNSIg
Z3VpZD0iNzdhOTA1MDgtZjlhNi00ZDY2LWI0Y2UtYjk5NDQ3OWU5ZDkxIj40Mzg8L2tleT48L2Zv
cmVpZ24ta2V5cz48cmVmLXR5cGUgbmFtZT0iV2ViIFBhZ2UiPjEyPC9yZWYtdHlwZT48Y29udHJp
YnV0b3JzPjwvY29udHJpYnV0b3JzPjx0aXRsZXM+PHRpdGxlPlVuaXRlZCBOYXRpb25zLiBTdXN0
YWluYWJsZSBEZXZlbG9wbWVudCBHb2Fscy48L3RpdGxlPjwvdGl0bGVzPjx2b2x1bWU+MjAyNDwv
dm9sdW1lPjxkYXRlcz48eWVhcj4yMDI0PC95ZWFyPjwvZGF0ZXM+PHVybHM+PHJlbGF0ZWQtdXJs
cz48dXJsPmh0dHBzOi8vc2Rncy51bi5vcmcvZ29hbHNdPC91cmw+PC9yZWxhdGVkLXVybHM+PC91
cmxzPjwvcmVjb3JkPjwvQ2l0ZT48L0VuZE5vdGU+AG==
</w:fldData>
        </w:fldChar>
      </w:r>
      <w:r w:rsidR="00F71C99">
        <w:rPr>
          <w:vertAlign w:val="superscript"/>
        </w:rPr>
        <w:instrText xml:space="preserve"> ADDIN EN.CITE </w:instrText>
      </w:r>
      <w:r w:rsidR="00F71C99">
        <w:rPr>
          <w:vertAlign w:val="superscript"/>
        </w:rPr>
        <w:fldChar w:fldCharType="begin">
          <w:fldData xml:space="preserve">PEVuZE5vdGU+PENpdGU+PFllYXI+MjAxNTwvWWVhcj48UmVjTnVtPjQzOTwvUmVjTnVtPjxJRFRl
eHQ+VW5pdGVkIE5hdGlvbnMuIFRyYW5zZm9ybWluZyBvdXIgV29ybGQ6IFRoZSAyMDMwIEFnZW5k
YSBmb3IgU3VzdGFpbmFibGUgRGV2ZWxvcG1lbnQ8L0lEVGV4dD48RGlzcGxheVRleHQ+NjEsNjI8
L0Rpc3BsYXlUZXh0PjxyZWNvcmQ+PHJlYy1udW1iZXI+NDM5PC9yZWMtbnVtYmVyPjxmb3JlaWdu
LWtleXM+PGtleSBhcHA9IkVOIiBkYi1pZD0iZnd2czUyMGR0YTBwYWplcnh3NjVlMHBpMnp0d3c5
ZjA1MmR2IiB0aW1lc3RhbXA9IjE1OTI5OTUwMzMiIGd1aWQ9IjQ0ZTc3NmFiLWM3YTctNDM3My1h
ZGE0LWUxNDc0ZDYwZDVhNiI+NDM5PC9rZXk+PC9mb3JlaWduLWtleXM+PHJlZi10eXBlIG5hbWU9
IkdlbmVyaWMiPjEzPC9yZWYtdHlwZT48Y29udHJpYnV0b3JzPjwvY29udHJpYnV0b3JzPjx0aXRs
ZXM+PHRpdGxlPlVuaXRlZCBOYXRpb25zLiBUcmFuc2Zvcm1pbmcgb3VyIFdvcmxkOiBUaGUgMjAz
MCBBZ2VuZGEgZm9yIFN1c3RhaW5hYmxlIERldmVsb3BtZW50PC90aXRsZT48L3RpdGxlcz48ZGF0
ZXM+PHllYXI+MjAxNTwveWVhcj48L2RhdGVzPjx1cmxzPjxyZWxhdGVkLXVybHM+PHVybD5odHRw
czovL3N1c3RhaW5hYmxlZGV2ZWxvcG1lbnQudW4ub3JnL3Bvc3QyMDE1L3RyYW5zZm9ybWluZ291
cndvcmxkL3B1YmxpY2F0aW9uPC91cmw+PC9yZWxhdGVkLXVybHM+PC91cmxzPjwvcmVjb3JkPjwv
Q2l0ZT48Q2l0ZT48WWVhcj4yMDI0PC9ZZWFyPjxSZWNOdW0+NDM4PC9SZWNOdW0+PElEVGV4dD5V
bml0ZWQgTmF0aW9ucy4gU3VzdGFpbmFibGUgRGV2ZWxvcG1lbnQgR29hbHM8L0lEVGV4dD48cmVj
b3JkPjxyZWMtbnVtYmVyPjQzODwvcmVjLW51bWJlcj48Zm9yZWlnbi1rZXlzPjxrZXkgYXBwPSJF
TiIgZGItaWQ9ImZ3dnM1MjBkdGEwcGFqZXJ4dzY1ZTBwaTJ6dHd3OWYwNTJkdiIgdGltZXN0YW1w
PSIxNTkyOTg1OTM1IiBndWlkPSI3N2E5MDUwOC1mOWE2LTRkNjYtYjRjZS1iOTk0NDc5ZTlkOTEi
PjQzODwva2V5PjwvZm9yZWlnbi1rZXlzPjxyZWYtdHlwZSBuYW1lPSJXZWIgUGFnZSI+MTI8L3Jl
Zi10eXBlPjxjb250cmlidXRvcnM+PC9jb250cmlidXRvcnM+PHRpdGxlcz48dGl0bGU+VW5pdGVk
IE5hdGlvbnMuIFN1c3RhaW5hYmxlIERldmVsb3BtZW50IEdvYWxzLjwvdGl0bGU+PC90aXRsZXM+
PHZvbHVtZT4yMDI0PC92b2x1bWU+PGRhdGVzPjx5ZWFyPjIwMjQ8L3llYXI+PC9kYXRlcz48dXJs
cz48cmVsYXRlZC11cmxzPjx1cmw+aHR0cHM6Ly9zZGdzLnVuLm9yZy9nb2Fsc108L3VybD48L3Jl
bGF0ZWQtdXJscz48L3VybHM+PC9yZWNvcmQ+PC9DaXRlPjxDaXRlPjxZZWFyPjIwMTU8L1llYXI+
PFJlY051bT40Mzk8L1JlY051bT48SURUZXh0PlVuaXRlZCBOYXRpb25zLiBUcmFuc2Zvcm1pbmcg
b3VyIFdvcmxkOiBUaGUgMjAzMCBBZ2VuZGEgZm9yIFN1c3RhaW5hYmxlIERldmVsb3BtZW50PC9J
RFRleHQ+PHJlY29yZD48cmVjLW51bWJlcj40Mzk8L3JlYy1udW1iZXI+PGZvcmVpZ24ta2V5cz48
a2V5IGFwcD0iRU4iIGRiLWlkPSJmd3ZzNTIwZHRhMHBhamVyeHc2NWUwcGkyenR3dzlmMDUyZHYi
IHRpbWVzdGFtcD0iMTU5Mjk5NTAzMyIgZ3VpZD0iNDRlNzc2YWItYzdhNy00MzczLWFkYTQtZTE0
NzRkNjBkNWE2Ij40Mzk8L2tleT48L2ZvcmVpZ24ta2V5cz48cmVmLXR5cGUgbmFtZT0iR2VuZXJp
YyI+MTM8L3JlZi10eXBlPjxjb250cmlidXRvcnM+PC9jb250cmlidXRvcnM+PHRpdGxlcz48dGl0
bGU+VW5pdGVkIE5hdGlvbnMuIFRyYW5zZm9ybWluZyBvdXIgV29ybGQ6IFRoZSAyMDMwIEFnZW5k
YSBmb3IgU3VzdGFpbmFibGUgRGV2ZWxvcG1lbnQ8L3RpdGxlPjwvdGl0bGVzPjxkYXRlcz48eWVh
cj4yMDE1PC95ZWFyPjwvZGF0ZXM+PHVybHM+PHJlbGF0ZWQtdXJscz48dXJsPmh0dHBzOi8vc3Vz
dGFpbmFibGVkZXZlbG9wbWVudC51bi5vcmcvcG9zdDIwMTUvdHJhbnNmb3JtaW5nb3Vyd29ybGQv
cHVibGljYXRpb248L3VybD48L3JlbGF0ZWQtdXJscz48L3VybHM+PC9yZWNvcmQ+PC9DaXRlPjxD
aXRlPjxZZWFyPjIwMjQ8L1llYXI+PFJlY051bT40Mzg8L1JlY051bT48SURUZXh0PlVuaXRlZCBO
YXRpb25zLiBTdXN0YWluYWJsZSBEZXZlbG9wbWVudCBHb2FsczwvSURUZXh0PjxyZWNvcmQ+PHJl
Yy1udW1iZXI+NDM4PC9yZWMtbnVtYmVyPjxmb3JlaWduLWtleXM+PGtleSBhcHA9IkVOIiBkYi1p
ZD0iZnd2czUyMGR0YTBwYWplcnh3NjVlMHBpMnp0d3c5ZjA1MmR2IiB0aW1lc3RhbXA9IjE1OTI5
ODU5MzUiIGd1aWQ9Ijc3YTkwNTA4LWY5YTYtNGQ2Ni1iNGNlLWI5OTQ0NzllOWQ5MSI+NDM4PC9r
ZXk+PC9mb3JlaWduLWtleXM+PHJlZi10eXBlIG5hbWU9IldlYiBQYWdlIj4xMjwvcmVmLXR5cGU+
PGNvbnRyaWJ1dG9ycz48L2NvbnRyaWJ1dG9ycz48dGl0bGVzPjx0aXRsZT5Vbml0ZWQgTmF0aW9u
cy4gU3VzdGFpbmFibGUgRGV2ZWxvcG1lbnQgR29hbHMuPC90aXRsZT48L3RpdGxlcz48dm9sdW1l
PjIwMjQ8L3ZvbHVtZT48ZGF0ZXM+PHllYXI+MjAyNDwveWVhcj48L2RhdGVzPjx1cmxzPjxyZWxh
dGVkLXVybHM+PHVybD5odHRwczovL3NkZ3MudW4ub3JnL2dvYWxzXTwvdXJsPjwvcmVsYXRlZC11
cmxzPjwvdXJscz48L3JlY29yZD48L0NpdGU+PENpdGU+PFllYXI+MjAxNTwvWWVhcj48UmVjTnVt
PjQzOTwvUmVjTnVtPjxJRFRleHQ+VW5pdGVkIE5hdGlvbnMuIFRyYW5zZm9ybWluZyBvdXIgV29y
bGQ6IFRoZSAyMDMwIEFnZW5kYSBmb3IgU3VzdGFpbmFibGUgRGV2ZWxvcG1lbnQ8L0lEVGV4dD48
cmVjb3JkPjxyZWMtbnVtYmVyPjQzOTwvcmVjLW51bWJlcj48Zm9yZWlnbi1rZXlzPjxrZXkgYXBw
PSJFTiIgZGItaWQ9ImZ3dnM1MjBkdGEwcGFqZXJ4dzY1ZTBwaTJ6dHd3OWYwNTJkdiIgdGltZXN0
YW1wPSIxNTkyOTk1MDMzIiBndWlkPSI0NGU3NzZhYi1jN2E3LTQzNzMtYWRhNC1lMTQ3NGQ2MGQ1
YTYiPjQzOTwva2V5PjwvZm9yZWlnbi1rZXlzPjxyZWYtdHlwZSBuYW1lPSJHZW5lcmljIj4xMzwv
cmVmLXR5cGU+PGNvbnRyaWJ1dG9ycz48L2NvbnRyaWJ1dG9ycz48dGl0bGVzPjx0aXRsZT5Vbml0
ZWQgTmF0aW9ucy4gVHJhbnNmb3JtaW5nIG91ciBXb3JsZDogVGhlIDIwMzAgQWdlbmRhIGZvciBT
dXN0YWluYWJsZSBEZXZlbG9wbWVudDwvdGl0bGU+PC90aXRsZXM+PGRhdGVzPjx5ZWFyPjIwMTU8
L3llYXI+PC9kYXRlcz48dXJscz48cmVsYXRlZC11cmxzPjx1cmw+aHR0cHM6Ly9zdXN0YWluYWJs
ZWRldmVsb3BtZW50LnVuLm9yZy9wb3N0MjAxNS90cmFuc2Zvcm1pbmdvdXJ3b3JsZC9wdWJsaWNh
dGlvbjwvdXJsPjwvcmVsYXRlZC11cmxzPjwvdXJscz48L3JlY29yZD48L0NpdGU+PENpdGU+PFll
YXI+MjAyNDwvWWVhcj48UmVjTnVtPjQzODwvUmVjTnVtPjxJRFRleHQ+VW5pdGVkIE5hdGlvbnMu
IFN1c3RhaW5hYmxlIERldmVsb3BtZW50IEdvYWxzPC9JRFRleHQ+PHJlY29yZD48cmVjLW51bWJl
cj40Mzg8L3JlYy1udW1iZXI+PGZvcmVpZ24ta2V5cz48a2V5IGFwcD0iRU4iIGRiLWlkPSJmd3Zz
NTIwZHRhMHBhamVyeHc2NWUwcGkyenR3dzlmMDUyZHYiIHRpbWVzdGFtcD0iMTU5Mjk4NTkzNSIg
Z3VpZD0iNzdhOTA1MDgtZjlhNi00ZDY2LWI0Y2UtYjk5NDQ3OWU5ZDkxIj40Mzg8L2tleT48L2Zv
cmVpZ24ta2V5cz48cmVmLXR5cGUgbmFtZT0iV2ViIFBhZ2UiPjEyPC9yZWYtdHlwZT48Y29udHJp
YnV0b3JzPjwvY29udHJpYnV0b3JzPjx0aXRsZXM+PHRpdGxlPlVuaXRlZCBOYXRpb25zLiBTdXN0
YWluYWJsZSBEZXZlbG9wbWVudCBHb2Fscy48L3RpdGxlPjwvdGl0bGVzPjx2b2x1bWU+MjAyNDwv
dm9sdW1lPjxkYXRlcz48eWVhcj4yMDI0PC95ZWFyPjwvZGF0ZXM+PHVybHM+PHJlbGF0ZWQtdXJs
cz48dXJsPmh0dHBzOi8vc2Rncy51bi5vcmcvZ29hbHNdPC91cmw+PC9yZWxhdGVkLXVybHM+PC91
cmxzPjwvcmVjb3JkPjwvQ2l0ZT48L0VuZE5vdGU+AG==
</w:fldData>
        </w:fldChar>
      </w:r>
      <w:r w:rsidR="00F71C99">
        <w:rPr>
          <w:vertAlign w:val="superscript"/>
        </w:rPr>
        <w:instrText xml:space="preserve"> ADDIN EN.CITE.DATA </w:instrText>
      </w:r>
      <w:r w:rsidR="00F71C99">
        <w:rPr>
          <w:vertAlign w:val="superscript"/>
        </w:rPr>
      </w:r>
      <w:r w:rsidR="00F71C99">
        <w:rPr>
          <w:vertAlign w:val="superscript"/>
        </w:rPr>
        <w:fldChar w:fldCharType="end"/>
      </w:r>
      <w:r w:rsidR="00F81BF2" w:rsidRPr="00017C74">
        <w:rPr>
          <w:vertAlign w:val="superscript"/>
        </w:rPr>
      </w:r>
      <w:r w:rsidR="00F81BF2" w:rsidRPr="00017C74">
        <w:rPr>
          <w:vertAlign w:val="superscript"/>
        </w:rPr>
        <w:fldChar w:fldCharType="separate"/>
      </w:r>
      <w:r w:rsidR="00937C8F">
        <w:rPr>
          <w:noProof/>
          <w:vertAlign w:val="superscript"/>
        </w:rPr>
        <w:t>61,62</w:t>
      </w:r>
      <w:r w:rsidR="00F81BF2" w:rsidRPr="00017C74">
        <w:rPr>
          <w:vertAlign w:val="superscript"/>
        </w:rPr>
        <w:fldChar w:fldCharType="end"/>
      </w:r>
      <w:r w:rsidR="00F81BF2" w:rsidRPr="00C4352F">
        <w:t xml:space="preserve"> </w:t>
      </w:r>
      <w:r w:rsidR="004D5A81">
        <w:t>While not legally binding, the SDGs</w:t>
      </w:r>
      <w:r w:rsidR="00046068">
        <w:t xml:space="preserve"> can act as a powerful lever for action</w:t>
      </w:r>
      <w:r w:rsidR="003F57C5">
        <w:t xml:space="preserve">, and </w:t>
      </w:r>
      <w:r w:rsidR="003F57C5" w:rsidRPr="000676A4">
        <w:t>sustainable development</w:t>
      </w:r>
      <w:r w:rsidR="003F57C5">
        <w:t>,</w:t>
      </w:r>
      <w:r w:rsidR="003F57C5" w:rsidRPr="000676A4">
        <w:t xml:space="preserve"> with its emphasis on integrating social, economic and environmental goals, </w:t>
      </w:r>
      <w:r w:rsidR="003F57C5">
        <w:t xml:space="preserve">can </w:t>
      </w:r>
      <w:r w:rsidR="003F57C5" w:rsidRPr="000676A4">
        <w:t>provide a</w:t>
      </w:r>
      <w:r w:rsidR="003F57C5">
        <w:t xml:space="preserve"> </w:t>
      </w:r>
      <w:r w:rsidR="003F57C5" w:rsidRPr="000676A4">
        <w:t xml:space="preserve">comprehensive approach to the pursuit of planetary </w:t>
      </w:r>
      <w:r w:rsidR="003F57C5">
        <w:t xml:space="preserve">and human </w:t>
      </w:r>
      <w:r w:rsidR="003F57C5" w:rsidRPr="000676A4">
        <w:t>health</w:t>
      </w:r>
      <w:r w:rsidR="00586B47">
        <w:t>.</w:t>
      </w:r>
      <w:r w:rsidR="00B66896" w:rsidRPr="005C3402">
        <w:rPr>
          <w:vertAlign w:val="superscript"/>
        </w:rPr>
        <w:fldChar w:fldCharType="begin"/>
      </w:r>
      <w:r w:rsidR="00242E45">
        <w:rPr>
          <w:vertAlign w:val="superscript"/>
        </w:rPr>
        <w:instrText xml:space="preserve"> ADDIN EN.CITE &lt;EndNote&gt;&lt;Cite&gt;&lt;Author&gt;IPCC&lt;/Author&gt;&lt;Year&gt;2022&lt;/Year&gt;&lt;RecNum&gt;612&lt;/RecNum&gt;&lt;DisplayText&gt;37&lt;/DisplayText&gt;&lt;record&gt;&lt;rec-number&gt;612&lt;/rec-number&gt;&lt;foreign-keys&gt;&lt;key app="EN" db-id="fwvs520dta0pajerxw65e0pi2ztww9f052dv" timestamp="1725839206" guid="ba895c75-bddf-4410-be6e-008a110c0299"&gt;612&lt;/key&gt;&lt;/foreign-keys&gt;&lt;ref-type name="Book"&gt;6&lt;/ref-type&gt;&lt;contributors&gt;&lt;authors&gt;&lt;author&gt;IPCC&lt;/author&gt;&lt;/authors&gt;&lt;/contributors&gt;&lt;titles&gt;&lt;title&gt;Climate Change 2022: Mitigation of Climate Change. Contribution of Working Group III to the Sixth Assessment Report of the Intergovernmental Panel on Climate Change. [Shukla PR, Skea J, Slade R, Al Khourdajie A, Van Diemen R, McCollum D, et al. (eds.)].&lt;/title&gt;&lt;/titles&gt;&lt;dates&gt;&lt;year&gt;2022&lt;/year&gt;&lt;/dates&gt;&lt;pub-location&gt;Cambridge, UK and New York, NY, USA&lt;/pub-location&gt;&lt;publisher&gt;Cambridge University Press&lt;/publisher&gt;&lt;urls&gt;&lt;/urls&gt;&lt;electronic-resource-num&gt;doi:10.1017/9781009157926&lt;/electronic-resource-num&gt;&lt;/record&gt;&lt;/Cite&gt;&lt;/EndNote&gt;</w:instrText>
      </w:r>
      <w:r w:rsidR="00B66896" w:rsidRPr="005C3402">
        <w:rPr>
          <w:vertAlign w:val="superscript"/>
        </w:rPr>
        <w:fldChar w:fldCharType="separate"/>
      </w:r>
      <w:r w:rsidR="00937C8F">
        <w:rPr>
          <w:noProof/>
          <w:vertAlign w:val="superscript"/>
        </w:rPr>
        <w:t>37</w:t>
      </w:r>
      <w:r w:rsidR="00B66896" w:rsidRPr="005C3402">
        <w:rPr>
          <w:vertAlign w:val="superscript"/>
        </w:rPr>
        <w:fldChar w:fldCharType="end"/>
      </w:r>
      <w:r w:rsidR="00E4000E">
        <w:t xml:space="preserve"> </w:t>
      </w:r>
      <w:r w:rsidR="00B70418">
        <w:t>All of the 17 SDGs are interlinked, but some are more relevant to tackling climate change and its impacts on health through MPHWPs.</w:t>
      </w:r>
      <w:r w:rsidR="00B70418" w:rsidRPr="006E6F46">
        <w:rPr>
          <w:vertAlign w:val="superscript"/>
        </w:rPr>
        <w:fldChar w:fldCharType="begin"/>
      </w:r>
      <w:r w:rsidR="00BE2C6C">
        <w:rPr>
          <w:vertAlign w:val="superscript"/>
        </w:rPr>
        <w:instrText xml:space="preserve"> ADDIN EN.CITE &lt;EndNote&gt;&lt;Cite&gt;&lt;Year&gt;2024&lt;/Year&gt;&lt;RecNum&gt;438&lt;/RecNum&gt;&lt;IDText&gt;United Nations. Sustainable Development Goals&lt;/IDText&gt;&lt;DisplayText&gt;61&lt;/DisplayText&gt;&lt;record&gt;&lt;rec-number&gt;438&lt;/rec-number&gt;&lt;foreign-keys&gt;&lt;key app="EN" db-id="fwvs520dta0pajerxw65e0pi2ztww9f052dv" timestamp="1592985935" guid="77a90508-f9a6-4d66-b4ce-b994479e9d91"&gt;438&lt;/key&gt;&lt;/foreign-keys&gt;&lt;ref-type name="Web Page"&gt;12&lt;/ref-type&gt;&lt;contributors&gt;&lt;/contributors&gt;&lt;titles&gt;&lt;title&gt;United Nations. Sustainable Development Goals.&lt;/title&gt;&lt;/titles&gt;&lt;volume&gt;2024&lt;/volume&gt;&lt;dates&gt;&lt;year&gt;2024&lt;/year&gt;&lt;/dates&gt;&lt;urls&gt;&lt;related-urls&gt;&lt;url&gt;https://sdgs.un.org/goals]&lt;/url&gt;&lt;/related-urls&gt;&lt;/urls&gt;&lt;/record&gt;&lt;/Cite&gt;&lt;/EndNote&gt;</w:instrText>
      </w:r>
      <w:r w:rsidR="00B70418" w:rsidRPr="006E6F46">
        <w:rPr>
          <w:vertAlign w:val="superscript"/>
        </w:rPr>
        <w:fldChar w:fldCharType="separate"/>
      </w:r>
      <w:r w:rsidR="00937C8F">
        <w:rPr>
          <w:noProof/>
          <w:vertAlign w:val="superscript"/>
        </w:rPr>
        <w:t>61</w:t>
      </w:r>
      <w:r w:rsidR="00B70418" w:rsidRPr="006E6F46">
        <w:rPr>
          <w:vertAlign w:val="superscript"/>
        </w:rPr>
        <w:fldChar w:fldCharType="end"/>
      </w:r>
      <w:r w:rsidR="00B70418">
        <w:t xml:space="preserve"> These include:</w:t>
      </w:r>
    </w:p>
    <w:p w14:paraId="0C174B84" w14:textId="77777777" w:rsidR="00B70418" w:rsidRDefault="00B70418" w:rsidP="006321C4">
      <w:pPr>
        <w:pStyle w:val="DHHSbody"/>
        <w:numPr>
          <w:ilvl w:val="0"/>
          <w:numId w:val="12"/>
        </w:numPr>
        <w:spacing w:after="40"/>
        <w:ind w:left="714" w:hanging="357"/>
      </w:pPr>
      <w:r>
        <w:t xml:space="preserve">Goal 3: Good health and wellbeing – </w:t>
      </w:r>
      <w:r w:rsidRPr="002E411F">
        <w:t>Ensure</w:t>
      </w:r>
      <w:r>
        <w:t xml:space="preserve"> </w:t>
      </w:r>
      <w:r w:rsidRPr="002E411F">
        <w:t>healthy lives and promote wellbeing for all at all ages</w:t>
      </w:r>
    </w:p>
    <w:p w14:paraId="74B8AC14" w14:textId="77777777" w:rsidR="00B70418" w:rsidRDefault="00B70418" w:rsidP="006321C4">
      <w:pPr>
        <w:pStyle w:val="DHHSbody"/>
        <w:numPr>
          <w:ilvl w:val="0"/>
          <w:numId w:val="12"/>
        </w:numPr>
        <w:spacing w:after="40"/>
        <w:ind w:left="714" w:hanging="357"/>
      </w:pPr>
      <w:r>
        <w:t xml:space="preserve">Goal 6: Clean water and sanitation – </w:t>
      </w:r>
      <w:r w:rsidRPr="00D26F5C">
        <w:t>Ensure</w:t>
      </w:r>
      <w:r>
        <w:t xml:space="preserve"> </w:t>
      </w:r>
      <w:r w:rsidRPr="00D26F5C">
        <w:t>availability and sustainable management of water and sanitation for all</w:t>
      </w:r>
    </w:p>
    <w:p w14:paraId="6BAE6865" w14:textId="77777777" w:rsidR="00B70418" w:rsidRDefault="00B70418" w:rsidP="006321C4">
      <w:pPr>
        <w:pStyle w:val="DHHSbody"/>
        <w:numPr>
          <w:ilvl w:val="0"/>
          <w:numId w:val="12"/>
        </w:numPr>
        <w:spacing w:after="40"/>
        <w:ind w:left="714" w:hanging="357"/>
      </w:pPr>
      <w:r>
        <w:t xml:space="preserve">Goal 7: Affordable and clean energy – </w:t>
      </w:r>
      <w:r w:rsidRPr="000019D4">
        <w:t>Ensure</w:t>
      </w:r>
      <w:r>
        <w:t xml:space="preserve"> </w:t>
      </w:r>
      <w:r w:rsidRPr="000019D4">
        <w:t>access to affordable, reliable, sustainable and modern energy for all</w:t>
      </w:r>
    </w:p>
    <w:p w14:paraId="1CE7ED4B" w14:textId="77777777" w:rsidR="00B70418" w:rsidRDefault="00B70418" w:rsidP="006321C4">
      <w:pPr>
        <w:pStyle w:val="DHHSbody"/>
        <w:numPr>
          <w:ilvl w:val="0"/>
          <w:numId w:val="12"/>
        </w:numPr>
        <w:spacing w:after="40"/>
        <w:ind w:left="714" w:hanging="357"/>
      </w:pPr>
      <w:r>
        <w:t xml:space="preserve">Goal 11: Sustainable cities and communities – </w:t>
      </w:r>
      <w:r w:rsidRPr="00ED6B71">
        <w:t>Make</w:t>
      </w:r>
      <w:r>
        <w:t xml:space="preserve"> </w:t>
      </w:r>
      <w:r w:rsidRPr="00ED6B71">
        <w:t>cities and human settlements inclusive, safe, resilient and sustainable</w:t>
      </w:r>
    </w:p>
    <w:p w14:paraId="088720CE" w14:textId="6196A6EB" w:rsidR="00B70418" w:rsidRDefault="00B70418" w:rsidP="006321C4">
      <w:pPr>
        <w:pStyle w:val="DHHSbody"/>
        <w:numPr>
          <w:ilvl w:val="0"/>
          <w:numId w:val="12"/>
        </w:numPr>
        <w:spacing w:after="40"/>
        <w:ind w:left="714" w:hanging="357"/>
      </w:pPr>
      <w:r>
        <w:t xml:space="preserve">Goal 12: Responsible consumption and production – </w:t>
      </w:r>
      <w:r w:rsidRPr="00D26F5C">
        <w:t>Ensure</w:t>
      </w:r>
      <w:r>
        <w:t xml:space="preserve"> </w:t>
      </w:r>
      <w:r w:rsidRPr="00D26F5C">
        <w:t>sustainable consumption and production patterns</w:t>
      </w:r>
    </w:p>
    <w:p w14:paraId="4302280C" w14:textId="6D86C520" w:rsidR="00B70418" w:rsidRDefault="00B70418" w:rsidP="006321C4">
      <w:pPr>
        <w:pStyle w:val="DHHSbody"/>
        <w:numPr>
          <w:ilvl w:val="0"/>
          <w:numId w:val="12"/>
        </w:numPr>
        <w:ind w:left="714" w:hanging="357"/>
        <w:rPr>
          <w:rStyle w:val="Hyperlink"/>
          <w:color w:val="auto"/>
          <w:u w:val="none"/>
        </w:rPr>
      </w:pPr>
      <w:r>
        <w:t xml:space="preserve">Goal 13: Climate action – </w:t>
      </w:r>
      <w:r w:rsidRPr="00C533B0">
        <w:t>Take</w:t>
      </w:r>
      <w:r>
        <w:t xml:space="preserve"> </w:t>
      </w:r>
      <w:r w:rsidRPr="00C533B0">
        <w:t>urgent action to combat climate change and its impacts</w:t>
      </w:r>
      <w:r>
        <w:t>.</w:t>
      </w:r>
    </w:p>
    <w:p w14:paraId="10C72606" w14:textId="5B7A3BCA" w:rsidR="00B84EE0" w:rsidRDefault="00347DDA" w:rsidP="00A44422">
      <w:pPr>
        <w:pStyle w:val="DHHSbody"/>
      </w:pPr>
      <w:r>
        <w:br w:type="page"/>
      </w:r>
    </w:p>
    <w:p w14:paraId="50093091" w14:textId="003BED7D" w:rsidR="00347DDA" w:rsidRDefault="00EF2E83" w:rsidP="00C817A7">
      <w:pPr>
        <w:pStyle w:val="Heading3"/>
      </w:pPr>
      <w:bookmarkStart w:id="27" w:name="_Toc190954531"/>
      <w:r w:rsidRPr="00A44422">
        <w:lastRenderedPageBreak/>
        <w:t>Key legislation</w:t>
      </w:r>
      <w:bookmarkEnd w:id="27"/>
      <w:r w:rsidRPr="00A44422">
        <w:t xml:space="preserve"> </w:t>
      </w:r>
    </w:p>
    <w:p w14:paraId="01E88303" w14:textId="0892461F" w:rsidR="00B84EE0" w:rsidRPr="00943F17" w:rsidRDefault="00970606" w:rsidP="00B13C14">
      <w:pPr>
        <w:pStyle w:val="DHHSbody"/>
      </w:pPr>
      <w:r w:rsidRPr="00C817A7">
        <w:t>The</w:t>
      </w:r>
      <w:r w:rsidR="006013BF" w:rsidRPr="00C817A7">
        <w:t xml:space="preserve"> </w:t>
      </w:r>
      <w:r w:rsidR="006013BF">
        <w:t xml:space="preserve">below </w:t>
      </w:r>
      <w:r>
        <w:t xml:space="preserve">context </w:t>
      </w:r>
      <w:r w:rsidR="00A93E5E">
        <w:t xml:space="preserve">provides a summary of </w:t>
      </w:r>
      <w:r w:rsidR="000C0B8D">
        <w:t xml:space="preserve">some of the </w:t>
      </w:r>
      <w:r w:rsidR="00A93E5E">
        <w:t>key legislation</w:t>
      </w:r>
      <w:r w:rsidR="001C0F88">
        <w:t xml:space="preserve"> supporting climate change decisions by local government in Victoria. </w:t>
      </w:r>
      <w:r w:rsidRPr="001C0F88">
        <w:rPr>
          <w:rFonts w:cs="Arial"/>
          <w:sz w:val="22"/>
          <w:szCs w:val="22"/>
          <w:vertAlign w:val="superscript"/>
        </w:rPr>
        <w:fldChar w:fldCharType="begin">
          <w:fldData xml:space="preserve">PEVuZE5vdGU+PENpdGU+PFJlY051bT4zMDM8L1JlY051bT48SURUZXh0PlB1YmxpYyBIZWFsdGgg
YW5kIFdlbGxiZWluZyBBY3QgMjAwOCAoVmljKSwgcy4gMjY8L0lEVGV4dD48RGlzcGxheVRleHQ+
OCw5LDYzLDY0PC9EaXNwbGF5VGV4dD48cmVjb3JkPjxyZWMtbnVtYmVyPjMwMzwvcmVjLW51bWJl
cj48Zm9yZWlnbi1rZXlzPjxrZXkgYXBwPSJFTiIgZGItaWQ9ImZ3dnM1MjBkdGEwcGFqZXJ4dzY1
ZTBwaTJ6dHd3OWYwNTJkdiIgdGltZXN0YW1wPSIwIiBndWlkPSIzYzZkMGFmMC1jOWMzLTQ2Y2It
OWE0Zi1hNWU1ZDIxNjU0M2IiPjMwMzwva2V5PjwvZm9yZWlnbi1rZXlzPjxyZWYtdHlwZSBuYW1l
PSJMZWdhbCBSdWxlIG9yIFJlZ3VsYXRpb24iPjUwPC9yZWYtdHlwZT48Y29udHJpYnV0b3JzPjwv
Y29udHJpYnV0b3JzPjx0aXRsZXM+PHRpdGxlPjxzdHlsZSBmYWNlPSJpdGFsaWMiIGZvbnQ9ImRl
ZmF1bHQiIHNpemU9IjEwMCUiPlB1YmxpYyBIZWFsdGggYW5kIFdlbGxiZWluZyBBY3QgMjAwODwv
c3R5bGU+PHN0eWxlIGZhY2U9Im5vcm1hbCIgZm9udD0iZGVmYXVsdCIgc2l6ZT0iMTAwJSI+IChW
aWMpLCBzLiAyNjwvc3R5bGU+PC90aXRsZT48L3RpdGxlcz48ZGF0ZXM+PC9kYXRlcz48dXJscz48
L3VybHM+PC9yZWNvcmQ+PC9DaXRlPjxDaXRlPjxSZWNOdW0+MzgwPC9SZWNOdW0+PHJlY29yZD48
cmVjLW51bWJlcj4zODA8L3JlYy1udW1iZXI+PGZvcmVpZ24ta2V5cz48a2V5IGFwcD0iRU4iIGRi
LWlkPSJmd3ZzNTIwZHRhMHBhamVyeHc2NWUwcGkyenR3dzlmMDUyZHYiIHRpbWVzdGFtcD0iMTU5
MTE2OTQwMSIgZ3VpZD0iZDk2MTM5NjQtZTcyZi00NzQzLTk5ZjktM2JmOTQ3NWM2ZmRkIj4zODA8
L2tleT48L2ZvcmVpZ24ta2V5cz48cmVmLXR5cGUgbmFtZT0iTGVnYWwgUnVsZSBvciBSZWd1bGF0
aW9uIj41MDwvcmVmLXR5cGU+PGNvbnRyaWJ1dG9ycz48L2NvbnRyaWJ1dG9ycz48dGl0bGVzPjx0
aXRsZT48c3R5bGUgZmFjZT0iaXRhbGljIiBmb250PSJkZWZhdWx0IiBzaXplPSIxMDAlIj5Mb2Nh
bCBHb3Zlcm5tZW50IEFjdCAyMDIwIDwvc3R5bGU+PHN0eWxlIGZhY2U9Im5vcm1hbCIgZm9udD0i
ZGVmYXVsdCIgc2l6ZT0iMTAwJSI+KFZpYyk8L3N0eWxlPjwvdGl0bGU+PC90aXRsZXM+PGRhdGVz
PjwvZGF0ZXM+PHVybHM+PC91cmxzPjwvcmVjb3JkPjwvQ2l0ZT48Q2l0ZT48UmVjTnVtPjI4Mjwv
UmVjTnVtPjxyZWNvcmQ+PHJlYy1udW1iZXI+MjgyPC9yZWMtbnVtYmVyPjxmb3JlaWduLWtleXM+
PGtleSBhcHA9IkVOIiBkYi1pZD0iZnd2czUyMGR0YTBwYWplcnh3NjVlMHBpMnp0d3c5ZjA1MmR2
IiB0aW1lc3RhbXA9IjAiIGd1aWQ9IjNjYjNjMzBmLWY1NzAtNGYxMi05NGZiLTIwNWMwZTkwZTcy
MyI+MjgyPC9rZXk+PC9mb3JlaWduLWtleXM+PHJlZi10eXBlIG5hbWU9IkxlZ2FsIFJ1bGUgb3Ig
UmVndWxhdGlvbiI+NTA8L3JlZi10eXBlPjxjb250cmlidXRvcnM+PHNlY29uZGFyeS1hdXRob3Jz
PjxhdXRob3I+VGhlIFBhcmxpbWVudCBvZiBWaWN0b3JpYTwvYXV0aG9yPjwvc2Vjb25kYXJ5LWF1
dGhvcnM+PC9jb250cmlidXRvcnM+PHRpdGxlcz48dGl0bGU+PHN0eWxlIGZhY2U9Iml0YWxpYyIg
Zm9udD0iZGVmYXVsdCIgc2l6ZT0iMTAwJSI+Q2xpbWF0ZSBDaGFuZ2UgQWN0PC9zdHlsZT48c3R5
bGUgZmFjZT0ibm9ybWFsIiBmb250PSJkZWZhdWx0IiBzaXplPSIxMDAlIj4gPC9zdHlsZT48c3R5
bGUgZmFjZT0iaXRhbGljIiBmb250PSJkZWZhdWx0IiBzaXplPSIxMDAlIj4yMDE3PC9zdHlsZT48
c3R5bGUgZmFjZT0ibm9ybWFsIiBmb250PSJkZWZhdWx0IiBzaXplPSIxMDAlIj4gKFZpYykgUGFy
dCBJSUk8L3N0eWxlPjwvdGl0bGU+PHNlY29uZGFyeS10aXRsZT5Oby4gNSBvZiAyMDE3PC9zZWNv
bmRhcnktdGl0bGU+PC90aXRsZXM+PGRhdGVzPjwvZGF0ZXM+PHVybHM+PHJlbGF0ZWQtdXJscz48
dXJsPmh0dHA6Ly93d3cubGVnaXNsYXRpb24udmljLmdvdi5hdS9Eb21pbm8vV2ViX05vdGVzL0xE
TVMvTFRPYmplY3RfU3RvcmUvTFRPYmpTdDEwLm5zZi9EREUzMDBCODQ2RUVEOUM3Q0EyNTc2MTYw
MDBBMzU3MS80RUFBMzFCNTkyQ0UzOTAwQ0EyNTgzMzUwMDc4NjMyRi8kRklMRS8xNy01YWEwMDMl
MjBhdXRob3Jpc2VkLnBkZjwvdXJsPjwvcmVsYXRlZC11cmxzPjwvdXJscz48L3JlY29yZD48L0Np
dGU+PENpdGU+PFllYXI+MjAyMDwvWWVhcj48UmVjTnVtPjQ5MTwvUmVjTnVtPjxyZWNvcmQ+PHJl
Yy1udW1iZXI+NDkxPC9yZWMtbnVtYmVyPjxmb3JlaWduLWtleXM+PGtleSBhcHA9IkVOIiBkYi1p
ZD0iZnd2czUyMGR0YTBwYWplcnh3NjVlMHBpMnp0d3c5ZjA1MmR2IiB0aW1lc3RhbXA9IjE1OTcy
OTM0NjMiIGd1aWQ9IjJiZGE2MWY2LTM5YzQtNDFlZC1hODhjLTc2NTRlZGE2OGI1OCI+NDkxPC9r
ZXk+PC9mb3JlaWduLWtleXM+PHJlZi10eXBlIG5hbWU9IkdvdmVybm1lbnQgRG9jdW1lbnQiPjQ2
PC9yZWYtdHlwZT48Y29udHJpYnV0b3JzPjwvY29udHJpYnV0b3JzPjx0aXRsZXM+PHRpdGxlPkRl
cGFydG1lbnQgb2YgRW52aXJvbm1lbnQsIExhbmQsIFdhdGVyIGFuZCBQbGFubmluZy4gTG9jYWwg
Z292ZXJubWVudCBjbGltYXRlIGNoYW5nZSBhZGFwdGF0aW9uIHJvbGVzIGFuZCByZXNwb25zaWJp
bGl0aWVzIHVuZGVyIFZpY3RvcmlhbiBsZWdpc2xhdGlvbjogR3VpZGFuY2UgZm9yIGxvY2FsIGdv
dmVybm1lbnQgZGVjaXNpb24tbWFrZXJzPC90aXRsZT48L3RpdGxlcz48ZGF0ZXM+PHllYXI+MjAy
MDwveWVhcj48L2RhdGVzPjxwdWItbG9jYXRpb24+VmljdG9yaWEsIEF1c3RyYWxpYTwvcHViLWxv
Y2F0aW9uPjxwdWJsaXNoZXI+REVMV1AsIFN0YXRlIEdvdmVybm1lbnQgb2YgVmljdG9yaWE8L3B1
Ymxpc2hlcj48dXJscz48cmVsYXRlZC11cmxzPjx1cmw+aHR0cHM6Ly93d3cuY2xpbWF0ZWNoYW5n
ZS52aWMuZ292LmF1L19fZGF0YS9hc3NldHMvcGRmX2ZpbGUvMDAzMC80OTA0NzYvTG9jYWwtR292
ZXJubWVudC1Sb2xlcy1hbmQtUmVzcG9uc2liaWxpdGllcy1mb3ItQWRhcHRhdGlvbi11bmRlci1W
aWN0b3JpYW4tTGVnaXNsYXRpb25fR3VpZGFuY2UtQnJpZWYucGRmPC91cmw+PC9yZWxhdGVkLXVy
bHM+PC91cmxzPjwvcmVjb3JkPjwvQ2l0ZT48L0VuZE5vdGU+
</w:fldData>
        </w:fldChar>
      </w:r>
      <w:r w:rsidR="00F71C99">
        <w:rPr>
          <w:rFonts w:cs="Arial"/>
          <w:sz w:val="22"/>
          <w:szCs w:val="22"/>
          <w:vertAlign w:val="superscript"/>
        </w:rPr>
        <w:instrText xml:space="preserve"> ADDIN EN.CITE </w:instrText>
      </w:r>
      <w:r w:rsidR="00F71C99">
        <w:rPr>
          <w:rFonts w:cs="Arial"/>
          <w:sz w:val="22"/>
          <w:szCs w:val="22"/>
          <w:vertAlign w:val="superscript"/>
        </w:rPr>
        <w:fldChar w:fldCharType="begin">
          <w:fldData xml:space="preserve">PEVuZE5vdGU+PENpdGU+PFJlY051bT4zMDM8L1JlY051bT48SURUZXh0PlB1YmxpYyBIZWFsdGgg
YW5kIFdlbGxiZWluZyBBY3QgMjAwOCAoVmljKSwgcy4gMjY8L0lEVGV4dD48RGlzcGxheVRleHQ+
OCw5LDYzLDY0PC9EaXNwbGF5VGV4dD48cmVjb3JkPjxyZWMtbnVtYmVyPjMwMzwvcmVjLW51bWJl
cj48Zm9yZWlnbi1rZXlzPjxrZXkgYXBwPSJFTiIgZGItaWQ9ImZ3dnM1MjBkdGEwcGFqZXJ4dzY1
ZTBwaTJ6dHd3OWYwNTJkdiIgdGltZXN0YW1wPSIwIiBndWlkPSIzYzZkMGFmMC1jOWMzLTQ2Y2It
OWE0Zi1hNWU1ZDIxNjU0M2IiPjMwMzwva2V5PjwvZm9yZWlnbi1rZXlzPjxyZWYtdHlwZSBuYW1l
PSJMZWdhbCBSdWxlIG9yIFJlZ3VsYXRpb24iPjUwPC9yZWYtdHlwZT48Y29udHJpYnV0b3JzPjwv
Y29udHJpYnV0b3JzPjx0aXRsZXM+PHRpdGxlPjxzdHlsZSBmYWNlPSJpdGFsaWMiIGZvbnQ9ImRl
ZmF1bHQiIHNpemU9IjEwMCUiPlB1YmxpYyBIZWFsdGggYW5kIFdlbGxiZWluZyBBY3QgMjAwODwv
c3R5bGU+PHN0eWxlIGZhY2U9Im5vcm1hbCIgZm9udD0iZGVmYXVsdCIgc2l6ZT0iMTAwJSI+IChW
aWMpLCBzLiAyNjwvc3R5bGU+PC90aXRsZT48L3RpdGxlcz48ZGF0ZXM+PC9kYXRlcz48dXJscz48
L3VybHM+PC9yZWNvcmQ+PC9DaXRlPjxDaXRlPjxSZWNOdW0+MzgwPC9SZWNOdW0+PHJlY29yZD48
cmVjLW51bWJlcj4zODA8L3JlYy1udW1iZXI+PGZvcmVpZ24ta2V5cz48a2V5IGFwcD0iRU4iIGRi
LWlkPSJmd3ZzNTIwZHRhMHBhamVyeHc2NWUwcGkyenR3dzlmMDUyZHYiIHRpbWVzdGFtcD0iMTU5
MTE2OTQwMSIgZ3VpZD0iZDk2MTM5NjQtZTcyZi00NzQzLTk5ZjktM2JmOTQ3NWM2ZmRkIj4zODA8
L2tleT48L2ZvcmVpZ24ta2V5cz48cmVmLXR5cGUgbmFtZT0iTGVnYWwgUnVsZSBvciBSZWd1bGF0
aW9uIj41MDwvcmVmLXR5cGU+PGNvbnRyaWJ1dG9ycz48L2NvbnRyaWJ1dG9ycz48dGl0bGVzPjx0
aXRsZT48c3R5bGUgZmFjZT0iaXRhbGljIiBmb250PSJkZWZhdWx0IiBzaXplPSIxMDAlIj5Mb2Nh
bCBHb3Zlcm5tZW50IEFjdCAyMDIwIDwvc3R5bGU+PHN0eWxlIGZhY2U9Im5vcm1hbCIgZm9udD0i
ZGVmYXVsdCIgc2l6ZT0iMTAwJSI+KFZpYyk8L3N0eWxlPjwvdGl0bGU+PC90aXRsZXM+PGRhdGVz
PjwvZGF0ZXM+PHVybHM+PC91cmxzPjwvcmVjb3JkPjwvQ2l0ZT48Q2l0ZT48UmVjTnVtPjI4Mjwv
UmVjTnVtPjxyZWNvcmQ+PHJlYy1udW1iZXI+MjgyPC9yZWMtbnVtYmVyPjxmb3JlaWduLWtleXM+
PGtleSBhcHA9IkVOIiBkYi1pZD0iZnd2czUyMGR0YTBwYWplcnh3NjVlMHBpMnp0d3c5ZjA1MmR2
IiB0aW1lc3RhbXA9IjAiIGd1aWQ9IjNjYjNjMzBmLWY1NzAtNGYxMi05NGZiLTIwNWMwZTkwZTcy
MyI+MjgyPC9rZXk+PC9mb3JlaWduLWtleXM+PHJlZi10eXBlIG5hbWU9IkxlZ2FsIFJ1bGUgb3Ig
UmVndWxhdGlvbiI+NTA8L3JlZi10eXBlPjxjb250cmlidXRvcnM+PHNlY29uZGFyeS1hdXRob3Jz
PjxhdXRob3I+VGhlIFBhcmxpbWVudCBvZiBWaWN0b3JpYTwvYXV0aG9yPjwvc2Vjb25kYXJ5LWF1
dGhvcnM+PC9jb250cmlidXRvcnM+PHRpdGxlcz48dGl0bGU+PHN0eWxlIGZhY2U9Iml0YWxpYyIg
Zm9udD0iZGVmYXVsdCIgc2l6ZT0iMTAwJSI+Q2xpbWF0ZSBDaGFuZ2UgQWN0PC9zdHlsZT48c3R5
bGUgZmFjZT0ibm9ybWFsIiBmb250PSJkZWZhdWx0IiBzaXplPSIxMDAlIj4gPC9zdHlsZT48c3R5
bGUgZmFjZT0iaXRhbGljIiBmb250PSJkZWZhdWx0IiBzaXplPSIxMDAlIj4yMDE3PC9zdHlsZT48
c3R5bGUgZmFjZT0ibm9ybWFsIiBmb250PSJkZWZhdWx0IiBzaXplPSIxMDAlIj4gKFZpYykgUGFy
dCBJSUk8L3N0eWxlPjwvdGl0bGU+PHNlY29uZGFyeS10aXRsZT5Oby4gNSBvZiAyMDE3PC9zZWNv
bmRhcnktdGl0bGU+PC90aXRsZXM+PGRhdGVzPjwvZGF0ZXM+PHVybHM+PHJlbGF0ZWQtdXJscz48
dXJsPmh0dHA6Ly93d3cubGVnaXNsYXRpb24udmljLmdvdi5hdS9Eb21pbm8vV2ViX05vdGVzL0xE
TVMvTFRPYmplY3RfU3RvcmUvTFRPYmpTdDEwLm5zZi9EREUzMDBCODQ2RUVEOUM3Q0EyNTc2MTYw
MDBBMzU3MS80RUFBMzFCNTkyQ0UzOTAwQ0EyNTgzMzUwMDc4NjMyRi8kRklMRS8xNy01YWEwMDMl
MjBhdXRob3Jpc2VkLnBkZjwvdXJsPjwvcmVsYXRlZC11cmxzPjwvdXJscz48L3JlY29yZD48L0Np
dGU+PENpdGU+PFllYXI+MjAyMDwvWWVhcj48UmVjTnVtPjQ5MTwvUmVjTnVtPjxyZWNvcmQ+PHJl
Yy1udW1iZXI+NDkxPC9yZWMtbnVtYmVyPjxmb3JlaWduLWtleXM+PGtleSBhcHA9IkVOIiBkYi1p
ZD0iZnd2czUyMGR0YTBwYWplcnh3NjVlMHBpMnp0d3c5ZjA1MmR2IiB0aW1lc3RhbXA9IjE1OTcy
OTM0NjMiIGd1aWQ9IjJiZGE2MWY2LTM5YzQtNDFlZC1hODhjLTc2NTRlZGE2OGI1OCI+NDkxPC9r
ZXk+PC9mb3JlaWduLWtleXM+PHJlZi10eXBlIG5hbWU9IkdvdmVybm1lbnQgRG9jdW1lbnQiPjQ2
PC9yZWYtdHlwZT48Y29udHJpYnV0b3JzPjwvY29udHJpYnV0b3JzPjx0aXRsZXM+PHRpdGxlPkRl
cGFydG1lbnQgb2YgRW52aXJvbm1lbnQsIExhbmQsIFdhdGVyIGFuZCBQbGFubmluZy4gTG9jYWwg
Z292ZXJubWVudCBjbGltYXRlIGNoYW5nZSBhZGFwdGF0aW9uIHJvbGVzIGFuZCByZXNwb25zaWJp
bGl0aWVzIHVuZGVyIFZpY3RvcmlhbiBsZWdpc2xhdGlvbjogR3VpZGFuY2UgZm9yIGxvY2FsIGdv
dmVybm1lbnQgZGVjaXNpb24tbWFrZXJzPC90aXRsZT48L3RpdGxlcz48ZGF0ZXM+PHllYXI+MjAy
MDwveWVhcj48L2RhdGVzPjxwdWItbG9jYXRpb24+VmljdG9yaWEsIEF1c3RyYWxpYTwvcHViLWxv
Y2F0aW9uPjxwdWJsaXNoZXI+REVMV1AsIFN0YXRlIEdvdmVybm1lbnQgb2YgVmljdG9yaWE8L3B1
Ymxpc2hlcj48dXJscz48cmVsYXRlZC11cmxzPjx1cmw+aHR0cHM6Ly93d3cuY2xpbWF0ZWNoYW5n
ZS52aWMuZ292LmF1L19fZGF0YS9hc3NldHMvcGRmX2ZpbGUvMDAzMC80OTA0NzYvTG9jYWwtR292
ZXJubWVudC1Sb2xlcy1hbmQtUmVzcG9uc2liaWxpdGllcy1mb3ItQWRhcHRhdGlvbi11bmRlci1W
aWN0b3JpYW4tTGVnaXNsYXRpb25fR3VpZGFuY2UtQnJpZWYucGRmPC91cmw+PC9yZWxhdGVkLXVy
bHM+PC91cmxzPjwvcmVjb3JkPjwvQ2l0ZT48L0VuZE5vdGU+
</w:fldData>
        </w:fldChar>
      </w:r>
      <w:r w:rsidR="00F71C99">
        <w:rPr>
          <w:rFonts w:cs="Arial"/>
          <w:sz w:val="22"/>
          <w:szCs w:val="22"/>
          <w:vertAlign w:val="superscript"/>
        </w:rPr>
        <w:instrText xml:space="preserve"> ADDIN EN.CITE.DATA </w:instrText>
      </w:r>
      <w:r w:rsidR="00F71C99">
        <w:rPr>
          <w:rFonts w:cs="Arial"/>
          <w:sz w:val="22"/>
          <w:szCs w:val="22"/>
          <w:vertAlign w:val="superscript"/>
        </w:rPr>
      </w:r>
      <w:r w:rsidR="00F71C99">
        <w:rPr>
          <w:rFonts w:cs="Arial"/>
          <w:sz w:val="22"/>
          <w:szCs w:val="22"/>
          <w:vertAlign w:val="superscript"/>
        </w:rPr>
        <w:fldChar w:fldCharType="end"/>
      </w:r>
      <w:r w:rsidRPr="001C0F88">
        <w:rPr>
          <w:rFonts w:cs="Arial"/>
          <w:sz w:val="22"/>
          <w:szCs w:val="22"/>
          <w:vertAlign w:val="superscript"/>
        </w:rPr>
      </w:r>
      <w:r w:rsidRPr="001C0F88">
        <w:rPr>
          <w:rFonts w:cs="Arial"/>
          <w:sz w:val="22"/>
          <w:szCs w:val="22"/>
          <w:vertAlign w:val="superscript"/>
        </w:rPr>
        <w:fldChar w:fldCharType="separate"/>
      </w:r>
      <w:r w:rsidRPr="001C0F88">
        <w:rPr>
          <w:rFonts w:cs="Arial"/>
          <w:noProof/>
          <w:sz w:val="22"/>
          <w:szCs w:val="22"/>
          <w:vertAlign w:val="superscript"/>
        </w:rPr>
        <w:t>8,9,63,64</w:t>
      </w:r>
      <w:r w:rsidRPr="001C0F88">
        <w:rPr>
          <w:rFonts w:cs="Arial"/>
          <w:sz w:val="22"/>
          <w:szCs w:val="22"/>
          <w:vertAlign w:val="superscript"/>
        </w:rPr>
        <w:fldChar w:fldCharType="end"/>
      </w:r>
      <w:r w:rsidR="00A93E5E">
        <w:t xml:space="preserve"> </w:t>
      </w:r>
    </w:p>
    <w:p w14:paraId="024C782F" w14:textId="56955E02" w:rsidR="00970606" w:rsidRPr="00C817A7" w:rsidRDefault="00970606" w:rsidP="00970606">
      <w:pPr>
        <w:pStyle w:val="Heading4"/>
        <w:rPr>
          <w:i/>
          <w:iCs/>
        </w:rPr>
      </w:pPr>
      <w:r w:rsidRPr="00C817A7">
        <w:rPr>
          <w:i/>
          <w:iCs/>
        </w:rPr>
        <w:t>Public Health and Wellbeing Act 2008</w:t>
      </w:r>
    </w:p>
    <w:p w14:paraId="0E7826AD" w14:textId="77777777" w:rsidR="00970606" w:rsidRDefault="00970606" w:rsidP="00970606">
      <w:pPr>
        <w:pStyle w:val="DHHSbody"/>
      </w:pPr>
      <w:r>
        <w:t xml:space="preserve">The </w:t>
      </w:r>
      <w:r w:rsidRPr="00C817A7">
        <w:rPr>
          <w:i/>
          <w:iCs/>
        </w:rPr>
        <w:t>Public Health and Wellbeing Act</w:t>
      </w:r>
      <w:r>
        <w:t xml:space="preserve"> is central to Victoria’s public health legislation.</w:t>
      </w:r>
    </w:p>
    <w:p w14:paraId="32707A63" w14:textId="77777777" w:rsidR="00970606" w:rsidRDefault="00970606" w:rsidP="00970606">
      <w:pPr>
        <w:pStyle w:val="DHHSbody"/>
      </w:pPr>
      <w:r>
        <w:t>In achieving the objectives of the Act, regard should be given to the guiding principles set out in sections 5 to 11 of the Act. These include evidence-based decision making, collaboration, the precautionary principle and primacy of prevention.</w:t>
      </w:r>
    </w:p>
    <w:p w14:paraId="20140301" w14:textId="77777777" w:rsidR="00970606" w:rsidRDefault="00970606" w:rsidP="00970606">
      <w:pPr>
        <w:pStyle w:val="DHHSbody"/>
      </w:pPr>
      <w:r>
        <w:t>In particular, the principle of collaboration asserts that public health and wellbeing can be enhanced through collaboration between all levels of government, industry, business, communities and individuals.</w:t>
      </w:r>
    </w:p>
    <w:p w14:paraId="1C29B20A" w14:textId="44054918" w:rsidR="00970606" w:rsidRDefault="00970606" w:rsidP="00970606">
      <w:pPr>
        <w:pStyle w:val="DHHSbody"/>
      </w:pPr>
      <w:r>
        <w:t>Section 26 of the Act requires councils to prepare a MPHWP within 12 months after each general election of the council and for councils to have regard to the state public health and</w:t>
      </w:r>
      <w:r w:rsidR="003901CC">
        <w:t xml:space="preserve"> </w:t>
      </w:r>
      <w:r>
        <w:t>wellbeing plan when preparing an MPHWP. A council may be granted an exemption from complying with s. 26 if it includes public health and wellbeing matters in its council plan or a strategic plan, as outlined in section 27 of the Act</w:t>
      </w:r>
      <w:r w:rsidR="00C90BA4">
        <w:t>.</w:t>
      </w:r>
    </w:p>
    <w:p w14:paraId="1FFCD1D7" w14:textId="55845858" w:rsidR="00970606" w:rsidRPr="00C817A7" w:rsidRDefault="00970606" w:rsidP="00C817A7">
      <w:pPr>
        <w:pStyle w:val="Heading4"/>
        <w:rPr>
          <w:b w:val="0"/>
          <w:bCs w:val="0"/>
          <w:i/>
          <w:iCs/>
        </w:rPr>
      </w:pPr>
      <w:r w:rsidRPr="00C817A7">
        <w:rPr>
          <w:i/>
          <w:iCs/>
        </w:rPr>
        <w:t>Local Government Act 2020</w:t>
      </w:r>
    </w:p>
    <w:p w14:paraId="66B8BD87" w14:textId="57AA72F6" w:rsidR="00970606" w:rsidRPr="00C90BA4" w:rsidRDefault="00970606" w:rsidP="00970606">
      <w:pPr>
        <w:pStyle w:val="DHHSbody"/>
      </w:pPr>
      <w:r w:rsidRPr="00C90BA4">
        <w:t>Section 8 of the Act states that a Council is considered to provide ‘good governance’ where it performs its role in accordance with overarching governance principles and supporting principles. These principles</w:t>
      </w:r>
      <w:r w:rsidR="001728B8">
        <w:t xml:space="preserve"> </w:t>
      </w:r>
      <w:r w:rsidRPr="00C90BA4">
        <w:t>are defined in section 9 and state that a council must in the</w:t>
      </w:r>
      <w:r w:rsidR="001728B8">
        <w:t xml:space="preserve"> </w:t>
      </w:r>
      <w:r w:rsidRPr="00C90BA4">
        <w:t>performance of its role give effect to the overarching governance principles. Several of these principles create obligations for councils in the context of climate change, including:</w:t>
      </w:r>
    </w:p>
    <w:p w14:paraId="584BDDE0" w14:textId="17869A08" w:rsidR="00970606" w:rsidRPr="00C90BA4" w:rsidRDefault="00970606" w:rsidP="006321C4">
      <w:pPr>
        <w:pStyle w:val="DHHSbody"/>
        <w:numPr>
          <w:ilvl w:val="0"/>
          <w:numId w:val="28"/>
        </w:numPr>
      </w:pPr>
      <w:r w:rsidRPr="00C90BA4">
        <w:t>priority is to be given to achieving the best outcomes for the municipal community, including future generations.</w:t>
      </w:r>
    </w:p>
    <w:p w14:paraId="718BC18C" w14:textId="44A8860A" w:rsidR="00970606" w:rsidRPr="00C90BA4" w:rsidRDefault="00970606" w:rsidP="006321C4">
      <w:pPr>
        <w:pStyle w:val="DHHSbody"/>
        <w:numPr>
          <w:ilvl w:val="0"/>
          <w:numId w:val="28"/>
        </w:numPr>
      </w:pPr>
      <w:r w:rsidRPr="00C90BA4">
        <w:t>the economic, social and environmental sustainability of the municipal district, including mitigation and planning for climate change risks, is to be promoted.</w:t>
      </w:r>
    </w:p>
    <w:p w14:paraId="198D1CA3" w14:textId="636A58D7" w:rsidR="00970606" w:rsidRPr="00C90BA4" w:rsidRDefault="00970606" w:rsidP="006321C4">
      <w:pPr>
        <w:pStyle w:val="DHHSbody"/>
        <w:numPr>
          <w:ilvl w:val="0"/>
          <w:numId w:val="28"/>
        </w:numPr>
      </w:pPr>
      <w:r w:rsidRPr="00C90BA4">
        <w:t xml:space="preserve">regional, state and national plans and policies are to be </w:t>
      </w:r>
      <w:proofErr w:type="gramStart"/>
      <w:r w:rsidRPr="00C90BA4">
        <w:t>taken into account</w:t>
      </w:r>
      <w:proofErr w:type="gramEnd"/>
      <w:r w:rsidRPr="00C90BA4">
        <w:t xml:space="preserve"> during strategic planning.</w:t>
      </w:r>
    </w:p>
    <w:p w14:paraId="20489891" w14:textId="04364BDD" w:rsidR="00970606" w:rsidRPr="00C90BA4" w:rsidRDefault="00970606" w:rsidP="006321C4">
      <w:pPr>
        <w:pStyle w:val="DHHSbody"/>
        <w:numPr>
          <w:ilvl w:val="0"/>
          <w:numId w:val="28"/>
        </w:numPr>
      </w:pPr>
      <w:r w:rsidRPr="00C90BA4">
        <w:t>decisions, actions and information are to be transparent.</w:t>
      </w:r>
    </w:p>
    <w:p w14:paraId="4CAA0066" w14:textId="77777777" w:rsidR="00970606" w:rsidRPr="00C817A7" w:rsidRDefault="00970606" w:rsidP="00970606">
      <w:pPr>
        <w:pStyle w:val="Heading4"/>
        <w:rPr>
          <w:i/>
          <w:iCs/>
        </w:rPr>
      </w:pPr>
      <w:r w:rsidRPr="00C817A7">
        <w:rPr>
          <w:i/>
          <w:iCs/>
        </w:rPr>
        <w:t>Climate Change Act 2017</w:t>
      </w:r>
    </w:p>
    <w:p w14:paraId="4C804057" w14:textId="29652488" w:rsidR="00970606" w:rsidRDefault="00970606" w:rsidP="00970606">
      <w:pPr>
        <w:pStyle w:val="DHHSbody"/>
      </w:pPr>
      <w:r>
        <w:t xml:space="preserve">Section 17 of the </w:t>
      </w:r>
      <w:r w:rsidRPr="00C817A7">
        <w:rPr>
          <w:i/>
          <w:iCs/>
        </w:rPr>
        <w:t>Climate Change Act</w:t>
      </w:r>
      <w:r>
        <w:t xml:space="preserve"> requires certain decision- makers to have regard to climate change. The specified decision or action that creates an explicit obligation for local government is the preparation of a MPHWP by a council under the </w:t>
      </w:r>
      <w:r w:rsidRPr="00C817A7">
        <w:rPr>
          <w:i/>
          <w:iCs/>
        </w:rPr>
        <w:t>Public Health and Wellbeing Act</w:t>
      </w:r>
      <w:r>
        <w:t>. The duty to have regard to climate change explicitly requires consideration of the potential:</w:t>
      </w:r>
    </w:p>
    <w:p w14:paraId="6F311894" w14:textId="1C9D419E" w:rsidR="00970606" w:rsidRDefault="00970606" w:rsidP="006321C4">
      <w:pPr>
        <w:pStyle w:val="DHHSbody"/>
        <w:numPr>
          <w:ilvl w:val="0"/>
          <w:numId w:val="29"/>
        </w:numPr>
      </w:pPr>
      <w:r>
        <w:t>biophysical impacts</w:t>
      </w:r>
    </w:p>
    <w:p w14:paraId="4988D0D7" w14:textId="62D4C801" w:rsidR="00970606" w:rsidRDefault="00970606" w:rsidP="006321C4">
      <w:pPr>
        <w:pStyle w:val="DHHSbody"/>
        <w:numPr>
          <w:ilvl w:val="0"/>
          <w:numId w:val="29"/>
        </w:numPr>
      </w:pPr>
      <w:r>
        <w:t>long- and short-term economic, environmental, health and other social impacts</w:t>
      </w:r>
    </w:p>
    <w:p w14:paraId="20C09150" w14:textId="3FE1D01C" w:rsidR="00970606" w:rsidRDefault="00970606" w:rsidP="006321C4">
      <w:pPr>
        <w:pStyle w:val="DHHSbody"/>
        <w:numPr>
          <w:ilvl w:val="0"/>
          <w:numId w:val="29"/>
        </w:numPr>
      </w:pPr>
      <w:r>
        <w:t>beneficial and detrimental impacts</w:t>
      </w:r>
    </w:p>
    <w:p w14:paraId="16936F4D" w14:textId="7C4314FD" w:rsidR="00970606" w:rsidRDefault="00970606" w:rsidP="006321C4">
      <w:pPr>
        <w:pStyle w:val="DHHSbody"/>
        <w:numPr>
          <w:ilvl w:val="0"/>
          <w:numId w:val="29"/>
        </w:numPr>
      </w:pPr>
      <w:r>
        <w:t>direct and indirect impacts</w:t>
      </w:r>
    </w:p>
    <w:p w14:paraId="31218A28" w14:textId="0A579FB2" w:rsidR="00970606" w:rsidRDefault="00970606" w:rsidP="006321C4">
      <w:pPr>
        <w:pStyle w:val="DHHSbody"/>
        <w:numPr>
          <w:ilvl w:val="0"/>
          <w:numId w:val="29"/>
        </w:numPr>
      </w:pPr>
      <w:r>
        <w:t>cumulative impacts.</w:t>
      </w:r>
    </w:p>
    <w:p w14:paraId="6EBDE84F" w14:textId="77777777" w:rsidR="00970606" w:rsidRDefault="00970606" w:rsidP="00970606">
      <w:pPr>
        <w:pStyle w:val="DHHSbody"/>
      </w:pPr>
      <w:r>
        <w:t>In relation to the decisions or actions taken, the Act requires consideration of potential:</w:t>
      </w:r>
    </w:p>
    <w:p w14:paraId="06861F5B" w14:textId="10BC44FB" w:rsidR="00970606" w:rsidRDefault="00970606" w:rsidP="006321C4">
      <w:pPr>
        <w:pStyle w:val="DHHSbody"/>
        <w:numPr>
          <w:ilvl w:val="0"/>
          <w:numId w:val="30"/>
        </w:numPr>
      </w:pPr>
      <w:r>
        <w:t>short- and long-term greenhouse gas emissions</w:t>
      </w:r>
    </w:p>
    <w:p w14:paraId="626D94E3" w14:textId="42C332D1" w:rsidR="00970606" w:rsidRDefault="00970606" w:rsidP="006321C4">
      <w:pPr>
        <w:pStyle w:val="DHHSbody"/>
        <w:numPr>
          <w:ilvl w:val="0"/>
          <w:numId w:val="30"/>
        </w:numPr>
      </w:pPr>
      <w:r>
        <w:t>direct and indirect greenhouse gas emissions</w:t>
      </w:r>
    </w:p>
    <w:p w14:paraId="20F5B676" w14:textId="301F4A72" w:rsidR="00970606" w:rsidRDefault="00970606" w:rsidP="006321C4">
      <w:pPr>
        <w:pStyle w:val="DHHSbody"/>
        <w:numPr>
          <w:ilvl w:val="0"/>
          <w:numId w:val="30"/>
        </w:numPr>
      </w:pPr>
      <w:r>
        <w:lastRenderedPageBreak/>
        <w:t>increases and decreases in greenhouse gas emissions</w:t>
      </w:r>
    </w:p>
    <w:p w14:paraId="552C43DD" w14:textId="40BDB63A" w:rsidR="00970606" w:rsidRDefault="00970606" w:rsidP="006321C4">
      <w:pPr>
        <w:pStyle w:val="DHHSbody"/>
        <w:numPr>
          <w:ilvl w:val="0"/>
          <w:numId w:val="30"/>
        </w:numPr>
      </w:pPr>
      <w:r>
        <w:t>cumulative impacts of greenhouse gas emissions.</w:t>
      </w:r>
    </w:p>
    <w:p w14:paraId="39D85D43" w14:textId="5E7864C1" w:rsidR="00970606" w:rsidRPr="000A096F" w:rsidRDefault="00970606" w:rsidP="00C817A7">
      <w:pPr>
        <w:pStyle w:val="Heading4"/>
        <w:rPr>
          <w:rFonts w:eastAsia="Times"/>
        </w:rPr>
      </w:pPr>
      <w:r w:rsidRPr="000A096F">
        <w:rPr>
          <w:rFonts w:eastAsia="Times"/>
        </w:rPr>
        <w:t>Additional legislation</w:t>
      </w:r>
    </w:p>
    <w:p w14:paraId="6658C778" w14:textId="05678328" w:rsidR="003E79C6" w:rsidRDefault="00970606" w:rsidP="000A096F">
      <w:pPr>
        <w:pStyle w:val="Body"/>
        <w:rPr>
          <w:sz w:val="20"/>
        </w:rPr>
      </w:pPr>
      <w:r w:rsidRPr="000A096F">
        <w:rPr>
          <w:sz w:val="20"/>
        </w:rPr>
        <w:t xml:space="preserve">A range of other legislation is also applicable to local government climate change responsibilities in Victoria including the Planning and Environment Act 1987, the Environment Protection Act 2017 and the Wrongs Act 1958, as well as common law principles and case law. Refer to the Local government climate change adaptation roles and responsibilities under Victorian legislation: guidance for local government decision-makers and </w:t>
      </w:r>
      <w:hyperlink r:id="rId25" w:history="1">
        <w:r w:rsidRPr="000A096F">
          <w:rPr>
            <w:rStyle w:val="Hyperlink"/>
            <w:sz w:val="20"/>
          </w:rPr>
          <w:t>EPA Victoria</w:t>
        </w:r>
      </w:hyperlink>
      <w:r w:rsidRPr="000A096F">
        <w:rPr>
          <w:sz w:val="20"/>
        </w:rPr>
        <w:t xml:space="preserve"> &lt;https://www.epa.vic.gov.au/about-epa/laws/climate-change-legislation&gt; for further information</w:t>
      </w:r>
      <w:r w:rsidR="005116AF" w:rsidRPr="000A096F">
        <w:rPr>
          <w:sz w:val="20"/>
        </w:rPr>
        <w:t>.</w:t>
      </w:r>
    </w:p>
    <w:p w14:paraId="6F1F3B98" w14:textId="77777777" w:rsidR="003E79C6" w:rsidRDefault="003E79C6">
      <w:pPr>
        <w:rPr>
          <w:rFonts w:ascii="Arial" w:eastAsia="Times" w:hAnsi="Arial"/>
        </w:rPr>
      </w:pPr>
      <w:r>
        <w:br w:type="page"/>
      </w:r>
    </w:p>
    <w:p w14:paraId="2EFAD108" w14:textId="5B79AFC4" w:rsidR="00592AEC" w:rsidRDefault="00586D8E" w:rsidP="00BD1D59">
      <w:pPr>
        <w:pStyle w:val="Heading1"/>
      </w:pPr>
      <w:bookmarkStart w:id="28" w:name="_Toc190954532"/>
      <w:r>
        <w:lastRenderedPageBreak/>
        <w:t>Key concepts</w:t>
      </w:r>
      <w:r w:rsidR="00FB66DE">
        <w:t xml:space="preserve">, </w:t>
      </w:r>
      <w:r w:rsidR="00BD1D59">
        <w:t>principles</w:t>
      </w:r>
      <w:r w:rsidR="00A57E16">
        <w:t xml:space="preserve"> and enablers</w:t>
      </w:r>
      <w:bookmarkEnd w:id="28"/>
    </w:p>
    <w:p w14:paraId="6B359D56" w14:textId="60022AC0" w:rsidR="00F87A23" w:rsidRPr="0074193D" w:rsidRDefault="00F87A23" w:rsidP="00970606">
      <w:pPr>
        <w:pStyle w:val="DHHSbody"/>
        <w:rPr>
          <w:sz w:val="22"/>
          <w:szCs w:val="22"/>
        </w:rPr>
      </w:pPr>
      <w:r w:rsidRPr="0074193D">
        <w:rPr>
          <w:rFonts w:eastAsiaTheme="minorEastAsia"/>
          <w:kern w:val="24"/>
          <w:sz w:val="22"/>
          <w:szCs w:val="22"/>
        </w:rPr>
        <w:t>‘</w:t>
      </w:r>
      <w:r w:rsidRPr="0074193D">
        <w:rPr>
          <w:rFonts w:eastAsiaTheme="minorEastAsia" w:cs="Arial"/>
          <w:kern w:val="24"/>
          <w:sz w:val="22"/>
          <w:szCs w:val="22"/>
        </w:rPr>
        <w:t xml:space="preserve">Climate-resilient development means systems thinking.’ </w:t>
      </w:r>
      <w:r w:rsidRPr="00970606">
        <w:rPr>
          <w:rFonts w:eastAsiaTheme="minorEastAsia" w:cs="Arial"/>
          <w:i/>
          <w:kern w:val="24"/>
          <w:sz w:val="22"/>
          <w:szCs w:val="22"/>
        </w:rPr>
        <w:t>World Health Organization</w:t>
      </w:r>
    </w:p>
    <w:p w14:paraId="6FB31C07" w14:textId="39294B7D" w:rsidR="002B23D1" w:rsidRPr="00943F17" w:rsidRDefault="00A26D34" w:rsidP="002B23D1">
      <w:pPr>
        <w:pStyle w:val="DHHSbody"/>
      </w:pPr>
      <w:r w:rsidRPr="00F87A23">
        <w:t>This section provides an overview of some key concepts</w:t>
      </w:r>
      <w:r w:rsidR="00994EAF" w:rsidRPr="00F87A23">
        <w:t xml:space="preserve">, </w:t>
      </w:r>
      <w:r w:rsidRPr="00F87A23">
        <w:t xml:space="preserve">principles </w:t>
      </w:r>
      <w:r w:rsidR="00994EAF" w:rsidRPr="00F87A23">
        <w:t>and enablers</w:t>
      </w:r>
      <w:r>
        <w:t xml:space="preserve"> to support local government planning and action to tackle climate change and its impacts on health. </w:t>
      </w:r>
    </w:p>
    <w:p w14:paraId="52C9262C" w14:textId="39B35EFA" w:rsidR="00C0031C" w:rsidRPr="00C0031C" w:rsidRDefault="009D23F1" w:rsidP="00C0031C">
      <w:pPr>
        <w:pStyle w:val="Heading2"/>
      </w:pPr>
      <w:bookmarkStart w:id="29" w:name="_Toc190954533"/>
      <w:r>
        <w:t>Key concepts</w:t>
      </w:r>
      <w:bookmarkEnd w:id="29"/>
    </w:p>
    <w:p w14:paraId="7785DD64" w14:textId="5DE13772" w:rsidR="00C0031C" w:rsidRPr="00A44422" w:rsidRDefault="00970606" w:rsidP="00A44422">
      <w:pPr>
        <w:pStyle w:val="Body"/>
        <w:rPr>
          <w:sz w:val="20"/>
        </w:rPr>
      </w:pPr>
      <w:r>
        <w:rPr>
          <w:sz w:val="20"/>
        </w:rPr>
        <w:t>Table 2</w:t>
      </w:r>
      <w:r w:rsidR="00476C6B" w:rsidRPr="00A44422">
        <w:rPr>
          <w:sz w:val="20"/>
        </w:rPr>
        <w:t xml:space="preserve"> below</w:t>
      </w:r>
      <w:r w:rsidR="006B56BD" w:rsidRPr="00A44422">
        <w:rPr>
          <w:sz w:val="20"/>
        </w:rPr>
        <w:t xml:space="preserve"> provides an overview of the key concepts of adaptation, mitigation, climate resilient development, and the health co-benefits of climate action.</w:t>
      </w:r>
      <w:r w:rsidR="00D440B6">
        <w:rPr>
          <w:sz w:val="20"/>
        </w:rPr>
        <w:t xml:space="preserve"> </w:t>
      </w:r>
      <w:r w:rsidR="00D440B6" w:rsidRPr="0021295C">
        <w:rPr>
          <w:sz w:val="20"/>
        </w:rPr>
        <w:t>Refer also to the ‘Municipal scanning’ section of this document, which discusses the concept of risk associated with climate variability and change, including consideration of hazards, exposure and vulnerability (including sensitivity and adaptive capacity)</w:t>
      </w:r>
      <w:r w:rsidR="0064364E">
        <w:rPr>
          <w:sz w:val="20"/>
        </w:rPr>
        <w:t>,</w:t>
      </w:r>
      <w:r w:rsidR="00D440B6" w:rsidRPr="0021295C">
        <w:rPr>
          <w:sz w:val="20"/>
        </w:rPr>
        <w:t xml:space="preserve"> and the glossary, which includes other key terms and concepts.</w:t>
      </w:r>
    </w:p>
    <w:p w14:paraId="620B827F" w14:textId="0FA69FED" w:rsidR="00970606" w:rsidRDefault="00970606" w:rsidP="00970606">
      <w:pPr>
        <w:pStyle w:val="Caption"/>
        <w:spacing w:before="240"/>
      </w:pPr>
      <w:r>
        <w:rPr>
          <w:rFonts w:ascii="Arial" w:hAnsi="Arial" w:cs="Arial"/>
          <w:b/>
          <w:bCs/>
          <w:i w:val="0"/>
          <w:iCs w:val="0"/>
          <w:color w:val="auto"/>
          <w:sz w:val="20"/>
          <w:szCs w:val="20"/>
        </w:rPr>
        <w:t>Table 2</w:t>
      </w:r>
      <w:r w:rsidR="00EC7136" w:rsidRPr="00EC7136">
        <w:rPr>
          <w:rFonts w:ascii="Arial" w:hAnsi="Arial" w:cs="Arial"/>
          <w:b/>
          <w:bCs/>
          <w:i w:val="0"/>
          <w:iCs w:val="0"/>
          <w:color w:val="auto"/>
          <w:sz w:val="20"/>
          <w:szCs w:val="20"/>
        </w:rPr>
        <w:t xml:space="preserve">: Key concepts: </w:t>
      </w:r>
      <w:r w:rsidR="003F1207">
        <w:rPr>
          <w:rFonts w:ascii="Arial" w:hAnsi="Arial" w:cs="Arial"/>
          <w:b/>
          <w:bCs/>
          <w:i w:val="0"/>
          <w:iCs w:val="0"/>
          <w:color w:val="auto"/>
          <w:sz w:val="20"/>
          <w:szCs w:val="20"/>
        </w:rPr>
        <w:t>a</w:t>
      </w:r>
      <w:r w:rsidR="00EC7136" w:rsidRPr="00EC7136">
        <w:rPr>
          <w:rFonts w:ascii="Arial" w:hAnsi="Arial" w:cs="Arial"/>
          <w:b/>
          <w:bCs/>
          <w:i w:val="0"/>
          <w:iCs w:val="0"/>
          <w:color w:val="auto"/>
          <w:sz w:val="20"/>
          <w:szCs w:val="20"/>
        </w:rPr>
        <w:t xml:space="preserve">daptation, mitigation, climate resilient development </w:t>
      </w:r>
      <w:r w:rsidR="00EC7136" w:rsidRPr="61C5BD66">
        <w:rPr>
          <w:rFonts w:ascii="Arial" w:hAnsi="Arial" w:cs="Arial"/>
          <w:b/>
          <w:bCs/>
          <w:i w:val="0"/>
          <w:iCs w:val="0"/>
          <w:color w:val="auto"/>
          <w:sz w:val="20"/>
          <w:szCs w:val="20"/>
        </w:rPr>
        <w:t>and health co-benefits</w:t>
      </w:r>
      <w:r w:rsidR="006140E7" w:rsidRPr="61C5BD66">
        <w:rPr>
          <w:rFonts w:ascii="Arial" w:hAnsi="Arial" w:cs="Arial"/>
          <w:b/>
          <w:bCs/>
          <w:i w:val="0"/>
          <w:iCs w:val="0"/>
          <w:color w:val="auto"/>
          <w:sz w:val="20"/>
          <w:szCs w:val="20"/>
          <w:vertAlign w:val="superscript"/>
        </w:rPr>
        <w:fldChar w:fldCharType="begin">
          <w:fldData xml:space="preserve">PEVuZE5vdGU+PENpdGU+PEF1dGhvcj5CdXNlPC9BdXRob3I+PFllYXI+MjAyMDwvWWVhcj48UmVj
TnVtPjU3MjwvUmVjTnVtPjxEaXNwbGF5VGV4dD4yMCw2NS02ODwvRGlzcGxheVRleHQ+PHJlY29y
ZD48cmVjLW51bWJlcj41NzI8L3JlYy1udW1iZXI+PGZvcmVpZ24ta2V5cz48a2V5IGFwcD0iRU4i
IGRiLWlkPSJmd3ZzNTIwZHRhMHBhamVyeHc2NWUwcGkyenR3dzlmMDUyZHYiIHRpbWVzdGFtcD0i
MTcyNTQ5Njc4NyIgZ3VpZD0iNmE5OGJiNWEtZWY2OS00YWQyLTkyOTQtZTcwNzQ2MzI3ZGU4Ij41
NzI8L2tleT48L2ZvcmVpZ24ta2V5cz48cmVmLXR5cGUgbmFtZT0iSm91cm5hbCBBcnRpY2xlIj4x
NzwvcmVmLXR5cGU+PGNvbnRyaWJ1dG9ycz48YXV0aG9ycz48YXV0aG9yPkJ1c2UsIEMuIEcuPC9h
dXRob3I+PGF1dGhvcj5QYXRyaWNrLCBSLjwvYXV0aG9yPjwvYXV0aG9ycz48L2NvbnRyaWJ1dG9y
cz48YXV0aC1hZGRyZXNzPkNlbnRyZSBmb3IgRW52aXJvbm1lbnRhbCBBc3Nlc3NtZW50IFJlc2Vh
cmNoLCBUaGUgVW5pdmVyc2l0eSBvZiBCcml0aXNoIENvbHVtYmlhLCBLZWxvd25hLCBDYW5hZGEg
Y2hyaXMuYnVzZUB1YmMuY2EuJiN4RDtEZWFraW4gVW5pdmVyc2l0eSBTY2hvb2wgb2YgSGVhbHRo
IGFuZCBTb2NpYWwgRGV2ZWxvcG1lbnQsIEJ1cndvb2QsIEF1c3RyYWxpYS48L2F1dGgtYWRkcmVz
cz48dGl0bGVzPjx0aXRsZT5DbGltYXRlIGNoYW5nZSBnbG9zc2FyeSBmb3IgcHVibGljIGhlYWx0
aCBwcmFjdGljZTogZnJvbSB2dWxuZXJhYmlsaXR5IHRvIGNsaW1hdGUganVzdGljZTwvdGl0bGU+
PHNlY29uZGFyeS10aXRsZT5KIEVwaWRlbWlvbCBDb21tdW5pdHkgSGVhbHRoPC9zZWNvbmRhcnkt
dGl0bGU+PC90aXRsZXM+PHBlcmlvZGljYWw+PGZ1bGwtdGl0bGU+SiBFcGlkZW1pb2wgQ29tbXVu
aXR5IEhlYWx0aDwvZnVsbC10aXRsZT48L3BlcmlvZGljYWw+PHBhZ2VzPjg2Ny04NzE8L3BhZ2Vz
Pjx2b2x1bWU+NzQ8L3ZvbHVtZT48bnVtYmVyPjEwPC9udW1iZXI+PGVkaXRpb24+MjAyMDA3MDM8
L2VkaXRpb24+PGtleXdvcmRzPjxrZXl3b3JkPipDbGltYXRlIENoYW5nZTwva2V5d29yZD48a2V5
d29yZD4qSGVhbHRoIEVxdWl0eTwva2V5d29yZD48a2V5d29yZD5IdW1hbnM8L2tleXdvcmQ+PGtl
eXdvcmQ+UHVibGljIEhlYWx0aDwva2V5d29yZD48a2V5d29yZD4qUHVibGljIEhlYWx0aCBQcmFj
dGljZTwva2V5d29yZD48a2V5d29yZD4qU29jaWFsIEp1c3RpY2U8L2tleXdvcmQ+PGtleXdvcmQ+
Q2xpbWF0ZSBjaGFuZ2U8L2tleXdvcmQ+PGtleXdvcmQ+RW52aXJvbm1lbnRhbCBoZWFsdGg8L2tl
eXdvcmQ+PGtleXdvcmQ+SGVhbHRoIGltcGFjdCBhc3Nlc3NtZW50PC9rZXl3b3JkPjxrZXl3b3Jk
PlB1YmxpYyBoZWFsdGggcG9saWN5PC9rZXl3b3JkPjwva2V5d29yZHM+PGRhdGVzPjx5ZWFyPjIw
MjA8L3llYXI+PHB1Yi1kYXRlcz48ZGF0ZT5PY3Q8L2RhdGU+PC9wdWItZGF0ZXM+PC9kYXRlcz48
aXNibj4xNDcwLTI3MzggKEVsZWN0cm9uaWMpJiN4RDswMTQzLTAwNVggKExpbmtpbmcpPC9pc2Ju
PjxhY2Nlc3Npb24tbnVtPjMyNjIwNTc5PC9hY2Nlc3Npb24tbnVtPjx1cmxzPjxyZWxhdGVkLXVy
bHM+PHVybD5odHRwczovL3d3dy5uY2JpLm5sbS5uaWguZ292L3B1Ym1lZC8zMjYyMDU3OTwvdXJs
PjwvcmVsYXRlZC11cmxzPjwvdXJscz48Y3VzdG9tMT5Db21wZXRpbmcgaW50ZXJlc3RzOiBOb25l
IGRlY2xhcmVkLjwvY3VzdG9tMT48ZWxlY3Ryb25pYy1yZXNvdXJjZS1udW0+MTAuMTEzNi9qZWNo
LTIwMjAtMjEzODg5PC9lbGVjdHJvbmljLXJlc291cmNlLW51bT48cmVtb3RlLWRhdGFiYXNlLW5h
bWU+TWVkbGluZTwvcmVtb3RlLWRhdGFiYXNlLW5hbWU+PHJlbW90ZS1kYXRhYmFzZS1wcm92aWRl
cj5OTE08L3JlbW90ZS1kYXRhYmFzZS1wcm92aWRlcj48L3JlY29yZD48L0NpdGU+PENpdGU+PEF1
dGhvcj5JUENDPC9BdXRob3I+PFllYXI+MjAyMjwvWWVhcj48UmVjTnVtPjU3NzwvUmVjTnVtPjxy
ZWNvcmQ+PHJlYy1udW1iZXI+NTc3PC9yZWMtbnVtYmVyPjxmb3JlaWduLWtleXM+PGtleSBhcHA9
IkVOIiBkYi1pZD0iZnd2czUyMGR0YTBwYWplcnh3NjVlMHBpMnp0d3c5ZjA1MmR2IiB0aW1lc3Rh
bXA9IjE3MjU0OTY3ODciIGd1aWQ9IjJkNDgxMGIwLTFmNWUtNDYyYS1hMzIzLTQzNDAzYjM4NTU5
YSI+NTc3PC9rZXk+PC9mb3JlaWduLWtleXM+PHJlZi10eXBlIG5hbWU9IkJvb2siPjY8L3JlZi10
eXBlPjxjb250cmlidXRvcnM+PGF1dGhvcnM+PGF1dGhvcj5JUENDPC9hdXRob3I+PC9hdXRob3Jz
PjwvY29udHJpYnV0b3JzPjx0aXRsZXM+PHRpdGxlPkNsaW1hdGUgQ2hhbmdlIDIwMjI6IEltcGFj
dHMsIEFkYXB0YXRpb24gYW5kIFZ1bG5lcmFiaWxpdHkuIENvbnRyaWJ1dGlvbiBvZiBXb3JraW5n
IEdyb3VwIElJIHRvIHRoZSBTaXh0aCBBc3Nlc3NtZW50IFJlcG9ydCBvZiB0aGUgSW50ZXJnb3Zl
cm5tZW50YWwgUGFuZWwgb24gQ2xpbWF0ZSBDaGFuZ2UgW1DDtnJ0bmVywqBILU8sIFJvYmVydHMg
REMsIFRpZ25vciBNLCBQb2xvY3phbnNrYcKgRVMsIE1pbnRlbmJlY2sgSywgQWxlZ3LDrWHCoEEs
IGV0IGFsLiAoZWRzLildLjwvdGl0bGU+PC90aXRsZXM+PHBhZ2VzPjMwNTY8L3BhZ2VzPjxkYXRl
cz48eWVhcj4yMDIyPC95ZWFyPjwvZGF0ZXM+PHB1Yi1sb2NhdGlvbj5VSyBhbmQgTmV3IFlvcmss
IE5ZLCBVU0E8L3B1Yi1sb2NhdGlvbj48cHVibGlzaGVyPkNhbWJyaWRnZSBVbml2ZXJzaXR5IFBy
ZXNzPC9wdWJsaXNoZXI+PHVybHM+PC91cmxzPjwvcmVjb3JkPjwvQ2l0ZT48Q2l0ZT48QXV0aG9y
PkRpY2tlbjwvQXV0aG9yPjxZZWFyPjIwMjQ8L1llYXI+PFJlY051bT41NzU8L1JlY051bT48cmVj
b3JkPjxyZWMtbnVtYmVyPjU3NTwvcmVjLW51bWJlcj48Zm9yZWlnbi1rZXlzPjxrZXkgYXBwPSJF
TiIgZGItaWQ9ImZ3dnM1MjBkdGEwcGFqZXJ4dzY1ZTBwaTJ6dHd3OWYwNTJkdiIgdGltZXN0YW1w
PSIxNzI1NDk2Nzg3IiBndWlkPSI4ZTdkODE5Yi1mM2FhLTQ2YjktODU0NS05NTExNTg5YTJlM2Ii
PjU3NTwva2V5PjwvZm9yZWlnbi1rZXlzPjxyZWYtdHlwZSBuYW1lPSJSZXBvcnQiPjI3PC9yZWYt
dHlwZT48Y29udHJpYnV0b3JzPjxhdXRob3JzPjxhdXRob3I+RGlja2VuLCBKPC9hdXRob3I+PGF1
dGhvcj5SaWNlLCBNPC9hdXRob3I+PGF1dGhvcj5MZWZvcnQsIFA8L2F1dGhvcj48YXV0aG9yPk1p
bmEsIFA8L2F1dGhvcj48YXV0aG9yPlRheWxvciwgUDwvYXV0aG9yPjxhdXRob3I+QmxhbmQsIEU8
L2F1dGhvcj48L2F1dGhvcnM+PC9jb250cmlidXRvcnM+PHRpdGxlcz48dGl0bGU+TG9jYWwgY2xp
bWF0ZSBhZGFwdGF0aW9uIDIwMjQ8L3RpdGxlPjwvdGl0bGVzPjxkYXRlcz48eWVhcj4yMDI0PC95
ZWFyPjwvZGF0ZXM+PHB1Yi1sb2NhdGlvbj5Vbml2ZXJzaXR5IG9mIEV4ZXRlcjwvcHViLWxvY2F0
aW9uPjx1cmxzPjxyZWxhdGVkLXVybHM+PHVybD5MQ0FULUludHJvZHVjdGlvbi10by1Mb2NhbC1D
bGltYXRlLUFkYXB0YXRpb24tTWF5LTIwMjQucGRmIChlY2VoaC5vcmcpPC91cmw+PC9yZWxhdGVk
LXVybHM+PC91cmxzPjxhY2Nlc3MtZGF0ZT5BY2Nlc3NlZCAyNyBBdWd1c3QgMjAyNDwvYWNjZXNz
LWRhdGU+PC9yZWNvcmQ+PC9DaXRlPjxDaXRlPjxBdXRob3I+Q2hlbmc8L0F1dGhvcj48WWVhcj4y
MDEzPC9ZZWFyPjxSZWNOdW0+NTczPC9SZWNOdW0+PHJlY29yZD48cmVjLW51bWJlcj41NzM8L3Jl
Yy1udW1iZXI+PGZvcmVpZ24ta2V5cz48a2V5IGFwcD0iRU4iIGRiLWlkPSJmd3ZzNTIwZHRhMHBh
amVyeHc2NWUwcGkyenR3dzlmMDUyZHYiIHRpbWVzdGFtcD0iMTcyNTQ5Njc4NyIgZ3VpZD0iZDJm
NjgyZjUtNjg4Ni00NjcxLWE3ODgtMWYxZjA2M2UwMmJlIj41NzM8L2tleT48L2ZvcmVpZ24ta2V5
cz48cmVmLXR5cGUgbmFtZT0iSm91cm5hbCBBcnRpY2xlIj4xNzwvcmVmLXR5cGU+PGNvbnRyaWJ1
dG9ycz48YXV0aG9ycz48YXV0aG9yPkNoZW5nLCBKLiBKLjwvYXV0aG9yPjxhdXRob3I+QmVycnks
IFAuPC9hdXRob3I+PC9hdXRob3JzPjwvY29udHJpYnV0b3JzPjxhdXRoLWFkZHJlc3M+UHVibGlj
IEhlYWx0aCBhbmQgUHJldmVudGl2ZSBNZWRpY2luZSBQcm9ncmFtLCBEZXBhcnRtZW50IG9mIENs
aW5pY2FsIEVwaWRlbWlvbG9neSBhbmQgQmlvc3RhdGlzdGljcywgTWNNYXN0ZXIgVW5pdmVyc2l0
eSwgMTI4MCBNYWluIFN0cmVldCBXZXN0LCBIU0MyQzIsIEhhbWlsdG9uLCBPTiwgTDhTIDRLMSwg
Q2FuYWRhLiBqdW5lLmNoZW5nQG1lZHBvcnRhbC5jYTwvYXV0aC1hZGRyZXNzPjx0aXRsZXM+PHRp
dGxlPkhlYWx0aCBjby1iZW5lZml0cyBhbmQgcmlza3Mgb2YgcHVibGljIGhlYWx0aCBhZGFwdGF0
aW9uIHN0cmF0ZWdpZXMgdG8gY2xpbWF0ZSBjaGFuZ2U6IGEgcmV2aWV3IG9mIGN1cnJlbnQgbGl0
ZXJhdHVyZTwvdGl0bGU+PHNlY29uZGFyeS10aXRsZT5JbnQgSiBQdWJsaWMgSGVhbHRoPC9zZWNv
bmRhcnktdGl0bGU+PC90aXRsZXM+PHBlcmlvZGljYWw+PGZ1bGwtdGl0bGU+SW50IEogUHVibGlj
IEhlYWx0aDwvZnVsbC10aXRsZT48L3BlcmlvZGljYWw+PHBhZ2VzPjMwNS0xMTwvcGFnZXM+PHZv
bHVtZT41ODwvdm9sdW1lPjxudW1iZXI+MjwvbnVtYmVyPjxlZGl0aW9uPjIwMTIxMDMxPC9lZGl0
aW9uPjxrZXl3b3Jkcz48a2V5d29yZD4qQWRhcHRhdGlvbiwgUGh5c2lvbG9naWNhbDwva2V5d29y
ZD48a2V5d29yZD4qQ2xpbWF0ZSBDaGFuZ2U8L2tleXdvcmQ+PGtleXdvcmQ+SHVtYW5zPC9rZXl3
b3JkPjxrZXl3b3JkPipQdWJsaWMgSGVhbHRoPC9rZXl3b3JkPjxrZXl3b3JkPlJpc2sgRmFjdG9y
czwva2V5d29yZD48L2tleXdvcmRzPjxkYXRlcz48eWVhcj4yMDEzPC95ZWFyPjxwdWItZGF0ZXM+
PGRhdGU+QXByPC9kYXRlPjwvcHViLWRhdGVzPjwvZGF0ZXM+PGlzYm4+MTY2MS04NTY0IChFbGVj
dHJvbmljKSYjeEQ7MTY2MS04NTU2IChQcmludCkmI3hEOzE2NjEtODU1NiAoTGlua2luZyk8L2lz
Ym4+PGFjY2Vzc2lvbi1udW0+MjMxMTEzNzE8L2FjY2Vzc2lvbi1udW0+PHVybHM+PHJlbGF0ZWQt
dXJscz48dXJsPmh0dHBzOi8vd3d3Lm5jYmkubmxtLm5paC5nb3YvcHVibWVkLzIzMTExMzcxPC91
cmw+PC9yZWxhdGVkLXVybHM+PC91cmxzPjxjdXN0b20yPlBNQzM2MDc3MTE8L2N1c3RvbTI+PGVs
ZWN0cm9uaWMtcmVzb3VyY2UtbnVtPjEwLjEwMDcvczAwMDM4LTAxMi0wNDIyLTU8L2VsZWN0cm9u
aWMtcmVzb3VyY2UtbnVtPjxyZW1vdGUtZGF0YWJhc2UtbmFtZT5NZWRsaW5lPC9yZW1vdGUtZGF0
YWJhc2UtbmFtZT48cmVtb3RlLWRhdGFiYXNlLXByb3ZpZGVyPk5MTTwvcmVtb3RlLWRhdGFiYXNl
LXByb3ZpZGVyPjwvcmVjb3JkPjwvQ2l0ZT48Q2l0ZT48QXV0aG9yPklQQ0M8L0F1dGhvcj48WWVh
cj4yMDI0PC9ZZWFyPjxSZWNOdW0+NTY3PC9SZWNOdW0+PHJlY29yZD48cmVjLW51bWJlcj41Njc8
L3JlYy1udW1iZXI+PGZvcmVpZ24ta2V5cz48a2V5IGFwcD0iRU4iIGRiLWlkPSJmd3ZzNTIwZHRh
MHBhamVyeHc2NWUwcGkyenR3dzlmMDUyZHYiIHRpbWVzdGFtcD0iMTcyNTQ5Njc4NiIgZ3VpZD0i
MmZhMTcyZTUtMWNiNy00NDRiLWE5YjQtOTQ3ZjRjZDUxODQ5Ij41Njc8L2tleT48L2ZvcmVpZ24t
a2V5cz48cmVmLXR5cGUgbmFtZT0iV2ViIFBhZ2UiPjEyPC9yZWYtdHlwZT48Y29udHJpYnV0b3Jz
PjxhdXRob3JzPjxhdXRob3I+SVBDQzwvYXV0aG9yPjwvYXV0aG9ycz48L2NvbnRyaWJ1dG9ycz48
dGl0bGVzPjx0aXRsZT5JUENDIFNpeHRoIEFzc2Vzc21lbnQgUmVwb3J0LCBXb3JraW5nIEdyb3Vw
IElJSTogTWl0aWdhdGlvbiBvZiBDbGltYXRlIENoYW5nZTogRnJlcXVlbnRseSBhc2tlZCBxdWVz
dGlvbnMuPC90aXRsZT48L3RpdGxlcz48ZGF0ZXM+PHllYXI+MjAyNDwveWVhcj48L2RhdGVzPjxw
dWJsaXNoZXI+SW50ZXJnb3Zlcm5tZW50YWwgUGFuZWwgb24gQ2xpbWF0ZSBDaGFuZ2U8L3B1Ymxp
c2hlcj48dXJscz48cmVsYXRlZC11cmxzPjx1cmw+aHR0cHM6Ly93d3cuaXBjYy5jaC9yZXBvcnQv
YXI2L3dnMy9hYm91dC9mcmVxdWVudGx5LWFza2VkLXF1ZXN0aW9uc108L3VybD48L3JlbGF0ZWQt
dXJscz48L3VybHM+PC9yZWNvcmQ+PC9DaXRlPjwvRW5kTm90ZT5=
</w:fldData>
        </w:fldChar>
      </w:r>
      <w:r w:rsidR="00F71C99">
        <w:rPr>
          <w:rFonts w:ascii="Arial" w:hAnsi="Arial" w:cs="Arial"/>
          <w:b/>
          <w:bCs/>
          <w:i w:val="0"/>
          <w:iCs w:val="0"/>
          <w:color w:val="auto"/>
          <w:sz w:val="20"/>
          <w:szCs w:val="20"/>
          <w:vertAlign w:val="superscript"/>
        </w:rPr>
        <w:instrText xml:space="preserve"> ADDIN EN.CITE </w:instrText>
      </w:r>
      <w:r w:rsidR="00F71C99">
        <w:rPr>
          <w:rFonts w:ascii="Arial" w:hAnsi="Arial" w:cs="Arial"/>
          <w:b/>
          <w:bCs/>
          <w:i w:val="0"/>
          <w:iCs w:val="0"/>
          <w:color w:val="auto"/>
          <w:sz w:val="20"/>
          <w:szCs w:val="20"/>
          <w:vertAlign w:val="superscript"/>
        </w:rPr>
        <w:fldChar w:fldCharType="begin">
          <w:fldData xml:space="preserve">PEVuZE5vdGU+PENpdGU+PEF1dGhvcj5CdXNlPC9BdXRob3I+PFllYXI+MjAyMDwvWWVhcj48UmVj
TnVtPjU3MjwvUmVjTnVtPjxEaXNwbGF5VGV4dD4yMCw2NS02ODwvRGlzcGxheVRleHQ+PHJlY29y
ZD48cmVjLW51bWJlcj41NzI8L3JlYy1udW1iZXI+PGZvcmVpZ24ta2V5cz48a2V5IGFwcD0iRU4i
IGRiLWlkPSJmd3ZzNTIwZHRhMHBhamVyeHc2NWUwcGkyenR3dzlmMDUyZHYiIHRpbWVzdGFtcD0i
MTcyNTQ5Njc4NyIgZ3VpZD0iNmE5OGJiNWEtZWY2OS00YWQyLTkyOTQtZTcwNzQ2MzI3ZGU4Ij41
NzI8L2tleT48L2ZvcmVpZ24ta2V5cz48cmVmLXR5cGUgbmFtZT0iSm91cm5hbCBBcnRpY2xlIj4x
NzwvcmVmLXR5cGU+PGNvbnRyaWJ1dG9ycz48YXV0aG9ycz48YXV0aG9yPkJ1c2UsIEMuIEcuPC9h
dXRob3I+PGF1dGhvcj5QYXRyaWNrLCBSLjwvYXV0aG9yPjwvYXV0aG9ycz48L2NvbnRyaWJ1dG9y
cz48YXV0aC1hZGRyZXNzPkNlbnRyZSBmb3IgRW52aXJvbm1lbnRhbCBBc3Nlc3NtZW50IFJlc2Vh
cmNoLCBUaGUgVW5pdmVyc2l0eSBvZiBCcml0aXNoIENvbHVtYmlhLCBLZWxvd25hLCBDYW5hZGEg
Y2hyaXMuYnVzZUB1YmMuY2EuJiN4RDtEZWFraW4gVW5pdmVyc2l0eSBTY2hvb2wgb2YgSGVhbHRo
IGFuZCBTb2NpYWwgRGV2ZWxvcG1lbnQsIEJ1cndvb2QsIEF1c3RyYWxpYS48L2F1dGgtYWRkcmVz
cz48dGl0bGVzPjx0aXRsZT5DbGltYXRlIGNoYW5nZSBnbG9zc2FyeSBmb3IgcHVibGljIGhlYWx0
aCBwcmFjdGljZTogZnJvbSB2dWxuZXJhYmlsaXR5IHRvIGNsaW1hdGUganVzdGljZTwvdGl0bGU+
PHNlY29uZGFyeS10aXRsZT5KIEVwaWRlbWlvbCBDb21tdW5pdHkgSGVhbHRoPC9zZWNvbmRhcnkt
dGl0bGU+PC90aXRsZXM+PHBlcmlvZGljYWw+PGZ1bGwtdGl0bGU+SiBFcGlkZW1pb2wgQ29tbXVu
aXR5IEhlYWx0aDwvZnVsbC10aXRsZT48L3BlcmlvZGljYWw+PHBhZ2VzPjg2Ny04NzE8L3BhZ2Vz
Pjx2b2x1bWU+NzQ8L3ZvbHVtZT48bnVtYmVyPjEwPC9udW1iZXI+PGVkaXRpb24+MjAyMDA3MDM8
L2VkaXRpb24+PGtleXdvcmRzPjxrZXl3b3JkPipDbGltYXRlIENoYW5nZTwva2V5d29yZD48a2V5
d29yZD4qSGVhbHRoIEVxdWl0eTwva2V5d29yZD48a2V5d29yZD5IdW1hbnM8L2tleXdvcmQ+PGtl
eXdvcmQ+UHVibGljIEhlYWx0aDwva2V5d29yZD48a2V5d29yZD4qUHVibGljIEhlYWx0aCBQcmFj
dGljZTwva2V5d29yZD48a2V5d29yZD4qU29jaWFsIEp1c3RpY2U8L2tleXdvcmQ+PGtleXdvcmQ+
Q2xpbWF0ZSBjaGFuZ2U8L2tleXdvcmQ+PGtleXdvcmQ+RW52aXJvbm1lbnRhbCBoZWFsdGg8L2tl
eXdvcmQ+PGtleXdvcmQ+SGVhbHRoIGltcGFjdCBhc3Nlc3NtZW50PC9rZXl3b3JkPjxrZXl3b3Jk
PlB1YmxpYyBoZWFsdGggcG9saWN5PC9rZXl3b3JkPjwva2V5d29yZHM+PGRhdGVzPjx5ZWFyPjIw
MjA8L3llYXI+PHB1Yi1kYXRlcz48ZGF0ZT5PY3Q8L2RhdGU+PC9wdWItZGF0ZXM+PC9kYXRlcz48
aXNibj4xNDcwLTI3MzggKEVsZWN0cm9uaWMpJiN4RDswMTQzLTAwNVggKExpbmtpbmcpPC9pc2Ju
PjxhY2Nlc3Npb24tbnVtPjMyNjIwNTc5PC9hY2Nlc3Npb24tbnVtPjx1cmxzPjxyZWxhdGVkLXVy
bHM+PHVybD5odHRwczovL3d3dy5uY2JpLm5sbS5uaWguZ292L3B1Ym1lZC8zMjYyMDU3OTwvdXJs
PjwvcmVsYXRlZC11cmxzPjwvdXJscz48Y3VzdG9tMT5Db21wZXRpbmcgaW50ZXJlc3RzOiBOb25l
IGRlY2xhcmVkLjwvY3VzdG9tMT48ZWxlY3Ryb25pYy1yZXNvdXJjZS1udW0+MTAuMTEzNi9qZWNo
LTIwMjAtMjEzODg5PC9lbGVjdHJvbmljLXJlc291cmNlLW51bT48cmVtb3RlLWRhdGFiYXNlLW5h
bWU+TWVkbGluZTwvcmVtb3RlLWRhdGFiYXNlLW5hbWU+PHJlbW90ZS1kYXRhYmFzZS1wcm92aWRl
cj5OTE08L3JlbW90ZS1kYXRhYmFzZS1wcm92aWRlcj48L3JlY29yZD48L0NpdGU+PENpdGU+PEF1
dGhvcj5JUENDPC9BdXRob3I+PFllYXI+MjAyMjwvWWVhcj48UmVjTnVtPjU3NzwvUmVjTnVtPjxy
ZWNvcmQ+PHJlYy1udW1iZXI+NTc3PC9yZWMtbnVtYmVyPjxmb3JlaWduLWtleXM+PGtleSBhcHA9
IkVOIiBkYi1pZD0iZnd2czUyMGR0YTBwYWplcnh3NjVlMHBpMnp0d3c5ZjA1MmR2IiB0aW1lc3Rh
bXA9IjE3MjU0OTY3ODciIGd1aWQ9IjJkNDgxMGIwLTFmNWUtNDYyYS1hMzIzLTQzNDAzYjM4NTU5
YSI+NTc3PC9rZXk+PC9mb3JlaWduLWtleXM+PHJlZi10eXBlIG5hbWU9IkJvb2siPjY8L3JlZi10
eXBlPjxjb250cmlidXRvcnM+PGF1dGhvcnM+PGF1dGhvcj5JUENDPC9hdXRob3I+PC9hdXRob3Jz
PjwvY29udHJpYnV0b3JzPjx0aXRsZXM+PHRpdGxlPkNsaW1hdGUgQ2hhbmdlIDIwMjI6IEltcGFj
dHMsIEFkYXB0YXRpb24gYW5kIFZ1bG5lcmFiaWxpdHkuIENvbnRyaWJ1dGlvbiBvZiBXb3JraW5n
IEdyb3VwIElJIHRvIHRoZSBTaXh0aCBBc3Nlc3NtZW50IFJlcG9ydCBvZiB0aGUgSW50ZXJnb3Zl
cm5tZW50YWwgUGFuZWwgb24gQ2xpbWF0ZSBDaGFuZ2UgW1DDtnJ0bmVywqBILU8sIFJvYmVydHMg
REMsIFRpZ25vciBNLCBQb2xvY3phbnNrYcKgRVMsIE1pbnRlbmJlY2sgSywgQWxlZ3LDrWHCoEEs
IGV0IGFsLiAoZWRzLildLjwvdGl0bGU+PC90aXRsZXM+PHBhZ2VzPjMwNTY8L3BhZ2VzPjxkYXRl
cz48eWVhcj4yMDIyPC95ZWFyPjwvZGF0ZXM+PHB1Yi1sb2NhdGlvbj5VSyBhbmQgTmV3IFlvcmss
IE5ZLCBVU0E8L3B1Yi1sb2NhdGlvbj48cHVibGlzaGVyPkNhbWJyaWRnZSBVbml2ZXJzaXR5IFBy
ZXNzPC9wdWJsaXNoZXI+PHVybHM+PC91cmxzPjwvcmVjb3JkPjwvQ2l0ZT48Q2l0ZT48QXV0aG9y
PkRpY2tlbjwvQXV0aG9yPjxZZWFyPjIwMjQ8L1llYXI+PFJlY051bT41NzU8L1JlY051bT48cmVj
b3JkPjxyZWMtbnVtYmVyPjU3NTwvcmVjLW51bWJlcj48Zm9yZWlnbi1rZXlzPjxrZXkgYXBwPSJF
TiIgZGItaWQ9ImZ3dnM1MjBkdGEwcGFqZXJ4dzY1ZTBwaTJ6dHd3OWYwNTJkdiIgdGltZXN0YW1w
PSIxNzI1NDk2Nzg3IiBndWlkPSI4ZTdkODE5Yi1mM2FhLTQ2YjktODU0NS05NTExNTg5YTJlM2Ii
PjU3NTwva2V5PjwvZm9yZWlnbi1rZXlzPjxyZWYtdHlwZSBuYW1lPSJSZXBvcnQiPjI3PC9yZWYt
dHlwZT48Y29udHJpYnV0b3JzPjxhdXRob3JzPjxhdXRob3I+RGlja2VuLCBKPC9hdXRob3I+PGF1
dGhvcj5SaWNlLCBNPC9hdXRob3I+PGF1dGhvcj5MZWZvcnQsIFA8L2F1dGhvcj48YXV0aG9yPk1p
bmEsIFA8L2F1dGhvcj48YXV0aG9yPlRheWxvciwgUDwvYXV0aG9yPjxhdXRob3I+QmxhbmQsIEU8
L2F1dGhvcj48L2F1dGhvcnM+PC9jb250cmlidXRvcnM+PHRpdGxlcz48dGl0bGU+TG9jYWwgY2xp
bWF0ZSBhZGFwdGF0aW9uIDIwMjQ8L3RpdGxlPjwvdGl0bGVzPjxkYXRlcz48eWVhcj4yMDI0PC95
ZWFyPjwvZGF0ZXM+PHB1Yi1sb2NhdGlvbj5Vbml2ZXJzaXR5IG9mIEV4ZXRlcjwvcHViLWxvY2F0
aW9uPjx1cmxzPjxyZWxhdGVkLXVybHM+PHVybD5MQ0FULUludHJvZHVjdGlvbi10by1Mb2NhbC1D
bGltYXRlLUFkYXB0YXRpb24tTWF5LTIwMjQucGRmIChlY2VoaC5vcmcpPC91cmw+PC9yZWxhdGVk
LXVybHM+PC91cmxzPjxhY2Nlc3MtZGF0ZT5BY2Nlc3NlZCAyNyBBdWd1c3QgMjAyNDwvYWNjZXNz
LWRhdGU+PC9yZWNvcmQ+PC9DaXRlPjxDaXRlPjxBdXRob3I+Q2hlbmc8L0F1dGhvcj48WWVhcj4y
MDEzPC9ZZWFyPjxSZWNOdW0+NTczPC9SZWNOdW0+PHJlY29yZD48cmVjLW51bWJlcj41NzM8L3Jl
Yy1udW1iZXI+PGZvcmVpZ24ta2V5cz48a2V5IGFwcD0iRU4iIGRiLWlkPSJmd3ZzNTIwZHRhMHBh
amVyeHc2NWUwcGkyenR3dzlmMDUyZHYiIHRpbWVzdGFtcD0iMTcyNTQ5Njc4NyIgZ3VpZD0iZDJm
NjgyZjUtNjg4Ni00NjcxLWE3ODgtMWYxZjA2M2UwMmJlIj41NzM8L2tleT48L2ZvcmVpZ24ta2V5
cz48cmVmLXR5cGUgbmFtZT0iSm91cm5hbCBBcnRpY2xlIj4xNzwvcmVmLXR5cGU+PGNvbnRyaWJ1
dG9ycz48YXV0aG9ycz48YXV0aG9yPkNoZW5nLCBKLiBKLjwvYXV0aG9yPjxhdXRob3I+QmVycnks
IFAuPC9hdXRob3I+PC9hdXRob3JzPjwvY29udHJpYnV0b3JzPjxhdXRoLWFkZHJlc3M+UHVibGlj
IEhlYWx0aCBhbmQgUHJldmVudGl2ZSBNZWRpY2luZSBQcm9ncmFtLCBEZXBhcnRtZW50IG9mIENs
aW5pY2FsIEVwaWRlbWlvbG9neSBhbmQgQmlvc3RhdGlzdGljcywgTWNNYXN0ZXIgVW5pdmVyc2l0
eSwgMTI4MCBNYWluIFN0cmVldCBXZXN0LCBIU0MyQzIsIEhhbWlsdG9uLCBPTiwgTDhTIDRLMSwg
Q2FuYWRhLiBqdW5lLmNoZW5nQG1lZHBvcnRhbC5jYTwvYXV0aC1hZGRyZXNzPjx0aXRsZXM+PHRp
dGxlPkhlYWx0aCBjby1iZW5lZml0cyBhbmQgcmlza3Mgb2YgcHVibGljIGhlYWx0aCBhZGFwdGF0
aW9uIHN0cmF0ZWdpZXMgdG8gY2xpbWF0ZSBjaGFuZ2U6IGEgcmV2aWV3IG9mIGN1cnJlbnQgbGl0
ZXJhdHVyZTwvdGl0bGU+PHNlY29uZGFyeS10aXRsZT5JbnQgSiBQdWJsaWMgSGVhbHRoPC9zZWNv
bmRhcnktdGl0bGU+PC90aXRsZXM+PHBlcmlvZGljYWw+PGZ1bGwtdGl0bGU+SW50IEogUHVibGlj
IEhlYWx0aDwvZnVsbC10aXRsZT48L3BlcmlvZGljYWw+PHBhZ2VzPjMwNS0xMTwvcGFnZXM+PHZv
bHVtZT41ODwvdm9sdW1lPjxudW1iZXI+MjwvbnVtYmVyPjxlZGl0aW9uPjIwMTIxMDMxPC9lZGl0
aW9uPjxrZXl3b3Jkcz48a2V5d29yZD4qQWRhcHRhdGlvbiwgUGh5c2lvbG9naWNhbDwva2V5d29y
ZD48a2V5d29yZD4qQ2xpbWF0ZSBDaGFuZ2U8L2tleXdvcmQ+PGtleXdvcmQ+SHVtYW5zPC9rZXl3
b3JkPjxrZXl3b3JkPipQdWJsaWMgSGVhbHRoPC9rZXl3b3JkPjxrZXl3b3JkPlJpc2sgRmFjdG9y
czwva2V5d29yZD48L2tleXdvcmRzPjxkYXRlcz48eWVhcj4yMDEzPC95ZWFyPjxwdWItZGF0ZXM+
PGRhdGU+QXByPC9kYXRlPjwvcHViLWRhdGVzPjwvZGF0ZXM+PGlzYm4+MTY2MS04NTY0IChFbGVj
dHJvbmljKSYjeEQ7MTY2MS04NTU2IChQcmludCkmI3hEOzE2NjEtODU1NiAoTGlua2luZyk8L2lz
Ym4+PGFjY2Vzc2lvbi1udW0+MjMxMTEzNzE8L2FjY2Vzc2lvbi1udW0+PHVybHM+PHJlbGF0ZWQt
dXJscz48dXJsPmh0dHBzOi8vd3d3Lm5jYmkubmxtLm5paC5nb3YvcHVibWVkLzIzMTExMzcxPC91
cmw+PC9yZWxhdGVkLXVybHM+PC91cmxzPjxjdXN0b20yPlBNQzM2MDc3MTE8L2N1c3RvbTI+PGVs
ZWN0cm9uaWMtcmVzb3VyY2UtbnVtPjEwLjEwMDcvczAwMDM4LTAxMi0wNDIyLTU8L2VsZWN0cm9u
aWMtcmVzb3VyY2UtbnVtPjxyZW1vdGUtZGF0YWJhc2UtbmFtZT5NZWRsaW5lPC9yZW1vdGUtZGF0
YWJhc2UtbmFtZT48cmVtb3RlLWRhdGFiYXNlLXByb3ZpZGVyPk5MTTwvcmVtb3RlLWRhdGFiYXNl
LXByb3ZpZGVyPjwvcmVjb3JkPjwvQ2l0ZT48Q2l0ZT48QXV0aG9yPklQQ0M8L0F1dGhvcj48WWVh
cj4yMDI0PC9ZZWFyPjxSZWNOdW0+NTY3PC9SZWNOdW0+PHJlY29yZD48cmVjLW51bWJlcj41Njc8
L3JlYy1udW1iZXI+PGZvcmVpZ24ta2V5cz48a2V5IGFwcD0iRU4iIGRiLWlkPSJmd3ZzNTIwZHRh
MHBhamVyeHc2NWUwcGkyenR3dzlmMDUyZHYiIHRpbWVzdGFtcD0iMTcyNTQ5Njc4NiIgZ3VpZD0i
MmZhMTcyZTUtMWNiNy00NDRiLWE5YjQtOTQ3ZjRjZDUxODQ5Ij41Njc8L2tleT48L2ZvcmVpZ24t
a2V5cz48cmVmLXR5cGUgbmFtZT0iV2ViIFBhZ2UiPjEyPC9yZWYtdHlwZT48Y29udHJpYnV0b3Jz
PjxhdXRob3JzPjxhdXRob3I+SVBDQzwvYXV0aG9yPjwvYXV0aG9ycz48L2NvbnRyaWJ1dG9ycz48
dGl0bGVzPjx0aXRsZT5JUENDIFNpeHRoIEFzc2Vzc21lbnQgUmVwb3J0LCBXb3JraW5nIEdyb3Vw
IElJSTogTWl0aWdhdGlvbiBvZiBDbGltYXRlIENoYW5nZTogRnJlcXVlbnRseSBhc2tlZCBxdWVz
dGlvbnMuPC90aXRsZT48L3RpdGxlcz48ZGF0ZXM+PHllYXI+MjAyNDwveWVhcj48L2RhdGVzPjxw
dWJsaXNoZXI+SW50ZXJnb3Zlcm5tZW50YWwgUGFuZWwgb24gQ2xpbWF0ZSBDaGFuZ2U8L3B1Ymxp
c2hlcj48dXJscz48cmVsYXRlZC11cmxzPjx1cmw+aHR0cHM6Ly93d3cuaXBjYy5jaC9yZXBvcnQv
YXI2L3dnMy9hYm91dC9mcmVxdWVudGx5LWFza2VkLXF1ZXN0aW9uc108L3VybD48L3JlbGF0ZWQt
dXJscz48L3VybHM+PC9yZWNvcmQ+PC9DaXRlPjwvRW5kTm90ZT5=
</w:fldData>
        </w:fldChar>
      </w:r>
      <w:r w:rsidR="00F71C99">
        <w:rPr>
          <w:rFonts w:ascii="Arial" w:hAnsi="Arial" w:cs="Arial"/>
          <w:b/>
          <w:bCs/>
          <w:i w:val="0"/>
          <w:iCs w:val="0"/>
          <w:color w:val="auto"/>
          <w:sz w:val="20"/>
          <w:szCs w:val="20"/>
          <w:vertAlign w:val="superscript"/>
        </w:rPr>
        <w:instrText xml:space="preserve"> ADDIN EN.CITE.DATA </w:instrText>
      </w:r>
      <w:r w:rsidR="00F71C99">
        <w:rPr>
          <w:rFonts w:ascii="Arial" w:hAnsi="Arial" w:cs="Arial"/>
          <w:b/>
          <w:bCs/>
          <w:i w:val="0"/>
          <w:iCs w:val="0"/>
          <w:color w:val="auto"/>
          <w:sz w:val="20"/>
          <w:szCs w:val="20"/>
          <w:vertAlign w:val="superscript"/>
        </w:rPr>
      </w:r>
      <w:r w:rsidR="00F71C99">
        <w:rPr>
          <w:rFonts w:ascii="Arial" w:hAnsi="Arial" w:cs="Arial"/>
          <w:b/>
          <w:bCs/>
          <w:i w:val="0"/>
          <w:iCs w:val="0"/>
          <w:color w:val="auto"/>
          <w:sz w:val="20"/>
          <w:szCs w:val="20"/>
          <w:vertAlign w:val="superscript"/>
        </w:rPr>
        <w:fldChar w:fldCharType="end"/>
      </w:r>
      <w:r w:rsidR="006140E7" w:rsidRPr="61C5BD66">
        <w:rPr>
          <w:rFonts w:ascii="Arial" w:hAnsi="Arial" w:cs="Arial"/>
          <w:b/>
          <w:bCs/>
          <w:i w:val="0"/>
          <w:iCs w:val="0"/>
          <w:color w:val="auto"/>
          <w:sz w:val="20"/>
          <w:szCs w:val="20"/>
          <w:vertAlign w:val="superscript"/>
        </w:rPr>
      </w:r>
      <w:r w:rsidR="006140E7" w:rsidRPr="61C5BD66">
        <w:rPr>
          <w:rFonts w:ascii="Arial" w:hAnsi="Arial" w:cs="Arial"/>
          <w:b/>
          <w:bCs/>
          <w:i w:val="0"/>
          <w:iCs w:val="0"/>
          <w:color w:val="auto"/>
          <w:sz w:val="20"/>
          <w:szCs w:val="20"/>
          <w:vertAlign w:val="superscript"/>
        </w:rPr>
        <w:fldChar w:fldCharType="separate"/>
      </w:r>
      <w:r w:rsidR="00937C8F">
        <w:rPr>
          <w:rFonts w:ascii="Arial" w:hAnsi="Arial" w:cs="Arial"/>
          <w:b/>
          <w:bCs/>
          <w:i w:val="0"/>
          <w:iCs w:val="0"/>
          <w:noProof/>
          <w:color w:val="auto"/>
          <w:sz w:val="20"/>
          <w:szCs w:val="20"/>
          <w:vertAlign w:val="superscript"/>
        </w:rPr>
        <w:t>20,65-68</w:t>
      </w:r>
      <w:r w:rsidR="006140E7" w:rsidRPr="61C5BD66">
        <w:rPr>
          <w:rFonts w:ascii="Arial" w:hAnsi="Arial" w:cs="Arial"/>
          <w:b/>
          <w:bCs/>
          <w:i w:val="0"/>
          <w:iCs w:val="0"/>
          <w:color w:val="auto"/>
          <w:sz w:val="20"/>
          <w:szCs w:val="20"/>
          <w:vertAlign w:val="superscript"/>
        </w:rPr>
        <w:fldChar w:fldCharType="end"/>
      </w:r>
    </w:p>
    <w:tbl>
      <w:tblPr>
        <w:tblStyle w:val="GridTable4-Accent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753"/>
      </w:tblGrid>
      <w:tr w:rsidR="00970606" w:rsidRPr="00970606" w14:paraId="09960272" w14:textId="77777777" w:rsidTr="009706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none" w:sz="0" w:space="0" w:color="auto"/>
              <w:left w:val="none" w:sz="0" w:space="0" w:color="auto"/>
              <w:bottom w:val="none" w:sz="0" w:space="0" w:color="auto"/>
              <w:right w:val="none" w:sz="0" w:space="0" w:color="auto"/>
            </w:tcBorders>
            <w:hideMark/>
          </w:tcPr>
          <w:p w14:paraId="6E9A1FF2" w14:textId="77777777" w:rsidR="00970606" w:rsidRPr="00970606" w:rsidRDefault="00970606" w:rsidP="00970606">
            <w:pPr>
              <w:pStyle w:val="Body"/>
              <w:rPr>
                <w:color w:val="auto"/>
                <w:sz w:val="20"/>
              </w:rPr>
            </w:pPr>
            <w:r w:rsidRPr="00970606">
              <w:rPr>
                <w:color w:val="auto"/>
                <w:sz w:val="20"/>
              </w:rPr>
              <w:t>Title  </w:t>
            </w:r>
          </w:p>
        </w:tc>
        <w:tc>
          <w:tcPr>
            <w:tcW w:w="7500" w:type="dxa"/>
            <w:tcBorders>
              <w:top w:val="none" w:sz="0" w:space="0" w:color="auto"/>
              <w:left w:val="none" w:sz="0" w:space="0" w:color="auto"/>
              <w:bottom w:val="none" w:sz="0" w:space="0" w:color="auto"/>
              <w:right w:val="none" w:sz="0" w:space="0" w:color="auto"/>
            </w:tcBorders>
            <w:hideMark/>
          </w:tcPr>
          <w:p w14:paraId="29C870A4" w14:textId="77777777" w:rsidR="00970606" w:rsidRPr="00970606" w:rsidRDefault="00970606" w:rsidP="00970606">
            <w:pPr>
              <w:pStyle w:val="Body"/>
              <w:cnfStyle w:val="100000000000" w:firstRow="1" w:lastRow="0" w:firstColumn="0" w:lastColumn="0" w:oddVBand="0" w:evenVBand="0" w:oddHBand="0" w:evenHBand="0" w:firstRowFirstColumn="0" w:firstRowLastColumn="0" w:lastRowFirstColumn="0" w:lastRowLastColumn="0"/>
              <w:rPr>
                <w:color w:val="auto"/>
                <w:sz w:val="20"/>
              </w:rPr>
            </w:pPr>
            <w:r w:rsidRPr="00970606">
              <w:rPr>
                <w:color w:val="auto"/>
                <w:sz w:val="20"/>
              </w:rPr>
              <w:t>Description </w:t>
            </w:r>
          </w:p>
        </w:tc>
      </w:tr>
      <w:tr w:rsidR="00970606" w:rsidRPr="00970606" w14:paraId="72698336" w14:textId="77777777" w:rsidTr="009706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hideMark/>
          </w:tcPr>
          <w:p w14:paraId="5AE89219" w14:textId="77777777" w:rsidR="00970606" w:rsidRPr="00970606" w:rsidRDefault="00970606" w:rsidP="00970606">
            <w:pPr>
              <w:pStyle w:val="Body"/>
              <w:rPr>
                <w:sz w:val="20"/>
              </w:rPr>
            </w:pPr>
            <w:r w:rsidRPr="00970606">
              <w:rPr>
                <w:sz w:val="20"/>
              </w:rPr>
              <w:t>Adaptation </w:t>
            </w:r>
          </w:p>
        </w:tc>
        <w:tc>
          <w:tcPr>
            <w:tcW w:w="7500" w:type="dxa"/>
            <w:hideMark/>
          </w:tcPr>
          <w:p w14:paraId="2739BC40" w14:textId="77777777" w:rsidR="00970606" w:rsidRPr="00970606" w:rsidRDefault="00970606" w:rsidP="00970606">
            <w:pPr>
              <w:pStyle w:val="Body"/>
              <w:cnfStyle w:val="000000100000" w:firstRow="0" w:lastRow="0" w:firstColumn="0" w:lastColumn="0" w:oddVBand="0" w:evenVBand="0" w:oddHBand="1" w:evenHBand="0" w:firstRowFirstColumn="0" w:firstRowLastColumn="0" w:lastRowFirstColumn="0" w:lastRowLastColumn="0"/>
              <w:rPr>
                <w:sz w:val="20"/>
              </w:rPr>
            </w:pPr>
            <w:r w:rsidRPr="00970606">
              <w:rPr>
                <w:sz w:val="20"/>
              </w:rPr>
              <w:t xml:space="preserve">Changes made to natural or human systems to prepare for actual or expected changes in the climate </w:t>
            </w:r>
            <w:proofErr w:type="gramStart"/>
            <w:r w:rsidRPr="00970606">
              <w:rPr>
                <w:sz w:val="20"/>
              </w:rPr>
              <w:t>in order to</w:t>
            </w:r>
            <w:proofErr w:type="gramEnd"/>
            <w:r w:rsidRPr="00970606">
              <w:rPr>
                <w:sz w:val="20"/>
              </w:rPr>
              <w:t xml:space="preserve"> minimise harm, act on opportunities or cope with the consequences. </w:t>
            </w:r>
          </w:p>
          <w:p w14:paraId="6CF79DB1" w14:textId="77777777" w:rsidR="00970606" w:rsidRPr="00970606" w:rsidRDefault="00970606" w:rsidP="00970606">
            <w:pPr>
              <w:pStyle w:val="Body"/>
              <w:cnfStyle w:val="000000100000" w:firstRow="0" w:lastRow="0" w:firstColumn="0" w:lastColumn="0" w:oddVBand="0" w:evenVBand="0" w:oddHBand="1" w:evenHBand="0" w:firstRowFirstColumn="0" w:firstRowLastColumn="0" w:lastRowFirstColumn="0" w:lastRowLastColumn="0"/>
              <w:rPr>
                <w:sz w:val="20"/>
              </w:rPr>
            </w:pPr>
            <w:r w:rsidRPr="00970606">
              <w:rPr>
                <w:sz w:val="20"/>
              </w:rPr>
              <w:t>Adaptation plays a key role in reducing vulnerability, exposure and risks associated with climate-sensitive hazards. Sustainable development facilitates adaptation by expanding capacity to reduce vulnerability and risks. </w:t>
            </w:r>
          </w:p>
        </w:tc>
      </w:tr>
      <w:tr w:rsidR="00970606" w:rsidRPr="00970606" w14:paraId="7C681F97" w14:textId="77777777" w:rsidTr="00970606">
        <w:trPr>
          <w:trHeight w:val="300"/>
        </w:trPr>
        <w:tc>
          <w:tcPr>
            <w:cnfStyle w:val="001000000000" w:firstRow="0" w:lastRow="0" w:firstColumn="1" w:lastColumn="0" w:oddVBand="0" w:evenVBand="0" w:oddHBand="0" w:evenHBand="0" w:firstRowFirstColumn="0" w:firstRowLastColumn="0" w:lastRowFirstColumn="0" w:lastRowLastColumn="0"/>
            <w:tcW w:w="2685" w:type="dxa"/>
            <w:hideMark/>
          </w:tcPr>
          <w:p w14:paraId="54DBAED2" w14:textId="77777777" w:rsidR="00970606" w:rsidRPr="00970606" w:rsidRDefault="00970606" w:rsidP="00970606">
            <w:pPr>
              <w:pStyle w:val="Body"/>
              <w:rPr>
                <w:sz w:val="20"/>
              </w:rPr>
            </w:pPr>
            <w:r w:rsidRPr="00970606">
              <w:rPr>
                <w:sz w:val="20"/>
              </w:rPr>
              <w:t>Mitigation </w:t>
            </w:r>
          </w:p>
        </w:tc>
        <w:tc>
          <w:tcPr>
            <w:tcW w:w="7500" w:type="dxa"/>
            <w:hideMark/>
          </w:tcPr>
          <w:p w14:paraId="0ACE800A" w14:textId="77777777" w:rsidR="00970606" w:rsidRPr="00970606" w:rsidRDefault="00970606" w:rsidP="00970606">
            <w:pPr>
              <w:pStyle w:val="Body"/>
              <w:cnfStyle w:val="000000000000" w:firstRow="0" w:lastRow="0" w:firstColumn="0" w:lastColumn="0" w:oddVBand="0" w:evenVBand="0" w:oddHBand="0" w:evenHBand="0" w:firstRowFirstColumn="0" w:firstRowLastColumn="0" w:lastRowFirstColumn="0" w:lastRowLastColumn="0"/>
              <w:rPr>
                <w:sz w:val="20"/>
              </w:rPr>
            </w:pPr>
            <w:r w:rsidRPr="00970606">
              <w:rPr>
                <w:sz w:val="20"/>
              </w:rPr>
              <w:t>A human intervention to reduce emissions or enhance the sinks of greenhouse gases. </w:t>
            </w:r>
          </w:p>
          <w:p w14:paraId="2F12B9A1" w14:textId="77777777" w:rsidR="00970606" w:rsidRPr="00970606" w:rsidRDefault="00970606" w:rsidP="00970606">
            <w:pPr>
              <w:pStyle w:val="Body"/>
              <w:cnfStyle w:val="000000000000" w:firstRow="0" w:lastRow="0" w:firstColumn="0" w:lastColumn="0" w:oddVBand="0" w:evenVBand="0" w:oddHBand="0" w:evenHBand="0" w:firstRowFirstColumn="0" w:firstRowLastColumn="0" w:lastRowFirstColumn="0" w:lastRowLastColumn="0"/>
              <w:rPr>
                <w:sz w:val="20"/>
              </w:rPr>
            </w:pPr>
            <w:r w:rsidRPr="00970606">
              <w:rPr>
                <w:sz w:val="20"/>
              </w:rPr>
              <w:t xml:space="preserve">Limiting atmospheric greenhouse gas concentrations reduces climate-sensitive hazards. The </w:t>
            </w:r>
            <w:proofErr w:type="gramStart"/>
            <w:r w:rsidRPr="00970606">
              <w:rPr>
                <w:sz w:val="20"/>
              </w:rPr>
              <w:t>ultimate goal</w:t>
            </w:r>
            <w:proofErr w:type="gramEnd"/>
            <w:r w:rsidRPr="00970606">
              <w:rPr>
                <w:sz w:val="20"/>
              </w:rPr>
              <w:t xml:space="preserve"> of mitigation is to preserve a biosphere which can sustain human civilisation and the ecosystem services that surround and support it. </w:t>
            </w:r>
          </w:p>
        </w:tc>
      </w:tr>
      <w:tr w:rsidR="00970606" w:rsidRPr="00970606" w14:paraId="20FD12F0" w14:textId="77777777" w:rsidTr="009706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hideMark/>
          </w:tcPr>
          <w:p w14:paraId="4190D659" w14:textId="77777777" w:rsidR="00970606" w:rsidRPr="00970606" w:rsidRDefault="00970606" w:rsidP="00970606">
            <w:pPr>
              <w:pStyle w:val="Body"/>
              <w:rPr>
                <w:sz w:val="20"/>
              </w:rPr>
            </w:pPr>
            <w:r w:rsidRPr="00970606">
              <w:rPr>
                <w:sz w:val="20"/>
              </w:rPr>
              <w:t>Climate resilient development </w:t>
            </w:r>
          </w:p>
        </w:tc>
        <w:tc>
          <w:tcPr>
            <w:tcW w:w="7500" w:type="dxa"/>
            <w:hideMark/>
          </w:tcPr>
          <w:p w14:paraId="6C7BDCC9" w14:textId="77777777" w:rsidR="00970606" w:rsidRPr="00970606" w:rsidRDefault="00970606" w:rsidP="00970606">
            <w:pPr>
              <w:pStyle w:val="Body"/>
              <w:cnfStyle w:val="000000100000" w:firstRow="0" w:lastRow="0" w:firstColumn="0" w:lastColumn="0" w:oddVBand="0" w:evenVBand="0" w:oddHBand="1" w:evenHBand="0" w:firstRowFirstColumn="0" w:firstRowLastColumn="0" w:lastRowFirstColumn="0" w:lastRowLastColumn="0"/>
              <w:rPr>
                <w:sz w:val="20"/>
              </w:rPr>
            </w:pPr>
            <w:r w:rsidRPr="00970606">
              <w:rPr>
                <w:sz w:val="20"/>
              </w:rPr>
              <w:t>The process of implementing mitigation and adaptation together in support of sustainable development for all. </w:t>
            </w:r>
          </w:p>
          <w:p w14:paraId="66D1FDA8" w14:textId="77777777" w:rsidR="00970606" w:rsidRPr="00970606" w:rsidRDefault="00970606" w:rsidP="00970606">
            <w:pPr>
              <w:pStyle w:val="Body"/>
              <w:cnfStyle w:val="000000100000" w:firstRow="0" w:lastRow="0" w:firstColumn="0" w:lastColumn="0" w:oddVBand="0" w:evenVBand="0" w:oddHBand="1" w:evenHBand="0" w:firstRowFirstColumn="0" w:firstRowLastColumn="0" w:lastRowFirstColumn="0" w:lastRowLastColumn="0"/>
              <w:rPr>
                <w:sz w:val="20"/>
              </w:rPr>
            </w:pPr>
            <w:r w:rsidRPr="00970606">
              <w:rPr>
                <w:sz w:val="20"/>
              </w:rPr>
              <w:t>Implementing mitigation and adaptation together can maximise impact, help to avoid maladaptation, and deliver multiple benefits for human health and wellbeing, ecosystem and planetary health. </w:t>
            </w:r>
          </w:p>
        </w:tc>
      </w:tr>
      <w:tr w:rsidR="00970606" w:rsidRPr="00970606" w14:paraId="44C09572" w14:textId="77777777" w:rsidTr="00970606">
        <w:trPr>
          <w:trHeight w:val="300"/>
        </w:trPr>
        <w:tc>
          <w:tcPr>
            <w:cnfStyle w:val="001000000000" w:firstRow="0" w:lastRow="0" w:firstColumn="1" w:lastColumn="0" w:oddVBand="0" w:evenVBand="0" w:oddHBand="0" w:evenHBand="0" w:firstRowFirstColumn="0" w:firstRowLastColumn="0" w:lastRowFirstColumn="0" w:lastRowLastColumn="0"/>
            <w:tcW w:w="2685" w:type="dxa"/>
            <w:hideMark/>
          </w:tcPr>
          <w:p w14:paraId="27CC5329" w14:textId="77777777" w:rsidR="00970606" w:rsidRPr="00970606" w:rsidRDefault="00970606" w:rsidP="00970606">
            <w:pPr>
              <w:pStyle w:val="Body"/>
              <w:rPr>
                <w:sz w:val="20"/>
              </w:rPr>
            </w:pPr>
            <w:r w:rsidRPr="00970606">
              <w:rPr>
                <w:sz w:val="20"/>
              </w:rPr>
              <w:t>Health co-benefits </w:t>
            </w:r>
          </w:p>
        </w:tc>
        <w:tc>
          <w:tcPr>
            <w:tcW w:w="7500" w:type="dxa"/>
            <w:hideMark/>
          </w:tcPr>
          <w:p w14:paraId="649F1ACB" w14:textId="77777777" w:rsidR="00970606" w:rsidRPr="00970606" w:rsidRDefault="00970606" w:rsidP="00970606">
            <w:pPr>
              <w:pStyle w:val="Body"/>
              <w:cnfStyle w:val="000000000000" w:firstRow="0" w:lastRow="0" w:firstColumn="0" w:lastColumn="0" w:oddVBand="0" w:evenVBand="0" w:oddHBand="0" w:evenHBand="0" w:firstRowFirstColumn="0" w:firstRowLastColumn="0" w:lastRowFirstColumn="0" w:lastRowLastColumn="0"/>
              <w:rPr>
                <w:sz w:val="20"/>
              </w:rPr>
            </w:pPr>
            <w:r w:rsidRPr="00970606">
              <w:rPr>
                <w:sz w:val="20"/>
              </w:rPr>
              <w:t>Implementation of climate policies that lead to improvements in health. </w:t>
            </w:r>
          </w:p>
          <w:p w14:paraId="46D3C1DA" w14:textId="77777777" w:rsidR="00970606" w:rsidRPr="00970606" w:rsidRDefault="00970606" w:rsidP="00970606">
            <w:pPr>
              <w:pStyle w:val="Body"/>
              <w:cnfStyle w:val="000000000000" w:firstRow="0" w:lastRow="0" w:firstColumn="0" w:lastColumn="0" w:oddVBand="0" w:evenVBand="0" w:oddHBand="0" w:evenHBand="0" w:firstRowFirstColumn="0" w:firstRowLastColumn="0" w:lastRowFirstColumn="0" w:lastRowLastColumn="0"/>
              <w:rPr>
                <w:sz w:val="20"/>
              </w:rPr>
            </w:pPr>
            <w:r w:rsidRPr="00970606">
              <w:rPr>
                <w:sz w:val="20"/>
              </w:rPr>
              <w:t>Both mitigation and adaptation-focused activities can lead to health co-benefits. For example, initiatives to improve active transport can help to reduce the number of trips by car and reduce emissions and can also produce health co-benefits through improvements to air quality and increasing opportunities for physical activity. </w:t>
            </w:r>
          </w:p>
        </w:tc>
      </w:tr>
    </w:tbl>
    <w:p w14:paraId="487D4EEE" w14:textId="3D82E803" w:rsidR="007244D0" w:rsidRDefault="007244D0" w:rsidP="007244D0"/>
    <w:p w14:paraId="0BE1B9B9" w14:textId="7528997F" w:rsidR="00D54235" w:rsidRDefault="001C6840" w:rsidP="008F1377">
      <w:pPr>
        <w:pStyle w:val="DHHSbody"/>
        <w:rPr>
          <w:rFonts w:cs="Arial"/>
          <w:b/>
          <w:i/>
        </w:rPr>
      </w:pPr>
      <w:r>
        <w:rPr>
          <w:rFonts w:cs="Arial"/>
          <w:b/>
          <w:bCs/>
        </w:rPr>
        <w:lastRenderedPageBreak/>
        <w:t>Figure 2</w:t>
      </w:r>
      <w:r w:rsidR="00A6357E">
        <w:t xml:space="preserve"> </w:t>
      </w:r>
      <w:r w:rsidR="00D53320">
        <w:t xml:space="preserve">below </w:t>
      </w:r>
      <w:r w:rsidR="00A6357E">
        <w:t xml:space="preserve">provides some examples of interconnections between adaptation and emissions reduction activities, </w:t>
      </w:r>
      <w:r w:rsidR="00D53320">
        <w:t>while</w:t>
      </w:r>
      <w:r w:rsidR="00A6357E">
        <w:t xml:space="preserve"> </w:t>
      </w:r>
      <w:r w:rsidR="008977E1" w:rsidRPr="008977E1">
        <w:rPr>
          <w:b/>
          <w:bCs/>
        </w:rPr>
        <w:fldChar w:fldCharType="begin"/>
      </w:r>
      <w:r w:rsidR="008977E1" w:rsidRPr="008977E1">
        <w:instrText xml:space="preserve"> REF _Ref176357657 \h </w:instrText>
      </w:r>
      <w:r w:rsidR="008977E1" w:rsidRPr="008977E1">
        <w:rPr>
          <w:b/>
          <w:bCs/>
        </w:rPr>
        <w:instrText xml:space="preserve"> \* MERGEFORMAT </w:instrText>
      </w:r>
      <w:r w:rsidR="008977E1" w:rsidRPr="008977E1">
        <w:rPr>
          <w:b/>
          <w:bCs/>
        </w:rPr>
      </w:r>
      <w:r w:rsidR="008977E1" w:rsidRPr="008977E1">
        <w:rPr>
          <w:b/>
          <w:bCs/>
        </w:rPr>
        <w:fldChar w:fldCharType="separate"/>
      </w:r>
      <w:r w:rsidR="008977E1" w:rsidRPr="008977E1">
        <w:rPr>
          <w:rFonts w:cs="Arial"/>
          <w:b/>
          <w:bCs/>
        </w:rPr>
        <w:t xml:space="preserve">Figure </w:t>
      </w:r>
      <w:r w:rsidR="008977E1" w:rsidRPr="008977E1">
        <w:rPr>
          <w:b/>
          <w:bCs/>
        </w:rPr>
        <w:fldChar w:fldCharType="end"/>
      </w:r>
      <w:r w:rsidR="00970606">
        <w:rPr>
          <w:b/>
          <w:bCs/>
        </w:rPr>
        <w:t>3</w:t>
      </w:r>
      <w:r w:rsidR="00A6357E">
        <w:rPr>
          <w:b/>
          <w:bCs/>
        </w:rPr>
        <w:t xml:space="preserve"> </w:t>
      </w:r>
      <w:r w:rsidR="00A6357E" w:rsidRPr="004A3ECE">
        <w:t>demonstrates the interconnections between adaptation, mitigation and climate resilient development</w:t>
      </w:r>
      <w:r w:rsidR="00A6357E">
        <w:t xml:space="preserve">. </w:t>
      </w:r>
      <w:bookmarkStart w:id="30" w:name="_Ref176357638"/>
    </w:p>
    <w:p w14:paraId="62ED81E5" w14:textId="16916ABF" w:rsidR="00970606" w:rsidRPr="00970606" w:rsidRDefault="00A6357E" w:rsidP="00970606">
      <w:pPr>
        <w:pStyle w:val="Caption"/>
        <w:rPr>
          <w:noProof/>
        </w:rPr>
      </w:pPr>
      <w:r w:rsidRPr="004A3ECE">
        <w:rPr>
          <w:rFonts w:ascii="Arial" w:hAnsi="Arial" w:cs="Arial"/>
          <w:b/>
          <w:bCs/>
          <w:i w:val="0"/>
          <w:iCs w:val="0"/>
          <w:color w:val="auto"/>
          <w:sz w:val="20"/>
          <w:szCs w:val="20"/>
        </w:rPr>
        <w:t xml:space="preserve">Figure </w:t>
      </w:r>
      <w:bookmarkEnd w:id="30"/>
      <w:r w:rsidR="006E6453">
        <w:rPr>
          <w:rFonts w:ascii="Arial" w:hAnsi="Arial" w:cs="Arial"/>
          <w:b/>
          <w:bCs/>
          <w:i w:val="0"/>
          <w:iCs w:val="0"/>
          <w:color w:val="auto"/>
          <w:sz w:val="20"/>
          <w:szCs w:val="20"/>
        </w:rPr>
        <w:t>2</w:t>
      </w:r>
      <w:r w:rsidRPr="004A3ECE">
        <w:rPr>
          <w:rFonts w:ascii="Arial" w:hAnsi="Arial" w:cs="Arial"/>
          <w:b/>
          <w:bCs/>
          <w:i w:val="0"/>
          <w:iCs w:val="0"/>
          <w:color w:val="auto"/>
          <w:sz w:val="20"/>
          <w:szCs w:val="20"/>
        </w:rPr>
        <w:t>: Interconnectedness of climate adaptation and mitigation</w:t>
      </w:r>
      <w:r w:rsidR="008E5FD6" w:rsidRPr="008E5FD6">
        <w:rPr>
          <w:rFonts w:ascii="Arial" w:hAnsi="Arial" w:cs="Arial"/>
          <w:b/>
          <w:bCs/>
          <w:i w:val="0"/>
          <w:iCs w:val="0"/>
          <w:color w:val="auto"/>
          <w:sz w:val="20"/>
          <w:szCs w:val="20"/>
          <w:vertAlign w:val="superscript"/>
        </w:rPr>
        <w:fldChar w:fldCharType="begin"/>
      </w:r>
      <w:r w:rsidR="00CD5BD8">
        <w:rPr>
          <w:rFonts w:ascii="Arial" w:hAnsi="Arial" w:cs="Arial"/>
          <w:b/>
          <w:bCs/>
          <w:i w:val="0"/>
          <w:iCs w:val="0"/>
          <w:color w:val="auto"/>
          <w:sz w:val="20"/>
          <w:szCs w:val="20"/>
          <w:vertAlign w:val="superscript"/>
        </w:rPr>
        <w:instrText xml:space="preserve"> ADDIN EN.CITE &lt;EndNote&gt;&lt;Cite&gt;&lt;Year&gt;2022&lt;/Year&gt;&lt;RecNum&gt;570&lt;/RecNum&gt;&lt;DisplayText&gt;69&lt;/DisplayText&gt;&lt;record&gt;&lt;rec-number&gt;570&lt;/rec-number&gt;&lt;foreign-keys&gt;&lt;key app="EN" db-id="fwvs520dta0pajerxw65e0pi2ztww9f052dv" timestamp="1725496786" guid="bbe39c12-01bb-4b03-83c8-1047251c44dc"&gt;570&lt;/key&gt;&lt;/foreign-keys&gt;&lt;ref-type name="Government Document"&gt;46&lt;/ref-type&gt;&lt;contributors&gt;&lt;/contributors&gt;&lt;titles&gt;&lt;title&gt;Department of Health and Department of Families, Fairness and Housing. Health and human services climate change adaptation action plan 2022-2026.&lt;/title&gt;&lt;/titles&gt;&lt;dates&gt;&lt;year&gt;2022&lt;/year&gt;&lt;/dates&gt;&lt;pub-location&gt;Melbourne, Australia&lt;/pub-location&gt;&lt;publisher&gt;DH and DFFH, State Government of Victoria&lt;/publisher&gt;&lt;urls&gt;&lt;related-urls&gt;&lt;url&gt;https://www.health.vic.gov.au/environmental-health/climate-change-and-sustainability-in-the-health-sector&lt;/url&gt;&lt;/related-urls&gt;&lt;/urls&gt;&lt;/record&gt;&lt;/Cite&gt;&lt;/EndNote&gt;</w:instrText>
      </w:r>
      <w:r w:rsidR="008E5FD6" w:rsidRPr="008E5FD6">
        <w:rPr>
          <w:rFonts w:ascii="Arial" w:hAnsi="Arial" w:cs="Arial"/>
          <w:b/>
          <w:bCs/>
          <w:i w:val="0"/>
          <w:iCs w:val="0"/>
          <w:color w:val="auto"/>
          <w:sz w:val="20"/>
          <w:szCs w:val="20"/>
          <w:vertAlign w:val="superscript"/>
        </w:rPr>
        <w:fldChar w:fldCharType="separate"/>
      </w:r>
      <w:r w:rsidR="00937C8F">
        <w:rPr>
          <w:rFonts w:ascii="Arial" w:hAnsi="Arial" w:cs="Arial"/>
          <w:b/>
          <w:bCs/>
          <w:i w:val="0"/>
          <w:iCs w:val="0"/>
          <w:noProof/>
          <w:color w:val="auto"/>
          <w:sz w:val="20"/>
          <w:szCs w:val="20"/>
          <w:vertAlign w:val="superscript"/>
        </w:rPr>
        <w:t>69</w:t>
      </w:r>
      <w:r w:rsidR="008E5FD6" w:rsidRPr="008E5FD6">
        <w:rPr>
          <w:rFonts w:ascii="Arial" w:hAnsi="Arial" w:cs="Arial"/>
          <w:b/>
          <w:bCs/>
          <w:i w:val="0"/>
          <w:iCs w:val="0"/>
          <w:color w:val="auto"/>
          <w:sz w:val="20"/>
          <w:szCs w:val="20"/>
          <w:vertAlign w:val="superscript"/>
        </w:rPr>
        <w:fldChar w:fldCharType="end"/>
      </w:r>
    </w:p>
    <w:p w14:paraId="65E3FB3C" w14:textId="0CAD21FC" w:rsidR="00970606" w:rsidRDefault="00970606" w:rsidP="00970606">
      <w:pPr>
        <w:rPr>
          <w:rFonts w:eastAsia="Arial"/>
        </w:rPr>
      </w:pPr>
      <w:r w:rsidRPr="00970606">
        <w:rPr>
          <w:rFonts w:eastAsia="Arial"/>
          <w:noProof/>
        </w:rPr>
        <w:drawing>
          <wp:inline distT="0" distB="0" distL="0" distR="0" wp14:anchorId="684DC0F6" wp14:editId="3EE04079">
            <wp:extent cx="6244834" cy="3664424"/>
            <wp:effectExtent l="0" t="0" r="0" b="0"/>
            <wp:docPr id="533556449" name="Picture 6" descr="Venn Diagram of interconnectedness of climate adaptation and mitigation is described under Infographics Description chapter on p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56449" name="Picture 6" descr="Venn Diagram of interconnectedness of climate adaptation and mitigation is described under Infographics Description chapter on pag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3008" cy="3675088"/>
                    </a:xfrm>
                    <a:prstGeom prst="rect">
                      <a:avLst/>
                    </a:prstGeom>
                    <a:noFill/>
                    <a:ln>
                      <a:noFill/>
                    </a:ln>
                  </pic:spPr>
                </pic:pic>
              </a:graphicData>
            </a:graphic>
          </wp:inline>
        </w:drawing>
      </w:r>
    </w:p>
    <w:p w14:paraId="516D9A07" w14:textId="0BA3392B" w:rsidR="00ED73D7" w:rsidRPr="005E6C12" w:rsidRDefault="00ED73D7" w:rsidP="005E6C12">
      <w:pPr>
        <w:pStyle w:val="Body"/>
        <w:rPr>
          <w:i/>
          <w:sz w:val="18"/>
          <w:szCs w:val="18"/>
        </w:rPr>
      </w:pPr>
      <w:r w:rsidRPr="005E347D">
        <w:rPr>
          <w:i/>
          <w:iCs/>
          <w:sz w:val="18"/>
          <w:szCs w:val="18"/>
        </w:rPr>
        <w:t>Adapted fro</w:t>
      </w:r>
      <w:r w:rsidR="006E5314" w:rsidRPr="005E347D">
        <w:rPr>
          <w:i/>
          <w:iCs/>
          <w:sz w:val="18"/>
          <w:szCs w:val="18"/>
        </w:rPr>
        <w:t>m Department of Health, 2022</w:t>
      </w:r>
      <w:r w:rsidR="005E6C12">
        <w:rPr>
          <w:i/>
          <w:iCs/>
          <w:sz w:val="18"/>
          <w:szCs w:val="18"/>
        </w:rPr>
        <w:t xml:space="preserve">, </w:t>
      </w:r>
      <w:r w:rsidR="005E6C12" w:rsidRPr="005E6C12">
        <w:rPr>
          <w:i/>
          <w:iCs/>
          <w:sz w:val="18"/>
          <w:szCs w:val="18"/>
        </w:rPr>
        <w:t>Health and human services climate change adaptation action plan 2022-2026. State Government of Victoria: Melbourne.</w:t>
      </w:r>
      <w:r w:rsidR="008E5FD6" w:rsidRPr="00C36540">
        <w:rPr>
          <w:i/>
          <w:iCs/>
          <w:sz w:val="18"/>
          <w:szCs w:val="18"/>
          <w:vertAlign w:val="superscript"/>
        </w:rPr>
        <w:fldChar w:fldCharType="begin"/>
      </w:r>
      <w:r w:rsidR="00CD5BD8">
        <w:rPr>
          <w:i/>
          <w:iCs/>
          <w:sz w:val="18"/>
          <w:szCs w:val="18"/>
          <w:vertAlign w:val="superscript"/>
        </w:rPr>
        <w:instrText xml:space="preserve"> ADDIN EN.CITE &lt;EndNote&gt;&lt;Cite&gt;&lt;Year&gt;2022&lt;/Year&gt;&lt;RecNum&gt;570&lt;/RecNum&gt;&lt;DisplayText&gt;69&lt;/DisplayText&gt;&lt;record&gt;&lt;rec-number&gt;570&lt;/rec-number&gt;&lt;foreign-keys&gt;&lt;key app="EN" db-id="fwvs520dta0pajerxw65e0pi2ztww9f052dv" timestamp="1725496786" guid="bbe39c12-01bb-4b03-83c8-1047251c44dc"&gt;570&lt;/key&gt;&lt;/foreign-keys&gt;&lt;ref-type name="Government Document"&gt;46&lt;/ref-type&gt;&lt;contributors&gt;&lt;/contributors&gt;&lt;titles&gt;&lt;title&gt;Department of Health and Department of Families, Fairness and Housing. Health and human services climate change adaptation action plan 2022-2026.&lt;/title&gt;&lt;/titles&gt;&lt;dates&gt;&lt;year&gt;2022&lt;/year&gt;&lt;/dates&gt;&lt;pub-location&gt;Melbourne, Australia&lt;/pub-location&gt;&lt;publisher&gt;DH and DFFH, State Government of Victoria&lt;/publisher&gt;&lt;urls&gt;&lt;related-urls&gt;&lt;url&gt;https://www.health.vic.gov.au/environmental-health/climate-change-and-sustainability-in-the-health-sector&lt;/url&gt;&lt;/related-urls&gt;&lt;/urls&gt;&lt;/record&gt;&lt;/Cite&gt;&lt;/EndNote&gt;</w:instrText>
      </w:r>
      <w:r w:rsidR="008E5FD6" w:rsidRPr="00C36540">
        <w:rPr>
          <w:i/>
          <w:iCs/>
          <w:sz w:val="18"/>
          <w:szCs w:val="18"/>
          <w:vertAlign w:val="superscript"/>
        </w:rPr>
        <w:fldChar w:fldCharType="separate"/>
      </w:r>
      <w:r w:rsidR="00937C8F">
        <w:rPr>
          <w:i/>
          <w:iCs/>
          <w:noProof/>
          <w:sz w:val="18"/>
          <w:szCs w:val="18"/>
          <w:vertAlign w:val="superscript"/>
        </w:rPr>
        <w:t>69</w:t>
      </w:r>
      <w:r w:rsidR="008E5FD6" w:rsidRPr="00C36540">
        <w:rPr>
          <w:i/>
          <w:iCs/>
          <w:sz w:val="18"/>
          <w:szCs w:val="18"/>
          <w:vertAlign w:val="superscript"/>
        </w:rPr>
        <w:fldChar w:fldCharType="end"/>
      </w:r>
    </w:p>
    <w:p w14:paraId="780AEA4F" w14:textId="6B5692EA" w:rsidR="00A6357E" w:rsidRPr="004A3ECE" w:rsidRDefault="00A6357E" w:rsidP="00A6357E">
      <w:pPr>
        <w:pStyle w:val="Caption"/>
        <w:spacing w:before="240"/>
        <w:rPr>
          <w:rFonts w:ascii="Arial" w:hAnsi="Arial" w:cs="Arial"/>
          <w:b/>
          <w:bCs/>
          <w:i w:val="0"/>
          <w:iCs w:val="0"/>
          <w:color w:val="auto"/>
          <w:sz w:val="20"/>
          <w:szCs w:val="20"/>
        </w:rPr>
      </w:pPr>
      <w:bookmarkStart w:id="31" w:name="_Ref176357657"/>
      <w:r w:rsidRPr="004A3ECE">
        <w:rPr>
          <w:rFonts w:ascii="Arial" w:hAnsi="Arial" w:cs="Arial"/>
          <w:b/>
          <w:bCs/>
          <w:i w:val="0"/>
          <w:iCs w:val="0"/>
          <w:color w:val="auto"/>
          <w:sz w:val="20"/>
          <w:szCs w:val="20"/>
        </w:rPr>
        <w:t xml:space="preserve">Figure </w:t>
      </w:r>
      <w:bookmarkEnd w:id="31"/>
      <w:r w:rsidR="00117D74">
        <w:rPr>
          <w:rFonts w:ascii="Arial" w:hAnsi="Arial" w:cs="Arial"/>
          <w:b/>
          <w:bCs/>
          <w:i w:val="0"/>
          <w:iCs w:val="0"/>
          <w:color w:val="auto"/>
          <w:sz w:val="20"/>
          <w:szCs w:val="20"/>
        </w:rPr>
        <w:t>3</w:t>
      </w:r>
      <w:r w:rsidRPr="004A3ECE">
        <w:rPr>
          <w:rFonts w:ascii="Arial" w:hAnsi="Arial" w:cs="Arial"/>
          <w:b/>
          <w:bCs/>
          <w:i w:val="0"/>
          <w:iCs w:val="0"/>
          <w:color w:val="auto"/>
          <w:sz w:val="20"/>
          <w:szCs w:val="20"/>
        </w:rPr>
        <w:t>: Climate resilient development</w:t>
      </w:r>
      <w:r w:rsidR="002F2AFC" w:rsidRPr="00C36540">
        <w:rPr>
          <w:rFonts w:ascii="Arial" w:hAnsi="Arial" w:cs="Arial"/>
          <w:b/>
          <w:bCs/>
          <w:i w:val="0"/>
          <w:iCs w:val="0"/>
          <w:color w:val="auto"/>
          <w:sz w:val="20"/>
          <w:szCs w:val="20"/>
          <w:vertAlign w:val="superscript"/>
        </w:rPr>
        <w:fldChar w:fldCharType="begin"/>
      </w:r>
      <w:r w:rsidR="00E14621">
        <w:rPr>
          <w:rFonts w:ascii="Arial" w:hAnsi="Arial" w:cs="Arial"/>
          <w:b/>
          <w:bCs/>
          <w:i w:val="0"/>
          <w:iCs w:val="0"/>
          <w:color w:val="auto"/>
          <w:sz w:val="20"/>
          <w:szCs w:val="20"/>
          <w:vertAlign w:val="superscript"/>
        </w:rPr>
        <w:instrText xml:space="preserve"> ADDIN EN.CITE &lt;EndNote&gt;&lt;Cite&gt;&lt;Author&gt;Birkmann&lt;/Author&gt;&lt;Year&gt;2022&lt;/Year&gt;&lt;RecNum&gt;571&lt;/RecNum&gt;&lt;DisplayText&gt;70&lt;/DisplayText&gt;&lt;record&gt;&lt;rec-number&gt;571&lt;/rec-number&gt;&lt;foreign-keys&gt;&lt;key app="EN" db-id="fwvs520dta0pajerxw65e0pi2ztww9f052dv" timestamp="1725496787" guid="74ce9f77-4121-42b5-b276-3fd633b6ee63"&gt;571&lt;/key&gt;&lt;/foreign-keys&gt;&lt;ref-type name="Book Section"&gt;5&lt;/ref-type&gt;&lt;contributors&gt;&lt;authors&gt;&lt;author&gt;Birkmann, J&lt;/author&gt;&lt;author&gt;Liwenga, E&lt;/author&gt;&lt;author&gt;Pandey, R&lt;/author&gt;&lt;author&gt;Boyd, E&lt;/author&gt;&lt;author&gt;Djalante, R&lt;/author&gt;&lt;author&gt;Gemenne, F&lt;/author&gt;&lt;author&gt;Leal Filho, W&lt;/author&gt;&lt;author&gt;Pinho, PF&lt;/author&gt;&lt;author&gt;Stringer, L&lt;/author&gt;&lt;author&gt;Wrathall, D&lt;/author&gt;&lt;/authors&gt;&lt;/contributors&gt;&lt;titles&gt;&lt;title&gt;Poverty, Livelihoods and Sustainable Development. In: Climate Change 2022: Impacts, Adaptation and Vulnerability. Contribution of Working Group II to the Sixth Assessment Report of the Intergovernmental Panel on Climate Change [Pörtner H-O, Roberts DC, Tignor M, Poloczanska ES, Mintenbeck K, Alegría A, et al. (eds.)].&lt;/title&gt;&lt;/titles&gt;&lt;pages&gt;1171–1274&lt;/pages&gt;&lt;dates&gt;&lt;year&gt;2022&lt;/year&gt;&lt;/dates&gt;&lt;pub-location&gt;Cambridge, UK and New York, NY, USA&lt;/pub-location&gt;&lt;publisher&gt;Cambridge University Press&lt;/publisher&gt;&lt;urls&gt;&lt;related-urls&gt;&lt;url&gt;https://www.ipcc.ch/report/ar6/wg2/chapter/chapter-8/&lt;/url&gt;&lt;/related-urls&gt;&lt;/urls&gt;&lt;electronic-resource-num&gt;doi:10.1017/9781009325844.010.&lt;/electronic-resource-num&gt;&lt;/record&gt;&lt;/Cite&gt;&lt;/EndNote&gt;</w:instrText>
      </w:r>
      <w:r w:rsidR="002F2AFC" w:rsidRPr="00C36540">
        <w:rPr>
          <w:rFonts w:ascii="Arial" w:hAnsi="Arial" w:cs="Arial"/>
          <w:b/>
          <w:bCs/>
          <w:i w:val="0"/>
          <w:iCs w:val="0"/>
          <w:color w:val="auto"/>
          <w:sz w:val="20"/>
          <w:szCs w:val="20"/>
          <w:vertAlign w:val="superscript"/>
        </w:rPr>
        <w:fldChar w:fldCharType="separate"/>
      </w:r>
      <w:r w:rsidR="00937C8F">
        <w:rPr>
          <w:rFonts w:ascii="Arial" w:hAnsi="Arial" w:cs="Arial"/>
          <w:b/>
          <w:bCs/>
          <w:i w:val="0"/>
          <w:iCs w:val="0"/>
          <w:noProof/>
          <w:color w:val="auto"/>
          <w:sz w:val="20"/>
          <w:szCs w:val="20"/>
          <w:vertAlign w:val="superscript"/>
        </w:rPr>
        <w:t>70</w:t>
      </w:r>
      <w:r w:rsidR="002F2AFC" w:rsidRPr="00C36540">
        <w:rPr>
          <w:rFonts w:ascii="Arial" w:hAnsi="Arial" w:cs="Arial"/>
          <w:b/>
          <w:bCs/>
          <w:i w:val="0"/>
          <w:iCs w:val="0"/>
          <w:color w:val="auto"/>
          <w:sz w:val="20"/>
          <w:szCs w:val="20"/>
          <w:vertAlign w:val="superscript"/>
        </w:rPr>
        <w:fldChar w:fldCharType="end"/>
      </w:r>
      <w:r w:rsidR="00970606">
        <w:rPr>
          <w:rFonts w:ascii="Arial" w:hAnsi="Arial" w:cs="Arial"/>
          <w:b/>
          <w:bCs/>
          <w:i w:val="0"/>
          <w:iCs w:val="0"/>
          <w:color w:val="auto"/>
          <w:sz w:val="20"/>
          <w:szCs w:val="20"/>
          <w:vertAlign w:val="superscript"/>
        </w:rPr>
        <w:t xml:space="preserve"> </w:t>
      </w:r>
    </w:p>
    <w:p w14:paraId="55CBCBDD" w14:textId="531FB5EE" w:rsidR="00A6357E" w:rsidRDefault="00970606" w:rsidP="00A6357E">
      <w:pPr>
        <w:pStyle w:val="DHHSbody"/>
        <w:rPr>
          <w:rFonts w:cs="Arial"/>
          <w:noProof/>
        </w:rPr>
      </w:pPr>
      <w:r w:rsidRPr="00970606">
        <w:rPr>
          <w:noProof/>
        </w:rPr>
        <w:drawing>
          <wp:inline distT="0" distB="0" distL="0" distR="0" wp14:anchorId="5C22C9E1" wp14:editId="591EE2A5">
            <wp:extent cx="6288168" cy="2943225"/>
            <wp:effectExtent l="0" t="0" r="0" b="0"/>
            <wp:docPr id="1036994234" name="Picture 11" descr="Venn diagram of climate resilient development is described under Infographics Description chapter on p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94234" name="Picture 11" descr="Venn diagram of climate resilient development is described under Infographics Description chapter on pag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197" cy="2948855"/>
                    </a:xfrm>
                    <a:prstGeom prst="rect">
                      <a:avLst/>
                    </a:prstGeom>
                    <a:noFill/>
                    <a:ln>
                      <a:noFill/>
                    </a:ln>
                  </pic:spPr>
                </pic:pic>
              </a:graphicData>
            </a:graphic>
          </wp:inline>
        </w:drawing>
      </w:r>
    </w:p>
    <w:p w14:paraId="577C24E2" w14:textId="69B20446" w:rsidR="00674EEA" w:rsidRPr="009C0936" w:rsidRDefault="00674EEA" w:rsidP="00674EEA">
      <w:pPr>
        <w:pStyle w:val="Body"/>
        <w:rPr>
          <w:i/>
          <w:sz w:val="18"/>
          <w:szCs w:val="18"/>
        </w:rPr>
      </w:pPr>
      <w:r w:rsidRPr="009C0936">
        <w:rPr>
          <w:i/>
          <w:sz w:val="18"/>
          <w:szCs w:val="18"/>
        </w:rPr>
        <w:t>Adapted from</w:t>
      </w:r>
      <w:r w:rsidR="00C36540" w:rsidRPr="00C36540">
        <w:t xml:space="preserve"> </w:t>
      </w:r>
      <w:r w:rsidR="00C36540" w:rsidRPr="00C36540">
        <w:rPr>
          <w:i/>
          <w:sz w:val="18"/>
          <w:szCs w:val="18"/>
        </w:rPr>
        <w:t>Figure 8.13 in Birkmann,</w:t>
      </w:r>
      <w:r w:rsidR="00C36540">
        <w:rPr>
          <w:i/>
          <w:sz w:val="18"/>
          <w:szCs w:val="18"/>
        </w:rPr>
        <w:t xml:space="preserve"> et al.</w:t>
      </w:r>
      <w:r w:rsidR="00C36540" w:rsidRPr="00C36540">
        <w:rPr>
          <w:i/>
          <w:sz w:val="18"/>
          <w:szCs w:val="18"/>
        </w:rPr>
        <w:t>, 2022: Poverty, Livelihoods and Sustainable Development. In: Climate Change 2022: Impacts, Adaptation and Vulnerability.</w:t>
      </w:r>
      <w:r w:rsidR="00C36540">
        <w:t xml:space="preserve"> </w:t>
      </w:r>
      <w:r w:rsidR="00C36540" w:rsidRPr="00C36540">
        <w:rPr>
          <w:i/>
          <w:sz w:val="18"/>
          <w:szCs w:val="18"/>
        </w:rPr>
        <w:t>Contribution of Working Group II to the Sixth Assessment Report of the Intergovernmental Panel on Climate Change</w:t>
      </w:r>
      <w:r w:rsidR="00C36540">
        <w:rPr>
          <w:i/>
          <w:sz w:val="18"/>
          <w:szCs w:val="18"/>
        </w:rPr>
        <w:t>.</w:t>
      </w:r>
      <w:r w:rsidR="00C36540" w:rsidRPr="00C36540">
        <w:rPr>
          <w:i/>
          <w:sz w:val="18"/>
          <w:szCs w:val="18"/>
          <w:vertAlign w:val="superscript"/>
        </w:rPr>
        <w:fldChar w:fldCharType="begin"/>
      </w:r>
      <w:r w:rsidR="00E14621">
        <w:rPr>
          <w:i/>
          <w:sz w:val="18"/>
          <w:szCs w:val="18"/>
          <w:vertAlign w:val="superscript"/>
        </w:rPr>
        <w:instrText xml:space="preserve"> ADDIN EN.CITE &lt;EndNote&gt;&lt;Cite&gt;&lt;Author&gt;Birkmann&lt;/Author&gt;&lt;Year&gt;2022&lt;/Year&gt;&lt;RecNum&gt;571&lt;/RecNum&gt;&lt;DisplayText&gt;70&lt;/DisplayText&gt;&lt;record&gt;&lt;rec-number&gt;571&lt;/rec-number&gt;&lt;foreign-keys&gt;&lt;key app="EN" db-id="fwvs520dta0pajerxw65e0pi2ztww9f052dv" timestamp="1725496787" guid="74ce9f77-4121-42b5-b276-3fd633b6ee63"&gt;571&lt;/key&gt;&lt;/foreign-keys&gt;&lt;ref-type name="Book Section"&gt;5&lt;/ref-type&gt;&lt;contributors&gt;&lt;authors&gt;&lt;author&gt;Birkmann, J&lt;/author&gt;&lt;author&gt;Liwenga, E&lt;/author&gt;&lt;author&gt;Pandey, R&lt;/author&gt;&lt;author&gt;Boyd, E&lt;/author&gt;&lt;author&gt;Djalante, R&lt;/author&gt;&lt;author&gt;Gemenne, F&lt;/author&gt;&lt;author&gt;Leal Filho, W&lt;/author&gt;&lt;author&gt;Pinho, PF&lt;/author&gt;&lt;author&gt;Stringer, L&lt;/author&gt;&lt;author&gt;Wrathall, D&lt;/author&gt;&lt;/authors&gt;&lt;/contributors&gt;&lt;titles&gt;&lt;title&gt;Poverty, Livelihoods and Sustainable Development. In: Climate Change 2022: Impacts, Adaptation and Vulnerability. Contribution of Working Group II to the Sixth Assessment Report of the Intergovernmental Panel on Climate Change [Pörtner H-O, Roberts DC, Tignor M, Poloczanska ES, Mintenbeck K, Alegría A, et al. (eds.)].&lt;/title&gt;&lt;/titles&gt;&lt;pages&gt;1171–1274&lt;/pages&gt;&lt;dates&gt;&lt;year&gt;2022&lt;/year&gt;&lt;/dates&gt;&lt;pub-location&gt;Cambridge, UK and New York, NY, USA&lt;/pub-location&gt;&lt;publisher&gt;Cambridge University Press&lt;/publisher&gt;&lt;urls&gt;&lt;related-urls&gt;&lt;url&gt;https://www.ipcc.ch/report/ar6/wg2/chapter/chapter-8/&lt;/url&gt;&lt;/related-urls&gt;&lt;/urls&gt;&lt;electronic-resource-num&gt;doi:10.1017/9781009325844.010.&lt;/electronic-resource-num&gt;&lt;/record&gt;&lt;/Cite&gt;&lt;/EndNote&gt;</w:instrText>
      </w:r>
      <w:r w:rsidR="00C36540" w:rsidRPr="00C36540">
        <w:rPr>
          <w:i/>
          <w:sz w:val="18"/>
          <w:szCs w:val="18"/>
          <w:vertAlign w:val="superscript"/>
        </w:rPr>
        <w:fldChar w:fldCharType="separate"/>
      </w:r>
      <w:r w:rsidR="00937C8F">
        <w:rPr>
          <w:i/>
          <w:noProof/>
          <w:sz w:val="18"/>
          <w:szCs w:val="18"/>
          <w:vertAlign w:val="superscript"/>
        </w:rPr>
        <w:t>70</w:t>
      </w:r>
      <w:r w:rsidR="00C36540" w:rsidRPr="00C36540">
        <w:rPr>
          <w:i/>
          <w:sz w:val="18"/>
          <w:szCs w:val="18"/>
          <w:vertAlign w:val="superscript"/>
        </w:rPr>
        <w:fldChar w:fldCharType="end"/>
      </w:r>
      <w:r w:rsidR="00C36540" w:rsidRPr="00C36540">
        <w:rPr>
          <w:i/>
          <w:sz w:val="18"/>
          <w:szCs w:val="18"/>
        </w:rPr>
        <w:t xml:space="preserve"> </w:t>
      </w:r>
      <w:r w:rsidR="00C36540">
        <w:rPr>
          <w:i/>
          <w:sz w:val="18"/>
          <w:szCs w:val="18"/>
        </w:rPr>
        <w:t xml:space="preserve"> </w:t>
      </w:r>
      <w:r w:rsidR="008977E1">
        <w:rPr>
          <w:i/>
          <w:iCs/>
          <w:sz w:val="18"/>
          <w:szCs w:val="18"/>
        </w:rPr>
        <w:t xml:space="preserve"> </w:t>
      </w:r>
    </w:p>
    <w:p w14:paraId="05F6F8CA" w14:textId="4EFAA1A4" w:rsidR="00D53320" w:rsidRDefault="00D53320" w:rsidP="00D53320">
      <w:pPr>
        <w:pStyle w:val="DHHStablefigurenote"/>
        <w:rPr>
          <w:rFonts w:cs="Arial"/>
          <w:i w:val="0"/>
          <w:iCs/>
          <w:sz w:val="20"/>
        </w:rPr>
      </w:pPr>
      <w:bookmarkStart w:id="32" w:name="_Ref176357670"/>
      <w:r w:rsidRPr="002C516B">
        <w:rPr>
          <w:rFonts w:cs="Arial"/>
          <w:i w:val="0"/>
          <w:iCs/>
          <w:sz w:val="20"/>
        </w:rPr>
        <w:lastRenderedPageBreak/>
        <w:t xml:space="preserve">There are a range of </w:t>
      </w:r>
      <w:r>
        <w:rPr>
          <w:rFonts w:cs="Arial"/>
          <w:i w:val="0"/>
          <w:iCs/>
          <w:sz w:val="20"/>
        </w:rPr>
        <w:t>tools and resources which can be used to understand climate change and health co-benefits, and which provide compelling evidence for increased investment in initiatives that reduce emissions, support adaptation and contribute to improved health outcomes. For example, research has shown that:</w:t>
      </w:r>
    </w:p>
    <w:p w14:paraId="76C83EFA" w14:textId="56054BC6" w:rsidR="008843F7" w:rsidRDefault="00D53320" w:rsidP="006321C4">
      <w:pPr>
        <w:pStyle w:val="DHHStablefigurenote"/>
        <w:numPr>
          <w:ilvl w:val="0"/>
          <w:numId w:val="23"/>
        </w:numPr>
        <w:rPr>
          <w:rFonts w:cs="Arial"/>
          <w:i w:val="0"/>
          <w:iCs/>
          <w:sz w:val="20"/>
        </w:rPr>
      </w:pPr>
      <w:r>
        <w:rPr>
          <w:rFonts w:cs="Arial"/>
          <w:i w:val="0"/>
          <w:iCs/>
          <w:sz w:val="20"/>
        </w:rPr>
        <w:t>r</w:t>
      </w:r>
      <w:r w:rsidRPr="001D6905">
        <w:rPr>
          <w:rFonts w:cs="Arial"/>
          <w:i w:val="0"/>
          <w:iCs/>
          <w:sz w:val="20"/>
        </w:rPr>
        <w:t>eplac</w:t>
      </w:r>
      <w:r>
        <w:rPr>
          <w:rFonts w:cs="Arial"/>
          <w:i w:val="0"/>
          <w:iCs/>
          <w:sz w:val="20"/>
        </w:rPr>
        <w:t>ing</w:t>
      </w:r>
      <w:r w:rsidRPr="001D6905">
        <w:rPr>
          <w:rFonts w:cs="Arial"/>
          <w:i w:val="0"/>
          <w:iCs/>
          <w:sz w:val="20"/>
        </w:rPr>
        <w:t xml:space="preserve"> 10%</w:t>
      </w:r>
      <w:r>
        <w:rPr>
          <w:rFonts w:cs="Arial"/>
          <w:i w:val="0"/>
          <w:iCs/>
          <w:sz w:val="20"/>
        </w:rPr>
        <w:t xml:space="preserve"> of</w:t>
      </w:r>
      <w:r w:rsidRPr="001D6905">
        <w:rPr>
          <w:rFonts w:cs="Arial"/>
          <w:i w:val="0"/>
          <w:iCs/>
          <w:sz w:val="20"/>
        </w:rPr>
        <w:t xml:space="preserve"> car trips with cycling in N</w:t>
      </w:r>
      <w:r>
        <w:rPr>
          <w:rFonts w:cs="Arial"/>
          <w:i w:val="0"/>
          <w:iCs/>
          <w:sz w:val="20"/>
        </w:rPr>
        <w:t>ew Zealand</w:t>
      </w:r>
      <w:r w:rsidRPr="001D6905">
        <w:rPr>
          <w:rFonts w:cs="Arial"/>
          <w:i w:val="0"/>
          <w:iCs/>
          <w:sz w:val="20"/>
        </w:rPr>
        <w:t xml:space="preserve"> </w:t>
      </w:r>
      <w:r>
        <w:rPr>
          <w:rFonts w:cs="Arial"/>
          <w:i w:val="0"/>
          <w:iCs/>
          <w:sz w:val="20"/>
        </w:rPr>
        <w:t xml:space="preserve">could result in </w:t>
      </w:r>
      <w:r w:rsidRPr="001D6905">
        <w:rPr>
          <w:rFonts w:cs="Arial"/>
          <w:i w:val="0"/>
          <w:iCs/>
          <w:sz w:val="20"/>
        </w:rPr>
        <w:t>$308</w:t>
      </w:r>
      <w:r>
        <w:rPr>
          <w:rFonts w:cs="Arial"/>
          <w:i w:val="0"/>
          <w:iCs/>
          <w:sz w:val="20"/>
        </w:rPr>
        <w:t xml:space="preserve"> million</w:t>
      </w:r>
      <w:r w:rsidRPr="001D6905">
        <w:rPr>
          <w:rFonts w:cs="Arial"/>
          <w:i w:val="0"/>
          <w:iCs/>
          <w:sz w:val="20"/>
        </w:rPr>
        <w:t xml:space="preserve"> USD </w:t>
      </w:r>
      <w:r>
        <w:rPr>
          <w:rFonts w:cs="Arial"/>
          <w:i w:val="0"/>
          <w:iCs/>
          <w:sz w:val="20"/>
        </w:rPr>
        <w:t xml:space="preserve">in </w:t>
      </w:r>
      <w:r w:rsidRPr="001D6905">
        <w:rPr>
          <w:rFonts w:cs="Arial"/>
          <w:i w:val="0"/>
          <w:iCs/>
          <w:sz w:val="20"/>
        </w:rPr>
        <w:t>saving</w:t>
      </w:r>
      <w:r>
        <w:rPr>
          <w:rFonts w:cs="Arial"/>
          <w:i w:val="0"/>
          <w:iCs/>
          <w:sz w:val="20"/>
        </w:rPr>
        <w:t>s</w:t>
      </w:r>
      <w:r w:rsidRPr="001D6905">
        <w:rPr>
          <w:rFonts w:cs="Arial"/>
          <w:i w:val="0"/>
          <w:iCs/>
          <w:sz w:val="20"/>
        </w:rPr>
        <w:t xml:space="preserve"> in health costs</w:t>
      </w:r>
      <w:r w:rsidR="00CD2DBA" w:rsidRPr="00F353BD">
        <w:rPr>
          <w:rFonts w:cs="Arial"/>
          <w:i w:val="0"/>
          <w:iCs/>
          <w:sz w:val="20"/>
          <w:vertAlign w:val="superscript"/>
        </w:rPr>
        <w:fldChar w:fldCharType="begin">
          <w:fldData xml:space="preserve">PEVuZE5vdGU+PENpdGU+PEF1dGhvcj5MaW5kc2F5PC9BdXRob3I+PFllYXI+MjAxMTwvWWVhcj48
UmVjTnVtPjY5MzwvUmVjTnVtPjxEaXNwbGF5VGV4dD43MTwvRGlzcGxheVRleHQ+PHJlY29yZD48
cmVjLW51bWJlcj42OTM8L3JlYy1udW1iZXI+PGZvcmVpZ24ta2V5cz48a2V5IGFwcD0iRU4iIGRi
LWlkPSJmd3ZzNTIwZHRhMHBhamVyeHc2NWUwcGkyenR3dzlmMDUyZHYiIHRpbWVzdGFtcD0iMTcy
NjQ0Mzc0OSIgZ3VpZD0iMWFmYTBkNDktZDRlMy00MTQyLWJhMmEtOWFjYmE0NzI4MDlkIj42OTM8
L2tleT48L2ZvcmVpZ24ta2V5cz48cmVmLXR5cGUgbmFtZT0iSm91cm5hbCBBcnRpY2xlIj4xNzwv
cmVmLXR5cGU+PGNvbnRyaWJ1dG9ycz48YXV0aG9ycz48YXV0aG9yPkxpbmRzYXksIEcuPC9hdXRo
b3I+PGF1dGhvcj5NYWNtaWxsYW4sIEEuPC9hdXRob3I+PGF1dGhvcj5Xb29kd2FyZCwgQS48L2F1
dGhvcj48L2F1dGhvcnM+PC9jb250cmlidXRvcnM+PGF1dGgtYWRkcmVzcz5TY2hvb2wgb2YgUG9w
dWxhdGlvbiBIZWFsdGgsIFVuaXZlcnNpdHkgb2YgQXVja2xhbmQsIE5ldyBaZWFsYW5kLiBnLmxp
bmRzYXlAYXVja2xhbmQuYWMubno8L2F1dGgtYWRkcmVzcz48dGl0bGVzPjx0aXRsZT5Nb3Zpbmcg
dXJiYW4gdHJpcHMgZnJvbSBjYXJzIHRvIGJpY3ljbGVzOiBpbXBhY3Qgb24gaGVhbHRoIGFuZCBl
bWlzc2lvbnM8L3RpdGxlPjxzZWNvbmRhcnktdGl0bGU+QXVzdCBOIFogSiBQdWJsaWMgSGVhbHRo
PC9zZWNvbmRhcnktdGl0bGU+PC90aXRsZXM+PHBlcmlvZGljYWw+PGZ1bGwtdGl0bGU+QXVzdCBO
IFogSiBQdWJsaWMgSGVhbHRoPC9mdWxsLXRpdGxlPjwvcGVyaW9kaWNhbD48cGFnZXM+NTQtNjA8
L3BhZ2VzPjx2b2x1bWU+MzU8L3ZvbHVtZT48bnVtYmVyPjE8L251bWJlcj48ZWRpdGlvbj4yMDEw
MTEyNTwvZWRpdGlvbj48a2V5d29yZHM+PGtleXdvcmQ+QWRvbGVzY2VudDwva2V5d29yZD48a2V5
d29yZD5BZHVsdDwva2V5d29yZD48a2V5d29yZD5BaXIgUG9sbHV0aW9uLyphbmFseXNpcy9wcmV2
ZW50aW9uICZhbXA7IGNvbnRyb2w8L2tleXdvcmQ+PGtleXdvcmQ+KkJpY3ljbGluZzwva2V5d29y
ZD48a2V5d29yZD5Db25zZXJ2YXRpb24gb2YgRW5lcmd5IFJlc291cmNlcy9lY29ub21pY3MvbWV0
aG9kczwva2V5d29yZD48a2V5d29yZD5FbnZpcm9ubWVudGFsIEhlYWx0aDwva2V5d29yZD48a2V5
d29yZD5GZW1hbGU8L2tleXdvcmQ+PGtleXdvcmQ+R3JlZW5ob3VzZSBFZmZlY3QvKnByZXZlbnRp
b24gJmFtcDsgY29udHJvbDwva2V5d29yZD48a2V5d29yZD5IZWFsdGggUHJvbW90aW9uL21ldGhv
ZHM8L2tleXdvcmQ+PGtleXdvcmQ+SHVtYW5zPC9rZXl3b3JkPjxrZXl3b3JkPk1hbGU8L2tleXdv
cmQ+PGtleXdvcmQ+TWlkZGxlIEFnZWQ8L2tleXdvcmQ+PGtleXdvcmQ+TW90b3IgQWN0aXZpdHk8
L2tleXdvcmQ+PGtleXdvcmQ+Kk1vdG9yIFZlaGljbGVzPC9rZXl3b3JkPjxrZXl3b3JkPk5ldyBa
ZWFsYW5kPC9rZXl3b3JkPjxrZXl3b3JkPlB1YmxpYyBIZWFsdGg8L2tleXdvcmQ+PGtleXdvcmQ+
VXJiYW4gUG9wdWxhdGlvbjwva2V5d29yZD48a2V5d29yZD5WZWhpY2xlIEVtaXNzaW9ucy8qYW5h
bHlzaXMvcHJldmVudGlvbiAmYW1wOyBjb250cm9sPC9rZXl3b3JkPjxrZXl3b3JkPllvdW5nIEFk
dWx0PC9rZXl3b3JkPjwva2V5d29yZHM+PGRhdGVzPjx5ZWFyPjIwMTE8L3llYXI+PHB1Yi1kYXRl
cz48ZGF0ZT5GZWI8L2RhdGU+PC9wdWItZGF0ZXM+PC9kYXRlcz48aXNibj4xNzUzLTY0MDUgKEVs
ZWN0cm9uaWMpJiN4RDsxMzI2LTAyMDAgKExpbmtpbmcpPC9pc2JuPjxhY2Nlc3Npb24tbnVtPjIx
Mjk5NzAxPC9hY2Nlc3Npb24tbnVtPjx1cmxzPjxyZWxhdGVkLXVybHM+PHVybD5odHRwczovL3d3
dy5uY2JpLm5sbS5uaWguZ292L3B1Ym1lZC8yMTI5OTcwMTwvdXJsPjwvcmVsYXRlZC11cmxzPjwv
dXJscz48ZWxlY3Ryb25pYy1yZXNvdXJjZS1udW0+MTAuMTExMS9qLjE3NTMtNjQwNS4yMDEwLjAw
NjIxLng8L2VsZWN0cm9uaWMtcmVzb3VyY2UtbnVtPjxyZW1vdGUtZGF0YWJhc2UtbmFtZT5NZWRs
aW5lPC9yZW1vdGUtZGF0YWJhc2UtbmFtZT48cmVtb3RlLWRhdGFiYXNlLXByb3ZpZGVyPk5MTTwv
cmVtb3RlLWRhdGFiYXNlLXByb3ZpZGVyPjwvcmVjb3JkPjwvQ2l0ZT48L0VuZE5vdGU+
</w:fldData>
        </w:fldChar>
      </w:r>
      <w:r w:rsidR="00937C8F">
        <w:rPr>
          <w:rFonts w:cs="Arial"/>
          <w:i w:val="0"/>
          <w:iCs/>
          <w:sz w:val="20"/>
          <w:vertAlign w:val="superscript"/>
        </w:rPr>
        <w:instrText xml:space="preserve"> ADDIN EN.CITE </w:instrText>
      </w:r>
      <w:r w:rsidR="00937C8F">
        <w:rPr>
          <w:rFonts w:cs="Arial"/>
          <w:i w:val="0"/>
          <w:iCs/>
          <w:sz w:val="20"/>
          <w:vertAlign w:val="superscript"/>
        </w:rPr>
        <w:fldChar w:fldCharType="begin">
          <w:fldData xml:space="preserve">PEVuZE5vdGU+PENpdGU+PEF1dGhvcj5MaW5kc2F5PC9BdXRob3I+PFllYXI+MjAxMTwvWWVhcj48
UmVjTnVtPjY5MzwvUmVjTnVtPjxEaXNwbGF5VGV4dD43MTwvRGlzcGxheVRleHQ+PHJlY29yZD48
cmVjLW51bWJlcj42OTM8L3JlYy1udW1iZXI+PGZvcmVpZ24ta2V5cz48a2V5IGFwcD0iRU4iIGRi
LWlkPSJmd3ZzNTIwZHRhMHBhamVyeHc2NWUwcGkyenR3dzlmMDUyZHYiIHRpbWVzdGFtcD0iMTcy
NjQ0Mzc0OSIgZ3VpZD0iMWFmYTBkNDktZDRlMy00MTQyLWJhMmEtOWFjYmE0NzI4MDlkIj42OTM8
L2tleT48L2ZvcmVpZ24ta2V5cz48cmVmLXR5cGUgbmFtZT0iSm91cm5hbCBBcnRpY2xlIj4xNzwv
cmVmLXR5cGU+PGNvbnRyaWJ1dG9ycz48YXV0aG9ycz48YXV0aG9yPkxpbmRzYXksIEcuPC9hdXRo
b3I+PGF1dGhvcj5NYWNtaWxsYW4sIEEuPC9hdXRob3I+PGF1dGhvcj5Xb29kd2FyZCwgQS48L2F1
dGhvcj48L2F1dGhvcnM+PC9jb250cmlidXRvcnM+PGF1dGgtYWRkcmVzcz5TY2hvb2wgb2YgUG9w
dWxhdGlvbiBIZWFsdGgsIFVuaXZlcnNpdHkgb2YgQXVja2xhbmQsIE5ldyBaZWFsYW5kLiBnLmxp
bmRzYXlAYXVja2xhbmQuYWMubno8L2F1dGgtYWRkcmVzcz48dGl0bGVzPjx0aXRsZT5Nb3Zpbmcg
dXJiYW4gdHJpcHMgZnJvbSBjYXJzIHRvIGJpY3ljbGVzOiBpbXBhY3Qgb24gaGVhbHRoIGFuZCBl
bWlzc2lvbnM8L3RpdGxlPjxzZWNvbmRhcnktdGl0bGU+QXVzdCBOIFogSiBQdWJsaWMgSGVhbHRo
PC9zZWNvbmRhcnktdGl0bGU+PC90aXRsZXM+PHBlcmlvZGljYWw+PGZ1bGwtdGl0bGU+QXVzdCBO
IFogSiBQdWJsaWMgSGVhbHRoPC9mdWxsLXRpdGxlPjwvcGVyaW9kaWNhbD48cGFnZXM+NTQtNjA8
L3BhZ2VzPjx2b2x1bWU+MzU8L3ZvbHVtZT48bnVtYmVyPjE8L251bWJlcj48ZWRpdGlvbj4yMDEw
MTEyNTwvZWRpdGlvbj48a2V5d29yZHM+PGtleXdvcmQ+QWRvbGVzY2VudDwva2V5d29yZD48a2V5
d29yZD5BZHVsdDwva2V5d29yZD48a2V5d29yZD5BaXIgUG9sbHV0aW9uLyphbmFseXNpcy9wcmV2
ZW50aW9uICZhbXA7IGNvbnRyb2w8L2tleXdvcmQ+PGtleXdvcmQ+KkJpY3ljbGluZzwva2V5d29y
ZD48a2V5d29yZD5Db25zZXJ2YXRpb24gb2YgRW5lcmd5IFJlc291cmNlcy9lY29ub21pY3MvbWV0
aG9kczwva2V5d29yZD48a2V5d29yZD5FbnZpcm9ubWVudGFsIEhlYWx0aDwva2V5d29yZD48a2V5
d29yZD5GZW1hbGU8L2tleXdvcmQ+PGtleXdvcmQ+R3JlZW5ob3VzZSBFZmZlY3QvKnByZXZlbnRp
b24gJmFtcDsgY29udHJvbDwva2V5d29yZD48a2V5d29yZD5IZWFsdGggUHJvbW90aW9uL21ldGhv
ZHM8L2tleXdvcmQ+PGtleXdvcmQ+SHVtYW5zPC9rZXl3b3JkPjxrZXl3b3JkPk1hbGU8L2tleXdv
cmQ+PGtleXdvcmQ+TWlkZGxlIEFnZWQ8L2tleXdvcmQ+PGtleXdvcmQ+TW90b3IgQWN0aXZpdHk8
L2tleXdvcmQ+PGtleXdvcmQ+Kk1vdG9yIFZlaGljbGVzPC9rZXl3b3JkPjxrZXl3b3JkPk5ldyBa
ZWFsYW5kPC9rZXl3b3JkPjxrZXl3b3JkPlB1YmxpYyBIZWFsdGg8L2tleXdvcmQ+PGtleXdvcmQ+
VXJiYW4gUG9wdWxhdGlvbjwva2V5d29yZD48a2V5d29yZD5WZWhpY2xlIEVtaXNzaW9ucy8qYW5h
bHlzaXMvcHJldmVudGlvbiAmYW1wOyBjb250cm9sPC9rZXl3b3JkPjxrZXl3b3JkPllvdW5nIEFk
dWx0PC9rZXl3b3JkPjwva2V5d29yZHM+PGRhdGVzPjx5ZWFyPjIwMTE8L3llYXI+PHB1Yi1kYXRl
cz48ZGF0ZT5GZWI8L2RhdGU+PC9wdWItZGF0ZXM+PC9kYXRlcz48aXNibj4xNzUzLTY0MDUgKEVs
ZWN0cm9uaWMpJiN4RDsxMzI2LTAyMDAgKExpbmtpbmcpPC9pc2JuPjxhY2Nlc3Npb24tbnVtPjIx
Mjk5NzAxPC9hY2Nlc3Npb24tbnVtPjx1cmxzPjxyZWxhdGVkLXVybHM+PHVybD5odHRwczovL3d3
dy5uY2JpLm5sbS5uaWguZ292L3B1Ym1lZC8yMTI5OTcwMTwvdXJsPjwvcmVsYXRlZC11cmxzPjwv
dXJscz48ZWxlY3Ryb25pYy1yZXNvdXJjZS1udW0+MTAuMTExMS9qLjE3NTMtNjQwNS4yMDEwLjAw
NjIxLng8L2VsZWN0cm9uaWMtcmVzb3VyY2UtbnVtPjxyZW1vdGUtZGF0YWJhc2UtbmFtZT5NZWRs
aW5lPC9yZW1vdGUtZGF0YWJhc2UtbmFtZT48cmVtb3RlLWRhdGFiYXNlLXByb3ZpZGVyPk5MTTwv
cmVtb3RlLWRhdGFiYXNlLXByb3ZpZGVyPjwvcmVjb3JkPjwvQ2l0ZT48L0VuZE5vdGU+
</w:fldData>
        </w:fldChar>
      </w:r>
      <w:r w:rsidR="00937C8F">
        <w:rPr>
          <w:rFonts w:cs="Arial"/>
          <w:i w:val="0"/>
          <w:iCs/>
          <w:sz w:val="20"/>
          <w:vertAlign w:val="superscript"/>
        </w:rPr>
        <w:instrText xml:space="preserve"> ADDIN EN.CITE.DATA </w:instrText>
      </w:r>
      <w:r w:rsidR="00937C8F">
        <w:rPr>
          <w:rFonts w:cs="Arial"/>
          <w:i w:val="0"/>
          <w:iCs/>
          <w:sz w:val="20"/>
          <w:vertAlign w:val="superscript"/>
        </w:rPr>
      </w:r>
      <w:r w:rsidR="00937C8F">
        <w:rPr>
          <w:rFonts w:cs="Arial"/>
          <w:i w:val="0"/>
          <w:iCs/>
          <w:sz w:val="20"/>
          <w:vertAlign w:val="superscript"/>
        </w:rPr>
        <w:fldChar w:fldCharType="end"/>
      </w:r>
      <w:r w:rsidR="00CD2DBA" w:rsidRPr="00F353BD">
        <w:rPr>
          <w:rFonts w:cs="Arial"/>
          <w:i w:val="0"/>
          <w:iCs/>
          <w:sz w:val="20"/>
          <w:vertAlign w:val="superscript"/>
        </w:rPr>
      </w:r>
      <w:r w:rsidR="00CD2DBA" w:rsidRPr="00F353BD">
        <w:rPr>
          <w:rFonts w:cs="Arial"/>
          <w:i w:val="0"/>
          <w:iCs/>
          <w:sz w:val="20"/>
          <w:vertAlign w:val="superscript"/>
        </w:rPr>
        <w:fldChar w:fldCharType="separate"/>
      </w:r>
      <w:r w:rsidR="00937C8F">
        <w:rPr>
          <w:rFonts w:cs="Arial"/>
          <w:i w:val="0"/>
          <w:iCs/>
          <w:noProof/>
          <w:sz w:val="20"/>
          <w:vertAlign w:val="superscript"/>
        </w:rPr>
        <w:t>71</w:t>
      </w:r>
      <w:r w:rsidR="00CD2DBA" w:rsidRPr="00F353BD">
        <w:rPr>
          <w:rFonts w:cs="Arial"/>
          <w:i w:val="0"/>
          <w:iCs/>
          <w:sz w:val="20"/>
          <w:vertAlign w:val="superscript"/>
        </w:rPr>
        <w:fldChar w:fldCharType="end"/>
      </w:r>
    </w:p>
    <w:p w14:paraId="3C8A23CB" w14:textId="0EE366F8" w:rsidR="008843F7" w:rsidRDefault="00BC6692" w:rsidP="006321C4">
      <w:pPr>
        <w:pStyle w:val="DHHStablefigurenote"/>
        <w:numPr>
          <w:ilvl w:val="0"/>
          <w:numId w:val="23"/>
        </w:numPr>
        <w:rPr>
          <w:rFonts w:cs="Arial"/>
          <w:i w:val="0"/>
          <w:iCs/>
          <w:sz w:val="20"/>
        </w:rPr>
      </w:pPr>
      <w:r w:rsidRPr="008843F7">
        <w:rPr>
          <w:rFonts w:cs="Arial"/>
          <w:i w:val="0"/>
          <w:iCs/>
          <w:sz w:val="20"/>
        </w:rPr>
        <w:t xml:space="preserve">increasing vegetative cover by 10% </w:t>
      </w:r>
      <w:r w:rsidR="008843F7">
        <w:rPr>
          <w:rFonts w:cs="Arial"/>
          <w:i w:val="0"/>
          <w:iCs/>
          <w:sz w:val="20"/>
        </w:rPr>
        <w:t xml:space="preserve">in Washington DC </w:t>
      </w:r>
      <w:r w:rsidRPr="008843F7">
        <w:rPr>
          <w:rFonts w:cs="Arial"/>
          <w:i w:val="0"/>
          <w:iCs/>
          <w:sz w:val="20"/>
        </w:rPr>
        <w:t xml:space="preserve">could reduce deaths during heat waves by an average of 7% compared to </w:t>
      </w:r>
      <w:r w:rsidR="008843F7">
        <w:rPr>
          <w:rFonts w:cs="Arial"/>
          <w:i w:val="0"/>
          <w:iCs/>
          <w:sz w:val="20"/>
        </w:rPr>
        <w:t xml:space="preserve">previous </w:t>
      </w:r>
      <w:r w:rsidRPr="008843F7">
        <w:rPr>
          <w:rFonts w:cs="Arial"/>
          <w:i w:val="0"/>
          <w:iCs/>
          <w:sz w:val="20"/>
        </w:rPr>
        <w:t>events, saving approximately 20 lives every 10 years</w:t>
      </w:r>
      <w:r w:rsidR="00773316" w:rsidRPr="00773316">
        <w:rPr>
          <w:rFonts w:cs="Arial"/>
          <w:i w:val="0"/>
          <w:iCs/>
          <w:sz w:val="20"/>
          <w:vertAlign w:val="superscript"/>
        </w:rPr>
        <w:fldChar w:fldCharType="begin"/>
      </w:r>
      <w:r w:rsidR="004A48DD">
        <w:rPr>
          <w:rFonts w:cs="Arial"/>
          <w:i w:val="0"/>
          <w:iCs/>
          <w:sz w:val="20"/>
          <w:vertAlign w:val="superscript"/>
        </w:rPr>
        <w:instrText xml:space="preserve"> ADDIN EN.CITE &lt;EndNote&gt;&lt;Cite&gt;&lt;Author&gt;WHO&lt;/Author&gt;&lt;Year&gt;2023&lt;/Year&gt;&lt;RecNum&gt;694&lt;/RecNum&gt;&lt;DisplayText&gt;72,73&lt;/DisplayText&gt;&lt;record&gt;&lt;rec-number&gt;694&lt;/rec-number&gt;&lt;foreign-keys&gt;&lt;key app="EN" db-id="fwvs520dta0pajerxw65e0pi2ztww9f052dv" timestamp="1726443749" guid="6e6fa6c3-aff5-4e29-9f14-e229d8650379"&gt;694&lt;/key&gt;&lt;/foreign-keys&gt;&lt;ref-type name="Report"&gt;27&lt;/ref-type&gt;&lt;contributors&gt;&lt;authors&gt;&lt;author&gt;WHO&lt;/author&gt;&lt;/authors&gt;&lt;/contributors&gt;&lt;titles&gt;&lt;title&gt;A framework for the quantification and economic valuation of health outcomes originating from health and non-health climate change mitigation and adaptation action.&lt;/title&gt;&lt;/titles&gt;&lt;pages&gt;117&lt;/pages&gt;&lt;dates&gt;&lt;year&gt;2023&lt;/year&gt;&lt;/dates&gt;&lt;pub-location&gt;Geneva, Switzerland&lt;/pub-location&gt;&lt;publisher&gt;World Health Organization&lt;/publisher&gt;&lt;urls&gt;&lt;related-urls&gt;&lt;url&gt;https://www.who.int/publications/i/item/9789240057906&lt;/url&gt;&lt;/related-urls&gt;&lt;/urls&gt;&lt;/record&gt;&lt;/Cite&gt;&lt;Cite&gt;&lt;Year&gt;2017&lt;/Year&gt;&lt;RecNum&gt;682&lt;/RecNum&gt;&lt;record&gt;&lt;rec-number&gt;682&lt;/rec-number&gt;&lt;foreign-keys&gt;&lt;key app="EN" db-id="fwvs520dta0pajerxw65e0pi2ztww9f052dv" timestamp="1726443748" guid="7b257538-56c1-47eb-8802-e8a2ada4ec60"&gt;682&lt;/key&gt;&lt;/foreign-keys&gt;&lt;ref-type name="Report"&gt;27&lt;/ref-type&gt;&lt;contributors&gt;&lt;/contributors&gt;&lt;titles&gt;&lt;title&gt;Center for Climate and Energy Solutions. Resilience strategies for extreme heat.&lt;/title&gt;&lt;/titles&gt;&lt;dates&gt;&lt;year&gt;2017&lt;/year&gt;&lt;/dates&gt;&lt;pub-location&gt;Arlington, VA, US&lt;/pub-location&gt;&lt;publisher&gt;C2ES&lt;/publisher&gt;&lt;urls&gt;&lt;related-urls&gt;&lt;url&gt;https://www.c2es.org/wp-content/uploads/2017/11/resilience-strategies-for-extreme-heat.pdf&lt;/url&gt;&lt;/related-urls&gt;&lt;/urls&gt;&lt;/record&gt;&lt;/Cite&gt;&lt;/EndNote&gt;</w:instrText>
      </w:r>
      <w:r w:rsidR="00773316" w:rsidRPr="00773316">
        <w:rPr>
          <w:rFonts w:cs="Arial"/>
          <w:i w:val="0"/>
          <w:iCs/>
          <w:sz w:val="20"/>
          <w:vertAlign w:val="superscript"/>
        </w:rPr>
        <w:fldChar w:fldCharType="separate"/>
      </w:r>
      <w:r w:rsidR="00937C8F">
        <w:rPr>
          <w:rFonts w:cs="Arial"/>
          <w:i w:val="0"/>
          <w:iCs/>
          <w:noProof/>
          <w:sz w:val="20"/>
          <w:vertAlign w:val="superscript"/>
        </w:rPr>
        <w:t>72,73</w:t>
      </w:r>
      <w:r w:rsidR="00773316" w:rsidRPr="00773316">
        <w:rPr>
          <w:rFonts w:cs="Arial"/>
          <w:i w:val="0"/>
          <w:iCs/>
          <w:sz w:val="20"/>
          <w:vertAlign w:val="superscript"/>
        </w:rPr>
        <w:fldChar w:fldCharType="end"/>
      </w:r>
      <w:r w:rsidR="009C32FD">
        <w:rPr>
          <w:rFonts w:cs="Arial"/>
          <w:i w:val="0"/>
          <w:iCs/>
          <w:sz w:val="20"/>
        </w:rPr>
        <w:t xml:space="preserve"> </w:t>
      </w:r>
    </w:p>
    <w:p w14:paraId="6D43C390" w14:textId="77777777" w:rsidR="00D72AD1" w:rsidRDefault="00D72AD1">
      <w:pPr>
        <w:rPr>
          <w:rFonts w:ascii="Arial" w:hAnsi="Arial" w:cs="Arial"/>
          <w:b/>
          <w:bCs/>
          <w:iCs/>
        </w:rPr>
      </w:pPr>
      <w:r>
        <w:rPr>
          <w:rFonts w:cs="Arial"/>
          <w:b/>
          <w:bCs/>
          <w:i/>
          <w:iCs/>
        </w:rPr>
        <w:br w:type="page"/>
      </w:r>
    </w:p>
    <w:p w14:paraId="735A1E72" w14:textId="7F153FF6" w:rsidR="00970606" w:rsidRDefault="00970606" w:rsidP="00970606">
      <w:pPr>
        <w:pStyle w:val="DHHStablefigurenote"/>
        <w:tabs>
          <w:tab w:val="left" w:pos="5775"/>
        </w:tabs>
        <w:rPr>
          <w:rFonts w:cs="Arial"/>
          <w:b/>
          <w:bCs/>
          <w:i w:val="0"/>
          <w:iCs/>
          <w:sz w:val="20"/>
        </w:rPr>
      </w:pPr>
      <w:r>
        <w:rPr>
          <w:rFonts w:cs="Arial"/>
          <w:b/>
          <w:bCs/>
          <w:i w:val="0"/>
          <w:iCs/>
          <w:sz w:val="20"/>
        </w:rPr>
        <w:lastRenderedPageBreak/>
        <w:tab/>
      </w:r>
    </w:p>
    <w:p w14:paraId="39F9F5D6" w14:textId="41BC1B8B" w:rsidR="00E5763D" w:rsidRPr="008843F7" w:rsidRDefault="00E5763D" w:rsidP="008843F7">
      <w:pPr>
        <w:pStyle w:val="DHHStablefigurenote"/>
        <w:rPr>
          <w:rFonts w:cs="Arial"/>
          <w:i w:val="0"/>
          <w:iCs/>
          <w:sz w:val="20"/>
        </w:rPr>
      </w:pPr>
      <w:r w:rsidRPr="008843F7">
        <w:rPr>
          <w:rFonts w:cs="Arial"/>
          <w:b/>
          <w:bCs/>
          <w:i w:val="0"/>
          <w:iCs/>
          <w:sz w:val="20"/>
        </w:rPr>
        <w:fldChar w:fldCharType="begin"/>
      </w:r>
      <w:r w:rsidRPr="008843F7">
        <w:rPr>
          <w:rFonts w:cs="Arial"/>
          <w:b/>
          <w:bCs/>
          <w:i w:val="0"/>
          <w:iCs/>
          <w:sz w:val="20"/>
        </w:rPr>
        <w:instrText xml:space="preserve"> REF _Ref176357670 \h  \* MERGEFORMAT </w:instrText>
      </w:r>
      <w:r w:rsidRPr="008843F7">
        <w:rPr>
          <w:rFonts w:cs="Arial"/>
          <w:b/>
          <w:bCs/>
          <w:i w:val="0"/>
          <w:iCs/>
          <w:sz w:val="20"/>
        </w:rPr>
      </w:r>
      <w:r w:rsidRPr="008843F7">
        <w:rPr>
          <w:rFonts w:cs="Arial"/>
          <w:b/>
          <w:bCs/>
          <w:i w:val="0"/>
          <w:iCs/>
          <w:sz w:val="20"/>
        </w:rPr>
        <w:fldChar w:fldCharType="separate"/>
      </w:r>
      <w:r w:rsidRPr="008843F7">
        <w:rPr>
          <w:rFonts w:cs="Arial"/>
          <w:b/>
          <w:bCs/>
          <w:i w:val="0"/>
          <w:iCs/>
          <w:sz w:val="20"/>
        </w:rPr>
        <w:t xml:space="preserve">Figure </w:t>
      </w:r>
      <w:r w:rsidRPr="008843F7">
        <w:rPr>
          <w:rFonts w:cs="Arial"/>
          <w:b/>
          <w:bCs/>
          <w:i w:val="0"/>
          <w:iCs/>
          <w:sz w:val="20"/>
        </w:rPr>
        <w:fldChar w:fldCharType="end"/>
      </w:r>
      <w:r w:rsidR="00970606">
        <w:rPr>
          <w:rFonts w:cs="Arial"/>
          <w:b/>
          <w:bCs/>
          <w:i w:val="0"/>
          <w:iCs/>
          <w:sz w:val="20"/>
        </w:rPr>
        <w:t>4</w:t>
      </w:r>
      <w:r w:rsidRPr="008843F7">
        <w:rPr>
          <w:rFonts w:cs="Arial"/>
          <w:i w:val="0"/>
          <w:iCs/>
          <w:sz w:val="20"/>
        </w:rPr>
        <w:t xml:space="preserve"> </w:t>
      </w:r>
      <w:r w:rsidR="00B801F3" w:rsidRPr="008843F7">
        <w:rPr>
          <w:rFonts w:cs="Arial"/>
          <w:i w:val="0"/>
          <w:iCs/>
          <w:sz w:val="20"/>
        </w:rPr>
        <w:t xml:space="preserve">below </w:t>
      </w:r>
      <w:r w:rsidRPr="008843F7">
        <w:rPr>
          <w:rFonts w:cs="Arial"/>
          <w:i w:val="0"/>
          <w:iCs/>
          <w:sz w:val="20"/>
        </w:rPr>
        <w:t>demonstrates some examples of climate change mitigation and adaptation interventions and health co-benefits.</w:t>
      </w:r>
    </w:p>
    <w:p w14:paraId="34358DE9" w14:textId="7E3D20CE" w:rsidR="00053F13" w:rsidRDefault="00053F13" w:rsidP="00053F13">
      <w:pPr>
        <w:pStyle w:val="Caption"/>
        <w:spacing w:before="240"/>
        <w:rPr>
          <w:rFonts w:ascii="Arial" w:hAnsi="Arial" w:cs="Arial"/>
          <w:b/>
          <w:bCs/>
          <w:i w:val="0"/>
          <w:iCs w:val="0"/>
          <w:color w:val="auto"/>
          <w:sz w:val="20"/>
          <w:szCs w:val="20"/>
        </w:rPr>
      </w:pPr>
      <w:r w:rsidRPr="007C68F8">
        <w:rPr>
          <w:rFonts w:ascii="Arial" w:hAnsi="Arial" w:cs="Arial"/>
          <w:b/>
          <w:bCs/>
          <w:i w:val="0"/>
          <w:iCs w:val="0"/>
          <w:color w:val="auto"/>
          <w:sz w:val="20"/>
          <w:szCs w:val="20"/>
        </w:rPr>
        <w:t xml:space="preserve">Figure </w:t>
      </w:r>
      <w:bookmarkEnd w:id="32"/>
      <w:r w:rsidR="00970606">
        <w:rPr>
          <w:rFonts w:ascii="Arial" w:hAnsi="Arial" w:cs="Arial"/>
          <w:b/>
          <w:bCs/>
          <w:i w:val="0"/>
          <w:iCs w:val="0"/>
          <w:color w:val="auto"/>
          <w:sz w:val="20"/>
          <w:szCs w:val="20"/>
        </w:rPr>
        <w:t>4</w:t>
      </w:r>
      <w:r w:rsidRPr="007C68F8">
        <w:rPr>
          <w:rFonts w:ascii="Arial" w:hAnsi="Arial" w:cs="Arial"/>
          <w:b/>
          <w:bCs/>
          <w:i w:val="0"/>
          <w:iCs w:val="0"/>
          <w:color w:val="auto"/>
          <w:sz w:val="20"/>
          <w:szCs w:val="20"/>
        </w:rPr>
        <w:t>: Climate change and health co-benefits</w:t>
      </w:r>
      <w:r w:rsidR="004A2627">
        <w:rPr>
          <w:rStyle w:val="FootnoteReference"/>
          <w:rFonts w:ascii="Arial" w:hAnsi="Arial" w:cs="Arial"/>
          <w:b/>
          <w:bCs/>
          <w:i w:val="0"/>
          <w:iCs w:val="0"/>
          <w:color w:val="auto"/>
          <w:sz w:val="20"/>
          <w:szCs w:val="20"/>
        </w:rPr>
        <w:footnoteReference w:id="4"/>
      </w:r>
    </w:p>
    <w:p w14:paraId="0591E416" w14:textId="61C9B87F" w:rsidR="00053F13" w:rsidRDefault="00970606" w:rsidP="00053F13">
      <w:pPr>
        <w:rPr>
          <w:noProof/>
        </w:rPr>
      </w:pPr>
      <w:r>
        <w:rPr>
          <w:noProof/>
        </w:rPr>
        <w:drawing>
          <wp:inline distT="0" distB="0" distL="0" distR="0" wp14:anchorId="12B7D088" wp14:editId="653558C7">
            <wp:extent cx="6267450" cy="6915150"/>
            <wp:effectExtent l="0" t="0" r="0" b="0"/>
            <wp:docPr id="670071359" name="Picture 1" descr="This figure lists interventions to mitigate and adapt to climate change, along with health co-benefits and health outcomes associated with tackling climate change. It also provides examples of health outcomes that are likely to be improved through thes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71359" name="Picture 1" descr="This figure lists interventions to mitigate and adapt to climate change, along with health co-benefits and health outcomes associated with tackling climate change. It also provides examples of health outcomes that are likely to be improved through these actions."/>
                    <pic:cNvPicPr/>
                  </pic:nvPicPr>
                  <pic:blipFill>
                    <a:blip r:embed="rId28"/>
                    <a:stretch>
                      <a:fillRect/>
                    </a:stretch>
                  </pic:blipFill>
                  <pic:spPr>
                    <a:xfrm>
                      <a:off x="0" y="0"/>
                      <a:ext cx="6267450" cy="6915150"/>
                    </a:xfrm>
                    <a:prstGeom prst="rect">
                      <a:avLst/>
                    </a:prstGeom>
                  </pic:spPr>
                </pic:pic>
              </a:graphicData>
            </a:graphic>
          </wp:inline>
        </w:drawing>
      </w:r>
    </w:p>
    <w:p w14:paraId="7F68AE75" w14:textId="7EDC3C59" w:rsidR="00970606" w:rsidRPr="00970606" w:rsidRDefault="00970606" w:rsidP="00970606">
      <w:pPr>
        <w:widowControl w:val="0"/>
        <w:autoSpaceDE w:val="0"/>
        <w:autoSpaceDN w:val="0"/>
        <w:spacing w:before="98"/>
        <w:rPr>
          <w:rFonts w:ascii="VIC SemiBold" w:eastAsia="VIC" w:hAnsi="VIC" w:cs="VIC"/>
          <w:b/>
          <w:szCs w:val="19"/>
          <w:lang w:val="en-US"/>
        </w:rPr>
      </w:pPr>
    </w:p>
    <w:p w14:paraId="6DF9BE1B" w14:textId="77777777" w:rsidR="00970606" w:rsidRPr="00970606" w:rsidRDefault="00970606" w:rsidP="00970606">
      <w:pPr>
        <w:widowControl w:val="0"/>
        <w:autoSpaceDE w:val="0"/>
        <w:autoSpaceDN w:val="0"/>
        <w:spacing w:before="2"/>
        <w:rPr>
          <w:rFonts w:ascii="VIC SemiBold" w:eastAsia="VIC" w:hAnsi="VIC" w:cs="VIC"/>
          <w:b/>
          <w:sz w:val="5"/>
          <w:szCs w:val="19"/>
          <w:lang w:val="en-US"/>
        </w:rPr>
      </w:pPr>
    </w:p>
    <w:p w14:paraId="2A104C42" w14:textId="23160AB4" w:rsidR="00CE631D" w:rsidRDefault="00970606" w:rsidP="00D54235">
      <w:pPr>
        <w:pStyle w:val="DHHStablefigurenote"/>
        <w:rPr>
          <w:vertAlign w:val="superscript"/>
        </w:rPr>
      </w:pPr>
      <w:r>
        <w:lastRenderedPageBreak/>
        <w:t xml:space="preserve">     </w:t>
      </w:r>
      <w:r w:rsidR="00053F13" w:rsidRPr="00BA51E5">
        <w:t xml:space="preserve">Adapted from BMJ 2016, Health and </w:t>
      </w:r>
      <w:r w:rsidR="00053F13">
        <w:t>c</w:t>
      </w:r>
      <w:r w:rsidR="00053F13" w:rsidRPr="00BA51E5">
        <w:t xml:space="preserve">limate: </w:t>
      </w:r>
      <w:r w:rsidR="00053F13">
        <w:t>c</w:t>
      </w:r>
      <w:r w:rsidR="00053F13" w:rsidRPr="00BA51E5">
        <w:t>o-</w:t>
      </w:r>
      <w:r w:rsidR="00053F13">
        <w:t>b</w:t>
      </w:r>
      <w:r w:rsidR="00053F13" w:rsidRPr="00BA51E5">
        <w:t>enefits</w:t>
      </w:r>
      <w:r w:rsidR="00053F13" w:rsidRPr="008B1743">
        <w:rPr>
          <w:vertAlign w:val="superscript"/>
        </w:rPr>
        <w:fldChar w:fldCharType="begin"/>
      </w:r>
      <w:r w:rsidR="00937C8F">
        <w:rPr>
          <w:vertAlign w:val="superscript"/>
        </w:rPr>
        <w:instrText xml:space="preserve"> ADDIN EN.CITE &lt;EndNote&gt;&lt;Cite&gt;&lt;Author&gt;Iacobucci&lt;/Author&gt;&lt;Year&gt;2016&lt;/Year&gt;&lt;RecNum&gt;492&lt;/RecNum&gt;&lt;IDText&gt;NHS is unprepared for risks posed by climate change, warn leading UK health bodies&lt;/IDText&gt;&lt;DisplayText&gt;74&lt;/DisplayText&gt;&lt;record&gt;&lt;rec-number&gt;492&lt;/rec-number&gt;&lt;foreign-keys&gt;&lt;key app="EN" db-id="fwvs520dta0pajerxw65e0pi2ztww9f052dv" timestamp="1597301756" guid="cfaf38fa-fadd-4ea2-a4c2-f438c76c7ab7"&gt;492&lt;/key&gt;&lt;/foreign-keys&gt;&lt;ref-type name="Journal Article"&gt;17&lt;/ref-type&gt;&lt;contributors&gt;&lt;authors&gt;&lt;author&gt;Iacobucci, Gareth&lt;/author&gt;&lt;/authors&gt;&lt;/contributors&gt;&lt;titles&gt;&lt;title&gt;NHS is unprepared for risks posed by climate change, warn leading UK health bodies&lt;/title&gt;&lt;secondary-title&gt;BMJ&lt;/secondary-title&gt;&lt;/titles&gt;&lt;periodical&gt;&lt;full-title&gt;BMJ&lt;/full-title&gt;&lt;/periodical&gt;&lt;pages&gt;i1781&lt;/pages&gt;&lt;volume&gt;352&lt;/volume&gt;&lt;dates&gt;&lt;year&gt;2016&lt;/year&gt;&lt;/dates&gt;&lt;urls&gt;&lt;related-urls&gt;&lt;url&gt;http://www.bmj.com/content/352/bmj.i1781.abstract&lt;/url&gt;&lt;url&gt;https://www.bmj.com/content/352/bmj.i1781/infographic&lt;/url&gt;&lt;/related-urls&gt;&lt;/urls&gt;&lt;electronic-resource-num&gt;10.1136/bmj.i1781&lt;/electronic-resource-num&gt;&lt;/record&gt;&lt;/Cite&gt;&lt;/EndNote&gt;</w:instrText>
      </w:r>
      <w:r w:rsidR="00053F13" w:rsidRPr="008B1743">
        <w:rPr>
          <w:vertAlign w:val="superscript"/>
        </w:rPr>
        <w:fldChar w:fldCharType="separate"/>
      </w:r>
      <w:r w:rsidR="00937C8F">
        <w:rPr>
          <w:noProof/>
          <w:vertAlign w:val="superscript"/>
        </w:rPr>
        <w:t>74</w:t>
      </w:r>
      <w:r w:rsidR="00053F13" w:rsidRPr="008B1743">
        <w:rPr>
          <w:vertAlign w:val="superscript"/>
        </w:rPr>
        <w:fldChar w:fldCharType="end"/>
      </w:r>
    </w:p>
    <w:tbl>
      <w:tblPr>
        <w:tblStyle w:val="TableGrid"/>
        <w:tblW w:w="0" w:type="auto"/>
        <w:tblLook w:val="04A0" w:firstRow="1" w:lastRow="0" w:firstColumn="1" w:lastColumn="0" w:noHBand="0" w:noVBand="1"/>
      </w:tblPr>
      <w:tblGrid>
        <w:gridCol w:w="9288"/>
      </w:tblGrid>
      <w:tr w:rsidR="0014441A" w:rsidDel="0014441A" w14:paraId="26380440" w14:textId="7F2AACFB">
        <w:tc>
          <w:tcPr>
            <w:tcW w:w="9288" w:type="dxa"/>
          </w:tcPr>
          <w:p w14:paraId="5BFA7080" w14:textId="41FD790D" w:rsidR="00EE0F0F" w:rsidRPr="00BD3301" w:rsidRDefault="00341EEB" w:rsidP="00EE0F0F">
            <w:pPr>
              <w:pStyle w:val="DHHSbody"/>
              <w:rPr>
                <w:b/>
                <w:bCs/>
              </w:rPr>
            </w:pPr>
            <w:r>
              <w:rPr>
                <w:rFonts w:cs="Arial"/>
                <w:iCs/>
              </w:rPr>
              <w:br w:type="page"/>
            </w:r>
            <w:r w:rsidR="00EE0F0F" w:rsidRPr="00A55431">
              <w:rPr>
                <w:b/>
              </w:rPr>
              <w:t>Box</w:t>
            </w:r>
            <w:r w:rsidR="00EE0F0F" w:rsidRPr="00A55431">
              <w:rPr>
                <w:b/>
                <w:bCs/>
              </w:rPr>
              <w:t xml:space="preserve"> </w:t>
            </w:r>
            <w:r w:rsidR="00762AA4">
              <w:rPr>
                <w:b/>
                <w:bCs/>
              </w:rPr>
              <w:t>7</w:t>
            </w:r>
            <w:r w:rsidR="00EE0F0F" w:rsidRPr="00A55431">
              <w:rPr>
                <w:b/>
                <w:bCs/>
              </w:rPr>
              <w:t>:</w:t>
            </w:r>
            <w:r w:rsidR="00EE0F0F" w:rsidRPr="00BD3301">
              <w:rPr>
                <w:b/>
                <w:bCs/>
              </w:rPr>
              <w:t xml:space="preserve"> Stealth interventions as a path</w:t>
            </w:r>
            <w:r w:rsidR="00EE0F0F">
              <w:rPr>
                <w:b/>
                <w:bCs/>
              </w:rPr>
              <w:t>way</w:t>
            </w:r>
            <w:r w:rsidR="00EE0F0F" w:rsidRPr="00BD3301">
              <w:rPr>
                <w:b/>
                <w:bCs/>
              </w:rPr>
              <w:t xml:space="preserve"> to improved health </w:t>
            </w:r>
          </w:p>
          <w:p w14:paraId="42F0F046" w14:textId="3CBD5DBE" w:rsidR="00CA20C9" w:rsidRDefault="00EE0F0F">
            <w:pPr>
              <w:pStyle w:val="DHHSbody"/>
              <w:rPr>
                <w:vertAlign w:val="superscript"/>
              </w:rPr>
            </w:pPr>
            <w:r>
              <w:t>Addressing</w:t>
            </w:r>
            <w:r w:rsidR="0014441A" w:rsidDel="0014441A">
              <w:t xml:space="preserve"> behaviours such as poor diet and insufficient physical activity</w:t>
            </w:r>
            <w:r w:rsidR="0014441A" w:rsidRPr="00790A23" w:rsidDel="0014441A">
              <w:t xml:space="preserve"> that </w:t>
            </w:r>
            <w:proofErr w:type="gramStart"/>
            <w:r w:rsidR="0014441A" w:rsidRPr="00790A23" w:rsidDel="0014441A">
              <w:t>lead</w:t>
            </w:r>
            <w:proofErr w:type="gramEnd"/>
            <w:r w:rsidR="0014441A" w:rsidDel="0014441A">
              <w:t xml:space="preserve"> to overweight and obesity and in turn </w:t>
            </w:r>
            <w:r w:rsidR="0014441A" w:rsidRPr="00A55431" w:rsidDel="0014441A">
              <w:t>lead</w:t>
            </w:r>
            <w:r w:rsidR="0014441A" w:rsidDel="0014441A">
              <w:t xml:space="preserve"> to risk factors for chronic diseases including cardiovascular disease, diabetes and stroke, has proved difficult. Many existing behavioural health interventions have short-term positive results but have not been successful in achieving improved long-term outcomes.</w:t>
            </w:r>
            <w:r w:rsidR="0014441A" w:rsidRPr="008C11C9" w:rsidDel="0014441A">
              <w:rPr>
                <w:vertAlign w:val="superscript"/>
              </w:rPr>
              <w:fldChar w:fldCharType="begin"/>
            </w:r>
            <w:r w:rsidR="00937C8F">
              <w:rPr>
                <w:vertAlign w:val="superscript"/>
              </w:rPr>
              <w:instrText xml:space="preserve"> ADDIN EN.CITE &lt;EndNote&gt;&lt;Cite&gt;&lt;Author&gt;Emley&lt;/Author&gt;&lt;Year&gt;2019&lt;/Year&gt;&lt;RecNum&gt;258&lt;/RecNum&gt;&lt;IDText&gt;Social movement involvement and healthy diet and activity behaviors among US adults&lt;/IDText&gt;&lt;DisplayText&gt;75&lt;/DisplayText&gt;&lt;record&gt;&lt;rec-number&gt;258&lt;/rec-number&gt;&lt;foreign-keys&gt;&lt;key app="EN" db-id="fwvs520dta0pajerxw65e0pi2ztww9f052dv" timestamp="1582513101" guid="ddb51199-1c8f-431d-b3b6-0a47fb11135f"&gt;258&lt;/key&gt;&lt;/foreign-keys&gt;&lt;ref-type name="Journal Article"&gt;17&lt;/ref-type&gt;&lt;contributors&gt;&lt;authors&gt;&lt;author&gt;Emley, Elizabeth A&lt;/author&gt;&lt;author&gt;Musher-Eizenman, Dara R&lt;/author&gt;&lt;/authors&gt;&lt;/contributors&gt;&lt;titles&gt;&lt;title&gt;Social movement involvement and healthy diet and activity behaviors among US adults&lt;/title&gt;&lt;secondary-title&gt;Health Promotion International&lt;/secondary-title&gt;&lt;/titles&gt;&lt;periodical&gt;&lt;full-title&gt;Health promotion international&lt;/full-title&gt;&lt;/periodical&gt;&lt;pages&gt;490-500&lt;/pages&gt;&lt;volume&gt;34&lt;/volume&gt;&lt;number&gt;3&lt;/number&gt;&lt;dates&gt;&lt;year&gt;2019&lt;/year&gt;&lt;/dates&gt;&lt;isbn&gt;0957-4824&lt;/isbn&gt;&lt;urls&gt;&lt;/urls&gt;&lt;/record&gt;&lt;/Cite&gt;&lt;/EndNote&gt;</w:instrText>
            </w:r>
            <w:r w:rsidR="0014441A" w:rsidRPr="008C11C9" w:rsidDel="0014441A">
              <w:rPr>
                <w:vertAlign w:val="superscript"/>
              </w:rPr>
              <w:fldChar w:fldCharType="separate"/>
            </w:r>
            <w:r w:rsidR="00937C8F">
              <w:rPr>
                <w:noProof/>
                <w:vertAlign w:val="superscript"/>
              </w:rPr>
              <w:t>75</w:t>
            </w:r>
            <w:r w:rsidR="0014441A" w:rsidRPr="008C11C9" w:rsidDel="0014441A">
              <w:rPr>
                <w:vertAlign w:val="superscript"/>
              </w:rPr>
              <w:fldChar w:fldCharType="end"/>
            </w:r>
            <w:r w:rsidR="0014441A" w:rsidDel="0014441A">
              <w:t xml:space="preserve"> In a search for sustainable changes in health behaviour, researchers are exploring the potential of stealth interventions.</w:t>
            </w:r>
            <w:r w:rsidR="0014441A" w:rsidRPr="008C11C9" w:rsidDel="0014441A">
              <w:rPr>
                <w:vertAlign w:val="superscript"/>
              </w:rPr>
              <w:fldChar w:fldCharType="begin"/>
            </w:r>
            <w:r w:rsidR="00937C8F">
              <w:rPr>
                <w:vertAlign w:val="superscript"/>
              </w:rPr>
              <w:instrText xml:space="preserve"> ADDIN EN.CITE &lt;EndNote&gt;&lt;Cite&gt;&lt;Author&gt;Emley&lt;/Author&gt;&lt;Year&gt;2019&lt;/Year&gt;&lt;RecNum&gt;258&lt;/RecNum&gt;&lt;IDText&gt;Social movement involvement and healthy diet and activity behaviors among US adults&lt;/IDText&gt;&lt;DisplayText&gt;75&lt;/DisplayText&gt;&lt;record&gt;&lt;rec-number&gt;258&lt;/rec-number&gt;&lt;foreign-keys&gt;&lt;key app="EN" db-id="fwvs520dta0pajerxw65e0pi2ztww9f052dv" timestamp="1582513101" guid="ddb51199-1c8f-431d-b3b6-0a47fb11135f"&gt;258&lt;/key&gt;&lt;/foreign-keys&gt;&lt;ref-type name="Journal Article"&gt;17&lt;/ref-type&gt;&lt;contributors&gt;&lt;authors&gt;&lt;author&gt;Emley, Elizabeth A&lt;/author&gt;&lt;author&gt;Musher-Eizenman, Dara R&lt;/author&gt;&lt;/authors&gt;&lt;/contributors&gt;&lt;titles&gt;&lt;title&gt;Social movement involvement and healthy diet and activity behaviors among US adults&lt;/title&gt;&lt;secondary-title&gt;Health Promotion International&lt;/secondary-title&gt;&lt;/titles&gt;&lt;periodical&gt;&lt;full-title&gt;Health promotion international&lt;/full-title&gt;&lt;/periodical&gt;&lt;pages&gt;490-500&lt;/pages&gt;&lt;volume&gt;34&lt;/volume&gt;&lt;number&gt;3&lt;/number&gt;&lt;dates&gt;&lt;year&gt;2019&lt;/year&gt;&lt;/dates&gt;&lt;isbn&gt;0957-4824&lt;/isbn&gt;&lt;urls&gt;&lt;/urls&gt;&lt;/record&gt;&lt;/Cite&gt;&lt;/EndNote&gt;</w:instrText>
            </w:r>
            <w:r w:rsidR="0014441A" w:rsidRPr="008C11C9" w:rsidDel="0014441A">
              <w:rPr>
                <w:vertAlign w:val="superscript"/>
              </w:rPr>
              <w:fldChar w:fldCharType="separate"/>
            </w:r>
            <w:r w:rsidR="00937C8F">
              <w:rPr>
                <w:noProof/>
                <w:vertAlign w:val="superscript"/>
              </w:rPr>
              <w:t>75</w:t>
            </w:r>
            <w:r w:rsidR="0014441A" w:rsidRPr="008C11C9" w:rsidDel="0014441A">
              <w:rPr>
                <w:vertAlign w:val="superscript"/>
              </w:rPr>
              <w:fldChar w:fldCharType="end"/>
            </w:r>
            <w:r w:rsidR="0014441A" w:rsidDel="0014441A">
              <w:t xml:space="preserve"> Stealth interventions seek to harness intrinsic motivators such as commitment to social movements – which often embrace values to make the world a better place – to realise health benefits without explicit reference to changing health behaviour.</w:t>
            </w:r>
            <w:r w:rsidR="0014441A" w:rsidRPr="008C11C9" w:rsidDel="0014441A">
              <w:rPr>
                <w:vertAlign w:val="superscript"/>
              </w:rPr>
              <w:fldChar w:fldCharType="begin"/>
            </w:r>
            <w:r w:rsidR="00937C8F">
              <w:rPr>
                <w:vertAlign w:val="superscript"/>
              </w:rPr>
              <w:instrText xml:space="preserve"> ADDIN EN.CITE &lt;EndNote&gt;&lt;Cite&gt;&lt;Author&gt;Emley&lt;/Author&gt;&lt;Year&gt;2019&lt;/Year&gt;&lt;RecNum&gt;258&lt;/RecNum&gt;&lt;IDText&gt;Social movement involvement and healthy diet and activity behaviors among US adults&lt;/IDText&gt;&lt;DisplayText&gt;75&lt;/DisplayText&gt;&lt;record&gt;&lt;rec-number&gt;258&lt;/rec-number&gt;&lt;foreign-keys&gt;&lt;key app="EN" db-id="fwvs520dta0pajerxw65e0pi2ztww9f052dv" timestamp="1582513101" guid="ddb51199-1c8f-431d-b3b6-0a47fb11135f"&gt;258&lt;/key&gt;&lt;/foreign-keys&gt;&lt;ref-type name="Journal Article"&gt;17&lt;/ref-type&gt;&lt;contributors&gt;&lt;authors&gt;&lt;author&gt;Emley, Elizabeth A&lt;/author&gt;&lt;author&gt;Musher-Eizenman, Dara R&lt;/author&gt;&lt;/authors&gt;&lt;/contributors&gt;&lt;titles&gt;&lt;title&gt;Social movement involvement and healthy diet and activity behaviors among US adults&lt;/title&gt;&lt;secondary-title&gt;Health Promotion International&lt;/secondary-title&gt;&lt;/titles&gt;&lt;periodical&gt;&lt;full-title&gt;Health promotion international&lt;/full-title&gt;&lt;/periodical&gt;&lt;pages&gt;490-500&lt;/pages&gt;&lt;volume&gt;34&lt;/volume&gt;&lt;number&gt;3&lt;/number&gt;&lt;dates&gt;&lt;year&gt;2019&lt;/year&gt;&lt;/dates&gt;&lt;isbn&gt;0957-4824&lt;/isbn&gt;&lt;urls&gt;&lt;/urls&gt;&lt;/record&gt;&lt;/Cite&gt;&lt;/EndNote&gt;</w:instrText>
            </w:r>
            <w:r w:rsidR="0014441A" w:rsidRPr="008C11C9" w:rsidDel="0014441A">
              <w:rPr>
                <w:vertAlign w:val="superscript"/>
              </w:rPr>
              <w:fldChar w:fldCharType="separate"/>
            </w:r>
            <w:r w:rsidR="00937C8F">
              <w:rPr>
                <w:noProof/>
                <w:vertAlign w:val="superscript"/>
              </w:rPr>
              <w:t>75</w:t>
            </w:r>
            <w:r w:rsidR="0014441A" w:rsidRPr="008C11C9" w:rsidDel="0014441A">
              <w:rPr>
                <w:vertAlign w:val="superscript"/>
              </w:rPr>
              <w:fldChar w:fldCharType="end"/>
            </w:r>
          </w:p>
          <w:p w14:paraId="0644BB0B" w14:textId="0E5198D9" w:rsidR="0014441A" w:rsidDel="0014441A" w:rsidRDefault="0014441A" w:rsidP="00EE0F0F">
            <w:pPr>
              <w:pStyle w:val="DHHSbody"/>
            </w:pPr>
            <w:proofErr w:type="gramStart"/>
            <w:r w:rsidDel="0014441A">
              <w:t>A number of</w:t>
            </w:r>
            <w:proofErr w:type="gramEnd"/>
            <w:r w:rsidDel="0014441A">
              <w:t xml:space="preserve"> social and environmental movements have values and behavioural goals that connect and overlap with a healthy diet and physical activity. </w:t>
            </w:r>
            <w:r w:rsidR="00EE0F0F">
              <w:t>Research suggests that social movements with environmental sustainability and climate change goals can encourage changes in individual behaviour such as:  eating more fruit and vegetables, less packaged and more local foods, less use of private vehicles and more walking and cycling, and spending more time in natural environments.</w:t>
            </w:r>
            <w:r w:rsidR="00EE0F0F" w:rsidRPr="008C11C9">
              <w:rPr>
                <w:vertAlign w:val="superscript"/>
              </w:rPr>
              <w:fldChar w:fldCharType="begin">
                <w:fldData xml:space="preserve">PEVuZE5vdGU+PENpdGU+PEF1dGhvcj5FbWxleTwvQXV0aG9yPjxZZWFyPjIwMTk8L1llYXI+PFJl
Y051bT4yNTg8L1JlY051bT48SURUZXh0PlNvY2lhbCBtb3ZlbWVudCBpbnZvbHZlbWVudCBhbmQg
aGVhbHRoeSBkaWV0IGFuZCBhY3Rpdml0eSBiZWhhdmlvcnMgYW1vbmcgVVMgYWR1bHRzPC9JRFRl
eHQ+PERpc3BsYXlUZXh0Pjc1PC9EaXNwbGF5VGV4dD48cmVjb3JkPjxyZWMtbnVtYmVyPjI1ODwv
cmVjLW51bWJlcj48Zm9yZWlnbi1rZXlzPjxrZXkgYXBwPSJFTiIgZGItaWQ9ImZ3dnM1MjBkdGEw
cGFqZXJ4dzY1ZTBwaTJ6dHd3OWYwNTJkdiIgdGltZXN0YW1wPSIxNTgyNTEzMTAxIiBndWlkPSJk
ZGI1MTE5OS0xYzhmLTQzMWQtYjNiNi0wYTQ3ZmIxMTEzNWYiPjI1ODwva2V5PjwvZm9yZWlnbi1r
ZXlzPjxyZWYtdHlwZSBuYW1lPSJKb3VybmFsIEFydGljbGUiPjE3PC9yZWYtdHlwZT48Y29udHJp
YnV0b3JzPjxhdXRob3JzPjxhdXRob3I+RW1sZXksIEVsaXphYmV0aCBBPC9hdXRob3I+PGF1dGhv
cj5NdXNoZXItRWl6ZW5tYW4sIERhcmEgUjwvYXV0aG9yPjwvYXV0aG9ycz48L2NvbnRyaWJ1dG9y
cz48dGl0bGVzPjx0aXRsZT5Tb2NpYWwgbW92ZW1lbnQgaW52b2x2ZW1lbnQgYW5kIGhlYWx0aHkg
ZGlldCBhbmQgYWN0aXZpdHkgYmVoYXZpb3JzIGFtb25nIFVTIGFkdWx0czwvdGl0bGU+PHNlY29u
ZGFyeS10aXRsZT5IZWFsdGggUHJvbW90aW9uIEludGVybmF0aW9uYWw8L3NlY29uZGFyeS10aXRs
ZT48L3RpdGxlcz48cGVyaW9kaWNhbD48ZnVsbC10aXRsZT5IZWFsdGggcHJvbW90aW9uIGludGVy
bmF0aW9uYWw8L2Z1bGwtdGl0bGU+PC9wZXJpb2RpY2FsPjxwYWdlcz40OTAtNTAwPC9wYWdlcz48
dm9sdW1lPjM0PC92b2x1bWU+PG51bWJlcj4zPC9udW1iZXI+PGRhdGVzPjx5ZWFyPjIwMTk8L3ll
YXI+PC9kYXRlcz48aXNibj4wOTU3LTQ4MjQ8L2lzYm4+PHVybHM+PC91cmxzPjwvcmVjb3JkPjwv
Q2l0ZT48Q2l0ZT48QXV0aG9yPkVtbGV5PC9BdXRob3I+PFllYXI+MjAxOTwvWWVhcj48UmVjTnVt
PjI1ODwvUmVjTnVtPjxJRFRleHQ+U29jaWFsIG1vdmVtZW50IGludm9sdmVtZW50IGFuZCBoZWFs
dGh5IGRpZXQgYW5kIGFjdGl2aXR5IGJlaGF2aW9ycyBhbW9uZyBVUyBhZHVsdHM8L0lEVGV4dD48
cmVjb3JkPjxyZWMtbnVtYmVyPjI1ODwvcmVjLW51bWJlcj48Zm9yZWlnbi1rZXlzPjxrZXkgYXBw
PSJFTiIgZGItaWQ9ImZ3dnM1MjBkdGEwcGFqZXJ4dzY1ZTBwaTJ6dHd3OWYwNTJkdiIgdGltZXN0
YW1wPSIxNTgyNTEzMTAxIiBndWlkPSJkZGI1MTE5OS0xYzhmLTQzMWQtYjNiNi0wYTQ3ZmIxMTEz
NWYiPjI1ODwva2V5PjwvZm9yZWlnbi1rZXlzPjxyZWYtdHlwZSBuYW1lPSJKb3VybmFsIEFydGlj
bGUiPjE3PC9yZWYtdHlwZT48Y29udHJpYnV0b3JzPjxhdXRob3JzPjxhdXRob3I+RW1sZXksIEVs
aXphYmV0aCBBPC9hdXRob3I+PGF1dGhvcj5NdXNoZXItRWl6ZW5tYW4sIERhcmEgUjwvYXV0aG9y
PjwvYXV0aG9ycz48L2NvbnRyaWJ1dG9ycz48dGl0bGVzPjx0aXRsZT5Tb2NpYWwgbW92ZW1lbnQg
aW52b2x2ZW1lbnQgYW5kIGhlYWx0aHkgZGlldCBhbmQgYWN0aXZpdHkgYmVoYXZpb3JzIGFtb25n
IFVTIGFkdWx0czwvdGl0bGU+PHNlY29uZGFyeS10aXRsZT5IZWFsdGggUHJvbW90aW9uIEludGVy
bmF0aW9uYWw8L3NlY29uZGFyeS10aXRsZT48L3RpdGxlcz48cGVyaW9kaWNhbD48ZnVsbC10aXRs
ZT5IZWFsdGggcHJvbW90aW9uIGludGVybmF0aW9uYWw8L2Z1bGwtdGl0bGU+PC9wZXJpb2RpY2Fs
PjxwYWdlcz40OTAtNTAwPC9wYWdlcz48dm9sdW1lPjM0PC92b2x1bWU+PG51bWJlcj4zPC9udW1i
ZXI+PGRhdGVzPjx5ZWFyPjIwMTk8L3llYXI+PC9kYXRlcz48aXNibj4wOTU3LTQ4MjQ8L2lzYm4+
PHVybHM+PC91cmxzPjwvcmVjb3JkPjwvQ2l0ZT48Q2l0ZT48QXV0aG9yPkVtbGV5PC9BdXRob3I+
PFllYXI+MjAxOTwvWWVhcj48UmVjTnVtPjI1ODwvUmVjTnVtPjxJRFRleHQ+U29jaWFsIG1vdmVt
ZW50IGludm9sdmVtZW50IGFuZCBoZWFsdGh5IGRpZXQgYW5kIGFjdGl2aXR5IGJlaGF2aW9ycyBh
bW9uZyBVUyBhZHVsdHM8L0lEVGV4dD48cmVjb3JkPjxyZWMtbnVtYmVyPjI1ODwvcmVjLW51bWJl
cj48Zm9yZWlnbi1rZXlzPjxrZXkgYXBwPSJFTiIgZGItaWQ9ImZ3dnM1MjBkdGEwcGFqZXJ4dzY1
ZTBwaTJ6dHd3OWYwNTJkdiIgdGltZXN0YW1wPSIxNTgyNTEzMTAxIiBndWlkPSJkZGI1MTE5OS0x
YzhmLTQzMWQtYjNiNi0wYTQ3ZmIxMTEzNWYiPjI1ODwva2V5PjwvZm9yZWlnbi1rZXlzPjxyZWYt
dHlwZSBuYW1lPSJKb3VybmFsIEFydGljbGUiPjE3PC9yZWYtdHlwZT48Y29udHJpYnV0b3JzPjxh
dXRob3JzPjxhdXRob3I+RW1sZXksIEVsaXphYmV0aCBBPC9hdXRob3I+PGF1dGhvcj5NdXNoZXIt
RWl6ZW5tYW4sIERhcmEgUjwvYXV0aG9yPjwvYXV0aG9ycz48L2NvbnRyaWJ1dG9ycz48dGl0bGVz
Pjx0aXRsZT5Tb2NpYWwgbW92ZW1lbnQgaW52b2x2ZW1lbnQgYW5kIGhlYWx0aHkgZGlldCBhbmQg
YWN0aXZpdHkgYmVoYXZpb3JzIGFtb25nIFVTIGFkdWx0czwvdGl0bGU+PHNlY29uZGFyeS10aXRs
ZT5IZWFsdGggUHJvbW90aW9uIEludGVybmF0aW9uYWw8L3NlY29uZGFyeS10aXRsZT48L3RpdGxl
cz48cGVyaW9kaWNhbD48ZnVsbC10aXRsZT5IZWFsdGggcHJvbW90aW9uIGludGVybmF0aW9uYWw8
L2Z1bGwtdGl0bGU+PC9wZXJpb2RpY2FsPjxwYWdlcz40OTAtNTAwPC9wYWdlcz48dm9sdW1lPjM0
PC92b2x1bWU+PG51bWJlcj4zPC9udW1iZXI+PGRhdGVzPjx5ZWFyPjIwMTk8L3llYXI+PC9kYXRl
cz48aXNibj4wOTU3LTQ4MjQ8L2lzYm4+PHVybHM+PC91cmxzPjwvcmVjb3JkPjwvQ2l0ZT48L0Vu
ZE5vdGU+
</w:fldData>
              </w:fldChar>
            </w:r>
            <w:r w:rsidR="00937C8F">
              <w:rPr>
                <w:vertAlign w:val="superscript"/>
              </w:rPr>
              <w:instrText xml:space="preserve"> ADDIN EN.CITE </w:instrText>
            </w:r>
            <w:r w:rsidR="00937C8F">
              <w:rPr>
                <w:vertAlign w:val="superscript"/>
              </w:rPr>
              <w:fldChar w:fldCharType="begin">
                <w:fldData xml:space="preserve">PEVuZE5vdGU+PENpdGU+PEF1dGhvcj5FbWxleTwvQXV0aG9yPjxZZWFyPjIwMTk8L1llYXI+PFJl
Y051bT4yNTg8L1JlY051bT48SURUZXh0PlNvY2lhbCBtb3ZlbWVudCBpbnZvbHZlbWVudCBhbmQg
aGVhbHRoeSBkaWV0IGFuZCBhY3Rpdml0eSBiZWhhdmlvcnMgYW1vbmcgVVMgYWR1bHRzPC9JRFRl
eHQ+PERpc3BsYXlUZXh0Pjc1PC9EaXNwbGF5VGV4dD48cmVjb3JkPjxyZWMtbnVtYmVyPjI1ODwv
cmVjLW51bWJlcj48Zm9yZWlnbi1rZXlzPjxrZXkgYXBwPSJFTiIgZGItaWQ9ImZ3dnM1MjBkdGEw
cGFqZXJ4dzY1ZTBwaTJ6dHd3OWYwNTJkdiIgdGltZXN0YW1wPSIxNTgyNTEzMTAxIiBndWlkPSJk
ZGI1MTE5OS0xYzhmLTQzMWQtYjNiNi0wYTQ3ZmIxMTEzNWYiPjI1ODwva2V5PjwvZm9yZWlnbi1r
ZXlzPjxyZWYtdHlwZSBuYW1lPSJKb3VybmFsIEFydGljbGUiPjE3PC9yZWYtdHlwZT48Y29udHJp
YnV0b3JzPjxhdXRob3JzPjxhdXRob3I+RW1sZXksIEVsaXphYmV0aCBBPC9hdXRob3I+PGF1dGhv
cj5NdXNoZXItRWl6ZW5tYW4sIERhcmEgUjwvYXV0aG9yPjwvYXV0aG9ycz48L2NvbnRyaWJ1dG9y
cz48dGl0bGVzPjx0aXRsZT5Tb2NpYWwgbW92ZW1lbnQgaW52b2x2ZW1lbnQgYW5kIGhlYWx0aHkg
ZGlldCBhbmQgYWN0aXZpdHkgYmVoYXZpb3JzIGFtb25nIFVTIGFkdWx0czwvdGl0bGU+PHNlY29u
ZGFyeS10aXRsZT5IZWFsdGggUHJvbW90aW9uIEludGVybmF0aW9uYWw8L3NlY29uZGFyeS10aXRs
ZT48L3RpdGxlcz48cGVyaW9kaWNhbD48ZnVsbC10aXRsZT5IZWFsdGggcHJvbW90aW9uIGludGVy
bmF0aW9uYWw8L2Z1bGwtdGl0bGU+PC9wZXJpb2RpY2FsPjxwYWdlcz40OTAtNTAwPC9wYWdlcz48
dm9sdW1lPjM0PC92b2x1bWU+PG51bWJlcj4zPC9udW1iZXI+PGRhdGVzPjx5ZWFyPjIwMTk8L3ll
YXI+PC9kYXRlcz48aXNibj4wOTU3LTQ4MjQ8L2lzYm4+PHVybHM+PC91cmxzPjwvcmVjb3JkPjwv
Q2l0ZT48Q2l0ZT48QXV0aG9yPkVtbGV5PC9BdXRob3I+PFllYXI+MjAxOTwvWWVhcj48UmVjTnVt
PjI1ODwvUmVjTnVtPjxJRFRleHQ+U29jaWFsIG1vdmVtZW50IGludm9sdmVtZW50IGFuZCBoZWFs
dGh5IGRpZXQgYW5kIGFjdGl2aXR5IGJlaGF2aW9ycyBhbW9uZyBVUyBhZHVsdHM8L0lEVGV4dD48
cmVjb3JkPjxyZWMtbnVtYmVyPjI1ODwvcmVjLW51bWJlcj48Zm9yZWlnbi1rZXlzPjxrZXkgYXBw
PSJFTiIgZGItaWQ9ImZ3dnM1MjBkdGEwcGFqZXJ4dzY1ZTBwaTJ6dHd3OWYwNTJkdiIgdGltZXN0
YW1wPSIxNTgyNTEzMTAxIiBndWlkPSJkZGI1MTE5OS0xYzhmLTQzMWQtYjNiNi0wYTQ3ZmIxMTEz
NWYiPjI1ODwva2V5PjwvZm9yZWlnbi1rZXlzPjxyZWYtdHlwZSBuYW1lPSJKb3VybmFsIEFydGlj
bGUiPjE3PC9yZWYtdHlwZT48Y29udHJpYnV0b3JzPjxhdXRob3JzPjxhdXRob3I+RW1sZXksIEVs
aXphYmV0aCBBPC9hdXRob3I+PGF1dGhvcj5NdXNoZXItRWl6ZW5tYW4sIERhcmEgUjwvYXV0aG9y
PjwvYXV0aG9ycz48L2NvbnRyaWJ1dG9ycz48dGl0bGVzPjx0aXRsZT5Tb2NpYWwgbW92ZW1lbnQg
aW52b2x2ZW1lbnQgYW5kIGhlYWx0aHkgZGlldCBhbmQgYWN0aXZpdHkgYmVoYXZpb3JzIGFtb25n
IFVTIGFkdWx0czwvdGl0bGU+PHNlY29uZGFyeS10aXRsZT5IZWFsdGggUHJvbW90aW9uIEludGVy
bmF0aW9uYWw8L3NlY29uZGFyeS10aXRsZT48L3RpdGxlcz48cGVyaW9kaWNhbD48ZnVsbC10aXRs
ZT5IZWFsdGggcHJvbW90aW9uIGludGVybmF0aW9uYWw8L2Z1bGwtdGl0bGU+PC9wZXJpb2RpY2Fs
PjxwYWdlcz40OTAtNTAwPC9wYWdlcz48dm9sdW1lPjM0PC92b2x1bWU+PG51bWJlcj4zPC9udW1i
ZXI+PGRhdGVzPjx5ZWFyPjIwMTk8L3llYXI+PC9kYXRlcz48aXNibj4wOTU3LTQ4MjQ8L2lzYm4+
PHVybHM+PC91cmxzPjwvcmVjb3JkPjwvQ2l0ZT48Q2l0ZT48QXV0aG9yPkVtbGV5PC9BdXRob3I+
PFllYXI+MjAxOTwvWWVhcj48UmVjTnVtPjI1ODwvUmVjTnVtPjxJRFRleHQ+U29jaWFsIG1vdmVt
ZW50IGludm9sdmVtZW50IGFuZCBoZWFsdGh5IGRpZXQgYW5kIGFjdGl2aXR5IGJlaGF2aW9ycyBh
bW9uZyBVUyBhZHVsdHM8L0lEVGV4dD48cmVjb3JkPjxyZWMtbnVtYmVyPjI1ODwvcmVjLW51bWJl
cj48Zm9yZWlnbi1rZXlzPjxrZXkgYXBwPSJFTiIgZGItaWQ9ImZ3dnM1MjBkdGEwcGFqZXJ4dzY1
ZTBwaTJ6dHd3OWYwNTJkdiIgdGltZXN0YW1wPSIxNTgyNTEzMTAxIiBndWlkPSJkZGI1MTE5OS0x
YzhmLTQzMWQtYjNiNi0wYTQ3ZmIxMTEzNWYiPjI1ODwva2V5PjwvZm9yZWlnbi1rZXlzPjxyZWYt
dHlwZSBuYW1lPSJKb3VybmFsIEFydGljbGUiPjE3PC9yZWYtdHlwZT48Y29udHJpYnV0b3JzPjxh
dXRob3JzPjxhdXRob3I+RW1sZXksIEVsaXphYmV0aCBBPC9hdXRob3I+PGF1dGhvcj5NdXNoZXIt
RWl6ZW5tYW4sIERhcmEgUjwvYXV0aG9yPjwvYXV0aG9ycz48L2NvbnRyaWJ1dG9ycz48dGl0bGVz
Pjx0aXRsZT5Tb2NpYWwgbW92ZW1lbnQgaW52b2x2ZW1lbnQgYW5kIGhlYWx0aHkgZGlldCBhbmQg
YWN0aXZpdHkgYmVoYXZpb3JzIGFtb25nIFVTIGFkdWx0czwvdGl0bGU+PHNlY29uZGFyeS10aXRs
ZT5IZWFsdGggUHJvbW90aW9uIEludGVybmF0aW9uYWw8L3NlY29uZGFyeS10aXRsZT48L3RpdGxl
cz48cGVyaW9kaWNhbD48ZnVsbC10aXRsZT5IZWFsdGggcHJvbW90aW9uIGludGVybmF0aW9uYWw8
L2Z1bGwtdGl0bGU+PC9wZXJpb2RpY2FsPjxwYWdlcz40OTAtNTAwPC9wYWdlcz48dm9sdW1lPjM0
PC92b2x1bWU+PG51bWJlcj4zPC9udW1iZXI+PGRhdGVzPjx5ZWFyPjIwMTk8L3llYXI+PC9kYXRl
cz48aXNibj4wOTU3LTQ4MjQ8L2lzYm4+PHVybHM+PC91cmxzPjwvcmVjb3JkPjwvQ2l0ZT48L0Vu
ZE5vdGU+
</w:fldData>
              </w:fldChar>
            </w:r>
            <w:r w:rsidR="00937C8F">
              <w:rPr>
                <w:vertAlign w:val="superscript"/>
              </w:rPr>
              <w:instrText xml:space="preserve"> ADDIN EN.CITE.DATA </w:instrText>
            </w:r>
            <w:r w:rsidR="00937C8F">
              <w:rPr>
                <w:vertAlign w:val="superscript"/>
              </w:rPr>
            </w:r>
            <w:r w:rsidR="00937C8F">
              <w:rPr>
                <w:vertAlign w:val="superscript"/>
              </w:rPr>
              <w:fldChar w:fldCharType="end"/>
            </w:r>
            <w:r w:rsidR="00EE0F0F" w:rsidRPr="008C11C9">
              <w:rPr>
                <w:vertAlign w:val="superscript"/>
              </w:rPr>
            </w:r>
            <w:r w:rsidR="00EE0F0F" w:rsidRPr="008C11C9">
              <w:rPr>
                <w:vertAlign w:val="superscript"/>
              </w:rPr>
              <w:fldChar w:fldCharType="separate"/>
            </w:r>
            <w:r w:rsidR="00937C8F">
              <w:rPr>
                <w:noProof/>
                <w:vertAlign w:val="superscript"/>
              </w:rPr>
              <w:t>75</w:t>
            </w:r>
            <w:r w:rsidR="00EE0F0F" w:rsidRPr="008C11C9">
              <w:rPr>
                <w:vertAlign w:val="superscript"/>
              </w:rPr>
              <w:fldChar w:fldCharType="end"/>
            </w:r>
          </w:p>
          <w:p w14:paraId="2C432039" w14:textId="68DAC368" w:rsidR="0014441A" w:rsidDel="0014441A" w:rsidRDefault="0014441A" w:rsidP="00333031">
            <w:pPr>
              <w:pStyle w:val="DHHSbody"/>
            </w:pPr>
            <w:r w:rsidDel="0014441A">
              <w:t>A desire to improve community amenity and neighbourhood quality of life can also serve as a motivator for healthy behaviours such as participating in gardening, home and neighbourhood improvement, outdoor recreation and neighbourhood social activities.</w:t>
            </w:r>
            <w:r w:rsidRPr="008C11C9" w:rsidDel="0014441A">
              <w:rPr>
                <w:vertAlign w:val="superscript"/>
              </w:rPr>
              <w:fldChar w:fldCharType="begin"/>
            </w:r>
            <w:r w:rsidR="00937C8F">
              <w:rPr>
                <w:vertAlign w:val="superscript"/>
              </w:rPr>
              <w:instrText xml:space="preserve"> ADDIN EN.CITE &lt;EndNote&gt;&lt;Cite&gt;&lt;Author&gt;Robinson&lt;/Author&gt;&lt;Year&gt;2010&lt;/Year&gt;&lt;RecNum&gt;467&lt;/RecNum&gt;&lt;IDText&gt;Save the world, prevent obesity: piggybacking on existing social and ideological movements&lt;/IDText&gt;&lt;DisplayText&gt;76&lt;/DisplayText&gt;&lt;record&gt;&lt;rec-number&gt;467&lt;/rec-number&gt;&lt;foreign-keys&gt;&lt;key app="EN" db-id="fwvs520dta0pajerxw65e0pi2ztww9f052dv" timestamp="1595200563" guid="2167973e-d251-4d9c-9b33-2c1069330109"&gt;467&lt;/key&gt;&lt;/foreign-keys&gt;&lt;ref-type name="Journal Article"&gt;17&lt;/ref-type&gt;&lt;contributors&gt;&lt;authors&gt;&lt;author&gt;Robinson, Thomas N&lt;/author&gt;&lt;/authors&gt;&lt;/contributors&gt;&lt;titles&gt;&lt;title&gt;Save the world, prevent obesity: piggybacking on existing social and ideological movements&lt;/title&gt;&lt;secondary-title&gt;Obesity&lt;/secondary-title&gt;&lt;/titles&gt;&lt;periodical&gt;&lt;full-title&gt;Obesity&lt;/full-title&gt;&lt;/periodical&gt;&lt;pages&gt;S17&lt;/pages&gt;&lt;volume&gt;18&lt;/volume&gt;&lt;number&gt;n1s&lt;/number&gt;&lt;dates&gt;&lt;year&gt;2010&lt;/year&gt;&lt;/dates&gt;&lt;isbn&gt;1930-7381&lt;/isbn&gt;&lt;urls&gt;&lt;/urls&gt;&lt;/record&gt;&lt;/Cite&gt;&lt;/EndNote&gt;</w:instrText>
            </w:r>
            <w:r w:rsidRPr="008C11C9" w:rsidDel="0014441A">
              <w:rPr>
                <w:vertAlign w:val="superscript"/>
              </w:rPr>
              <w:fldChar w:fldCharType="separate"/>
            </w:r>
            <w:r w:rsidR="00937C8F">
              <w:rPr>
                <w:noProof/>
                <w:vertAlign w:val="superscript"/>
              </w:rPr>
              <w:t>76</w:t>
            </w:r>
            <w:r w:rsidRPr="008C11C9" w:rsidDel="0014441A">
              <w:rPr>
                <w:vertAlign w:val="superscript"/>
              </w:rPr>
              <w:fldChar w:fldCharType="end"/>
            </w:r>
            <w:r w:rsidDel="0014441A">
              <w:t xml:space="preserve"> Such movements could be effective in realising environmental and health co-benefits, as well as offering further rewards such as social cohesion and a sense of community.</w:t>
            </w:r>
            <w:r w:rsidR="005F3819" w:rsidRPr="00A55431" w:rsidDel="005F3819">
              <w:rPr>
                <w:b/>
              </w:rPr>
              <w:t xml:space="preserve"> </w:t>
            </w:r>
          </w:p>
        </w:tc>
      </w:tr>
    </w:tbl>
    <w:p w14:paraId="5FC72BCE" w14:textId="77777777" w:rsidR="00C32FE0" w:rsidRDefault="00C32FE0" w:rsidP="00C365B1">
      <w:pPr>
        <w:pStyle w:val="DHHSbody"/>
      </w:pPr>
    </w:p>
    <w:p w14:paraId="75618EA0" w14:textId="77777777" w:rsidR="001403CF" w:rsidRDefault="001403CF" w:rsidP="00C365B1">
      <w:pPr>
        <w:pStyle w:val="DHHSbody"/>
        <w:sectPr w:rsidR="001403CF" w:rsidSect="000A096F">
          <w:footerReference w:type="even" r:id="rId29"/>
          <w:footerReference w:type="default" r:id="rId30"/>
          <w:footerReference w:type="first" r:id="rId31"/>
          <w:footnotePr>
            <w:numFmt w:val="lowerLetter"/>
          </w:footnotePr>
          <w:pgSz w:w="11906" w:h="16838"/>
          <w:pgMar w:top="1701" w:right="1304" w:bottom="1134" w:left="1304" w:header="454" w:footer="618" w:gutter="0"/>
          <w:cols w:space="720"/>
          <w:docGrid w:linePitch="360"/>
        </w:sectPr>
      </w:pPr>
    </w:p>
    <w:p w14:paraId="6565066D" w14:textId="0326532C" w:rsidR="003845B0" w:rsidRDefault="003845B0" w:rsidP="00FE0A6E">
      <w:pPr>
        <w:pStyle w:val="Heading2"/>
      </w:pPr>
      <w:bookmarkStart w:id="33" w:name="_Toc190954534"/>
      <w:r>
        <w:lastRenderedPageBreak/>
        <w:t>Key principles</w:t>
      </w:r>
      <w:r w:rsidR="007176A7">
        <w:t xml:space="preserve"> and enablers</w:t>
      </w:r>
      <w:bookmarkEnd w:id="33"/>
    </w:p>
    <w:p w14:paraId="06A28492" w14:textId="32C71B16" w:rsidR="00CE56B4" w:rsidRPr="00CE56B4" w:rsidRDefault="00CE56B4" w:rsidP="00CE56B4">
      <w:pPr>
        <w:pStyle w:val="DHHSbody"/>
        <w:jc w:val="center"/>
        <w:rPr>
          <w:sz w:val="22"/>
          <w:szCs w:val="22"/>
        </w:rPr>
      </w:pPr>
      <w:r w:rsidRPr="00CE56B4">
        <w:rPr>
          <w:sz w:val="22"/>
          <w:szCs w:val="22"/>
        </w:rPr>
        <w:t>‘Climate resilient development is enabled when governments, civil society and the private sector make inclusive development choices that prioritise risk reduction, equity and justice, and when decision-making processes, finance and actions are integrated across governance levels, sectors and timeframes.’</w:t>
      </w:r>
      <w:r w:rsidRPr="00CE56B4">
        <w:rPr>
          <w:sz w:val="22"/>
          <w:szCs w:val="22"/>
          <w:vertAlign w:val="superscript"/>
        </w:rPr>
        <w:fldChar w:fldCharType="begin"/>
      </w:r>
      <w:r w:rsidR="00242E45">
        <w:rPr>
          <w:sz w:val="22"/>
          <w:szCs w:val="22"/>
          <w:vertAlign w:val="superscript"/>
        </w:rPr>
        <w:instrText xml:space="preserve"> ADDIN EN.CITE &lt;EndNote&gt;&lt;Cite ExcludeAuth="1"&gt;&lt;Author&gt;IPCC&lt;/Author&gt;&lt;Year&gt;2022&lt;/Year&gt;&lt;RecNum&gt;577&lt;/RecNum&gt;&lt;Suffix&gt;p29&lt;/Suffix&gt;&lt;Pages&gt;29&lt;/Pages&gt;&lt;DisplayText&gt;20p29&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Pr="00CE56B4">
        <w:rPr>
          <w:sz w:val="22"/>
          <w:szCs w:val="22"/>
          <w:vertAlign w:val="superscript"/>
        </w:rPr>
        <w:fldChar w:fldCharType="separate"/>
      </w:r>
      <w:r w:rsidR="00937C8F">
        <w:rPr>
          <w:noProof/>
          <w:sz w:val="22"/>
          <w:szCs w:val="22"/>
          <w:vertAlign w:val="superscript"/>
        </w:rPr>
        <w:t>20p29</w:t>
      </w:r>
      <w:r w:rsidRPr="00CE56B4">
        <w:rPr>
          <w:sz w:val="22"/>
          <w:szCs w:val="22"/>
          <w:vertAlign w:val="superscript"/>
        </w:rPr>
        <w:fldChar w:fldCharType="end"/>
      </w:r>
      <w:r w:rsidRPr="00CE56B4">
        <w:rPr>
          <w:sz w:val="22"/>
          <w:szCs w:val="22"/>
        </w:rPr>
        <w:t xml:space="preserve"> </w:t>
      </w:r>
      <w:r w:rsidR="00CC228F" w:rsidRPr="00CC228F">
        <w:rPr>
          <w:sz w:val="22"/>
          <w:szCs w:val="22"/>
        </w:rPr>
        <w:t>‘There is no climate-resilient development without healthy ecosystems and increased social justice.’</w:t>
      </w:r>
      <w:r w:rsidR="00CC228F" w:rsidRPr="00CC228F">
        <w:rPr>
          <w:sz w:val="22"/>
          <w:szCs w:val="22"/>
          <w:vertAlign w:val="superscript"/>
        </w:rPr>
        <w:fldChar w:fldCharType="begin"/>
      </w:r>
      <w:r w:rsidR="003A5F5F">
        <w:rPr>
          <w:sz w:val="22"/>
          <w:szCs w:val="22"/>
          <w:vertAlign w:val="superscript"/>
        </w:rPr>
        <w:instrText xml:space="preserve"> ADDIN EN.CITE &lt;EndNote&gt;&lt;Cite&gt;&lt;Author&gt;IPCC&lt;/Author&gt;&lt;Year&gt;2022&lt;/Year&gt;&lt;RecNum&gt;695&lt;/RecNum&gt;&lt;Suffix&gt;p23&lt;/Suffix&gt;&lt;Pages&gt;23&lt;/Pages&gt;&lt;DisplayText&gt;77p23&lt;/DisplayText&gt;&lt;record&gt;&lt;rec-number&gt;695&lt;/rec-number&gt;&lt;foreign-keys&gt;&lt;key app="EN" db-id="fwvs520dta0pajerxw65e0pi2ztww9f052dv" timestamp="1726535340" guid="506cfe02-892f-49ef-b17f-a10ff7f24a2f"&gt;695&lt;/key&gt;&lt;/foreign-keys&gt;&lt;ref-type name="Web Page"&gt;12&lt;/ref-type&gt;&lt;contributors&gt;&lt;authors&gt;&lt;author&gt;IPCC&lt;/author&gt;&lt;/authors&gt;&lt;/contributors&gt;&lt;titles&gt;&lt;title&gt;55th Session of the IPCC (IPCC-55) and 12th Session of Working Group II (WGII-12) Intergovernmental Panel on Climate Change – IPCC&lt;/title&gt;&lt;/titles&gt;&lt;dates&gt;&lt;year&gt;2022&lt;/year&gt;&lt;/dates&gt;&lt;urls&gt;&lt;related-urls&gt;&lt;url&gt;https://enb.iisd.org/55th-session-intergovernmental-panel-climate-change-ipcc-55-12th-session-working-group-II]&lt;/url&gt;&lt;/related-urls&gt;&lt;/urls&gt;&lt;/record&gt;&lt;/Cite&gt;&lt;/EndNote&gt;</w:instrText>
      </w:r>
      <w:r w:rsidR="00CC228F" w:rsidRPr="00CC228F">
        <w:rPr>
          <w:sz w:val="22"/>
          <w:szCs w:val="22"/>
          <w:vertAlign w:val="superscript"/>
        </w:rPr>
        <w:fldChar w:fldCharType="separate"/>
      </w:r>
      <w:r w:rsidR="00937C8F">
        <w:rPr>
          <w:noProof/>
          <w:sz w:val="22"/>
          <w:szCs w:val="22"/>
          <w:vertAlign w:val="superscript"/>
        </w:rPr>
        <w:t>77p23</w:t>
      </w:r>
      <w:r w:rsidR="00CC228F" w:rsidRPr="00CC228F">
        <w:rPr>
          <w:sz w:val="22"/>
          <w:szCs w:val="22"/>
          <w:vertAlign w:val="superscript"/>
        </w:rPr>
        <w:fldChar w:fldCharType="end"/>
      </w:r>
      <w:r w:rsidR="00027257">
        <w:rPr>
          <w:sz w:val="22"/>
          <w:szCs w:val="22"/>
          <w:vertAlign w:val="superscript"/>
        </w:rPr>
        <w:t xml:space="preserve"> </w:t>
      </w:r>
      <w:r w:rsidR="00D71012" w:rsidRPr="00B16F71">
        <w:rPr>
          <w:sz w:val="22"/>
          <w:szCs w:val="22"/>
          <w:lang w:val="en-GB"/>
        </w:rPr>
        <w:t>Intergovernmental Panel on Climate Change</w:t>
      </w:r>
    </w:p>
    <w:p w14:paraId="69130398" w14:textId="2F6D8692" w:rsidR="00A04077" w:rsidRDefault="003843FC" w:rsidP="00510DCD">
      <w:pPr>
        <w:pStyle w:val="Body"/>
        <w:rPr>
          <w:sz w:val="20"/>
        </w:rPr>
      </w:pPr>
      <w:r>
        <w:rPr>
          <w:sz w:val="20"/>
        </w:rPr>
        <w:t xml:space="preserve">In seeking to </w:t>
      </w:r>
      <w:r w:rsidR="00044D31">
        <w:rPr>
          <w:sz w:val="20"/>
        </w:rPr>
        <w:t>tackl</w:t>
      </w:r>
      <w:r w:rsidR="000D0210">
        <w:rPr>
          <w:sz w:val="20"/>
        </w:rPr>
        <w:t>e</w:t>
      </w:r>
      <w:r w:rsidR="00044D31">
        <w:rPr>
          <w:sz w:val="20"/>
        </w:rPr>
        <w:t xml:space="preserve"> climate change and its impacts on health </w:t>
      </w:r>
      <w:r w:rsidR="000D0210">
        <w:rPr>
          <w:sz w:val="20"/>
        </w:rPr>
        <w:t xml:space="preserve">in a wholistic way, </w:t>
      </w:r>
      <w:r w:rsidR="00F266F3">
        <w:rPr>
          <w:sz w:val="20"/>
        </w:rPr>
        <w:t xml:space="preserve">local government </w:t>
      </w:r>
      <w:r w:rsidR="00E04F51">
        <w:rPr>
          <w:sz w:val="20"/>
        </w:rPr>
        <w:t>could</w:t>
      </w:r>
      <w:r w:rsidR="00852931">
        <w:rPr>
          <w:sz w:val="20"/>
        </w:rPr>
        <w:t xml:space="preserve"> </w:t>
      </w:r>
      <w:r w:rsidR="00C8583E">
        <w:rPr>
          <w:sz w:val="20"/>
        </w:rPr>
        <w:t>consider</w:t>
      </w:r>
      <w:r w:rsidR="001E55E6">
        <w:rPr>
          <w:sz w:val="20"/>
        </w:rPr>
        <w:t xml:space="preserve"> the</w:t>
      </w:r>
      <w:r w:rsidR="00C06FAB">
        <w:rPr>
          <w:sz w:val="20"/>
        </w:rPr>
        <w:t xml:space="preserve"> </w:t>
      </w:r>
      <w:r w:rsidR="001E55E6">
        <w:rPr>
          <w:sz w:val="20"/>
        </w:rPr>
        <w:t>principles</w:t>
      </w:r>
      <w:r w:rsidR="00C06FAB">
        <w:rPr>
          <w:sz w:val="20"/>
        </w:rPr>
        <w:t xml:space="preserve"> </w:t>
      </w:r>
      <w:r w:rsidR="00A04077">
        <w:rPr>
          <w:sz w:val="20"/>
        </w:rPr>
        <w:t xml:space="preserve">and enablers in </w:t>
      </w:r>
      <w:r w:rsidR="00970606" w:rsidRPr="00A63F47">
        <w:rPr>
          <w:b/>
          <w:bCs/>
          <w:sz w:val="20"/>
        </w:rPr>
        <w:t>Table 3</w:t>
      </w:r>
      <w:r w:rsidR="004A762E" w:rsidRPr="004A762E">
        <w:rPr>
          <w:sz w:val="20"/>
        </w:rPr>
        <w:t>.</w:t>
      </w:r>
    </w:p>
    <w:p w14:paraId="574DE495" w14:textId="6CA77EC3" w:rsidR="00A64250" w:rsidRDefault="00970606" w:rsidP="00510DCD">
      <w:pPr>
        <w:pStyle w:val="Body"/>
        <w:rPr>
          <w:sz w:val="20"/>
        </w:rPr>
      </w:pPr>
      <w:r>
        <w:rPr>
          <w:rFonts w:cs="Arial"/>
          <w:b/>
          <w:bCs/>
          <w:sz w:val="20"/>
        </w:rPr>
        <w:t>Table 3</w:t>
      </w:r>
      <w:r w:rsidR="004A762E" w:rsidRPr="004A762E">
        <w:rPr>
          <w:rFonts w:cs="Arial"/>
          <w:b/>
          <w:bCs/>
          <w:sz w:val="20"/>
        </w:rPr>
        <w:t xml:space="preserve">: Key principles </w:t>
      </w:r>
      <w:r w:rsidR="005F05A6" w:rsidRPr="005F05A6">
        <w:rPr>
          <w:rFonts w:cs="Arial"/>
          <w:b/>
          <w:bCs/>
          <w:i/>
          <w:iCs/>
          <w:sz w:val="20"/>
          <w:vertAlign w:val="superscript"/>
        </w:rPr>
        <w:fldChar w:fldCharType="begin">
          <w:fldData xml:space="preserve">PEVuZE5vdGU+PENpdGU+PEF1dGhvcj5JUENDPC9BdXRob3I+PFllYXI+MjAyMjwvWWVhcj48UmVj
TnVtPjU3NzwvUmVjTnVtPjxEaXNwbGF5VGV4dD4yMCwyMiw3OC04MTwvRGlzcGxheVRleHQ+PHJl
Y29yZD48cmVjLW51bWJlcj41Nzc8L3JlYy1udW1iZXI+PGZvcmVpZ24ta2V5cz48a2V5IGFwcD0i
RU4iIGRiLWlkPSJmd3ZzNTIwZHRhMHBhamVyeHc2NWUwcGkyenR3dzlmMDUyZHYiIHRpbWVzdGFt
cD0iMTcyNTQ5Njc4NyIgZ3VpZD0iMmQ0ODEwYjAtMWY1ZS00NjJhLWEzMjMtNDM0MDNiMzg1NTlh
Ij41Nzc8L2tleT48L2ZvcmVpZ24ta2V5cz48cmVmLXR5cGUgbmFtZT0iQm9vayI+NjwvcmVmLXR5
cGU+PGNvbnRyaWJ1dG9ycz48YXV0aG9ycz48YXV0aG9yPklQQ0M8L2F1dGhvcj48L2F1dGhvcnM+
PC9jb250cmlidXRvcnM+PHRpdGxlcz48dGl0bGU+Q2xpbWF0ZSBDaGFuZ2UgMjAyMjogSW1wYWN0
cywgQWRhcHRhdGlvbiBhbmQgVnVsbmVyYWJpbGl0eS4gQ29udHJpYnV0aW9uIG9mIFdvcmtpbmcg
R3JvdXAgSUkgdG8gdGhlIFNpeHRoIEFzc2Vzc21lbnQgUmVwb3J0IG9mIHRoZSBJbnRlcmdvdmVy
bm1lbnRhbCBQYW5lbCBvbiBDbGltYXRlIENoYW5nZSBbUMO2cnRuZXLCoEgtTywgUm9iZXJ0cyBE
QywgVGlnbm9yIE0sIFBvbG9jemFuc2thwqBFUywgTWludGVuYmVjayBLLCBBbGVncsOtYcKgQSwg
ZXQgYWwuIChlZHMuKV0uPC90aXRsZT48L3RpdGxlcz48cGFnZXM+MzA1NjwvcGFnZXM+PGRhdGVz
Pjx5ZWFyPjIwMjI8L3llYXI+PC9kYXRlcz48cHViLWxvY2F0aW9uPlVLIGFuZCBOZXcgWW9yaywg
TlksIFVTQTwvcHViLWxvY2F0aW9uPjxwdWJsaXNoZXI+Q2FtYnJpZGdlIFVuaXZlcnNpdHkgUHJl
c3M8L3B1Ymxpc2hlcj48dXJscz48L3VybHM+PC9yZWNvcmQ+PC9DaXRlPjxDaXRlPjxBdXRob3I+
TVJGQ0o8L0F1dGhvcj48WWVhcj4yMDE4PC9ZZWFyPjxSZWNOdW0+NTgxPC9SZWNOdW0+PHJlY29y
ZD48cmVjLW51bWJlcj41ODE8L3JlYy1udW1iZXI+PGZvcmVpZ24ta2V5cz48a2V5IGFwcD0iRU4i
IGRiLWlkPSJmd3ZzNTIwZHRhMHBhamVyeHc2NWUwcGkyenR3dzlmMDUyZHYiIHRpbWVzdGFtcD0i
MTcyNTQ5Njc4NyIgZ3VpZD0iZjY4YzQ2NGYtZTY0NC00ZGRkLTgxYjgtNDFkM2JiNGFlOWEwIj41
ODE8L2tleT48L2ZvcmVpZ24ta2V5cz48cmVmLXR5cGUgbmFtZT0iUmVwb3J0Ij4yNzwvcmVmLXR5
cGU+PGNvbnRyaWJ1dG9ycz48YXV0aG9ycz48YXV0aG9yPk1SRkNKPC9hdXRob3I+PC9hdXRob3Jz
PjwvY29udHJpYnV0b3JzPjx0aXRsZXM+PHRpdGxlPlByaW5jaXBsZXMgb2YgQ2xpbWF0ZSBKdXN0
aWNlPC90aXRsZT48L3RpdGxlcz48ZGF0ZXM+PHllYXI+MjAxODwveWVhcj48L2RhdGVzPjxwdWJs
aXNoZXI+TWFyeSBSb2JpbnNvbiBGb3VuZGF0aW9uIGZvciBDbGltYXRlIEp1c3RpY2U8L3B1Ymxp
c2hlcj48dXJscz48cmVsYXRlZC11cmxzPjx1cmw+d3d3Lm1yZmNqLm9yZy9wcmluY2lwbGVz4oCT
b2bigJNjbGltYXRl4oCTanVzdGljZS48L3VybD48L3JlbGF0ZWQtdXJscz48L3VybHM+PGFjY2Vz
cy1kYXRlPjI4IEF1Z3VzdCAyMDI0PC9hY2Nlc3MtZGF0ZT48L3JlY29yZD48L0NpdGU+PENpdGU+
PEF1dGhvcj5XaWxsZXR0czwvQXV0aG9yPjxZZWFyPjIwMjI8L1llYXI+PFJlY051bT41ODc8L1Jl
Y051bT48cmVjb3JkPjxyZWMtbnVtYmVyPjU4NzwvcmVjLW51bWJlcj48Zm9yZWlnbi1rZXlzPjxr
ZXkgYXBwPSJFTiIgZGItaWQ9ImZ3dnM1MjBkdGEwcGFqZXJ4dzY1ZTBwaTJ6dHd3OWYwNTJkdiIg
dGltZXN0YW1wPSIxNzI1NDk2Nzg4IiBndWlkPSI1YWVkOWZjNi1lNDVjLTQ0YTItOWVjNS0wM2Ex
ZDVmYjkzYzYiPjU4Nzwva2V5PjwvZm9yZWlnbi1rZXlzPjxyZWYtdHlwZSBuYW1lPSJSZXBvcnQi
PjI3PC9yZWYtdHlwZT48Y29udHJpYnV0b3JzPjxhdXRob3JzPjxhdXRob3I+V2lsbGV0dHMsIEUg
PC9hdXRob3I+PGF1dGhvcj5DYW1wYmVsbC1MZW5kcnVtLCBEPC9hdXRob3I+PC9hdXRob3JzPjwv
Y29udHJpYnV0b3JzPjx0aXRsZXM+PHRpdGxlPlJldmlldyBvZiBJUENDIEV2aWRlbmNlIDIwMjI6
IENsaW1hdGUgY2hhbmdlLCBoZWFsdGggYW5kIHdlbGxiZWluZy48L3RpdGxlPjwvdGl0bGVzPjxk
YXRlcz48eWVhcj4yMDIyPC95ZWFyPjwvZGF0ZXM+PHB1Ymxpc2hlcj5Xb3JsZCBIZWFsdGggT3Jn
YW5pemF0aW9uPC9wdWJsaXNoZXI+PHVybHM+PHJlbGF0ZWQtdXJscz48dXJsPmh0dHBzOi8vY2Ru
Lndoby5pbnQvbWVkaWEvZG9jcy9kZWZhdWx0LXNvdXJjZS9jbGltYXRlLWNoYW5nZS93aG8tcmV2
aWV3LW9mLWlwY2MtZXZpZGVuY2UtMjAyMi1hZHYtdmVyc2lvbi5wZGY/c2Z2cnNuPWNjZTcxYTJj
XzMmYW1wO2Rvd25sb2FkPXRydWU8L3VybD48L3JlbGF0ZWQtdXJscz48L3VybHM+PC9yZWNvcmQ+
PC9DaXRlPjxDaXRlPjxBdXRob3I+V2hpdG1lZTwvQXV0aG9yPjxZZWFyPjIwMTU8L1llYXI+PFJl
Y051bT4xMzc8L1JlY051bT48cmVjb3JkPjxyZWMtbnVtYmVyPjEzNzwvcmVjLW51bWJlcj48Zm9y
ZWlnbi1rZXlzPjxrZXkgYXBwPSJFTiIgZGItaWQ9ImZ3dnM1MjBkdGEwcGFqZXJ4dzY1ZTBwaTJ6
dHd3OWYwNTJkdiIgdGltZXN0YW1wPSIxNTU0OTQ0MDE0IiBndWlkPSI0YzJlOTEzYi05NWY0LTQ1
ODgtODc0OS1lN2YzMTY4NTM2NmEiPjEzNzwva2V5PjwvZm9yZWlnbi1rZXlzPjxyZWYtdHlwZSBu
YW1lPSJKb3VybmFsIEFydGljbGUiPjE3PC9yZWYtdHlwZT48Y29udHJpYnV0b3JzPjxhdXRob3Jz
PjxhdXRob3I+V2hpdG1lZSwgUzwvYXV0aG9yPjxhdXRob3I+SGFpbmVzLCBBPC9hdXRob3I+PGF1
dGhvcj5CZXlyZXIsIEM8L2F1dGhvcj48YXV0aG9yPkJvbHR6LCBGPC9hdXRob3I+PGF1dGhvcj5D
YXBvbiwgQUcgPC9hdXRob3I+PGF1dGhvcj5GZXJyZWlyYSBkZSBTb3V6YSBEaWFzLCBCIDwvYXV0
aG9yPjxhdXRob3I+RXplaCwgQTwvYXV0aG9yPjxhdXRob3I+RnJ1bWtpbiwgSDwvYXV0aG9yPjxh
dXRob3I+R29uZywgUDwvYXV0aG9yPjxhdXRob3I+SGVhZCwgUDwvYXV0aG9yPjxhdXRob3I+SG9y
dG9uLCBSPC9hdXRob3I+PGF1dGhvcj5NYWNlLCBHTSA8L2F1dGhvcj48YXV0aG9yPk1hcnRlbiwg
UjwvYXV0aG9yPjxhdXRob3I+TXllcnMsIFNTPC9hdXRob3I+PGF1dGhvcj5OaXNodGFyLCBTPC9h
dXRob3I+PGF1dGhvcj5Pc29mc2t5LCBTQTwvYXV0aG9yPjxhdXRob3I+UGF0dGFuYXlhaywgU0s8
L2F1dGhvcj48YXV0aG9yPlBvbmdzaXJpLCBNSjwvYXV0aG9yPjxhdXRob3I+Um9tYW5lbGxpLCBD
PC9hdXRob3I+PGF1dGhvcj5Tb3VjYXQsIEE8L2F1dGhvcj48YXV0aG9yPlZlZ2EsIEo8L2F1dGhv
cj48YXV0aG9yPllhY2gsIEQ8L2F1dGhvcj48L2F1dGhvcnM+PC9jb250cmlidXRvcnM+PHRpdGxl
cz48dGl0bGU+U2FmZWd1YXJkaW5nIGh1bWFuIGhlYWx0aCBpbiB0aGUgQW50aHJvcG9jZW5lIGVw
b2NoOiByZXBvcnQgb2YgVGhlIFJvY2tlZmVsbGVyIEZvdW5kYXRpb24tTGFuY2V0IENvbW1pc3Np
b24gb24gcGxhbmV0YXJ5IGhlYWx0aC48L3RpdGxlPjxzZWNvbmRhcnktdGl0bGU+VGhlIExhbmNl
dDwvc2Vjb25kYXJ5LXRpdGxlPjwvdGl0bGVzPjxwZXJpb2RpY2FsPjxmdWxsLXRpdGxlPlRoZSBM
YW5jZXQ8L2Z1bGwtdGl0bGU+PC9wZXJpb2RpY2FsPjxwYWdlcz4xOTczLTIwMjg8L3BhZ2VzPjx2
b2x1bWU+Mzg2PC92b2x1bWU+PGRhdGVzPjx5ZWFyPjIwMTU8L3llYXI+PC9kYXRlcz48dXJscz48
L3VybHM+PC9yZWNvcmQ+PC9DaXRlPjxDaXRlPjxBdXRob3I+Rm9lcnN0ZXI8L0F1dGhvcj48WWVh
cj4yMDIzPC9ZZWFyPjxSZWNOdW0+NTc2PC9SZWNOdW0+PHJlY29yZD48cmVjLW51bWJlcj41NzY8
L3JlYy1udW1iZXI+PGZvcmVpZ24ta2V5cz48a2V5IGFwcD0iRU4iIGRiLWlkPSJmd3ZzNTIwZHRh
MHBhamVyeHc2NWUwcGkyenR3dzlmMDUyZHYiIHRpbWVzdGFtcD0iMTcyNTQ5Njc4NyIgZ3VpZD0i
OTMwNGI4OGMtZGEyMi00OWE2LWJlY2YtZWI1ZmY3NzMxMmZjIj41NzY8L2tleT48L2ZvcmVpZ24t
a2V5cz48cmVmLXR5cGUgbmFtZT0iUmVwb3J0Ij4yNzwvcmVmLXR5cGU+PGNvbnRyaWJ1dG9ycz48
YXV0aG9ycz48YXV0aG9yPkFuaXRhIEZvZXJzdGVyPC9hdXRob3I+PGF1dGhvcj5BIEJsZWJ5PC9h
dXRob3I+PC9hdXRob3JzPjwvY29udHJpYnV0b3JzPjx0aXRsZXM+PHRpdGxlPkNsaW1hdGUgbWFp
bnN0cmVhbWluZyBpbiBwcmFjdGljZTogVXNpbmcgbGF3IHRvIGVtYmVkIGNsaW1hdGUgY2hhbmdl
IGluIGdvdmVybm1lbnQgcG9saWN5IGFuZCBkZWNpc2lvbi1tYWtpbmc8L3RpdGxlPjwvdGl0bGVz
PjxkYXRlcz48eWVhcj4yMDIzPC95ZWFyPjwvZGF0ZXM+PHB1Yi1sb2NhdGlvbj5NZWxib3VybmUs
IEF1c3RyYWxpYTwvcHViLWxvY2F0aW9uPjxwdWJsaXNoZXI+TW9uYXNoIFVuaXZlcnNpdHk8L3B1
Ymxpc2hlcj48dXJscz48L3VybHM+PC9yZWNvcmQ+PC9DaXRlPjxDaXRlPjxBdXRob3I+SG9ydG9u
PC9BdXRob3I+PFllYXI+MjAxNDwvWWVhcj48UmVjTnVtPjYxMTwvUmVjTnVtPjxyZWNvcmQ+PHJl
Yy1udW1iZXI+NjExPC9yZWMtbnVtYmVyPjxmb3JlaWduLWtleXM+PGtleSBhcHA9IkVOIiBkYi1p
ZD0iZnd2czUyMGR0YTBwYWplcnh3NjVlMHBpMnp0d3c5ZjA1MmR2IiB0aW1lc3RhbXA9IjE3MjU4
MzkyMDYiIGd1aWQ9ImVmNGJjOGU3LTA4NGQtNDc1Yy1iMTJmLTZkMzk1NmE0Y2NkYyI+NjExPC9r
ZXk+PC9mb3JlaWduLWtleXM+PHJlZi10eXBlIG5hbWU9IkpvdXJuYWwgQXJ0aWNsZSI+MTc8L3Jl
Zi10eXBlPjxjb250cmlidXRvcnM+PGF1dGhvcnM+PGF1dGhvcj5Ib3J0b24sIFIuPC9hdXRob3I+
PGF1dGhvcj5CZWFnbGVob2xlLCBSLjwvYXV0aG9yPjxhdXRob3I+Qm9uaXRhLCBSLjwvYXV0aG9y
PjxhdXRob3I+UmFlYnVybiwgSi48L2F1dGhvcj48YXV0aG9yPk1jS2VlLCBNLjwvYXV0aG9yPjxh
dXRob3I+V2FsbCwgUy48L2F1dGhvcj48L2F1dGhvcnM+PC9jb250cmlidXRvcnM+PGF1dGgtYWRk
cmVzcz5UaGUgTGFuY2V0LCBMb25kb24gTlcxIDdCWSwgVUsuJiN4RDtVbml2ZXJzaXR5IG9mIEF1
Y2tsYW5kLCBBdWNrbGFuZCwgTmV3IFplYWxhbmQuJiN4RDtEZXBhcnRtZW50IG9mIFB1YmxpYyBI
ZWFsdGgsIEFVVCBVbml2ZXJzaXR5LCBBdWNrbGFuZCwgTmV3IFplYWxhbmQuJiN4RDtEZXBhcnRt
ZW50IG9mIEhlYWx0aCBTZXJ2aWNlcyBSZXNlYXJjaCBhbmQgUG9saWN5LCBMb25kb24gU2Nob29s
IG9mIEh5Z2llbmUgJmFtcDsgVHJvcGljYWwgTWVkaWNpbmUsIExvbmRvbiwgVUsuJiN4RDtEZXBh
cnRtZW50IG9mIFB1YmxpYyBIZWFsdGggYW5kIENsaW5pY2FsIE1lZGljaW5lLCBVbWVhIFVuaXZl
cnNpdHksIFVtZWEsIFN3ZWRlbi48L2F1dGgtYWRkcmVzcz48dGl0bGVzPjx0aXRsZT5Gcm9tIHB1
YmxpYyB0byBwbGFuZXRhcnkgaGVhbHRoOiBhIG1hbmlmZXN0bzwvdGl0bGU+PHNlY29uZGFyeS10
aXRsZT5UaGUgTGFuY2V0PC9zZWNvbmRhcnktdGl0bGU+PC90aXRsZXM+PHBlcmlvZGljYWw+PGZ1
bGwtdGl0bGU+VGhlIExhbmNldDwvZnVsbC10aXRsZT48L3BlcmlvZGljYWw+PHBhZ2VzPjg0Nzwv
cGFnZXM+PHZvbHVtZT4zODM8L3ZvbHVtZT48bnVtYmVyPjk5MjA8L251bWJlcj48a2V5d29yZHM+
PGtleXdvcmQ+Q29uc2VydmF0aW9uIG9mIE5hdHVyYWwgUmVzb3VyY2VzLyp0cmVuZHM8L2tleXdv
cmQ+PGtleXdvcmQ+R2xvYmFsIEhlYWx0aC8qdHJlbmRzPC9rZXl3b3JkPjxrZXl3b3JkPkh1bWFu
czwva2V5d29yZD48a2V5d29yZD5QdWJsaWMgSGVhbHRoLyp0cmVuZHM8L2tleXdvcmQ+PGtleXdv
cmQ+U29jaWFsIENoYW5nZTwva2V5d29yZD48a2V5d29yZD5Tb2NpYWwgSnVzdGljZTwva2V5d29y
ZD48L2tleXdvcmRzPjxkYXRlcz48eWVhcj4yMDE0PC95ZWFyPjxwdWItZGF0ZXM+PGRhdGU+TWFy
IDg8L2RhdGU+PC9wdWItZGF0ZXM+PC9kYXRlcz48aXNibj4xNDc0LTU0N1ggKEVsZWN0cm9uaWMp
JiN4RDswMTQwLTY3MzYgKExpbmtpbmcpPC9pc2JuPjxhY2Nlc3Npb24tbnVtPjI0NjA3MDg4PC9h
Y2Nlc3Npb24tbnVtPjx1cmxzPjxyZWxhdGVkLXVybHM+PHVybD5odHRwczovL3d3dy5uY2JpLm5s
bS5uaWguZ292L3B1Ym1lZC8yNDYwNzA4ODwvdXJsPjwvcmVsYXRlZC11cmxzPjwvdXJscz48ZWxl
Y3Ryb25pYy1yZXNvdXJjZS1udW0+MTAuMTAxNi9TMDE0MC02NzM2KDE0KTYwNDA5LTg8L2VsZWN0
cm9uaWMtcmVzb3VyY2UtbnVtPjxyZW1vdGUtZGF0YWJhc2UtbmFtZT5NZWRsaW5lPC9yZW1vdGUt
ZGF0YWJhc2UtbmFtZT48cmVtb3RlLWRhdGFiYXNlLXByb3ZpZGVyPk5MTTwvcmVtb3RlLWRhdGFi
YXNlLXByb3ZpZGVyPjwvcmVjb3JkPjwvQ2l0ZT48L0VuZE5vdGU+AG==
</w:fldData>
        </w:fldChar>
      </w:r>
      <w:r w:rsidR="00F71C99">
        <w:rPr>
          <w:rFonts w:cs="Arial"/>
          <w:b/>
          <w:bCs/>
          <w:i/>
          <w:iCs/>
          <w:sz w:val="20"/>
          <w:vertAlign w:val="superscript"/>
        </w:rPr>
        <w:instrText xml:space="preserve"> ADDIN EN.CITE </w:instrText>
      </w:r>
      <w:r w:rsidR="00F71C99">
        <w:rPr>
          <w:rFonts w:cs="Arial"/>
          <w:b/>
          <w:bCs/>
          <w:i/>
          <w:iCs/>
          <w:sz w:val="20"/>
          <w:vertAlign w:val="superscript"/>
        </w:rPr>
        <w:fldChar w:fldCharType="begin">
          <w:fldData xml:space="preserve">PEVuZE5vdGU+PENpdGU+PEF1dGhvcj5JUENDPC9BdXRob3I+PFllYXI+MjAyMjwvWWVhcj48UmVj
TnVtPjU3NzwvUmVjTnVtPjxEaXNwbGF5VGV4dD4yMCwyMiw3OC04MTwvRGlzcGxheVRleHQ+PHJl
Y29yZD48cmVjLW51bWJlcj41Nzc8L3JlYy1udW1iZXI+PGZvcmVpZ24ta2V5cz48a2V5IGFwcD0i
RU4iIGRiLWlkPSJmd3ZzNTIwZHRhMHBhamVyeHc2NWUwcGkyenR3dzlmMDUyZHYiIHRpbWVzdGFt
cD0iMTcyNTQ5Njc4NyIgZ3VpZD0iMmQ0ODEwYjAtMWY1ZS00NjJhLWEzMjMtNDM0MDNiMzg1NTlh
Ij41Nzc8L2tleT48L2ZvcmVpZ24ta2V5cz48cmVmLXR5cGUgbmFtZT0iQm9vayI+NjwvcmVmLXR5
cGU+PGNvbnRyaWJ1dG9ycz48YXV0aG9ycz48YXV0aG9yPklQQ0M8L2F1dGhvcj48L2F1dGhvcnM+
PC9jb250cmlidXRvcnM+PHRpdGxlcz48dGl0bGU+Q2xpbWF0ZSBDaGFuZ2UgMjAyMjogSW1wYWN0
cywgQWRhcHRhdGlvbiBhbmQgVnVsbmVyYWJpbGl0eS4gQ29udHJpYnV0aW9uIG9mIFdvcmtpbmcg
R3JvdXAgSUkgdG8gdGhlIFNpeHRoIEFzc2Vzc21lbnQgUmVwb3J0IG9mIHRoZSBJbnRlcmdvdmVy
bm1lbnRhbCBQYW5lbCBvbiBDbGltYXRlIENoYW5nZSBbUMO2cnRuZXLCoEgtTywgUm9iZXJ0cyBE
QywgVGlnbm9yIE0sIFBvbG9jemFuc2thwqBFUywgTWludGVuYmVjayBLLCBBbGVncsOtYcKgQSwg
ZXQgYWwuIChlZHMuKV0uPC90aXRsZT48L3RpdGxlcz48cGFnZXM+MzA1NjwvcGFnZXM+PGRhdGVz
Pjx5ZWFyPjIwMjI8L3llYXI+PC9kYXRlcz48cHViLWxvY2F0aW9uPlVLIGFuZCBOZXcgWW9yaywg
TlksIFVTQTwvcHViLWxvY2F0aW9uPjxwdWJsaXNoZXI+Q2FtYnJpZGdlIFVuaXZlcnNpdHkgUHJl
c3M8L3B1Ymxpc2hlcj48dXJscz48L3VybHM+PC9yZWNvcmQ+PC9DaXRlPjxDaXRlPjxBdXRob3I+
TVJGQ0o8L0F1dGhvcj48WWVhcj4yMDE4PC9ZZWFyPjxSZWNOdW0+NTgxPC9SZWNOdW0+PHJlY29y
ZD48cmVjLW51bWJlcj41ODE8L3JlYy1udW1iZXI+PGZvcmVpZ24ta2V5cz48a2V5IGFwcD0iRU4i
IGRiLWlkPSJmd3ZzNTIwZHRhMHBhamVyeHc2NWUwcGkyenR3dzlmMDUyZHYiIHRpbWVzdGFtcD0i
MTcyNTQ5Njc4NyIgZ3VpZD0iZjY4YzQ2NGYtZTY0NC00ZGRkLTgxYjgtNDFkM2JiNGFlOWEwIj41
ODE8L2tleT48L2ZvcmVpZ24ta2V5cz48cmVmLXR5cGUgbmFtZT0iUmVwb3J0Ij4yNzwvcmVmLXR5
cGU+PGNvbnRyaWJ1dG9ycz48YXV0aG9ycz48YXV0aG9yPk1SRkNKPC9hdXRob3I+PC9hdXRob3Jz
PjwvY29udHJpYnV0b3JzPjx0aXRsZXM+PHRpdGxlPlByaW5jaXBsZXMgb2YgQ2xpbWF0ZSBKdXN0
aWNlPC90aXRsZT48L3RpdGxlcz48ZGF0ZXM+PHllYXI+MjAxODwveWVhcj48L2RhdGVzPjxwdWJs
aXNoZXI+TWFyeSBSb2JpbnNvbiBGb3VuZGF0aW9uIGZvciBDbGltYXRlIEp1c3RpY2U8L3B1Ymxp
c2hlcj48dXJscz48cmVsYXRlZC11cmxzPjx1cmw+d3d3Lm1yZmNqLm9yZy9wcmluY2lwbGVz4oCT
b2bigJNjbGltYXRl4oCTanVzdGljZS48L3VybD48L3JlbGF0ZWQtdXJscz48L3VybHM+PGFjY2Vz
cy1kYXRlPjI4IEF1Z3VzdCAyMDI0PC9hY2Nlc3MtZGF0ZT48L3JlY29yZD48L0NpdGU+PENpdGU+
PEF1dGhvcj5XaWxsZXR0czwvQXV0aG9yPjxZZWFyPjIwMjI8L1llYXI+PFJlY051bT41ODc8L1Jl
Y051bT48cmVjb3JkPjxyZWMtbnVtYmVyPjU4NzwvcmVjLW51bWJlcj48Zm9yZWlnbi1rZXlzPjxr
ZXkgYXBwPSJFTiIgZGItaWQ9ImZ3dnM1MjBkdGEwcGFqZXJ4dzY1ZTBwaTJ6dHd3OWYwNTJkdiIg
dGltZXN0YW1wPSIxNzI1NDk2Nzg4IiBndWlkPSI1YWVkOWZjNi1lNDVjLTQ0YTItOWVjNS0wM2Ex
ZDVmYjkzYzYiPjU4Nzwva2V5PjwvZm9yZWlnbi1rZXlzPjxyZWYtdHlwZSBuYW1lPSJSZXBvcnQi
PjI3PC9yZWYtdHlwZT48Y29udHJpYnV0b3JzPjxhdXRob3JzPjxhdXRob3I+V2lsbGV0dHMsIEUg
PC9hdXRob3I+PGF1dGhvcj5DYW1wYmVsbC1MZW5kcnVtLCBEPC9hdXRob3I+PC9hdXRob3JzPjwv
Y29udHJpYnV0b3JzPjx0aXRsZXM+PHRpdGxlPlJldmlldyBvZiBJUENDIEV2aWRlbmNlIDIwMjI6
IENsaW1hdGUgY2hhbmdlLCBoZWFsdGggYW5kIHdlbGxiZWluZy48L3RpdGxlPjwvdGl0bGVzPjxk
YXRlcz48eWVhcj4yMDIyPC95ZWFyPjwvZGF0ZXM+PHB1Ymxpc2hlcj5Xb3JsZCBIZWFsdGggT3Jn
YW5pemF0aW9uPC9wdWJsaXNoZXI+PHVybHM+PHJlbGF0ZWQtdXJscz48dXJsPmh0dHBzOi8vY2Ru
Lndoby5pbnQvbWVkaWEvZG9jcy9kZWZhdWx0LXNvdXJjZS9jbGltYXRlLWNoYW5nZS93aG8tcmV2
aWV3LW9mLWlwY2MtZXZpZGVuY2UtMjAyMi1hZHYtdmVyc2lvbi5wZGY/c2Z2cnNuPWNjZTcxYTJj
XzMmYW1wO2Rvd25sb2FkPXRydWU8L3VybD48L3JlbGF0ZWQtdXJscz48L3VybHM+PC9yZWNvcmQ+
PC9DaXRlPjxDaXRlPjxBdXRob3I+V2hpdG1lZTwvQXV0aG9yPjxZZWFyPjIwMTU8L1llYXI+PFJl
Y051bT4xMzc8L1JlY051bT48cmVjb3JkPjxyZWMtbnVtYmVyPjEzNzwvcmVjLW51bWJlcj48Zm9y
ZWlnbi1rZXlzPjxrZXkgYXBwPSJFTiIgZGItaWQ9ImZ3dnM1MjBkdGEwcGFqZXJ4dzY1ZTBwaTJ6
dHd3OWYwNTJkdiIgdGltZXN0YW1wPSIxNTU0OTQ0MDE0IiBndWlkPSI0YzJlOTEzYi05NWY0LTQ1
ODgtODc0OS1lN2YzMTY4NTM2NmEiPjEzNzwva2V5PjwvZm9yZWlnbi1rZXlzPjxyZWYtdHlwZSBu
YW1lPSJKb3VybmFsIEFydGljbGUiPjE3PC9yZWYtdHlwZT48Y29udHJpYnV0b3JzPjxhdXRob3Jz
PjxhdXRob3I+V2hpdG1lZSwgUzwvYXV0aG9yPjxhdXRob3I+SGFpbmVzLCBBPC9hdXRob3I+PGF1
dGhvcj5CZXlyZXIsIEM8L2F1dGhvcj48YXV0aG9yPkJvbHR6LCBGPC9hdXRob3I+PGF1dGhvcj5D
YXBvbiwgQUcgPC9hdXRob3I+PGF1dGhvcj5GZXJyZWlyYSBkZSBTb3V6YSBEaWFzLCBCIDwvYXV0
aG9yPjxhdXRob3I+RXplaCwgQTwvYXV0aG9yPjxhdXRob3I+RnJ1bWtpbiwgSDwvYXV0aG9yPjxh
dXRob3I+R29uZywgUDwvYXV0aG9yPjxhdXRob3I+SGVhZCwgUDwvYXV0aG9yPjxhdXRob3I+SG9y
dG9uLCBSPC9hdXRob3I+PGF1dGhvcj5NYWNlLCBHTSA8L2F1dGhvcj48YXV0aG9yPk1hcnRlbiwg
UjwvYXV0aG9yPjxhdXRob3I+TXllcnMsIFNTPC9hdXRob3I+PGF1dGhvcj5OaXNodGFyLCBTPC9h
dXRob3I+PGF1dGhvcj5Pc29mc2t5LCBTQTwvYXV0aG9yPjxhdXRob3I+UGF0dGFuYXlhaywgU0s8
L2F1dGhvcj48YXV0aG9yPlBvbmdzaXJpLCBNSjwvYXV0aG9yPjxhdXRob3I+Um9tYW5lbGxpLCBD
PC9hdXRob3I+PGF1dGhvcj5Tb3VjYXQsIEE8L2F1dGhvcj48YXV0aG9yPlZlZ2EsIEo8L2F1dGhv
cj48YXV0aG9yPllhY2gsIEQ8L2F1dGhvcj48L2F1dGhvcnM+PC9jb250cmlidXRvcnM+PHRpdGxl
cz48dGl0bGU+U2FmZWd1YXJkaW5nIGh1bWFuIGhlYWx0aCBpbiB0aGUgQW50aHJvcG9jZW5lIGVw
b2NoOiByZXBvcnQgb2YgVGhlIFJvY2tlZmVsbGVyIEZvdW5kYXRpb24tTGFuY2V0IENvbW1pc3Np
b24gb24gcGxhbmV0YXJ5IGhlYWx0aC48L3RpdGxlPjxzZWNvbmRhcnktdGl0bGU+VGhlIExhbmNl
dDwvc2Vjb25kYXJ5LXRpdGxlPjwvdGl0bGVzPjxwZXJpb2RpY2FsPjxmdWxsLXRpdGxlPlRoZSBM
YW5jZXQ8L2Z1bGwtdGl0bGU+PC9wZXJpb2RpY2FsPjxwYWdlcz4xOTczLTIwMjg8L3BhZ2VzPjx2
b2x1bWU+Mzg2PC92b2x1bWU+PGRhdGVzPjx5ZWFyPjIwMTU8L3llYXI+PC9kYXRlcz48dXJscz48
L3VybHM+PC9yZWNvcmQ+PC9DaXRlPjxDaXRlPjxBdXRob3I+Rm9lcnN0ZXI8L0F1dGhvcj48WWVh
cj4yMDIzPC9ZZWFyPjxSZWNOdW0+NTc2PC9SZWNOdW0+PHJlY29yZD48cmVjLW51bWJlcj41NzY8
L3JlYy1udW1iZXI+PGZvcmVpZ24ta2V5cz48a2V5IGFwcD0iRU4iIGRiLWlkPSJmd3ZzNTIwZHRh
MHBhamVyeHc2NWUwcGkyenR3dzlmMDUyZHYiIHRpbWVzdGFtcD0iMTcyNTQ5Njc4NyIgZ3VpZD0i
OTMwNGI4OGMtZGEyMi00OWE2LWJlY2YtZWI1ZmY3NzMxMmZjIj41NzY8L2tleT48L2ZvcmVpZ24t
a2V5cz48cmVmLXR5cGUgbmFtZT0iUmVwb3J0Ij4yNzwvcmVmLXR5cGU+PGNvbnRyaWJ1dG9ycz48
YXV0aG9ycz48YXV0aG9yPkFuaXRhIEZvZXJzdGVyPC9hdXRob3I+PGF1dGhvcj5BIEJsZWJ5PC9h
dXRob3I+PC9hdXRob3JzPjwvY29udHJpYnV0b3JzPjx0aXRsZXM+PHRpdGxlPkNsaW1hdGUgbWFp
bnN0cmVhbWluZyBpbiBwcmFjdGljZTogVXNpbmcgbGF3IHRvIGVtYmVkIGNsaW1hdGUgY2hhbmdl
IGluIGdvdmVybm1lbnQgcG9saWN5IGFuZCBkZWNpc2lvbi1tYWtpbmc8L3RpdGxlPjwvdGl0bGVz
PjxkYXRlcz48eWVhcj4yMDIzPC95ZWFyPjwvZGF0ZXM+PHB1Yi1sb2NhdGlvbj5NZWxib3VybmUs
IEF1c3RyYWxpYTwvcHViLWxvY2F0aW9uPjxwdWJsaXNoZXI+TW9uYXNoIFVuaXZlcnNpdHk8L3B1
Ymxpc2hlcj48dXJscz48L3VybHM+PC9yZWNvcmQ+PC9DaXRlPjxDaXRlPjxBdXRob3I+SG9ydG9u
PC9BdXRob3I+PFllYXI+MjAxNDwvWWVhcj48UmVjTnVtPjYxMTwvUmVjTnVtPjxyZWNvcmQ+PHJl
Yy1udW1iZXI+NjExPC9yZWMtbnVtYmVyPjxmb3JlaWduLWtleXM+PGtleSBhcHA9IkVOIiBkYi1p
ZD0iZnd2czUyMGR0YTBwYWplcnh3NjVlMHBpMnp0d3c5ZjA1MmR2IiB0aW1lc3RhbXA9IjE3MjU4
MzkyMDYiIGd1aWQ9ImVmNGJjOGU3LTA4NGQtNDc1Yy1iMTJmLTZkMzk1NmE0Y2NkYyI+NjExPC9r
ZXk+PC9mb3JlaWduLWtleXM+PHJlZi10eXBlIG5hbWU9IkpvdXJuYWwgQXJ0aWNsZSI+MTc8L3Jl
Zi10eXBlPjxjb250cmlidXRvcnM+PGF1dGhvcnM+PGF1dGhvcj5Ib3J0b24sIFIuPC9hdXRob3I+
PGF1dGhvcj5CZWFnbGVob2xlLCBSLjwvYXV0aG9yPjxhdXRob3I+Qm9uaXRhLCBSLjwvYXV0aG9y
PjxhdXRob3I+UmFlYnVybiwgSi48L2F1dGhvcj48YXV0aG9yPk1jS2VlLCBNLjwvYXV0aG9yPjxh
dXRob3I+V2FsbCwgUy48L2F1dGhvcj48L2F1dGhvcnM+PC9jb250cmlidXRvcnM+PGF1dGgtYWRk
cmVzcz5UaGUgTGFuY2V0LCBMb25kb24gTlcxIDdCWSwgVUsuJiN4RDtVbml2ZXJzaXR5IG9mIEF1
Y2tsYW5kLCBBdWNrbGFuZCwgTmV3IFplYWxhbmQuJiN4RDtEZXBhcnRtZW50IG9mIFB1YmxpYyBI
ZWFsdGgsIEFVVCBVbml2ZXJzaXR5LCBBdWNrbGFuZCwgTmV3IFplYWxhbmQuJiN4RDtEZXBhcnRt
ZW50IG9mIEhlYWx0aCBTZXJ2aWNlcyBSZXNlYXJjaCBhbmQgUG9saWN5LCBMb25kb24gU2Nob29s
IG9mIEh5Z2llbmUgJmFtcDsgVHJvcGljYWwgTWVkaWNpbmUsIExvbmRvbiwgVUsuJiN4RDtEZXBh
cnRtZW50IG9mIFB1YmxpYyBIZWFsdGggYW5kIENsaW5pY2FsIE1lZGljaW5lLCBVbWVhIFVuaXZl
cnNpdHksIFVtZWEsIFN3ZWRlbi48L2F1dGgtYWRkcmVzcz48dGl0bGVzPjx0aXRsZT5Gcm9tIHB1
YmxpYyB0byBwbGFuZXRhcnkgaGVhbHRoOiBhIG1hbmlmZXN0bzwvdGl0bGU+PHNlY29uZGFyeS10
aXRsZT5UaGUgTGFuY2V0PC9zZWNvbmRhcnktdGl0bGU+PC90aXRsZXM+PHBlcmlvZGljYWw+PGZ1
bGwtdGl0bGU+VGhlIExhbmNldDwvZnVsbC10aXRsZT48L3BlcmlvZGljYWw+PHBhZ2VzPjg0Nzwv
cGFnZXM+PHZvbHVtZT4zODM8L3ZvbHVtZT48bnVtYmVyPjk5MjA8L251bWJlcj48a2V5d29yZHM+
PGtleXdvcmQ+Q29uc2VydmF0aW9uIG9mIE5hdHVyYWwgUmVzb3VyY2VzLyp0cmVuZHM8L2tleXdv
cmQ+PGtleXdvcmQ+R2xvYmFsIEhlYWx0aC8qdHJlbmRzPC9rZXl3b3JkPjxrZXl3b3JkPkh1bWFu
czwva2V5d29yZD48a2V5d29yZD5QdWJsaWMgSGVhbHRoLyp0cmVuZHM8L2tleXdvcmQ+PGtleXdv
cmQ+U29jaWFsIENoYW5nZTwva2V5d29yZD48a2V5d29yZD5Tb2NpYWwgSnVzdGljZTwva2V5d29y
ZD48L2tleXdvcmRzPjxkYXRlcz48eWVhcj4yMDE0PC95ZWFyPjxwdWItZGF0ZXM+PGRhdGU+TWFy
IDg8L2RhdGU+PC9wdWItZGF0ZXM+PC9kYXRlcz48aXNibj4xNDc0LTU0N1ggKEVsZWN0cm9uaWMp
JiN4RDswMTQwLTY3MzYgKExpbmtpbmcpPC9pc2JuPjxhY2Nlc3Npb24tbnVtPjI0NjA3MDg4PC9h
Y2Nlc3Npb24tbnVtPjx1cmxzPjxyZWxhdGVkLXVybHM+PHVybD5odHRwczovL3d3dy5uY2JpLm5s
bS5uaWguZ292L3B1Ym1lZC8yNDYwNzA4ODwvdXJsPjwvcmVsYXRlZC11cmxzPjwvdXJscz48ZWxl
Y3Ryb25pYy1yZXNvdXJjZS1udW0+MTAuMTAxNi9TMDE0MC02NzM2KDE0KTYwNDA5LTg8L2VsZWN0
cm9uaWMtcmVzb3VyY2UtbnVtPjxyZW1vdGUtZGF0YWJhc2UtbmFtZT5NZWRsaW5lPC9yZW1vdGUt
ZGF0YWJhc2UtbmFtZT48cmVtb3RlLWRhdGFiYXNlLXByb3ZpZGVyPk5MTTwvcmVtb3RlLWRhdGFi
YXNlLXByb3ZpZGVyPjwvcmVjb3JkPjwvQ2l0ZT48L0VuZE5vdGU+AG==
</w:fldData>
        </w:fldChar>
      </w:r>
      <w:r w:rsidR="00F71C99">
        <w:rPr>
          <w:rFonts w:cs="Arial"/>
          <w:b/>
          <w:bCs/>
          <w:i/>
          <w:iCs/>
          <w:sz w:val="20"/>
          <w:vertAlign w:val="superscript"/>
        </w:rPr>
        <w:instrText xml:space="preserve"> ADDIN EN.CITE.DATA </w:instrText>
      </w:r>
      <w:r w:rsidR="00F71C99">
        <w:rPr>
          <w:rFonts w:cs="Arial"/>
          <w:b/>
          <w:bCs/>
          <w:i/>
          <w:iCs/>
          <w:sz w:val="20"/>
          <w:vertAlign w:val="superscript"/>
        </w:rPr>
      </w:r>
      <w:r w:rsidR="00F71C99">
        <w:rPr>
          <w:rFonts w:cs="Arial"/>
          <w:b/>
          <w:bCs/>
          <w:i/>
          <w:iCs/>
          <w:sz w:val="20"/>
          <w:vertAlign w:val="superscript"/>
        </w:rPr>
        <w:fldChar w:fldCharType="end"/>
      </w:r>
      <w:r w:rsidR="005F05A6" w:rsidRPr="005F05A6">
        <w:rPr>
          <w:rFonts w:cs="Arial"/>
          <w:b/>
          <w:bCs/>
          <w:i/>
          <w:iCs/>
          <w:sz w:val="20"/>
          <w:vertAlign w:val="superscript"/>
        </w:rPr>
      </w:r>
      <w:r w:rsidR="005F05A6" w:rsidRPr="005F05A6">
        <w:rPr>
          <w:rFonts w:cs="Arial"/>
          <w:b/>
          <w:bCs/>
          <w:i/>
          <w:iCs/>
          <w:sz w:val="20"/>
          <w:vertAlign w:val="superscript"/>
        </w:rPr>
        <w:fldChar w:fldCharType="separate"/>
      </w:r>
      <w:r w:rsidR="00937C8F">
        <w:rPr>
          <w:rFonts w:cs="Arial"/>
          <w:b/>
          <w:bCs/>
          <w:noProof/>
          <w:sz w:val="20"/>
          <w:vertAlign w:val="superscript"/>
        </w:rPr>
        <w:t>20,22,78-81</w:t>
      </w:r>
      <w:r w:rsidR="005F05A6" w:rsidRPr="005F05A6">
        <w:rPr>
          <w:rFonts w:cs="Arial"/>
          <w:b/>
          <w:bCs/>
          <w:i/>
          <w:iCs/>
          <w:sz w:val="20"/>
          <w:vertAlign w:val="superscript"/>
        </w:rPr>
        <w:fldChar w:fldCharType="end"/>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5"/>
        <w:gridCol w:w="3033"/>
        <w:gridCol w:w="2944"/>
      </w:tblGrid>
      <w:tr w:rsidR="00970606" w:rsidRPr="00970606" w14:paraId="07FED566" w14:textId="77777777" w:rsidTr="00970606">
        <w:trPr>
          <w:trHeight w:val="300"/>
        </w:trPr>
        <w:tc>
          <w:tcPr>
            <w:tcW w:w="1780" w:type="pct"/>
            <w:tcBorders>
              <w:top w:val="single" w:sz="6" w:space="0" w:color="auto"/>
              <w:left w:val="single" w:sz="6" w:space="0" w:color="auto"/>
              <w:bottom w:val="single" w:sz="6" w:space="0" w:color="auto"/>
              <w:right w:val="single" w:sz="6" w:space="0" w:color="auto"/>
            </w:tcBorders>
            <w:hideMark/>
          </w:tcPr>
          <w:p w14:paraId="672FAEF4" w14:textId="77777777" w:rsidR="00970606" w:rsidRPr="00BC0E5F" w:rsidRDefault="00970606" w:rsidP="00970606">
            <w:pPr>
              <w:textAlignment w:val="baseline"/>
              <w:rPr>
                <w:rFonts w:ascii="Segoe UI" w:hAnsi="Segoe UI" w:cs="Segoe UI"/>
                <w:sz w:val="18"/>
                <w:szCs w:val="18"/>
                <w:lang w:eastAsia="en-AU"/>
              </w:rPr>
            </w:pPr>
            <w:r w:rsidRPr="00BC0E5F">
              <w:rPr>
                <w:rFonts w:ascii="Arial" w:hAnsi="Arial" w:cs="Arial"/>
                <w:b/>
                <w:bCs/>
                <w:sz w:val="21"/>
                <w:szCs w:val="21"/>
                <w:lang w:eastAsia="en-AU"/>
              </w:rPr>
              <w:t>Equity and climate justice</w:t>
            </w:r>
            <w:r w:rsidRPr="00BC0E5F">
              <w:rPr>
                <w:rFonts w:ascii="Arial" w:hAnsi="Arial" w:cs="Arial"/>
                <w:sz w:val="21"/>
                <w:szCs w:val="21"/>
                <w:lang w:eastAsia="en-AU"/>
              </w:rPr>
              <w:t> </w:t>
            </w:r>
          </w:p>
        </w:tc>
        <w:tc>
          <w:tcPr>
            <w:tcW w:w="1634" w:type="pct"/>
            <w:tcBorders>
              <w:top w:val="single" w:sz="6" w:space="0" w:color="auto"/>
              <w:left w:val="single" w:sz="6" w:space="0" w:color="auto"/>
              <w:bottom w:val="single" w:sz="6" w:space="0" w:color="auto"/>
              <w:right w:val="single" w:sz="6" w:space="0" w:color="auto"/>
            </w:tcBorders>
            <w:hideMark/>
          </w:tcPr>
          <w:p w14:paraId="2B57B5C3" w14:textId="77777777" w:rsidR="00970606" w:rsidRPr="00BC0E5F" w:rsidRDefault="00970606" w:rsidP="00970606">
            <w:pPr>
              <w:textAlignment w:val="baseline"/>
              <w:rPr>
                <w:rFonts w:ascii="Segoe UI" w:hAnsi="Segoe UI" w:cs="Segoe UI"/>
                <w:sz w:val="18"/>
                <w:szCs w:val="18"/>
                <w:lang w:eastAsia="en-AU"/>
              </w:rPr>
            </w:pPr>
            <w:r w:rsidRPr="00BC0E5F">
              <w:rPr>
                <w:rFonts w:ascii="Arial" w:hAnsi="Arial" w:cs="Arial"/>
                <w:b/>
                <w:bCs/>
                <w:sz w:val="21"/>
                <w:szCs w:val="21"/>
                <w:lang w:eastAsia="en-AU"/>
              </w:rPr>
              <w:t>Systems thinking systems transformation and collaboration</w:t>
            </w:r>
            <w:r w:rsidRPr="00BC0E5F">
              <w:rPr>
                <w:rFonts w:ascii="Arial" w:hAnsi="Arial" w:cs="Arial"/>
                <w:sz w:val="21"/>
                <w:szCs w:val="21"/>
                <w:lang w:eastAsia="en-AU"/>
              </w:rPr>
              <w:t> </w:t>
            </w:r>
          </w:p>
        </w:tc>
        <w:tc>
          <w:tcPr>
            <w:tcW w:w="1586" w:type="pct"/>
            <w:tcBorders>
              <w:top w:val="single" w:sz="6" w:space="0" w:color="auto"/>
              <w:left w:val="single" w:sz="6" w:space="0" w:color="auto"/>
              <w:bottom w:val="single" w:sz="6" w:space="0" w:color="auto"/>
              <w:right w:val="single" w:sz="6" w:space="0" w:color="auto"/>
            </w:tcBorders>
            <w:hideMark/>
          </w:tcPr>
          <w:p w14:paraId="5EE4BBA0" w14:textId="77777777" w:rsidR="00970606" w:rsidRPr="00BC0E5F" w:rsidRDefault="00970606" w:rsidP="00970606">
            <w:pPr>
              <w:textAlignment w:val="baseline"/>
              <w:rPr>
                <w:rFonts w:ascii="Segoe UI" w:hAnsi="Segoe UI" w:cs="Segoe UI"/>
                <w:sz w:val="18"/>
                <w:szCs w:val="18"/>
                <w:lang w:eastAsia="en-AU"/>
              </w:rPr>
            </w:pPr>
            <w:r w:rsidRPr="00BC0E5F">
              <w:rPr>
                <w:rFonts w:ascii="Arial" w:hAnsi="Arial" w:cs="Arial"/>
                <w:b/>
                <w:bCs/>
                <w:sz w:val="21"/>
                <w:szCs w:val="21"/>
                <w:lang w:eastAsia="en-AU"/>
              </w:rPr>
              <w:t>One health and planetary health</w:t>
            </w:r>
            <w:r w:rsidRPr="00BC0E5F">
              <w:rPr>
                <w:rFonts w:ascii="Arial" w:hAnsi="Arial" w:cs="Arial"/>
                <w:sz w:val="21"/>
                <w:szCs w:val="21"/>
                <w:lang w:eastAsia="en-AU"/>
              </w:rPr>
              <w:t> </w:t>
            </w:r>
          </w:p>
        </w:tc>
      </w:tr>
      <w:tr w:rsidR="00970606" w:rsidRPr="00970606" w14:paraId="34C101DF" w14:textId="77777777" w:rsidTr="00970606">
        <w:trPr>
          <w:trHeight w:val="300"/>
        </w:trPr>
        <w:tc>
          <w:tcPr>
            <w:tcW w:w="1780" w:type="pct"/>
            <w:tcBorders>
              <w:top w:val="single" w:sz="6" w:space="0" w:color="auto"/>
              <w:left w:val="single" w:sz="6" w:space="0" w:color="auto"/>
              <w:bottom w:val="single" w:sz="6" w:space="0" w:color="auto"/>
              <w:right w:val="single" w:sz="6" w:space="0" w:color="auto"/>
            </w:tcBorders>
            <w:hideMark/>
          </w:tcPr>
          <w:p w14:paraId="564D6F96" w14:textId="77777777" w:rsidR="00970606" w:rsidRPr="00970606" w:rsidRDefault="00970606" w:rsidP="00970606">
            <w:pPr>
              <w:textAlignment w:val="baseline"/>
              <w:rPr>
                <w:rFonts w:ascii="Segoe UI" w:hAnsi="Segoe UI" w:cs="Segoe UI"/>
                <w:sz w:val="18"/>
                <w:szCs w:val="18"/>
                <w:lang w:eastAsia="en-AU"/>
              </w:rPr>
            </w:pPr>
            <w:r w:rsidRPr="00970606">
              <w:rPr>
                <w:rFonts w:ascii="Arial" w:hAnsi="Arial" w:cs="Arial"/>
                <w:sz w:val="21"/>
                <w:szCs w:val="21"/>
                <w:lang w:eastAsia="en-AU"/>
              </w:rPr>
              <w:t>Climate justice links development and human rights to achieve a human-centred approach to addressing climate change, and generally includes three principles: </w:t>
            </w:r>
          </w:p>
          <w:p w14:paraId="73BEBCE8" w14:textId="77777777" w:rsidR="00970606" w:rsidRPr="00970606" w:rsidRDefault="00970606" w:rsidP="006321C4">
            <w:pPr>
              <w:numPr>
                <w:ilvl w:val="0"/>
                <w:numId w:val="31"/>
              </w:numPr>
              <w:textAlignment w:val="baseline"/>
              <w:rPr>
                <w:rFonts w:ascii="Arial" w:hAnsi="Arial" w:cs="Arial"/>
                <w:sz w:val="21"/>
                <w:szCs w:val="21"/>
                <w:lang w:eastAsia="en-AU"/>
              </w:rPr>
            </w:pPr>
            <w:r w:rsidRPr="00BC0E5F">
              <w:rPr>
                <w:rFonts w:ascii="Arial" w:hAnsi="Arial" w:cs="Arial"/>
                <w:b/>
                <w:bCs/>
                <w:sz w:val="21"/>
                <w:szCs w:val="21"/>
                <w:lang w:eastAsia="en-AU"/>
              </w:rPr>
              <w:t>distributive justice</w:t>
            </w:r>
            <w:r w:rsidRPr="00BC0E5F">
              <w:rPr>
                <w:rFonts w:ascii="Arial" w:hAnsi="Arial" w:cs="Arial"/>
                <w:sz w:val="21"/>
                <w:szCs w:val="21"/>
                <w:lang w:eastAsia="en-AU"/>
              </w:rPr>
              <w:t xml:space="preserve"> </w:t>
            </w:r>
            <w:r w:rsidRPr="00970606">
              <w:rPr>
                <w:rFonts w:ascii="Arial" w:hAnsi="Arial" w:cs="Arial"/>
                <w:sz w:val="21"/>
                <w:szCs w:val="21"/>
                <w:lang w:eastAsia="en-AU"/>
              </w:rPr>
              <w:t>– the allocation of burdens and benefits among individuals, nations and generations </w:t>
            </w:r>
          </w:p>
          <w:p w14:paraId="7762144D" w14:textId="77777777" w:rsidR="00970606" w:rsidRPr="00970606" w:rsidRDefault="00970606" w:rsidP="006321C4">
            <w:pPr>
              <w:numPr>
                <w:ilvl w:val="0"/>
                <w:numId w:val="31"/>
              </w:numPr>
              <w:textAlignment w:val="baseline"/>
              <w:rPr>
                <w:rFonts w:ascii="Arial" w:hAnsi="Arial" w:cs="Arial"/>
                <w:sz w:val="21"/>
                <w:szCs w:val="21"/>
                <w:lang w:eastAsia="en-AU"/>
              </w:rPr>
            </w:pPr>
            <w:r w:rsidRPr="00BC0E5F">
              <w:rPr>
                <w:rFonts w:ascii="Arial" w:hAnsi="Arial" w:cs="Arial"/>
                <w:b/>
                <w:bCs/>
                <w:sz w:val="21"/>
                <w:szCs w:val="21"/>
                <w:lang w:eastAsia="en-AU"/>
              </w:rPr>
              <w:t>procedural justice</w:t>
            </w:r>
            <w:r w:rsidRPr="00BC0E5F">
              <w:rPr>
                <w:rFonts w:ascii="Arial" w:hAnsi="Arial" w:cs="Arial"/>
                <w:sz w:val="21"/>
                <w:szCs w:val="21"/>
                <w:lang w:eastAsia="en-AU"/>
              </w:rPr>
              <w:t xml:space="preserve"> </w:t>
            </w:r>
            <w:r w:rsidRPr="00970606">
              <w:rPr>
                <w:rFonts w:ascii="Arial" w:hAnsi="Arial" w:cs="Arial"/>
                <w:sz w:val="21"/>
                <w:szCs w:val="21"/>
                <w:lang w:eastAsia="en-AU"/>
              </w:rPr>
              <w:t>– who decides and participates in decision-making </w:t>
            </w:r>
          </w:p>
          <w:p w14:paraId="08B1D047" w14:textId="77777777" w:rsidR="00970606" w:rsidRPr="00970606" w:rsidRDefault="00970606" w:rsidP="006321C4">
            <w:pPr>
              <w:numPr>
                <w:ilvl w:val="0"/>
                <w:numId w:val="31"/>
              </w:numPr>
              <w:textAlignment w:val="baseline"/>
              <w:rPr>
                <w:rFonts w:ascii="Arial" w:hAnsi="Arial" w:cs="Arial"/>
                <w:sz w:val="21"/>
                <w:szCs w:val="21"/>
                <w:lang w:eastAsia="en-AU"/>
              </w:rPr>
            </w:pPr>
            <w:r w:rsidRPr="00BC0E5F">
              <w:rPr>
                <w:rFonts w:ascii="Arial" w:hAnsi="Arial" w:cs="Arial"/>
                <w:b/>
                <w:bCs/>
                <w:sz w:val="21"/>
                <w:szCs w:val="21"/>
                <w:lang w:eastAsia="en-AU"/>
              </w:rPr>
              <w:t>recognition</w:t>
            </w:r>
            <w:r w:rsidRPr="00970606">
              <w:rPr>
                <w:rFonts w:ascii="Arial" w:hAnsi="Arial" w:cs="Arial"/>
                <w:sz w:val="21"/>
                <w:szCs w:val="21"/>
                <w:lang w:eastAsia="en-AU"/>
              </w:rPr>
              <w:t xml:space="preserve"> – entails basic respect and robust engagement with, and fair consideration of, diverse cultures and perspectives. </w:t>
            </w:r>
          </w:p>
          <w:p w14:paraId="288FE27A" w14:textId="77777777" w:rsidR="00970606" w:rsidRPr="00970606" w:rsidRDefault="00970606" w:rsidP="00970606">
            <w:pPr>
              <w:textAlignment w:val="baseline"/>
              <w:rPr>
                <w:rFonts w:ascii="Segoe UI" w:hAnsi="Segoe UI" w:cs="Segoe UI"/>
                <w:sz w:val="18"/>
                <w:szCs w:val="18"/>
                <w:lang w:eastAsia="en-AU"/>
              </w:rPr>
            </w:pPr>
            <w:r w:rsidRPr="00970606">
              <w:rPr>
                <w:rFonts w:ascii="Arial" w:hAnsi="Arial" w:cs="Arial"/>
                <w:sz w:val="21"/>
                <w:szCs w:val="21"/>
                <w:lang w:eastAsia="en-AU"/>
              </w:rPr>
              <w:t>Valuing Indigenous knowledge systems is a key component of climate justice. In choosing and implementing climate actions, include a key focus on the principles of climate justice, to ensure that solutions are just, and that they distribute benefits, burdens and risks equitably. </w:t>
            </w:r>
          </w:p>
          <w:p w14:paraId="32F01C04" w14:textId="77777777" w:rsidR="00970606" w:rsidRPr="00970606" w:rsidRDefault="00970606" w:rsidP="00970606">
            <w:pPr>
              <w:textAlignment w:val="baseline"/>
              <w:rPr>
                <w:rFonts w:ascii="Segoe UI" w:hAnsi="Segoe UI" w:cs="Segoe UI"/>
                <w:sz w:val="18"/>
                <w:szCs w:val="18"/>
                <w:lang w:eastAsia="en-AU"/>
              </w:rPr>
            </w:pPr>
            <w:r w:rsidRPr="00970606">
              <w:rPr>
                <w:rFonts w:ascii="Arial" w:hAnsi="Arial" w:cs="Arial"/>
                <w:sz w:val="21"/>
                <w:szCs w:val="21"/>
                <w:lang w:eastAsia="en-AU"/>
              </w:rPr>
              <w:t> </w:t>
            </w:r>
          </w:p>
        </w:tc>
        <w:tc>
          <w:tcPr>
            <w:tcW w:w="1634" w:type="pct"/>
            <w:tcBorders>
              <w:top w:val="single" w:sz="6" w:space="0" w:color="auto"/>
              <w:left w:val="single" w:sz="6" w:space="0" w:color="auto"/>
              <w:bottom w:val="single" w:sz="6" w:space="0" w:color="auto"/>
              <w:right w:val="single" w:sz="6" w:space="0" w:color="auto"/>
            </w:tcBorders>
            <w:hideMark/>
          </w:tcPr>
          <w:p w14:paraId="406F9A0C" w14:textId="77777777" w:rsidR="00970606" w:rsidRPr="00970606" w:rsidRDefault="00970606" w:rsidP="00970606">
            <w:pPr>
              <w:textAlignment w:val="baseline"/>
              <w:rPr>
                <w:rFonts w:ascii="Segoe UI" w:hAnsi="Segoe UI" w:cs="Segoe UI"/>
                <w:sz w:val="18"/>
                <w:szCs w:val="18"/>
                <w:lang w:eastAsia="en-AU"/>
              </w:rPr>
            </w:pPr>
            <w:r w:rsidRPr="00970606">
              <w:rPr>
                <w:rFonts w:ascii="Arial" w:hAnsi="Arial" w:cs="Arial"/>
                <w:sz w:val="21"/>
                <w:szCs w:val="21"/>
                <w:lang w:eastAsia="en-AU"/>
              </w:rPr>
              <w:t>Addressing the complex, compound and cascading risks resulting from climate change requires system and societal transformations and multisectoral collaborations. In pursuing the system transformations required to tackle climate change and its impacts on health, apply systems thinking and methods to better understand challenges and opportunities, and to identify collective actions. Remove siloed ways of working, create multidisciplinary teams and expand partnerships within and outside local government. Join or form peak bodies, associations, alliances and collaborative partnerships to leverage knowledge and resources, and deliver integrated and ambitious action. </w:t>
            </w:r>
          </w:p>
        </w:tc>
        <w:tc>
          <w:tcPr>
            <w:tcW w:w="1586" w:type="pct"/>
            <w:tcBorders>
              <w:top w:val="single" w:sz="6" w:space="0" w:color="auto"/>
              <w:left w:val="single" w:sz="6" w:space="0" w:color="auto"/>
              <w:bottom w:val="single" w:sz="6" w:space="0" w:color="auto"/>
              <w:right w:val="single" w:sz="6" w:space="0" w:color="auto"/>
            </w:tcBorders>
            <w:hideMark/>
          </w:tcPr>
          <w:p w14:paraId="14759AF9" w14:textId="77777777" w:rsidR="00970606" w:rsidRPr="00970606" w:rsidRDefault="00970606" w:rsidP="00970606">
            <w:pPr>
              <w:textAlignment w:val="baseline"/>
              <w:rPr>
                <w:rFonts w:ascii="Segoe UI" w:hAnsi="Segoe UI" w:cs="Segoe UI"/>
                <w:sz w:val="18"/>
                <w:szCs w:val="18"/>
                <w:lang w:eastAsia="en-AU"/>
              </w:rPr>
            </w:pPr>
            <w:r w:rsidRPr="00970606">
              <w:rPr>
                <w:rFonts w:ascii="Arial" w:hAnsi="Arial" w:cs="Arial"/>
                <w:sz w:val="21"/>
                <w:szCs w:val="21"/>
                <w:lang w:eastAsia="en-AU"/>
              </w:rPr>
              <w:t>‘One health’ is defined by the World Health Organization as ‘an integrated, unifying approach that aims to sustainably balance and optimise the health of people, animals and ecosystems.’ It is closely related to ‘planetary health’, which is defined by the Rockefeller Foundation–Lancet Commission on planetary health as ‘the health of human civilisation and the state of the natural systems on which it depends.’ </w:t>
            </w:r>
          </w:p>
          <w:p w14:paraId="7EC70969" w14:textId="77777777" w:rsidR="00970606" w:rsidRPr="00970606" w:rsidRDefault="00970606" w:rsidP="00970606">
            <w:pPr>
              <w:textAlignment w:val="baseline"/>
              <w:rPr>
                <w:rFonts w:ascii="Segoe UI" w:hAnsi="Segoe UI" w:cs="Segoe UI"/>
                <w:sz w:val="18"/>
                <w:szCs w:val="18"/>
                <w:lang w:eastAsia="en-AU"/>
              </w:rPr>
            </w:pPr>
            <w:r w:rsidRPr="00970606">
              <w:rPr>
                <w:rFonts w:ascii="Arial" w:hAnsi="Arial" w:cs="Arial"/>
                <w:sz w:val="21"/>
                <w:szCs w:val="21"/>
                <w:lang w:eastAsia="en-AU"/>
              </w:rPr>
              <w:t>For societies to achieve planetary health, ambitious, integrated policies need to be developed and implemented to address the social, environmental and economic determinants of health. In taking action to tackle climate change and its impacts on health through municipal public health and wellbeing planning, consider the broader context of planetary health and one health, and integrated approaches to addressing risks and impacts. </w:t>
            </w:r>
          </w:p>
        </w:tc>
      </w:tr>
    </w:tbl>
    <w:p w14:paraId="788FAC20" w14:textId="3EF3374C" w:rsidR="00E7344A" w:rsidRPr="00AE4602" w:rsidRDefault="00970606" w:rsidP="00970606">
      <w:pPr>
        <w:pStyle w:val="Body"/>
        <w:rPr>
          <w:sz w:val="20"/>
        </w:rPr>
      </w:pPr>
      <w:r w:rsidRPr="00970606">
        <w:rPr>
          <w:rFonts w:cs="Arial"/>
          <w:b/>
          <w:bCs/>
          <w:sz w:val="20"/>
        </w:rPr>
        <w:t xml:space="preserve">Table </w:t>
      </w:r>
      <w:r>
        <w:rPr>
          <w:rFonts w:cs="Arial"/>
          <w:b/>
          <w:bCs/>
          <w:sz w:val="20"/>
        </w:rPr>
        <w:t>4</w:t>
      </w:r>
      <w:r w:rsidRPr="00970606">
        <w:rPr>
          <w:rFonts w:cs="Arial"/>
          <w:b/>
          <w:bCs/>
          <w:sz w:val="20"/>
        </w:rPr>
        <w:t xml:space="preserve">: </w:t>
      </w:r>
      <w:r w:rsidR="00AE4602">
        <w:rPr>
          <w:rFonts w:cs="Arial"/>
          <w:b/>
          <w:bCs/>
          <w:sz w:val="20"/>
        </w:rPr>
        <w:t>Key e</w:t>
      </w:r>
      <w:r w:rsidRPr="00970606">
        <w:rPr>
          <w:rFonts w:cs="Arial"/>
          <w:b/>
          <w:bCs/>
          <w:sz w:val="20"/>
        </w:rPr>
        <w:t>nablers</w:t>
      </w:r>
      <w:r w:rsidR="00AE4602" w:rsidRPr="005F05A6">
        <w:rPr>
          <w:rFonts w:cs="Arial"/>
          <w:b/>
          <w:bCs/>
          <w:i/>
          <w:iCs/>
          <w:sz w:val="20"/>
          <w:vertAlign w:val="superscript"/>
        </w:rPr>
        <w:fldChar w:fldCharType="begin">
          <w:fldData xml:space="preserve">PEVuZE5vdGU+PENpdGU+PEF1dGhvcj5JUENDPC9BdXRob3I+PFllYXI+MjAyMjwvWWVhcj48UmVj
TnVtPjU3NzwvUmVjTnVtPjxEaXNwbGF5VGV4dD4yMCwyMiw3OC04MTwvRGlzcGxheVRleHQ+PHJl
Y29yZD48cmVjLW51bWJlcj41Nzc8L3JlYy1udW1iZXI+PGZvcmVpZ24ta2V5cz48a2V5IGFwcD0i
RU4iIGRiLWlkPSJmd3ZzNTIwZHRhMHBhamVyeHc2NWUwcGkyenR3dzlmMDUyZHYiIHRpbWVzdGFt
cD0iMTcyNTQ5Njc4NyIgZ3VpZD0iMmQ0ODEwYjAtMWY1ZS00NjJhLWEzMjMtNDM0MDNiMzg1NTlh
Ij41Nzc8L2tleT48L2ZvcmVpZ24ta2V5cz48cmVmLXR5cGUgbmFtZT0iQm9vayI+NjwvcmVmLXR5
cGU+PGNvbnRyaWJ1dG9ycz48YXV0aG9ycz48YXV0aG9yPklQQ0M8L2F1dGhvcj48L2F1dGhvcnM+
PC9jb250cmlidXRvcnM+PHRpdGxlcz48dGl0bGU+Q2xpbWF0ZSBDaGFuZ2UgMjAyMjogSW1wYWN0
cywgQWRhcHRhdGlvbiBhbmQgVnVsbmVyYWJpbGl0eS4gQ29udHJpYnV0aW9uIG9mIFdvcmtpbmcg
R3JvdXAgSUkgdG8gdGhlIFNpeHRoIEFzc2Vzc21lbnQgUmVwb3J0IG9mIHRoZSBJbnRlcmdvdmVy
bm1lbnRhbCBQYW5lbCBvbiBDbGltYXRlIENoYW5nZSBbUMO2cnRuZXLCoEgtTywgUm9iZXJ0cyBE
QywgVGlnbm9yIE0sIFBvbG9jemFuc2thwqBFUywgTWludGVuYmVjayBLLCBBbGVncsOtYcKgQSwg
ZXQgYWwuIChlZHMuKV0uPC90aXRsZT48L3RpdGxlcz48cGFnZXM+MzA1NjwvcGFnZXM+PGRhdGVz
Pjx5ZWFyPjIwMjI8L3llYXI+PC9kYXRlcz48cHViLWxvY2F0aW9uPlVLIGFuZCBOZXcgWW9yaywg
TlksIFVTQTwvcHViLWxvY2F0aW9uPjxwdWJsaXNoZXI+Q2FtYnJpZGdlIFVuaXZlcnNpdHkgUHJl
c3M8L3B1Ymxpc2hlcj48dXJscz48L3VybHM+PC9yZWNvcmQ+PC9DaXRlPjxDaXRlPjxBdXRob3I+
TVJGQ0o8L0F1dGhvcj48WWVhcj4yMDE4PC9ZZWFyPjxSZWNOdW0+NTgxPC9SZWNOdW0+PHJlY29y
ZD48cmVjLW51bWJlcj41ODE8L3JlYy1udW1iZXI+PGZvcmVpZ24ta2V5cz48a2V5IGFwcD0iRU4i
IGRiLWlkPSJmd3ZzNTIwZHRhMHBhamVyeHc2NWUwcGkyenR3dzlmMDUyZHYiIHRpbWVzdGFtcD0i
MTcyNTQ5Njc4NyIgZ3VpZD0iZjY4YzQ2NGYtZTY0NC00ZGRkLTgxYjgtNDFkM2JiNGFlOWEwIj41
ODE8L2tleT48L2ZvcmVpZ24ta2V5cz48cmVmLXR5cGUgbmFtZT0iUmVwb3J0Ij4yNzwvcmVmLXR5
cGU+PGNvbnRyaWJ1dG9ycz48YXV0aG9ycz48YXV0aG9yPk1SRkNKPC9hdXRob3I+PC9hdXRob3Jz
PjwvY29udHJpYnV0b3JzPjx0aXRsZXM+PHRpdGxlPlByaW5jaXBsZXMgb2YgQ2xpbWF0ZSBKdXN0
aWNlPC90aXRsZT48L3RpdGxlcz48ZGF0ZXM+PHllYXI+MjAxODwveWVhcj48L2RhdGVzPjxwdWJs
aXNoZXI+TWFyeSBSb2JpbnNvbiBGb3VuZGF0aW9uIGZvciBDbGltYXRlIEp1c3RpY2U8L3B1Ymxp
c2hlcj48dXJscz48cmVsYXRlZC11cmxzPjx1cmw+d3d3Lm1yZmNqLm9yZy9wcmluY2lwbGVz4oCT
b2bigJNjbGltYXRl4oCTanVzdGljZS48L3VybD48L3JlbGF0ZWQtdXJscz48L3VybHM+PGFjY2Vz
cy1kYXRlPjI4IEF1Z3VzdCAyMDI0PC9hY2Nlc3MtZGF0ZT48L3JlY29yZD48L0NpdGU+PENpdGU+
PEF1dGhvcj5XaWxsZXR0czwvQXV0aG9yPjxZZWFyPjIwMjI8L1llYXI+PFJlY051bT41ODc8L1Jl
Y051bT48cmVjb3JkPjxyZWMtbnVtYmVyPjU4NzwvcmVjLW51bWJlcj48Zm9yZWlnbi1rZXlzPjxr
ZXkgYXBwPSJFTiIgZGItaWQ9ImZ3dnM1MjBkdGEwcGFqZXJ4dzY1ZTBwaTJ6dHd3OWYwNTJkdiIg
dGltZXN0YW1wPSIxNzI1NDk2Nzg4IiBndWlkPSI1YWVkOWZjNi1lNDVjLTQ0YTItOWVjNS0wM2Ex
ZDVmYjkzYzYiPjU4Nzwva2V5PjwvZm9yZWlnbi1rZXlzPjxyZWYtdHlwZSBuYW1lPSJSZXBvcnQi
PjI3PC9yZWYtdHlwZT48Y29udHJpYnV0b3JzPjxhdXRob3JzPjxhdXRob3I+V2lsbGV0dHMsIEUg
PC9hdXRob3I+PGF1dGhvcj5DYW1wYmVsbC1MZW5kcnVtLCBEPC9hdXRob3I+PC9hdXRob3JzPjwv
Y29udHJpYnV0b3JzPjx0aXRsZXM+PHRpdGxlPlJldmlldyBvZiBJUENDIEV2aWRlbmNlIDIwMjI6
IENsaW1hdGUgY2hhbmdlLCBoZWFsdGggYW5kIHdlbGxiZWluZy48L3RpdGxlPjwvdGl0bGVzPjxk
YXRlcz48eWVhcj4yMDIyPC95ZWFyPjwvZGF0ZXM+PHB1Ymxpc2hlcj5Xb3JsZCBIZWFsdGggT3Jn
YW5pemF0aW9uPC9wdWJsaXNoZXI+PHVybHM+PHJlbGF0ZWQtdXJscz48dXJsPmh0dHBzOi8vY2Ru
Lndoby5pbnQvbWVkaWEvZG9jcy9kZWZhdWx0LXNvdXJjZS9jbGltYXRlLWNoYW5nZS93aG8tcmV2
aWV3LW9mLWlwY2MtZXZpZGVuY2UtMjAyMi1hZHYtdmVyc2lvbi5wZGY/c2Z2cnNuPWNjZTcxYTJj
XzMmYW1wO2Rvd25sb2FkPXRydWU8L3VybD48L3JlbGF0ZWQtdXJscz48L3VybHM+PC9yZWNvcmQ+
PC9DaXRlPjxDaXRlPjxBdXRob3I+V2hpdG1lZTwvQXV0aG9yPjxZZWFyPjIwMTU8L1llYXI+PFJl
Y051bT4xMzc8L1JlY051bT48cmVjb3JkPjxyZWMtbnVtYmVyPjEzNzwvcmVjLW51bWJlcj48Zm9y
ZWlnbi1rZXlzPjxrZXkgYXBwPSJFTiIgZGItaWQ9ImZ3dnM1MjBkdGEwcGFqZXJ4dzY1ZTBwaTJ6
dHd3OWYwNTJkdiIgdGltZXN0YW1wPSIxNTU0OTQ0MDE0IiBndWlkPSI0YzJlOTEzYi05NWY0LTQ1
ODgtODc0OS1lN2YzMTY4NTM2NmEiPjEzNzwva2V5PjwvZm9yZWlnbi1rZXlzPjxyZWYtdHlwZSBu
YW1lPSJKb3VybmFsIEFydGljbGUiPjE3PC9yZWYtdHlwZT48Y29udHJpYnV0b3JzPjxhdXRob3Jz
PjxhdXRob3I+V2hpdG1lZSwgUzwvYXV0aG9yPjxhdXRob3I+SGFpbmVzLCBBPC9hdXRob3I+PGF1
dGhvcj5CZXlyZXIsIEM8L2F1dGhvcj48YXV0aG9yPkJvbHR6LCBGPC9hdXRob3I+PGF1dGhvcj5D
YXBvbiwgQUcgPC9hdXRob3I+PGF1dGhvcj5GZXJyZWlyYSBkZSBTb3V6YSBEaWFzLCBCIDwvYXV0
aG9yPjxhdXRob3I+RXplaCwgQTwvYXV0aG9yPjxhdXRob3I+RnJ1bWtpbiwgSDwvYXV0aG9yPjxh
dXRob3I+R29uZywgUDwvYXV0aG9yPjxhdXRob3I+SGVhZCwgUDwvYXV0aG9yPjxhdXRob3I+SG9y
dG9uLCBSPC9hdXRob3I+PGF1dGhvcj5NYWNlLCBHTSA8L2F1dGhvcj48YXV0aG9yPk1hcnRlbiwg
UjwvYXV0aG9yPjxhdXRob3I+TXllcnMsIFNTPC9hdXRob3I+PGF1dGhvcj5OaXNodGFyLCBTPC9h
dXRob3I+PGF1dGhvcj5Pc29mc2t5LCBTQTwvYXV0aG9yPjxhdXRob3I+UGF0dGFuYXlhaywgU0s8
L2F1dGhvcj48YXV0aG9yPlBvbmdzaXJpLCBNSjwvYXV0aG9yPjxhdXRob3I+Um9tYW5lbGxpLCBD
PC9hdXRob3I+PGF1dGhvcj5Tb3VjYXQsIEE8L2F1dGhvcj48YXV0aG9yPlZlZ2EsIEo8L2F1dGhv
cj48YXV0aG9yPllhY2gsIEQ8L2F1dGhvcj48L2F1dGhvcnM+PC9jb250cmlidXRvcnM+PHRpdGxl
cz48dGl0bGU+U2FmZWd1YXJkaW5nIGh1bWFuIGhlYWx0aCBpbiB0aGUgQW50aHJvcG9jZW5lIGVw
b2NoOiByZXBvcnQgb2YgVGhlIFJvY2tlZmVsbGVyIEZvdW5kYXRpb24tTGFuY2V0IENvbW1pc3Np
b24gb24gcGxhbmV0YXJ5IGhlYWx0aC48L3RpdGxlPjxzZWNvbmRhcnktdGl0bGU+VGhlIExhbmNl
dDwvc2Vjb25kYXJ5LXRpdGxlPjwvdGl0bGVzPjxwZXJpb2RpY2FsPjxmdWxsLXRpdGxlPlRoZSBM
YW5jZXQ8L2Z1bGwtdGl0bGU+PC9wZXJpb2RpY2FsPjxwYWdlcz4xOTczLTIwMjg8L3BhZ2VzPjx2
b2x1bWU+Mzg2PC92b2x1bWU+PGRhdGVzPjx5ZWFyPjIwMTU8L3llYXI+PC9kYXRlcz48dXJscz48
L3VybHM+PC9yZWNvcmQ+PC9DaXRlPjxDaXRlPjxBdXRob3I+Rm9lcnN0ZXI8L0F1dGhvcj48WWVh
cj4yMDIzPC9ZZWFyPjxSZWNOdW0+NTc2PC9SZWNOdW0+PHJlY29yZD48cmVjLW51bWJlcj41NzY8
L3JlYy1udW1iZXI+PGZvcmVpZ24ta2V5cz48a2V5IGFwcD0iRU4iIGRiLWlkPSJmd3ZzNTIwZHRh
MHBhamVyeHc2NWUwcGkyenR3dzlmMDUyZHYiIHRpbWVzdGFtcD0iMTcyNTQ5Njc4NyIgZ3VpZD0i
OTMwNGI4OGMtZGEyMi00OWE2LWJlY2YtZWI1ZmY3NzMxMmZjIj41NzY8L2tleT48L2ZvcmVpZ24t
a2V5cz48cmVmLXR5cGUgbmFtZT0iUmVwb3J0Ij4yNzwvcmVmLXR5cGU+PGNvbnRyaWJ1dG9ycz48
YXV0aG9ycz48YXV0aG9yPkFuaXRhIEZvZXJzdGVyPC9hdXRob3I+PGF1dGhvcj5BIEJsZWJ5PC9h
dXRob3I+PC9hdXRob3JzPjwvY29udHJpYnV0b3JzPjx0aXRsZXM+PHRpdGxlPkNsaW1hdGUgbWFp
bnN0cmVhbWluZyBpbiBwcmFjdGljZTogVXNpbmcgbGF3IHRvIGVtYmVkIGNsaW1hdGUgY2hhbmdl
IGluIGdvdmVybm1lbnQgcG9saWN5IGFuZCBkZWNpc2lvbi1tYWtpbmc8L3RpdGxlPjwvdGl0bGVz
PjxkYXRlcz48eWVhcj4yMDIzPC95ZWFyPjwvZGF0ZXM+PHB1Yi1sb2NhdGlvbj5NZWxib3VybmUs
IEF1c3RyYWxpYTwvcHViLWxvY2F0aW9uPjxwdWJsaXNoZXI+TW9uYXNoIFVuaXZlcnNpdHk8L3B1
Ymxpc2hlcj48dXJscz48L3VybHM+PC9yZWNvcmQ+PC9DaXRlPjxDaXRlPjxBdXRob3I+SG9ydG9u
PC9BdXRob3I+PFllYXI+MjAxNDwvWWVhcj48UmVjTnVtPjYxMTwvUmVjTnVtPjxyZWNvcmQ+PHJl
Yy1udW1iZXI+NjExPC9yZWMtbnVtYmVyPjxmb3JlaWduLWtleXM+PGtleSBhcHA9IkVOIiBkYi1p
ZD0iZnd2czUyMGR0YTBwYWplcnh3NjVlMHBpMnp0d3c5ZjA1MmR2IiB0aW1lc3RhbXA9IjE3MjU4
MzkyMDYiIGd1aWQ9ImVmNGJjOGU3LTA4NGQtNDc1Yy1iMTJmLTZkMzk1NmE0Y2NkYyI+NjExPC9r
ZXk+PC9mb3JlaWduLWtleXM+PHJlZi10eXBlIG5hbWU9IkpvdXJuYWwgQXJ0aWNsZSI+MTc8L3Jl
Zi10eXBlPjxjb250cmlidXRvcnM+PGF1dGhvcnM+PGF1dGhvcj5Ib3J0b24sIFIuPC9hdXRob3I+
PGF1dGhvcj5CZWFnbGVob2xlLCBSLjwvYXV0aG9yPjxhdXRob3I+Qm9uaXRhLCBSLjwvYXV0aG9y
PjxhdXRob3I+UmFlYnVybiwgSi48L2F1dGhvcj48YXV0aG9yPk1jS2VlLCBNLjwvYXV0aG9yPjxh
dXRob3I+V2FsbCwgUy48L2F1dGhvcj48L2F1dGhvcnM+PC9jb250cmlidXRvcnM+PGF1dGgtYWRk
cmVzcz5UaGUgTGFuY2V0LCBMb25kb24gTlcxIDdCWSwgVUsuJiN4RDtVbml2ZXJzaXR5IG9mIEF1
Y2tsYW5kLCBBdWNrbGFuZCwgTmV3IFplYWxhbmQuJiN4RDtEZXBhcnRtZW50IG9mIFB1YmxpYyBI
ZWFsdGgsIEFVVCBVbml2ZXJzaXR5LCBBdWNrbGFuZCwgTmV3IFplYWxhbmQuJiN4RDtEZXBhcnRt
ZW50IG9mIEhlYWx0aCBTZXJ2aWNlcyBSZXNlYXJjaCBhbmQgUG9saWN5LCBMb25kb24gU2Nob29s
IG9mIEh5Z2llbmUgJmFtcDsgVHJvcGljYWwgTWVkaWNpbmUsIExvbmRvbiwgVUsuJiN4RDtEZXBh
cnRtZW50IG9mIFB1YmxpYyBIZWFsdGggYW5kIENsaW5pY2FsIE1lZGljaW5lLCBVbWVhIFVuaXZl
cnNpdHksIFVtZWEsIFN3ZWRlbi48L2F1dGgtYWRkcmVzcz48dGl0bGVzPjx0aXRsZT5Gcm9tIHB1
YmxpYyB0byBwbGFuZXRhcnkgaGVhbHRoOiBhIG1hbmlmZXN0bzwvdGl0bGU+PHNlY29uZGFyeS10
aXRsZT5UaGUgTGFuY2V0PC9zZWNvbmRhcnktdGl0bGU+PC90aXRsZXM+PHBlcmlvZGljYWw+PGZ1
bGwtdGl0bGU+VGhlIExhbmNldDwvZnVsbC10aXRsZT48L3BlcmlvZGljYWw+PHBhZ2VzPjg0Nzwv
cGFnZXM+PHZvbHVtZT4zODM8L3ZvbHVtZT48bnVtYmVyPjk5MjA8L251bWJlcj48a2V5d29yZHM+
PGtleXdvcmQ+Q29uc2VydmF0aW9uIG9mIE5hdHVyYWwgUmVzb3VyY2VzLyp0cmVuZHM8L2tleXdv
cmQ+PGtleXdvcmQ+R2xvYmFsIEhlYWx0aC8qdHJlbmRzPC9rZXl3b3JkPjxrZXl3b3JkPkh1bWFu
czwva2V5d29yZD48a2V5d29yZD5QdWJsaWMgSGVhbHRoLyp0cmVuZHM8L2tleXdvcmQ+PGtleXdv
cmQ+U29jaWFsIENoYW5nZTwva2V5d29yZD48a2V5d29yZD5Tb2NpYWwgSnVzdGljZTwva2V5d29y
ZD48L2tleXdvcmRzPjxkYXRlcz48eWVhcj4yMDE0PC95ZWFyPjxwdWItZGF0ZXM+PGRhdGU+TWFy
IDg8L2RhdGU+PC9wdWItZGF0ZXM+PC9kYXRlcz48aXNibj4xNDc0LTU0N1ggKEVsZWN0cm9uaWMp
JiN4RDswMTQwLTY3MzYgKExpbmtpbmcpPC9pc2JuPjxhY2Nlc3Npb24tbnVtPjI0NjA3MDg4PC9h
Y2Nlc3Npb24tbnVtPjx1cmxzPjxyZWxhdGVkLXVybHM+PHVybD5odHRwczovL3d3dy5uY2JpLm5s
bS5uaWguZ292L3B1Ym1lZC8yNDYwNzA4ODwvdXJsPjwvcmVsYXRlZC11cmxzPjwvdXJscz48ZWxl
Y3Ryb25pYy1yZXNvdXJjZS1udW0+MTAuMTAxNi9TMDE0MC02NzM2KDE0KTYwNDA5LTg8L2VsZWN0
cm9uaWMtcmVzb3VyY2UtbnVtPjxyZW1vdGUtZGF0YWJhc2UtbmFtZT5NZWRsaW5lPC9yZW1vdGUt
ZGF0YWJhc2UtbmFtZT48cmVtb3RlLWRhdGFiYXNlLXByb3ZpZGVyPk5MTTwvcmVtb3RlLWRhdGFi
YXNlLXByb3ZpZGVyPjwvcmVjb3JkPjwvQ2l0ZT48L0VuZE5vdGU+AG==
</w:fldData>
        </w:fldChar>
      </w:r>
      <w:r w:rsidR="00F71C99">
        <w:rPr>
          <w:rFonts w:cs="Arial"/>
          <w:b/>
          <w:bCs/>
          <w:i/>
          <w:iCs/>
          <w:sz w:val="20"/>
          <w:vertAlign w:val="superscript"/>
        </w:rPr>
        <w:instrText xml:space="preserve"> ADDIN EN.CITE </w:instrText>
      </w:r>
      <w:r w:rsidR="00F71C99">
        <w:rPr>
          <w:rFonts w:cs="Arial"/>
          <w:b/>
          <w:bCs/>
          <w:i/>
          <w:iCs/>
          <w:sz w:val="20"/>
          <w:vertAlign w:val="superscript"/>
        </w:rPr>
        <w:fldChar w:fldCharType="begin">
          <w:fldData xml:space="preserve">PEVuZE5vdGU+PENpdGU+PEF1dGhvcj5JUENDPC9BdXRob3I+PFllYXI+MjAyMjwvWWVhcj48UmVj
TnVtPjU3NzwvUmVjTnVtPjxEaXNwbGF5VGV4dD4yMCwyMiw3OC04MTwvRGlzcGxheVRleHQ+PHJl
Y29yZD48cmVjLW51bWJlcj41Nzc8L3JlYy1udW1iZXI+PGZvcmVpZ24ta2V5cz48a2V5IGFwcD0i
RU4iIGRiLWlkPSJmd3ZzNTIwZHRhMHBhamVyeHc2NWUwcGkyenR3dzlmMDUyZHYiIHRpbWVzdGFt
cD0iMTcyNTQ5Njc4NyIgZ3VpZD0iMmQ0ODEwYjAtMWY1ZS00NjJhLWEzMjMtNDM0MDNiMzg1NTlh
Ij41Nzc8L2tleT48L2ZvcmVpZ24ta2V5cz48cmVmLXR5cGUgbmFtZT0iQm9vayI+NjwvcmVmLXR5
cGU+PGNvbnRyaWJ1dG9ycz48YXV0aG9ycz48YXV0aG9yPklQQ0M8L2F1dGhvcj48L2F1dGhvcnM+
PC9jb250cmlidXRvcnM+PHRpdGxlcz48dGl0bGU+Q2xpbWF0ZSBDaGFuZ2UgMjAyMjogSW1wYWN0
cywgQWRhcHRhdGlvbiBhbmQgVnVsbmVyYWJpbGl0eS4gQ29udHJpYnV0aW9uIG9mIFdvcmtpbmcg
R3JvdXAgSUkgdG8gdGhlIFNpeHRoIEFzc2Vzc21lbnQgUmVwb3J0IG9mIHRoZSBJbnRlcmdvdmVy
bm1lbnRhbCBQYW5lbCBvbiBDbGltYXRlIENoYW5nZSBbUMO2cnRuZXLCoEgtTywgUm9iZXJ0cyBE
QywgVGlnbm9yIE0sIFBvbG9jemFuc2thwqBFUywgTWludGVuYmVjayBLLCBBbGVncsOtYcKgQSwg
ZXQgYWwuIChlZHMuKV0uPC90aXRsZT48L3RpdGxlcz48cGFnZXM+MzA1NjwvcGFnZXM+PGRhdGVz
Pjx5ZWFyPjIwMjI8L3llYXI+PC9kYXRlcz48cHViLWxvY2F0aW9uPlVLIGFuZCBOZXcgWW9yaywg
TlksIFVTQTwvcHViLWxvY2F0aW9uPjxwdWJsaXNoZXI+Q2FtYnJpZGdlIFVuaXZlcnNpdHkgUHJl
c3M8L3B1Ymxpc2hlcj48dXJscz48L3VybHM+PC9yZWNvcmQ+PC9DaXRlPjxDaXRlPjxBdXRob3I+
TVJGQ0o8L0F1dGhvcj48WWVhcj4yMDE4PC9ZZWFyPjxSZWNOdW0+NTgxPC9SZWNOdW0+PHJlY29y
ZD48cmVjLW51bWJlcj41ODE8L3JlYy1udW1iZXI+PGZvcmVpZ24ta2V5cz48a2V5IGFwcD0iRU4i
IGRiLWlkPSJmd3ZzNTIwZHRhMHBhamVyeHc2NWUwcGkyenR3dzlmMDUyZHYiIHRpbWVzdGFtcD0i
MTcyNTQ5Njc4NyIgZ3VpZD0iZjY4YzQ2NGYtZTY0NC00ZGRkLTgxYjgtNDFkM2JiNGFlOWEwIj41
ODE8L2tleT48L2ZvcmVpZ24ta2V5cz48cmVmLXR5cGUgbmFtZT0iUmVwb3J0Ij4yNzwvcmVmLXR5
cGU+PGNvbnRyaWJ1dG9ycz48YXV0aG9ycz48YXV0aG9yPk1SRkNKPC9hdXRob3I+PC9hdXRob3Jz
PjwvY29udHJpYnV0b3JzPjx0aXRsZXM+PHRpdGxlPlByaW5jaXBsZXMgb2YgQ2xpbWF0ZSBKdXN0
aWNlPC90aXRsZT48L3RpdGxlcz48ZGF0ZXM+PHllYXI+MjAxODwveWVhcj48L2RhdGVzPjxwdWJs
aXNoZXI+TWFyeSBSb2JpbnNvbiBGb3VuZGF0aW9uIGZvciBDbGltYXRlIEp1c3RpY2U8L3B1Ymxp
c2hlcj48dXJscz48cmVsYXRlZC11cmxzPjx1cmw+d3d3Lm1yZmNqLm9yZy9wcmluY2lwbGVz4oCT
b2bigJNjbGltYXRl4oCTanVzdGljZS48L3VybD48L3JlbGF0ZWQtdXJscz48L3VybHM+PGFjY2Vz
cy1kYXRlPjI4IEF1Z3VzdCAyMDI0PC9hY2Nlc3MtZGF0ZT48L3JlY29yZD48L0NpdGU+PENpdGU+
PEF1dGhvcj5XaWxsZXR0czwvQXV0aG9yPjxZZWFyPjIwMjI8L1llYXI+PFJlY051bT41ODc8L1Jl
Y051bT48cmVjb3JkPjxyZWMtbnVtYmVyPjU4NzwvcmVjLW51bWJlcj48Zm9yZWlnbi1rZXlzPjxr
ZXkgYXBwPSJFTiIgZGItaWQ9ImZ3dnM1MjBkdGEwcGFqZXJ4dzY1ZTBwaTJ6dHd3OWYwNTJkdiIg
dGltZXN0YW1wPSIxNzI1NDk2Nzg4IiBndWlkPSI1YWVkOWZjNi1lNDVjLTQ0YTItOWVjNS0wM2Ex
ZDVmYjkzYzYiPjU4Nzwva2V5PjwvZm9yZWlnbi1rZXlzPjxyZWYtdHlwZSBuYW1lPSJSZXBvcnQi
PjI3PC9yZWYtdHlwZT48Y29udHJpYnV0b3JzPjxhdXRob3JzPjxhdXRob3I+V2lsbGV0dHMsIEUg
PC9hdXRob3I+PGF1dGhvcj5DYW1wYmVsbC1MZW5kcnVtLCBEPC9hdXRob3I+PC9hdXRob3JzPjwv
Y29udHJpYnV0b3JzPjx0aXRsZXM+PHRpdGxlPlJldmlldyBvZiBJUENDIEV2aWRlbmNlIDIwMjI6
IENsaW1hdGUgY2hhbmdlLCBoZWFsdGggYW5kIHdlbGxiZWluZy48L3RpdGxlPjwvdGl0bGVzPjxk
YXRlcz48eWVhcj4yMDIyPC95ZWFyPjwvZGF0ZXM+PHB1Ymxpc2hlcj5Xb3JsZCBIZWFsdGggT3Jn
YW5pemF0aW9uPC9wdWJsaXNoZXI+PHVybHM+PHJlbGF0ZWQtdXJscz48dXJsPmh0dHBzOi8vY2Ru
Lndoby5pbnQvbWVkaWEvZG9jcy9kZWZhdWx0LXNvdXJjZS9jbGltYXRlLWNoYW5nZS93aG8tcmV2
aWV3LW9mLWlwY2MtZXZpZGVuY2UtMjAyMi1hZHYtdmVyc2lvbi5wZGY/c2Z2cnNuPWNjZTcxYTJj
XzMmYW1wO2Rvd25sb2FkPXRydWU8L3VybD48L3JlbGF0ZWQtdXJscz48L3VybHM+PC9yZWNvcmQ+
PC9DaXRlPjxDaXRlPjxBdXRob3I+V2hpdG1lZTwvQXV0aG9yPjxZZWFyPjIwMTU8L1llYXI+PFJl
Y051bT4xMzc8L1JlY051bT48cmVjb3JkPjxyZWMtbnVtYmVyPjEzNzwvcmVjLW51bWJlcj48Zm9y
ZWlnbi1rZXlzPjxrZXkgYXBwPSJFTiIgZGItaWQ9ImZ3dnM1MjBkdGEwcGFqZXJ4dzY1ZTBwaTJ6
dHd3OWYwNTJkdiIgdGltZXN0YW1wPSIxNTU0OTQ0MDE0IiBndWlkPSI0YzJlOTEzYi05NWY0LTQ1
ODgtODc0OS1lN2YzMTY4NTM2NmEiPjEzNzwva2V5PjwvZm9yZWlnbi1rZXlzPjxyZWYtdHlwZSBu
YW1lPSJKb3VybmFsIEFydGljbGUiPjE3PC9yZWYtdHlwZT48Y29udHJpYnV0b3JzPjxhdXRob3Jz
PjxhdXRob3I+V2hpdG1lZSwgUzwvYXV0aG9yPjxhdXRob3I+SGFpbmVzLCBBPC9hdXRob3I+PGF1
dGhvcj5CZXlyZXIsIEM8L2F1dGhvcj48YXV0aG9yPkJvbHR6LCBGPC9hdXRob3I+PGF1dGhvcj5D
YXBvbiwgQUcgPC9hdXRob3I+PGF1dGhvcj5GZXJyZWlyYSBkZSBTb3V6YSBEaWFzLCBCIDwvYXV0
aG9yPjxhdXRob3I+RXplaCwgQTwvYXV0aG9yPjxhdXRob3I+RnJ1bWtpbiwgSDwvYXV0aG9yPjxh
dXRob3I+R29uZywgUDwvYXV0aG9yPjxhdXRob3I+SGVhZCwgUDwvYXV0aG9yPjxhdXRob3I+SG9y
dG9uLCBSPC9hdXRob3I+PGF1dGhvcj5NYWNlLCBHTSA8L2F1dGhvcj48YXV0aG9yPk1hcnRlbiwg
UjwvYXV0aG9yPjxhdXRob3I+TXllcnMsIFNTPC9hdXRob3I+PGF1dGhvcj5OaXNodGFyLCBTPC9h
dXRob3I+PGF1dGhvcj5Pc29mc2t5LCBTQTwvYXV0aG9yPjxhdXRob3I+UGF0dGFuYXlhaywgU0s8
L2F1dGhvcj48YXV0aG9yPlBvbmdzaXJpLCBNSjwvYXV0aG9yPjxhdXRob3I+Um9tYW5lbGxpLCBD
PC9hdXRob3I+PGF1dGhvcj5Tb3VjYXQsIEE8L2F1dGhvcj48YXV0aG9yPlZlZ2EsIEo8L2F1dGhv
cj48YXV0aG9yPllhY2gsIEQ8L2F1dGhvcj48L2F1dGhvcnM+PC9jb250cmlidXRvcnM+PHRpdGxl
cz48dGl0bGU+U2FmZWd1YXJkaW5nIGh1bWFuIGhlYWx0aCBpbiB0aGUgQW50aHJvcG9jZW5lIGVw
b2NoOiByZXBvcnQgb2YgVGhlIFJvY2tlZmVsbGVyIEZvdW5kYXRpb24tTGFuY2V0IENvbW1pc3Np
b24gb24gcGxhbmV0YXJ5IGhlYWx0aC48L3RpdGxlPjxzZWNvbmRhcnktdGl0bGU+VGhlIExhbmNl
dDwvc2Vjb25kYXJ5LXRpdGxlPjwvdGl0bGVzPjxwZXJpb2RpY2FsPjxmdWxsLXRpdGxlPlRoZSBM
YW5jZXQ8L2Z1bGwtdGl0bGU+PC9wZXJpb2RpY2FsPjxwYWdlcz4xOTczLTIwMjg8L3BhZ2VzPjx2
b2x1bWU+Mzg2PC92b2x1bWU+PGRhdGVzPjx5ZWFyPjIwMTU8L3llYXI+PC9kYXRlcz48dXJscz48
L3VybHM+PC9yZWNvcmQ+PC9DaXRlPjxDaXRlPjxBdXRob3I+Rm9lcnN0ZXI8L0F1dGhvcj48WWVh
cj4yMDIzPC9ZZWFyPjxSZWNOdW0+NTc2PC9SZWNOdW0+PHJlY29yZD48cmVjLW51bWJlcj41NzY8
L3JlYy1udW1iZXI+PGZvcmVpZ24ta2V5cz48a2V5IGFwcD0iRU4iIGRiLWlkPSJmd3ZzNTIwZHRh
MHBhamVyeHc2NWUwcGkyenR3dzlmMDUyZHYiIHRpbWVzdGFtcD0iMTcyNTQ5Njc4NyIgZ3VpZD0i
OTMwNGI4OGMtZGEyMi00OWE2LWJlY2YtZWI1ZmY3NzMxMmZjIj41NzY8L2tleT48L2ZvcmVpZ24t
a2V5cz48cmVmLXR5cGUgbmFtZT0iUmVwb3J0Ij4yNzwvcmVmLXR5cGU+PGNvbnRyaWJ1dG9ycz48
YXV0aG9ycz48YXV0aG9yPkFuaXRhIEZvZXJzdGVyPC9hdXRob3I+PGF1dGhvcj5BIEJsZWJ5PC9h
dXRob3I+PC9hdXRob3JzPjwvY29udHJpYnV0b3JzPjx0aXRsZXM+PHRpdGxlPkNsaW1hdGUgbWFp
bnN0cmVhbWluZyBpbiBwcmFjdGljZTogVXNpbmcgbGF3IHRvIGVtYmVkIGNsaW1hdGUgY2hhbmdl
IGluIGdvdmVybm1lbnQgcG9saWN5IGFuZCBkZWNpc2lvbi1tYWtpbmc8L3RpdGxlPjwvdGl0bGVz
PjxkYXRlcz48eWVhcj4yMDIzPC95ZWFyPjwvZGF0ZXM+PHB1Yi1sb2NhdGlvbj5NZWxib3VybmUs
IEF1c3RyYWxpYTwvcHViLWxvY2F0aW9uPjxwdWJsaXNoZXI+TW9uYXNoIFVuaXZlcnNpdHk8L3B1
Ymxpc2hlcj48dXJscz48L3VybHM+PC9yZWNvcmQ+PC9DaXRlPjxDaXRlPjxBdXRob3I+SG9ydG9u
PC9BdXRob3I+PFllYXI+MjAxNDwvWWVhcj48UmVjTnVtPjYxMTwvUmVjTnVtPjxyZWNvcmQ+PHJl
Yy1udW1iZXI+NjExPC9yZWMtbnVtYmVyPjxmb3JlaWduLWtleXM+PGtleSBhcHA9IkVOIiBkYi1p
ZD0iZnd2czUyMGR0YTBwYWplcnh3NjVlMHBpMnp0d3c5ZjA1MmR2IiB0aW1lc3RhbXA9IjE3MjU4
MzkyMDYiIGd1aWQ9ImVmNGJjOGU3LTA4NGQtNDc1Yy1iMTJmLTZkMzk1NmE0Y2NkYyI+NjExPC9r
ZXk+PC9mb3JlaWduLWtleXM+PHJlZi10eXBlIG5hbWU9IkpvdXJuYWwgQXJ0aWNsZSI+MTc8L3Jl
Zi10eXBlPjxjb250cmlidXRvcnM+PGF1dGhvcnM+PGF1dGhvcj5Ib3J0b24sIFIuPC9hdXRob3I+
PGF1dGhvcj5CZWFnbGVob2xlLCBSLjwvYXV0aG9yPjxhdXRob3I+Qm9uaXRhLCBSLjwvYXV0aG9y
PjxhdXRob3I+UmFlYnVybiwgSi48L2F1dGhvcj48YXV0aG9yPk1jS2VlLCBNLjwvYXV0aG9yPjxh
dXRob3I+V2FsbCwgUy48L2F1dGhvcj48L2F1dGhvcnM+PC9jb250cmlidXRvcnM+PGF1dGgtYWRk
cmVzcz5UaGUgTGFuY2V0LCBMb25kb24gTlcxIDdCWSwgVUsuJiN4RDtVbml2ZXJzaXR5IG9mIEF1
Y2tsYW5kLCBBdWNrbGFuZCwgTmV3IFplYWxhbmQuJiN4RDtEZXBhcnRtZW50IG9mIFB1YmxpYyBI
ZWFsdGgsIEFVVCBVbml2ZXJzaXR5LCBBdWNrbGFuZCwgTmV3IFplYWxhbmQuJiN4RDtEZXBhcnRt
ZW50IG9mIEhlYWx0aCBTZXJ2aWNlcyBSZXNlYXJjaCBhbmQgUG9saWN5LCBMb25kb24gU2Nob29s
IG9mIEh5Z2llbmUgJmFtcDsgVHJvcGljYWwgTWVkaWNpbmUsIExvbmRvbiwgVUsuJiN4RDtEZXBh
cnRtZW50IG9mIFB1YmxpYyBIZWFsdGggYW5kIENsaW5pY2FsIE1lZGljaW5lLCBVbWVhIFVuaXZl
cnNpdHksIFVtZWEsIFN3ZWRlbi48L2F1dGgtYWRkcmVzcz48dGl0bGVzPjx0aXRsZT5Gcm9tIHB1
YmxpYyB0byBwbGFuZXRhcnkgaGVhbHRoOiBhIG1hbmlmZXN0bzwvdGl0bGU+PHNlY29uZGFyeS10
aXRsZT5UaGUgTGFuY2V0PC9zZWNvbmRhcnktdGl0bGU+PC90aXRsZXM+PHBlcmlvZGljYWw+PGZ1
bGwtdGl0bGU+VGhlIExhbmNldDwvZnVsbC10aXRsZT48L3BlcmlvZGljYWw+PHBhZ2VzPjg0Nzwv
cGFnZXM+PHZvbHVtZT4zODM8L3ZvbHVtZT48bnVtYmVyPjk5MjA8L251bWJlcj48a2V5d29yZHM+
PGtleXdvcmQ+Q29uc2VydmF0aW9uIG9mIE5hdHVyYWwgUmVzb3VyY2VzLyp0cmVuZHM8L2tleXdv
cmQ+PGtleXdvcmQ+R2xvYmFsIEhlYWx0aC8qdHJlbmRzPC9rZXl3b3JkPjxrZXl3b3JkPkh1bWFu
czwva2V5d29yZD48a2V5d29yZD5QdWJsaWMgSGVhbHRoLyp0cmVuZHM8L2tleXdvcmQ+PGtleXdv
cmQ+U29jaWFsIENoYW5nZTwva2V5d29yZD48a2V5d29yZD5Tb2NpYWwgSnVzdGljZTwva2V5d29y
ZD48L2tleXdvcmRzPjxkYXRlcz48eWVhcj4yMDE0PC95ZWFyPjxwdWItZGF0ZXM+PGRhdGU+TWFy
IDg8L2RhdGU+PC9wdWItZGF0ZXM+PC9kYXRlcz48aXNibj4xNDc0LTU0N1ggKEVsZWN0cm9uaWMp
JiN4RDswMTQwLTY3MzYgKExpbmtpbmcpPC9pc2JuPjxhY2Nlc3Npb24tbnVtPjI0NjA3MDg4PC9h
Y2Nlc3Npb24tbnVtPjx1cmxzPjxyZWxhdGVkLXVybHM+PHVybD5odHRwczovL3d3dy5uY2JpLm5s
bS5uaWguZ292L3B1Ym1lZC8yNDYwNzA4ODwvdXJsPjwvcmVsYXRlZC11cmxzPjwvdXJscz48ZWxl
Y3Ryb25pYy1yZXNvdXJjZS1udW0+MTAuMTAxNi9TMDE0MC02NzM2KDE0KTYwNDA5LTg8L2VsZWN0
cm9uaWMtcmVzb3VyY2UtbnVtPjxyZW1vdGUtZGF0YWJhc2UtbmFtZT5NZWRsaW5lPC9yZW1vdGUt
ZGF0YWJhc2UtbmFtZT48cmVtb3RlLWRhdGFiYXNlLXByb3ZpZGVyPk5MTTwvcmVtb3RlLWRhdGFi
YXNlLXByb3ZpZGVyPjwvcmVjb3JkPjwvQ2l0ZT48L0VuZE5vdGU+AG==
</w:fldData>
        </w:fldChar>
      </w:r>
      <w:r w:rsidR="00F71C99">
        <w:rPr>
          <w:rFonts w:cs="Arial"/>
          <w:b/>
          <w:bCs/>
          <w:i/>
          <w:iCs/>
          <w:sz w:val="20"/>
          <w:vertAlign w:val="superscript"/>
        </w:rPr>
        <w:instrText xml:space="preserve"> ADDIN EN.CITE.DATA </w:instrText>
      </w:r>
      <w:r w:rsidR="00F71C99">
        <w:rPr>
          <w:rFonts w:cs="Arial"/>
          <w:b/>
          <w:bCs/>
          <w:i/>
          <w:iCs/>
          <w:sz w:val="20"/>
          <w:vertAlign w:val="superscript"/>
        </w:rPr>
      </w:r>
      <w:r w:rsidR="00F71C99">
        <w:rPr>
          <w:rFonts w:cs="Arial"/>
          <w:b/>
          <w:bCs/>
          <w:i/>
          <w:iCs/>
          <w:sz w:val="20"/>
          <w:vertAlign w:val="superscript"/>
        </w:rPr>
        <w:fldChar w:fldCharType="end"/>
      </w:r>
      <w:r w:rsidR="00AE4602" w:rsidRPr="005F05A6">
        <w:rPr>
          <w:rFonts w:cs="Arial"/>
          <w:b/>
          <w:bCs/>
          <w:i/>
          <w:iCs/>
          <w:sz w:val="20"/>
          <w:vertAlign w:val="superscript"/>
        </w:rPr>
      </w:r>
      <w:r w:rsidR="00AE4602" w:rsidRPr="005F05A6">
        <w:rPr>
          <w:rFonts w:cs="Arial"/>
          <w:b/>
          <w:bCs/>
          <w:i/>
          <w:iCs/>
          <w:sz w:val="20"/>
          <w:vertAlign w:val="superscript"/>
        </w:rPr>
        <w:fldChar w:fldCharType="separate"/>
      </w:r>
      <w:r w:rsidR="00AE4602">
        <w:rPr>
          <w:rFonts w:cs="Arial"/>
          <w:b/>
          <w:bCs/>
          <w:noProof/>
          <w:sz w:val="20"/>
          <w:vertAlign w:val="superscript"/>
        </w:rPr>
        <w:t>20,22,78-81</w:t>
      </w:r>
      <w:r w:rsidR="00AE4602" w:rsidRPr="005F05A6">
        <w:rPr>
          <w:rFonts w:cs="Arial"/>
          <w:b/>
          <w:bCs/>
          <w:i/>
          <w:iCs/>
          <w:sz w:val="20"/>
          <w:vertAlign w:val="superscript"/>
        </w:rPr>
        <w:fldChar w:fldCharType="end"/>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82"/>
      </w:tblGrid>
      <w:tr w:rsidR="00970606" w:rsidRPr="00970606" w14:paraId="2DEFD2A2" w14:textId="77777777" w:rsidTr="00970606">
        <w:trPr>
          <w:trHeight w:val="300"/>
        </w:trPr>
        <w:tc>
          <w:tcPr>
            <w:tcW w:w="9285" w:type="dxa"/>
            <w:tcBorders>
              <w:top w:val="single" w:sz="6" w:space="0" w:color="auto"/>
              <w:left w:val="single" w:sz="6" w:space="0" w:color="auto"/>
              <w:bottom w:val="single" w:sz="6" w:space="0" w:color="auto"/>
              <w:right w:val="single" w:sz="6" w:space="0" w:color="auto"/>
            </w:tcBorders>
            <w:hideMark/>
          </w:tcPr>
          <w:p w14:paraId="30C5C3A8" w14:textId="77777777" w:rsidR="00970606" w:rsidRPr="00970606" w:rsidRDefault="00970606" w:rsidP="00970606">
            <w:pPr>
              <w:textAlignment w:val="baseline"/>
              <w:rPr>
                <w:rFonts w:ascii="Segoe UI" w:hAnsi="Segoe UI" w:cs="Segoe UI"/>
                <w:sz w:val="18"/>
                <w:szCs w:val="18"/>
                <w:lang w:eastAsia="en-AU"/>
              </w:rPr>
            </w:pPr>
            <w:r w:rsidRPr="00BC0E5F">
              <w:rPr>
                <w:rFonts w:ascii="Arial" w:hAnsi="Arial" w:cs="Arial"/>
                <w:b/>
                <w:bCs/>
                <w:sz w:val="21"/>
                <w:szCs w:val="21"/>
                <w:lang w:eastAsia="en-AU"/>
              </w:rPr>
              <w:t>Leadership, governance, knowledge and capacity, and finance</w:t>
            </w:r>
            <w:r w:rsidRPr="00BC0E5F">
              <w:rPr>
                <w:rFonts w:ascii="Arial" w:hAnsi="Arial" w:cs="Arial"/>
                <w:sz w:val="21"/>
                <w:szCs w:val="21"/>
                <w:lang w:eastAsia="en-AU"/>
              </w:rPr>
              <w:t> </w:t>
            </w:r>
          </w:p>
        </w:tc>
      </w:tr>
      <w:tr w:rsidR="00970606" w:rsidRPr="00970606" w14:paraId="4516585D" w14:textId="77777777" w:rsidTr="00970606">
        <w:trPr>
          <w:trHeight w:val="300"/>
        </w:trPr>
        <w:tc>
          <w:tcPr>
            <w:tcW w:w="9285" w:type="dxa"/>
            <w:tcBorders>
              <w:top w:val="single" w:sz="6" w:space="0" w:color="auto"/>
              <w:left w:val="single" w:sz="6" w:space="0" w:color="auto"/>
              <w:bottom w:val="single" w:sz="6" w:space="0" w:color="auto"/>
              <w:right w:val="single" w:sz="6" w:space="0" w:color="auto"/>
            </w:tcBorders>
            <w:hideMark/>
          </w:tcPr>
          <w:p w14:paraId="64705915" w14:textId="77777777" w:rsidR="00970606" w:rsidRPr="00970606" w:rsidRDefault="00970606" w:rsidP="00970606">
            <w:pPr>
              <w:textAlignment w:val="baseline"/>
              <w:rPr>
                <w:rFonts w:ascii="Segoe UI" w:hAnsi="Segoe UI" w:cs="Segoe UI"/>
                <w:sz w:val="18"/>
                <w:szCs w:val="18"/>
                <w:lang w:eastAsia="en-AU"/>
              </w:rPr>
            </w:pPr>
            <w:r w:rsidRPr="00970606">
              <w:rPr>
                <w:rFonts w:ascii="Arial" w:hAnsi="Arial" w:cs="Arial"/>
                <w:sz w:val="21"/>
                <w:szCs w:val="21"/>
                <w:lang w:eastAsia="en-AU"/>
              </w:rPr>
              <w:t>Multi-level leadership, governance, knowledge and capacity, and financial resources are key enablers to ensuring that communities are less exposed to climate-related hazards and contribute less to global warming. They are also key to enabling ‘climate mainstreaming’. Climate mainstreaming is where climate change considerations are integrated into processes, policies, decisions, and other activities, to support strategic objectives of emissions reduction and adaptation. It also concerns actions and decisions for which a failure to integrate climate change considerations can work against the realisation of climate adaptation and mitigation goals. </w:t>
            </w:r>
          </w:p>
        </w:tc>
      </w:tr>
    </w:tbl>
    <w:p w14:paraId="203F67D7" w14:textId="77777777" w:rsidR="00970606" w:rsidRDefault="00970606" w:rsidP="00970606"/>
    <w:tbl>
      <w:tblPr>
        <w:tblStyle w:val="TableGrid"/>
        <w:tblW w:w="0" w:type="auto"/>
        <w:tblLook w:val="04A0" w:firstRow="1" w:lastRow="0" w:firstColumn="1" w:lastColumn="0" w:noHBand="0" w:noVBand="1"/>
      </w:tblPr>
      <w:tblGrid>
        <w:gridCol w:w="9288"/>
      </w:tblGrid>
      <w:tr w:rsidR="00B743BF" w:rsidRPr="00B743BF" w14:paraId="064AAE1D" w14:textId="77777777" w:rsidTr="00B743BF">
        <w:tc>
          <w:tcPr>
            <w:tcW w:w="9288" w:type="dxa"/>
          </w:tcPr>
          <w:p w14:paraId="549A84C2" w14:textId="3270AB81" w:rsidR="00671EFB" w:rsidRPr="00671EFB" w:rsidRDefault="00671EFB" w:rsidP="00B743BF">
            <w:pPr>
              <w:rPr>
                <w:rFonts w:ascii="Arial" w:hAnsi="Arial" w:cs="Arial"/>
                <w:b/>
                <w:bCs/>
              </w:rPr>
            </w:pPr>
            <w:r w:rsidRPr="00671EFB">
              <w:rPr>
                <w:rFonts w:ascii="Arial" w:hAnsi="Arial" w:cs="Arial"/>
                <w:b/>
                <w:bCs/>
              </w:rPr>
              <w:t xml:space="preserve">Box </w:t>
            </w:r>
            <w:r w:rsidR="00762AA4">
              <w:rPr>
                <w:rFonts w:ascii="Arial" w:hAnsi="Arial" w:cs="Arial"/>
                <w:b/>
                <w:bCs/>
              </w:rPr>
              <w:t>8:</w:t>
            </w:r>
            <w:r w:rsidR="00290346">
              <w:rPr>
                <w:rFonts w:ascii="Arial" w:hAnsi="Arial" w:cs="Arial"/>
                <w:b/>
                <w:bCs/>
              </w:rPr>
              <w:t xml:space="preserve"> </w:t>
            </w:r>
            <w:r w:rsidRPr="00671EFB">
              <w:rPr>
                <w:rFonts w:ascii="Arial" w:hAnsi="Arial" w:cs="Arial"/>
                <w:b/>
                <w:bCs/>
              </w:rPr>
              <w:t xml:space="preserve">Greater Bendigo </w:t>
            </w:r>
            <w:r w:rsidR="008D461E">
              <w:rPr>
                <w:rFonts w:ascii="Arial" w:hAnsi="Arial" w:cs="Arial"/>
                <w:b/>
                <w:bCs/>
              </w:rPr>
              <w:t>C</w:t>
            </w:r>
            <w:r w:rsidRPr="00671EFB">
              <w:rPr>
                <w:rFonts w:ascii="Arial" w:hAnsi="Arial" w:cs="Arial"/>
                <w:b/>
                <w:bCs/>
              </w:rPr>
              <w:t xml:space="preserve">limate </w:t>
            </w:r>
            <w:r w:rsidR="008D461E">
              <w:rPr>
                <w:rFonts w:ascii="Arial" w:hAnsi="Arial" w:cs="Arial"/>
                <w:b/>
                <w:bCs/>
              </w:rPr>
              <w:t>C</w:t>
            </w:r>
            <w:r w:rsidRPr="00671EFB">
              <w:rPr>
                <w:rFonts w:ascii="Arial" w:hAnsi="Arial" w:cs="Arial"/>
                <w:b/>
                <w:bCs/>
              </w:rPr>
              <w:t>ollaboration</w:t>
            </w:r>
          </w:p>
          <w:p w14:paraId="0466E675" w14:textId="4126AE50" w:rsidR="00B743BF" w:rsidRPr="00B743BF" w:rsidRDefault="00B743BF" w:rsidP="004C0A04">
            <w:pPr>
              <w:spacing w:before="120" w:after="120"/>
              <w:rPr>
                <w:rFonts w:ascii="Arial" w:hAnsi="Arial" w:cs="Arial"/>
              </w:rPr>
            </w:pPr>
            <w:r w:rsidRPr="00B743BF">
              <w:rPr>
                <w:rFonts w:ascii="Arial" w:hAnsi="Arial" w:cs="Arial"/>
              </w:rPr>
              <w:t>The Greater Bendigo Climate Collaboration (the Collaboration) was codesigned by</w:t>
            </w:r>
            <w:r w:rsidR="00262973">
              <w:rPr>
                <w:rFonts w:ascii="Arial" w:hAnsi="Arial" w:cs="Arial"/>
              </w:rPr>
              <w:t xml:space="preserve"> 20</w:t>
            </w:r>
            <w:r w:rsidRPr="00B743BF">
              <w:rPr>
                <w:rFonts w:ascii="Arial" w:hAnsi="Arial" w:cs="Arial"/>
              </w:rPr>
              <w:t xml:space="preserve"> Bendigo organisations in 2019</w:t>
            </w:r>
            <w:r w:rsidR="007D2026">
              <w:rPr>
                <w:rFonts w:ascii="Arial" w:hAnsi="Arial" w:cs="Arial"/>
              </w:rPr>
              <w:t xml:space="preserve">. </w:t>
            </w:r>
            <w:r w:rsidRPr="00B743BF">
              <w:rPr>
                <w:rFonts w:ascii="Arial" w:hAnsi="Arial" w:cs="Arial"/>
              </w:rPr>
              <w:t>Each organisation recognised that individual action was not going to create a zero emissions city and that</w:t>
            </w:r>
            <w:r w:rsidR="00922F6F">
              <w:rPr>
                <w:rFonts w:ascii="Arial" w:hAnsi="Arial" w:cs="Arial"/>
              </w:rPr>
              <w:t xml:space="preserve"> the</w:t>
            </w:r>
            <w:r w:rsidRPr="00B743BF">
              <w:rPr>
                <w:rFonts w:ascii="Arial" w:hAnsi="Arial" w:cs="Arial"/>
              </w:rPr>
              <w:t xml:space="preserve"> city would be much better off on all fronts</w:t>
            </w:r>
            <w:r w:rsidR="007D13FC">
              <w:rPr>
                <w:rFonts w:ascii="Arial" w:hAnsi="Arial" w:cs="Arial"/>
              </w:rPr>
              <w:t xml:space="preserve"> </w:t>
            </w:r>
            <w:r w:rsidR="00E70DB2">
              <w:rPr>
                <w:rFonts w:ascii="Arial" w:hAnsi="Arial" w:cs="Arial"/>
              </w:rPr>
              <w:t>with</w:t>
            </w:r>
            <w:r w:rsidR="007D13FC">
              <w:rPr>
                <w:rFonts w:ascii="Arial" w:hAnsi="Arial" w:cs="Arial"/>
              </w:rPr>
              <w:t xml:space="preserve"> </w:t>
            </w:r>
            <w:r w:rsidR="001D06A7">
              <w:rPr>
                <w:rFonts w:ascii="Arial" w:hAnsi="Arial" w:cs="Arial"/>
              </w:rPr>
              <w:t>coll</w:t>
            </w:r>
            <w:r w:rsidR="00E70DB2">
              <w:rPr>
                <w:rFonts w:ascii="Arial" w:hAnsi="Arial" w:cs="Arial"/>
              </w:rPr>
              <w:t xml:space="preserve">ective </w:t>
            </w:r>
            <w:r w:rsidR="001D06A7">
              <w:rPr>
                <w:rFonts w:ascii="Arial" w:hAnsi="Arial" w:cs="Arial"/>
              </w:rPr>
              <w:t>action</w:t>
            </w:r>
            <w:r w:rsidRPr="00B743BF">
              <w:rPr>
                <w:rFonts w:ascii="Arial" w:hAnsi="Arial" w:cs="Arial"/>
              </w:rPr>
              <w:t xml:space="preserve">. </w:t>
            </w:r>
          </w:p>
          <w:p w14:paraId="774C4214" w14:textId="11F7D5A8" w:rsidR="00B743BF" w:rsidRPr="00B743BF" w:rsidRDefault="00B743BF" w:rsidP="004C0A04">
            <w:pPr>
              <w:spacing w:before="120" w:after="120"/>
              <w:rPr>
                <w:rFonts w:ascii="Arial" w:hAnsi="Arial" w:cs="Arial"/>
              </w:rPr>
            </w:pPr>
            <w:r w:rsidRPr="00B743BF">
              <w:rPr>
                <w:rFonts w:ascii="Arial" w:hAnsi="Arial" w:cs="Arial"/>
              </w:rPr>
              <w:t>The funding, governance and operations were organised over 2021 and the Collaboration launched in 2022 with two years of research, expert input and community engagement with more than 1</w:t>
            </w:r>
            <w:r w:rsidR="008767BD">
              <w:rPr>
                <w:rFonts w:ascii="Arial" w:hAnsi="Arial" w:cs="Arial"/>
              </w:rPr>
              <w:t>,</w:t>
            </w:r>
            <w:r w:rsidRPr="00B743BF">
              <w:rPr>
                <w:rFonts w:ascii="Arial" w:hAnsi="Arial" w:cs="Arial"/>
              </w:rPr>
              <w:t xml:space="preserve">000 people to develop a roadmap to zero emissions for Greater Bendigo and a regional zero emissions roadmap with the Central Victorian Greenhouse Alliance. </w:t>
            </w:r>
          </w:p>
          <w:p w14:paraId="0442CF47" w14:textId="00608C72" w:rsidR="00B743BF" w:rsidRPr="00B743BF" w:rsidRDefault="00B743BF" w:rsidP="004C0A04">
            <w:pPr>
              <w:spacing w:before="120" w:after="120"/>
              <w:rPr>
                <w:rFonts w:ascii="Arial" w:hAnsi="Arial" w:cs="Arial"/>
              </w:rPr>
            </w:pPr>
            <w:r w:rsidRPr="00B743BF">
              <w:rPr>
                <w:rFonts w:ascii="Arial" w:hAnsi="Arial" w:cs="Arial"/>
              </w:rPr>
              <w:t xml:space="preserve">What </w:t>
            </w:r>
            <w:r w:rsidR="001F7FE3">
              <w:rPr>
                <w:rFonts w:ascii="Arial" w:hAnsi="Arial" w:cs="Arial"/>
              </w:rPr>
              <w:t>the</w:t>
            </w:r>
            <w:r w:rsidRPr="00B743BF">
              <w:rPr>
                <w:rFonts w:ascii="Arial" w:hAnsi="Arial" w:cs="Arial"/>
              </w:rPr>
              <w:t xml:space="preserve"> Roadmap engagement found is threefold:</w:t>
            </w:r>
          </w:p>
          <w:p w14:paraId="1416DBF1" w14:textId="36D526BE" w:rsidR="00D06982" w:rsidRDefault="00B743BF" w:rsidP="006321C4">
            <w:pPr>
              <w:pStyle w:val="ListParagraph"/>
              <w:numPr>
                <w:ilvl w:val="0"/>
                <w:numId w:val="20"/>
              </w:numPr>
              <w:spacing w:before="120" w:after="120"/>
              <w:rPr>
                <w:rFonts w:ascii="Arial" w:hAnsi="Arial" w:cs="Arial"/>
              </w:rPr>
            </w:pPr>
            <w:r w:rsidRPr="00381209">
              <w:rPr>
                <w:rFonts w:ascii="Arial" w:hAnsi="Arial" w:cs="Arial"/>
                <w:b/>
                <w:bCs/>
              </w:rPr>
              <w:t>Collaboration is crucial</w:t>
            </w:r>
            <w:r w:rsidR="005C12CC" w:rsidRPr="00381209">
              <w:rPr>
                <w:rFonts w:ascii="Arial" w:hAnsi="Arial" w:cs="Arial"/>
                <w:b/>
                <w:bCs/>
              </w:rPr>
              <w:t>.</w:t>
            </w:r>
            <w:r w:rsidR="005C12CC">
              <w:rPr>
                <w:rFonts w:ascii="Arial" w:hAnsi="Arial" w:cs="Arial"/>
              </w:rPr>
              <w:t xml:space="preserve"> </w:t>
            </w:r>
            <w:r w:rsidR="004F7221">
              <w:rPr>
                <w:rFonts w:ascii="Arial" w:hAnsi="Arial" w:cs="Arial"/>
              </w:rPr>
              <w:t>A</w:t>
            </w:r>
            <w:r w:rsidRPr="004F7221">
              <w:rPr>
                <w:rFonts w:ascii="Arial" w:hAnsi="Arial" w:cs="Arial"/>
              </w:rPr>
              <w:t xml:space="preserve"> decade of serious collaboration, advocacy and investment </w:t>
            </w:r>
            <w:r w:rsidR="004F7221">
              <w:rPr>
                <w:rFonts w:ascii="Arial" w:hAnsi="Arial" w:cs="Arial"/>
              </w:rPr>
              <w:t xml:space="preserve">is needed </w:t>
            </w:r>
            <w:r w:rsidRPr="004F7221">
              <w:rPr>
                <w:rFonts w:ascii="Arial" w:hAnsi="Arial" w:cs="Arial"/>
              </w:rPr>
              <w:t xml:space="preserve">that builds on the great work happening already at all levels of government, in business and in the community. While progress is being made in every sector, </w:t>
            </w:r>
            <w:r w:rsidR="003A669A">
              <w:rPr>
                <w:rFonts w:ascii="Arial" w:hAnsi="Arial" w:cs="Arial"/>
              </w:rPr>
              <w:t>it is not</w:t>
            </w:r>
            <w:r w:rsidRPr="004F7221">
              <w:rPr>
                <w:rFonts w:ascii="Arial" w:hAnsi="Arial" w:cs="Arial"/>
              </w:rPr>
              <w:t xml:space="preserve"> progressing fast enough to reach zero emissions by 2030.</w:t>
            </w:r>
          </w:p>
          <w:p w14:paraId="179BA425" w14:textId="4F008B05" w:rsidR="00941D18" w:rsidRDefault="00D22575" w:rsidP="006321C4">
            <w:pPr>
              <w:pStyle w:val="ListParagraph"/>
              <w:numPr>
                <w:ilvl w:val="0"/>
                <w:numId w:val="20"/>
              </w:numPr>
              <w:spacing w:before="120" w:after="120"/>
              <w:rPr>
                <w:rFonts w:ascii="Arial" w:hAnsi="Arial" w:cs="Arial"/>
              </w:rPr>
            </w:pPr>
            <w:r w:rsidRPr="00381209">
              <w:rPr>
                <w:rFonts w:ascii="Arial" w:hAnsi="Arial" w:cs="Arial"/>
                <w:b/>
                <w:bCs/>
              </w:rPr>
              <w:t xml:space="preserve">There </w:t>
            </w:r>
            <w:r w:rsidR="00B743BF" w:rsidRPr="00381209">
              <w:rPr>
                <w:rFonts w:ascii="Arial" w:hAnsi="Arial" w:cs="Arial"/>
                <w:b/>
                <w:bCs/>
              </w:rPr>
              <w:t xml:space="preserve">must </w:t>
            </w:r>
            <w:r w:rsidRPr="00381209">
              <w:rPr>
                <w:rFonts w:ascii="Arial" w:hAnsi="Arial" w:cs="Arial"/>
                <w:b/>
                <w:bCs/>
              </w:rPr>
              <w:t xml:space="preserve">be a </w:t>
            </w:r>
            <w:r w:rsidR="00B743BF" w:rsidRPr="00381209">
              <w:rPr>
                <w:rFonts w:ascii="Arial" w:hAnsi="Arial" w:cs="Arial"/>
                <w:b/>
                <w:bCs/>
              </w:rPr>
              <w:t>focus on an equitable transition</w:t>
            </w:r>
            <w:r w:rsidR="00381209">
              <w:rPr>
                <w:rFonts w:ascii="Arial" w:hAnsi="Arial" w:cs="Arial"/>
                <w:b/>
                <w:bCs/>
              </w:rPr>
              <w:t>.</w:t>
            </w:r>
            <w:r w:rsidR="00B743BF" w:rsidRPr="00D06982">
              <w:rPr>
                <w:rFonts w:ascii="Arial" w:hAnsi="Arial" w:cs="Arial"/>
              </w:rPr>
              <w:t xml:space="preserve"> This was a unanimous view across Greater Bendigo. Transport, energy and food choices need to be available to </w:t>
            </w:r>
            <w:proofErr w:type="gramStart"/>
            <w:r w:rsidR="00B743BF" w:rsidRPr="00D06982">
              <w:rPr>
                <w:rFonts w:ascii="Arial" w:hAnsi="Arial" w:cs="Arial"/>
              </w:rPr>
              <w:t>everyone</w:t>
            </w:r>
            <w:proofErr w:type="gramEnd"/>
            <w:r w:rsidR="00B743BF" w:rsidRPr="00D06982">
              <w:rPr>
                <w:rFonts w:ascii="Arial" w:hAnsi="Arial" w:cs="Arial"/>
              </w:rPr>
              <w:t xml:space="preserve"> and these choices can lower the cost of living.</w:t>
            </w:r>
          </w:p>
          <w:p w14:paraId="2F37186D" w14:textId="0EA53245" w:rsidR="00B743BF" w:rsidRPr="00C52C5E" w:rsidRDefault="00B743BF" w:rsidP="006321C4">
            <w:pPr>
              <w:pStyle w:val="ListParagraph"/>
              <w:numPr>
                <w:ilvl w:val="0"/>
                <w:numId w:val="20"/>
              </w:numPr>
              <w:spacing w:before="120" w:after="120"/>
              <w:rPr>
                <w:rFonts w:ascii="Arial" w:hAnsi="Arial" w:cs="Arial"/>
              </w:rPr>
            </w:pPr>
            <w:r w:rsidRPr="00381209">
              <w:rPr>
                <w:rFonts w:ascii="Arial" w:hAnsi="Arial" w:cs="Arial"/>
                <w:b/>
                <w:bCs/>
              </w:rPr>
              <w:t>A zero emissions city is better in every way</w:t>
            </w:r>
            <w:r w:rsidR="00217B26">
              <w:rPr>
                <w:rFonts w:ascii="Arial" w:hAnsi="Arial" w:cs="Arial"/>
                <w:b/>
                <w:bCs/>
              </w:rPr>
              <w:t>;</w:t>
            </w:r>
            <w:r w:rsidR="00941D18" w:rsidRPr="00454F8E">
              <w:rPr>
                <w:rFonts w:ascii="Arial" w:hAnsi="Arial" w:cs="Arial"/>
                <w:b/>
                <w:bCs/>
              </w:rPr>
              <w:t xml:space="preserve"> i</w:t>
            </w:r>
            <w:r w:rsidRPr="00454F8E">
              <w:rPr>
                <w:rFonts w:ascii="Arial" w:hAnsi="Arial" w:cs="Arial"/>
                <w:b/>
                <w:bCs/>
              </w:rPr>
              <w:t>t is a social and economic investment</w:t>
            </w:r>
            <w:r w:rsidR="00C068C5" w:rsidRPr="00454F8E">
              <w:rPr>
                <w:rFonts w:ascii="Arial" w:hAnsi="Arial" w:cs="Arial"/>
                <w:b/>
                <w:bCs/>
              </w:rPr>
              <w:t xml:space="preserve"> </w:t>
            </w:r>
            <w:r w:rsidRPr="00454F8E">
              <w:rPr>
                <w:rFonts w:ascii="Arial" w:hAnsi="Arial" w:cs="Arial"/>
                <w:b/>
                <w:bCs/>
              </w:rPr>
              <w:t xml:space="preserve">in a better future. </w:t>
            </w:r>
            <w:r w:rsidRPr="00941D18">
              <w:rPr>
                <w:rFonts w:ascii="Arial" w:hAnsi="Arial" w:cs="Arial"/>
              </w:rPr>
              <w:t>If we invest now, we will be healthier, happier, more socially connected, more economically prosperous and more able to adapt to climate changes that are already locked in.</w:t>
            </w:r>
          </w:p>
          <w:p w14:paraId="6FB0E03E" w14:textId="0B9266E1" w:rsidR="00B743BF" w:rsidRPr="00B743BF" w:rsidRDefault="00B743BF" w:rsidP="004C0A04">
            <w:pPr>
              <w:spacing w:before="120" w:after="120"/>
              <w:rPr>
                <w:rFonts w:ascii="Arial" w:hAnsi="Arial" w:cs="Arial"/>
              </w:rPr>
            </w:pPr>
            <w:r w:rsidRPr="00B743BF">
              <w:rPr>
                <w:rFonts w:ascii="Arial" w:hAnsi="Arial" w:cs="Arial"/>
              </w:rPr>
              <w:t>The Collaboration is setting up projects to:</w:t>
            </w:r>
          </w:p>
          <w:p w14:paraId="6F9791C6" w14:textId="20135B1E" w:rsidR="00B743BF" w:rsidRPr="0024046A" w:rsidRDefault="002F2A3B" w:rsidP="006321C4">
            <w:pPr>
              <w:pStyle w:val="ListParagraph"/>
              <w:numPr>
                <w:ilvl w:val="0"/>
                <w:numId w:val="20"/>
              </w:numPr>
              <w:spacing w:before="120" w:after="120"/>
              <w:rPr>
                <w:rFonts w:ascii="Arial" w:hAnsi="Arial" w:cs="Arial"/>
              </w:rPr>
            </w:pPr>
            <w:r>
              <w:rPr>
                <w:rFonts w:ascii="Arial" w:hAnsi="Arial" w:cs="Arial"/>
              </w:rPr>
              <w:t>d</w:t>
            </w:r>
            <w:r w:rsidR="00B743BF" w:rsidRPr="0024046A">
              <w:rPr>
                <w:rFonts w:ascii="Arial" w:hAnsi="Arial" w:cs="Arial"/>
              </w:rPr>
              <w:t>evelop a community owned solar farm</w:t>
            </w:r>
          </w:p>
          <w:p w14:paraId="24C03E76" w14:textId="418D1927" w:rsidR="00B743BF" w:rsidRPr="0024046A" w:rsidRDefault="002F2A3B" w:rsidP="006321C4">
            <w:pPr>
              <w:pStyle w:val="ListParagraph"/>
              <w:numPr>
                <w:ilvl w:val="0"/>
                <w:numId w:val="20"/>
              </w:numPr>
              <w:spacing w:before="120" w:after="120"/>
              <w:rPr>
                <w:rFonts w:ascii="Arial" w:hAnsi="Arial" w:cs="Arial"/>
              </w:rPr>
            </w:pPr>
            <w:r>
              <w:rPr>
                <w:rFonts w:ascii="Arial" w:hAnsi="Arial" w:cs="Arial"/>
              </w:rPr>
              <w:t>d</w:t>
            </w:r>
            <w:r w:rsidR="00B743BF" w:rsidRPr="0024046A">
              <w:rPr>
                <w:rFonts w:ascii="Arial" w:hAnsi="Arial" w:cs="Arial"/>
              </w:rPr>
              <w:t>eliver energy retrofits to 10,000 low wealth homes</w:t>
            </w:r>
          </w:p>
          <w:p w14:paraId="7E28ED23" w14:textId="34272944" w:rsidR="00B743BF" w:rsidRPr="0024046A" w:rsidRDefault="002F2A3B" w:rsidP="006321C4">
            <w:pPr>
              <w:pStyle w:val="ListParagraph"/>
              <w:numPr>
                <w:ilvl w:val="0"/>
                <w:numId w:val="20"/>
              </w:numPr>
              <w:spacing w:before="120" w:after="120"/>
              <w:rPr>
                <w:rFonts w:ascii="Arial" w:hAnsi="Arial" w:cs="Arial"/>
              </w:rPr>
            </w:pPr>
            <w:r>
              <w:rPr>
                <w:rFonts w:ascii="Arial" w:hAnsi="Arial" w:cs="Arial"/>
              </w:rPr>
              <w:t>d</w:t>
            </w:r>
            <w:r w:rsidR="00B743BF" w:rsidRPr="0024046A">
              <w:rPr>
                <w:rFonts w:ascii="Arial" w:hAnsi="Arial" w:cs="Arial"/>
              </w:rPr>
              <w:t>evelop an implementation plan for zero emissions transport</w:t>
            </w:r>
          </w:p>
          <w:p w14:paraId="031E415E" w14:textId="68FF336F" w:rsidR="00B743BF" w:rsidRPr="0024046A" w:rsidRDefault="002F2A3B" w:rsidP="006321C4">
            <w:pPr>
              <w:pStyle w:val="ListParagraph"/>
              <w:numPr>
                <w:ilvl w:val="0"/>
                <w:numId w:val="20"/>
              </w:numPr>
              <w:spacing w:before="120" w:after="120"/>
              <w:rPr>
                <w:rFonts w:ascii="Arial" w:hAnsi="Arial" w:cs="Arial"/>
              </w:rPr>
            </w:pPr>
            <w:r>
              <w:rPr>
                <w:rFonts w:ascii="Arial" w:hAnsi="Arial" w:cs="Arial"/>
              </w:rPr>
              <w:t>d</w:t>
            </w:r>
            <w:r w:rsidR="00B743BF" w:rsidRPr="0024046A">
              <w:rPr>
                <w:rFonts w:ascii="Arial" w:hAnsi="Arial" w:cs="Arial"/>
              </w:rPr>
              <w:t>eliver a home energy education prog</w:t>
            </w:r>
            <w:r w:rsidR="0024046A" w:rsidRPr="0024046A">
              <w:rPr>
                <w:rFonts w:ascii="Arial" w:hAnsi="Arial" w:cs="Arial"/>
              </w:rPr>
              <w:t>r</w:t>
            </w:r>
            <w:r w:rsidR="00B743BF" w:rsidRPr="0024046A">
              <w:rPr>
                <w:rFonts w:ascii="Arial" w:hAnsi="Arial" w:cs="Arial"/>
              </w:rPr>
              <w:t xml:space="preserve">am for residents </w:t>
            </w:r>
          </w:p>
          <w:p w14:paraId="3ABE6B1F" w14:textId="5A50639A" w:rsidR="00B743BF" w:rsidRPr="0024046A" w:rsidRDefault="002F2A3B" w:rsidP="006321C4">
            <w:pPr>
              <w:pStyle w:val="ListParagraph"/>
              <w:numPr>
                <w:ilvl w:val="0"/>
                <w:numId w:val="20"/>
              </w:numPr>
              <w:spacing w:before="120" w:after="120"/>
              <w:rPr>
                <w:rFonts w:ascii="Arial" w:hAnsi="Arial" w:cs="Arial"/>
              </w:rPr>
            </w:pPr>
            <w:r>
              <w:rPr>
                <w:rFonts w:ascii="Arial" w:hAnsi="Arial" w:cs="Arial"/>
              </w:rPr>
              <w:t>c</w:t>
            </w:r>
            <w:r w:rsidR="00B743BF" w:rsidRPr="0024046A">
              <w:rPr>
                <w:rFonts w:ascii="Arial" w:hAnsi="Arial" w:cs="Arial"/>
              </w:rPr>
              <w:t xml:space="preserve">ontinue </w:t>
            </w:r>
            <w:r w:rsidR="00813AD9">
              <w:rPr>
                <w:rFonts w:ascii="Arial" w:hAnsi="Arial" w:cs="Arial"/>
              </w:rPr>
              <w:t>a</w:t>
            </w:r>
            <w:r>
              <w:rPr>
                <w:rFonts w:ascii="Arial" w:hAnsi="Arial" w:cs="Arial"/>
              </w:rPr>
              <w:t xml:space="preserve"> </w:t>
            </w:r>
            <w:r w:rsidR="00B743BF" w:rsidRPr="0024046A">
              <w:rPr>
                <w:rFonts w:ascii="Arial" w:hAnsi="Arial" w:cs="Arial"/>
              </w:rPr>
              <w:t>business program that is supporting small businesses to reduce power bills and create their own roadmap to zero emissions</w:t>
            </w:r>
            <w:r w:rsidR="00F800C4">
              <w:rPr>
                <w:rFonts w:ascii="Arial" w:hAnsi="Arial" w:cs="Arial"/>
              </w:rPr>
              <w:t>.</w:t>
            </w:r>
          </w:p>
          <w:p w14:paraId="560B3059" w14:textId="4306B3F3" w:rsidR="00B743BF" w:rsidRPr="00B743BF" w:rsidRDefault="00A81190" w:rsidP="004C0A04">
            <w:pPr>
              <w:spacing w:before="120" w:after="120"/>
              <w:rPr>
                <w:rFonts w:ascii="Arial" w:hAnsi="Arial" w:cs="Arial"/>
              </w:rPr>
            </w:pPr>
            <w:r>
              <w:rPr>
                <w:rFonts w:ascii="Arial" w:hAnsi="Arial" w:cs="Arial"/>
              </w:rPr>
              <w:t xml:space="preserve">For more information visit </w:t>
            </w:r>
            <w:r w:rsidR="00664664">
              <w:rPr>
                <w:rFonts w:ascii="Arial" w:hAnsi="Arial" w:cs="Arial"/>
              </w:rPr>
              <w:t xml:space="preserve">the </w:t>
            </w:r>
            <w:hyperlink r:id="rId32" w:history="1">
              <w:r w:rsidR="00664664" w:rsidRPr="00D45B06">
                <w:rPr>
                  <w:rStyle w:val="Hyperlink"/>
                  <w:rFonts w:ascii="Arial" w:hAnsi="Arial" w:cs="Arial"/>
                </w:rPr>
                <w:t>City of Greater Bendigo’s Greater Bendigo Climate Collaboration website</w:t>
              </w:r>
            </w:hyperlink>
            <w:r w:rsidR="00664664">
              <w:rPr>
                <w:rFonts w:ascii="Arial" w:hAnsi="Arial" w:cs="Arial"/>
              </w:rPr>
              <w:t xml:space="preserve"> &lt;</w:t>
            </w:r>
            <w:r w:rsidR="00664664" w:rsidRPr="00664664">
              <w:rPr>
                <w:rFonts w:ascii="Arial" w:hAnsi="Arial" w:cs="Arial"/>
              </w:rPr>
              <w:t>https://www.bendigo.vic.gov.au/community-services/environment/greater-bendigo-climate-collaboration</w:t>
            </w:r>
            <w:r w:rsidR="00664664">
              <w:rPr>
                <w:rFonts w:ascii="Arial" w:hAnsi="Arial" w:cs="Arial"/>
              </w:rPr>
              <w:t>&gt;</w:t>
            </w:r>
            <w:r w:rsidR="00FB33C6">
              <w:rPr>
                <w:rFonts w:ascii="Arial" w:hAnsi="Arial" w:cs="Arial"/>
              </w:rPr>
              <w:t>.</w:t>
            </w:r>
          </w:p>
        </w:tc>
      </w:tr>
    </w:tbl>
    <w:p w14:paraId="6A0DE7D7" w14:textId="77777777" w:rsidR="001E0B48" w:rsidRDefault="001E0B48" w:rsidP="00510DCD">
      <w:pPr>
        <w:pStyle w:val="Body"/>
        <w:rPr>
          <w:sz w:val="20"/>
        </w:rPr>
      </w:pPr>
    </w:p>
    <w:p w14:paraId="5CC33594" w14:textId="5A083245" w:rsidR="003D690B" w:rsidRPr="00970606" w:rsidRDefault="003D690B" w:rsidP="00970606">
      <w:r>
        <w:br w:type="page"/>
      </w:r>
    </w:p>
    <w:p w14:paraId="4893BFBA" w14:textId="5C1AD4EC" w:rsidR="00B80797" w:rsidRPr="00943F17" w:rsidRDefault="00E0362C" w:rsidP="00B353D8">
      <w:pPr>
        <w:pStyle w:val="Heading1"/>
      </w:pPr>
      <w:bookmarkStart w:id="34" w:name="_Toc44534127"/>
      <w:bookmarkStart w:id="35" w:name="_Toc190954535"/>
      <w:r w:rsidRPr="00943F17">
        <w:lastRenderedPageBreak/>
        <w:t>Incorporating</w:t>
      </w:r>
      <w:r w:rsidR="00B80797" w:rsidRPr="00943F17">
        <w:t xml:space="preserve"> climate change </w:t>
      </w:r>
      <w:r w:rsidRPr="00943F17">
        <w:t>into</w:t>
      </w:r>
      <w:r w:rsidR="00B80797" w:rsidRPr="00943F17">
        <w:t xml:space="preserve"> the </w:t>
      </w:r>
      <w:r w:rsidR="00D0350A">
        <w:t>planning</w:t>
      </w:r>
      <w:r w:rsidR="00D0350A" w:rsidRPr="00943F17">
        <w:t xml:space="preserve"> </w:t>
      </w:r>
      <w:r w:rsidR="00B80797" w:rsidRPr="00943F17">
        <w:t>cycle</w:t>
      </w:r>
      <w:bookmarkEnd w:id="34"/>
      <w:bookmarkEnd w:id="35"/>
      <w:r w:rsidR="00B80797" w:rsidRPr="00943F17">
        <w:t xml:space="preserve"> </w:t>
      </w:r>
    </w:p>
    <w:p w14:paraId="3BD3A340" w14:textId="2B45A649" w:rsidR="009C7D9C" w:rsidRPr="00943F17" w:rsidRDefault="00995143" w:rsidP="00E51558">
      <w:pPr>
        <w:pStyle w:val="DHHSbody"/>
      </w:pPr>
      <w:r w:rsidRPr="00943F17">
        <w:t xml:space="preserve">The </w:t>
      </w:r>
      <w:r w:rsidRPr="00943F17">
        <w:rPr>
          <w:i/>
          <w:iCs/>
        </w:rPr>
        <w:t xml:space="preserve">Guide to </w:t>
      </w:r>
      <w:r w:rsidR="00306406" w:rsidRPr="00943F17">
        <w:rPr>
          <w:i/>
          <w:iCs/>
        </w:rPr>
        <w:t>m</w:t>
      </w:r>
      <w:r w:rsidRPr="00943F17">
        <w:rPr>
          <w:i/>
          <w:iCs/>
        </w:rPr>
        <w:t xml:space="preserve">unicipal </w:t>
      </w:r>
      <w:r w:rsidR="00306406" w:rsidRPr="00943F17">
        <w:rPr>
          <w:i/>
          <w:iCs/>
        </w:rPr>
        <w:t>p</w:t>
      </w:r>
      <w:r w:rsidRPr="00943F17">
        <w:rPr>
          <w:i/>
          <w:iCs/>
        </w:rPr>
        <w:t xml:space="preserve">ublic </w:t>
      </w:r>
      <w:r w:rsidR="00306406" w:rsidRPr="00943F17">
        <w:rPr>
          <w:i/>
          <w:iCs/>
        </w:rPr>
        <w:t>h</w:t>
      </w:r>
      <w:r w:rsidRPr="00943F17">
        <w:rPr>
          <w:i/>
          <w:iCs/>
        </w:rPr>
        <w:t xml:space="preserve">ealth and </w:t>
      </w:r>
      <w:r w:rsidR="00306406" w:rsidRPr="00943F17">
        <w:rPr>
          <w:i/>
          <w:iCs/>
        </w:rPr>
        <w:t>w</w:t>
      </w:r>
      <w:r w:rsidRPr="00943F17">
        <w:rPr>
          <w:i/>
          <w:iCs/>
        </w:rPr>
        <w:t xml:space="preserve">ellbeing </w:t>
      </w:r>
      <w:r w:rsidR="00306406" w:rsidRPr="00943F17">
        <w:rPr>
          <w:i/>
          <w:iCs/>
        </w:rPr>
        <w:t>p</w:t>
      </w:r>
      <w:r w:rsidRPr="00943F17">
        <w:rPr>
          <w:i/>
          <w:iCs/>
        </w:rPr>
        <w:t>lanning</w:t>
      </w:r>
      <w:r w:rsidRPr="00943F17">
        <w:t xml:space="preserve"> describes</w:t>
      </w:r>
      <w:r w:rsidR="00064C4D" w:rsidRPr="00943F17">
        <w:t xml:space="preserve"> </w:t>
      </w:r>
      <w:r w:rsidR="00603FEE" w:rsidRPr="00943F17">
        <w:t>six stages of plan</w:t>
      </w:r>
      <w:r w:rsidR="004B6A24" w:rsidRPr="00943F17">
        <w:t>ning</w:t>
      </w:r>
      <w:r w:rsidR="008C11C9">
        <w:t>.</w:t>
      </w:r>
      <w:r w:rsidR="009F74B3" w:rsidRPr="008C11C9">
        <w:rPr>
          <w:vertAlign w:val="superscript"/>
        </w:rPr>
        <w:fldChar w:fldCharType="begin"/>
      </w:r>
      <w:r w:rsidR="00C31CF2">
        <w:rPr>
          <w:vertAlign w:val="superscript"/>
        </w:rPr>
        <w:instrText xml:space="preserve"> ADDIN EN.CITE &lt;EndNote&gt;&lt;Cite&gt;&lt;Year&gt;2013&lt;/Year&gt;&lt;RecNum&gt;374&lt;/RecNum&gt;&lt;IDText&gt;Department of Health. Guide to municipal public health and wellbeing planning&lt;/IDText&gt;&lt;DisplayText&gt;6&lt;/DisplayText&gt;&lt;record&gt;&lt;rec-number&gt;374&lt;/rec-number&gt;&lt;foreign-keys&gt;&lt;key app="EN" db-id="fwvs520dta0pajerxw65e0pi2ztww9f052dv" timestamp="1590726292" guid="d15f4ab2-4b34-4f16-be09-6b09b04cf4bc"&gt;374&lt;/key&gt;&lt;/foreign-keys&gt;&lt;ref-type name="Government Document"&gt;46&lt;/ref-type&gt;&lt;contributors&gt;&lt;/contributors&gt;&lt;titles&gt;&lt;title&gt;Department of Health. Guide to municipal public health and wellbeing planning.&lt;/title&gt;&lt;/titles&gt;&lt;dates&gt;&lt;year&gt;2013&lt;/year&gt;&lt;/dates&gt;&lt;pub-location&gt;Melbourne, Australia&lt;/pub-location&gt;&lt;publisher&gt;DH, State Government of Victoria&lt;/publisher&gt;&lt;urls&gt;&lt;/urls&gt;&lt;/record&gt;&lt;/Cite&gt;&lt;/EndNote&gt;</w:instrText>
      </w:r>
      <w:r w:rsidR="009F74B3" w:rsidRPr="008C11C9">
        <w:rPr>
          <w:vertAlign w:val="superscript"/>
        </w:rPr>
        <w:fldChar w:fldCharType="separate"/>
      </w:r>
      <w:r w:rsidR="0032678D">
        <w:rPr>
          <w:noProof/>
          <w:vertAlign w:val="superscript"/>
        </w:rPr>
        <w:t>6</w:t>
      </w:r>
      <w:r w:rsidR="009F74B3" w:rsidRPr="008C11C9">
        <w:rPr>
          <w:vertAlign w:val="superscript"/>
        </w:rPr>
        <w:fldChar w:fldCharType="end"/>
      </w:r>
      <w:r w:rsidR="00603FEE" w:rsidRPr="00943F17">
        <w:t xml:space="preserve"> </w:t>
      </w:r>
      <w:r w:rsidR="00D45E9C" w:rsidRPr="00762AA4">
        <w:rPr>
          <w:b/>
        </w:rPr>
        <w:fldChar w:fldCharType="begin"/>
      </w:r>
      <w:r w:rsidR="00D45E9C" w:rsidRPr="00762AA4">
        <w:rPr>
          <w:b/>
        </w:rPr>
        <w:instrText xml:space="preserve"> REF _Ref41656477 \h  \* MERGEFORMAT </w:instrText>
      </w:r>
      <w:r w:rsidR="00D45E9C" w:rsidRPr="00762AA4">
        <w:rPr>
          <w:b/>
        </w:rPr>
      </w:r>
      <w:r w:rsidR="00D45E9C" w:rsidRPr="00762AA4">
        <w:rPr>
          <w:b/>
        </w:rPr>
        <w:fldChar w:fldCharType="separate"/>
      </w:r>
      <w:r w:rsidR="00943299" w:rsidRPr="00943299">
        <w:rPr>
          <w:b/>
        </w:rPr>
        <w:t xml:space="preserve">Table </w:t>
      </w:r>
      <w:r w:rsidR="00D45E9C" w:rsidRPr="00762AA4">
        <w:rPr>
          <w:b/>
        </w:rPr>
        <w:fldChar w:fldCharType="end"/>
      </w:r>
      <w:r w:rsidR="00970606">
        <w:rPr>
          <w:b/>
        </w:rPr>
        <w:t>5</w:t>
      </w:r>
      <w:r w:rsidR="00E51558" w:rsidRPr="00943F17">
        <w:t xml:space="preserve"> provides a summary of how climate change </w:t>
      </w:r>
      <w:r w:rsidR="00AE5DF5" w:rsidRPr="00943F17">
        <w:t>can be incorporated into</w:t>
      </w:r>
      <w:r w:rsidR="00E51558" w:rsidRPr="00943F17">
        <w:t xml:space="preserve"> </w:t>
      </w:r>
      <w:r w:rsidR="00764745">
        <w:t xml:space="preserve">these </w:t>
      </w:r>
      <w:r w:rsidR="00D45E9C" w:rsidRPr="00943F17">
        <w:t>stages</w:t>
      </w:r>
      <w:r w:rsidR="007D5E4A">
        <w:t xml:space="preserve"> of planning</w:t>
      </w:r>
      <w:r w:rsidR="00E51558" w:rsidRPr="00943F17">
        <w:t>.</w:t>
      </w:r>
      <w:r w:rsidR="00B3716B">
        <w:t xml:space="preserve"> How climate change </w:t>
      </w:r>
      <w:r w:rsidR="005C2E3E">
        <w:t>could be considered and addressed</w:t>
      </w:r>
      <w:r w:rsidR="00B3716B">
        <w:t xml:space="preserve"> in </w:t>
      </w:r>
      <w:r w:rsidR="004E4A79">
        <w:t xml:space="preserve">these </w:t>
      </w:r>
      <w:r w:rsidR="00B3716B">
        <w:t>planning cycle stage</w:t>
      </w:r>
      <w:r w:rsidR="004E4A79">
        <w:t>s</w:t>
      </w:r>
      <w:r w:rsidR="00B3716B">
        <w:t xml:space="preserve"> is further explored in the section</w:t>
      </w:r>
      <w:r w:rsidR="00F13B4A">
        <w:t>s</w:t>
      </w:r>
      <w:r w:rsidR="00B3716B">
        <w:t xml:space="preserve"> that follow.</w:t>
      </w:r>
    </w:p>
    <w:p w14:paraId="078E9E54" w14:textId="470F9A2D" w:rsidR="008B7F9F" w:rsidRPr="00943F17" w:rsidRDefault="00D45E9C" w:rsidP="003A3833">
      <w:pPr>
        <w:pStyle w:val="DHHStablecaption"/>
        <w:rPr>
          <w:rFonts w:eastAsia="Arial"/>
        </w:rPr>
      </w:pPr>
      <w:bookmarkStart w:id="36" w:name="_Ref41656477"/>
      <w:r w:rsidRPr="00943F17">
        <w:rPr>
          <w:rFonts w:eastAsia="Arial"/>
        </w:rPr>
        <w:t xml:space="preserve">Table </w:t>
      </w:r>
      <w:bookmarkEnd w:id="36"/>
      <w:r w:rsidR="00970606">
        <w:rPr>
          <w:noProof/>
        </w:rPr>
        <w:t>5</w:t>
      </w:r>
      <w:r w:rsidR="009C7D9C" w:rsidRPr="00943F17">
        <w:rPr>
          <w:rFonts w:eastAsia="Arial"/>
        </w:rPr>
        <w:t xml:space="preserve">: </w:t>
      </w:r>
      <w:r w:rsidR="009731B3" w:rsidRPr="00943F17">
        <w:rPr>
          <w:rFonts w:eastAsia="Arial"/>
        </w:rPr>
        <w:t>Incorporating</w:t>
      </w:r>
      <w:r w:rsidR="00BD65C8" w:rsidRPr="00943F17">
        <w:rPr>
          <w:rFonts w:eastAsia="Arial"/>
        </w:rPr>
        <w:t xml:space="preserve"> c</w:t>
      </w:r>
      <w:r w:rsidR="009C7D9C" w:rsidRPr="00943F17">
        <w:rPr>
          <w:rFonts w:eastAsia="Arial"/>
        </w:rPr>
        <w:t xml:space="preserve">limate change </w:t>
      </w:r>
      <w:r w:rsidR="009731B3" w:rsidRPr="00943F17">
        <w:rPr>
          <w:rFonts w:eastAsia="Arial"/>
        </w:rPr>
        <w:t>into</w:t>
      </w:r>
      <w:r w:rsidR="009C7D9C" w:rsidRPr="00943F17">
        <w:rPr>
          <w:rFonts w:eastAsia="Arial"/>
        </w:rPr>
        <w:t xml:space="preserve"> the MPHW</w:t>
      </w:r>
      <w:r w:rsidR="009731B3" w:rsidRPr="00943F17">
        <w:rPr>
          <w:rFonts w:eastAsia="Arial"/>
        </w:rPr>
        <w:t xml:space="preserve">P </w:t>
      </w:r>
      <w:r w:rsidR="009C7D9C" w:rsidRPr="00943F17">
        <w:rPr>
          <w:rFonts w:eastAsia="Arial"/>
        </w:rPr>
        <w:t>cycle</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703"/>
      </w:tblGrid>
      <w:tr w:rsidR="00970606" w:rsidRPr="00970606" w14:paraId="538C104E" w14:textId="77777777" w:rsidTr="00970606">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CBBA950" w14:textId="77777777" w:rsidR="009C7D9C" w:rsidRPr="00970606" w:rsidRDefault="009C7D9C" w:rsidP="00641797">
            <w:pPr>
              <w:pStyle w:val="DHHStabletext"/>
              <w:rPr>
                <w:rFonts w:eastAsia="Arial"/>
                <w:color w:val="auto"/>
              </w:rPr>
            </w:pPr>
            <w:r w:rsidRPr="00970606">
              <w:rPr>
                <w:rFonts w:eastAsia="Arial"/>
                <w:color w:val="auto"/>
              </w:rPr>
              <w:t>Planning cycle stage</w:t>
            </w:r>
          </w:p>
        </w:tc>
        <w:tc>
          <w:tcPr>
            <w:tcW w:w="0" w:type="auto"/>
            <w:tcBorders>
              <w:top w:val="none" w:sz="0" w:space="0" w:color="auto"/>
              <w:left w:val="none" w:sz="0" w:space="0" w:color="auto"/>
              <w:bottom w:val="none" w:sz="0" w:space="0" w:color="auto"/>
              <w:right w:val="none" w:sz="0" w:space="0" w:color="auto"/>
            </w:tcBorders>
          </w:tcPr>
          <w:p w14:paraId="665B31A2" w14:textId="77777777" w:rsidR="009C7D9C" w:rsidRPr="00970606" w:rsidRDefault="009C7D9C" w:rsidP="00641797">
            <w:pPr>
              <w:pStyle w:val="DHHStabletext"/>
              <w:cnfStyle w:val="100000000000" w:firstRow="1" w:lastRow="0" w:firstColumn="0" w:lastColumn="0" w:oddVBand="0" w:evenVBand="0" w:oddHBand="0" w:evenHBand="0" w:firstRowFirstColumn="0" w:firstRowLastColumn="0" w:lastRowFirstColumn="0" w:lastRowLastColumn="0"/>
              <w:rPr>
                <w:rFonts w:eastAsia="Arial"/>
                <w:color w:val="auto"/>
              </w:rPr>
            </w:pPr>
            <w:r w:rsidRPr="00970606">
              <w:rPr>
                <w:rFonts w:eastAsia="Arial"/>
                <w:color w:val="auto"/>
              </w:rPr>
              <w:t>How climate change features</w:t>
            </w:r>
          </w:p>
        </w:tc>
      </w:tr>
      <w:tr w:rsidR="00E9127A" w:rsidRPr="00943F17" w14:paraId="7236E5BC" w14:textId="77777777" w:rsidTr="00970606">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0" w:type="auto"/>
          </w:tcPr>
          <w:p w14:paraId="7CDEC858" w14:textId="078AB76C" w:rsidR="0056463D" w:rsidRPr="00AE2786" w:rsidRDefault="009C7D9C" w:rsidP="00641797">
            <w:pPr>
              <w:pStyle w:val="DHHStabletext"/>
              <w:rPr>
                <w:rFonts w:eastAsia="Arial"/>
                <w:color w:val="000000"/>
                <w:sz w:val="21"/>
                <w:szCs w:val="21"/>
              </w:rPr>
            </w:pPr>
            <w:r w:rsidRPr="00AE2786">
              <w:rPr>
                <w:rFonts w:eastAsia="Arial"/>
                <w:b w:val="0"/>
                <w:color w:val="000000"/>
                <w:sz w:val="21"/>
                <w:szCs w:val="21"/>
              </w:rPr>
              <w:t>Pre-planning</w:t>
            </w:r>
          </w:p>
          <w:p w14:paraId="3F5A7539" w14:textId="7B6963D4" w:rsidR="00DE6807" w:rsidRPr="00AE2786" w:rsidRDefault="00223973" w:rsidP="00641797">
            <w:pPr>
              <w:pStyle w:val="DHHStabletext"/>
              <w:rPr>
                <w:rFonts w:ascii="HelveticaNeueLT" w:eastAsia="Arial" w:hAnsi="HelveticaNeueLT" w:cs="HelveticaNeueLT"/>
                <w:color w:val="000000"/>
                <w:sz w:val="21"/>
                <w:szCs w:val="21"/>
                <w:lang w:eastAsia="en-AU"/>
              </w:rPr>
            </w:pPr>
            <w:r w:rsidRPr="00AE2786">
              <w:rPr>
                <w:rFonts w:cs="Arial"/>
                <w:b w:val="0"/>
                <w:i/>
                <w:color w:val="000000"/>
                <w:sz w:val="21"/>
                <w:szCs w:val="21"/>
                <w:lang w:eastAsia="en-AU"/>
              </w:rPr>
              <w:t xml:space="preserve">Creates </w:t>
            </w:r>
            <w:r w:rsidR="00092B13" w:rsidRPr="00AE2786">
              <w:rPr>
                <w:rFonts w:cs="Arial"/>
                <w:b w:val="0"/>
                <w:i/>
                <w:color w:val="000000"/>
                <w:sz w:val="21"/>
                <w:szCs w:val="21"/>
                <w:lang w:eastAsia="en-AU"/>
              </w:rPr>
              <w:t>the broad processes</w:t>
            </w:r>
            <w:r w:rsidRPr="00AE2786">
              <w:rPr>
                <w:rFonts w:cs="Arial"/>
                <w:b w:val="0"/>
                <w:i/>
                <w:color w:val="000000"/>
                <w:sz w:val="21"/>
                <w:szCs w:val="21"/>
                <w:lang w:eastAsia="en-AU"/>
              </w:rPr>
              <w:t xml:space="preserve"> </w:t>
            </w:r>
            <w:r w:rsidR="00092B13" w:rsidRPr="00AE2786">
              <w:rPr>
                <w:rFonts w:cs="Arial"/>
                <w:b w:val="0"/>
                <w:i/>
                <w:color w:val="000000"/>
                <w:sz w:val="21"/>
                <w:szCs w:val="21"/>
                <w:lang w:eastAsia="en-AU"/>
              </w:rPr>
              <w:t>required to plan effectively and builds the leadership and</w:t>
            </w:r>
            <w:r w:rsidRPr="00AE2786">
              <w:rPr>
                <w:rFonts w:cs="Arial"/>
                <w:b w:val="0"/>
                <w:i/>
                <w:color w:val="000000"/>
                <w:sz w:val="21"/>
                <w:szCs w:val="21"/>
                <w:lang w:eastAsia="en-AU"/>
              </w:rPr>
              <w:t xml:space="preserve"> </w:t>
            </w:r>
            <w:r w:rsidR="00092B13" w:rsidRPr="00AE2786">
              <w:rPr>
                <w:rFonts w:cs="Arial"/>
                <w:b w:val="0"/>
                <w:i/>
                <w:color w:val="000000"/>
                <w:sz w:val="21"/>
                <w:szCs w:val="21"/>
                <w:lang w:eastAsia="en-AU"/>
              </w:rPr>
              <w:t>partner support necessary to develop and implement the</w:t>
            </w:r>
            <w:r w:rsidR="00055C4F" w:rsidRPr="00AE2786">
              <w:rPr>
                <w:rFonts w:cs="Arial"/>
                <w:b w:val="0"/>
                <w:i/>
                <w:color w:val="000000"/>
                <w:sz w:val="21"/>
                <w:szCs w:val="21"/>
                <w:lang w:eastAsia="en-AU"/>
              </w:rPr>
              <w:t xml:space="preserve"> </w:t>
            </w:r>
            <w:r w:rsidR="00092B13" w:rsidRPr="00AE2786">
              <w:rPr>
                <w:rFonts w:cs="Arial"/>
                <w:b w:val="0"/>
                <w:i/>
                <w:color w:val="000000"/>
                <w:sz w:val="21"/>
                <w:szCs w:val="21"/>
                <w:lang w:eastAsia="en-AU"/>
              </w:rPr>
              <w:t>MPHWP</w:t>
            </w:r>
            <w:r w:rsidR="00554799" w:rsidRPr="00AE2786">
              <w:rPr>
                <w:rFonts w:cs="Arial"/>
                <w:b w:val="0"/>
                <w:i/>
                <w:color w:val="000000"/>
                <w:sz w:val="21"/>
                <w:szCs w:val="21"/>
                <w:lang w:eastAsia="en-AU"/>
              </w:rPr>
              <w:t>.</w:t>
            </w:r>
          </w:p>
        </w:tc>
        <w:tc>
          <w:tcPr>
            <w:tcW w:w="0" w:type="auto"/>
          </w:tcPr>
          <w:p w14:paraId="0C4FF356" w14:textId="1C424DA6" w:rsidR="009C7D9C" w:rsidRPr="00AE2786" w:rsidRDefault="0359DE4A" w:rsidP="00641797">
            <w:pPr>
              <w:pStyle w:val="DHHStabletext"/>
              <w:cnfStyle w:val="000000100000" w:firstRow="0" w:lastRow="0" w:firstColumn="0" w:lastColumn="0" w:oddVBand="0" w:evenVBand="0" w:oddHBand="1" w:evenHBand="0" w:firstRowFirstColumn="0" w:firstRowLastColumn="0" w:lastRowFirstColumn="0" w:lastRowLastColumn="0"/>
              <w:rPr>
                <w:rFonts w:eastAsia="Arial"/>
                <w:color w:val="000000"/>
                <w:spacing w:val="-4"/>
                <w:sz w:val="21"/>
                <w:szCs w:val="21"/>
              </w:rPr>
            </w:pPr>
            <w:r w:rsidRPr="00AE2786">
              <w:rPr>
                <w:rFonts w:eastAsia="Arial"/>
                <w:color w:val="000000"/>
                <w:sz w:val="21"/>
                <w:szCs w:val="21"/>
              </w:rPr>
              <w:t xml:space="preserve">Place the </w:t>
            </w:r>
            <w:r w:rsidR="534AAABE" w:rsidRPr="00AE2786">
              <w:rPr>
                <w:rFonts w:eastAsia="Arial"/>
                <w:color w:val="000000"/>
                <w:sz w:val="21"/>
                <w:szCs w:val="21"/>
              </w:rPr>
              <w:t xml:space="preserve">need to tackle </w:t>
            </w:r>
            <w:r w:rsidRPr="00AE2786">
              <w:rPr>
                <w:rFonts w:eastAsia="Arial"/>
                <w:color w:val="000000"/>
                <w:sz w:val="21"/>
                <w:szCs w:val="21"/>
              </w:rPr>
              <w:t xml:space="preserve">climate change </w:t>
            </w:r>
            <w:r w:rsidR="534AAABE" w:rsidRPr="00AE2786">
              <w:rPr>
                <w:rFonts w:eastAsia="Arial"/>
                <w:color w:val="000000"/>
                <w:sz w:val="21"/>
                <w:szCs w:val="21"/>
              </w:rPr>
              <w:t xml:space="preserve">and its impacts </w:t>
            </w:r>
            <w:r w:rsidRPr="00AE2786">
              <w:rPr>
                <w:rFonts w:eastAsia="Arial"/>
                <w:color w:val="000000"/>
                <w:sz w:val="21"/>
                <w:szCs w:val="21"/>
              </w:rPr>
              <w:t xml:space="preserve">on health and wellbeing on the agenda. Make </w:t>
            </w:r>
            <w:r w:rsidR="3D20BCD0" w:rsidRPr="00AE2786">
              <w:rPr>
                <w:rFonts w:eastAsia="Arial"/>
                <w:color w:val="000000"/>
                <w:sz w:val="21"/>
                <w:szCs w:val="21"/>
              </w:rPr>
              <w:t xml:space="preserve">the responsibility of </w:t>
            </w:r>
            <w:r w:rsidRPr="00AE2786">
              <w:rPr>
                <w:rFonts w:eastAsia="Arial"/>
                <w:color w:val="000000"/>
                <w:sz w:val="21"/>
                <w:szCs w:val="21"/>
              </w:rPr>
              <w:t xml:space="preserve">local government clear by identifying the legislative requirements under the </w:t>
            </w:r>
            <w:r w:rsidRPr="00AE2786">
              <w:rPr>
                <w:rFonts w:eastAsia="Arial"/>
                <w:i/>
                <w:iCs/>
                <w:color w:val="000000"/>
                <w:sz w:val="21"/>
                <w:szCs w:val="21"/>
              </w:rPr>
              <w:t>Climate Change Act</w:t>
            </w:r>
            <w:r w:rsidR="431D83D2" w:rsidRPr="00AE2786">
              <w:rPr>
                <w:rFonts w:eastAsia="Arial"/>
                <w:i/>
                <w:iCs/>
                <w:color w:val="000000"/>
                <w:sz w:val="21"/>
                <w:szCs w:val="21"/>
              </w:rPr>
              <w:t xml:space="preserve"> 2017</w:t>
            </w:r>
            <w:r w:rsidRPr="00AE2786">
              <w:rPr>
                <w:rFonts w:eastAsia="Arial"/>
                <w:i/>
                <w:iCs/>
                <w:color w:val="000000"/>
                <w:sz w:val="21"/>
                <w:szCs w:val="21"/>
              </w:rPr>
              <w:t xml:space="preserve"> </w:t>
            </w:r>
            <w:r w:rsidR="4F141560" w:rsidRPr="00AE2786">
              <w:rPr>
                <w:rFonts w:eastAsia="Arial"/>
                <w:color w:val="000000"/>
                <w:sz w:val="21"/>
                <w:szCs w:val="21"/>
              </w:rPr>
              <w:t>and the</w:t>
            </w:r>
            <w:r w:rsidR="5EC10AE0" w:rsidRPr="00AE2786">
              <w:rPr>
                <w:rFonts w:eastAsia="Arial"/>
                <w:color w:val="000000"/>
                <w:sz w:val="21"/>
                <w:szCs w:val="21"/>
              </w:rPr>
              <w:t xml:space="preserve"> ‘tackling climate change and its impact on health</w:t>
            </w:r>
            <w:r w:rsidR="5C6446F6" w:rsidRPr="00AE2786">
              <w:rPr>
                <w:rFonts w:eastAsia="Arial"/>
                <w:color w:val="000000"/>
                <w:sz w:val="21"/>
                <w:szCs w:val="21"/>
              </w:rPr>
              <w:t>’</w:t>
            </w:r>
            <w:r w:rsidR="5EC10AE0" w:rsidRPr="00AE2786">
              <w:rPr>
                <w:rFonts w:eastAsia="Arial"/>
                <w:color w:val="000000"/>
                <w:sz w:val="21"/>
                <w:szCs w:val="21"/>
              </w:rPr>
              <w:t xml:space="preserve"> focus area in the </w:t>
            </w:r>
            <w:r w:rsidR="5EC10AE0" w:rsidRPr="00AE2786">
              <w:rPr>
                <w:rFonts w:eastAsia="Arial"/>
                <w:i/>
                <w:iCs/>
                <w:color w:val="000000"/>
                <w:sz w:val="21"/>
                <w:szCs w:val="21"/>
              </w:rPr>
              <w:t xml:space="preserve">Victorian </w:t>
            </w:r>
            <w:r w:rsidR="3B91B0DB" w:rsidRPr="00AE2786">
              <w:rPr>
                <w:rFonts w:eastAsia="Arial"/>
                <w:i/>
                <w:iCs/>
                <w:color w:val="000000"/>
                <w:sz w:val="21"/>
                <w:szCs w:val="21"/>
              </w:rPr>
              <w:t>p</w:t>
            </w:r>
            <w:r w:rsidR="5EC10AE0" w:rsidRPr="00AE2786">
              <w:rPr>
                <w:rFonts w:eastAsia="Arial"/>
                <w:i/>
                <w:iCs/>
                <w:color w:val="000000"/>
                <w:sz w:val="21"/>
                <w:szCs w:val="21"/>
              </w:rPr>
              <w:t xml:space="preserve">ublic </w:t>
            </w:r>
            <w:r w:rsidR="3B91B0DB" w:rsidRPr="00AE2786">
              <w:rPr>
                <w:rFonts w:eastAsia="Arial"/>
                <w:i/>
                <w:iCs/>
                <w:color w:val="000000"/>
                <w:sz w:val="21"/>
                <w:szCs w:val="21"/>
              </w:rPr>
              <w:t>h</w:t>
            </w:r>
            <w:r w:rsidR="5EC10AE0" w:rsidRPr="00AE2786">
              <w:rPr>
                <w:rFonts w:eastAsia="Arial"/>
                <w:i/>
                <w:iCs/>
                <w:color w:val="000000"/>
                <w:sz w:val="21"/>
                <w:szCs w:val="21"/>
              </w:rPr>
              <w:t xml:space="preserve">ealth and </w:t>
            </w:r>
            <w:r w:rsidR="3B91B0DB" w:rsidRPr="00AE2786">
              <w:rPr>
                <w:rFonts w:eastAsia="Arial"/>
                <w:i/>
                <w:iCs/>
                <w:color w:val="000000"/>
                <w:sz w:val="21"/>
                <w:szCs w:val="21"/>
              </w:rPr>
              <w:t>w</w:t>
            </w:r>
            <w:r w:rsidR="5EC10AE0" w:rsidRPr="00AE2786">
              <w:rPr>
                <w:rFonts w:eastAsia="Arial"/>
                <w:i/>
                <w:iCs/>
                <w:color w:val="000000"/>
                <w:sz w:val="21"/>
                <w:szCs w:val="21"/>
              </w:rPr>
              <w:t xml:space="preserve">ellbeing </w:t>
            </w:r>
            <w:r w:rsidR="3B91B0DB" w:rsidRPr="00AE2786">
              <w:rPr>
                <w:rFonts w:eastAsia="Arial"/>
                <w:i/>
                <w:iCs/>
                <w:color w:val="000000"/>
                <w:sz w:val="21"/>
                <w:szCs w:val="21"/>
              </w:rPr>
              <w:t>p</w:t>
            </w:r>
            <w:r w:rsidR="5EC10AE0" w:rsidRPr="00AE2786">
              <w:rPr>
                <w:rFonts w:eastAsia="Arial"/>
                <w:i/>
                <w:iCs/>
                <w:color w:val="000000"/>
                <w:sz w:val="21"/>
                <w:szCs w:val="21"/>
              </w:rPr>
              <w:t xml:space="preserve">lan </w:t>
            </w:r>
            <w:r w:rsidR="0580CB4A" w:rsidRPr="00AE2786">
              <w:rPr>
                <w:rFonts w:eastAsia="Arial"/>
                <w:i/>
                <w:iCs/>
                <w:color w:val="000000"/>
                <w:sz w:val="21"/>
                <w:szCs w:val="21"/>
              </w:rPr>
              <w:t>2023-2027</w:t>
            </w:r>
            <w:r w:rsidR="57FB7470" w:rsidRPr="00AE2786">
              <w:rPr>
                <w:rFonts w:eastAsia="Arial"/>
                <w:color w:val="000000"/>
                <w:sz w:val="21"/>
                <w:szCs w:val="21"/>
              </w:rPr>
              <w:t xml:space="preserve"> </w:t>
            </w:r>
            <w:r w:rsidRPr="00AE2786">
              <w:rPr>
                <w:rFonts w:eastAsia="Arial"/>
                <w:color w:val="000000"/>
                <w:sz w:val="21"/>
                <w:szCs w:val="21"/>
              </w:rPr>
              <w:t>in briefings to council</w:t>
            </w:r>
            <w:r w:rsidR="73B57D15" w:rsidRPr="00AE2786">
              <w:rPr>
                <w:rFonts w:eastAsia="Arial"/>
                <w:color w:val="000000"/>
                <w:sz w:val="21"/>
                <w:szCs w:val="21"/>
              </w:rPr>
              <w:t xml:space="preserve"> or </w:t>
            </w:r>
            <w:r w:rsidRPr="00AE2786">
              <w:rPr>
                <w:rFonts w:eastAsia="Arial"/>
                <w:color w:val="000000"/>
                <w:sz w:val="21"/>
                <w:szCs w:val="21"/>
              </w:rPr>
              <w:t>senior management</w:t>
            </w:r>
            <w:r w:rsidRPr="00AE2786">
              <w:rPr>
                <w:rFonts w:eastAsia="Arial"/>
                <w:color w:val="000000"/>
                <w:spacing w:val="-4"/>
                <w:sz w:val="21"/>
                <w:szCs w:val="21"/>
              </w:rPr>
              <w:t>.</w:t>
            </w:r>
          </w:p>
        </w:tc>
      </w:tr>
      <w:tr w:rsidR="00E9127A" w:rsidRPr="00943F17" w14:paraId="2E07B5C3" w14:textId="77777777" w:rsidTr="00970606">
        <w:trPr>
          <w:trHeight w:val="1557"/>
        </w:trPr>
        <w:tc>
          <w:tcPr>
            <w:cnfStyle w:val="001000000000" w:firstRow="0" w:lastRow="0" w:firstColumn="1" w:lastColumn="0" w:oddVBand="0" w:evenVBand="0" w:oddHBand="0" w:evenHBand="0" w:firstRowFirstColumn="0" w:firstRowLastColumn="0" w:lastRowFirstColumn="0" w:lastRowLastColumn="0"/>
            <w:tcW w:w="0" w:type="auto"/>
          </w:tcPr>
          <w:p w14:paraId="4834641C" w14:textId="123331FE" w:rsidR="0056463D" w:rsidRPr="00AE2786" w:rsidRDefault="009C7D9C" w:rsidP="00641797">
            <w:pPr>
              <w:pStyle w:val="DHHStabletext"/>
              <w:rPr>
                <w:rFonts w:eastAsia="Arial"/>
                <w:color w:val="000000"/>
                <w:sz w:val="21"/>
                <w:szCs w:val="21"/>
              </w:rPr>
            </w:pPr>
            <w:r w:rsidRPr="00AE2786">
              <w:rPr>
                <w:rFonts w:eastAsia="Arial"/>
                <w:b w:val="0"/>
                <w:color w:val="000000"/>
                <w:sz w:val="21"/>
                <w:szCs w:val="21"/>
              </w:rPr>
              <w:t>Municipal scanning</w:t>
            </w:r>
          </w:p>
          <w:p w14:paraId="3F183FAE" w14:textId="1527C12B" w:rsidR="00004595" w:rsidRPr="00AE2786" w:rsidRDefault="008B7F9F" w:rsidP="00641797">
            <w:pPr>
              <w:pStyle w:val="DHHStabletext"/>
              <w:rPr>
                <w:rFonts w:eastAsia="Arial"/>
                <w:color w:val="000000"/>
                <w:sz w:val="21"/>
                <w:szCs w:val="21"/>
              </w:rPr>
            </w:pPr>
            <w:r w:rsidRPr="00AE2786">
              <w:rPr>
                <w:rFonts w:cs="Arial"/>
                <w:b w:val="0"/>
                <w:i/>
                <w:color w:val="000000"/>
                <w:sz w:val="21"/>
                <w:szCs w:val="21"/>
                <w:lang w:eastAsia="en-AU"/>
              </w:rPr>
              <w:t>Provides</w:t>
            </w:r>
            <w:r w:rsidR="00004595" w:rsidRPr="00AE2786">
              <w:rPr>
                <w:rFonts w:cs="Arial"/>
                <w:b w:val="0"/>
                <w:i/>
                <w:color w:val="000000"/>
                <w:sz w:val="21"/>
                <w:szCs w:val="21"/>
                <w:lang w:eastAsia="en-AU"/>
              </w:rPr>
              <w:t xml:space="preserve"> a preliminary understanding</w:t>
            </w:r>
            <w:r w:rsidR="005C6FD5" w:rsidRPr="00AE2786">
              <w:rPr>
                <w:rFonts w:cs="Arial"/>
                <w:b w:val="0"/>
                <w:i/>
                <w:color w:val="000000"/>
                <w:sz w:val="21"/>
                <w:szCs w:val="21"/>
                <w:lang w:eastAsia="en-AU"/>
              </w:rPr>
              <w:t xml:space="preserve"> </w:t>
            </w:r>
            <w:r w:rsidR="00004595" w:rsidRPr="00AE2786">
              <w:rPr>
                <w:rFonts w:cs="Arial"/>
                <w:b w:val="0"/>
                <w:i/>
                <w:color w:val="000000"/>
                <w:sz w:val="21"/>
                <w:szCs w:val="21"/>
                <w:lang w:eastAsia="en-AU"/>
              </w:rPr>
              <w:t>of the health and wellbeing status of the community and</w:t>
            </w:r>
            <w:r w:rsidR="005C6FD5" w:rsidRPr="00AE2786">
              <w:rPr>
                <w:rFonts w:cs="Arial"/>
                <w:b w:val="0"/>
                <w:i/>
                <w:color w:val="000000"/>
                <w:sz w:val="21"/>
                <w:szCs w:val="21"/>
                <w:lang w:eastAsia="en-AU"/>
              </w:rPr>
              <w:t xml:space="preserve"> </w:t>
            </w:r>
            <w:r w:rsidR="00004595" w:rsidRPr="00AE2786">
              <w:rPr>
                <w:rFonts w:cs="Arial"/>
                <w:b w:val="0"/>
                <w:i/>
                <w:color w:val="000000"/>
                <w:sz w:val="21"/>
                <w:szCs w:val="21"/>
                <w:lang w:eastAsia="en-AU"/>
              </w:rPr>
              <w:t>the determinants that contribute to this status</w:t>
            </w:r>
            <w:r w:rsidR="00554799" w:rsidRPr="00AE2786">
              <w:rPr>
                <w:rFonts w:cs="Arial"/>
                <w:b w:val="0"/>
                <w:i/>
                <w:color w:val="000000"/>
                <w:sz w:val="21"/>
                <w:szCs w:val="21"/>
                <w:lang w:eastAsia="en-AU"/>
              </w:rPr>
              <w:t>.</w:t>
            </w:r>
          </w:p>
        </w:tc>
        <w:tc>
          <w:tcPr>
            <w:tcW w:w="0" w:type="auto"/>
          </w:tcPr>
          <w:p w14:paraId="651ED437" w14:textId="26C85DBB" w:rsidR="009C7D9C" w:rsidRPr="00AE2786" w:rsidRDefault="009C7D9C" w:rsidP="00641797">
            <w:pPr>
              <w:pStyle w:val="DHHStabletext"/>
              <w:cnfStyle w:val="000000000000" w:firstRow="0" w:lastRow="0" w:firstColumn="0" w:lastColumn="0" w:oddVBand="0" w:evenVBand="0" w:oddHBand="0" w:evenHBand="0" w:firstRowFirstColumn="0" w:firstRowLastColumn="0" w:lastRowFirstColumn="0" w:lastRowLastColumn="0"/>
              <w:rPr>
                <w:rFonts w:eastAsia="Arial"/>
                <w:color w:val="000000"/>
                <w:sz w:val="21"/>
                <w:szCs w:val="21"/>
              </w:rPr>
            </w:pPr>
            <w:r w:rsidRPr="00AE2786">
              <w:rPr>
                <w:rFonts w:eastAsia="Arial"/>
                <w:color w:val="000000"/>
                <w:sz w:val="21"/>
                <w:szCs w:val="21"/>
              </w:rPr>
              <w:t>Identify evidence of the current or potential impacts of climate change on health and wellbeing and present this in the profile of health and wellbeing challenges facing the municipality.</w:t>
            </w:r>
          </w:p>
          <w:p w14:paraId="204FBCB9" w14:textId="1267BA0C" w:rsidR="00D916DF" w:rsidRPr="00AE2786" w:rsidRDefault="00813540" w:rsidP="00685170">
            <w:pPr>
              <w:pStyle w:val="DHHStabletext"/>
              <w:cnfStyle w:val="000000000000" w:firstRow="0" w:lastRow="0" w:firstColumn="0" w:lastColumn="0" w:oddVBand="0" w:evenVBand="0" w:oddHBand="0" w:evenHBand="0" w:firstRowFirstColumn="0" w:firstRowLastColumn="0" w:lastRowFirstColumn="0" w:lastRowLastColumn="0"/>
              <w:rPr>
                <w:rFonts w:eastAsia="Times"/>
                <w:sz w:val="21"/>
                <w:szCs w:val="21"/>
              </w:rPr>
            </w:pPr>
            <w:r w:rsidRPr="00AE2786">
              <w:rPr>
                <w:rFonts w:eastAsia="Arial"/>
                <w:color w:val="000000"/>
                <w:sz w:val="21"/>
                <w:szCs w:val="21"/>
              </w:rPr>
              <w:t xml:space="preserve">Include consideration of </w:t>
            </w:r>
            <w:r w:rsidR="00104DCF" w:rsidRPr="00AE2786">
              <w:rPr>
                <w:rFonts w:eastAsia="Arial"/>
                <w:color w:val="000000"/>
                <w:sz w:val="21"/>
                <w:szCs w:val="21"/>
              </w:rPr>
              <w:t xml:space="preserve">exposure, </w:t>
            </w:r>
            <w:r w:rsidR="002C0255" w:rsidRPr="00AE2786">
              <w:rPr>
                <w:rFonts w:eastAsia="Arial"/>
                <w:color w:val="000000"/>
                <w:sz w:val="21"/>
                <w:szCs w:val="21"/>
              </w:rPr>
              <w:t xml:space="preserve">sensitivity </w:t>
            </w:r>
            <w:r w:rsidR="00104DCF" w:rsidRPr="00AE2786">
              <w:rPr>
                <w:rFonts w:eastAsia="Arial"/>
                <w:color w:val="000000"/>
                <w:sz w:val="21"/>
                <w:szCs w:val="21"/>
              </w:rPr>
              <w:t>and adaptive capacity indic</w:t>
            </w:r>
            <w:r w:rsidR="00D65807" w:rsidRPr="00AE2786">
              <w:rPr>
                <w:rFonts w:eastAsia="Arial"/>
                <w:color w:val="000000"/>
                <w:sz w:val="21"/>
                <w:szCs w:val="21"/>
              </w:rPr>
              <w:t xml:space="preserve">ators </w:t>
            </w:r>
            <w:r w:rsidR="001326B2" w:rsidRPr="00AE2786">
              <w:rPr>
                <w:rFonts w:eastAsia="Arial"/>
                <w:color w:val="000000"/>
                <w:sz w:val="21"/>
                <w:szCs w:val="21"/>
              </w:rPr>
              <w:t xml:space="preserve">when considering how to frame the </w:t>
            </w:r>
            <w:proofErr w:type="gramStart"/>
            <w:r w:rsidR="001326B2" w:rsidRPr="00AE2786">
              <w:rPr>
                <w:rFonts w:eastAsia="Arial"/>
                <w:color w:val="000000"/>
                <w:sz w:val="21"/>
                <w:szCs w:val="21"/>
              </w:rPr>
              <w:t>particular climate</w:t>
            </w:r>
            <w:proofErr w:type="gramEnd"/>
            <w:r w:rsidR="001326B2" w:rsidRPr="00AE2786">
              <w:rPr>
                <w:rFonts w:eastAsia="Arial"/>
                <w:color w:val="000000"/>
                <w:sz w:val="21"/>
                <w:szCs w:val="21"/>
              </w:rPr>
              <w:t xml:space="preserve"> change challenges in the municipality and to inform potential priority areas of focus.</w:t>
            </w:r>
          </w:p>
        </w:tc>
      </w:tr>
      <w:tr w:rsidR="00E9127A" w:rsidRPr="00943F17" w14:paraId="22D56EEC" w14:textId="77777777" w:rsidTr="00970606">
        <w:trPr>
          <w:cnfStyle w:val="000000100000" w:firstRow="0" w:lastRow="0" w:firstColumn="0" w:lastColumn="0" w:oddVBand="0" w:evenVBand="0" w:oddHBand="1"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0" w:type="auto"/>
          </w:tcPr>
          <w:p w14:paraId="185623FF" w14:textId="552A1EAC" w:rsidR="00E33F53" w:rsidRPr="00AE2786" w:rsidRDefault="009C7D9C" w:rsidP="00641797">
            <w:pPr>
              <w:pStyle w:val="DHHStabletext"/>
              <w:rPr>
                <w:rFonts w:eastAsia="Arial"/>
                <w:color w:val="000000"/>
                <w:sz w:val="21"/>
                <w:szCs w:val="21"/>
              </w:rPr>
            </w:pPr>
            <w:r w:rsidRPr="00AE2786">
              <w:rPr>
                <w:rFonts w:eastAsia="Arial"/>
                <w:b w:val="0"/>
                <w:color w:val="000000"/>
                <w:sz w:val="21"/>
                <w:szCs w:val="21"/>
              </w:rPr>
              <w:t>Engagement</w:t>
            </w:r>
          </w:p>
          <w:p w14:paraId="78D4C849" w14:textId="445884EE" w:rsidR="0056463D" w:rsidRPr="00AE2786" w:rsidRDefault="00E33F53" w:rsidP="00641797">
            <w:pPr>
              <w:pStyle w:val="DHHStabletext"/>
              <w:rPr>
                <w:rFonts w:eastAsia="Arial" w:cs="Arial"/>
                <w:i/>
                <w:color w:val="000000"/>
                <w:sz w:val="21"/>
                <w:szCs w:val="21"/>
                <w:lang w:eastAsia="en-AU"/>
              </w:rPr>
            </w:pPr>
            <w:r w:rsidRPr="00AE2786">
              <w:rPr>
                <w:rFonts w:cs="Arial"/>
                <w:b w:val="0"/>
                <w:i/>
                <w:color w:val="000000"/>
                <w:sz w:val="21"/>
                <w:szCs w:val="21"/>
                <w:lang w:eastAsia="en-AU"/>
              </w:rPr>
              <w:t>Involves</w:t>
            </w:r>
            <w:r w:rsidR="0056463D" w:rsidRPr="00AE2786">
              <w:rPr>
                <w:rFonts w:cs="Arial"/>
                <w:b w:val="0"/>
                <w:i/>
                <w:color w:val="000000"/>
                <w:sz w:val="21"/>
                <w:szCs w:val="21"/>
                <w:lang w:eastAsia="en-AU"/>
              </w:rPr>
              <w:t xml:space="preserve"> internal and</w:t>
            </w:r>
            <w:r w:rsidRPr="00AE2786">
              <w:rPr>
                <w:rFonts w:cs="Arial"/>
                <w:b w:val="0"/>
                <w:i/>
                <w:color w:val="000000"/>
                <w:sz w:val="21"/>
                <w:szCs w:val="21"/>
                <w:lang w:eastAsia="en-AU"/>
              </w:rPr>
              <w:t xml:space="preserve"> </w:t>
            </w:r>
            <w:r w:rsidR="0056463D" w:rsidRPr="00AE2786">
              <w:rPr>
                <w:rFonts w:cs="Arial"/>
                <w:b w:val="0"/>
                <w:i/>
                <w:color w:val="000000"/>
                <w:sz w:val="21"/>
                <w:szCs w:val="21"/>
                <w:lang w:eastAsia="en-AU"/>
              </w:rPr>
              <w:t>external stakeholders and the community in further</w:t>
            </w:r>
            <w:r w:rsidRPr="00AE2786">
              <w:rPr>
                <w:rFonts w:cs="Arial"/>
                <w:b w:val="0"/>
                <w:i/>
                <w:color w:val="000000"/>
                <w:sz w:val="21"/>
                <w:szCs w:val="21"/>
                <w:lang w:eastAsia="en-AU"/>
              </w:rPr>
              <w:t xml:space="preserve"> </w:t>
            </w:r>
            <w:r w:rsidR="0056463D" w:rsidRPr="00AE2786">
              <w:rPr>
                <w:rFonts w:cs="Arial"/>
                <w:b w:val="0"/>
                <w:i/>
                <w:color w:val="000000"/>
                <w:sz w:val="21"/>
                <w:szCs w:val="21"/>
                <w:lang w:eastAsia="en-AU"/>
              </w:rPr>
              <w:t xml:space="preserve">understanding the health and wellbeing needs </w:t>
            </w:r>
            <w:r w:rsidR="00A23238" w:rsidRPr="00AE2786">
              <w:rPr>
                <w:rFonts w:cs="Arial"/>
                <w:b w:val="0"/>
                <w:i/>
                <w:color w:val="000000"/>
                <w:sz w:val="21"/>
                <w:szCs w:val="21"/>
                <w:lang w:eastAsia="en-AU"/>
              </w:rPr>
              <w:t xml:space="preserve">and strengths </w:t>
            </w:r>
            <w:r w:rsidR="0056463D" w:rsidRPr="00AE2786">
              <w:rPr>
                <w:rFonts w:cs="Arial"/>
                <w:b w:val="0"/>
                <w:i/>
                <w:color w:val="000000"/>
                <w:sz w:val="21"/>
                <w:szCs w:val="21"/>
                <w:lang w:eastAsia="en-AU"/>
              </w:rPr>
              <w:t>of</w:t>
            </w:r>
            <w:r w:rsidRPr="00AE2786">
              <w:rPr>
                <w:rFonts w:cs="Arial"/>
                <w:b w:val="0"/>
                <w:i/>
                <w:color w:val="000000"/>
                <w:sz w:val="21"/>
                <w:szCs w:val="21"/>
                <w:lang w:eastAsia="en-AU"/>
              </w:rPr>
              <w:t xml:space="preserve"> </w:t>
            </w:r>
            <w:r w:rsidR="0056463D" w:rsidRPr="00AE2786">
              <w:rPr>
                <w:rFonts w:cs="Arial"/>
                <w:b w:val="0"/>
                <w:i/>
                <w:color w:val="000000"/>
                <w:sz w:val="21"/>
                <w:szCs w:val="21"/>
                <w:lang w:eastAsia="en-AU"/>
              </w:rPr>
              <w:t>the community. This stage applies these additional</w:t>
            </w:r>
            <w:r w:rsidR="002F4086" w:rsidRPr="00AE2786">
              <w:rPr>
                <w:rFonts w:cs="Arial"/>
                <w:b w:val="0"/>
                <w:i/>
                <w:color w:val="000000"/>
                <w:sz w:val="21"/>
                <w:szCs w:val="21"/>
                <w:lang w:eastAsia="en-AU"/>
              </w:rPr>
              <w:t xml:space="preserve"> </w:t>
            </w:r>
            <w:r w:rsidR="0056463D" w:rsidRPr="00AE2786">
              <w:rPr>
                <w:rFonts w:cs="Arial"/>
                <w:b w:val="0"/>
                <w:i/>
                <w:color w:val="000000"/>
                <w:sz w:val="21"/>
                <w:szCs w:val="21"/>
                <w:lang w:eastAsia="en-AU"/>
              </w:rPr>
              <w:t>perspectives to the information from the municipal scan</w:t>
            </w:r>
            <w:r w:rsidR="002F4086" w:rsidRPr="00AE2786">
              <w:rPr>
                <w:rFonts w:cs="Arial"/>
                <w:b w:val="0"/>
                <w:i/>
                <w:color w:val="000000"/>
                <w:sz w:val="21"/>
                <w:szCs w:val="21"/>
                <w:lang w:eastAsia="en-AU"/>
              </w:rPr>
              <w:t xml:space="preserve"> </w:t>
            </w:r>
            <w:r w:rsidR="0056463D" w:rsidRPr="00AE2786">
              <w:rPr>
                <w:rFonts w:cs="Arial"/>
                <w:b w:val="0"/>
                <w:i/>
                <w:color w:val="000000"/>
                <w:sz w:val="21"/>
                <w:szCs w:val="21"/>
                <w:lang w:eastAsia="en-AU"/>
              </w:rPr>
              <w:t>to create a fuller picture of the challenges confronting</w:t>
            </w:r>
            <w:r w:rsidR="002F4086" w:rsidRPr="00AE2786">
              <w:rPr>
                <w:rFonts w:cs="Arial"/>
                <w:b w:val="0"/>
                <w:i/>
                <w:color w:val="000000"/>
                <w:sz w:val="21"/>
                <w:szCs w:val="21"/>
                <w:lang w:eastAsia="en-AU"/>
              </w:rPr>
              <w:t xml:space="preserve"> </w:t>
            </w:r>
            <w:r w:rsidR="0056463D" w:rsidRPr="00AE2786">
              <w:rPr>
                <w:rFonts w:cs="Arial"/>
                <w:b w:val="0"/>
                <w:i/>
                <w:color w:val="000000"/>
                <w:sz w:val="21"/>
                <w:szCs w:val="21"/>
                <w:lang w:eastAsia="en-AU"/>
              </w:rPr>
              <w:t xml:space="preserve">the community. </w:t>
            </w:r>
          </w:p>
        </w:tc>
        <w:tc>
          <w:tcPr>
            <w:tcW w:w="0" w:type="auto"/>
          </w:tcPr>
          <w:p w14:paraId="16149F8B" w14:textId="7C3C45F8" w:rsidR="009C7D9C" w:rsidRPr="00AE2786" w:rsidRDefault="009C7D9C" w:rsidP="00641797">
            <w:pPr>
              <w:pStyle w:val="DHHStabletext"/>
              <w:cnfStyle w:val="000000100000" w:firstRow="0" w:lastRow="0" w:firstColumn="0" w:lastColumn="0" w:oddVBand="0" w:evenVBand="0" w:oddHBand="1" w:evenHBand="0" w:firstRowFirstColumn="0" w:firstRowLastColumn="0" w:lastRowFirstColumn="0" w:lastRowLastColumn="0"/>
              <w:rPr>
                <w:rFonts w:eastAsia="Arial"/>
                <w:color w:val="000000"/>
                <w:sz w:val="21"/>
                <w:szCs w:val="21"/>
              </w:rPr>
            </w:pPr>
            <w:r w:rsidRPr="00AE2786">
              <w:rPr>
                <w:rFonts w:eastAsia="Arial"/>
                <w:color w:val="000000"/>
                <w:sz w:val="21"/>
                <w:szCs w:val="21"/>
              </w:rPr>
              <w:t xml:space="preserve">Present climate change or specific climate issues as a health and wellbeing </w:t>
            </w:r>
            <w:r w:rsidR="000150B0" w:rsidRPr="00AE2786">
              <w:rPr>
                <w:rFonts w:eastAsia="Arial"/>
                <w:color w:val="000000"/>
                <w:sz w:val="21"/>
                <w:szCs w:val="21"/>
              </w:rPr>
              <w:t>priority</w:t>
            </w:r>
            <w:r w:rsidRPr="00AE2786">
              <w:rPr>
                <w:rFonts w:eastAsia="Arial"/>
                <w:color w:val="000000"/>
                <w:sz w:val="21"/>
                <w:szCs w:val="21"/>
              </w:rPr>
              <w:t xml:space="preserve"> for the municipality.</w:t>
            </w:r>
          </w:p>
          <w:p w14:paraId="30395743" w14:textId="0E584D20" w:rsidR="009C7D9C" w:rsidRPr="00AE2786" w:rsidRDefault="009C7D9C" w:rsidP="00641797">
            <w:pPr>
              <w:pStyle w:val="DHHStabletext"/>
              <w:cnfStyle w:val="000000100000" w:firstRow="0" w:lastRow="0" w:firstColumn="0" w:lastColumn="0" w:oddVBand="0" w:evenVBand="0" w:oddHBand="1" w:evenHBand="0" w:firstRowFirstColumn="0" w:firstRowLastColumn="0" w:lastRowFirstColumn="0" w:lastRowLastColumn="0"/>
              <w:rPr>
                <w:rFonts w:eastAsia="Arial"/>
                <w:color w:val="000000"/>
                <w:sz w:val="21"/>
                <w:szCs w:val="21"/>
              </w:rPr>
            </w:pPr>
            <w:r w:rsidRPr="00AE2786">
              <w:rPr>
                <w:rFonts w:eastAsia="Arial"/>
                <w:color w:val="000000"/>
                <w:sz w:val="21"/>
                <w:szCs w:val="21"/>
              </w:rPr>
              <w:t xml:space="preserve">Incorporate relevant community, stakeholder and </w:t>
            </w:r>
            <w:r w:rsidR="00073161" w:rsidRPr="00AE2786">
              <w:rPr>
                <w:rFonts w:eastAsia="Arial"/>
                <w:color w:val="000000"/>
                <w:sz w:val="21"/>
                <w:szCs w:val="21"/>
              </w:rPr>
              <w:t>council</w:t>
            </w:r>
            <w:r w:rsidRPr="00AE2786">
              <w:rPr>
                <w:rFonts w:eastAsia="Arial"/>
                <w:color w:val="000000"/>
                <w:sz w:val="21"/>
                <w:szCs w:val="21"/>
              </w:rPr>
              <w:t xml:space="preserve"> perceptions, experiences and activities into the health and wellbeing profile.</w:t>
            </w:r>
          </w:p>
        </w:tc>
      </w:tr>
      <w:tr w:rsidR="00E9127A" w:rsidRPr="00943F17" w14:paraId="26FDC40B" w14:textId="77777777" w:rsidTr="00970606">
        <w:trPr>
          <w:trHeight w:val="2258"/>
        </w:trPr>
        <w:tc>
          <w:tcPr>
            <w:cnfStyle w:val="001000000000" w:firstRow="0" w:lastRow="0" w:firstColumn="1" w:lastColumn="0" w:oddVBand="0" w:evenVBand="0" w:oddHBand="0" w:evenHBand="0" w:firstRowFirstColumn="0" w:firstRowLastColumn="0" w:lastRowFirstColumn="0" w:lastRowLastColumn="0"/>
            <w:tcW w:w="0" w:type="auto"/>
          </w:tcPr>
          <w:p w14:paraId="6B437E08" w14:textId="1635053B" w:rsidR="0010118D" w:rsidRPr="00AE2786" w:rsidRDefault="009C7D9C" w:rsidP="00641797">
            <w:pPr>
              <w:pStyle w:val="DHHStabletext"/>
              <w:rPr>
                <w:rFonts w:eastAsia="Arial"/>
                <w:color w:val="000000"/>
                <w:sz w:val="21"/>
                <w:szCs w:val="21"/>
              </w:rPr>
            </w:pPr>
            <w:r w:rsidRPr="00AE2786">
              <w:rPr>
                <w:rFonts w:eastAsia="Arial"/>
                <w:b w:val="0"/>
                <w:color w:val="000000"/>
                <w:sz w:val="21"/>
                <w:szCs w:val="21"/>
              </w:rPr>
              <w:t>Planning decisions</w:t>
            </w:r>
          </w:p>
          <w:p w14:paraId="710D1572" w14:textId="1F0495FD" w:rsidR="0010118D" w:rsidRPr="00AE2786" w:rsidRDefault="0010118D" w:rsidP="00641797">
            <w:pPr>
              <w:pStyle w:val="DHHStabletext"/>
              <w:rPr>
                <w:rFonts w:eastAsia="Arial"/>
                <w:color w:val="000000"/>
                <w:sz w:val="21"/>
                <w:szCs w:val="21"/>
              </w:rPr>
            </w:pPr>
            <w:r w:rsidRPr="00AE2786">
              <w:rPr>
                <w:rFonts w:cs="Arial"/>
                <w:b w:val="0"/>
                <w:i/>
                <w:color w:val="000000"/>
                <w:sz w:val="21"/>
                <w:szCs w:val="21"/>
                <w:lang w:eastAsia="en-AU"/>
              </w:rPr>
              <w:t>Involves addressing those areas where the municipal scan and engagement indicate a need for change. The change sought will focus on long-term benefits and is expressed as a goal. Once the goals are identified strategies are selected to pursue the change based on the available evidence of what works.</w:t>
            </w:r>
          </w:p>
        </w:tc>
        <w:tc>
          <w:tcPr>
            <w:tcW w:w="0" w:type="auto"/>
          </w:tcPr>
          <w:p w14:paraId="1DFC9BB8" w14:textId="348EA7D8" w:rsidR="009C7D9C" w:rsidRPr="00AE2786" w:rsidRDefault="009C7D9C" w:rsidP="00641797">
            <w:pPr>
              <w:pStyle w:val="DHHStabletext"/>
              <w:cnfStyle w:val="000000000000" w:firstRow="0" w:lastRow="0" w:firstColumn="0" w:lastColumn="0" w:oddVBand="0" w:evenVBand="0" w:oddHBand="0" w:evenHBand="0" w:firstRowFirstColumn="0" w:firstRowLastColumn="0" w:lastRowFirstColumn="0" w:lastRowLastColumn="0"/>
              <w:rPr>
                <w:rFonts w:eastAsia="Arial"/>
                <w:color w:val="000000"/>
                <w:sz w:val="21"/>
                <w:szCs w:val="21"/>
              </w:rPr>
            </w:pPr>
            <w:r w:rsidRPr="00AE2786">
              <w:rPr>
                <w:rFonts w:eastAsia="Arial"/>
                <w:color w:val="000000"/>
                <w:sz w:val="21"/>
                <w:szCs w:val="21"/>
              </w:rPr>
              <w:t xml:space="preserve">Present climate change or specific climate issues as a health and wellbeing </w:t>
            </w:r>
            <w:r w:rsidR="00E66E2E" w:rsidRPr="00AE2786">
              <w:rPr>
                <w:rFonts w:eastAsia="Arial"/>
                <w:color w:val="000000"/>
                <w:sz w:val="21"/>
                <w:szCs w:val="21"/>
              </w:rPr>
              <w:t>priority</w:t>
            </w:r>
            <w:r w:rsidRPr="00AE2786">
              <w:rPr>
                <w:rFonts w:eastAsia="Arial"/>
                <w:color w:val="000000"/>
                <w:sz w:val="21"/>
                <w:szCs w:val="21"/>
              </w:rPr>
              <w:t xml:space="preserve"> for the municipality to </w:t>
            </w:r>
            <w:r w:rsidR="00202EE1" w:rsidRPr="00AE2786">
              <w:rPr>
                <w:rFonts w:eastAsia="Arial"/>
                <w:color w:val="000000"/>
                <w:sz w:val="21"/>
                <w:szCs w:val="21"/>
              </w:rPr>
              <w:t>council</w:t>
            </w:r>
            <w:r w:rsidRPr="00AE2786">
              <w:rPr>
                <w:rFonts w:eastAsia="Arial"/>
                <w:color w:val="000000"/>
                <w:sz w:val="21"/>
                <w:szCs w:val="21"/>
              </w:rPr>
              <w:t xml:space="preserve"> decision-makers.</w:t>
            </w:r>
          </w:p>
          <w:p w14:paraId="7EEEAB7F" w14:textId="36698625" w:rsidR="009C7D9C" w:rsidRPr="00AE2786" w:rsidRDefault="009C7D9C" w:rsidP="00641797">
            <w:pPr>
              <w:pStyle w:val="DHHStabletext"/>
              <w:cnfStyle w:val="000000000000" w:firstRow="0" w:lastRow="0" w:firstColumn="0" w:lastColumn="0" w:oddVBand="0" w:evenVBand="0" w:oddHBand="0" w:evenHBand="0" w:firstRowFirstColumn="0" w:firstRowLastColumn="0" w:lastRowFirstColumn="0" w:lastRowLastColumn="0"/>
              <w:rPr>
                <w:rFonts w:eastAsia="Arial"/>
                <w:color w:val="000000"/>
                <w:sz w:val="21"/>
                <w:szCs w:val="21"/>
              </w:rPr>
            </w:pPr>
            <w:r w:rsidRPr="00AE2786">
              <w:rPr>
                <w:rFonts w:eastAsia="Arial"/>
                <w:color w:val="000000"/>
                <w:sz w:val="21"/>
                <w:szCs w:val="21"/>
              </w:rPr>
              <w:t xml:space="preserve">Identify strategies and actions that could be taken to </w:t>
            </w:r>
            <w:r w:rsidR="004D079C" w:rsidRPr="00AE2786">
              <w:rPr>
                <w:rFonts w:eastAsia="Arial"/>
                <w:color w:val="000000"/>
                <w:sz w:val="21"/>
                <w:szCs w:val="21"/>
              </w:rPr>
              <w:t>tackle</w:t>
            </w:r>
            <w:r w:rsidRPr="00AE2786">
              <w:rPr>
                <w:rFonts w:eastAsia="Arial"/>
                <w:color w:val="000000"/>
                <w:sz w:val="21"/>
                <w:szCs w:val="21"/>
              </w:rPr>
              <w:t xml:space="preserve"> </w:t>
            </w:r>
            <w:r w:rsidR="00F9755A" w:rsidRPr="00AE2786">
              <w:rPr>
                <w:rFonts w:eastAsia="Arial"/>
                <w:color w:val="000000"/>
                <w:sz w:val="21"/>
                <w:szCs w:val="21"/>
              </w:rPr>
              <w:t xml:space="preserve">climate change and its impacts on </w:t>
            </w:r>
            <w:r w:rsidRPr="00AE2786">
              <w:rPr>
                <w:rFonts w:eastAsia="Arial"/>
                <w:color w:val="000000"/>
                <w:sz w:val="21"/>
                <w:szCs w:val="21"/>
              </w:rPr>
              <w:t>health and wellbeing.</w:t>
            </w:r>
          </w:p>
          <w:p w14:paraId="2536162F" w14:textId="73D3D331" w:rsidR="009C7D9C" w:rsidRPr="00AE2786" w:rsidRDefault="33FF588C" w:rsidP="00641797">
            <w:pPr>
              <w:pStyle w:val="DHHStabletext"/>
              <w:cnfStyle w:val="000000000000" w:firstRow="0" w:lastRow="0" w:firstColumn="0" w:lastColumn="0" w:oddVBand="0" w:evenVBand="0" w:oddHBand="0" w:evenHBand="0" w:firstRowFirstColumn="0" w:firstRowLastColumn="0" w:lastRowFirstColumn="0" w:lastRowLastColumn="0"/>
              <w:rPr>
                <w:rFonts w:eastAsia="Arial"/>
                <w:color w:val="000000"/>
                <w:spacing w:val="-4"/>
                <w:sz w:val="21"/>
                <w:szCs w:val="21"/>
              </w:rPr>
            </w:pPr>
            <w:r w:rsidRPr="00AE2786">
              <w:rPr>
                <w:rFonts w:eastAsia="Arial"/>
                <w:color w:val="000000"/>
                <w:sz w:val="21"/>
                <w:szCs w:val="21"/>
              </w:rPr>
              <w:t>Consider the impact of climate change on other priorities identified in the MPHWP. Identify strategies and actions that should be taken</w:t>
            </w:r>
            <w:r w:rsidR="7680C185" w:rsidRPr="00AE2786">
              <w:rPr>
                <w:rFonts w:eastAsia="Arial"/>
                <w:color w:val="000000"/>
                <w:sz w:val="21"/>
                <w:szCs w:val="21"/>
              </w:rPr>
              <w:t>,</w:t>
            </w:r>
            <w:r w:rsidRPr="00AE2786">
              <w:rPr>
                <w:rFonts w:eastAsia="Arial"/>
                <w:color w:val="000000"/>
                <w:sz w:val="21"/>
                <w:szCs w:val="21"/>
              </w:rPr>
              <w:t xml:space="preserve"> including aligning with </w:t>
            </w:r>
            <w:r w:rsidR="53BE0155" w:rsidRPr="00AE2786">
              <w:rPr>
                <w:rFonts w:eastAsia="Arial"/>
                <w:color w:val="000000"/>
                <w:sz w:val="21"/>
                <w:szCs w:val="21"/>
              </w:rPr>
              <w:t xml:space="preserve">and building on </w:t>
            </w:r>
            <w:r w:rsidRPr="00AE2786">
              <w:rPr>
                <w:rFonts w:eastAsia="Arial"/>
                <w:color w:val="000000"/>
                <w:sz w:val="21"/>
                <w:szCs w:val="21"/>
              </w:rPr>
              <w:t xml:space="preserve">other activities occurring across the organisation and in partner organisations that have co-benefits </w:t>
            </w:r>
            <w:r w:rsidRPr="00AE2786">
              <w:rPr>
                <w:rFonts w:eastAsia="Arial"/>
                <w:color w:val="000000"/>
                <w:sz w:val="21"/>
                <w:szCs w:val="21"/>
              </w:rPr>
              <w:lastRenderedPageBreak/>
              <w:t>for these areas</w:t>
            </w:r>
            <w:r w:rsidR="53C2684B" w:rsidRPr="00AE2786">
              <w:rPr>
                <w:rFonts w:eastAsia="Arial"/>
                <w:color w:val="000000"/>
                <w:sz w:val="21"/>
                <w:szCs w:val="21"/>
              </w:rPr>
              <w:t xml:space="preserve"> to </w:t>
            </w:r>
            <w:r w:rsidR="20CB6265" w:rsidRPr="00AE2786">
              <w:rPr>
                <w:rFonts w:eastAsia="Arial"/>
                <w:color w:val="000000"/>
                <w:sz w:val="21"/>
                <w:szCs w:val="21"/>
              </w:rPr>
              <w:t xml:space="preserve">ensure </w:t>
            </w:r>
            <w:r w:rsidR="53C2684B" w:rsidRPr="00AE2786">
              <w:rPr>
                <w:rFonts w:eastAsia="Arial"/>
                <w:color w:val="000000"/>
                <w:sz w:val="21"/>
                <w:szCs w:val="21"/>
              </w:rPr>
              <w:t>integrated climate change planning</w:t>
            </w:r>
            <w:r w:rsidRPr="00AE2786">
              <w:rPr>
                <w:rFonts w:eastAsia="Arial"/>
                <w:color w:val="000000"/>
                <w:spacing w:val="-4"/>
                <w:sz w:val="21"/>
                <w:szCs w:val="21"/>
              </w:rPr>
              <w:t>.</w:t>
            </w:r>
          </w:p>
        </w:tc>
      </w:tr>
      <w:tr w:rsidR="00E9127A" w:rsidRPr="00943F17" w14:paraId="227666B5" w14:textId="77777777" w:rsidTr="00970606">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0" w:type="auto"/>
          </w:tcPr>
          <w:p w14:paraId="3FB90B6E" w14:textId="28B39321" w:rsidR="009C7D9C" w:rsidRPr="00AE2786" w:rsidRDefault="009C7D9C" w:rsidP="00641797">
            <w:pPr>
              <w:pStyle w:val="DHHStabletext"/>
              <w:rPr>
                <w:rFonts w:eastAsia="Arial"/>
                <w:color w:val="000000"/>
                <w:sz w:val="21"/>
                <w:szCs w:val="21"/>
              </w:rPr>
            </w:pPr>
            <w:r w:rsidRPr="00AE2786">
              <w:rPr>
                <w:rFonts w:eastAsia="Arial"/>
                <w:b w:val="0"/>
                <w:color w:val="000000"/>
                <w:sz w:val="21"/>
                <w:szCs w:val="21"/>
              </w:rPr>
              <w:lastRenderedPageBreak/>
              <w:t>Implementation</w:t>
            </w:r>
          </w:p>
          <w:p w14:paraId="7056B1F6" w14:textId="47B2F48E" w:rsidR="002B6E96" w:rsidRPr="00AE2786" w:rsidRDefault="002B6E96" w:rsidP="00641797">
            <w:pPr>
              <w:pStyle w:val="DHHStabletext"/>
              <w:rPr>
                <w:rFonts w:eastAsia="Arial"/>
                <w:color w:val="000000"/>
                <w:sz w:val="21"/>
                <w:szCs w:val="21"/>
              </w:rPr>
            </w:pPr>
            <w:r w:rsidRPr="00AE2786">
              <w:rPr>
                <w:rFonts w:cs="Arial"/>
                <w:b w:val="0"/>
                <w:i/>
                <w:color w:val="000000"/>
                <w:sz w:val="21"/>
                <w:szCs w:val="21"/>
                <w:lang w:eastAsia="en-AU"/>
              </w:rPr>
              <w:t>Involves putting the MPHWP into practice.</w:t>
            </w:r>
          </w:p>
        </w:tc>
        <w:tc>
          <w:tcPr>
            <w:tcW w:w="0" w:type="auto"/>
          </w:tcPr>
          <w:p w14:paraId="19FA85FE" w14:textId="77777777" w:rsidR="0022105D" w:rsidRPr="00AE2786" w:rsidRDefault="009C7D9C" w:rsidP="00641797">
            <w:pPr>
              <w:pStyle w:val="DHHStabletext"/>
              <w:cnfStyle w:val="000000100000" w:firstRow="0" w:lastRow="0" w:firstColumn="0" w:lastColumn="0" w:oddVBand="0" w:evenVBand="0" w:oddHBand="1" w:evenHBand="0" w:firstRowFirstColumn="0" w:firstRowLastColumn="0" w:lastRowFirstColumn="0" w:lastRowLastColumn="0"/>
              <w:rPr>
                <w:rFonts w:eastAsia="Arial"/>
                <w:i/>
                <w:color w:val="000000"/>
                <w:sz w:val="21"/>
                <w:szCs w:val="21"/>
              </w:rPr>
            </w:pPr>
            <w:r w:rsidRPr="00AE2786">
              <w:rPr>
                <w:rFonts w:eastAsia="Arial"/>
                <w:color w:val="000000"/>
                <w:sz w:val="21"/>
                <w:szCs w:val="21"/>
              </w:rPr>
              <w:t>As per other MPHWP priorities and strategies (refer to the department’s guidance on municipal public health and wellbeing planning)</w:t>
            </w:r>
            <w:r w:rsidRPr="00AE2786">
              <w:rPr>
                <w:rFonts w:eastAsia="Arial"/>
                <w:i/>
                <w:color w:val="000000"/>
                <w:sz w:val="21"/>
                <w:szCs w:val="21"/>
              </w:rPr>
              <w:t>.</w:t>
            </w:r>
          </w:p>
          <w:p w14:paraId="48F60DA6" w14:textId="3ACBEE20" w:rsidR="0022105D" w:rsidRPr="00AE2786" w:rsidRDefault="00F5097E" w:rsidP="00641797">
            <w:pPr>
              <w:pStyle w:val="DHHStabletext"/>
              <w:cnfStyle w:val="000000100000" w:firstRow="0" w:lastRow="0" w:firstColumn="0" w:lastColumn="0" w:oddVBand="0" w:evenVBand="0" w:oddHBand="1" w:evenHBand="0" w:firstRowFirstColumn="0" w:firstRowLastColumn="0" w:lastRowFirstColumn="0" w:lastRowLastColumn="0"/>
              <w:rPr>
                <w:rFonts w:eastAsia="Arial"/>
                <w:color w:val="000000"/>
                <w:sz w:val="21"/>
                <w:szCs w:val="21"/>
              </w:rPr>
            </w:pPr>
            <w:r w:rsidRPr="00AE2786">
              <w:rPr>
                <w:rFonts w:eastAsia="Arial"/>
                <w:iCs/>
                <w:color w:val="000000"/>
                <w:sz w:val="21"/>
                <w:szCs w:val="21"/>
              </w:rPr>
              <w:t xml:space="preserve">Implement actions and programs to </w:t>
            </w:r>
            <w:r w:rsidR="00761CBD" w:rsidRPr="00AE2786">
              <w:rPr>
                <w:rFonts w:eastAsia="Arial"/>
                <w:iCs/>
                <w:color w:val="000000"/>
                <w:sz w:val="21"/>
                <w:szCs w:val="21"/>
              </w:rPr>
              <w:t xml:space="preserve">tackle climate change and its impacts on health and </w:t>
            </w:r>
            <w:r w:rsidR="000F7BBF" w:rsidRPr="00AE2786">
              <w:rPr>
                <w:rFonts w:eastAsia="Arial"/>
                <w:iCs/>
                <w:color w:val="000000"/>
                <w:sz w:val="21"/>
                <w:szCs w:val="21"/>
              </w:rPr>
              <w:t xml:space="preserve">consider a climate change lens when implementing actions related to other MPHWP priorities. </w:t>
            </w:r>
          </w:p>
        </w:tc>
      </w:tr>
      <w:tr w:rsidR="00E9127A" w:rsidRPr="00943F17" w14:paraId="0C7561AB" w14:textId="77777777" w:rsidTr="00970606">
        <w:trPr>
          <w:trHeight w:val="721"/>
        </w:trPr>
        <w:tc>
          <w:tcPr>
            <w:cnfStyle w:val="001000000000" w:firstRow="0" w:lastRow="0" w:firstColumn="1" w:lastColumn="0" w:oddVBand="0" w:evenVBand="0" w:oddHBand="0" w:evenHBand="0" w:firstRowFirstColumn="0" w:firstRowLastColumn="0" w:lastRowFirstColumn="0" w:lastRowLastColumn="0"/>
            <w:tcW w:w="0" w:type="auto"/>
          </w:tcPr>
          <w:p w14:paraId="718440B3" w14:textId="77777777" w:rsidR="009C7D9C" w:rsidRPr="00AE2786" w:rsidRDefault="009C7D9C" w:rsidP="00641797">
            <w:pPr>
              <w:pStyle w:val="DHHStabletext"/>
              <w:rPr>
                <w:rFonts w:eastAsia="Arial"/>
                <w:color w:val="000000"/>
                <w:sz w:val="21"/>
                <w:szCs w:val="21"/>
              </w:rPr>
            </w:pPr>
            <w:r w:rsidRPr="00AE2786">
              <w:rPr>
                <w:rFonts w:eastAsia="Arial"/>
                <w:b w:val="0"/>
                <w:color w:val="000000"/>
                <w:sz w:val="21"/>
                <w:szCs w:val="21"/>
              </w:rPr>
              <w:t>Evaluation</w:t>
            </w:r>
          </w:p>
          <w:p w14:paraId="334EF995" w14:textId="0AB7B6A5" w:rsidR="006E7092" w:rsidRPr="00AE2786" w:rsidRDefault="006E7092" w:rsidP="00641797">
            <w:pPr>
              <w:pStyle w:val="DHHStabletext"/>
              <w:rPr>
                <w:rFonts w:eastAsia="Arial"/>
                <w:color w:val="000000"/>
                <w:sz w:val="21"/>
                <w:szCs w:val="21"/>
              </w:rPr>
            </w:pPr>
            <w:r w:rsidRPr="00AE2786">
              <w:rPr>
                <w:rFonts w:cs="Arial"/>
                <w:b w:val="0"/>
                <w:i/>
                <w:color w:val="000000"/>
                <w:sz w:val="21"/>
                <w:szCs w:val="21"/>
                <w:lang w:eastAsia="en-AU"/>
              </w:rPr>
              <w:t>Involves demonstrating accountability for invest</w:t>
            </w:r>
            <w:r w:rsidR="00FC59B3" w:rsidRPr="00AE2786">
              <w:rPr>
                <w:rFonts w:cs="Arial"/>
                <w:b w:val="0"/>
                <w:i/>
                <w:color w:val="000000"/>
                <w:sz w:val="21"/>
                <w:szCs w:val="21"/>
                <w:lang w:eastAsia="en-AU"/>
              </w:rPr>
              <w:t>ing</w:t>
            </w:r>
            <w:r w:rsidRPr="00AE2786">
              <w:rPr>
                <w:rFonts w:cs="Arial"/>
                <w:b w:val="0"/>
                <w:i/>
                <w:color w:val="000000"/>
                <w:sz w:val="21"/>
                <w:szCs w:val="21"/>
                <w:lang w:eastAsia="en-AU"/>
              </w:rPr>
              <w:t xml:space="preserve"> resources in health and wellbeing action and </w:t>
            </w:r>
            <w:r w:rsidR="00FC59B3" w:rsidRPr="00AE2786">
              <w:rPr>
                <w:rFonts w:cs="Arial"/>
                <w:b w:val="0"/>
                <w:i/>
                <w:color w:val="000000"/>
                <w:sz w:val="21"/>
                <w:szCs w:val="21"/>
                <w:lang w:eastAsia="en-AU"/>
              </w:rPr>
              <w:t xml:space="preserve">for </w:t>
            </w:r>
            <w:r w:rsidRPr="00AE2786">
              <w:rPr>
                <w:rFonts w:cs="Arial"/>
                <w:b w:val="0"/>
                <w:i/>
                <w:color w:val="000000"/>
                <w:sz w:val="21"/>
                <w:szCs w:val="21"/>
                <w:lang w:eastAsia="en-AU"/>
              </w:rPr>
              <w:t>learning more about what does and does not work.</w:t>
            </w:r>
          </w:p>
        </w:tc>
        <w:tc>
          <w:tcPr>
            <w:tcW w:w="0" w:type="auto"/>
          </w:tcPr>
          <w:p w14:paraId="25763AC3" w14:textId="4FB4AC94" w:rsidR="00BB413F" w:rsidRPr="00AE2786" w:rsidRDefault="009C7D9C" w:rsidP="0004329A">
            <w:pPr>
              <w:pStyle w:val="DHHStabletext"/>
              <w:cnfStyle w:val="000000000000" w:firstRow="0" w:lastRow="0" w:firstColumn="0" w:lastColumn="0" w:oddVBand="0" w:evenVBand="0" w:oddHBand="0" w:evenHBand="0" w:firstRowFirstColumn="0" w:firstRowLastColumn="0" w:lastRowFirstColumn="0" w:lastRowLastColumn="0"/>
              <w:rPr>
                <w:rFonts w:eastAsia="Arial"/>
                <w:i/>
                <w:color w:val="000000"/>
                <w:sz w:val="21"/>
                <w:szCs w:val="21"/>
              </w:rPr>
            </w:pPr>
            <w:r w:rsidRPr="00AE2786">
              <w:rPr>
                <w:rFonts w:eastAsia="Arial"/>
                <w:color w:val="000000"/>
                <w:sz w:val="21"/>
                <w:szCs w:val="21"/>
              </w:rPr>
              <w:t>As per other MPHWP priorities and strategies (refer to the department’s guidance on municipal public health and wellbeing planning)</w:t>
            </w:r>
            <w:r w:rsidR="007C3008" w:rsidRPr="00AE2786">
              <w:rPr>
                <w:rFonts w:eastAsia="Arial"/>
                <w:color w:val="000000"/>
                <w:sz w:val="21"/>
                <w:szCs w:val="21"/>
              </w:rPr>
              <w:t>.</w:t>
            </w:r>
          </w:p>
          <w:p w14:paraId="77C99C12" w14:textId="74D8AD53" w:rsidR="00FE39C6" w:rsidRPr="00AE2786" w:rsidRDefault="009D5AF3" w:rsidP="0004329A">
            <w:pPr>
              <w:pStyle w:val="DHHStabletext"/>
              <w:cnfStyle w:val="000000000000" w:firstRow="0" w:lastRow="0" w:firstColumn="0" w:lastColumn="0" w:oddVBand="0" w:evenVBand="0" w:oddHBand="0" w:evenHBand="0" w:firstRowFirstColumn="0" w:firstRowLastColumn="0" w:lastRowFirstColumn="0" w:lastRowLastColumn="0"/>
              <w:rPr>
                <w:rFonts w:eastAsia="Arial"/>
                <w:iCs/>
                <w:color w:val="000000"/>
                <w:sz w:val="21"/>
                <w:szCs w:val="21"/>
              </w:rPr>
            </w:pPr>
            <w:r w:rsidRPr="00AE2786">
              <w:rPr>
                <w:rFonts w:eastAsia="Arial"/>
                <w:iCs/>
                <w:color w:val="000000"/>
                <w:sz w:val="21"/>
                <w:szCs w:val="21"/>
              </w:rPr>
              <w:t xml:space="preserve">Incorporate </w:t>
            </w:r>
            <w:r w:rsidR="00DC186E" w:rsidRPr="00AE2786">
              <w:rPr>
                <w:rFonts w:eastAsia="Arial"/>
                <w:iCs/>
                <w:color w:val="000000"/>
                <w:sz w:val="21"/>
                <w:szCs w:val="21"/>
              </w:rPr>
              <w:t xml:space="preserve">indicators and measures to track progress on </w:t>
            </w:r>
            <w:r w:rsidR="0022105D" w:rsidRPr="00AE2786">
              <w:rPr>
                <w:rFonts w:eastAsia="Arial"/>
                <w:iCs/>
                <w:color w:val="000000"/>
                <w:sz w:val="21"/>
                <w:szCs w:val="21"/>
              </w:rPr>
              <w:t>actions to</w:t>
            </w:r>
            <w:r w:rsidR="00DC186E" w:rsidRPr="00AE2786">
              <w:rPr>
                <w:rFonts w:eastAsia="Arial"/>
                <w:iCs/>
                <w:color w:val="000000"/>
                <w:sz w:val="21"/>
                <w:szCs w:val="21"/>
              </w:rPr>
              <w:t xml:space="preserve"> tackle climate change and its impacts on health</w:t>
            </w:r>
            <w:r w:rsidR="007C3008" w:rsidRPr="00AE2786">
              <w:rPr>
                <w:rFonts w:eastAsia="Arial"/>
                <w:iCs/>
                <w:color w:val="000000"/>
                <w:sz w:val="21"/>
                <w:szCs w:val="21"/>
              </w:rPr>
              <w:t>.</w:t>
            </w:r>
          </w:p>
        </w:tc>
      </w:tr>
    </w:tbl>
    <w:p w14:paraId="565C6D3F" w14:textId="77777777" w:rsidR="008C7ABD" w:rsidRDefault="008C7ABD" w:rsidP="00970606">
      <w:bookmarkStart w:id="37" w:name="_Toc44534128"/>
      <w:r>
        <w:br w:type="page"/>
      </w:r>
    </w:p>
    <w:p w14:paraId="25322C95" w14:textId="7AA2E5F2" w:rsidR="002375CA" w:rsidRPr="00943F17" w:rsidRDefault="002375CA" w:rsidP="00F51E1D">
      <w:pPr>
        <w:pStyle w:val="Heading2"/>
      </w:pPr>
      <w:bookmarkStart w:id="38" w:name="_Toc190954536"/>
      <w:r w:rsidRPr="00943F17">
        <w:lastRenderedPageBreak/>
        <w:t>Pre-planning</w:t>
      </w:r>
      <w:bookmarkEnd w:id="37"/>
      <w:bookmarkEnd w:id="38"/>
    </w:p>
    <w:p w14:paraId="23628527" w14:textId="7C20A4D5" w:rsidR="00024915" w:rsidRPr="00594EA0" w:rsidRDefault="00A057C0" w:rsidP="00024915">
      <w:pPr>
        <w:pStyle w:val="DHHSbody"/>
      </w:pPr>
      <w:r>
        <w:t>Pre-planning</w:t>
      </w:r>
      <w:r w:rsidR="006929CA" w:rsidRPr="00C4352F">
        <w:t xml:space="preserve"> includes pla</w:t>
      </w:r>
      <w:r w:rsidR="007F163A" w:rsidRPr="00C4352F">
        <w:t>cing</w:t>
      </w:r>
      <w:r w:rsidR="006929CA" w:rsidRPr="00C4352F">
        <w:t xml:space="preserve"> the need to </w:t>
      </w:r>
      <w:r w:rsidR="00DB5E31" w:rsidRPr="00C4352F">
        <w:t xml:space="preserve">tackle climate change and its impacts on health and wellbeing on the agenda at all levels within </w:t>
      </w:r>
      <w:r w:rsidR="00D847B8">
        <w:t>council</w:t>
      </w:r>
      <w:r w:rsidR="00DB5E31" w:rsidRPr="00C4352F">
        <w:t>.</w:t>
      </w:r>
      <w:r w:rsidR="006A7435" w:rsidRPr="00C4352F">
        <w:t xml:space="preserve"> This can be initiated by</w:t>
      </w:r>
      <w:r w:rsidR="008808F9" w:rsidRPr="00C4352F">
        <w:t xml:space="preserve"> clearly identifying responsibilities under all </w:t>
      </w:r>
      <w:r w:rsidR="00CB2A4B" w:rsidRPr="00C4352F">
        <w:t xml:space="preserve">relevant </w:t>
      </w:r>
      <w:r w:rsidR="00800E32" w:rsidRPr="00C4352F">
        <w:t xml:space="preserve">legislation </w:t>
      </w:r>
      <w:r w:rsidR="005219EF">
        <w:t xml:space="preserve">and including this </w:t>
      </w:r>
      <w:r w:rsidR="00C46215" w:rsidRPr="00C4352F">
        <w:t xml:space="preserve">in briefings to </w:t>
      </w:r>
      <w:r w:rsidR="00A17414" w:rsidRPr="00C4352F">
        <w:t>c</w:t>
      </w:r>
      <w:r w:rsidR="00C46215" w:rsidRPr="00C4352F">
        <w:t>ouncil</w:t>
      </w:r>
      <w:r w:rsidR="00A17414" w:rsidRPr="00C4352F">
        <w:t>lors</w:t>
      </w:r>
      <w:r w:rsidR="00C46215" w:rsidRPr="00C4352F">
        <w:t xml:space="preserve"> and senior </w:t>
      </w:r>
      <w:r w:rsidR="007C04D1" w:rsidRPr="00C4352F">
        <w:t>management</w:t>
      </w:r>
      <w:r w:rsidR="00523AAB" w:rsidRPr="00C4352F">
        <w:t>.</w:t>
      </w:r>
      <w:r w:rsidR="00E13954">
        <w:t xml:space="preserve"> </w:t>
      </w:r>
      <w:r w:rsidR="00915BB0" w:rsidRPr="00024915">
        <w:t xml:space="preserve">Pre-planning is an important stage to connect with partners and other stakeholders to promote early buy-in and ensure meaningful participation </w:t>
      </w:r>
      <w:r w:rsidR="00024915" w:rsidRPr="00024915">
        <w:t xml:space="preserve">through </w:t>
      </w:r>
      <w:r w:rsidR="00915BB0" w:rsidRPr="00024915">
        <w:t xml:space="preserve">planning and implementation. </w:t>
      </w:r>
      <w:r w:rsidR="00024915">
        <w:t xml:space="preserve">The ‘Planning decisions and implementation’ section of this guidance provides examples of business areas within councils that may play a role in delivering strategies to tackle climate change and its impacts on health, and that could be engaged in the pre-planning phase to realise opportunities to deliver strengthened action. </w:t>
      </w:r>
    </w:p>
    <w:p w14:paraId="742B4F2E" w14:textId="4C8D72E5" w:rsidR="000E3AD9" w:rsidRPr="000E3AD9" w:rsidRDefault="00094CE2" w:rsidP="000E3AD9">
      <w:pPr>
        <w:spacing w:after="120" w:line="270" w:lineRule="atLeast"/>
        <w:rPr>
          <w:rFonts w:ascii="Arial" w:eastAsia="Times" w:hAnsi="Arial"/>
          <w:i/>
          <w:iCs/>
        </w:rPr>
      </w:pPr>
      <w:r w:rsidRPr="00874404">
        <w:rPr>
          <w:rFonts w:ascii="Arial" w:eastAsia="Times" w:hAnsi="Arial"/>
        </w:rPr>
        <w:t xml:space="preserve">The consideration of climate change </w:t>
      </w:r>
      <w:r w:rsidR="00C50BAA">
        <w:rPr>
          <w:rFonts w:ascii="Arial" w:eastAsia="Times" w:hAnsi="Arial"/>
        </w:rPr>
        <w:t xml:space="preserve">and its </w:t>
      </w:r>
      <w:r w:rsidR="00C470F1" w:rsidRPr="00874404">
        <w:rPr>
          <w:rFonts w:ascii="Arial" w:eastAsia="Times" w:hAnsi="Arial"/>
        </w:rPr>
        <w:t xml:space="preserve">impacts on health and wellbeing </w:t>
      </w:r>
      <w:r w:rsidR="0011704E" w:rsidRPr="00874404">
        <w:rPr>
          <w:rFonts w:ascii="Arial" w:eastAsia="Times" w:hAnsi="Arial"/>
        </w:rPr>
        <w:t>is equally</w:t>
      </w:r>
      <w:r w:rsidR="00B672F3" w:rsidRPr="00874404">
        <w:rPr>
          <w:rFonts w:ascii="Arial" w:eastAsia="Times" w:hAnsi="Arial"/>
        </w:rPr>
        <w:t xml:space="preserve"> important in </w:t>
      </w:r>
      <w:r w:rsidR="006249BB" w:rsidRPr="00874404">
        <w:rPr>
          <w:rFonts w:ascii="Arial" w:eastAsia="Times" w:hAnsi="Arial"/>
        </w:rPr>
        <w:t>standalone</w:t>
      </w:r>
      <w:r w:rsidR="005E374C" w:rsidRPr="00874404">
        <w:rPr>
          <w:rFonts w:ascii="Arial" w:eastAsia="Times" w:hAnsi="Arial"/>
        </w:rPr>
        <w:t xml:space="preserve"> </w:t>
      </w:r>
      <w:r w:rsidR="005C725A" w:rsidRPr="00874404">
        <w:rPr>
          <w:rFonts w:ascii="Arial" w:eastAsia="Times" w:hAnsi="Arial"/>
        </w:rPr>
        <w:t>MPHWPs</w:t>
      </w:r>
      <w:r w:rsidR="00E60DA3" w:rsidRPr="00874404">
        <w:rPr>
          <w:rFonts w:ascii="Arial" w:eastAsia="Times" w:hAnsi="Arial"/>
        </w:rPr>
        <w:t xml:space="preserve"> </w:t>
      </w:r>
      <w:r w:rsidR="0011704E" w:rsidRPr="00874404">
        <w:rPr>
          <w:rFonts w:ascii="Arial" w:eastAsia="Times" w:hAnsi="Arial"/>
        </w:rPr>
        <w:t>and</w:t>
      </w:r>
      <w:r w:rsidR="00E60DA3" w:rsidRPr="00874404">
        <w:rPr>
          <w:rFonts w:ascii="Arial" w:eastAsia="Times" w:hAnsi="Arial"/>
        </w:rPr>
        <w:t xml:space="preserve"> </w:t>
      </w:r>
      <w:r w:rsidR="00F0419E" w:rsidRPr="00874404">
        <w:rPr>
          <w:rFonts w:ascii="Arial" w:eastAsia="Times" w:hAnsi="Arial"/>
        </w:rPr>
        <w:t>where health an</w:t>
      </w:r>
      <w:r w:rsidR="005600FF" w:rsidRPr="00874404">
        <w:rPr>
          <w:rFonts w:ascii="Arial" w:eastAsia="Times" w:hAnsi="Arial"/>
        </w:rPr>
        <w:t>d</w:t>
      </w:r>
      <w:r w:rsidR="00F0419E" w:rsidRPr="00874404">
        <w:rPr>
          <w:rFonts w:ascii="Arial" w:eastAsia="Times" w:hAnsi="Arial"/>
        </w:rPr>
        <w:t xml:space="preserve"> wellbeing </w:t>
      </w:r>
      <w:r w:rsidR="2F73E3F2" w:rsidRPr="00874404">
        <w:rPr>
          <w:rFonts w:ascii="Arial" w:eastAsia="Times" w:hAnsi="Arial"/>
        </w:rPr>
        <w:t xml:space="preserve">matters </w:t>
      </w:r>
      <w:r w:rsidR="002C1084" w:rsidRPr="00874404">
        <w:rPr>
          <w:rFonts w:ascii="Arial" w:eastAsia="Times" w:hAnsi="Arial"/>
        </w:rPr>
        <w:t>are</w:t>
      </w:r>
      <w:r w:rsidR="00F0419E" w:rsidRPr="00874404">
        <w:rPr>
          <w:rFonts w:ascii="Arial" w:eastAsia="Times" w:hAnsi="Arial"/>
        </w:rPr>
        <w:t xml:space="preserve"> integrated</w:t>
      </w:r>
      <w:r w:rsidR="005600FF" w:rsidRPr="00874404">
        <w:rPr>
          <w:rFonts w:ascii="Arial" w:eastAsia="Times" w:hAnsi="Arial"/>
        </w:rPr>
        <w:t xml:space="preserve"> in</w:t>
      </w:r>
      <w:r w:rsidR="00526971" w:rsidRPr="00874404">
        <w:rPr>
          <w:rFonts w:ascii="Arial" w:eastAsia="Times" w:hAnsi="Arial"/>
        </w:rPr>
        <w:t>to</w:t>
      </w:r>
      <w:r w:rsidR="005600FF" w:rsidRPr="00874404">
        <w:rPr>
          <w:rFonts w:ascii="Arial" w:eastAsia="Times" w:hAnsi="Arial"/>
        </w:rPr>
        <w:t xml:space="preserve"> </w:t>
      </w:r>
      <w:r w:rsidR="7BDB0E51" w:rsidRPr="00874404">
        <w:rPr>
          <w:rFonts w:ascii="Arial" w:eastAsia="Times" w:hAnsi="Arial"/>
        </w:rPr>
        <w:t xml:space="preserve">a </w:t>
      </w:r>
      <w:r w:rsidR="00B4284D" w:rsidRPr="00874404">
        <w:rPr>
          <w:rFonts w:ascii="Arial" w:eastAsia="Times" w:hAnsi="Arial"/>
        </w:rPr>
        <w:t>council plan</w:t>
      </w:r>
      <w:r w:rsidR="004E0BA0" w:rsidRPr="00874404">
        <w:rPr>
          <w:rFonts w:ascii="Arial" w:eastAsia="Times" w:hAnsi="Arial"/>
        </w:rPr>
        <w:t xml:space="preserve"> or </w:t>
      </w:r>
      <w:r w:rsidR="04E7E1BF" w:rsidRPr="00874404">
        <w:rPr>
          <w:rFonts w:ascii="Arial" w:eastAsia="Times" w:hAnsi="Arial"/>
        </w:rPr>
        <w:t xml:space="preserve">other </w:t>
      </w:r>
      <w:r w:rsidR="004E0BA0" w:rsidRPr="00874404">
        <w:rPr>
          <w:rFonts w:ascii="Arial" w:eastAsia="Times" w:hAnsi="Arial"/>
        </w:rPr>
        <w:t>strategic plan</w:t>
      </w:r>
      <w:r w:rsidR="007D5E16" w:rsidRPr="00874404">
        <w:rPr>
          <w:rFonts w:ascii="Arial" w:eastAsia="Times" w:hAnsi="Arial"/>
        </w:rPr>
        <w:t xml:space="preserve">. </w:t>
      </w:r>
      <w:r w:rsidR="000E3AD9" w:rsidRPr="000E3AD9">
        <w:rPr>
          <w:rFonts w:ascii="Arial" w:eastAsia="Times" w:hAnsi="Arial"/>
        </w:rPr>
        <w:t xml:space="preserve">The </w:t>
      </w:r>
      <w:r w:rsidR="00F53F25">
        <w:rPr>
          <w:rFonts w:ascii="Arial" w:eastAsia="Times" w:hAnsi="Arial"/>
        </w:rPr>
        <w:t>department</w:t>
      </w:r>
      <w:r w:rsidR="000E3AD9" w:rsidRPr="000E3AD9">
        <w:rPr>
          <w:rFonts w:ascii="Arial" w:eastAsia="Times" w:hAnsi="Arial"/>
        </w:rPr>
        <w:t xml:space="preserve"> has prepared advice to support councils on seeking an exemption to include health and wellbeing matters in the council plan for the 2025-2029 planning cycle.</w:t>
      </w:r>
      <w:r w:rsidR="004A67B9" w:rsidRPr="004A67B9">
        <w:rPr>
          <w:rFonts w:ascii="Arial" w:eastAsia="Times" w:hAnsi="Arial"/>
          <w:vertAlign w:val="superscript"/>
        </w:rPr>
        <w:fldChar w:fldCharType="begin"/>
      </w:r>
      <w:r w:rsidR="00C31CF2">
        <w:rPr>
          <w:rFonts w:ascii="Arial" w:eastAsia="Times" w:hAnsi="Arial"/>
          <w:vertAlign w:val="superscript"/>
        </w:rPr>
        <w:instrText xml:space="preserve"> ADDIN EN.CITE &lt;EndNote&gt;&lt;Cite&gt;&lt;Year&gt;2024&lt;/Year&gt;&lt;RecNum&gt;602&lt;/RecNum&gt;&lt;DisplayText&gt;7&lt;/DisplayText&gt;&lt;record&gt;&lt;rec-number&gt;602&lt;/rec-number&gt;&lt;foreign-keys&gt;&lt;key app="EN" db-id="fwvs520dta0pajerxw65e0pi2ztww9f052dv" timestamp="1725519850" guid="58feeb7a-f001-45ff-9c67-5aebdbbd2fa0"&gt;602&lt;/key&gt;&lt;/foreign-keys&gt;&lt;ref-type name="Government Document"&gt;46&lt;/ref-type&gt;&lt;contributors&gt;&lt;/contributors&gt;&lt;titles&gt;&lt;title&gt;Department of Health. Municipal public health and wellbeing planning 2025–2029: Advice Note 2.&lt;/title&gt;&lt;/titles&gt;&lt;dates&gt;&lt;year&gt;2024&lt;/year&gt;&lt;/dates&gt;&lt;pub-location&gt;Melbourne, Australia&lt;/pub-location&gt;&lt;publisher&gt;DH, State Government of Victoria&lt;/publisher&gt;&lt;urls&gt;&lt;related-urls&gt;&lt;url&gt;https://www.health.vic.gov.au/publications/municipal-public-health-and-wellbeing-planning-2021-2025-advice-note-2&lt;/url&gt;&lt;/related-urls&gt;&lt;/urls&gt;&lt;/record&gt;&lt;/Cite&gt;&lt;/EndNote&gt;</w:instrText>
      </w:r>
      <w:r w:rsidR="004A67B9" w:rsidRPr="004A67B9">
        <w:rPr>
          <w:rFonts w:ascii="Arial" w:eastAsia="Times" w:hAnsi="Arial"/>
          <w:vertAlign w:val="superscript"/>
        </w:rPr>
        <w:fldChar w:fldCharType="separate"/>
      </w:r>
      <w:r w:rsidR="0032678D">
        <w:rPr>
          <w:rFonts w:ascii="Arial" w:eastAsia="Times" w:hAnsi="Arial"/>
          <w:noProof/>
          <w:vertAlign w:val="superscript"/>
        </w:rPr>
        <w:t>7</w:t>
      </w:r>
      <w:r w:rsidR="004A67B9" w:rsidRPr="004A67B9">
        <w:rPr>
          <w:rFonts w:ascii="Arial" w:eastAsia="Times" w:hAnsi="Arial"/>
          <w:vertAlign w:val="superscript"/>
        </w:rPr>
        <w:fldChar w:fldCharType="end"/>
      </w:r>
      <w:r w:rsidR="000E3AD9" w:rsidRPr="000E3AD9">
        <w:rPr>
          <w:rFonts w:ascii="Arial" w:eastAsia="Times" w:hAnsi="Arial"/>
        </w:rPr>
        <w:t xml:space="preserve"> </w:t>
      </w:r>
    </w:p>
    <w:p w14:paraId="7BB92E26" w14:textId="5D0403FB" w:rsidR="00824F9C" w:rsidRPr="003A3833" w:rsidRDefault="004C61A3" w:rsidP="003A3833">
      <w:pPr>
        <w:pStyle w:val="DHHSbody"/>
      </w:pPr>
      <w:r w:rsidRPr="003A3833">
        <w:t>In addition, s</w:t>
      </w:r>
      <w:r w:rsidR="0096146D" w:rsidRPr="003A3833">
        <w:t>ome councils also have separate dedicated climate change action</w:t>
      </w:r>
      <w:r w:rsidR="0042048D" w:rsidRPr="003A3833">
        <w:t>,</w:t>
      </w:r>
      <w:r w:rsidR="00991600">
        <w:t xml:space="preserve"> </w:t>
      </w:r>
      <w:r w:rsidR="00991600" w:rsidRPr="003A3833">
        <w:t>adaptation action</w:t>
      </w:r>
      <w:r w:rsidR="00991600">
        <w:t>,</w:t>
      </w:r>
      <w:r w:rsidR="00991600" w:rsidRPr="003A3833">
        <w:t xml:space="preserve"> emission reduction</w:t>
      </w:r>
      <w:r w:rsidR="00991600">
        <w:t>,</w:t>
      </w:r>
      <w:r w:rsidR="00D07672" w:rsidRPr="003A3833">
        <w:t xml:space="preserve"> emergency </w:t>
      </w:r>
      <w:r w:rsidR="0042048D" w:rsidRPr="003A3833">
        <w:t>and business continui</w:t>
      </w:r>
      <w:r w:rsidR="00D8089B" w:rsidRPr="003A3833">
        <w:t>ty</w:t>
      </w:r>
      <w:r w:rsidR="001936B0" w:rsidRPr="003A3833">
        <w:t xml:space="preserve"> </w:t>
      </w:r>
      <w:r w:rsidR="003C41F1" w:rsidRPr="003A3833">
        <w:t>plans</w:t>
      </w:r>
      <w:r w:rsidR="00AE461D" w:rsidRPr="003A3833">
        <w:t xml:space="preserve">. </w:t>
      </w:r>
      <w:r w:rsidR="00554AAF" w:rsidRPr="003A3833">
        <w:t xml:space="preserve">All relevant plans </w:t>
      </w:r>
      <w:r w:rsidR="00B021C6" w:rsidRPr="003A3833">
        <w:t xml:space="preserve">should </w:t>
      </w:r>
      <w:r w:rsidR="00554AAF" w:rsidRPr="003A3833">
        <w:t xml:space="preserve">be </w:t>
      </w:r>
      <w:r w:rsidR="00F61DE3" w:rsidRPr="003A3833">
        <w:t>cross</w:t>
      </w:r>
      <w:r w:rsidR="002924D2">
        <w:t>-</w:t>
      </w:r>
      <w:r w:rsidR="00F61DE3" w:rsidRPr="003A3833">
        <w:t>reference</w:t>
      </w:r>
      <w:r w:rsidR="00441744" w:rsidRPr="003A3833">
        <w:t>d</w:t>
      </w:r>
      <w:r w:rsidR="005524F3" w:rsidRPr="003A3833">
        <w:t xml:space="preserve"> to </w:t>
      </w:r>
      <w:r w:rsidR="002924D2">
        <w:t>help</w:t>
      </w:r>
      <w:r w:rsidR="005524F3" w:rsidRPr="003A3833">
        <w:t xml:space="preserve"> </w:t>
      </w:r>
      <w:r w:rsidR="00E26C7C" w:rsidRPr="003A3833">
        <w:t>align and integrat</w:t>
      </w:r>
      <w:r w:rsidR="002924D2">
        <w:t>e</w:t>
      </w:r>
      <w:r w:rsidR="00E26C7C" w:rsidRPr="003A3833">
        <w:t xml:space="preserve"> </w:t>
      </w:r>
      <w:r w:rsidR="00FB6173" w:rsidRPr="003A3833">
        <w:t>actions across business area</w:t>
      </w:r>
      <w:r w:rsidR="00D22CDF" w:rsidRPr="003A3833">
        <w:t>s</w:t>
      </w:r>
      <w:r w:rsidR="00051CF0" w:rsidRPr="003A3833">
        <w:t xml:space="preserve"> within the organisation</w:t>
      </w:r>
      <w:r w:rsidR="008772AD" w:rsidRPr="003A3833">
        <w:t>.</w:t>
      </w:r>
      <w:r w:rsidR="00583E69" w:rsidRPr="003A3833">
        <w:t xml:space="preserve"> </w:t>
      </w:r>
    </w:p>
    <w:p w14:paraId="3C222627" w14:textId="5211C2DB" w:rsidR="00394A30" w:rsidRPr="00AF07BA" w:rsidRDefault="00B51F78" w:rsidP="00AF07BA">
      <w:pPr>
        <w:pStyle w:val="Heading2"/>
      </w:pPr>
      <w:bookmarkStart w:id="39" w:name="_Toc44534129"/>
      <w:bookmarkStart w:id="40" w:name="_Toc190954537"/>
      <w:r w:rsidRPr="00943F17">
        <w:t>Municipal scanning</w:t>
      </w:r>
      <w:bookmarkEnd w:id="39"/>
      <w:bookmarkEnd w:id="40"/>
      <w:r w:rsidR="002375CA" w:rsidRPr="00943F17">
        <w:t xml:space="preserve"> </w:t>
      </w:r>
    </w:p>
    <w:p w14:paraId="1E713211" w14:textId="0DD6617E" w:rsidR="00625823" w:rsidRPr="00F04C42" w:rsidRDefault="00F04C42" w:rsidP="00625823">
      <w:pPr>
        <w:pStyle w:val="DHHSbody"/>
        <w:rPr>
          <w:sz w:val="22"/>
          <w:szCs w:val="22"/>
        </w:rPr>
      </w:pPr>
      <w:r w:rsidRPr="00F04C42">
        <w:rPr>
          <w:sz w:val="22"/>
          <w:szCs w:val="22"/>
        </w:rPr>
        <w:t>‘</w:t>
      </w:r>
      <w:r w:rsidR="00625823" w:rsidRPr="00F04C42">
        <w:rPr>
          <w:sz w:val="22"/>
          <w:szCs w:val="22"/>
        </w:rPr>
        <w:t>Climate change is a multiplier of existing health vulnerabilities</w:t>
      </w:r>
      <w:r w:rsidR="00FA2678" w:rsidRPr="00F04C42">
        <w:rPr>
          <w:sz w:val="22"/>
          <w:szCs w:val="22"/>
        </w:rPr>
        <w:t>…</w:t>
      </w:r>
      <w:r w:rsidR="00625823" w:rsidRPr="00F04C42">
        <w:rPr>
          <w:sz w:val="22"/>
          <w:szCs w:val="22"/>
        </w:rPr>
        <w:t>the most effective measures to reduce vulnerability in the near term are programmes that implement and improve basic public health.</w:t>
      </w:r>
      <w:r w:rsidRPr="00F04C42">
        <w:rPr>
          <w:sz w:val="22"/>
          <w:szCs w:val="22"/>
        </w:rPr>
        <w:t>’</w:t>
      </w:r>
      <w:r w:rsidR="00BE72DB" w:rsidRPr="00F04C42">
        <w:rPr>
          <w:sz w:val="22"/>
          <w:szCs w:val="22"/>
          <w:vertAlign w:val="superscript"/>
        </w:rPr>
        <w:fldChar w:fldCharType="begin"/>
      </w:r>
      <w:r w:rsidR="00242E45">
        <w:rPr>
          <w:sz w:val="22"/>
          <w:szCs w:val="22"/>
          <w:vertAlign w:val="superscript"/>
        </w:rPr>
        <w:instrText xml:space="preserve"> ADDIN EN.CITE &lt;EndNote&gt;&lt;Cite&gt;&lt;Author&gt;IPCC&lt;/Author&gt;&lt;Year&gt;2022&lt;/Year&gt;&lt;RecNum&gt;577&lt;/RecNum&gt;&lt;Suffix&gt;p1048&lt;/Suffix&gt;&lt;Pages&gt;Chapter 7`, page 1048 &lt;/Pages&gt;&lt;DisplayText&gt;20p1048&lt;/DisplayText&gt;&lt;record&gt;&lt;rec-number&gt;577&lt;/rec-number&gt;&lt;foreign-keys&gt;&lt;key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BE72DB" w:rsidRPr="00F04C42">
        <w:rPr>
          <w:sz w:val="22"/>
          <w:szCs w:val="22"/>
          <w:vertAlign w:val="superscript"/>
        </w:rPr>
        <w:fldChar w:fldCharType="separate"/>
      </w:r>
      <w:r w:rsidR="00937C8F">
        <w:rPr>
          <w:noProof/>
          <w:sz w:val="22"/>
          <w:szCs w:val="22"/>
          <w:vertAlign w:val="superscript"/>
        </w:rPr>
        <w:t>20p1048</w:t>
      </w:r>
      <w:r w:rsidR="00BE72DB" w:rsidRPr="00F04C42">
        <w:rPr>
          <w:sz w:val="22"/>
          <w:szCs w:val="22"/>
          <w:vertAlign w:val="superscript"/>
        </w:rPr>
        <w:fldChar w:fldCharType="end"/>
      </w:r>
      <w:r w:rsidR="00625823" w:rsidRPr="00F04C42">
        <w:rPr>
          <w:sz w:val="22"/>
          <w:szCs w:val="22"/>
        </w:rPr>
        <w:t xml:space="preserve"> </w:t>
      </w:r>
      <w:r w:rsidR="008B66F6" w:rsidRPr="00970606">
        <w:rPr>
          <w:i/>
          <w:iCs/>
          <w:sz w:val="22"/>
          <w:szCs w:val="22"/>
        </w:rPr>
        <w:t>Intergovernmental Panel on Climate Change</w:t>
      </w:r>
    </w:p>
    <w:p w14:paraId="7C1DC924" w14:textId="597923AF" w:rsidR="00E51EBD" w:rsidRDefault="009B3D30" w:rsidP="001F7401">
      <w:pPr>
        <w:pStyle w:val="DHHSbody"/>
      </w:pPr>
      <w:r>
        <w:t>When</w:t>
      </w:r>
      <w:r w:rsidR="00A66C9B">
        <w:t xml:space="preserve"> conducting </w:t>
      </w:r>
      <w:r w:rsidR="002B12D5">
        <w:t xml:space="preserve">municipal </w:t>
      </w:r>
      <w:r w:rsidR="00A66C9B">
        <w:t>scan</w:t>
      </w:r>
      <w:r w:rsidR="002B12D5">
        <w:t>ning</w:t>
      </w:r>
      <w:r>
        <w:t>, i</w:t>
      </w:r>
      <w:r w:rsidR="00E51EBD">
        <w:t xml:space="preserve">t is important to consider how </w:t>
      </w:r>
      <w:r w:rsidR="00E51EBD" w:rsidRPr="00943F17">
        <w:t xml:space="preserve">climate change has or will alter hazards </w:t>
      </w:r>
      <w:r w:rsidR="00E51EBD">
        <w:t>in the municipality</w:t>
      </w:r>
      <w:r w:rsidR="00E51EBD" w:rsidRPr="00943F17">
        <w:t xml:space="preserve">, whether exposures are likely to change with increasing climate change, </w:t>
      </w:r>
      <w:r w:rsidR="00E51EBD">
        <w:t xml:space="preserve">how risks to </w:t>
      </w:r>
      <w:r w:rsidR="00E51EBD" w:rsidRPr="00943F17">
        <w:t xml:space="preserve">the </w:t>
      </w:r>
      <w:r w:rsidR="00E51EBD">
        <w:t xml:space="preserve">community may be affected, and whether there are </w:t>
      </w:r>
      <w:proofErr w:type="gramStart"/>
      <w:r w:rsidR="00E51EBD">
        <w:t>particular groups</w:t>
      </w:r>
      <w:proofErr w:type="gramEnd"/>
      <w:r w:rsidR="00E51EBD">
        <w:t xml:space="preserve"> more at risk.</w:t>
      </w:r>
    </w:p>
    <w:p w14:paraId="3D379764" w14:textId="65D5D767" w:rsidR="009426B6" w:rsidRPr="00943F17" w:rsidRDefault="00592365" w:rsidP="0019707B">
      <w:pPr>
        <w:pStyle w:val="DHHSbody"/>
      </w:pPr>
      <w:r>
        <w:t>The</w:t>
      </w:r>
      <w:r w:rsidR="009426B6" w:rsidRPr="00943F17">
        <w:t xml:space="preserve"> magnitude and pattern of health risks </w:t>
      </w:r>
      <w:r w:rsidR="00DC717E" w:rsidRPr="00943F17">
        <w:t xml:space="preserve">associated with climate variability and change </w:t>
      </w:r>
      <w:r w:rsidR="009426B6" w:rsidRPr="00943F17">
        <w:t>are a function of the:</w:t>
      </w:r>
    </w:p>
    <w:p w14:paraId="18B79ED0" w14:textId="39CCE0C1" w:rsidR="009426B6" w:rsidRPr="00943F17" w:rsidRDefault="007B6D36" w:rsidP="006321C4">
      <w:pPr>
        <w:pStyle w:val="DHHSbullet1"/>
        <w:numPr>
          <w:ilvl w:val="0"/>
          <w:numId w:val="25"/>
        </w:numPr>
      </w:pPr>
      <w:r w:rsidRPr="00943F17">
        <w:t>h</w:t>
      </w:r>
      <w:r w:rsidR="009426B6" w:rsidRPr="00943F17">
        <w:t>azards resulting from a changing climate</w:t>
      </w:r>
      <w:r w:rsidR="002D2DB2" w:rsidRPr="00943F17">
        <w:t xml:space="preserve"> </w:t>
      </w:r>
    </w:p>
    <w:p w14:paraId="2DBE5F4B" w14:textId="055DABFD" w:rsidR="000273C9" w:rsidRPr="00943F17" w:rsidRDefault="006D7541" w:rsidP="006321C4">
      <w:pPr>
        <w:pStyle w:val="DHHSbullet1"/>
        <w:numPr>
          <w:ilvl w:val="0"/>
          <w:numId w:val="25"/>
        </w:numPr>
      </w:pPr>
      <w:r>
        <w:t xml:space="preserve">the </w:t>
      </w:r>
      <w:r w:rsidRPr="00943F17">
        <w:t>expos</w:t>
      </w:r>
      <w:r>
        <w:t>ure of populations</w:t>
      </w:r>
      <w:r w:rsidR="009426B6" w:rsidRPr="00943F17">
        <w:t xml:space="preserve"> to those hazards</w:t>
      </w:r>
    </w:p>
    <w:p w14:paraId="588D0F6C" w14:textId="33F3F925" w:rsidR="009426B6" w:rsidRDefault="000273C9" w:rsidP="006321C4">
      <w:pPr>
        <w:pStyle w:val="DHHSbullet1"/>
        <w:numPr>
          <w:ilvl w:val="0"/>
          <w:numId w:val="25"/>
        </w:numPr>
        <w:spacing w:after="120"/>
      </w:pPr>
      <w:r w:rsidRPr="00943F17">
        <w:t>t</w:t>
      </w:r>
      <w:r w:rsidR="009426B6" w:rsidRPr="00943F17">
        <w:t>he vulnerability of exposed populations</w:t>
      </w:r>
      <w:r w:rsidR="00971C6E">
        <w:t>.</w:t>
      </w:r>
      <w:r w:rsidR="009426B6" w:rsidRPr="00943F17">
        <w:t xml:space="preserve"> </w:t>
      </w:r>
    </w:p>
    <w:p w14:paraId="63CEAD35" w14:textId="66B55E14" w:rsidR="009426B6" w:rsidRDefault="002E15CB" w:rsidP="0019707B">
      <w:pPr>
        <w:pStyle w:val="DHHSbody"/>
      </w:pPr>
      <w:r w:rsidRPr="0019707B">
        <w:t xml:space="preserve">This relationship is </w:t>
      </w:r>
      <w:r w:rsidR="004F1A43">
        <w:t>shown</w:t>
      </w:r>
      <w:r w:rsidR="004F1A43" w:rsidRPr="0019707B">
        <w:t xml:space="preserve"> </w:t>
      </w:r>
      <w:r w:rsidRPr="00E22CC7">
        <w:t xml:space="preserve">in </w:t>
      </w:r>
      <w:r w:rsidR="00E22CC7" w:rsidRPr="0022375F">
        <w:rPr>
          <w:b/>
        </w:rPr>
        <w:fldChar w:fldCharType="begin"/>
      </w:r>
      <w:r w:rsidR="00E22CC7" w:rsidRPr="0022375F">
        <w:rPr>
          <w:b/>
        </w:rPr>
        <w:instrText xml:space="preserve"> REF _Ref44691410 \h </w:instrText>
      </w:r>
      <w:r w:rsidR="00E22CC7">
        <w:rPr>
          <w:b/>
        </w:rPr>
        <w:instrText xml:space="preserve"> \* MERGEFORMAT </w:instrText>
      </w:r>
      <w:r w:rsidR="00E22CC7" w:rsidRPr="0022375F">
        <w:rPr>
          <w:b/>
        </w:rPr>
      </w:r>
      <w:r w:rsidR="00E22CC7" w:rsidRPr="0022375F">
        <w:rPr>
          <w:b/>
        </w:rPr>
        <w:fldChar w:fldCharType="separate"/>
      </w:r>
      <w:r w:rsidR="00910637" w:rsidRPr="0022375F">
        <w:rPr>
          <w:b/>
        </w:rPr>
        <w:t xml:space="preserve">Figure </w:t>
      </w:r>
      <w:r w:rsidR="00E22CC7" w:rsidRPr="0022375F">
        <w:rPr>
          <w:b/>
        </w:rPr>
        <w:fldChar w:fldCharType="end"/>
      </w:r>
      <w:r w:rsidR="00970606">
        <w:rPr>
          <w:b/>
        </w:rPr>
        <w:t>5</w:t>
      </w:r>
      <w:r w:rsidR="00822470" w:rsidRPr="0019707B">
        <w:t>.</w:t>
      </w:r>
    </w:p>
    <w:p w14:paraId="7249267F" w14:textId="6A6B8EF7" w:rsidR="00970606" w:rsidRDefault="00E22CC7" w:rsidP="00970606">
      <w:pPr>
        <w:pStyle w:val="DHHSfigurecaption"/>
      </w:pPr>
      <w:bookmarkStart w:id="41" w:name="_Ref44691410"/>
      <w:r w:rsidRPr="00E22CC7">
        <w:t xml:space="preserve">Figure </w:t>
      </w:r>
      <w:bookmarkEnd w:id="41"/>
      <w:r w:rsidR="00970606">
        <w:t>5</w:t>
      </w:r>
      <w:r w:rsidRPr="00E22CC7">
        <w:t>:</w:t>
      </w:r>
      <w:r>
        <w:t xml:space="preserve"> </w:t>
      </w:r>
      <w:r w:rsidR="003B326A">
        <w:t>Interactions between hazard, exposure and vulnerability</w:t>
      </w:r>
    </w:p>
    <w:p w14:paraId="7C8B3198" w14:textId="172B32FB" w:rsidR="00970606" w:rsidRDefault="00970606" w:rsidP="00970606">
      <w:pPr>
        <w:pStyle w:val="DHHSbody"/>
        <w:rPr>
          <w:noProof/>
        </w:rPr>
      </w:pPr>
      <w:r w:rsidRPr="00970606">
        <w:rPr>
          <w:noProof/>
        </w:rPr>
        <w:drawing>
          <wp:inline distT="0" distB="0" distL="0" distR="0" wp14:anchorId="281D925A" wp14:editId="33CA0ED0">
            <wp:extent cx="6404156" cy="2228850"/>
            <wp:effectExtent l="0" t="0" r="0" b="0"/>
            <wp:docPr id="135837525" name="Picture 9" descr="This figure shows the interactions between hazard, exposure and vulnerability that generate impacts on health systems and outcomes and lists some 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7525" name="Picture 9" descr="This figure shows the interactions between hazard, exposure and vulnerability that generate impacts on health systems and outcomes and lists some example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7915" cy="2230158"/>
                    </a:xfrm>
                    <a:prstGeom prst="rect">
                      <a:avLst/>
                    </a:prstGeom>
                    <a:noFill/>
                    <a:ln>
                      <a:noFill/>
                    </a:ln>
                  </pic:spPr>
                </pic:pic>
              </a:graphicData>
            </a:graphic>
          </wp:inline>
        </w:drawing>
      </w:r>
    </w:p>
    <w:p w14:paraId="6B7066CD" w14:textId="492AD009" w:rsidR="00AA2992" w:rsidRPr="00055529" w:rsidRDefault="00970606" w:rsidP="00970606">
      <w:pPr>
        <w:pStyle w:val="DHHSbody"/>
        <w:rPr>
          <w:rFonts w:cs="Arial"/>
        </w:rPr>
      </w:pPr>
      <w:r>
        <w:rPr>
          <w:rFonts w:cs="Arial"/>
        </w:rPr>
        <w:t>A</w:t>
      </w:r>
      <w:r w:rsidR="00AA2992" w:rsidRPr="00055529">
        <w:rPr>
          <w:rFonts w:cs="Arial"/>
        </w:rPr>
        <w:t>dapted from IPCC 20</w:t>
      </w:r>
      <w:r w:rsidR="00F2044F" w:rsidRPr="00055529">
        <w:rPr>
          <w:rFonts w:cs="Arial"/>
        </w:rPr>
        <w:t>22</w:t>
      </w:r>
      <w:r w:rsidR="00AA2992" w:rsidRPr="00055529">
        <w:rPr>
          <w:rFonts w:cs="Arial"/>
        </w:rPr>
        <w:t>,</w:t>
      </w:r>
      <w:r w:rsidR="00AA2992" w:rsidRPr="00055529" w:rsidDel="00F2044F">
        <w:rPr>
          <w:rFonts w:cs="Arial"/>
        </w:rPr>
        <w:t xml:space="preserve"> </w:t>
      </w:r>
      <w:r w:rsidR="00AA2992" w:rsidRPr="00055529">
        <w:rPr>
          <w:rFonts w:cs="Arial"/>
        </w:rPr>
        <w:t xml:space="preserve">Climate </w:t>
      </w:r>
      <w:r w:rsidR="00402781" w:rsidRPr="00055529">
        <w:rPr>
          <w:rFonts w:cs="Arial"/>
        </w:rPr>
        <w:t>change 20</w:t>
      </w:r>
      <w:r w:rsidR="00F2044F" w:rsidRPr="00055529">
        <w:rPr>
          <w:rFonts w:cs="Arial"/>
        </w:rPr>
        <w:t>22</w:t>
      </w:r>
      <w:r w:rsidR="00402781" w:rsidRPr="00055529">
        <w:rPr>
          <w:rFonts w:cs="Arial"/>
        </w:rPr>
        <w:t>: impacts, adaptation</w:t>
      </w:r>
      <w:r w:rsidR="00AA2992" w:rsidRPr="00055529">
        <w:rPr>
          <w:rFonts w:cs="Arial"/>
        </w:rPr>
        <w:t xml:space="preserve">, and </w:t>
      </w:r>
      <w:r w:rsidR="00971C6E" w:rsidRPr="00055529">
        <w:rPr>
          <w:rFonts w:cs="Arial"/>
        </w:rPr>
        <w:t>v</w:t>
      </w:r>
      <w:r w:rsidR="00AA2992" w:rsidRPr="00055529">
        <w:rPr>
          <w:rFonts w:cs="Arial"/>
        </w:rPr>
        <w:t>ulnerability</w:t>
      </w:r>
      <w:r w:rsidR="00E84B38" w:rsidRPr="00055529">
        <w:rPr>
          <w:rFonts w:cs="Arial"/>
          <w:vertAlign w:val="superscript"/>
        </w:rPr>
        <w:fldChar w:fldCharType="begin"/>
      </w:r>
      <w:r w:rsidR="00242E45">
        <w:rPr>
          <w:rFonts w:cs="Arial"/>
          <w:vertAlign w:val="superscript"/>
        </w:rPr>
        <w:instrText xml:space="preserve"> ADDIN EN.CITE &lt;EndNote&gt;&lt;Cite ExcludeAuth="1"&gt;&lt;Author&gt;IPCC&lt;/Author&gt;&lt;Year&gt;2022&lt;/Year&gt;&lt;RecNum&gt;577&lt;/RecNum&gt;&lt;DisplayText&gt;20&lt;/DisplayText&gt;&lt;record&gt;&lt;rec-number&gt;577&lt;/rec-number&gt;&lt;foreign-keys&gt;&lt;key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E84B38" w:rsidRPr="00055529">
        <w:rPr>
          <w:rFonts w:cs="Arial"/>
          <w:vertAlign w:val="superscript"/>
        </w:rPr>
        <w:fldChar w:fldCharType="separate"/>
      </w:r>
      <w:r w:rsidR="00937C8F">
        <w:rPr>
          <w:rFonts w:cs="Arial"/>
          <w:noProof/>
          <w:vertAlign w:val="superscript"/>
        </w:rPr>
        <w:t>20</w:t>
      </w:r>
      <w:r w:rsidR="00E84B38" w:rsidRPr="00055529">
        <w:rPr>
          <w:rFonts w:cs="Arial"/>
          <w:vertAlign w:val="superscript"/>
        </w:rPr>
        <w:fldChar w:fldCharType="end"/>
      </w:r>
    </w:p>
    <w:p w14:paraId="3FA86C1A" w14:textId="69B92592" w:rsidR="005A7551" w:rsidRDefault="00747396" w:rsidP="00990CBA">
      <w:pPr>
        <w:pStyle w:val="DHHSbody"/>
      </w:pPr>
      <w:r w:rsidRPr="006C736C">
        <w:lastRenderedPageBreak/>
        <w:t xml:space="preserve">Climate projections </w:t>
      </w:r>
      <w:r w:rsidR="00CF7545" w:rsidRPr="006C736C">
        <w:t xml:space="preserve">show that </w:t>
      </w:r>
      <w:r w:rsidR="00D13E7A" w:rsidRPr="006C736C">
        <w:t>it</w:t>
      </w:r>
      <w:r w:rsidR="009A5CF6" w:rsidRPr="006C736C">
        <w:t xml:space="preserve"> </w:t>
      </w:r>
      <w:r w:rsidR="003C0434" w:rsidRPr="006C736C">
        <w:t xml:space="preserve">is </w:t>
      </w:r>
      <w:r w:rsidR="009A5CF6" w:rsidRPr="006C736C">
        <w:t>highly likely that</w:t>
      </w:r>
      <w:r w:rsidR="00D13E7A" w:rsidRPr="006C736C">
        <w:t xml:space="preserve"> </w:t>
      </w:r>
      <w:r w:rsidR="00110429">
        <w:t>multiple</w:t>
      </w:r>
      <w:r w:rsidR="00D13E7A" w:rsidRPr="006C736C">
        <w:t xml:space="preserve"> </w:t>
      </w:r>
      <w:r w:rsidR="00C02CC8" w:rsidRPr="006C736C">
        <w:t xml:space="preserve">climate hazards will occur </w:t>
      </w:r>
      <w:r w:rsidR="00CD1E7A" w:rsidRPr="006C736C">
        <w:t>at the same time</w:t>
      </w:r>
      <w:r w:rsidR="00F356EC">
        <w:t>, increasing impacts and risks</w:t>
      </w:r>
      <w:r w:rsidR="00CD1E7A">
        <w:t>, compounding</w:t>
      </w:r>
      <w:r w:rsidR="00F356EC">
        <w:t xml:space="preserve"> </w:t>
      </w:r>
      <w:r w:rsidR="00A95D7B">
        <w:t xml:space="preserve">overall risks </w:t>
      </w:r>
      <w:r w:rsidR="00CD1E7A">
        <w:t>and</w:t>
      </w:r>
      <w:r w:rsidR="006A268C">
        <w:t xml:space="preserve"> </w:t>
      </w:r>
      <w:r w:rsidR="00A95D7B">
        <w:t>generat</w:t>
      </w:r>
      <w:r w:rsidR="00802985">
        <w:t>ing</w:t>
      </w:r>
      <w:r w:rsidR="00A95D7B">
        <w:t xml:space="preserve"> new sources of vulnerability</w:t>
      </w:r>
      <w:r w:rsidR="00802985">
        <w:t>.</w:t>
      </w:r>
      <w:r w:rsidR="00752090" w:rsidRPr="001212B0">
        <w:rPr>
          <w:vertAlign w:val="superscript"/>
        </w:rPr>
        <w:fldChar w:fldCharType="begin"/>
      </w:r>
      <w:r w:rsidR="00242E45">
        <w:rPr>
          <w:vertAlign w:val="superscript"/>
        </w:rPr>
        <w:instrText xml:space="preserve"> ADDIN EN.CITE &lt;EndNote&gt;&lt;Cite ExcludeAuth="1"&gt;&lt;Author&gt;IPCC&lt;/Author&gt;&lt;Year&gt;2022&lt;/Year&gt;&lt;RecNum&gt;577&lt;/RecNum&gt;&lt;DisplayText&gt;20&lt;/DisplayText&gt;&lt;record&gt;&lt;rec-number&gt;577&lt;/rec-number&gt;&lt;foreign-keys&gt;&lt;key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752090" w:rsidRPr="001212B0">
        <w:rPr>
          <w:vertAlign w:val="superscript"/>
        </w:rPr>
        <w:fldChar w:fldCharType="separate"/>
      </w:r>
      <w:r w:rsidR="00937C8F">
        <w:rPr>
          <w:noProof/>
          <w:vertAlign w:val="superscript"/>
        </w:rPr>
        <w:t>20</w:t>
      </w:r>
      <w:r w:rsidR="00752090" w:rsidRPr="001212B0">
        <w:rPr>
          <w:vertAlign w:val="superscript"/>
        </w:rPr>
        <w:fldChar w:fldCharType="end"/>
      </w:r>
      <w:r w:rsidR="00496C05">
        <w:t xml:space="preserve"> </w:t>
      </w:r>
    </w:p>
    <w:p w14:paraId="0A0A275E" w14:textId="7BE2659C" w:rsidR="0018765D" w:rsidRDefault="004B6B7F" w:rsidP="004B6B7F">
      <w:pPr>
        <w:pStyle w:val="Heading3"/>
      </w:pPr>
      <w:bookmarkStart w:id="42" w:name="_Toc190954538"/>
      <w:r>
        <w:t>Exposure and vulnerability to hazards</w:t>
      </w:r>
      <w:bookmarkEnd w:id="42"/>
    </w:p>
    <w:p w14:paraId="20428168" w14:textId="7E6884A2" w:rsidR="00931D84" w:rsidRDefault="00616C6A" w:rsidP="00931D84">
      <w:pPr>
        <w:pStyle w:val="DHHSbody"/>
      </w:pPr>
      <w:r>
        <w:t xml:space="preserve">In </w:t>
      </w:r>
      <w:r w:rsidR="00F14524">
        <w:t xml:space="preserve">considering potential </w:t>
      </w:r>
      <w:r w:rsidR="00677463">
        <w:t>health impacts</w:t>
      </w:r>
      <w:r w:rsidR="00F14524">
        <w:t>,</w:t>
      </w:r>
      <w:r>
        <w:t xml:space="preserve"> it </w:t>
      </w:r>
      <w:r w:rsidR="00DB11EE">
        <w:t>is</w:t>
      </w:r>
      <w:r w:rsidR="00A80E24">
        <w:t xml:space="preserve"> important to understan</w:t>
      </w:r>
      <w:r w:rsidR="0007505A">
        <w:t xml:space="preserve">d </w:t>
      </w:r>
      <w:r w:rsidR="00D91272">
        <w:t xml:space="preserve">how community members may be exposed to hazards and </w:t>
      </w:r>
      <w:r w:rsidR="00CA06E5">
        <w:t>what</w:t>
      </w:r>
      <w:r w:rsidR="00527236">
        <w:t xml:space="preserve"> influen</w:t>
      </w:r>
      <w:r w:rsidR="00CA06E5">
        <w:t>c</w:t>
      </w:r>
      <w:r w:rsidR="00527236">
        <w:t>e</w:t>
      </w:r>
      <w:r w:rsidR="00CA06E5">
        <w:t>s</w:t>
      </w:r>
      <w:r w:rsidR="00527236">
        <w:t xml:space="preserve"> their vulnerability.</w:t>
      </w:r>
      <w:r w:rsidR="00CA4E81">
        <w:t xml:space="preserve"> </w:t>
      </w:r>
      <w:r w:rsidR="00090E9D" w:rsidRPr="00605331">
        <w:rPr>
          <w:b/>
          <w:bCs/>
        </w:rPr>
        <w:t>Exposure</w:t>
      </w:r>
      <w:r w:rsidR="00B048B2" w:rsidRPr="00605331">
        <w:rPr>
          <w:b/>
          <w:bCs/>
        </w:rPr>
        <w:t xml:space="preserve"> </w:t>
      </w:r>
      <w:r w:rsidR="00A00806" w:rsidRPr="00A00806">
        <w:t>can be defined as</w:t>
      </w:r>
      <w:r w:rsidR="00A00806">
        <w:t xml:space="preserve"> the degree to which a person or place </w:t>
      </w:r>
      <w:r w:rsidR="001330AC">
        <w:t>comes into contact with a climate</w:t>
      </w:r>
      <w:r w:rsidR="0050396B">
        <w:t xml:space="preserve"> hazard</w:t>
      </w:r>
      <w:r w:rsidR="001330AC">
        <w:t>.</w:t>
      </w:r>
      <w:r w:rsidR="00F073C6" w:rsidRPr="00F073C6">
        <w:rPr>
          <w:vertAlign w:val="superscript"/>
        </w:rPr>
        <w:fldChar w:fldCharType="begin"/>
      </w:r>
      <w:r w:rsidR="00BE2C6C">
        <w:rPr>
          <w:vertAlign w:val="superscript"/>
        </w:rPr>
        <w:instrText xml:space="preserve"> ADDIN EN.CITE &lt;EndNote&gt;&lt;Cite ExcludeAuth="1"&gt;&lt;Year&gt;2023&lt;/Year&gt;&lt;RecNum&gt;696&lt;/RecNum&gt;&lt;DisplayText&gt;82&lt;/DisplayText&gt;&lt;record&gt;&lt;rec-number&gt;696&lt;/rec-number&gt;&lt;foreign-keys&gt;&lt;key app="EN" db-id="fwvs520dta0pajerxw65e0pi2ztww9f052dv" timestamp="1726535340" guid="d49d3c0f-cb57-4c0b-a5cd-e737e9d40f0f"&gt;696&lt;/key&gt;&lt;/foreign-keys&gt;&lt;ref-type name="Web Page"&gt;12&lt;/ref-type&gt;&lt;contributors&gt;&lt;/contributors&gt;&lt;titles&gt;&lt;title&gt;Public Health Scotland. Working together to build climate-resilient, healthy and equitable places: A briefing for local government and partners.&lt;/title&gt;&lt;/titles&gt;&lt;dates&gt;&lt;year&gt;2023&lt;/year&gt;&lt;/dates&gt;&lt;publisher&gt;Public Health Scotland&lt;/publisher&gt;&lt;urls&gt;&lt;related-urls&gt;&lt;url&gt;https://publichealthscotland.scot/publications/working-together-to-build-climate-resilient-healthy-and-equitable-places-a-briefing-for-local-government-and-partners/]&lt;/url&gt;&lt;/related-urls&gt;&lt;/urls&gt;&lt;/record&gt;&lt;/Cite&gt;&lt;/EndNote&gt;</w:instrText>
      </w:r>
      <w:r w:rsidR="00F073C6" w:rsidRPr="00F073C6">
        <w:rPr>
          <w:vertAlign w:val="superscript"/>
        </w:rPr>
        <w:fldChar w:fldCharType="separate"/>
      </w:r>
      <w:r w:rsidR="00937C8F">
        <w:rPr>
          <w:noProof/>
          <w:vertAlign w:val="superscript"/>
        </w:rPr>
        <w:t>82</w:t>
      </w:r>
      <w:r w:rsidR="00F073C6" w:rsidRPr="00F073C6">
        <w:rPr>
          <w:vertAlign w:val="superscript"/>
        </w:rPr>
        <w:fldChar w:fldCharType="end"/>
      </w:r>
      <w:r w:rsidR="00A00806">
        <w:rPr>
          <w:b/>
          <w:bCs/>
        </w:rPr>
        <w:t xml:space="preserve"> </w:t>
      </w:r>
      <w:r w:rsidR="00931D84">
        <w:t xml:space="preserve">The </w:t>
      </w:r>
      <w:r w:rsidR="00931D84" w:rsidRPr="00CA4E81">
        <w:rPr>
          <w:b/>
        </w:rPr>
        <w:t xml:space="preserve">vulnerability </w:t>
      </w:r>
      <w:r w:rsidR="00931D84">
        <w:t>of exposed populations is informed by two main factors:</w:t>
      </w:r>
    </w:p>
    <w:p w14:paraId="326B250F" w14:textId="60993432" w:rsidR="00931D84" w:rsidRPr="00885B56" w:rsidRDefault="00931D84" w:rsidP="006321C4">
      <w:pPr>
        <w:pStyle w:val="DHHSbullet1"/>
        <w:numPr>
          <w:ilvl w:val="0"/>
          <w:numId w:val="24"/>
        </w:numPr>
      </w:pPr>
      <w:r w:rsidRPr="00AB69B6">
        <w:rPr>
          <w:b/>
        </w:rPr>
        <w:t>sensitivity</w:t>
      </w:r>
      <w:r w:rsidR="00504274">
        <w:t xml:space="preserve"> –</w:t>
      </w:r>
      <w:r w:rsidRPr="00885B56">
        <w:t xml:space="preserve"> the degree to which </w:t>
      </w:r>
      <w:r>
        <w:t>populations are</w:t>
      </w:r>
      <w:r w:rsidRPr="00885B56">
        <w:t xml:space="preserve"> affected</w:t>
      </w:r>
      <w:r>
        <w:t xml:space="preserve"> </w:t>
      </w:r>
      <w:r w:rsidRPr="00885B56">
        <w:t>by climate variability or change</w:t>
      </w:r>
      <w:r w:rsidR="00A71542" w:rsidRPr="004C3C93">
        <w:rPr>
          <w:vertAlign w:val="superscript"/>
        </w:rPr>
        <w:fldChar w:fldCharType="begin"/>
      </w:r>
      <w:r w:rsidR="00242E45">
        <w:rPr>
          <w:vertAlign w:val="superscript"/>
        </w:rPr>
        <w:instrText xml:space="preserve"> ADDIN EN.CITE &lt;EndNote&gt;&lt;Cite ExcludeAuth="1"&gt;&lt;Author&gt;IPCC&lt;/Author&gt;&lt;Year&gt;2022&lt;/Year&gt;&lt;RecNum&gt;577&lt;/RecNum&gt;&lt;DisplayText&gt;20&lt;/DisplayText&gt;&lt;record&gt;&lt;rec-number&gt;577&lt;/rec-number&gt;&lt;foreign-keys&gt;&lt;key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A71542" w:rsidRPr="004C3C93">
        <w:rPr>
          <w:vertAlign w:val="superscript"/>
        </w:rPr>
        <w:fldChar w:fldCharType="separate"/>
      </w:r>
      <w:r w:rsidR="00937C8F">
        <w:rPr>
          <w:noProof/>
          <w:vertAlign w:val="superscript"/>
        </w:rPr>
        <w:t>20</w:t>
      </w:r>
      <w:r w:rsidR="00A71542" w:rsidRPr="004C3C93">
        <w:rPr>
          <w:vertAlign w:val="superscript"/>
        </w:rPr>
        <w:fldChar w:fldCharType="end"/>
      </w:r>
    </w:p>
    <w:p w14:paraId="47396443" w14:textId="5356E131" w:rsidR="005D7F1C" w:rsidRDefault="00931D84" w:rsidP="006321C4">
      <w:pPr>
        <w:pStyle w:val="DHHSbullet1"/>
        <w:numPr>
          <w:ilvl w:val="0"/>
          <w:numId w:val="24"/>
        </w:numPr>
        <w:spacing w:after="120"/>
      </w:pPr>
      <w:r w:rsidRPr="005D7F1C">
        <w:rPr>
          <w:b/>
        </w:rPr>
        <w:t>adaptive capacity</w:t>
      </w:r>
      <w:r w:rsidR="00504274">
        <w:t xml:space="preserve"> –</w:t>
      </w:r>
      <w:r w:rsidRPr="00885B56">
        <w:t xml:space="preserve"> the capability of </w:t>
      </w:r>
      <w:r>
        <w:t xml:space="preserve">populations </w:t>
      </w:r>
      <w:r w:rsidRPr="00885B56">
        <w:t>to adjust to change, to minimise harm, to act on opportunities or to cope with the consequences.</w:t>
      </w:r>
      <w:r w:rsidR="008E5B70" w:rsidRPr="005F237B">
        <w:rPr>
          <w:vertAlign w:val="superscript"/>
        </w:rPr>
        <w:fldChar w:fldCharType="begin"/>
      </w:r>
      <w:r w:rsidR="00884729">
        <w:rPr>
          <w:vertAlign w:val="superscript"/>
        </w:rPr>
        <w:instrText xml:space="preserve"> ADDIN EN.CITE &lt;EndNote&gt;&lt;Cite ExcludeAuth="1"&gt;&lt;Year&gt;2005&lt;/Year&gt;&lt;RecNum&gt;701&lt;/RecNum&gt;&lt;DisplayText&gt;83&lt;/DisplayText&gt;&lt;record&gt;&lt;rec-number&gt;701&lt;/rec-number&gt;&lt;foreign-keys&gt;&lt;key app="EN" db-id="fwvs520dta0pajerxw65e0pi2ztww9f052dv" timestamp="1726726471" guid="bccea9d6-d6a7-463b-af13-abab80fb8128"&gt;701&lt;/key&gt;&lt;/foreign-keys&gt;&lt;ref-type name="Report"&gt;27&lt;/ref-type&gt;&lt;contributors&gt;&lt;/contributors&gt;&lt;titles&gt;&lt;title&gt;Millenium Ecosystem Assessment. Ecosystems and human well-being: Synthesis&lt;/title&gt;&lt;/titles&gt;&lt;dates&gt;&lt;year&gt;2005&lt;/year&gt;&lt;/dates&gt;&lt;pub-location&gt;Washington DC&lt;/pub-location&gt;&lt;publisher&gt;Island Press&lt;/publisher&gt;&lt;urls&gt;&lt;related-urls&gt;&lt;url&gt;https://www.millenniumassessment.org/documents/document.356.aspx.pdf&lt;/url&gt;&lt;/related-urls&gt;&lt;/urls&gt;&lt;/record&gt;&lt;/Cite&gt;&lt;/EndNote&gt;</w:instrText>
      </w:r>
      <w:r w:rsidR="008E5B70" w:rsidRPr="005F237B">
        <w:rPr>
          <w:vertAlign w:val="superscript"/>
        </w:rPr>
        <w:fldChar w:fldCharType="separate"/>
      </w:r>
      <w:r w:rsidR="00937C8F">
        <w:rPr>
          <w:noProof/>
          <w:vertAlign w:val="superscript"/>
        </w:rPr>
        <w:t>83</w:t>
      </w:r>
      <w:r w:rsidR="008E5B70" w:rsidRPr="005F237B">
        <w:rPr>
          <w:vertAlign w:val="superscript"/>
        </w:rPr>
        <w:fldChar w:fldCharType="end"/>
      </w:r>
      <w:r w:rsidR="004F15F5">
        <w:t xml:space="preserve"> </w:t>
      </w:r>
      <w:r w:rsidR="004F15F5" w:rsidRPr="002D725B">
        <w:t>Adaptive capacity refers to both actual and potential features, and it captures both current coping ability and the strategies that expand future coping ability.</w:t>
      </w:r>
    </w:p>
    <w:p w14:paraId="19E5D9B0" w14:textId="46806898" w:rsidR="00491164" w:rsidRPr="002D725B" w:rsidRDefault="00491164" w:rsidP="00EF3F06">
      <w:pPr>
        <w:pStyle w:val="DHHSbullet1"/>
        <w:numPr>
          <w:ilvl w:val="0"/>
          <w:numId w:val="0"/>
        </w:numPr>
        <w:spacing w:after="120"/>
      </w:pPr>
      <w:r>
        <w:t>Considering adaptive capacity in the context of municipal public health and wellbeing planning will help to identify community strengths and opportunities, as well as to prioritise areas of focus.</w:t>
      </w:r>
    </w:p>
    <w:p w14:paraId="32727858" w14:textId="1868C431" w:rsidR="000557DF" w:rsidRDefault="00EB2265" w:rsidP="003360A9">
      <w:pPr>
        <w:pStyle w:val="DHHSbody"/>
      </w:pPr>
      <w:r>
        <w:t>V</w:t>
      </w:r>
      <w:r w:rsidR="004B6ADD">
        <w:t xml:space="preserve">ulnerability </w:t>
      </w:r>
      <w:r>
        <w:t xml:space="preserve">assessments </w:t>
      </w:r>
      <w:r w:rsidR="004B6ADD">
        <w:t xml:space="preserve">can be useful </w:t>
      </w:r>
      <w:r w:rsidR="00E32D26">
        <w:t>in th</w:t>
      </w:r>
      <w:r w:rsidR="00EC0B69">
        <w:t>is context</w:t>
      </w:r>
      <w:r w:rsidR="00414CBB">
        <w:t xml:space="preserve"> </w:t>
      </w:r>
      <w:r w:rsidR="00414CBB" w:rsidRPr="00EE7C59">
        <w:t xml:space="preserve">to identify where a </w:t>
      </w:r>
      <w:r w:rsidR="006F05FA" w:rsidRPr="00EE7C59">
        <w:t>community’s</w:t>
      </w:r>
      <w:r w:rsidR="00414CBB" w:rsidRPr="00EE7C59">
        <w:t xml:space="preserve"> susceptibilities to injury or disease exist due to their distance and sensitivity to climate-related environmental exposures or hazards. Understanding more about </w:t>
      </w:r>
      <w:r w:rsidR="00FC1B00">
        <w:t>communities</w:t>
      </w:r>
      <w:r w:rsidR="00414CBB" w:rsidRPr="00EE7C59">
        <w:t xml:space="preserve"> with multiple or complex vulnerabilities can </w:t>
      </w:r>
      <w:r w:rsidR="00504274">
        <w:t>help</w:t>
      </w:r>
      <w:r w:rsidR="00504274" w:rsidRPr="00EE7C59">
        <w:t xml:space="preserve"> </w:t>
      </w:r>
      <w:r w:rsidR="00414CBB" w:rsidRPr="00EE7C59">
        <w:t>prioriti</w:t>
      </w:r>
      <w:r w:rsidR="003A726C">
        <w:t>s</w:t>
      </w:r>
      <w:r w:rsidR="00504274">
        <w:t>e</w:t>
      </w:r>
      <w:r w:rsidR="00414CBB" w:rsidRPr="00EE7C59">
        <w:t xml:space="preserve"> efforts and interventions developed to protect communities from the </w:t>
      </w:r>
      <w:r w:rsidR="00C15E65">
        <w:t>impacts</w:t>
      </w:r>
      <w:r w:rsidR="00414CBB" w:rsidRPr="00EE7C59">
        <w:t xml:space="preserve"> of climate change</w:t>
      </w:r>
      <w:r w:rsidR="0055550B">
        <w:t>.</w:t>
      </w:r>
      <w:r w:rsidR="005945F4" w:rsidRPr="002C7EA8">
        <w:rPr>
          <w:vertAlign w:val="superscript"/>
        </w:rPr>
        <w:fldChar w:fldCharType="begin"/>
      </w:r>
      <w:r w:rsidR="00884729">
        <w:rPr>
          <w:vertAlign w:val="superscript"/>
        </w:rPr>
        <w:instrText xml:space="preserve"> ADDIN EN.CITE &lt;EndNote&gt;&lt;Cite&gt;&lt;Year&gt;2020&lt;/Year&gt;&lt;RecNum&gt;425&lt;/RecNum&gt;&lt;DisplayText&gt;84&lt;/DisplayText&gt;&lt;record&gt;&lt;rec-number&gt;425&lt;/rec-number&gt;&lt;foreign-keys&gt;&lt;key app="EN" db-id="fwvs520dta0pajerxw65e0pi2ztww9f052dv" timestamp="1592875050" guid="21af9ad5-0828-454f-987d-85ceba1991bb"&gt;425&lt;/key&gt;&lt;/foreign-keys&gt;&lt;ref-type name="Web Page"&gt;12&lt;/ref-type&gt;&lt;contributors&gt;&lt;/contributors&gt;&lt;titles&gt;&lt;title&gt;California Department of Health. California building resilience against climate effects (CALBRACE)&lt;/title&gt;&lt;/titles&gt;&lt;number&gt;15 June 2020&lt;/number&gt;&lt;dates&gt;&lt;year&gt;2020&lt;/year&gt;&lt;/dates&gt;&lt;publisher&gt;California Department of Health&lt;/publisher&gt;&lt;urls&gt;&lt;related-urls&gt;&lt;url&gt;https://www.cdph.ca.gov/Programs/OHE/Pages/CC-Health-Vulnerability-Indicators.aspx]&lt;/url&gt;&lt;/related-urls&gt;&lt;/urls&gt;&lt;/record&gt;&lt;/Cite&gt;&lt;/EndNote&gt;</w:instrText>
      </w:r>
      <w:r w:rsidR="005945F4" w:rsidRPr="002C7EA8">
        <w:rPr>
          <w:vertAlign w:val="superscript"/>
        </w:rPr>
        <w:fldChar w:fldCharType="separate"/>
      </w:r>
      <w:r w:rsidR="00937C8F">
        <w:rPr>
          <w:noProof/>
          <w:vertAlign w:val="superscript"/>
        </w:rPr>
        <w:t>84</w:t>
      </w:r>
      <w:r w:rsidR="005945F4" w:rsidRPr="002C7EA8">
        <w:rPr>
          <w:vertAlign w:val="superscript"/>
        </w:rPr>
        <w:fldChar w:fldCharType="end"/>
      </w:r>
      <w:r w:rsidR="00872CE7">
        <w:t xml:space="preserve"> </w:t>
      </w:r>
    </w:p>
    <w:p w14:paraId="588B147B" w14:textId="59607952" w:rsidR="00CA1A59" w:rsidRDefault="00A14E9C" w:rsidP="00A14E9C">
      <w:pPr>
        <w:pStyle w:val="DHHSbody"/>
      </w:pPr>
      <w:r>
        <w:t xml:space="preserve">There are many population groups or individuals who may be more </w:t>
      </w:r>
      <w:r w:rsidR="00D254EE">
        <w:t>sensitive</w:t>
      </w:r>
      <w:r>
        <w:t xml:space="preserve"> to climate-related hazards</w:t>
      </w:r>
      <w:r w:rsidR="003C160E">
        <w:t>, and climate change</w:t>
      </w:r>
      <w:r w:rsidR="002958E7">
        <w:t xml:space="preserve"> also has consequences for growing health inequalities</w:t>
      </w:r>
      <w:r w:rsidR="0055550B">
        <w:t>.</w:t>
      </w:r>
      <w:r w:rsidRPr="0055550B">
        <w:rPr>
          <w:vertAlign w:val="superscript"/>
        </w:rPr>
        <w:fldChar w:fldCharType="begin"/>
      </w:r>
      <w:r w:rsidR="00AD4DDF">
        <w:rPr>
          <w:vertAlign w:val="superscript"/>
        </w:rPr>
        <w:instrText xml:space="preserve"> ADDIN EN.CITE &lt;EndNote&gt;&lt;Cite&gt;&lt;Author&gt;Bowles&lt;/Author&gt;&lt;Year&gt;2015&lt;/Year&gt;&lt;RecNum&gt;283&lt;/RecNum&gt;&lt;IDText&gt;Climate change and health adaptation: Consequences for indigenous physical and mental health&lt;/IDText&gt;&lt;DisplayText&gt;85,86&lt;/DisplayText&gt;&lt;record&gt;&lt;rec-number&gt;283&lt;/rec-number&gt;&lt;foreign-keys&gt;&lt;key app="EN" db-id="fwvs520dta0pajerxw65e0pi2ztww9f052dv" timestamp="0" guid="0c7ba73e-0fda-48c5-87f8-1f6793aaf55a"&gt;283&lt;/key&gt;&lt;/foreign-keys&gt;&lt;ref-type name="Journal Article"&gt;17&lt;/ref-type&gt;&lt;contributors&gt;&lt;authors&gt;&lt;author&gt;Bowles, Devin C&lt;/author&gt;&lt;/authors&gt;&lt;/contributors&gt;&lt;titles&gt;&lt;title&gt;Climate change and health adaptation: Consequences for indigenous physical and mental health&lt;/title&gt;&lt;secondary-title&gt;Annals of Global Health&lt;/secondary-title&gt;&lt;/titles&gt;&lt;periodical&gt;&lt;full-title&gt;Annals of Global Health&lt;/full-title&gt;&lt;/periodical&gt;&lt;pages&gt;427-431&lt;/pages&gt;&lt;volume&gt;81&lt;/volume&gt;&lt;dates&gt;&lt;year&gt;2015&lt;/year&gt;&lt;/dates&gt;&lt;urls&gt;&lt;/urls&gt;&lt;/record&gt;&lt;/Cite&gt;&lt;Cite&gt;&lt;Author&gt;Islam&lt;/Author&gt;&lt;Year&gt;2017&lt;/Year&gt;&lt;RecNum&gt;285&lt;/RecNum&gt;&lt;record&gt;&lt;rec-number&gt;285&lt;/rec-number&gt;&lt;foreign-keys&gt;&lt;key app="EN" db-id="fwvs520dta0pajerxw65e0pi2ztww9f052dv" timestamp="0" guid="4a3ea5e3-5e79-4727-bdb7-fadb5e7413c0"&gt;285&lt;/key&gt;&lt;/foreign-keys&gt;&lt;ref-type name="Report"&gt;27&lt;/ref-type&gt;&lt;contributors&gt;&lt;authors&gt;&lt;author&gt;Islam, N S&lt;/author&gt;&lt;author&gt;Winkle, J&lt;/author&gt;&lt;/authors&gt;&lt;/contributors&gt;&lt;titles&gt;&lt;title&gt;Climate change and social inequality: DESA working paper no. 152&lt;/title&gt;&lt;/titles&gt;&lt;dates&gt;&lt;year&gt;2017&lt;/year&gt;&lt;/dates&gt;&lt;publisher&gt;Department of Economic and Social Affairs, United Nations&lt;/publisher&gt;&lt;urls&gt;&lt;/urls&gt;&lt;/record&gt;&lt;/Cite&gt;&lt;/EndNote&gt;</w:instrText>
      </w:r>
      <w:r w:rsidRPr="0055550B">
        <w:rPr>
          <w:vertAlign w:val="superscript"/>
        </w:rPr>
        <w:fldChar w:fldCharType="separate"/>
      </w:r>
      <w:r w:rsidR="00937C8F">
        <w:rPr>
          <w:noProof/>
          <w:vertAlign w:val="superscript"/>
        </w:rPr>
        <w:t>85,86</w:t>
      </w:r>
      <w:r w:rsidRPr="0055550B">
        <w:rPr>
          <w:vertAlign w:val="superscript"/>
        </w:rPr>
        <w:fldChar w:fldCharType="end"/>
      </w:r>
      <w:r w:rsidR="00F123F9">
        <w:t xml:space="preserve"> </w:t>
      </w:r>
      <w:r w:rsidR="00410B09" w:rsidRPr="00A92AFF">
        <w:t xml:space="preserve">Health impacts tend to be unevenly distributed across populations </w:t>
      </w:r>
      <w:r w:rsidR="00524396">
        <w:t>and s</w:t>
      </w:r>
      <w:r w:rsidR="00AE725B" w:rsidRPr="00A92AFF">
        <w:t>usceptibility is also exacerbated by historical and ongoing patterns of inequity</w:t>
      </w:r>
      <w:r w:rsidR="00CF77A1">
        <w:t>.</w:t>
      </w:r>
      <w:r w:rsidR="00F123F9">
        <w:t xml:space="preserve"> S</w:t>
      </w:r>
      <w:r w:rsidRPr="00A95CF6">
        <w:t xml:space="preserve">ome </w:t>
      </w:r>
      <w:r w:rsidR="006B0159">
        <w:t>climate</w:t>
      </w:r>
      <w:r w:rsidR="00D00697">
        <w:t xml:space="preserve"> change</w:t>
      </w:r>
      <w:r w:rsidR="00504274">
        <w:t>-</w:t>
      </w:r>
      <w:r w:rsidR="006B0159">
        <w:t>related</w:t>
      </w:r>
      <w:r w:rsidRPr="00A95CF6">
        <w:t xml:space="preserve"> health impacts </w:t>
      </w:r>
      <w:r w:rsidR="00F123F9" w:rsidDel="006E0D98">
        <w:t xml:space="preserve">also </w:t>
      </w:r>
      <w:r w:rsidR="001C6A09">
        <w:t>differ between</w:t>
      </w:r>
      <w:r w:rsidRPr="00A95CF6">
        <w:t xml:space="preserve"> </w:t>
      </w:r>
      <w:r w:rsidR="006E0D98">
        <w:t>gender</w:t>
      </w:r>
      <w:r w:rsidR="001C6A09">
        <w:t>s</w:t>
      </w:r>
      <w:r w:rsidRPr="00A95CF6">
        <w:t>. For example, mortality from heatwaves is higher in women</w:t>
      </w:r>
      <w:r w:rsidR="0055550B">
        <w:t>,</w:t>
      </w:r>
      <w:r w:rsidRPr="0055550B">
        <w:rPr>
          <w:vertAlign w:val="superscript"/>
        </w:rPr>
        <w:fldChar w:fldCharType="begin"/>
      </w:r>
      <w:r w:rsidR="00937C8F">
        <w:rPr>
          <w:vertAlign w:val="superscript"/>
        </w:rPr>
        <w:instrText xml:space="preserve"> ADDIN EN.CITE &lt;EndNote&gt;&lt;Cite ExcludeAuth="1" ExcludeYear="1"&gt;&lt;Author&gt;Malone&lt;/Author&gt;&lt;Year&gt;2009&lt;/Year&gt;&lt;RecNum&gt;36&lt;/RecNum&gt;&lt;DisplayText&gt;87&lt;/DisplayText&gt;&lt;record&gt;&lt;rec-number&gt;36&lt;/rec-number&gt;&lt;foreign-keys&gt;&lt;key app="EN" db-id="fwvs520dta0pajerxw65e0pi2ztww9f052dv" timestamp="1536294312" guid="ca682434-24de-4037-962b-6bd143d1db10"&gt;36&lt;/key&gt;&lt;/foreign-keys&gt;&lt;ref-type name="Journal Article"&gt;17&lt;/ref-type&gt;&lt;contributors&gt;&lt;authors&gt;&lt;author&gt;Malone, EL&lt;/author&gt;&lt;/authors&gt;&lt;/contributors&gt;&lt;titles&gt;&lt;title&gt;Vulnerability and resilience in the face of climate change: current research and needs for population information&lt;/title&gt;&lt;secondary-title&gt;Population Action International: Washington, DC&lt;/secondary-title&gt;&lt;/titles&gt;&lt;periodical&gt;&lt;full-title&gt;Population Action International: Washington, DC&lt;/full-title&gt;&lt;/periodical&gt;&lt;dates&gt;&lt;year&gt;2009&lt;/year&gt;&lt;/dates&gt;&lt;urls&gt;&lt;/urls&gt;&lt;/record&gt;&lt;/Cite&gt;&lt;/EndNote&gt;</w:instrText>
      </w:r>
      <w:r w:rsidRPr="0055550B">
        <w:rPr>
          <w:vertAlign w:val="superscript"/>
        </w:rPr>
        <w:fldChar w:fldCharType="separate"/>
      </w:r>
      <w:r w:rsidR="00937C8F">
        <w:rPr>
          <w:noProof/>
          <w:vertAlign w:val="superscript"/>
        </w:rPr>
        <w:t>87</w:t>
      </w:r>
      <w:r w:rsidRPr="0055550B">
        <w:rPr>
          <w:vertAlign w:val="superscript"/>
        </w:rPr>
        <w:fldChar w:fldCharType="end"/>
      </w:r>
      <w:r w:rsidRPr="00A95CF6">
        <w:t xml:space="preserve"> and male suicide rates have been found to increase faster with increasing heat</w:t>
      </w:r>
      <w:r w:rsidR="0055550B">
        <w:t>.</w:t>
      </w:r>
      <w:r w:rsidRPr="0055550B">
        <w:rPr>
          <w:vertAlign w:val="superscript"/>
        </w:rPr>
        <w:fldChar w:fldCharType="begin"/>
      </w:r>
      <w:r w:rsidR="00937C8F">
        <w:rPr>
          <w:vertAlign w:val="superscript"/>
        </w:rPr>
        <w:instrText xml:space="preserve"> ADDIN EN.CITE &lt;EndNote&gt;&lt;Cite&gt;&lt;Author&gt;Beggs&lt;/Author&gt;&lt;Year&gt;2019&lt;/Year&gt;&lt;RecNum&gt;274&lt;/RecNum&gt;&lt;DisplayText&gt;32&lt;/DisplayText&gt;&lt;record&gt;&lt;rec-number&gt;274&lt;/rec-number&gt;&lt;foreign-keys&gt;&lt;key app="EN" db-id="fwvs520dta0pajerxw65e0pi2ztww9f052dv" timestamp="0" guid="8a0c71f4-3796-4ef7-ba0a-3890a33db0e0"&gt;274&lt;/key&gt;&lt;/foreign-keys&gt;&lt;ref-type name="Journal Article"&gt;17&lt;/ref-type&gt;&lt;contributors&gt;&lt;authors&gt;&lt;author&gt;Beggs, Paul J&lt;/author&gt;&lt;author&gt;Zhang, Ying&lt;/author&gt;&lt;author&gt;Bambrick, Hilary&lt;/author&gt;&lt;author&gt;Berry, Helen L&lt;/author&gt;&lt;author&gt;Linnenluecke, Martina K&lt;/author&gt;&lt;author&gt;Trueck, Stefan&lt;/author&gt;&lt;author&gt;Bi, Peng&lt;/author&gt;&lt;author&gt;Boylan, Sinead M&lt;/author&gt;&lt;author&gt;Green, Donna&lt;/author&gt;&lt;author&gt;Guo, Yuming&lt;/author&gt;&lt;/authors&gt;&lt;/contributors&gt;&lt;titles&gt;&lt;title&gt;The 2019 report of the MJA–Lancet Countdown on health and climate change: a turbulent year with mixed progress&lt;/title&gt;&lt;secondary-title&gt;Medical Journal of Australia&lt;/secondary-title&gt;&lt;/titles&gt;&lt;periodical&gt;&lt;full-title&gt;Medical Journal of Australia&lt;/full-title&gt;&lt;/periodical&gt;&lt;pages&gt;490-491. e21&lt;/pages&gt;&lt;volume&gt;211&lt;/volume&gt;&lt;number&gt;11&lt;/number&gt;&lt;dates&gt;&lt;year&gt;2019&lt;/year&gt;&lt;/dates&gt;&lt;isbn&gt;0025-729X&lt;/isbn&gt;&lt;urls&gt;&lt;/urls&gt;&lt;/record&gt;&lt;/Cite&gt;&lt;/EndNote&gt;</w:instrText>
      </w:r>
      <w:r w:rsidRPr="0055550B">
        <w:rPr>
          <w:vertAlign w:val="superscript"/>
        </w:rPr>
        <w:fldChar w:fldCharType="separate"/>
      </w:r>
      <w:r w:rsidR="00937C8F">
        <w:rPr>
          <w:noProof/>
          <w:vertAlign w:val="superscript"/>
        </w:rPr>
        <w:t>32</w:t>
      </w:r>
      <w:r w:rsidRPr="0055550B">
        <w:rPr>
          <w:vertAlign w:val="superscript"/>
        </w:rPr>
        <w:fldChar w:fldCharType="end"/>
      </w:r>
      <w:r w:rsidR="00202DBA">
        <w:t xml:space="preserve"> </w:t>
      </w:r>
      <w:r w:rsidR="00705EFA">
        <w:t>Considering these</w:t>
      </w:r>
      <w:r w:rsidR="00CE1E23">
        <w:t xml:space="preserve"> differences and inequalities at the local level, and </w:t>
      </w:r>
      <w:r w:rsidR="00705EFA">
        <w:t>building</w:t>
      </w:r>
      <w:r w:rsidR="00CE1E23">
        <w:t xml:space="preserve"> equity into health actions </w:t>
      </w:r>
      <w:r w:rsidR="00705EFA">
        <w:t>can enable the reduction of vulnerability.</w:t>
      </w:r>
      <w:r w:rsidR="002549E5">
        <w:t xml:space="preserve"> Reducing vulnerability is also a prerequisite for climate justice.</w:t>
      </w:r>
      <w:r w:rsidR="00F55532" w:rsidRPr="00094989">
        <w:rPr>
          <w:vertAlign w:val="superscript"/>
        </w:rPr>
        <w:fldChar w:fldCharType="begin"/>
      </w:r>
      <w:r w:rsidR="00242E45">
        <w:rPr>
          <w:vertAlign w:val="superscript"/>
        </w:rPr>
        <w:instrText xml:space="preserve"> ADDIN EN.CITE &lt;EndNote&gt;&lt;Cite&gt;&lt;Author&gt;IPCC&lt;/Author&gt;&lt;Year&gt;2022&lt;/Year&gt;&lt;RecNum&gt;577&lt;/RecNum&gt;&lt;DisplayText&gt;20&lt;/DisplayText&gt;&lt;record&gt;&lt;rec-number&gt;577&lt;/rec-number&gt;&lt;foreign-keys&gt;&lt;key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F55532" w:rsidRPr="00094989">
        <w:rPr>
          <w:vertAlign w:val="superscript"/>
        </w:rPr>
        <w:fldChar w:fldCharType="separate"/>
      </w:r>
      <w:r w:rsidR="00937C8F">
        <w:rPr>
          <w:noProof/>
          <w:vertAlign w:val="superscript"/>
        </w:rPr>
        <w:t>20</w:t>
      </w:r>
      <w:r w:rsidR="00F55532" w:rsidRPr="00094989">
        <w:rPr>
          <w:vertAlign w:val="superscript"/>
        </w:rPr>
        <w:fldChar w:fldCharType="end"/>
      </w:r>
    </w:p>
    <w:p w14:paraId="5DC9F4E4" w14:textId="4C7A7C72" w:rsidR="00871063" w:rsidRDefault="008C0BC7" w:rsidP="003360A9">
      <w:pPr>
        <w:pStyle w:val="DHHSbody"/>
        <w:sectPr w:rsidR="00871063" w:rsidSect="00A458D4">
          <w:footnotePr>
            <w:numFmt w:val="lowerLetter"/>
          </w:footnotePr>
          <w:pgSz w:w="11906" w:h="16838"/>
          <w:pgMar w:top="1701" w:right="1304" w:bottom="1134" w:left="1304" w:header="454" w:footer="617" w:gutter="0"/>
          <w:cols w:space="720"/>
          <w:docGrid w:linePitch="360"/>
        </w:sectPr>
      </w:pPr>
      <w:r w:rsidRPr="0022375F">
        <w:rPr>
          <w:b/>
        </w:rPr>
        <w:fldChar w:fldCharType="begin"/>
      </w:r>
      <w:r w:rsidRPr="0022375F">
        <w:rPr>
          <w:b/>
        </w:rPr>
        <w:instrText xml:space="preserve"> REF _Ref43189997 \h </w:instrText>
      </w:r>
      <w:r w:rsidR="001D0E3F" w:rsidRPr="0022375F">
        <w:rPr>
          <w:b/>
        </w:rPr>
        <w:instrText xml:space="preserve"> \* MERGEFORMAT </w:instrText>
      </w:r>
      <w:r w:rsidRPr="0022375F">
        <w:rPr>
          <w:b/>
        </w:rPr>
      </w:r>
      <w:r w:rsidRPr="0022375F">
        <w:rPr>
          <w:b/>
        </w:rPr>
        <w:fldChar w:fldCharType="separate"/>
      </w:r>
      <w:r w:rsidR="00910637" w:rsidRPr="0022375F">
        <w:rPr>
          <w:b/>
        </w:rPr>
        <w:t xml:space="preserve">Table </w:t>
      </w:r>
      <w:r w:rsidRPr="0022375F">
        <w:rPr>
          <w:b/>
        </w:rPr>
        <w:fldChar w:fldCharType="end"/>
      </w:r>
      <w:r w:rsidR="00970606">
        <w:rPr>
          <w:b/>
        </w:rPr>
        <w:t>6</w:t>
      </w:r>
      <w:r w:rsidR="006C7793" w:rsidRPr="005515B5">
        <w:rPr>
          <w:bCs/>
        </w:rPr>
        <w:t xml:space="preserve"> </w:t>
      </w:r>
      <w:r w:rsidR="006C7793">
        <w:t xml:space="preserve">provides some examples of exposure, </w:t>
      </w:r>
      <w:r w:rsidR="006D58AB">
        <w:t>sensitivity</w:t>
      </w:r>
      <w:r w:rsidR="006C7793">
        <w:t xml:space="preserve"> and adaptive capacity indicators </w:t>
      </w:r>
      <w:r w:rsidR="009F1015">
        <w:t xml:space="preserve">that </w:t>
      </w:r>
      <w:r w:rsidR="006C7793">
        <w:t xml:space="preserve">could be considered as part of the municipal scan </w:t>
      </w:r>
      <w:r w:rsidR="008A6FE6">
        <w:t xml:space="preserve">when considering </w:t>
      </w:r>
      <w:r w:rsidR="00EB6AD0">
        <w:t xml:space="preserve">how to frame the </w:t>
      </w:r>
      <w:proofErr w:type="gramStart"/>
      <w:r w:rsidR="00EB6AD0">
        <w:t xml:space="preserve">particular </w:t>
      </w:r>
      <w:r w:rsidR="008A6FE6">
        <w:t>climate</w:t>
      </w:r>
      <w:proofErr w:type="gramEnd"/>
      <w:r w:rsidR="008A6FE6">
        <w:t xml:space="preserve"> change </w:t>
      </w:r>
      <w:r w:rsidR="00EB6AD0">
        <w:t>challenges in the municipality</w:t>
      </w:r>
      <w:r w:rsidR="00827206">
        <w:t>,</w:t>
      </w:r>
      <w:r w:rsidR="00EB6AD0">
        <w:t xml:space="preserve"> </w:t>
      </w:r>
      <w:r w:rsidR="008A6FE6">
        <w:t xml:space="preserve">and </w:t>
      </w:r>
      <w:r w:rsidR="00804994">
        <w:t xml:space="preserve">to inform </w:t>
      </w:r>
      <w:r w:rsidR="008A6FE6">
        <w:t xml:space="preserve">potential </w:t>
      </w:r>
      <w:r w:rsidR="00B27FA3">
        <w:t>priority areas of focus.</w:t>
      </w:r>
    </w:p>
    <w:p w14:paraId="593D54F9" w14:textId="5B6476EF" w:rsidR="009237BE" w:rsidRPr="00A11F1A" w:rsidRDefault="00A11F1A" w:rsidP="003A3833">
      <w:pPr>
        <w:pStyle w:val="DHHStablecaption"/>
      </w:pPr>
      <w:bookmarkStart w:id="43" w:name="_Ref43189997"/>
      <w:r w:rsidRPr="00A11F1A">
        <w:lastRenderedPageBreak/>
        <w:t xml:space="preserve">Table </w:t>
      </w:r>
      <w:bookmarkEnd w:id="43"/>
      <w:r w:rsidR="00970606">
        <w:t>6:</w:t>
      </w:r>
      <w:r w:rsidRPr="00A11F1A">
        <w:t xml:space="preserve"> </w:t>
      </w:r>
      <w:bookmarkStart w:id="44" w:name="_Hlk49784609"/>
      <w:r w:rsidRPr="00A11F1A">
        <w:t xml:space="preserve">Example exposure, </w:t>
      </w:r>
      <w:r w:rsidR="00981A19">
        <w:t>sensitivit</w:t>
      </w:r>
      <w:r w:rsidR="00637C35">
        <w:t>y</w:t>
      </w:r>
      <w:r w:rsidRPr="00A11F1A">
        <w:t xml:space="preserve"> and adaptive capacity indicators</w:t>
      </w:r>
      <w:bookmarkEnd w:id="44"/>
      <w:r w:rsidR="002A3ACD" w:rsidRPr="00D03DFE">
        <w:rPr>
          <w:rStyle w:val="FootnoteReference"/>
        </w:rPr>
        <w:footnoteReference w:id="5"/>
      </w:r>
    </w:p>
    <w:tbl>
      <w:tblPr>
        <w:tblStyle w:val="ListTable3"/>
        <w:tblW w:w="9985" w:type="dxa"/>
        <w:tblLayout w:type="fixed"/>
        <w:tblLook w:val="04A0" w:firstRow="1" w:lastRow="0" w:firstColumn="1" w:lastColumn="0" w:noHBand="0" w:noVBand="1"/>
      </w:tblPr>
      <w:tblGrid>
        <w:gridCol w:w="1980"/>
        <w:gridCol w:w="5386"/>
        <w:gridCol w:w="2619"/>
      </w:tblGrid>
      <w:tr w:rsidR="00970606" w:rsidRPr="00970606" w14:paraId="7E0D6CA1" w14:textId="77777777" w:rsidTr="005A3760">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980" w:type="dxa"/>
          </w:tcPr>
          <w:p w14:paraId="0DAE949D" w14:textId="409BA4C9" w:rsidR="0027249D" w:rsidRPr="00970606" w:rsidRDefault="003F5316" w:rsidP="003360A9">
            <w:pPr>
              <w:pStyle w:val="DHHSbody"/>
              <w:rPr>
                <w:color w:val="auto"/>
              </w:rPr>
            </w:pPr>
            <w:r w:rsidRPr="00970606">
              <w:rPr>
                <w:color w:val="auto"/>
              </w:rPr>
              <w:t>Example e</w:t>
            </w:r>
            <w:r w:rsidR="003548D8" w:rsidRPr="00970606">
              <w:rPr>
                <w:color w:val="auto"/>
              </w:rPr>
              <w:t>xposure indicators</w:t>
            </w:r>
          </w:p>
        </w:tc>
        <w:tc>
          <w:tcPr>
            <w:tcW w:w="5386" w:type="dxa"/>
          </w:tcPr>
          <w:p w14:paraId="7D8806E6" w14:textId="550388E0" w:rsidR="0027249D" w:rsidRPr="00970606" w:rsidRDefault="003F5316" w:rsidP="003360A9">
            <w:pPr>
              <w:pStyle w:val="DHHSbody"/>
              <w:cnfStyle w:val="100000000000" w:firstRow="1" w:lastRow="0" w:firstColumn="0" w:lastColumn="0" w:oddVBand="0" w:evenVBand="0" w:oddHBand="0" w:evenHBand="0" w:firstRowFirstColumn="0" w:firstRowLastColumn="0" w:lastRowFirstColumn="0" w:lastRowLastColumn="0"/>
              <w:rPr>
                <w:color w:val="auto"/>
              </w:rPr>
            </w:pPr>
            <w:r w:rsidRPr="00970606">
              <w:rPr>
                <w:color w:val="auto"/>
              </w:rPr>
              <w:t xml:space="preserve">Example </w:t>
            </w:r>
            <w:r w:rsidR="00B00003" w:rsidRPr="00970606">
              <w:rPr>
                <w:color w:val="auto"/>
              </w:rPr>
              <w:t>sensitivity</w:t>
            </w:r>
            <w:r w:rsidR="003548D8" w:rsidRPr="00970606">
              <w:rPr>
                <w:color w:val="auto"/>
              </w:rPr>
              <w:t xml:space="preserve"> indicators</w:t>
            </w:r>
          </w:p>
        </w:tc>
        <w:tc>
          <w:tcPr>
            <w:tcW w:w="2619" w:type="dxa"/>
          </w:tcPr>
          <w:p w14:paraId="667DAAC6" w14:textId="750B402E" w:rsidR="0027249D" w:rsidRPr="00970606" w:rsidRDefault="003F5316" w:rsidP="003360A9">
            <w:pPr>
              <w:pStyle w:val="DHHSbody"/>
              <w:cnfStyle w:val="100000000000" w:firstRow="1" w:lastRow="0" w:firstColumn="0" w:lastColumn="0" w:oddVBand="0" w:evenVBand="0" w:oddHBand="0" w:evenHBand="0" w:firstRowFirstColumn="0" w:firstRowLastColumn="0" w:lastRowFirstColumn="0" w:lastRowLastColumn="0"/>
              <w:rPr>
                <w:color w:val="auto"/>
              </w:rPr>
            </w:pPr>
            <w:r w:rsidRPr="00970606">
              <w:rPr>
                <w:color w:val="auto"/>
              </w:rPr>
              <w:t>Example a</w:t>
            </w:r>
            <w:r w:rsidR="00E94DB8" w:rsidRPr="00970606">
              <w:rPr>
                <w:color w:val="auto"/>
              </w:rPr>
              <w:t>daptive capacity indicators</w:t>
            </w:r>
          </w:p>
        </w:tc>
      </w:tr>
      <w:tr w:rsidR="00CB0830" w14:paraId="0D64F2E7" w14:textId="77777777" w:rsidTr="005A3760">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980" w:type="dxa"/>
          </w:tcPr>
          <w:p w14:paraId="1AC7DCB9" w14:textId="736B48E8" w:rsidR="000C7099" w:rsidRPr="001B6B2B" w:rsidRDefault="00331704" w:rsidP="008E60A5">
            <w:pPr>
              <w:pStyle w:val="DHHSbody"/>
              <w:rPr>
                <w:b w:val="0"/>
                <w:sz w:val="16"/>
                <w:szCs w:val="16"/>
              </w:rPr>
            </w:pPr>
            <w:r w:rsidRPr="001B6B2B">
              <w:rPr>
                <w:b w:val="0"/>
                <w:bCs w:val="0"/>
                <w:sz w:val="16"/>
                <w:szCs w:val="16"/>
              </w:rPr>
              <w:t>Historic heat health alerts</w:t>
            </w:r>
            <w:r w:rsidR="006869C5" w:rsidRPr="00C04DCA">
              <w:rPr>
                <w:sz w:val="16"/>
                <w:szCs w:val="16"/>
                <w:vertAlign w:val="superscript"/>
              </w:rPr>
              <w:fldChar w:fldCharType="begin"/>
            </w:r>
            <w:r w:rsidR="00941829">
              <w:rPr>
                <w:sz w:val="16"/>
                <w:szCs w:val="16"/>
                <w:vertAlign w:val="superscript"/>
              </w:rPr>
              <w:instrText xml:space="preserve"> ADDIN EN.CITE &lt;EndNote&gt;&lt;Cite&gt;&lt;Year&gt;2024&lt;/Year&gt;&lt;RecNum&gt;666&lt;/RecNum&gt;&lt;DisplayText&gt;88,89&lt;/DisplayText&gt;&lt;record&gt;&lt;rec-number&gt;666&lt;/rec-number&gt;&lt;foreign-keys&gt;&lt;key app="EN" db-id="fwvs520dta0pajerxw65e0pi2ztww9f052dv" timestamp="1726097967" guid="7f867053-6417-46ef-a379-5012d5db65ca"&gt;666&lt;/key&gt;&lt;/foreign-keys&gt;&lt;ref-type name="Web Page"&gt;12&lt;/ref-type&gt;&lt;contributors&gt;&lt;/contributors&gt;&lt;titles&gt;&lt;title&gt;Department of Health. Victorian Department of Health historic heat health alerts (December 2010 – March 2022).&lt;/title&gt;&lt;/titles&gt;&lt;dates&gt;&lt;year&gt;2024&lt;/year&gt;&lt;/dates&gt;&lt;pub-location&gt;DataVic&lt;/pub-location&gt;&lt;publisher&gt;DH, State Government of Victoria&lt;/publisher&gt;&lt;urls&gt;&lt;related-urls&gt;&lt;url&gt;https://discover.data.vic.gov.au/dataset/victorian-department-of-health-historic-heat-health-alerts-december-2010-march-2022]&lt;/url&gt;&lt;/related-urls&gt;&lt;/urls&gt;&lt;/record&gt;&lt;/Cite&gt;&lt;Cite&gt;&lt;Year&gt;2023&lt;/Year&gt;&lt;RecNum&gt;671&lt;/RecNum&gt;&lt;record&gt;&lt;rec-number&gt;671&lt;/rec-number&gt;&lt;foreign-keys&gt;&lt;key app="EN" db-id="fwvs520dta0pajerxw65e0pi2ztww9f052dv" timestamp="1726097968" guid="d302b5dd-00eb-4dd3-82a1-ced994287672"&gt;671&lt;/key&gt;&lt;/foreign-keys&gt;&lt;ref-type name="Web Page"&gt;12&lt;/ref-type&gt;&lt;contributors&gt;&lt;/contributors&gt;&lt;titles&gt;&lt;title&gt;Department of Health. Planning for extreme heat and heatwaves.&lt;/title&gt;&lt;/titles&gt;&lt;dates&gt;&lt;year&gt;2023&lt;/year&gt;&lt;/dates&gt;&lt;pub-location&gt;Melbourne, Australia&lt;/pub-location&gt;&lt;publisher&gt;DH, State Government of Victoria&lt;/publisher&gt;&lt;urls&gt;&lt;related-urls&gt;&lt;url&gt;https://www.health.vic.gov.au/environmental-health/planning-for-extreme-heat-and-heatwaves]&lt;/url&gt;&lt;/related-urls&gt;&lt;/urls&gt;&lt;/record&gt;&lt;/Cite&gt;&lt;/EndNote&gt;</w:instrText>
            </w:r>
            <w:r w:rsidR="006869C5" w:rsidRPr="00C04DCA">
              <w:rPr>
                <w:sz w:val="16"/>
                <w:szCs w:val="16"/>
                <w:vertAlign w:val="superscript"/>
              </w:rPr>
              <w:fldChar w:fldCharType="separate"/>
            </w:r>
            <w:r w:rsidR="00937C8F">
              <w:rPr>
                <w:noProof/>
                <w:sz w:val="16"/>
                <w:szCs w:val="16"/>
                <w:vertAlign w:val="superscript"/>
              </w:rPr>
              <w:t>88,89</w:t>
            </w:r>
            <w:r w:rsidR="006869C5" w:rsidRPr="00C04DCA">
              <w:rPr>
                <w:sz w:val="16"/>
                <w:szCs w:val="16"/>
                <w:vertAlign w:val="superscript"/>
              </w:rPr>
              <w:fldChar w:fldCharType="end"/>
            </w:r>
          </w:p>
          <w:p w14:paraId="6573C478" w14:textId="23275984" w:rsidR="00331704" w:rsidRDefault="000C7099" w:rsidP="008E60A5">
            <w:pPr>
              <w:pStyle w:val="DHHSbody"/>
              <w:rPr>
                <w:bCs w:val="0"/>
                <w:sz w:val="16"/>
                <w:szCs w:val="16"/>
              </w:rPr>
            </w:pPr>
            <w:r>
              <w:rPr>
                <w:b w:val="0"/>
                <w:sz w:val="16"/>
                <w:szCs w:val="16"/>
              </w:rPr>
              <w:t>Projected heatwaves</w:t>
            </w:r>
            <w:r w:rsidR="002A74C5" w:rsidRPr="00FB4605">
              <w:rPr>
                <w:sz w:val="16"/>
                <w:szCs w:val="16"/>
                <w:vertAlign w:val="superscript"/>
              </w:rPr>
              <w:fldChar w:fldCharType="begin"/>
            </w:r>
            <w:r w:rsidR="00941829">
              <w:rPr>
                <w:sz w:val="16"/>
                <w:szCs w:val="16"/>
                <w:vertAlign w:val="superscript"/>
              </w:rPr>
              <w:instrText xml:space="preserve"> ADDIN EN.CITE &lt;EndNote&gt;&lt;Cite&gt;&lt;Year&gt;2019&lt;/Year&gt;&lt;RecNum&gt;668&lt;/RecNum&gt;&lt;DisplayText&gt;90&lt;/DisplayText&gt;&lt;record&gt;&lt;rec-number&gt;668&lt;/rec-number&gt;&lt;foreign-keys&gt;&lt;key app="EN" db-id="fwvs520dta0pajerxw65e0pi2ztww9f052dv" timestamp="1726097967" guid="67840cda-29f4-46d0-9178-359054cbd6f0"&gt;668&lt;/key&gt;&lt;/foreign-keys&gt;&lt;ref-type name="Web Page"&gt;12&lt;/ref-type&gt;&lt;contributors&gt;&lt;/contributors&gt;&lt;titles&gt;&lt;title&gt;Department of Energy, Environment and Climate Action, and Commonwealth Scientific and Industrial Research Organisation. Victoria&amp;apos;s Future Climate Tool.&lt;/title&gt;&lt;/titles&gt;&lt;dates&gt;&lt;year&gt;2019&lt;/year&gt;&lt;/dates&gt;&lt;publisher&gt;DEECA and CSIRO, State Government of Victoria&lt;/publisher&gt;&lt;urls&gt;&lt;related-urls&gt;&lt;url&gt;https://vicfutureclimatetool.indraweb.io/]&lt;/url&gt;&lt;/related-urls&gt;&lt;/urls&gt;&lt;/record&gt;&lt;/Cite&gt;&lt;/EndNote&gt;</w:instrText>
            </w:r>
            <w:r w:rsidR="002A74C5" w:rsidRPr="00FB4605">
              <w:rPr>
                <w:sz w:val="16"/>
                <w:szCs w:val="16"/>
                <w:vertAlign w:val="superscript"/>
              </w:rPr>
              <w:fldChar w:fldCharType="separate"/>
            </w:r>
            <w:r w:rsidR="00937C8F">
              <w:rPr>
                <w:noProof/>
                <w:sz w:val="16"/>
                <w:szCs w:val="16"/>
                <w:vertAlign w:val="superscript"/>
              </w:rPr>
              <w:t>90</w:t>
            </w:r>
            <w:r w:rsidR="002A74C5" w:rsidRPr="00FB4605">
              <w:rPr>
                <w:sz w:val="16"/>
                <w:szCs w:val="16"/>
                <w:vertAlign w:val="superscript"/>
              </w:rPr>
              <w:fldChar w:fldCharType="end"/>
            </w:r>
            <w:r>
              <w:rPr>
                <w:b w:val="0"/>
                <w:sz w:val="16"/>
                <w:szCs w:val="16"/>
              </w:rPr>
              <w:t xml:space="preserve"> </w:t>
            </w:r>
          </w:p>
          <w:p w14:paraId="60CF4078" w14:textId="3D3FB383" w:rsidR="008E60A5" w:rsidRPr="00070721" w:rsidRDefault="008E60A5" w:rsidP="008E60A5">
            <w:pPr>
              <w:pStyle w:val="DHHSbody"/>
              <w:rPr>
                <w:bCs w:val="0"/>
                <w:sz w:val="16"/>
                <w:szCs w:val="16"/>
              </w:rPr>
            </w:pPr>
            <w:r w:rsidRPr="00A91103">
              <w:rPr>
                <w:b w:val="0"/>
                <w:sz w:val="16"/>
                <w:szCs w:val="16"/>
              </w:rPr>
              <w:t>Projected number of extreme heat day</w:t>
            </w:r>
            <w:r w:rsidR="008A329D" w:rsidRPr="00A91103">
              <w:rPr>
                <w:b w:val="0"/>
                <w:sz w:val="16"/>
                <w:szCs w:val="16"/>
              </w:rPr>
              <w:t>s</w:t>
            </w:r>
            <w:r w:rsidR="00314E0F" w:rsidRPr="000574E1">
              <w:rPr>
                <w:sz w:val="16"/>
                <w:szCs w:val="16"/>
                <w:vertAlign w:val="superscript"/>
              </w:rPr>
              <w:fldChar w:fldCharType="begin"/>
            </w:r>
            <w:r w:rsidR="00941829">
              <w:rPr>
                <w:sz w:val="16"/>
                <w:szCs w:val="16"/>
                <w:vertAlign w:val="superscript"/>
              </w:rPr>
              <w:instrText xml:space="preserve"> ADDIN EN.CITE &lt;EndNote&gt;&lt;Cite&gt;&lt;Year&gt;2019&lt;/Year&gt;&lt;RecNum&gt;668&lt;/RecNum&gt;&lt;DisplayText&gt;90&lt;/DisplayText&gt;&lt;record&gt;&lt;rec-number&gt;668&lt;/rec-number&gt;&lt;foreign-keys&gt;&lt;key app="EN" db-id="fwvs520dta0pajerxw65e0pi2ztww9f052dv" timestamp="1726097967" guid="67840cda-29f4-46d0-9178-359054cbd6f0"&gt;668&lt;/key&gt;&lt;/foreign-keys&gt;&lt;ref-type name="Web Page"&gt;12&lt;/ref-type&gt;&lt;contributors&gt;&lt;/contributors&gt;&lt;titles&gt;&lt;title&gt;Department of Energy, Environment and Climate Action, and Commonwealth Scientific and Industrial Research Organisation. Victoria&amp;apos;s Future Climate Tool.&lt;/title&gt;&lt;/titles&gt;&lt;dates&gt;&lt;year&gt;2019&lt;/year&gt;&lt;/dates&gt;&lt;publisher&gt;DEECA and CSIRO, State Government of Victoria&lt;/publisher&gt;&lt;urls&gt;&lt;related-urls&gt;&lt;url&gt;https://vicfutureclimatetool.indraweb.io/]&lt;/url&gt;&lt;/related-urls&gt;&lt;/urls&gt;&lt;/record&gt;&lt;/Cite&gt;&lt;/EndNote&gt;</w:instrText>
            </w:r>
            <w:r w:rsidR="00314E0F" w:rsidRPr="000574E1">
              <w:rPr>
                <w:sz w:val="16"/>
                <w:szCs w:val="16"/>
                <w:vertAlign w:val="superscript"/>
              </w:rPr>
              <w:fldChar w:fldCharType="separate"/>
            </w:r>
            <w:r w:rsidR="00937C8F">
              <w:rPr>
                <w:noProof/>
                <w:sz w:val="16"/>
                <w:szCs w:val="16"/>
                <w:vertAlign w:val="superscript"/>
              </w:rPr>
              <w:t>90</w:t>
            </w:r>
            <w:r w:rsidR="00314E0F" w:rsidRPr="000574E1">
              <w:rPr>
                <w:sz w:val="16"/>
                <w:szCs w:val="16"/>
                <w:vertAlign w:val="superscript"/>
              </w:rPr>
              <w:fldChar w:fldCharType="end"/>
            </w:r>
            <w:r w:rsidR="00866D5E">
              <w:rPr>
                <w:b w:val="0"/>
                <w:sz w:val="16"/>
                <w:szCs w:val="16"/>
              </w:rPr>
              <w:t xml:space="preserve"> </w:t>
            </w:r>
          </w:p>
          <w:p w14:paraId="6D523043" w14:textId="0D4B62E4" w:rsidR="008E60A5" w:rsidRPr="00070721" w:rsidRDefault="00E33C34" w:rsidP="008E60A5">
            <w:pPr>
              <w:pStyle w:val="DHHSbody"/>
              <w:rPr>
                <w:b w:val="0"/>
                <w:sz w:val="16"/>
                <w:szCs w:val="16"/>
                <w:vertAlign w:val="superscript"/>
              </w:rPr>
            </w:pPr>
            <w:r>
              <w:rPr>
                <w:b w:val="0"/>
                <w:sz w:val="16"/>
                <w:szCs w:val="16"/>
              </w:rPr>
              <w:t>Households</w:t>
            </w:r>
            <w:r w:rsidR="008E60A5" w:rsidRPr="00A91103">
              <w:rPr>
                <w:b w:val="0"/>
                <w:sz w:val="16"/>
                <w:szCs w:val="16"/>
              </w:rPr>
              <w:t xml:space="preserve"> in designated bushfire</w:t>
            </w:r>
            <w:r w:rsidR="00504274">
              <w:rPr>
                <w:b w:val="0"/>
                <w:sz w:val="16"/>
                <w:szCs w:val="16"/>
              </w:rPr>
              <w:t>-</w:t>
            </w:r>
            <w:r w:rsidR="008E60A5" w:rsidRPr="00A91103">
              <w:rPr>
                <w:b w:val="0"/>
                <w:sz w:val="16"/>
                <w:szCs w:val="16"/>
              </w:rPr>
              <w:t>prone area</w:t>
            </w:r>
            <w:r w:rsidR="00CB38F4" w:rsidRPr="00A91103">
              <w:rPr>
                <w:b w:val="0"/>
                <w:sz w:val="16"/>
                <w:szCs w:val="16"/>
              </w:rPr>
              <w:t>s</w:t>
            </w:r>
            <w:r w:rsidR="00EF2602">
              <w:rPr>
                <w:b w:val="0"/>
                <w:sz w:val="16"/>
                <w:szCs w:val="16"/>
              </w:rPr>
              <w:t xml:space="preserve"> </w:t>
            </w:r>
          </w:p>
          <w:p w14:paraId="3A761A6B" w14:textId="77777777" w:rsidR="00676FFB" w:rsidRPr="00A91103" w:rsidRDefault="006E2114" w:rsidP="008E60A5">
            <w:pPr>
              <w:pStyle w:val="DHHSbody"/>
              <w:rPr>
                <w:sz w:val="16"/>
                <w:szCs w:val="16"/>
              </w:rPr>
            </w:pPr>
            <w:r w:rsidRPr="00A91103">
              <w:rPr>
                <w:b w:val="0"/>
                <w:sz w:val="16"/>
                <w:szCs w:val="16"/>
              </w:rPr>
              <w:t>Percentage of population living in areas experiencing d</w:t>
            </w:r>
            <w:r w:rsidR="00B277E5" w:rsidRPr="00A91103">
              <w:rPr>
                <w:b w:val="0"/>
                <w:sz w:val="16"/>
                <w:szCs w:val="16"/>
              </w:rPr>
              <w:t>rought</w:t>
            </w:r>
          </w:p>
          <w:p w14:paraId="2556E6BB" w14:textId="788E589A" w:rsidR="00B06511" w:rsidRPr="00A91103" w:rsidRDefault="00BB1474" w:rsidP="008E60A5">
            <w:pPr>
              <w:pStyle w:val="DHHSbody"/>
              <w:rPr>
                <w:sz w:val="16"/>
                <w:szCs w:val="16"/>
              </w:rPr>
            </w:pPr>
            <w:r w:rsidRPr="00A91103">
              <w:rPr>
                <w:b w:val="0"/>
                <w:sz w:val="16"/>
                <w:szCs w:val="16"/>
              </w:rPr>
              <w:t>Percentage of population living</w:t>
            </w:r>
            <w:r w:rsidR="00A61AB5" w:rsidRPr="00A91103">
              <w:rPr>
                <w:b w:val="0"/>
                <w:sz w:val="16"/>
                <w:szCs w:val="16"/>
              </w:rPr>
              <w:t xml:space="preserve"> in </w:t>
            </w:r>
            <w:r w:rsidR="00314AF2" w:rsidRPr="00A91103">
              <w:rPr>
                <w:b w:val="0"/>
                <w:sz w:val="16"/>
                <w:szCs w:val="16"/>
              </w:rPr>
              <w:t xml:space="preserve">coastal areas </w:t>
            </w:r>
            <w:r w:rsidR="00DF32B9" w:rsidRPr="00A91103">
              <w:rPr>
                <w:b w:val="0"/>
                <w:sz w:val="16"/>
                <w:szCs w:val="16"/>
              </w:rPr>
              <w:t>that may be exposed to sea level rise</w:t>
            </w:r>
          </w:p>
          <w:p w14:paraId="108D2D04" w14:textId="77777777" w:rsidR="00DF32B9" w:rsidRPr="00A91103" w:rsidRDefault="00DF32B9" w:rsidP="008E60A5">
            <w:pPr>
              <w:pStyle w:val="DHHSbody"/>
              <w:rPr>
                <w:sz w:val="16"/>
                <w:szCs w:val="16"/>
              </w:rPr>
            </w:pPr>
            <w:r w:rsidRPr="00A91103">
              <w:rPr>
                <w:b w:val="0"/>
                <w:sz w:val="16"/>
                <w:szCs w:val="16"/>
              </w:rPr>
              <w:t xml:space="preserve">Percentage of </w:t>
            </w:r>
            <w:r w:rsidR="00702580" w:rsidRPr="00A91103">
              <w:rPr>
                <w:b w:val="0"/>
                <w:sz w:val="16"/>
                <w:szCs w:val="16"/>
              </w:rPr>
              <w:t>population living in flood-prone areas</w:t>
            </w:r>
          </w:p>
          <w:p w14:paraId="48690880" w14:textId="5FB9D60A" w:rsidR="00DF32B9" w:rsidRPr="00A91103" w:rsidRDefault="00DF32B9" w:rsidP="008E60A5">
            <w:pPr>
              <w:pStyle w:val="DHHSbody"/>
              <w:rPr>
                <w:b w:val="0"/>
                <w:sz w:val="16"/>
                <w:szCs w:val="16"/>
              </w:rPr>
            </w:pPr>
          </w:p>
        </w:tc>
        <w:tc>
          <w:tcPr>
            <w:tcW w:w="5386" w:type="dxa"/>
          </w:tcPr>
          <w:p w14:paraId="5209F0DE" w14:textId="5425FB20" w:rsidR="008E60A5" w:rsidRPr="00010A1E" w:rsidRDefault="008E60A5"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 xml:space="preserve">Percentage of population aged 14 years </w:t>
            </w:r>
            <w:r w:rsidR="00504274">
              <w:rPr>
                <w:sz w:val="16"/>
                <w:szCs w:val="16"/>
              </w:rPr>
              <w:t>or</w:t>
            </w:r>
            <w:r w:rsidR="00504274" w:rsidRPr="00A91103">
              <w:rPr>
                <w:sz w:val="16"/>
                <w:szCs w:val="16"/>
              </w:rPr>
              <w:t xml:space="preserve"> </w:t>
            </w:r>
            <w:r w:rsidRPr="00A91103">
              <w:rPr>
                <w:sz w:val="16"/>
                <w:szCs w:val="16"/>
              </w:rPr>
              <w:t>younger</w:t>
            </w:r>
            <w:r w:rsidR="00DA2D56" w:rsidRPr="004215A9">
              <w:rPr>
                <w:sz w:val="16"/>
                <w:szCs w:val="16"/>
                <w:vertAlign w:val="superscript"/>
              </w:rPr>
              <w:fldChar w:fldCharType="begin"/>
            </w:r>
            <w:r w:rsidR="00941829">
              <w:rPr>
                <w:sz w:val="16"/>
                <w:szCs w:val="16"/>
                <w:vertAlign w:val="superscript"/>
              </w:rPr>
              <w:instrText xml:space="preserve"> ADDIN EN.CITE &lt;EndNote&gt;&lt;Cite&gt;&lt;Year&gt;2023&lt;/Year&gt;&lt;RecNum&gt;673&lt;/RecNum&gt;&lt;DisplayText&gt;91&lt;/DisplayText&gt;&lt;record&gt;&lt;rec-number&gt;673&lt;/rec-number&gt;&lt;foreign-keys&gt;&lt;key app="EN" db-id="fwvs520dta0pajerxw65e0pi2ztww9f052dv" timestamp="1726097968" guid="e9f87aeb-df44-4622-a4b2-ee8298065456"&gt;673&lt;/key&gt;&lt;/foreign-keys&gt;&lt;ref-type name="Web Page"&gt;12&lt;/ref-type&gt;&lt;contributors&gt;&lt;/contributors&gt;&lt;titles&gt;&lt;title&gt;Australian Bureau of Statistics. Regional population by age and sex.&lt;/title&gt;&lt;/titles&gt;&lt;dates&gt;&lt;year&gt;2023&lt;/year&gt;&lt;/dates&gt;&lt;publisher&gt;ABS, Government of Australia&lt;/publisher&gt;&lt;urls&gt;&lt;related-urls&gt;&lt;url&gt;https://www.abs.gov.au/statistics/people/population/regional-population-age-and-sex/latest-release#data-downloads]&lt;/url&gt;&lt;/related-urls&gt;&lt;/urls&gt;&lt;/record&gt;&lt;/Cite&gt;&lt;/EndNote&gt;</w:instrText>
            </w:r>
            <w:r w:rsidR="00DA2D56" w:rsidRPr="004215A9">
              <w:rPr>
                <w:sz w:val="16"/>
                <w:szCs w:val="16"/>
                <w:vertAlign w:val="superscript"/>
              </w:rPr>
              <w:fldChar w:fldCharType="separate"/>
            </w:r>
            <w:r w:rsidR="00937C8F">
              <w:rPr>
                <w:noProof/>
                <w:sz w:val="16"/>
                <w:szCs w:val="16"/>
                <w:vertAlign w:val="superscript"/>
              </w:rPr>
              <w:t>91</w:t>
            </w:r>
            <w:r w:rsidR="00DA2D56" w:rsidRPr="004215A9">
              <w:rPr>
                <w:sz w:val="16"/>
                <w:szCs w:val="16"/>
                <w:vertAlign w:val="superscript"/>
              </w:rPr>
              <w:fldChar w:fldCharType="end"/>
            </w:r>
            <w:r w:rsidR="00010A1E">
              <w:rPr>
                <w:sz w:val="16"/>
                <w:szCs w:val="16"/>
              </w:rPr>
              <w:t xml:space="preserve"> </w:t>
            </w:r>
          </w:p>
          <w:p w14:paraId="626A5800" w14:textId="022EF304" w:rsidR="008E60A5" w:rsidRPr="00A91103" w:rsidRDefault="008E60A5"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 xml:space="preserve">Percentage of population aged 65 years </w:t>
            </w:r>
            <w:r w:rsidR="00504274">
              <w:rPr>
                <w:sz w:val="16"/>
                <w:szCs w:val="16"/>
              </w:rPr>
              <w:t>or</w:t>
            </w:r>
            <w:r w:rsidR="00504274" w:rsidRPr="00A91103">
              <w:rPr>
                <w:sz w:val="16"/>
                <w:szCs w:val="16"/>
              </w:rPr>
              <w:t xml:space="preserve"> </w:t>
            </w:r>
            <w:r w:rsidRPr="00A91103">
              <w:rPr>
                <w:sz w:val="16"/>
                <w:szCs w:val="16"/>
              </w:rPr>
              <w:t>older</w:t>
            </w:r>
            <w:r w:rsidR="005D35E2" w:rsidRPr="00B9290F">
              <w:rPr>
                <w:sz w:val="16"/>
                <w:szCs w:val="16"/>
                <w:vertAlign w:val="superscript"/>
              </w:rPr>
              <w:fldChar w:fldCharType="begin"/>
            </w:r>
            <w:r w:rsidR="00941829">
              <w:rPr>
                <w:sz w:val="16"/>
                <w:szCs w:val="16"/>
                <w:vertAlign w:val="superscript"/>
              </w:rPr>
              <w:instrText xml:space="preserve"> ADDIN EN.CITE &lt;EndNote&gt;&lt;Cite&gt;&lt;Year&gt;2023&lt;/Year&gt;&lt;RecNum&gt;673&lt;/RecNum&gt;&lt;DisplayText&gt;91&lt;/DisplayText&gt;&lt;record&gt;&lt;rec-number&gt;673&lt;/rec-number&gt;&lt;foreign-keys&gt;&lt;key app="EN" db-id="fwvs520dta0pajerxw65e0pi2ztww9f052dv" timestamp="1726097968" guid="e9f87aeb-df44-4622-a4b2-ee8298065456"&gt;673&lt;/key&gt;&lt;/foreign-keys&gt;&lt;ref-type name="Web Page"&gt;12&lt;/ref-type&gt;&lt;contributors&gt;&lt;/contributors&gt;&lt;titles&gt;&lt;title&gt;Australian Bureau of Statistics. Regional population by age and sex.&lt;/title&gt;&lt;/titles&gt;&lt;dates&gt;&lt;year&gt;2023&lt;/year&gt;&lt;/dates&gt;&lt;publisher&gt;ABS, Government of Australia&lt;/publisher&gt;&lt;urls&gt;&lt;related-urls&gt;&lt;url&gt;https://www.abs.gov.au/statistics/people/population/regional-population-age-and-sex/latest-release#data-downloads]&lt;/url&gt;&lt;/related-urls&gt;&lt;/urls&gt;&lt;/record&gt;&lt;/Cite&gt;&lt;/EndNote&gt;</w:instrText>
            </w:r>
            <w:r w:rsidR="005D35E2" w:rsidRPr="00B9290F">
              <w:rPr>
                <w:sz w:val="16"/>
                <w:szCs w:val="16"/>
                <w:vertAlign w:val="superscript"/>
              </w:rPr>
              <w:fldChar w:fldCharType="separate"/>
            </w:r>
            <w:r w:rsidR="00937C8F">
              <w:rPr>
                <w:noProof/>
                <w:sz w:val="16"/>
                <w:szCs w:val="16"/>
                <w:vertAlign w:val="superscript"/>
              </w:rPr>
              <w:t>91</w:t>
            </w:r>
            <w:r w:rsidR="005D35E2" w:rsidRPr="00B9290F">
              <w:rPr>
                <w:sz w:val="16"/>
                <w:szCs w:val="16"/>
                <w:vertAlign w:val="superscript"/>
              </w:rPr>
              <w:fldChar w:fldCharType="end"/>
            </w:r>
            <w:r w:rsidR="006D1901" w:rsidRPr="00A91103">
              <w:rPr>
                <w:sz w:val="16"/>
                <w:szCs w:val="16"/>
              </w:rPr>
              <w:t xml:space="preserve"> </w:t>
            </w:r>
          </w:p>
          <w:p w14:paraId="77A5BC82" w14:textId="2BBF07CA" w:rsidR="006D1901" w:rsidRPr="00891573" w:rsidRDefault="006D1901"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 xml:space="preserve">Percentage of older adults </w:t>
            </w:r>
            <w:r w:rsidR="00BF50D9" w:rsidRPr="00A91103">
              <w:rPr>
                <w:sz w:val="16"/>
                <w:szCs w:val="16"/>
              </w:rPr>
              <w:t>who live alone</w:t>
            </w:r>
            <w:r w:rsidR="006F5735" w:rsidRPr="006F5735">
              <w:rPr>
                <w:sz w:val="16"/>
                <w:szCs w:val="16"/>
                <w:vertAlign w:val="superscript"/>
              </w:rPr>
              <w:fldChar w:fldCharType="begin"/>
            </w:r>
            <w:r w:rsidR="00BE2C6C">
              <w:rPr>
                <w:sz w:val="16"/>
                <w:szCs w:val="16"/>
                <w:vertAlign w:val="superscript"/>
              </w:rPr>
              <w:instrText xml:space="preserve"> ADDIN EN.CITE &lt;EndNote&gt;&lt;Cite&gt;&lt;Year&gt;2022&lt;/Year&gt;&lt;RecNum&gt;676&lt;/RecNum&gt;&lt;DisplayText&gt;92&lt;/DisplayText&gt;&lt;record&gt;&lt;rec-number&gt;676&lt;/rec-number&gt;&lt;foreign-keys&gt;&lt;key app="EN" db-id="fwvs520dta0pajerxw65e0pi2ztww9f052dv" timestamp="1726097968" guid="ecd2409f-95dc-4969-b9a6-6388c60fcd4f"&gt;676&lt;/key&gt;&lt;/foreign-keys&gt;&lt;ref-type name="Web Page"&gt;12&lt;/ref-type&gt;&lt;contributors&gt;&lt;/contributors&gt;&lt;titles&gt;&lt;title&gt;Victorian Agency for Health Information. Victorian Population Health Survey.&lt;/title&gt;&lt;/titles&gt;&lt;dates&gt;&lt;year&gt;2022&lt;/year&gt;&lt;/dates&gt;&lt;publisher&gt;VAHI, State Government of Victoria&lt;/publisher&gt;&lt;urls&gt;&lt;related-urls&gt;&lt;url&gt;https://vahi.vic.gov.au/reports/victorian-population-health-survey]&lt;/url&gt;&lt;/related-urls&gt;&lt;/urls&gt;&lt;/record&gt;&lt;/Cite&gt;&lt;/EndNote&gt;</w:instrText>
            </w:r>
            <w:r w:rsidR="006F5735" w:rsidRPr="006F5735">
              <w:rPr>
                <w:sz w:val="16"/>
                <w:szCs w:val="16"/>
                <w:vertAlign w:val="superscript"/>
              </w:rPr>
              <w:fldChar w:fldCharType="separate"/>
            </w:r>
            <w:r w:rsidR="00937C8F">
              <w:rPr>
                <w:noProof/>
                <w:sz w:val="16"/>
                <w:szCs w:val="16"/>
                <w:vertAlign w:val="superscript"/>
              </w:rPr>
              <w:t>92</w:t>
            </w:r>
            <w:r w:rsidR="006F5735" w:rsidRPr="006F5735">
              <w:rPr>
                <w:sz w:val="16"/>
                <w:szCs w:val="16"/>
                <w:vertAlign w:val="superscript"/>
              </w:rPr>
              <w:fldChar w:fldCharType="end"/>
            </w:r>
            <w:r w:rsidR="00891573">
              <w:rPr>
                <w:sz w:val="16"/>
                <w:szCs w:val="16"/>
              </w:rPr>
              <w:t xml:space="preserve"> </w:t>
            </w:r>
          </w:p>
          <w:p w14:paraId="24BEF2A9" w14:textId="4DFB0557" w:rsidR="00294DFF" w:rsidRPr="007329AB" w:rsidRDefault="008E60A5"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Percentage of population with one or more chronic conditions (</w:t>
            </w:r>
            <w:r w:rsidR="00504274">
              <w:rPr>
                <w:sz w:val="16"/>
                <w:szCs w:val="16"/>
              </w:rPr>
              <w:t>for example,</w:t>
            </w:r>
            <w:r w:rsidRPr="00A91103">
              <w:rPr>
                <w:sz w:val="16"/>
                <w:szCs w:val="16"/>
              </w:rPr>
              <w:t xml:space="preserve"> asthma, </w:t>
            </w:r>
            <w:r w:rsidR="002B799C" w:rsidRPr="00A91103">
              <w:rPr>
                <w:sz w:val="16"/>
                <w:szCs w:val="16"/>
              </w:rPr>
              <w:t>chronic obstructive pulmonary disease</w:t>
            </w:r>
            <w:r w:rsidRPr="00A91103">
              <w:rPr>
                <w:sz w:val="16"/>
                <w:szCs w:val="16"/>
              </w:rPr>
              <w:t xml:space="preserve">, </w:t>
            </w:r>
            <w:r w:rsidR="00136A7C" w:rsidRPr="00A91103">
              <w:rPr>
                <w:sz w:val="16"/>
                <w:szCs w:val="16"/>
              </w:rPr>
              <w:t>cardiovascular</w:t>
            </w:r>
            <w:r w:rsidR="000E6BE3" w:rsidRPr="00A91103">
              <w:rPr>
                <w:sz w:val="16"/>
                <w:szCs w:val="16"/>
              </w:rPr>
              <w:t xml:space="preserve"> disease</w:t>
            </w:r>
            <w:r w:rsidRPr="00A91103">
              <w:rPr>
                <w:sz w:val="16"/>
                <w:szCs w:val="16"/>
              </w:rPr>
              <w:t>)</w:t>
            </w:r>
            <w:r w:rsidR="00543C62" w:rsidRPr="00C66FA8">
              <w:rPr>
                <w:sz w:val="16"/>
                <w:szCs w:val="16"/>
                <w:vertAlign w:val="superscript"/>
              </w:rPr>
              <w:fldChar w:fldCharType="begin"/>
            </w:r>
            <w:r w:rsidR="00BE2C6C">
              <w:rPr>
                <w:sz w:val="16"/>
                <w:szCs w:val="16"/>
                <w:vertAlign w:val="superscript"/>
              </w:rPr>
              <w:instrText xml:space="preserve"> ADDIN EN.CITE &lt;EndNote&gt;&lt;Cite&gt;&lt;Year&gt;2022&lt;/Year&gt;&lt;RecNum&gt;676&lt;/RecNum&gt;&lt;DisplayText&gt;92,93&lt;/DisplayText&gt;&lt;record&gt;&lt;rec-number&gt;676&lt;/rec-number&gt;&lt;foreign-keys&gt;&lt;key app="EN" db-id="fwvs520dta0pajerxw65e0pi2ztww9f052dv" timestamp="1726097968" guid="ecd2409f-95dc-4969-b9a6-6388c60fcd4f"&gt;676&lt;/key&gt;&lt;/foreign-keys&gt;&lt;ref-type name="Web Page"&gt;12&lt;/ref-type&gt;&lt;contributors&gt;&lt;/contributors&gt;&lt;titles&gt;&lt;title&gt;Victorian Agency for Health Information. Victorian Population Health Survey.&lt;/title&gt;&lt;/titles&gt;&lt;dates&gt;&lt;year&gt;2022&lt;/year&gt;&lt;/dates&gt;&lt;publisher&gt;VAHI, State Government of Victoria&lt;/publisher&gt;&lt;urls&gt;&lt;related-urls&gt;&lt;url&gt;https://vahi.vic.gov.au/reports/victorian-population-health-survey]&lt;/url&gt;&lt;/related-urls&gt;&lt;/urls&gt;&lt;/record&gt;&lt;/Cite&gt;&lt;Cite&gt;&lt;Year&gt;2021&lt;/Year&gt;&lt;RecNum&gt;672&lt;/RecNum&gt;&lt;record&gt;&lt;rec-number&gt;672&lt;/rec-number&gt;&lt;foreign-keys&gt;&lt;key app="EN" db-id="fwvs520dta0pajerxw65e0pi2ztww9f052dv" timestamp="1726097968" guid="5f074bd5-07f9-4365-9ad9-ec742c4d5e3f"&gt;672&lt;/key&gt;&lt;/foreign-keys&gt;&lt;ref-type name="Web Page"&gt;12&lt;/ref-type&gt;&lt;contributors&gt;&lt;/contributors&gt;&lt;titles&gt;&lt;title&gt;Australian Bureau of Statistics. Search Census Data&lt;/title&gt;&lt;/titles&gt;&lt;dates&gt;&lt;year&gt;2021&lt;/year&gt;&lt;/dates&gt;&lt;publisher&gt;ABS, Government of Australia&lt;/publisher&gt;&lt;urls&gt;&lt;related-urls&gt;&lt;url&gt;https://www.abs.gov.au/census/find-census-data/search-by-area]&lt;/url&gt;&lt;/related-urls&gt;&lt;/urls&gt;&lt;/record&gt;&lt;/Cite&gt;&lt;Cite&gt;&lt;Year&gt;2021&lt;/Year&gt;&lt;RecNum&gt;672&lt;/RecNum&gt;&lt;record&gt;&lt;rec-number&gt;672&lt;/rec-number&gt;&lt;foreign-keys&gt;&lt;key app="EN" db-id="fwvs520dta0pajerxw65e0pi2ztww9f052dv" timestamp="1726097968" guid="5f074bd5-07f9-4365-9ad9-ec742c4d5e3f"&gt;672&lt;/key&gt;&lt;/foreign-keys&gt;&lt;ref-type name="Web Page"&gt;12&lt;/ref-type&gt;&lt;contributors&gt;&lt;/contributors&gt;&lt;titles&gt;&lt;title&gt;Australian Bureau of Statistics. Search Census Data&lt;/title&gt;&lt;/titles&gt;&lt;dates&gt;&lt;year&gt;2021&lt;/year&gt;&lt;/dates&gt;&lt;publisher&gt;ABS, Government of Australia&lt;/publisher&gt;&lt;urls&gt;&lt;related-urls&gt;&lt;url&gt;https://www.abs.gov.au/census/find-census-data/search-by-area]&lt;/url&gt;&lt;/related-urls&gt;&lt;/urls&gt;&lt;/record&gt;&lt;/Cite&gt;&lt;/EndNote&gt;</w:instrText>
            </w:r>
            <w:r w:rsidR="00543C62" w:rsidRPr="00C66FA8">
              <w:rPr>
                <w:sz w:val="16"/>
                <w:szCs w:val="16"/>
                <w:vertAlign w:val="superscript"/>
              </w:rPr>
              <w:fldChar w:fldCharType="separate"/>
            </w:r>
            <w:r w:rsidR="00937C8F">
              <w:rPr>
                <w:noProof/>
                <w:sz w:val="16"/>
                <w:szCs w:val="16"/>
                <w:vertAlign w:val="superscript"/>
              </w:rPr>
              <w:t>92,93</w:t>
            </w:r>
            <w:r w:rsidR="00543C62" w:rsidRPr="00C66FA8">
              <w:rPr>
                <w:sz w:val="16"/>
                <w:szCs w:val="16"/>
                <w:vertAlign w:val="superscript"/>
              </w:rPr>
              <w:fldChar w:fldCharType="end"/>
            </w:r>
            <w:r w:rsidR="006C5CEF" w:rsidRPr="00A91103">
              <w:rPr>
                <w:sz w:val="16"/>
                <w:szCs w:val="16"/>
              </w:rPr>
              <w:t xml:space="preserve"> </w:t>
            </w:r>
          </w:p>
          <w:p w14:paraId="6B8804FA" w14:textId="1A8113BD" w:rsidR="0094469B" w:rsidRPr="00342AF9" w:rsidRDefault="0094469B" w:rsidP="0094469B">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 xml:space="preserve">Proportion of people living in households below </w:t>
            </w:r>
            <w:r w:rsidR="006D6BD1" w:rsidRPr="00A91103">
              <w:rPr>
                <w:sz w:val="16"/>
                <w:szCs w:val="16"/>
              </w:rPr>
              <w:t xml:space="preserve">the </w:t>
            </w:r>
            <w:r w:rsidRPr="00A91103">
              <w:rPr>
                <w:sz w:val="16"/>
                <w:szCs w:val="16"/>
              </w:rPr>
              <w:t>poverty line</w:t>
            </w:r>
            <w:r w:rsidR="00044582" w:rsidRPr="00044582">
              <w:rPr>
                <w:sz w:val="16"/>
                <w:szCs w:val="16"/>
                <w:vertAlign w:val="superscript"/>
              </w:rPr>
              <w:fldChar w:fldCharType="begin"/>
            </w:r>
            <w:r w:rsidR="00CE5EF8">
              <w:rPr>
                <w:sz w:val="16"/>
                <w:szCs w:val="16"/>
                <w:vertAlign w:val="superscript"/>
              </w:rPr>
              <w:instrText xml:space="preserve"> ADDIN EN.CITE &lt;EndNote&gt;&lt;Cite&gt;&lt;Year&gt;2023&lt;/Year&gt;&lt;RecNum&gt;677&lt;/RecNum&gt;&lt;DisplayText&gt;94&lt;/DisplayText&gt;&lt;record&gt;&lt;rec-number&gt;677&lt;/rec-number&gt;&lt;foreign-keys&gt;&lt;key app="EN" db-id="fwvs520dta0pajerxw65e0pi2ztww9f052dv" timestamp="1726097968" guid="43658d77-edf0-4ae8-a379-00246ca9338e"&gt;677&lt;/key&gt;&lt;/foreign-keys&gt;&lt;ref-type name="Web Page"&gt;12&lt;/ref-type&gt;&lt;contributors&gt;&lt;/contributors&gt;&lt;titles&gt;&lt;title&gt;Victorian Council of Social Service. Mapping poverty in Victoria: Mapping economic disadvantage in Victoria.&lt;/title&gt;&lt;secondary-title&gt;Mapping poverty in Victoria&lt;/secondary-title&gt;&lt;/titles&gt;&lt;dates&gt;&lt;year&gt;2023&lt;/year&gt;&lt;/dates&gt;&lt;publisher&gt;VCOSS&lt;/publisher&gt;&lt;urls&gt;&lt;related-urls&gt;&lt;url&gt;https://vcoss.org.au/cost-of-living/2023/08/povertymaps/#maps]&lt;/url&gt;&lt;/related-urls&gt;&lt;/urls&gt;&lt;/record&gt;&lt;/Cite&gt;&lt;/EndNote&gt;</w:instrText>
            </w:r>
            <w:r w:rsidR="00044582" w:rsidRPr="00044582">
              <w:rPr>
                <w:sz w:val="16"/>
                <w:szCs w:val="16"/>
                <w:vertAlign w:val="superscript"/>
              </w:rPr>
              <w:fldChar w:fldCharType="separate"/>
            </w:r>
            <w:r w:rsidR="00937C8F">
              <w:rPr>
                <w:noProof/>
                <w:sz w:val="16"/>
                <w:szCs w:val="16"/>
                <w:vertAlign w:val="superscript"/>
              </w:rPr>
              <w:t>94</w:t>
            </w:r>
            <w:r w:rsidR="00044582" w:rsidRPr="00044582">
              <w:rPr>
                <w:sz w:val="16"/>
                <w:szCs w:val="16"/>
                <w:vertAlign w:val="superscript"/>
              </w:rPr>
              <w:fldChar w:fldCharType="end"/>
            </w:r>
            <w:r w:rsidR="00342AF9">
              <w:rPr>
                <w:sz w:val="16"/>
                <w:szCs w:val="16"/>
              </w:rPr>
              <w:t xml:space="preserve"> </w:t>
            </w:r>
          </w:p>
          <w:p w14:paraId="671EF133" w14:textId="03274F61" w:rsidR="00945AF1" w:rsidRPr="001A4DE3" w:rsidRDefault="00945AF1" w:rsidP="0094469B">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Proportion of adults who ran out of food and could not afford to buy more</w:t>
            </w:r>
            <w:r w:rsidR="00F03FB0" w:rsidRPr="00F03FB0">
              <w:rPr>
                <w:sz w:val="16"/>
                <w:szCs w:val="16"/>
                <w:vertAlign w:val="superscript"/>
              </w:rPr>
              <w:fldChar w:fldCharType="begin"/>
            </w:r>
            <w:r w:rsidR="00BE2C6C">
              <w:rPr>
                <w:sz w:val="16"/>
                <w:szCs w:val="16"/>
                <w:vertAlign w:val="superscript"/>
              </w:rPr>
              <w:instrText xml:space="preserve"> ADDIN EN.CITE &lt;EndNote&gt;&lt;Cite&gt;&lt;Year&gt;2022&lt;/Year&gt;&lt;RecNum&gt;676&lt;/RecNum&gt;&lt;DisplayText&gt;92&lt;/DisplayText&gt;&lt;record&gt;&lt;rec-number&gt;676&lt;/rec-number&gt;&lt;foreign-keys&gt;&lt;key app="EN" db-id="fwvs520dta0pajerxw65e0pi2ztww9f052dv" timestamp="1726097968" guid="ecd2409f-95dc-4969-b9a6-6388c60fcd4f"&gt;676&lt;/key&gt;&lt;/foreign-keys&gt;&lt;ref-type name="Web Page"&gt;12&lt;/ref-type&gt;&lt;contributors&gt;&lt;/contributors&gt;&lt;titles&gt;&lt;title&gt;Victorian Agency for Health Information. Victorian Population Health Survey.&lt;/title&gt;&lt;/titles&gt;&lt;dates&gt;&lt;year&gt;2022&lt;/year&gt;&lt;/dates&gt;&lt;publisher&gt;VAHI, State Government of Victoria&lt;/publisher&gt;&lt;urls&gt;&lt;related-urls&gt;&lt;url&gt;https://vahi.vic.gov.au/reports/victorian-population-health-survey]&lt;/url&gt;&lt;/related-urls&gt;&lt;/urls&gt;&lt;/record&gt;&lt;/Cite&gt;&lt;/EndNote&gt;</w:instrText>
            </w:r>
            <w:r w:rsidR="00F03FB0" w:rsidRPr="00F03FB0">
              <w:rPr>
                <w:sz w:val="16"/>
                <w:szCs w:val="16"/>
                <w:vertAlign w:val="superscript"/>
              </w:rPr>
              <w:fldChar w:fldCharType="separate"/>
            </w:r>
            <w:r w:rsidR="00937C8F">
              <w:rPr>
                <w:noProof/>
                <w:sz w:val="16"/>
                <w:szCs w:val="16"/>
                <w:vertAlign w:val="superscript"/>
              </w:rPr>
              <w:t>92</w:t>
            </w:r>
            <w:r w:rsidR="00F03FB0" w:rsidRPr="00F03FB0">
              <w:rPr>
                <w:sz w:val="16"/>
                <w:szCs w:val="16"/>
                <w:vertAlign w:val="superscript"/>
              </w:rPr>
              <w:fldChar w:fldCharType="end"/>
            </w:r>
            <w:r w:rsidR="001A4DE3">
              <w:rPr>
                <w:sz w:val="16"/>
                <w:szCs w:val="16"/>
              </w:rPr>
              <w:t xml:space="preserve"> </w:t>
            </w:r>
          </w:p>
          <w:p w14:paraId="741777B9" w14:textId="562A035E" w:rsidR="009C4C67" w:rsidRPr="00A91103" w:rsidRDefault="009C4C67" w:rsidP="009C4C67">
            <w:pPr>
              <w:pStyle w:val="DHHSbody"/>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Proportion of population who require someone to help them or be with them for self-care, body movement and/or communication activities</w:t>
            </w:r>
            <w:r w:rsidRPr="005476BF">
              <w:rPr>
                <w:sz w:val="16"/>
                <w:szCs w:val="16"/>
                <w:vertAlign w:val="superscript"/>
              </w:rPr>
              <w:fldChar w:fldCharType="begin"/>
            </w:r>
            <w:r w:rsidR="009E03EE">
              <w:rPr>
                <w:sz w:val="16"/>
                <w:szCs w:val="16"/>
                <w:vertAlign w:val="superscript"/>
              </w:rPr>
              <w:instrText xml:space="preserve"> ADDIN EN.CITE &lt;EndNote&gt;&lt;Cite&gt;&lt;Year&gt;2021&lt;/Year&gt;&lt;RecNum&gt;672&lt;/RecNum&gt;&lt;DisplayText&gt;93&lt;/DisplayText&gt;&lt;record&gt;&lt;rec-number&gt;672&lt;/rec-number&gt;&lt;foreign-keys&gt;&lt;key app="EN" db-id="fwvs520dta0pajerxw65e0pi2ztww9f052dv" timestamp="1726097968" guid="5f074bd5-07f9-4365-9ad9-ec742c4d5e3f"&gt;672&lt;/key&gt;&lt;/foreign-keys&gt;&lt;ref-type name="Web Page"&gt;12&lt;/ref-type&gt;&lt;contributors&gt;&lt;/contributors&gt;&lt;titles&gt;&lt;title&gt;Australian Bureau of Statistics. Search Census Data&lt;/title&gt;&lt;/titles&gt;&lt;dates&gt;&lt;year&gt;2021&lt;/year&gt;&lt;/dates&gt;&lt;publisher&gt;ABS, Government of Australia&lt;/publisher&gt;&lt;urls&gt;&lt;related-urls&gt;&lt;url&gt;https://www.abs.gov.au/census/find-census-data/search-by-area]&lt;/url&gt;&lt;/related-urls&gt;&lt;/urls&gt;&lt;/record&gt;&lt;/Cite&gt;&lt;/EndNote&gt;</w:instrText>
            </w:r>
            <w:r w:rsidRPr="005476BF">
              <w:rPr>
                <w:sz w:val="16"/>
                <w:szCs w:val="16"/>
                <w:vertAlign w:val="superscript"/>
              </w:rPr>
              <w:fldChar w:fldCharType="separate"/>
            </w:r>
            <w:r w:rsidR="00937C8F">
              <w:rPr>
                <w:noProof/>
                <w:sz w:val="16"/>
                <w:szCs w:val="16"/>
                <w:vertAlign w:val="superscript"/>
              </w:rPr>
              <w:t>93</w:t>
            </w:r>
            <w:r w:rsidRPr="005476BF">
              <w:rPr>
                <w:sz w:val="16"/>
                <w:szCs w:val="16"/>
                <w:vertAlign w:val="superscript"/>
              </w:rPr>
              <w:fldChar w:fldCharType="end"/>
            </w:r>
          </w:p>
          <w:p w14:paraId="13725E25" w14:textId="74362920" w:rsidR="00050192" w:rsidRPr="00FB5CE4" w:rsidRDefault="00050192" w:rsidP="00050192">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Proportion of adults unable to raise $2</w:t>
            </w:r>
            <w:r>
              <w:rPr>
                <w:sz w:val="16"/>
                <w:szCs w:val="16"/>
              </w:rPr>
              <w:t>,</w:t>
            </w:r>
            <w:r w:rsidRPr="00A91103">
              <w:rPr>
                <w:sz w:val="16"/>
                <w:szCs w:val="16"/>
              </w:rPr>
              <w:t xml:space="preserve">000 within </w:t>
            </w:r>
            <w:r>
              <w:rPr>
                <w:sz w:val="16"/>
                <w:szCs w:val="16"/>
              </w:rPr>
              <w:t>two</w:t>
            </w:r>
            <w:r w:rsidRPr="00A91103">
              <w:rPr>
                <w:sz w:val="16"/>
                <w:szCs w:val="16"/>
              </w:rPr>
              <w:t xml:space="preserve"> days in an emergency</w:t>
            </w:r>
            <w:r w:rsidRPr="00F03FB0">
              <w:rPr>
                <w:sz w:val="16"/>
                <w:szCs w:val="16"/>
                <w:vertAlign w:val="superscript"/>
              </w:rPr>
              <w:fldChar w:fldCharType="begin"/>
            </w:r>
            <w:r w:rsidR="00BE2C6C">
              <w:rPr>
                <w:sz w:val="16"/>
                <w:szCs w:val="16"/>
                <w:vertAlign w:val="superscript"/>
              </w:rPr>
              <w:instrText xml:space="preserve"> ADDIN EN.CITE &lt;EndNote&gt;&lt;Cite&gt;&lt;Year&gt;2022&lt;/Year&gt;&lt;RecNum&gt;676&lt;/RecNum&gt;&lt;DisplayText&gt;92&lt;/DisplayText&gt;&lt;record&gt;&lt;rec-number&gt;676&lt;/rec-number&gt;&lt;foreign-keys&gt;&lt;key app="EN" db-id="fwvs520dta0pajerxw65e0pi2ztww9f052dv" timestamp="1726097968" guid="ecd2409f-95dc-4969-b9a6-6388c60fcd4f"&gt;676&lt;/key&gt;&lt;/foreign-keys&gt;&lt;ref-type name="Web Page"&gt;12&lt;/ref-type&gt;&lt;contributors&gt;&lt;/contributors&gt;&lt;titles&gt;&lt;title&gt;Victorian Agency for Health Information. Victorian Population Health Survey.&lt;/title&gt;&lt;/titles&gt;&lt;dates&gt;&lt;year&gt;2022&lt;/year&gt;&lt;/dates&gt;&lt;publisher&gt;VAHI, State Government of Victoria&lt;/publisher&gt;&lt;urls&gt;&lt;related-urls&gt;&lt;url&gt;https://vahi.vic.gov.au/reports/victorian-population-health-survey]&lt;/url&gt;&lt;/related-urls&gt;&lt;/urls&gt;&lt;/record&gt;&lt;/Cite&gt;&lt;/EndNote&gt;</w:instrText>
            </w:r>
            <w:r w:rsidRPr="00F03FB0">
              <w:rPr>
                <w:sz w:val="16"/>
                <w:szCs w:val="16"/>
                <w:vertAlign w:val="superscript"/>
              </w:rPr>
              <w:fldChar w:fldCharType="separate"/>
            </w:r>
            <w:r w:rsidR="00937C8F">
              <w:rPr>
                <w:noProof/>
                <w:sz w:val="16"/>
                <w:szCs w:val="16"/>
                <w:vertAlign w:val="superscript"/>
              </w:rPr>
              <w:t>92</w:t>
            </w:r>
            <w:r w:rsidRPr="00F03FB0">
              <w:rPr>
                <w:sz w:val="16"/>
                <w:szCs w:val="16"/>
                <w:vertAlign w:val="superscript"/>
              </w:rPr>
              <w:fldChar w:fldCharType="end"/>
            </w:r>
            <w:r>
              <w:rPr>
                <w:sz w:val="16"/>
                <w:szCs w:val="16"/>
              </w:rPr>
              <w:t xml:space="preserve"> </w:t>
            </w:r>
          </w:p>
          <w:p w14:paraId="29BEDC72" w14:textId="4739F7B6" w:rsidR="005C4BE4" w:rsidRPr="001E3928" w:rsidRDefault="005C4BE4"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Percentage of population experiencing homelessness</w:t>
            </w:r>
            <w:r w:rsidR="00FD2E1B" w:rsidRPr="00A91103">
              <w:rPr>
                <w:sz w:val="16"/>
                <w:szCs w:val="16"/>
              </w:rPr>
              <w:t xml:space="preserve"> </w:t>
            </w:r>
            <w:r w:rsidR="006D6BD1" w:rsidRPr="00A91103">
              <w:rPr>
                <w:sz w:val="16"/>
                <w:szCs w:val="16"/>
              </w:rPr>
              <w:t>or insecure housing</w:t>
            </w:r>
            <w:r w:rsidR="001E3928">
              <w:rPr>
                <w:sz w:val="16"/>
                <w:szCs w:val="16"/>
              </w:rPr>
              <w:t xml:space="preserve"> </w:t>
            </w:r>
            <w:r w:rsidR="005F2CC2">
              <w:rPr>
                <w:sz w:val="16"/>
                <w:szCs w:val="16"/>
              </w:rPr>
              <w:t xml:space="preserve">or </w:t>
            </w:r>
            <w:r w:rsidR="009723D5">
              <w:rPr>
                <w:sz w:val="16"/>
                <w:szCs w:val="16"/>
              </w:rPr>
              <w:t>accessing</w:t>
            </w:r>
            <w:r w:rsidR="00FE711F">
              <w:rPr>
                <w:sz w:val="16"/>
                <w:szCs w:val="16"/>
              </w:rPr>
              <w:t xml:space="preserve"> support from</w:t>
            </w:r>
            <w:r w:rsidR="009723D5">
              <w:rPr>
                <w:sz w:val="16"/>
                <w:szCs w:val="16"/>
              </w:rPr>
              <w:t xml:space="preserve"> specialist homelessness services</w:t>
            </w:r>
            <w:r w:rsidR="00EA0AB1" w:rsidRPr="00EA0AB1">
              <w:rPr>
                <w:sz w:val="16"/>
                <w:szCs w:val="16"/>
                <w:vertAlign w:val="superscript"/>
              </w:rPr>
              <w:fldChar w:fldCharType="begin"/>
            </w:r>
            <w:r w:rsidR="00E14621">
              <w:rPr>
                <w:sz w:val="16"/>
                <w:szCs w:val="16"/>
                <w:vertAlign w:val="superscript"/>
              </w:rPr>
              <w:instrText xml:space="preserve"> ADDIN EN.CITE &lt;EndNote&gt;&lt;Cite&gt;&lt;Year&gt;2018-19&lt;/Year&gt;&lt;RecNum&gt;667&lt;/RecNum&gt;&lt;DisplayText&gt;95&lt;/DisplayText&gt;&lt;record&gt;&lt;rec-number&gt;667&lt;/rec-number&gt;&lt;foreign-keys&gt;&lt;key app="EN" db-id="fwvs520dta0pajerxw65e0pi2ztww9f052dv" timestamp="1726097967" guid="089013f1-4364-4190-9b0d-b58c1ccc4be4"&gt;667&lt;/key&gt;&lt;/foreign-keys&gt;&lt;ref-type name="Web Page"&gt;12&lt;/ref-type&gt;&lt;contributors&gt;&lt;/contributors&gt;&lt;titles&gt;&lt;title&gt;Council to Homeless Persons. Local data: Supporting an evidence-based approach to ending homelessness. AIHW: consumers who received support from specialist homelessness services from 2014 onwards.&lt;/title&gt;&lt;/titles&gt;&lt;dates&gt;&lt;year&gt;2018-19&lt;/year&gt;&lt;/dates&gt;&lt;publisher&gt;CHP&lt;/publisher&gt;&lt;urls&gt;&lt;related-urls&gt;&lt;url&gt;https://chp.org.au/sector-learning-and-development/local-data/]&lt;/url&gt;&lt;/related-urls&gt;&lt;/urls&gt;&lt;/record&gt;&lt;/Cite&gt;&lt;/EndNote&gt;</w:instrText>
            </w:r>
            <w:r w:rsidR="00EA0AB1" w:rsidRPr="00EA0AB1">
              <w:rPr>
                <w:sz w:val="16"/>
                <w:szCs w:val="16"/>
                <w:vertAlign w:val="superscript"/>
              </w:rPr>
              <w:fldChar w:fldCharType="separate"/>
            </w:r>
            <w:r w:rsidR="00937C8F">
              <w:rPr>
                <w:noProof/>
                <w:sz w:val="16"/>
                <w:szCs w:val="16"/>
                <w:vertAlign w:val="superscript"/>
              </w:rPr>
              <w:t>95</w:t>
            </w:r>
            <w:r w:rsidR="00EA0AB1" w:rsidRPr="00EA0AB1">
              <w:rPr>
                <w:sz w:val="16"/>
                <w:szCs w:val="16"/>
                <w:vertAlign w:val="superscript"/>
              </w:rPr>
              <w:fldChar w:fldCharType="end"/>
            </w:r>
            <w:r w:rsidR="00F25E9B">
              <w:rPr>
                <w:sz w:val="16"/>
                <w:szCs w:val="16"/>
              </w:rPr>
              <w:t xml:space="preserve"> </w:t>
            </w:r>
            <w:r w:rsidR="009723D5">
              <w:rPr>
                <w:sz w:val="16"/>
                <w:szCs w:val="16"/>
              </w:rPr>
              <w:t xml:space="preserve"> </w:t>
            </w:r>
          </w:p>
          <w:p w14:paraId="78B9DDA2" w14:textId="6B247827" w:rsidR="00EB40A4" w:rsidRPr="00A91103" w:rsidRDefault="00EB40A4"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Rate of incidents of family violence recorded by police</w:t>
            </w:r>
            <w:r w:rsidR="00DD762C" w:rsidRPr="00DD762C">
              <w:rPr>
                <w:sz w:val="16"/>
                <w:szCs w:val="16"/>
                <w:vertAlign w:val="superscript"/>
              </w:rPr>
              <w:fldChar w:fldCharType="begin"/>
            </w:r>
            <w:r w:rsidR="00941829">
              <w:rPr>
                <w:sz w:val="16"/>
                <w:szCs w:val="16"/>
                <w:vertAlign w:val="superscript"/>
              </w:rPr>
              <w:instrText xml:space="preserve"> ADDIN EN.CITE &lt;EndNote&gt;&lt;Cite&gt;&lt;Year&gt;2022-23&lt;/Year&gt;&lt;RecNum&gt;670&lt;/RecNum&gt;&lt;DisplayText&gt;96&lt;/DisplayText&gt;&lt;record&gt;&lt;rec-number&gt;670&lt;/rec-number&gt;&lt;foreign-keys&gt;&lt;key app="EN" db-id="fwvs520dta0pajerxw65e0pi2ztww9f052dv" timestamp="1726097968" guid="41add487-2d4b-48a3-870b-6d468ce644d7"&gt;670&lt;/key&gt;&lt;/foreign-keys&gt;&lt;ref-type name="Web Page"&gt;12&lt;/ref-type&gt;&lt;contributors&gt;&lt;/contributors&gt;&lt;titles&gt;&lt;title&gt;Crime Statistics Agency. Family Violence Dashboard.&lt;/title&gt;&lt;/titles&gt;&lt;dates&gt;&lt;year&gt;2022-23&lt;/year&gt;&lt;/dates&gt;&lt;publisher&gt;CSA, State Government of Victoria&lt;/publisher&gt;&lt;urls&gt;&lt;related-urls&gt;&lt;url&gt;https://www.crimestatistics.vic.gov.au/family-violence-data/family-violence-dashboard]&lt;/url&gt;&lt;/related-urls&gt;&lt;/urls&gt;&lt;/record&gt;&lt;/Cite&gt;&lt;/EndNote&gt;</w:instrText>
            </w:r>
            <w:r w:rsidR="00DD762C" w:rsidRPr="00DD762C">
              <w:rPr>
                <w:sz w:val="16"/>
                <w:szCs w:val="16"/>
                <w:vertAlign w:val="superscript"/>
              </w:rPr>
              <w:fldChar w:fldCharType="separate"/>
            </w:r>
            <w:r w:rsidR="00937C8F">
              <w:rPr>
                <w:noProof/>
                <w:sz w:val="16"/>
                <w:szCs w:val="16"/>
                <w:vertAlign w:val="superscript"/>
              </w:rPr>
              <w:t>96</w:t>
            </w:r>
            <w:r w:rsidR="00DD762C" w:rsidRPr="00DD762C">
              <w:rPr>
                <w:sz w:val="16"/>
                <w:szCs w:val="16"/>
                <w:vertAlign w:val="superscript"/>
              </w:rPr>
              <w:fldChar w:fldCharType="end"/>
            </w:r>
            <w:r w:rsidR="00285666">
              <w:rPr>
                <w:sz w:val="16"/>
                <w:szCs w:val="16"/>
              </w:rPr>
              <w:t xml:space="preserve"> </w:t>
            </w:r>
          </w:p>
          <w:p w14:paraId="75FF9B5B" w14:textId="2F7200C1" w:rsidR="006C5CEF" w:rsidRPr="00855801" w:rsidRDefault="00EB6C0C"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 xml:space="preserve">Percentage of </w:t>
            </w:r>
            <w:r w:rsidR="00003B6F" w:rsidRPr="00A91103">
              <w:rPr>
                <w:sz w:val="16"/>
                <w:szCs w:val="16"/>
              </w:rPr>
              <w:t>new migrants (</w:t>
            </w:r>
            <w:r w:rsidR="007E2EE6">
              <w:rPr>
                <w:sz w:val="16"/>
                <w:szCs w:val="16"/>
              </w:rPr>
              <w:t>for example,</w:t>
            </w:r>
            <w:r w:rsidR="00003B6F" w:rsidRPr="00A91103">
              <w:rPr>
                <w:sz w:val="16"/>
                <w:szCs w:val="16"/>
              </w:rPr>
              <w:t xml:space="preserve"> who may experience language barriers</w:t>
            </w:r>
            <w:r w:rsidR="006C5CEF" w:rsidRPr="00A91103">
              <w:rPr>
                <w:sz w:val="16"/>
                <w:szCs w:val="16"/>
              </w:rPr>
              <w:t xml:space="preserve"> or have limited knowledge of local warning systems, health and social services)</w:t>
            </w:r>
            <w:r w:rsidR="005476BF" w:rsidRPr="00E06661">
              <w:rPr>
                <w:sz w:val="16"/>
                <w:szCs w:val="16"/>
                <w:vertAlign w:val="superscript"/>
              </w:rPr>
              <w:fldChar w:fldCharType="begin"/>
            </w:r>
            <w:r w:rsidR="009E03EE">
              <w:rPr>
                <w:sz w:val="16"/>
                <w:szCs w:val="16"/>
                <w:vertAlign w:val="superscript"/>
              </w:rPr>
              <w:instrText xml:space="preserve"> ADDIN EN.CITE &lt;EndNote&gt;&lt;Cite&gt;&lt;Year&gt;2021&lt;/Year&gt;&lt;RecNum&gt;672&lt;/RecNum&gt;&lt;DisplayText&gt;93&lt;/DisplayText&gt;&lt;record&gt;&lt;rec-number&gt;672&lt;/rec-number&gt;&lt;foreign-keys&gt;&lt;key app="EN" db-id="fwvs520dta0pajerxw65e0pi2ztww9f052dv" timestamp="1726097968" guid="5f074bd5-07f9-4365-9ad9-ec742c4d5e3f"&gt;672&lt;/key&gt;&lt;/foreign-keys&gt;&lt;ref-type name="Web Page"&gt;12&lt;/ref-type&gt;&lt;contributors&gt;&lt;/contributors&gt;&lt;titles&gt;&lt;title&gt;Australian Bureau of Statistics. Search Census Data&lt;/title&gt;&lt;/titles&gt;&lt;dates&gt;&lt;year&gt;2021&lt;/year&gt;&lt;/dates&gt;&lt;publisher&gt;ABS, Government of Australia&lt;/publisher&gt;&lt;urls&gt;&lt;related-urls&gt;&lt;url&gt;https://www.abs.gov.au/census/find-census-data/search-by-area]&lt;/url&gt;&lt;/related-urls&gt;&lt;/urls&gt;&lt;/record&gt;&lt;/Cite&gt;&lt;/EndNote&gt;</w:instrText>
            </w:r>
            <w:r w:rsidR="005476BF" w:rsidRPr="00E06661">
              <w:rPr>
                <w:sz w:val="16"/>
                <w:szCs w:val="16"/>
                <w:vertAlign w:val="superscript"/>
              </w:rPr>
              <w:fldChar w:fldCharType="separate"/>
            </w:r>
            <w:r w:rsidR="00937C8F">
              <w:rPr>
                <w:noProof/>
                <w:sz w:val="16"/>
                <w:szCs w:val="16"/>
                <w:vertAlign w:val="superscript"/>
              </w:rPr>
              <w:t>93</w:t>
            </w:r>
            <w:r w:rsidR="005476BF" w:rsidRPr="00E06661">
              <w:rPr>
                <w:sz w:val="16"/>
                <w:szCs w:val="16"/>
                <w:vertAlign w:val="superscript"/>
              </w:rPr>
              <w:fldChar w:fldCharType="end"/>
            </w:r>
            <w:r w:rsidR="00855801">
              <w:rPr>
                <w:sz w:val="16"/>
                <w:szCs w:val="16"/>
              </w:rPr>
              <w:t xml:space="preserve"> </w:t>
            </w:r>
            <w:r w:rsidR="00655E4F" w:rsidRPr="00855801">
              <w:rPr>
                <w:sz w:val="16"/>
                <w:szCs w:val="16"/>
              </w:rPr>
              <w:t xml:space="preserve"> </w:t>
            </w:r>
          </w:p>
          <w:p w14:paraId="694C7A6C" w14:textId="2BC519B8" w:rsidR="00F8140C" w:rsidRPr="00204BD7" w:rsidRDefault="00F8140C"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Percentage of Aboriginal and</w:t>
            </w:r>
            <w:r w:rsidR="007E2EE6">
              <w:rPr>
                <w:sz w:val="16"/>
                <w:szCs w:val="16"/>
              </w:rPr>
              <w:t>/or</w:t>
            </w:r>
            <w:r w:rsidRPr="00A91103">
              <w:rPr>
                <w:sz w:val="16"/>
                <w:szCs w:val="16"/>
              </w:rPr>
              <w:t xml:space="preserve"> Torres Strait Islander</w:t>
            </w:r>
            <w:r w:rsidR="007E2EE6">
              <w:rPr>
                <w:sz w:val="16"/>
                <w:szCs w:val="16"/>
              </w:rPr>
              <w:t xml:space="preserve"> people</w:t>
            </w:r>
            <w:r w:rsidR="00E06661" w:rsidRPr="00E06661">
              <w:rPr>
                <w:sz w:val="16"/>
                <w:szCs w:val="16"/>
                <w:vertAlign w:val="superscript"/>
              </w:rPr>
              <w:fldChar w:fldCharType="begin"/>
            </w:r>
            <w:r w:rsidR="009E03EE">
              <w:rPr>
                <w:sz w:val="16"/>
                <w:szCs w:val="16"/>
                <w:vertAlign w:val="superscript"/>
              </w:rPr>
              <w:instrText xml:space="preserve"> ADDIN EN.CITE &lt;EndNote&gt;&lt;Cite&gt;&lt;Year&gt;2021&lt;/Year&gt;&lt;RecNum&gt;672&lt;/RecNum&gt;&lt;DisplayText&gt;93&lt;/DisplayText&gt;&lt;record&gt;&lt;rec-number&gt;672&lt;/rec-number&gt;&lt;foreign-keys&gt;&lt;key app="EN" db-id="fwvs520dta0pajerxw65e0pi2ztww9f052dv" timestamp="1726097968" guid="5f074bd5-07f9-4365-9ad9-ec742c4d5e3f"&gt;672&lt;/key&gt;&lt;/foreign-keys&gt;&lt;ref-type name="Web Page"&gt;12&lt;/ref-type&gt;&lt;contributors&gt;&lt;/contributors&gt;&lt;titles&gt;&lt;title&gt;Australian Bureau of Statistics. Search Census Data&lt;/title&gt;&lt;/titles&gt;&lt;dates&gt;&lt;year&gt;2021&lt;/year&gt;&lt;/dates&gt;&lt;publisher&gt;ABS, Government of Australia&lt;/publisher&gt;&lt;urls&gt;&lt;related-urls&gt;&lt;url&gt;https://www.abs.gov.au/census/find-census-data/search-by-area]&lt;/url&gt;&lt;/related-urls&gt;&lt;/urls&gt;&lt;/record&gt;&lt;/Cite&gt;&lt;/EndNote&gt;</w:instrText>
            </w:r>
            <w:r w:rsidR="00E06661" w:rsidRPr="00E06661">
              <w:rPr>
                <w:sz w:val="16"/>
                <w:szCs w:val="16"/>
                <w:vertAlign w:val="superscript"/>
              </w:rPr>
              <w:fldChar w:fldCharType="separate"/>
            </w:r>
            <w:r w:rsidR="00937C8F">
              <w:rPr>
                <w:noProof/>
                <w:sz w:val="16"/>
                <w:szCs w:val="16"/>
                <w:vertAlign w:val="superscript"/>
              </w:rPr>
              <w:t>93</w:t>
            </w:r>
            <w:r w:rsidR="00E06661" w:rsidRPr="00E06661">
              <w:rPr>
                <w:sz w:val="16"/>
                <w:szCs w:val="16"/>
                <w:vertAlign w:val="superscript"/>
              </w:rPr>
              <w:fldChar w:fldCharType="end"/>
            </w:r>
            <w:r w:rsidRPr="00A91103">
              <w:rPr>
                <w:sz w:val="16"/>
                <w:szCs w:val="16"/>
              </w:rPr>
              <w:t xml:space="preserve"> </w:t>
            </w:r>
          </w:p>
          <w:p w14:paraId="619B4586" w14:textId="697A3E68" w:rsidR="00AA2864" w:rsidRDefault="00EE2CCC"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Proportion of</w:t>
            </w:r>
            <w:r w:rsidR="00AA2864" w:rsidRPr="00A91103">
              <w:rPr>
                <w:sz w:val="16"/>
                <w:szCs w:val="16"/>
              </w:rPr>
              <w:t xml:space="preserve"> residents </w:t>
            </w:r>
            <w:r w:rsidR="00AE4CBC" w:rsidRPr="00A91103">
              <w:rPr>
                <w:sz w:val="16"/>
                <w:szCs w:val="16"/>
              </w:rPr>
              <w:t>receiving home and community care services</w:t>
            </w:r>
            <w:r w:rsidR="006731B2">
              <w:rPr>
                <w:sz w:val="16"/>
                <w:szCs w:val="16"/>
              </w:rPr>
              <w:t xml:space="preserve">  </w:t>
            </w:r>
          </w:p>
          <w:p w14:paraId="55CB1F1C" w14:textId="52129ED5" w:rsidR="00D86BA6" w:rsidRDefault="00D86BA6" w:rsidP="00D86BA6">
            <w:pPr>
              <w:pStyle w:val="DHHSbody"/>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Proportion of population without a mobile phone that they can receive calls on</w:t>
            </w:r>
            <w:r w:rsidR="00470A54" w:rsidRPr="002D3E29">
              <w:rPr>
                <w:sz w:val="16"/>
                <w:szCs w:val="16"/>
                <w:vertAlign w:val="superscript"/>
              </w:rPr>
              <w:fldChar w:fldCharType="begin"/>
            </w:r>
            <w:r w:rsidR="00BE2C6C">
              <w:rPr>
                <w:sz w:val="16"/>
                <w:szCs w:val="16"/>
                <w:vertAlign w:val="superscript"/>
              </w:rPr>
              <w:instrText xml:space="preserve"> ADDIN EN.CITE &lt;EndNote&gt;&lt;Cite&gt;&lt;Year&gt;2022&lt;/Year&gt;&lt;RecNum&gt;676&lt;/RecNum&gt;&lt;DisplayText&gt;92&lt;/DisplayText&gt;&lt;record&gt;&lt;rec-number&gt;676&lt;/rec-number&gt;&lt;foreign-keys&gt;&lt;key app="EN" db-id="fwvs520dta0pajerxw65e0pi2ztww9f052dv" timestamp="1726097968" guid="ecd2409f-95dc-4969-b9a6-6388c60fcd4f"&gt;676&lt;/key&gt;&lt;/foreign-keys&gt;&lt;ref-type name="Web Page"&gt;12&lt;/ref-type&gt;&lt;contributors&gt;&lt;/contributors&gt;&lt;titles&gt;&lt;title&gt;Victorian Agency for Health Information. Victorian Population Health Survey.&lt;/title&gt;&lt;/titles&gt;&lt;dates&gt;&lt;year&gt;2022&lt;/year&gt;&lt;/dates&gt;&lt;publisher&gt;VAHI, State Government of Victoria&lt;/publisher&gt;&lt;urls&gt;&lt;related-urls&gt;&lt;url&gt;https://vahi.vic.gov.au/reports/victorian-population-health-survey]&lt;/url&gt;&lt;/related-urls&gt;&lt;/urls&gt;&lt;/record&gt;&lt;/Cite&gt;&lt;/EndNote&gt;</w:instrText>
            </w:r>
            <w:r w:rsidR="00470A54" w:rsidRPr="002D3E29">
              <w:rPr>
                <w:sz w:val="16"/>
                <w:szCs w:val="16"/>
                <w:vertAlign w:val="superscript"/>
              </w:rPr>
              <w:fldChar w:fldCharType="separate"/>
            </w:r>
            <w:r w:rsidR="00937C8F">
              <w:rPr>
                <w:noProof/>
                <w:sz w:val="16"/>
                <w:szCs w:val="16"/>
                <w:vertAlign w:val="superscript"/>
              </w:rPr>
              <w:t>92</w:t>
            </w:r>
            <w:r w:rsidR="00470A54" w:rsidRPr="002D3E29">
              <w:rPr>
                <w:sz w:val="16"/>
                <w:szCs w:val="16"/>
                <w:vertAlign w:val="superscript"/>
              </w:rPr>
              <w:fldChar w:fldCharType="end"/>
            </w:r>
          </w:p>
          <w:p w14:paraId="0077E900" w14:textId="74FD9117" w:rsidR="005057C7" w:rsidRPr="00A91103" w:rsidRDefault="009D6787"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9D6787">
              <w:rPr>
                <w:sz w:val="16"/>
                <w:szCs w:val="16"/>
              </w:rPr>
              <w:t>Number of residents who are active National Disability Insurance Scheme participants</w:t>
            </w:r>
            <w:r w:rsidR="003C03D1" w:rsidRPr="008A1B06">
              <w:rPr>
                <w:sz w:val="16"/>
                <w:szCs w:val="16"/>
                <w:vertAlign w:val="superscript"/>
              </w:rPr>
              <w:fldChar w:fldCharType="begin"/>
            </w:r>
            <w:r w:rsidR="00EF6B5A">
              <w:rPr>
                <w:sz w:val="16"/>
                <w:szCs w:val="16"/>
                <w:vertAlign w:val="superscript"/>
              </w:rPr>
              <w:instrText xml:space="preserve"> ADDIN EN.CITE &lt;EndNote&gt;&lt;Cite&gt;&lt;Year&gt;2024&lt;/Year&gt;&lt;RecNum&gt;675&lt;/RecNum&gt;&lt;DisplayText&gt;97&lt;/DisplayText&gt;&lt;record&gt;&lt;rec-number&gt;675&lt;/rec-number&gt;&lt;foreign-keys&gt;&lt;key app="EN" db-id="fwvs520dta0pajerxw65e0pi2ztww9f052dv" timestamp="1726097968" guid="4b584260-0759-4830-961e-a84896c67341"&gt;675&lt;/key&gt;&lt;/foreign-keys&gt;&lt;ref-type name="Web Page"&gt;12&lt;/ref-type&gt;&lt;contributors&gt;&lt;/contributors&gt;&lt;titles&gt;&lt;title&gt;National Disability Insurance Agency. National Disability Insurance Scheme: Explore data.&lt;/title&gt;&lt;/titles&gt;&lt;dates&gt;&lt;year&gt;2024&lt;/year&gt;&lt;/dates&gt;&lt;publisher&gt;NDIA, Government of Australia&lt;/publisher&gt;&lt;urls&gt;&lt;related-urls&gt;&lt;url&gt;https://dataresearch.ndis.gov.au/explore-data]&lt;/url&gt;&lt;/related-urls&gt;&lt;/urls&gt;&lt;/record&gt;&lt;/Cite&gt;&lt;/EndNote&gt;</w:instrText>
            </w:r>
            <w:r w:rsidR="003C03D1" w:rsidRPr="008A1B06">
              <w:rPr>
                <w:sz w:val="16"/>
                <w:szCs w:val="16"/>
                <w:vertAlign w:val="superscript"/>
              </w:rPr>
              <w:fldChar w:fldCharType="separate"/>
            </w:r>
            <w:r w:rsidR="00937C8F">
              <w:rPr>
                <w:noProof/>
                <w:sz w:val="16"/>
                <w:szCs w:val="16"/>
                <w:vertAlign w:val="superscript"/>
              </w:rPr>
              <w:t>97</w:t>
            </w:r>
            <w:r w:rsidR="003C03D1" w:rsidRPr="008A1B06">
              <w:rPr>
                <w:sz w:val="16"/>
                <w:szCs w:val="16"/>
                <w:vertAlign w:val="superscript"/>
              </w:rPr>
              <w:fldChar w:fldCharType="end"/>
            </w:r>
            <w:r w:rsidRPr="009D6787">
              <w:rPr>
                <w:sz w:val="16"/>
                <w:szCs w:val="16"/>
              </w:rPr>
              <w:t xml:space="preserve"> </w:t>
            </w:r>
          </w:p>
        </w:tc>
        <w:tc>
          <w:tcPr>
            <w:tcW w:w="2619" w:type="dxa"/>
          </w:tcPr>
          <w:p w14:paraId="479579C6" w14:textId="1846AD7A" w:rsidR="008E60A5" w:rsidRPr="00A91103" w:rsidRDefault="006274AB"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 xml:space="preserve">Percentage of </w:t>
            </w:r>
            <w:r w:rsidR="001929D5" w:rsidRPr="00A91103">
              <w:rPr>
                <w:sz w:val="16"/>
                <w:szCs w:val="16"/>
              </w:rPr>
              <w:t xml:space="preserve">areas covered by </w:t>
            </w:r>
            <w:r w:rsidRPr="00A91103">
              <w:rPr>
                <w:sz w:val="16"/>
                <w:szCs w:val="16"/>
              </w:rPr>
              <w:t xml:space="preserve">impervious </w:t>
            </w:r>
            <w:r w:rsidR="007169CB" w:rsidRPr="00A91103">
              <w:rPr>
                <w:sz w:val="16"/>
                <w:szCs w:val="16"/>
              </w:rPr>
              <w:t>surfaces</w:t>
            </w:r>
            <w:r w:rsidRPr="00A91103">
              <w:rPr>
                <w:sz w:val="16"/>
                <w:szCs w:val="16"/>
              </w:rPr>
              <w:t xml:space="preserve"> </w:t>
            </w:r>
          </w:p>
          <w:p w14:paraId="21E50628" w14:textId="4219EFD7" w:rsidR="00AB5284" w:rsidRDefault="000C1130"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Percentage of dwellings within 400 m of public transport with regular 30 minute weekday service (7am – 7pm)</w:t>
            </w:r>
            <w:r w:rsidR="005D1E9C" w:rsidRPr="005D1E9C">
              <w:rPr>
                <w:sz w:val="16"/>
                <w:szCs w:val="16"/>
                <w:vertAlign w:val="superscript"/>
              </w:rPr>
              <w:fldChar w:fldCharType="begin"/>
            </w:r>
            <w:r w:rsidR="00A80F76">
              <w:rPr>
                <w:sz w:val="16"/>
                <w:szCs w:val="16"/>
                <w:vertAlign w:val="superscript"/>
              </w:rPr>
              <w:instrText xml:space="preserve"> ADDIN EN.CITE &lt;EndNote&gt;&lt;Cite&gt;&lt;Year&gt;2020&lt;/Year&gt;&lt;RecNum&gt;669&lt;/RecNum&gt;&lt;DisplayText&gt;98&lt;/DisplayText&gt;&lt;record&gt;&lt;rec-number&gt;669&lt;/rec-number&gt;&lt;foreign-keys&gt;&lt;key app="EN" db-id="fwvs520dta0pajerxw65e0pi2ztww9f052dv" timestamp="1726097968" guid="c294c21d-d5f7-458e-baaa-2bbdc80b75ef"&gt;669&lt;/key&gt;&lt;/foreign-keys&gt;&lt;ref-type name="Web Page"&gt;12&lt;/ref-type&gt;&lt;contributors&gt;&lt;/contributors&gt;&lt;titles&gt;&lt;title&gt;Australian Urban Observatory.&lt;/title&gt;&lt;secondary-title&gt;RMIT University&lt;/secondary-title&gt;&lt;/titles&gt;&lt;dates&gt;&lt;year&gt;2020&lt;/year&gt;&lt;/dates&gt;&lt;urls&gt;&lt;related-urls&gt;&lt;url&gt;https://new.map.auo.org.au/#register]&lt;/url&gt;&lt;/related-urls&gt;&lt;/urls&gt;&lt;/record&gt;&lt;/Cite&gt;&lt;/EndNote&gt;</w:instrText>
            </w:r>
            <w:r w:rsidR="005D1E9C" w:rsidRPr="005D1E9C">
              <w:rPr>
                <w:sz w:val="16"/>
                <w:szCs w:val="16"/>
                <w:vertAlign w:val="superscript"/>
              </w:rPr>
              <w:fldChar w:fldCharType="separate"/>
            </w:r>
            <w:r w:rsidR="00937C8F">
              <w:rPr>
                <w:noProof/>
                <w:sz w:val="16"/>
                <w:szCs w:val="16"/>
                <w:vertAlign w:val="superscript"/>
              </w:rPr>
              <w:t>98</w:t>
            </w:r>
            <w:r w:rsidR="005D1E9C" w:rsidRPr="005D1E9C">
              <w:rPr>
                <w:sz w:val="16"/>
                <w:szCs w:val="16"/>
                <w:vertAlign w:val="superscript"/>
              </w:rPr>
              <w:fldChar w:fldCharType="end"/>
            </w:r>
            <w:r>
              <w:rPr>
                <w:sz w:val="16"/>
                <w:szCs w:val="16"/>
              </w:rPr>
              <w:t xml:space="preserve"> </w:t>
            </w:r>
          </w:p>
          <w:p w14:paraId="716B2295" w14:textId="6EFE4858" w:rsidR="00951F65" w:rsidRPr="00A91103" w:rsidRDefault="041FF009"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 xml:space="preserve">Number of </w:t>
            </w:r>
            <w:r w:rsidR="00CB3163">
              <w:rPr>
                <w:sz w:val="16"/>
                <w:szCs w:val="16"/>
              </w:rPr>
              <w:t xml:space="preserve">cool </w:t>
            </w:r>
            <w:r w:rsidRPr="00A91103">
              <w:rPr>
                <w:sz w:val="16"/>
                <w:szCs w:val="16"/>
              </w:rPr>
              <w:t xml:space="preserve">refuge </w:t>
            </w:r>
            <w:r w:rsidR="00437507" w:rsidRPr="00A91103">
              <w:rPr>
                <w:sz w:val="16"/>
                <w:szCs w:val="16"/>
              </w:rPr>
              <w:t>centres</w:t>
            </w:r>
            <w:r w:rsidRPr="00A91103">
              <w:rPr>
                <w:sz w:val="16"/>
                <w:szCs w:val="16"/>
              </w:rPr>
              <w:t xml:space="preserve"> (</w:t>
            </w:r>
            <w:r w:rsidR="007E2EE6">
              <w:rPr>
                <w:sz w:val="16"/>
                <w:szCs w:val="16"/>
              </w:rPr>
              <w:t>for example,</w:t>
            </w:r>
            <w:r w:rsidRPr="00A91103">
              <w:rPr>
                <w:sz w:val="16"/>
                <w:szCs w:val="16"/>
              </w:rPr>
              <w:t xml:space="preserve"> </w:t>
            </w:r>
            <w:r w:rsidR="00383AB3" w:rsidRPr="00A91103">
              <w:rPr>
                <w:sz w:val="16"/>
                <w:szCs w:val="16"/>
              </w:rPr>
              <w:t xml:space="preserve">leisure centres, </w:t>
            </w:r>
            <w:r w:rsidR="00CC73BC" w:rsidRPr="00A91103">
              <w:rPr>
                <w:sz w:val="16"/>
                <w:szCs w:val="16"/>
              </w:rPr>
              <w:t>libraries</w:t>
            </w:r>
            <w:r w:rsidR="00383AB3" w:rsidRPr="00A91103">
              <w:rPr>
                <w:sz w:val="16"/>
                <w:szCs w:val="16"/>
              </w:rPr>
              <w:t xml:space="preserve"> and </w:t>
            </w:r>
            <w:r w:rsidR="00217BBC" w:rsidRPr="00A91103">
              <w:rPr>
                <w:sz w:val="16"/>
                <w:szCs w:val="16"/>
              </w:rPr>
              <w:t>community centres</w:t>
            </w:r>
            <w:r w:rsidRPr="00A91103">
              <w:rPr>
                <w:sz w:val="16"/>
                <w:szCs w:val="16"/>
              </w:rPr>
              <w:t>)</w:t>
            </w:r>
            <w:r w:rsidR="00060D55">
              <w:rPr>
                <w:sz w:val="16"/>
                <w:szCs w:val="16"/>
              </w:rPr>
              <w:t xml:space="preserve"> within municipality</w:t>
            </w:r>
          </w:p>
          <w:p w14:paraId="4E89F9B3" w14:textId="1475C861" w:rsidR="000F5DB8" w:rsidRDefault="005F659D" w:rsidP="000F5DB8">
            <w:pPr>
              <w:pStyle w:val="DHHSbody"/>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Proportion of </w:t>
            </w:r>
            <w:r w:rsidR="00E423FA">
              <w:rPr>
                <w:sz w:val="16"/>
                <w:szCs w:val="16"/>
              </w:rPr>
              <w:t>population</w:t>
            </w:r>
            <w:r w:rsidR="00F06FAD">
              <w:rPr>
                <w:sz w:val="16"/>
                <w:szCs w:val="16"/>
              </w:rPr>
              <w:t xml:space="preserve"> without internet connection</w:t>
            </w:r>
            <w:r w:rsidR="00F03FB0" w:rsidRPr="00F03FB0">
              <w:rPr>
                <w:sz w:val="16"/>
                <w:szCs w:val="16"/>
                <w:vertAlign w:val="superscript"/>
              </w:rPr>
              <w:fldChar w:fldCharType="begin"/>
            </w:r>
            <w:r w:rsidR="00BE2C6C">
              <w:rPr>
                <w:sz w:val="16"/>
                <w:szCs w:val="16"/>
                <w:vertAlign w:val="superscript"/>
              </w:rPr>
              <w:instrText xml:space="preserve"> ADDIN EN.CITE &lt;EndNote&gt;&lt;Cite&gt;&lt;Year&gt;2022&lt;/Year&gt;&lt;RecNum&gt;676&lt;/RecNum&gt;&lt;DisplayText&gt;92&lt;/DisplayText&gt;&lt;record&gt;&lt;rec-number&gt;676&lt;/rec-number&gt;&lt;foreign-keys&gt;&lt;key app="EN" db-id="fwvs520dta0pajerxw65e0pi2ztww9f052dv" timestamp="1726097968" guid="ecd2409f-95dc-4969-b9a6-6388c60fcd4f"&gt;676&lt;/key&gt;&lt;/foreign-keys&gt;&lt;ref-type name="Web Page"&gt;12&lt;/ref-type&gt;&lt;contributors&gt;&lt;/contributors&gt;&lt;titles&gt;&lt;title&gt;Victorian Agency for Health Information. Victorian Population Health Survey.&lt;/title&gt;&lt;/titles&gt;&lt;dates&gt;&lt;year&gt;2022&lt;/year&gt;&lt;/dates&gt;&lt;publisher&gt;VAHI, State Government of Victoria&lt;/publisher&gt;&lt;urls&gt;&lt;related-urls&gt;&lt;url&gt;https://vahi.vic.gov.au/reports/victorian-population-health-survey]&lt;/url&gt;&lt;/related-urls&gt;&lt;/urls&gt;&lt;/record&gt;&lt;/Cite&gt;&lt;/EndNote&gt;</w:instrText>
            </w:r>
            <w:r w:rsidR="00F03FB0" w:rsidRPr="00F03FB0">
              <w:rPr>
                <w:sz w:val="16"/>
                <w:szCs w:val="16"/>
                <w:vertAlign w:val="superscript"/>
              </w:rPr>
              <w:fldChar w:fldCharType="separate"/>
            </w:r>
            <w:r w:rsidR="00937C8F">
              <w:rPr>
                <w:noProof/>
                <w:sz w:val="16"/>
                <w:szCs w:val="16"/>
                <w:vertAlign w:val="superscript"/>
              </w:rPr>
              <w:t>92</w:t>
            </w:r>
            <w:r w:rsidR="00F03FB0" w:rsidRPr="00F03FB0">
              <w:rPr>
                <w:sz w:val="16"/>
                <w:szCs w:val="16"/>
                <w:vertAlign w:val="superscript"/>
              </w:rPr>
              <w:fldChar w:fldCharType="end"/>
            </w:r>
            <w:r w:rsidR="00F06FAD">
              <w:rPr>
                <w:sz w:val="16"/>
                <w:szCs w:val="16"/>
              </w:rPr>
              <w:t xml:space="preserve"> </w:t>
            </w:r>
          </w:p>
          <w:p w14:paraId="62C82464" w14:textId="1B90621D" w:rsidR="009702DA" w:rsidDel="000F5DB8" w:rsidRDefault="009702DA" w:rsidP="000F5DB8">
            <w:pPr>
              <w:pStyle w:val="DHHSbody"/>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Proportion of population who volunteer or support community programs</w:t>
            </w:r>
            <w:r w:rsidRPr="005476BF">
              <w:rPr>
                <w:sz w:val="16"/>
                <w:szCs w:val="16"/>
                <w:vertAlign w:val="superscript"/>
              </w:rPr>
              <w:fldChar w:fldCharType="begin"/>
            </w:r>
            <w:r w:rsidR="009E03EE">
              <w:rPr>
                <w:sz w:val="16"/>
                <w:szCs w:val="16"/>
                <w:vertAlign w:val="superscript"/>
              </w:rPr>
              <w:instrText xml:space="preserve"> ADDIN EN.CITE &lt;EndNote&gt;&lt;Cite&gt;&lt;Year&gt;2021&lt;/Year&gt;&lt;RecNum&gt;672&lt;/RecNum&gt;&lt;DisplayText&gt;93&lt;/DisplayText&gt;&lt;record&gt;&lt;rec-number&gt;672&lt;/rec-number&gt;&lt;foreign-keys&gt;&lt;key app="EN" db-id="fwvs520dta0pajerxw65e0pi2ztww9f052dv" timestamp="1726097968" guid="5f074bd5-07f9-4365-9ad9-ec742c4d5e3f"&gt;672&lt;/key&gt;&lt;/foreign-keys&gt;&lt;ref-type name="Web Page"&gt;12&lt;/ref-type&gt;&lt;contributors&gt;&lt;/contributors&gt;&lt;titles&gt;&lt;title&gt;Australian Bureau of Statistics. Search Census Data&lt;/title&gt;&lt;/titles&gt;&lt;dates&gt;&lt;year&gt;2021&lt;/year&gt;&lt;/dates&gt;&lt;publisher&gt;ABS, Government of Australia&lt;/publisher&gt;&lt;urls&gt;&lt;related-urls&gt;&lt;url&gt;https://www.abs.gov.au/census/find-census-data/search-by-area]&lt;/url&gt;&lt;/related-urls&gt;&lt;/urls&gt;&lt;/record&gt;&lt;/Cite&gt;&lt;/EndNote&gt;</w:instrText>
            </w:r>
            <w:r w:rsidRPr="005476BF">
              <w:rPr>
                <w:sz w:val="16"/>
                <w:szCs w:val="16"/>
                <w:vertAlign w:val="superscript"/>
              </w:rPr>
              <w:fldChar w:fldCharType="separate"/>
            </w:r>
            <w:r w:rsidR="00937C8F">
              <w:rPr>
                <w:noProof/>
                <w:sz w:val="16"/>
                <w:szCs w:val="16"/>
                <w:vertAlign w:val="superscript"/>
              </w:rPr>
              <w:t>93</w:t>
            </w:r>
            <w:r w:rsidRPr="005476BF">
              <w:rPr>
                <w:sz w:val="16"/>
                <w:szCs w:val="16"/>
                <w:vertAlign w:val="superscript"/>
              </w:rPr>
              <w:fldChar w:fldCharType="end"/>
            </w:r>
            <w:r>
              <w:rPr>
                <w:sz w:val="16"/>
                <w:szCs w:val="16"/>
              </w:rPr>
              <w:t xml:space="preserve">  </w:t>
            </w:r>
          </w:p>
          <w:p w14:paraId="36C2365A" w14:textId="22BCE729" w:rsidR="00D07849" w:rsidRDefault="00227C10"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Proportion of adults</w:t>
            </w:r>
            <w:r w:rsidR="00397EAC">
              <w:rPr>
                <w:sz w:val="16"/>
                <w:szCs w:val="16"/>
              </w:rPr>
              <w:t xml:space="preserve"> </w:t>
            </w:r>
            <w:r w:rsidR="00ED2C77">
              <w:rPr>
                <w:sz w:val="16"/>
                <w:szCs w:val="16"/>
              </w:rPr>
              <w:t xml:space="preserve">who </w:t>
            </w:r>
            <w:r w:rsidR="00D21FB7">
              <w:rPr>
                <w:sz w:val="16"/>
                <w:szCs w:val="16"/>
              </w:rPr>
              <w:t>‘</w:t>
            </w:r>
            <w:r w:rsidR="00ED2C77">
              <w:rPr>
                <w:sz w:val="16"/>
                <w:szCs w:val="16"/>
              </w:rPr>
              <w:t>usually or always</w:t>
            </w:r>
            <w:r w:rsidR="00D21FB7">
              <w:rPr>
                <w:sz w:val="16"/>
                <w:szCs w:val="16"/>
              </w:rPr>
              <w:t>'</w:t>
            </w:r>
            <w:r w:rsidR="00ED2C77">
              <w:rPr>
                <w:sz w:val="16"/>
                <w:szCs w:val="16"/>
              </w:rPr>
              <w:t xml:space="preserve"> ge</w:t>
            </w:r>
            <w:r w:rsidR="00AD4E57">
              <w:rPr>
                <w:sz w:val="16"/>
                <w:szCs w:val="16"/>
              </w:rPr>
              <w:t>t</w:t>
            </w:r>
            <w:r w:rsidR="00ED2C77">
              <w:rPr>
                <w:sz w:val="16"/>
                <w:szCs w:val="16"/>
              </w:rPr>
              <w:t xml:space="preserve"> the emotional and social support they need</w:t>
            </w:r>
            <w:r w:rsidR="00ED5AB5" w:rsidRPr="00F3051E">
              <w:rPr>
                <w:sz w:val="16"/>
                <w:szCs w:val="16"/>
                <w:vertAlign w:val="superscript"/>
              </w:rPr>
              <w:fldChar w:fldCharType="begin"/>
            </w:r>
            <w:r w:rsidR="00BE2C6C">
              <w:rPr>
                <w:sz w:val="16"/>
                <w:szCs w:val="16"/>
                <w:vertAlign w:val="superscript"/>
              </w:rPr>
              <w:instrText xml:space="preserve"> ADDIN EN.CITE &lt;EndNote&gt;&lt;Cite&gt;&lt;Year&gt;2022&lt;/Year&gt;&lt;RecNum&gt;676&lt;/RecNum&gt;&lt;DisplayText&gt;92&lt;/DisplayText&gt;&lt;record&gt;&lt;rec-number&gt;676&lt;/rec-number&gt;&lt;foreign-keys&gt;&lt;key app="EN" db-id="fwvs520dta0pajerxw65e0pi2ztww9f052dv" timestamp="1726097968" guid="ecd2409f-95dc-4969-b9a6-6388c60fcd4f"&gt;676&lt;/key&gt;&lt;/foreign-keys&gt;&lt;ref-type name="Web Page"&gt;12&lt;/ref-type&gt;&lt;contributors&gt;&lt;/contributors&gt;&lt;titles&gt;&lt;title&gt;Victorian Agency for Health Information. Victorian Population Health Survey.&lt;/title&gt;&lt;/titles&gt;&lt;dates&gt;&lt;year&gt;2022&lt;/year&gt;&lt;/dates&gt;&lt;publisher&gt;VAHI, State Government of Victoria&lt;/publisher&gt;&lt;urls&gt;&lt;related-urls&gt;&lt;url&gt;https://vahi.vic.gov.au/reports/victorian-population-health-survey]&lt;/url&gt;&lt;/related-urls&gt;&lt;/urls&gt;&lt;/record&gt;&lt;/Cite&gt;&lt;/EndNote&gt;</w:instrText>
            </w:r>
            <w:r w:rsidR="00ED5AB5" w:rsidRPr="00F3051E">
              <w:rPr>
                <w:sz w:val="16"/>
                <w:szCs w:val="16"/>
                <w:vertAlign w:val="superscript"/>
              </w:rPr>
              <w:fldChar w:fldCharType="separate"/>
            </w:r>
            <w:r w:rsidR="00937C8F">
              <w:rPr>
                <w:noProof/>
                <w:sz w:val="16"/>
                <w:szCs w:val="16"/>
                <w:vertAlign w:val="superscript"/>
              </w:rPr>
              <w:t>92</w:t>
            </w:r>
            <w:r w:rsidR="00ED5AB5" w:rsidRPr="00F3051E">
              <w:rPr>
                <w:sz w:val="16"/>
                <w:szCs w:val="16"/>
                <w:vertAlign w:val="superscript"/>
              </w:rPr>
              <w:fldChar w:fldCharType="end"/>
            </w:r>
          </w:p>
          <w:p w14:paraId="571725F8" w14:textId="62AEA0CE" w:rsidR="00F9390C" w:rsidRDefault="00215857" w:rsidP="00F9390C">
            <w:pPr>
              <w:pStyle w:val="DHHSbody"/>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Proportion of adults who </w:t>
            </w:r>
            <w:r w:rsidR="005B5C62">
              <w:rPr>
                <w:sz w:val="16"/>
                <w:szCs w:val="16"/>
              </w:rPr>
              <w:t>report</w:t>
            </w:r>
            <w:r w:rsidR="001E1B1E">
              <w:rPr>
                <w:sz w:val="16"/>
                <w:szCs w:val="16"/>
              </w:rPr>
              <w:t xml:space="preserve"> high or very high </w:t>
            </w:r>
            <w:r w:rsidR="008A2FB2">
              <w:rPr>
                <w:sz w:val="16"/>
                <w:szCs w:val="16"/>
              </w:rPr>
              <w:t>life satisfaction</w:t>
            </w:r>
            <w:r w:rsidR="00F3051E" w:rsidRPr="00A932D7">
              <w:rPr>
                <w:sz w:val="16"/>
                <w:szCs w:val="16"/>
                <w:vertAlign w:val="superscript"/>
              </w:rPr>
              <w:fldChar w:fldCharType="begin"/>
            </w:r>
            <w:r w:rsidR="00BE2C6C">
              <w:rPr>
                <w:sz w:val="16"/>
                <w:szCs w:val="16"/>
                <w:vertAlign w:val="superscript"/>
              </w:rPr>
              <w:instrText xml:space="preserve"> ADDIN EN.CITE &lt;EndNote&gt;&lt;Cite&gt;&lt;Year&gt;2022&lt;/Year&gt;&lt;RecNum&gt;676&lt;/RecNum&gt;&lt;DisplayText&gt;92&lt;/DisplayText&gt;&lt;record&gt;&lt;rec-number&gt;676&lt;/rec-number&gt;&lt;foreign-keys&gt;&lt;key app="EN" db-id="fwvs520dta0pajerxw65e0pi2ztww9f052dv" timestamp="1726097968" guid="ecd2409f-95dc-4969-b9a6-6388c60fcd4f"&gt;676&lt;/key&gt;&lt;/foreign-keys&gt;&lt;ref-type name="Web Page"&gt;12&lt;/ref-type&gt;&lt;contributors&gt;&lt;/contributors&gt;&lt;titles&gt;&lt;title&gt;Victorian Agency for Health Information. Victorian Population Health Survey.&lt;/title&gt;&lt;/titles&gt;&lt;dates&gt;&lt;year&gt;2022&lt;/year&gt;&lt;/dates&gt;&lt;publisher&gt;VAHI, State Government of Victoria&lt;/publisher&gt;&lt;urls&gt;&lt;related-urls&gt;&lt;url&gt;https://vahi.vic.gov.au/reports/victorian-population-health-survey]&lt;/url&gt;&lt;/related-urls&gt;&lt;/urls&gt;&lt;/record&gt;&lt;/Cite&gt;&lt;/EndNote&gt;</w:instrText>
            </w:r>
            <w:r w:rsidR="00F3051E" w:rsidRPr="00A932D7">
              <w:rPr>
                <w:sz w:val="16"/>
                <w:szCs w:val="16"/>
                <w:vertAlign w:val="superscript"/>
              </w:rPr>
              <w:fldChar w:fldCharType="separate"/>
            </w:r>
            <w:r w:rsidR="00937C8F">
              <w:rPr>
                <w:noProof/>
                <w:sz w:val="16"/>
                <w:szCs w:val="16"/>
                <w:vertAlign w:val="superscript"/>
              </w:rPr>
              <w:t>92</w:t>
            </w:r>
            <w:r w:rsidR="00F3051E" w:rsidRPr="00A932D7">
              <w:rPr>
                <w:sz w:val="16"/>
                <w:szCs w:val="16"/>
                <w:vertAlign w:val="superscript"/>
              </w:rPr>
              <w:fldChar w:fldCharType="end"/>
            </w:r>
            <w:r w:rsidR="00F9390C" w:rsidRPr="00A91103">
              <w:rPr>
                <w:sz w:val="16"/>
                <w:szCs w:val="16"/>
              </w:rPr>
              <w:t xml:space="preserve"> </w:t>
            </w:r>
          </w:p>
          <w:p w14:paraId="33B71214" w14:textId="4C0C08EF" w:rsidR="009702DA" w:rsidRDefault="009702DA" w:rsidP="00F9390C">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Number of aged care facilities</w:t>
            </w:r>
            <w:r w:rsidRPr="006746CA">
              <w:rPr>
                <w:sz w:val="16"/>
                <w:szCs w:val="16"/>
                <w:vertAlign w:val="superscript"/>
              </w:rPr>
              <w:fldChar w:fldCharType="begin"/>
            </w:r>
            <w:r w:rsidR="00A80F76">
              <w:rPr>
                <w:sz w:val="16"/>
                <w:szCs w:val="16"/>
                <w:vertAlign w:val="superscript"/>
              </w:rPr>
              <w:instrText xml:space="preserve"> ADDIN EN.CITE &lt;EndNote&gt;&lt;Cite&gt;&lt;Year&gt;2023&lt;/Year&gt;&lt;RecNum&gt;674&lt;/RecNum&gt;&lt;DisplayText&gt;99&lt;/DisplayText&gt;&lt;record&gt;&lt;rec-number&gt;674&lt;/rec-number&gt;&lt;foreign-keys&gt;&lt;key app="EN" db-id="fwvs520dta0pajerxw65e0pi2ztww9f052dv" timestamp="1726097968" guid="439ce266-03a7-4f3f-9e02-ffd817f0d14e"&gt;674&lt;/key&gt;&lt;/foreign-keys&gt;&lt;ref-type name="Web Page"&gt;12&lt;/ref-type&gt;&lt;contributors&gt;&lt;/contributors&gt;&lt;titles&gt;&lt;title&gt;Australian Institute of Health and Welfare. Aged Care Service List [30 June 2023].&lt;/title&gt;&lt;/titles&gt;&lt;dates&gt;&lt;year&gt;2023&lt;/year&gt;&lt;/dates&gt;&lt;publisher&gt;AIHW, Government of Australia&lt;/publisher&gt;&lt;urls&gt;&lt;related-urls&gt;&lt;url&gt;https://www.gen-agedcaredata.gov.au/resources/access-data/2023/september/aged-care-service-list-30-june-2023]&lt;/url&gt;&lt;/related-urls&gt;&lt;/urls&gt;&lt;/record&gt;&lt;/Cite&gt;&lt;/EndNote&gt;</w:instrText>
            </w:r>
            <w:r w:rsidRPr="006746CA">
              <w:rPr>
                <w:sz w:val="16"/>
                <w:szCs w:val="16"/>
                <w:vertAlign w:val="superscript"/>
              </w:rPr>
              <w:fldChar w:fldCharType="separate"/>
            </w:r>
            <w:r w:rsidR="00937C8F">
              <w:rPr>
                <w:noProof/>
                <w:sz w:val="16"/>
                <w:szCs w:val="16"/>
                <w:vertAlign w:val="superscript"/>
              </w:rPr>
              <w:t>99</w:t>
            </w:r>
            <w:r w:rsidRPr="006746CA">
              <w:rPr>
                <w:sz w:val="16"/>
                <w:szCs w:val="16"/>
                <w:vertAlign w:val="superscript"/>
              </w:rPr>
              <w:fldChar w:fldCharType="end"/>
            </w:r>
          </w:p>
          <w:p w14:paraId="4A9622BC" w14:textId="4794D4DE" w:rsidR="00F9390C" w:rsidRPr="00A91103" w:rsidRDefault="00F9390C" w:rsidP="00F9390C">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Number of general practitioners per</w:t>
            </w:r>
            <w:r w:rsidRPr="00E503FD">
              <w:rPr>
                <w:i/>
                <w:iCs/>
                <w:sz w:val="16"/>
                <w:szCs w:val="16"/>
              </w:rPr>
              <w:t xml:space="preserve"> x </w:t>
            </w:r>
            <w:r w:rsidRPr="00A91103">
              <w:rPr>
                <w:sz w:val="16"/>
                <w:szCs w:val="16"/>
              </w:rPr>
              <w:t>number of people</w:t>
            </w:r>
          </w:p>
          <w:p w14:paraId="133257F4" w14:textId="748E7886" w:rsidR="00D07849" w:rsidRPr="00F06FAD" w:rsidRDefault="00F9390C" w:rsidP="008E60A5">
            <w:pPr>
              <w:pStyle w:val="DHHSbody"/>
              <w:cnfStyle w:val="000000100000" w:firstRow="0" w:lastRow="0" w:firstColumn="0" w:lastColumn="0" w:oddVBand="0" w:evenVBand="0" w:oddHBand="1" w:evenHBand="0" w:firstRowFirstColumn="0" w:firstRowLastColumn="0" w:lastRowFirstColumn="0" w:lastRowLastColumn="0"/>
              <w:rPr>
                <w:sz w:val="16"/>
                <w:szCs w:val="16"/>
              </w:rPr>
            </w:pPr>
            <w:r w:rsidRPr="00A91103">
              <w:rPr>
                <w:sz w:val="16"/>
                <w:szCs w:val="16"/>
              </w:rPr>
              <w:t>Number of community service organisations per</w:t>
            </w:r>
            <w:r w:rsidRPr="00E503FD">
              <w:rPr>
                <w:i/>
                <w:iCs/>
                <w:sz w:val="16"/>
                <w:szCs w:val="16"/>
              </w:rPr>
              <w:t xml:space="preserve"> x </w:t>
            </w:r>
            <w:r w:rsidRPr="00A91103">
              <w:rPr>
                <w:sz w:val="16"/>
                <w:szCs w:val="16"/>
              </w:rPr>
              <w:t xml:space="preserve">number of people </w:t>
            </w:r>
          </w:p>
        </w:tc>
      </w:tr>
    </w:tbl>
    <w:p w14:paraId="16E94201" w14:textId="6AF43EFE" w:rsidR="00D72AD1" w:rsidRDefault="00D72AD1" w:rsidP="003A3833">
      <w:pPr>
        <w:pStyle w:val="DHHSbodyaftertablefigure"/>
      </w:pPr>
      <w:bookmarkStart w:id="45" w:name="_Toc44534130"/>
    </w:p>
    <w:p w14:paraId="2D31CF8E" w14:textId="1DA802BB" w:rsidR="00D72AD1" w:rsidRDefault="00D72AD1">
      <w:pPr>
        <w:rPr>
          <w:rFonts w:ascii="Arial" w:eastAsia="Times" w:hAnsi="Arial"/>
        </w:rPr>
      </w:pPr>
      <w:r>
        <w:br w:type="page"/>
      </w:r>
    </w:p>
    <w:p w14:paraId="517D6FBD" w14:textId="77777777" w:rsidR="00970606" w:rsidRDefault="00970606" w:rsidP="003A3833">
      <w:pPr>
        <w:pStyle w:val="DHHSbodyaftertablefigure"/>
      </w:pPr>
    </w:p>
    <w:p w14:paraId="4E76FF1E" w14:textId="01676967" w:rsidR="00970606" w:rsidRPr="001257F0" w:rsidRDefault="00970606" w:rsidP="003A3833">
      <w:pPr>
        <w:pStyle w:val="DHHSbodyaftertablefigure"/>
        <w:rPr>
          <w:b/>
          <w:bCs/>
        </w:rPr>
      </w:pPr>
      <w:r w:rsidRPr="001257F0">
        <w:rPr>
          <w:b/>
          <w:bCs/>
        </w:rPr>
        <w:t>Table 7</w:t>
      </w:r>
      <w:r w:rsidR="00762EDC">
        <w:rPr>
          <w:b/>
          <w:bCs/>
        </w:rPr>
        <w:t>: Integrated indices</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70606" w14:paraId="461EF1F3" w14:textId="77777777"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26DB755" w14:textId="1CD5AB3C" w:rsidR="00970606" w:rsidRDefault="00970606" w:rsidP="00970606">
            <w:pPr>
              <w:pStyle w:val="DHHSbody"/>
            </w:pPr>
            <w:r w:rsidRPr="00970606">
              <w:rPr>
                <w:color w:val="auto"/>
              </w:rPr>
              <w:t>Integrated indices</w:t>
            </w:r>
          </w:p>
        </w:tc>
      </w:tr>
      <w:tr w:rsidR="00970606" w14:paraId="7FF703B3"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C9F29AA" w14:textId="77777777" w:rsidR="00970606" w:rsidRDefault="00970606" w:rsidP="00970606">
            <w:pPr>
              <w:pStyle w:val="DHHSbody"/>
              <w:rPr>
                <w:sz w:val="16"/>
                <w:szCs w:val="16"/>
                <w:vertAlign w:val="superscript"/>
              </w:rPr>
            </w:pPr>
            <w:r w:rsidRPr="00970606">
              <w:rPr>
                <w:b w:val="0"/>
                <w:bCs w:val="0"/>
                <w:sz w:val="16"/>
                <w:szCs w:val="16"/>
              </w:rPr>
              <w:t>Liveability index score</w:t>
            </w:r>
            <w:r w:rsidRPr="00970606">
              <w:rPr>
                <w:sz w:val="16"/>
                <w:szCs w:val="16"/>
                <w:vertAlign w:val="superscript"/>
              </w:rPr>
              <w:fldChar w:fldCharType="begin"/>
            </w:r>
            <w:r w:rsidRPr="00970606">
              <w:rPr>
                <w:b w:val="0"/>
                <w:bCs w:val="0"/>
                <w:sz w:val="16"/>
                <w:szCs w:val="16"/>
                <w:vertAlign w:val="superscript"/>
              </w:rPr>
              <w:instrText xml:space="preserve"> ADDIN EN.CITE &lt;EndNote&gt;&lt;Cite ExcludeAuth="1"&gt;&lt;Year&gt;2020&lt;/Year&gt;&lt;RecNum&gt;669&lt;/RecNum&gt;&lt;DisplayText&gt;98&lt;/DisplayText&gt;&lt;record&gt;&lt;rec-number&gt;669&lt;/rec-number&gt;&lt;foreign-keys&gt;&lt;key app="EN" db-id="fwvs520dta0pajerxw65e0pi2ztww9f052dv" timestamp="1726097968" guid="c294c21d-d5f7-458e-baaa-2bbdc80b75ef"&gt;669&lt;/key&gt;&lt;/foreign-keys&gt;&lt;ref-type name="Web Page"&gt;12&lt;/ref-type&gt;&lt;contributors&gt;&lt;/contributors&gt;&lt;titles&gt;&lt;title&gt;Australian Urban Observatory.&lt;/title&gt;&lt;secondary-title&gt;RMIT University&lt;/secondary-title&gt;&lt;/titles&gt;&lt;dates&gt;&lt;year&gt;2020&lt;/year&gt;&lt;/dates&gt;&lt;urls&gt;&lt;related-urls&gt;&lt;url&gt;https://new.map.auo.org.au/#register]&lt;/url&gt;&lt;/related-urls&gt;&lt;/urls&gt;&lt;/record&gt;&lt;/Cite&gt;&lt;/EndNote&gt;</w:instrText>
            </w:r>
            <w:r w:rsidRPr="00970606">
              <w:rPr>
                <w:sz w:val="16"/>
                <w:szCs w:val="16"/>
                <w:vertAlign w:val="superscript"/>
              </w:rPr>
              <w:fldChar w:fldCharType="separate"/>
            </w:r>
            <w:r w:rsidRPr="00970606">
              <w:rPr>
                <w:b w:val="0"/>
                <w:bCs w:val="0"/>
                <w:noProof/>
                <w:sz w:val="16"/>
                <w:szCs w:val="16"/>
                <w:vertAlign w:val="superscript"/>
              </w:rPr>
              <w:t>98</w:t>
            </w:r>
            <w:r w:rsidRPr="00970606">
              <w:rPr>
                <w:sz w:val="16"/>
                <w:szCs w:val="16"/>
                <w:vertAlign w:val="superscript"/>
              </w:rPr>
              <w:fldChar w:fldCharType="end"/>
            </w:r>
            <w:r>
              <w:rPr>
                <w:b w:val="0"/>
                <w:bCs w:val="0"/>
                <w:sz w:val="16"/>
                <w:szCs w:val="16"/>
                <w:vertAlign w:val="superscript"/>
              </w:rPr>
              <w:t xml:space="preserve"> </w:t>
            </w:r>
            <w:r w:rsidRPr="00970606">
              <w:rPr>
                <w:rStyle w:val="FootnoteReference"/>
                <w:b w:val="0"/>
                <w:bCs w:val="0"/>
                <w:sz w:val="16"/>
                <w:szCs w:val="16"/>
              </w:rPr>
              <w:footnoteReference w:id="6"/>
            </w:r>
          </w:p>
          <w:p w14:paraId="59B83704" w14:textId="77777777" w:rsidR="00970606" w:rsidRDefault="00970606" w:rsidP="00970606">
            <w:pPr>
              <w:pStyle w:val="DHHSbody"/>
              <w:rPr>
                <w:sz w:val="16"/>
                <w:szCs w:val="16"/>
              </w:rPr>
            </w:pPr>
            <w:r w:rsidRPr="00970606">
              <w:rPr>
                <w:b w:val="0"/>
                <w:bCs w:val="0"/>
                <w:sz w:val="16"/>
                <w:szCs w:val="16"/>
              </w:rPr>
              <w:t>Walkability index score</w:t>
            </w:r>
            <w:r w:rsidRPr="00970606">
              <w:rPr>
                <w:sz w:val="16"/>
                <w:szCs w:val="16"/>
                <w:vertAlign w:val="superscript"/>
              </w:rPr>
              <w:fldChar w:fldCharType="begin"/>
            </w:r>
            <w:r w:rsidRPr="00970606">
              <w:rPr>
                <w:b w:val="0"/>
                <w:bCs w:val="0"/>
                <w:sz w:val="16"/>
                <w:szCs w:val="16"/>
                <w:vertAlign w:val="superscript"/>
              </w:rPr>
              <w:instrText xml:space="preserve"> ADDIN EN.CITE &lt;EndNote&gt;&lt;Cite&gt;&lt;Year&gt;2020&lt;/Year&gt;&lt;RecNum&gt;669&lt;/RecNum&gt;&lt;DisplayText&gt;98&lt;/DisplayText&gt;&lt;record&gt;&lt;rec-number&gt;669&lt;/rec-number&gt;&lt;foreign-keys&gt;&lt;key app="EN" db-id="fwvs520dta0pajerxw65e0pi2ztww9f052dv" timestamp="1726097968" guid="c294c21d-d5f7-458e-baaa-2bbdc80b75ef"&gt;669&lt;/key&gt;&lt;/foreign-keys&gt;&lt;ref-type name="Web Page"&gt;12&lt;/ref-type&gt;&lt;contributors&gt;&lt;/contributors&gt;&lt;titles&gt;&lt;title&gt;Australian Urban Observatory.&lt;/title&gt;&lt;secondary-title&gt;RMIT University&lt;/secondary-title&gt;&lt;/titles&gt;&lt;dates&gt;&lt;year&gt;2020&lt;/year&gt;&lt;/dates&gt;&lt;urls&gt;&lt;related-urls&gt;&lt;url&gt;https://new.map.auo.org.au/#register]&lt;/url&gt;&lt;/related-urls&gt;&lt;/urls&gt;&lt;/record&gt;&lt;/Cite&gt;&lt;/EndNote&gt;</w:instrText>
            </w:r>
            <w:r w:rsidRPr="00970606">
              <w:rPr>
                <w:sz w:val="16"/>
                <w:szCs w:val="16"/>
                <w:vertAlign w:val="superscript"/>
              </w:rPr>
              <w:fldChar w:fldCharType="separate"/>
            </w:r>
            <w:r w:rsidRPr="00970606">
              <w:rPr>
                <w:b w:val="0"/>
                <w:bCs w:val="0"/>
                <w:noProof/>
                <w:sz w:val="16"/>
                <w:szCs w:val="16"/>
                <w:vertAlign w:val="superscript"/>
              </w:rPr>
              <w:t>98</w:t>
            </w:r>
            <w:r w:rsidRPr="00970606">
              <w:rPr>
                <w:sz w:val="16"/>
                <w:szCs w:val="16"/>
                <w:vertAlign w:val="superscript"/>
              </w:rPr>
              <w:fldChar w:fldCharType="end"/>
            </w:r>
            <w:r w:rsidRPr="00970606">
              <w:rPr>
                <w:b w:val="0"/>
                <w:bCs w:val="0"/>
                <w:sz w:val="16"/>
                <w:szCs w:val="16"/>
              </w:rPr>
              <w:t xml:space="preserve"> </w:t>
            </w:r>
            <w:r w:rsidRPr="00970606">
              <w:rPr>
                <w:rStyle w:val="FootnoteReference"/>
                <w:b w:val="0"/>
                <w:bCs w:val="0"/>
                <w:sz w:val="16"/>
                <w:szCs w:val="16"/>
              </w:rPr>
              <w:footnoteReference w:id="7"/>
            </w:r>
          </w:p>
          <w:p w14:paraId="2C34C85B" w14:textId="3D2713FF" w:rsidR="00970606" w:rsidRPr="00970606" w:rsidRDefault="00970606" w:rsidP="00970606">
            <w:pPr>
              <w:pStyle w:val="DHHSbody"/>
              <w:rPr>
                <w:b w:val="0"/>
                <w:bCs w:val="0"/>
              </w:rPr>
            </w:pPr>
            <w:r w:rsidRPr="00970606">
              <w:rPr>
                <w:b w:val="0"/>
                <w:bCs w:val="0"/>
                <w:sz w:val="16"/>
                <w:szCs w:val="16"/>
              </w:rPr>
              <w:t>Heat-health risk index or heat vulnerability index rating</w:t>
            </w:r>
            <w:r w:rsidRPr="00970606">
              <w:rPr>
                <w:sz w:val="16"/>
                <w:szCs w:val="16"/>
                <w:vertAlign w:val="superscript"/>
              </w:rPr>
              <w:fldChar w:fldCharType="begin">
                <w:fldData xml:space="preserve">PEVuZE5vdGU+PENpdGU+PFllYXI+MjAyMzwvWWVhcj48UmVjTnVtPjQ3NDwvUmVjTnVtPjxJRFRl
eHQ+RGVwYXJ0bWVudMKgb2YgRW52aXJvbm1lbnQsIExhbmQsIFdhdGVyIGFuZCBQbGFubmluZy4g
Q29vbGluZyBhbmQgR3JlZW5pbmcgTWVsYm91cm5lwqBJbnRlcmFjdGl2ZSBNYXA8L0lEVGV4dD48
RGlzcGxheVRleHQ+MTAwLTEwMjwvRGlzcGxheVRleHQ+PHJlY29yZD48cmVjLW51bWJlcj40NzQ8
L3JlYy1udW1iZXI+PGZvcmVpZ24ta2V5cz48a2V5IGFwcD0iRU4iIGRiLWlkPSJmd3ZzNTIwZHRh
MHBhamVyeHc2NWUwcGkyenR3dzlmMDUyZHYiIHRpbWVzdGFtcD0iMTU5NTQ1OTUxNSIgZ3VpZD0i
YzRhZGVlNjItMDRmZS00MzdjLWJmMjUtZTRjNjRmZTI1NGZlIj40NzQ8L2tleT48L2ZvcmVpZ24t
a2V5cz48cmVmLXR5cGUgbmFtZT0iV2ViIFBhZ2UiPjEyPC9yZWYtdHlwZT48Y29udHJpYnV0b3Jz
PjwvY29udHJpYnV0b3JzPjx0aXRsZXM+PHRpdGxlPkRlcGFydG1lbnTCoG9mIFRyYW5zcG9ydCBh
bmQgUGxhbm5pbmcuIENvb2xpbmcgYW5kIGdyZWVuaW5nIE1lbGJvdXJuZcKgbWFwLjwvdGl0bGU+
PC90aXRsZXM+PGRhdGVzPjx5ZWFyPjIwMjM8L3llYXI+PC9kYXRlcz48cHVibGlzaGVyPkRUUCwg
U3RhdGUgR292ZXJubWVudCBvZiBWaWN0b3JpYTwvcHVibGlzaGVyPjx1cmxzPjxyZWxhdGVkLXVy
bHM+PHVybD5odHRwczovL3d3dy5wbGFubmluZy52aWMuZ292LmF1L2d1aWRlcy1hbmQtcmVzb3Vy
Y2VzL0RhdGEtc3BhdGlhbC1hbmQtaW5zaWdodHMvY29vbGluZy1hbmQtZ3JlZW5pbmctbWVsYm91
cm5lLW1hcF08L3VybD48L3JlbGF0ZWQtdXJscz48L3VybHM+PC9yZWNvcmQ+PC9DaXRlPjxDaXRl
PjxZZWFyPjIwMjM8L1llYXI+PFJlY051bT40Mzc8L1JlY051bT48SURUZXh0PkRlcGFydG1lbnQg
b2YgRW52aXJvbm1lbnQsIExhbmQsIFdhdGVyIGFuZCBQbGFubmluZy4gTWFwcGluZyBhbmQgYW5h
bHlzaXMgb2YgdmVnZXRhdGlvbiwgaGVhdCBhbmQgbGFuZCB1c2U8L0lEVGV4dD48cmVjb3JkPjxy
ZWMtbnVtYmVyPjQzNzwvcmVjLW51bWJlcj48Zm9yZWlnbi1rZXlzPjxrZXkgYXBwPSJFTiIgZGIt
aWQ9ImZ3dnM1MjBkdGEwcGFqZXJ4dzY1ZTBwaTJ6dHd3OWYwNTJkdiIgdGltZXN0YW1wPSIxNTky
OTg1OTMwIiBndWlkPSI4NzIzYjMxNy1kOTI3LTRmZmYtODE2NS04ODRiMWZiNmRhNzIiPjQzNzwv
a2V5PjwvZm9yZWlnbi1rZXlzPjxyZWYtdHlwZSBuYW1lPSJXZWIgUGFnZSI+MTI8L3JlZi10eXBl
Pjxjb250cmlidXRvcnM+PC9jb250cmlidXRvcnM+PHRpdGxlcz48dGl0bGU+RGVwYXJ0bWVudCBv
ZiBUcmFuc3BvcnQgYW5kIFBsYW5uaW5nLiBNZWxib3VybmUmYXBvcztzIHZlZ2V0YXRpb24sIGhl
YWx0aCBhbmQgbGFuZCB1c2UgZGF0YS48L3RpdGxlPjwvdGl0bGVzPjxkYXRlcz48eWVhcj4yMDIz
PC95ZWFyPjwvZGF0ZXM+PHB1Ymxpc2hlcj5EVFAsIFN0YXRlIEdvdmVybm1lbnQgb2YgVmljdG9y
aWE8L3B1Ymxpc2hlcj48dXJscz48cmVsYXRlZC11cmxzPjx1cmw+aHR0cHM6Ly93d3cucGxhbm5p
bmcudmljLmdvdi5hdS9ndWlkZXMtYW5kLXJlc291cmNlcy9EYXRhLXNwYXRpYWwtYW5kLWluc2ln
aHRzL21lbGJvdXJuZXMtdmVnZXRhdGlvbi1oZWF0LWFuZC1sYW5kLXVzZS1kYXRhXTwvdXJsPjwv
cmVsYXRlZC11cmxzPjwvdXJscz48L3JlY29yZD48L0NpdGU+PENpdGU+PFllYXI+MjAyNDwvWWVh
cj48UmVjTnVtPjY2MjwvUmVjTnVtPjxyZWNvcmQ+PHJlYy1udW1iZXI+NjYyPC9yZWMtbnVtYmVy
Pjxmb3JlaWduLWtleXM+PGtleSBhcHA9IkVOIiBkYi1pZD0iZnd2czUyMGR0YTBwYWplcnh3NjVl
MHBpMnp0d3c5ZjA1MmR2IiB0aW1lc3RhbXA9IjE3MjU5NTI1OTIiIGd1aWQ9IjMzYzQ1MDI3LTQy
MDYtNDc2ZC04NDhhLWU1NzkxYWRhODZhOSI+NjYyPC9rZXk+PC9mb3JlaWduLWtleXM+PHJlZi10
eXBlIG5hbWU9IldlYiBQYWdlIj4xMjwvcmVmLXR5cGU+PGNvbnRyaWJ1dG9ycz48L2NvbnRyaWJ1
dG9ycz48dGl0bGVzPjx0aXRsZT5BdXN0cmFsaWFuIENsaW1hdGUgU2VydmljZS4gSGVhdCBhbmQg
b3VyIGhlYWx0aDogQSBnbGFuY2UgYXQgdGhlIGNoYW5naW5nIGhlYXQgcmlzayB0byBodW1hbiBo
ZWFsdGggaW4gQXVzdHJhbGlhLjwvdGl0bGU+PC90aXRsZXM+PGRhdGVzPjx5ZWFyPjIwMjQ8L3ll
YXI+PC9kYXRlcz48cHVibGlzaGVyPkFDUywgR292ZXJubWVudCBvZiBBdXN0cmFsaWE8L3B1Ymxp
c2hlcj48dXJscz48cmVsYXRlZC11cmxzPjx1cmw+aHR0cHM6Ly9zdG9yeW1hcHMuYXJjZ2lzLmNv
bS9zdG9yaWVzL2FkMjFhNTQyNjhlMjRkYWNhZTBmNzdkZjYyOGU5Mjg1XTwvdXJsPjwvcmVsYXRl
ZC11cmxzPjwvdXJscz48L3JlY29yZD48L0NpdGU+PC9FbmROb3RlPgB=
</w:fldData>
              </w:fldChar>
            </w:r>
            <w:r w:rsidR="00F71C99">
              <w:rPr>
                <w:sz w:val="16"/>
                <w:szCs w:val="16"/>
                <w:vertAlign w:val="superscript"/>
              </w:rPr>
              <w:instrText xml:space="preserve"> ADDIN EN.CITE </w:instrText>
            </w:r>
            <w:r w:rsidR="00F71C99">
              <w:rPr>
                <w:sz w:val="16"/>
                <w:szCs w:val="16"/>
                <w:vertAlign w:val="superscript"/>
              </w:rPr>
              <w:fldChar w:fldCharType="begin">
                <w:fldData xml:space="preserve">PEVuZE5vdGU+PENpdGU+PFllYXI+MjAyMzwvWWVhcj48UmVjTnVtPjQ3NDwvUmVjTnVtPjxJRFRl
eHQ+RGVwYXJ0bWVudMKgb2YgRW52aXJvbm1lbnQsIExhbmQsIFdhdGVyIGFuZCBQbGFubmluZy4g
Q29vbGluZyBhbmQgR3JlZW5pbmcgTWVsYm91cm5lwqBJbnRlcmFjdGl2ZSBNYXA8L0lEVGV4dD48
RGlzcGxheVRleHQ+MTAwLTEwMjwvRGlzcGxheVRleHQ+PHJlY29yZD48cmVjLW51bWJlcj40NzQ8
L3JlYy1udW1iZXI+PGZvcmVpZ24ta2V5cz48a2V5IGFwcD0iRU4iIGRiLWlkPSJmd3ZzNTIwZHRh
MHBhamVyeHc2NWUwcGkyenR3dzlmMDUyZHYiIHRpbWVzdGFtcD0iMTU5NTQ1OTUxNSIgZ3VpZD0i
YzRhZGVlNjItMDRmZS00MzdjLWJmMjUtZTRjNjRmZTI1NGZlIj40NzQ8L2tleT48L2ZvcmVpZ24t
a2V5cz48cmVmLXR5cGUgbmFtZT0iV2ViIFBhZ2UiPjEyPC9yZWYtdHlwZT48Y29udHJpYnV0b3Jz
PjwvY29udHJpYnV0b3JzPjx0aXRsZXM+PHRpdGxlPkRlcGFydG1lbnTCoG9mIFRyYW5zcG9ydCBh
bmQgUGxhbm5pbmcuIENvb2xpbmcgYW5kIGdyZWVuaW5nIE1lbGJvdXJuZcKgbWFwLjwvdGl0bGU+
PC90aXRsZXM+PGRhdGVzPjx5ZWFyPjIwMjM8L3llYXI+PC9kYXRlcz48cHVibGlzaGVyPkRUUCwg
U3RhdGUgR292ZXJubWVudCBvZiBWaWN0b3JpYTwvcHVibGlzaGVyPjx1cmxzPjxyZWxhdGVkLXVy
bHM+PHVybD5odHRwczovL3d3dy5wbGFubmluZy52aWMuZ292LmF1L2d1aWRlcy1hbmQtcmVzb3Vy
Y2VzL0RhdGEtc3BhdGlhbC1hbmQtaW5zaWdodHMvY29vbGluZy1hbmQtZ3JlZW5pbmctbWVsYm91
cm5lLW1hcF08L3VybD48L3JlbGF0ZWQtdXJscz48L3VybHM+PC9yZWNvcmQ+PC9DaXRlPjxDaXRl
PjxZZWFyPjIwMjM8L1llYXI+PFJlY051bT40Mzc8L1JlY051bT48SURUZXh0PkRlcGFydG1lbnQg
b2YgRW52aXJvbm1lbnQsIExhbmQsIFdhdGVyIGFuZCBQbGFubmluZy4gTWFwcGluZyBhbmQgYW5h
bHlzaXMgb2YgdmVnZXRhdGlvbiwgaGVhdCBhbmQgbGFuZCB1c2U8L0lEVGV4dD48cmVjb3JkPjxy
ZWMtbnVtYmVyPjQzNzwvcmVjLW51bWJlcj48Zm9yZWlnbi1rZXlzPjxrZXkgYXBwPSJFTiIgZGIt
aWQ9ImZ3dnM1MjBkdGEwcGFqZXJ4dzY1ZTBwaTJ6dHd3OWYwNTJkdiIgdGltZXN0YW1wPSIxNTky
OTg1OTMwIiBndWlkPSI4NzIzYjMxNy1kOTI3LTRmZmYtODE2NS04ODRiMWZiNmRhNzIiPjQzNzwv
a2V5PjwvZm9yZWlnbi1rZXlzPjxyZWYtdHlwZSBuYW1lPSJXZWIgUGFnZSI+MTI8L3JlZi10eXBl
Pjxjb250cmlidXRvcnM+PC9jb250cmlidXRvcnM+PHRpdGxlcz48dGl0bGU+RGVwYXJ0bWVudCBv
ZiBUcmFuc3BvcnQgYW5kIFBsYW5uaW5nLiBNZWxib3VybmUmYXBvcztzIHZlZ2V0YXRpb24sIGhl
YWx0aCBhbmQgbGFuZCB1c2UgZGF0YS48L3RpdGxlPjwvdGl0bGVzPjxkYXRlcz48eWVhcj4yMDIz
PC95ZWFyPjwvZGF0ZXM+PHB1Ymxpc2hlcj5EVFAsIFN0YXRlIEdvdmVybm1lbnQgb2YgVmljdG9y
aWE8L3B1Ymxpc2hlcj48dXJscz48cmVsYXRlZC11cmxzPjx1cmw+aHR0cHM6Ly93d3cucGxhbm5p
bmcudmljLmdvdi5hdS9ndWlkZXMtYW5kLXJlc291cmNlcy9EYXRhLXNwYXRpYWwtYW5kLWluc2ln
aHRzL21lbGJvdXJuZXMtdmVnZXRhdGlvbi1oZWF0LWFuZC1sYW5kLXVzZS1kYXRhXTwvdXJsPjwv
cmVsYXRlZC11cmxzPjwvdXJscz48L3JlY29yZD48L0NpdGU+PENpdGU+PFllYXI+MjAyNDwvWWVh
cj48UmVjTnVtPjY2MjwvUmVjTnVtPjxyZWNvcmQ+PHJlYy1udW1iZXI+NjYyPC9yZWMtbnVtYmVy
Pjxmb3JlaWduLWtleXM+PGtleSBhcHA9IkVOIiBkYi1pZD0iZnd2czUyMGR0YTBwYWplcnh3NjVl
MHBpMnp0d3c5ZjA1MmR2IiB0aW1lc3RhbXA9IjE3MjU5NTI1OTIiIGd1aWQ9IjMzYzQ1MDI3LTQy
MDYtNDc2ZC04NDhhLWU1NzkxYWRhODZhOSI+NjYyPC9rZXk+PC9mb3JlaWduLWtleXM+PHJlZi10
eXBlIG5hbWU9IldlYiBQYWdlIj4xMjwvcmVmLXR5cGU+PGNvbnRyaWJ1dG9ycz48L2NvbnRyaWJ1
dG9ycz48dGl0bGVzPjx0aXRsZT5BdXN0cmFsaWFuIENsaW1hdGUgU2VydmljZS4gSGVhdCBhbmQg
b3VyIGhlYWx0aDogQSBnbGFuY2UgYXQgdGhlIGNoYW5naW5nIGhlYXQgcmlzayB0byBodW1hbiBo
ZWFsdGggaW4gQXVzdHJhbGlhLjwvdGl0bGU+PC90aXRsZXM+PGRhdGVzPjx5ZWFyPjIwMjQ8L3ll
YXI+PC9kYXRlcz48cHVibGlzaGVyPkFDUywgR292ZXJubWVudCBvZiBBdXN0cmFsaWE8L3B1Ymxp
c2hlcj48dXJscz48cmVsYXRlZC11cmxzPjx1cmw+aHR0cHM6Ly9zdG9yeW1hcHMuYXJjZ2lzLmNv
bS9zdG9yaWVzL2FkMjFhNTQyNjhlMjRkYWNhZTBmNzdkZjYyOGU5Mjg1XTwvdXJsPjwvcmVsYXRl
ZC11cmxzPjwvdXJscz48L3JlY29yZD48L0NpdGU+PC9FbmROb3RlPgB=
</w:fldData>
              </w:fldChar>
            </w:r>
            <w:r w:rsidR="00F71C99">
              <w:rPr>
                <w:sz w:val="16"/>
                <w:szCs w:val="16"/>
                <w:vertAlign w:val="superscript"/>
              </w:rPr>
              <w:instrText xml:space="preserve"> ADDIN EN.CITE.DATA </w:instrText>
            </w:r>
            <w:r w:rsidR="00F71C99">
              <w:rPr>
                <w:sz w:val="16"/>
                <w:szCs w:val="16"/>
                <w:vertAlign w:val="superscript"/>
              </w:rPr>
            </w:r>
            <w:r w:rsidR="00F71C99">
              <w:rPr>
                <w:sz w:val="16"/>
                <w:szCs w:val="16"/>
                <w:vertAlign w:val="superscript"/>
              </w:rPr>
              <w:fldChar w:fldCharType="end"/>
            </w:r>
            <w:r w:rsidRPr="00970606">
              <w:rPr>
                <w:sz w:val="16"/>
                <w:szCs w:val="16"/>
                <w:vertAlign w:val="superscript"/>
              </w:rPr>
            </w:r>
            <w:r w:rsidRPr="00970606">
              <w:rPr>
                <w:sz w:val="16"/>
                <w:szCs w:val="16"/>
                <w:vertAlign w:val="superscript"/>
              </w:rPr>
              <w:fldChar w:fldCharType="separate"/>
            </w:r>
            <w:r w:rsidRPr="00970606">
              <w:rPr>
                <w:b w:val="0"/>
                <w:bCs w:val="0"/>
                <w:noProof/>
                <w:sz w:val="16"/>
                <w:szCs w:val="16"/>
                <w:vertAlign w:val="superscript"/>
              </w:rPr>
              <w:t>100-102</w:t>
            </w:r>
            <w:r w:rsidRPr="00970606">
              <w:rPr>
                <w:sz w:val="16"/>
                <w:szCs w:val="16"/>
                <w:vertAlign w:val="superscript"/>
              </w:rPr>
              <w:fldChar w:fldCharType="end"/>
            </w:r>
            <w:r w:rsidRPr="00970606">
              <w:rPr>
                <w:b w:val="0"/>
                <w:bCs w:val="0"/>
                <w:sz w:val="16"/>
                <w:szCs w:val="16"/>
                <w:vertAlign w:val="superscript"/>
              </w:rPr>
              <w:t xml:space="preserve"> </w:t>
            </w:r>
            <w:r w:rsidRPr="00970606">
              <w:rPr>
                <w:rStyle w:val="FootnoteReference"/>
                <w:b w:val="0"/>
                <w:bCs w:val="0"/>
                <w:sz w:val="16"/>
                <w:szCs w:val="16"/>
              </w:rPr>
              <w:footnoteReference w:id="8"/>
            </w:r>
          </w:p>
        </w:tc>
      </w:tr>
    </w:tbl>
    <w:p w14:paraId="3D9E05CF" w14:textId="77777777" w:rsidR="00970606" w:rsidRPr="00970606" w:rsidRDefault="00970606" w:rsidP="00970606">
      <w:pPr>
        <w:pStyle w:val="DHHSbody"/>
      </w:pPr>
    </w:p>
    <w:p w14:paraId="67661947" w14:textId="4C065B9C" w:rsidR="00080227" w:rsidDel="002F7C44" w:rsidRDefault="00396C3A" w:rsidP="003A3833">
      <w:pPr>
        <w:pStyle w:val="DHHSbodyaftertablefigure"/>
      </w:pPr>
      <w:r>
        <w:t>While</w:t>
      </w:r>
      <w:r w:rsidRPr="00B60AFD">
        <w:t xml:space="preserve"> the </w:t>
      </w:r>
      <w:r>
        <w:t>exposure</w:t>
      </w:r>
      <w:r w:rsidRPr="00B60AFD">
        <w:t xml:space="preserve"> indicators</w:t>
      </w:r>
      <w:r>
        <w:t xml:space="preserve"> included in </w:t>
      </w:r>
      <w:r w:rsidR="00762EDC">
        <w:rPr>
          <w:b/>
          <w:bCs/>
        </w:rPr>
        <w:t xml:space="preserve">Table </w:t>
      </w:r>
      <w:r w:rsidR="00970606">
        <w:rPr>
          <w:b/>
          <w:bCs/>
        </w:rPr>
        <w:t>6 and 7</w:t>
      </w:r>
      <w:r>
        <w:t xml:space="preserve"> focus on direct exposures associated with extreme events, councils could also consider indirect exposures such as the number of blue-green algal blooms in council-managed recreational water bodies</w:t>
      </w:r>
      <w:r w:rsidR="005E6FEE">
        <w:t>, exposure to fine particles in bushfire smoke etc.</w:t>
      </w:r>
      <w:r>
        <w:t xml:space="preserve"> </w:t>
      </w:r>
    </w:p>
    <w:p w14:paraId="5E0170F9" w14:textId="13700EA5" w:rsidR="00B55A1D" w:rsidRPr="00B55A1D" w:rsidRDefault="00B55A1D" w:rsidP="00B55A1D">
      <w:pPr>
        <w:pStyle w:val="DHHSbody"/>
      </w:pPr>
      <w:r>
        <w:t xml:space="preserve">Children are particularly </w:t>
      </w:r>
      <w:r w:rsidR="007D1798">
        <w:t>sensitive</w:t>
      </w:r>
      <w:r>
        <w:t xml:space="preserve"> to the impacts of climate change. </w:t>
      </w:r>
      <w:r w:rsidRPr="009D7E4E">
        <w:rPr>
          <w:b/>
        </w:rPr>
        <w:t xml:space="preserve">Box </w:t>
      </w:r>
      <w:r w:rsidR="0022375F">
        <w:rPr>
          <w:b/>
        </w:rPr>
        <w:t>9</w:t>
      </w:r>
      <w:r>
        <w:t xml:space="preserve"> below provides some examples of why this is the case.</w:t>
      </w:r>
      <w:r w:rsidRPr="00BD1861">
        <w:rPr>
          <w:vertAlign w:val="superscript"/>
        </w:rPr>
        <w:fldChar w:fldCharType="begin"/>
      </w:r>
      <w:r w:rsidR="00F50253">
        <w:rPr>
          <w:vertAlign w:val="superscript"/>
        </w:rPr>
        <w:instrText xml:space="preserve"> ADDIN EN.CITE &lt;EndNote&gt;&lt;Cite&gt;&lt;Author&gt;UNICEF&lt;/Author&gt;&lt;Year&gt;2024&lt;/Year&gt;&lt;RecNum&gt;586&lt;/RecNum&gt;&lt;DisplayText&gt;103&lt;/DisplayText&gt;&lt;record&gt;&lt;rec-number&gt;586&lt;/rec-number&gt;&lt;foreign-keys&gt;&lt;key app="EN" db-id="fwvs520dta0pajerxw65e0pi2ztww9f052dv" timestamp="1725496788" guid="bca00168-4e42-4966-bacb-4c218cb8fcdd"&gt;586&lt;/key&gt;&lt;/foreign-keys&gt;&lt;ref-type name="Report"&gt;27&lt;/ref-type&gt;&lt;contributors&gt;&lt;authors&gt;&lt;author&gt;UNICEF&lt;/author&gt;&lt;/authors&gt;&lt;tertiary-authors&gt;&lt;author&gt;UNICEF&lt;/author&gt;&lt;/tertiary-authors&gt;&lt;/contributors&gt;&lt;titles&gt;&lt;title&gt;A threat to progress: Confronting the effects of climate change on child health and wellbeing.&lt;/title&gt;&lt;/titles&gt;&lt;dates&gt;&lt;year&gt;2024&lt;/year&gt;&lt;/dates&gt;&lt;pub-location&gt;New York, NY, USA&lt;/pub-location&gt;&lt;publisher&gt;United Nations Children’s Fund&lt;/publisher&gt;&lt;urls&gt;&lt;related-urls&gt;&lt;url&gt;https://www.unicef.org/reports/threat-to-progress#:~:text=The%20lives%20of%20children%20are,related%20hazards%20that%20often%20overlap&lt;/url&gt;&lt;/related-urls&gt;&lt;/urls&gt;&lt;/record&gt;&lt;/Cite&gt;&lt;/EndNote&gt;</w:instrText>
      </w:r>
      <w:r w:rsidRPr="00BD1861">
        <w:rPr>
          <w:vertAlign w:val="superscript"/>
        </w:rPr>
        <w:fldChar w:fldCharType="separate"/>
      </w:r>
      <w:r w:rsidR="00937C8F">
        <w:rPr>
          <w:noProof/>
          <w:vertAlign w:val="superscript"/>
        </w:rPr>
        <w:t>103</w:t>
      </w:r>
      <w:r w:rsidRPr="00BD1861">
        <w:rPr>
          <w:vertAlign w:val="superscript"/>
        </w:rPr>
        <w:fldChar w:fldCharType="end"/>
      </w:r>
    </w:p>
    <w:tbl>
      <w:tblPr>
        <w:tblStyle w:val="TableGrid"/>
        <w:tblW w:w="0" w:type="auto"/>
        <w:tblLook w:val="04A0" w:firstRow="1" w:lastRow="0" w:firstColumn="1" w:lastColumn="0" w:noHBand="0" w:noVBand="1"/>
      </w:tblPr>
      <w:tblGrid>
        <w:gridCol w:w="9288"/>
      </w:tblGrid>
      <w:tr w:rsidR="00396C3A" w14:paraId="182F5B99" w14:textId="77777777" w:rsidTr="00396C3A">
        <w:tc>
          <w:tcPr>
            <w:tcW w:w="9288" w:type="dxa"/>
          </w:tcPr>
          <w:p w14:paraId="0E98B03E" w14:textId="4B2D44A1" w:rsidR="00396C3A" w:rsidRDefault="00396C3A" w:rsidP="00396C3A">
            <w:pPr>
              <w:rPr>
                <w:rFonts w:ascii="Arial" w:hAnsi="Arial" w:cs="Arial"/>
                <w:b/>
                <w:bCs/>
              </w:rPr>
            </w:pPr>
            <w:r>
              <w:rPr>
                <w:rFonts w:ascii="Arial" w:hAnsi="Arial" w:cs="Arial"/>
                <w:b/>
                <w:bCs/>
              </w:rPr>
              <w:t xml:space="preserve">Box </w:t>
            </w:r>
            <w:r w:rsidR="0022375F">
              <w:rPr>
                <w:rFonts w:ascii="Arial" w:hAnsi="Arial" w:cs="Arial"/>
                <w:b/>
                <w:bCs/>
              </w:rPr>
              <w:t>9</w:t>
            </w:r>
            <w:r>
              <w:rPr>
                <w:rFonts w:ascii="Arial" w:hAnsi="Arial" w:cs="Arial"/>
                <w:b/>
                <w:bCs/>
              </w:rPr>
              <w:t xml:space="preserve">: UNICEF: A threat to progress - Confronting the effects of climate change on child health and wellbeing </w:t>
            </w:r>
          </w:p>
          <w:p w14:paraId="33E6DAD0" w14:textId="73B5C927" w:rsidR="00396C3A" w:rsidRPr="008928C6" w:rsidRDefault="00396C3A" w:rsidP="008928C6">
            <w:pPr>
              <w:pStyle w:val="DHHSbody"/>
              <w:spacing w:before="120"/>
            </w:pPr>
            <w:r w:rsidRPr="008928C6">
              <w:t xml:space="preserve">The interplay of physiological, psychosocial and behavioural factors and dependence on caregivers renders children uniquely </w:t>
            </w:r>
            <w:r w:rsidR="005B206B" w:rsidRPr="008928C6">
              <w:t>susceptible</w:t>
            </w:r>
            <w:r w:rsidRPr="008928C6">
              <w:t xml:space="preserve"> to the impacts of climate change and sets them apart from the health challenges faced by adults. For example:</w:t>
            </w:r>
          </w:p>
          <w:p w14:paraId="3A65330E" w14:textId="77777777" w:rsidR="00396C3A" w:rsidRPr="00E315C5" w:rsidRDefault="00396C3A" w:rsidP="00E315C5">
            <w:pPr>
              <w:pStyle w:val="DHHSbullet1"/>
              <w:ind w:left="709"/>
            </w:pPr>
            <w:r w:rsidRPr="00E315C5">
              <w:t>physiologically, in-utero exposure to climate related hazards can impact perinatal and childhood development</w:t>
            </w:r>
          </w:p>
          <w:p w14:paraId="57648397" w14:textId="0765ACDA" w:rsidR="00396C3A" w:rsidRPr="00E315C5" w:rsidRDefault="00396C3A" w:rsidP="00E315C5">
            <w:pPr>
              <w:pStyle w:val="DHHSbullet1"/>
              <w:ind w:left="709"/>
            </w:pPr>
            <w:r w:rsidRPr="00E315C5">
              <w:t xml:space="preserve">developing organs and immune systems </w:t>
            </w:r>
            <w:r w:rsidR="00D15729" w:rsidRPr="00E315C5">
              <w:t>mean</w:t>
            </w:r>
            <w:r w:rsidRPr="00E315C5">
              <w:t xml:space="preserve"> children </w:t>
            </w:r>
            <w:r w:rsidR="001472D9" w:rsidRPr="00E315C5">
              <w:t>have</w:t>
            </w:r>
            <w:r w:rsidRPr="00E315C5">
              <w:t xml:space="preserve"> a reduced capacity to handle climate-related stressors</w:t>
            </w:r>
          </w:p>
          <w:p w14:paraId="46191A16" w14:textId="77777777" w:rsidR="00396C3A" w:rsidRPr="00E315C5" w:rsidRDefault="00396C3A" w:rsidP="00E315C5">
            <w:pPr>
              <w:pStyle w:val="DHHSbullet1"/>
              <w:ind w:left="709"/>
            </w:pPr>
            <w:r w:rsidRPr="00E315C5">
              <w:t>children’s limited exposure and incomplete vaccination schedules lead to reduced immunity to certain diseases</w:t>
            </w:r>
          </w:p>
          <w:p w14:paraId="4C0A9CDA" w14:textId="77777777" w:rsidR="00396C3A" w:rsidRPr="00E315C5" w:rsidRDefault="00396C3A" w:rsidP="00E315C5">
            <w:pPr>
              <w:pStyle w:val="DHHSbullet1"/>
              <w:ind w:left="709"/>
            </w:pPr>
            <w:r w:rsidRPr="00E315C5">
              <w:t>children exposed to climate and environmental hazards during key developmental stages have a greater risk of developing chronic health issues that may last a lifetime.</w:t>
            </w:r>
          </w:p>
          <w:p w14:paraId="4E302F63" w14:textId="77777777" w:rsidR="00396C3A" w:rsidRPr="00A14DE8" w:rsidRDefault="00396C3A" w:rsidP="00396C3A">
            <w:pPr>
              <w:pStyle w:val="DHHSbody"/>
              <w:spacing w:before="120"/>
            </w:pPr>
            <w:r w:rsidRPr="00A14DE8">
              <w:t xml:space="preserve">Climate change hazards can also compromise the ability of caregivers to provide consistent and effective care, which can threaten the physical safety, emotional and psychological development of children. Disruptions to food and water sources, loss of homes and displacement </w:t>
            </w:r>
            <w:r>
              <w:t>due to</w:t>
            </w:r>
            <w:r w:rsidRPr="00A14DE8">
              <w:t xml:space="preserve"> climate change-related hazards can also have wide-ranging implications for a child’s health and wellbeing. </w:t>
            </w:r>
          </w:p>
          <w:p w14:paraId="5BD51264" w14:textId="2996BACA" w:rsidR="00396C3A" w:rsidRDefault="00396C3A" w:rsidP="00396C3A">
            <w:pPr>
              <w:pStyle w:val="DHHSbodyaftertablefigure"/>
            </w:pPr>
            <w:r w:rsidRPr="00A14DE8">
              <w:t>In 2023, the United Nations Committee on the Rights of the Child affirmed children’s right to a clean, healthy and sustainable environment. As efforts towards climate action are strengthened, children’s needs and rights to survive and thrive also need to be placed at the forefront.</w:t>
            </w:r>
          </w:p>
        </w:tc>
      </w:tr>
    </w:tbl>
    <w:p w14:paraId="3F08933E" w14:textId="0E0946CC" w:rsidR="000C4B73" w:rsidRPr="00321B23" w:rsidRDefault="000C4B73" w:rsidP="00242648">
      <w:pPr>
        <w:pStyle w:val="Heading4"/>
      </w:pPr>
      <w:r w:rsidRPr="00321B23">
        <w:t>Case study: City of Banyule – Climate Risk Vulnerability Assessment</w:t>
      </w:r>
      <w:r w:rsidR="00D27EEA" w:rsidRPr="00D27EEA">
        <w:rPr>
          <w:vertAlign w:val="superscript"/>
        </w:rPr>
        <w:fldChar w:fldCharType="begin"/>
      </w:r>
      <w:r w:rsidR="005B4FDB">
        <w:rPr>
          <w:vertAlign w:val="superscript"/>
        </w:rPr>
        <w:instrText xml:space="preserve"> ADDIN EN.CITE &lt;EndNote&gt;&lt;Cite&gt;&lt;Year&gt;2024&lt;/Year&gt;&lt;RecNum&gt;613&lt;/RecNum&gt;&lt;DisplayText&gt;104&lt;/DisplayText&gt;&lt;record&gt;&lt;rec-number&gt;613&lt;/rec-number&gt;&lt;foreign-keys&gt;&lt;key app="EN" db-id="fwvs520dta0pajerxw65e0pi2ztww9f052dv" timestamp="1725841012" guid="5f15cd3d-7eb4-4bb1-a29e-ed207d0a1124"&gt;613&lt;/key&gt;&lt;/foreign-keys&gt;&lt;ref-type name="Report"&gt;27&lt;/ref-type&gt;&lt;contributors&gt;&lt;/contributors&gt;&lt;titles&gt;&lt;title&gt;Banyule City Council. Climate Risk Vulnerability Assessment.&lt;/title&gt;&lt;/titles&gt;&lt;dates&gt;&lt;year&gt;2024&lt;/year&gt;&lt;/dates&gt;&lt;pub-location&gt;Victoria, Australia&lt;/pub-location&gt;&lt;urls&gt;&lt;related-urls&gt;&lt;url&gt;https://shaping.banyule.vic.gov.au/ClimateResponse/Adaptation&lt;/url&gt;&lt;/related-urls&gt;&lt;/urls&gt;&lt;/record&gt;&lt;/Cite&gt;&lt;/EndNote&gt;</w:instrText>
      </w:r>
      <w:r w:rsidR="00D27EEA" w:rsidRPr="00D27EEA">
        <w:rPr>
          <w:vertAlign w:val="superscript"/>
        </w:rPr>
        <w:fldChar w:fldCharType="separate"/>
      </w:r>
      <w:r w:rsidR="00937C8F">
        <w:rPr>
          <w:noProof/>
          <w:vertAlign w:val="superscript"/>
        </w:rPr>
        <w:t>104</w:t>
      </w:r>
      <w:r w:rsidR="00D27EEA" w:rsidRPr="00D27EEA">
        <w:rPr>
          <w:vertAlign w:val="superscript"/>
        </w:rPr>
        <w:fldChar w:fldCharType="end"/>
      </w:r>
      <w:r w:rsidRPr="00321B23">
        <w:t xml:space="preserve"> </w:t>
      </w:r>
    </w:p>
    <w:p w14:paraId="470583DF" w14:textId="77777777" w:rsidR="000C4B73" w:rsidRPr="007D46BE" w:rsidRDefault="000C4B73" w:rsidP="000C4B73">
      <w:pPr>
        <w:pStyle w:val="DHHSbody"/>
      </w:pPr>
      <w:r w:rsidRPr="007D46BE">
        <w:t xml:space="preserve">Banyule City Council has created a heat vulnerability Geographic Information System (GIS) dataset, that displays geographic areas that are </w:t>
      </w:r>
      <w:proofErr w:type="gramStart"/>
      <w:r w:rsidRPr="007D46BE">
        <w:t>more or less susceptible</w:t>
      </w:r>
      <w:proofErr w:type="gramEnd"/>
      <w:r w:rsidRPr="007D46BE">
        <w:t xml:space="preserve"> to heat. Heat vulnerability in this dataset can </w:t>
      </w:r>
      <w:r w:rsidRPr="007D46BE">
        <w:lastRenderedPageBreak/>
        <w:t xml:space="preserve">also be viewed alongside additional data layers such as community vulnerability, infrastructure, open space and environmental assets to understand the potential impacts of heat. This internal dataset is used by council staff to inform the delivery of services and recent applications of the dataset include: </w:t>
      </w:r>
    </w:p>
    <w:p w14:paraId="39A0CD64" w14:textId="77777777" w:rsidR="000C4B73" w:rsidRPr="007D46BE" w:rsidRDefault="000C4B73" w:rsidP="006321C4">
      <w:pPr>
        <w:pStyle w:val="DHHSbullet1"/>
        <w:numPr>
          <w:ilvl w:val="0"/>
          <w:numId w:val="26"/>
        </w:numPr>
      </w:pPr>
      <w:r w:rsidRPr="007D46BE">
        <w:t>Informing City of Banyule’s Urban Forest Strategy 2023-2033, where strong canopy cover targets have been set for the most heat-stressed areas to buffer the impacts of heat on health and wellbeing outcomes, whilst also building community resilience</w:t>
      </w:r>
    </w:p>
    <w:p w14:paraId="68F444D3" w14:textId="77777777" w:rsidR="000C4B73" w:rsidRPr="007D46BE" w:rsidRDefault="000C4B73" w:rsidP="006321C4">
      <w:pPr>
        <w:pStyle w:val="DHHSbullet1"/>
        <w:numPr>
          <w:ilvl w:val="0"/>
          <w:numId w:val="26"/>
        </w:numPr>
      </w:pPr>
      <w:r w:rsidRPr="007D46BE">
        <w:t xml:space="preserve">Informing biodiversity conservation and integrated water management </w:t>
      </w:r>
    </w:p>
    <w:p w14:paraId="7E014823" w14:textId="77777777" w:rsidR="000C4B73" w:rsidRPr="007D46BE" w:rsidRDefault="000C4B73" w:rsidP="006321C4">
      <w:pPr>
        <w:pStyle w:val="DHHSbullet1"/>
        <w:numPr>
          <w:ilvl w:val="0"/>
          <w:numId w:val="26"/>
        </w:numPr>
      </w:pPr>
      <w:r w:rsidRPr="007D46BE">
        <w:t xml:space="preserve">Currently informing the development of the Council’s new Climate Change Adaptation Framework which will seek to identify and manage climate risks such as urban heat. </w:t>
      </w:r>
    </w:p>
    <w:p w14:paraId="3E1A2389" w14:textId="14071845" w:rsidR="000C4B73" w:rsidRDefault="000C4B73" w:rsidP="000C4B73">
      <w:pPr>
        <w:pStyle w:val="DHHSbody"/>
      </w:pPr>
      <w:r w:rsidRPr="007D46BE">
        <w:t xml:space="preserve">By monitoring this dataset across time, City of Banyule aims to identify effective strategies and actions to reduce heat vulnerability within the council area through data-driven decision making. This project was enabled through collaboration between several areas within the council such as Environment, Community Wellbeing, Parks and Natural Environment, Open Space Planning, Strategic Planning and Delivery and Assets teams. </w:t>
      </w:r>
    </w:p>
    <w:p w14:paraId="1627B0D6" w14:textId="61A5ED6D" w:rsidR="0024116E" w:rsidRPr="007D46BE" w:rsidRDefault="0024116E" w:rsidP="000C4B73">
      <w:pPr>
        <w:pStyle w:val="DHHSbody"/>
      </w:pPr>
      <w:r>
        <w:t xml:space="preserve">For more information visit </w:t>
      </w:r>
      <w:r w:rsidR="002036EA">
        <w:t>Ba</w:t>
      </w:r>
      <w:r w:rsidR="0091556D">
        <w:t>nyule City Council’s</w:t>
      </w:r>
      <w:r w:rsidR="00F54E75">
        <w:t xml:space="preserve"> </w:t>
      </w:r>
      <w:hyperlink r:id="rId34" w:history="1">
        <w:r w:rsidR="002036EA">
          <w:rPr>
            <w:rStyle w:val="Hyperlink"/>
          </w:rPr>
          <w:t>Climate Adaptation Framework webpage</w:t>
        </w:r>
      </w:hyperlink>
      <w:r w:rsidR="00F54E75">
        <w:t xml:space="preserve"> &lt;</w:t>
      </w:r>
      <w:r w:rsidR="00F54E75" w:rsidRPr="00F54E75">
        <w:t>https://shaping.banyule.vic.gov.au/ClimateResponse/Adaptation</w:t>
      </w:r>
      <w:r w:rsidR="00F54E75">
        <w:t>&gt;</w:t>
      </w:r>
      <w:r w:rsidR="0091556D">
        <w:t>.</w:t>
      </w:r>
    </w:p>
    <w:p w14:paraId="663CB6DE" w14:textId="6B90F5AB" w:rsidR="00AB7091" w:rsidRPr="00943F17" w:rsidRDefault="00AB7091" w:rsidP="00AB7091">
      <w:pPr>
        <w:pStyle w:val="Heading2"/>
      </w:pPr>
      <w:bookmarkStart w:id="46" w:name="_Toc190954539"/>
      <w:r w:rsidRPr="00943F17">
        <w:t>Engagement</w:t>
      </w:r>
      <w:bookmarkEnd w:id="45"/>
      <w:bookmarkEnd w:id="46"/>
    </w:p>
    <w:p w14:paraId="580F5526" w14:textId="67FCC662" w:rsidR="00A96DB1" w:rsidRPr="00735910" w:rsidRDefault="0095786E" w:rsidP="0095786E">
      <w:pPr>
        <w:pStyle w:val="DHHSbody"/>
      </w:pPr>
      <w:r w:rsidRPr="00735910">
        <w:t xml:space="preserve">Community, stakeholder and cross-organisational engagement may reveal perceptions, experiences and activities that </w:t>
      </w:r>
      <w:r w:rsidR="009037FF">
        <w:t>could</w:t>
      </w:r>
      <w:r w:rsidRPr="00735910">
        <w:t xml:space="preserve"> further inform the way in which climate change is presented within the health and wellbeing profile.</w:t>
      </w:r>
      <w:r w:rsidR="00726579">
        <w:t xml:space="preserve"> </w:t>
      </w:r>
      <w:r w:rsidR="00A96DB1" w:rsidRPr="00040BE8">
        <w:t xml:space="preserve">Engagement </w:t>
      </w:r>
      <w:r w:rsidR="00FE49B9">
        <w:t>assists in</w:t>
      </w:r>
      <w:r w:rsidR="00A96DB1" w:rsidRPr="007230FC">
        <w:t xml:space="preserve"> identif</w:t>
      </w:r>
      <w:r w:rsidR="00A96DB1">
        <w:t>ying</w:t>
      </w:r>
      <w:r w:rsidR="00A96DB1" w:rsidRPr="007230FC">
        <w:t xml:space="preserve"> what is important to the community, what is already happening and wh</w:t>
      </w:r>
      <w:r w:rsidR="00A96DB1">
        <w:t xml:space="preserve">ere there </w:t>
      </w:r>
      <w:proofErr w:type="gramStart"/>
      <w:r w:rsidR="00A96DB1">
        <w:t>is</w:t>
      </w:r>
      <w:proofErr w:type="gramEnd"/>
      <w:r w:rsidR="00A96DB1">
        <w:t xml:space="preserve"> a need or opportunities for further action. </w:t>
      </w:r>
    </w:p>
    <w:p w14:paraId="1D9008BF" w14:textId="6B09071C" w:rsidR="0095786E" w:rsidRPr="00DB5C22" w:rsidRDefault="0095786E" w:rsidP="0095786E">
      <w:pPr>
        <w:pStyle w:val="DHHSbody"/>
      </w:pPr>
      <w:r w:rsidRPr="00DB5C22">
        <w:t>In engaging across the organisation</w:t>
      </w:r>
      <w:r w:rsidR="009B08CC">
        <w:t xml:space="preserve"> and with broader stakeholders and the community</w:t>
      </w:r>
      <w:r w:rsidRPr="00DB5C22">
        <w:t xml:space="preserve">, it may be useful to include </w:t>
      </w:r>
      <w:r w:rsidR="00786215">
        <w:t>examples of</w:t>
      </w:r>
      <w:r w:rsidRPr="00DB5C22">
        <w:t xml:space="preserve"> actions that </w:t>
      </w:r>
      <w:r w:rsidR="00FC52AD">
        <w:t xml:space="preserve">are being </w:t>
      </w:r>
      <w:r w:rsidR="00450CB7">
        <w:t>(</w:t>
      </w:r>
      <w:r w:rsidR="00FC52AD">
        <w:t xml:space="preserve">or </w:t>
      </w:r>
      <w:r w:rsidRPr="00DB5C22">
        <w:t>could be</w:t>
      </w:r>
      <w:r w:rsidR="00450CB7">
        <w:t>)</w:t>
      </w:r>
      <w:r w:rsidRPr="00DB5C22">
        <w:t xml:space="preserve"> taken to </w:t>
      </w:r>
      <w:r w:rsidR="00FC73F0">
        <w:t>a</w:t>
      </w:r>
      <w:r w:rsidRPr="00DB5C22">
        <w:t>dapt to the health and wellbeing impacts of climate change</w:t>
      </w:r>
      <w:r w:rsidR="00450CB7">
        <w:t xml:space="preserve"> in the municipality</w:t>
      </w:r>
      <w:r w:rsidR="00CC5EDB">
        <w:t xml:space="preserve"> and </w:t>
      </w:r>
      <w:r w:rsidR="00DC72CF">
        <w:t xml:space="preserve">of </w:t>
      </w:r>
      <w:r w:rsidR="001101F5">
        <w:t xml:space="preserve">actions that </w:t>
      </w:r>
      <w:r w:rsidR="00717A82">
        <w:t>provide co-benefits both in terms of mitigating climate change</w:t>
      </w:r>
      <w:r w:rsidR="00DC72CF">
        <w:t xml:space="preserve"> </w:t>
      </w:r>
      <w:r w:rsidR="00717A82">
        <w:t xml:space="preserve">and improving </w:t>
      </w:r>
      <w:r w:rsidR="00DC72CF">
        <w:t xml:space="preserve">health </w:t>
      </w:r>
      <w:r w:rsidR="00717A82">
        <w:t>outcomes</w:t>
      </w:r>
      <w:r w:rsidRPr="00DB5C22">
        <w:t>.</w:t>
      </w:r>
    </w:p>
    <w:p w14:paraId="52955ABC" w14:textId="6859E2C3" w:rsidR="007E6119" w:rsidRDefault="009072A1" w:rsidP="00CA314B">
      <w:pPr>
        <w:pStyle w:val="DHHSbody"/>
        <w:spacing w:after="40"/>
      </w:pPr>
      <w:r w:rsidRPr="00BC07BF">
        <w:t xml:space="preserve">Questions </w:t>
      </w:r>
      <w:r w:rsidR="00746172">
        <w:t xml:space="preserve">that could be posed </w:t>
      </w:r>
      <w:r w:rsidR="00AD36BC">
        <w:t xml:space="preserve">as part of </w:t>
      </w:r>
      <w:r w:rsidR="00616C6A">
        <w:t>this</w:t>
      </w:r>
      <w:r w:rsidR="007A6611" w:rsidRPr="007A6611">
        <w:t xml:space="preserve"> </w:t>
      </w:r>
      <w:r w:rsidR="00BC07BF" w:rsidRPr="00BC07BF">
        <w:t>engagement include:</w:t>
      </w:r>
    </w:p>
    <w:p w14:paraId="242AEA14" w14:textId="66629370" w:rsidR="009E7F80" w:rsidRDefault="009E7F80" w:rsidP="006321C4">
      <w:pPr>
        <w:pStyle w:val="DHHSbullet1"/>
        <w:numPr>
          <w:ilvl w:val="0"/>
          <w:numId w:val="27"/>
        </w:numPr>
      </w:pPr>
      <w:r w:rsidRPr="009E7F80">
        <w:t xml:space="preserve">What changes in climate or </w:t>
      </w:r>
      <w:r w:rsidR="00B56154">
        <w:t xml:space="preserve">in the frequency and intensity of </w:t>
      </w:r>
      <w:r w:rsidRPr="009E7F80">
        <w:t>extreme weather events have been observed in the municipality or region?</w:t>
      </w:r>
    </w:p>
    <w:p w14:paraId="6F0FA7C6" w14:textId="01D9A266" w:rsidR="00685678" w:rsidRDefault="00685678" w:rsidP="006321C4">
      <w:pPr>
        <w:pStyle w:val="DHHSbullet1"/>
        <w:numPr>
          <w:ilvl w:val="0"/>
          <w:numId w:val="27"/>
        </w:numPr>
      </w:pPr>
      <w:r w:rsidRPr="00685678">
        <w:t>Ha</w:t>
      </w:r>
      <w:r w:rsidR="00BE4DB1">
        <w:t>ve</w:t>
      </w:r>
      <w:r w:rsidRPr="00685678" w:rsidDel="00DF7FDE">
        <w:t xml:space="preserve"> </w:t>
      </w:r>
      <w:r w:rsidRPr="00685678">
        <w:t>impact</w:t>
      </w:r>
      <w:r w:rsidR="00BE4DB1">
        <w:t>s</w:t>
      </w:r>
      <w:r w:rsidRPr="00685678">
        <w:t xml:space="preserve"> of these changes on health and wellbeing been noted or observed in the municipality? Consider direct and indirect impacts and impacts </w:t>
      </w:r>
      <w:r w:rsidR="009411CB">
        <w:t>on</w:t>
      </w:r>
      <w:r w:rsidRPr="00685678">
        <w:t xml:space="preserve"> the built, economic, social and natural environments.</w:t>
      </w:r>
    </w:p>
    <w:p w14:paraId="5B463D93" w14:textId="2FED7D9E" w:rsidR="00A00740" w:rsidRDefault="00B2778C" w:rsidP="006321C4">
      <w:pPr>
        <w:pStyle w:val="DHHSbullet1"/>
        <w:numPr>
          <w:ilvl w:val="0"/>
          <w:numId w:val="27"/>
        </w:numPr>
      </w:pPr>
      <w:r w:rsidRPr="00B2778C">
        <w:t xml:space="preserve">What </w:t>
      </w:r>
      <w:r w:rsidR="00AB3EA8">
        <w:t>actions</w:t>
      </w:r>
      <w:r w:rsidRPr="00B2778C">
        <w:t xml:space="preserve"> </w:t>
      </w:r>
      <w:r w:rsidR="00F06602">
        <w:t>are</w:t>
      </w:r>
      <w:r w:rsidRPr="00B2778C">
        <w:t xml:space="preserve"> already be</w:t>
      </w:r>
      <w:r w:rsidR="00F06602">
        <w:t>ing</w:t>
      </w:r>
      <w:r w:rsidRPr="00B2778C">
        <w:t xml:space="preserve"> taken to adapt to</w:t>
      </w:r>
      <w:r w:rsidR="004262BD">
        <w:t xml:space="preserve"> and mitigate</w:t>
      </w:r>
      <w:r w:rsidRPr="00B2778C">
        <w:t xml:space="preserve"> these impacts?</w:t>
      </w:r>
      <w:r w:rsidR="00C44AB5">
        <w:t xml:space="preserve"> </w:t>
      </w:r>
      <w:r w:rsidR="00AD727E">
        <w:t>What</w:t>
      </w:r>
      <w:r w:rsidR="00C44AB5">
        <w:t xml:space="preserve"> additional </w:t>
      </w:r>
      <w:r w:rsidR="00AD727E">
        <w:t xml:space="preserve">or different </w:t>
      </w:r>
      <w:r w:rsidR="00C44AB5">
        <w:t xml:space="preserve">action </w:t>
      </w:r>
      <w:r w:rsidR="00111847">
        <w:t>is required</w:t>
      </w:r>
      <w:r w:rsidR="004F4B66">
        <w:t>?</w:t>
      </w:r>
    </w:p>
    <w:p w14:paraId="44F8D94F" w14:textId="4E78D1B2" w:rsidR="004B4FFF" w:rsidRDefault="00FE22C0" w:rsidP="006321C4">
      <w:pPr>
        <w:pStyle w:val="DHHSbullet1"/>
        <w:numPr>
          <w:ilvl w:val="0"/>
          <w:numId w:val="27"/>
        </w:numPr>
      </w:pPr>
      <w:r>
        <w:t>What are the communit</w:t>
      </w:r>
      <w:r w:rsidR="00842F5E">
        <w:t>y’s strengths</w:t>
      </w:r>
      <w:r w:rsidR="00D341D6">
        <w:t xml:space="preserve"> </w:t>
      </w:r>
      <w:r w:rsidR="00B549F7">
        <w:t>(</w:t>
      </w:r>
      <w:r w:rsidR="00711D3B">
        <w:t>such as</w:t>
      </w:r>
      <w:r w:rsidR="00B549F7">
        <w:t xml:space="preserve"> skills</w:t>
      </w:r>
      <w:r w:rsidR="00AA6041">
        <w:t xml:space="preserve"> and </w:t>
      </w:r>
      <w:r w:rsidR="00B549F7">
        <w:t>knowledge</w:t>
      </w:r>
      <w:r w:rsidR="003C53A3">
        <w:t>,</w:t>
      </w:r>
      <w:r w:rsidR="00AA6041">
        <w:t xml:space="preserve"> including local </w:t>
      </w:r>
      <w:r w:rsidR="006A385C">
        <w:t xml:space="preserve">Aboriginal </w:t>
      </w:r>
      <w:r w:rsidR="00AA6041">
        <w:t>knowledge</w:t>
      </w:r>
      <w:r w:rsidR="00B549F7">
        <w:t>)</w:t>
      </w:r>
      <w:r w:rsidR="00D9589C">
        <w:t xml:space="preserve"> that </w:t>
      </w:r>
      <w:r w:rsidR="00353C38">
        <w:t>can</w:t>
      </w:r>
      <w:r w:rsidR="00D9589C">
        <w:t xml:space="preserve"> facilit</w:t>
      </w:r>
      <w:r w:rsidR="00155769">
        <w:t xml:space="preserve">ate </w:t>
      </w:r>
      <w:r w:rsidR="0029033A">
        <w:t>accelerated</w:t>
      </w:r>
      <w:r w:rsidR="00155769">
        <w:t xml:space="preserve"> climate change</w:t>
      </w:r>
      <w:r w:rsidR="003C53A3">
        <w:t xml:space="preserve"> </w:t>
      </w:r>
      <w:r w:rsidR="0029033A">
        <w:t>action</w:t>
      </w:r>
      <w:r w:rsidR="00CE026D">
        <w:t>, and how can they best be deployed</w:t>
      </w:r>
      <w:r w:rsidR="00155769">
        <w:t xml:space="preserve">? </w:t>
      </w:r>
    </w:p>
    <w:p w14:paraId="2E40F6A9" w14:textId="77777777" w:rsidR="006D2B43" w:rsidRDefault="004E08AD" w:rsidP="006321C4">
      <w:pPr>
        <w:pStyle w:val="DHHSbullet1"/>
        <w:numPr>
          <w:ilvl w:val="0"/>
          <w:numId w:val="27"/>
        </w:numPr>
      </w:pPr>
      <w:r>
        <w:t xml:space="preserve">What is the </w:t>
      </w:r>
      <w:r w:rsidR="00F94252">
        <w:t xml:space="preserve">current level of understanding </w:t>
      </w:r>
      <w:r w:rsidR="004B3AA3">
        <w:t>of climate change and health risks within the municipality</w:t>
      </w:r>
      <w:r w:rsidR="00572DD8">
        <w:t xml:space="preserve">? </w:t>
      </w:r>
      <w:r w:rsidR="00C67EBD">
        <w:t xml:space="preserve">What </w:t>
      </w:r>
      <w:r w:rsidR="006D2B43">
        <w:t>are the main areas of concern?</w:t>
      </w:r>
    </w:p>
    <w:p w14:paraId="09677C44" w14:textId="18D4B6F5" w:rsidR="004E08AD" w:rsidRDefault="001D3502" w:rsidP="006321C4">
      <w:pPr>
        <w:pStyle w:val="DHHSbullet1"/>
        <w:numPr>
          <w:ilvl w:val="0"/>
          <w:numId w:val="27"/>
        </w:numPr>
      </w:pPr>
      <w:r>
        <w:t xml:space="preserve">What is the </w:t>
      </w:r>
      <w:r w:rsidR="004E08AD">
        <w:t>perception and experience of the current impacts of climate change on health and wellbeing in the municipality?</w:t>
      </w:r>
    </w:p>
    <w:p w14:paraId="6216FB7E" w14:textId="5462ADDD" w:rsidR="004E08AD" w:rsidRDefault="004E08AD" w:rsidP="006321C4">
      <w:pPr>
        <w:pStyle w:val="DHHSbullet1"/>
        <w:numPr>
          <w:ilvl w:val="0"/>
          <w:numId w:val="27"/>
        </w:numPr>
      </w:pPr>
      <w:r>
        <w:t xml:space="preserve">What is the perception of the importance of adapting to the current or predicted health and wellbeing impacts of climate change and mitigating </w:t>
      </w:r>
      <w:r w:rsidR="00001FD8">
        <w:t>emissions</w:t>
      </w:r>
      <w:r>
        <w:t xml:space="preserve"> in the municipality?</w:t>
      </w:r>
    </w:p>
    <w:p w14:paraId="63E66E47" w14:textId="799AF873" w:rsidR="007F7DC1" w:rsidRDefault="007F7DC1" w:rsidP="006321C4">
      <w:pPr>
        <w:pStyle w:val="DHHSbullet1"/>
        <w:numPr>
          <w:ilvl w:val="0"/>
          <w:numId w:val="27"/>
        </w:numPr>
        <w:spacing w:after="120"/>
      </w:pPr>
      <w:r>
        <w:t xml:space="preserve">Where do opportunities exist to </w:t>
      </w:r>
      <w:r w:rsidR="009673DB">
        <w:t xml:space="preserve">deliver </w:t>
      </w:r>
      <w:r w:rsidR="00502579">
        <w:t>mitigation and adaptation together</w:t>
      </w:r>
      <w:r w:rsidR="009673DB">
        <w:t xml:space="preserve"> </w:t>
      </w:r>
      <w:r w:rsidR="00AE6102">
        <w:t xml:space="preserve">in </w:t>
      </w:r>
      <w:r w:rsidR="00502579">
        <w:t>support</w:t>
      </w:r>
      <w:r w:rsidR="00AE6102">
        <w:t xml:space="preserve"> of </w:t>
      </w:r>
      <w:r w:rsidR="00502579">
        <w:t>climate resilient development</w:t>
      </w:r>
      <w:r w:rsidR="00AE6102">
        <w:t>?</w:t>
      </w:r>
    </w:p>
    <w:p w14:paraId="09F30442" w14:textId="1CA08EE3" w:rsidR="003958BF" w:rsidRDefault="00BC4EDC" w:rsidP="0095786E">
      <w:pPr>
        <w:pStyle w:val="DHHSbody"/>
      </w:pPr>
      <w:r>
        <w:t xml:space="preserve">Victorian research on community perceptions </w:t>
      </w:r>
      <w:r w:rsidR="00B117D6">
        <w:t xml:space="preserve">of climate change and health may be useful in informing community </w:t>
      </w:r>
      <w:r w:rsidR="00ED6890">
        <w:t xml:space="preserve">and stakeholder </w:t>
      </w:r>
      <w:r w:rsidR="00B117D6">
        <w:t>engagement activities</w:t>
      </w:r>
      <w:r w:rsidR="006A385C">
        <w:t xml:space="preserve"> –</w:t>
      </w:r>
      <w:r w:rsidR="00F97906">
        <w:t xml:space="preserve"> </w:t>
      </w:r>
      <w:r w:rsidR="006A385C">
        <w:t>f</w:t>
      </w:r>
      <w:r w:rsidR="00F97906">
        <w:t>or example</w:t>
      </w:r>
      <w:r w:rsidR="00B42375">
        <w:t xml:space="preserve">, </w:t>
      </w:r>
      <w:r w:rsidR="00020E4E">
        <w:t>Sustainability Victoria’</w:t>
      </w:r>
      <w:r w:rsidR="00775551">
        <w:t xml:space="preserve">s research on </w:t>
      </w:r>
      <w:r w:rsidR="00775551">
        <w:lastRenderedPageBreak/>
        <w:t xml:space="preserve">the awareness and knowledge of Victorian health professionals </w:t>
      </w:r>
      <w:r w:rsidR="00E44A61">
        <w:t xml:space="preserve">and the community </w:t>
      </w:r>
      <w:r w:rsidR="00775551">
        <w:t>on the health impacts of climate change</w:t>
      </w:r>
      <w:r w:rsidR="004129DB" w:rsidRPr="00F57EAB">
        <w:rPr>
          <w:vertAlign w:val="superscript"/>
        </w:rPr>
        <w:fldChar w:fldCharType="begin"/>
      </w:r>
      <w:r w:rsidR="00240304">
        <w:rPr>
          <w:vertAlign w:val="superscript"/>
        </w:rPr>
        <w:instrText xml:space="preserve"> ADDIN EN.CITE &lt;EndNote&gt;&lt;Cite ExcludeAuth="1"&gt;&lt;Year&gt;2020&lt;/Year&gt;&lt;RecNum&gt;615&lt;/RecNum&gt;&lt;DisplayText&gt;105&lt;/DisplayText&gt;&lt;record&gt;&lt;rec-number&gt;615&lt;/rec-number&gt;&lt;foreign-keys&gt;&lt;key app="EN" db-id="fwvs520dta0pajerxw65e0pi2ztww9f052dv" timestamp="1725841012" guid="2878855e-2adb-4fc9-b0e3-083442ba42c9"&gt;615&lt;/key&gt;&lt;/foreign-keys&gt;&lt;ref-type name="Report"&gt;27&lt;/ref-type&gt;&lt;contributors&gt;&lt;tertiary-authors&gt;&lt;author&gt;SV&lt;/author&gt;&lt;/tertiary-authors&gt;&lt;/contributors&gt;&lt;titles&gt;&lt;title&gt;Sustainability Victoria. Linking climate change and health Impacts: Social research exploring awareness among Victorians and our healthcare professionals of the health effects of climate change.&lt;/title&gt;&lt;/titles&gt;&lt;dates&gt;&lt;year&gt;2020&lt;/year&gt;&lt;/dates&gt;&lt;pub-location&gt;Melbourne, Australia&lt;/pub-location&gt;&lt;publisher&gt;Sustainability Victoria&lt;/publisher&gt;&lt;urls&gt;&lt;related-urls&gt;&lt;url&gt;https://assets.sustainability.vic.gov.au/susvic/Report-Linking-climate-change-and-health-impacts-Research-Snapshot-2020.pdf&lt;/url&gt;&lt;/related-urls&gt;&lt;/urls&gt;&lt;/record&gt;&lt;/Cite&gt;&lt;/EndNote&gt;</w:instrText>
      </w:r>
      <w:r w:rsidR="004129DB" w:rsidRPr="00F57EAB">
        <w:rPr>
          <w:vertAlign w:val="superscript"/>
        </w:rPr>
        <w:fldChar w:fldCharType="separate"/>
      </w:r>
      <w:r w:rsidR="00937C8F">
        <w:rPr>
          <w:noProof/>
          <w:vertAlign w:val="superscript"/>
        </w:rPr>
        <w:t>105</w:t>
      </w:r>
      <w:r w:rsidR="004129DB" w:rsidRPr="00F57EAB">
        <w:rPr>
          <w:vertAlign w:val="superscript"/>
        </w:rPr>
        <w:fldChar w:fldCharType="end"/>
      </w:r>
      <w:r w:rsidR="00775551">
        <w:t xml:space="preserve"> and </w:t>
      </w:r>
      <w:r w:rsidR="00B36B7E">
        <w:t xml:space="preserve">the </w:t>
      </w:r>
      <w:r w:rsidR="0016081D">
        <w:rPr>
          <w:i/>
          <w:iCs/>
        </w:rPr>
        <w:t>State of Sustainability Report 2023,</w:t>
      </w:r>
      <w:r w:rsidR="00577FAC">
        <w:rPr>
          <w:i/>
          <w:iCs/>
        </w:rPr>
        <w:t xml:space="preserve"> </w:t>
      </w:r>
      <w:r w:rsidR="00775551">
        <w:t xml:space="preserve">which </w:t>
      </w:r>
      <w:r w:rsidR="00577FAC">
        <w:t>is a new multi-year study measuring ‘sustainable living’ among Victorians.</w:t>
      </w:r>
      <w:r w:rsidR="00365369" w:rsidRPr="006A3764">
        <w:rPr>
          <w:vertAlign w:val="superscript"/>
        </w:rPr>
        <w:fldChar w:fldCharType="begin"/>
      </w:r>
      <w:r w:rsidR="00240304">
        <w:rPr>
          <w:vertAlign w:val="superscript"/>
        </w:rPr>
        <w:instrText xml:space="preserve"> ADDIN EN.CITE &lt;EndNote&gt;&lt;Cite&gt;&lt;Year&gt;2024&lt;/Year&gt;&lt;RecNum&gt;619&lt;/RecNum&gt;&lt;DisplayText&gt;106&lt;/DisplayText&gt;&lt;record&gt;&lt;rec-number&gt;619&lt;/rec-number&gt;&lt;foreign-keys&gt;&lt;key app="EN" db-id="fwvs520dta0pajerxw65e0pi2ztww9f052dv" timestamp="1725841012" guid="e9ce073a-ae22-47f0-81c5-38aed288f1b2"&gt;619&lt;/key&gt;&lt;/foreign-keys&gt;&lt;ref-type name="Report"&gt;27&lt;/ref-type&gt;&lt;contributors&gt;&lt;/contributors&gt;&lt;titles&gt;&lt;title&gt;Sustainability Victoria. State of Sustainability Report 2023.&lt;/title&gt;&lt;/titles&gt;&lt;dates&gt;&lt;year&gt;2024&lt;/year&gt;&lt;/dates&gt;&lt;pub-location&gt;Melbourne, Australia&lt;/pub-location&gt;&lt;publisher&gt;Sustainability Victoria&lt;/publisher&gt;&lt;urls&gt;&lt;related-urls&gt;&lt;url&gt;https://www.sustainability.vic.gov.au/research-data-and-insights/research/state-of-sustainability-report-2023&lt;/url&gt;&lt;/related-urls&gt;&lt;/urls&gt;&lt;/record&gt;&lt;/Cite&gt;&lt;/EndNote&gt;</w:instrText>
      </w:r>
      <w:r w:rsidR="00365369" w:rsidRPr="006A3764">
        <w:rPr>
          <w:vertAlign w:val="superscript"/>
        </w:rPr>
        <w:fldChar w:fldCharType="separate"/>
      </w:r>
      <w:r w:rsidR="00937C8F">
        <w:rPr>
          <w:noProof/>
          <w:vertAlign w:val="superscript"/>
        </w:rPr>
        <w:t>106</w:t>
      </w:r>
      <w:r w:rsidR="00365369" w:rsidRPr="006A3764">
        <w:rPr>
          <w:vertAlign w:val="superscript"/>
        </w:rPr>
        <w:fldChar w:fldCharType="end"/>
      </w:r>
      <w:r w:rsidR="004C2117" w:rsidRPr="006A3764">
        <w:rPr>
          <w:vertAlign w:val="superscript"/>
        </w:rPr>
        <w:t xml:space="preserve"> </w:t>
      </w:r>
      <w:r w:rsidR="004C2117">
        <w:t>The report reflects the attitudes, behaviours and actions of a sample of 2,510 Victorians</w:t>
      </w:r>
      <w:r w:rsidR="00971972">
        <w:t xml:space="preserve"> and what they are doing to live a more sustainable life</w:t>
      </w:r>
      <w:r w:rsidR="008C1E0C">
        <w:t>. This study will track Victoria’s progress over the next few years.</w:t>
      </w:r>
      <w:r w:rsidR="00E11268" w:rsidRPr="006A3764">
        <w:rPr>
          <w:vertAlign w:val="superscript"/>
        </w:rPr>
        <w:fldChar w:fldCharType="begin"/>
      </w:r>
      <w:r w:rsidR="00240304">
        <w:rPr>
          <w:vertAlign w:val="superscript"/>
        </w:rPr>
        <w:instrText xml:space="preserve"> ADDIN EN.CITE &lt;EndNote&gt;&lt;Cite&gt;&lt;Year&gt;2024&lt;/Year&gt;&lt;RecNum&gt;619&lt;/RecNum&gt;&lt;DisplayText&gt;106&lt;/DisplayText&gt;&lt;record&gt;&lt;rec-number&gt;619&lt;/rec-number&gt;&lt;foreign-keys&gt;&lt;key app="EN" db-id="fwvs520dta0pajerxw65e0pi2ztww9f052dv" timestamp="1725841012" guid="e9ce073a-ae22-47f0-81c5-38aed288f1b2"&gt;619&lt;/key&gt;&lt;/foreign-keys&gt;&lt;ref-type name="Report"&gt;27&lt;/ref-type&gt;&lt;contributors&gt;&lt;/contributors&gt;&lt;titles&gt;&lt;title&gt;Sustainability Victoria. State of Sustainability Report 2023.&lt;/title&gt;&lt;/titles&gt;&lt;dates&gt;&lt;year&gt;2024&lt;/year&gt;&lt;/dates&gt;&lt;pub-location&gt;Melbourne, Australia&lt;/pub-location&gt;&lt;publisher&gt;Sustainability Victoria&lt;/publisher&gt;&lt;urls&gt;&lt;related-urls&gt;&lt;url&gt;https://www.sustainability.vic.gov.au/research-data-and-insights/research/state-of-sustainability-report-2023&lt;/url&gt;&lt;/related-urls&gt;&lt;/urls&gt;&lt;/record&gt;&lt;/Cite&gt;&lt;/EndNote&gt;</w:instrText>
      </w:r>
      <w:r w:rsidR="00E11268" w:rsidRPr="006A3764">
        <w:rPr>
          <w:vertAlign w:val="superscript"/>
        </w:rPr>
        <w:fldChar w:fldCharType="separate"/>
      </w:r>
      <w:r w:rsidR="00937C8F">
        <w:rPr>
          <w:noProof/>
          <w:vertAlign w:val="superscript"/>
        </w:rPr>
        <w:t>106</w:t>
      </w:r>
      <w:r w:rsidR="00E11268" w:rsidRPr="006A3764">
        <w:rPr>
          <w:vertAlign w:val="superscript"/>
        </w:rPr>
        <w:fldChar w:fldCharType="end"/>
      </w:r>
      <w:r w:rsidR="00B455A6">
        <w:t xml:space="preserve"> </w:t>
      </w:r>
      <w:r w:rsidR="003958BF">
        <w:t xml:space="preserve">Some of the key </w:t>
      </w:r>
      <w:r w:rsidR="00365CBC">
        <w:t xml:space="preserve">findings </w:t>
      </w:r>
      <w:r w:rsidR="003958BF">
        <w:t>of th</w:t>
      </w:r>
      <w:r w:rsidR="00453780">
        <w:t xml:space="preserve">is research </w:t>
      </w:r>
      <w:r w:rsidR="003958BF">
        <w:t xml:space="preserve">are </w:t>
      </w:r>
      <w:r w:rsidR="00970606">
        <w:t>listed below</w:t>
      </w:r>
      <w:r w:rsidR="00970606" w:rsidRPr="006A3764">
        <w:rPr>
          <w:vertAlign w:val="superscript"/>
        </w:rPr>
        <w:fldChar w:fldCharType="begin"/>
      </w:r>
      <w:r w:rsidR="00970606">
        <w:rPr>
          <w:vertAlign w:val="superscript"/>
        </w:rPr>
        <w:instrText xml:space="preserve"> ADDIN EN.CITE &lt;EndNote&gt;&lt;Cite&gt;&lt;Year&gt;2024&lt;/Year&gt;&lt;RecNum&gt;619&lt;/RecNum&gt;&lt;DisplayText&gt;106&lt;/DisplayText&gt;&lt;record&gt;&lt;rec-number&gt;619&lt;/rec-number&gt;&lt;foreign-keys&gt;&lt;key app="EN" db-id="fwvs520dta0pajerxw65e0pi2ztww9f052dv" timestamp="1725841012" guid="e9ce073a-ae22-47f0-81c5-38aed288f1b2"&gt;619&lt;/key&gt;&lt;/foreign-keys&gt;&lt;ref-type name="Report"&gt;27&lt;/ref-type&gt;&lt;contributors&gt;&lt;/contributors&gt;&lt;titles&gt;&lt;title&gt;Sustainability Victoria. State of Sustainability Report 2023.&lt;/title&gt;&lt;/titles&gt;&lt;dates&gt;&lt;year&gt;2024&lt;/year&gt;&lt;/dates&gt;&lt;pub-location&gt;Melbourne, Australia&lt;/pub-location&gt;&lt;publisher&gt;Sustainability Victoria&lt;/publisher&gt;&lt;urls&gt;&lt;related-urls&gt;&lt;url&gt;https://www.sustainability.vic.gov.au/research-data-and-insights/research/state-of-sustainability-report-2023&lt;/url&gt;&lt;/related-urls&gt;&lt;/urls&gt;&lt;/record&gt;&lt;/Cite&gt;&lt;/EndNote&gt;</w:instrText>
      </w:r>
      <w:r w:rsidR="00970606" w:rsidRPr="006A3764">
        <w:rPr>
          <w:vertAlign w:val="superscript"/>
        </w:rPr>
        <w:fldChar w:fldCharType="separate"/>
      </w:r>
      <w:r w:rsidR="00970606">
        <w:rPr>
          <w:noProof/>
          <w:vertAlign w:val="superscript"/>
        </w:rPr>
        <w:t>106</w:t>
      </w:r>
      <w:r w:rsidR="00970606" w:rsidRPr="006A3764">
        <w:rPr>
          <w:vertAlign w:val="superscript"/>
        </w:rPr>
        <w:fldChar w:fldCharType="end"/>
      </w:r>
    </w:p>
    <w:p w14:paraId="05EBCE76" w14:textId="0CF3FF7A" w:rsidR="00EB74BE" w:rsidRDefault="008108A3" w:rsidP="00DC51DA">
      <w:pPr>
        <w:pStyle w:val="DHHStablecaption"/>
        <w:rPr>
          <w:bCs/>
        </w:rPr>
      </w:pPr>
      <w:r w:rsidRPr="00E92C30">
        <w:rPr>
          <w:bCs/>
        </w:rPr>
        <w:t>Victorian community perceptions of climate change and health</w:t>
      </w:r>
    </w:p>
    <w:p w14:paraId="5EA77BA8" w14:textId="77777777" w:rsidR="00970606" w:rsidRDefault="00970606" w:rsidP="006321C4">
      <w:pPr>
        <w:pStyle w:val="DHHSbody"/>
        <w:numPr>
          <w:ilvl w:val="0"/>
          <w:numId w:val="32"/>
        </w:numPr>
      </w:pPr>
      <w:r w:rsidRPr="00970606">
        <w:rPr>
          <w:b/>
          <w:bCs/>
        </w:rPr>
        <w:t>67%</w:t>
      </w:r>
      <w:r>
        <w:t xml:space="preserve"> if Victorians are concerned about climate change</w:t>
      </w:r>
    </w:p>
    <w:p w14:paraId="5A3FD5CA" w14:textId="77777777" w:rsidR="00970606" w:rsidRDefault="00970606" w:rsidP="006321C4">
      <w:pPr>
        <w:pStyle w:val="DHHSbody"/>
        <w:numPr>
          <w:ilvl w:val="0"/>
          <w:numId w:val="32"/>
        </w:numPr>
      </w:pPr>
      <w:r w:rsidRPr="00970606">
        <w:rPr>
          <w:b/>
          <w:bCs/>
        </w:rPr>
        <w:t>83%</w:t>
      </w:r>
      <w:r>
        <w:t xml:space="preserve"> of Victorians have experienced at least one extreme weather event in the past 5 years</w:t>
      </w:r>
    </w:p>
    <w:p w14:paraId="5DF98697" w14:textId="77777777" w:rsidR="00970606" w:rsidRDefault="00970606" w:rsidP="006321C4">
      <w:pPr>
        <w:pStyle w:val="DHHSbody"/>
        <w:numPr>
          <w:ilvl w:val="0"/>
          <w:numId w:val="32"/>
        </w:numPr>
      </w:pPr>
      <w:r w:rsidRPr="00970606">
        <w:rPr>
          <w:b/>
          <w:bCs/>
        </w:rPr>
        <w:t>68%</w:t>
      </w:r>
      <w:r>
        <w:t xml:space="preserve"> want more information on how to protect health as climate change impacts increase and </w:t>
      </w:r>
      <w:r w:rsidRPr="00970606">
        <w:rPr>
          <w:b/>
          <w:bCs/>
        </w:rPr>
        <w:t>72%</w:t>
      </w:r>
      <w:r>
        <w:t xml:space="preserve"> want to know more on </w:t>
      </w:r>
      <w:proofErr w:type="gramStart"/>
      <w:r>
        <w:t>actions</w:t>
      </w:r>
      <w:proofErr w:type="gramEnd"/>
      <w:r>
        <w:t xml:space="preserve"> they can take that will benefit health, and reduce climate change at the same time</w:t>
      </w:r>
    </w:p>
    <w:p w14:paraId="48AD3163" w14:textId="77777777" w:rsidR="00970606" w:rsidRDefault="00970606" w:rsidP="006321C4">
      <w:pPr>
        <w:pStyle w:val="DHHSbody"/>
        <w:numPr>
          <w:ilvl w:val="0"/>
          <w:numId w:val="32"/>
        </w:numPr>
      </w:pPr>
      <w:r w:rsidRPr="00970606">
        <w:rPr>
          <w:b/>
          <w:bCs/>
        </w:rPr>
        <w:t>67%</w:t>
      </w:r>
      <w:r w:rsidRPr="00970606">
        <w:t xml:space="preserve"> think climate change requires urgent action now</w:t>
      </w:r>
    </w:p>
    <w:p w14:paraId="374C7756" w14:textId="77777777" w:rsidR="00970606" w:rsidRDefault="00970606" w:rsidP="006321C4">
      <w:pPr>
        <w:pStyle w:val="DHHSbody"/>
        <w:numPr>
          <w:ilvl w:val="0"/>
          <w:numId w:val="32"/>
        </w:numPr>
      </w:pPr>
      <w:r w:rsidRPr="00970606">
        <w:rPr>
          <w:b/>
          <w:bCs/>
        </w:rPr>
        <w:t>69%</w:t>
      </w:r>
      <w:r>
        <w:t xml:space="preserve"> think it is cheaper to act on climate now than pay the price later</w:t>
      </w:r>
    </w:p>
    <w:p w14:paraId="6AA46E98" w14:textId="77777777" w:rsidR="00970606" w:rsidRDefault="00970606" w:rsidP="00970606">
      <w:pPr>
        <w:pStyle w:val="DHHSbody"/>
      </w:pPr>
      <w:r>
        <w:t>A wide range of actions are expected of local government such as:</w:t>
      </w:r>
    </w:p>
    <w:p w14:paraId="4133BCD2" w14:textId="77777777" w:rsidR="00970606" w:rsidRDefault="00970606" w:rsidP="006321C4">
      <w:pPr>
        <w:pStyle w:val="DHHSbody"/>
        <w:numPr>
          <w:ilvl w:val="0"/>
          <w:numId w:val="33"/>
        </w:numPr>
      </w:pPr>
      <w:r w:rsidRPr="00970606">
        <w:rPr>
          <w:b/>
          <w:bCs/>
        </w:rPr>
        <w:t>17%</w:t>
      </w:r>
      <w:r>
        <w:t xml:space="preserve"> transitioning more urgently towards renewables</w:t>
      </w:r>
    </w:p>
    <w:p w14:paraId="78DFAAF0" w14:textId="77777777" w:rsidR="00970606" w:rsidRDefault="00970606" w:rsidP="006321C4">
      <w:pPr>
        <w:pStyle w:val="DHHSbody"/>
        <w:numPr>
          <w:ilvl w:val="0"/>
          <w:numId w:val="33"/>
        </w:numPr>
      </w:pPr>
      <w:r w:rsidRPr="00970606">
        <w:rPr>
          <w:b/>
          <w:bCs/>
        </w:rPr>
        <w:t>14%</w:t>
      </w:r>
      <w:r>
        <w:t xml:space="preserve"> offering incentives/rebates to adopt energy efficient systems</w:t>
      </w:r>
    </w:p>
    <w:p w14:paraId="7C05DD81" w14:textId="103BD645" w:rsidR="00106C98" w:rsidRPr="00534415" w:rsidRDefault="00970606" w:rsidP="006321C4">
      <w:pPr>
        <w:pStyle w:val="DHHSbody"/>
        <w:numPr>
          <w:ilvl w:val="0"/>
          <w:numId w:val="33"/>
        </w:numPr>
      </w:pPr>
      <w:r w:rsidRPr="00970606">
        <w:rPr>
          <w:b/>
          <w:bCs/>
        </w:rPr>
        <w:t>11%</w:t>
      </w:r>
      <w:r>
        <w:t xml:space="preserve"> promoting and providing more advice on making sustainable choices</w:t>
      </w:r>
      <w:bookmarkStart w:id="47" w:name="_Toc44534131"/>
    </w:p>
    <w:p w14:paraId="121770D8" w14:textId="328DE52F" w:rsidR="00D54F84" w:rsidRDefault="006C373C" w:rsidP="003A3833">
      <w:pPr>
        <w:pStyle w:val="DHHSbodyaftertablefigure"/>
      </w:pPr>
      <w:r>
        <w:t>S</w:t>
      </w:r>
      <w:r w:rsidR="003103F8">
        <w:t xml:space="preserve">trategic </w:t>
      </w:r>
      <w:r w:rsidR="00694210">
        <w:t>planning and community engagement principles under the</w:t>
      </w:r>
      <w:r w:rsidR="00694210" w:rsidRPr="00970606">
        <w:rPr>
          <w:i/>
          <w:iCs/>
        </w:rPr>
        <w:t xml:space="preserve"> Local Government Act</w:t>
      </w:r>
      <w:r w:rsidR="00694210" w:rsidRPr="50C8930A">
        <w:rPr>
          <w:i/>
          <w:iCs/>
        </w:rPr>
        <w:t xml:space="preserve"> </w:t>
      </w:r>
      <w:r w:rsidR="61319BA1" w:rsidRPr="50C8930A">
        <w:rPr>
          <w:i/>
          <w:iCs/>
        </w:rPr>
        <w:t xml:space="preserve">2020 </w:t>
      </w:r>
      <w:r w:rsidR="00D42B53">
        <w:t xml:space="preserve">may </w:t>
      </w:r>
      <w:r>
        <w:t xml:space="preserve">also be useful </w:t>
      </w:r>
      <w:r w:rsidR="005655F8">
        <w:t xml:space="preserve">in informing </w:t>
      </w:r>
      <w:r w:rsidR="00DF2094">
        <w:t>community</w:t>
      </w:r>
      <w:r w:rsidR="005655F8">
        <w:t xml:space="preserve"> and stakeholder engagement</w:t>
      </w:r>
      <w:r w:rsidR="006C1EB5">
        <w:t xml:space="preserve"> as part of the development of </w:t>
      </w:r>
      <w:r w:rsidR="00056C90">
        <w:t>MPHWPs</w:t>
      </w:r>
      <w:r w:rsidR="005655F8">
        <w:t xml:space="preserve">. </w:t>
      </w:r>
      <w:r w:rsidR="006A385C">
        <w:t xml:space="preserve">More </w:t>
      </w:r>
      <w:r w:rsidR="005655F8">
        <w:t xml:space="preserve">information is provided in </w:t>
      </w:r>
      <w:r w:rsidR="005655F8" w:rsidRPr="50C8930A">
        <w:rPr>
          <w:b/>
          <w:bCs/>
        </w:rPr>
        <w:t xml:space="preserve">Box </w:t>
      </w:r>
      <w:r w:rsidR="00BB2194" w:rsidRPr="50C8930A">
        <w:rPr>
          <w:b/>
          <w:bCs/>
        </w:rPr>
        <w:t>10</w:t>
      </w:r>
      <w:r w:rsidR="005655F8">
        <w:t>.</w:t>
      </w:r>
    </w:p>
    <w:tbl>
      <w:tblPr>
        <w:tblStyle w:val="TableGrid"/>
        <w:tblW w:w="0" w:type="auto"/>
        <w:tblLook w:val="04A0" w:firstRow="1" w:lastRow="0" w:firstColumn="1" w:lastColumn="0" w:noHBand="0" w:noVBand="1"/>
      </w:tblPr>
      <w:tblGrid>
        <w:gridCol w:w="9288"/>
      </w:tblGrid>
      <w:tr w:rsidR="00D4431A" w14:paraId="144BF618" w14:textId="77777777" w:rsidTr="50C8930A">
        <w:tc>
          <w:tcPr>
            <w:tcW w:w="9288" w:type="dxa"/>
          </w:tcPr>
          <w:p w14:paraId="2F9C9086" w14:textId="457EE1FB" w:rsidR="00D4431A" w:rsidRPr="00842064" w:rsidRDefault="0AFA25C4" w:rsidP="00D4431A">
            <w:pPr>
              <w:pStyle w:val="DHHSbody"/>
              <w:rPr>
                <w:b/>
                <w:bCs/>
              </w:rPr>
            </w:pPr>
            <w:r w:rsidRPr="50C8930A">
              <w:rPr>
                <w:b/>
                <w:bCs/>
              </w:rPr>
              <w:t xml:space="preserve">Box </w:t>
            </w:r>
            <w:r w:rsidR="00BB2194" w:rsidRPr="50C8930A">
              <w:rPr>
                <w:b/>
                <w:bCs/>
              </w:rPr>
              <w:t>10</w:t>
            </w:r>
            <w:r w:rsidR="00BD72BB" w:rsidRPr="50C8930A">
              <w:rPr>
                <w:b/>
                <w:bCs/>
              </w:rPr>
              <w:t>:</w:t>
            </w:r>
            <w:r w:rsidRPr="50C8930A">
              <w:rPr>
                <w:b/>
                <w:bCs/>
              </w:rPr>
              <w:t xml:space="preserve"> Community engagement and strategic planning principles under the </w:t>
            </w:r>
            <w:r w:rsidRPr="00970606">
              <w:rPr>
                <w:b/>
                <w:bCs/>
                <w:i/>
                <w:iCs/>
              </w:rPr>
              <w:t>Local Government Act</w:t>
            </w:r>
            <w:r w:rsidR="000E2AE1">
              <w:rPr>
                <w:b/>
                <w:bCs/>
                <w:i/>
                <w:iCs/>
              </w:rPr>
              <w:t xml:space="preserve"> 2020</w:t>
            </w:r>
          </w:p>
          <w:p w14:paraId="2461238C" w14:textId="3425A388" w:rsidR="00D4431A" w:rsidRPr="002043ED" w:rsidRDefault="0AFA25C4" w:rsidP="00D4431A">
            <w:pPr>
              <w:pStyle w:val="DHHSbody"/>
            </w:pPr>
            <w:r>
              <w:t xml:space="preserve">The </w:t>
            </w:r>
            <w:r w:rsidRPr="00970606">
              <w:rPr>
                <w:i/>
                <w:iCs/>
              </w:rPr>
              <w:t>Local Government Act</w:t>
            </w:r>
            <w:r w:rsidRPr="50C8930A">
              <w:rPr>
                <w:i/>
                <w:iCs/>
              </w:rPr>
              <w:t xml:space="preserve"> </w:t>
            </w:r>
            <w:r>
              <w:t>is underpinned by five principles including community engagement and strategic planning.</w:t>
            </w:r>
          </w:p>
          <w:p w14:paraId="3D9D748C" w14:textId="3D6CC572" w:rsidR="00D4431A" w:rsidRPr="002043ED" w:rsidRDefault="00D4431A" w:rsidP="00D4431A">
            <w:pPr>
              <w:pStyle w:val="DHHSbody"/>
            </w:pPr>
            <w:r w:rsidRPr="002043ED">
              <w:t>The principle of community engagement seeks to better engage the community to achieve long-term and sustainable outcomes, processes, relationships, discourse, decision</w:t>
            </w:r>
            <w:r w:rsidR="00607DAA">
              <w:t xml:space="preserve"> </w:t>
            </w:r>
            <w:r w:rsidRPr="002043ED">
              <w:t>making or implementation. To be successful, it must encompass strategies and processes that are sensitive to the community</w:t>
            </w:r>
            <w:r w:rsidR="006E5821">
              <w:t xml:space="preserve"> </w:t>
            </w:r>
            <w:r w:rsidRPr="002043ED">
              <w:t>context in which it occurs</w:t>
            </w:r>
            <w:r>
              <w:t>.</w:t>
            </w:r>
          </w:p>
          <w:p w14:paraId="5C8CEBA9" w14:textId="5C309991" w:rsidR="00D4431A" w:rsidRPr="002043ED" w:rsidRDefault="00D4431A" w:rsidP="00D4431A">
            <w:pPr>
              <w:pStyle w:val="DHHSbody"/>
            </w:pPr>
            <w:r w:rsidRPr="002043ED">
              <w:t xml:space="preserve">The Act establishes </w:t>
            </w:r>
            <w:r>
              <w:t>c</w:t>
            </w:r>
            <w:r w:rsidRPr="002043ED">
              <w:t xml:space="preserve">ommunity </w:t>
            </w:r>
            <w:r>
              <w:t>e</w:t>
            </w:r>
            <w:r w:rsidRPr="002043ED">
              <w:t xml:space="preserve">ngagement </w:t>
            </w:r>
            <w:r>
              <w:t>p</w:t>
            </w:r>
            <w:r w:rsidRPr="002043ED">
              <w:t xml:space="preserve">rinciples and requires all </w:t>
            </w:r>
            <w:r>
              <w:t>c</w:t>
            </w:r>
            <w:r w:rsidRPr="002043ED">
              <w:t xml:space="preserve">ouncils to adopt a </w:t>
            </w:r>
            <w:r>
              <w:t>c</w:t>
            </w:r>
            <w:r w:rsidRPr="002043ED">
              <w:t xml:space="preserve">ommunity </w:t>
            </w:r>
            <w:r>
              <w:t>e</w:t>
            </w:r>
            <w:r w:rsidRPr="002043ED">
              <w:t xml:space="preserve">ngagement </w:t>
            </w:r>
            <w:r>
              <w:t>p</w:t>
            </w:r>
            <w:r w:rsidRPr="002043ED">
              <w:t>olicy that must be used in develop</w:t>
            </w:r>
            <w:r w:rsidR="00607DAA">
              <w:t>ing</w:t>
            </w:r>
            <w:r w:rsidRPr="002043ED">
              <w:t xml:space="preserve"> legislated plans including the </w:t>
            </w:r>
            <w:r>
              <w:t>c</w:t>
            </w:r>
            <w:r w:rsidRPr="002043ED">
              <w:t xml:space="preserve">ommunity </w:t>
            </w:r>
            <w:r>
              <w:t>v</w:t>
            </w:r>
            <w:r w:rsidRPr="002043ED">
              <w:t xml:space="preserve">ision and the </w:t>
            </w:r>
            <w:r>
              <w:t>c</w:t>
            </w:r>
            <w:r w:rsidRPr="002043ED">
              <w:t xml:space="preserve">ouncil </w:t>
            </w:r>
            <w:r>
              <w:t>p</w:t>
            </w:r>
            <w:r w:rsidRPr="002043ED">
              <w:t xml:space="preserve">lan. </w:t>
            </w:r>
            <w:r>
              <w:t xml:space="preserve">To support this, Local Government Victoria </w:t>
            </w:r>
            <w:r w:rsidR="007C1AED">
              <w:t xml:space="preserve">has provided </w:t>
            </w:r>
            <w:r w:rsidR="00887B66">
              <w:t>community engagement resources, including examples of community engagement policies and frame</w:t>
            </w:r>
            <w:r w:rsidR="00916385">
              <w:t>works,</w:t>
            </w:r>
            <w:r>
              <w:t xml:space="preserve"> </w:t>
            </w:r>
            <w:r w:rsidR="00EC29F5">
              <w:t xml:space="preserve">which are </w:t>
            </w:r>
            <w:r>
              <w:t>available</w:t>
            </w:r>
            <w:r w:rsidR="006558DA">
              <w:t xml:space="preserve"> </w:t>
            </w:r>
            <w:r w:rsidR="00916385">
              <w:t>on</w:t>
            </w:r>
            <w:r w:rsidR="006558DA">
              <w:t xml:space="preserve"> </w:t>
            </w:r>
            <w:r w:rsidR="00EC29F5">
              <w:t xml:space="preserve">the </w:t>
            </w:r>
            <w:hyperlink r:id="rId35" w:history="1">
              <w:r w:rsidR="00402DCE" w:rsidRPr="003A726C">
                <w:rPr>
                  <w:rStyle w:val="Hyperlink"/>
                </w:rPr>
                <w:t>Engage Victoria</w:t>
              </w:r>
              <w:r w:rsidR="00916385" w:rsidRPr="003A726C">
                <w:rPr>
                  <w:rStyle w:val="Hyperlink"/>
                </w:rPr>
                <w:t xml:space="preserve"> website</w:t>
              </w:r>
            </w:hyperlink>
            <w:r w:rsidR="004A7795">
              <w:t xml:space="preserve"> </w:t>
            </w:r>
            <w:r w:rsidR="003A726C">
              <w:t>&lt;</w:t>
            </w:r>
            <w:r w:rsidR="003A726C" w:rsidRPr="004F794A">
              <w:t>https://engage.vic.gov.au/</w:t>
            </w:r>
            <w:r w:rsidR="003A726C">
              <w:t>&gt;.</w:t>
            </w:r>
          </w:p>
          <w:p w14:paraId="25399334" w14:textId="61E649C5" w:rsidR="00D4431A" w:rsidRPr="002043ED" w:rsidRDefault="00D4431A" w:rsidP="00D4431A">
            <w:pPr>
              <w:pStyle w:val="DHHSbody"/>
            </w:pPr>
            <w:r w:rsidRPr="002043ED">
              <w:t>The Act also establishes strategic planning principles that apply to prepar</w:t>
            </w:r>
            <w:r w:rsidR="00F62DBE">
              <w:t>ing</w:t>
            </w:r>
            <w:r w:rsidRPr="002043ED">
              <w:t xml:space="preserve"> </w:t>
            </w:r>
            <w:r>
              <w:t>c</w:t>
            </w:r>
            <w:r w:rsidRPr="002043ED">
              <w:t xml:space="preserve">ouncil </w:t>
            </w:r>
            <w:r>
              <w:t>p</w:t>
            </w:r>
            <w:r w:rsidRPr="002043ED">
              <w:t>lan</w:t>
            </w:r>
            <w:r w:rsidR="00C77199">
              <w:t>s</w:t>
            </w:r>
            <w:r w:rsidRPr="002043ED">
              <w:t xml:space="preserve"> and other strategic plans. The strategic planning principle works with the community engagement principle to ensure communities are involved in strategic planning and decision making. </w:t>
            </w:r>
          </w:p>
          <w:p w14:paraId="7E300C11" w14:textId="501973F1" w:rsidR="00D4431A" w:rsidRDefault="00D4431A" w:rsidP="002043ED">
            <w:pPr>
              <w:pStyle w:val="DHHSbody"/>
            </w:pPr>
            <w:r w:rsidRPr="002043ED">
              <w:t xml:space="preserve">Councils are encouraged to apply these principles </w:t>
            </w:r>
            <w:r w:rsidR="00F62DBE">
              <w:t xml:space="preserve">when </w:t>
            </w:r>
            <w:r w:rsidRPr="002043ED">
              <w:t>develop</w:t>
            </w:r>
            <w:r w:rsidR="00F62DBE">
              <w:t>ing</w:t>
            </w:r>
            <w:r w:rsidRPr="002043ED">
              <w:t xml:space="preserve"> their </w:t>
            </w:r>
            <w:r w:rsidR="00F62DBE">
              <w:t>MPHWPs</w:t>
            </w:r>
            <w:r w:rsidRPr="002043ED">
              <w:t>.</w:t>
            </w:r>
          </w:p>
        </w:tc>
      </w:tr>
    </w:tbl>
    <w:p w14:paraId="5C41F0FB" w14:textId="7C1A800F" w:rsidR="006916C2" w:rsidRPr="00943F17" w:rsidRDefault="005D5168" w:rsidP="00B6444C">
      <w:pPr>
        <w:pStyle w:val="Heading2"/>
      </w:pPr>
      <w:bookmarkStart w:id="48" w:name="_Toc190954540"/>
      <w:r>
        <w:t>Pla</w:t>
      </w:r>
      <w:r w:rsidR="00D30B20" w:rsidRPr="00943F17">
        <w:t>nning decision</w:t>
      </w:r>
      <w:r w:rsidR="006916C2" w:rsidRPr="00943F17">
        <w:t>s</w:t>
      </w:r>
      <w:r w:rsidR="00653679">
        <w:t xml:space="preserve"> and implementation</w:t>
      </w:r>
      <w:bookmarkEnd w:id="47"/>
      <w:bookmarkEnd w:id="48"/>
    </w:p>
    <w:p w14:paraId="20AE4B49" w14:textId="570413EE" w:rsidR="0042711C" w:rsidRDefault="00D56C1A" w:rsidP="00BF1AC8">
      <w:pPr>
        <w:pStyle w:val="DHHSbody"/>
      </w:pPr>
      <w:r w:rsidRPr="004A4EC4">
        <w:t xml:space="preserve">The planning decisions </w:t>
      </w:r>
      <w:r w:rsidR="00234BC4">
        <w:t xml:space="preserve">and implementation </w:t>
      </w:r>
      <w:r w:rsidR="003C0FC3" w:rsidRPr="004A4EC4">
        <w:t>phase i</w:t>
      </w:r>
      <w:r w:rsidR="006D1CE2" w:rsidRPr="004A4EC4">
        <w:t xml:space="preserve">nvolves addressing those areas where the municipal scan and engagement indicate a need for change. </w:t>
      </w:r>
      <w:r w:rsidR="001D66C4">
        <w:t xml:space="preserve">Councils have long played an important role in </w:t>
      </w:r>
      <w:r w:rsidR="004920AC">
        <w:lastRenderedPageBreak/>
        <w:t>protecting and improving</w:t>
      </w:r>
      <w:r w:rsidR="001D66C4">
        <w:t xml:space="preserve"> health and wellbeing </w:t>
      </w:r>
      <w:r w:rsidR="0049310E">
        <w:t>and</w:t>
      </w:r>
      <w:r w:rsidR="004920AC">
        <w:t xml:space="preserve"> </w:t>
      </w:r>
      <w:r w:rsidR="002741CC" w:rsidRPr="004C59B1">
        <w:t>implement</w:t>
      </w:r>
      <w:r w:rsidR="004920AC">
        <w:t>ing</w:t>
      </w:r>
      <w:r w:rsidR="002741CC" w:rsidRPr="004C59B1">
        <w:t xml:space="preserve"> policies and initiatives to influence many determinants of health.</w:t>
      </w:r>
      <w:r w:rsidR="00041CEB">
        <w:t xml:space="preserve"> </w:t>
      </w:r>
      <w:r w:rsidR="009016DC">
        <w:t xml:space="preserve"> </w:t>
      </w:r>
    </w:p>
    <w:p w14:paraId="3B92F0B0" w14:textId="1D2ADD20" w:rsidR="00BB6E7B" w:rsidRDefault="009016DC" w:rsidP="00BF1AC8">
      <w:pPr>
        <w:pStyle w:val="DHHSbody"/>
      </w:pPr>
      <w:r>
        <w:t>Climate</w:t>
      </w:r>
      <w:r w:rsidR="009C5C45">
        <w:t xml:space="preserve"> change is not just an environmental issue, and </w:t>
      </w:r>
      <w:r w:rsidR="00064681">
        <w:t xml:space="preserve">a climate </w:t>
      </w:r>
      <w:r w:rsidR="00A3274E">
        <w:t xml:space="preserve">change </w:t>
      </w:r>
      <w:r w:rsidR="00064681">
        <w:t xml:space="preserve">lens should be applied to </w:t>
      </w:r>
      <w:r w:rsidR="00966614">
        <w:t xml:space="preserve">all areas </w:t>
      </w:r>
      <w:r w:rsidR="00EA5D99">
        <w:t xml:space="preserve">of </w:t>
      </w:r>
      <w:r w:rsidR="001B106B">
        <w:t>c</w:t>
      </w:r>
      <w:r w:rsidR="00EA5D99">
        <w:t xml:space="preserve">ouncil </w:t>
      </w:r>
      <w:r w:rsidR="001B106B">
        <w:t>p</w:t>
      </w:r>
      <w:r w:rsidR="00EA5D99">
        <w:t xml:space="preserve">lans and </w:t>
      </w:r>
      <w:r w:rsidR="001B106B">
        <w:t>m</w:t>
      </w:r>
      <w:r w:rsidR="00EA5D99">
        <w:t>unicipal public health and wellbeing plans</w:t>
      </w:r>
      <w:r w:rsidR="00064681">
        <w:t>.</w:t>
      </w:r>
      <w:r w:rsidR="00575851" w:rsidRPr="008B4A08">
        <w:rPr>
          <w:vertAlign w:val="superscript"/>
        </w:rPr>
        <w:fldChar w:fldCharType="begin"/>
      </w:r>
      <w:r w:rsidR="001E6E7B">
        <w:rPr>
          <w:vertAlign w:val="superscript"/>
        </w:rPr>
        <w:instrText xml:space="preserve"> ADDIN EN.CITE &lt;EndNote&gt;&lt;Cite&gt;&lt;Year&gt;2021&lt;/Year&gt;&lt;RecNum&gt;646&lt;/RecNum&gt;&lt;DisplayText&gt;107&lt;/DisplayText&gt;&lt;record&gt;&lt;rec-number&gt;646&lt;/rec-number&gt;&lt;foreign-keys&gt;&lt;key app="EN" db-id="fwvs520dta0pajerxw65e0pi2ztww9f052dv" timestamp="1725937906" guid="c1c1ee62-366b-4e20-9cec-f21d903f0ae7"&gt;646&lt;/key&gt;&lt;/foreign-keys&gt;&lt;ref-type name="Report"&gt;27&lt;/ref-type&gt;&lt;contributors&gt;&lt;/contributors&gt;&lt;titles&gt;&lt;title&gt;Northern Alliance for Greenhouse Action. Embedding action on climate change in your council plan.&lt;/title&gt;&lt;/titles&gt;&lt;dates&gt;&lt;year&gt;2021&lt;/year&gt;&lt;/dates&gt;&lt;pub-location&gt;Victoria, Australia&lt;/pub-location&gt;&lt;publisher&gt;NAGA&lt;/publisher&gt;&lt;urls&gt;&lt;related-urls&gt;&lt;url&gt;https://www.naga.org.au/uploads/9/0/5/3/9053945/embedding_action_on_climate_change_in_your_council_plan.pdf&lt;/url&gt;&lt;/related-urls&gt;&lt;/urls&gt;&lt;/record&gt;&lt;/Cite&gt;&lt;/EndNote&gt;</w:instrText>
      </w:r>
      <w:r w:rsidR="00575851" w:rsidRPr="008B4A08">
        <w:rPr>
          <w:vertAlign w:val="superscript"/>
        </w:rPr>
        <w:fldChar w:fldCharType="separate"/>
      </w:r>
      <w:r w:rsidR="00937C8F">
        <w:rPr>
          <w:noProof/>
          <w:vertAlign w:val="superscript"/>
        </w:rPr>
        <w:t>107</w:t>
      </w:r>
      <w:r w:rsidR="00575851" w:rsidRPr="008B4A08">
        <w:rPr>
          <w:vertAlign w:val="superscript"/>
        </w:rPr>
        <w:fldChar w:fldCharType="end"/>
      </w:r>
      <w:r w:rsidR="00EA5D99">
        <w:t xml:space="preserve"> </w:t>
      </w:r>
      <w:r w:rsidR="00A009E2">
        <w:t>C</w:t>
      </w:r>
      <w:r w:rsidR="006A3370">
        <w:t xml:space="preserve">oordinating </w:t>
      </w:r>
      <w:r w:rsidR="00DB3F93">
        <w:t xml:space="preserve">this planning </w:t>
      </w:r>
      <w:r w:rsidR="003442F7">
        <w:t xml:space="preserve">across the </w:t>
      </w:r>
      <w:r w:rsidR="000E3258">
        <w:t>organisation, instead of in si</w:t>
      </w:r>
      <w:r w:rsidR="00FC7C77">
        <w:t xml:space="preserve">los, will </w:t>
      </w:r>
      <w:r w:rsidR="003C3467">
        <w:t xml:space="preserve">ensure that climate and health action is </w:t>
      </w:r>
      <w:r w:rsidR="00A57B78" w:rsidRPr="00504CF1">
        <w:t>seen as the role</w:t>
      </w:r>
      <w:r w:rsidR="00A57B78">
        <w:t xml:space="preserve"> </w:t>
      </w:r>
      <w:r w:rsidR="00A57B78" w:rsidRPr="00504CF1">
        <w:t>and responsibility of every area of council</w:t>
      </w:r>
      <w:r w:rsidR="00A57B78">
        <w:t>.</w:t>
      </w:r>
      <w:r w:rsidR="002D6586">
        <w:t xml:space="preserve"> Ongoing strategic and implementation </w:t>
      </w:r>
      <w:r w:rsidR="00A97407">
        <w:t>governance groups</w:t>
      </w:r>
      <w:r w:rsidR="002D6586">
        <w:t xml:space="preserve">, made up of </w:t>
      </w:r>
      <w:r w:rsidR="00D95A8E">
        <w:t>executive sponsors</w:t>
      </w:r>
      <w:r w:rsidR="00277236">
        <w:t>,</w:t>
      </w:r>
      <w:r w:rsidR="00D95A8E">
        <w:t xml:space="preserve"> key policy makers</w:t>
      </w:r>
      <w:r w:rsidR="00277236">
        <w:t xml:space="preserve"> and staff champions</w:t>
      </w:r>
      <w:r w:rsidR="00C72F4F">
        <w:t xml:space="preserve"> from each council service area</w:t>
      </w:r>
      <w:r w:rsidR="00667BC4">
        <w:t xml:space="preserve">, will facilitate </w:t>
      </w:r>
      <w:r w:rsidR="00CF3F81">
        <w:t>collaborative planning and implementation.</w:t>
      </w:r>
      <w:r w:rsidR="007718A4" w:rsidRPr="00B5592D">
        <w:rPr>
          <w:vertAlign w:val="superscript"/>
        </w:rPr>
        <w:fldChar w:fldCharType="begin"/>
      </w:r>
      <w:r w:rsidR="001E6E7B">
        <w:rPr>
          <w:vertAlign w:val="superscript"/>
        </w:rPr>
        <w:instrText xml:space="preserve"> ADDIN EN.CITE &lt;EndNote&gt;&lt;Cite&gt;&lt;Year&gt;2021&lt;/Year&gt;&lt;RecNum&gt;646&lt;/RecNum&gt;&lt;DisplayText&gt;107&lt;/DisplayText&gt;&lt;record&gt;&lt;rec-number&gt;646&lt;/rec-number&gt;&lt;foreign-keys&gt;&lt;key app="EN" db-id="fwvs520dta0pajerxw65e0pi2ztww9f052dv" timestamp="1725937906" guid="c1c1ee62-366b-4e20-9cec-f21d903f0ae7"&gt;646&lt;/key&gt;&lt;/foreign-keys&gt;&lt;ref-type name="Report"&gt;27&lt;/ref-type&gt;&lt;contributors&gt;&lt;/contributors&gt;&lt;titles&gt;&lt;title&gt;Northern Alliance for Greenhouse Action. Embedding action on climate change in your council plan.&lt;/title&gt;&lt;/titles&gt;&lt;dates&gt;&lt;year&gt;2021&lt;/year&gt;&lt;/dates&gt;&lt;pub-location&gt;Victoria, Australia&lt;/pub-location&gt;&lt;publisher&gt;NAGA&lt;/publisher&gt;&lt;urls&gt;&lt;related-urls&gt;&lt;url&gt;https://www.naga.org.au/uploads/9/0/5/3/9053945/embedding_action_on_climate_change_in_your_council_plan.pdf&lt;/url&gt;&lt;/related-urls&gt;&lt;/urls&gt;&lt;/record&gt;&lt;/Cite&gt;&lt;/EndNote&gt;</w:instrText>
      </w:r>
      <w:r w:rsidR="007718A4" w:rsidRPr="00B5592D">
        <w:rPr>
          <w:vertAlign w:val="superscript"/>
        </w:rPr>
        <w:fldChar w:fldCharType="separate"/>
      </w:r>
      <w:r w:rsidR="00937C8F">
        <w:rPr>
          <w:noProof/>
          <w:vertAlign w:val="superscript"/>
        </w:rPr>
        <w:t>107</w:t>
      </w:r>
      <w:r w:rsidR="007718A4" w:rsidRPr="00B5592D">
        <w:rPr>
          <w:vertAlign w:val="superscript"/>
        </w:rPr>
        <w:fldChar w:fldCharType="end"/>
      </w:r>
      <w:r w:rsidR="00CF3F81">
        <w:t xml:space="preserve"> </w:t>
      </w:r>
    </w:p>
    <w:p w14:paraId="1B0826E5" w14:textId="0258998D" w:rsidR="00D00F54" w:rsidRDefault="00D00F54" w:rsidP="00A207E3">
      <w:pPr>
        <w:pStyle w:val="DHHSbody"/>
      </w:pPr>
      <w:r>
        <w:t>Council and health priorities</w:t>
      </w:r>
      <w:r w:rsidR="00081439">
        <w:t>, policies and initiatives</w:t>
      </w:r>
      <w:r>
        <w:t xml:space="preserve"> will </w:t>
      </w:r>
      <w:r w:rsidRPr="004C59B1">
        <w:t xml:space="preserve">be </w:t>
      </w:r>
      <w:r>
        <w:t>affected</w:t>
      </w:r>
      <w:r w:rsidRPr="004C59B1">
        <w:t xml:space="preserve"> by the changing climate, and action across </w:t>
      </w:r>
      <w:r>
        <w:t>them</w:t>
      </w:r>
      <w:r w:rsidRPr="004C59B1">
        <w:t xml:space="preserve"> provide</w:t>
      </w:r>
      <w:r>
        <w:t>s</w:t>
      </w:r>
      <w:r w:rsidRPr="004C59B1">
        <w:t xml:space="preserve"> opportunities to reduce emissions, support adaptation to climate change impacts and improve health at the same time</w:t>
      </w:r>
      <w:r>
        <w:t xml:space="preserve">. Consideration of what opportunities there are to </w:t>
      </w:r>
      <w:proofErr w:type="gramStart"/>
      <w:r>
        <w:t>take action</w:t>
      </w:r>
      <w:proofErr w:type="gramEnd"/>
      <w:r>
        <w:t xml:space="preserve"> on climate change and improve outcomes in other areas should be taken.</w:t>
      </w:r>
      <w:r w:rsidRPr="004C59B1">
        <w:t xml:space="preserve"> </w:t>
      </w:r>
    </w:p>
    <w:p w14:paraId="4CBA2806" w14:textId="7AE1C93F" w:rsidR="00FE0458" w:rsidRDefault="000B1D30" w:rsidP="00A207E3">
      <w:pPr>
        <w:pStyle w:val="DHHSbody"/>
      </w:pPr>
      <w:r>
        <w:t>Sustainab</w:t>
      </w:r>
      <w:r w:rsidR="00A00B31">
        <w:t>le and c</w:t>
      </w:r>
      <w:r w:rsidR="00FE0458">
        <w:t>lima</w:t>
      </w:r>
      <w:r w:rsidR="00B978BD">
        <w:t>t</w:t>
      </w:r>
      <w:r w:rsidR="00FE0458">
        <w:t>e resilient</w:t>
      </w:r>
      <w:r w:rsidR="00C67AE8">
        <w:t xml:space="preserve"> development</w:t>
      </w:r>
      <w:r w:rsidR="00A35FDE">
        <w:t xml:space="preserve">, </w:t>
      </w:r>
      <w:r w:rsidR="00814F23">
        <w:t xml:space="preserve">such as </w:t>
      </w:r>
      <w:r w:rsidR="00814F23" w:rsidRPr="00814F23">
        <w:t xml:space="preserve">greenhouse gas (GHG) emission reductions through clean energy and transport; climate-resilient urban planning; sustainable food systems that lead to healthier diets; access to health and social </w:t>
      </w:r>
      <w:r w:rsidR="00A15BF0">
        <w:t>sup</w:t>
      </w:r>
      <w:r w:rsidR="00B02DD0">
        <w:t>p</w:t>
      </w:r>
      <w:r w:rsidR="00A15BF0">
        <w:t>ort</w:t>
      </w:r>
      <w:r w:rsidR="00814F23" w:rsidRPr="00814F23">
        <w:t xml:space="preserve"> systems; wide-scale adaptive capacity building; and achievement of the SDGs</w:t>
      </w:r>
      <w:r w:rsidR="00B978BD">
        <w:t xml:space="preserve"> </w:t>
      </w:r>
      <w:r w:rsidR="00C32538">
        <w:t xml:space="preserve">can also have </w:t>
      </w:r>
      <w:r w:rsidR="00C32538" w:rsidRPr="00C32538">
        <w:t>substantial co-benefits for</w:t>
      </w:r>
      <w:r w:rsidR="0035799F">
        <w:t xml:space="preserve">, and </w:t>
      </w:r>
      <w:r w:rsidR="00CF714C">
        <w:t>reduce the climate change impact on</w:t>
      </w:r>
      <w:r w:rsidR="001438A4">
        <w:t>,</w:t>
      </w:r>
      <w:r w:rsidR="00C32538" w:rsidRPr="00C32538">
        <w:t xml:space="preserve"> health and wellbeing</w:t>
      </w:r>
      <w:r w:rsidR="005119C5">
        <w:t>.</w:t>
      </w:r>
      <w:r w:rsidR="00954873" w:rsidRPr="00954873">
        <w:rPr>
          <w:vertAlign w:val="superscript"/>
        </w:rPr>
        <w:fldChar w:fldCharType="begin"/>
      </w:r>
      <w:r w:rsidR="00242E45">
        <w:rPr>
          <w:vertAlign w:val="superscript"/>
        </w:rPr>
        <w:instrText xml:space="preserve"> ADDIN EN.CITE &lt;EndNote&gt;&lt;Cite&gt;&lt;Author&gt;IPCC&lt;/Author&gt;&lt;Year&gt;2022&lt;/Year&gt;&lt;RecNum&gt;577&lt;/RecNum&gt;&lt;DisplayText&gt;20&lt;/DisplayText&gt;&lt;record&gt;&lt;rec-number&gt;577&lt;/rec-number&gt;&lt;foreign-keys&gt;&lt;key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954873" w:rsidRPr="00954873">
        <w:rPr>
          <w:vertAlign w:val="superscript"/>
        </w:rPr>
        <w:fldChar w:fldCharType="separate"/>
      </w:r>
      <w:r w:rsidR="00937C8F">
        <w:rPr>
          <w:noProof/>
          <w:vertAlign w:val="superscript"/>
        </w:rPr>
        <w:t>20</w:t>
      </w:r>
      <w:r w:rsidR="00954873" w:rsidRPr="00954873">
        <w:rPr>
          <w:vertAlign w:val="superscript"/>
        </w:rPr>
        <w:fldChar w:fldCharType="end"/>
      </w:r>
      <w:r w:rsidR="000A361D">
        <w:t xml:space="preserve"> </w:t>
      </w:r>
      <w:r w:rsidR="00882DC0">
        <w:t>‘</w:t>
      </w:r>
      <w:r w:rsidR="005119C5" w:rsidRPr="005119C5">
        <w:t>The transformational changes will be more effective if they are responsive to regional, local and Indigenous knowledge and consider the many dimensions of vulnerability, including those that are gender- and age-specific.</w:t>
      </w:r>
      <w:r w:rsidR="00882DC0">
        <w:t>’</w:t>
      </w:r>
      <w:r w:rsidR="00954873" w:rsidRPr="00292C00">
        <w:rPr>
          <w:vertAlign w:val="superscript"/>
        </w:rPr>
        <w:fldChar w:fldCharType="begin"/>
      </w:r>
      <w:r w:rsidR="00242E45">
        <w:rPr>
          <w:vertAlign w:val="superscript"/>
        </w:rPr>
        <w:instrText xml:space="preserve"> ADDIN EN.CITE &lt;EndNote&gt;&lt;Cite&gt;&lt;Author&gt;IPCC&lt;/Author&gt;&lt;Year&gt;2022&lt;/Year&gt;&lt;RecNum&gt;577&lt;/RecNum&gt;&lt;Suffix&gt;p1044&lt;/Suffix&gt;&lt;Pages&gt;Chapter 7`, page 1044&lt;/Pages&gt;&lt;DisplayText&gt;20p1044&lt;/DisplayText&gt;&lt;record&gt;&lt;rec-number&gt;577&lt;/rec-number&gt;&lt;foreign-keys&gt;&lt;key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954873" w:rsidRPr="00292C00">
        <w:rPr>
          <w:vertAlign w:val="superscript"/>
        </w:rPr>
        <w:fldChar w:fldCharType="separate"/>
      </w:r>
      <w:r w:rsidR="00937C8F">
        <w:rPr>
          <w:noProof/>
          <w:vertAlign w:val="superscript"/>
        </w:rPr>
        <w:t>20p1044</w:t>
      </w:r>
      <w:r w:rsidR="00954873" w:rsidRPr="00292C00">
        <w:rPr>
          <w:vertAlign w:val="superscript"/>
        </w:rPr>
        <w:fldChar w:fldCharType="end"/>
      </w:r>
    </w:p>
    <w:p w14:paraId="0D6221AE" w14:textId="1FE122FE" w:rsidR="00A207E3" w:rsidRDefault="000E2549" w:rsidP="00A207E3">
      <w:pPr>
        <w:pStyle w:val="DHHSbody"/>
      </w:pPr>
      <w:r>
        <w:t xml:space="preserve">This section provides examples of strategies </w:t>
      </w:r>
      <w:r w:rsidR="0054690D">
        <w:t xml:space="preserve">across </w:t>
      </w:r>
      <w:proofErr w:type="gramStart"/>
      <w:r w:rsidR="0054690D">
        <w:t>a number of</w:t>
      </w:r>
      <w:proofErr w:type="gramEnd"/>
      <w:r w:rsidR="0054690D">
        <w:t xml:space="preserve"> theme areas </w:t>
      </w:r>
      <w:r w:rsidDel="00774322">
        <w:t xml:space="preserve">that could be taken by councils </w:t>
      </w:r>
      <w:r>
        <w:t>to tackle climate change and its impacts on health and wellbeing</w:t>
      </w:r>
      <w:r w:rsidR="00271699">
        <w:t xml:space="preserve">, as well as </w:t>
      </w:r>
      <w:proofErr w:type="gramStart"/>
      <w:r w:rsidR="00271699">
        <w:t>a number of</w:t>
      </w:r>
      <w:proofErr w:type="gramEnd"/>
      <w:r w:rsidR="00271699">
        <w:t xml:space="preserve"> case studies </w:t>
      </w:r>
      <w:r w:rsidR="00A70E36">
        <w:t xml:space="preserve">of strategies that </w:t>
      </w:r>
      <w:r w:rsidR="00F62DBE">
        <w:t xml:space="preserve">Victorian councils </w:t>
      </w:r>
      <w:r w:rsidR="00A70E36">
        <w:t>have implemented</w:t>
      </w:r>
      <w:r>
        <w:t xml:space="preserve">. </w:t>
      </w:r>
      <w:r w:rsidR="00605C9C">
        <w:t xml:space="preserve">Many </w:t>
      </w:r>
      <w:r w:rsidR="00E517D8">
        <w:t>strategies</w:t>
      </w:r>
      <w:r w:rsidR="00A35787">
        <w:t xml:space="preserve"> and case studies have benefits </w:t>
      </w:r>
      <w:r w:rsidR="00A42249">
        <w:t>across multiple areas</w:t>
      </w:r>
      <w:r w:rsidR="00367C92">
        <w:t>.</w:t>
      </w:r>
    </w:p>
    <w:p w14:paraId="22A11F03" w14:textId="64BD3CCC" w:rsidR="00DE0EBD" w:rsidRDefault="00DE0EBD" w:rsidP="00DE0EBD">
      <w:pPr>
        <w:pStyle w:val="DHHSbody"/>
      </w:pPr>
      <w:r>
        <w:t xml:space="preserve">The theme areas covered in this ‘Planning decisions and implementation’ section are: </w:t>
      </w:r>
    </w:p>
    <w:p w14:paraId="1A2F8956" w14:textId="77777777" w:rsidR="00DE0EBD" w:rsidRDefault="00DE0EBD" w:rsidP="00DE0EBD">
      <w:pPr>
        <w:pStyle w:val="DHHSbullet1"/>
        <w:ind w:left="709"/>
      </w:pPr>
      <w:r>
        <w:t>Council corporate and community activities</w:t>
      </w:r>
    </w:p>
    <w:p w14:paraId="2CB47A84" w14:textId="77777777" w:rsidR="00DE0EBD" w:rsidRDefault="00DE0EBD" w:rsidP="00DE0EBD">
      <w:pPr>
        <w:pStyle w:val="DHHSbullet1"/>
        <w:ind w:left="709"/>
      </w:pPr>
      <w:r>
        <w:t>Communication, engagement and capacity building</w:t>
      </w:r>
    </w:p>
    <w:p w14:paraId="22CCDE5D" w14:textId="77777777" w:rsidR="00DE0EBD" w:rsidRDefault="00DE0EBD" w:rsidP="00DE0EBD">
      <w:pPr>
        <w:pStyle w:val="DHHSbullet1"/>
        <w:ind w:left="709"/>
      </w:pPr>
      <w:r>
        <w:t>Emergency management and disaster risk reduction</w:t>
      </w:r>
    </w:p>
    <w:p w14:paraId="287B6968" w14:textId="77777777" w:rsidR="00DE0EBD" w:rsidRDefault="00DE0EBD" w:rsidP="00DE0EBD">
      <w:pPr>
        <w:pStyle w:val="DHHSbullet1"/>
        <w:ind w:left="709"/>
      </w:pPr>
      <w:r>
        <w:t>Environmental health services, surveillance and control</w:t>
      </w:r>
    </w:p>
    <w:p w14:paraId="21878988" w14:textId="77777777" w:rsidR="00DE0EBD" w:rsidRDefault="00DE0EBD" w:rsidP="00DE0EBD">
      <w:pPr>
        <w:pStyle w:val="DHHSbullet1"/>
        <w:ind w:left="709"/>
      </w:pPr>
      <w:r>
        <w:t>Built and natural environments</w:t>
      </w:r>
    </w:p>
    <w:p w14:paraId="67B3FC92" w14:textId="77777777" w:rsidR="00DE0EBD" w:rsidRDefault="00DE0EBD" w:rsidP="00DE0EBD">
      <w:pPr>
        <w:pStyle w:val="DHHSbullet1"/>
        <w:ind w:left="709"/>
      </w:pPr>
      <w:r>
        <w:t>Healthy, sustainable and equitable food systems</w:t>
      </w:r>
      <w:r>
        <w:tab/>
      </w:r>
    </w:p>
    <w:p w14:paraId="7EED68E4" w14:textId="77777777" w:rsidR="00DE0EBD" w:rsidRDefault="00DE0EBD" w:rsidP="00DE0EBD">
      <w:pPr>
        <w:pStyle w:val="DHHSbullet1"/>
        <w:ind w:left="709"/>
      </w:pPr>
      <w:r>
        <w:t>Improving mental health and wellbeing</w:t>
      </w:r>
    </w:p>
    <w:p w14:paraId="74DDFCB1" w14:textId="77777777" w:rsidR="00DE0EBD" w:rsidRDefault="00DE0EBD" w:rsidP="00DE0EBD">
      <w:pPr>
        <w:pStyle w:val="DHHSbullet1"/>
        <w:ind w:left="709"/>
      </w:pPr>
      <w:r>
        <w:t>Preventing all forms of violence</w:t>
      </w:r>
    </w:p>
    <w:p w14:paraId="27F6F3AC" w14:textId="12F7AEC0" w:rsidR="008E1FB3" w:rsidRDefault="009E08ED" w:rsidP="008E1FB3">
      <w:pPr>
        <w:pStyle w:val="Heading3"/>
      </w:pPr>
      <w:bookmarkStart w:id="49" w:name="_Toc190954541"/>
      <w:r w:rsidRPr="00AB706A">
        <w:t xml:space="preserve">Council </w:t>
      </w:r>
      <w:r w:rsidR="003A3B06" w:rsidRPr="00AB706A">
        <w:t>corporate and community activities</w:t>
      </w:r>
      <w:bookmarkEnd w:id="49"/>
      <w:r w:rsidR="00295F72" w:rsidRPr="00AB706A">
        <w:t xml:space="preserve"> </w:t>
      </w:r>
    </w:p>
    <w:p w14:paraId="539A93E0" w14:textId="6EB2FCE9" w:rsidR="0091685B" w:rsidRDefault="00EB0E1B" w:rsidP="00BB5A4E">
      <w:pPr>
        <w:pStyle w:val="DHHSbody"/>
        <w:rPr>
          <w:rFonts w:eastAsia="Times New Roman" w:cs="Arial"/>
          <w:color w:val="000000"/>
          <w:lang w:eastAsia="en-AU"/>
        </w:rPr>
      </w:pPr>
      <w:r w:rsidRPr="00EB0E1B">
        <w:rPr>
          <w:rFonts w:eastAsia="Times New Roman" w:cs="Arial"/>
          <w:color w:val="000000"/>
          <w:lang w:eastAsia="en-AU"/>
        </w:rPr>
        <w:t xml:space="preserve">Councils can </w:t>
      </w:r>
      <w:r w:rsidR="00E903CB" w:rsidRPr="008B0E0A" w:rsidDel="004039AE">
        <w:t xml:space="preserve">address climate change by reducing emissions </w:t>
      </w:r>
      <w:r w:rsidR="0091685B">
        <w:t xml:space="preserve">from their own corporate activities </w:t>
      </w:r>
      <w:r w:rsidR="00E903CB" w:rsidRPr="008B0E0A" w:rsidDel="004039AE">
        <w:t xml:space="preserve">and by modelling strategies that the community </w:t>
      </w:r>
      <w:proofErr w:type="gramStart"/>
      <w:r w:rsidR="00E903CB" w:rsidRPr="008B0E0A" w:rsidDel="004039AE">
        <w:t>as a whole can</w:t>
      </w:r>
      <w:proofErr w:type="gramEnd"/>
      <w:r w:rsidR="00E903CB" w:rsidRPr="008B0E0A" w:rsidDel="004039AE">
        <w:t xml:space="preserve"> adopt to mitigate climate change</w:t>
      </w:r>
      <w:r w:rsidR="000917BB">
        <w:t xml:space="preserve"> and tackle </w:t>
      </w:r>
      <w:r w:rsidR="00016250">
        <w:t>its impacts on health</w:t>
      </w:r>
      <w:r w:rsidR="0091685B">
        <w:t>.</w:t>
      </w:r>
      <w:r w:rsidR="00E903CB" w:rsidRPr="00EB0E1B">
        <w:rPr>
          <w:rFonts w:eastAsia="Times New Roman" w:cs="Arial"/>
          <w:color w:val="000000"/>
          <w:lang w:eastAsia="en-AU"/>
        </w:rPr>
        <w:t xml:space="preserve"> </w:t>
      </w:r>
    </w:p>
    <w:p w14:paraId="3EBF8D26" w14:textId="745D58DE" w:rsidR="00974AB6" w:rsidRPr="00A626F2" w:rsidRDefault="00074B48" w:rsidP="00BB5A4E">
      <w:pPr>
        <w:pStyle w:val="DHHSbody"/>
        <w:rPr>
          <w:rFonts w:cs="Arial"/>
          <w:color w:val="000000"/>
          <w:lang w:eastAsia="en-AU"/>
        </w:rPr>
      </w:pPr>
      <w:r>
        <w:rPr>
          <w:rFonts w:eastAsia="Times New Roman" w:cs="Arial"/>
          <w:color w:val="000000"/>
          <w:lang w:eastAsia="en-AU"/>
        </w:rPr>
        <w:t xml:space="preserve">Victorian </w:t>
      </w:r>
      <w:r w:rsidR="004B2DF1">
        <w:rPr>
          <w:rFonts w:eastAsia="Times New Roman" w:cs="Arial"/>
          <w:color w:val="000000"/>
          <w:lang w:eastAsia="en-AU"/>
        </w:rPr>
        <w:t>c</w:t>
      </w:r>
      <w:r w:rsidR="0085129A">
        <w:rPr>
          <w:rFonts w:eastAsia="Times New Roman" w:cs="Arial"/>
          <w:color w:val="000000"/>
          <w:lang w:eastAsia="en-AU"/>
        </w:rPr>
        <w:t>ouncils</w:t>
      </w:r>
      <w:r w:rsidR="00BB5A4E" w:rsidRPr="00BB5A4E">
        <w:rPr>
          <w:rFonts w:eastAsia="Times New Roman" w:cs="Arial"/>
          <w:color w:val="000000"/>
          <w:lang w:eastAsia="en-AU"/>
        </w:rPr>
        <w:t xml:space="preserve"> have demonstrat</w:t>
      </w:r>
      <w:r w:rsidR="00F22FD5">
        <w:rPr>
          <w:rFonts w:eastAsia="Times New Roman" w:cs="Arial"/>
          <w:color w:val="000000"/>
          <w:lang w:eastAsia="en-AU"/>
        </w:rPr>
        <w:t>ed</w:t>
      </w:r>
      <w:r w:rsidR="00BB5A4E" w:rsidRPr="00BB5A4E">
        <w:rPr>
          <w:rFonts w:eastAsia="Times New Roman" w:cs="Arial"/>
          <w:color w:val="000000"/>
          <w:lang w:eastAsia="en-AU"/>
        </w:rPr>
        <w:t xml:space="preserve"> </w:t>
      </w:r>
      <w:r w:rsidR="0018569E">
        <w:rPr>
          <w:rFonts w:eastAsia="Times New Roman" w:cs="Arial"/>
          <w:color w:val="000000"/>
          <w:lang w:eastAsia="en-AU"/>
        </w:rPr>
        <w:t>action</w:t>
      </w:r>
      <w:r w:rsidR="00BB5A4E" w:rsidRPr="00BB5A4E">
        <w:rPr>
          <w:rFonts w:eastAsia="Times New Roman" w:cs="Arial"/>
          <w:color w:val="000000"/>
          <w:lang w:eastAsia="en-AU"/>
        </w:rPr>
        <w:t xml:space="preserve"> in </w:t>
      </w:r>
      <w:r w:rsidR="0018569E">
        <w:rPr>
          <w:rFonts w:eastAsia="Times New Roman" w:cs="Arial"/>
          <w:color w:val="000000"/>
          <w:lang w:eastAsia="en-AU"/>
        </w:rPr>
        <w:t xml:space="preserve">tackling </w:t>
      </w:r>
      <w:r w:rsidR="00BB5A4E" w:rsidRPr="00BB5A4E">
        <w:rPr>
          <w:rFonts w:eastAsia="Times New Roman" w:cs="Arial"/>
          <w:color w:val="000000"/>
          <w:lang w:eastAsia="en-AU"/>
        </w:rPr>
        <w:t>climate change for many years</w:t>
      </w:r>
      <w:r w:rsidR="006F7B24">
        <w:rPr>
          <w:rFonts w:eastAsia="Times New Roman" w:cs="Arial"/>
          <w:color w:val="000000"/>
          <w:lang w:eastAsia="en-AU"/>
        </w:rPr>
        <w:t xml:space="preserve"> and</w:t>
      </w:r>
      <w:r w:rsidR="00AD7BCC">
        <w:rPr>
          <w:rFonts w:eastAsia="Times New Roman" w:cs="Arial"/>
          <w:color w:val="000000"/>
          <w:lang w:eastAsia="en-AU"/>
        </w:rPr>
        <w:t xml:space="preserve"> are </w:t>
      </w:r>
      <w:r w:rsidR="00AD7BCC" w:rsidRPr="007C14F0">
        <w:t xml:space="preserve">ideally placed </w:t>
      </w:r>
      <w:r w:rsidR="00AD7BCC">
        <w:t xml:space="preserve">to </w:t>
      </w:r>
      <w:r w:rsidR="00AD7BCC" w:rsidRPr="007C14F0">
        <w:t xml:space="preserve">contribute to locally relevant, integrated and long-lasting climate </w:t>
      </w:r>
      <w:r w:rsidR="00AD7BCC">
        <w:t>action</w:t>
      </w:r>
      <w:r w:rsidR="00726B39">
        <w:t>.</w:t>
      </w:r>
      <w:r w:rsidR="00AD7BCC">
        <w:rPr>
          <w:rFonts w:eastAsia="Times New Roman" w:cs="Arial"/>
          <w:color w:val="000000"/>
          <w:lang w:eastAsia="en-AU"/>
        </w:rPr>
        <w:t xml:space="preserve"> </w:t>
      </w:r>
      <w:r w:rsidR="00DB7ADE">
        <w:rPr>
          <w:rFonts w:eastAsia="Times New Roman" w:cs="Arial"/>
          <w:color w:val="000000"/>
          <w:lang w:eastAsia="en-AU"/>
        </w:rPr>
        <w:t>Many</w:t>
      </w:r>
      <w:r w:rsidR="00502AB9">
        <w:rPr>
          <w:rFonts w:eastAsia="Times New Roman" w:cs="Arial"/>
          <w:color w:val="000000"/>
          <w:lang w:eastAsia="en-AU"/>
        </w:rPr>
        <w:t xml:space="preserve"> have made</w:t>
      </w:r>
      <w:r w:rsidR="00BB5A4E" w:rsidRPr="00BB5A4E">
        <w:rPr>
          <w:rFonts w:eastAsia="Times New Roman" w:cs="Arial"/>
          <w:color w:val="000000"/>
          <w:lang w:eastAsia="en-AU"/>
        </w:rPr>
        <w:t xml:space="preserve"> significant progress in reducing greenhouse gas emissions</w:t>
      </w:r>
      <w:r w:rsidR="00F304D2">
        <w:rPr>
          <w:rFonts w:eastAsia="Times New Roman" w:cs="Arial"/>
          <w:color w:val="000000"/>
          <w:lang w:eastAsia="en-AU"/>
        </w:rPr>
        <w:t xml:space="preserve"> within their </w:t>
      </w:r>
      <w:r w:rsidR="00A0369A">
        <w:rPr>
          <w:rFonts w:eastAsia="Times New Roman" w:cs="Arial"/>
          <w:color w:val="000000"/>
          <w:lang w:eastAsia="en-AU"/>
        </w:rPr>
        <w:t>own operations</w:t>
      </w:r>
      <w:r w:rsidR="00246F78">
        <w:rPr>
          <w:rFonts w:eastAsia="Times New Roman" w:cs="Arial"/>
          <w:color w:val="000000"/>
          <w:lang w:eastAsia="en-AU"/>
        </w:rPr>
        <w:t xml:space="preserve"> and </w:t>
      </w:r>
      <w:r w:rsidR="004040DB">
        <w:rPr>
          <w:rFonts w:eastAsia="Times New Roman" w:cs="Arial"/>
          <w:color w:val="000000"/>
          <w:lang w:eastAsia="en-AU"/>
        </w:rPr>
        <w:t xml:space="preserve">implementing actions to </w:t>
      </w:r>
      <w:r w:rsidR="00EB2370">
        <w:rPr>
          <w:rFonts w:eastAsia="Times New Roman" w:cs="Arial"/>
          <w:color w:val="000000"/>
          <w:lang w:eastAsia="en-AU"/>
        </w:rPr>
        <w:t xml:space="preserve">support </w:t>
      </w:r>
      <w:r w:rsidR="004040DB">
        <w:rPr>
          <w:rFonts w:eastAsia="Times New Roman" w:cs="Arial"/>
          <w:color w:val="000000"/>
          <w:lang w:eastAsia="en-AU"/>
        </w:rPr>
        <w:t>adapt</w:t>
      </w:r>
      <w:r w:rsidR="004B487A">
        <w:rPr>
          <w:rFonts w:eastAsia="Times New Roman" w:cs="Arial"/>
          <w:color w:val="000000"/>
          <w:lang w:eastAsia="en-AU"/>
        </w:rPr>
        <w:t>ation</w:t>
      </w:r>
      <w:r w:rsidR="004040DB">
        <w:rPr>
          <w:rFonts w:eastAsia="Times New Roman" w:cs="Arial"/>
          <w:color w:val="000000"/>
          <w:lang w:eastAsia="en-AU"/>
        </w:rPr>
        <w:t xml:space="preserve"> to climate change impacts</w:t>
      </w:r>
      <w:r w:rsidR="00BB5A4E" w:rsidRPr="00BB5A4E">
        <w:rPr>
          <w:rFonts w:eastAsia="Times New Roman" w:cs="Arial"/>
          <w:color w:val="000000"/>
          <w:lang w:eastAsia="en-AU"/>
        </w:rPr>
        <w:t xml:space="preserve">, </w:t>
      </w:r>
      <w:r w:rsidR="008D5434">
        <w:rPr>
          <w:rFonts w:eastAsia="Times New Roman" w:cs="Arial"/>
          <w:color w:val="000000"/>
          <w:lang w:eastAsia="en-AU"/>
        </w:rPr>
        <w:t xml:space="preserve">as well as implementing </w:t>
      </w:r>
      <w:r w:rsidR="00851B04">
        <w:rPr>
          <w:rFonts w:eastAsia="Times New Roman" w:cs="Arial"/>
          <w:color w:val="000000"/>
          <w:lang w:eastAsia="en-AU"/>
        </w:rPr>
        <w:t>initiatives</w:t>
      </w:r>
      <w:r w:rsidR="004A62CD">
        <w:rPr>
          <w:rFonts w:eastAsia="Times New Roman" w:cs="Arial"/>
          <w:color w:val="000000"/>
          <w:lang w:eastAsia="en-AU"/>
        </w:rPr>
        <w:t xml:space="preserve"> to support</w:t>
      </w:r>
      <w:r w:rsidR="001D4504">
        <w:rPr>
          <w:rFonts w:eastAsia="Times New Roman" w:cs="Arial"/>
          <w:color w:val="000000"/>
          <w:lang w:eastAsia="en-AU"/>
        </w:rPr>
        <w:t xml:space="preserve"> action by business</w:t>
      </w:r>
      <w:r w:rsidR="00152A6E">
        <w:rPr>
          <w:rFonts w:eastAsia="Times New Roman" w:cs="Arial"/>
          <w:color w:val="000000"/>
          <w:lang w:eastAsia="en-AU"/>
        </w:rPr>
        <w:t>es</w:t>
      </w:r>
      <w:r w:rsidR="001D4504">
        <w:rPr>
          <w:rFonts w:eastAsia="Times New Roman" w:cs="Arial"/>
          <w:color w:val="000000"/>
          <w:lang w:eastAsia="en-AU"/>
        </w:rPr>
        <w:t xml:space="preserve"> and the broader community </w:t>
      </w:r>
      <w:r w:rsidR="00152A6E">
        <w:rPr>
          <w:rFonts w:eastAsia="Times New Roman" w:cs="Arial"/>
          <w:color w:val="000000"/>
          <w:lang w:eastAsia="en-AU"/>
        </w:rPr>
        <w:t>in</w:t>
      </w:r>
      <w:r w:rsidR="001D4504">
        <w:rPr>
          <w:rFonts w:eastAsia="Times New Roman" w:cs="Arial"/>
          <w:color w:val="000000"/>
          <w:lang w:eastAsia="en-AU"/>
        </w:rPr>
        <w:t xml:space="preserve"> their </w:t>
      </w:r>
      <w:r w:rsidR="00152A6E">
        <w:rPr>
          <w:rFonts w:eastAsia="Times New Roman" w:cs="Arial"/>
          <w:color w:val="000000"/>
          <w:lang w:eastAsia="en-AU"/>
        </w:rPr>
        <w:t>municipalities</w:t>
      </w:r>
      <w:r w:rsidR="00BB5A4E" w:rsidRPr="00BB5A4E">
        <w:rPr>
          <w:rFonts w:eastAsia="Times New Roman" w:cs="Arial"/>
          <w:color w:val="000000"/>
          <w:lang w:eastAsia="en-AU"/>
        </w:rPr>
        <w:t xml:space="preserve">. </w:t>
      </w:r>
      <w:r w:rsidR="000779D7" w:rsidRPr="000779D7">
        <w:rPr>
          <w:rFonts w:cs="Arial"/>
          <w:color w:val="000000"/>
          <w:lang w:eastAsia="en-AU"/>
        </w:rPr>
        <w:t>‘Transitioning towards equitable, low-carbon societies has multiple benefits for health and well-being.’</w:t>
      </w:r>
      <w:r w:rsidR="000764E3" w:rsidRPr="00E46E7D">
        <w:rPr>
          <w:rFonts w:cs="Arial"/>
          <w:color w:val="000000"/>
          <w:vertAlign w:val="superscript"/>
          <w:lang w:eastAsia="en-AU"/>
        </w:rPr>
        <w:fldChar w:fldCharType="begin"/>
      </w:r>
      <w:r w:rsidR="00242E45">
        <w:rPr>
          <w:rFonts w:cs="Arial"/>
          <w:color w:val="000000"/>
          <w:vertAlign w:val="superscript"/>
          <w:lang w:eastAsia="en-AU"/>
        </w:rPr>
        <w:instrText xml:space="preserve"> ADDIN EN.CITE &lt;EndNote&gt;&lt;Cite ExcludeAuth="1"&gt;&lt;Author&gt;IPCC&lt;/Author&gt;&lt;Year&gt;2022&lt;/Year&gt;&lt;RecNum&gt;577&lt;/RecNum&gt;&lt;Suffix&gt;p1047&lt;/Suffix&gt;&lt;Pages&gt;Chapter 7`, p.1047&lt;/Pages&gt;&lt;DisplayText&gt;20p1047&lt;/DisplayText&gt;&lt;record&gt;&lt;rec-number&gt;577&lt;/rec-number&gt;&lt;foreign-keys&gt;&lt;key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0764E3" w:rsidRPr="00E46E7D">
        <w:rPr>
          <w:rFonts w:cs="Arial"/>
          <w:color w:val="000000"/>
          <w:vertAlign w:val="superscript"/>
          <w:lang w:eastAsia="en-AU"/>
        </w:rPr>
        <w:fldChar w:fldCharType="separate"/>
      </w:r>
      <w:r w:rsidR="00937C8F">
        <w:rPr>
          <w:rFonts w:cs="Arial"/>
          <w:noProof/>
          <w:color w:val="000000"/>
          <w:vertAlign w:val="superscript"/>
          <w:lang w:eastAsia="en-AU"/>
        </w:rPr>
        <w:t>20p1047</w:t>
      </w:r>
      <w:r w:rsidR="000764E3" w:rsidRPr="00E46E7D">
        <w:rPr>
          <w:rFonts w:cs="Arial"/>
          <w:color w:val="000000"/>
          <w:vertAlign w:val="superscript"/>
          <w:lang w:eastAsia="en-AU"/>
        </w:rPr>
        <w:fldChar w:fldCharType="end"/>
      </w:r>
    </w:p>
    <w:p w14:paraId="0A297F54" w14:textId="175E58E1" w:rsidR="00860D9C" w:rsidRDefault="00860D9C" w:rsidP="00BB5A4E">
      <w:pPr>
        <w:pStyle w:val="DHHSbody"/>
      </w:pPr>
      <w:r>
        <w:t xml:space="preserve">Examples of business areas and strategies that </w:t>
      </w:r>
      <w:r w:rsidR="00900FEB">
        <w:t xml:space="preserve">could be </w:t>
      </w:r>
      <w:r w:rsidR="00900FEB" w:rsidRPr="0048200B">
        <w:t xml:space="preserve">implemented in the theme area of </w:t>
      </w:r>
      <w:r w:rsidR="00AD6665" w:rsidRPr="0048200B">
        <w:t xml:space="preserve">council </w:t>
      </w:r>
      <w:r w:rsidR="009F35C3" w:rsidRPr="008D7F9D">
        <w:t>corp</w:t>
      </w:r>
      <w:r w:rsidR="00CD5D5B" w:rsidRPr="008D7F9D">
        <w:t>orate</w:t>
      </w:r>
      <w:r w:rsidR="00900FEB" w:rsidRPr="008D7F9D">
        <w:t xml:space="preserve"> </w:t>
      </w:r>
      <w:r w:rsidR="00865F31" w:rsidRPr="008D7F9D">
        <w:t xml:space="preserve">and </w:t>
      </w:r>
      <w:r w:rsidR="00CD5D5B" w:rsidRPr="008D7F9D">
        <w:t xml:space="preserve">community </w:t>
      </w:r>
      <w:r w:rsidR="0093035F" w:rsidRPr="008D7F9D">
        <w:t>activities</w:t>
      </w:r>
      <w:r w:rsidR="00865F31" w:rsidRPr="0048200B">
        <w:t xml:space="preserve"> </w:t>
      </w:r>
      <w:r w:rsidR="00900FEB" w:rsidRPr="0048200B">
        <w:t>are included</w:t>
      </w:r>
      <w:r w:rsidR="00900FEB">
        <w:t xml:space="preserve"> in </w:t>
      </w:r>
      <w:r w:rsidR="00961E9D" w:rsidRPr="00246B7B">
        <w:rPr>
          <w:b/>
        </w:rPr>
        <w:fldChar w:fldCharType="begin"/>
      </w:r>
      <w:r w:rsidR="00961E9D" w:rsidRPr="00246B7B">
        <w:rPr>
          <w:b/>
        </w:rPr>
        <w:instrText xml:space="preserve"> REF _Ref44343895 \h  \* MERGEFORMAT </w:instrText>
      </w:r>
      <w:r w:rsidR="00961E9D" w:rsidRPr="00246B7B">
        <w:rPr>
          <w:b/>
        </w:rPr>
      </w:r>
      <w:r w:rsidR="00961E9D" w:rsidRPr="00246B7B">
        <w:rPr>
          <w:b/>
        </w:rPr>
        <w:fldChar w:fldCharType="separate"/>
      </w:r>
      <w:r w:rsidR="00910637" w:rsidRPr="00246B7B">
        <w:rPr>
          <w:b/>
        </w:rPr>
        <w:t xml:space="preserve">Table </w:t>
      </w:r>
      <w:r w:rsidR="00961E9D" w:rsidRPr="00246B7B">
        <w:rPr>
          <w:b/>
        </w:rPr>
        <w:fldChar w:fldCharType="end"/>
      </w:r>
      <w:r w:rsidR="00970606">
        <w:rPr>
          <w:b/>
        </w:rPr>
        <w:t>8</w:t>
      </w:r>
      <w:r w:rsidR="00900FEB">
        <w:t>.</w:t>
      </w:r>
    </w:p>
    <w:p w14:paraId="16B90A81" w14:textId="65E151BD" w:rsidR="00900FEB" w:rsidRPr="00900FEB" w:rsidRDefault="00900FEB" w:rsidP="00BD72BB">
      <w:pPr>
        <w:pStyle w:val="DHHStablecaption"/>
        <w:rPr>
          <w:rFonts w:eastAsia="Times"/>
        </w:rPr>
      </w:pPr>
      <w:bookmarkStart w:id="50" w:name="_Ref44343895"/>
      <w:r w:rsidRPr="00900FEB">
        <w:rPr>
          <w:rFonts w:eastAsia="Times"/>
        </w:rPr>
        <w:lastRenderedPageBreak/>
        <w:t xml:space="preserve">Table </w:t>
      </w:r>
      <w:bookmarkEnd w:id="50"/>
      <w:r w:rsidR="00970606">
        <w:rPr>
          <w:rFonts w:eastAsia="Times"/>
        </w:rPr>
        <w:t>8</w:t>
      </w:r>
      <w:r w:rsidRPr="00900FEB">
        <w:rPr>
          <w:rFonts w:eastAsia="Times"/>
        </w:rPr>
        <w:t xml:space="preserve">: </w:t>
      </w:r>
      <w:r w:rsidR="00961E9D">
        <w:rPr>
          <w:rFonts w:eastAsia="Times"/>
        </w:rPr>
        <w:t xml:space="preserve">Examples of </w:t>
      </w:r>
      <w:r w:rsidR="00D20249">
        <w:rPr>
          <w:rFonts w:eastAsia="Times"/>
        </w:rPr>
        <w:t xml:space="preserve">council </w:t>
      </w:r>
      <w:r w:rsidR="005F2418">
        <w:rPr>
          <w:rFonts w:eastAsia="Times"/>
        </w:rPr>
        <w:t>corporate</w:t>
      </w:r>
      <w:r w:rsidR="00961E9D">
        <w:rPr>
          <w:rFonts w:eastAsia="Times"/>
        </w:rPr>
        <w:t xml:space="preserve"> </w:t>
      </w:r>
      <w:r w:rsidR="00DE3ECE">
        <w:rPr>
          <w:rFonts w:eastAsia="Times"/>
        </w:rPr>
        <w:t xml:space="preserve">and </w:t>
      </w:r>
      <w:r w:rsidR="005F2418">
        <w:rPr>
          <w:rFonts w:eastAsia="Times"/>
        </w:rPr>
        <w:t>community activities</w:t>
      </w:r>
      <w:r w:rsidR="00DE3ECE">
        <w:rPr>
          <w:rFonts w:eastAsia="Times"/>
        </w:rPr>
        <w:t xml:space="preserve"> </w:t>
      </w:r>
      <w:r w:rsidR="00961E9D">
        <w:rPr>
          <w:rFonts w:eastAsia="Times"/>
        </w:rPr>
        <w:t>strategies</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62"/>
      </w:tblGrid>
      <w:tr w:rsidR="00970606" w:rsidRPr="00970606" w14:paraId="79AE40B7" w14:textId="77777777"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tcPr>
          <w:p w14:paraId="4ECC1B99" w14:textId="5C8E9FB7" w:rsidR="00AD50D7" w:rsidRPr="00970606" w:rsidRDefault="00AD50D7" w:rsidP="006045E7">
            <w:pPr>
              <w:pStyle w:val="DHHStabletext"/>
              <w:rPr>
                <w:color w:val="auto"/>
              </w:rPr>
            </w:pPr>
            <w:r w:rsidRPr="00970606">
              <w:rPr>
                <w:color w:val="auto"/>
              </w:rPr>
              <w:t>Example business areas</w:t>
            </w:r>
          </w:p>
        </w:tc>
        <w:tc>
          <w:tcPr>
            <w:tcW w:w="6662" w:type="dxa"/>
            <w:tcBorders>
              <w:top w:val="none" w:sz="0" w:space="0" w:color="auto"/>
              <w:left w:val="none" w:sz="0" w:space="0" w:color="auto"/>
              <w:bottom w:val="none" w:sz="0" w:space="0" w:color="auto"/>
              <w:right w:val="none" w:sz="0" w:space="0" w:color="auto"/>
            </w:tcBorders>
          </w:tcPr>
          <w:p w14:paraId="074B9560" w14:textId="77777777" w:rsidR="00AD50D7" w:rsidRPr="00970606" w:rsidRDefault="00AD50D7" w:rsidP="006045E7">
            <w:pPr>
              <w:pStyle w:val="DHHStabletext"/>
              <w:cnfStyle w:val="100000000000" w:firstRow="1" w:lastRow="0" w:firstColumn="0" w:lastColumn="0" w:oddVBand="0" w:evenVBand="0" w:oddHBand="0" w:evenHBand="0" w:firstRowFirstColumn="0" w:firstRowLastColumn="0" w:lastRowFirstColumn="0" w:lastRowLastColumn="0"/>
              <w:rPr>
                <w:color w:val="auto"/>
              </w:rPr>
            </w:pPr>
            <w:r w:rsidRPr="00970606">
              <w:rPr>
                <w:color w:val="auto"/>
              </w:rPr>
              <w:t>Example strategies</w:t>
            </w:r>
          </w:p>
        </w:tc>
      </w:tr>
      <w:tr w:rsidR="00AD50D7" w14:paraId="74EEA27D"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C0169B" w14:textId="00C450B6" w:rsidR="00AD50D7" w:rsidRPr="0020252C" w:rsidRDefault="00AD50D7" w:rsidP="00D46D84">
            <w:pPr>
              <w:pStyle w:val="DHHStablebullet1"/>
              <w:rPr>
                <w:b w:val="0"/>
                <w:bCs w:val="0"/>
              </w:rPr>
            </w:pPr>
            <w:r w:rsidRPr="0020252C">
              <w:rPr>
                <w:b w:val="0"/>
                <w:bCs w:val="0"/>
              </w:rPr>
              <w:t xml:space="preserve">Mayors and </w:t>
            </w:r>
            <w:r w:rsidR="004B2DF1">
              <w:rPr>
                <w:b w:val="0"/>
                <w:bCs w:val="0"/>
              </w:rPr>
              <w:t>c</w:t>
            </w:r>
            <w:r w:rsidRPr="0020252C">
              <w:rPr>
                <w:b w:val="0"/>
                <w:bCs w:val="0"/>
              </w:rPr>
              <w:t>ouncillors</w:t>
            </w:r>
          </w:p>
          <w:p w14:paraId="74A84BB6" w14:textId="77777777" w:rsidR="00847ADD" w:rsidRPr="002E3BFD" w:rsidRDefault="00847ADD" w:rsidP="00847ADD">
            <w:pPr>
              <w:pStyle w:val="DHHStablebullet1"/>
              <w:rPr>
                <w:b w:val="0"/>
                <w:bCs w:val="0"/>
              </w:rPr>
            </w:pPr>
            <w:r w:rsidRPr="002E3BFD">
              <w:rPr>
                <w:b w:val="0"/>
                <w:bCs w:val="0"/>
              </w:rPr>
              <w:t>Sustainability</w:t>
            </w:r>
          </w:p>
          <w:p w14:paraId="787ED50C" w14:textId="77777777" w:rsidR="00847ADD" w:rsidRPr="002E3BFD" w:rsidRDefault="00847ADD" w:rsidP="00847ADD">
            <w:pPr>
              <w:pStyle w:val="DHHStablebullet1"/>
              <w:rPr>
                <w:b w:val="0"/>
                <w:bCs w:val="0"/>
              </w:rPr>
            </w:pPr>
            <w:r w:rsidRPr="002E3BFD">
              <w:rPr>
                <w:b w:val="0"/>
                <w:bCs w:val="0"/>
              </w:rPr>
              <w:t xml:space="preserve">Building and asset management </w:t>
            </w:r>
          </w:p>
          <w:p w14:paraId="34C024A5" w14:textId="77777777" w:rsidR="00847ADD" w:rsidRPr="002E3BFD" w:rsidRDefault="00847ADD" w:rsidP="00847ADD">
            <w:pPr>
              <w:pStyle w:val="DHHStablebullet1"/>
              <w:rPr>
                <w:b w:val="0"/>
                <w:bCs w:val="0"/>
              </w:rPr>
            </w:pPr>
            <w:r w:rsidRPr="002E3BFD">
              <w:rPr>
                <w:b w:val="0"/>
                <w:bCs w:val="0"/>
              </w:rPr>
              <w:t>Traffic and civil engineering</w:t>
            </w:r>
          </w:p>
          <w:p w14:paraId="353A1A0C" w14:textId="77777777" w:rsidR="00847ADD" w:rsidRPr="00580BC8" w:rsidRDefault="00847ADD" w:rsidP="00847ADD">
            <w:pPr>
              <w:pStyle w:val="DHHStablebullet1"/>
              <w:rPr>
                <w:b w:val="0"/>
                <w:bCs w:val="0"/>
              </w:rPr>
            </w:pPr>
            <w:r>
              <w:rPr>
                <w:b w:val="0"/>
              </w:rPr>
              <w:t>Health and wellbeing</w:t>
            </w:r>
          </w:p>
          <w:p w14:paraId="4D910C98" w14:textId="521C3ABE" w:rsidR="00580BC8" w:rsidRPr="00847ADD" w:rsidRDefault="00580BC8" w:rsidP="00580BC8">
            <w:pPr>
              <w:pStyle w:val="DHHStablebullet1"/>
              <w:rPr>
                <w:b w:val="0"/>
                <w:bCs w:val="0"/>
              </w:rPr>
            </w:pPr>
            <w:r w:rsidRPr="002E3BFD">
              <w:rPr>
                <w:b w:val="0"/>
                <w:bCs w:val="0"/>
              </w:rPr>
              <w:t>Corporate and human resource services</w:t>
            </w:r>
          </w:p>
          <w:p w14:paraId="18FCC0AB" w14:textId="4BA3BDDB" w:rsidR="1DA5C0CD" w:rsidRDefault="1DA5C0CD" w:rsidP="231367BD">
            <w:pPr>
              <w:pStyle w:val="DHHStablebullet1"/>
              <w:rPr>
                <w:b w:val="0"/>
                <w:bCs w:val="0"/>
              </w:rPr>
            </w:pPr>
            <w:r>
              <w:rPr>
                <w:b w:val="0"/>
                <w:bCs w:val="0"/>
              </w:rPr>
              <w:t>Environment</w:t>
            </w:r>
          </w:p>
          <w:p w14:paraId="34543AB6" w14:textId="6C98D93E" w:rsidR="00AD50D7" w:rsidRPr="009C5CB8" w:rsidRDefault="00AD50D7" w:rsidP="00027B52">
            <w:pPr>
              <w:pStyle w:val="DHHStablebullet1"/>
            </w:pPr>
            <w:r w:rsidRPr="0020252C">
              <w:rPr>
                <w:b w:val="0"/>
                <w:bCs w:val="0"/>
              </w:rPr>
              <w:t xml:space="preserve">All </w:t>
            </w:r>
            <w:r w:rsidR="00847ADD">
              <w:rPr>
                <w:b w:val="0"/>
                <w:bCs w:val="0"/>
              </w:rPr>
              <w:t xml:space="preserve">other </w:t>
            </w:r>
            <w:r w:rsidR="000A1638">
              <w:rPr>
                <w:b w:val="0"/>
                <w:bCs w:val="0"/>
              </w:rPr>
              <w:t>c</w:t>
            </w:r>
            <w:r w:rsidRPr="0020252C">
              <w:rPr>
                <w:b w:val="0"/>
                <w:bCs w:val="0"/>
              </w:rPr>
              <w:t xml:space="preserve">ouncil business </w:t>
            </w:r>
            <w:r w:rsidR="008A5530">
              <w:rPr>
                <w:b w:val="0"/>
                <w:bCs w:val="0"/>
              </w:rPr>
              <w:t>areas</w:t>
            </w:r>
          </w:p>
        </w:tc>
        <w:tc>
          <w:tcPr>
            <w:tcW w:w="6662" w:type="dxa"/>
          </w:tcPr>
          <w:p w14:paraId="40FB4AAA" w14:textId="5E2ECF63" w:rsidR="004634F5" w:rsidRPr="001E1FAA" w:rsidRDefault="007E5175" w:rsidP="007C0428">
            <w:pPr>
              <w:pStyle w:val="DHHStablebullet1"/>
              <w:cnfStyle w:val="000000100000" w:firstRow="0" w:lastRow="0" w:firstColumn="0" w:lastColumn="0" w:oddVBand="0" w:evenVBand="0" w:oddHBand="1" w:evenHBand="0" w:firstRowFirstColumn="0" w:firstRowLastColumn="0" w:lastRowFirstColumn="0" w:lastRowLastColumn="0"/>
            </w:pPr>
            <w:r>
              <w:t>Implement</w:t>
            </w:r>
            <w:r w:rsidR="004634F5">
              <w:t xml:space="preserve"> </w:t>
            </w:r>
            <w:r>
              <w:t xml:space="preserve">a </w:t>
            </w:r>
            <w:r w:rsidRPr="00A23C9D">
              <w:t xml:space="preserve">whole-of-council </w:t>
            </w:r>
            <w:r>
              <w:t xml:space="preserve">governance </w:t>
            </w:r>
            <w:r w:rsidRPr="00A23C9D">
              <w:t xml:space="preserve">approach </w:t>
            </w:r>
            <w:r w:rsidR="00C31481">
              <w:t xml:space="preserve">and </w:t>
            </w:r>
            <w:r w:rsidR="004634F5">
              <w:t>enabling policy framework</w:t>
            </w:r>
            <w:r w:rsidR="00C31481">
              <w:t>s</w:t>
            </w:r>
            <w:r w:rsidR="004634F5">
              <w:t xml:space="preserve"> </w:t>
            </w:r>
            <w:r w:rsidR="003970B1">
              <w:t>to integrate</w:t>
            </w:r>
            <w:r w:rsidR="004634F5">
              <w:t xml:space="preserve"> climate </w:t>
            </w:r>
            <w:r w:rsidR="003970B1">
              <w:t>considerations</w:t>
            </w:r>
            <w:r w:rsidR="004634F5">
              <w:t xml:space="preserve"> and </w:t>
            </w:r>
            <w:r w:rsidR="003970B1">
              <w:t>action</w:t>
            </w:r>
            <w:r w:rsidR="004634F5">
              <w:t xml:space="preserve"> across </w:t>
            </w:r>
            <w:r w:rsidR="00846049">
              <w:t xml:space="preserve">all </w:t>
            </w:r>
            <w:r w:rsidR="00AB2DD8">
              <w:t xml:space="preserve">relevant </w:t>
            </w:r>
            <w:r w:rsidR="004634F5">
              <w:t>organisational polic</w:t>
            </w:r>
            <w:r w:rsidR="004834DE">
              <w:t>ies</w:t>
            </w:r>
            <w:r w:rsidR="00657F4B">
              <w:t>,</w:t>
            </w:r>
            <w:r w:rsidR="004834DE">
              <w:t xml:space="preserve"> plans and </w:t>
            </w:r>
            <w:r w:rsidR="00E974D6">
              <w:t>strategies</w:t>
            </w:r>
            <w:r w:rsidR="00846049">
              <w:t xml:space="preserve"> </w:t>
            </w:r>
          </w:p>
          <w:p w14:paraId="3604E1A1" w14:textId="6145A9D1" w:rsidR="00A551A1" w:rsidRDefault="00263086" w:rsidP="00EE100E">
            <w:pPr>
              <w:pStyle w:val="DHHStablebullet1"/>
              <w:cnfStyle w:val="000000100000" w:firstRow="0" w:lastRow="0" w:firstColumn="0" w:lastColumn="0" w:oddVBand="0" w:evenVBand="0" w:oddHBand="1" w:evenHBand="0" w:firstRowFirstColumn="0" w:firstRowLastColumn="0" w:lastRowFirstColumn="0" w:lastRowLastColumn="0"/>
            </w:pPr>
            <w:r>
              <w:t>In</w:t>
            </w:r>
            <w:r w:rsidR="00DA0D21">
              <w:t>clude</w:t>
            </w:r>
            <w:r>
              <w:t xml:space="preserve"> climate change </w:t>
            </w:r>
            <w:r w:rsidR="00DA0D21">
              <w:t xml:space="preserve">in the organisation’s </w:t>
            </w:r>
            <w:r w:rsidR="00DA0D21" w:rsidRPr="00DA0D21">
              <w:t xml:space="preserve">risk </w:t>
            </w:r>
            <w:r w:rsidR="00147D3F">
              <w:t xml:space="preserve">assessment and </w:t>
            </w:r>
            <w:r w:rsidR="00DA0D21" w:rsidRPr="00DA0D21">
              <w:t xml:space="preserve">management activities including </w:t>
            </w:r>
            <w:r w:rsidR="005E5CCD">
              <w:t>embedding</w:t>
            </w:r>
            <w:r w:rsidR="00881222">
              <w:t xml:space="preserve"> climate-related </w:t>
            </w:r>
            <w:r w:rsidR="001B02E9">
              <w:t xml:space="preserve">risks in organisational </w:t>
            </w:r>
            <w:r w:rsidR="00DA0D21" w:rsidRPr="00DA0D21">
              <w:t xml:space="preserve">risk registers </w:t>
            </w:r>
          </w:p>
          <w:p w14:paraId="3077F23C" w14:textId="603D1187" w:rsidR="00480950" w:rsidRDefault="00480950" w:rsidP="00E974D6">
            <w:pPr>
              <w:pStyle w:val="DHHStablebullet1"/>
              <w:cnfStyle w:val="000000100000" w:firstRow="0" w:lastRow="0" w:firstColumn="0" w:lastColumn="0" w:oddVBand="0" w:evenVBand="0" w:oddHBand="1" w:evenHBand="0" w:firstRowFirstColumn="0" w:firstRowLastColumn="0" w:lastRowFirstColumn="0" w:lastRowLastColumn="0"/>
            </w:pPr>
            <w:r>
              <w:t xml:space="preserve">Develop and implement strategies to reduce council </w:t>
            </w:r>
            <w:r w:rsidRPr="0095757D">
              <w:t xml:space="preserve">greenhouse gas emissions to </w:t>
            </w:r>
            <w:r>
              <w:t>net-</w:t>
            </w:r>
            <w:r w:rsidRPr="0095757D">
              <w:t>zero</w:t>
            </w:r>
          </w:p>
          <w:p w14:paraId="14A58EC8" w14:textId="7B8EF42A" w:rsidR="005F419B" w:rsidRDefault="0068507D" w:rsidP="005F419B">
            <w:pPr>
              <w:pStyle w:val="DHHStablebullet1"/>
              <w:cnfStyle w:val="000000100000" w:firstRow="0" w:lastRow="0" w:firstColumn="0" w:lastColumn="0" w:oddVBand="0" w:evenVBand="0" w:oddHBand="1" w:evenHBand="0" w:firstRowFirstColumn="0" w:firstRowLastColumn="0" w:lastRowFirstColumn="0" w:lastRowLastColumn="0"/>
            </w:pPr>
            <w:r>
              <w:t>Build</w:t>
            </w:r>
            <w:r w:rsidR="008E3AEA">
              <w:t xml:space="preserve"> </w:t>
            </w:r>
            <w:r w:rsidR="005F419B">
              <w:t xml:space="preserve">collaborative partnerships </w:t>
            </w:r>
            <w:r w:rsidR="00F42D20">
              <w:t>and</w:t>
            </w:r>
            <w:r w:rsidR="00296F68">
              <w:t xml:space="preserve"> </w:t>
            </w:r>
            <w:r w:rsidR="005F419B" w:rsidRPr="00585250">
              <w:t xml:space="preserve">facilitate </w:t>
            </w:r>
            <w:r w:rsidR="00990B12">
              <w:t xml:space="preserve">action to </w:t>
            </w:r>
            <w:r w:rsidR="00AF1E9B">
              <w:t xml:space="preserve">drive emissions to net zero </w:t>
            </w:r>
            <w:r w:rsidR="00E94063">
              <w:t xml:space="preserve">across the community and </w:t>
            </w:r>
            <w:r w:rsidR="00AF1E9B">
              <w:t>support adaptation</w:t>
            </w:r>
            <w:r w:rsidR="00990B12">
              <w:t xml:space="preserve"> to climate change</w:t>
            </w:r>
          </w:p>
          <w:p w14:paraId="34EA77DA" w14:textId="78E90EA1" w:rsidR="00472C7B" w:rsidRDefault="00472C7B" w:rsidP="00B1463F">
            <w:pPr>
              <w:pStyle w:val="DHHStablebullet1"/>
              <w:cnfStyle w:val="000000100000" w:firstRow="0" w:lastRow="0" w:firstColumn="0" w:lastColumn="0" w:oddVBand="0" w:evenVBand="0" w:oddHBand="1" w:evenHBand="0" w:firstRowFirstColumn="0" w:firstRowLastColumn="0" w:lastRowFirstColumn="0" w:lastRowLastColumn="0"/>
            </w:pPr>
            <w:r>
              <w:t xml:space="preserve">Embed climate adaptation approaches across council works, strategies and policies including in the design, building and management of council infrastructure and assets </w:t>
            </w:r>
          </w:p>
          <w:p w14:paraId="3580AF91" w14:textId="1B08091A" w:rsidR="00C50ADF" w:rsidRDefault="00C50ADF" w:rsidP="00283443">
            <w:pPr>
              <w:pStyle w:val="DHHStablebullet1"/>
              <w:cnfStyle w:val="000000100000" w:firstRow="0" w:lastRow="0" w:firstColumn="0" w:lastColumn="0" w:oddVBand="0" w:evenVBand="0" w:oddHBand="1" w:evenHBand="0" w:firstRowFirstColumn="0" w:firstRowLastColumn="0" w:lastRowFirstColumn="0" w:lastRowLastColumn="0"/>
            </w:pPr>
            <w:r w:rsidRPr="00C50ADF">
              <w:t>Establish</w:t>
            </w:r>
            <w:r w:rsidR="00F83E1B">
              <w:t xml:space="preserve"> and implement</w:t>
            </w:r>
            <w:r w:rsidRPr="00C50ADF">
              <w:t xml:space="preserve"> procurement policies </w:t>
            </w:r>
            <w:r>
              <w:t>that</w:t>
            </w:r>
            <w:r w:rsidRPr="00C50ADF">
              <w:t xml:space="preserve"> prioritise the purchase of </w:t>
            </w:r>
            <w:r>
              <w:t xml:space="preserve">low-emission, </w:t>
            </w:r>
            <w:r w:rsidRPr="00C50ADF">
              <w:t>sustainabl</w:t>
            </w:r>
            <w:r>
              <w:t>e</w:t>
            </w:r>
            <w:r w:rsidRPr="00C50ADF">
              <w:t xml:space="preserve"> services </w:t>
            </w:r>
            <w:r>
              <w:t xml:space="preserve">and products </w:t>
            </w:r>
            <w:r w:rsidRPr="00C50ADF">
              <w:t xml:space="preserve">to </w:t>
            </w:r>
            <w:r>
              <w:t>shift</w:t>
            </w:r>
            <w:r w:rsidRPr="00C50ADF">
              <w:t xml:space="preserve"> the market towards </w:t>
            </w:r>
            <w:r w:rsidR="00EB6AEB">
              <w:t xml:space="preserve">greater </w:t>
            </w:r>
            <w:r w:rsidRPr="00C50ADF">
              <w:t>sustainab</w:t>
            </w:r>
            <w:r w:rsidR="00EB6AEB">
              <w:t>ility</w:t>
            </w:r>
          </w:p>
          <w:p w14:paraId="7C69CD72" w14:textId="57360390" w:rsidR="004568AB" w:rsidRPr="009D0303" w:rsidRDefault="00C85947" w:rsidP="00283443">
            <w:pPr>
              <w:pStyle w:val="DHHStablebullet1"/>
              <w:cnfStyle w:val="000000100000" w:firstRow="0" w:lastRow="0" w:firstColumn="0" w:lastColumn="0" w:oddVBand="0" w:evenVBand="0" w:oddHBand="1" w:evenHBand="0" w:firstRowFirstColumn="0" w:firstRowLastColumn="0" w:lastRowFirstColumn="0" w:lastRowLastColumn="0"/>
            </w:pPr>
            <w:r w:rsidRPr="00C85947">
              <w:t xml:space="preserve">Support local community groups </w:t>
            </w:r>
            <w:r w:rsidR="00940971">
              <w:t xml:space="preserve">and businesses </w:t>
            </w:r>
            <w:r w:rsidRPr="00C85947">
              <w:t xml:space="preserve">with </w:t>
            </w:r>
            <w:r w:rsidR="00940971">
              <w:t>practical and</w:t>
            </w:r>
            <w:r w:rsidR="00074E04">
              <w:t xml:space="preserve"> </w:t>
            </w:r>
            <w:r w:rsidRPr="00C85947">
              <w:t>financial support</w:t>
            </w:r>
            <w:r w:rsidR="00412F1B">
              <w:t xml:space="preserve"> </w:t>
            </w:r>
            <w:r w:rsidR="00A94E30">
              <w:t>focused</w:t>
            </w:r>
            <w:r w:rsidR="00412F1B">
              <w:t xml:space="preserve"> on emissions reduction</w:t>
            </w:r>
            <w:r w:rsidR="00DF0F1D">
              <w:t>,</w:t>
            </w:r>
            <w:r w:rsidR="00412F1B">
              <w:t xml:space="preserve"> adaptation</w:t>
            </w:r>
            <w:r w:rsidR="00DF0F1D">
              <w:t xml:space="preserve"> and climate resilient development</w:t>
            </w:r>
            <w:r w:rsidR="000006B2">
              <w:t>. Ensure that</w:t>
            </w:r>
            <w:r w:rsidR="00FD4E82">
              <w:t xml:space="preserve"> those more </w:t>
            </w:r>
            <w:r w:rsidRPr="00C85947">
              <w:t>vulnerable</w:t>
            </w:r>
            <w:r w:rsidR="00FD4E82">
              <w:t xml:space="preserve"> to impacts are prioritised</w:t>
            </w:r>
            <w:r w:rsidRPr="00C85947">
              <w:t xml:space="preserve"> </w:t>
            </w:r>
          </w:p>
          <w:p w14:paraId="105659CE" w14:textId="3C5BD8E5" w:rsidR="00F50DB0" w:rsidRDefault="00B403B2" w:rsidP="00283443">
            <w:pPr>
              <w:pStyle w:val="DHHStablebullet1"/>
              <w:cnfStyle w:val="000000100000" w:firstRow="0" w:lastRow="0" w:firstColumn="0" w:lastColumn="0" w:oddVBand="0" w:evenVBand="0" w:oddHBand="1" w:evenHBand="0" w:firstRowFirstColumn="0" w:firstRowLastColumn="0" w:lastRowFirstColumn="0" w:lastRowLastColumn="0"/>
            </w:pPr>
            <w:r>
              <w:t xml:space="preserve">Complete </w:t>
            </w:r>
            <w:r w:rsidR="00F50DB0">
              <w:t xml:space="preserve">the </w:t>
            </w:r>
            <w:hyperlink r:id="rId36" w:history="1">
              <w:r w:rsidR="00F50DB0" w:rsidRPr="00970606">
                <w:rPr>
                  <w:rStyle w:val="Hyperlink"/>
                  <w:color w:val="0065B4"/>
                </w:rPr>
                <w:t>Achievement Program’s Climate and Health pathway</w:t>
              </w:r>
            </w:hyperlink>
            <w:r w:rsidR="006C2633">
              <w:rPr>
                <w:rStyle w:val="Hyperlink"/>
                <w:color w:val="0065B4"/>
              </w:rPr>
              <w:t xml:space="preserve"> &lt;</w:t>
            </w:r>
            <w:r w:rsidR="006E0267" w:rsidRPr="006E0267">
              <w:rPr>
                <w:rStyle w:val="Hyperlink"/>
                <w:color w:val="0065B4"/>
              </w:rPr>
              <w:t>https://www.achievementprogram.health.vic.gov.au/climate-health</w:t>
            </w:r>
            <w:r w:rsidR="006E0267">
              <w:rPr>
                <w:rStyle w:val="Hyperlink"/>
                <w:color w:val="0065B4"/>
              </w:rPr>
              <w:t>&gt;</w:t>
            </w:r>
            <w:r w:rsidRPr="00970606">
              <w:rPr>
                <w:color w:val="0065B4"/>
              </w:rPr>
              <w:t xml:space="preserve"> </w:t>
            </w:r>
            <w:r>
              <w:t>and s</w:t>
            </w:r>
            <w:r w:rsidR="00F50DB0">
              <w:t xml:space="preserve">upport </w:t>
            </w:r>
            <w:r w:rsidR="009B06A2">
              <w:t>relevant organisations</w:t>
            </w:r>
            <w:r w:rsidR="00F50DB0">
              <w:t xml:space="preserve"> in your community to complete </w:t>
            </w:r>
            <w:r>
              <w:t>it</w:t>
            </w:r>
            <w:r w:rsidR="0083335C">
              <w:rPr>
                <w:rStyle w:val="FootnoteReference"/>
              </w:rPr>
              <w:footnoteReference w:id="9"/>
            </w:r>
          </w:p>
          <w:p w14:paraId="79F5FD30" w14:textId="0BD3DB0F" w:rsidR="00E57535" w:rsidRDefault="00E57535" w:rsidP="00E57535">
            <w:pPr>
              <w:pStyle w:val="DHHStablebullet1"/>
              <w:cnfStyle w:val="000000100000" w:firstRow="0" w:lastRow="0" w:firstColumn="0" w:lastColumn="0" w:oddVBand="0" w:evenVBand="0" w:oddHBand="1" w:evenHBand="0" w:firstRowFirstColumn="0" w:firstRowLastColumn="0" w:lastRowFirstColumn="0" w:lastRowLastColumn="0"/>
            </w:pPr>
            <w:r>
              <w:t xml:space="preserve">Encourage and support council employees to participate in climate change and health </w:t>
            </w:r>
            <w:r w:rsidR="00381EC5">
              <w:t xml:space="preserve">planning and </w:t>
            </w:r>
            <w:r w:rsidR="0083335C">
              <w:t>implementation</w:t>
            </w:r>
            <w:r w:rsidR="00381EC5">
              <w:t xml:space="preserve">, and in </w:t>
            </w:r>
            <w:r>
              <w:t>professional development opportunities</w:t>
            </w:r>
          </w:p>
          <w:p w14:paraId="1381C852" w14:textId="54BE3AD2" w:rsidR="001F7F5C" w:rsidRDefault="00E57535" w:rsidP="00283443">
            <w:pPr>
              <w:pStyle w:val="DHHStablebullet1"/>
              <w:cnfStyle w:val="000000100000" w:firstRow="0" w:lastRow="0" w:firstColumn="0" w:lastColumn="0" w:oddVBand="0" w:evenVBand="0" w:oddHBand="1" w:evenHBand="0" w:firstRowFirstColumn="0" w:firstRowLastColumn="0" w:lastRowFirstColumn="0" w:lastRowLastColumn="0"/>
            </w:pPr>
            <w:r>
              <w:t>Encourage employees to use public and active transport during the commute to and from work including investment in end-of-trip facilities and for other travel within the workday</w:t>
            </w:r>
          </w:p>
        </w:tc>
      </w:tr>
    </w:tbl>
    <w:p w14:paraId="06BEC2E0" w14:textId="7533EF63" w:rsidR="001464C3" w:rsidRDefault="001464C3" w:rsidP="001464C3">
      <w:pPr>
        <w:pStyle w:val="Heading4"/>
      </w:pPr>
      <w:r>
        <w:t xml:space="preserve">Case study: City of Ballarat </w:t>
      </w:r>
      <w:r w:rsidR="00BB5473">
        <w:t xml:space="preserve">– </w:t>
      </w:r>
      <w:r>
        <w:t>Carbon</w:t>
      </w:r>
      <w:r w:rsidR="00BB5473">
        <w:t xml:space="preserve"> </w:t>
      </w:r>
      <w:r>
        <w:t>Neutrality</w:t>
      </w:r>
      <w:r w:rsidR="00BB5473">
        <w:t xml:space="preserve"> and</w:t>
      </w:r>
      <w:r>
        <w:t xml:space="preserve"> 100% Renewables Action Plan and Ballarat Net Zero Emissions Plan</w:t>
      </w:r>
      <w:r w:rsidR="00B241D9" w:rsidRPr="00886588">
        <w:rPr>
          <w:vertAlign w:val="superscript"/>
        </w:rPr>
        <w:fldChar w:fldCharType="begin"/>
      </w:r>
      <w:r w:rsidR="001E6E7B">
        <w:rPr>
          <w:vertAlign w:val="superscript"/>
        </w:rPr>
        <w:instrText xml:space="preserve"> ADDIN EN.CITE &lt;EndNote&gt;&lt;Cite&gt;&lt;Year&gt;2024&lt;/Year&gt;&lt;RecNum&gt;625&lt;/RecNum&gt;&lt;DisplayText&gt;108&lt;/DisplayText&gt;&lt;record&gt;&lt;rec-number&gt;625&lt;/rec-number&gt;&lt;foreign-keys&gt;&lt;key app="EN" db-id="fwvs520dta0pajerxw65e0pi2ztww9f052dv" timestamp="1725862121" guid="bf8db84f-ffd4-4b53-b5dc-04aa7feccc0c"&gt;625&lt;/key&gt;&lt;/foreign-keys&gt;&lt;ref-type name="Web Page"&gt;12&lt;/ref-type&gt;&lt;contributors&gt;&lt;/contributors&gt;&lt;titles&gt;&lt;title&gt;City of Ballarat. Climate action.&lt;/title&gt;&lt;/titles&gt;&lt;dates&gt;&lt;year&gt;2024&lt;/year&gt;&lt;/dates&gt;&lt;pub-location&gt;Victoria, Australia&lt;/pub-location&gt;&lt;publisher&gt;City of Ballarat&lt;/publisher&gt;&lt;urls&gt;&lt;related-urls&gt;&lt;url&gt;https://www.ballarat.vic.gov.au/city/strategic-planning/sustainability/climate-action]&lt;/url&gt;&lt;/related-urls&gt;&lt;/urls&gt;&lt;/record&gt;&lt;/Cite&gt;&lt;/EndNote&gt;</w:instrText>
      </w:r>
      <w:r w:rsidR="00B241D9" w:rsidRPr="00886588">
        <w:rPr>
          <w:vertAlign w:val="superscript"/>
        </w:rPr>
        <w:fldChar w:fldCharType="separate"/>
      </w:r>
      <w:r w:rsidR="00937C8F">
        <w:rPr>
          <w:noProof/>
          <w:vertAlign w:val="superscript"/>
        </w:rPr>
        <w:t>108</w:t>
      </w:r>
      <w:r w:rsidR="00B241D9" w:rsidRPr="00886588">
        <w:rPr>
          <w:vertAlign w:val="superscript"/>
        </w:rPr>
        <w:fldChar w:fldCharType="end"/>
      </w:r>
    </w:p>
    <w:p w14:paraId="26A6CCA4" w14:textId="0E30A307" w:rsidR="001464C3" w:rsidRPr="001464C3" w:rsidRDefault="001464C3" w:rsidP="001464C3">
      <w:pPr>
        <w:pStyle w:val="Body"/>
        <w:rPr>
          <w:sz w:val="20"/>
          <w:lang w:val="en-US"/>
        </w:rPr>
      </w:pPr>
      <w:r w:rsidRPr="001464C3">
        <w:rPr>
          <w:sz w:val="20"/>
          <w:lang w:val="en-US"/>
        </w:rPr>
        <w:t>Action is being taken to reduce greenhouse gas emissions from the City of Ballarat’s facilities and operations, and by the Ballarat community.</w:t>
      </w:r>
    </w:p>
    <w:p w14:paraId="11F241F5" w14:textId="5C8667D8" w:rsidR="001464C3" w:rsidRPr="001464C3" w:rsidRDefault="001464C3" w:rsidP="001464C3">
      <w:pPr>
        <w:pStyle w:val="Body"/>
        <w:rPr>
          <w:sz w:val="20"/>
          <w:lang w:val="en-US"/>
        </w:rPr>
      </w:pPr>
      <w:r w:rsidRPr="001464C3">
        <w:rPr>
          <w:sz w:val="20"/>
          <w:lang w:val="en-US"/>
        </w:rPr>
        <w:t xml:space="preserve">In its Carbon neutrality and 100% renewables action plan 2019–2025, the City of Ballarat articulates its vision to achieve zero net carbon emissions from its own corporate activities. The plan provides a pathway for the council to address climate change by reducing its own emissions and </w:t>
      </w:r>
      <w:r w:rsidR="00637608">
        <w:rPr>
          <w:sz w:val="20"/>
          <w:lang w:val="en-US"/>
        </w:rPr>
        <w:t xml:space="preserve">that </w:t>
      </w:r>
      <w:r w:rsidRPr="001464C3">
        <w:rPr>
          <w:sz w:val="20"/>
          <w:lang w:val="en-US"/>
        </w:rPr>
        <w:t xml:space="preserve">the community can adopt to mitigate climate change. The plan includes five key areas for achieving its targets including: integrating a culture of sustainability, </w:t>
      </w:r>
      <w:proofErr w:type="spellStart"/>
      <w:r w:rsidRPr="001464C3">
        <w:rPr>
          <w:sz w:val="20"/>
          <w:lang w:val="en-US"/>
        </w:rPr>
        <w:t>maximising</w:t>
      </w:r>
      <w:proofErr w:type="spellEnd"/>
      <w:r w:rsidRPr="001464C3">
        <w:rPr>
          <w:sz w:val="20"/>
          <w:lang w:val="en-US"/>
        </w:rPr>
        <w:t xml:space="preserve"> energy resource efficiency, 100% renewable energy City of Ballarat operations, reduced emissions from waste, and community carbon emissions reduction.</w:t>
      </w:r>
    </w:p>
    <w:p w14:paraId="15D91FC2" w14:textId="236D6D37" w:rsidR="001464C3" w:rsidRPr="001464C3" w:rsidRDefault="001464C3" w:rsidP="001464C3">
      <w:pPr>
        <w:pStyle w:val="Body"/>
        <w:rPr>
          <w:sz w:val="20"/>
          <w:lang w:val="en-US"/>
        </w:rPr>
      </w:pPr>
      <w:r w:rsidRPr="001464C3">
        <w:rPr>
          <w:sz w:val="20"/>
          <w:lang w:val="en-US"/>
        </w:rPr>
        <w:t xml:space="preserve">While the focus of the </w:t>
      </w:r>
      <w:r w:rsidR="006B41A9">
        <w:rPr>
          <w:sz w:val="20"/>
          <w:lang w:val="en-US"/>
        </w:rPr>
        <w:t>a</w:t>
      </w:r>
      <w:r w:rsidRPr="001464C3">
        <w:rPr>
          <w:sz w:val="20"/>
          <w:lang w:val="en-US"/>
        </w:rPr>
        <w:t xml:space="preserve">ction </w:t>
      </w:r>
      <w:r w:rsidR="006B41A9">
        <w:rPr>
          <w:sz w:val="20"/>
          <w:lang w:val="en-US"/>
        </w:rPr>
        <w:t>p</w:t>
      </w:r>
      <w:r w:rsidRPr="001464C3">
        <w:rPr>
          <w:sz w:val="20"/>
          <w:lang w:val="en-US"/>
        </w:rPr>
        <w:t xml:space="preserve">lan is on reducing corporate greenhouse gas emissions, it also provides community support to achieve carbon emission reductions, including the development of Ballarat Net Zero Emissions Plan in 2022. The Ballarat Net Zero Emissions Plan was sponsored by the City of Ballarat, in consultation with the Regional Sustainability Alliance Ballarat group and included extensive community engagement and involvement. The recommendations within the Net Zero Emissions Plan rely </w:t>
      </w:r>
      <w:r w:rsidRPr="001464C3">
        <w:rPr>
          <w:sz w:val="20"/>
          <w:lang w:val="en-US"/>
        </w:rPr>
        <w:lastRenderedPageBreak/>
        <w:t xml:space="preserve">heavily on cross-sectoral collaboration and confirm the shared vision of a net zero future, as well as alignment between council and community priorities. </w:t>
      </w:r>
    </w:p>
    <w:p w14:paraId="45A42174" w14:textId="353519D3" w:rsidR="001464C3" w:rsidRPr="001464C3" w:rsidRDefault="001464C3" w:rsidP="001464C3">
      <w:pPr>
        <w:pStyle w:val="Body"/>
        <w:rPr>
          <w:sz w:val="20"/>
          <w:lang w:val="en-US"/>
        </w:rPr>
      </w:pPr>
      <w:r w:rsidRPr="001464C3">
        <w:rPr>
          <w:sz w:val="20"/>
          <w:lang w:val="en-US"/>
        </w:rPr>
        <w:t>Implementation of both plans will deliver many benefits to Ballarat residents, including cost savings, environmental benefits, community education, and health co-benefits associated with increased opportunities for sport and active living</w:t>
      </w:r>
      <w:r w:rsidR="005A365D">
        <w:rPr>
          <w:sz w:val="20"/>
          <w:lang w:val="en-US"/>
        </w:rPr>
        <w:t>,</w:t>
      </w:r>
      <w:r w:rsidRPr="001464C3">
        <w:rPr>
          <w:sz w:val="20"/>
          <w:lang w:val="en-US"/>
        </w:rPr>
        <w:t xml:space="preserve"> improved air quality and improved thermal comfort of housing. </w:t>
      </w:r>
    </w:p>
    <w:p w14:paraId="44A44006" w14:textId="289D1A20" w:rsidR="001464C3" w:rsidRPr="001464C3" w:rsidRDefault="001464C3" w:rsidP="001464C3">
      <w:pPr>
        <w:pStyle w:val="Body"/>
        <w:rPr>
          <w:sz w:val="20"/>
          <w:lang w:val="en-US"/>
        </w:rPr>
      </w:pPr>
      <w:r w:rsidRPr="001464C3">
        <w:rPr>
          <w:sz w:val="20"/>
          <w:lang w:val="en-US"/>
        </w:rPr>
        <w:t>Achieving the ambitious target of net zero emissions by 2030 will require substantial action by all levels of government, as well as from the Ballarat community.</w:t>
      </w:r>
    </w:p>
    <w:p w14:paraId="0F77ECA9" w14:textId="71AF6D85" w:rsidR="001464C3" w:rsidRPr="007262C9" w:rsidRDefault="001464C3" w:rsidP="007262C9">
      <w:pPr>
        <w:pStyle w:val="Body"/>
        <w:rPr>
          <w:sz w:val="20"/>
          <w:lang w:val="en-US"/>
        </w:rPr>
      </w:pPr>
      <w:r w:rsidRPr="001464C3">
        <w:rPr>
          <w:sz w:val="20"/>
          <w:lang w:val="en-US"/>
        </w:rPr>
        <w:t>Both Plans will be reviewed in 2025.</w:t>
      </w:r>
    </w:p>
    <w:p w14:paraId="785B0E59" w14:textId="058B7ECC" w:rsidR="002E12C5" w:rsidRPr="00C23DFD" w:rsidDel="004039AE" w:rsidRDefault="002E12C5" w:rsidP="00C23DFD">
      <w:pPr>
        <w:pStyle w:val="DHHSbody"/>
      </w:pPr>
      <w:r w:rsidDel="004039AE">
        <w:t xml:space="preserve">For more information visit the </w:t>
      </w:r>
      <w:hyperlink r:id="rId37" w:history="1">
        <w:r>
          <w:rPr>
            <w:rStyle w:val="Hyperlink"/>
          </w:rPr>
          <w:t>City of Ballarat Climate Action webpage</w:t>
        </w:r>
      </w:hyperlink>
      <w:r w:rsidDel="004039AE">
        <w:t xml:space="preserve"> &lt;</w:t>
      </w:r>
      <w:r w:rsidRPr="002E12C5">
        <w:t>https://www.ballarat.vic.gov.au/city/strategic-planning/sustainability/climate-action</w:t>
      </w:r>
      <w:r w:rsidDel="004039AE">
        <w:t>&gt;.</w:t>
      </w:r>
    </w:p>
    <w:p w14:paraId="47EED8A3" w14:textId="7299DB16" w:rsidR="008E1FB3" w:rsidRDefault="00C73296" w:rsidP="008E1FB3">
      <w:pPr>
        <w:pStyle w:val="Heading3"/>
      </w:pPr>
      <w:bookmarkStart w:id="51" w:name="_Toc190954542"/>
      <w:r>
        <w:t>C</w:t>
      </w:r>
      <w:r w:rsidR="008E1FB3">
        <w:t xml:space="preserve">ommunication, engagement and </w:t>
      </w:r>
      <w:r w:rsidR="002C40B3">
        <w:t>capacity building</w:t>
      </w:r>
      <w:bookmarkEnd w:id="51"/>
      <w:r w:rsidR="008E1FB3">
        <w:t xml:space="preserve"> </w:t>
      </w:r>
    </w:p>
    <w:p w14:paraId="3AE1CEF8" w14:textId="77777777" w:rsidR="002C2B86" w:rsidRDefault="002C2B86" w:rsidP="3B779346">
      <w:pPr>
        <w:pStyle w:val="DHHSbody"/>
        <w:rPr>
          <w:lang w:val="en-US"/>
        </w:rPr>
      </w:pPr>
      <w:r w:rsidRPr="002C2B86">
        <w:rPr>
          <w:lang w:val="en-US"/>
        </w:rPr>
        <w:t>Councils, in collaboration with the community, can raise awareness about the impacts of climate change on health and support action within their municipalities to mitigate and adapt to impacts.</w:t>
      </w:r>
    </w:p>
    <w:p w14:paraId="4D0B21E4" w14:textId="624693BC" w:rsidR="00ED1402" w:rsidRDefault="00443544" w:rsidP="3B779346">
      <w:pPr>
        <w:pStyle w:val="DHHSbody"/>
        <w:rPr>
          <w:lang w:val="en-US"/>
        </w:rPr>
      </w:pPr>
      <w:r w:rsidRPr="3B779346">
        <w:rPr>
          <w:lang w:val="en-US"/>
        </w:rPr>
        <w:t>Because of their strong connections to the community</w:t>
      </w:r>
      <w:r w:rsidRPr="3B779346" w:rsidDel="003B3673">
        <w:rPr>
          <w:lang w:val="en-US"/>
        </w:rPr>
        <w:t xml:space="preserve"> and </w:t>
      </w:r>
      <w:r w:rsidRPr="3B779346">
        <w:rPr>
          <w:lang w:val="en-US"/>
        </w:rPr>
        <w:t>local knowledge,</w:t>
      </w:r>
      <w:r w:rsidR="003B3673">
        <w:rPr>
          <w:lang w:val="en-US"/>
        </w:rPr>
        <w:t xml:space="preserve"> </w:t>
      </w:r>
      <w:r w:rsidRPr="3B779346">
        <w:rPr>
          <w:lang w:val="en-US"/>
        </w:rPr>
        <w:t xml:space="preserve">councils </w:t>
      </w:r>
      <w:r w:rsidR="00BE7B7B" w:rsidRPr="3B779346">
        <w:rPr>
          <w:lang w:val="en-US"/>
        </w:rPr>
        <w:t>play an important role in</w:t>
      </w:r>
      <w:r w:rsidR="002603FA" w:rsidRPr="3B779346">
        <w:rPr>
          <w:lang w:val="en-US"/>
        </w:rPr>
        <w:t xml:space="preserve"> working with communities to prepare for</w:t>
      </w:r>
      <w:r w:rsidR="00BE7B7B" w:rsidRPr="3B779346">
        <w:rPr>
          <w:lang w:val="en-US"/>
        </w:rPr>
        <w:t xml:space="preserve"> </w:t>
      </w:r>
      <w:r w:rsidR="00207E73" w:rsidRPr="3B779346">
        <w:rPr>
          <w:lang w:val="en-US"/>
        </w:rPr>
        <w:t xml:space="preserve">the </w:t>
      </w:r>
      <w:r w:rsidR="00847F96" w:rsidRPr="3B779346">
        <w:rPr>
          <w:lang w:val="en-US"/>
        </w:rPr>
        <w:t xml:space="preserve">current and projected </w:t>
      </w:r>
      <w:r w:rsidR="00BE7B7B" w:rsidRPr="3B779346">
        <w:rPr>
          <w:lang w:val="en-US"/>
        </w:rPr>
        <w:t>health impacts of climate change</w:t>
      </w:r>
      <w:r w:rsidR="00206531" w:rsidRPr="3B779346">
        <w:rPr>
          <w:lang w:val="en-US"/>
        </w:rPr>
        <w:t xml:space="preserve"> and </w:t>
      </w:r>
      <w:r w:rsidR="00207E73" w:rsidRPr="3B779346">
        <w:rPr>
          <w:lang w:val="en-US"/>
        </w:rPr>
        <w:t xml:space="preserve">to </w:t>
      </w:r>
      <w:r w:rsidR="007A3475" w:rsidRPr="3B779346">
        <w:rPr>
          <w:lang w:val="en-US"/>
        </w:rPr>
        <w:t xml:space="preserve">support </w:t>
      </w:r>
      <w:r w:rsidR="00206531" w:rsidRPr="3B779346">
        <w:rPr>
          <w:lang w:val="en-US"/>
        </w:rPr>
        <w:t>action to reduce emissions across</w:t>
      </w:r>
      <w:r w:rsidR="00932724" w:rsidRPr="3B779346">
        <w:rPr>
          <w:lang w:val="en-US"/>
        </w:rPr>
        <w:t xml:space="preserve"> the</w:t>
      </w:r>
      <w:r w:rsidR="00104B92" w:rsidRPr="3B779346">
        <w:rPr>
          <w:lang w:val="en-US"/>
        </w:rPr>
        <w:t>ir</w:t>
      </w:r>
      <w:r w:rsidR="00932724" w:rsidRPr="3B779346">
        <w:rPr>
          <w:lang w:val="en-US"/>
        </w:rPr>
        <w:t xml:space="preserve"> municipalit</w:t>
      </w:r>
      <w:r w:rsidR="00104B92" w:rsidRPr="3B779346">
        <w:rPr>
          <w:lang w:val="en-US"/>
        </w:rPr>
        <w:t>ies</w:t>
      </w:r>
      <w:r w:rsidR="00BE7B7B" w:rsidRPr="3B779346">
        <w:rPr>
          <w:lang w:val="en-US"/>
        </w:rPr>
        <w:t xml:space="preserve">. </w:t>
      </w:r>
      <w:r w:rsidR="00566831" w:rsidRPr="3B779346">
        <w:rPr>
          <w:lang w:val="en-US"/>
        </w:rPr>
        <w:t>Working together, councils and their communit</w:t>
      </w:r>
      <w:r w:rsidR="0064608F" w:rsidRPr="3B779346">
        <w:rPr>
          <w:lang w:val="en-US"/>
        </w:rPr>
        <w:t xml:space="preserve">ies can raise </w:t>
      </w:r>
      <w:r w:rsidR="00BE7B7B" w:rsidRPr="3B779346">
        <w:rPr>
          <w:lang w:val="en-US"/>
        </w:rPr>
        <w:t xml:space="preserve">awareness of the actions that can </w:t>
      </w:r>
      <w:r w:rsidR="00FE28B2" w:rsidRPr="3B779346">
        <w:rPr>
          <w:lang w:val="en-US"/>
        </w:rPr>
        <w:t xml:space="preserve">be </w:t>
      </w:r>
      <w:r w:rsidR="00BE7B7B" w:rsidRPr="3B779346">
        <w:rPr>
          <w:lang w:val="en-US"/>
        </w:rPr>
        <w:t>take</w:t>
      </w:r>
      <w:r w:rsidR="00FE28B2" w:rsidRPr="3B779346">
        <w:rPr>
          <w:lang w:val="en-US"/>
        </w:rPr>
        <w:t>n</w:t>
      </w:r>
      <w:r w:rsidR="00BE7B7B" w:rsidRPr="3B779346">
        <w:rPr>
          <w:lang w:val="en-US"/>
        </w:rPr>
        <w:t xml:space="preserve"> to </w:t>
      </w:r>
      <w:r w:rsidR="00C764AB" w:rsidRPr="3B779346">
        <w:rPr>
          <w:lang w:val="en-US"/>
        </w:rPr>
        <w:t xml:space="preserve">build resilience and </w:t>
      </w:r>
      <w:r w:rsidR="00BE7B7B" w:rsidRPr="3B779346">
        <w:rPr>
          <w:lang w:val="en-US"/>
        </w:rPr>
        <w:t>stay healthy in a changing climate while also reducing their impact</w:t>
      </w:r>
      <w:r w:rsidR="008B3D77" w:rsidRPr="3B779346">
        <w:rPr>
          <w:lang w:val="en-US"/>
        </w:rPr>
        <w:t>.</w:t>
      </w:r>
    </w:p>
    <w:p w14:paraId="423BB515" w14:textId="7988C1B6" w:rsidR="008F42A6" w:rsidRDefault="008D74BD" w:rsidP="008D74BD">
      <w:pPr>
        <w:pStyle w:val="DHHSbody"/>
        <w:rPr>
          <w:lang w:val="en"/>
        </w:rPr>
      </w:pPr>
      <w:r w:rsidRPr="007C4D48">
        <w:rPr>
          <w:lang w:val="en"/>
        </w:rPr>
        <w:t xml:space="preserve">Effective community engagement can strengthen </w:t>
      </w:r>
      <w:r>
        <w:rPr>
          <w:lang w:val="en"/>
        </w:rPr>
        <w:t xml:space="preserve">council </w:t>
      </w:r>
      <w:r w:rsidRPr="007C4D48">
        <w:rPr>
          <w:lang w:val="en"/>
        </w:rPr>
        <w:t xml:space="preserve">climate change </w:t>
      </w:r>
      <w:r>
        <w:rPr>
          <w:lang w:val="en"/>
        </w:rPr>
        <w:t xml:space="preserve">and health </w:t>
      </w:r>
      <w:r w:rsidRPr="007C4D48">
        <w:rPr>
          <w:lang w:val="en"/>
        </w:rPr>
        <w:t xml:space="preserve">programs and policies </w:t>
      </w:r>
      <w:r>
        <w:rPr>
          <w:lang w:val="en"/>
        </w:rPr>
        <w:t>in many ways</w:t>
      </w:r>
      <w:r w:rsidR="00925597">
        <w:rPr>
          <w:lang w:val="en"/>
        </w:rPr>
        <w:t>.</w:t>
      </w:r>
      <w:r>
        <w:rPr>
          <w:lang w:val="en"/>
        </w:rPr>
        <w:t xml:space="preserve"> </w:t>
      </w:r>
      <w:r w:rsidR="00925597">
        <w:rPr>
          <w:lang w:val="en"/>
        </w:rPr>
        <w:t>By enabling broad and deep community input, mutual opportunities can be created for councils and community members to</w:t>
      </w:r>
      <w:r w:rsidR="008F42A6">
        <w:rPr>
          <w:lang w:val="en"/>
        </w:rPr>
        <w:t>:</w:t>
      </w:r>
    </w:p>
    <w:p w14:paraId="50E1ADF0" w14:textId="22465238" w:rsidR="00925597" w:rsidRPr="00246B7B" w:rsidRDefault="00925597" w:rsidP="00246B7B">
      <w:pPr>
        <w:pStyle w:val="DHHSbullet1"/>
        <w:ind w:left="709"/>
      </w:pPr>
      <w:r w:rsidRPr="00246B7B">
        <w:t>develop a</w:t>
      </w:r>
      <w:r w:rsidR="006A1D6F" w:rsidRPr="00246B7B">
        <w:t>n</w:t>
      </w:r>
      <w:r w:rsidRPr="00246B7B">
        <w:t xml:space="preserve"> understanding of local risks</w:t>
      </w:r>
      <w:r w:rsidR="00185079" w:rsidRPr="00246B7B">
        <w:t>, strengths, capabilities and assets</w:t>
      </w:r>
      <w:r w:rsidR="00F70809" w:rsidRPr="00246B7B">
        <w:t xml:space="preserve"> to reduce risk and improve resilience</w:t>
      </w:r>
    </w:p>
    <w:p w14:paraId="2474999B" w14:textId="036672D4" w:rsidR="00925597" w:rsidRPr="00246B7B" w:rsidRDefault="00957221" w:rsidP="00246B7B">
      <w:pPr>
        <w:pStyle w:val="DHHSbullet1"/>
        <w:ind w:left="709"/>
      </w:pPr>
      <w:r w:rsidRPr="00246B7B">
        <w:t>inform</w:t>
      </w:r>
      <w:r w:rsidR="00925597" w:rsidRPr="00246B7B">
        <w:t xml:space="preserve"> locally owned and tailored actions to tackle risks</w:t>
      </w:r>
    </w:p>
    <w:p w14:paraId="0178362D" w14:textId="26F4A90B" w:rsidR="00F33A08" w:rsidRPr="00246B7B" w:rsidRDefault="00F33A08" w:rsidP="00246B7B">
      <w:pPr>
        <w:pStyle w:val="DHHSbullet1"/>
        <w:ind w:left="709"/>
      </w:pPr>
      <w:r w:rsidRPr="00246B7B">
        <w:t>promote wellbeing and achieve positive health outcomes</w:t>
      </w:r>
    </w:p>
    <w:p w14:paraId="547FF898" w14:textId="4DA7662E" w:rsidR="00957221" w:rsidRPr="00246B7B" w:rsidRDefault="00925597" w:rsidP="00246B7B">
      <w:pPr>
        <w:pStyle w:val="DHHSbullet1"/>
        <w:ind w:left="709"/>
      </w:pPr>
      <w:r w:rsidRPr="00246B7B">
        <w:t>strengthen networks and partnerships</w:t>
      </w:r>
      <w:r w:rsidR="006A1D6F" w:rsidRPr="00246B7B">
        <w:t xml:space="preserve"> </w:t>
      </w:r>
      <w:r w:rsidR="00C93FAF" w:rsidRPr="00246B7B">
        <w:t xml:space="preserve">within the community </w:t>
      </w:r>
    </w:p>
    <w:p w14:paraId="5054EF6B" w14:textId="6AB80F52" w:rsidR="00F33A08" w:rsidRPr="00246B7B" w:rsidRDefault="00F33A08" w:rsidP="00246B7B">
      <w:pPr>
        <w:pStyle w:val="DHHSbullet1"/>
        <w:ind w:left="709"/>
      </w:pPr>
      <w:r w:rsidRPr="00246B7B">
        <w:t xml:space="preserve">empower communities to lead, plan and implement initiatives </w:t>
      </w:r>
    </w:p>
    <w:p w14:paraId="39E0D6A7" w14:textId="48A1BD77" w:rsidR="006A1D6F" w:rsidRDefault="006A1D6F" w:rsidP="00246B7B">
      <w:pPr>
        <w:pStyle w:val="DHHSbullet1"/>
        <w:ind w:left="709"/>
        <w:rPr>
          <w:lang w:val="en-US"/>
        </w:rPr>
      </w:pPr>
      <w:r w:rsidRPr="00246B7B">
        <w:t>organi</w:t>
      </w:r>
      <w:r w:rsidR="00CB14AD" w:rsidRPr="00246B7B">
        <w:t>s</w:t>
      </w:r>
      <w:r w:rsidRPr="00246B7B">
        <w:t>e rapid and cohesive responses,</w:t>
      </w:r>
      <w:r w:rsidR="00E96D05" w:rsidRPr="00246B7B">
        <w:t xml:space="preserve"> whilst reducing health impacts and minimi</w:t>
      </w:r>
      <w:r w:rsidR="003150C8" w:rsidRPr="00246B7B">
        <w:t>s</w:t>
      </w:r>
      <w:r w:rsidR="00E96D05" w:rsidRPr="00246B7B">
        <w:t>ing</w:t>
      </w:r>
      <w:r w:rsidRPr="00246B7B">
        <w:t xml:space="preserve"> broader social and economic impact</w:t>
      </w:r>
      <w:r w:rsidR="00E96D05" w:rsidRPr="00246B7B">
        <w:t>s</w:t>
      </w:r>
      <w:r w:rsidR="001A1E7C" w:rsidRPr="00246B7B">
        <w:t>.</w:t>
      </w:r>
      <w:r w:rsidR="00580AAB" w:rsidRPr="005B5037">
        <w:rPr>
          <w:vertAlign w:val="superscript"/>
          <w:lang w:val="en"/>
        </w:rPr>
        <w:fldChar w:fldCharType="begin"/>
      </w:r>
      <w:r w:rsidR="00193191">
        <w:rPr>
          <w:vertAlign w:val="superscript"/>
          <w:lang w:val="en"/>
        </w:rPr>
        <w:instrText xml:space="preserve"> ADDIN EN.CITE &lt;EndNote&gt;&lt;Cite&gt;&lt;Author&gt;WHO&lt;/Author&gt;&lt;Year&gt;2024&lt;/Year&gt;&lt;RecNum&gt;601&lt;/RecNum&gt;&lt;DisplayText&gt;109&lt;/DisplayText&gt;&lt;record&gt;&lt;rec-number&gt;601&lt;/rec-number&gt;&lt;foreign-keys&gt;&lt;key app="EN" db-id="fwvs520dta0pajerxw65e0pi2ztww9f052dv" timestamp="1725497691" guid="dfdbf7d8-80e0-4881-9986-5be68448340d"&gt;601&lt;/key&gt;&lt;/foreign-keys&gt;&lt;ref-type name="Report"&gt;27&lt;/ref-type&gt;&lt;contributors&gt;&lt;authors&gt;&lt;author&gt;WHO&lt;/author&gt;&lt;/authors&gt;&lt;/contributors&gt;&lt;titles&gt;&lt;title&gt;WHO competency framework, risk communication and community engagement: for stronger and more inclusive health emergency programmes.&lt;/title&gt;&lt;/titles&gt;&lt;pages&gt;34&lt;/pages&gt;&lt;dates&gt;&lt;year&gt;2024&lt;/year&gt;&lt;/dates&gt;&lt;pub-location&gt;Geneva, Switzerland&lt;/pub-location&gt;&lt;publisher&gt;World Health Organization&lt;/publisher&gt;&lt;urls&gt;&lt;related-urls&gt;&lt;url&gt;https://www.who.int/publications/i/item/9789240092501#:~:text=The%20risk%20communication%20and%20community,and%20after%20public%20health%20emergencies.&lt;/url&gt;&lt;/related-urls&gt;&lt;/urls&gt;&lt;/record&gt;&lt;/Cite&gt;&lt;/EndNote&gt;</w:instrText>
      </w:r>
      <w:r w:rsidR="00580AAB" w:rsidRPr="005B5037">
        <w:rPr>
          <w:vertAlign w:val="superscript"/>
          <w:lang w:val="en"/>
        </w:rPr>
        <w:fldChar w:fldCharType="separate"/>
      </w:r>
      <w:r w:rsidR="00937C8F">
        <w:rPr>
          <w:noProof/>
          <w:vertAlign w:val="superscript"/>
          <w:lang w:val="en"/>
        </w:rPr>
        <w:t>109</w:t>
      </w:r>
      <w:r w:rsidR="00580AAB" w:rsidRPr="005B5037">
        <w:rPr>
          <w:vertAlign w:val="superscript"/>
          <w:lang w:val="en"/>
        </w:rPr>
        <w:fldChar w:fldCharType="end"/>
      </w:r>
      <w:r w:rsidR="00EE3835">
        <w:rPr>
          <w:vertAlign w:val="superscript"/>
          <w:lang w:val="en"/>
        </w:rPr>
        <w:t>,</w:t>
      </w:r>
      <w:r w:rsidR="00EE3835">
        <w:rPr>
          <w:vertAlign w:val="superscript"/>
          <w:lang w:val="en"/>
        </w:rPr>
        <w:fldChar w:fldCharType="begin"/>
      </w:r>
      <w:r w:rsidR="00604620">
        <w:rPr>
          <w:vertAlign w:val="superscript"/>
          <w:lang w:val="en"/>
        </w:rPr>
        <w:instrText xml:space="preserve"> ADDIN EN.CITE &lt;EndNote&gt;&lt;Cite&gt;&lt;Year&gt;2020&lt;/Year&gt;&lt;RecNum&gt;588&lt;/RecNum&gt;&lt;DisplayText&gt;110&lt;/DisplayText&gt;&lt;record&gt;&lt;rec-number&gt;588&lt;/rec-number&gt;&lt;foreign-keys&gt;&lt;key app="EN" db-id="fwvs520dta0pajerxw65e0pi2ztww9f052dv" timestamp="1725497691" guid="4abc813d-26d8-47a6-980e-f796333e466f"&gt;588&lt;/key&gt;&lt;/foreign-keys&gt;&lt;ref-type name="Report"&gt;27&lt;/ref-type&gt;&lt;contributors&gt;&lt;/contributors&gt;&lt;titles&gt;&lt;title&gt;Australian Institute for Disaster Resilience. Community Engagement for Disaster Resilience Handbook.&lt;/title&gt;&lt;/titles&gt;&lt;dates&gt;&lt;year&gt;2020&lt;/year&gt;&lt;/dates&gt;&lt;publisher&gt;AIDR, DHA, Government of Australia&lt;/publisher&gt;&lt;urls&gt;&lt;related-urls&gt;&lt;url&gt;https://knowledge.aidr.org.au/resources/handbook-community-engagement/&lt;/url&gt;&lt;/related-urls&gt;&lt;/urls&gt;&lt;/record&gt;&lt;/Cite&gt;&lt;/EndNote&gt;</w:instrText>
      </w:r>
      <w:r w:rsidR="00EE3835">
        <w:rPr>
          <w:vertAlign w:val="superscript"/>
          <w:lang w:val="en"/>
        </w:rPr>
        <w:fldChar w:fldCharType="separate"/>
      </w:r>
      <w:r w:rsidR="00937C8F">
        <w:rPr>
          <w:noProof/>
          <w:vertAlign w:val="superscript"/>
          <w:lang w:val="en"/>
        </w:rPr>
        <w:t>110</w:t>
      </w:r>
      <w:r w:rsidR="00EE3835">
        <w:rPr>
          <w:vertAlign w:val="superscript"/>
          <w:lang w:val="en"/>
        </w:rPr>
        <w:fldChar w:fldCharType="end"/>
      </w:r>
    </w:p>
    <w:p w14:paraId="64114929" w14:textId="1AFFC1E1" w:rsidR="00961E9D" w:rsidRPr="00405D2F" w:rsidRDefault="00961E9D" w:rsidP="00961E9D">
      <w:pPr>
        <w:pStyle w:val="DHHSbody"/>
        <w:rPr>
          <w:lang w:val="en"/>
        </w:rPr>
      </w:pPr>
      <w:r w:rsidRPr="00405D2F">
        <w:rPr>
          <w:lang w:val="en"/>
        </w:rPr>
        <w:t xml:space="preserve">Examples of business areas and strategies that could be implemented in the theme area of </w:t>
      </w:r>
      <w:r w:rsidR="00BD7912" w:rsidRPr="00405D2F">
        <w:rPr>
          <w:lang w:val="en"/>
        </w:rPr>
        <w:t xml:space="preserve">communication, engagement and </w:t>
      </w:r>
      <w:r w:rsidR="00622214">
        <w:rPr>
          <w:lang w:val="en"/>
        </w:rPr>
        <w:t>capacity building</w:t>
      </w:r>
      <w:r w:rsidR="00BD7912" w:rsidRPr="00405D2F">
        <w:rPr>
          <w:lang w:val="en"/>
        </w:rPr>
        <w:t xml:space="preserve"> are</w:t>
      </w:r>
      <w:r w:rsidRPr="00405D2F">
        <w:rPr>
          <w:lang w:val="en"/>
        </w:rPr>
        <w:t xml:space="preserve"> included </w:t>
      </w:r>
      <w:r w:rsidRPr="005515B5">
        <w:rPr>
          <w:lang w:val="en"/>
        </w:rPr>
        <w:t xml:space="preserve">in </w:t>
      </w:r>
      <w:r w:rsidR="00061019" w:rsidRPr="00F94AC1">
        <w:rPr>
          <w:b/>
          <w:lang w:val="en"/>
        </w:rPr>
        <w:fldChar w:fldCharType="begin"/>
      </w:r>
      <w:r w:rsidR="00061019" w:rsidRPr="00F94AC1">
        <w:rPr>
          <w:b/>
          <w:lang w:val="en"/>
        </w:rPr>
        <w:instrText xml:space="preserve"> REF _Ref44343971 \h  \* MERGEFORMAT </w:instrText>
      </w:r>
      <w:r w:rsidR="00061019" w:rsidRPr="00F94AC1">
        <w:rPr>
          <w:b/>
          <w:lang w:val="en"/>
        </w:rPr>
      </w:r>
      <w:r w:rsidR="00061019" w:rsidRPr="00F94AC1">
        <w:rPr>
          <w:b/>
          <w:lang w:val="en"/>
        </w:rPr>
        <w:fldChar w:fldCharType="separate"/>
      </w:r>
      <w:r w:rsidR="00910637" w:rsidRPr="00F94AC1">
        <w:rPr>
          <w:b/>
          <w:lang w:val="en"/>
        </w:rPr>
        <w:t xml:space="preserve">Table </w:t>
      </w:r>
      <w:r w:rsidR="00061019" w:rsidRPr="00F94AC1">
        <w:rPr>
          <w:b/>
          <w:lang w:val="en"/>
        </w:rPr>
        <w:fldChar w:fldCharType="end"/>
      </w:r>
      <w:r w:rsidR="00970606">
        <w:rPr>
          <w:b/>
          <w:lang w:val="en"/>
        </w:rPr>
        <w:t>9</w:t>
      </w:r>
      <w:r w:rsidRPr="00405D2F">
        <w:rPr>
          <w:lang w:val="en"/>
        </w:rPr>
        <w:t>.</w:t>
      </w:r>
    </w:p>
    <w:p w14:paraId="59030630" w14:textId="2BB3F209" w:rsidR="00961E9D" w:rsidRPr="00BD7912" w:rsidRDefault="00961E9D" w:rsidP="00BD72BB">
      <w:pPr>
        <w:pStyle w:val="DHHStablecaption"/>
        <w:rPr>
          <w:rFonts w:eastAsia="Times"/>
        </w:rPr>
      </w:pPr>
      <w:bookmarkStart w:id="52" w:name="_Ref44343971"/>
      <w:r w:rsidRPr="00900FEB">
        <w:rPr>
          <w:rFonts w:eastAsia="Times"/>
        </w:rPr>
        <w:t xml:space="preserve">Table </w:t>
      </w:r>
      <w:bookmarkEnd w:id="52"/>
      <w:r w:rsidR="00970606">
        <w:rPr>
          <w:rFonts w:eastAsia="Times"/>
        </w:rPr>
        <w:t>9</w:t>
      </w:r>
      <w:r w:rsidRPr="00900FEB">
        <w:rPr>
          <w:rFonts w:eastAsia="Times"/>
        </w:rPr>
        <w:t xml:space="preserve">: </w:t>
      </w:r>
      <w:r>
        <w:rPr>
          <w:rFonts w:eastAsia="Times"/>
        </w:rPr>
        <w:t xml:space="preserve">Examples of </w:t>
      </w:r>
      <w:r w:rsidR="00061019">
        <w:rPr>
          <w:rFonts w:eastAsia="Times"/>
        </w:rPr>
        <w:t xml:space="preserve">communication, engagement and </w:t>
      </w:r>
      <w:r w:rsidR="000B6E6A">
        <w:rPr>
          <w:rFonts w:eastAsia="Times"/>
        </w:rPr>
        <w:t>capacity</w:t>
      </w:r>
      <w:r w:rsidR="00F661B6">
        <w:rPr>
          <w:rFonts w:eastAsia="Times"/>
        </w:rPr>
        <w:t xml:space="preserve"> </w:t>
      </w:r>
      <w:r w:rsidR="000B6E6A">
        <w:rPr>
          <w:rFonts w:eastAsia="Times"/>
        </w:rPr>
        <w:t>building</w:t>
      </w:r>
      <w:r w:rsidR="00061019">
        <w:rPr>
          <w:rFonts w:eastAsia="Times"/>
        </w:rPr>
        <w:t xml:space="preserve"> </w:t>
      </w:r>
      <w:r>
        <w:rPr>
          <w:rFonts w:eastAsia="Times"/>
        </w:rPr>
        <w:t>strategies</w:t>
      </w:r>
    </w:p>
    <w:tbl>
      <w:tblPr>
        <w:tblStyle w:val="GridTable4-Accent1"/>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885"/>
      </w:tblGrid>
      <w:tr w:rsidR="00970606" w:rsidRPr="00970606" w14:paraId="7C1E2513" w14:textId="4BC1BFAB"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14:paraId="229965DA" w14:textId="5567384D" w:rsidR="00C77143" w:rsidRPr="00970606" w:rsidRDefault="00C77143" w:rsidP="00612372">
            <w:pPr>
              <w:pStyle w:val="DHHStabletext"/>
              <w:rPr>
                <w:color w:val="auto"/>
              </w:rPr>
            </w:pPr>
            <w:r w:rsidRPr="00970606">
              <w:rPr>
                <w:color w:val="auto"/>
              </w:rPr>
              <w:t>Example business areas</w:t>
            </w:r>
          </w:p>
        </w:tc>
        <w:tc>
          <w:tcPr>
            <w:tcW w:w="5885" w:type="dxa"/>
            <w:tcBorders>
              <w:top w:val="none" w:sz="0" w:space="0" w:color="auto"/>
              <w:left w:val="none" w:sz="0" w:space="0" w:color="auto"/>
              <w:bottom w:val="none" w:sz="0" w:space="0" w:color="auto"/>
              <w:right w:val="none" w:sz="0" w:space="0" w:color="auto"/>
            </w:tcBorders>
          </w:tcPr>
          <w:p w14:paraId="62E2EE57" w14:textId="45053383" w:rsidR="00C77143" w:rsidRPr="00970606" w:rsidRDefault="00C77143" w:rsidP="00612372">
            <w:pPr>
              <w:pStyle w:val="DHHStabletext"/>
              <w:cnfStyle w:val="100000000000" w:firstRow="1" w:lastRow="0" w:firstColumn="0" w:lastColumn="0" w:oddVBand="0" w:evenVBand="0" w:oddHBand="0" w:evenHBand="0" w:firstRowFirstColumn="0" w:firstRowLastColumn="0" w:lastRowFirstColumn="0" w:lastRowLastColumn="0"/>
              <w:rPr>
                <w:color w:val="auto"/>
              </w:rPr>
            </w:pPr>
            <w:r w:rsidRPr="00970606">
              <w:rPr>
                <w:color w:val="auto"/>
              </w:rPr>
              <w:t>Example strategies</w:t>
            </w:r>
          </w:p>
        </w:tc>
      </w:tr>
      <w:tr w:rsidR="00C77143" w14:paraId="152EC9F0" w14:textId="25266B73"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D82B5FE" w14:textId="326E7FA4" w:rsidR="00C77143" w:rsidRPr="00755F2B" w:rsidRDefault="00C77143" w:rsidP="00612372">
            <w:pPr>
              <w:pStyle w:val="DHHStablebullet1"/>
              <w:rPr>
                <w:b w:val="0"/>
                <w:bCs w:val="0"/>
              </w:rPr>
            </w:pPr>
            <w:r w:rsidRPr="00755F2B">
              <w:rPr>
                <w:b w:val="0"/>
                <w:bCs w:val="0"/>
              </w:rPr>
              <w:t>Communications</w:t>
            </w:r>
            <w:r w:rsidR="00BB5FFE" w:rsidRPr="00755F2B">
              <w:rPr>
                <w:b w:val="0"/>
                <w:bCs w:val="0"/>
              </w:rPr>
              <w:t xml:space="preserve"> and community engagement</w:t>
            </w:r>
          </w:p>
          <w:p w14:paraId="5A8CAEDC" w14:textId="77777777" w:rsidR="00C77143" w:rsidRPr="00755F2B" w:rsidRDefault="00C77143" w:rsidP="00612372">
            <w:pPr>
              <w:pStyle w:val="DHHStablebullet1"/>
              <w:rPr>
                <w:b w:val="0"/>
                <w:bCs w:val="0"/>
              </w:rPr>
            </w:pPr>
            <w:r w:rsidRPr="00755F2B">
              <w:rPr>
                <w:b w:val="0"/>
                <w:bCs w:val="0"/>
              </w:rPr>
              <w:t xml:space="preserve">Health and wellbeing, health promotion </w:t>
            </w:r>
          </w:p>
          <w:p w14:paraId="621D02BD" w14:textId="77777777" w:rsidR="00C77143" w:rsidRPr="00755F2B" w:rsidRDefault="00C77143" w:rsidP="00612372">
            <w:pPr>
              <w:pStyle w:val="DHHStablebullet1"/>
              <w:rPr>
                <w:b w:val="0"/>
                <w:bCs w:val="0"/>
              </w:rPr>
            </w:pPr>
            <w:r w:rsidRPr="00755F2B">
              <w:rPr>
                <w:b w:val="0"/>
                <w:bCs w:val="0"/>
              </w:rPr>
              <w:t>Community services</w:t>
            </w:r>
          </w:p>
          <w:p w14:paraId="0DFEFE2E" w14:textId="77777777" w:rsidR="00C77143" w:rsidRPr="00755F2B" w:rsidRDefault="00C77143" w:rsidP="00612372">
            <w:pPr>
              <w:pStyle w:val="DHHStablebullet1"/>
              <w:rPr>
                <w:b w:val="0"/>
                <w:bCs w:val="0"/>
              </w:rPr>
            </w:pPr>
            <w:r w:rsidRPr="00755F2B">
              <w:rPr>
                <w:b w:val="0"/>
                <w:bCs w:val="0"/>
              </w:rPr>
              <w:t xml:space="preserve">Youth services </w:t>
            </w:r>
          </w:p>
          <w:p w14:paraId="0A69E54F" w14:textId="77777777" w:rsidR="00C77143" w:rsidRPr="00755F2B" w:rsidRDefault="00C77143" w:rsidP="00612372">
            <w:pPr>
              <w:pStyle w:val="DHHStablebullet1"/>
              <w:rPr>
                <w:b w:val="0"/>
                <w:bCs w:val="0"/>
              </w:rPr>
            </w:pPr>
            <w:r w:rsidRPr="00755F2B">
              <w:rPr>
                <w:b w:val="0"/>
                <w:bCs w:val="0"/>
              </w:rPr>
              <w:t>Sustainability</w:t>
            </w:r>
          </w:p>
          <w:p w14:paraId="0F069493" w14:textId="4B089D98" w:rsidR="00C77143" w:rsidRPr="00755F2B" w:rsidRDefault="00C77143" w:rsidP="00612372">
            <w:pPr>
              <w:pStyle w:val="DHHStablebullet1"/>
              <w:rPr>
                <w:b w:val="0"/>
                <w:bCs w:val="0"/>
              </w:rPr>
            </w:pPr>
            <w:r w:rsidRPr="00755F2B">
              <w:rPr>
                <w:b w:val="0"/>
                <w:bCs w:val="0"/>
              </w:rPr>
              <w:t xml:space="preserve">Environmental </w:t>
            </w:r>
            <w:r w:rsidR="00207E73">
              <w:rPr>
                <w:b w:val="0"/>
                <w:bCs w:val="0"/>
              </w:rPr>
              <w:t>h</w:t>
            </w:r>
            <w:r w:rsidRPr="00755F2B">
              <w:rPr>
                <w:b w:val="0"/>
                <w:bCs w:val="0"/>
              </w:rPr>
              <w:t>ealth</w:t>
            </w:r>
          </w:p>
          <w:p w14:paraId="54868E3D" w14:textId="4EB06B96" w:rsidR="002015B9" w:rsidRPr="00755F2B" w:rsidRDefault="002015B9" w:rsidP="00612372">
            <w:pPr>
              <w:pStyle w:val="DHHStablebullet1"/>
              <w:rPr>
                <w:b w:val="0"/>
                <w:bCs w:val="0"/>
              </w:rPr>
            </w:pPr>
            <w:r w:rsidRPr="00755F2B">
              <w:rPr>
                <w:b w:val="0"/>
                <w:bCs w:val="0"/>
              </w:rPr>
              <w:lastRenderedPageBreak/>
              <w:t>Economic development</w:t>
            </w:r>
          </w:p>
          <w:p w14:paraId="10F000CE" w14:textId="61DB0A49" w:rsidR="002015B9" w:rsidRPr="00755F2B" w:rsidRDefault="00755F2B" w:rsidP="00612372">
            <w:pPr>
              <w:pStyle w:val="DHHStablebullet1"/>
              <w:rPr>
                <w:b w:val="0"/>
                <w:bCs w:val="0"/>
              </w:rPr>
            </w:pPr>
            <w:r w:rsidRPr="00755F2B">
              <w:rPr>
                <w:b w:val="0"/>
                <w:bCs w:val="0"/>
              </w:rPr>
              <w:t>Urban design and planning</w:t>
            </w:r>
          </w:p>
          <w:p w14:paraId="19AE8370" w14:textId="2D3359F9" w:rsidR="004B7E33" w:rsidRDefault="1293875F" w:rsidP="008627D5">
            <w:pPr>
              <w:pStyle w:val="DHHStablebullet1"/>
            </w:pPr>
            <w:r>
              <w:rPr>
                <w:b w:val="0"/>
                <w:bCs w:val="0"/>
              </w:rPr>
              <w:t>Family and children’s services</w:t>
            </w:r>
          </w:p>
        </w:tc>
        <w:tc>
          <w:tcPr>
            <w:tcW w:w="5885" w:type="dxa"/>
          </w:tcPr>
          <w:p w14:paraId="61DC5472" w14:textId="206CD3A4" w:rsidR="00973027" w:rsidRDefault="00E55111" w:rsidP="00612372">
            <w:pPr>
              <w:pStyle w:val="DHHStablebullet1"/>
              <w:cnfStyle w:val="000000100000" w:firstRow="0" w:lastRow="0" w:firstColumn="0" w:lastColumn="0" w:oddVBand="0" w:evenVBand="0" w:oddHBand="1" w:evenHBand="0" w:firstRowFirstColumn="0" w:firstRowLastColumn="0" w:lastRowFirstColumn="0" w:lastRowLastColumn="0"/>
            </w:pPr>
            <w:r>
              <w:lastRenderedPageBreak/>
              <w:t>Engage with the community</w:t>
            </w:r>
            <w:r w:rsidR="0033696A">
              <w:t xml:space="preserve">, especially </w:t>
            </w:r>
            <w:r w:rsidR="009F1AD4">
              <w:t>children and youth,</w:t>
            </w:r>
            <w:r>
              <w:t xml:space="preserve"> </w:t>
            </w:r>
            <w:r w:rsidR="00B14F14">
              <w:t>and those more vulnerable to impacts,</w:t>
            </w:r>
            <w:r>
              <w:t xml:space="preserve"> to</w:t>
            </w:r>
            <w:r w:rsidR="0015782A">
              <w:t xml:space="preserve"> understand their </w:t>
            </w:r>
            <w:r>
              <w:t>experiences</w:t>
            </w:r>
            <w:r w:rsidR="0015782A">
              <w:t>, key concerns</w:t>
            </w:r>
            <w:r w:rsidR="00705587">
              <w:t>,</w:t>
            </w:r>
            <w:r w:rsidR="0015782A">
              <w:t xml:space="preserve"> and opportunities</w:t>
            </w:r>
            <w:r w:rsidR="00A32E53">
              <w:t xml:space="preserve"> </w:t>
            </w:r>
            <w:r w:rsidR="0015782A">
              <w:t>for action</w:t>
            </w:r>
            <w:r w:rsidR="00420A02">
              <w:t xml:space="preserve"> </w:t>
            </w:r>
          </w:p>
          <w:p w14:paraId="5B834F19" w14:textId="66F0FB46" w:rsidR="00C77143" w:rsidRPr="009D208D" w:rsidRDefault="00C06097" w:rsidP="00612372">
            <w:pPr>
              <w:pStyle w:val="DHHStablebullet1"/>
              <w:cnfStyle w:val="000000100000" w:firstRow="0" w:lastRow="0" w:firstColumn="0" w:lastColumn="0" w:oddVBand="0" w:evenVBand="0" w:oddHBand="1" w:evenHBand="0" w:firstRowFirstColumn="0" w:firstRowLastColumn="0" w:lastRowFirstColumn="0" w:lastRowLastColumn="0"/>
            </w:pPr>
            <w:r>
              <w:t>Engage, empower</w:t>
            </w:r>
            <w:r w:rsidR="00ED2CBA">
              <w:t xml:space="preserve"> and </w:t>
            </w:r>
            <w:r>
              <w:t>mobilise communities to prepare for, adapt to and mitigate</w:t>
            </w:r>
            <w:r w:rsidR="00C77143">
              <w:t xml:space="preserve"> the </w:t>
            </w:r>
            <w:r>
              <w:t>effects of a changing climate, including</w:t>
            </w:r>
            <w:r w:rsidR="00C77143">
              <w:t xml:space="preserve"> to r</w:t>
            </w:r>
            <w:r w:rsidR="00C77143" w:rsidRPr="00DD1CE5">
              <w:t>ais</w:t>
            </w:r>
            <w:r w:rsidR="00C77143">
              <w:t>e</w:t>
            </w:r>
            <w:r w:rsidR="00C77143" w:rsidRPr="00DD1CE5">
              <w:t xml:space="preserve"> awareness about </w:t>
            </w:r>
            <w:r w:rsidR="00C77143" w:rsidRPr="00BB7B02">
              <w:t xml:space="preserve">climate change and its impacts on </w:t>
            </w:r>
            <w:r w:rsidR="000258A6">
              <w:t>health</w:t>
            </w:r>
            <w:r w:rsidR="009C6133">
              <w:t>,</w:t>
            </w:r>
            <w:r w:rsidR="000258A6">
              <w:t xml:space="preserve"> and </w:t>
            </w:r>
            <w:r w:rsidR="001220AA">
              <w:t>proactive</w:t>
            </w:r>
            <w:r w:rsidR="0011725F">
              <w:t xml:space="preserve"> </w:t>
            </w:r>
            <w:r w:rsidR="000258A6">
              <w:t>actions that can be taken to</w:t>
            </w:r>
            <w:r w:rsidR="00DE6238">
              <w:t xml:space="preserve"> address climate change and </w:t>
            </w:r>
            <w:r w:rsidR="00512720">
              <w:t>support communities</w:t>
            </w:r>
            <w:r w:rsidR="0051077C">
              <w:t xml:space="preserve"> to</w:t>
            </w:r>
            <w:r w:rsidR="000258A6">
              <w:t xml:space="preserve"> stay healthy in a changing climate</w:t>
            </w:r>
            <w:r w:rsidR="000504F5">
              <w:rPr>
                <w:rStyle w:val="FootnoteReference"/>
              </w:rPr>
              <w:footnoteReference w:id="10"/>
            </w:r>
          </w:p>
          <w:p w14:paraId="460BE863" w14:textId="77777777" w:rsidR="002370A5" w:rsidDel="007977D6" w:rsidRDefault="00C77143" w:rsidP="002370A5">
            <w:pPr>
              <w:pStyle w:val="DHHStablebullet1"/>
              <w:cnfStyle w:val="000000100000" w:firstRow="0" w:lastRow="0" w:firstColumn="0" w:lastColumn="0" w:oddVBand="0" w:evenVBand="0" w:oddHBand="1" w:evenHBand="0" w:firstRowFirstColumn="0" w:firstRowLastColumn="0" w:lastRowFirstColumn="0" w:lastRowLastColumn="0"/>
            </w:pPr>
            <w:r>
              <w:lastRenderedPageBreak/>
              <w:t>Develop</w:t>
            </w:r>
            <w:r w:rsidR="00993F14">
              <w:t xml:space="preserve">, implement and support </w:t>
            </w:r>
            <w:r>
              <w:t xml:space="preserve">programs </w:t>
            </w:r>
            <w:r w:rsidR="00993F14">
              <w:t>that</w:t>
            </w:r>
            <w:r>
              <w:t xml:space="preserve"> increase awareness of</w:t>
            </w:r>
            <w:r w:rsidR="00DB1EFF">
              <w:t>,</w:t>
            </w:r>
            <w:r>
              <w:t xml:space="preserve"> </w:t>
            </w:r>
            <w:r w:rsidR="00303F58">
              <w:t>and participation in</w:t>
            </w:r>
            <w:r w:rsidR="00DB1EFF">
              <w:t xml:space="preserve">, </w:t>
            </w:r>
            <w:r w:rsidR="008E39B4">
              <w:t>health</w:t>
            </w:r>
            <w:r w:rsidR="009B5FEA">
              <w:t>-</w:t>
            </w:r>
            <w:r w:rsidR="008E39B4">
              <w:t>promoting and emissions</w:t>
            </w:r>
            <w:r w:rsidR="009B5FEA">
              <w:t>-</w:t>
            </w:r>
            <w:r w:rsidR="008E39B4">
              <w:t xml:space="preserve">reducing activities including </w:t>
            </w:r>
            <w:r>
              <w:t xml:space="preserve">active transport and </w:t>
            </w:r>
            <w:r w:rsidRPr="007D741F">
              <w:t xml:space="preserve">healthy </w:t>
            </w:r>
            <w:r w:rsidR="008E39B4">
              <w:t>eating</w:t>
            </w:r>
            <w:r w:rsidRPr="007D741F">
              <w:t xml:space="preserve"> </w:t>
            </w:r>
          </w:p>
          <w:p w14:paraId="5217605C" w14:textId="77BD5BF9" w:rsidR="00362FC0" w:rsidRDefault="00362FC0" w:rsidP="00152A6E">
            <w:pPr>
              <w:pStyle w:val="DHHStablebullet1"/>
              <w:cnfStyle w:val="000000100000" w:firstRow="0" w:lastRow="0" w:firstColumn="0" w:lastColumn="0" w:oddVBand="0" w:evenVBand="0" w:oddHBand="1" w:evenHBand="0" w:firstRowFirstColumn="0" w:firstRowLastColumn="0" w:lastRowFirstColumn="0" w:lastRowLastColumn="0"/>
            </w:pPr>
            <w:r w:rsidRPr="00362FC0">
              <w:t xml:space="preserve">Engage trusted community </w:t>
            </w:r>
            <w:r w:rsidR="004F31D6">
              <w:t xml:space="preserve">leaders </w:t>
            </w:r>
            <w:r w:rsidRPr="00362FC0">
              <w:t xml:space="preserve">to reach </w:t>
            </w:r>
            <w:r w:rsidR="00430BE4">
              <w:t xml:space="preserve">culturally and linguistically </w:t>
            </w:r>
            <w:r w:rsidRPr="00362FC0">
              <w:t xml:space="preserve">diverse </w:t>
            </w:r>
            <w:r w:rsidR="00430BE4">
              <w:t xml:space="preserve">community members, and those that may be more </w:t>
            </w:r>
            <w:r w:rsidR="007C329F">
              <w:t xml:space="preserve">vulnerable </w:t>
            </w:r>
            <w:r w:rsidR="00430BE4">
              <w:t>to climate change impacts</w:t>
            </w:r>
          </w:p>
          <w:p w14:paraId="4DF4DB24" w14:textId="03839590" w:rsidR="00127F24" w:rsidRDefault="00FF1BD9" w:rsidP="00152A6E">
            <w:pPr>
              <w:pStyle w:val="DHHStablebullet1"/>
              <w:cnfStyle w:val="000000100000" w:firstRow="0" w:lastRow="0" w:firstColumn="0" w:lastColumn="0" w:oddVBand="0" w:evenVBand="0" w:oddHBand="1" w:evenHBand="0" w:firstRowFirstColumn="0" w:firstRowLastColumn="0" w:lastRowFirstColumn="0" w:lastRowLastColumn="0"/>
            </w:pPr>
            <w:r>
              <w:t>Engage with and learn from</w:t>
            </w:r>
            <w:r w:rsidR="001A32CC" w:rsidRPr="001A32CC">
              <w:t xml:space="preserve"> </w:t>
            </w:r>
            <w:r w:rsidR="008B65B7">
              <w:t>Aboriginal</w:t>
            </w:r>
            <w:r w:rsidR="001A32CC" w:rsidRPr="001A32CC">
              <w:t xml:space="preserve"> </w:t>
            </w:r>
            <w:r>
              <w:t>communities</w:t>
            </w:r>
          </w:p>
        </w:tc>
      </w:tr>
    </w:tbl>
    <w:p w14:paraId="47A9CAB2" w14:textId="08D85C9F" w:rsidR="009C665D" w:rsidRDefault="009C665D" w:rsidP="007E3D6D">
      <w:pPr>
        <w:pStyle w:val="Heading4"/>
      </w:pPr>
      <w:r>
        <w:lastRenderedPageBreak/>
        <w:t xml:space="preserve">Case study: </w:t>
      </w:r>
      <w:r w:rsidR="00A00265">
        <w:t xml:space="preserve">Whitehorse Manningham Libraries – </w:t>
      </w:r>
      <w:r>
        <w:t>‘Healthy me, healthy planet’</w:t>
      </w:r>
      <w:r w:rsidR="0037135B" w:rsidRPr="00B34962">
        <w:rPr>
          <w:vertAlign w:val="superscript"/>
        </w:rPr>
        <w:fldChar w:fldCharType="begin">
          <w:fldData xml:space="preserve">PEVuZE5vdGU+PENpdGU+PFllYXI+MjAyMTwvWWVhcj48UmVjTnVtPjYxNjwvUmVjTnVtPjxEaXNw
bGF5VGV4dD4xMTEsMTEyPC9EaXNwbGF5VGV4dD48cmVjb3JkPjxyZWMtbnVtYmVyPjYxNjwvcmVj
LW51bWJlcj48Zm9yZWlnbi1rZXlzPjxrZXkgYXBwPSJFTiIgZGItaWQ9ImZ3dnM1MjBkdGEwcGFq
ZXJ4dzY1ZTBwaTJ6dHd3OWYwNTJkdiIgdGltZXN0YW1wPSIxNzI1ODQxMDEyIiBndWlkPSI5ZTM2
YmFkZS01ZGI1LTQ5NjctOTlmYy01YWE1MWY5NzRiYjMiPjYxNjwva2V5PjwvZm9yZWlnbi1rZXlz
PjxyZWYtdHlwZSBuYW1lPSJHb3Zlcm5tZW50IERvY3VtZW50Ij40NjwvcmVmLXR5cGU+PGNvbnRy
aWJ1dG9ycz48L2NvbnRyaWJ1dG9ycz48dGl0bGVzPjx0aXRsZT5XaGl0ZWhvcnNlIE1hbm5pbmdo
YW0gTGlicmFyaWVzLiBIZWFsdGh5IG1lLCBoZWFsdGh5IHBsYW5ldDwvdGl0bGU+PC90aXRsZXM+
PGRhdGVzPjx5ZWFyPjIwMjE8L3llYXI+PC9kYXRlcz48dXJscz48L3VybHM+PC9yZWNvcmQ+PC9D
aXRlPjxDaXRlPjxBdXRob3I+UGF0cmljazwvQXV0aG9yPjxZZWFyPjIwMjQ8L1llYXI+PFJlY051
bT42MTg8L1JlY051bT48cmVjb3JkPjxyZWMtbnVtYmVyPjYxODwvcmVjLW51bWJlcj48Zm9yZWln
bi1rZXlzPjxrZXkgYXBwPSJFTiIgZGItaWQ9ImZ3dnM1MjBkdGEwcGFqZXJ4dzY1ZTBwaTJ6dHd3
OWYwNTJkdiIgdGltZXN0YW1wPSIxNzI1ODQxMDEyIiBndWlkPSIxM2EyZDk0OC04MzFjLTQ0ZmMt
OWJhYS1jYWJiNGNmZWVhMjAiPjYxODwva2V5PjwvZm9yZWlnbi1rZXlzPjxyZWYtdHlwZSBuYW1l
PSJKb3VybmFsIEFydGljbGUiPjE3PC9yZWYtdHlwZT48Y29udHJpYnV0b3JzPjxhdXRob3JzPjxh
dXRob3I+UGF0cmljaywgUi48L2F1dGhvcj48YXV0aG9yPkJydWdlcywgTi48L2F1dGhvcj48YXV0
aG9yPkd1bmFzaXJpLCBILjwvYXV0aG9yPjxhdXRob3I+V2FuZywgWS48L2F1dGhvcj48YXV0aG9y
PkhlbmRlcnNvbi1XaWxzb24sIEMuPC9hdXRob3I+PC9hdXRob3JzPjwvY29udHJpYnV0b3JzPjxh
dXRoLWFkZHJlc3M+U2Nob29sIG9mIEhlYWx0aCBhbmQgU29jaWFsIERldmVsb3BtZW50LCBEZWFr
aW4gVW5pdmVyc2l0eSwgTWVsYm91cm5lLCBWaWN0b3JpYSwgQXVzdHJhbGlhLiYjeEQ7TWVsYm91
cm5lIFNjaG9vbCBvZiBQb3B1bGF0aW9uIGFuZCBHbG9iYWwgSGVhbHRoLCBGYWN1bHR5IG9mIE1l
ZGljaW5lLCBEZW50aXN0cnkgYW5kIEhlYWx0aCBTY2llbmNlcywgVW5pdmVyc2l0eSBvZiBNZWxi
b3VybmUsIFBhcmt2aWxsZSwgVmljdG9yaWEsIEF1c3RyYWxpYS48L2F1dGgtYWRkcmVzcz48dGl0
bGVzPjx0aXRsZT5IZWFsdGh5IE1lLCBIZWFsdGh5IFBsYW5ldDogRXZhbHVhdGlvbiBvZiBhIHBp
bG90IHBsYW5ldGFyeSBoZWFsdGggbGlicmFyeSBwcm9ncmFtPC90aXRsZT48c2Vjb25kYXJ5LXRp
dGxlPkhlYWx0aCBQcm9tb3QgSiBBdXN0cjwvc2Vjb25kYXJ5LXRpdGxlPjwvdGl0bGVzPjxwZXJp
b2RpY2FsPjxmdWxsLXRpdGxlPkhlYWx0aCBQcm9tb3QgSiBBdXN0cjwvZnVsbC10aXRsZT48L3Bl
cmlvZGljYWw+PGVkaXRpb24+MjAyNDA2MDk8L2VkaXRpb24+PGtleXdvcmRzPjxrZXl3b3JkPmNs
aW1hdGUgY2hhbmdlPC9rZXl3b3JkPjxrZXl3b3JkPmhlYWx0aHkgZW52aXJvbm1lbnRzPC9rZXl3
b3JkPjxrZXl3b3JkPmxpYnJhcmllczwva2V5d29yZD48a2V5d29yZD5wbGFuZXRhcnkgaGVhbHRo
PC9rZXl3b3JkPjxrZXl3b3JkPnByb2dyYW0gZXZhbHVhdGlvbjwva2V5d29yZD48L2tleXdvcmRz
PjxkYXRlcz48eWVhcj4yMDI0PC95ZWFyPjxwdWItZGF0ZXM+PGRhdGU+SnVuIDk8L2RhdGU+PC9w
dWItZGF0ZXM+PC9kYXRlcz48aXNibj4xMDM2LTEwNzMgKFByaW50KSYjeEQ7MTAzNi0xMDczIChM
aW5raW5nKTwvaXNibj48YWNjZXNzaW9uLW51bT4zODg1MzQ2NjwvYWNjZXNzaW9uLW51bT48dXJs
cz48cmVsYXRlZC11cmxzPjx1cmw+aHR0cHM6Ly93d3cubmNiaS5ubG0ubmloLmdvdi9wdWJtZWQv
Mzg4NTM0NjY8L3VybD48L3JlbGF0ZWQtdXJscz48L3VybHM+PGVsZWN0cm9uaWMtcmVzb3VyY2Ut
bnVtPjEwLjEwMDIvaHBqYS44ODI8L2VsZWN0cm9uaWMtcmVzb3VyY2UtbnVtPjxyZW1vdGUtZGF0
YWJhc2UtbmFtZT5QdWJsaXNoZXI8L3JlbW90ZS1kYXRhYmFzZS1uYW1lPjxyZW1vdGUtZGF0YWJh
c2UtcHJvdmlkZXI+TkxNPC9yZW1vdGUtZGF0YWJhc2UtcHJvdmlkZXI+PC9yZWNvcmQ+PC9DaXRl
PjwvRW5kTm90ZT5=
</w:fldData>
        </w:fldChar>
      </w:r>
      <w:r w:rsidR="00182F33">
        <w:rPr>
          <w:vertAlign w:val="superscript"/>
        </w:rPr>
        <w:instrText xml:space="preserve"> ADDIN EN.CITE </w:instrText>
      </w:r>
      <w:r w:rsidR="00182F33">
        <w:rPr>
          <w:vertAlign w:val="superscript"/>
        </w:rPr>
        <w:fldChar w:fldCharType="begin">
          <w:fldData xml:space="preserve">PEVuZE5vdGU+PENpdGU+PFllYXI+MjAyMTwvWWVhcj48UmVjTnVtPjYxNjwvUmVjTnVtPjxEaXNw
bGF5VGV4dD4xMTEsMTEyPC9EaXNwbGF5VGV4dD48cmVjb3JkPjxyZWMtbnVtYmVyPjYxNjwvcmVj
LW51bWJlcj48Zm9yZWlnbi1rZXlzPjxrZXkgYXBwPSJFTiIgZGItaWQ9ImZ3dnM1MjBkdGEwcGFq
ZXJ4dzY1ZTBwaTJ6dHd3OWYwNTJkdiIgdGltZXN0YW1wPSIxNzI1ODQxMDEyIiBndWlkPSI5ZTM2
YmFkZS01ZGI1LTQ5NjctOTlmYy01YWE1MWY5NzRiYjMiPjYxNjwva2V5PjwvZm9yZWlnbi1rZXlz
PjxyZWYtdHlwZSBuYW1lPSJHb3Zlcm5tZW50IERvY3VtZW50Ij40NjwvcmVmLXR5cGU+PGNvbnRy
aWJ1dG9ycz48L2NvbnRyaWJ1dG9ycz48dGl0bGVzPjx0aXRsZT5XaGl0ZWhvcnNlIE1hbm5pbmdo
YW0gTGlicmFyaWVzLiBIZWFsdGh5IG1lLCBoZWFsdGh5IHBsYW5ldDwvdGl0bGU+PC90aXRsZXM+
PGRhdGVzPjx5ZWFyPjIwMjE8L3llYXI+PC9kYXRlcz48dXJscz48L3VybHM+PC9yZWNvcmQ+PC9D
aXRlPjxDaXRlPjxBdXRob3I+UGF0cmljazwvQXV0aG9yPjxZZWFyPjIwMjQ8L1llYXI+PFJlY051
bT42MTg8L1JlY051bT48cmVjb3JkPjxyZWMtbnVtYmVyPjYxODwvcmVjLW51bWJlcj48Zm9yZWln
bi1rZXlzPjxrZXkgYXBwPSJFTiIgZGItaWQ9ImZ3dnM1MjBkdGEwcGFqZXJ4dzY1ZTBwaTJ6dHd3
OWYwNTJkdiIgdGltZXN0YW1wPSIxNzI1ODQxMDEyIiBndWlkPSIxM2EyZDk0OC04MzFjLTQ0ZmMt
OWJhYS1jYWJiNGNmZWVhMjAiPjYxODwva2V5PjwvZm9yZWlnbi1rZXlzPjxyZWYtdHlwZSBuYW1l
PSJKb3VybmFsIEFydGljbGUiPjE3PC9yZWYtdHlwZT48Y29udHJpYnV0b3JzPjxhdXRob3JzPjxh
dXRob3I+UGF0cmljaywgUi48L2F1dGhvcj48YXV0aG9yPkJydWdlcywgTi48L2F1dGhvcj48YXV0
aG9yPkd1bmFzaXJpLCBILjwvYXV0aG9yPjxhdXRob3I+V2FuZywgWS48L2F1dGhvcj48YXV0aG9y
PkhlbmRlcnNvbi1XaWxzb24sIEMuPC9hdXRob3I+PC9hdXRob3JzPjwvY29udHJpYnV0b3JzPjxh
dXRoLWFkZHJlc3M+U2Nob29sIG9mIEhlYWx0aCBhbmQgU29jaWFsIERldmVsb3BtZW50LCBEZWFr
aW4gVW5pdmVyc2l0eSwgTWVsYm91cm5lLCBWaWN0b3JpYSwgQXVzdHJhbGlhLiYjeEQ7TWVsYm91
cm5lIFNjaG9vbCBvZiBQb3B1bGF0aW9uIGFuZCBHbG9iYWwgSGVhbHRoLCBGYWN1bHR5IG9mIE1l
ZGljaW5lLCBEZW50aXN0cnkgYW5kIEhlYWx0aCBTY2llbmNlcywgVW5pdmVyc2l0eSBvZiBNZWxi
b3VybmUsIFBhcmt2aWxsZSwgVmljdG9yaWEsIEF1c3RyYWxpYS48L2F1dGgtYWRkcmVzcz48dGl0
bGVzPjx0aXRsZT5IZWFsdGh5IE1lLCBIZWFsdGh5IFBsYW5ldDogRXZhbHVhdGlvbiBvZiBhIHBp
bG90IHBsYW5ldGFyeSBoZWFsdGggbGlicmFyeSBwcm9ncmFtPC90aXRsZT48c2Vjb25kYXJ5LXRp
dGxlPkhlYWx0aCBQcm9tb3QgSiBBdXN0cjwvc2Vjb25kYXJ5LXRpdGxlPjwvdGl0bGVzPjxwZXJp
b2RpY2FsPjxmdWxsLXRpdGxlPkhlYWx0aCBQcm9tb3QgSiBBdXN0cjwvZnVsbC10aXRsZT48L3Bl
cmlvZGljYWw+PGVkaXRpb24+MjAyNDA2MDk8L2VkaXRpb24+PGtleXdvcmRzPjxrZXl3b3JkPmNs
aW1hdGUgY2hhbmdlPC9rZXl3b3JkPjxrZXl3b3JkPmhlYWx0aHkgZW52aXJvbm1lbnRzPC9rZXl3
b3JkPjxrZXl3b3JkPmxpYnJhcmllczwva2V5d29yZD48a2V5d29yZD5wbGFuZXRhcnkgaGVhbHRo
PC9rZXl3b3JkPjxrZXl3b3JkPnByb2dyYW0gZXZhbHVhdGlvbjwva2V5d29yZD48L2tleXdvcmRz
PjxkYXRlcz48eWVhcj4yMDI0PC95ZWFyPjxwdWItZGF0ZXM+PGRhdGU+SnVuIDk8L2RhdGU+PC9w
dWItZGF0ZXM+PC9kYXRlcz48aXNibj4xMDM2LTEwNzMgKFByaW50KSYjeEQ7MTAzNi0xMDczIChM
aW5raW5nKTwvaXNibj48YWNjZXNzaW9uLW51bT4zODg1MzQ2NjwvYWNjZXNzaW9uLW51bT48dXJs
cz48cmVsYXRlZC11cmxzPjx1cmw+aHR0cHM6Ly93d3cubmNiaS5ubG0ubmloLmdvdi9wdWJtZWQv
Mzg4NTM0NjY8L3VybD48L3JlbGF0ZWQtdXJscz48L3VybHM+PGVsZWN0cm9uaWMtcmVzb3VyY2Ut
bnVtPjEwLjEwMDIvaHBqYS44ODI8L2VsZWN0cm9uaWMtcmVzb3VyY2UtbnVtPjxyZW1vdGUtZGF0
YWJhc2UtbmFtZT5QdWJsaXNoZXI8L3JlbW90ZS1kYXRhYmFzZS1uYW1lPjxyZW1vdGUtZGF0YWJh
c2UtcHJvdmlkZXI+TkxNPC9yZW1vdGUtZGF0YWJhc2UtcHJvdmlkZXI+PC9yZWNvcmQ+PC9DaXRl
PjwvRW5kTm90ZT5=
</w:fldData>
        </w:fldChar>
      </w:r>
      <w:r w:rsidR="00182F33">
        <w:rPr>
          <w:vertAlign w:val="superscript"/>
        </w:rPr>
        <w:instrText xml:space="preserve"> ADDIN EN.CITE.DATA </w:instrText>
      </w:r>
      <w:r w:rsidR="00182F33">
        <w:rPr>
          <w:vertAlign w:val="superscript"/>
        </w:rPr>
      </w:r>
      <w:r w:rsidR="00182F33">
        <w:rPr>
          <w:vertAlign w:val="superscript"/>
        </w:rPr>
        <w:fldChar w:fldCharType="end"/>
      </w:r>
      <w:r w:rsidR="0037135B" w:rsidRPr="00B34962">
        <w:rPr>
          <w:vertAlign w:val="superscript"/>
        </w:rPr>
      </w:r>
      <w:r w:rsidR="0037135B" w:rsidRPr="00B34962">
        <w:rPr>
          <w:vertAlign w:val="superscript"/>
        </w:rPr>
        <w:fldChar w:fldCharType="separate"/>
      </w:r>
      <w:r w:rsidR="00937C8F">
        <w:rPr>
          <w:noProof/>
          <w:vertAlign w:val="superscript"/>
        </w:rPr>
        <w:t>111,112</w:t>
      </w:r>
      <w:r w:rsidR="0037135B" w:rsidRPr="00B34962">
        <w:rPr>
          <w:vertAlign w:val="superscript"/>
        </w:rPr>
        <w:fldChar w:fldCharType="end"/>
      </w:r>
      <w:r>
        <w:t xml:space="preserve"> </w:t>
      </w:r>
    </w:p>
    <w:p w14:paraId="4500C923" w14:textId="77777777" w:rsidR="009C665D" w:rsidRDefault="009C665D" w:rsidP="007E3D6D">
      <w:pPr>
        <w:pStyle w:val="DHHSbody"/>
        <w:rPr>
          <w:lang w:val="en-US"/>
        </w:rPr>
      </w:pPr>
      <w:r w:rsidRPr="0009439A">
        <w:rPr>
          <w:i/>
          <w:lang w:val="en-US"/>
        </w:rPr>
        <w:t>Healthy me, healthy planet</w:t>
      </w:r>
      <w:r w:rsidRPr="2E2FE0D8">
        <w:rPr>
          <w:lang w:val="en-US"/>
        </w:rPr>
        <w:t xml:space="preserve"> was an evidence-informed program designed to promote the health co-benefits of climate action by empowering participants with the skills and knowledge to improve personal health and </w:t>
      </w:r>
      <w:proofErr w:type="gramStart"/>
      <w:r w:rsidRPr="2E2FE0D8">
        <w:rPr>
          <w:lang w:val="en-US"/>
        </w:rPr>
        <w:t>wellbeing</w:t>
      </w:r>
      <w:proofErr w:type="gramEnd"/>
      <w:r w:rsidRPr="2E2FE0D8">
        <w:rPr>
          <w:lang w:val="en-US"/>
        </w:rPr>
        <w:t xml:space="preserve"> outcomes while contributing to a resilient and sustainable community.</w:t>
      </w:r>
    </w:p>
    <w:p w14:paraId="692F2429" w14:textId="0428D5D3" w:rsidR="009C665D" w:rsidRDefault="009C665D" w:rsidP="007E3D6D">
      <w:pPr>
        <w:pStyle w:val="DHHSbody"/>
        <w:rPr>
          <w:lang w:val="en-US"/>
        </w:rPr>
      </w:pPr>
      <w:r w:rsidRPr="2E2FE0D8">
        <w:rPr>
          <w:lang w:val="en-US"/>
        </w:rPr>
        <w:t xml:space="preserve">Community members were invited to join a </w:t>
      </w:r>
      <w:r w:rsidRPr="006E16FA">
        <w:rPr>
          <w:lang w:val="en-US"/>
        </w:rPr>
        <w:t>challenge</w:t>
      </w:r>
      <w:r w:rsidRPr="2E2FE0D8">
        <w:rPr>
          <w:lang w:val="en-US"/>
        </w:rPr>
        <w:t>, choosing from ten monthly actions to make simple,</w:t>
      </w:r>
      <w:r>
        <w:rPr>
          <w:lang w:val="en-US"/>
        </w:rPr>
        <w:t xml:space="preserve"> healthy and</w:t>
      </w:r>
      <w:r w:rsidRPr="2E2FE0D8">
        <w:rPr>
          <w:lang w:val="en-US"/>
        </w:rPr>
        <w:t xml:space="preserve"> sustainable lifestyle changes and track their progress through a gamified app with prize incentives.</w:t>
      </w:r>
      <w:r>
        <w:rPr>
          <w:lang w:val="en-US"/>
        </w:rPr>
        <w:t xml:space="preserve"> </w:t>
      </w:r>
      <w:r w:rsidRPr="2E2FE0D8">
        <w:rPr>
          <w:lang w:val="en-US"/>
        </w:rPr>
        <w:t xml:space="preserve">Challenge participation was supported by free public health promotion and education sessions delivered in various formats, in-person, virtual, and at partner venues, catering to diverse knowledge levels and cultural needs. </w:t>
      </w:r>
    </w:p>
    <w:p w14:paraId="06FAD2B1" w14:textId="6E56F807" w:rsidR="009C665D" w:rsidRDefault="009C665D" w:rsidP="007E3D6D">
      <w:pPr>
        <w:pStyle w:val="DHHSbody"/>
        <w:rPr>
          <w:lang w:val="en-US"/>
        </w:rPr>
      </w:pPr>
      <w:r w:rsidRPr="2E2FE0D8">
        <w:rPr>
          <w:lang w:val="en-US"/>
        </w:rPr>
        <w:t>Deakin University’s Health Nature Sustainability Research Group provided expertise for program design, evaluation and research. A mixed-method approach assessed outcomes before, during, and after the program with a combination of quantitative and qualitative analyses.</w:t>
      </w:r>
    </w:p>
    <w:p w14:paraId="1F4C8CD0" w14:textId="0FDCB4B5" w:rsidR="009C665D" w:rsidRDefault="009C665D" w:rsidP="007E3D6D">
      <w:pPr>
        <w:pStyle w:val="DHHSbody"/>
        <w:rPr>
          <w:vertAlign w:val="superscript"/>
          <w:lang w:val="en-US"/>
        </w:rPr>
      </w:pPr>
      <w:r w:rsidRPr="2E2FE0D8">
        <w:rPr>
          <w:lang w:val="en-US"/>
        </w:rPr>
        <w:t xml:space="preserve">The evaluation found that </w:t>
      </w:r>
      <w:r w:rsidRPr="0009439A">
        <w:rPr>
          <w:i/>
          <w:lang w:val="en-US"/>
        </w:rPr>
        <w:t xml:space="preserve">Healthy </w:t>
      </w:r>
      <w:r w:rsidR="00225B1D" w:rsidRPr="0009439A">
        <w:rPr>
          <w:i/>
          <w:lang w:val="en-US"/>
        </w:rPr>
        <w:t>m</w:t>
      </w:r>
      <w:r w:rsidRPr="0009439A">
        <w:rPr>
          <w:i/>
          <w:lang w:val="en-US"/>
        </w:rPr>
        <w:t>e, healthy planet</w:t>
      </w:r>
      <w:r w:rsidRPr="2E2FE0D8">
        <w:rPr>
          <w:lang w:val="en-US"/>
        </w:rPr>
        <w:t xml:space="preserve"> enhanced participant</w:t>
      </w:r>
      <w:r>
        <w:rPr>
          <w:lang w:val="en-US"/>
        </w:rPr>
        <w:t>s’</w:t>
      </w:r>
      <w:r w:rsidRPr="2E2FE0D8">
        <w:rPr>
          <w:lang w:val="en-US"/>
        </w:rPr>
        <w:t xml:space="preserve"> health and wellbeing and climate/environmental knowledge and attitudes. The program increased participants’ confidence to make healthy lifestyle changes and motivation to promote the health co-benefits of climate action. It also showed that libraries are effective venues for health promotion due to their trusted, supportive position and strong community networks.</w:t>
      </w:r>
      <w:r w:rsidR="00B34962" w:rsidRPr="00B34962">
        <w:rPr>
          <w:vertAlign w:val="superscript"/>
          <w:lang w:val="en-US"/>
        </w:rPr>
        <w:fldChar w:fldCharType="begin"/>
      </w:r>
      <w:r w:rsidR="00937C8F">
        <w:rPr>
          <w:vertAlign w:val="superscript"/>
          <w:lang w:val="en-US"/>
        </w:rPr>
        <w:instrText xml:space="preserve"> ADDIN EN.CITE &lt;EndNote&gt;&lt;Cite&gt;&lt;Author&gt;Patrick&lt;/Author&gt;&lt;Year&gt;2024&lt;/Year&gt;&lt;RecNum&gt;618&lt;/RecNum&gt;&lt;DisplayText&gt;112&lt;/DisplayText&gt;&lt;record&gt;&lt;rec-number&gt;618&lt;/rec-number&gt;&lt;foreign-keys&gt;&lt;key app="EN" db-id="fwvs520dta0pajerxw65e0pi2ztww9f052dv" timestamp="1725841012" guid="13a2d948-831c-44fc-9baa-cabb4cfeea20"&gt;618&lt;/key&gt;&lt;/foreign-keys&gt;&lt;ref-type name="Journal Article"&gt;17&lt;/ref-type&gt;&lt;contributors&gt;&lt;authors&gt;&lt;author&gt;Patrick, R.&lt;/author&gt;&lt;author&gt;Bruges, N.&lt;/author&gt;&lt;author&gt;Gunasiri, H.&lt;/author&gt;&lt;author&gt;Wang, Y.&lt;/author&gt;&lt;author&gt;Henderson-Wilson, C.&lt;/author&gt;&lt;/authors&gt;&lt;/contributors&gt;&lt;auth-address&gt;School of Health and Social Development, Deakin University, Melbourne, Victoria, Australia.&amp;#xD;Melbourne School of Population and Global Health, Faculty of Medicine, Dentistry and Health Sciences, University of Melbourne, Parkville, Victoria, Australia.&lt;/auth-address&gt;&lt;titles&gt;&lt;title&gt;Healthy Me, Healthy Planet: Evaluation of a pilot planetary health library program&lt;/title&gt;&lt;secondary-title&gt;Health Promot J Austr&lt;/secondary-title&gt;&lt;/titles&gt;&lt;periodical&gt;&lt;full-title&gt;Health Promot J Austr&lt;/full-title&gt;&lt;/periodical&gt;&lt;edition&gt;20240609&lt;/edition&gt;&lt;keywords&gt;&lt;keyword&gt;climate change&lt;/keyword&gt;&lt;keyword&gt;healthy environments&lt;/keyword&gt;&lt;keyword&gt;libraries&lt;/keyword&gt;&lt;keyword&gt;planetary health&lt;/keyword&gt;&lt;keyword&gt;program evaluation&lt;/keyword&gt;&lt;/keywords&gt;&lt;dates&gt;&lt;year&gt;2024&lt;/year&gt;&lt;pub-dates&gt;&lt;date&gt;Jun 9&lt;/date&gt;&lt;/pub-dates&gt;&lt;/dates&gt;&lt;isbn&gt;1036-1073 (Print)&amp;#xD;1036-1073 (Linking)&lt;/isbn&gt;&lt;accession-num&gt;38853466&lt;/accession-num&gt;&lt;urls&gt;&lt;related-urls&gt;&lt;url&gt;https://www.ncbi.nlm.nih.gov/pubmed/38853466&lt;/url&gt;&lt;/related-urls&gt;&lt;/urls&gt;&lt;electronic-resource-num&gt;10.1002/hpja.882&lt;/electronic-resource-num&gt;&lt;remote-database-name&gt;Publisher&lt;/remote-database-name&gt;&lt;remote-database-provider&gt;NLM&lt;/remote-database-provider&gt;&lt;/record&gt;&lt;/Cite&gt;&lt;/EndNote&gt;</w:instrText>
      </w:r>
      <w:r w:rsidR="00B34962" w:rsidRPr="00B34962">
        <w:rPr>
          <w:vertAlign w:val="superscript"/>
          <w:lang w:val="en-US"/>
        </w:rPr>
        <w:fldChar w:fldCharType="separate"/>
      </w:r>
      <w:r w:rsidR="00937C8F">
        <w:rPr>
          <w:noProof/>
          <w:vertAlign w:val="superscript"/>
          <w:lang w:val="en-US"/>
        </w:rPr>
        <w:t>112</w:t>
      </w:r>
      <w:r w:rsidR="00B34962" w:rsidRPr="00B34962">
        <w:rPr>
          <w:vertAlign w:val="superscript"/>
          <w:lang w:val="en-US"/>
        </w:rPr>
        <w:fldChar w:fldCharType="end"/>
      </w:r>
    </w:p>
    <w:p w14:paraId="13443F38" w14:textId="0D661093" w:rsidR="008459DC" w:rsidRDefault="00F04C42" w:rsidP="00FA1382">
      <w:pPr>
        <w:pStyle w:val="DHHSbody"/>
        <w:jc w:val="center"/>
      </w:pPr>
      <w:r>
        <w:rPr>
          <w:i/>
          <w:iCs/>
        </w:rPr>
        <w:t>‘</w:t>
      </w:r>
      <w:r w:rsidR="00353390">
        <w:rPr>
          <w:i/>
          <w:iCs/>
        </w:rPr>
        <w:t>B</w:t>
      </w:r>
      <w:r w:rsidR="008459DC" w:rsidRPr="008459DC">
        <w:rPr>
          <w:i/>
          <w:iCs/>
        </w:rPr>
        <w:t>ecause of this program I reali</w:t>
      </w:r>
      <w:r w:rsidR="008B3EB1">
        <w:rPr>
          <w:i/>
          <w:iCs/>
        </w:rPr>
        <w:t>s</w:t>
      </w:r>
      <w:r w:rsidR="008459DC" w:rsidRPr="008459DC">
        <w:rPr>
          <w:i/>
          <w:iCs/>
        </w:rPr>
        <w:t>ed</w:t>
      </w:r>
      <w:r w:rsidR="00F060D0">
        <w:rPr>
          <w:i/>
          <w:iCs/>
        </w:rPr>
        <w:t>…</w:t>
      </w:r>
      <w:r w:rsidR="009651A1">
        <w:rPr>
          <w:i/>
          <w:iCs/>
        </w:rPr>
        <w:t>O</w:t>
      </w:r>
      <w:r w:rsidR="008459DC" w:rsidRPr="008459DC">
        <w:rPr>
          <w:i/>
          <w:iCs/>
        </w:rPr>
        <w:t xml:space="preserve">h, I can do more within my area, my </w:t>
      </w:r>
      <w:r w:rsidR="00EE27FE" w:rsidRPr="008459DC">
        <w:rPr>
          <w:i/>
          <w:iCs/>
        </w:rPr>
        <w:t>community</w:t>
      </w:r>
      <w:r w:rsidR="00F22D20">
        <w:rPr>
          <w:i/>
          <w:iCs/>
        </w:rPr>
        <w:t>.</w:t>
      </w:r>
      <w:r w:rsidR="008459DC" w:rsidRPr="008459DC">
        <w:rPr>
          <w:i/>
          <w:iCs/>
        </w:rPr>
        <w:t xml:space="preserve"> I can do more </w:t>
      </w:r>
      <w:r w:rsidR="00C33B59">
        <w:rPr>
          <w:i/>
          <w:iCs/>
        </w:rPr>
        <w:t>from a</w:t>
      </w:r>
      <w:r w:rsidR="008459DC" w:rsidRPr="008459DC">
        <w:rPr>
          <w:i/>
          <w:iCs/>
        </w:rPr>
        <w:t xml:space="preserve"> sustainability and environmental perspective.</w:t>
      </w:r>
      <w:r>
        <w:rPr>
          <w:i/>
          <w:iCs/>
        </w:rPr>
        <w:t>’</w:t>
      </w:r>
      <w:r w:rsidR="00FD1634">
        <w:rPr>
          <w:i/>
          <w:iCs/>
        </w:rPr>
        <w:t xml:space="preserve"> </w:t>
      </w:r>
      <w:r w:rsidR="00B04076" w:rsidRPr="00FA1382">
        <w:t>–</w:t>
      </w:r>
      <w:r w:rsidR="00FD1634" w:rsidRPr="00FA1382">
        <w:t xml:space="preserve"> </w:t>
      </w:r>
      <w:r w:rsidR="00B04076" w:rsidRPr="00FA1382">
        <w:t>program participant</w:t>
      </w:r>
    </w:p>
    <w:p w14:paraId="5AE68A2E" w14:textId="619F5140" w:rsidR="002E3848" w:rsidRDefault="00F04C42" w:rsidP="00FA1382">
      <w:pPr>
        <w:pStyle w:val="DHHSbody"/>
        <w:jc w:val="center"/>
        <w:rPr>
          <w:lang w:val="en-US"/>
        </w:rPr>
      </w:pPr>
      <w:r>
        <w:rPr>
          <w:i/>
          <w:iCs/>
        </w:rPr>
        <w:t>‘</w:t>
      </w:r>
      <w:r w:rsidR="00DC3B12">
        <w:rPr>
          <w:i/>
          <w:iCs/>
        </w:rPr>
        <w:t>F</w:t>
      </w:r>
      <w:r w:rsidR="00DC3B12" w:rsidRPr="00DC3B12">
        <w:rPr>
          <w:i/>
          <w:iCs/>
        </w:rPr>
        <w:t>rom a health and wellbeing perspective</w:t>
      </w:r>
      <w:r w:rsidR="00DC3B12">
        <w:rPr>
          <w:i/>
          <w:iCs/>
        </w:rPr>
        <w:t xml:space="preserve">, </w:t>
      </w:r>
      <w:r w:rsidR="002E3848" w:rsidRPr="002E3848">
        <w:rPr>
          <w:i/>
          <w:iCs/>
        </w:rPr>
        <w:t>I really enjoy being involved in Community events and meeting some lovely people</w:t>
      </w:r>
      <w:r w:rsidR="00657F39">
        <w:rPr>
          <w:i/>
          <w:iCs/>
        </w:rPr>
        <w:t xml:space="preserve">. </w:t>
      </w:r>
      <w:r w:rsidR="002E3848" w:rsidRPr="002E3848">
        <w:rPr>
          <w:i/>
          <w:iCs/>
        </w:rPr>
        <w:t>So</w:t>
      </w:r>
      <w:r w:rsidR="00F04C4C" w:rsidRPr="002E3848">
        <w:rPr>
          <w:i/>
          <w:iCs/>
        </w:rPr>
        <w:t>,</w:t>
      </w:r>
      <w:r w:rsidR="002E3848" w:rsidRPr="002E3848">
        <w:rPr>
          <w:i/>
          <w:iCs/>
        </w:rPr>
        <w:t xml:space="preserve"> for me it was more about that sense of belonging </w:t>
      </w:r>
      <w:r w:rsidR="00DC3B12">
        <w:rPr>
          <w:i/>
          <w:iCs/>
        </w:rPr>
        <w:t xml:space="preserve">and </w:t>
      </w:r>
      <w:r w:rsidR="002E3848" w:rsidRPr="002E3848">
        <w:rPr>
          <w:i/>
          <w:iCs/>
        </w:rPr>
        <w:t xml:space="preserve">being with </w:t>
      </w:r>
      <w:r w:rsidR="00DC3B12" w:rsidRPr="002E3848">
        <w:rPr>
          <w:i/>
          <w:iCs/>
        </w:rPr>
        <w:t>like-minded</w:t>
      </w:r>
      <w:r w:rsidR="002E3848" w:rsidRPr="002E3848">
        <w:rPr>
          <w:i/>
          <w:iCs/>
        </w:rPr>
        <w:t xml:space="preserve"> people.</w:t>
      </w:r>
      <w:r w:rsidR="00CC213E">
        <w:rPr>
          <w:i/>
          <w:iCs/>
        </w:rPr>
        <w:t>’</w:t>
      </w:r>
      <w:r w:rsidR="00455C98">
        <w:rPr>
          <w:i/>
          <w:iCs/>
        </w:rPr>
        <w:t xml:space="preserve"> </w:t>
      </w:r>
      <w:r w:rsidR="00455C98" w:rsidRPr="000E6521">
        <w:t>– program participant</w:t>
      </w:r>
    </w:p>
    <w:p w14:paraId="0C3A0A82" w14:textId="1D4A6A9A" w:rsidR="009C665D" w:rsidRDefault="009C665D" w:rsidP="007E3D6D">
      <w:pPr>
        <w:pStyle w:val="DHHSbody"/>
        <w:rPr>
          <w:lang w:val="en-US"/>
        </w:rPr>
      </w:pPr>
      <w:r w:rsidRPr="2E2FE0D8">
        <w:rPr>
          <w:lang w:val="en-US"/>
        </w:rPr>
        <w:t xml:space="preserve">This program was made possible by the </w:t>
      </w:r>
      <w:r w:rsidRPr="00AA0516">
        <w:rPr>
          <w:i/>
          <w:lang w:val="en-US"/>
        </w:rPr>
        <w:t>Libraries for Health and Wellbeing Innovation Grants</w:t>
      </w:r>
      <w:r w:rsidRPr="2E2FE0D8">
        <w:rPr>
          <w:lang w:val="en-US"/>
        </w:rPr>
        <w:t xml:space="preserve"> program; however</w:t>
      </w:r>
      <w:r w:rsidR="00110B63" w:rsidRPr="2E2FE0D8">
        <w:rPr>
          <w:lang w:val="en-US"/>
        </w:rPr>
        <w:t>,</w:t>
      </w:r>
      <w:r w:rsidRPr="2E2FE0D8">
        <w:rPr>
          <w:lang w:val="en-US"/>
        </w:rPr>
        <w:t xml:space="preserve"> this model is adaptable for many public libraries by </w:t>
      </w:r>
      <w:proofErr w:type="spellStart"/>
      <w:r w:rsidRPr="2E2FE0D8">
        <w:rPr>
          <w:lang w:val="en-US"/>
        </w:rPr>
        <w:t>utilising</w:t>
      </w:r>
      <w:proofErr w:type="spellEnd"/>
      <w:r w:rsidRPr="2E2FE0D8">
        <w:rPr>
          <w:lang w:val="en-US"/>
        </w:rPr>
        <w:t xml:space="preserve"> existing resources and programming expertise from libraries, council sustainability departments and community partners.</w:t>
      </w:r>
    </w:p>
    <w:p w14:paraId="13D47F64" w14:textId="79A84F9B" w:rsidR="00773F63" w:rsidRPr="007E3D6D" w:rsidDel="00553939" w:rsidRDefault="009C665D" w:rsidP="009C665D">
      <w:pPr>
        <w:pStyle w:val="DHHSbody"/>
        <w:rPr>
          <w:rStyle w:val="Heading4Char"/>
          <w:rFonts w:eastAsia="Times"/>
          <w:b w:val="0"/>
          <w:bCs w:val="0"/>
        </w:rPr>
      </w:pPr>
      <w:r>
        <w:t xml:space="preserve">To find out more see </w:t>
      </w:r>
      <w:hyperlink r:id="rId38">
        <w:r w:rsidRPr="2E2FE0D8">
          <w:rPr>
            <w:rStyle w:val="Hyperlink"/>
          </w:rPr>
          <w:t>Healthy Me, Healthy Planet: Evaluation of a pilot planetary health library program</w:t>
        </w:r>
      </w:hyperlink>
      <w:r>
        <w:rPr>
          <w:rFonts w:ascii="Calibri" w:eastAsia="Calibri" w:hAnsi="Calibri" w:cs="Calibri"/>
          <w:lang w:val="en-US"/>
        </w:rPr>
        <w:t xml:space="preserve"> </w:t>
      </w:r>
      <w:r w:rsidR="007D5792">
        <w:rPr>
          <w:rStyle w:val="Hyperlink"/>
        </w:rPr>
        <w:t>&lt;</w:t>
      </w:r>
      <w:r w:rsidR="007D5792" w:rsidRPr="001B3E43">
        <w:t>https://onlinelibrary.wiley.com/doi/10.1002/hpja.882</w:t>
      </w:r>
      <w:r w:rsidR="007D5792">
        <w:t>&gt;</w:t>
      </w:r>
      <w:r w:rsidR="00970606">
        <w:t>.</w:t>
      </w:r>
    </w:p>
    <w:p w14:paraId="5415900A" w14:textId="7DA81292" w:rsidR="00D12AC6" w:rsidRDefault="00D12AC6" w:rsidP="007E3D6D">
      <w:pPr>
        <w:pStyle w:val="Heading4"/>
      </w:pPr>
      <w:r>
        <w:t>Case study: Macedon Ranges Shire Council – Cool Changes Program</w:t>
      </w:r>
      <w:r w:rsidR="00675D76" w:rsidRPr="0032492B">
        <w:rPr>
          <w:vertAlign w:val="superscript"/>
        </w:rPr>
        <w:fldChar w:fldCharType="begin"/>
      </w:r>
      <w:r w:rsidR="00182F33">
        <w:rPr>
          <w:vertAlign w:val="superscript"/>
        </w:rPr>
        <w:instrText xml:space="preserve"> ADDIN EN.CITE &lt;EndNote&gt;&lt;Cite&gt;&lt;Year&gt;2024&lt;/Year&gt;&lt;RecNum&gt;614&lt;/RecNum&gt;&lt;DisplayText&gt;113&lt;/DisplayText&gt;&lt;record&gt;&lt;rec-number&gt;614&lt;/rec-number&gt;&lt;foreign-keys&gt;&lt;key app="EN" db-id="fwvs520dta0pajerxw65e0pi2ztww9f052dv" timestamp="1725841012" guid="4e61976e-db03-4f4e-a78b-977bafe65759"&gt;614&lt;/key&gt;&lt;/foreign-keys&gt;&lt;ref-type name="Government Document"&gt;46&lt;/ref-type&gt;&lt;contributors&gt;&lt;/contributors&gt;&lt;titles&gt;&lt;title&gt;Macedon Ranges Shire Council. Cool Changes Program&lt;/title&gt;&lt;/titles&gt;&lt;dates&gt;&lt;year&gt;2024&lt;/year&gt;&lt;/dates&gt;&lt;urls&gt;&lt;related-urls&gt;&lt;url&gt;https://www.mrsc.vic.gov.au/Live-Work/Environment/Climate-Change/How-you-can-take-climate-action&lt;/url&gt;&lt;/related-urls&gt;&lt;/urls&gt;&lt;/record&gt;&lt;/Cite&gt;&lt;/EndNote&gt;</w:instrText>
      </w:r>
      <w:r w:rsidR="00675D76" w:rsidRPr="0032492B">
        <w:rPr>
          <w:vertAlign w:val="superscript"/>
        </w:rPr>
        <w:fldChar w:fldCharType="separate"/>
      </w:r>
      <w:r w:rsidR="00937C8F">
        <w:rPr>
          <w:noProof/>
          <w:vertAlign w:val="superscript"/>
        </w:rPr>
        <w:t>113</w:t>
      </w:r>
      <w:r w:rsidR="00675D76" w:rsidRPr="0032492B">
        <w:rPr>
          <w:vertAlign w:val="superscript"/>
        </w:rPr>
        <w:fldChar w:fldCharType="end"/>
      </w:r>
    </w:p>
    <w:p w14:paraId="5A43BF33" w14:textId="77777777" w:rsidR="00405D67" w:rsidRPr="007E3D6D" w:rsidRDefault="00405D67" w:rsidP="00405D67">
      <w:pPr>
        <w:pStyle w:val="Body"/>
        <w:rPr>
          <w:sz w:val="20"/>
        </w:rPr>
      </w:pPr>
      <w:r w:rsidRPr="007E3D6D">
        <w:rPr>
          <w:sz w:val="20"/>
        </w:rPr>
        <w:t xml:space="preserve">The </w:t>
      </w:r>
      <w:r w:rsidRPr="00AA0516">
        <w:rPr>
          <w:i/>
          <w:sz w:val="20"/>
        </w:rPr>
        <w:t>Cool Changes</w:t>
      </w:r>
      <w:r w:rsidRPr="007E3D6D">
        <w:rPr>
          <w:sz w:val="20"/>
        </w:rPr>
        <w:t xml:space="preserve"> program, Macedon Ranges Shire Council, is based on the principle of community-led planning, where local members shape the action plan so are more likely to take ownership and implement its actions. Project plans were developed through a facilitated community forum, providing the Council with a valuable opportunity for in-depth engagement on local perspectives regarding climate change solutions.</w:t>
      </w:r>
    </w:p>
    <w:p w14:paraId="5ECBE20E" w14:textId="15840935" w:rsidR="00405D67" w:rsidRPr="007E3D6D" w:rsidRDefault="00405D67" w:rsidP="00BC1565">
      <w:pPr>
        <w:pStyle w:val="Body"/>
        <w:rPr>
          <w:sz w:val="20"/>
        </w:rPr>
      </w:pPr>
      <w:r w:rsidRPr="007E3D6D">
        <w:rPr>
          <w:sz w:val="20"/>
        </w:rPr>
        <w:t xml:space="preserve">The </w:t>
      </w:r>
      <w:r w:rsidR="00AA0516">
        <w:rPr>
          <w:sz w:val="20"/>
        </w:rPr>
        <w:t>p</w:t>
      </w:r>
      <w:r w:rsidRPr="007E3D6D">
        <w:rPr>
          <w:sz w:val="20"/>
        </w:rPr>
        <w:t>rogram has generated multiple community projects to date, including</w:t>
      </w:r>
      <w:r w:rsidR="001D313C">
        <w:rPr>
          <w:sz w:val="20"/>
        </w:rPr>
        <w:t xml:space="preserve"> the </w:t>
      </w:r>
      <w:proofErr w:type="spellStart"/>
      <w:r w:rsidR="005B165B" w:rsidRPr="007E3D6D">
        <w:rPr>
          <w:sz w:val="20"/>
        </w:rPr>
        <w:t>Riddells</w:t>
      </w:r>
      <w:proofErr w:type="spellEnd"/>
      <w:r w:rsidRPr="007E3D6D">
        <w:rPr>
          <w:sz w:val="20"/>
        </w:rPr>
        <w:t xml:space="preserve"> Creek Enviro Energy Expo</w:t>
      </w:r>
      <w:r w:rsidR="001D313C">
        <w:rPr>
          <w:sz w:val="20"/>
        </w:rPr>
        <w:t xml:space="preserve">, </w:t>
      </w:r>
      <w:r w:rsidRPr="007E3D6D">
        <w:rPr>
          <w:sz w:val="20"/>
        </w:rPr>
        <w:t>community-led residential development drainage basin re-design</w:t>
      </w:r>
      <w:r w:rsidR="001D313C">
        <w:rPr>
          <w:sz w:val="20"/>
        </w:rPr>
        <w:t xml:space="preserve">, the </w:t>
      </w:r>
      <w:r w:rsidRPr="007E3D6D">
        <w:rPr>
          <w:sz w:val="20"/>
        </w:rPr>
        <w:t>Food Swap program</w:t>
      </w:r>
      <w:r w:rsidR="001D313C">
        <w:rPr>
          <w:sz w:val="20"/>
        </w:rPr>
        <w:t xml:space="preserve">, the </w:t>
      </w:r>
      <w:r w:rsidRPr="007E3D6D">
        <w:rPr>
          <w:sz w:val="20"/>
        </w:rPr>
        <w:t>household solar bulk buy program</w:t>
      </w:r>
      <w:r w:rsidR="001D313C">
        <w:rPr>
          <w:sz w:val="20"/>
        </w:rPr>
        <w:t xml:space="preserve"> and the </w:t>
      </w:r>
      <w:r w:rsidRPr="007E3D6D">
        <w:rPr>
          <w:sz w:val="20"/>
        </w:rPr>
        <w:t>plant-based di</w:t>
      </w:r>
      <w:r w:rsidR="005943B8">
        <w:rPr>
          <w:sz w:val="20"/>
        </w:rPr>
        <w:t>sh</w:t>
      </w:r>
      <w:r w:rsidRPr="007E3D6D">
        <w:rPr>
          <w:sz w:val="20"/>
        </w:rPr>
        <w:t xml:space="preserve"> awards competition with local cafes and restaurants</w:t>
      </w:r>
      <w:r w:rsidR="001D313C">
        <w:rPr>
          <w:sz w:val="20"/>
        </w:rPr>
        <w:t>.</w:t>
      </w:r>
    </w:p>
    <w:p w14:paraId="6389E33E" w14:textId="2D2B3B4E" w:rsidR="00405D67" w:rsidRPr="007E3D6D" w:rsidRDefault="00405D67" w:rsidP="00405D67">
      <w:pPr>
        <w:pStyle w:val="Body"/>
        <w:rPr>
          <w:sz w:val="20"/>
        </w:rPr>
      </w:pPr>
      <w:r w:rsidRPr="007E3D6D">
        <w:rPr>
          <w:sz w:val="20"/>
        </w:rPr>
        <w:lastRenderedPageBreak/>
        <w:t xml:space="preserve">A key challenge during the program </w:t>
      </w:r>
      <w:r w:rsidR="002775F1" w:rsidRPr="007E3D6D">
        <w:rPr>
          <w:sz w:val="20"/>
        </w:rPr>
        <w:t>was</w:t>
      </w:r>
      <w:r w:rsidRPr="007E3D6D">
        <w:rPr>
          <w:sz w:val="20"/>
        </w:rPr>
        <w:t xml:space="preserve"> transition</w:t>
      </w:r>
      <w:r w:rsidR="002775F1" w:rsidRPr="007E3D6D">
        <w:rPr>
          <w:sz w:val="20"/>
        </w:rPr>
        <w:t>ing</w:t>
      </w:r>
      <w:r w:rsidRPr="007E3D6D">
        <w:rPr>
          <w:sz w:val="20"/>
        </w:rPr>
        <w:t xml:space="preserve"> from project planning to implementation</w:t>
      </w:r>
      <w:r w:rsidR="002775F1" w:rsidRPr="007E3D6D">
        <w:rPr>
          <w:sz w:val="20"/>
        </w:rPr>
        <w:t xml:space="preserve">, as the </w:t>
      </w:r>
      <w:r w:rsidR="00F93EBC" w:rsidRPr="007E3D6D">
        <w:rPr>
          <w:sz w:val="20"/>
        </w:rPr>
        <w:t xml:space="preserve">success of </w:t>
      </w:r>
      <w:r w:rsidR="00135F64" w:rsidRPr="007E3D6D">
        <w:rPr>
          <w:sz w:val="20"/>
        </w:rPr>
        <w:t>these c</w:t>
      </w:r>
      <w:r w:rsidRPr="007E3D6D">
        <w:rPr>
          <w:sz w:val="20"/>
        </w:rPr>
        <w:t xml:space="preserve">ommunity-led and -owned projects </w:t>
      </w:r>
      <w:r w:rsidR="00135F64" w:rsidRPr="007E3D6D">
        <w:rPr>
          <w:sz w:val="20"/>
        </w:rPr>
        <w:t>relied</w:t>
      </w:r>
      <w:r w:rsidRPr="007E3D6D">
        <w:rPr>
          <w:sz w:val="20"/>
        </w:rPr>
        <w:t xml:space="preserve"> on residents taking on leadership roles. To address this, residents were </w:t>
      </w:r>
      <w:r w:rsidR="00135F64" w:rsidRPr="007E3D6D">
        <w:rPr>
          <w:sz w:val="20"/>
        </w:rPr>
        <w:t>encouraged</w:t>
      </w:r>
      <w:r w:rsidRPr="007E3D6D">
        <w:rPr>
          <w:sz w:val="20"/>
        </w:rPr>
        <w:t xml:space="preserve"> to join established community groups, such as Landcare groups and the Macedon Ranges Sustainability Group</w:t>
      </w:r>
      <w:r w:rsidR="000B7AF1" w:rsidRPr="007E3D6D">
        <w:rPr>
          <w:sz w:val="20"/>
        </w:rPr>
        <w:t>. This approach</w:t>
      </w:r>
      <w:r w:rsidR="009D0521" w:rsidRPr="007E3D6D">
        <w:rPr>
          <w:sz w:val="20"/>
        </w:rPr>
        <w:t xml:space="preserve"> enabled</w:t>
      </w:r>
      <w:r w:rsidRPr="007E3D6D">
        <w:rPr>
          <w:sz w:val="20"/>
        </w:rPr>
        <w:t xml:space="preserve"> them to leverage the expertise of other community members </w:t>
      </w:r>
      <w:r w:rsidR="00F52897" w:rsidRPr="007E3D6D">
        <w:rPr>
          <w:sz w:val="20"/>
        </w:rPr>
        <w:t>for</w:t>
      </w:r>
      <w:r w:rsidRPr="007E3D6D">
        <w:rPr>
          <w:sz w:val="20"/>
        </w:rPr>
        <w:t xml:space="preserve"> </w:t>
      </w:r>
      <w:r w:rsidR="0070027E" w:rsidRPr="007E3D6D">
        <w:rPr>
          <w:sz w:val="20"/>
        </w:rPr>
        <w:t xml:space="preserve">project </w:t>
      </w:r>
      <w:r w:rsidRPr="007E3D6D">
        <w:rPr>
          <w:sz w:val="20"/>
        </w:rPr>
        <w:t>implement</w:t>
      </w:r>
      <w:r w:rsidR="0070027E" w:rsidRPr="007E3D6D">
        <w:rPr>
          <w:sz w:val="20"/>
        </w:rPr>
        <w:t>ation</w:t>
      </w:r>
      <w:r w:rsidRPr="007E3D6D">
        <w:rPr>
          <w:sz w:val="20"/>
        </w:rPr>
        <w:t xml:space="preserve">. Funding challenges were also encountered but were resolved by establishing a dedicated </w:t>
      </w:r>
      <w:r w:rsidRPr="00BE3CB6">
        <w:rPr>
          <w:i/>
          <w:sz w:val="20"/>
        </w:rPr>
        <w:t>Community Climate Action Grants</w:t>
      </w:r>
      <w:r w:rsidRPr="007E3D6D">
        <w:rPr>
          <w:sz w:val="20"/>
        </w:rPr>
        <w:t xml:space="preserve"> program, which supported the implementation of actions and projects outlined in the community plans. </w:t>
      </w:r>
    </w:p>
    <w:p w14:paraId="5BCD4EC8" w14:textId="437959AB" w:rsidR="00405D67" w:rsidRPr="007E3D6D" w:rsidRDefault="00405D67" w:rsidP="00405D67">
      <w:pPr>
        <w:pStyle w:val="Body"/>
        <w:rPr>
          <w:rFonts w:eastAsia="Times New Roman"/>
          <w:sz w:val="20"/>
        </w:rPr>
      </w:pPr>
      <w:r w:rsidRPr="007E3D6D">
        <w:rPr>
          <w:sz w:val="20"/>
        </w:rPr>
        <w:t>The program has fostered a high level of trust between participating residents and Council staff, leading to mutual support</w:t>
      </w:r>
      <w:r w:rsidR="00F97E48">
        <w:rPr>
          <w:sz w:val="20"/>
        </w:rPr>
        <w:t xml:space="preserve"> and</w:t>
      </w:r>
      <w:r w:rsidR="00B31A8D">
        <w:rPr>
          <w:sz w:val="20"/>
        </w:rPr>
        <w:t xml:space="preserve"> laying</w:t>
      </w:r>
      <w:r w:rsidRPr="007E3D6D">
        <w:rPr>
          <w:sz w:val="20"/>
        </w:rPr>
        <w:t xml:space="preserve"> a strong foundation for future community engagement</w:t>
      </w:r>
      <w:r w:rsidR="009B23FA">
        <w:rPr>
          <w:sz w:val="20"/>
        </w:rPr>
        <w:t>. It has also</w:t>
      </w:r>
      <w:r w:rsidRPr="007E3D6D">
        <w:rPr>
          <w:sz w:val="20"/>
        </w:rPr>
        <w:t xml:space="preserve"> identified emerging community leaders who may champion future programs and projects.</w:t>
      </w:r>
      <w:r w:rsidRPr="007E3D6D">
        <w:rPr>
          <w:rFonts w:eastAsia="Times New Roman"/>
          <w:sz w:val="20"/>
        </w:rPr>
        <w:t xml:space="preserve"> </w:t>
      </w:r>
    </w:p>
    <w:p w14:paraId="6039599F" w14:textId="77777777" w:rsidR="00405D67" w:rsidRPr="007E3D6D" w:rsidRDefault="00405D67" w:rsidP="00405D67">
      <w:pPr>
        <w:pStyle w:val="Body"/>
        <w:rPr>
          <w:sz w:val="20"/>
        </w:rPr>
      </w:pPr>
      <w:r w:rsidRPr="007E3D6D">
        <w:rPr>
          <w:rFonts w:eastAsia="Times New Roman"/>
          <w:sz w:val="20"/>
        </w:rPr>
        <w:t xml:space="preserve">For more information visit Macedon Ranges Shire Council’s </w:t>
      </w:r>
      <w:hyperlink r:id="rId39" w:history="1">
        <w:r w:rsidRPr="007E3D6D">
          <w:rPr>
            <w:rStyle w:val="Hyperlink"/>
            <w:sz w:val="20"/>
          </w:rPr>
          <w:t>How you can take climate action webpage</w:t>
        </w:r>
      </w:hyperlink>
      <w:r w:rsidRPr="007E3D6D">
        <w:rPr>
          <w:sz w:val="20"/>
        </w:rPr>
        <w:t xml:space="preserve"> &lt;https://www.mrsc.vic.gov.au/Live-Work/Environment/Climate-Change/How-you-can-take-climate-action&gt;.</w:t>
      </w:r>
    </w:p>
    <w:p w14:paraId="2A08D4AE" w14:textId="5C249A46" w:rsidR="00D12AC6" w:rsidRDefault="00D12AC6" w:rsidP="007E3D6D">
      <w:pPr>
        <w:pStyle w:val="Heading4"/>
      </w:pPr>
      <w:r>
        <w:t>Case study: Macedon Ranges Shire Council – Bridging the Divide – Climate Conversations Project</w:t>
      </w:r>
      <w:r w:rsidR="0046291D" w:rsidRPr="00A65203">
        <w:rPr>
          <w:vertAlign w:val="superscript"/>
        </w:rPr>
        <w:fldChar w:fldCharType="begin"/>
      </w:r>
      <w:r w:rsidR="00182F33">
        <w:rPr>
          <w:vertAlign w:val="superscript"/>
        </w:rPr>
        <w:instrText xml:space="preserve"> ADDIN EN.CITE &lt;EndNote&gt;&lt;Cite&gt;&lt;Year&gt;2023&lt;/Year&gt;&lt;RecNum&gt;617&lt;/RecNum&gt;&lt;DisplayText&gt;114&lt;/DisplayText&gt;&lt;record&gt;&lt;rec-number&gt;617&lt;/rec-number&gt;&lt;foreign-keys&gt;&lt;key app="EN" db-id="fwvs520dta0pajerxw65e0pi2ztww9f052dv" timestamp="1725841012" guid="8d73fb33-eaa4-4916-9e5b-d8c82cd8d892"&gt;617&lt;/key&gt;&lt;/foreign-keys&gt;&lt;ref-type name="Government Document"&gt;46&lt;/ref-type&gt;&lt;contributors&gt;&lt;/contributors&gt;&lt;titles&gt;&lt;title&gt;Macedon Ranges Shire Council. Bridging the Divide: Climate Conversations Project&lt;/title&gt;&lt;/titles&gt;&lt;dates&gt;&lt;year&gt;2023&lt;/year&gt;&lt;/dates&gt;&lt;urls&gt;&lt;related-urls&gt;&lt;url&gt;https://www.mrsc.vic.gov.au/Live-Work/Environment/Climate-Change/How-you-can-take-climate-action&lt;/url&gt;&lt;/related-urls&gt;&lt;/urls&gt;&lt;/record&gt;&lt;/Cite&gt;&lt;/EndNote&gt;</w:instrText>
      </w:r>
      <w:r w:rsidR="0046291D" w:rsidRPr="00A65203">
        <w:rPr>
          <w:vertAlign w:val="superscript"/>
        </w:rPr>
        <w:fldChar w:fldCharType="separate"/>
      </w:r>
      <w:r w:rsidR="00937C8F">
        <w:rPr>
          <w:noProof/>
          <w:vertAlign w:val="superscript"/>
        </w:rPr>
        <w:t>114</w:t>
      </w:r>
      <w:r w:rsidR="0046291D" w:rsidRPr="00A65203">
        <w:rPr>
          <w:vertAlign w:val="superscript"/>
        </w:rPr>
        <w:fldChar w:fldCharType="end"/>
      </w:r>
    </w:p>
    <w:p w14:paraId="6D6E5973" w14:textId="1A5D26C8" w:rsidR="00931117" w:rsidRPr="007E3D6D" w:rsidRDefault="00931117" w:rsidP="00931117">
      <w:pPr>
        <w:pStyle w:val="Body"/>
        <w:rPr>
          <w:sz w:val="20"/>
        </w:rPr>
      </w:pPr>
      <w:r w:rsidRPr="007E3D6D">
        <w:rPr>
          <w:sz w:val="20"/>
        </w:rPr>
        <w:t xml:space="preserve">Action on climate change can come in many forms, and ‘conversation’ offers a simple, inclusive and inspiring gateway. Supported by the </w:t>
      </w:r>
      <w:r w:rsidR="00C312CA">
        <w:rPr>
          <w:sz w:val="20"/>
        </w:rPr>
        <w:t xml:space="preserve">former </w:t>
      </w:r>
      <w:r w:rsidRPr="007E3D6D">
        <w:rPr>
          <w:sz w:val="20"/>
        </w:rPr>
        <w:t xml:space="preserve">Central Victorian Primary Care Partnership, Macedon Ranges Shire Council delivered the Climate Conversations Project, aimed at bridging intergenerational divides to create a stronger, more resilient community. This project also involved input from the council’s Environment, Youth Services and Healthy Ageing Units, and externally, from Sunbury </w:t>
      </w:r>
      <w:proofErr w:type="spellStart"/>
      <w:r w:rsidRPr="007E3D6D">
        <w:rPr>
          <w:sz w:val="20"/>
        </w:rPr>
        <w:t>Cobaw</w:t>
      </w:r>
      <w:proofErr w:type="spellEnd"/>
      <w:r w:rsidRPr="007E3D6D">
        <w:rPr>
          <w:sz w:val="20"/>
        </w:rPr>
        <w:t xml:space="preserve"> Community Health. </w:t>
      </w:r>
    </w:p>
    <w:p w14:paraId="2C7F5C98" w14:textId="2EAADF23" w:rsidR="00931117" w:rsidRPr="007E3D6D" w:rsidRDefault="00931117" w:rsidP="00931117">
      <w:pPr>
        <w:pStyle w:val="Body"/>
        <w:rPr>
          <w:sz w:val="20"/>
        </w:rPr>
      </w:pPr>
      <w:r w:rsidRPr="007E3D6D">
        <w:rPr>
          <w:sz w:val="20"/>
        </w:rPr>
        <w:t>Residents of</w:t>
      </w:r>
      <w:r w:rsidR="00895434" w:rsidRPr="007E3D6D">
        <w:rPr>
          <w:sz w:val="20"/>
        </w:rPr>
        <w:t xml:space="preserve"> 55+ years old and youth</w:t>
      </w:r>
      <w:r w:rsidRPr="007E3D6D">
        <w:rPr>
          <w:sz w:val="20"/>
        </w:rPr>
        <w:t xml:space="preserve"> were asked about their perspectives on climate change. The questions spanned a range of topics, from why they love the nature of the Macedon Ranges to what they believe other generations should be doing to ensure a safe and flourishing future.</w:t>
      </w:r>
    </w:p>
    <w:p w14:paraId="2D1002B8" w14:textId="77777777" w:rsidR="00931117" w:rsidRPr="007E3D6D" w:rsidRDefault="00931117" w:rsidP="00931117">
      <w:pPr>
        <w:pStyle w:val="Body"/>
        <w:rPr>
          <w:sz w:val="20"/>
        </w:rPr>
      </w:pPr>
      <w:r w:rsidRPr="007E3D6D">
        <w:rPr>
          <w:sz w:val="20"/>
        </w:rPr>
        <w:t>The project has generated fact sheets, conversation cards and a short film:</w:t>
      </w:r>
    </w:p>
    <w:p w14:paraId="5A451BF7" w14:textId="77777777" w:rsidR="00931117" w:rsidRPr="007E3D6D" w:rsidRDefault="00931117" w:rsidP="006321C4">
      <w:pPr>
        <w:pStyle w:val="Body"/>
        <w:numPr>
          <w:ilvl w:val="0"/>
          <w:numId w:val="19"/>
        </w:numPr>
        <w:rPr>
          <w:sz w:val="20"/>
        </w:rPr>
      </w:pPr>
      <w:r w:rsidRPr="007E3D6D">
        <w:rPr>
          <w:sz w:val="20"/>
        </w:rPr>
        <w:t>Conversation Cards: Designed to facilitate discussions about climate change, these cards help guide conversations and reduce anxiety about the topic while increasing support networks throughout the shire. They will be used in facilitated sessions with local Libraries and have been donated to schools to support classroom discussions. The Council plans to use them in future community discussion groups or workshops.</w:t>
      </w:r>
    </w:p>
    <w:p w14:paraId="284ECBBE" w14:textId="38ABA17C" w:rsidR="00931117" w:rsidRPr="007E3D6D" w:rsidRDefault="00931117" w:rsidP="006321C4">
      <w:pPr>
        <w:pStyle w:val="Body"/>
        <w:numPr>
          <w:ilvl w:val="0"/>
          <w:numId w:val="19"/>
        </w:numPr>
        <w:rPr>
          <w:sz w:val="20"/>
        </w:rPr>
      </w:pPr>
      <w:hyperlink r:id="rId40" w:history="1">
        <w:r w:rsidRPr="007E3D6D">
          <w:rPr>
            <w:rStyle w:val="Hyperlink"/>
            <w:sz w:val="20"/>
          </w:rPr>
          <w:t>Short Film</w:t>
        </w:r>
      </w:hyperlink>
      <w:r w:rsidRPr="007E3D6D">
        <w:rPr>
          <w:sz w:val="20"/>
        </w:rPr>
        <w:t xml:space="preserve">: This film features interviews with both young and older residents sharing their experiences and views on climate change. It has been shown at community events like the </w:t>
      </w:r>
      <w:r w:rsidRPr="00031CF6">
        <w:rPr>
          <w:i/>
          <w:sz w:val="20"/>
        </w:rPr>
        <w:t>Macedon Range’s Youth Awards</w:t>
      </w:r>
      <w:r w:rsidRPr="007E3D6D">
        <w:rPr>
          <w:sz w:val="20"/>
        </w:rPr>
        <w:t>.</w:t>
      </w:r>
      <w:r w:rsidR="00E350E1">
        <w:rPr>
          <w:sz w:val="20"/>
        </w:rPr>
        <w:t xml:space="preserve"> &lt;</w:t>
      </w:r>
      <w:r w:rsidR="00E350E1" w:rsidRPr="00E350E1">
        <w:rPr>
          <w:sz w:val="20"/>
        </w:rPr>
        <w:t>https://www.youtube.com/watch?v=PCso2dE5VtI</w:t>
      </w:r>
      <w:r w:rsidR="00E350E1" w:rsidRPr="00E350E1">
        <w:t>&gt;</w:t>
      </w:r>
    </w:p>
    <w:p w14:paraId="533E2F2D" w14:textId="267EA83A" w:rsidR="00873274" w:rsidRPr="007E3D6D" w:rsidRDefault="00931117" w:rsidP="007E3D6D">
      <w:pPr>
        <w:pStyle w:val="Body"/>
        <w:rPr>
          <w:sz w:val="20"/>
        </w:rPr>
      </w:pPr>
      <w:r w:rsidRPr="007E3D6D">
        <w:rPr>
          <w:rFonts w:eastAsia="Times New Roman"/>
          <w:sz w:val="20"/>
        </w:rPr>
        <w:t xml:space="preserve">For more information visit Macedon Ranges Shire Council’s </w:t>
      </w:r>
      <w:hyperlink r:id="rId41" w:history="1">
        <w:r w:rsidRPr="007E3D6D">
          <w:rPr>
            <w:rStyle w:val="Hyperlink"/>
            <w:sz w:val="20"/>
          </w:rPr>
          <w:t>How you can take climate action webpage</w:t>
        </w:r>
      </w:hyperlink>
      <w:r w:rsidRPr="007E3D6D">
        <w:rPr>
          <w:sz w:val="20"/>
        </w:rPr>
        <w:t xml:space="preserve"> &lt;https://www.mrsc.vic.gov.au/Live-Work/Environment/Climate-Change/How-you-can-take-climate-action&gt;.</w:t>
      </w:r>
    </w:p>
    <w:tbl>
      <w:tblPr>
        <w:tblStyle w:val="TableGrid"/>
        <w:tblW w:w="0" w:type="auto"/>
        <w:tblLook w:val="04A0" w:firstRow="1" w:lastRow="0" w:firstColumn="1" w:lastColumn="0" w:noHBand="0" w:noVBand="1"/>
      </w:tblPr>
      <w:tblGrid>
        <w:gridCol w:w="9288"/>
      </w:tblGrid>
      <w:tr w:rsidR="00873274" w14:paraId="6B9235A8" w14:textId="77777777" w:rsidTr="00873274">
        <w:tc>
          <w:tcPr>
            <w:tcW w:w="9288" w:type="dxa"/>
          </w:tcPr>
          <w:p w14:paraId="43F94670" w14:textId="6976C3D6" w:rsidR="00873274" w:rsidRDefault="00873274" w:rsidP="00873274">
            <w:pPr>
              <w:pStyle w:val="DHHSbullet1"/>
              <w:numPr>
                <w:ilvl w:val="0"/>
                <w:numId w:val="0"/>
              </w:numPr>
              <w:rPr>
                <w:b/>
                <w:bCs/>
              </w:rPr>
            </w:pPr>
            <w:r>
              <w:rPr>
                <w:b/>
                <w:bCs/>
              </w:rPr>
              <w:t xml:space="preserve">Box </w:t>
            </w:r>
            <w:r w:rsidR="00BB2194">
              <w:rPr>
                <w:b/>
                <w:bCs/>
              </w:rPr>
              <w:t>11</w:t>
            </w:r>
            <w:r>
              <w:rPr>
                <w:b/>
                <w:bCs/>
              </w:rPr>
              <w:t xml:space="preserve">: </w:t>
            </w:r>
            <w:r w:rsidR="000D1480">
              <w:rPr>
                <w:b/>
                <w:bCs/>
              </w:rPr>
              <w:t>10 top tips of climate-health communication</w:t>
            </w:r>
          </w:p>
          <w:p w14:paraId="093667FE" w14:textId="55E53CD0" w:rsidR="00BD7716" w:rsidRDefault="000D1480" w:rsidP="00873274">
            <w:pPr>
              <w:pStyle w:val="DHHSbullet1"/>
              <w:numPr>
                <w:ilvl w:val="0"/>
                <w:numId w:val="0"/>
              </w:numPr>
            </w:pPr>
            <w:r>
              <w:t>The World Health Organization</w:t>
            </w:r>
            <w:r w:rsidR="00914C59">
              <w:t xml:space="preserve">’s </w:t>
            </w:r>
            <w:r w:rsidR="00914C59">
              <w:rPr>
                <w:i/>
                <w:iCs/>
              </w:rPr>
              <w:t xml:space="preserve">Communicating on climate change and health – Toolkit for health professionals </w:t>
            </w:r>
            <w:r w:rsidR="000F6320">
              <w:t>is intended to be used by any health professional</w:t>
            </w:r>
            <w:r w:rsidR="00B07B00">
              <w:t>.</w:t>
            </w:r>
            <w:r w:rsidR="00AA2299" w:rsidRPr="00772551">
              <w:rPr>
                <w:vertAlign w:val="superscript"/>
              </w:rPr>
              <w:fldChar w:fldCharType="begin"/>
            </w:r>
            <w:r w:rsidR="00350CDD">
              <w:rPr>
                <w:vertAlign w:val="superscript"/>
              </w:rPr>
              <w:instrText xml:space="preserve"> ADDIN EN.CITE &lt;EndNote&gt;&lt;Cite&gt;&lt;Author&gt;WHO&lt;/Author&gt;&lt;Year&gt;2024&lt;/Year&gt;&lt;RecNum&gt;623&lt;/RecNum&gt;&lt;DisplayText&gt;115&lt;/DisplayText&gt;&lt;record&gt;&lt;rec-number&gt;623&lt;/rec-number&gt;&lt;foreign-keys&gt;&lt;key app="EN" db-id="fwvs520dta0pajerxw65e0pi2ztww9f052dv" timestamp="1725855899" guid="dcb6df34-e2fe-437b-b8ae-ba2519a75963"&gt;623&lt;/key&gt;&lt;/foreign-keys&gt;&lt;ref-type name="Report"&gt;27&lt;/ref-type&gt;&lt;contributors&gt;&lt;authors&gt;&lt;author&gt;WHO&lt;/author&gt;&lt;/authors&gt;&lt;/contributors&gt;&lt;titles&gt;&lt;title&gt;Communicating on climate change and health: Toolkit for health professionals.&lt;/title&gt;&lt;/titles&gt;&lt;pages&gt;38&lt;/pages&gt;&lt;dates&gt;&lt;year&gt;2024&lt;/year&gt;&lt;/dates&gt;&lt;pub-location&gt;Geneva, Switzerland&lt;/pub-location&gt;&lt;publisher&gt;World Health Organization&lt;/publisher&gt;&lt;urls&gt;&lt;related-urls&gt;&lt;url&gt;https://www.who.int/publications/i/item/9789240090224&lt;/url&gt;&lt;/related-urls&gt;&lt;/urls&gt;&lt;/record&gt;&lt;/Cite&gt;&lt;/EndNote&gt;</w:instrText>
            </w:r>
            <w:r w:rsidR="00AA2299" w:rsidRPr="00772551">
              <w:rPr>
                <w:vertAlign w:val="superscript"/>
              </w:rPr>
              <w:fldChar w:fldCharType="separate"/>
            </w:r>
            <w:r w:rsidR="00937C8F">
              <w:rPr>
                <w:noProof/>
                <w:vertAlign w:val="superscript"/>
              </w:rPr>
              <w:t>115</w:t>
            </w:r>
            <w:r w:rsidR="00AA2299" w:rsidRPr="00772551">
              <w:rPr>
                <w:vertAlign w:val="superscript"/>
              </w:rPr>
              <w:fldChar w:fldCharType="end"/>
            </w:r>
            <w:r w:rsidR="00B07B00">
              <w:t xml:space="preserve"> It can</w:t>
            </w:r>
            <w:r w:rsidR="0073756D">
              <w:t xml:space="preserve"> </w:t>
            </w:r>
            <w:r w:rsidR="00BC280D">
              <w:t xml:space="preserve">support </w:t>
            </w:r>
            <w:r w:rsidR="00B07B00">
              <w:t xml:space="preserve">health professionals to </w:t>
            </w:r>
            <w:r w:rsidR="00FF13D7">
              <w:t>effective</w:t>
            </w:r>
            <w:r w:rsidR="00B07B00">
              <w:t>ly</w:t>
            </w:r>
            <w:r w:rsidR="00FF13D7">
              <w:t xml:space="preserve"> communicat</w:t>
            </w:r>
            <w:r w:rsidR="00B07B00">
              <w:t>e</w:t>
            </w:r>
            <w:r w:rsidR="00FF13D7">
              <w:t xml:space="preserve"> about climate change </w:t>
            </w:r>
            <w:r w:rsidR="00836107">
              <w:t xml:space="preserve">with their communities </w:t>
            </w:r>
            <w:r w:rsidR="008A6DA9">
              <w:t xml:space="preserve">in order </w:t>
            </w:r>
            <w:r w:rsidR="00836107">
              <w:t>to help them understand how climate change will affect their health, how to protect themselves</w:t>
            </w:r>
            <w:r w:rsidR="00BD7716">
              <w:t>, and the benefits that come with implementing climate solutions. Tips provided in th</w:t>
            </w:r>
            <w:r w:rsidR="00565CDB">
              <w:t>e</w:t>
            </w:r>
            <w:r w:rsidR="00BD7716">
              <w:t xml:space="preserve"> toolkit include:</w:t>
            </w:r>
          </w:p>
          <w:p w14:paraId="6E93BDA0" w14:textId="53F2A33E" w:rsidR="004153EB" w:rsidRPr="007E3D6D" w:rsidRDefault="00F078A7" w:rsidP="006321C4">
            <w:pPr>
              <w:pStyle w:val="DHHSbullet1"/>
              <w:numPr>
                <w:ilvl w:val="0"/>
                <w:numId w:val="16"/>
              </w:numPr>
            </w:pPr>
            <w:r>
              <w:t>k</w:t>
            </w:r>
            <w:r w:rsidR="004153EB" w:rsidRPr="007E3D6D">
              <w:t>eeping messages simple and repeating them often</w:t>
            </w:r>
          </w:p>
          <w:p w14:paraId="71071A58" w14:textId="1E6D579E" w:rsidR="004153EB" w:rsidRPr="007E3D6D" w:rsidRDefault="5AA4A22A" w:rsidP="006321C4">
            <w:pPr>
              <w:pStyle w:val="DHHSbullet1"/>
              <w:numPr>
                <w:ilvl w:val="0"/>
                <w:numId w:val="16"/>
              </w:numPr>
            </w:pPr>
            <w:r>
              <w:t>f</w:t>
            </w:r>
            <w:r w:rsidR="004153EB" w:rsidRPr="007E3D6D">
              <w:t>ocusing on human health</w:t>
            </w:r>
          </w:p>
          <w:p w14:paraId="2ED07379" w14:textId="63C716EC" w:rsidR="004153EB" w:rsidRPr="007E3D6D" w:rsidRDefault="0B57C0D5" w:rsidP="006321C4">
            <w:pPr>
              <w:pStyle w:val="DHHSbullet1"/>
              <w:numPr>
                <w:ilvl w:val="0"/>
                <w:numId w:val="16"/>
              </w:numPr>
            </w:pPr>
            <w:r>
              <w:t>u</w:t>
            </w:r>
            <w:r w:rsidR="004153EB" w:rsidRPr="007E3D6D">
              <w:t>nderstanding your local context</w:t>
            </w:r>
          </w:p>
          <w:p w14:paraId="41CA53F8" w14:textId="67C7435C" w:rsidR="004153EB" w:rsidRPr="007E3D6D" w:rsidRDefault="180FF872" w:rsidP="006321C4">
            <w:pPr>
              <w:pStyle w:val="DHHSbullet1"/>
              <w:numPr>
                <w:ilvl w:val="0"/>
                <w:numId w:val="16"/>
              </w:numPr>
            </w:pPr>
            <w:r>
              <w:lastRenderedPageBreak/>
              <w:t>a</w:t>
            </w:r>
            <w:r w:rsidR="004153EB" w:rsidRPr="007E3D6D">
              <w:t>voiding using jargon</w:t>
            </w:r>
          </w:p>
          <w:p w14:paraId="60B0F114" w14:textId="62700247" w:rsidR="004153EB" w:rsidRPr="007E3D6D" w:rsidRDefault="7E066A92" w:rsidP="006321C4">
            <w:pPr>
              <w:pStyle w:val="DHHSbullet1"/>
              <w:numPr>
                <w:ilvl w:val="0"/>
                <w:numId w:val="16"/>
              </w:numPr>
            </w:pPr>
            <w:r>
              <w:t>e</w:t>
            </w:r>
            <w:r w:rsidR="004153EB" w:rsidRPr="007E3D6D">
              <w:t>mpower</w:t>
            </w:r>
            <w:r w:rsidR="00D2103E" w:rsidRPr="007E3D6D">
              <w:t>ing</w:t>
            </w:r>
            <w:r w:rsidR="004153EB" w:rsidRPr="007E3D6D">
              <w:t xml:space="preserve"> people to make good decisions about their health</w:t>
            </w:r>
          </w:p>
          <w:p w14:paraId="799171A6" w14:textId="7E14402C" w:rsidR="004153EB" w:rsidRPr="007E3D6D" w:rsidRDefault="76AE9697" w:rsidP="006321C4">
            <w:pPr>
              <w:pStyle w:val="DHHSbullet1"/>
              <w:numPr>
                <w:ilvl w:val="0"/>
                <w:numId w:val="16"/>
              </w:numPr>
            </w:pPr>
            <w:r>
              <w:t>t</w:t>
            </w:r>
            <w:r w:rsidR="004153EB" w:rsidRPr="007E3D6D">
              <w:t>alk</w:t>
            </w:r>
            <w:r w:rsidR="00D2103E" w:rsidRPr="007E3D6D">
              <w:t>ing</w:t>
            </w:r>
            <w:r w:rsidR="004153EB" w:rsidRPr="007E3D6D">
              <w:t xml:space="preserve"> about the health benefits of climate action</w:t>
            </w:r>
          </w:p>
          <w:p w14:paraId="14A34B86" w14:textId="69EEC4C7" w:rsidR="004153EB" w:rsidRPr="007E3D6D" w:rsidRDefault="0C5192DB" w:rsidP="006321C4">
            <w:pPr>
              <w:pStyle w:val="DHHSbullet1"/>
              <w:numPr>
                <w:ilvl w:val="0"/>
                <w:numId w:val="16"/>
              </w:numPr>
            </w:pPr>
            <w:r>
              <w:t>t</w:t>
            </w:r>
            <w:r w:rsidR="004153EB">
              <w:t>ell</w:t>
            </w:r>
            <w:r w:rsidR="004153EB" w:rsidRPr="007E3D6D">
              <w:t xml:space="preserve"> stories to connect with people</w:t>
            </w:r>
          </w:p>
          <w:p w14:paraId="34061F2C" w14:textId="07FFFC9C" w:rsidR="004153EB" w:rsidRPr="007E3D6D" w:rsidRDefault="3BA7BAD6" w:rsidP="006321C4">
            <w:pPr>
              <w:pStyle w:val="DHHSbullet1"/>
              <w:numPr>
                <w:ilvl w:val="0"/>
                <w:numId w:val="16"/>
              </w:numPr>
            </w:pPr>
            <w:r>
              <w:t>a</w:t>
            </w:r>
            <w:r w:rsidR="004153EB" w:rsidRPr="007E3D6D">
              <w:t>void polarizing language</w:t>
            </w:r>
          </w:p>
          <w:p w14:paraId="44DFB040" w14:textId="77777777" w:rsidR="00970606" w:rsidRDefault="3E1C1B95" w:rsidP="006321C4">
            <w:pPr>
              <w:pStyle w:val="DHHSbullet1"/>
              <w:numPr>
                <w:ilvl w:val="0"/>
                <w:numId w:val="16"/>
              </w:numPr>
            </w:pPr>
            <w:r>
              <w:t>t</w:t>
            </w:r>
            <w:r w:rsidR="004153EB" w:rsidRPr="007E3D6D">
              <w:t>alk about climate change during extreme weather events</w:t>
            </w:r>
          </w:p>
          <w:p w14:paraId="27F2B85B" w14:textId="02E92290" w:rsidR="002A2350" w:rsidRPr="006552C9" w:rsidRDefault="4490E051" w:rsidP="006321C4">
            <w:pPr>
              <w:pStyle w:val="DHHSbullet1"/>
              <w:numPr>
                <w:ilvl w:val="0"/>
                <w:numId w:val="16"/>
              </w:numPr>
            </w:pPr>
            <w:r>
              <w:t>d</w:t>
            </w:r>
            <w:r w:rsidR="004153EB">
              <w:t>on’t</w:t>
            </w:r>
            <w:r w:rsidR="004153EB" w:rsidRPr="007E3D6D">
              <w:t xml:space="preserve"> debate the science</w:t>
            </w:r>
            <w:r w:rsidR="00F57C63" w:rsidRPr="00970606">
              <w:rPr>
                <w:vertAlign w:val="superscript"/>
              </w:rPr>
              <w:fldChar w:fldCharType="begin"/>
            </w:r>
            <w:r w:rsidR="00350CDD" w:rsidRPr="00970606">
              <w:rPr>
                <w:vertAlign w:val="superscript"/>
              </w:rPr>
              <w:instrText xml:space="preserve"> ADDIN EN.CITE &lt;EndNote&gt;&lt;Cite&gt;&lt;Author&gt;WHO&lt;/Author&gt;&lt;Year&gt;2024&lt;/Year&gt;&lt;RecNum&gt;623&lt;/RecNum&gt;&lt;DisplayText&gt;115&lt;/DisplayText&gt;&lt;record&gt;&lt;rec-number&gt;623&lt;/rec-number&gt;&lt;foreign-keys&gt;&lt;key app="EN" db-id="fwvs520dta0pajerxw65e0pi2ztww9f052dv" timestamp="1725855899" guid="dcb6df34-e2fe-437b-b8ae-ba2519a75963"&gt;623&lt;/key&gt;&lt;/foreign-keys&gt;&lt;ref-type name="Report"&gt;27&lt;/ref-type&gt;&lt;contributors&gt;&lt;authors&gt;&lt;author&gt;WHO&lt;/author&gt;&lt;/authors&gt;&lt;/contributors&gt;&lt;titles&gt;&lt;title&gt;Communicating on climate change and health: Toolkit for health professionals.&lt;/title&gt;&lt;/titles&gt;&lt;pages&gt;38&lt;/pages&gt;&lt;dates&gt;&lt;year&gt;2024&lt;/year&gt;&lt;/dates&gt;&lt;pub-location&gt;Geneva, Switzerland&lt;/pub-location&gt;&lt;publisher&gt;World Health Organization&lt;/publisher&gt;&lt;urls&gt;&lt;related-urls&gt;&lt;url&gt;https://www.who.int/publications/i/item/9789240090224&lt;/url&gt;&lt;/related-urls&gt;&lt;/urls&gt;&lt;/record&gt;&lt;/Cite&gt;&lt;/EndNote&gt;</w:instrText>
            </w:r>
            <w:r w:rsidR="00F57C63" w:rsidRPr="00970606">
              <w:rPr>
                <w:vertAlign w:val="superscript"/>
              </w:rPr>
              <w:fldChar w:fldCharType="separate"/>
            </w:r>
            <w:r w:rsidR="00937C8F" w:rsidRPr="00970606">
              <w:rPr>
                <w:noProof/>
                <w:vertAlign w:val="superscript"/>
              </w:rPr>
              <w:t>115</w:t>
            </w:r>
            <w:r w:rsidR="00F57C63" w:rsidRPr="00970606">
              <w:rPr>
                <w:vertAlign w:val="superscript"/>
              </w:rPr>
              <w:fldChar w:fldCharType="end"/>
            </w:r>
            <w:r w:rsidR="004153EB" w:rsidRPr="007E3D6D">
              <w:t xml:space="preserve"> </w:t>
            </w:r>
          </w:p>
          <w:p w14:paraId="24452C15" w14:textId="4A28985B" w:rsidR="002A2350" w:rsidRDefault="002A2350" w:rsidP="002A2350">
            <w:pPr>
              <w:pStyle w:val="DHHSbody"/>
              <w:spacing w:after="40"/>
            </w:pPr>
            <w:r>
              <w:t>The Monash Climate Change Communications Research Hub</w:t>
            </w:r>
            <w:r w:rsidR="00C8057C">
              <w:t xml:space="preserve">’s </w:t>
            </w:r>
            <w:r w:rsidRPr="005E7A6A">
              <w:rPr>
                <w:i/>
                <w:iCs/>
              </w:rPr>
              <w:t xml:space="preserve">A literature review of best practice communication of climate science and impacts: </w:t>
            </w:r>
            <w:r>
              <w:rPr>
                <w:i/>
                <w:iCs/>
              </w:rPr>
              <w:t>g</w:t>
            </w:r>
            <w:r w:rsidRPr="005E7A6A">
              <w:rPr>
                <w:i/>
                <w:iCs/>
              </w:rPr>
              <w:t>uide for policy makers</w:t>
            </w:r>
            <w:r>
              <w:t>, identifies key recommendations for communicating climate science.</w:t>
            </w:r>
            <w:r w:rsidRPr="0055550B">
              <w:rPr>
                <w:vertAlign w:val="superscript"/>
              </w:rPr>
              <w:fldChar w:fldCharType="begin"/>
            </w:r>
            <w:r w:rsidR="00937C8F">
              <w:rPr>
                <w:vertAlign w:val="superscript"/>
              </w:rPr>
              <w:instrText xml:space="preserve"> ADDIN EN.CITE &lt;EndNote&gt;&lt;Cite&gt;&lt;Author&gt;Holmes&lt;/Author&gt;&lt;Year&gt;2018&lt;/Year&gt;&lt;RecNum&gt;117&lt;/RecNum&gt;&lt;IDText&gt;Literature review of best practice communication of climate science and impacts&lt;/IDText&gt;&lt;DisplayText&gt;116&lt;/DisplayText&gt;&lt;record&gt;&lt;rec-number&gt;117&lt;/rec-number&gt;&lt;foreign-keys&gt;&lt;key app="EN" db-id="fwvs520dta0pajerxw65e0pi2ztww9f052dv" timestamp="1545604339" guid="e727f1b8-d223-4fb9-bffa-b083cf952454"&gt;117&lt;/key&gt;&lt;/foreign-keys&gt;&lt;ref-type name="Report"&gt;27&lt;/ref-type&gt;&lt;contributors&gt;&lt;authors&gt;&lt;author&gt;Holmes, D&lt;/author&gt;&lt;author&gt;Hall, S&lt;/author&gt;&lt;/authors&gt;&lt;/contributors&gt;&lt;titles&gt;&lt;title&gt;Literature review of best practice communication of climate science and impacts&lt;/title&gt;&lt;/titles&gt;&lt;dates&gt;&lt;year&gt;2018&lt;/year&gt;&lt;/dates&gt;&lt;pub-location&gt;Melbourne, Australia&lt;/pub-location&gt;&lt;publisher&gt;Monash Climate Change Communication Research Hub&lt;/publisher&gt;&lt;urls&gt;&lt;/urls&gt;&lt;/record&gt;&lt;/Cite&gt;&lt;/EndNote&gt;</w:instrText>
            </w:r>
            <w:r w:rsidRPr="0055550B">
              <w:rPr>
                <w:vertAlign w:val="superscript"/>
              </w:rPr>
              <w:fldChar w:fldCharType="separate"/>
            </w:r>
            <w:r w:rsidR="00937C8F">
              <w:rPr>
                <w:noProof/>
                <w:vertAlign w:val="superscript"/>
              </w:rPr>
              <w:t>116</w:t>
            </w:r>
            <w:r w:rsidRPr="0055550B">
              <w:rPr>
                <w:vertAlign w:val="superscript"/>
              </w:rPr>
              <w:fldChar w:fldCharType="end"/>
            </w:r>
            <w:r>
              <w:t xml:space="preserve"> These include the need to: </w:t>
            </w:r>
          </w:p>
          <w:p w14:paraId="0CB8D6E8" w14:textId="73DD7246" w:rsidR="002A2350" w:rsidRDefault="002A2350" w:rsidP="006321C4">
            <w:pPr>
              <w:pStyle w:val="DHHSbody"/>
              <w:numPr>
                <w:ilvl w:val="0"/>
                <w:numId w:val="13"/>
              </w:numPr>
              <w:spacing w:after="40"/>
              <w:ind w:left="714" w:hanging="357"/>
            </w:pPr>
            <w:r>
              <w:t xml:space="preserve">formulate clear messages that are repeated often by trusted sources </w:t>
            </w:r>
          </w:p>
          <w:p w14:paraId="2A193B61" w14:textId="77777777" w:rsidR="002A2350" w:rsidRPr="00870393" w:rsidRDefault="002A2350" w:rsidP="006321C4">
            <w:pPr>
              <w:pStyle w:val="DHHSbody"/>
              <w:numPr>
                <w:ilvl w:val="0"/>
                <w:numId w:val="13"/>
              </w:numPr>
              <w:spacing w:after="40"/>
              <w:ind w:left="714" w:hanging="357"/>
            </w:pPr>
            <w:r>
              <w:t xml:space="preserve">keep climate change information local rather than focusing on </w:t>
            </w:r>
            <w:r w:rsidRPr="00870393">
              <w:t>national and global information</w:t>
            </w:r>
          </w:p>
          <w:p w14:paraId="2507BB73" w14:textId="77777777" w:rsidR="002A2350" w:rsidRDefault="002A2350" w:rsidP="006321C4">
            <w:pPr>
              <w:pStyle w:val="DHHSbody"/>
              <w:numPr>
                <w:ilvl w:val="0"/>
                <w:numId w:val="13"/>
              </w:numPr>
              <w:ind w:left="714" w:hanging="357"/>
            </w:pPr>
            <w:r>
              <w:t>consider enlisting not only climate scientists to communicate the science and impacts of climate change but also farmers, firefighters, paramedics, doctors, nurses and weather presenters, who have been identified as highly trusted sources.</w:t>
            </w:r>
          </w:p>
          <w:p w14:paraId="26E9E65E" w14:textId="70E010A9" w:rsidR="000D1480" w:rsidRPr="000D1480" w:rsidRDefault="002A2350" w:rsidP="00873274">
            <w:pPr>
              <w:pStyle w:val="DHHSbullet1"/>
              <w:numPr>
                <w:ilvl w:val="0"/>
                <w:numId w:val="0"/>
              </w:numPr>
            </w:pPr>
            <w:r w:rsidRPr="00AD48D7">
              <w:t>Framing climate change around health makes the impacts of climate change more immediate, important and tangible</w:t>
            </w:r>
            <w:r>
              <w:t xml:space="preserve"> and,</w:t>
            </w:r>
            <w:r w:rsidRPr="00AD48D7">
              <w:t xml:space="preserve"> as a consequence, action is more</w:t>
            </w:r>
            <w:r>
              <w:t xml:space="preserve"> likely.</w:t>
            </w:r>
            <w:r w:rsidRPr="0055550B">
              <w:rPr>
                <w:vertAlign w:val="superscript"/>
              </w:rPr>
              <w:fldChar w:fldCharType="begin"/>
            </w:r>
            <w:r w:rsidR="00937C8F">
              <w:rPr>
                <w:vertAlign w:val="superscript"/>
              </w:rPr>
              <w:instrText xml:space="preserve"> ADDIN EN.CITE &lt;EndNote&gt;&lt;Cite&gt;&lt;Author&gt;Brunton&lt;/Author&gt;&lt;Year&gt;2018&lt;/Year&gt;&lt;RecNum&gt;136&lt;/RecNum&gt;&lt;IDText&gt;Impact of Climate Change on Health: Qualitative Findings&lt;/IDText&gt;&lt;DisplayText&gt;117&lt;/DisplayText&gt;&lt;record&gt;&lt;rec-number&gt;136&lt;/rec-number&gt;&lt;foreign-keys&gt;&lt;key app="EN" db-id="fwvs520dta0pajerxw65e0pi2ztww9f052dv" timestamp="1548734561" guid="d0aa056a-e68c-42cf-be22-170e9daea207"&gt;136&lt;/key&gt;&lt;/foreign-keys&gt;&lt;ref-type name="Generic"&gt;13&lt;/ref-type&gt;&lt;contributors&gt;&lt;authors&gt;&lt;author&gt;Brunton, C&lt;/author&gt;&lt;/authors&gt;&lt;/contributors&gt;&lt;titles&gt;&lt;title&gt;Impact of Climate Change on Health: Qualitative Findings&lt;/title&gt;&lt;/titles&gt;&lt;dates&gt;&lt;year&gt;2018&lt;/year&gt;&lt;/dates&gt;&lt;publisher&gt;Sustainability Victoria&lt;/publisher&gt;&lt;urls&gt;&lt;/urls&gt;&lt;/record&gt;&lt;/Cite&gt;&lt;Cite&gt;&lt;Author&gt;Brunton&lt;/Author&gt;&lt;Year&gt;2018&lt;/Year&gt;&lt;RecNum&gt;136&lt;/RecNum&gt;&lt;IDText&gt;Impact of Climate Change on Health: Qualitative Findings&lt;/IDText&gt;&lt;record&gt;&lt;rec-number&gt;136&lt;/rec-number&gt;&lt;foreign-keys&gt;&lt;key app="EN" db-id="fwvs520dta0pajerxw65e0pi2ztww9f052dv" timestamp="1548734561" guid="d0aa056a-e68c-42cf-be22-170e9daea207"&gt;136&lt;/key&gt;&lt;/foreign-keys&gt;&lt;ref-type name="Generic"&gt;13&lt;/ref-type&gt;&lt;contributors&gt;&lt;authors&gt;&lt;author&gt;Brunton, C&lt;/author&gt;&lt;/authors&gt;&lt;/contributors&gt;&lt;titles&gt;&lt;title&gt;Impact of Climate Change on Health: Qualitative Findings&lt;/title&gt;&lt;/titles&gt;&lt;dates&gt;&lt;year&gt;2018&lt;/year&gt;&lt;/dates&gt;&lt;publisher&gt;Sustainability Victoria&lt;/publisher&gt;&lt;urls&gt;&lt;/urls&gt;&lt;/record&gt;&lt;/Cite&gt;&lt;Cite&gt;&lt;Author&gt;Brunton&lt;/Author&gt;&lt;Year&gt;2018&lt;/Year&gt;&lt;RecNum&gt;136&lt;/RecNum&gt;&lt;IDText&gt;Impact of Climate Change on Health: Qualitative Findings&lt;/IDText&gt;&lt;record&gt;&lt;rec-number&gt;136&lt;/rec-number&gt;&lt;foreign-keys&gt;&lt;key app="EN" db-id="fwvs520dta0pajerxw65e0pi2ztww9f052dv" timestamp="1548734561" guid="d0aa056a-e68c-42cf-be22-170e9daea207"&gt;136&lt;/key&gt;&lt;/foreign-keys&gt;&lt;ref-type name="Generic"&gt;13&lt;/ref-type&gt;&lt;contributors&gt;&lt;authors&gt;&lt;author&gt;Brunton, C&lt;/author&gt;&lt;/authors&gt;&lt;/contributors&gt;&lt;titles&gt;&lt;title&gt;Impact of Climate Change on Health: Qualitative Findings&lt;/title&gt;&lt;/titles&gt;&lt;dates&gt;&lt;year&gt;2018&lt;/year&gt;&lt;/dates&gt;&lt;publisher&gt;Sustainability Victoria&lt;/publisher&gt;&lt;urls&gt;&lt;/urls&gt;&lt;/record&gt;&lt;/Cite&gt;&lt;/EndNote&gt;</w:instrText>
            </w:r>
            <w:r w:rsidRPr="0055550B">
              <w:rPr>
                <w:vertAlign w:val="superscript"/>
              </w:rPr>
              <w:fldChar w:fldCharType="separate"/>
            </w:r>
            <w:r w:rsidR="00937C8F">
              <w:rPr>
                <w:noProof/>
                <w:vertAlign w:val="superscript"/>
              </w:rPr>
              <w:t>117</w:t>
            </w:r>
            <w:r w:rsidRPr="0055550B">
              <w:rPr>
                <w:vertAlign w:val="superscript"/>
              </w:rPr>
              <w:fldChar w:fldCharType="end"/>
            </w:r>
            <w:r w:rsidR="006D2589">
              <w:rPr>
                <w:vertAlign w:val="superscript"/>
              </w:rPr>
              <w:t xml:space="preserve"> </w:t>
            </w:r>
          </w:p>
        </w:tc>
      </w:tr>
    </w:tbl>
    <w:p w14:paraId="2A1576BE" w14:textId="77777777" w:rsidR="00970606" w:rsidRPr="00970606" w:rsidRDefault="00970606" w:rsidP="00970606"/>
    <w:p w14:paraId="1C2ED3F6" w14:textId="543C5854" w:rsidR="008E1FB3" w:rsidRDefault="008E1FB3" w:rsidP="008E1FB3">
      <w:pPr>
        <w:pStyle w:val="Heading3"/>
      </w:pPr>
      <w:bookmarkStart w:id="53" w:name="_Toc190954543"/>
      <w:r>
        <w:t>Emergency management</w:t>
      </w:r>
      <w:bookmarkEnd w:id="53"/>
      <w:r>
        <w:t xml:space="preserve"> </w:t>
      </w:r>
    </w:p>
    <w:p w14:paraId="0024CEA1" w14:textId="77777777" w:rsidR="009F0AC1" w:rsidRDefault="009F0AC1" w:rsidP="009C5691">
      <w:pPr>
        <w:pStyle w:val="DHHSbody"/>
      </w:pPr>
      <w:r w:rsidRPr="009F0AC1">
        <w:t>Councils can incorporate climate change and its impacts on health into all emergency management and planning strategies and policies.</w:t>
      </w:r>
    </w:p>
    <w:p w14:paraId="152178C8" w14:textId="7D73CD4D" w:rsidR="009C5691" w:rsidRDefault="000D1CC1" w:rsidP="009C5691">
      <w:pPr>
        <w:pStyle w:val="DHHSbody"/>
        <w:rPr>
          <w:rFonts w:cs="Arial"/>
          <w:color w:val="000000"/>
          <w:shd w:val="clear" w:color="auto" w:fill="FFFFFF"/>
        </w:rPr>
      </w:pPr>
      <w:r w:rsidRPr="000D1CC1">
        <w:t xml:space="preserve">Councils play a critical role in </w:t>
      </w:r>
      <w:r w:rsidR="003C151C">
        <w:t>preventing, preparing for, responding to and supporting recover</w:t>
      </w:r>
      <w:r w:rsidR="00BE375F">
        <w:t>y</w:t>
      </w:r>
      <w:r w:rsidR="003C151C">
        <w:t xml:space="preserve"> from</w:t>
      </w:r>
      <w:r w:rsidR="003A2BA6">
        <w:t xml:space="preserve"> </w:t>
      </w:r>
      <w:r w:rsidRPr="000D1CC1">
        <w:t>impacts associated with emergencies such as bushfires and floods</w:t>
      </w:r>
      <w:r w:rsidRPr="000D1CC1">
        <w:rPr>
          <w:rFonts w:cs="Arial"/>
          <w:color w:val="000000"/>
        </w:rPr>
        <w:t xml:space="preserve">. As the intensity, severity and duration of </w:t>
      </w:r>
      <w:r w:rsidR="005C12D4">
        <w:rPr>
          <w:rFonts w:cs="Arial"/>
          <w:color w:val="000000"/>
        </w:rPr>
        <w:t>these and other</w:t>
      </w:r>
      <w:r w:rsidRPr="000D1CC1">
        <w:rPr>
          <w:rFonts w:cs="Arial"/>
          <w:color w:val="000000"/>
        </w:rPr>
        <w:t xml:space="preserve"> events in Victoria </w:t>
      </w:r>
      <w:r w:rsidR="00962887">
        <w:rPr>
          <w:rFonts w:cs="Arial"/>
          <w:color w:val="000000"/>
        </w:rPr>
        <w:t>rise</w:t>
      </w:r>
      <w:r w:rsidRPr="000D1CC1">
        <w:rPr>
          <w:rFonts w:cs="Arial"/>
          <w:color w:val="000000"/>
        </w:rPr>
        <w:t>, councils will increasingly be called upon to manage the consequences, including public health impacts, and to support community recovery</w:t>
      </w:r>
      <w:r w:rsidRPr="000D1CC1">
        <w:rPr>
          <w:rFonts w:cs="Arial"/>
          <w:color w:val="000000"/>
          <w:shd w:val="clear" w:color="auto" w:fill="FFFFFF"/>
        </w:rPr>
        <w:t>.</w:t>
      </w:r>
    </w:p>
    <w:p w14:paraId="4582F806" w14:textId="5516B126" w:rsidR="00E40F41" w:rsidRDefault="00E40F41" w:rsidP="00E40F41">
      <w:pPr>
        <w:pStyle w:val="DHHSbody"/>
      </w:pPr>
      <w:r>
        <w:t xml:space="preserve">Examples of business areas and strategies that could be implemented in the theme area of emergency management are included in </w:t>
      </w:r>
      <w:r w:rsidR="004233F5">
        <w:rPr>
          <w:b/>
          <w:bCs/>
        </w:rPr>
        <w:t xml:space="preserve">Table </w:t>
      </w:r>
      <w:r w:rsidR="00970606">
        <w:rPr>
          <w:b/>
          <w:bCs/>
        </w:rPr>
        <w:t>10</w:t>
      </w:r>
      <w:r>
        <w:t>.</w:t>
      </w:r>
    </w:p>
    <w:p w14:paraId="106A6E36" w14:textId="65396FF0" w:rsidR="00E40F41" w:rsidRPr="00BB368E" w:rsidRDefault="00E40F41" w:rsidP="00BD72BB">
      <w:pPr>
        <w:pStyle w:val="DHHStablecaption"/>
        <w:rPr>
          <w:rFonts w:eastAsia="Times"/>
        </w:rPr>
      </w:pPr>
      <w:bookmarkStart w:id="54" w:name="_Ref44344057"/>
      <w:r w:rsidRPr="00900FEB">
        <w:rPr>
          <w:rFonts w:eastAsia="Times"/>
        </w:rPr>
        <w:t xml:space="preserve">Table </w:t>
      </w:r>
      <w:r w:rsidR="00970606">
        <w:rPr>
          <w:rFonts w:eastAsia="Times"/>
        </w:rPr>
        <w:t>10</w:t>
      </w:r>
      <w:bookmarkEnd w:id="54"/>
      <w:r w:rsidRPr="00900FEB">
        <w:rPr>
          <w:rFonts w:eastAsia="Times"/>
        </w:rPr>
        <w:t xml:space="preserve">: </w:t>
      </w:r>
      <w:r>
        <w:rPr>
          <w:rFonts w:eastAsia="Times"/>
        </w:rPr>
        <w:t xml:space="preserve">Examples of emergency management </w:t>
      </w:r>
      <w:r w:rsidR="00581E74">
        <w:rPr>
          <w:rFonts w:eastAsia="Times"/>
        </w:rPr>
        <w:t>strategies</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62"/>
      </w:tblGrid>
      <w:tr w:rsidR="00970606" w:rsidRPr="00970606" w14:paraId="2EA6C3F2" w14:textId="77777777"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tcPr>
          <w:p w14:paraId="4B4959BA" w14:textId="563E6397" w:rsidR="0020252C" w:rsidRPr="00970606" w:rsidRDefault="0020252C" w:rsidP="00ED6125">
            <w:pPr>
              <w:pStyle w:val="DHHStabletext"/>
              <w:rPr>
                <w:color w:val="0D0D0D" w:themeColor="text1" w:themeTint="F2"/>
              </w:rPr>
            </w:pPr>
            <w:r w:rsidRPr="00970606">
              <w:rPr>
                <w:color w:val="0D0D0D" w:themeColor="text1" w:themeTint="F2"/>
              </w:rPr>
              <w:t>Example business areas</w:t>
            </w:r>
          </w:p>
        </w:tc>
        <w:tc>
          <w:tcPr>
            <w:tcW w:w="6662" w:type="dxa"/>
            <w:tcBorders>
              <w:top w:val="none" w:sz="0" w:space="0" w:color="auto"/>
              <w:left w:val="none" w:sz="0" w:space="0" w:color="auto"/>
              <w:bottom w:val="none" w:sz="0" w:space="0" w:color="auto"/>
              <w:right w:val="none" w:sz="0" w:space="0" w:color="auto"/>
            </w:tcBorders>
          </w:tcPr>
          <w:p w14:paraId="58040E55" w14:textId="77777777" w:rsidR="0020252C" w:rsidRPr="00970606" w:rsidRDefault="0020252C" w:rsidP="00ED6125">
            <w:pPr>
              <w:pStyle w:val="DHHStabletext"/>
              <w:cnfStyle w:val="100000000000" w:firstRow="1" w:lastRow="0" w:firstColumn="0" w:lastColumn="0" w:oddVBand="0" w:evenVBand="0" w:oddHBand="0" w:evenHBand="0" w:firstRowFirstColumn="0" w:firstRowLastColumn="0" w:lastRowFirstColumn="0" w:lastRowLastColumn="0"/>
              <w:rPr>
                <w:color w:val="auto"/>
              </w:rPr>
            </w:pPr>
            <w:r w:rsidRPr="00970606">
              <w:rPr>
                <w:color w:val="auto"/>
              </w:rPr>
              <w:t>Example strategies</w:t>
            </w:r>
          </w:p>
        </w:tc>
      </w:tr>
      <w:tr w:rsidR="0020252C" w14:paraId="701E9C9F"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197A52" w14:textId="77777777" w:rsidR="0020252C" w:rsidRPr="0020252C" w:rsidRDefault="0020252C" w:rsidP="00ED6125">
            <w:pPr>
              <w:pStyle w:val="DHHStablebullet1"/>
              <w:rPr>
                <w:b w:val="0"/>
                <w:bCs w:val="0"/>
              </w:rPr>
            </w:pPr>
            <w:r w:rsidRPr="0020252C">
              <w:rPr>
                <w:b w:val="0"/>
                <w:bCs w:val="0"/>
              </w:rPr>
              <w:t>Emergency management</w:t>
            </w:r>
          </w:p>
          <w:p w14:paraId="59767541" w14:textId="77777777" w:rsidR="0020252C" w:rsidRPr="0020252C" w:rsidRDefault="0020252C" w:rsidP="00ED6125">
            <w:pPr>
              <w:pStyle w:val="DHHStablebullet1"/>
              <w:rPr>
                <w:b w:val="0"/>
                <w:bCs w:val="0"/>
              </w:rPr>
            </w:pPr>
            <w:r w:rsidRPr="0020252C">
              <w:rPr>
                <w:b w:val="0"/>
                <w:bCs w:val="0"/>
              </w:rPr>
              <w:t>Environmental health</w:t>
            </w:r>
          </w:p>
          <w:p w14:paraId="307D13CF" w14:textId="77777777" w:rsidR="0020252C" w:rsidRPr="0020252C" w:rsidRDefault="0020252C" w:rsidP="00ED6125">
            <w:pPr>
              <w:pStyle w:val="DHHStablebullet1"/>
              <w:rPr>
                <w:b w:val="0"/>
                <w:bCs w:val="0"/>
              </w:rPr>
            </w:pPr>
            <w:r w:rsidRPr="0020252C">
              <w:rPr>
                <w:b w:val="0"/>
                <w:bCs w:val="0"/>
              </w:rPr>
              <w:t>Sustainability</w:t>
            </w:r>
          </w:p>
          <w:p w14:paraId="496DB3D5" w14:textId="77777777" w:rsidR="0020252C" w:rsidRPr="0020252C" w:rsidRDefault="0020252C" w:rsidP="00ED6125">
            <w:pPr>
              <w:pStyle w:val="DHHStablebullet1"/>
              <w:rPr>
                <w:b w:val="0"/>
                <w:bCs w:val="0"/>
              </w:rPr>
            </w:pPr>
            <w:r w:rsidRPr="0020252C">
              <w:rPr>
                <w:b w:val="0"/>
                <w:bCs w:val="0"/>
              </w:rPr>
              <w:t xml:space="preserve">Health and wellbeing </w:t>
            </w:r>
          </w:p>
          <w:p w14:paraId="109A8E79" w14:textId="2C1287F1" w:rsidR="0020252C" w:rsidRDefault="0020252C" w:rsidP="00ED6125">
            <w:pPr>
              <w:pStyle w:val="DHHStablebullet1"/>
            </w:pPr>
            <w:r w:rsidRPr="0020252C">
              <w:rPr>
                <w:b w:val="0"/>
                <w:bCs w:val="0"/>
              </w:rPr>
              <w:t>Health planning</w:t>
            </w:r>
          </w:p>
        </w:tc>
        <w:tc>
          <w:tcPr>
            <w:tcW w:w="6662" w:type="dxa"/>
          </w:tcPr>
          <w:p w14:paraId="3A780A08" w14:textId="27622E00" w:rsidR="0020252C" w:rsidRPr="00F63909" w:rsidRDefault="0020252C" w:rsidP="00F60D84">
            <w:pPr>
              <w:pStyle w:val="DHHStablebullet1"/>
              <w:cnfStyle w:val="000000100000" w:firstRow="0" w:lastRow="0" w:firstColumn="0" w:lastColumn="0" w:oddVBand="0" w:evenVBand="0" w:oddHBand="1" w:evenHBand="0" w:firstRowFirstColumn="0" w:firstRowLastColumn="0" w:lastRowFirstColumn="0" w:lastRowLastColumn="0"/>
            </w:pPr>
            <w:r w:rsidRPr="002D7BA9">
              <w:t xml:space="preserve">Ensure new and updated </w:t>
            </w:r>
            <w:r>
              <w:t>emergency management</w:t>
            </w:r>
            <w:r w:rsidRPr="002D7BA9">
              <w:t xml:space="preserve"> plans and strategies consider </w:t>
            </w:r>
            <w:r w:rsidR="002C6CC5">
              <w:t>projected changes in Victoria’s climate an</w:t>
            </w:r>
            <w:r w:rsidR="00C5344F">
              <w:t>d</w:t>
            </w:r>
            <w:r w:rsidR="002C6CC5" w:rsidRPr="002D7BA9">
              <w:t xml:space="preserve"> </w:t>
            </w:r>
            <w:r w:rsidRPr="002D7BA9">
              <w:t>climate-related health risks</w:t>
            </w:r>
            <w:r w:rsidR="00B26A93">
              <w:t xml:space="preserve"> (for example</w:t>
            </w:r>
            <w:r w:rsidR="008A245E">
              <w:t>, m</w:t>
            </w:r>
            <w:r w:rsidR="00454701">
              <w:t>unicipal e</w:t>
            </w:r>
            <w:r w:rsidRPr="007C3CD5">
              <w:t xml:space="preserve">mergency </w:t>
            </w:r>
            <w:r w:rsidR="00454701">
              <w:t>m</w:t>
            </w:r>
            <w:r w:rsidRPr="007C3CD5">
              <w:t>anagement</w:t>
            </w:r>
            <w:r>
              <w:t xml:space="preserve"> </w:t>
            </w:r>
            <w:r w:rsidR="00454701">
              <w:t>p</w:t>
            </w:r>
            <w:r w:rsidRPr="007C3CD5">
              <w:t>lan</w:t>
            </w:r>
            <w:r>
              <w:t>s</w:t>
            </w:r>
            <w:r w:rsidR="008A245E">
              <w:t>, m</w:t>
            </w:r>
            <w:r w:rsidR="001C628A">
              <w:t>unicipal fire</w:t>
            </w:r>
            <w:r w:rsidRPr="007C3CD5">
              <w:t xml:space="preserve"> management</w:t>
            </w:r>
            <w:r>
              <w:t xml:space="preserve"> </w:t>
            </w:r>
            <w:r w:rsidRPr="007C3CD5">
              <w:t>plan</w:t>
            </w:r>
            <w:r>
              <w:t>s</w:t>
            </w:r>
            <w:r w:rsidR="008A245E">
              <w:t>, h</w:t>
            </w:r>
            <w:r w:rsidRPr="007C3CD5">
              <w:t>eatwave plan</w:t>
            </w:r>
            <w:r>
              <w:t>s</w:t>
            </w:r>
            <w:r w:rsidR="008A245E">
              <w:t>)</w:t>
            </w:r>
            <w:r w:rsidR="00E97E7E">
              <w:t>, including impacts on assets and the provision of essential health and community services</w:t>
            </w:r>
          </w:p>
          <w:p w14:paraId="43F9C426" w14:textId="08442966" w:rsidR="00602B68" w:rsidRPr="00F63909" w:rsidRDefault="00602B68" w:rsidP="00F60D84">
            <w:pPr>
              <w:pStyle w:val="DHHStablebullet1"/>
              <w:cnfStyle w:val="000000100000" w:firstRow="0" w:lastRow="0" w:firstColumn="0" w:lastColumn="0" w:oddVBand="0" w:evenVBand="0" w:oddHBand="1" w:evenHBand="0" w:firstRowFirstColumn="0" w:firstRowLastColumn="0" w:lastRowFirstColumn="0" w:lastRowLastColumn="0"/>
            </w:pPr>
            <w:r w:rsidRPr="00602B68">
              <w:t>Review emergency management planning documents and processes to ensure that climate risk considerations and any additional requirements for people with a disability, older adults, and other community members at greater risk are accounted for</w:t>
            </w:r>
          </w:p>
          <w:p w14:paraId="3FD73065" w14:textId="7C8B6E1E" w:rsidR="00367A5E" w:rsidRDefault="0020252C" w:rsidP="00F60D84">
            <w:pPr>
              <w:pStyle w:val="DHHStablebullet1"/>
              <w:cnfStyle w:val="000000100000" w:firstRow="0" w:lastRow="0" w:firstColumn="0" w:lastColumn="0" w:oddVBand="0" w:evenVBand="0" w:oddHBand="1" w:evenHBand="0" w:firstRowFirstColumn="0" w:firstRowLastColumn="0" w:lastRowFirstColumn="0" w:lastRowLastColumn="0"/>
            </w:pPr>
            <w:r>
              <w:t>Engage with the community to raise awareness about the p</w:t>
            </w:r>
            <w:r w:rsidR="00E50C34">
              <w:t xml:space="preserve">rojected </w:t>
            </w:r>
            <w:r>
              <w:t xml:space="preserve">impacts of climate change </w:t>
            </w:r>
            <w:r w:rsidR="00E11EDC">
              <w:t xml:space="preserve">on </w:t>
            </w:r>
            <w:r w:rsidR="00260DDD">
              <w:t xml:space="preserve">the frequency </w:t>
            </w:r>
            <w:r w:rsidR="0072175E">
              <w:t xml:space="preserve">and intensity </w:t>
            </w:r>
            <w:r w:rsidR="00260DDD">
              <w:t xml:space="preserve">of </w:t>
            </w:r>
            <w:r w:rsidR="007D5B6D">
              <w:t xml:space="preserve">events including bushfires, storms, floods and heatwaves </w:t>
            </w:r>
            <w:r>
              <w:t xml:space="preserve">in the municipality, </w:t>
            </w:r>
            <w:r w:rsidR="00120317">
              <w:t xml:space="preserve">the potential for direct and indirect health impacts </w:t>
            </w:r>
            <w:r>
              <w:t xml:space="preserve">and what actions can be taken to </w:t>
            </w:r>
            <w:r w:rsidR="004373C9">
              <w:t>prevent impacts</w:t>
            </w:r>
          </w:p>
          <w:p w14:paraId="1BA3A5DC" w14:textId="795B8F7B" w:rsidR="004351D8" w:rsidRDefault="00C974E0" w:rsidP="00F60D84">
            <w:pPr>
              <w:pStyle w:val="DHHStablebullet1"/>
              <w:cnfStyle w:val="000000100000" w:firstRow="0" w:lastRow="0" w:firstColumn="0" w:lastColumn="0" w:oddVBand="0" w:evenVBand="0" w:oddHBand="1" w:evenHBand="0" w:firstRowFirstColumn="0" w:firstRowLastColumn="0" w:lastRowFirstColumn="0" w:lastRowLastColumn="0"/>
            </w:pPr>
            <w:r>
              <w:t>Plan for and i</w:t>
            </w:r>
            <w:r w:rsidR="00443BA5">
              <w:t xml:space="preserve">nvest in </w:t>
            </w:r>
            <w:r w:rsidR="009A6E69">
              <w:t xml:space="preserve">cooler and cleaner air spaces to provide </w:t>
            </w:r>
            <w:r w:rsidR="00757C17">
              <w:t xml:space="preserve">community respite to ‘cleaner air’ when local air quality becomes </w:t>
            </w:r>
            <w:r w:rsidR="00757C17">
              <w:lastRenderedPageBreak/>
              <w:t>heavily impacted by smoke from large</w:t>
            </w:r>
            <w:r w:rsidR="005D3F29">
              <w:t>-</w:t>
            </w:r>
            <w:r w:rsidR="00757C17">
              <w:t>scale or prolonged bushfire activity</w:t>
            </w:r>
            <w:r w:rsidR="00930B91">
              <w:t xml:space="preserve"> and</w:t>
            </w:r>
            <w:r w:rsidR="00757C17">
              <w:t xml:space="preserve"> during periods of extreme heat</w:t>
            </w:r>
            <w:r w:rsidR="00C1275E">
              <w:rPr>
                <w:rStyle w:val="FootnoteReference"/>
              </w:rPr>
              <w:footnoteReference w:id="11"/>
            </w:r>
          </w:p>
        </w:tc>
      </w:tr>
    </w:tbl>
    <w:p w14:paraId="54D444BB" w14:textId="3A01A060" w:rsidR="009E4033" w:rsidRDefault="009E4033" w:rsidP="007E3D6D">
      <w:pPr>
        <w:pStyle w:val="Heading4"/>
      </w:pPr>
      <w:r>
        <w:lastRenderedPageBreak/>
        <w:t>Case study: City of Melbourne – The Heat Lab (Evaluation)</w:t>
      </w:r>
      <w:r w:rsidR="008A7EF4" w:rsidRPr="008A7EF4">
        <w:rPr>
          <w:vertAlign w:val="superscript"/>
        </w:rPr>
        <w:fldChar w:fldCharType="begin"/>
      </w:r>
      <w:r w:rsidR="00182F33">
        <w:rPr>
          <w:vertAlign w:val="superscript"/>
        </w:rPr>
        <w:instrText xml:space="preserve"> ADDIN EN.CITE &lt;EndNote&gt;&lt;Cite ExcludeAuth="1"&gt;&lt;Year&gt;2024&lt;/Year&gt;&lt;RecNum&gt;621&lt;/RecNum&gt;&lt;DisplayText&gt;118&lt;/DisplayText&gt;&lt;record&gt;&lt;rec-number&gt;621&lt;/rec-number&gt;&lt;foreign-keys&gt;&lt;key app="EN" db-id="fwvs520dta0pajerxw65e0pi2ztww9f052dv" timestamp="1725855899" guid="cda804a6-a335-49ae-b264-4a4c3e3431c1"&gt;621&lt;/key&gt;&lt;/foreign-keys&gt;&lt;ref-type name="Government Document"&gt;46&lt;/ref-type&gt;&lt;contributors&gt;&lt;/contributors&gt;&lt;titles&gt;&lt;title&gt;City of Melbourne. The Heat Lab (Evaluation)&lt;/title&gt;&lt;/titles&gt;&lt;dates&gt;&lt;year&gt;2024&lt;/year&gt;&lt;/dates&gt;&lt;urls&gt;&lt;related-urls&gt;&lt;url&gt;https://www.melbourne.vic.gov.au/heatwaves&lt;/url&gt;&lt;/related-urls&gt;&lt;/urls&gt;&lt;/record&gt;&lt;/Cite&gt;&lt;/EndNote&gt;</w:instrText>
      </w:r>
      <w:r w:rsidR="008A7EF4" w:rsidRPr="008A7EF4">
        <w:rPr>
          <w:vertAlign w:val="superscript"/>
        </w:rPr>
        <w:fldChar w:fldCharType="separate"/>
      </w:r>
      <w:r w:rsidR="00937C8F">
        <w:rPr>
          <w:noProof/>
          <w:vertAlign w:val="superscript"/>
        </w:rPr>
        <w:t>118</w:t>
      </w:r>
      <w:r w:rsidR="008A7EF4" w:rsidRPr="008A7EF4">
        <w:rPr>
          <w:vertAlign w:val="superscript"/>
        </w:rPr>
        <w:fldChar w:fldCharType="end"/>
      </w:r>
    </w:p>
    <w:p w14:paraId="1A509E32" w14:textId="47782C45" w:rsidR="009E4033" w:rsidRPr="007E3D6D" w:rsidRDefault="009E4033" w:rsidP="009E4033">
      <w:pPr>
        <w:pStyle w:val="Body"/>
        <w:rPr>
          <w:sz w:val="20"/>
        </w:rPr>
      </w:pPr>
      <w:r w:rsidRPr="007E3D6D">
        <w:rPr>
          <w:sz w:val="20"/>
        </w:rPr>
        <w:t>To address extreme heat risk in urban neighbourhoods the City of Melbourne ran ‘The Heat Lab’ - a twelve-month project testing community focused and place</w:t>
      </w:r>
      <w:r w:rsidR="00881C4A">
        <w:rPr>
          <w:sz w:val="20"/>
        </w:rPr>
        <w:t>-</w:t>
      </w:r>
      <w:r w:rsidRPr="007E3D6D">
        <w:rPr>
          <w:sz w:val="20"/>
        </w:rPr>
        <w:t xml:space="preserve">based heat resilience solutions. Solutions were developed by combining council, business, public health, and community leader expertise. </w:t>
      </w:r>
    </w:p>
    <w:p w14:paraId="21D19AF0" w14:textId="77777777" w:rsidR="009E4033" w:rsidRPr="007E3D6D" w:rsidRDefault="009E4033" w:rsidP="009E4033">
      <w:pPr>
        <w:pStyle w:val="Body"/>
        <w:rPr>
          <w:sz w:val="20"/>
        </w:rPr>
      </w:pPr>
      <w:r w:rsidRPr="007E3D6D">
        <w:rPr>
          <w:sz w:val="20"/>
        </w:rPr>
        <w:t>An evaluation of The Heat Lab was completed to identify what worked well and inform future work. The evaluation involved reviewing project documentation, and data collection and analysis. Data collection methods included acquittal reports, surveys, and stakeholder interviews.</w:t>
      </w:r>
    </w:p>
    <w:p w14:paraId="03E39EF8" w14:textId="77777777" w:rsidR="009E4033" w:rsidRPr="007E3D6D" w:rsidRDefault="009E4033" w:rsidP="009E4033">
      <w:pPr>
        <w:pStyle w:val="Body"/>
        <w:rPr>
          <w:sz w:val="20"/>
        </w:rPr>
      </w:pPr>
      <w:r w:rsidRPr="007E3D6D">
        <w:rPr>
          <w:sz w:val="20"/>
        </w:rPr>
        <w:t>The ‘lab’ model was an effective way to design and deliver risk reduction activities as it enabled experimentation, collaboration, and flexibility to adapt to changing circumstances. Some of the tangible outcomes of ‘The Heat Lab’ included:</w:t>
      </w:r>
    </w:p>
    <w:p w14:paraId="6BCEE3D4" w14:textId="02A164A5" w:rsidR="009E4033" w:rsidRPr="007E3D6D" w:rsidRDefault="009E4033" w:rsidP="00F94AC1">
      <w:pPr>
        <w:pStyle w:val="DHHSbullet1"/>
        <w:ind w:left="709"/>
      </w:pPr>
      <w:r w:rsidRPr="007E3D6D">
        <w:t>provision of 1255 cool kits</w:t>
      </w:r>
    </w:p>
    <w:p w14:paraId="7B071AB9" w14:textId="77777777" w:rsidR="009E4033" w:rsidRPr="007E3D6D" w:rsidRDefault="009E4033" w:rsidP="00F94AC1">
      <w:pPr>
        <w:pStyle w:val="DHHSbullet1"/>
        <w:ind w:left="709"/>
      </w:pPr>
      <w:r w:rsidRPr="007E3D6D">
        <w:t xml:space="preserve">distribution of information via 4000 heat safe brochures, 11 heat smart sessions and </w:t>
      </w:r>
      <w:r w:rsidRPr="007E3D6D">
        <w:rPr>
          <w:lang w:val="en-US"/>
        </w:rPr>
        <w:t>over 435,000 social media impressions</w:t>
      </w:r>
    </w:p>
    <w:p w14:paraId="5A99275D" w14:textId="3F88EAB8" w:rsidR="009E4033" w:rsidRPr="007E3D6D" w:rsidRDefault="009E4033" w:rsidP="00F94AC1">
      <w:pPr>
        <w:pStyle w:val="DHHSbullet1"/>
        <w:ind w:left="709"/>
      </w:pPr>
      <w:r w:rsidRPr="007E3D6D">
        <w:t>surface treatment and shading infrastructure trials</w:t>
      </w:r>
    </w:p>
    <w:p w14:paraId="4087F3E0" w14:textId="77777777" w:rsidR="009E4033" w:rsidRPr="007E3D6D" w:rsidRDefault="009E4033" w:rsidP="00F94AC1">
      <w:pPr>
        <w:pStyle w:val="DHHSbullet1"/>
        <w:ind w:left="709"/>
      </w:pPr>
      <w:r w:rsidRPr="007E3D6D">
        <w:t>trial of a heat risk platform to aid council operations</w:t>
      </w:r>
    </w:p>
    <w:p w14:paraId="3AA3B117" w14:textId="33862B44" w:rsidR="009E4033" w:rsidRPr="007E3D6D" w:rsidRDefault="009E4033" w:rsidP="00F94AC1">
      <w:pPr>
        <w:pStyle w:val="DHHSbullet1"/>
        <w:ind w:left="709"/>
      </w:pPr>
      <w:r w:rsidRPr="007E3D6D">
        <w:t xml:space="preserve">provision of ten ‘Cool Places’ for community members </w:t>
      </w:r>
      <w:r w:rsidR="005A65BF">
        <w:t xml:space="preserve">– accessed by </w:t>
      </w:r>
      <w:r w:rsidRPr="007E3D6D">
        <w:t>approximately 847 people</w:t>
      </w:r>
      <w:r w:rsidR="005A65BF">
        <w:t>.</w:t>
      </w:r>
    </w:p>
    <w:p w14:paraId="34CD9B98" w14:textId="12AC5885" w:rsidR="009E4033" w:rsidRPr="007E3D6D" w:rsidRDefault="00E54333" w:rsidP="009E4033">
      <w:pPr>
        <w:pStyle w:val="Body"/>
        <w:rPr>
          <w:sz w:val="20"/>
        </w:rPr>
      </w:pPr>
      <w:r>
        <w:rPr>
          <w:sz w:val="20"/>
        </w:rPr>
        <w:t>C</w:t>
      </w:r>
      <w:r w:rsidR="009E4033" w:rsidRPr="007E3D6D">
        <w:rPr>
          <w:sz w:val="20"/>
        </w:rPr>
        <w:t>ollecti</w:t>
      </w:r>
      <w:r w:rsidR="00641693">
        <w:rPr>
          <w:sz w:val="20"/>
        </w:rPr>
        <w:t>on of</w:t>
      </w:r>
      <w:r w:rsidR="009E4033" w:rsidRPr="007E3D6D">
        <w:rPr>
          <w:sz w:val="20"/>
        </w:rPr>
        <w:t xml:space="preserve"> </w:t>
      </w:r>
      <w:r w:rsidR="00641693">
        <w:rPr>
          <w:sz w:val="20"/>
        </w:rPr>
        <w:t>monitoring and evaluation</w:t>
      </w:r>
      <w:r w:rsidR="009E4033">
        <w:rPr>
          <w:sz w:val="20"/>
        </w:rPr>
        <w:t xml:space="preserve"> </w:t>
      </w:r>
      <w:r w:rsidR="009E4033" w:rsidRPr="007E3D6D">
        <w:rPr>
          <w:sz w:val="20"/>
        </w:rPr>
        <w:t>data from community members engaged in the interventions, particularly from CALD communities, older adults and international students,</w:t>
      </w:r>
      <w:r w:rsidR="009E4033">
        <w:rPr>
          <w:sz w:val="20"/>
        </w:rPr>
        <w:t xml:space="preserve"> </w:t>
      </w:r>
      <w:r w:rsidR="00F60F59">
        <w:rPr>
          <w:sz w:val="20"/>
        </w:rPr>
        <w:t>proved challenging -</w:t>
      </w:r>
      <w:r w:rsidR="009E4033" w:rsidRPr="007E3D6D">
        <w:rPr>
          <w:sz w:val="20"/>
        </w:rPr>
        <w:t xml:space="preserve"> indicat</w:t>
      </w:r>
      <w:r w:rsidR="00E0422B">
        <w:rPr>
          <w:sz w:val="20"/>
        </w:rPr>
        <w:t>i</w:t>
      </w:r>
      <w:r w:rsidR="008924F9">
        <w:rPr>
          <w:sz w:val="20"/>
        </w:rPr>
        <w:t>ng</w:t>
      </w:r>
      <w:r w:rsidR="009E4033" w:rsidRPr="007E3D6D">
        <w:rPr>
          <w:sz w:val="20"/>
        </w:rPr>
        <w:t xml:space="preserve"> a need to improve the accessibility of the online surveys. </w:t>
      </w:r>
    </w:p>
    <w:p w14:paraId="3F6CF2EF" w14:textId="77777777" w:rsidR="009E4033" w:rsidRPr="007E3D6D" w:rsidRDefault="009E4033" w:rsidP="009E4033">
      <w:pPr>
        <w:pStyle w:val="Body"/>
        <w:rPr>
          <w:sz w:val="20"/>
        </w:rPr>
      </w:pPr>
      <w:r w:rsidRPr="007E3D6D">
        <w:rPr>
          <w:sz w:val="20"/>
        </w:rPr>
        <w:t>A major factor contributing to the successful delivery of the project was leveraging existing relationships, processes, facilities such as council buildings, programs and communication channels. This is particularly important in an environment where resources are limited, and community expectations are high. </w:t>
      </w:r>
    </w:p>
    <w:p w14:paraId="2476FBA3" w14:textId="77777777" w:rsidR="009E4033" w:rsidRPr="007E3D6D" w:rsidRDefault="009E4033" w:rsidP="009E4033">
      <w:pPr>
        <w:pStyle w:val="Body"/>
        <w:rPr>
          <w:sz w:val="20"/>
        </w:rPr>
      </w:pPr>
      <w:r w:rsidRPr="007E3D6D">
        <w:rPr>
          <w:sz w:val="20"/>
        </w:rPr>
        <w:t>The project aligned with objectives of other divisions within council including:</w:t>
      </w:r>
    </w:p>
    <w:p w14:paraId="03A05012" w14:textId="77777777" w:rsidR="009E4033" w:rsidRPr="007E3D6D" w:rsidRDefault="009E4033" w:rsidP="003F2D39">
      <w:pPr>
        <w:pStyle w:val="DHHSbullet1"/>
        <w:ind w:left="709"/>
      </w:pPr>
      <w:r w:rsidRPr="007E3D6D">
        <w:t>Homes Melbourne – providing tailored and targeted place-based support to those sleeping rough and experiencing chronic homelessness.</w:t>
      </w:r>
    </w:p>
    <w:p w14:paraId="382C6A54" w14:textId="77777777" w:rsidR="009E4033" w:rsidRPr="007E3D6D" w:rsidRDefault="009E4033" w:rsidP="003F2D39">
      <w:pPr>
        <w:pStyle w:val="DHHSbullet1"/>
        <w:ind w:left="709"/>
      </w:pPr>
      <w:r w:rsidRPr="007E3D6D">
        <w:t>Community Wellbeing – enhancing the delivery of Cool Kits by expanding items and distribution points.</w:t>
      </w:r>
    </w:p>
    <w:p w14:paraId="1AF7DD4D" w14:textId="77777777" w:rsidR="009E4033" w:rsidRPr="007E3D6D" w:rsidRDefault="009E4033" w:rsidP="003F2D39">
      <w:pPr>
        <w:pStyle w:val="DHHSbullet1"/>
        <w:ind w:left="709"/>
      </w:pPr>
      <w:r w:rsidRPr="007E3D6D">
        <w:t xml:space="preserve">Community Development – aligning with the Community Grants and Partnerships program which funds community initiatives and events. </w:t>
      </w:r>
    </w:p>
    <w:p w14:paraId="31F1A312" w14:textId="2CF9DB8A" w:rsidR="009E4033" w:rsidRPr="007E3D6D" w:rsidRDefault="009E4033" w:rsidP="003F2D39">
      <w:pPr>
        <w:pStyle w:val="DHHSbullet1"/>
        <w:ind w:left="709"/>
      </w:pPr>
      <w:r w:rsidRPr="007E3D6D">
        <w:t>Creative City – further promoting libraries as valuable community infrastructure that provide a place of connection for communities, particular</w:t>
      </w:r>
      <w:r w:rsidR="00F7685C">
        <w:t>ly</w:t>
      </w:r>
      <w:r w:rsidRPr="007E3D6D">
        <w:t xml:space="preserve"> the most vulnerable. </w:t>
      </w:r>
    </w:p>
    <w:p w14:paraId="1CE36E7F" w14:textId="049ED294" w:rsidR="009E4033" w:rsidRPr="007E3D6D" w:rsidRDefault="000967AF" w:rsidP="007E3D6D">
      <w:pPr>
        <w:pStyle w:val="Body"/>
        <w:rPr>
          <w:sz w:val="20"/>
        </w:rPr>
      </w:pPr>
      <w:r w:rsidRPr="007E3D6D">
        <w:rPr>
          <w:sz w:val="20"/>
        </w:rPr>
        <w:t xml:space="preserve">For further information go to </w:t>
      </w:r>
      <w:hyperlink r:id="rId42" w:history="1">
        <w:r w:rsidRPr="007E3D6D">
          <w:rPr>
            <w:rStyle w:val="Hyperlink"/>
            <w:sz w:val="20"/>
          </w:rPr>
          <w:t>City of Melbourne Heatwaves webpage</w:t>
        </w:r>
      </w:hyperlink>
      <w:r w:rsidRPr="007E3D6D">
        <w:rPr>
          <w:sz w:val="20"/>
        </w:rPr>
        <w:t xml:space="preserve"> &lt;https://www.melbourne.vic.gov.au/heatwaves&gt;. </w:t>
      </w:r>
    </w:p>
    <w:p w14:paraId="79346178" w14:textId="7A355BC2" w:rsidR="008E1FB3" w:rsidRDefault="008E1FB3" w:rsidP="008E1FB3">
      <w:pPr>
        <w:pStyle w:val="Heading3"/>
      </w:pPr>
      <w:bookmarkStart w:id="55" w:name="_Toc190954544"/>
      <w:r>
        <w:t>Environmental health services</w:t>
      </w:r>
      <w:r w:rsidR="00007A83">
        <w:t>, s</w:t>
      </w:r>
      <w:r>
        <w:t xml:space="preserve">urveillance and </w:t>
      </w:r>
      <w:r w:rsidR="00204232">
        <w:t>control</w:t>
      </w:r>
      <w:bookmarkEnd w:id="55"/>
    </w:p>
    <w:p w14:paraId="4D29E3F1" w14:textId="538FDE30" w:rsidR="00642765" w:rsidRDefault="00642765" w:rsidP="006C342D">
      <w:pPr>
        <w:pStyle w:val="DHHSbullet1"/>
        <w:numPr>
          <w:ilvl w:val="0"/>
          <w:numId w:val="0"/>
        </w:numPr>
      </w:pPr>
      <w:r w:rsidRPr="00642765">
        <w:t xml:space="preserve">Councils can incorporate </w:t>
      </w:r>
      <w:r w:rsidR="006841C7">
        <w:t xml:space="preserve">consideration of </w:t>
      </w:r>
      <w:r w:rsidRPr="00642765">
        <w:t xml:space="preserve">climate change and its impacts on health into environmental </w:t>
      </w:r>
      <w:r w:rsidR="000E4874">
        <w:t xml:space="preserve">health </w:t>
      </w:r>
      <w:r w:rsidRPr="00642765">
        <w:t>management and planning strategies, policies and programs</w:t>
      </w:r>
      <w:r w:rsidR="004809EB">
        <w:t xml:space="preserve">, </w:t>
      </w:r>
      <w:r w:rsidR="009F25BC">
        <w:t xml:space="preserve">including surveillance and </w:t>
      </w:r>
      <w:r w:rsidR="00204232">
        <w:t>control</w:t>
      </w:r>
      <w:r w:rsidRPr="00642765">
        <w:t>.</w:t>
      </w:r>
    </w:p>
    <w:p w14:paraId="403DDBD9" w14:textId="300712A4" w:rsidR="00C76FAE" w:rsidRPr="00A44B55" w:rsidRDefault="006D1D34" w:rsidP="003F6B45">
      <w:pPr>
        <w:pStyle w:val="DHHSbody"/>
      </w:pPr>
      <w:r w:rsidRPr="00CC1EFF">
        <w:lastRenderedPageBreak/>
        <w:t xml:space="preserve">Environmental </w:t>
      </w:r>
      <w:r w:rsidR="00BB6390">
        <w:t>health teams</w:t>
      </w:r>
      <w:r w:rsidR="002255F3">
        <w:t xml:space="preserve"> </w:t>
      </w:r>
      <w:r w:rsidRPr="00CC1EFF">
        <w:t xml:space="preserve">in </w:t>
      </w:r>
      <w:r w:rsidR="00B5107E">
        <w:t>councils</w:t>
      </w:r>
      <w:r w:rsidRPr="00CC1EFF">
        <w:t xml:space="preserve"> are already responding to the </w:t>
      </w:r>
      <w:r w:rsidR="00015F79">
        <w:t xml:space="preserve">public </w:t>
      </w:r>
      <w:r w:rsidRPr="00CC1EFF">
        <w:t xml:space="preserve">health impacts of climate change in their day-to-day </w:t>
      </w:r>
      <w:r w:rsidR="001E1497" w:rsidRPr="00CC1EFF">
        <w:t>work</w:t>
      </w:r>
      <w:r w:rsidR="001E1497">
        <w:t xml:space="preserve"> and</w:t>
      </w:r>
      <w:r w:rsidR="00990452">
        <w:t xml:space="preserve"> </w:t>
      </w:r>
      <w:r w:rsidR="0062402A">
        <w:t>will increasingly be called upon</w:t>
      </w:r>
      <w:r w:rsidR="00A93129">
        <w:t xml:space="preserve"> to respond to a range of </w:t>
      </w:r>
      <w:r w:rsidR="00282081">
        <w:t>impacts</w:t>
      </w:r>
      <w:r w:rsidR="00627757">
        <w:t xml:space="preserve"> </w:t>
      </w:r>
      <w:r w:rsidR="00D141EF">
        <w:t>because</w:t>
      </w:r>
      <w:r w:rsidR="00627757">
        <w:t xml:space="preserve"> of</w:t>
      </w:r>
      <w:r w:rsidR="00B01C28">
        <w:t xml:space="preserve"> </w:t>
      </w:r>
      <w:r w:rsidR="007F54EF">
        <w:t>projected changes.</w:t>
      </w:r>
      <w:r w:rsidR="0062402A">
        <w:t xml:space="preserve"> </w:t>
      </w:r>
      <w:r w:rsidR="00293621">
        <w:t>For example</w:t>
      </w:r>
      <w:r w:rsidR="005F2B0F">
        <w:t>,</w:t>
      </w:r>
      <w:r w:rsidR="00293621">
        <w:t xml:space="preserve"> </w:t>
      </w:r>
      <w:r w:rsidR="00293621" w:rsidDel="005F2B0F">
        <w:t>this may include</w:t>
      </w:r>
      <w:r w:rsidR="001E1497" w:rsidRPr="00A44B55" w:rsidDel="005F2B0F">
        <w:t xml:space="preserve"> </w:t>
      </w:r>
      <w:r w:rsidR="005F2B0F">
        <w:t>increases in</w:t>
      </w:r>
      <w:r w:rsidR="001E1497" w:rsidDel="005F2B0F">
        <w:t xml:space="preserve"> </w:t>
      </w:r>
      <w:r w:rsidR="001E1497">
        <w:t>blue-green algal blooms in council-managed recreational water bodies</w:t>
      </w:r>
      <w:r w:rsidR="004D7EC7">
        <w:t xml:space="preserve"> (due to lower water levels and increased temperatures)</w:t>
      </w:r>
      <w:r w:rsidR="001E1497">
        <w:t xml:space="preserve">, cryptosporidium outbreaks in </w:t>
      </w:r>
      <w:r w:rsidR="001E1497" w:rsidRPr="00A44B55">
        <w:t xml:space="preserve">public aquatic facilities </w:t>
      </w:r>
      <w:r w:rsidR="00CD7031">
        <w:t>because</w:t>
      </w:r>
      <w:r w:rsidR="001E1497">
        <w:t xml:space="preserve"> of increased patronage during heatwaves</w:t>
      </w:r>
      <w:r w:rsidR="0006170C">
        <w:t>, mosqui</w:t>
      </w:r>
      <w:r w:rsidR="008E6669">
        <w:t xml:space="preserve">to management </w:t>
      </w:r>
      <w:r w:rsidR="001867A1">
        <w:t>(</w:t>
      </w:r>
      <w:r w:rsidR="008E6669">
        <w:t>particularly following flood events</w:t>
      </w:r>
      <w:r w:rsidR="001867A1">
        <w:t>)</w:t>
      </w:r>
      <w:r w:rsidR="008E6669">
        <w:t>,</w:t>
      </w:r>
      <w:r w:rsidR="006C52BD">
        <w:t xml:space="preserve"> </w:t>
      </w:r>
      <w:r w:rsidR="007A7DD0">
        <w:t xml:space="preserve">and </w:t>
      </w:r>
      <w:r w:rsidR="000D34D4">
        <w:t xml:space="preserve">food-borne disease </w:t>
      </w:r>
      <w:r w:rsidR="005859CB">
        <w:t>outbreaks</w:t>
      </w:r>
      <w:r w:rsidR="00CF1D9B">
        <w:t xml:space="preserve"> </w:t>
      </w:r>
      <w:r w:rsidR="00395152">
        <w:t>because</w:t>
      </w:r>
      <w:r w:rsidR="000D34D4">
        <w:t xml:space="preserve"> of increases in climate-sensitive pathogens</w:t>
      </w:r>
      <w:r w:rsidR="00C16F37">
        <w:t>.</w:t>
      </w:r>
    </w:p>
    <w:p w14:paraId="7B4C5D5A" w14:textId="210557CC" w:rsidR="00631952" w:rsidRDefault="003F6B45" w:rsidP="00B8111F">
      <w:pPr>
        <w:pStyle w:val="DHHSbullet1"/>
        <w:numPr>
          <w:ilvl w:val="0"/>
          <w:numId w:val="0"/>
        </w:numPr>
      </w:pPr>
      <w:r>
        <w:t xml:space="preserve">Environmental health teams in </w:t>
      </w:r>
      <w:r w:rsidR="004F0D01">
        <w:t>councils</w:t>
      </w:r>
      <w:r>
        <w:t xml:space="preserve"> also play a leading role</w:t>
      </w:r>
      <w:r w:rsidR="006D1D34" w:rsidRPr="00CC1EFF">
        <w:t xml:space="preserve"> in emergency management</w:t>
      </w:r>
      <w:r w:rsidR="006D1D34" w:rsidRPr="00CC1EFF" w:rsidDel="00243A52">
        <w:t xml:space="preserve"> </w:t>
      </w:r>
      <w:r w:rsidR="00814EE6">
        <w:t xml:space="preserve">preparedness, </w:t>
      </w:r>
      <w:r w:rsidR="006D1D34" w:rsidRPr="00CC1EFF">
        <w:t xml:space="preserve">response and recovery </w:t>
      </w:r>
      <w:r w:rsidR="00A53E93">
        <w:t>associated with events</w:t>
      </w:r>
      <w:r w:rsidR="0027740B" w:rsidDel="00257240">
        <w:t xml:space="preserve"> </w:t>
      </w:r>
      <w:r w:rsidR="00257240">
        <w:t xml:space="preserve">such as </w:t>
      </w:r>
      <w:r w:rsidR="006D1D34" w:rsidRPr="00CC1EFF">
        <w:t>bushfires</w:t>
      </w:r>
      <w:r w:rsidR="0022746F">
        <w:t xml:space="preserve"> and</w:t>
      </w:r>
      <w:r w:rsidR="006D1D34" w:rsidRPr="00CC1EFF">
        <w:t xml:space="preserve"> flood</w:t>
      </w:r>
      <w:r w:rsidR="0022746F">
        <w:t>s</w:t>
      </w:r>
      <w:r w:rsidR="00197E71">
        <w:t xml:space="preserve">, which are increasing in frequency and intensity </w:t>
      </w:r>
      <w:r w:rsidR="00631952">
        <w:t>due to</w:t>
      </w:r>
      <w:r w:rsidR="00197E71">
        <w:t xml:space="preserve"> climate change</w:t>
      </w:r>
      <w:r w:rsidR="006D1D34" w:rsidRPr="00CC1EFF">
        <w:t xml:space="preserve">. </w:t>
      </w:r>
      <w:r w:rsidR="00CC031D">
        <w:t>For example</w:t>
      </w:r>
      <w:r w:rsidR="002868AF">
        <w:t>,</w:t>
      </w:r>
      <w:r w:rsidR="00CC031D">
        <w:t xml:space="preserve"> following bushfires, t</w:t>
      </w:r>
      <w:r w:rsidR="00D16A08">
        <w:t xml:space="preserve">his </w:t>
      </w:r>
      <w:r w:rsidR="003A4B19">
        <w:t xml:space="preserve">role </w:t>
      </w:r>
      <w:r w:rsidR="00F51A02">
        <w:t xml:space="preserve">typically </w:t>
      </w:r>
      <w:r w:rsidR="00D16A08">
        <w:t>includes</w:t>
      </w:r>
      <w:r w:rsidR="00631952">
        <w:t>:</w:t>
      </w:r>
      <w:r w:rsidR="006D1D34" w:rsidRPr="00CC1EFF">
        <w:t xml:space="preserve"> </w:t>
      </w:r>
    </w:p>
    <w:p w14:paraId="728714E3" w14:textId="77777777" w:rsidR="00631952" w:rsidRDefault="006D1D34" w:rsidP="005E6871">
      <w:pPr>
        <w:pStyle w:val="DHHSbullet1"/>
        <w:ind w:left="709"/>
      </w:pPr>
      <w:r w:rsidRPr="00CC1EFF">
        <w:t>secondary impact assessment</w:t>
      </w:r>
      <w:r w:rsidR="00197E71">
        <w:t>s</w:t>
      </w:r>
      <w:r w:rsidRPr="00CC1EFF">
        <w:t xml:space="preserve"> for damaged propert</w:t>
      </w:r>
      <w:r w:rsidR="008B36C3">
        <w:t>ies</w:t>
      </w:r>
      <w:r w:rsidR="00F939B4">
        <w:t xml:space="preserve"> (including </w:t>
      </w:r>
      <w:r w:rsidR="00F939B4" w:rsidRPr="00CC1EFF">
        <w:t>onsite wastewater systems and private drinking water supp</w:t>
      </w:r>
      <w:r w:rsidR="00F939B4">
        <w:t>lies)</w:t>
      </w:r>
    </w:p>
    <w:p w14:paraId="040AE376" w14:textId="18F35210" w:rsidR="00631952" w:rsidRDefault="006D1D34" w:rsidP="005E6871">
      <w:pPr>
        <w:pStyle w:val="DHHSbullet1"/>
        <w:ind w:left="709"/>
      </w:pPr>
      <w:r w:rsidRPr="00CC1EFF">
        <w:t>asses</w:t>
      </w:r>
      <w:r w:rsidR="007B7488">
        <w:t>sing risks to and from</w:t>
      </w:r>
      <w:r w:rsidRPr="00CC1EFF">
        <w:t xml:space="preserve"> temporary accommodation</w:t>
      </w:r>
      <w:r w:rsidR="00A93115">
        <w:t xml:space="preserve">, </w:t>
      </w:r>
      <w:r w:rsidRPr="00CC1EFF">
        <w:t>regulated premises such as food businesses and prescribed accommodation</w:t>
      </w:r>
    </w:p>
    <w:p w14:paraId="2CA46E40" w14:textId="478BA16E" w:rsidR="00E858A0" w:rsidRDefault="00C769C2" w:rsidP="005A7739">
      <w:pPr>
        <w:pStyle w:val="DHHSbullet1"/>
        <w:spacing w:after="120"/>
        <w:ind w:left="709"/>
      </w:pPr>
      <w:r>
        <w:t xml:space="preserve">providing </w:t>
      </w:r>
      <w:r w:rsidR="00C3070E">
        <w:t xml:space="preserve">health protection </w:t>
      </w:r>
      <w:r w:rsidR="00C76FAE">
        <w:t xml:space="preserve">services </w:t>
      </w:r>
      <w:r w:rsidR="006D1D34" w:rsidRPr="00CC1EFF">
        <w:t>at relief and recovery centres</w:t>
      </w:r>
      <w:r w:rsidR="00C76FAE">
        <w:t>, including</w:t>
      </w:r>
      <w:r w:rsidR="00A9508B">
        <w:t xml:space="preserve"> </w:t>
      </w:r>
      <w:r w:rsidR="00C76FAE">
        <w:t>provision of public health information</w:t>
      </w:r>
      <w:r w:rsidR="00A9508B">
        <w:t xml:space="preserve">, </w:t>
      </w:r>
      <w:r w:rsidR="00E525F7">
        <w:t>food safety</w:t>
      </w:r>
      <w:r w:rsidR="00C76FAE">
        <w:t xml:space="preserve"> assessment</w:t>
      </w:r>
      <w:r w:rsidR="00E525F7">
        <w:t xml:space="preserve"> of donated foods and food prepared on site</w:t>
      </w:r>
      <w:r w:rsidR="00E858A0">
        <w:t xml:space="preserve">, and investigation and supervision of control measures for gastrointestinal disease outbreaks. </w:t>
      </w:r>
    </w:p>
    <w:p w14:paraId="0B19BA61" w14:textId="52BD7832" w:rsidR="00C21E7E" w:rsidRDefault="002B0AA3" w:rsidP="00FD12F7">
      <w:pPr>
        <w:pStyle w:val="DHHSbullet1"/>
        <w:numPr>
          <w:ilvl w:val="0"/>
          <w:numId w:val="0"/>
        </w:numPr>
        <w:spacing w:after="120"/>
      </w:pPr>
      <w:r>
        <w:t>T</w:t>
      </w:r>
      <w:r w:rsidR="00D53CAE">
        <w:t xml:space="preserve">here is </w:t>
      </w:r>
      <w:r w:rsidR="001A517D">
        <w:t>also</w:t>
      </w:r>
      <w:r w:rsidR="00D53CAE">
        <w:t xml:space="preserve"> </w:t>
      </w:r>
      <w:r w:rsidR="00A33B9F">
        <w:t>growing</w:t>
      </w:r>
      <w:r w:rsidR="00D53CAE">
        <w:t xml:space="preserve"> recognition</w:t>
      </w:r>
      <w:r w:rsidR="005F0518">
        <w:t xml:space="preserve"> that </w:t>
      </w:r>
      <w:r w:rsidR="00C4769B">
        <w:t>‘</w:t>
      </w:r>
      <w:r w:rsidR="007160DD">
        <w:t>Environmental Health Officers (</w:t>
      </w:r>
      <w:r w:rsidR="007D43D3" w:rsidRPr="007D43D3">
        <w:t>EHOs</w:t>
      </w:r>
      <w:r w:rsidR="007160DD">
        <w:t>)</w:t>
      </w:r>
      <w:r w:rsidR="007D43D3" w:rsidRPr="007D43D3">
        <w:t xml:space="preserve"> are an untapped source of knowledge and skills that can contribute to climate change adapt</w:t>
      </w:r>
      <w:r w:rsidR="008D0E5A">
        <w:t>at</w:t>
      </w:r>
      <w:r w:rsidR="007D43D3" w:rsidRPr="007D43D3">
        <w:t>ion planning</w:t>
      </w:r>
      <w:r w:rsidR="00051C9C">
        <w:t>.</w:t>
      </w:r>
      <w:r w:rsidR="006C76C5">
        <w:t>’</w:t>
      </w:r>
      <w:r w:rsidR="000521D1" w:rsidRPr="000521D1">
        <w:rPr>
          <w:vertAlign w:val="superscript"/>
        </w:rPr>
        <w:fldChar w:fldCharType="begin"/>
      </w:r>
      <w:r w:rsidR="005435A8">
        <w:rPr>
          <w:vertAlign w:val="superscript"/>
        </w:rPr>
        <w:instrText xml:space="preserve"> ADDIN EN.CITE &lt;EndNote&gt;&lt;Cite&gt;&lt;Author&gt;Smith&lt;/Author&gt;&lt;Year&gt;2023&lt;/Year&gt;&lt;RecNum&gt;598&lt;/RecNum&gt;&lt;Suffix&gt;p1&lt;/Suffix&gt;&lt;DisplayText&gt;119p1&lt;/DisplayText&gt;&lt;record&gt;&lt;rec-number&gt;598&lt;/rec-number&gt;&lt;foreign-keys&gt;&lt;key app="EN" db-id="fwvs520dta0pajerxw65e0pi2ztww9f052dv" timestamp="1725497691" guid="dfb27d17-885e-4b00-9933-3c25259e5381"&gt;598&lt;/key&gt;&lt;/foreign-keys&gt;&lt;ref-type name="Journal Article"&gt;17&lt;/ref-type&gt;&lt;contributors&gt;&lt;authors&gt;&lt;author&gt;Smith, J. C.&lt;/author&gt;&lt;author&gt;Whiley, H.&lt;/author&gt;&lt;author&gt;Ross, K. E.&lt;/author&gt;&lt;/authors&gt;&lt;/contributors&gt;&lt;auth-address&gt;College of Science and Engineering, Flinders University, Adelaide 5042, Australia.&lt;/auth-address&gt;&lt;titles&gt;&lt;title&gt;Climate change and health: local government capacity for health protection in Australia&lt;/title&gt;&lt;secondary-title&gt;Int J Environ Res Public Health&lt;/secondary-title&gt;&lt;/titles&gt;&lt;periodical&gt;&lt;full-title&gt;Int J Environ Res Public Health&lt;/full-title&gt;&lt;/periodical&gt;&lt;volume&gt;20&lt;/volume&gt;&lt;number&gt;3&lt;/number&gt;&lt;edition&gt;20230118&lt;/edition&gt;&lt;keywords&gt;&lt;keyword&gt;Humans&lt;/keyword&gt;&lt;keyword&gt;Australia&lt;/keyword&gt;&lt;keyword&gt;*Climate Change&lt;/keyword&gt;&lt;keyword&gt;Local Government&lt;/keyword&gt;&lt;keyword&gt;*Disasters&lt;/keyword&gt;&lt;keyword&gt;Public Health&lt;/keyword&gt;&lt;keyword&gt;EHOs&lt;/keyword&gt;&lt;keyword&gt;climate change&lt;/keyword&gt;&lt;keyword&gt;environmental health&lt;/keyword&gt;&lt;keyword&gt;environmental health officers&lt;/keyword&gt;&lt;/keywords&gt;&lt;dates&gt;&lt;year&gt;2023&lt;/year&gt;&lt;pub-dates&gt;&lt;date&gt;Jan 18&lt;/date&gt;&lt;/pub-dates&gt;&lt;/dates&gt;&lt;isbn&gt;1660-4601 (Electronic)&amp;#xD;1661-7827 (Print)&amp;#xD;1660-4601 (Linking)&lt;/isbn&gt;&lt;accession-num&gt;36767114&lt;/accession-num&gt;&lt;urls&gt;&lt;related-urls&gt;&lt;url&gt;https://www.ncbi.nlm.nih.gov/pubmed/36767114&lt;/url&gt;&lt;/related-urls&gt;&lt;/urls&gt;&lt;custom1&gt;The authors declare no conflict of interest.&lt;/custom1&gt;&lt;custom2&gt;PMC9914245&lt;/custom2&gt;&lt;electronic-resource-num&gt;10.3390/ijerph20031750&lt;/electronic-resource-num&gt;&lt;remote-database-name&gt;Medline&lt;/remote-database-name&gt;&lt;remote-database-provider&gt;NLM&lt;/remote-database-provider&gt;&lt;/record&gt;&lt;/Cite&gt;&lt;/EndNote&gt;</w:instrText>
      </w:r>
      <w:r w:rsidR="000521D1" w:rsidRPr="000521D1">
        <w:rPr>
          <w:vertAlign w:val="superscript"/>
        </w:rPr>
        <w:fldChar w:fldCharType="separate"/>
      </w:r>
      <w:r w:rsidR="00937C8F">
        <w:rPr>
          <w:noProof/>
          <w:vertAlign w:val="superscript"/>
        </w:rPr>
        <w:t>119p1</w:t>
      </w:r>
      <w:r w:rsidR="000521D1" w:rsidRPr="000521D1">
        <w:rPr>
          <w:vertAlign w:val="superscript"/>
        </w:rPr>
        <w:fldChar w:fldCharType="end"/>
      </w:r>
      <w:r w:rsidR="005C70D5">
        <w:rPr>
          <w:vertAlign w:val="superscript"/>
        </w:rPr>
        <w:t xml:space="preserve"> </w:t>
      </w:r>
      <w:r w:rsidR="00674219">
        <w:t>EHOs</w:t>
      </w:r>
      <w:r w:rsidR="009A0230">
        <w:t xml:space="preserve"> are at the coalface of the community</w:t>
      </w:r>
      <w:r w:rsidR="003766FA">
        <w:t>,</w:t>
      </w:r>
      <w:r w:rsidR="00674219">
        <w:t xml:space="preserve"> </w:t>
      </w:r>
      <w:r w:rsidR="00DD655C">
        <w:t>possess valuable</w:t>
      </w:r>
      <w:r w:rsidR="00674219">
        <w:t xml:space="preserve"> scientific knowledge and skills in environmental health</w:t>
      </w:r>
      <w:r w:rsidR="00F27898">
        <w:t>,</w:t>
      </w:r>
      <w:r w:rsidR="00674219">
        <w:t xml:space="preserve"> risk assessment,</w:t>
      </w:r>
      <w:r w:rsidR="009C2F27">
        <w:t xml:space="preserve"> and</w:t>
      </w:r>
      <w:r w:rsidR="00674219">
        <w:t xml:space="preserve"> preventative health strategies, a</w:t>
      </w:r>
      <w:r w:rsidR="00863394">
        <w:t>longside a</w:t>
      </w:r>
      <w:r w:rsidR="007C0040">
        <w:t xml:space="preserve"> deep</w:t>
      </w:r>
      <w:r w:rsidR="00674219">
        <w:t xml:space="preserve"> understanding of relevant legislation and social determinants affecting community health.</w:t>
      </w:r>
      <w:r w:rsidR="0040424B" w:rsidRPr="00E200F7">
        <w:rPr>
          <w:vertAlign w:val="superscript"/>
        </w:rPr>
        <w:fldChar w:fldCharType="begin">
          <w:fldData xml:space="preserve">PEVuZE5vdGU+PENpdGU+PEF1dGhvcj5XYWx0ZXI8L0F1dGhvcj48WWVhcj4yMDI0PC9ZZWFyPjxS
ZWNOdW0+NTk5PC9SZWNOdW0+PERpc3BsYXlUZXh0PjExOSwxMjA8L0Rpc3BsYXlUZXh0PjxyZWNv
cmQ+PHJlYy1udW1iZXI+NTk5PC9yZWMtbnVtYmVyPjxmb3JlaWduLWtleXM+PGtleSBhcHA9IkVO
IiBkYi1pZD0iZnd2czUyMGR0YTBwYWplcnh3NjVlMHBpMnp0d3c5ZjA1MmR2IiB0aW1lc3RhbXA9
IjE3MjU0OTc2OTEiIGd1aWQ9IjY0ZWQyYTIxLTU2OGUtNGEyOS1hYTc5LTY4YTM0Y2U3YjQ0MSI+
NTk5PC9rZXk+PC9mb3JlaWduLWtleXM+PHJlZi10eXBlIG5hbWU9IkpvdXJuYWwgQXJ0aWNsZSI+
MTc8L3JlZi10eXBlPjxjb250cmlidXRvcnM+PGF1dGhvcnM+PGF1dGhvcj5Ub255IEcuIFdhbHRl
cjwvYXV0aG9yPjxhdXRob3I+TGlzYSBLLiBCcmlja25lbGw8L2F1dGhvcj48YXV0aG9yPlJvYnlu
IEcuIFByZXN0b248L2F1dGhvcj48YXV0aG9yPkVsaXNlIEcuIEMuIENyYXdmb3JkIDwvYXV0aG9y
PjwvYXV0aG9ycz48L2NvbnRyaWJ1dG9ycz48dGl0bGVzPjx0aXRsZT5QZXJzcGVjdGl2ZXMgb2Yg
ZW52aXJvbm1lbnRhbCBoZWFsdGggb2ZmaWNlcnMgb24gY2xpbWF0ZSBjaGFuZ2UgYWRhcHRhdGlv
biBpbiBBdXN0cmFsaWE6IGEgY3Jvc3Mtc2VjdGlvbmFsIHN1cnZleTwvdGl0bGU+PHNlY29uZGFy
eS10aXRsZT5Kb3VybmFsIG9mIFB1YmxpYyBIZWFsdGg8L3NlY29uZGFyeS10aXRsZT48L3RpdGxl
cz48cGVyaW9kaWNhbD48ZnVsbC10aXRsZT5Kb3VybmFsIG9mIFB1YmxpYyBIZWFsdGg8L2Z1bGwt
dGl0bGU+PC9wZXJpb2RpY2FsPjxkYXRlcz48eWVhcj4yMDI0PC95ZWFyPjwvZGF0ZXM+PHVybHM+
PC91cmxzPjxlbGVjdHJvbmljLXJlc291cmNlLW51bT5odHRwczovL2RvaS5vcmcvMTAuMTAwNy9z
MTAzODktMDI0LTAyMjczLTQ8L2VsZWN0cm9uaWMtcmVzb3VyY2UtbnVtPjwvcmVjb3JkPjwvQ2l0
ZT48Q2l0ZT48QXV0aG9yPlNtaXRoPC9BdXRob3I+PFllYXI+MjAyMzwvWWVhcj48UmVjTnVtPjU5
ODwvUmVjTnVtPjxyZWNvcmQ+PHJlYy1udW1iZXI+NTk4PC9yZWMtbnVtYmVyPjxmb3JlaWduLWtl
eXM+PGtleSBhcHA9IkVOIiBkYi1pZD0iZnd2czUyMGR0YTBwYWplcnh3NjVlMHBpMnp0d3c5ZjA1
MmR2IiB0aW1lc3RhbXA9IjE3MjU0OTc2OTEiIGd1aWQ9ImRmYjI3ZDE3LTg4NWUtNGIwMC05OTMz
LTNjMjUyNTllNTM4MSI+NTk4PC9rZXk+PC9mb3JlaWduLWtleXM+PHJlZi10eXBlIG5hbWU9Ikpv
dXJuYWwgQXJ0aWNsZSI+MTc8L3JlZi10eXBlPjxjb250cmlidXRvcnM+PGF1dGhvcnM+PGF1dGhv
cj5TbWl0aCwgSi4gQy48L2F1dGhvcj48YXV0aG9yPldoaWxleSwgSC48L2F1dGhvcj48YXV0aG9y
PlJvc3MsIEsuIEUuPC9hdXRob3I+PC9hdXRob3JzPjwvY29udHJpYnV0b3JzPjxhdXRoLWFkZHJl
c3M+Q29sbGVnZSBvZiBTY2llbmNlIGFuZCBFbmdpbmVlcmluZywgRmxpbmRlcnMgVW5pdmVyc2l0
eSwgQWRlbGFpZGUgNTA0MiwgQXVzdHJhbGlhLjwvYXV0aC1hZGRyZXNzPjx0aXRsZXM+PHRpdGxl
PkNsaW1hdGUgY2hhbmdlIGFuZCBoZWFsdGg6IGxvY2FsIGdvdmVybm1lbnQgY2FwYWNpdHkgZm9y
IGhlYWx0aCBwcm90ZWN0aW9uIGluIEF1c3RyYWxpYTwvdGl0bGU+PHNlY29uZGFyeS10aXRsZT5J
bnQgSiBFbnZpcm9uIFJlcyBQdWJsaWMgSGVhbHRoPC9zZWNvbmRhcnktdGl0bGU+PC90aXRsZXM+
PHBlcmlvZGljYWw+PGZ1bGwtdGl0bGU+SW50IEogRW52aXJvbiBSZXMgUHVibGljIEhlYWx0aDwv
ZnVsbC10aXRsZT48L3BlcmlvZGljYWw+PHZvbHVtZT4yMDwvdm9sdW1lPjxudW1iZXI+MzwvbnVt
YmVyPjxlZGl0aW9uPjIwMjMwMTE4PC9lZGl0aW9uPjxrZXl3b3Jkcz48a2V5d29yZD5IdW1hbnM8
L2tleXdvcmQ+PGtleXdvcmQ+QXVzdHJhbGlhPC9rZXl3b3JkPjxrZXl3b3JkPipDbGltYXRlIENo
YW5nZTwva2V5d29yZD48a2V5d29yZD5Mb2NhbCBHb3Zlcm5tZW50PC9rZXl3b3JkPjxrZXl3b3Jk
PipEaXNhc3RlcnM8L2tleXdvcmQ+PGtleXdvcmQ+UHVibGljIEhlYWx0aDwva2V5d29yZD48a2V5
d29yZD5FSE9zPC9rZXl3b3JkPjxrZXl3b3JkPmNsaW1hdGUgY2hhbmdlPC9rZXl3b3JkPjxrZXl3
b3JkPmVudmlyb25tZW50YWwgaGVhbHRoPC9rZXl3b3JkPjxrZXl3b3JkPmVudmlyb25tZW50YWwg
aGVhbHRoIG9mZmljZXJzPC9rZXl3b3JkPjwva2V5d29yZHM+PGRhdGVzPjx5ZWFyPjIwMjM8L3ll
YXI+PHB1Yi1kYXRlcz48ZGF0ZT5KYW4gMTg8L2RhdGU+PC9wdWItZGF0ZXM+PC9kYXRlcz48aXNi
bj4xNjYwLTQ2MDEgKEVsZWN0cm9uaWMpJiN4RDsxNjYxLTc4MjcgKFByaW50KSYjeEQ7MTY2MC00
NjAxIChMaW5raW5nKTwvaXNibj48YWNjZXNzaW9uLW51bT4zNjc2NzExNDwvYWNjZXNzaW9uLW51
bT48dXJscz48cmVsYXRlZC11cmxzPjx1cmw+aHR0cHM6Ly93d3cubmNiaS5ubG0ubmloLmdvdi9w
dWJtZWQvMzY3NjcxMTQ8L3VybD48L3JlbGF0ZWQtdXJscz48L3VybHM+PGN1c3RvbTE+VGhlIGF1
dGhvcnMgZGVjbGFyZSBubyBjb25mbGljdCBvZiBpbnRlcmVzdC48L2N1c3RvbTE+PGN1c3RvbTI+
UE1DOTkxNDI0NTwvY3VzdG9tMj48ZWxlY3Ryb25pYy1yZXNvdXJjZS1udW0+MTAuMzM5MC9pamVy
cGgyMDAzMTc1MDwvZWxlY3Ryb25pYy1yZXNvdXJjZS1udW0+PHJlbW90ZS1kYXRhYmFzZS1uYW1l
Pk1lZGxpbmU8L3JlbW90ZS1kYXRhYmFzZS1uYW1lPjxyZW1vdGUtZGF0YWJhc2UtcHJvdmlkZXI+
TkxNPC9yZW1vdGUtZGF0YWJhc2UtcHJvdmlkZXI+PC9yZWNvcmQ+PC9DaXRlPjwvRW5kTm90ZT5=
</w:fldData>
        </w:fldChar>
      </w:r>
      <w:r w:rsidR="00F71C99">
        <w:rPr>
          <w:vertAlign w:val="superscript"/>
        </w:rPr>
        <w:instrText xml:space="preserve"> ADDIN EN.CITE </w:instrText>
      </w:r>
      <w:r w:rsidR="00F71C99">
        <w:rPr>
          <w:vertAlign w:val="superscript"/>
        </w:rPr>
        <w:fldChar w:fldCharType="begin">
          <w:fldData xml:space="preserve">PEVuZE5vdGU+PENpdGU+PEF1dGhvcj5XYWx0ZXI8L0F1dGhvcj48WWVhcj4yMDI0PC9ZZWFyPjxS
ZWNOdW0+NTk5PC9SZWNOdW0+PERpc3BsYXlUZXh0PjExOSwxMjA8L0Rpc3BsYXlUZXh0PjxyZWNv
cmQ+PHJlYy1udW1iZXI+NTk5PC9yZWMtbnVtYmVyPjxmb3JlaWduLWtleXM+PGtleSBhcHA9IkVO
IiBkYi1pZD0iZnd2czUyMGR0YTBwYWplcnh3NjVlMHBpMnp0d3c5ZjA1MmR2IiB0aW1lc3RhbXA9
IjE3MjU0OTc2OTEiIGd1aWQ9IjY0ZWQyYTIxLTU2OGUtNGEyOS1hYTc5LTY4YTM0Y2U3YjQ0MSI+
NTk5PC9rZXk+PC9mb3JlaWduLWtleXM+PHJlZi10eXBlIG5hbWU9IkpvdXJuYWwgQXJ0aWNsZSI+
MTc8L3JlZi10eXBlPjxjb250cmlidXRvcnM+PGF1dGhvcnM+PGF1dGhvcj5Ub255IEcuIFdhbHRl
cjwvYXV0aG9yPjxhdXRob3I+TGlzYSBLLiBCcmlja25lbGw8L2F1dGhvcj48YXV0aG9yPlJvYnlu
IEcuIFByZXN0b248L2F1dGhvcj48YXV0aG9yPkVsaXNlIEcuIEMuIENyYXdmb3JkIDwvYXV0aG9y
PjwvYXV0aG9ycz48L2NvbnRyaWJ1dG9ycz48dGl0bGVzPjx0aXRsZT5QZXJzcGVjdGl2ZXMgb2Yg
ZW52aXJvbm1lbnRhbCBoZWFsdGggb2ZmaWNlcnMgb24gY2xpbWF0ZSBjaGFuZ2UgYWRhcHRhdGlv
biBpbiBBdXN0cmFsaWE6IGEgY3Jvc3Mtc2VjdGlvbmFsIHN1cnZleTwvdGl0bGU+PHNlY29uZGFy
eS10aXRsZT5Kb3VybmFsIG9mIFB1YmxpYyBIZWFsdGg8L3NlY29uZGFyeS10aXRsZT48L3RpdGxl
cz48cGVyaW9kaWNhbD48ZnVsbC10aXRsZT5Kb3VybmFsIG9mIFB1YmxpYyBIZWFsdGg8L2Z1bGwt
dGl0bGU+PC9wZXJpb2RpY2FsPjxkYXRlcz48eWVhcj4yMDI0PC95ZWFyPjwvZGF0ZXM+PHVybHM+
PC91cmxzPjxlbGVjdHJvbmljLXJlc291cmNlLW51bT5odHRwczovL2RvaS5vcmcvMTAuMTAwNy9z
MTAzODktMDI0LTAyMjczLTQ8L2VsZWN0cm9uaWMtcmVzb3VyY2UtbnVtPjwvcmVjb3JkPjwvQ2l0
ZT48Q2l0ZT48QXV0aG9yPlNtaXRoPC9BdXRob3I+PFllYXI+MjAyMzwvWWVhcj48UmVjTnVtPjU5
ODwvUmVjTnVtPjxyZWNvcmQ+PHJlYy1udW1iZXI+NTk4PC9yZWMtbnVtYmVyPjxmb3JlaWduLWtl
eXM+PGtleSBhcHA9IkVOIiBkYi1pZD0iZnd2czUyMGR0YTBwYWplcnh3NjVlMHBpMnp0d3c5ZjA1
MmR2IiB0aW1lc3RhbXA9IjE3MjU0OTc2OTEiIGd1aWQ9ImRmYjI3ZDE3LTg4NWUtNGIwMC05OTMz
LTNjMjUyNTllNTM4MSI+NTk4PC9rZXk+PC9mb3JlaWduLWtleXM+PHJlZi10eXBlIG5hbWU9Ikpv
dXJuYWwgQXJ0aWNsZSI+MTc8L3JlZi10eXBlPjxjb250cmlidXRvcnM+PGF1dGhvcnM+PGF1dGhv
cj5TbWl0aCwgSi4gQy48L2F1dGhvcj48YXV0aG9yPldoaWxleSwgSC48L2F1dGhvcj48YXV0aG9y
PlJvc3MsIEsuIEUuPC9hdXRob3I+PC9hdXRob3JzPjwvY29udHJpYnV0b3JzPjxhdXRoLWFkZHJl
c3M+Q29sbGVnZSBvZiBTY2llbmNlIGFuZCBFbmdpbmVlcmluZywgRmxpbmRlcnMgVW5pdmVyc2l0
eSwgQWRlbGFpZGUgNTA0MiwgQXVzdHJhbGlhLjwvYXV0aC1hZGRyZXNzPjx0aXRsZXM+PHRpdGxl
PkNsaW1hdGUgY2hhbmdlIGFuZCBoZWFsdGg6IGxvY2FsIGdvdmVybm1lbnQgY2FwYWNpdHkgZm9y
IGhlYWx0aCBwcm90ZWN0aW9uIGluIEF1c3RyYWxpYTwvdGl0bGU+PHNlY29uZGFyeS10aXRsZT5J
bnQgSiBFbnZpcm9uIFJlcyBQdWJsaWMgSGVhbHRoPC9zZWNvbmRhcnktdGl0bGU+PC90aXRsZXM+
PHBlcmlvZGljYWw+PGZ1bGwtdGl0bGU+SW50IEogRW52aXJvbiBSZXMgUHVibGljIEhlYWx0aDwv
ZnVsbC10aXRsZT48L3BlcmlvZGljYWw+PHZvbHVtZT4yMDwvdm9sdW1lPjxudW1iZXI+MzwvbnVt
YmVyPjxlZGl0aW9uPjIwMjMwMTE4PC9lZGl0aW9uPjxrZXl3b3Jkcz48a2V5d29yZD5IdW1hbnM8
L2tleXdvcmQ+PGtleXdvcmQ+QXVzdHJhbGlhPC9rZXl3b3JkPjxrZXl3b3JkPipDbGltYXRlIENo
YW5nZTwva2V5d29yZD48a2V5d29yZD5Mb2NhbCBHb3Zlcm5tZW50PC9rZXl3b3JkPjxrZXl3b3Jk
PipEaXNhc3RlcnM8L2tleXdvcmQ+PGtleXdvcmQ+UHVibGljIEhlYWx0aDwva2V5d29yZD48a2V5
d29yZD5FSE9zPC9rZXl3b3JkPjxrZXl3b3JkPmNsaW1hdGUgY2hhbmdlPC9rZXl3b3JkPjxrZXl3
b3JkPmVudmlyb25tZW50YWwgaGVhbHRoPC9rZXl3b3JkPjxrZXl3b3JkPmVudmlyb25tZW50YWwg
aGVhbHRoIG9mZmljZXJzPC9rZXl3b3JkPjwva2V5d29yZHM+PGRhdGVzPjx5ZWFyPjIwMjM8L3ll
YXI+PHB1Yi1kYXRlcz48ZGF0ZT5KYW4gMTg8L2RhdGU+PC9wdWItZGF0ZXM+PC9kYXRlcz48aXNi
bj4xNjYwLTQ2MDEgKEVsZWN0cm9uaWMpJiN4RDsxNjYxLTc4MjcgKFByaW50KSYjeEQ7MTY2MC00
NjAxIChMaW5raW5nKTwvaXNibj48YWNjZXNzaW9uLW51bT4zNjc2NzExNDwvYWNjZXNzaW9uLW51
bT48dXJscz48cmVsYXRlZC11cmxzPjx1cmw+aHR0cHM6Ly93d3cubmNiaS5ubG0ubmloLmdvdi9w
dWJtZWQvMzY3NjcxMTQ8L3VybD48L3JlbGF0ZWQtdXJscz48L3VybHM+PGN1c3RvbTE+VGhlIGF1
dGhvcnMgZGVjbGFyZSBubyBjb25mbGljdCBvZiBpbnRlcmVzdC48L2N1c3RvbTE+PGN1c3RvbTI+
UE1DOTkxNDI0NTwvY3VzdG9tMj48ZWxlY3Ryb25pYy1yZXNvdXJjZS1udW0+MTAuMzM5MC9pamVy
cGgyMDAzMTc1MDwvZWxlY3Ryb25pYy1yZXNvdXJjZS1udW0+PHJlbW90ZS1kYXRhYmFzZS1uYW1l
Pk1lZGxpbmU8L3JlbW90ZS1kYXRhYmFzZS1uYW1lPjxyZW1vdGUtZGF0YWJhc2UtcHJvdmlkZXI+
TkxNPC9yZW1vdGUtZGF0YWJhc2UtcHJvdmlkZXI+PC9yZWNvcmQ+PC9DaXRlPjwvRW5kTm90ZT5=
</w:fldData>
        </w:fldChar>
      </w:r>
      <w:r w:rsidR="00F71C99">
        <w:rPr>
          <w:vertAlign w:val="superscript"/>
        </w:rPr>
        <w:instrText xml:space="preserve"> ADDIN EN.CITE.DATA </w:instrText>
      </w:r>
      <w:r w:rsidR="00F71C99">
        <w:rPr>
          <w:vertAlign w:val="superscript"/>
        </w:rPr>
      </w:r>
      <w:r w:rsidR="00F71C99">
        <w:rPr>
          <w:vertAlign w:val="superscript"/>
        </w:rPr>
        <w:fldChar w:fldCharType="end"/>
      </w:r>
      <w:r w:rsidR="0040424B" w:rsidRPr="00E200F7">
        <w:rPr>
          <w:vertAlign w:val="superscript"/>
        </w:rPr>
      </w:r>
      <w:r w:rsidR="0040424B" w:rsidRPr="00E200F7">
        <w:rPr>
          <w:vertAlign w:val="superscript"/>
        </w:rPr>
        <w:fldChar w:fldCharType="separate"/>
      </w:r>
      <w:r w:rsidR="00937C8F">
        <w:rPr>
          <w:noProof/>
          <w:vertAlign w:val="superscript"/>
        </w:rPr>
        <w:t>119,120</w:t>
      </w:r>
      <w:r w:rsidR="0040424B" w:rsidRPr="00E200F7">
        <w:rPr>
          <w:vertAlign w:val="superscript"/>
        </w:rPr>
        <w:fldChar w:fldCharType="end"/>
      </w:r>
      <w:r w:rsidR="00C21E7E">
        <w:t xml:space="preserve"> EHOs widely agree they have a role in proactively supporting their communities to adapt to health risks and impacts of climate change.</w:t>
      </w:r>
      <w:r w:rsidR="00C21E7E" w:rsidRPr="00177352">
        <w:rPr>
          <w:vertAlign w:val="superscript"/>
        </w:rPr>
        <w:fldChar w:fldCharType="begin">
          <w:fldData xml:space="preserve">PEVuZE5vdGU+PENpdGU+PEF1dGhvcj5XaGlsZXk8L0F1dGhvcj48WWVhcj4yMDIzPC9ZZWFyPjxS
ZWNOdW0+NjAwPC9SZWNOdW0+PERpc3BsYXlUZXh0PjEyMTwvRGlzcGxheVRleHQ+PHJlY29yZD48
cmVjLW51bWJlcj42MDA8L3JlYy1udW1iZXI+PGZvcmVpZ24ta2V5cz48a2V5IGFwcD0iRU4iIGRi
LWlkPSJmd3ZzNTIwZHRhMHBhamVyeHc2NWUwcGkyenR3dzlmMDUyZHYiIHRpbWVzdGFtcD0iMTcy
NTQ5NzY5MSIgZ3VpZD0iZjVkZjU3YzctZDg2ZC00OGI1LTliNTYtNGFhZDM4Y2M1NDM3Ij42MDA8
L2tleT48L2ZvcmVpZ24ta2V5cz48cmVmLXR5cGUgbmFtZT0iSm91cm5hbCBBcnRpY2xlIj4xNzwv
cmVmLXR5cGU+PGNvbnRyaWJ1dG9ycz48YXV0aG9ycz48YXV0aG9yPldoaWxleSwgSC48L2F1dGhv
cj48YXV0aG9yPlNtaXRoLCBKLiBDLjwvYXV0aG9yPjxhdXRob3I+TW9vcmUsIE4uPC9hdXRob3I+
PGF1dGhvcj5CdXJ0b24sIFIuPC9hdXRob3I+PGF1dGhvcj5Db25jaSwgTi48L2F1dGhvcj48YXV0
aG9yPlBzYXJyYXMsIEguPC9hdXRob3I+PGF1dGhvcj5Sb3NzLCBLLiBFLjwvYXV0aG9yPjwvYXV0
aG9ycz48L2NvbnRyaWJ1dG9ycz48YXV0aC1hZGRyZXNzPkNvbGxlZ2Ugb2YgU2NpZW5jZSBhbmQg
RW5naW5lZXJpbmcsIEZsaW5kZXJzIFVuaXZlcnNpdHksIEJlZGZvcmQgUGFyaywgU0EgNTA0Miwg
QXVzdHJhbGlhLiYjeEQ7QVJDIFRyYWluaW5nIENlbnRyZSBmb3IgQmlvZmlsbSBSZXNlYXJjaCBh
bmQgSW5ub3ZhdGlvbiwgRmxpbmRlcnMgVW5pdmVyc2l0eSwgQmVkZm9yZCBQYXJrLCBTQSA1MDQy
LCBBdXN0cmFsaWEuJiN4RDtDaXR5IG9mIE9ua2FwYXJpbmdhLCBOb2FybHVuZ2EgQ2VudHJlLCBT
QSA1MTY4LCBBdXN0cmFsaWEuJiN4RDtSZW5tYXJrIFBhcmluZ2EgQ291bmNpbCA2MSBFaWdodGVl
bnRoIFN0cmVldCwgUmVubWFyaywgU0EgNTM0MSwgQXVzdHJhbGlhLiYjeEQ7RWFzdGVybiBIZWFs
dGggQXV0aG9yaXR5LCAxMDEgUGF5bmVoYW0gUmQsIFN0LiBQZXRlcnMsIFNBIDUwNjksIEF1c3Ry
YWxpYS4mI3hEO1NvdXRoIEF1c3RyYWxpYW4gRGVwYXJ0bWVudCBmb3IgSGVhbHRoIGFuZCBXZWxs
YmVpbmcsIDExIEhpbmRtYXJzaCBTcSwgQWRlbGFpZGUsIFNBIDUwMDAsIEF1c3RyYWxpYS48L2F1
dGgtYWRkcmVzcz48dGl0bGVzPjx0aXRsZT5DbGltYXRlIGNoYW5nZSBhbmQgaGVhbHRoOiBjaGFs
bGVuZ2VzIHRvIHRoZSBsb2NhbCBnb3Zlcm5tZW50IGVudmlyb25tZW50YWwgaGVhbHRoIHdvcmtm
b3JjZSBpbiBTb3V0aCBBdXN0cmFsaWE8L3RpdGxlPjxzZWNvbmRhcnktdGl0bGU+SW50IEogRW52
aXJvbiBSZXMgUHVibGljIEhlYWx0aDwvc2Vjb25kYXJ5LXRpdGxlPjwvdGl0bGVzPjxwZXJpb2Rp
Y2FsPjxmdWxsLXRpdGxlPkludCBKIEVudmlyb24gUmVzIFB1YmxpYyBIZWFsdGg8L2Z1bGwtdGl0
bGU+PC9wZXJpb2RpY2FsPjx2b2x1bWU+MjA8L3ZvbHVtZT48bnVtYmVyPjE0PC9udW1iZXI+PGVk
aXRpb24+MjAyMzA3MTg8L2VkaXRpb24+PGtleXdvcmRzPjxrZXl3b3JkPkh1bWFuczwva2V5d29y
ZD48a2V5d29yZD5BdXN0cmFsaWE8L2tleXdvcmQ+PGtleXdvcmQ+U291dGggQXVzdHJhbGlhPC9r
ZXl3b3JkPjxrZXl3b3JkPipMb2NhbCBHb3Zlcm5tZW50PC9rZXl3b3JkPjxrZXl3b3JkPkNsaW1h
dGUgQ2hhbmdlPC9rZXl3b3JkPjxrZXl3b3JkPlBhbmRlbWljcy9wcmV2ZW50aW9uICZhbXA7IGNv
bnRyb2w8L2tleXdvcmQ+PGtleXdvcmQ+KkNPVklELTE5L2VwaWRlbWlvbG9neTwva2V5d29yZD48
a2V5d29yZD5FbnZpcm9ubWVudGFsIEhlYWx0aDwva2V5d29yZD48a2V5d29yZD5Xb3JrZm9yY2U8
L2tleXdvcmQ+PGtleXdvcmQ+Q292aWQtMTk8L2tleXdvcmQ+PGtleXdvcmQ+ZW52aXJvbm1lbnRh
bCBoZWFsdGggb2ZmaWNlcjwva2V5d29yZD48a2V5d29yZD5lbnZpcm9ubWVudGFsIGhlYWx0aCBw
cmFjdGl0aW9uZXI8L2tleXdvcmQ+PGtleXdvcmQ+cHJlcGFyZWRuZXNzPC9rZXl3b3JkPjxrZXl3
b3JkPnB1YmxpYyBoZWFsdGg8L2tleXdvcmQ+PC9rZXl3b3Jkcz48ZGF0ZXM+PHllYXI+MjAyMzwv
eWVhcj48cHViLWRhdGVzPjxkYXRlPkp1bCAxODwvZGF0ZT48L3B1Yi1kYXRlcz48L2RhdGVzPjxp
c2JuPjE2NjAtNDYwMSAoRWxlY3Ryb25pYykmI3hEOzE2NjEtNzgyNyAoUHJpbnQpJiN4RDsxNjYw
LTQ2MDEgKExpbmtpbmcpPC9pc2JuPjxhY2Nlc3Npb24tbnVtPjM3NTEwNjE3PC9hY2Nlc3Npb24t
bnVtPjx1cmxzPjxyZWxhdGVkLXVybHM+PHVybD5odHRwczovL3d3dy5uY2JpLm5sbS5uaWguZ292
L3B1Ym1lZC8zNzUxMDYxNzwvdXJsPjwvcmVsYXRlZC11cmxzPjwvdXJscz48Y3VzdG9tMT5UaGUg
YXV0aG9ycyBkZWNsYXJlIG5vIGNvbmZsaWN0IG9mIGludGVyZXN0LjwvY3VzdG9tMT48Y3VzdG9t
Mj5QTUMxMDM3OTM1MjwvY3VzdG9tMj48ZWxlY3Ryb25pYy1yZXNvdXJjZS1udW0+MTAuMzM5MC9p
amVycGgyMDE0NjM4NDwvZWxlY3Ryb25pYy1yZXNvdXJjZS1udW0+PHJlbW90ZS1kYXRhYmFzZS1u
YW1lPk1lZGxpbmU8L3JlbW90ZS1kYXRhYmFzZS1uYW1lPjxyZW1vdGUtZGF0YWJhc2UtcHJvdmlk
ZXI+TkxNPC9yZW1vdGUtZGF0YWJhc2UtcHJvdmlkZXI+PC9yZWNvcmQ+PC9DaXRlPjwvRW5kTm90
ZT5=
</w:fldData>
        </w:fldChar>
      </w:r>
      <w:r w:rsidR="00F71C99">
        <w:rPr>
          <w:vertAlign w:val="superscript"/>
        </w:rPr>
        <w:instrText xml:space="preserve"> ADDIN EN.CITE </w:instrText>
      </w:r>
      <w:r w:rsidR="00F71C99">
        <w:rPr>
          <w:vertAlign w:val="superscript"/>
        </w:rPr>
        <w:fldChar w:fldCharType="begin">
          <w:fldData xml:space="preserve">PEVuZE5vdGU+PENpdGU+PEF1dGhvcj5XaGlsZXk8L0F1dGhvcj48WWVhcj4yMDIzPC9ZZWFyPjxS
ZWNOdW0+NjAwPC9SZWNOdW0+PERpc3BsYXlUZXh0PjEyMTwvRGlzcGxheVRleHQ+PHJlY29yZD48
cmVjLW51bWJlcj42MDA8L3JlYy1udW1iZXI+PGZvcmVpZ24ta2V5cz48a2V5IGFwcD0iRU4iIGRi
LWlkPSJmd3ZzNTIwZHRhMHBhamVyeHc2NWUwcGkyenR3dzlmMDUyZHYiIHRpbWVzdGFtcD0iMTcy
NTQ5NzY5MSIgZ3VpZD0iZjVkZjU3YzctZDg2ZC00OGI1LTliNTYtNGFhZDM4Y2M1NDM3Ij42MDA8
L2tleT48L2ZvcmVpZ24ta2V5cz48cmVmLXR5cGUgbmFtZT0iSm91cm5hbCBBcnRpY2xlIj4xNzwv
cmVmLXR5cGU+PGNvbnRyaWJ1dG9ycz48YXV0aG9ycz48YXV0aG9yPldoaWxleSwgSC48L2F1dGhv
cj48YXV0aG9yPlNtaXRoLCBKLiBDLjwvYXV0aG9yPjxhdXRob3I+TW9vcmUsIE4uPC9hdXRob3I+
PGF1dGhvcj5CdXJ0b24sIFIuPC9hdXRob3I+PGF1dGhvcj5Db25jaSwgTi48L2F1dGhvcj48YXV0
aG9yPlBzYXJyYXMsIEguPC9hdXRob3I+PGF1dGhvcj5Sb3NzLCBLLiBFLjwvYXV0aG9yPjwvYXV0
aG9ycz48L2NvbnRyaWJ1dG9ycz48YXV0aC1hZGRyZXNzPkNvbGxlZ2Ugb2YgU2NpZW5jZSBhbmQg
RW5naW5lZXJpbmcsIEZsaW5kZXJzIFVuaXZlcnNpdHksIEJlZGZvcmQgUGFyaywgU0EgNTA0Miwg
QXVzdHJhbGlhLiYjeEQ7QVJDIFRyYWluaW5nIENlbnRyZSBmb3IgQmlvZmlsbSBSZXNlYXJjaCBh
bmQgSW5ub3ZhdGlvbiwgRmxpbmRlcnMgVW5pdmVyc2l0eSwgQmVkZm9yZCBQYXJrLCBTQSA1MDQy
LCBBdXN0cmFsaWEuJiN4RDtDaXR5IG9mIE9ua2FwYXJpbmdhLCBOb2FybHVuZ2EgQ2VudHJlLCBT
QSA1MTY4LCBBdXN0cmFsaWEuJiN4RDtSZW5tYXJrIFBhcmluZ2EgQ291bmNpbCA2MSBFaWdodGVl
bnRoIFN0cmVldCwgUmVubWFyaywgU0EgNTM0MSwgQXVzdHJhbGlhLiYjeEQ7RWFzdGVybiBIZWFs
dGggQXV0aG9yaXR5LCAxMDEgUGF5bmVoYW0gUmQsIFN0LiBQZXRlcnMsIFNBIDUwNjksIEF1c3Ry
YWxpYS4mI3hEO1NvdXRoIEF1c3RyYWxpYW4gRGVwYXJ0bWVudCBmb3IgSGVhbHRoIGFuZCBXZWxs
YmVpbmcsIDExIEhpbmRtYXJzaCBTcSwgQWRlbGFpZGUsIFNBIDUwMDAsIEF1c3RyYWxpYS48L2F1
dGgtYWRkcmVzcz48dGl0bGVzPjx0aXRsZT5DbGltYXRlIGNoYW5nZSBhbmQgaGVhbHRoOiBjaGFs
bGVuZ2VzIHRvIHRoZSBsb2NhbCBnb3Zlcm5tZW50IGVudmlyb25tZW50YWwgaGVhbHRoIHdvcmtm
b3JjZSBpbiBTb3V0aCBBdXN0cmFsaWE8L3RpdGxlPjxzZWNvbmRhcnktdGl0bGU+SW50IEogRW52
aXJvbiBSZXMgUHVibGljIEhlYWx0aDwvc2Vjb25kYXJ5LXRpdGxlPjwvdGl0bGVzPjxwZXJpb2Rp
Y2FsPjxmdWxsLXRpdGxlPkludCBKIEVudmlyb24gUmVzIFB1YmxpYyBIZWFsdGg8L2Z1bGwtdGl0
bGU+PC9wZXJpb2RpY2FsPjx2b2x1bWU+MjA8L3ZvbHVtZT48bnVtYmVyPjE0PC9udW1iZXI+PGVk
aXRpb24+MjAyMzA3MTg8L2VkaXRpb24+PGtleXdvcmRzPjxrZXl3b3JkPkh1bWFuczwva2V5d29y
ZD48a2V5d29yZD5BdXN0cmFsaWE8L2tleXdvcmQ+PGtleXdvcmQ+U291dGggQXVzdHJhbGlhPC9r
ZXl3b3JkPjxrZXl3b3JkPipMb2NhbCBHb3Zlcm5tZW50PC9rZXl3b3JkPjxrZXl3b3JkPkNsaW1h
dGUgQ2hhbmdlPC9rZXl3b3JkPjxrZXl3b3JkPlBhbmRlbWljcy9wcmV2ZW50aW9uICZhbXA7IGNv
bnRyb2w8L2tleXdvcmQ+PGtleXdvcmQ+KkNPVklELTE5L2VwaWRlbWlvbG9neTwva2V5d29yZD48
a2V5d29yZD5FbnZpcm9ubWVudGFsIEhlYWx0aDwva2V5d29yZD48a2V5d29yZD5Xb3JrZm9yY2U8
L2tleXdvcmQ+PGtleXdvcmQ+Q292aWQtMTk8L2tleXdvcmQ+PGtleXdvcmQ+ZW52aXJvbm1lbnRh
bCBoZWFsdGggb2ZmaWNlcjwva2V5d29yZD48a2V5d29yZD5lbnZpcm9ubWVudGFsIGhlYWx0aCBw
cmFjdGl0aW9uZXI8L2tleXdvcmQ+PGtleXdvcmQ+cHJlcGFyZWRuZXNzPC9rZXl3b3JkPjxrZXl3
b3JkPnB1YmxpYyBoZWFsdGg8L2tleXdvcmQ+PC9rZXl3b3Jkcz48ZGF0ZXM+PHllYXI+MjAyMzwv
eWVhcj48cHViLWRhdGVzPjxkYXRlPkp1bCAxODwvZGF0ZT48L3B1Yi1kYXRlcz48L2RhdGVzPjxp
c2JuPjE2NjAtNDYwMSAoRWxlY3Ryb25pYykmI3hEOzE2NjEtNzgyNyAoUHJpbnQpJiN4RDsxNjYw
LTQ2MDEgKExpbmtpbmcpPC9pc2JuPjxhY2Nlc3Npb24tbnVtPjM3NTEwNjE3PC9hY2Nlc3Npb24t
bnVtPjx1cmxzPjxyZWxhdGVkLXVybHM+PHVybD5odHRwczovL3d3dy5uY2JpLm5sbS5uaWguZ292
L3B1Ym1lZC8zNzUxMDYxNzwvdXJsPjwvcmVsYXRlZC11cmxzPjwvdXJscz48Y3VzdG9tMT5UaGUg
YXV0aG9ycyBkZWNsYXJlIG5vIGNvbmZsaWN0IG9mIGludGVyZXN0LjwvY3VzdG9tMT48Y3VzdG9t
Mj5QTUMxMDM3OTM1MjwvY3VzdG9tMj48ZWxlY3Ryb25pYy1yZXNvdXJjZS1udW0+MTAuMzM5MC9p
amVycGgyMDE0NjM4NDwvZWxlY3Ryb25pYy1yZXNvdXJjZS1udW0+PHJlbW90ZS1kYXRhYmFzZS1u
YW1lPk1lZGxpbmU8L3JlbW90ZS1kYXRhYmFzZS1uYW1lPjxyZW1vdGUtZGF0YWJhc2UtcHJvdmlk
ZXI+TkxNPC9yZW1vdGUtZGF0YWJhc2UtcHJvdmlkZXI+PC9yZWNvcmQ+PC9DaXRlPjwvRW5kTm90
ZT5=
</w:fldData>
        </w:fldChar>
      </w:r>
      <w:r w:rsidR="00F71C99">
        <w:rPr>
          <w:vertAlign w:val="superscript"/>
        </w:rPr>
        <w:instrText xml:space="preserve"> ADDIN EN.CITE.DATA </w:instrText>
      </w:r>
      <w:r w:rsidR="00F71C99">
        <w:rPr>
          <w:vertAlign w:val="superscript"/>
        </w:rPr>
      </w:r>
      <w:r w:rsidR="00F71C99">
        <w:rPr>
          <w:vertAlign w:val="superscript"/>
        </w:rPr>
        <w:fldChar w:fldCharType="end"/>
      </w:r>
      <w:r w:rsidR="00C21E7E" w:rsidRPr="00177352">
        <w:rPr>
          <w:vertAlign w:val="superscript"/>
        </w:rPr>
      </w:r>
      <w:r w:rsidR="00C21E7E" w:rsidRPr="00177352">
        <w:rPr>
          <w:vertAlign w:val="superscript"/>
        </w:rPr>
        <w:fldChar w:fldCharType="separate"/>
      </w:r>
      <w:r w:rsidR="00937C8F">
        <w:rPr>
          <w:noProof/>
          <w:vertAlign w:val="superscript"/>
        </w:rPr>
        <w:t>121</w:t>
      </w:r>
      <w:r w:rsidR="00C21E7E" w:rsidRPr="00177352">
        <w:rPr>
          <w:vertAlign w:val="superscript"/>
        </w:rPr>
        <w:fldChar w:fldCharType="end"/>
      </w:r>
    </w:p>
    <w:p w14:paraId="5551687F" w14:textId="79AF6F1F" w:rsidR="00BB368E" w:rsidRDefault="00BB368E" w:rsidP="00C21E7E">
      <w:pPr>
        <w:pStyle w:val="DHHSbullet1"/>
        <w:numPr>
          <w:ilvl w:val="0"/>
          <w:numId w:val="0"/>
        </w:numPr>
      </w:pPr>
      <w:r>
        <w:t xml:space="preserve">Examples of business areas and strategies that could be implemented in the theme area of </w:t>
      </w:r>
      <w:r w:rsidR="00654A33">
        <w:t xml:space="preserve">environmental health services, surveillance and </w:t>
      </w:r>
      <w:r w:rsidR="00654A33" w:rsidDel="00A96E92">
        <w:t>control</w:t>
      </w:r>
      <w:r w:rsidR="00654A33">
        <w:t xml:space="preserve"> </w:t>
      </w:r>
      <w:r>
        <w:t xml:space="preserve">are included in </w:t>
      </w:r>
      <w:r w:rsidR="004233F5">
        <w:rPr>
          <w:b/>
          <w:bCs/>
        </w:rPr>
        <w:t xml:space="preserve">Table </w:t>
      </w:r>
      <w:r w:rsidR="00970606">
        <w:rPr>
          <w:b/>
          <w:bCs/>
        </w:rPr>
        <w:t>11</w:t>
      </w:r>
      <w:r>
        <w:t>.</w:t>
      </w:r>
    </w:p>
    <w:p w14:paraId="48894E11" w14:textId="5D5645E1" w:rsidR="00BB368E" w:rsidRPr="00BB368E" w:rsidRDefault="00BB368E" w:rsidP="00BD72BB">
      <w:pPr>
        <w:pStyle w:val="DHHStablecaption"/>
        <w:rPr>
          <w:rFonts w:eastAsia="Times"/>
        </w:rPr>
      </w:pPr>
      <w:bookmarkStart w:id="56" w:name="_Ref44344138"/>
      <w:r w:rsidRPr="00900FEB">
        <w:rPr>
          <w:rFonts w:eastAsia="Times"/>
        </w:rPr>
        <w:t>Table</w:t>
      </w:r>
      <w:bookmarkEnd w:id="56"/>
      <w:r w:rsidR="004233F5">
        <w:rPr>
          <w:rFonts w:eastAsia="Times"/>
        </w:rPr>
        <w:t xml:space="preserve"> </w:t>
      </w:r>
      <w:r w:rsidR="00970606">
        <w:rPr>
          <w:rFonts w:eastAsia="Times"/>
        </w:rPr>
        <w:t>11</w:t>
      </w:r>
      <w:r w:rsidRPr="00900FEB">
        <w:rPr>
          <w:rFonts w:eastAsia="Times"/>
        </w:rPr>
        <w:t xml:space="preserve">: </w:t>
      </w:r>
      <w:r>
        <w:rPr>
          <w:rFonts w:eastAsia="Times"/>
        </w:rPr>
        <w:t xml:space="preserve">Examples of environmental health services, surveillance and </w:t>
      </w:r>
      <w:r w:rsidDel="00A96E92">
        <w:rPr>
          <w:rFonts w:eastAsia="Times"/>
        </w:rPr>
        <w:t>control</w:t>
      </w:r>
      <w:r>
        <w:rPr>
          <w:rFonts w:eastAsia="Times"/>
        </w:rPr>
        <w:t xml:space="preserve"> strategies</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62"/>
      </w:tblGrid>
      <w:tr w:rsidR="00970606" w:rsidRPr="00970606" w14:paraId="48938AC8" w14:textId="77777777"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tcPr>
          <w:p w14:paraId="746773D8" w14:textId="404F411A" w:rsidR="0081292E" w:rsidRPr="00970606" w:rsidRDefault="0081292E" w:rsidP="008027C9">
            <w:pPr>
              <w:pStyle w:val="DHHStabletext"/>
              <w:rPr>
                <w:color w:val="auto"/>
              </w:rPr>
            </w:pPr>
            <w:r w:rsidRPr="00970606">
              <w:rPr>
                <w:color w:val="auto"/>
              </w:rPr>
              <w:t>Example business areas</w:t>
            </w:r>
          </w:p>
        </w:tc>
        <w:tc>
          <w:tcPr>
            <w:tcW w:w="6662" w:type="dxa"/>
            <w:tcBorders>
              <w:top w:val="none" w:sz="0" w:space="0" w:color="auto"/>
              <w:left w:val="none" w:sz="0" w:space="0" w:color="auto"/>
              <w:bottom w:val="none" w:sz="0" w:space="0" w:color="auto"/>
              <w:right w:val="none" w:sz="0" w:space="0" w:color="auto"/>
            </w:tcBorders>
          </w:tcPr>
          <w:p w14:paraId="3FD424C6" w14:textId="77777777" w:rsidR="0081292E" w:rsidRPr="00970606" w:rsidRDefault="0081292E" w:rsidP="008027C9">
            <w:pPr>
              <w:pStyle w:val="DHHStabletext"/>
              <w:cnfStyle w:val="100000000000" w:firstRow="1" w:lastRow="0" w:firstColumn="0" w:lastColumn="0" w:oddVBand="0" w:evenVBand="0" w:oddHBand="0" w:evenHBand="0" w:firstRowFirstColumn="0" w:firstRowLastColumn="0" w:lastRowFirstColumn="0" w:lastRowLastColumn="0"/>
              <w:rPr>
                <w:b w:val="0"/>
                <w:bCs w:val="0"/>
                <w:color w:val="auto"/>
              </w:rPr>
            </w:pPr>
            <w:r w:rsidRPr="00970606">
              <w:rPr>
                <w:color w:val="auto"/>
              </w:rPr>
              <w:t>Example strategies</w:t>
            </w:r>
          </w:p>
        </w:tc>
      </w:tr>
      <w:tr w:rsidR="0081292E" w14:paraId="64EEBEC9"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8D5105" w14:textId="77777777" w:rsidR="0081292E" w:rsidRPr="0081292E" w:rsidRDefault="0081292E" w:rsidP="008027C9">
            <w:pPr>
              <w:pStyle w:val="DHHStablebullet1"/>
              <w:rPr>
                <w:b w:val="0"/>
                <w:bCs w:val="0"/>
              </w:rPr>
            </w:pPr>
            <w:r w:rsidRPr="0081292E">
              <w:rPr>
                <w:b w:val="0"/>
                <w:bCs w:val="0"/>
              </w:rPr>
              <w:t>Environmental health</w:t>
            </w:r>
          </w:p>
          <w:p w14:paraId="3F6A206E" w14:textId="77777777" w:rsidR="0081292E" w:rsidRPr="0081292E" w:rsidRDefault="0081292E" w:rsidP="008027C9">
            <w:pPr>
              <w:pStyle w:val="DHHStablebullet1"/>
              <w:rPr>
                <w:b w:val="0"/>
                <w:bCs w:val="0"/>
              </w:rPr>
            </w:pPr>
            <w:r w:rsidRPr="0081292E">
              <w:rPr>
                <w:b w:val="0"/>
                <w:bCs w:val="0"/>
              </w:rPr>
              <w:t>Sustainability</w:t>
            </w:r>
          </w:p>
          <w:p w14:paraId="656B0037" w14:textId="77777777" w:rsidR="0081292E" w:rsidRPr="0081292E" w:rsidRDefault="0081292E" w:rsidP="008027C9">
            <w:pPr>
              <w:pStyle w:val="DHHStablebullet1"/>
              <w:rPr>
                <w:b w:val="0"/>
                <w:bCs w:val="0"/>
              </w:rPr>
            </w:pPr>
            <w:r w:rsidRPr="0081292E">
              <w:rPr>
                <w:b w:val="0"/>
                <w:bCs w:val="0"/>
              </w:rPr>
              <w:t xml:space="preserve">Health and wellbeing </w:t>
            </w:r>
          </w:p>
          <w:p w14:paraId="54F4192B" w14:textId="77777777" w:rsidR="0081292E" w:rsidRPr="0081292E" w:rsidRDefault="0081292E" w:rsidP="008027C9">
            <w:pPr>
              <w:pStyle w:val="DHHStablebullet1"/>
              <w:rPr>
                <w:b w:val="0"/>
                <w:bCs w:val="0"/>
              </w:rPr>
            </w:pPr>
            <w:r w:rsidRPr="0081292E">
              <w:rPr>
                <w:b w:val="0"/>
                <w:bCs w:val="0"/>
              </w:rPr>
              <w:t>Health planning</w:t>
            </w:r>
          </w:p>
          <w:p w14:paraId="6652DD76" w14:textId="426D06D9" w:rsidR="0081292E" w:rsidRPr="0081292E" w:rsidRDefault="0081292E" w:rsidP="008027C9">
            <w:pPr>
              <w:pStyle w:val="DHHStablebullet1"/>
            </w:pPr>
            <w:r w:rsidRPr="0081292E">
              <w:rPr>
                <w:rFonts w:eastAsia="Arial"/>
                <w:b w:val="0"/>
                <w:bCs w:val="0"/>
              </w:rPr>
              <w:t>Council and community facilities</w:t>
            </w:r>
          </w:p>
        </w:tc>
        <w:tc>
          <w:tcPr>
            <w:tcW w:w="6662" w:type="dxa"/>
          </w:tcPr>
          <w:p w14:paraId="3584E582" w14:textId="6448064D" w:rsidR="00826708" w:rsidRDefault="00F17EC7" w:rsidP="008027C9">
            <w:pPr>
              <w:pStyle w:val="DHHStablebullet1"/>
              <w:cnfStyle w:val="000000100000" w:firstRow="0" w:lastRow="0" w:firstColumn="0" w:lastColumn="0" w:oddVBand="0" w:evenVBand="0" w:oddHBand="1" w:evenHBand="0" w:firstRowFirstColumn="0" w:firstRowLastColumn="0" w:lastRowFirstColumn="0" w:lastRowLastColumn="0"/>
            </w:pPr>
            <w:r w:rsidRPr="00DB7D0B">
              <w:t xml:space="preserve">Consider </w:t>
            </w:r>
            <w:r w:rsidR="00F4550B">
              <w:t xml:space="preserve">how </w:t>
            </w:r>
            <w:r w:rsidRPr="00DB7D0B">
              <w:t xml:space="preserve">climate change </w:t>
            </w:r>
            <w:r w:rsidR="00AC3235">
              <w:t xml:space="preserve">will </w:t>
            </w:r>
            <w:r w:rsidR="00713888">
              <w:t>affect</w:t>
            </w:r>
            <w:r w:rsidR="00713888" w:rsidRPr="00DB7D0B">
              <w:t xml:space="preserve"> </w:t>
            </w:r>
            <w:r w:rsidRPr="00DB7D0B">
              <w:t xml:space="preserve">environmental health </w:t>
            </w:r>
            <w:r w:rsidR="002759BB">
              <w:t xml:space="preserve">teams and </w:t>
            </w:r>
            <w:r w:rsidRPr="00DB7D0B">
              <w:t xml:space="preserve">services </w:t>
            </w:r>
            <w:r w:rsidR="00E97E7E">
              <w:t xml:space="preserve">(including the delivery of </w:t>
            </w:r>
            <w:r w:rsidR="00FD5DF5">
              <w:t>surveillance, regulatory and emergency management functions)</w:t>
            </w:r>
            <w:r w:rsidR="00552253">
              <w:t xml:space="preserve"> </w:t>
            </w:r>
          </w:p>
          <w:p w14:paraId="745B0550" w14:textId="6A0059E5" w:rsidR="00F17EC7" w:rsidRPr="00DB7D0B" w:rsidRDefault="00552253" w:rsidP="008027C9">
            <w:pPr>
              <w:pStyle w:val="DHHStablebullet1"/>
              <w:cnfStyle w:val="000000100000" w:firstRow="0" w:lastRow="0" w:firstColumn="0" w:lastColumn="0" w:oddVBand="0" w:evenVBand="0" w:oddHBand="1" w:evenHBand="0" w:firstRowFirstColumn="0" w:firstRowLastColumn="0" w:lastRowFirstColumn="0" w:lastRowLastColumn="0"/>
            </w:pPr>
            <w:r>
              <w:t>Adapt environmental health services to reflect the level of community risk</w:t>
            </w:r>
            <w:r w:rsidR="0006289D">
              <w:t xml:space="preserve"> </w:t>
            </w:r>
            <w:r w:rsidR="00A16736">
              <w:t>including during</w:t>
            </w:r>
            <w:r w:rsidR="0006289D">
              <w:t xml:space="preserve"> higher risk periods (for example</w:t>
            </w:r>
            <w:r w:rsidR="00A16736">
              <w:t xml:space="preserve"> through</w:t>
            </w:r>
            <w:r w:rsidR="0006289D">
              <w:t xml:space="preserve"> </w:t>
            </w:r>
            <w:r w:rsidR="009B6951">
              <w:t xml:space="preserve">enhanced </w:t>
            </w:r>
            <w:r w:rsidR="00860BD7">
              <w:t xml:space="preserve">inspection and </w:t>
            </w:r>
            <w:r w:rsidR="00D34FFC">
              <w:t>surveillance activities</w:t>
            </w:r>
            <w:r w:rsidR="00FD5DF5">
              <w:t xml:space="preserve">) </w:t>
            </w:r>
          </w:p>
          <w:p w14:paraId="1BA699E0" w14:textId="2DFB6EA8" w:rsidR="00FD5DF5" w:rsidRDefault="004D1B05" w:rsidP="00FD5DF5">
            <w:pPr>
              <w:pStyle w:val="DHHStablebullet1"/>
              <w:cnfStyle w:val="000000100000" w:firstRow="0" w:lastRow="0" w:firstColumn="0" w:lastColumn="0" w:oddVBand="0" w:evenVBand="0" w:oddHBand="1" w:evenHBand="0" w:firstRowFirstColumn="0" w:firstRowLastColumn="0" w:lastRowFirstColumn="0" w:lastRowLastColumn="0"/>
            </w:pPr>
            <w:r>
              <w:t xml:space="preserve">Ensure </w:t>
            </w:r>
            <w:r w:rsidR="000A580D">
              <w:t xml:space="preserve">climate change and its impacts on health </w:t>
            </w:r>
            <w:r w:rsidR="00637FD8">
              <w:t xml:space="preserve">are considered </w:t>
            </w:r>
            <w:r w:rsidR="000A580D">
              <w:t>in relevant environmental health policies, plans and procedures</w:t>
            </w:r>
          </w:p>
          <w:p w14:paraId="714E3EF8" w14:textId="21D10138" w:rsidR="00F17EC7" w:rsidRDefault="00850AD6" w:rsidP="008027C9">
            <w:pPr>
              <w:pStyle w:val="DHHStablebullet1"/>
              <w:cnfStyle w:val="000000100000" w:firstRow="0" w:lastRow="0" w:firstColumn="0" w:lastColumn="0" w:oddVBand="0" w:evenVBand="0" w:oddHBand="1" w:evenHBand="0" w:firstRowFirstColumn="0" w:firstRowLastColumn="0" w:lastRowFirstColumn="0" w:lastRowLastColumn="0"/>
            </w:pPr>
            <w:r>
              <w:t>Support</w:t>
            </w:r>
            <w:r w:rsidR="00F17EC7">
              <w:t xml:space="preserve"> community</w:t>
            </w:r>
            <w:r w:rsidR="00A4162A">
              <w:t xml:space="preserve"> engagement activities</w:t>
            </w:r>
            <w:r w:rsidR="00F17EC7">
              <w:t xml:space="preserve"> to raise awareness about </w:t>
            </w:r>
            <w:r w:rsidR="00A4162A">
              <w:t>potential</w:t>
            </w:r>
            <w:r w:rsidR="00F17EC7">
              <w:t xml:space="preserve"> impacts of climate change on </w:t>
            </w:r>
            <w:r>
              <w:t>public health</w:t>
            </w:r>
            <w:r w:rsidR="00F17EC7">
              <w:t xml:space="preserve"> in the municipality and what actions can be taken to improve preparedness and resilience</w:t>
            </w:r>
          </w:p>
          <w:p w14:paraId="39253F00" w14:textId="20B802DE" w:rsidR="0081292E" w:rsidRDefault="00E4745F" w:rsidP="009F6941">
            <w:pPr>
              <w:pStyle w:val="DHHStablebullet1"/>
              <w:cnfStyle w:val="000000100000" w:firstRow="0" w:lastRow="0" w:firstColumn="0" w:lastColumn="0" w:oddVBand="0" w:evenVBand="0" w:oddHBand="1" w:evenHBand="0" w:firstRowFirstColumn="0" w:firstRowLastColumn="0" w:lastRowFirstColumn="0" w:lastRowLastColumn="0"/>
            </w:pPr>
            <w:r>
              <w:t>Facilitate opportunities for environmental health officers to</w:t>
            </w:r>
            <w:r w:rsidR="005D3C15">
              <w:t xml:space="preserve"> </w:t>
            </w:r>
            <w:r w:rsidR="00FF2B0A">
              <w:t>engage with councils’ climate change planning processes</w:t>
            </w:r>
            <w:r w:rsidR="00D31C04">
              <w:t>, including</w:t>
            </w:r>
            <w:r w:rsidR="00E24E3D">
              <w:t xml:space="preserve"> </w:t>
            </w:r>
            <w:r w:rsidR="008336DF">
              <w:t xml:space="preserve">climate change and </w:t>
            </w:r>
            <w:r w:rsidR="0033541D">
              <w:t>health risk</w:t>
            </w:r>
            <w:r w:rsidR="00D31C04">
              <w:t>, vulnerability and adaptat</w:t>
            </w:r>
            <w:r w:rsidR="00E24E3D">
              <w:t>i</w:t>
            </w:r>
            <w:r w:rsidR="00D31C04">
              <w:t>on</w:t>
            </w:r>
            <w:r w:rsidR="0033541D">
              <w:t xml:space="preserve"> assessments</w:t>
            </w:r>
            <w:r w:rsidR="00FF2B0A">
              <w:t xml:space="preserve"> </w:t>
            </w:r>
          </w:p>
        </w:tc>
      </w:tr>
    </w:tbl>
    <w:p w14:paraId="74FA66B7" w14:textId="77777777" w:rsidR="00970606" w:rsidRDefault="00970606" w:rsidP="00E00302">
      <w:pPr>
        <w:pStyle w:val="DHHSbody"/>
        <w:rPr>
          <w:rStyle w:val="Hyperlink"/>
        </w:rPr>
      </w:pPr>
    </w:p>
    <w:tbl>
      <w:tblPr>
        <w:tblStyle w:val="TableGrid"/>
        <w:tblW w:w="0" w:type="auto"/>
        <w:tblLook w:val="04A0" w:firstRow="1" w:lastRow="0" w:firstColumn="1" w:lastColumn="0" w:noHBand="0" w:noVBand="1"/>
      </w:tblPr>
      <w:tblGrid>
        <w:gridCol w:w="9288"/>
      </w:tblGrid>
      <w:tr w:rsidR="00D36301" w14:paraId="03F055FE" w14:textId="77777777" w:rsidTr="00D36301">
        <w:tc>
          <w:tcPr>
            <w:tcW w:w="9288" w:type="dxa"/>
          </w:tcPr>
          <w:p w14:paraId="0FA822E2" w14:textId="4A33FA5B" w:rsidR="00D36301" w:rsidRPr="008543D0" w:rsidRDefault="00D36301" w:rsidP="00D36301">
            <w:pPr>
              <w:pStyle w:val="DHHSbody"/>
              <w:rPr>
                <w:b/>
                <w:bCs/>
              </w:rPr>
            </w:pPr>
            <w:r w:rsidRPr="00D07BE4">
              <w:rPr>
                <w:b/>
                <w:bCs/>
              </w:rPr>
              <w:t xml:space="preserve">Box </w:t>
            </w:r>
            <w:r w:rsidR="00DF2094">
              <w:rPr>
                <w:b/>
                <w:bCs/>
              </w:rPr>
              <w:t>1</w:t>
            </w:r>
            <w:r w:rsidR="40CD393E">
              <w:rPr>
                <w:b/>
                <w:bCs/>
              </w:rPr>
              <w:t>2</w:t>
            </w:r>
            <w:r w:rsidR="00754F48">
              <w:rPr>
                <w:b/>
                <w:bCs/>
              </w:rPr>
              <w:t>:</w:t>
            </w:r>
            <w:r w:rsidRPr="008543D0">
              <w:rPr>
                <w:b/>
                <w:bCs/>
              </w:rPr>
              <w:t xml:space="preserve"> Disaster and emergency management for environmental health practitioners: </w:t>
            </w:r>
            <w:r w:rsidR="00713888">
              <w:rPr>
                <w:b/>
                <w:bCs/>
              </w:rPr>
              <w:t>a</w:t>
            </w:r>
            <w:r w:rsidRPr="008543D0">
              <w:rPr>
                <w:b/>
                <w:bCs/>
              </w:rPr>
              <w:t xml:space="preserve"> guide for environmental health practitioners in managing disasters and emergencies in an Australian setting</w:t>
            </w:r>
            <w:r w:rsidRPr="0055550B">
              <w:rPr>
                <w:vertAlign w:val="superscript"/>
              </w:rPr>
              <w:fldChar w:fldCharType="begin">
                <w:fldData xml:space="preserve">PEVuZE5vdGU+PENpdGU+PEF1dGhvcj5lbkhlYWx0aDwvQXV0aG9yPjxZZWFyPjIwMjA8L1llYXI+
PFJlY051bT40NTY8L1JlY051bT48SURUZXh0PmVuSGVhbHRoLiBEaXNhc3RlciBhbmQgRW1lcmdl
bmN5IE1hbmFnZW1lbnQgZm9yIEVudmlyb25tZW50YWwgSGVhbHRoIFByYWN0aXRpb25lcnM8L0lE
VGV4dD48RGlzcGxheVRleHQ+MTIyPC9EaXNwbGF5VGV4dD48cmVjb3JkPjxyZWMtbnVtYmVyPjQ1
NjwvcmVjLW51bWJlcj48Zm9yZWlnbi1rZXlzPjxrZXkgYXBwPSJFTiIgZGItaWQ9ImZ3dnM1MjBk
dGEwcGFqZXJ4dzY1ZTBwaTJ6dHd3OWYwNTJkdiIgdGltZXN0YW1wPSIxNTkzNjcxOTI5IiBndWlk
PSIwMjYwMDI0Mi01YjRjLTQ3MzUtOGYwZi0yNGVlNDM5N2U5YmIiPjQ1Njwva2V5PjwvZm9yZWln
bi1rZXlzPjxyZWYtdHlwZSBuYW1lPSJHb3Zlcm5tZW50IERvY3VtZW50Ij40NjwvcmVmLXR5cGU+
PGNvbnRyaWJ1dG9ycz48YXV0aG9ycz48YXV0aG9yPmVuSGVhbHRoPC9hdXRob3I+PC9hdXRob3Jz
PjwvY29udHJpYnV0b3JzPjx0aXRsZXM+PHRpdGxlPkRpc2FzdGVyIGFuZCBlbWVyZ2VuY3kgbWFu
YWdlbWVudCBmb3IgZW52aXJvbm1lbnRhbCBoZWFsdGggcHJhY3RpdGlvbmVycy48L3RpdGxlPjwv
dGl0bGVzPjxkYXRlcz48eWVhcj4yMDIwPC95ZWFyPjwvZGF0ZXM+PHB1Yi1sb2NhdGlvbj5BQ1Qs
IEF1c3RyYWxpYTwvcHViLWxvY2F0aW9uPjxwdWJsaXNoZXI+Q29tbW9ud2VhbHRoIG9mIEF1c3Ry
YWxpYTwvcHVibGlzaGVyPjx1cmxzPjxyZWxhdGVkLXVybHM+PHVybD5odHRwczovL3d3dzEuaGVh
bHRoLmdvdi5hdS9pbnRlcm5ldC9tYWluL3B1Ymxpc2hpbmcubnNmL0NvbnRlbnQvaGVhbHRoLXB1
YmhsdGgtcHVibGljYXQtZW52aXJvbi5odG08L3VybD48L3JlbGF0ZWQtdXJscz48L3VybHM+PC9y
ZWNvcmQ+PC9DaXRlPjxDaXRlPjxBdXRob3I+ZW5IZWFsdGg8L0F1dGhvcj48WWVhcj4yMDIwPC9Z
ZWFyPjxSZWNOdW0+NDU2PC9SZWNOdW0+PElEVGV4dD5lbkhlYWx0aC4gRGlzYXN0ZXIgYW5kIEVt
ZXJnZW5jeSBNYW5hZ2VtZW50IGZvciBFbnZpcm9ubWVudGFsIEhlYWx0aCBQcmFjdGl0aW9uZXJz
PC9JRFRleHQ+PHJlY29yZD48cmVjLW51bWJlcj40NTY8L3JlYy1udW1iZXI+PGZvcmVpZ24ta2V5
cz48a2V5IGFwcD0iRU4iIGRiLWlkPSJmd3ZzNTIwZHRhMHBhamVyeHc2NWUwcGkyenR3dzlmMDUy
ZHYiIHRpbWVzdGFtcD0iMTU5MzY3MTkyOSIgZ3VpZD0iMDI2MDAyNDItNWI0Yy00NzM1LThmMGYt
MjRlZTQzOTdlOWJiIj40NTY8L2tleT48L2ZvcmVpZ24ta2V5cz48cmVmLXR5cGUgbmFtZT0iR292
ZXJubWVudCBEb2N1bWVudCI+NDY8L3JlZi10eXBlPjxjb250cmlidXRvcnM+PGF1dGhvcnM+PGF1
dGhvcj5lbkhlYWx0aDwvYXV0aG9yPjwvYXV0aG9ycz48L2NvbnRyaWJ1dG9ycz48dGl0bGVzPjx0
aXRsZT5EaXNhc3RlciBhbmQgZW1lcmdlbmN5IG1hbmFnZW1lbnQgZm9yIGVudmlyb25tZW50YWwg
aGVhbHRoIHByYWN0aXRpb25lcnMuPC90aXRsZT48L3RpdGxlcz48ZGF0ZXM+PHllYXI+MjAyMDwv
eWVhcj48L2RhdGVzPjxwdWItbG9jYXRpb24+QUNULCBBdXN0cmFsaWE8L3B1Yi1sb2NhdGlvbj48
cHVibGlzaGVyPkNvbW1vbndlYWx0aCBvZiBBdXN0cmFsaWE8L3B1Ymxpc2hlcj48dXJscz48cmVs
YXRlZC11cmxzPjx1cmw+aHR0cHM6Ly93d3cxLmhlYWx0aC5nb3YuYXUvaW50ZXJuZXQvbWFpbi9w
dWJsaXNoaW5nLm5zZi9Db250ZW50L2hlYWx0aC1wdWJobHRoLXB1YmxpY2F0LWVudmlyb24uaHRt
PC91cmw+PC9yZWxhdGVkLXVybHM+PC91cmxzPjwvcmVjb3JkPjwvQ2l0ZT48Q2l0ZT48QXV0aG9y
PmVuSGVhbHRoPC9BdXRob3I+PFllYXI+MjAyMDwvWWVhcj48UmVjTnVtPjQ1NjwvUmVjTnVtPjxJ
RFRleHQ+ZW5IZWFsdGguIERpc2FzdGVyIGFuZCBFbWVyZ2VuY3kgTWFuYWdlbWVudCBmb3IgRW52
aXJvbm1lbnRhbCBIZWFsdGggUHJhY3RpdGlvbmVyczwvSURUZXh0PjxyZWNvcmQ+PHJlYy1udW1i
ZXI+NDU2PC9yZWMtbnVtYmVyPjxmb3JlaWduLWtleXM+PGtleSBhcHA9IkVOIiBkYi1pZD0iZnd2
czUyMGR0YTBwYWplcnh3NjVlMHBpMnp0d3c5ZjA1MmR2IiB0aW1lc3RhbXA9IjE1OTM2NzE5Mjki
IGd1aWQ9IjAyNjAwMjQyLTViNGMtNDczNS04ZjBmLTI0ZWU0Mzk3ZTliYiI+NDU2PC9rZXk+PC9m
b3JlaWduLWtleXM+PHJlZi10eXBlIG5hbWU9IkdvdmVybm1lbnQgRG9jdW1lbnQiPjQ2PC9yZWYt
dHlwZT48Y29udHJpYnV0b3JzPjxhdXRob3JzPjxhdXRob3I+ZW5IZWFsdGg8L2F1dGhvcj48L2F1
dGhvcnM+PC9jb250cmlidXRvcnM+PHRpdGxlcz48dGl0bGU+RGlzYXN0ZXIgYW5kIGVtZXJnZW5j
eSBtYW5hZ2VtZW50IGZvciBlbnZpcm9ubWVudGFsIGhlYWx0aCBwcmFjdGl0aW9uZXJzLjwvdGl0
bGU+PC90aXRsZXM+PGRhdGVzPjx5ZWFyPjIwMjA8L3llYXI+PC9kYXRlcz48cHViLWxvY2F0aW9u
PkFDVCwgQXVzdHJhbGlhPC9wdWItbG9jYXRpb24+PHB1Ymxpc2hlcj5Db21tb253ZWFsdGggb2Yg
QXVzdHJhbGlhPC9wdWJsaXNoZXI+PHVybHM+PHJlbGF0ZWQtdXJscz48dXJsPmh0dHBzOi8vd3d3
MS5oZWFsdGguZ292LmF1L2ludGVybmV0L21haW4vcHVibGlzaGluZy5uc2YvQ29udGVudC9oZWFs
dGgtcHViaGx0aC1wdWJsaWNhdC1lbnZpcm9uLmh0bTwvdXJsPjwvcmVsYXRlZC11cmxzPjwvdXJs
cz48L3JlY29yZD48L0NpdGU+PC9FbmROb3RlPgB=
</w:fldData>
              </w:fldChar>
            </w:r>
            <w:r w:rsidR="00F71C99">
              <w:rPr>
                <w:vertAlign w:val="superscript"/>
              </w:rPr>
              <w:instrText xml:space="preserve"> ADDIN EN.CITE </w:instrText>
            </w:r>
            <w:r w:rsidR="00F71C99">
              <w:rPr>
                <w:vertAlign w:val="superscript"/>
              </w:rPr>
              <w:fldChar w:fldCharType="begin">
                <w:fldData xml:space="preserve">PEVuZE5vdGU+PENpdGU+PEF1dGhvcj5lbkhlYWx0aDwvQXV0aG9yPjxZZWFyPjIwMjA8L1llYXI+
PFJlY051bT40NTY8L1JlY051bT48SURUZXh0PmVuSGVhbHRoLiBEaXNhc3RlciBhbmQgRW1lcmdl
bmN5IE1hbmFnZW1lbnQgZm9yIEVudmlyb25tZW50YWwgSGVhbHRoIFByYWN0aXRpb25lcnM8L0lE
VGV4dD48RGlzcGxheVRleHQ+MTIyPC9EaXNwbGF5VGV4dD48cmVjb3JkPjxyZWMtbnVtYmVyPjQ1
NjwvcmVjLW51bWJlcj48Zm9yZWlnbi1rZXlzPjxrZXkgYXBwPSJFTiIgZGItaWQ9ImZ3dnM1MjBk
dGEwcGFqZXJ4dzY1ZTBwaTJ6dHd3OWYwNTJkdiIgdGltZXN0YW1wPSIxNTkzNjcxOTI5IiBndWlk
PSIwMjYwMDI0Mi01YjRjLTQ3MzUtOGYwZi0yNGVlNDM5N2U5YmIiPjQ1Njwva2V5PjwvZm9yZWln
bi1rZXlzPjxyZWYtdHlwZSBuYW1lPSJHb3Zlcm5tZW50IERvY3VtZW50Ij40NjwvcmVmLXR5cGU+
PGNvbnRyaWJ1dG9ycz48YXV0aG9ycz48YXV0aG9yPmVuSGVhbHRoPC9hdXRob3I+PC9hdXRob3Jz
PjwvY29udHJpYnV0b3JzPjx0aXRsZXM+PHRpdGxlPkRpc2FzdGVyIGFuZCBlbWVyZ2VuY3kgbWFu
YWdlbWVudCBmb3IgZW52aXJvbm1lbnRhbCBoZWFsdGggcHJhY3RpdGlvbmVycy48L3RpdGxlPjwv
dGl0bGVzPjxkYXRlcz48eWVhcj4yMDIwPC95ZWFyPjwvZGF0ZXM+PHB1Yi1sb2NhdGlvbj5BQ1Qs
IEF1c3RyYWxpYTwvcHViLWxvY2F0aW9uPjxwdWJsaXNoZXI+Q29tbW9ud2VhbHRoIG9mIEF1c3Ry
YWxpYTwvcHVibGlzaGVyPjx1cmxzPjxyZWxhdGVkLXVybHM+PHVybD5odHRwczovL3d3dzEuaGVh
bHRoLmdvdi5hdS9pbnRlcm5ldC9tYWluL3B1Ymxpc2hpbmcubnNmL0NvbnRlbnQvaGVhbHRoLXB1
YmhsdGgtcHVibGljYXQtZW52aXJvbi5odG08L3VybD48L3JlbGF0ZWQtdXJscz48L3VybHM+PC9y
ZWNvcmQ+PC9DaXRlPjxDaXRlPjxBdXRob3I+ZW5IZWFsdGg8L0F1dGhvcj48WWVhcj4yMDIwPC9Z
ZWFyPjxSZWNOdW0+NDU2PC9SZWNOdW0+PElEVGV4dD5lbkhlYWx0aC4gRGlzYXN0ZXIgYW5kIEVt
ZXJnZW5jeSBNYW5hZ2VtZW50IGZvciBFbnZpcm9ubWVudGFsIEhlYWx0aCBQcmFjdGl0aW9uZXJz
PC9JRFRleHQ+PHJlY29yZD48cmVjLW51bWJlcj40NTY8L3JlYy1udW1iZXI+PGZvcmVpZ24ta2V5
cz48a2V5IGFwcD0iRU4iIGRiLWlkPSJmd3ZzNTIwZHRhMHBhamVyeHc2NWUwcGkyenR3dzlmMDUy
ZHYiIHRpbWVzdGFtcD0iMTU5MzY3MTkyOSIgZ3VpZD0iMDI2MDAyNDItNWI0Yy00NzM1LThmMGYt
MjRlZTQzOTdlOWJiIj40NTY8L2tleT48L2ZvcmVpZ24ta2V5cz48cmVmLXR5cGUgbmFtZT0iR292
ZXJubWVudCBEb2N1bWVudCI+NDY8L3JlZi10eXBlPjxjb250cmlidXRvcnM+PGF1dGhvcnM+PGF1
dGhvcj5lbkhlYWx0aDwvYXV0aG9yPjwvYXV0aG9ycz48L2NvbnRyaWJ1dG9ycz48dGl0bGVzPjx0
aXRsZT5EaXNhc3RlciBhbmQgZW1lcmdlbmN5IG1hbmFnZW1lbnQgZm9yIGVudmlyb25tZW50YWwg
aGVhbHRoIHByYWN0aXRpb25lcnMuPC90aXRsZT48L3RpdGxlcz48ZGF0ZXM+PHllYXI+MjAyMDwv
eWVhcj48L2RhdGVzPjxwdWItbG9jYXRpb24+QUNULCBBdXN0cmFsaWE8L3B1Yi1sb2NhdGlvbj48
cHVibGlzaGVyPkNvbW1vbndlYWx0aCBvZiBBdXN0cmFsaWE8L3B1Ymxpc2hlcj48dXJscz48cmVs
YXRlZC11cmxzPjx1cmw+aHR0cHM6Ly93d3cxLmhlYWx0aC5nb3YuYXUvaW50ZXJuZXQvbWFpbi9w
dWJsaXNoaW5nLm5zZi9Db250ZW50L2hlYWx0aC1wdWJobHRoLXB1YmxpY2F0LWVudmlyb24uaHRt
PC91cmw+PC9yZWxhdGVkLXVybHM+PC91cmxzPjwvcmVjb3JkPjwvQ2l0ZT48Q2l0ZT48QXV0aG9y
PmVuSGVhbHRoPC9BdXRob3I+PFllYXI+MjAyMDwvWWVhcj48UmVjTnVtPjQ1NjwvUmVjTnVtPjxJ
RFRleHQ+ZW5IZWFsdGguIERpc2FzdGVyIGFuZCBFbWVyZ2VuY3kgTWFuYWdlbWVudCBmb3IgRW52
aXJvbm1lbnRhbCBIZWFsdGggUHJhY3RpdGlvbmVyczwvSURUZXh0PjxyZWNvcmQ+PHJlYy1udW1i
ZXI+NDU2PC9yZWMtbnVtYmVyPjxmb3JlaWduLWtleXM+PGtleSBhcHA9IkVOIiBkYi1pZD0iZnd2
czUyMGR0YTBwYWplcnh3NjVlMHBpMnp0d3c5ZjA1MmR2IiB0aW1lc3RhbXA9IjE1OTM2NzE5Mjki
IGd1aWQ9IjAyNjAwMjQyLTViNGMtNDczNS04ZjBmLTI0ZWU0Mzk3ZTliYiI+NDU2PC9rZXk+PC9m
b3JlaWduLWtleXM+PHJlZi10eXBlIG5hbWU9IkdvdmVybm1lbnQgRG9jdW1lbnQiPjQ2PC9yZWYt
dHlwZT48Y29udHJpYnV0b3JzPjxhdXRob3JzPjxhdXRob3I+ZW5IZWFsdGg8L2F1dGhvcj48L2F1
dGhvcnM+PC9jb250cmlidXRvcnM+PHRpdGxlcz48dGl0bGU+RGlzYXN0ZXIgYW5kIGVtZXJnZW5j
eSBtYW5hZ2VtZW50IGZvciBlbnZpcm9ubWVudGFsIGhlYWx0aCBwcmFjdGl0aW9uZXJzLjwvdGl0
bGU+PC90aXRsZXM+PGRhdGVzPjx5ZWFyPjIwMjA8L3llYXI+PC9kYXRlcz48cHViLWxvY2F0aW9u
PkFDVCwgQXVzdHJhbGlhPC9wdWItbG9jYXRpb24+PHB1Ymxpc2hlcj5Db21tb253ZWFsdGggb2Yg
QXVzdHJhbGlhPC9wdWJsaXNoZXI+PHVybHM+PHJlbGF0ZWQtdXJscz48dXJsPmh0dHBzOi8vd3d3
MS5oZWFsdGguZ292LmF1L2ludGVybmV0L21haW4vcHVibGlzaGluZy5uc2YvQ29udGVudC9oZWFs
dGgtcHViaGx0aC1wdWJsaWNhdC1lbnZpcm9uLmh0bTwvdXJsPjwvcmVsYXRlZC11cmxzPjwvdXJs
cz48L3JlY29yZD48L0NpdGU+PC9FbmROb3RlPgB=
</w:fldData>
              </w:fldChar>
            </w:r>
            <w:r w:rsidR="00F71C99">
              <w:rPr>
                <w:vertAlign w:val="superscript"/>
              </w:rPr>
              <w:instrText xml:space="preserve"> ADDIN EN.CITE.DATA </w:instrText>
            </w:r>
            <w:r w:rsidR="00F71C99">
              <w:rPr>
                <w:vertAlign w:val="superscript"/>
              </w:rPr>
            </w:r>
            <w:r w:rsidR="00F71C99">
              <w:rPr>
                <w:vertAlign w:val="superscript"/>
              </w:rPr>
              <w:fldChar w:fldCharType="end"/>
            </w:r>
            <w:r w:rsidRPr="0055550B">
              <w:rPr>
                <w:vertAlign w:val="superscript"/>
              </w:rPr>
            </w:r>
            <w:r w:rsidRPr="0055550B">
              <w:rPr>
                <w:vertAlign w:val="superscript"/>
              </w:rPr>
              <w:fldChar w:fldCharType="separate"/>
            </w:r>
            <w:r w:rsidR="00937C8F">
              <w:rPr>
                <w:noProof/>
                <w:vertAlign w:val="superscript"/>
              </w:rPr>
              <w:t>122</w:t>
            </w:r>
            <w:r w:rsidRPr="0055550B">
              <w:rPr>
                <w:vertAlign w:val="superscript"/>
              </w:rPr>
              <w:fldChar w:fldCharType="end"/>
            </w:r>
            <w:r w:rsidR="00CE3264">
              <w:rPr>
                <w:vertAlign w:val="superscript"/>
              </w:rPr>
              <w:t xml:space="preserve"> </w:t>
            </w:r>
          </w:p>
          <w:p w14:paraId="404EE489" w14:textId="6A28812E" w:rsidR="00D36301" w:rsidRPr="008543D0" w:rsidRDefault="00D36301" w:rsidP="00D36301">
            <w:pPr>
              <w:pStyle w:val="DHHSbody"/>
            </w:pPr>
            <w:proofErr w:type="spellStart"/>
            <w:r w:rsidRPr="008543D0">
              <w:lastRenderedPageBreak/>
              <w:t>enHealth’s</w:t>
            </w:r>
            <w:proofErr w:type="spellEnd"/>
            <w:r w:rsidRPr="008543D0">
              <w:t xml:space="preserve"> </w:t>
            </w:r>
            <w:r w:rsidRPr="008543D0">
              <w:rPr>
                <w:i/>
                <w:iCs/>
              </w:rPr>
              <w:t>Disaster and emergency management for environmental health practitioners</w:t>
            </w:r>
            <w:r w:rsidRPr="008543D0">
              <w:t xml:space="preserve"> guide recognises that with the frequency and magnitude of disasters intensifying, in part due to the impact of climate change, disasters such as bushfires, floods and cyclones are an increasingly major public health problem for Australia. It recognises that environmental health plays a role in disaster and emergency management by being both strategic and practical, bringing together a multidisciplinary skill set that is consistent with the preventative nature of the all</w:t>
            </w:r>
            <w:r w:rsidR="00AC2BF7">
              <w:t>-</w:t>
            </w:r>
            <w:r w:rsidRPr="008543D0">
              <w:t xml:space="preserve">hazards approach. </w:t>
            </w:r>
          </w:p>
          <w:p w14:paraId="4148E65B" w14:textId="0284E99F" w:rsidR="00D36301" w:rsidRPr="008543D0" w:rsidRDefault="00D36301" w:rsidP="00D36301">
            <w:pPr>
              <w:pStyle w:val="DHHSbody"/>
            </w:pPr>
            <w:r w:rsidRPr="008543D0">
              <w:t>The guide is a resource that assist</w:t>
            </w:r>
            <w:r w:rsidR="0017031F">
              <w:t>s</w:t>
            </w:r>
            <w:r w:rsidRPr="008543D0">
              <w:t xml:space="preserve"> a range of environmental health practitioners in planning for and responding to disasters and emergencies.</w:t>
            </w:r>
            <w:r w:rsidR="007C3A2D">
              <w:t xml:space="preserve"> </w:t>
            </w:r>
            <w:r w:rsidRPr="008543D0">
              <w:t>It aims to connect the fields of emergency management and environmental health and provide a baseline for environmental health practitioners in developing disaster response competencies.</w:t>
            </w:r>
          </w:p>
          <w:p w14:paraId="4277AB38" w14:textId="5D535C67" w:rsidR="00D36301" w:rsidRPr="00D36301" w:rsidRDefault="00D36301" w:rsidP="00D36301">
            <w:pPr>
              <w:pStyle w:val="DHHSbody"/>
              <w:rPr>
                <w:rStyle w:val="Hyperlink"/>
                <w:rFonts w:cs="Arial"/>
              </w:rPr>
            </w:pPr>
            <w:r w:rsidRPr="008543D0">
              <w:t>For more information visit</w:t>
            </w:r>
            <w:r w:rsidR="001C4D08">
              <w:t xml:space="preserve"> the</w:t>
            </w:r>
            <w:r w:rsidR="007E3D6D">
              <w:t xml:space="preserve"> </w:t>
            </w:r>
            <w:hyperlink r:id="rId43" w:history="1">
              <w:r w:rsidR="00220A87">
                <w:rPr>
                  <w:rStyle w:val="Hyperlink"/>
                </w:rPr>
                <w:t>Commonwealth Department of Health and Aged Care website</w:t>
              </w:r>
            </w:hyperlink>
            <w:r w:rsidRPr="008543D0">
              <w:t xml:space="preserve"> </w:t>
            </w:r>
            <w:r w:rsidR="001C4D08">
              <w:t>&lt;</w:t>
            </w:r>
            <w:r w:rsidR="002B1400" w:rsidRPr="002B1400">
              <w:t>https://www.health.gov.au/resources/publications/enhealth-guidance-disaster-and-emergency-management-for-environmental-health-practitioners?language=en</w:t>
            </w:r>
            <w:r w:rsidR="001C4D08">
              <w:t>&gt;.</w:t>
            </w:r>
          </w:p>
        </w:tc>
      </w:tr>
    </w:tbl>
    <w:p w14:paraId="72A1CC07" w14:textId="57A80EB0" w:rsidR="0039088D" w:rsidRPr="00D914EC" w:rsidRDefault="000A5287" w:rsidP="00D914EC">
      <w:pPr>
        <w:pStyle w:val="Heading3"/>
      </w:pPr>
      <w:bookmarkStart w:id="57" w:name="_Toc190954545"/>
      <w:r w:rsidRPr="00943F17">
        <w:lastRenderedPageBreak/>
        <w:t xml:space="preserve">Built </w:t>
      </w:r>
      <w:r w:rsidR="00D914EC">
        <w:t xml:space="preserve">and natural </w:t>
      </w:r>
      <w:r w:rsidRPr="00943F17">
        <w:t>environment</w:t>
      </w:r>
      <w:r w:rsidR="00D914EC">
        <w:t>s</w:t>
      </w:r>
      <w:bookmarkEnd w:id="57"/>
    </w:p>
    <w:p w14:paraId="2C4790BE" w14:textId="15DCA04E" w:rsidR="00642765" w:rsidRDefault="00642765" w:rsidP="00D27F65">
      <w:pPr>
        <w:pStyle w:val="DHHSbody"/>
      </w:pPr>
      <w:r w:rsidRPr="00642765">
        <w:t xml:space="preserve">Councils can </w:t>
      </w:r>
      <w:r w:rsidR="00E13FB1">
        <w:t xml:space="preserve">support </w:t>
      </w:r>
      <w:r w:rsidRPr="00642765">
        <w:t xml:space="preserve">sustainability, climate change and health considerations </w:t>
      </w:r>
      <w:r w:rsidR="006B648E">
        <w:t>through</w:t>
      </w:r>
      <w:r w:rsidRPr="00642765">
        <w:t xml:space="preserve"> planning and de</w:t>
      </w:r>
      <w:r w:rsidR="0023162F">
        <w:t>sign</w:t>
      </w:r>
      <w:r w:rsidRPr="00642765">
        <w:t xml:space="preserve"> of the local built and natural environment.</w:t>
      </w:r>
    </w:p>
    <w:p w14:paraId="62011455" w14:textId="44023B40" w:rsidR="003B0B3A" w:rsidDel="004F0DF4" w:rsidRDefault="005C3505" w:rsidP="00D27F65">
      <w:pPr>
        <w:pStyle w:val="DHHSbody"/>
      </w:pPr>
      <w:r>
        <w:t xml:space="preserve">Councils </w:t>
      </w:r>
      <w:r w:rsidR="00E13FB1">
        <w:t>can provide an important</w:t>
      </w:r>
      <w:r>
        <w:t xml:space="preserve"> influence over </w:t>
      </w:r>
      <w:r w:rsidR="00E13FB1">
        <w:t>enhancing the resilience</w:t>
      </w:r>
      <w:r w:rsidR="003756B9">
        <w:t xml:space="preserve"> and sustainability</w:t>
      </w:r>
      <w:r w:rsidR="003D598F">
        <w:t xml:space="preserve"> of</w:t>
      </w:r>
      <w:r>
        <w:t xml:space="preserve"> the built </w:t>
      </w:r>
      <w:r w:rsidR="00695E10">
        <w:t xml:space="preserve">and natural </w:t>
      </w:r>
      <w:r>
        <w:t>environment in their municipalit</w:t>
      </w:r>
      <w:r w:rsidR="0019710F">
        <w:t>ies</w:t>
      </w:r>
      <w:r w:rsidR="004C181B">
        <w:t>.</w:t>
      </w:r>
      <w:r>
        <w:t xml:space="preserve"> </w:t>
      </w:r>
      <w:r w:rsidR="00D27F65">
        <w:t xml:space="preserve">Climate change poses significant challenges and risks to communities, but it also presents opportunities to make improvements to </w:t>
      </w:r>
      <w:r w:rsidR="00196172">
        <w:t>the</w:t>
      </w:r>
      <w:r w:rsidR="0079508E">
        <w:t>se</w:t>
      </w:r>
      <w:r w:rsidDel="00D958F6">
        <w:t xml:space="preserve"> </w:t>
      </w:r>
      <w:r w:rsidR="00D27F65">
        <w:t xml:space="preserve">environments </w:t>
      </w:r>
      <w:r w:rsidR="006B2D03">
        <w:t>that</w:t>
      </w:r>
      <w:r w:rsidR="00F9521E">
        <w:t xml:space="preserve"> </w:t>
      </w:r>
      <w:r w:rsidR="00D27F65" w:rsidDel="00F9521E">
        <w:t xml:space="preserve">will </w:t>
      </w:r>
      <w:r w:rsidR="00D27F65">
        <w:t>benefit health and wellbeing</w:t>
      </w:r>
      <w:r w:rsidR="003F50C9">
        <w:t xml:space="preserve"> </w:t>
      </w:r>
      <w:r w:rsidR="005931D3">
        <w:t>a</w:t>
      </w:r>
      <w:r w:rsidR="002A77D7">
        <w:t>s well as</w:t>
      </w:r>
      <w:r w:rsidR="005931D3">
        <w:t xml:space="preserve"> the environment</w:t>
      </w:r>
      <w:r w:rsidR="00D27F65">
        <w:t>.</w:t>
      </w:r>
      <w:r w:rsidR="003B0B3A" w:rsidRPr="003B0B3A" w:rsidDel="00CD7380">
        <w:t xml:space="preserve"> </w:t>
      </w:r>
      <w:r w:rsidR="009233F0">
        <w:t xml:space="preserve">These might include, for example, initiatives designed to increase access to active and public transport, adoption of nature-based solutions such as greening of urban areas or water-sensitive urban design (WSUD) or </w:t>
      </w:r>
      <w:r w:rsidR="008D0033">
        <w:t xml:space="preserve">encouraging </w:t>
      </w:r>
      <w:r w:rsidR="009233F0">
        <w:t>incorporation of Environmentally Sustainable Design (ESD) principles in new developments.</w:t>
      </w:r>
      <w:r w:rsidR="009233F0">
        <w:rPr>
          <w:rStyle w:val="FootnoteReference"/>
        </w:rPr>
        <w:footnoteReference w:id="12"/>
      </w:r>
      <w:r w:rsidR="003B0B3A" w:rsidRPr="003B0B3A" w:rsidDel="00CD7380">
        <w:t xml:space="preserve"> </w:t>
      </w:r>
    </w:p>
    <w:p w14:paraId="39D88906" w14:textId="06FA224A" w:rsidR="008720F0" w:rsidRPr="00AF2832" w:rsidRDefault="00D64720" w:rsidP="00D27F65">
      <w:pPr>
        <w:pStyle w:val="DHHSbody"/>
      </w:pPr>
      <w:r w:rsidRPr="00D64720">
        <w:t>For example, strategies designed to support active and public transport can reduce reliance on private car travel and reduce carbon emissions and air pollution, with associated benefits to health. Improving access to safe, shaded, and connected pedestrian and cycling infrastructure around public transport and key service precincts, encourages active transport and promotes local living, social equity, and inclusion</w:t>
      </w:r>
      <w:r>
        <w:t>.</w:t>
      </w:r>
      <w:r w:rsidR="00ED7638" w:rsidRPr="005C05CA">
        <w:rPr>
          <w:vertAlign w:val="superscript"/>
        </w:rPr>
        <w:fldChar w:fldCharType="begin"/>
      </w:r>
      <w:r w:rsidR="00314905">
        <w:rPr>
          <w:vertAlign w:val="superscript"/>
        </w:rPr>
        <w:instrText xml:space="preserve"> ADDIN EN.CITE &lt;EndNote&gt;&lt;Cite&gt;&lt;Year&gt;2020&lt;/Year&gt;&lt;RecNum&gt;644&lt;/RecNum&gt;&lt;DisplayText&gt;123,124&lt;/DisplayText&gt;&lt;record&gt;&lt;rec-number&gt;644&lt;/rec-number&gt;&lt;foreign-keys&gt;&lt;key app="EN" db-id="fwvs520dta0pajerxw65e0pi2ztww9f052dv" timestamp="1725937906" guid="2550d662-24c4-4f8e-957b-b8a58de04de8"&gt;644&lt;/key&gt;&lt;/foreign-keys&gt;&lt;ref-type name="Web Page"&gt;12&lt;/ref-type&gt;&lt;contributors&gt;&lt;/contributors&gt;&lt;titles&gt;&lt;title&gt;C40 Knowledge. How to build back better with a 15-minute city.&lt;/title&gt;&lt;/titles&gt;&lt;dates&gt;&lt;year&gt;2020&lt;/year&gt;&lt;/dates&gt;&lt;publisher&gt;C40 Knowledge Hub&lt;/publisher&gt;&lt;urls&gt;&lt;related-urls&gt;&lt;url&gt;https://www.c40knowledgehub.org/s/article/How-to-build-back-better-with-a-15-minute-city?language=en_US]&lt;/url&gt;&lt;/related-urls&gt;&lt;/urls&gt;&lt;/record&gt;&lt;/Cite&gt;&lt;Cite&gt;&lt;Author&gt;RMIT&lt;/Author&gt;&lt;Year&gt;2018&lt;/Year&gt;&lt;RecNum&gt;597&lt;/RecNum&gt;&lt;record&gt;&lt;rec-number&gt;597&lt;/rec-number&gt;&lt;foreign-keys&gt;&lt;key app="EN" db-id="fwvs520dta0pajerxw65e0pi2ztww9f052dv" timestamp="1725497691" guid="17042094-9837-4773-9062-a1fbad33392c"&gt;597&lt;/key&gt;&lt;/foreign-keys&gt;&lt;ref-type name="Report"&gt;27&lt;/ref-type&gt;&lt;contributors&gt;&lt;authors&gt;&lt;author&gt;RMIT&lt;/author&gt;&lt;/authors&gt;&lt;/contributors&gt;&lt;titles&gt;&lt;title&gt;Active transport policy brief&lt;/title&gt;&lt;secondary-title&gt;Active Transport&lt;/secondary-title&gt;&lt;/titles&gt;&lt;dates&gt;&lt;year&gt;2018&lt;/year&gt;&lt;/dates&gt;&lt;publisher&gt;RMIT Centre for Urban Research&lt;/publisher&gt;&lt;urls&gt;&lt;related-urls&gt;&lt;url&gt;https://cur.org.au/cms/wp-content/uploads/2018/11/active-transport-policy-brief.pdf&lt;/url&gt;&lt;/related-urls&gt;&lt;/urls&gt;&lt;/record&gt;&lt;/Cite&gt;&lt;/EndNote&gt;</w:instrText>
      </w:r>
      <w:r w:rsidR="00ED7638" w:rsidRPr="005C05CA">
        <w:rPr>
          <w:vertAlign w:val="superscript"/>
        </w:rPr>
        <w:fldChar w:fldCharType="separate"/>
      </w:r>
      <w:r w:rsidR="00937C8F">
        <w:rPr>
          <w:noProof/>
          <w:vertAlign w:val="superscript"/>
        </w:rPr>
        <w:t>123,124</w:t>
      </w:r>
      <w:r w:rsidR="00ED7638" w:rsidRPr="005C05CA">
        <w:rPr>
          <w:vertAlign w:val="superscript"/>
        </w:rPr>
        <w:fldChar w:fldCharType="end"/>
      </w:r>
      <w:r w:rsidR="00F256DC">
        <w:rPr>
          <w:vertAlign w:val="superscript"/>
        </w:rPr>
        <w:t xml:space="preserve"> </w:t>
      </w:r>
      <w:r w:rsidR="00AF2832">
        <w:t xml:space="preserve">These strategies </w:t>
      </w:r>
      <w:r w:rsidR="009E3D06">
        <w:t xml:space="preserve">also support the </w:t>
      </w:r>
      <w:r w:rsidR="009E3D06" w:rsidRPr="00AA2FBD">
        <w:rPr>
          <w:i/>
          <w:iCs/>
        </w:rPr>
        <w:t>Victorian Public Health and Wellbeing Plan 2023-</w:t>
      </w:r>
      <w:r w:rsidR="009E3D06">
        <w:rPr>
          <w:i/>
          <w:iCs/>
        </w:rPr>
        <w:t>20</w:t>
      </w:r>
      <w:r w:rsidR="009E3D06" w:rsidRPr="00AA2FBD">
        <w:rPr>
          <w:i/>
          <w:iCs/>
        </w:rPr>
        <w:t>27</w:t>
      </w:r>
      <w:r w:rsidR="009E3D06">
        <w:t xml:space="preserve"> </w:t>
      </w:r>
      <w:r w:rsidR="00496047">
        <w:t>priority of ‘</w:t>
      </w:r>
      <w:r w:rsidR="00E271AE">
        <w:t>increasing active living</w:t>
      </w:r>
      <w:r w:rsidR="009E3D06">
        <w:t>.</w:t>
      </w:r>
      <w:r w:rsidR="00A43E46">
        <w:t>’</w:t>
      </w:r>
      <w:r w:rsidR="009E3D06" w:rsidRPr="00AA2FBD">
        <w:rPr>
          <w:vertAlign w:val="superscript"/>
        </w:rPr>
        <w:fldChar w:fldCharType="begin"/>
      </w:r>
      <w:r w:rsidR="00C31CF2">
        <w:rPr>
          <w:vertAlign w:val="superscript"/>
        </w:rPr>
        <w:instrText xml:space="preserve"> ADDIN EN.CITE &lt;EndNote&gt;&lt;Cite&gt;&lt;Year&gt;2023&lt;/Year&gt;&lt;RecNum&gt;593&lt;/RecNum&gt;&lt;DisplayText&gt;10&lt;/DisplayText&gt;&lt;record&gt;&lt;rec-number&gt;593&lt;/rec-number&gt;&lt;foreign-keys&gt;&lt;key app="EN" db-id="fwvs520dta0pajerxw65e0pi2ztww9f052dv" timestamp="1725497691" guid="606287b1-140d-44bf-a998-0fdae3f0b931"&gt;593&lt;/key&gt;&lt;/foreign-keys&gt;&lt;ref-type name="Government Document"&gt;46&lt;/ref-type&gt;&lt;contributors&gt;&lt;/contributors&gt;&lt;titles&gt;&lt;title&gt;Department of Health. Victorian public health and wellbeing plan 2023–2027.&lt;/title&gt;&lt;/titles&gt;&lt;dates&gt;&lt;year&gt;2023&lt;/year&gt;&lt;/dates&gt;&lt;pub-location&gt;Melbourne, Australia&lt;/pub-location&gt;&lt;publisher&gt;DH, State Government of Victoria&lt;/publisher&gt;&lt;urls&gt;&lt;/urls&gt;&lt;/record&gt;&lt;/Cite&gt;&lt;/EndNote&gt;</w:instrText>
      </w:r>
      <w:r w:rsidR="009E3D06" w:rsidRPr="00AA2FBD">
        <w:rPr>
          <w:vertAlign w:val="superscript"/>
        </w:rPr>
        <w:fldChar w:fldCharType="separate"/>
      </w:r>
      <w:r w:rsidR="0000054B">
        <w:rPr>
          <w:noProof/>
          <w:vertAlign w:val="superscript"/>
        </w:rPr>
        <w:t>10</w:t>
      </w:r>
      <w:r w:rsidR="009E3D06" w:rsidRPr="00AA2FBD">
        <w:rPr>
          <w:vertAlign w:val="superscript"/>
        </w:rPr>
        <w:fldChar w:fldCharType="end"/>
      </w:r>
    </w:p>
    <w:p w14:paraId="4EEC71C9" w14:textId="3D37D718" w:rsidR="00534A9B" w:rsidRDefault="00A63DCF" w:rsidP="004748CA">
      <w:pPr>
        <w:pStyle w:val="DHHSbody"/>
      </w:pPr>
      <w:r w:rsidRPr="00A63DCF">
        <w:t xml:space="preserve">In addition, </w:t>
      </w:r>
      <w:r w:rsidR="009366EE">
        <w:t xml:space="preserve">provision of </w:t>
      </w:r>
      <w:r w:rsidRPr="00A63DCF">
        <w:t xml:space="preserve">urban green and blue spaces such as public parks, nature reserves and street trees can </w:t>
      </w:r>
      <w:r w:rsidR="00E57D0B">
        <w:t>help</w:t>
      </w:r>
      <w:r w:rsidR="00F61E0C">
        <w:t xml:space="preserve"> </w:t>
      </w:r>
      <w:r w:rsidRPr="00A63DCF">
        <w:t xml:space="preserve">reduce the impact of urban heat islands on health, reduce exposure to air pollution, provide shade and protection from </w:t>
      </w:r>
      <w:r w:rsidR="00F61E0C">
        <w:t>ultra</w:t>
      </w:r>
      <w:r w:rsidR="006C0C49">
        <w:t>violet radiation (</w:t>
      </w:r>
      <w:r w:rsidRPr="00A63DCF">
        <w:t>UV</w:t>
      </w:r>
      <w:r w:rsidR="006C0C49">
        <w:t>)</w:t>
      </w:r>
      <w:r w:rsidRPr="00A63DCF">
        <w:t xml:space="preserve">, support physical activity, provide opportunities to connect with nature, and </w:t>
      </w:r>
      <w:r w:rsidR="009442B7">
        <w:t xml:space="preserve">support </w:t>
      </w:r>
      <w:r w:rsidRPr="00A63DCF">
        <w:t>physical and mental health, cultural, and social wellbeing</w:t>
      </w:r>
      <w:r w:rsidR="007D03E9">
        <w:t>.</w:t>
      </w:r>
      <w:r w:rsidR="001D597D">
        <w:t xml:space="preserve"> </w:t>
      </w:r>
      <w:r w:rsidR="009641A2">
        <w:rPr>
          <w:color w:val="000000" w:themeColor="text1"/>
        </w:rPr>
        <w:t xml:space="preserve">Furthermore, green and blue infrastructure </w:t>
      </w:r>
      <w:r w:rsidR="0026388B">
        <w:rPr>
          <w:color w:val="000000" w:themeColor="text1"/>
        </w:rPr>
        <w:t xml:space="preserve">and </w:t>
      </w:r>
      <w:r w:rsidR="00085DBC">
        <w:rPr>
          <w:color w:val="000000" w:themeColor="text1"/>
        </w:rPr>
        <w:t>natural area conservation in cities</w:t>
      </w:r>
      <w:r w:rsidR="009641A2">
        <w:rPr>
          <w:color w:val="000000" w:themeColor="text1"/>
        </w:rPr>
        <w:t xml:space="preserve"> are widely considered ‘low-regret</w:t>
      </w:r>
      <w:r w:rsidR="00FF7BAE">
        <w:rPr>
          <w:color w:val="000000" w:themeColor="text1"/>
        </w:rPr>
        <w:t xml:space="preserve"> measures for disaster risk reduction and climate change adaptation’</w:t>
      </w:r>
      <w:r w:rsidR="00FB109B">
        <w:rPr>
          <w:color w:val="000000" w:themeColor="text1"/>
        </w:rPr>
        <w:t>.</w:t>
      </w:r>
      <w:r w:rsidR="004E1FA6" w:rsidRPr="004E1FA6">
        <w:rPr>
          <w:color w:val="000000" w:themeColor="text1"/>
          <w:vertAlign w:val="superscript"/>
        </w:rPr>
        <w:fldChar w:fldCharType="begin"/>
      </w:r>
      <w:r w:rsidR="00242E45">
        <w:rPr>
          <w:color w:val="000000" w:themeColor="text1"/>
          <w:vertAlign w:val="superscript"/>
        </w:rPr>
        <w:instrText xml:space="preserve"> ADDIN EN.CITE &lt;EndNote&gt;&lt;Cite ExcludeAuth="1"&gt;&lt;Author&gt;IPCC&lt;/Author&gt;&lt;Year&gt;2022&lt;/Year&gt;&lt;RecNum&gt;577&lt;/RecNum&gt;&lt;Suffix&gt;p948&lt;/Suffix&gt;&lt;Pages&gt;Chapter 6`, p.48&lt;/Pages&gt;&lt;DisplayText&gt;20p948&lt;/DisplayText&gt;&lt;record&gt;&lt;rec-number&gt;577&lt;/rec-number&gt;&lt;foreign-keys&gt;&lt;key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4E1FA6" w:rsidRPr="004E1FA6">
        <w:rPr>
          <w:color w:val="000000" w:themeColor="text1"/>
          <w:vertAlign w:val="superscript"/>
        </w:rPr>
        <w:fldChar w:fldCharType="separate"/>
      </w:r>
      <w:r w:rsidR="00937C8F">
        <w:rPr>
          <w:noProof/>
          <w:color w:val="000000" w:themeColor="text1"/>
          <w:vertAlign w:val="superscript"/>
        </w:rPr>
        <w:t>20p948</w:t>
      </w:r>
      <w:r w:rsidR="004E1FA6" w:rsidRPr="004E1FA6">
        <w:rPr>
          <w:color w:val="000000" w:themeColor="text1"/>
          <w:vertAlign w:val="superscript"/>
        </w:rPr>
        <w:fldChar w:fldCharType="end"/>
      </w:r>
      <w:r w:rsidR="001A1A31" w:rsidRPr="001A1A31">
        <w:rPr>
          <w:rFonts w:ascii="Cambria" w:eastAsia="Times New Roman" w:hAnsi="Cambria"/>
        </w:rPr>
        <w:t xml:space="preserve"> </w:t>
      </w:r>
      <w:r w:rsidR="001A1A31" w:rsidRPr="001A1A31">
        <w:rPr>
          <w:color w:val="000000" w:themeColor="text1"/>
        </w:rPr>
        <w:t xml:space="preserve">In implementing urban greening and cooling initiatives (including </w:t>
      </w:r>
      <w:r w:rsidR="00FC2034">
        <w:rPr>
          <w:color w:val="000000" w:themeColor="text1"/>
        </w:rPr>
        <w:t>enhancing</w:t>
      </w:r>
      <w:r w:rsidR="00A36EFE">
        <w:rPr>
          <w:color w:val="000000" w:themeColor="text1"/>
        </w:rPr>
        <w:t xml:space="preserve"> local waterways and providing water feature</w:t>
      </w:r>
      <w:r w:rsidR="009B7786">
        <w:rPr>
          <w:color w:val="000000" w:themeColor="text1"/>
        </w:rPr>
        <w:t>s</w:t>
      </w:r>
      <w:r w:rsidR="001A1A31" w:rsidRPr="001A1A31">
        <w:rPr>
          <w:color w:val="000000" w:themeColor="text1"/>
        </w:rPr>
        <w:t xml:space="preserve">), it is however important that potential public health risks (for example related to </w:t>
      </w:r>
      <w:r w:rsidR="004D20C8">
        <w:rPr>
          <w:color w:val="000000" w:themeColor="text1"/>
        </w:rPr>
        <w:t>blue-green algal</w:t>
      </w:r>
      <w:r w:rsidR="004D20C8" w:rsidRPr="001A1A31">
        <w:rPr>
          <w:color w:val="000000" w:themeColor="text1"/>
        </w:rPr>
        <w:t xml:space="preserve"> </w:t>
      </w:r>
      <w:r w:rsidR="001A1A31" w:rsidRPr="001A1A31">
        <w:rPr>
          <w:color w:val="000000" w:themeColor="text1"/>
        </w:rPr>
        <w:t xml:space="preserve">blooms, water safety, aeroallergens and </w:t>
      </w:r>
      <w:r w:rsidR="00AB2203">
        <w:rPr>
          <w:color w:val="000000" w:themeColor="text1"/>
        </w:rPr>
        <w:t>mosqu</w:t>
      </w:r>
      <w:r w:rsidR="002F2835">
        <w:rPr>
          <w:color w:val="000000" w:themeColor="text1"/>
        </w:rPr>
        <w:t>itoes</w:t>
      </w:r>
      <w:r w:rsidR="001A1A31" w:rsidRPr="001A1A31">
        <w:rPr>
          <w:color w:val="000000" w:themeColor="text1"/>
        </w:rPr>
        <w:t>) are appropriately considered and managed.</w:t>
      </w:r>
      <w:r w:rsidR="00536B6A" w:rsidRPr="00536B6A">
        <w:rPr>
          <w:color w:val="000000" w:themeColor="text1"/>
          <w:vertAlign w:val="superscript"/>
        </w:rPr>
        <w:fldChar w:fldCharType="begin"/>
      </w:r>
      <w:r w:rsidR="00242E45">
        <w:rPr>
          <w:color w:val="000000" w:themeColor="text1"/>
          <w:vertAlign w:val="superscript"/>
        </w:rPr>
        <w:instrText xml:space="preserve"> ADDIN EN.CITE &lt;EndNote&gt;&lt;Cite&gt;&lt;Author&gt;IPCC&lt;/Author&gt;&lt;Year&gt;2022&lt;/Year&gt;&lt;RecNum&gt;577&lt;/RecNum&gt;&lt;DisplayText&gt;20&lt;/DisplayText&gt;&lt;record&gt;&lt;rec-number&gt;577&lt;/rec-number&gt;&lt;foreign-keys&gt;&lt;key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536B6A" w:rsidRPr="00536B6A">
        <w:rPr>
          <w:color w:val="000000" w:themeColor="text1"/>
          <w:vertAlign w:val="superscript"/>
        </w:rPr>
        <w:fldChar w:fldCharType="separate"/>
      </w:r>
      <w:r w:rsidR="00937C8F">
        <w:rPr>
          <w:noProof/>
          <w:color w:val="000000" w:themeColor="text1"/>
          <w:vertAlign w:val="superscript"/>
        </w:rPr>
        <w:t>20</w:t>
      </w:r>
      <w:r w:rsidR="00536B6A" w:rsidRPr="00536B6A">
        <w:rPr>
          <w:color w:val="000000" w:themeColor="text1"/>
          <w:vertAlign w:val="superscript"/>
        </w:rPr>
        <w:fldChar w:fldCharType="end"/>
      </w:r>
      <w:r w:rsidR="00FB2B4C" w:rsidRPr="00FB2B4C">
        <w:t xml:space="preserve"> </w:t>
      </w:r>
      <w:r w:rsidR="00463105" w:rsidRPr="00463105">
        <w:rPr>
          <w:b/>
          <w:bCs/>
        </w:rPr>
        <w:fldChar w:fldCharType="begin"/>
      </w:r>
      <w:r w:rsidR="00463105" w:rsidRPr="00463105">
        <w:rPr>
          <w:b/>
          <w:bCs/>
        </w:rPr>
        <w:instrText xml:space="preserve"> REF _Ref176773379 \h </w:instrText>
      </w:r>
      <w:r w:rsidR="00463105">
        <w:rPr>
          <w:b/>
          <w:bCs/>
        </w:rPr>
        <w:instrText xml:space="preserve"> \* MERGEFORMAT </w:instrText>
      </w:r>
      <w:r w:rsidR="00463105" w:rsidRPr="00463105">
        <w:rPr>
          <w:b/>
          <w:bCs/>
        </w:rPr>
      </w:r>
      <w:r w:rsidR="00463105" w:rsidRPr="00463105">
        <w:rPr>
          <w:b/>
          <w:bCs/>
        </w:rPr>
        <w:fldChar w:fldCharType="separate"/>
      </w:r>
      <w:r w:rsidR="00463105" w:rsidRPr="00463105">
        <w:rPr>
          <w:b/>
          <w:bCs/>
        </w:rPr>
        <w:t xml:space="preserve">Figure </w:t>
      </w:r>
      <w:r w:rsidR="00463105" w:rsidRPr="00463105">
        <w:rPr>
          <w:b/>
          <w:bCs/>
        </w:rPr>
        <w:fldChar w:fldCharType="end"/>
      </w:r>
      <w:r w:rsidR="00970606">
        <w:rPr>
          <w:b/>
          <w:bCs/>
        </w:rPr>
        <w:t>6</w:t>
      </w:r>
      <w:r w:rsidR="00FB2B4C" w:rsidRPr="007D67A5">
        <w:t xml:space="preserve"> below provides some examples of health</w:t>
      </w:r>
      <w:r w:rsidR="00E67B91">
        <w:t xml:space="preserve">, </w:t>
      </w:r>
      <w:r w:rsidR="00FB2B4C" w:rsidRPr="007D67A5">
        <w:t xml:space="preserve">environmental </w:t>
      </w:r>
      <w:r w:rsidR="00E67B91">
        <w:t>and other</w:t>
      </w:r>
      <w:r w:rsidR="00FB2B4C" w:rsidRPr="007D67A5">
        <w:t xml:space="preserve"> benefits of urban green</w:t>
      </w:r>
      <w:r w:rsidR="00F32A47">
        <w:t>ing</w:t>
      </w:r>
      <w:r w:rsidR="00FB2B4C">
        <w:t>.</w:t>
      </w:r>
    </w:p>
    <w:p w14:paraId="0BC7D2BD" w14:textId="004D7752" w:rsidR="00295D56" w:rsidRPr="006E11C5" w:rsidDel="00A23CEB" w:rsidRDefault="00295D56" w:rsidP="006E11C5">
      <w:pPr>
        <w:pStyle w:val="DHHStablecaption"/>
        <w:rPr>
          <w:rFonts w:eastAsia="Times"/>
        </w:rPr>
      </w:pPr>
      <w:bookmarkStart w:id="58" w:name="_Ref176773379"/>
      <w:r w:rsidRPr="006E11C5">
        <w:rPr>
          <w:rFonts w:eastAsia="Times"/>
        </w:rPr>
        <w:lastRenderedPageBreak/>
        <w:t xml:space="preserve">Figure </w:t>
      </w:r>
      <w:bookmarkEnd w:id="58"/>
      <w:r w:rsidR="00970606">
        <w:rPr>
          <w:rFonts w:eastAsia="Times"/>
        </w:rPr>
        <w:t>6</w:t>
      </w:r>
      <w:r w:rsidRPr="006E11C5">
        <w:rPr>
          <w:rFonts w:eastAsia="Times"/>
        </w:rPr>
        <w:t>: Benefits of urba</w:t>
      </w:r>
      <w:r w:rsidR="006E11C5" w:rsidRPr="006E11C5">
        <w:rPr>
          <w:rFonts w:eastAsia="Times"/>
        </w:rPr>
        <w:t>n green</w:t>
      </w:r>
      <w:r w:rsidR="00F32A47">
        <w:rPr>
          <w:rFonts w:eastAsia="Times"/>
        </w:rPr>
        <w:t>ing</w:t>
      </w:r>
    </w:p>
    <w:p w14:paraId="04C75E2E" w14:textId="4E7818E9" w:rsidR="0022272A" w:rsidRDefault="00970606" w:rsidP="00D27F65">
      <w:pPr>
        <w:pStyle w:val="DHHSbody"/>
        <w:rPr>
          <w:noProof/>
        </w:rPr>
      </w:pPr>
      <w:r w:rsidRPr="00970606">
        <w:rPr>
          <w:noProof/>
        </w:rPr>
        <w:drawing>
          <wp:inline distT="0" distB="0" distL="0" distR="0" wp14:anchorId="404BED1E" wp14:editId="5655E807">
            <wp:extent cx="5829300" cy="7475448"/>
            <wp:effectExtent l="0" t="0" r="0" b="0"/>
            <wp:docPr id="1632576671" name="Picture 13" descr="Figure of benefits of urban greening is described under Infographics Descri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76671" name="Picture 13" descr="Figure of benefits of urban greening is described under Infographics Description&#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0155" cy="7476545"/>
                    </a:xfrm>
                    <a:prstGeom prst="rect">
                      <a:avLst/>
                    </a:prstGeom>
                    <a:noFill/>
                    <a:ln>
                      <a:noFill/>
                    </a:ln>
                  </pic:spPr>
                </pic:pic>
              </a:graphicData>
            </a:graphic>
          </wp:inline>
        </w:drawing>
      </w:r>
    </w:p>
    <w:p w14:paraId="35196692" w14:textId="77777777" w:rsidR="00970606" w:rsidRDefault="00970606" w:rsidP="00D27F65">
      <w:pPr>
        <w:pStyle w:val="DHHSbody"/>
        <w:rPr>
          <w:noProof/>
        </w:rPr>
      </w:pPr>
    </w:p>
    <w:p w14:paraId="051044A5" w14:textId="1FC770D8" w:rsidR="004604F4" w:rsidRPr="00C813CA" w:rsidRDefault="004604F4" w:rsidP="00D27F65">
      <w:pPr>
        <w:pStyle w:val="DHHSbody"/>
        <w:rPr>
          <w:i/>
          <w:iCs/>
        </w:rPr>
      </w:pPr>
      <w:r w:rsidRPr="00C813CA">
        <w:rPr>
          <w:i/>
          <w:iCs/>
        </w:rPr>
        <w:t>Adapted from Department of Environment, Land, Water and Planning. Plan Melbourne 2017–2050. Victoria, Australia: DELWP; 2017</w:t>
      </w:r>
      <w:r w:rsidR="00DE2B87" w:rsidRPr="009C6658">
        <w:rPr>
          <w:i/>
          <w:iCs/>
          <w:vertAlign w:val="superscript"/>
        </w:rPr>
        <w:fldChar w:fldCharType="begin"/>
      </w:r>
      <w:r w:rsidR="004671D3">
        <w:rPr>
          <w:i/>
          <w:iCs/>
          <w:vertAlign w:val="superscript"/>
        </w:rPr>
        <w:instrText xml:space="preserve"> ADDIN EN.CITE &lt;EndNote&gt;&lt;Cite ExcludeAuth="1"&gt;&lt;Year&gt;2017&lt;/Year&gt;&lt;RecNum&gt;556&lt;/RecNum&gt;&lt;DisplayText&gt;125&lt;/DisplayText&gt;&lt;record&gt;&lt;rec-number&gt;556&lt;/rec-number&gt;&lt;foreign-keys&gt;&lt;key app="EN" db-id="fwvs520dta0pajerxw65e0pi2ztww9f052dv" timestamp="1634766854" guid="094f60ed-f9cf-46eb-94f2-cb4378b472a0"&gt;556&lt;/key&gt;&lt;/foreign-keys&gt;&lt;ref-type name="Government Document"&gt;46&lt;/ref-type&gt;&lt;contributors&gt;&lt;/contributors&gt;&lt;titles&gt;&lt;title&gt;Department of Environment, Land, Water and Planning. Plan Melbourne 2017–2050.&lt;/title&gt;&lt;/titles&gt;&lt;dates&gt;&lt;year&gt;2017&lt;/year&gt;&lt;/dates&gt;&lt;pub-location&gt;Melbourne, Australia&lt;/pub-location&gt;&lt;publisher&gt;DELWP, State Government of Victoria&lt;/publisher&gt;&lt;urls&gt;&lt;related-urls&gt;&lt;url&gt;https://planmelbourne.vic.gov.au/home&lt;/url&gt;&lt;url&gt;https://www.planmelbourne.vic.gov.au/__data/assets/pdf_file/0007/377206/Plan_Melbourne_2017-2050_Strategy_.pdf&lt;/url&gt;&lt;/related-urls&gt;&lt;/urls&gt;&lt;/record&gt;&lt;/Cite&gt;&lt;/EndNote&gt;</w:instrText>
      </w:r>
      <w:r w:rsidR="00DE2B87" w:rsidRPr="009C6658">
        <w:rPr>
          <w:i/>
          <w:iCs/>
          <w:vertAlign w:val="superscript"/>
        </w:rPr>
        <w:fldChar w:fldCharType="separate"/>
      </w:r>
      <w:r w:rsidR="00937C8F">
        <w:rPr>
          <w:i/>
          <w:iCs/>
          <w:noProof/>
          <w:vertAlign w:val="superscript"/>
        </w:rPr>
        <w:t>125</w:t>
      </w:r>
      <w:r w:rsidR="00DE2B87" w:rsidRPr="009C6658">
        <w:rPr>
          <w:i/>
          <w:iCs/>
          <w:vertAlign w:val="superscript"/>
        </w:rPr>
        <w:fldChar w:fldCharType="end"/>
      </w:r>
    </w:p>
    <w:p w14:paraId="7E65B482" w14:textId="7508B62B" w:rsidR="00B07D71" w:rsidRDefault="00B07D71" w:rsidP="00B07D71">
      <w:pPr>
        <w:pStyle w:val="DHHSbody"/>
      </w:pPr>
      <w:r>
        <w:t xml:space="preserve">Examples of business areas and strategies that could be implemented in the theme area of </w:t>
      </w:r>
      <w:r w:rsidR="00260D76">
        <w:t xml:space="preserve">built </w:t>
      </w:r>
      <w:r w:rsidR="00F71FFB">
        <w:t>and natural</w:t>
      </w:r>
      <w:r w:rsidR="00260D76">
        <w:t xml:space="preserve"> environment</w:t>
      </w:r>
      <w:r w:rsidR="00F71FFB">
        <w:t>s</w:t>
      </w:r>
      <w:r>
        <w:t xml:space="preserve"> are included in </w:t>
      </w:r>
      <w:r w:rsidRPr="002A1893">
        <w:rPr>
          <w:b/>
        </w:rPr>
        <w:fldChar w:fldCharType="begin"/>
      </w:r>
      <w:r w:rsidRPr="002A1893">
        <w:rPr>
          <w:b/>
        </w:rPr>
        <w:instrText xml:space="preserve"> REF _Ref44344271 \h  \* MERGEFORMAT </w:instrText>
      </w:r>
      <w:r w:rsidRPr="002A1893">
        <w:rPr>
          <w:b/>
        </w:rPr>
      </w:r>
      <w:r w:rsidRPr="002A1893">
        <w:rPr>
          <w:b/>
        </w:rPr>
        <w:fldChar w:fldCharType="separate"/>
      </w:r>
      <w:r w:rsidR="00910637" w:rsidRPr="002A1893">
        <w:rPr>
          <w:b/>
        </w:rPr>
        <w:t xml:space="preserve">Table </w:t>
      </w:r>
      <w:r w:rsidRPr="002A1893">
        <w:rPr>
          <w:b/>
        </w:rPr>
        <w:fldChar w:fldCharType="end"/>
      </w:r>
      <w:r w:rsidR="00970606">
        <w:rPr>
          <w:b/>
        </w:rPr>
        <w:t>12</w:t>
      </w:r>
      <w:r>
        <w:t>.</w:t>
      </w:r>
    </w:p>
    <w:p w14:paraId="650317B3" w14:textId="5FBF9002" w:rsidR="008B4E8C" w:rsidRPr="00B07D71" w:rsidRDefault="00B07D71" w:rsidP="00BD72BB">
      <w:pPr>
        <w:pStyle w:val="DHHStablecaption"/>
        <w:rPr>
          <w:rFonts w:eastAsia="Times"/>
        </w:rPr>
      </w:pPr>
      <w:bookmarkStart w:id="59" w:name="_Ref44344271"/>
      <w:r w:rsidRPr="00900FEB">
        <w:rPr>
          <w:rFonts w:eastAsia="Times"/>
        </w:rPr>
        <w:lastRenderedPageBreak/>
        <w:t xml:space="preserve">Table </w:t>
      </w:r>
      <w:r w:rsidR="00970606">
        <w:rPr>
          <w:rFonts w:eastAsia="Times"/>
        </w:rPr>
        <w:t>12</w:t>
      </w:r>
      <w:bookmarkEnd w:id="59"/>
      <w:r w:rsidRPr="00900FEB">
        <w:rPr>
          <w:rFonts w:eastAsia="Times"/>
        </w:rPr>
        <w:t xml:space="preserve">: </w:t>
      </w:r>
      <w:r>
        <w:rPr>
          <w:rFonts w:eastAsia="Times"/>
        </w:rPr>
        <w:t xml:space="preserve">Examples of built </w:t>
      </w:r>
      <w:r w:rsidR="0067190F">
        <w:rPr>
          <w:rFonts w:eastAsia="Times"/>
        </w:rPr>
        <w:t xml:space="preserve">and natural </w:t>
      </w:r>
      <w:r w:rsidR="00C259A2">
        <w:rPr>
          <w:rFonts w:eastAsia="Times"/>
        </w:rPr>
        <w:t xml:space="preserve">environment </w:t>
      </w:r>
      <w:r>
        <w:rPr>
          <w:rFonts w:eastAsia="Times"/>
        </w:rPr>
        <w:t>strategies</w:t>
      </w:r>
    </w:p>
    <w:tbl>
      <w:tblPr>
        <w:tblStyle w:val="GridTable4-Accent1"/>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885"/>
      </w:tblGrid>
      <w:tr w:rsidR="00970606" w:rsidRPr="00970606" w14:paraId="399E6F8B" w14:textId="77777777"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14:paraId="0AA2B6E5" w14:textId="3240A5A3" w:rsidR="009E3B1F" w:rsidRPr="00970606" w:rsidRDefault="009E3B1F" w:rsidP="008027C9">
            <w:pPr>
              <w:pStyle w:val="DHHStabletext"/>
              <w:rPr>
                <w:color w:val="auto"/>
              </w:rPr>
            </w:pPr>
            <w:r w:rsidRPr="00970606">
              <w:rPr>
                <w:color w:val="auto"/>
              </w:rPr>
              <w:t>Example business areas</w:t>
            </w:r>
          </w:p>
        </w:tc>
        <w:tc>
          <w:tcPr>
            <w:tcW w:w="5885" w:type="dxa"/>
            <w:tcBorders>
              <w:top w:val="none" w:sz="0" w:space="0" w:color="auto"/>
              <w:left w:val="none" w:sz="0" w:space="0" w:color="auto"/>
              <w:bottom w:val="none" w:sz="0" w:space="0" w:color="auto"/>
              <w:right w:val="none" w:sz="0" w:space="0" w:color="auto"/>
            </w:tcBorders>
          </w:tcPr>
          <w:p w14:paraId="1F4F207F" w14:textId="77777777" w:rsidR="009E3B1F" w:rsidRPr="00970606" w:rsidRDefault="009E3B1F" w:rsidP="008027C9">
            <w:pPr>
              <w:pStyle w:val="DHHStabletext"/>
              <w:cnfStyle w:val="100000000000" w:firstRow="1" w:lastRow="0" w:firstColumn="0" w:lastColumn="0" w:oddVBand="0" w:evenVBand="0" w:oddHBand="0" w:evenHBand="0" w:firstRowFirstColumn="0" w:firstRowLastColumn="0" w:lastRowFirstColumn="0" w:lastRowLastColumn="0"/>
              <w:rPr>
                <w:color w:val="auto"/>
              </w:rPr>
            </w:pPr>
            <w:r w:rsidRPr="00970606">
              <w:rPr>
                <w:color w:val="auto"/>
              </w:rPr>
              <w:t>Example strategies</w:t>
            </w:r>
          </w:p>
        </w:tc>
      </w:tr>
      <w:tr w:rsidR="009E3B1F" w14:paraId="3BB0D108"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9743C67" w14:textId="77777777" w:rsidR="00520B17" w:rsidRPr="00520B17" w:rsidRDefault="00520B17" w:rsidP="004B1370">
            <w:pPr>
              <w:pStyle w:val="DHHStablebullet1"/>
              <w:rPr>
                <w:b w:val="0"/>
                <w:bCs w:val="0"/>
              </w:rPr>
            </w:pPr>
            <w:r w:rsidRPr="00520B17">
              <w:rPr>
                <w:b w:val="0"/>
                <w:bCs w:val="0"/>
              </w:rPr>
              <w:t>Urban design and open space planning</w:t>
            </w:r>
            <w:r w:rsidR="3A8DB632">
              <w:rPr>
                <w:b w:val="0"/>
                <w:bCs w:val="0"/>
              </w:rPr>
              <w:t xml:space="preserve"> (both strategic and permit approvals)</w:t>
            </w:r>
          </w:p>
          <w:p w14:paraId="2B3E2A04" w14:textId="77777777" w:rsidR="00520B17" w:rsidRPr="00520B17" w:rsidRDefault="00520B17" w:rsidP="004B1370">
            <w:pPr>
              <w:pStyle w:val="DHHStablebullet1"/>
              <w:rPr>
                <w:b w:val="0"/>
                <w:bCs w:val="0"/>
              </w:rPr>
            </w:pPr>
            <w:r w:rsidRPr="00520B17">
              <w:rPr>
                <w:b w:val="0"/>
                <w:bCs w:val="0"/>
              </w:rPr>
              <w:t>Community planning</w:t>
            </w:r>
          </w:p>
          <w:p w14:paraId="0ADE92D4" w14:textId="10F6022A" w:rsidR="00520B17" w:rsidRPr="00520B17" w:rsidRDefault="00520B17" w:rsidP="004B1370">
            <w:pPr>
              <w:pStyle w:val="DHHStablebullet1"/>
              <w:rPr>
                <w:b w:val="0"/>
                <w:bCs w:val="0"/>
              </w:rPr>
            </w:pPr>
            <w:r w:rsidRPr="00520B17">
              <w:rPr>
                <w:b w:val="0"/>
                <w:bCs w:val="0"/>
              </w:rPr>
              <w:t xml:space="preserve">Asset </w:t>
            </w:r>
            <w:r w:rsidR="00E8736C">
              <w:rPr>
                <w:b w:val="0"/>
                <w:bCs w:val="0"/>
              </w:rPr>
              <w:t>m</w:t>
            </w:r>
            <w:r w:rsidRPr="00520B17">
              <w:rPr>
                <w:b w:val="0"/>
                <w:bCs w:val="0"/>
              </w:rPr>
              <w:t>anagement</w:t>
            </w:r>
          </w:p>
          <w:p w14:paraId="17B38B69" w14:textId="77777777" w:rsidR="00520B17" w:rsidRPr="00520B17" w:rsidRDefault="00520B17" w:rsidP="004B1370">
            <w:pPr>
              <w:pStyle w:val="DHHStablebullet1"/>
              <w:rPr>
                <w:b w:val="0"/>
                <w:bCs w:val="0"/>
              </w:rPr>
            </w:pPr>
            <w:r w:rsidRPr="00520B17">
              <w:rPr>
                <w:b w:val="0"/>
                <w:bCs w:val="0"/>
              </w:rPr>
              <w:t>Traffic and civil engineering</w:t>
            </w:r>
          </w:p>
          <w:p w14:paraId="5DF7FE0E" w14:textId="0185CF06" w:rsidR="00520B17" w:rsidRPr="00520B17" w:rsidRDefault="00520B17" w:rsidP="004B1370">
            <w:pPr>
              <w:pStyle w:val="DHHStablebullet1"/>
              <w:rPr>
                <w:b w:val="0"/>
                <w:bCs w:val="0"/>
              </w:rPr>
            </w:pPr>
            <w:r w:rsidRPr="00520B17">
              <w:rPr>
                <w:b w:val="0"/>
                <w:bCs w:val="0"/>
              </w:rPr>
              <w:t xml:space="preserve">Transport </w:t>
            </w:r>
          </w:p>
          <w:p w14:paraId="0DDA40CC" w14:textId="48BDC552" w:rsidR="00520B17" w:rsidRPr="00520B17" w:rsidRDefault="00520B17" w:rsidP="004B1370">
            <w:pPr>
              <w:pStyle w:val="DHHStablebullet1"/>
              <w:rPr>
                <w:b w:val="0"/>
                <w:bCs w:val="0"/>
              </w:rPr>
            </w:pPr>
            <w:r w:rsidRPr="00520B17">
              <w:rPr>
                <w:b w:val="0"/>
                <w:bCs w:val="0"/>
              </w:rPr>
              <w:t xml:space="preserve">Urban </w:t>
            </w:r>
            <w:r w:rsidR="00E8736C">
              <w:rPr>
                <w:b w:val="0"/>
                <w:bCs w:val="0"/>
              </w:rPr>
              <w:t>a</w:t>
            </w:r>
            <w:r w:rsidRPr="00520B17">
              <w:rPr>
                <w:b w:val="0"/>
                <w:bCs w:val="0"/>
              </w:rPr>
              <w:t xml:space="preserve">griculture </w:t>
            </w:r>
          </w:p>
          <w:p w14:paraId="08F48032" w14:textId="77777777" w:rsidR="00520B17" w:rsidRPr="00520B17" w:rsidRDefault="00520B17" w:rsidP="004B1370">
            <w:pPr>
              <w:pStyle w:val="DHHStablebullet1"/>
              <w:rPr>
                <w:b w:val="0"/>
                <w:bCs w:val="0"/>
              </w:rPr>
            </w:pPr>
            <w:r w:rsidRPr="00520B17">
              <w:rPr>
                <w:b w:val="0"/>
                <w:bCs w:val="0"/>
              </w:rPr>
              <w:t>Sustainability</w:t>
            </w:r>
          </w:p>
          <w:p w14:paraId="26E6A67A" w14:textId="77777777" w:rsidR="00520B17" w:rsidRPr="00520B17" w:rsidRDefault="00520B17" w:rsidP="004B1370">
            <w:pPr>
              <w:pStyle w:val="DHHStablebullet1"/>
              <w:rPr>
                <w:b w:val="0"/>
                <w:bCs w:val="0"/>
              </w:rPr>
            </w:pPr>
            <w:r w:rsidRPr="00520B17">
              <w:rPr>
                <w:b w:val="0"/>
                <w:bCs w:val="0"/>
              </w:rPr>
              <w:t>Environmental health</w:t>
            </w:r>
          </w:p>
          <w:p w14:paraId="30B21202" w14:textId="608A6360" w:rsidR="009E3B1F" w:rsidRPr="0081292E" w:rsidRDefault="00520B17" w:rsidP="004B1370">
            <w:pPr>
              <w:pStyle w:val="DHHStablebullet1"/>
            </w:pPr>
            <w:r w:rsidRPr="00520B17">
              <w:rPr>
                <w:b w:val="0"/>
                <w:bCs w:val="0"/>
              </w:rPr>
              <w:t>Health and wellbeing, health promotion</w:t>
            </w:r>
          </w:p>
          <w:p w14:paraId="5C3B5648" w14:textId="1C9B6570" w:rsidR="009E3B1F" w:rsidRPr="0081292E" w:rsidRDefault="2106B393" w:rsidP="004B1370">
            <w:pPr>
              <w:pStyle w:val="DHHStablebullet1"/>
            </w:pPr>
            <w:r>
              <w:rPr>
                <w:b w:val="0"/>
                <w:bCs w:val="0"/>
              </w:rPr>
              <w:t>Local laws</w:t>
            </w:r>
          </w:p>
        </w:tc>
        <w:tc>
          <w:tcPr>
            <w:tcW w:w="5885" w:type="dxa"/>
          </w:tcPr>
          <w:p w14:paraId="6CECC997" w14:textId="3BBA25AF" w:rsidR="00CF039B" w:rsidRDefault="00104649" w:rsidP="004B1370">
            <w:pPr>
              <w:pStyle w:val="DHHStablebullet1"/>
              <w:cnfStyle w:val="000000100000" w:firstRow="0" w:lastRow="0" w:firstColumn="0" w:lastColumn="0" w:oddVBand="0" w:evenVBand="0" w:oddHBand="1" w:evenHBand="0" w:firstRowFirstColumn="0" w:firstRowLastColumn="0" w:lastRowFirstColumn="0" w:lastRowLastColumn="0"/>
            </w:pPr>
            <w:r>
              <w:t>Imp</w:t>
            </w:r>
            <w:r w:rsidR="003C575E">
              <w:t xml:space="preserve">rove </w:t>
            </w:r>
            <w:r w:rsidR="00C11050">
              <w:t xml:space="preserve">the </w:t>
            </w:r>
            <w:r w:rsidR="00172E93">
              <w:t xml:space="preserve">safety, </w:t>
            </w:r>
            <w:r w:rsidR="00C11050">
              <w:t>quality</w:t>
            </w:r>
            <w:r w:rsidR="00460060">
              <w:t xml:space="preserve">, </w:t>
            </w:r>
            <w:r w:rsidR="00481EBB">
              <w:t xml:space="preserve">accessibility and connectivity </w:t>
            </w:r>
            <w:r w:rsidR="00F56002">
              <w:t xml:space="preserve">of </w:t>
            </w:r>
            <w:r w:rsidR="00D22761">
              <w:t xml:space="preserve">pedestrian and cycling infrastructure </w:t>
            </w:r>
            <w:r w:rsidR="00520B17" w:rsidRPr="00943F17">
              <w:t>to</w:t>
            </w:r>
            <w:r w:rsidR="00FD5DF5">
              <w:t xml:space="preserve"> encourage </w:t>
            </w:r>
            <w:r w:rsidR="00C2249F">
              <w:t xml:space="preserve">active </w:t>
            </w:r>
            <w:r w:rsidR="00F5748C">
              <w:t>and public</w:t>
            </w:r>
            <w:r w:rsidR="00C2249F">
              <w:t xml:space="preserve"> transport</w:t>
            </w:r>
            <w:r w:rsidR="00FD5E47">
              <w:t xml:space="preserve">, particularly near activity and neighbourhood centres. Consider shading, speed limit reductions, zebra crossings, separated </w:t>
            </w:r>
            <w:r w:rsidR="00FD5DF5" w:rsidDel="00D96E28">
              <w:t>cycling</w:t>
            </w:r>
            <w:r w:rsidR="00FD5E47">
              <w:t xml:space="preserve"> lanes, traffic calming measures, road space reallocation, and car share and bicycle parking targets</w:t>
            </w:r>
          </w:p>
          <w:p w14:paraId="55FE3915" w14:textId="30F7DAEF" w:rsidR="00520B17" w:rsidRPr="00CF4700" w:rsidRDefault="005D3E93" w:rsidP="00CF039B">
            <w:pPr>
              <w:pStyle w:val="DHHStablebullet1"/>
              <w:cnfStyle w:val="000000100000" w:firstRow="0" w:lastRow="0" w:firstColumn="0" w:lastColumn="0" w:oddVBand="0" w:evenVBand="0" w:oddHBand="1" w:evenHBand="0" w:firstRowFirstColumn="0" w:firstRowLastColumn="0" w:lastRowFirstColumn="0" w:lastRowLastColumn="0"/>
            </w:pPr>
            <w:r>
              <w:t>Provide</w:t>
            </w:r>
            <w:r w:rsidR="00CF039B" w:rsidRPr="008B1FB7">
              <w:t xml:space="preserve"> public </w:t>
            </w:r>
            <w:r>
              <w:t>infrastructure for electric vehicle charging</w:t>
            </w:r>
          </w:p>
          <w:p w14:paraId="482FDF38" w14:textId="6697AA15" w:rsidR="00A901D8" w:rsidRPr="00CF4700" w:rsidRDefault="00A901D8" w:rsidP="00CB52F1">
            <w:pPr>
              <w:pStyle w:val="DHHStablebullet1"/>
              <w:cnfStyle w:val="000000100000" w:firstRow="0" w:lastRow="0" w:firstColumn="0" w:lastColumn="0" w:oddVBand="0" w:evenVBand="0" w:oddHBand="1" w:evenHBand="0" w:firstRowFirstColumn="0" w:firstRowLastColumn="0" w:lastRowFirstColumn="0" w:lastRowLastColumn="0"/>
            </w:pPr>
            <w:r w:rsidRPr="00A901D8">
              <w:t>Upgrade public lighting, such as lights on main roads, residential streets and in parks, to the most energy-efficient technology</w:t>
            </w:r>
          </w:p>
          <w:p w14:paraId="14E0B2E6" w14:textId="2D851611" w:rsidR="00520B17" w:rsidRPr="00FD5DF5" w:rsidRDefault="00FD5DF5" w:rsidP="00FD5DF5">
            <w:pPr>
              <w:pStyle w:val="DHHStablebullet1"/>
              <w:cnfStyle w:val="000000100000" w:firstRow="0" w:lastRow="0" w:firstColumn="0" w:lastColumn="0" w:oddVBand="0" w:evenVBand="0" w:oddHBand="1" w:evenHBand="0" w:firstRowFirstColumn="0" w:firstRowLastColumn="0" w:lastRowFirstColumn="0" w:lastRowLastColumn="0"/>
            </w:pPr>
            <w:r>
              <w:t>I</w:t>
            </w:r>
            <w:r w:rsidR="00520B17" w:rsidRPr="00943F17">
              <w:t xml:space="preserve">mplement urban greening </w:t>
            </w:r>
            <w:r w:rsidR="00916E5E">
              <w:t xml:space="preserve">and cooling </w:t>
            </w:r>
            <w:r w:rsidR="00520B17" w:rsidRPr="00943F17">
              <w:t>strategies to increase tree canopy cover and vegetation</w:t>
            </w:r>
            <w:r>
              <w:t>,</w:t>
            </w:r>
            <w:r w:rsidRPr="00FD5DF5">
              <w:t xml:space="preserve"> green walls, green roofs, green corridors and public open space</w:t>
            </w:r>
            <w:r w:rsidR="004459EE">
              <w:t xml:space="preserve"> (p</w:t>
            </w:r>
            <w:r w:rsidR="00992212">
              <w:t>rio</w:t>
            </w:r>
            <w:r w:rsidR="00BE1BDA">
              <w:t>ritis</w:t>
            </w:r>
            <w:r w:rsidR="00350EDB">
              <w:t>ing</w:t>
            </w:r>
            <w:r w:rsidR="00157618">
              <w:t xml:space="preserve"> areas where heat vulnerability and risk are highest</w:t>
            </w:r>
            <w:r w:rsidR="00350EDB">
              <w:t>)</w:t>
            </w:r>
            <w:r w:rsidR="00BD4B81" w:rsidRPr="00C87CFA">
              <w:rPr>
                <w:vertAlign w:val="superscript"/>
              </w:rPr>
              <w:fldChar w:fldCharType="begin"/>
            </w:r>
            <w:r w:rsidR="00242E45">
              <w:rPr>
                <w:vertAlign w:val="superscript"/>
              </w:rPr>
              <w:instrText xml:space="preserve"> ADDIN EN.CITE &lt;EndNote&gt;&lt;Cite&gt;&lt;Author&gt;IPCC&lt;/Author&gt;&lt;Year&gt;2022&lt;/Year&gt;&lt;RecNum&gt;577&lt;/RecNum&gt;&lt;DisplayText&gt;20&lt;/DisplayText&gt;&lt;record&gt;&lt;rec-number&gt;577&lt;/rec-number&gt;&lt;foreign-keys&gt;&lt;key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BD4B81" w:rsidRPr="00C87CFA">
              <w:rPr>
                <w:vertAlign w:val="superscript"/>
              </w:rPr>
              <w:fldChar w:fldCharType="separate"/>
            </w:r>
            <w:r w:rsidR="00937C8F">
              <w:rPr>
                <w:noProof/>
                <w:vertAlign w:val="superscript"/>
              </w:rPr>
              <w:t>20</w:t>
            </w:r>
            <w:r w:rsidR="00BD4B81" w:rsidRPr="00C87CFA">
              <w:rPr>
                <w:vertAlign w:val="superscript"/>
              </w:rPr>
              <w:fldChar w:fldCharType="end"/>
            </w:r>
            <w:r w:rsidR="00CB6701">
              <w:t xml:space="preserve"> </w:t>
            </w:r>
          </w:p>
          <w:p w14:paraId="1484A0BA" w14:textId="2670C74E" w:rsidR="00AA4B64" w:rsidRDefault="00AA4B64" w:rsidP="00422174">
            <w:pPr>
              <w:pStyle w:val="DHHStablebullet1"/>
              <w:cnfStyle w:val="000000100000" w:firstRow="0" w:lastRow="0" w:firstColumn="0" w:lastColumn="0" w:oddVBand="0" w:evenVBand="0" w:oddHBand="1" w:evenHBand="0" w:firstRowFirstColumn="0" w:firstRowLastColumn="0" w:lastRowFirstColumn="0" w:lastRowLastColumn="0"/>
            </w:pPr>
            <w:r>
              <w:t>Implement a local environmentally sustainable design (ESD) planning policy and/or participate in state-wide ESD policy</w:t>
            </w:r>
            <w:r w:rsidR="00BF0D5C">
              <w:t>.</w:t>
            </w:r>
          </w:p>
          <w:p w14:paraId="7A7E8417" w14:textId="6DF9B297" w:rsidR="00FB5A8A" w:rsidRDefault="00FB5A8A" w:rsidP="00422174">
            <w:pPr>
              <w:pStyle w:val="DHHStablebullet1"/>
              <w:cnfStyle w:val="000000100000" w:firstRow="0" w:lastRow="0" w:firstColumn="0" w:lastColumn="0" w:oddVBand="0" w:evenVBand="0" w:oddHBand="1" w:evenHBand="0" w:firstRowFirstColumn="0" w:firstRowLastColumn="0" w:lastRowFirstColumn="0" w:lastRowLastColumn="0"/>
            </w:pPr>
            <w:r>
              <w:t>Implement a water sensitive urban design (WSUD) policy in new community and public infrastructure projects</w:t>
            </w:r>
          </w:p>
          <w:p w14:paraId="5CA58B16" w14:textId="269CF1EC" w:rsidR="009E3B1F" w:rsidRDefault="00A15BEA" w:rsidP="004B1370">
            <w:pPr>
              <w:pStyle w:val="DHHStablebullet1"/>
              <w:cnfStyle w:val="000000100000" w:firstRow="0" w:lastRow="0" w:firstColumn="0" w:lastColumn="0" w:oddVBand="0" w:evenVBand="0" w:oddHBand="1" w:evenHBand="0" w:firstRowFirstColumn="0" w:firstRowLastColumn="0" w:lastRowFirstColumn="0" w:lastRowLastColumn="0"/>
            </w:pPr>
            <w:r>
              <w:t>Incorporate</w:t>
            </w:r>
            <w:r w:rsidR="00520B17" w:rsidRPr="00430594">
              <w:t xml:space="preserve"> </w:t>
            </w:r>
            <w:r w:rsidR="00ED763F">
              <w:t>WSUD</w:t>
            </w:r>
            <w:r w:rsidR="00520B17" w:rsidRPr="00430594">
              <w:t xml:space="preserve"> </w:t>
            </w:r>
            <w:r w:rsidR="00FD5DF5">
              <w:t>approaches in the design and retrofit of neighbourhoods (</w:t>
            </w:r>
            <w:r w:rsidR="00C05F21">
              <w:t xml:space="preserve">for example </w:t>
            </w:r>
            <w:r w:rsidR="00FD5DF5">
              <w:t>the use of alternative water supplies such as stormwater for irrigation)</w:t>
            </w:r>
          </w:p>
          <w:p w14:paraId="15210D2A" w14:textId="70AFE2CE" w:rsidR="00FD5DF5" w:rsidRDefault="00D32D59" w:rsidP="004B1370">
            <w:pPr>
              <w:pStyle w:val="DHHStablebullet1"/>
              <w:cnfStyle w:val="000000100000" w:firstRow="0" w:lastRow="0" w:firstColumn="0" w:lastColumn="0" w:oddVBand="0" w:evenVBand="0" w:oddHBand="1" w:evenHBand="0" w:firstRowFirstColumn="0" w:firstRowLastColumn="0" w:lastRowFirstColumn="0" w:lastRowLastColumn="0"/>
            </w:pPr>
            <w:r w:rsidRPr="00AD6589">
              <w:t xml:space="preserve">Develop and implement, or </w:t>
            </w:r>
            <w:r>
              <w:t>support</w:t>
            </w:r>
            <w:r w:rsidR="007E3D85">
              <w:t>,</w:t>
            </w:r>
            <w:r w:rsidRPr="00AD6589">
              <w:t xml:space="preserve"> programs that</w:t>
            </w:r>
            <w:r>
              <w:t xml:space="preserve"> improve energy efficiency and thermal comfort, maintain safe indoor temperatures and reduce bill stress </w:t>
            </w:r>
            <w:r w:rsidRPr="00AD6589">
              <w:t>in ho</w:t>
            </w:r>
            <w:r>
              <w:t>mes in the municipality</w:t>
            </w:r>
            <w:r w:rsidRPr="00AD6589">
              <w:t xml:space="preserve"> </w:t>
            </w:r>
            <w:r>
              <w:t>(for example</w:t>
            </w:r>
            <w:r w:rsidR="007E3D85">
              <w:t>,</w:t>
            </w:r>
            <w:r>
              <w:t xml:space="preserve"> through </w:t>
            </w:r>
            <w:r w:rsidRPr="00AD6589">
              <w:t>energy</w:t>
            </w:r>
            <w:r w:rsidR="007309A4">
              <w:t xml:space="preserve"> </w:t>
            </w:r>
            <w:r w:rsidRPr="00AD6589">
              <w:t>efficiency</w:t>
            </w:r>
            <w:r>
              <w:t xml:space="preserve"> programs focused on vulnerable households)</w:t>
            </w:r>
          </w:p>
          <w:p w14:paraId="5A0B23A7" w14:textId="03503E39" w:rsidR="007822AD" w:rsidRPr="00E40868" w:rsidRDefault="00625619" w:rsidP="00422174">
            <w:pPr>
              <w:pStyle w:val="DHHStablebullet1"/>
              <w:cnfStyle w:val="000000100000" w:firstRow="0" w:lastRow="0" w:firstColumn="0" w:lastColumn="0" w:oddVBand="0" w:evenVBand="0" w:oddHBand="1" w:evenHBand="0" w:firstRowFirstColumn="0" w:firstRowLastColumn="0" w:lastRowFirstColumn="0" w:lastRowLastColumn="0"/>
            </w:pPr>
            <w:r w:rsidRPr="001A4A94">
              <w:t>Support community and business led initiatives to reduce emissions (for example Power Purchasing Agreements (PPAs) bulk buys, energy efficiency</w:t>
            </w:r>
            <w:r w:rsidR="00531D49">
              <w:t xml:space="preserve"> </w:t>
            </w:r>
            <w:r w:rsidR="00531D49" w:rsidRPr="001A4A94">
              <w:t>programs, and community energy projects)</w:t>
            </w:r>
            <w:r w:rsidR="00AF4718" w:rsidRPr="00AF4718">
              <w:rPr>
                <w:vertAlign w:val="superscript"/>
              </w:rPr>
              <w:fldChar w:fldCharType="begin"/>
            </w:r>
            <w:r w:rsidR="001E6E7B">
              <w:rPr>
                <w:vertAlign w:val="superscript"/>
              </w:rPr>
              <w:instrText xml:space="preserve"> ADDIN EN.CITE &lt;EndNote&gt;&lt;Cite&gt;&lt;Year&gt;2021&lt;/Year&gt;&lt;RecNum&gt;646&lt;/RecNum&gt;&lt;DisplayText&gt;107&lt;/DisplayText&gt;&lt;record&gt;&lt;rec-number&gt;646&lt;/rec-number&gt;&lt;foreign-keys&gt;&lt;key app="EN" db-id="fwvs520dta0pajerxw65e0pi2ztww9f052dv" timestamp="1725937906" guid="c1c1ee62-366b-4e20-9cec-f21d903f0ae7"&gt;646&lt;/key&gt;&lt;/foreign-keys&gt;&lt;ref-type name="Report"&gt;27&lt;/ref-type&gt;&lt;contributors&gt;&lt;/contributors&gt;&lt;titles&gt;&lt;title&gt;Northern Alliance for Greenhouse Action. Embedding action on climate change in your council plan.&lt;/title&gt;&lt;/titles&gt;&lt;dates&gt;&lt;year&gt;2021&lt;/year&gt;&lt;/dates&gt;&lt;pub-location&gt;Victoria, Australia&lt;/pub-location&gt;&lt;publisher&gt;NAGA&lt;/publisher&gt;&lt;urls&gt;&lt;related-urls&gt;&lt;url&gt;https://www.naga.org.au/uploads/9/0/5/3/9053945/embedding_action_on_climate_change_in_your_council_plan.pdf&lt;/url&gt;&lt;/related-urls&gt;&lt;/urls&gt;&lt;/record&gt;&lt;/Cite&gt;&lt;/EndNote&gt;</w:instrText>
            </w:r>
            <w:r w:rsidR="00AF4718" w:rsidRPr="00AF4718">
              <w:rPr>
                <w:vertAlign w:val="superscript"/>
              </w:rPr>
              <w:fldChar w:fldCharType="separate"/>
            </w:r>
            <w:r w:rsidR="00937C8F">
              <w:rPr>
                <w:noProof/>
                <w:vertAlign w:val="superscript"/>
              </w:rPr>
              <w:t>107</w:t>
            </w:r>
            <w:r w:rsidR="00AF4718" w:rsidRPr="00AF4718">
              <w:rPr>
                <w:vertAlign w:val="superscript"/>
              </w:rPr>
              <w:fldChar w:fldCharType="end"/>
            </w:r>
          </w:p>
          <w:p w14:paraId="124402DF" w14:textId="6A37DE39" w:rsidR="00422174" w:rsidRPr="0023032A" w:rsidRDefault="00422174" w:rsidP="00422174">
            <w:pPr>
              <w:pStyle w:val="DHHStablebullet1"/>
              <w:cnfStyle w:val="000000100000" w:firstRow="0" w:lastRow="0" w:firstColumn="0" w:lastColumn="0" w:oddVBand="0" w:evenVBand="0" w:oddHBand="1" w:evenHBand="0" w:firstRowFirstColumn="0" w:firstRowLastColumn="0" w:lastRowFirstColumn="0" w:lastRowLastColumn="0"/>
            </w:pPr>
            <w:r w:rsidRPr="00B24C17">
              <w:t>Add climate risks (for example, flooding, storm surge and bushfire risks) to local land use plans and urban development policies to ensure development doesn’t happen in high-risk areas</w:t>
            </w:r>
          </w:p>
          <w:p w14:paraId="47B2CA8F" w14:textId="7C5528BD" w:rsidR="00422174" w:rsidRDefault="00DC7914" w:rsidP="00422174">
            <w:pPr>
              <w:pStyle w:val="DHHStablebullet1"/>
              <w:cnfStyle w:val="000000100000" w:firstRow="0" w:lastRow="0" w:firstColumn="0" w:lastColumn="0" w:oddVBand="0" w:evenVBand="0" w:oddHBand="1" w:evenHBand="0" w:firstRowFirstColumn="0" w:firstRowLastColumn="0" w:lastRowFirstColumn="0" w:lastRowLastColumn="0"/>
            </w:pPr>
            <w:r w:rsidRPr="00DC7914">
              <w:t xml:space="preserve">Build climate sensitive environments, including policies for </w:t>
            </w:r>
            <w:r w:rsidR="00CC213E">
              <w:t>‘</w:t>
            </w:r>
            <w:r w:rsidRPr="00DC7914">
              <w:t>building back better</w:t>
            </w:r>
            <w:r w:rsidR="00CC213E">
              <w:t>’</w:t>
            </w:r>
            <w:r w:rsidRPr="00DC7914">
              <w:t xml:space="preserve"> after emergencies</w:t>
            </w:r>
          </w:p>
          <w:p w14:paraId="01D0A0AD" w14:textId="5AF7A9BF" w:rsidR="00C6057C" w:rsidRDefault="003D7D85" w:rsidP="00E40868">
            <w:pPr>
              <w:pStyle w:val="DHHStablebullet1"/>
              <w:cnfStyle w:val="000000100000" w:firstRow="0" w:lastRow="0" w:firstColumn="0" w:lastColumn="0" w:oddVBand="0" w:evenVBand="0" w:oddHBand="1" w:evenHBand="0" w:firstRowFirstColumn="0" w:firstRowLastColumn="0" w:lastRowFirstColumn="0" w:lastRowLastColumn="0"/>
            </w:pPr>
            <w:r w:rsidRPr="00F17A1C">
              <w:t>Support sport</w:t>
            </w:r>
            <w:r>
              <w:t>ing</w:t>
            </w:r>
            <w:r w:rsidRPr="00F17A1C">
              <w:t xml:space="preserve"> clubs to upgrade active sports fields to warm season grasses </w:t>
            </w:r>
            <w:r>
              <w:t>that</w:t>
            </w:r>
            <w:r w:rsidRPr="00F17A1C">
              <w:t xml:space="preserve"> require less watering to allow the fields to be used by the community for more of the year</w:t>
            </w:r>
          </w:p>
        </w:tc>
      </w:tr>
    </w:tbl>
    <w:p w14:paraId="05E4824F" w14:textId="77777777" w:rsidR="00970606" w:rsidRPr="00970606" w:rsidRDefault="00970606" w:rsidP="00970606">
      <w:pPr>
        <w:pStyle w:val="DHHSbody"/>
      </w:pPr>
    </w:p>
    <w:tbl>
      <w:tblPr>
        <w:tblStyle w:val="TableGrid"/>
        <w:tblW w:w="0" w:type="auto"/>
        <w:tblLook w:val="04A0" w:firstRow="1" w:lastRow="0" w:firstColumn="1" w:lastColumn="0" w:noHBand="0" w:noVBand="1"/>
      </w:tblPr>
      <w:tblGrid>
        <w:gridCol w:w="9288"/>
      </w:tblGrid>
      <w:tr w:rsidR="00861889" w14:paraId="0C82D06A" w14:textId="77777777" w:rsidTr="00861889">
        <w:tc>
          <w:tcPr>
            <w:tcW w:w="9288" w:type="dxa"/>
          </w:tcPr>
          <w:p w14:paraId="46D3E201" w14:textId="4DF6A466" w:rsidR="00861889" w:rsidRDefault="00861889" w:rsidP="00C1320D">
            <w:pPr>
              <w:spacing w:before="120" w:after="120"/>
              <w:rPr>
                <w:rFonts w:ascii="Arial" w:hAnsi="Arial" w:cs="Arial"/>
                <w:b/>
                <w:bCs/>
              </w:rPr>
            </w:pPr>
            <w:r>
              <w:rPr>
                <w:rFonts w:ascii="Arial" w:hAnsi="Arial" w:cs="Arial"/>
                <w:b/>
                <w:bCs/>
              </w:rPr>
              <w:t xml:space="preserve">Box </w:t>
            </w:r>
            <w:r w:rsidR="075B1247" w:rsidRPr="715B7004">
              <w:rPr>
                <w:rFonts w:ascii="Arial" w:hAnsi="Arial" w:cs="Arial"/>
                <w:b/>
                <w:bCs/>
              </w:rPr>
              <w:t>1</w:t>
            </w:r>
            <w:r w:rsidR="385A9D1F" w:rsidRPr="715B7004">
              <w:rPr>
                <w:rFonts w:ascii="Arial" w:hAnsi="Arial" w:cs="Arial"/>
                <w:b/>
                <w:bCs/>
              </w:rPr>
              <w:t>3</w:t>
            </w:r>
            <w:r>
              <w:rPr>
                <w:rFonts w:ascii="Arial" w:hAnsi="Arial" w:cs="Arial"/>
                <w:b/>
                <w:bCs/>
              </w:rPr>
              <w:t>: Co-benefits of heat mitigation through shade</w:t>
            </w:r>
          </w:p>
          <w:p w14:paraId="077F51FC" w14:textId="22652B3C" w:rsidR="00861889" w:rsidRDefault="00861889" w:rsidP="00725272">
            <w:pPr>
              <w:pStyle w:val="DHHSbody"/>
              <w:rPr>
                <w:rFonts w:cs="Arial"/>
              </w:rPr>
            </w:pPr>
            <w:r>
              <w:t>Shade is key to climate-related heat mitigation and provides multiple co-benefits including reducing UV radiation exposure which helps reduce UV</w:t>
            </w:r>
            <w:r w:rsidR="008953E8">
              <w:t>-</w:t>
            </w:r>
            <w:r>
              <w:t xml:space="preserve">related harms such as eye damage, skin damage (sunburn, tanning, ageing) and skin cancer. </w:t>
            </w:r>
          </w:p>
          <w:p w14:paraId="4C3D9B6D" w14:textId="77777777" w:rsidR="00861889" w:rsidRDefault="00861889" w:rsidP="00725272">
            <w:pPr>
              <w:pStyle w:val="DHHSbody"/>
              <w:rPr>
                <w:rFonts w:cs="Arial"/>
              </w:rPr>
            </w:pPr>
            <w:r>
              <w:t xml:space="preserve">Effective shade design considers thermal comfort (including air temperature, humidity, air movement and radiated heat) and reducing direct and indirect UV. </w:t>
            </w:r>
          </w:p>
          <w:p w14:paraId="487C2978" w14:textId="13C0179B" w:rsidR="00861889" w:rsidRPr="00BD6B56" w:rsidRDefault="00861889" w:rsidP="00725272">
            <w:pPr>
              <w:pStyle w:val="DHHSbody"/>
              <w:rPr>
                <w:rFonts w:cs="Arial"/>
                <w:vertAlign w:val="superscript"/>
              </w:rPr>
            </w:pPr>
            <w:r>
              <w:lastRenderedPageBreak/>
              <w:t>Shade has been shown to reduce overall UV radiation exposure by between 75%</w:t>
            </w:r>
            <w:r w:rsidR="001B7BBC" w:rsidRPr="008F6B0F">
              <w:rPr>
                <w:rFonts w:cs="Arial"/>
                <w:vertAlign w:val="superscript"/>
              </w:rPr>
              <w:fldChar w:fldCharType="begin"/>
            </w:r>
            <w:r w:rsidR="00937C8F">
              <w:rPr>
                <w:rFonts w:cs="Arial"/>
                <w:vertAlign w:val="superscript"/>
              </w:rPr>
              <w:instrText xml:space="preserve"> ADDIN EN.CITE &lt;EndNote&gt;&lt;Cite&gt;&lt;Author&gt;Parsons&lt;/Author&gt;&lt;Year&gt;1998&lt;/Year&gt;&lt;RecNum&gt;647&lt;/RecNum&gt;&lt;DisplayText&gt;126&lt;/DisplayText&gt;&lt;record&gt;&lt;rec-number&gt;647&lt;/rec-number&gt;&lt;foreign-keys&gt;&lt;key app="EN" db-id="fwvs520dta0pajerxw65e0pi2ztww9f052dv" timestamp="1725937906" guid="f639a4ad-d14d-45db-b6c6-902f24f8b95e"&gt;647&lt;/key&gt;&lt;/foreign-keys&gt;&lt;ref-type name="Journal Article"&gt;17&lt;/ref-type&gt;&lt;contributors&gt;&lt;authors&gt;&lt;author&gt;Parsons, P. G.&lt;/author&gt;&lt;author&gt;Neale, R.&lt;/author&gt;&lt;author&gt;Wolski, P.&lt;/author&gt;&lt;author&gt;Green, A.&lt;/author&gt;&lt;/authors&gt;&lt;/contributors&gt;&lt;auth-address&gt;Queensland Cancer Fund Laboratories, Brisbane. peterP@qimr.edu.au&lt;/auth-address&gt;&lt;titles&gt;&lt;title&gt;The shady side of solar protection&lt;/title&gt;&lt;secondary-title&gt;Med J Aust&lt;/secondary-title&gt;&lt;/titles&gt;&lt;periodical&gt;&lt;full-title&gt;Med J Aust&lt;/full-title&gt;&lt;/periodical&gt;&lt;pages&gt;327-30&lt;/pages&gt;&lt;volume&gt;168&lt;/volume&gt;&lt;number&gt;7&lt;/number&gt;&lt;keywords&gt;&lt;keyword&gt;Facility Design and Construction/standards&lt;/keyword&gt;&lt;keyword&gt;Humans&lt;/keyword&gt;&lt;keyword&gt;Photometry&lt;/keyword&gt;&lt;keyword&gt;Protective Clothing/standards&lt;/keyword&gt;&lt;keyword&gt;Queensland&lt;/keyword&gt;&lt;keyword&gt;Risk Factors&lt;/keyword&gt;&lt;keyword&gt;Skin Pigmentation&lt;/keyword&gt;&lt;keyword&gt;Sunburn/etiology/*prevention &amp;amp; control&lt;/keyword&gt;&lt;keyword&gt;Time Factors&lt;/keyword&gt;&lt;keyword&gt;*Trees&lt;/keyword&gt;&lt;keyword&gt;Ultraviolet Rays/*adverse effects&lt;/keyword&gt;&lt;/keywords&gt;&lt;dates&gt;&lt;year&gt;1998&lt;/year&gt;&lt;pub-dates&gt;&lt;date&gt;Apr 6&lt;/date&gt;&lt;/pub-dates&gt;&lt;/dates&gt;&lt;isbn&gt;0025-729X (Print)&amp;#xD;0025-729X (Linking)&lt;/isbn&gt;&lt;accession-num&gt;9577442&lt;/accession-num&gt;&lt;urls&gt;&lt;related-urls&gt;&lt;url&gt;https://www.ncbi.nlm.nih.gov/pubmed/9577442&lt;/url&gt;&lt;/related-urls&gt;&lt;/urls&gt;&lt;electronic-resource-num&gt;10.5694/j.1326-5377.1998.tb138960.x&lt;/electronic-resource-num&gt;&lt;remote-database-name&gt;Medline&lt;/remote-database-name&gt;&lt;remote-database-provider&gt;NLM&lt;/remote-database-provider&gt;&lt;/record&gt;&lt;/Cite&gt;&lt;/EndNote&gt;</w:instrText>
            </w:r>
            <w:r w:rsidR="001B7BBC" w:rsidRPr="008F6B0F">
              <w:rPr>
                <w:rFonts w:cs="Arial"/>
                <w:vertAlign w:val="superscript"/>
              </w:rPr>
              <w:fldChar w:fldCharType="separate"/>
            </w:r>
            <w:r w:rsidR="00937C8F">
              <w:rPr>
                <w:rFonts w:cs="Arial"/>
                <w:noProof/>
                <w:vertAlign w:val="superscript"/>
              </w:rPr>
              <w:t>126</w:t>
            </w:r>
            <w:r w:rsidR="001B7BBC" w:rsidRPr="008F6B0F">
              <w:rPr>
                <w:rFonts w:cs="Arial"/>
                <w:vertAlign w:val="superscript"/>
              </w:rPr>
              <w:fldChar w:fldCharType="end"/>
            </w:r>
            <w:r>
              <w:rPr>
                <w:rFonts w:cs="Arial"/>
              </w:rPr>
              <w:t xml:space="preserve"> to 90%</w:t>
            </w:r>
            <w:r w:rsidR="007E4320">
              <w:rPr>
                <w:rFonts w:cs="Arial"/>
              </w:rPr>
              <w:t>.</w:t>
            </w:r>
            <w:r w:rsidR="0089473F" w:rsidRPr="007E4320">
              <w:rPr>
                <w:rFonts w:cs="Arial"/>
                <w:vertAlign w:val="superscript"/>
              </w:rPr>
              <w:fldChar w:fldCharType="begin"/>
            </w:r>
            <w:r w:rsidR="00F538C8">
              <w:rPr>
                <w:rFonts w:cs="Arial"/>
                <w:vertAlign w:val="superscript"/>
              </w:rPr>
              <w:instrText xml:space="preserve"> ADDIN EN.CITE &lt;EndNote&gt;&lt;Cite&gt;&lt;Author&gt;ARPANSA&lt;/Author&gt;&lt;Year&gt;2024&lt;/Year&gt;&lt;RecNum&gt;643&lt;/RecNum&gt;&lt;DisplayText&gt;127&lt;/DisplayText&gt;&lt;record&gt;&lt;rec-number&gt;643&lt;/rec-number&gt;&lt;foreign-keys&gt;&lt;key app="EN" db-id="fwvs520dta0pajerxw65e0pi2ztww9f052dv" timestamp="1725937906" guid="80a4c840-ecbe-4031-bc25-1ab4dbfbb17d"&gt;643&lt;/key&gt;&lt;/foreign-keys&gt;&lt;ref-type name="Government Document"&gt;46&lt;/ref-type&gt;&lt;contributors&gt;&lt;authors&gt;&lt;author&gt;ARPANSA&lt;/author&gt;&lt;/authors&gt;&lt;/contributors&gt;&lt;titles&gt;&lt;title&gt;Understanding radiation, sun protection using shade&lt;/title&gt;&lt;/titles&gt;&lt;dates&gt;&lt;year&gt;2024&lt;/year&gt;&lt;/dates&gt;&lt;publisher&gt;Australia Radiation Protection and Nuclear Safety Agency&lt;/publisher&gt;&lt;urls&gt;&lt;related-urls&gt;&lt;url&gt;https://www.arpansa.gov.au/understanding-radiation/radiation-sources/more-radiation-sources/sun-protection-shade#:~:text=Different%20types%20of%20trees%20provide,canopy%20provides%20poor%20UVR%20protection.&lt;/url&gt;&lt;/related-urls&gt;&lt;/urls&gt;&lt;/record&gt;&lt;/Cite&gt;&lt;/EndNote&gt;</w:instrText>
            </w:r>
            <w:r w:rsidR="0089473F" w:rsidRPr="007E4320">
              <w:rPr>
                <w:rFonts w:cs="Arial"/>
                <w:vertAlign w:val="superscript"/>
              </w:rPr>
              <w:fldChar w:fldCharType="separate"/>
            </w:r>
            <w:r w:rsidR="00937C8F">
              <w:rPr>
                <w:rFonts w:cs="Arial"/>
                <w:noProof/>
                <w:vertAlign w:val="superscript"/>
              </w:rPr>
              <w:t>127</w:t>
            </w:r>
            <w:r w:rsidR="0089473F" w:rsidRPr="007E4320">
              <w:rPr>
                <w:rFonts w:cs="Arial"/>
                <w:vertAlign w:val="superscript"/>
              </w:rPr>
              <w:fldChar w:fldCharType="end"/>
            </w:r>
            <w:r>
              <w:rPr>
                <w:rFonts w:cs="Arial"/>
              </w:rPr>
              <w:t xml:space="preserve"> It can also reduce surface temperature by 20˚C in playgrounds with the lowest air and surface temperatures consistently recorded under tree canopies.</w:t>
            </w:r>
            <w:r w:rsidR="00BB3284" w:rsidRPr="00BB3284">
              <w:rPr>
                <w:rFonts w:cs="Arial"/>
                <w:vertAlign w:val="superscript"/>
              </w:rPr>
              <w:fldChar w:fldCharType="begin"/>
            </w:r>
            <w:r w:rsidR="00182F33">
              <w:rPr>
                <w:rFonts w:cs="Arial"/>
                <w:vertAlign w:val="superscript"/>
              </w:rPr>
              <w:instrText xml:space="preserve"> ADDIN EN.CITE &lt;EndNote&gt;&lt;Cite&gt;&lt;Author&gt;Pfautsch&lt;/Author&gt;&lt;Year&gt;2020&lt;/Year&gt;&lt;RecNum&gt;640&lt;/RecNum&gt;&lt;DisplayText&gt;128&lt;/DisplayText&gt;&lt;record&gt;&lt;rec-number&gt;640&lt;/rec-number&gt;&lt;foreign-keys&gt;&lt;key app="EN" db-id="fwvs520dta0pajerxw65e0pi2ztww9f052dv" timestamp="1725937906" guid="3fb17348-d2c1-4e41-a9d4-d584486bf7fe"&gt;640&lt;/key&gt;&lt;/foreign-keys&gt;&lt;ref-type name="Journal Article"&gt;17&lt;/ref-type&gt;&lt;contributors&gt;&lt;authors&gt;&lt;author&gt;Sebastian Pfautsch                       &lt;/author&gt;&lt;author&gt;Susanna Rouillard                      &lt;/author&gt;&lt;author&gt;Agnieszka  Wujeska-Klause                &lt;/author&gt;&lt;author&gt;Art Bae                      &lt;/author&gt;&lt;author&gt;Lyn Vu                                   &lt;/author&gt;&lt;author&gt;Anthony Manea                &lt;/author&gt;&lt;author&gt;Samiya Tabassum              &lt;/author&gt;&lt;author&gt;Leigh Staas                  &lt;/author&gt;&lt;author&gt;Alessandro Ossola            &lt;/author&gt;&lt;author&gt;Kathryn Holmes                          &lt;/author&gt;&lt;author&gt;Michelle R Leishman&lt;/author&gt;&lt;/authors&gt;&lt;/contributors&gt;&lt;titles&gt;&lt;title&gt;School Microclimates&lt;/title&gt;&lt;secondary-title&gt;Western Sydney University&lt;/secondary-title&gt;&lt;/titles&gt;&lt;periodical&gt;&lt;full-title&gt;Western Sydney University&lt;/full-title&gt;&lt;/periodical&gt;&lt;dates&gt;&lt;year&gt;2020&lt;/year&gt;&lt;/dates&gt;&lt;urls&gt;&lt;/urls&gt;&lt;electronic-resource-num&gt;10.26183/np86-t866&lt;/electronic-resource-num&gt;&lt;/record&gt;&lt;/Cite&gt;&lt;/EndNote&gt;</w:instrText>
            </w:r>
            <w:r w:rsidR="00BB3284" w:rsidRPr="00BB3284">
              <w:rPr>
                <w:rFonts w:cs="Arial"/>
                <w:vertAlign w:val="superscript"/>
              </w:rPr>
              <w:fldChar w:fldCharType="separate"/>
            </w:r>
            <w:r w:rsidR="00937C8F">
              <w:rPr>
                <w:rFonts w:cs="Arial"/>
                <w:noProof/>
                <w:vertAlign w:val="superscript"/>
              </w:rPr>
              <w:t>128</w:t>
            </w:r>
            <w:r w:rsidR="00BB3284" w:rsidRPr="00BB3284">
              <w:rPr>
                <w:rFonts w:cs="Arial"/>
                <w:vertAlign w:val="superscript"/>
              </w:rPr>
              <w:fldChar w:fldCharType="end"/>
            </w:r>
          </w:p>
          <w:p w14:paraId="338D878D" w14:textId="1294736D" w:rsidR="00861889" w:rsidRPr="00BD6B56" w:rsidRDefault="00861889" w:rsidP="00725272">
            <w:pPr>
              <w:pStyle w:val="DHHSbody"/>
              <w:rPr>
                <w:rFonts w:cs="Arial"/>
                <w:vertAlign w:val="superscript"/>
              </w:rPr>
            </w:pPr>
            <w:r>
              <w:t>For most of the day there is as much scattered UV from the sky as there is from the direct sun.</w:t>
            </w:r>
            <w:r w:rsidR="007E4320" w:rsidRPr="007E4320">
              <w:rPr>
                <w:rFonts w:cs="Arial"/>
                <w:vertAlign w:val="superscript"/>
              </w:rPr>
              <w:fldChar w:fldCharType="begin"/>
            </w:r>
            <w:r w:rsidR="00F538C8">
              <w:rPr>
                <w:rFonts w:cs="Arial"/>
                <w:vertAlign w:val="superscript"/>
              </w:rPr>
              <w:instrText xml:space="preserve"> ADDIN EN.CITE &lt;EndNote&gt;&lt;Cite&gt;&lt;Author&gt;ARPANSA&lt;/Author&gt;&lt;Year&gt;2024&lt;/Year&gt;&lt;RecNum&gt;643&lt;/RecNum&gt;&lt;DisplayText&gt;127&lt;/DisplayText&gt;&lt;record&gt;&lt;rec-number&gt;643&lt;/rec-number&gt;&lt;foreign-keys&gt;&lt;key app="EN" db-id="fwvs520dta0pajerxw65e0pi2ztww9f052dv" timestamp="1725937906" guid="80a4c840-ecbe-4031-bc25-1ab4dbfbb17d"&gt;643&lt;/key&gt;&lt;/foreign-keys&gt;&lt;ref-type name="Government Document"&gt;46&lt;/ref-type&gt;&lt;contributors&gt;&lt;authors&gt;&lt;author&gt;ARPANSA&lt;/author&gt;&lt;/authors&gt;&lt;/contributors&gt;&lt;titles&gt;&lt;title&gt;Understanding radiation, sun protection using shade&lt;/title&gt;&lt;/titles&gt;&lt;dates&gt;&lt;year&gt;2024&lt;/year&gt;&lt;/dates&gt;&lt;publisher&gt;Australia Radiation Protection and Nuclear Safety Agency&lt;/publisher&gt;&lt;urls&gt;&lt;related-urls&gt;&lt;url&gt;https://www.arpansa.gov.au/understanding-radiation/radiation-sources/more-radiation-sources/sun-protection-shade#:~:text=Different%20types%20of%20trees%20provide,canopy%20provides%20poor%20UVR%20protection.&lt;/url&gt;&lt;/related-urls&gt;&lt;/urls&gt;&lt;/record&gt;&lt;/Cite&gt;&lt;/EndNote&gt;</w:instrText>
            </w:r>
            <w:r w:rsidR="007E4320" w:rsidRPr="007E4320">
              <w:rPr>
                <w:rFonts w:cs="Arial"/>
                <w:vertAlign w:val="superscript"/>
              </w:rPr>
              <w:fldChar w:fldCharType="separate"/>
            </w:r>
            <w:r w:rsidR="00937C8F">
              <w:rPr>
                <w:rFonts w:cs="Arial"/>
                <w:noProof/>
                <w:vertAlign w:val="superscript"/>
              </w:rPr>
              <w:t>127</w:t>
            </w:r>
            <w:r w:rsidR="007E4320" w:rsidRPr="007E4320">
              <w:rPr>
                <w:rFonts w:cs="Arial"/>
                <w:vertAlign w:val="superscript"/>
              </w:rPr>
              <w:fldChar w:fldCharType="end"/>
            </w:r>
            <w:r>
              <w:rPr>
                <w:rFonts w:cs="Arial"/>
                <w:vertAlign w:val="superscript"/>
              </w:rPr>
              <w:t xml:space="preserve"> </w:t>
            </w:r>
            <w:r>
              <w:rPr>
                <w:rFonts w:cs="Arial"/>
              </w:rPr>
              <w:t>Building large structures near existing structures and using multiple methods of shading in the form of built shade, portable shade, or natural shade such as trees with wide dense canopies and low-reflective green spaces, will reduce temperature and UV exposure.</w:t>
            </w:r>
            <w:r w:rsidR="00080602" w:rsidRPr="00080602">
              <w:rPr>
                <w:rFonts w:cs="Arial"/>
                <w:vertAlign w:val="superscript"/>
              </w:rPr>
              <w:fldChar w:fldCharType="begin"/>
            </w:r>
            <w:r w:rsidR="00937C8F">
              <w:rPr>
                <w:rFonts w:cs="Arial"/>
                <w:vertAlign w:val="superscript"/>
              </w:rPr>
              <w:instrText xml:space="preserve"> ADDIN EN.CITE &lt;EndNote&gt;&lt;Cite&gt;&lt;Author&gt;Parisi&lt;/Author&gt;&lt;Year&gt;2014&lt;/Year&gt;&lt;RecNum&gt;637&lt;/RecNum&gt;&lt;DisplayText&gt;129&lt;/DisplayText&gt;&lt;record&gt;&lt;rec-number&gt;637&lt;/rec-number&gt;&lt;foreign-keys&gt;&lt;key app="EN" db-id="fwvs520dta0pajerxw65e0pi2ztww9f052dv" timestamp="1725937905" guid="9101ba34-f75b-49e4-8ac7-a5874d296293"&gt;637&lt;/key&gt;&lt;/foreign-keys&gt;&lt;ref-type name="Journal Article"&gt;17&lt;/ref-type&gt;&lt;contributors&gt;&lt;authors&gt;&lt;author&gt;AV Parisi&lt;/author&gt;&lt;author&gt;DJ Turnbull&lt;/author&gt;&lt;/authors&gt;&lt;/contributors&gt;&lt;titles&gt;&lt;title&gt;Shade provision for UV minimization: a review&lt;/title&gt;&lt;secondary-title&gt;Photochem Photobiol&lt;/secondary-title&gt;&lt;/titles&gt;&lt;periodical&gt;&lt;full-title&gt;Photochem Photobiol&lt;/full-title&gt;&lt;/periodical&gt;&lt;dates&gt;&lt;year&gt;2014&lt;/year&gt;&lt;/dates&gt;&lt;urls&gt;&lt;/urls&gt;&lt;custom2&gt;PMID: 24417678.&lt;/custom2&gt;&lt;electronic-resource-num&gt;doi: 10.1111/php.12237&lt;/electronic-resource-num&gt;&lt;/record&gt;&lt;/Cite&gt;&lt;/EndNote&gt;</w:instrText>
            </w:r>
            <w:r w:rsidR="00080602" w:rsidRPr="00080602">
              <w:rPr>
                <w:rFonts w:cs="Arial"/>
                <w:vertAlign w:val="superscript"/>
              </w:rPr>
              <w:fldChar w:fldCharType="separate"/>
            </w:r>
            <w:r w:rsidR="00937C8F">
              <w:rPr>
                <w:rFonts w:cs="Arial"/>
                <w:noProof/>
                <w:vertAlign w:val="superscript"/>
              </w:rPr>
              <w:t>129</w:t>
            </w:r>
            <w:r w:rsidR="00080602" w:rsidRPr="00080602">
              <w:rPr>
                <w:rFonts w:cs="Arial"/>
                <w:vertAlign w:val="superscript"/>
              </w:rPr>
              <w:fldChar w:fldCharType="end"/>
            </w:r>
          </w:p>
          <w:p w14:paraId="001DA656" w14:textId="3CA4B8C0" w:rsidR="00861889" w:rsidRPr="0026535E" w:rsidRDefault="00861889" w:rsidP="00755CFF">
            <w:pPr>
              <w:pStyle w:val="DHHSbody"/>
              <w:rPr>
                <w:i/>
                <w:iCs/>
              </w:rPr>
            </w:pPr>
            <w:r w:rsidRPr="00725272">
              <w:rPr>
                <w:i/>
                <w:iCs/>
              </w:rPr>
              <w:t xml:space="preserve">For further information see </w:t>
            </w:r>
            <w:r w:rsidRPr="00725272">
              <w:rPr>
                <w:rStyle w:val="Hyperlink"/>
                <w:i/>
                <w:iCs/>
              </w:rPr>
              <w:t xml:space="preserve">SunSmart’s </w:t>
            </w:r>
            <w:hyperlink r:id="rId45" w:history="1">
              <w:r w:rsidRPr="00725272">
                <w:rPr>
                  <w:rStyle w:val="Hyperlink"/>
                  <w:i/>
                  <w:iCs/>
                </w:rPr>
                <w:t>Advice for local government</w:t>
              </w:r>
            </w:hyperlink>
            <w:r w:rsidRPr="00725272">
              <w:rPr>
                <w:i/>
                <w:iCs/>
              </w:rPr>
              <w:t xml:space="preserve"> </w:t>
            </w:r>
            <w:r w:rsidR="008456EE" w:rsidRPr="00725272">
              <w:rPr>
                <w:i/>
                <w:iCs/>
              </w:rPr>
              <w:t xml:space="preserve">&lt;https://www.sunsmart.com.au/advice-for/local-government&gt; </w:t>
            </w:r>
            <w:r w:rsidRPr="00725272">
              <w:rPr>
                <w:i/>
                <w:iCs/>
              </w:rPr>
              <w:t xml:space="preserve">and </w:t>
            </w:r>
            <w:r w:rsidRPr="00725272">
              <w:rPr>
                <w:rStyle w:val="Hyperlink"/>
                <w:i/>
                <w:iCs/>
              </w:rPr>
              <w:t xml:space="preserve">MAV’s </w:t>
            </w:r>
            <w:hyperlink r:id="rId46" w:history="1">
              <w:r w:rsidRPr="00725272">
                <w:rPr>
                  <w:rStyle w:val="Hyperlink"/>
                  <w:i/>
                  <w:iCs/>
                </w:rPr>
                <w:t>Skin cancer prevention</w:t>
              </w:r>
            </w:hyperlink>
            <w:r w:rsidR="008456EE" w:rsidRPr="00725272">
              <w:rPr>
                <w:rStyle w:val="Hyperlink"/>
                <w:i/>
                <w:iCs/>
                <w:color w:val="auto"/>
                <w:u w:val="none"/>
              </w:rPr>
              <w:t xml:space="preserve"> </w:t>
            </w:r>
            <w:r w:rsidR="008456EE" w:rsidRPr="00725272">
              <w:rPr>
                <w:i/>
                <w:iCs/>
              </w:rPr>
              <w:t>&lt;https://www.mav.asn.au/what-we-do/policy-advocacy/public-health-safety/skin-cancer-prevention&gt;</w:t>
            </w:r>
            <w:r w:rsidRPr="00725272">
              <w:rPr>
                <w:i/>
                <w:iCs/>
              </w:rPr>
              <w:t>.</w:t>
            </w:r>
          </w:p>
        </w:tc>
      </w:tr>
    </w:tbl>
    <w:p w14:paraId="18F68D55" w14:textId="52B7842D" w:rsidR="00D26F5C" w:rsidRDefault="002B52E5" w:rsidP="00550147">
      <w:pPr>
        <w:pStyle w:val="Heading4"/>
      </w:pPr>
      <w:r w:rsidRPr="002B52E5">
        <w:lastRenderedPageBreak/>
        <w:t>Case study: Greening the West</w:t>
      </w:r>
      <w:r w:rsidRPr="00F8797D">
        <w:rPr>
          <w:b w:val="0"/>
          <w:bCs w:val="0"/>
          <w:vertAlign w:val="superscript"/>
        </w:rPr>
        <w:fldChar w:fldCharType="begin">
          <w:fldData xml:space="preserve">PEVuZE5vdGU+PENpdGU+PFllYXI+MjAyNDwvWWVhcj48UmVjTnVtPjM4MTwvUmVjTnVtPjxJRFRl
eHQ+R3JlZW5pbmcgdGhlIFdlc3Q8L0lEVGV4dD48RGlzcGxheVRleHQ+MTMwPC9EaXNwbGF5VGV4
dD48cmVjb3JkPjxyZWMtbnVtYmVyPjM4MTwvcmVjLW51bWJlcj48Zm9yZWlnbi1rZXlzPjxrZXkg
YXBwPSJFTiIgZGItaWQ9ImZ3dnM1MjBkdGEwcGFqZXJ4dzY1ZTBwaTJ6dHd3OWYwNTJkdiIgdGlt
ZXN0YW1wPSIxNTkxMzMzNzM5IiBndWlkPSJjMzU5ODAwNi1iNzU4LTQ1NTgtOWNiYy1iNDNkNjUx
ZGRmMWYiPjM4MTwva2V5PjwvZm9yZWlnbi1rZXlzPjxyZWYtdHlwZSBuYW1lPSJXZWIgUGFnZSI+
MTI8L3JlZi10eXBlPjxjb250cmlidXRvcnM+PC9jb250cmlidXRvcnM+PHRpdGxlcz48dGl0bGU+
R3JlZW5pbmcgdGhlIFdlc3Q8L3RpdGxlPjwvdGl0bGVzPjxudW1iZXI+NSBKdW5lIDIwMjA8L251
bWJlcj48ZGF0ZXM+PHllYXI+MjAyNDwveWVhcj48L2RhdGVzPjx1cmxzPjxyZWxhdGVkLXVybHM+
PHVybD5odHRwczovL2dyZWVuaW5ndGhld2VzdC5vcmcuYXUvXTwvdXJsPjwvcmVsYXRlZC11cmxz
PjwvdXJscz48L3JlY29yZD48L0NpdGU+PENpdGU+PFllYXI+MjAyNDwvWWVhcj48UmVjTnVtPjM4
MTwvUmVjTnVtPjxJRFRleHQ+R3JlZW5pbmcgdGhlIFdlc3Q8L0lEVGV4dD48cmVjb3JkPjxyZWMt
bnVtYmVyPjM4MTwvcmVjLW51bWJlcj48Zm9yZWlnbi1rZXlzPjxrZXkgYXBwPSJFTiIgZGItaWQ9
ImZ3dnM1MjBkdGEwcGFqZXJ4dzY1ZTBwaTJ6dHd3OWYwNTJkdiIgdGltZXN0YW1wPSIxNTkxMzMz
NzM5IiBndWlkPSJjMzU5ODAwNi1iNzU4LTQ1NTgtOWNiYy1iNDNkNjUxZGRmMWYiPjM4MTwva2V5
PjwvZm9yZWlnbi1rZXlzPjxyZWYtdHlwZSBuYW1lPSJXZWIgUGFnZSI+MTI8L3JlZi10eXBlPjxj
b250cmlidXRvcnM+PC9jb250cmlidXRvcnM+PHRpdGxlcz48dGl0bGU+R3JlZW5pbmcgdGhlIFdl
c3Q8L3RpdGxlPjwvdGl0bGVzPjxudW1iZXI+NSBKdW5lIDIwMjA8L251bWJlcj48ZGF0ZXM+PHll
YXI+MjAyNDwveWVhcj48L2RhdGVzPjx1cmxzPjxyZWxhdGVkLXVybHM+PHVybD5odHRwczovL2dy
ZWVuaW5ndGhld2VzdC5vcmcuYXUvXTwvdXJsPjwvcmVsYXRlZC11cmxzPjwvdXJscz48L3JlY29y
ZD48L0NpdGU+PENpdGU+PFllYXI+MjAyNDwvWWVhcj48UmVjTnVtPjM4MTwvUmVjTnVtPjxJRFRl
eHQ+R3JlZW5pbmcgdGhlIFdlc3Q8L0lEVGV4dD48cmVjb3JkPjxyZWMtbnVtYmVyPjM4MTwvcmVj
LW51bWJlcj48Zm9yZWlnbi1rZXlzPjxrZXkgYXBwPSJFTiIgZGItaWQ9ImZ3dnM1MjBkdGEwcGFq
ZXJ4dzY1ZTBwaTJ6dHd3OWYwNTJkdiIgdGltZXN0YW1wPSIxNTkxMzMzNzM5IiBndWlkPSJjMzU5
ODAwNi1iNzU4LTQ1NTgtOWNiYy1iNDNkNjUxZGRmMWYiPjM4MTwva2V5PjwvZm9yZWlnbi1rZXlz
PjxyZWYtdHlwZSBuYW1lPSJXZWIgUGFnZSI+MTI8L3JlZi10eXBlPjxjb250cmlidXRvcnM+PC9j
b250cmlidXRvcnM+PHRpdGxlcz48dGl0bGU+R3JlZW5pbmcgdGhlIFdlc3Q8L3RpdGxlPjwvdGl0
bGVzPjxudW1iZXI+NSBKdW5lIDIwMjA8L251bWJlcj48ZGF0ZXM+PHllYXI+MjAyNDwveWVhcj48
L2RhdGVzPjx1cmxzPjxyZWxhdGVkLXVybHM+PHVybD5odHRwczovL2dyZWVuaW5ndGhld2VzdC5v
cmcuYXUvXTwvdXJsPjwvcmVsYXRlZC11cmxzPjwvdXJscz48L3JlY29yZD48L0NpdGU+PENpdGU+
PFllYXI+MjAyNDwvWWVhcj48UmVjTnVtPjM4MTwvUmVjTnVtPjxJRFRleHQ+R3JlZW5pbmcgdGhl
IFdlc3Q8L0lEVGV4dD48cmVjb3JkPjxyZWMtbnVtYmVyPjM4MTwvcmVjLW51bWJlcj48Zm9yZWln
bi1rZXlzPjxrZXkgYXBwPSJFTiIgZGItaWQ9ImZ3dnM1MjBkdGEwcGFqZXJ4dzY1ZTBwaTJ6dHd3
OWYwNTJkdiIgdGltZXN0YW1wPSIxNTkxMzMzNzM5IiBndWlkPSJjMzU5ODAwNi1iNzU4LTQ1NTgt
OWNiYy1iNDNkNjUxZGRmMWYiPjM4MTwva2V5PjwvZm9yZWlnbi1rZXlzPjxyZWYtdHlwZSBuYW1l
PSJXZWIgUGFnZSI+MTI8L3JlZi10eXBlPjxjb250cmlidXRvcnM+PC9jb250cmlidXRvcnM+PHRp
dGxlcz48dGl0bGU+R3JlZW5pbmcgdGhlIFdlc3Q8L3RpdGxlPjwvdGl0bGVzPjxudW1iZXI+NSBK
dW5lIDIwMjA8L251bWJlcj48ZGF0ZXM+PHllYXI+MjAyNDwveWVhcj48L2RhdGVzPjx1cmxzPjxy
ZWxhdGVkLXVybHM+PHVybD5odHRwczovL2dyZWVuaW5ndGhld2VzdC5vcmcuYXUvXTwvdXJsPjwv
cmVsYXRlZC11cmxzPjwvdXJscz48L3JlY29yZD48L0NpdGU+PENpdGU+PFllYXI+MjAyNDwvWWVh
cj48UmVjTnVtPjM4MTwvUmVjTnVtPjxJRFRleHQ+R3JlZW5pbmcgdGhlIFdlc3Q8L0lEVGV4dD48
cmVjb3JkPjxyZWMtbnVtYmVyPjM4MTwvcmVjLW51bWJlcj48Zm9yZWlnbi1rZXlzPjxrZXkgYXBw
PSJFTiIgZGItaWQ9ImZ3dnM1MjBkdGEwcGFqZXJ4dzY1ZTBwaTJ6dHd3OWYwNTJkdiIgdGltZXN0
YW1wPSIxNTkxMzMzNzM5IiBndWlkPSJjMzU5ODAwNi1iNzU4LTQ1NTgtOWNiYy1iNDNkNjUxZGRm
MWYiPjM4MTwva2V5PjwvZm9yZWlnbi1rZXlzPjxyZWYtdHlwZSBuYW1lPSJXZWIgUGFnZSI+MTI8
L3JlZi10eXBlPjxjb250cmlidXRvcnM+PC9jb250cmlidXRvcnM+PHRpdGxlcz48dGl0bGU+R3Jl
ZW5pbmcgdGhlIFdlc3Q8L3RpdGxlPjwvdGl0bGVzPjxudW1iZXI+NSBKdW5lIDIwMjA8L251bWJl
cj48ZGF0ZXM+PHllYXI+MjAyNDwveWVhcj48L2RhdGVzPjx1cmxzPjxyZWxhdGVkLXVybHM+PHVy
bD5odHRwczovL2dyZWVuaW5ndGhld2VzdC5vcmcuYXUvXTwvdXJsPjwvcmVsYXRlZC11cmxzPjwv
dXJscz48L3JlY29yZD48L0NpdGU+PC9FbmROb3RlPn==
</w:fldData>
        </w:fldChar>
      </w:r>
      <w:r w:rsidR="00F71C99">
        <w:rPr>
          <w:b w:val="0"/>
          <w:bCs w:val="0"/>
          <w:vertAlign w:val="superscript"/>
        </w:rPr>
        <w:instrText xml:space="preserve"> ADDIN EN.CITE </w:instrText>
      </w:r>
      <w:r w:rsidR="00F71C99">
        <w:rPr>
          <w:b w:val="0"/>
          <w:bCs w:val="0"/>
          <w:vertAlign w:val="superscript"/>
        </w:rPr>
        <w:fldChar w:fldCharType="begin">
          <w:fldData xml:space="preserve">PEVuZE5vdGU+PENpdGU+PFllYXI+MjAyNDwvWWVhcj48UmVjTnVtPjM4MTwvUmVjTnVtPjxJRFRl
eHQ+R3JlZW5pbmcgdGhlIFdlc3Q8L0lEVGV4dD48RGlzcGxheVRleHQ+MTMwPC9EaXNwbGF5VGV4
dD48cmVjb3JkPjxyZWMtbnVtYmVyPjM4MTwvcmVjLW51bWJlcj48Zm9yZWlnbi1rZXlzPjxrZXkg
YXBwPSJFTiIgZGItaWQ9ImZ3dnM1MjBkdGEwcGFqZXJ4dzY1ZTBwaTJ6dHd3OWYwNTJkdiIgdGlt
ZXN0YW1wPSIxNTkxMzMzNzM5IiBndWlkPSJjMzU5ODAwNi1iNzU4LTQ1NTgtOWNiYy1iNDNkNjUx
ZGRmMWYiPjM4MTwva2V5PjwvZm9yZWlnbi1rZXlzPjxyZWYtdHlwZSBuYW1lPSJXZWIgUGFnZSI+
MTI8L3JlZi10eXBlPjxjb250cmlidXRvcnM+PC9jb250cmlidXRvcnM+PHRpdGxlcz48dGl0bGU+
R3JlZW5pbmcgdGhlIFdlc3Q8L3RpdGxlPjwvdGl0bGVzPjxudW1iZXI+NSBKdW5lIDIwMjA8L251
bWJlcj48ZGF0ZXM+PHllYXI+MjAyNDwveWVhcj48L2RhdGVzPjx1cmxzPjxyZWxhdGVkLXVybHM+
PHVybD5odHRwczovL2dyZWVuaW5ndGhld2VzdC5vcmcuYXUvXTwvdXJsPjwvcmVsYXRlZC11cmxz
PjwvdXJscz48L3JlY29yZD48L0NpdGU+PENpdGU+PFllYXI+MjAyNDwvWWVhcj48UmVjTnVtPjM4
MTwvUmVjTnVtPjxJRFRleHQ+R3JlZW5pbmcgdGhlIFdlc3Q8L0lEVGV4dD48cmVjb3JkPjxyZWMt
bnVtYmVyPjM4MTwvcmVjLW51bWJlcj48Zm9yZWlnbi1rZXlzPjxrZXkgYXBwPSJFTiIgZGItaWQ9
ImZ3dnM1MjBkdGEwcGFqZXJ4dzY1ZTBwaTJ6dHd3OWYwNTJkdiIgdGltZXN0YW1wPSIxNTkxMzMz
NzM5IiBndWlkPSJjMzU5ODAwNi1iNzU4LTQ1NTgtOWNiYy1iNDNkNjUxZGRmMWYiPjM4MTwva2V5
PjwvZm9yZWlnbi1rZXlzPjxyZWYtdHlwZSBuYW1lPSJXZWIgUGFnZSI+MTI8L3JlZi10eXBlPjxj
b250cmlidXRvcnM+PC9jb250cmlidXRvcnM+PHRpdGxlcz48dGl0bGU+R3JlZW5pbmcgdGhlIFdl
c3Q8L3RpdGxlPjwvdGl0bGVzPjxudW1iZXI+NSBKdW5lIDIwMjA8L251bWJlcj48ZGF0ZXM+PHll
YXI+MjAyNDwveWVhcj48L2RhdGVzPjx1cmxzPjxyZWxhdGVkLXVybHM+PHVybD5odHRwczovL2dy
ZWVuaW5ndGhld2VzdC5vcmcuYXUvXTwvdXJsPjwvcmVsYXRlZC11cmxzPjwvdXJscz48L3JlY29y
ZD48L0NpdGU+PENpdGU+PFllYXI+MjAyNDwvWWVhcj48UmVjTnVtPjM4MTwvUmVjTnVtPjxJRFRl
eHQ+R3JlZW5pbmcgdGhlIFdlc3Q8L0lEVGV4dD48cmVjb3JkPjxyZWMtbnVtYmVyPjM4MTwvcmVj
LW51bWJlcj48Zm9yZWlnbi1rZXlzPjxrZXkgYXBwPSJFTiIgZGItaWQ9ImZ3dnM1MjBkdGEwcGFq
ZXJ4dzY1ZTBwaTJ6dHd3OWYwNTJkdiIgdGltZXN0YW1wPSIxNTkxMzMzNzM5IiBndWlkPSJjMzU5
ODAwNi1iNzU4LTQ1NTgtOWNiYy1iNDNkNjUxZGRmMWYiPjM4MTwva2V5PjwvZm9yZWlnbi1rZXlz
PjxyZWYtdHlwZSBuYW1lPSJXZWIgUGFnZSI+MTI8L3JlZi10eXBlPjxjb250cmlidXRvcnM+PC9j
b250cmlidXRvcnM+PHRpdGxlcz48dGl0bGU+R3JlZW5pbmcgdGhlIFdlc3Q8L3RpdGxlPjwvdGl0
bGVzPjxudW1iZXI+NSBKdW5lIDIwMjA8L251bWJlcj48ZGF0ZXM+PHllYXI+MjAyNDwveWVhcj48
L2RhdGVzPjx1cmxzPjxyZWxhdGVkLXVybHM+PHVybD5odHRwczovL2dyZWVuaW5ndGhld2VzdC5v
cmcuYXUvXTwvdXJsPjwvcmVsYXRlZC11cmxzPjwvdXJscz48L3JlY29yZD48L0NpdGU+PENpdGU+
PFllYXI+MjAyNDwvWWVhcj48UmVjTnVtPjM4MTwvUmVjTnVtPjxJRFRleHQ+R3JlZW5pbmcgdGhl
IFdlc3Q8L0lEVGV4dD48cmVjb3JkPjxyZWMtbnVtYmVyPjM4MTwvcmVjLW51bWJlcj48Zm9yZWln
bi1rZXlzPjxrZXkgYXBwPSJFTiIgZGItaWQ9ImZ3dnM1MjBkdGEwcGFqZXJ4dzY1ZTBwaTJ6dHd3
OWYwNTJkdiIgdGltZXN0YW1wPSIxNTkxMzMzNzM5IiBndWlkPSJjMzU5ODAwNi1iNzU4LTQ1NTgt
OWNiYy1iNDNkNjUxZGRmMWYiPjM4MTwva2V5PjwvZm9yZWlnbi1rZXlzPjxyZWYtdHlwZSBuYW1l
PSJXZWIgUGFnZSI+MTI8L3JlZi10eXBlPjxjb250cmlidXRvcnM+PC9jb250cmlidXRvcnM+PHRp
dGxlcz48dGl0bGU+R3JlZW5pbmcgdGhlIFdlc3Q8L3RpdGxlPjwvdGl0bGVzPjxudW1iZXI+NSBK
dW5lIDIwMjA8L251bWJlcj48ZGF0ZXM+PHllYXI+MjAyNDwveWVhcj48L2RhdGVzPjx1cmxzPjxy
ZWxhdGVkLXVybHM+PHVybD5odHRwczovL2dyZWVuaW5ndGhld2VzdC5vcmcuYXUvXTwvdXJsPjwv
cmVsYXRlZC11cmxzPjwvdXJscz48L3JlY29yZD48L0NpdGU+PENpdGU+PFllYXI+MjAyNDwvWWVh
cj48UmVjTnVtPjM4MTwvUmVjTnVtPjxJRFRleHQ+R3JlZW5pbmcgdGhlIFdlc3Q8L0lEVGV4dD48
cmVjb3JkPjxyZWMtbnVtYmVyPjM4MTwvcmVjLW51bWJlcj48Zm9yZWlnbi1rZXlzPjxrZXkgYXBw
PSJFTiIgZGItaWQ9ImZ3dnM1MjBkdGEwcGFqZXJ4dzY1ZTBwaTJ6dHd3OWYwNTJkdiIgdGltZXN0
YW1wPSIxNTkxMzMzNzM5IiBndWlkPSJjMzU5ODAwNi1iNzU4LTQ1NTgtOWNiYy1iNDNkNjUxZGRm
MWYiPjM4MTwva2V5PjwvZm9yZWlnbi1rZXlzPjxyZWYtdHlwZSBuYW1lPSJXZWIgUGFnZSI+MTI8
L3JlZi10eXBlPjxjb250cmlidXRvcnM+PC9jb250cmlidXRvcnM+PHRpdGxlcz48dGl0bGU+R3Jl
ZW5pbmcgdGhlIFdlc3Q8L3RpdGxlPjwvdGl0bGVzPjxudW1iZXI+NSBKdW5lIDIwMjA8L251bWJl
cj48ZGF0ZXM+PHllYXI+MjAyNDwveWVhcj48L2RhdGVzPjx1cmxzPjxyZWxhdGVkLXVybHM+PHVy
bD5odHRwczovL2dyZWVuaW5ndGhld2VzdC5vcmcuYXUvXTwvdXJsPjwvcmVsYXRlZC11cmxzPjwv
dXJscz48L3JlY29yZD48L0NpdGU+PC9FbmROb3RlPn==
</w:fldData>
        </w:fldChar>
      </w:r>
      <w:r w:rsidR="00F71C99">
        <w:rPr>
          <w:b w:val="0"/>
          <w:bCs w:val="0"/>
          <w:vertAlign w:val="superscript"/>
        </w:rPr>
        <w:instrText xml:space="preserve"> ADDIN EN.CITE.DATA </w:instrText>
      </w:r>
      <w:r w:rsidR="00F71C99">
        <w:rPr>
          <w:b w:val="0"/>
          <w:bCs w:val="0"/>
          <w:vertAlign w:val="superscript"/>
        </w:rPr>
      </w:r>
      <w:r w:rsidR="00F71C99">
        <w:rPr>
          <w:b w:val="0"/>
          <w:bCs w:val="0"/>
          <w:vertAlign w:val="superscript"/>
        </w:rPr>
        <w:fldChar w:fldCharType="end"/>
      </w:r>
      <w:r w:rsidRPr="00F8797D">
        <w:rPr>
          <w:b w:val="0"/>
          <w:bCs w:val="0"/>
          <w:vertAlign w:val="superscript"/>
        </w:rPr>
      </w:r>
      <w:r w:rsidRPr="00F8797D">
        <w:rPr>
          <w:b w:val="0"/>
          <w:bCs w:val="0"/>
          <w:vertAlign w:val="superscript"/>
        </w:rPr>
        <w:fldChar w:fldCharType="separate"/>
      </w:r>
      <w:r w:rsidR="00937C8F">
        <w:rPr>
          <w:b w:val="0"/>
          <w:bCs w:val="0"/>
          <w:noProof/>
          <w:vertAlign w:val="superscript"/>
        </w:rPr>
        <w:t>130</w:t>
      </w:r>
      <w:r w:rsidRPr="00F8797D">
        <w:rPr>
          <w:b w:val="0"/>
          <w:bCs w:val="0"/>
          <w:vertAlign w:val="superscript"/>
        </w:rPr>
        <w:fldChar w:fldCharType="end"/>
      </w:r>
    </w:p>
    <w:p w14:paraId="7699BAB5" w14:textId="074CFB7A" w:rsidR="00B313BA" w:rsidRDefault="730363E9" w:rsidP="00C53743">
      <w:pPr>
        <w:pStyle w:val="DHHSbody"/>
        <w:rPr>
          <w:rFonts w:eastAsia="Arial" w:cs="Arial"/>
        </w:rPr>
      </w:pPr>
      <w:r w:rsidRPr="7F35DFAD">
        <w:rPr>
          <w:rFonts w:eastAsia="Arial" w:cs="Arial"/>
        </w:rPr>
        <w:t xml:space="preserve">Greening the West is a regional partnership </w:t>
      </w:r>
      <w:r w:rsidR="00643D72">
        <w:rPr>
          <w:rFonts w:eastAsia="Arial" w:cs="Arial"/>
        </w:rPr>
        <w:t>with a</w:t>
      </w:r>
      <w:r w:rsidRPr="7F35DFAD">
        <w:rPr>
          <w:rFonts w:eastAsia="Arial" w:cs="Arial"/>
        </w:rPr>
        <w:t xml:space="preserve"> vision to </w:t>
      </w:r>
      <w:r w:rsidR="007E3D85">
        <w:rPr>
          <w:rFonts w:eastAsia="Arial" w:cs="Arial"/>
        </w:rPr>
        <w:t>‘</w:t>
      </w:r>
      <w:r w:rsidRPr="7F35DFAD">
        <w:rPr>
          <w:rFonts w:eastAsia="Arial" w:cs="Arial"/>
        </w:rPr>
        <w:t>enable sustainable, liveable, healthy communities thro</w:t>
      </w:r>
      <w:r w:rsidRPr="00B666E9">
        <w:rPr>
          <w:rFonts w:eastAsia="Arial" w:cs="Arial"/>
        </w:rPr>
        <w:t>ugh urban greening</w:t>
      </w:r>
      <w:r w:rsidR="007333AC" w:rsidRPr="00B666E9">
        <w:rPr>
          <w:rFonts w:eastAsia="Arial" w:cs="Arial"/>
        </w:rPr>
        <w:t>’</w:t>
      </w:r>
      <w:r w:rsidR="007E3D85" w:rsidRPr="00B666E9">
        <w:rPr>
          <w:rFonts w:eastAsia="Arial" w:cs="Arial"/>
        </w:rPr>
        <w:t>.</w:t>
      </w:r>
      <w:r w:rsidR="00D5160B" w:rsidRPr="00B666E9">
        <w:rPr>
          <w:vertAlign w:val="superscript"/>
        </w:rPr>
        <w:fldChar w:fldCharType="begin"/>
      </w:r>
      <w:r w:rsidR="00F538C8">
        <w:rPr>
          <w:vertAlign w:val="superscript"/>
        </w:rPr>
        <w:instrText xml:space="preserve"> ADDIN EN.CITE &lt;EndNote&gt;&lt;Cite&gt;&lt;Year&gt;2024&lt;/Year&gt;&lt;RecNum&gt;381&lt;/RecNum&gt;&lt;IDText&gt;Greening the West&lt;/IDText&gt;&lt;DisplayText&gt;130&lt;/DisplayText&gt;&lt;record&gt;&lt;rec-number&gt;381&lt;/rec-number&gt;&lt;foreign-keys&gt;&lt;key app="EN" db-id="fwvs520dta0pajerxw65e0pi2ztww9f052dv" timestamp="1591333739" guid="c3598006-b758-4558-9cbc-b43d651ddf1f"&gt;381&lt;/key&gt;&lt;/foreign-keys&gt;&lt;ref-type name="Web Page"&gt;12&lt;/ref-type&gt;&lt;contributors&gt;&lt;/contributors&gt;&lt;titles&gt;&lt;title&gt;Greening the West&lt;/title&gt;&lt;/titles&gt;&lt;number&gt;5 June 2020&lt;/number&gt;&lt;dates&gt;&lt;year&gt;2024&lt;/year&gt;&lt;/dates&gt;&lt;urls&gt;&lt;related-urls&gt;&lt;url&gt;https://greeningthewest.org.au/]&lt;/url&gt;&lt;/related-urls&gt;&lt;/urls&gt;&lt;/record&gt;&lt;/Cite&gt;&lt;/EndNote&gt;</w:instrText>
      </w:r>
      <w:r w:rsidR="00D5160B" w:rsidRPr="00B666E9">
        <w:rPr>
          <w:vertAlign w:val="superscript"/>
        </w:rPr>
        <w:fldChar w:fldCharType="separate"/>
      </w:r>
      <w:r w:rsidR="00937C8F">
        <w:rPr>
          <w:noProof/>
          <w:vertAlign w:val="superscript"/>
        </w:rPr>
        <w:t>130</w:t>
      </w:r>
      <w:r w:rsidR="00D5160B" w:rsidRPr="00B666E9">
        <w:rPr>
          <w:vertAlign w:val="superscript"/>
        </w:rPr>
        <w:fldChar w:fldCharType="end"/>
      </w:r>
      <w:r w:rsidRPr="00B666E9">
        <w:rPr>
          <w:rFonts w:eastAsia="Arial" w:cs="Arial"/>
        </w:rPr>
        <w:t xml:space="preserve"> Since </w:t>
      </w:r>
      <w:r w:rsidR="00F16D38" w:rsidRPr="00B666E9">
        <w:rPr>
          <w:rFonts w:eastAsia="Arial" w:cs="Arial"/>
        </w:rPr>
        <w:t xml:space="preserve">its launch in </w:t>
      </w:r>
      <w:r w:rsidRPr="00B666E9">
        <w:rPr>
          <w:rFonts w:eastAsia="Arial" w:cs="Arial"/>
        </w:rPr>
        <w:t>2013</w:t>
      </w:r>
      <w:r w:rsidR="00815E54" w:rsidRPr="00B666E9">
        <w:rPr>
          <w:rFonts w:eastAsia="Arial" w:cs="Arial"/>
        </w:rPr>
        <w:t>,</w:t>
      </w:r>
      <w:r w:rsidRPr="00B666E9">
        <w:rPr>
          <w:rFonts w:eastAsia="Arial" w:cs="Arial"/>
        </w:rPr>
        <w:t xml:space="preserve"> Greening the West has generated </w:t>
      </w:r>
      <w:r w:rsidR="00CA4E81" w:rsidRPr="00B666E9">
        <w:rPr>
          <w:rFonts w:eastAsia="Arial" w:cs="Arial"/>
        </w:rPr>
        <w:t>multi</w:t>
      </w:r>
      <w:r w:rsidR="007333AC" w:rsidRPr="00B666E9">
        <w:rPr>
          <w:rFonts w:eastAsia="Arial" w:cs="Arial"/>
        </w:rPr>
        <w:t xml:space="preserve"> </w:t>
      </w:r>
      <w:r w:rsidRPr="00B666E9">
        <w:rPr>
          <w:rFonts w:eastAsia="Arial" w:cs="Arial"/>
        </w:rPr>
        <w:t>m</w:t>
      </w:r>
      <w:r w:rsidR="007333AC" w:rsidRPr="00B666E9">
        <w:rPr>
          <w:rFonts w:eastAsia="Arial" w:cs="Arial"/>
        </w:rPr>
        <w:t>illion</w:t>
      </w:r>
      <w:r w:rsidR="00CA4E81" w:rsidRPr="00B666E9">
        <w:rPr>
          <w:rFonts w:eastAsia="Arial" w:cs="Arial"/>
        </w:rPr>
        <w:t xml:space="preserve"> dollars’</w:t>
      </w:r>
      <w:r w:rsidRPr="7F35DFAD">
        <w:rPr>
          <w:rFonts w:eastAsia="Arial" w:cs="Arial"/>
        </w:rPr>
        <w:t xml:space="preserve"> worth of green </w:t>
      </w:r>
      <w:r w:rsidR="00BC5CE9">
        <w:rPr>
          <w:rFonts w:eastAsia="Arial" w:cs="Arial"/>
        </w:rPr>
        <w:t>and blue</w:t>
      </w:r>
      <w:r w:rsidRPr="7F35DFAD">
        <w:rPr>
          <w:rFonts w:eastAsia="Arial" w:cs="Arial"/>
        </w:rPr>
        <w:t xml:space="preserve"> infrastructure projects that have delivered benefits to the environment and to the health and wellbeing of local communities. Urban greening is a low-cost strategy that brings high</w:t>
      </w:r>
      <w:r w:rsidR="007E3D85">
        <w:rPr>
          <w:rFonts w:eastAsia="Arial" w:cs="Arial"/>
        </w:rPr>
        <w:t>-</w:t>
      </w:r>
      <w:r w:rsidRPr="7F35DFAD">
        <w:rPr>
          <w:rFonts w:eastAsia="Arial" w:cs="Arial"/>
        </w:rPr>
        <w:t>impact results to existing and establish</w:t>
      </w:r>
      <w:r w:rsidR="00EC25C5">
        <w:rPr>
          <w:rFonts w:eastAsia="Arial" w:cs="Arial"/>
        </w:rPr>
        <w:t>ed</w:t>
      </w:r>
      <w:r w:rsidRPr="7F35DFAD">
        <w:rPr>
          <w:rFonts w:eastAsia="Arial" w:cs="Arial"/>
        </w:rPr>
        <w:t xml:space="preserve"> suburbs to mitigate pollution and heat stress while creating a resilient urban environment that supports the community through shocks from climate change events and pandemics.</w:t>
      </w:r>
      <w:r w:rsidR="00583E69">
        <w:rPr>
          <w:rFonts w:eastAsia="Arial" w:cs="Arial"/>
        </w:rPr>
        <w:t xml:space="preserve"> </w:t>
      </w:r>
    </w:p>
    <w:p w14:paraId="05F062FF" w14:textId="5C5F076D" w:rsidR="00590EC7" w:rsidRDefault="5735A0E5" w:rsidP="003F3248">
      <w:pPr>
        <w:pStyle w:val="DHHSbody"/>
        <w:rPr>
          <w:rFonts w:eastAsia="Arial" w:cs="Arial"/>
        </w:rPr>
      </w:pPr>
      <w:r w:rsidRPr="7F35DFAD">
        <w:rPr>
          <w:rFonts w:eastAsia="Arial" w:cs="Arial"/>
        </w:rPr>
        <w:t>Greening the West has</w:t>
      </w:r>
      <w:r w:rsidRPr="00333D36">
        <w:rPr>
          <w:rFonts w:eastAsia="Arial" w:cs="Arial"/>
        </w:rPr>
        <w:t xml:space="preserve"> partner organisations</w:t>
      </w:r>
      <w:r w:rsidRPr="7F35DFAD">
        <w:rPr>
          <w:rFonts w:eastAsia="Arial" w:cs="Arial"/>
        </w:rPr>
        <w:t xml:space="preserve"> from local government, state government, universities, industry, various agencies and the community that share knowledge</w:t>
      </w:r>
      <w:r w:rsidR="007E3D85">
        <w:rPr>
          <w:rFonts w:eastAsia="Arial" w:cs="Arial"/>
        </w:rPr>
        <w:t xml:space="preserve"> and</w:t>
      </w:r>
      <w:r w:rsidRPr="7F35DFAD">
        <w:rPr>
          <w:rFonts w:eastAsia="Arial" w:cs="Arial"/>
        </w:rPr>
        <w:t xml:space="preserve"> promote and seek solutions for greening in </w:t>
      </w:r>
      <w:r w:rsidR="00AF6699">
        <w:t xml:space="preserve">the western municipalities of </w:t>
      </w:r>
      <w:proofErr w:type="spellStart"/>
      <w:r w:rsidR="00AF6699">
        <w:t>Brimbank</w:t>
      </w:r>
      <w:proofErr w:type="spellEnd"/>
      <w:r w:rsidR="00AF6699">
        <w:t>, Hobsons Bay, Maribyrnong, Melton, Moonee Valley and Wyndham</w:t>
      </w:r>
      <w:r w:rsidRPr="7F35DFAD">
        <w:rPr>
          <w:rFonts w:eastAsia="Arial" w:cs="Arial"/>
        </w:rPr>
        <w:t xml:space="preserve">. This partnership has resulted </w:t>
      </w:r>
      <w:r w:rsidR="00602F00">
        <w:rPr>
          <w:rFonts w:eastAsia="Arial" w:cs="Arial"/>
        </w:rPr>
        <w:t>in</w:t>
      </w:r>
      <w:r w:rsidRPr="7F35DFAD">
        <w:rPr>
          <w:rFonts w:eastAsia="Arial" w:cs="Arial"/>
        </w:rPr>
        <w:t xml:space="preserve"> </w:t>
      </w:r>
      <w:r w:rsidR="00A014EA">
        <w:rPr>
          <w:rFonts w:eastAsia="Arial" w:cs="Arial"/>
        </w:rPr>
        <w:t>several</w:t>
      </w:r>
      <w:r w:rsidRPr="7F35DFAD">
        <w:rPr>
          <w:rFonts w:eastAsia="Arial" w:cs="Arial"/>
        </w:rPr>
        <w:t xml:space="preserve"> industry awards</w:t>
      </w:r>
      <w:r w:rsidR="007E3D85">
        <w:rPr>
          <w:rFonts w:eastAsia="Arial" w:cs="Arial"/>
        </w:rPr>
        <w:t>,</w:t>
      </w:r>
      <w:r w:rsidRPr="7F35DFAD">
        <w:rPr>
          <w:rFonts w:eastAsia="Arial" w:cs="Arial"/>
        </w:rPr>
        <w:t xml:space="preserve"> </w:t>
      </w:r>
      <w:r w:rsidR="00731C35">
        <w:rPr>
          <w:rFonts w:eastAsia="Arial" w:cs="Arial"/>
        </w:rPr>
        <w:t>including</w:t>
      </w:r>
      <w:r w:rsidR="0097656B">
        <w:rPr>
          <w:rFonts w:eastAsia="Arial" w:cs="Arial"/>
        </w:rPr>
        <w:t xml:space="preserve"> </w:t>
      </w:r>
      <w:r w:rsidR="00602F00">
        <w:rPr>
          <w:rFonts w:eastAsia="Arial" w:cs="Arial"/>
        </w:rPr>
        <w:t>a 2020 National Landscape Architecture Award</w:t>
      </w:r>
      <w:r w:rsidR="00796D0A">
        <w:rPr>
          <w:rFonts w:eastAsia="Arial" w:cs="Arial"/>
        </w:rPr>
        <w:t>:</w:t>
      </w:r>
      <w:r w:rsidR="00602F00">
        <w:rPr>
          <w:rFonts w:eastAsia="Arial" w:cs="Arial"/>
        </w:rPr>
        <w:t xml:space="preserve"> Parks and Open Space </w:t>
      </w:r>
      <w:r w:rsidR="00BC18A7">
        <w:rPr>
          <w:rFonts w:eastAsia="Arial" w:cs="Arial"/>
        </w:rPr>
        <w:t>for</w:t>
      </w:r>
      <w:r w:rsidR="00602F00">
        <w:rPr>
          <w:rFonts w:eastAsia="Arial" w:cs="Arial"/>
        </w:rPr>
        <w:t xml:space="preserve"> </w:t>
      </w:r>
      <w:proofErr w:type="spellStart"/>
      <w:r w:rsidR="00B156EF">
        <w:rPr>
          <w:rFonts w:eastAsia="Arial" w:cs="Arial"/>
        </w:rPr>
        <w:t>Sunvale</w:t>
      </w:r>
      <w:proofErr w:type="spellEnd"/>
      <w:r w:rsidR="00B156EF">
        <w:rPr>
          <w:rFonts w:eastAsia="Arial" w:cs="Arial"/>
        </w:rPr>
        <w:t xml:space="preserve"> Community Park</w:t>
      </w:r>
      <w:r w:rsidR="007E30D3">
        <w:rPr>
          <w:rFonts w:eastAsia="Arial" w:cs="Arial"/>
        </w:rPr>
        <w:t>,</w:t>
      </w:r>
      <w:r w:rsidR="00B156EF">
        <w:rPr>
          <w:rFonts w:eastAsia="Arial" w:cs="Arial"/>
        </w:rPr>
        <w:t xml:space="preserve"> </w:t>
      </w:r>
      <w:proofErr w:type="spellStart"/>
      <w:r w:rsidR="00B156EF">
        <w:rPr>
          <w:rFonts w:eastAsia="Arial" w:cs="Arial"/>
        </w:rPr>
        <w:t>Brimbank</w:t>
      </w:r>
      <w:proofErr w:type="spellEnd"/>
      <w:r w:rsidR="00B156EF">
        <w:rPr>
          <w:rFonts w:eastAsia="Arial" w:cs="Arial"/>
        </w:rPr>
        <w:t xml:space="preserve"> City C</w:t>
      </w:r>
      <w:r w:rsidR="00370774">
        <w:rPr>
          <w:rFonts w:eastAsia="Arial" w:cs="Arial"/>
        </w:rPr>
        <w:t>ouncil</w:t>
      </w:r>
      <w:r w:rsidRPr="7F35DFAD">
        <w:rPr>
          <w:rFonts w:eastAsia="Arial" w:cs="Arial"/>
        </w:rPr>
        <w:t>.</w:t>
      </w:r>
      <w:r w:rsidR="00B76EBA" w:rsidRPr="00D56A5E">
        <w:rPr>
          <w:rFonts w:eastAsia="Arial" w:cs="Arial"/>
          <w:vertAlign w:val="superscript"/>
        </w:rPr>
        <w:fldChar w:fldCharType="begin"/>
      </w:r>
      <w:r w:rsidR="005F0637">
        <w:rPr>
          <w:rFonts w:eastAsia="Arial" w:cs="Arial"/>
          <w:vertAlign w:val="superscript"/>
        </w:rPr>
        <w:instrText xml:space="preserve"> ADDIN EN.CITE &lt;EndNote&gt;&lt;Cite ExcludeAuth="1"&gt;&lt;Year&gt;2020&lt;/Year&gt;&lt;RecNum&gt;661&lt;/RecNum&gt;&lt;DisplayText&gt;131&lt;/DisplayText&gt;&lt;record&gt;&lt;rec-number&gt;661&lt;/rec-number&gt;&lt;foreign-keys&gt;&lt;key app="EN" db-id="fwvs520dta0pajerxw65e0pi2ztww9f052dv" timestamp="1725952592" guid="e7f3daaf-4365-41c0-bcb2-d5a6007b0322"&gt;661&lt;/key&gt;&lt;/foreign-keys&gt;&lt;ref-type name="Web Page"&gt;12&lt;/ref-type&gt;&lt;contributors&gt;&lt;/contributors&gt;&lt;titles&gt;&lt;title&gt;Landscape Australia. 2020 National Landscape Architecture Awards: Landscape Architecture Award for Parks and Open Space: Sunvale Community Park by Brimbank City Council.&lt;/title&gt;&lt;/titles&gt;&lt;dates&gt;&lt;year&gt;2020&lt;/year&gt;&lt;/dates&gt;&lt;publisher&gt;Landscape Australia: Design, Urbanism and Planning&lt;/publisher&gt;&lt;urls&gt;&lt;related-urls&gt;&lt;url&gt;https://landscapeaustralia.com/articles/2020-national-landscape-architecture-awards-landscape-architecture-award-for-parks-and-open-space-3/]&lt;/url&gt;&lt;/related-urls&gt;&lt;/urls&gt;&lt;/record&gt;&lt;/Cite&gt;&lt;/EndNote&gt;</w:instrText>
      </w:r>
      <w:r w:rsidR="00B76EBA" w:rsidRPr="00D56A5E">
        <w:rPr>
          <w:rFonts w:eastAsia="Arial" w:cs="Arial"/>
          <w:vertAlign w:val="superscript"/>
        </w:rPr>
        <w:fldChar w:fldCharType="separate"/>
      </w:r>
      <w:r w:rsidR="00937C8F">
        <w:rPr>
          <w:rFonts w:eastAsia="Arial" w:cs="Arial"/>
          <w:noProof/>
          <w:vertAlign w:val="superscript"/>
        </w:rPr>
        <w:t>131</w:t>
      </w:r>
      <w:r w:rsidR="00B76EBA" w:rsidRPr="00D56A5E">
        <w:rPr>
          <w:rFonts w:eastAsia="Arial" w:cs="Arial"/>
          <w:vertAlign w:val="superscript"/>
        </w:rPr>
        <w:fldChar w:fldCharType="end"/>
      </w:r>
    </w:p>
    <w:p w14:paraId="762D9AD0" w14:textId="4E6917F2" w:rsidR="002B52E5" w:rsidRDefault="04072659" w:rsidP="002B52E5">
      <w:pPr>
        <w:pStyle w:val="DHHSbody"/>
      </w:pPr>
      <w:r>
        <w:t xml:space="preserve">Greening </w:t>
      </w:r>
      <w:r w:rsidR="0017712B">
        <w:t>t</w:t>
      </w:r>
      <w:r>
        <w:t>he West’s</w:t>
      </w:r>
      <w:r w:rsidR="002906F8" w:rsidRPr="0016357F">
        <w:t xml:space="preserve"> </w:t>
      </w:r>
      <w:r w:rsidR="00235C6C">
        <w:t>s</w:t>
      </w:r>
      <w:r w:rsidR="002906F8" w:rsidRPr="0016357F">
        <w:t xml:space="preserve">trategic </w:t>
      </w:r>
      <w:r w:rsidR="00235C6C">
        <w:t>p</w:t>
      </w:r>
      <w:r w:rsidR="002906F8" w:rsidRPr="0016357F">
        <w:t>lan i</w:t>
      </w:r>
      <w:r w:rsidR="00FB0B4F" w:rsidRPr="0016357F">
        <w:t xml:space="preserve">dentifies </w:t>
      </w:r>
      <w:r w:rsidR="00037E89" w:rsidRPr="0016357F">
        <w:t>eight key goals</w:t>
      </w:r>
      <w:r w:rsidR="0003426C" w:rsidRPr="0016357F">
        <w:t xml:space="preserve"> including </w:t>
      </w:r>
      <w:r w:rsidR="00125EF2">
        <w:t>goals focused on</w:t>
      </w:r>
      <w:r w:rsidR="00951BC8">
        <w:t xml:space="preserve"> </w:t>
      </w:r>
      <w:r w:rsidR="00FB34BB">
        <w:t xml:space="preserve">maximising urban greening, </w:t>
      </w:r>
      <w:r w:rsidR="00951BC8">
        <w:t>i</w:t>
      </w:r>
      <w:r w:rsidR="00005841" w:rsidRPr="0016357F">
        <w:t>mprov</w:t>
      </w:r>
      <w:r w:rsidR="00951BC8">
        <w:t>ing the</w:t>
      </w:r>
      <w:r w:rsidR="00005841" w:rsidRPr="0016357F">
        <w:t xml:space="preserve"> quality and functionality of green space</w:t>
      </w:r>
      <w:r w:rsidR="006D2F00" w:rsidRPr="0016357F">
        <w:t xml:space="preserve">, </w:t>
      </w:r>
      <w:r w:rsidR="00951BC8">
        <w:t>i</w:t>
      </w:r>
      <w:r w:rsidR="00904CD7" w:rsidRPr="0016357F">
        <w:t>mprov</w:t>
      </w:r>
      <w:r w:rsidR="00951BC8">
        <w:t>ing</w:t>
      </w:r>
      <w:r w:rsidR="00904CD7" w:rsidRPr="0016357F">
        <w:t xml:space="preserve"> the health and social wellbeing of residents and </w:t>
      </w:r>
      <w:r w:rsidR="00951BC8">
        <w:t>m</w:t>
      </w:r>
      <w:r w:rsidR="002449A5" w:rsidRPr="0016357F">
        <w:t>aximis</w:t>
      </w:r>
      <w:r w:rsidR="00951BC8">
        <w:t>ing</w:t>
      </w:r>
      <w:r w:rsidR="002449A5" w:rsidRPr="0016357F">
        <w:t xml:space="preserve"> sustainable water supplies to establish and maintain green space </w:t>
      </w:r>
      <w:r w:rsidR="0016357F" w:rsidRPr="0016357F">
        <w:t xml:space="preserve">that will contribute to a </w:t>
      </w:r>
      <w:r w:rsidR="0016357F">
        <w:t>green</w:t>
      </w:r>
      <w:r w:rsidR="136065FB">
        <w:t>er</w:t>
      </w:r>
      <w:r w:rsidR="0016357F" w:rsidRPr="0016357F">
        <w:t xml:space="preserve"> and </w:t>
      </w:r>
      <w:r w:rsidR="0016357F">
        <w:t>health</w:t>
      </w:r>
      <w:r w:rsidR="23353B5E">
        <w:t>ier</w:t>
      </w:r>
      <w:r w:rsidR="0016357F" w:rsidRPr="0016357F">
        <w:t xml:space="preserve"> west</w:t>
      </w:r>
      <w:r w:rsidR="0055550B">
        <w:t>.</w:t>
      </w:r>
      <w:r w:rsidR="00FB475F" w:rsidRPr="0055550B">
        <w:rPr>
          <w:vertAlign w:val="superscript"/>
        </w:rPr>
        <w:fldChar w:fldCharType="begin"/>
      </w:r>
      <w:r w:rsidR="00F538C8">
        <w:rPr>
          <w:vertAlign w:val="superscript"/>
        </w:rPr>
        <w:instrText xml:space="preserve"> ADDIN EN.CITE &lt;EndNote&gt;&lt;Cite&gt;&lt;Year&gt;2024&lt;/Year&gt;&lt;RecNum&gt;381&lt;/RecNum&gt;&lt;IDText&gt;Greening the West&lt;/IDText&gt;&lt;DisplayText&gt;130&lt;/DisplayText&gt;&lt;record&gt;&lt;rec-number&gt;381&lt;/rec-number&gt;&lt;foreign-keys&gt;&lt;key app="EN" db-id="fwvs520dta0pajerxw65e0pi2ztww9f052dv" timestamp="1591333739" guid="c3598006-b758-4558-9cbc-b43d651ddf1f"&gt;381&lt;/key&gt;&lt;/foreign-keys&gt;&lt;ref-type name="Web Page"&gt;12&lt;/ref-type&gt;&lt;contributors&gt;&lt;/contributors&gt;&lt;titles&gt;&lt;title&gt;Greening the West&lt;/title&gt;&lt;/titles&gt;&lt;number&gt;5 June 2020&lt;/number&gt;&lt;dates&gt;&lt;year&gt;2024&lt;/year&gt;&lt;/dates&gt;&lt;urls&gt;&lt;related-urls&gt;&lt;url&gt;https://greeningthewest.org.au/]&lt;/url&gt;&lt;/related-urls&gt;&lt;/urls&gt;&lt;/record&gt;&lt;/Cite&gt;&lt;/EndNote&gt;</w:instrText>
      </w:r>
      <w:r w:rsidR="00FB475F" w:rsidRPr="0055550B">
        <w:rPr>
          <w:vertAlign w:val="superscript"/>
        </w:rPr>
        <w:fldChar w:fldCharType="separate"/>
      </w:r>
      <w:r w:rsidR="00937C8F">
        <w:rPr>
          <w:noProof/>
          <w:vertAlign w:val="superscript"/>
        </w:rPr>
        <w:t>130</w:t>
      </w:r>
      <w:r w:rsidR="00FB475F" w:rsidRPr="0055550B">
        <w:rPr>
          <w:vertAlign w:val="superscript"/>
        </w:rPr>
        <w:fldChar w:fldCharType="end"/>
      </w:r>
      <w:r w:rsidR="00233F9E">
        <w:t xml:space="preserve"> </w:t>
      </w:r>
    </w:p>
    <w:p w14:paraId="35891032" w14:textId="4CD5C34C" w:rsidR="002B52E5" w:rsidRPr="002B52E5" w:rsidRDefault="002B52E5" w:rsidP="009313C5">
      <w:pPr>
        <w:pStyle w:val="DHHSbody"/>
      </w:pPr>
      <w:r>
        <w:t>For more information visit</w:t>
      </w:r>
      <w:r w:rsidR="001C4D08">
        <w:t xml:space="preserve"> the </w:t>
      </w:r>
      <w:hyperlink r:id="rId47" w:history="1">
        <w:r w:rsidR="001C4D08" w:rsidRPr="001C4D08">
          <w:rPr>
            <w:rStyle w:val="Hyperlink"/>
          </w:rPr>
          <w:t>Greening the West website</w:t>
        </w:r>
      </w:hyperlink>
      <w:r>
        <w:t xml:space="preserve"> </w:t>
      </w:r>
      <w:r w:rsidR="00843461">
        <w:t>&lt;</w:t>
      </w:r>
      <w:r w:rsidR="001C4D08" w:rsidRPr="004F794A">
        <w:t>https://greeningthewest.org.au/</w:t>
      </w:r>
      <w:r w:rsidR="001C4D08">
        <w:t>&gt;.</w:t>
      </w:r>
    </w:p>
    <w:p w14:paraId="46C256CC" w14:textId="32C02C00" w:rsidR="00E97C85" w:rsidRDefault="00553639" w:rsidP="00550147">
      <w:pPr>
        <w:pStyle w:val="Heading4"/>
      </w:pPr>
      <w:r w:rsidRPr="002B52E5">
        <w:t>Case study:</w:t>
      </w:r>
      <w:r>
        <w:t xml:space="preserve"> </w:t>
      </w:r>
      <w:r w:rsidR="00E97C85" w:rsidRPr="00E97C85">
        <w:t xml:space="preserve">Walk, </w:t>
      </w:r>
      <w:r w:rsidR="00235C6C">
        <w:t>c</w:t>
      </w:r>
      <w:r w:rsidR="00E97C85" w:rsidRPr="00E97C85">
        <w:t xml:space="preserve">ycle Greater Bendigo </w:t>
      </w:r>
      <w:r w:rsidR="00235C6C">
        <w:t>s</w:t>
      </w:r>
      <w:r w:rsidR="00E97C85" w:rsidRPr="00E97C85">
        <w:t>trategy</w:t>
      </w:r>
      <w:r w:rsidR="007D7966" w:rsidRPr="00F8797D">
        <w:rPr>
          <w:b w:val="0"/>
          <w:bCs w:val="0"/>
          <w:vertAlign w:val="superscript"/>
        </w:rPr>
        <w:fldChar w:fldCharType="begin"/>
      </w:r>
      <w:r w:rsidR="00B2638D">
        <w:rPr>
          <w:b w:val="0"/>
          <w:bCs w:val="0"/>
          <w:vertAlign w:val="superscript"/>
        </w:rPr>
        <w:instrText xml:space="preserve"> ADDIN EN.CITE &lt;EndNote&gt;&lt;Cite&gt;&lt;Year&gt;2024&lt;/Year&gt;&lt;RecNum&gt;450&lt;/RecNum&gt;&lt;IDText&gt;City of Greater Bendigo. Walk, Cycle Greater Bendigo: Walking and Cycling Strategy 2019&lt;/IDText&gt;&lt;DisplayText&gt;132&lt;/DisplayText&gt;&lt;record&gt;&lt;rec-number&gt;450&lt;/rec-number&gt;&lt;foreign-keys&gt;&lt;key app="EN" db-id="fwvs520dta0pajerxw65e0pi2ztww9f052dv" timestamp="1593588602" guid="3af449a4-6464-4536-ab61-cf1afdea0414"&gt;450&lt;/key&gt;&lt;/foreign-keys&gt;&lt;ref-type name="Generic"&gt;13&lt;/ref-type&gt;&lt;contributors&gt;&lt;/contributors&gt;&lt;titles&gt;&lt;title&gt;City of Greater Bendigo. Walk, Cycle Greater Bendigo: Walking and Cycling Strategy 2019.&lt;/title&gt;&lt;/titles&gt;&lt;dates&gt;&lt;year&gt;2024&lt;/year&gt;&lt;/dates&gt;&lt;urls&gt;&lt;related-urls&gt;&lt;url&gt;https://www.bendigo.vic.gov.au/sites/default/files/2019-09/20190918%20Walk%2C%20Cycle%20Greater%20Bendigo%20Strategy.pdf&lt;/url&gt;&lt;/related-urls&gt;&lt;/urls&gt;&lt;/record&gt;&lt;/Cite&gt;&lt;/EndNote&gt;</w:instrText>
      </w:r>
      <w:r w:rsidR="007D7966" w:rsidRPr="00F8797D">
        <w:rPr>
          <w:b w:val="0"/>
          <w:bCs w:val="0"/>
          <w:vertAlign w:val="superscript"/>
        </w:rPr>
        <w:fldChar w:fldCharType="separate"/>
      </w:r>
      <w:r w:rsidR="00937C8F">
        <w:rPr>
          <w:b w:val="0"/>
          <w:bCs w:val="0"/>
          <w:noProof/>
          <w:vertAlign w:val="superscript"/>
        </w:rPr>
        <w:t>132</w:t>
      </w:r>
      <w:r w:rsidR="007D7966" w:rsidRPr="00F8797D">
        <w:rPr>
          <w:b w:val="0"/>
          <w:bCs w:val="0"/>
          <w:vertAlign w:val="superscript"/>
        </w:rPr>
        <w:fldChar w:fldCharType="end"/>
      </w:r>
      <w:r w:rsidR="00E8067D">
        <w:rPr>
          <w:b w:val="0"/>
          <w:bCs w:val="0"/>
          <w:vertAlign w:val="superscript"/>
        </w:rPr>
        <w:t xml:space="preserve"> </w:t>
      </w:r>
    </w:p>
    <w:p w14:paraId="4DE80B8C" w14:textId="77777777" w:rsidR="00C06060" w:rsidRDefault="007D7966" w:rsidP="007D7966">
      <w:pPr>
        <w:pStyle w:val="DHHSbody"/>
      </w:pPr>
      <w:r w:rsidRPr="007D7966">
        <w:t xml:space="preserve">Through engagement with the community, the City of Greater Bendigo established that walking and cycling were the community’s most simple </w:t>
      </w:r>
      <w:r>
        <w:t>form</w:t>
      </w:r>
      <w:r w:rsidR="00550D2F">
        <w:t>s</w:t>
      </w:r>
      <w:r w:rsidRPr="007D7966">
        <w:t xml:space="preserve"> of independent transport and popular recreation. These are accessible activities with significant physical and mental health as well as environmental benefits. </w:t>
      </w:r>
      <w:r>
        <w:t>Walking and cycling, as alternatives to using private vehicles, are zero-emission forms of travel</w:t>
      </w:r>
      <w:r w:rsidR="00C06060">
        <w:t xml:space="preserve"> and have </w:t>
      </w:r>
      <w:r w:rsidR="00C06060" w:rsidRPr="00C06060">
        <w:t xml:space="preserve">benefits </w:t>
      </w:r>
      <w:r w:rsidR="0053282F">
        <w:t>for</w:t>
      </w:r>
      <w:r w:rsidR="00C06060" w:rsidRPr="00C06060">
        <w:t xml:space="preserve"> </w:t>
      </w:r>
      <w:r w:rsidR="00A3516D">
        <w:t>improving</w:t>
      </w:r>
      <w:r w:rsidR="00C06060" w:rsidRPr="00C06060">
        <w:t xml:space="preserve"> air quality</w:t>
      </w:r>
      <w:r w:rsidR="00A35FBD">
        <w:t>,</w:t>
      </w:r>
      <w:r w:rsidR="00FD7CD7">
        <w:t xml:space="preserve"> urban congestion, </w:t>
      </w:r>
      <w:r w:rsidR="00F1571C">
        <w:t>social interaction</w:t>
      </w:r>
      <w:r w:rsidR="005D5400">
        <w:t xml:space="preserve">, equity and </w:t>
      </w:r>
      <w:r w:rsidR="00862CEC">
        <w:t xml:space="preserve">the health of the </w:t>
      </w:r>
      <w:r w:rsidR="00F1571C">
        <w:t>society.</w:t>
      </w:r>
      <w:r w:rsidR="00C06060" w:rsidRPr="00C06060">
        <w:t xml:space="preserve"> </w:t>
      </w:r>
    </w:p>
    <w:p w14:paraId="5A0FD3C6" w14:textId="037DD609" w:rsidR="00132946" w:rsidRPr="00C16705" w:rsidRDefault="00132946" w:rsidP="00C8107B">
      <w:pPr>
        <w:pStyle w:val="DHHSbody"/>
      </w:pPr>
      <w:r>
        <w:t xml:space="preserve">A key outcome of the Strategy was the development of a prioritised walking and cycling infrastructure plan, which was finalised in early 2023 and referred to as the Protected Walking and Cycling Network.  Development of the plan was a cross-organisation project with involvement from four separate units across three different Directorates of the organisation (Engineering, Strategic Planning, Climate Change &amp; Environment, and Active &amp; Healthy Communities). The plan identifies key gaps in the existing network and prioritises </w:t>
      </w:r>
      <w:r w:rsidRPr="00C16705">
        <w:t xml:space="preserve">how </w:t>
      </w:r>
      <w:r>
        <w:t xml:space="preserve">the </w:t>
      </w:r>
      <w:r w:rsidR="00382B67">
        <w:t>c</w:t>
      </w:r>
      <w:r>
        <w:t>ity</w:t>
      </w:r>
      <w:r w:rsidRPr="00C16705">
        <w:t xml:space="preserve"> invest</w:t>
      </w:r>
      <w:r w:rsidR="00CA79B6">
        <w:t>s</w:t>
      </w:r>
      <w:r w:rsidRPr="00C16705">
        <w:t xml:space="preserve"> in the network </w:t>
      </w:r>
      <w:r>
        <w:t>by</w:t>
      </w:r>
      <w:r w:rsidRPr="00C16705">
        <w:t xml:space="preserve"> consider</w:t>
      </w:r>
      <w:r>
        <w:t>ing</w:t>
      </w:r>
      <w:r w:rsidRPr="00C16705">
        <w:t xml:space="preserve"> three key factors: </w:t>
      </w:r>
    </w:p>
    <w:p w14:paraId="2C3C2B92" w14:textId="29E89818" w:rsidR="00132946" w:rsidRPr="00C16705" w:rsidRDefault="00132946" w:rsidP="002A1893">
      <w:pPr>
        <w:pStyle w:val="DHHSbullet1"/>
        <w:ind w:left="709"/>
      </w:pPr>
      <w:r w:rsidRPr="00C16705">
        <w:rPr>
          <w:b/>
          <w:bCs/>
        </w:rPr>
        <w:t>Equity</w:t>
      </w:r>
      <w:r w:rsidR="0037500C">
        <w:t xml:space="preserve"> </w:t>
      </w:r>
      <w:r w:rsidRPr="00C16705">
        <w:t>- This looks at the self-reported health benefits and prioritises those areas with poorer health outcomes. </w:t>
      </w:r>
    </w:p>
    <w:p w14:paraId="1B60554F" w14:textId="5B1F9893" w:rsidR="00132946" w:rsidRPr="00C16705" w:rsidRDefault="00132946" w:rsidP="002A1893">
      <w:pPr>
        <w:pStyle w:val="DHHSbullet1"/>
        <w:ind w:left="709"/>
      </w:pPr>
      <w:r w:rsidRPr="00C16705">
        <w:rPr>
          <w:b/>
          <w:bCs/>
        </w:rPr>
        <w:lastRenderedPageBreak/>
        <w:t>Connections</w:t>
      </w:r>
      <w:r w:rsidR="0037500C">
        <w:t xml:space="preserve"> </w:t>
      </w:r>
      <w:r w:rsidRPr="00C16705">
        <w:t>- This looks at how many key sites the path will connect (schools, places of employment, community facilities, etc.) with increased priority given to where schools are connected. </w:t>
      </w:r>
    </w:p>
    <w:p w14:paraId="59B5864C" w14:textId="662D20A8" w:rsidR="00132946" w:rsidRPr="00C16705" w:rsidRDefault="00132946" w:rsidP="002A1893">
      <w:pPr>
        <w:pStyle w:val="DHHSbullet1"/>
        <w:ind w:left="709"/>
      </w:pPr>
      <w:r w:rsidRPr="00C16705">
        <w:rPr>
          <w:b/>
          <w:bCs/>
        </w:rPr>
        <w:t>Catchment</w:t>
      </w:r>
      <w:r w:rsidR="0037500C">
        <w:t xml:space="preserve"> </w:t>
      </w:r>
      <w:r w:rsidRPr="00C16705">
        <w:t>- This considers how many potential pedestrians and bike riders will use the proposed paths/connections. </w:t>
      </w:r>
    </w:p>
    <w:p w14:paraId="7C8AA89F" w14:textId="27BE71F9" w:rsidR="00E97C85" w:rsidRDefault="007D7966" w:rsidP="007D7966">
      <w:pPr>
        <w:pStyle w:val="DHHSbody"/>
      </w:pPr>
      <w:r w:rsidRPr="007D7966">
        <w:t xml:space="preserve">The </w:t>
      </w:r>
      <w:r w:rsidR="00910637">
        <w:t>s</w:t>
      </w:r>
      <w:r w:rsidRPr="007D7966">
        <w:t xml:space="preserve">trategy is closely integrated with other key plans, the </w:t>
      </w:r>
      <w:r w:rsidRPr="00E955DD">
        <w:rPr>
          <w:i/>
          <w:iCs/>
        </w:rPr>
        <w:t xml:space="preserve">Greening Greater Bendigo </w:t>
      </w:r>
      <w:r w:rsidR="00910637">
        <w:rPr>
          <w:i/>
          <w:iCs/>
        </w:rPr>
        <w:t>s</w:t>
      </w:r>
      <w:r w:rsidRPr="00E955DD">
        <w:rPr>
          <w:i/>
          <w:iCs/>
        </w:rPr>
        <w:t>trategy 2020–2070</w:t>
      </w:r>
      <w:r w:rsidR="00910637">
        <w:t xml:space="preserve">, </w:t>
      </w:r>
      <w:r w:rsidRPr="007D7966">
        <w:t xml:space="preserve">the </w:t>
      </w:r>
      <w:r w:rsidR="00910637" w:rsidRPr="00E955DD">
        <w:rPr>
          <w:i/>
          <w:iCs/>
        </w:rPr>
        <w:t>Greater</w:t>
      </w:r>
      <w:r w:rsidR="00910637">
        <w:t xml:space="preserve"> </w:t>
      </w:r>
      <w:r w:rsidRPr="00E955DD">
        <w:rPr>
          <w:i/>
          <w:iCs/>
        </w:rPr>
        <w:t xml:space="preserve">Bendigo </w:t>
      </w:r>
      <w:r w:rsidR="00910637">
        <w:rPr>
          <w:i/>
          <w:iCs/>
        </w:rPr>
        <w:t>p</w:t>
      </w:r>
      <w:r w:rsidRPr="00E955DD">
        <w:rPr>
          <w:i/>
          <w:iCs/>
        </w:rPr>
        <w:t xml:space="preserve">ublic </w:t>
      </w:r>
      <w:r w:rsidR="00910637">
        <w:rPr>
          <w:i/>
          <w:iCs/>
        </w:rPr>
        <w:t>s</w:t>
      </w:r>
      <w:r w:rsidRPr="00E955DD">
        <w:rPr>
          <w:i/>
          <w:iCs/>
        </w:rPr>
        <w:t xml:space="preserve">pace </w:t>
      </w:r>
      <w:r w:rsidR="00910637" w:rsidRPr="00E955DD">
        <w:rPr>
          <w:i/>
          <w:iCs/>
        </w:rPr>
        <w:t>plan</w:t>
      </w:r>
      <w:r w:rsidR="00910637">
        <w:t xml:space="preserve"> </w:t>
      </w:r>
      <w:r w:rsidRPr="007D7966">
        <w:t xml:space="preserve">and </w:t>
      </w:r>
      <w:r w:rsidR="00910637">
        <w:t xml:space="preserve">the </w:t>
      </w:r>
      <w:r w:rsidR="00910637" w:rsidRPr="00E955DD">
        <w:rPr>
          <w:i/>
          <w:iCs/>
        </w:rPr>
        <w:t>Bendigo c</w:t>
      </w:r>
      <w:r w:rsidRPr="00E955DD">
        <w:rPr>
          <w:i/>
          <w:iCs/>
        </w:rPr>
        <w:t xml:space="preserve">ity </w:t>
      </w:r>
      <w:r w:rsidR="00910637" w:rsidRPr="00E955DD">
        <w:rPr>
          <w:i/>
          <w:iCs/>
        </w:rPr>
        <w:t>c</w:t>
      </w:r>
      <w:r w:rsidRPr="00E955DD">
        <w:rPr>
          <w:i/>
          <w:iCs/>
        </w:rPr>
        <w:t xml:space="preserve">entre </w:t>
      </w:r>
      <w:r w:rsidR="00910637" w:rsidRPr="00E955DD">
        <w:rPr>
          <w:i/>
          <w:iCs/>
        </w:rPr>
        <w:t>p</w:t>
      </w:r>
      <w:r w:rsidRPr="00E955DD">
        <w:rPr>
          <w:i/>
          <w:iCs/>
        </w:rPr>
        <w:t>lan</w:t>
      </w:r>
      <w:r w:rsidRPr="007D7966">
        <w:t xml:space="preserve">. </w:t>
      </w:r>
      <w:r w:rsidRPr="00E955DD">
        <w:rPr>
          <w:i/>
          <w:iCs/>
        </w:rPr>
        <w:t xml:space="preserve">Greening Greater Bendigo </w:t>
      </w:r>
      <w:r w:rsidR="00910637">
        <w:rPr>
          <w:i/>
          <w:iCs/>
        </w:rPr>
        <w:t>s</w:t>
      </w:r>
      <w:r w:rsidRPr="00E955DD">
        <w:rPr>
          <w:i/>
          <w:iCs/>
        </w:rPr>
        <w:t>trategy</w:t>
      </w:r>
      <w:r w:rsidRPr="007D7966">
        <w:t xml:space="preserve"> is Bendigo’s first urban forest strategy</w:t>
      </w:r>
      <w:r w:rsidR="0066080E">
        <w:t>,</w:t>
      </w:r>
      <w:r w:rsidRPr="007D7966">
        <w:t xml:space="preserve"> and it aims to increase tree cover and </w:t>
      </w:r>
      <w:r>
        <w:t>improv</w:t>
      </w:r>
      <w:r w:rsidR="5827660D">
        <w:t>e</w:t>
      </w:r>
      <w:r w:rsidRPr="007D7966">
        <w:t xml:space="preserve"> tree health across urban </w:t>
      </w:r>
      <w:r>
        <w:t>area</w:t>
      </w:r>
      <w:r w:rsidR="5D22E628">
        <w:t>s</w:t>
      </w:r>
      <w:r w:rsidRPr="007D7966">
        <w:t xml:space="preserve"> and townships of Greater Bendigo. The </w:t>
      </w:r>
      <w:r w:rsidR="00910637">
        <w:t>other two p</w:t>
      </w:r>
      <w:r w:rsidRPr="007D7966">
        <w:t>lans encompass linked strategies to protect and develop parks, gardens, creek corridors, bushland and sporting reserves</w:t>
      </w:r>
      <w:r w:rsidR="00910637">
        <w:t>,</w:t>
      </w:r>
      <w:r w:rsidRPr="007D7966">
        <w:t xml:space="preserve"> as well as urban spaces. Together these strategies deliver improved environmental health and community health and wellbeing</w:t>
      </w:r>
      <w:r w:rsidR="004317B7">
        <w:t xml:space="preserve"> outcomes</w:t>
      </w:r>
      <w:r w:rsidRPr="007D7966">
        <w:t>.</w:t>
      </w:r>
    </w:p>
    <w:p w14:paraId="6E73E4E1" w14:textId="0920EBA6" w:rsidR="005C66DC" w:rsidRPr="00C93054" w:rsidRDefault="00970606" w:rsidP="005C66DC">
      <w:pPr>
        <w:pStyle w:val="DHHSbody"/>
      </w:pPr>
      <w:r w:rsidRPr="00970606">
        <w:t xml:space="preserve">For more information visit the </w:t>
      </w:r>
      <w:hyperlink r:id="rId48" w:history="1">
        <w:r w:rsidRPr="00970606">
          <w:rPr>
            <w:rStyle w:val="Hyperlink"/>
          </w:rPr>
          <w:t>City of Greater Bendigo website</w:t>
        </w:r>
      </w:hyperlink>
      <w:r w:rsidRPr="00970606">
        <w:t xml:space="preserve"> &lt;https://www.bendigo.vic.gov.au/about-us/plans-strategies-and-documents/walk-cycle-greater-bendigo-strategy&gt;</w:t>
      </w:r>
    </w:p>
    <w:tbl>
      <w:tblPr>
        <w:tblStyle w:val="TableGrid"/>
        <w:tblW w:w="0" w:type="auto"/>
        <w:tblLook w:val="04A0" w:firstRow="1" w:lastRow="0" w:firstColumn="1" w:lastColumn="0" w:noHBand="0" w:noVBand="1"/>
      </w:tblPr>
      <w:tblGrid>
        <w:gridCol w:w="9288"/>
      </w:tblGrid>
      <w:tr w:rsidR="00A31657" w14:paraId="3ADF475C" w14:textId="77777777" w:rsidTr="00A31657">
        <w:tc>
          <w:tcPr>
            <w:tcW w:w="9288" w:type="dxa"/>
          </w:tcPr>
          <w:p w14:paraId="16825FA9" w14:textId="52FFD6AC" w:rsidR="0072670B" w:rsidRPr="00F53330" w:rsidRDefault="0072670B" w:rsidP="00D670E5">
            <w:pPr>
              <w:pStyle w:val="DHHSbody"/>
              <w:rPr>
                <w:rStyle w:val="Hyperlink"/>
                <w:color w:val="auto"/>
                <w:u w:val="none"/>
              </w:rPr>
            </w:pPr>
            <w:r w:rsidRPr="00D670E5">
              <w:rPr>
                <w:rStyle w:val="Hyperlink"/>
                <w:b/>
                <w:bCs/>
                <w:color w:val="auto"/>
                <w:u w:val="none"/>
              </w:rPr>
              <w:t xml:space="preserve">Box </w:t>
            </w:r>
            <w:r w:rsidR="38162C2F" w:rsidRPr="715B7004">
              <w:rPr>
                <w:rStyle w:val="Hyperlink"/>
                <w:b/>
                <w:bCs/>
                <w:color w:val="auto"/>
                <w:u w:val="none"/>
              </w:rPr>
              <w:t>1</w:t>
            </w:r>
            <w:r w:rsidR="056DDE7D" w:rsidRPr="715B7004">
              <w:rPr>
                <w:rStyle w:val="Hyperlink"/>
                <w:b/>
                <w:bCs/>
                <w:color w:val="auto"/>
                <w:u w:val="none"/>
              </w:rPr>
              <w:t>4</w:t>
            </w:r>
            <w:r w:rsidRPr="00D670E5">
              <w:rPr>
                <w:rStyle w:val="Hyperlink"/>
                <w:b/>
                <w:bCs/>
                <w:color w:val="auto"/>
                <w:u w:val="none"/>
              </w:rPr>
              <w:t>: Built Environment Sustainability Scorecard (BESS) &amp; Sustainable Design Fact Sheets</w:t>
            </w:r>
            <w:r w:rsidR="003152BA" w:rsidRPr="003152BA">
              <w:rPr>
                <w:rStyle w:val="Hyperlink"/>
                <w:b/>
                <w:bCs/>
                <w:color w:val="auto"/>
                <w:u w:val="none"/>
                <w:vertAlign w:val="superscript"/>
              </w:rPr>
              <w:fldChar w:fldCharType="begin"/>
            </w:r>
            <w:r w:rsidR="001969FF">
              <w:rPr>
                <w:rStyle w:val="Hyperlink"/>
                <w:b/>
                <w:bCs/>
                <w:color w:val="auto"/>
                <w:u w:val="none"/>
                <w:vertAlign w:val="superscript"/>
              </w:rPr>
              <w:instrText xml:space="preserve"> ADDIN EN.CITE &lt;EndNote&gt;&lt;Cite&gt;&lt;Year&gt;2023&lt;/Year&gt;&lt;RecNum&gt;665&lt;/RecNum&gt;&lt;DisplayText&gt;133&lt;/DisplayText&gt;&lt;record&gt;&lt;rec-number&gt;665&lt;/rec-number&gt;&lt;foreign-keys&gt;&lt;key app="EN" db-id="fwvs520dta0pajerxw65e0pi2ztww9f052dv" timestamp="1726097967" guid="24aa93bf-ea77-481c-9d0e-990b91a0b899"&gt;665&lt;/key&gt;&lt;/foreign-keys&gt;&lt;ref-type name="Web Page"&gt;12&lt;/ref-type&gt;&lt;contributors&gt;&lt;/contributors&gt;&lt;titles&gt;&lt;title&gt;Council Alliance for a Sustainable Built Environment. Built Environment Sustainability Scorecard.&lt;/title&gt;&lt;/titles&gt;&lt;dates&gt;&lt;year&gt;2023&lt;/year&gt;&lt;/dates&gt;&lt;pub-location&gt;Melbourne, Australia&lt;/pub-location&gt;&lt;publisher&gt;CASBE, MAV&lt;/publisher&gt;&lt;urls&gt;&lt;related-urls&gt;&lt;url&gt;https://www.casbe.org.au/what-we-do/built-environment-sustainability-scorecard/]&lt;/url&gt;&lt;/related-urls&gt;&lt;/urls&gt;&lt;/record&gt;&lt;/Cite&gt;&lt;/EndNote&gt;</w:instrText>
            </w:r>
            <w:r w:rsidR="003152BA" w:rsidRPr="003152BA">
              <w:rPr>
                <w:rStyle w:val="Hyperlink"/>
                <w:b/>
                <w:bCs/>
                <w:color w:val="auto"/>
                <w:u w:val="none"/>
                <w:vertAlign w:val="superscript"/>
              </w:rPr>
              <w:fldChar w:fldCharType="separate"/>
            </w:r>
            <w:r w:rsidR="00937C8F">
              <w:rPr>
                <w:rStyle w:val="Hyperlink"/>
                <w:b/>
                <w:bCs/>
                <w:noProof/>
                <w:color w:val="auto"/>
                <w:u w:val="none"/>
                <w:vertAlign w:val="superscript"/>
              </w:rPr>
              <w:t>133</w:t>
            </w:r>
            <w:r w:rsidR="003152BA" w:rsidRPr="003152BA">
              <w:rPr>
                <w:rStyle w:val="Hyperlink"/>
                <w:b/>
                <w:bCs/>
                <w:color w:val="auto"/>
                <w:u w:val="none"/>
                <w:vertAlign w:val="superscript"/>
              </w:rPr>
              <w:fldChar w:fldCharType="end"/>
            </w:r>
          </w:p>
          <w:p w14:paraId="6E0277E9" w14:textId="35F78B6B" w:rsidR="0072670B" w:rsidRPr="00C54AEC" w:rsidRDefault="00B3407E" w:rsidP="00F53330">
            <w:pPr>
              <w:pStyle w:val="DHHSbody"/>
            </w:pPr>
            <w:r>
              <w:t>In addition to the requirements in all planning schemes relevant to climate change</w:t>
            </w:r>
            <w:r w:rsidR="004F0A06">
              <w:t>,</w:t>
            </w:r>
            <w:r>
              <w:t xml:space="preserve"> </w:t>
            </w:r>
            <w:r w:rsidR="00A647ED">
              <w:t>amenity and wellbeing</w:t>
            </w:r>
            <w:r w:rsidR="00091837">
              <w:t>, t</w:t>
            </w:r>
            <w:r w:rsidR="0072670B" w:rsidRPr="00C54AEC">
              <w:t xml:space="preserve">he </w:t>
            </w:r>
            <w:hyperlink r:id="rId49" w:history="1">
              <w:r w:rsidR="0072670B" w:rsidRPr="00F53330">
                <w:t>Built Environment Sustainability Scorecard (BESS)</w:t>
              </w:r>
            </w:hyperlink>
            <w:r w:rsidR="0072670B" w:rsidRPr="00F53330">
              <w:t xml:space="preserve"> </w:t>
            </w:r>
            <w:r w:rsidR="00091837">
              <w:t xml:space="preserve">provides </w:t>
            </w:r>
            <w:r w:rsidR="0072670B" w:rsidRPr="00C54AEC">
              <w:t>a dedicated tool in Victoria for assessing sustainable design at the planning permit stage. BESS supports the Sustainable Design Assessment in the Planning Process framework and ESD Local Planning Policies. BESS assesses projects against established benchmarks in nine environmental categories, including: water, energy, stormwater quality, indoor environment quality, transport, waste, urban ecology, building management to support these, and innovation.</w:t>
            </w:r>
          </w:p>
          <w:p w14:paraId="6FBF0AA5" w14:textId="77777777" w:rsidR="0072670B" w:rsidRPr="00C54AEC" w:rsidRDefault="0072670B" w:rsidP="00F53330">
            <w:pPr>
              <w:pStyle w:val="DHHSbody"/>
            </w:pPr>
            <w:r w:rsidRPr="00C54AEC">
              <w:t xml:space="preserve">The </w:t>
            </w:r>
            <w:r w:rsidRPr="00F53330">
              <w:t> </w:t>
            </w:r>
            <w:hyperlink r:id="rId50" w:tgtFrame="_blank" w:history="1">
              <w:r w:rsidRPr="00F53330">
                <w:t>Sustainable Design Fact Sheets</w:t>
              </w:r>
            </w:hyperlink>
            <w:r w:rsidRPr="00F53330">
              <w:t xml:space="preserve">  </w:t>
            </w:r>
            <w:r w:rsidRPr="00C54AEC">
              <w:t>provide guidance for the development community and the community generally on how to consider and incorporate sustainable design strategies into new buildings.</w:t>
            </w:r>
          </w:p>
          <w:p w14:paraId="4DE95304" w14:textId="74AC5006" w:rsidR="0072670B" w:rsidRPr="00C54AEC" w:rsidRDefault="0072670B" w:rsidP="00F53330">
            <w:pPr>
              <w:pStyle w:val="DHHSbody"/>
            </w:pPr>
            <w:r w:rsidRPr="00C54AEC">
              <w:t xml:space="preserve">BESS is now used in over 30 councils across Victoria. In these subscriber councils, planning permit applicants can prepare a BESS report for a development located within that municipality. BESS can also be used by any member of the community to assess the design of their home and find ways to make it more sustainable. BESS is owned by the Municipal Association of Victoria (MAV) and operated by the Council Alliance for a Sustainable Built Environment (CASBE) on behalf of its member councils. </w:t>
            </w:r>
          </w:p>
          <w:p w14:paraId="6B6272E9" w14:textId="0D394200" w:rsidR="00A31657" w:rsidRDefault="0072670B" w:rsidP="00F53330">
            <w:pPr>
              <w:pStyle w:val="DHHSbody"/>
            </w:pPr>
            <w:r w:rsidRPr="00F53330">
              <w:t>For more information visit the</w:t>
            </w:r>
            <w:r w:rsidRPr="007A1072">
              <w:t xml:space="preserve"> </w:t>
            </w:r>
            <w:hyperlink r:id="rId51" w:history="1">
              <w:r w:rsidRPr="007A1072">
                <w:rPr>
                  <w:rStyle w:val="Hyperlink"/>
                </w:rPr>
                <w:t>BESS website</w:t>
              </w:r>
            </w:hyperlink>
            <w:r w:rsidRPr="00C54AEC">
              <w:t xml:space="preserve"> &lt;</w:t>
            </w:r>
            <w:r w:rsidR="007A1072" w:rsidRPr="007A1072">
              <w:t>https://bess.net.au/</w:t>
            </w:r>
            <w:r w:rsidRPr="00C54AEC">
              <w:t>&gt;</w:t>
            </w:r>
            <w:r w:rsidR="007A1072">
              <w:t>.</w:t>
            </w:r>
          </w:p>
        </w:tc>
      </w:tr>
    </w:tbl>
    <w:p w14:paraId="7E2FAEFC" w14:textId="6048E13C" w:rsidR="007E173F" w:rsidRDefault="007E173F" w:rsidP="007E173F">
      <w:pPr>
        <w:pStyle w:val="Heading3"/>
      </w:pPr>
      <w:bookmarkStart w:id="60" w:name="_Toc190954546"/>
      <w:r>
        <w:t>H</w:t>
      </w:r>
      <w:r w:rsidRPr="002B7A11">
        <w:t>ealthy</w:t>
      </w:r>
      <w:r w:rsidR="0031645B">
        <w:t>,</w:t>
      </w:r>
      <w:r w:rsidRPr="002B7A11">
        <w:t xml:space="preserve"> sustainable </w:t>
      </w:r>
      <w:r w:rsidR="0031645B">
        <w:t xml:space="preserve">and equitable </w:t>
      </w:r>
      <w:r w:rsidRPr="002B7A11">
        <w:t>food systems</w:t>
      </w:r>
      <w:bookmarkEnd w:id="60"/>
    </w:p>
    <w:p w14:paraId="24B7C69D" w14:textId="6BFA5884" w:rsidR="00642765" w:rsidRDefault="00642765" w:rsidP="00D3725C">
      <w:pPr>
        <w:pStyle w:val="DHHSbody"/>
      </w:pPr>
      <w:r w:rsidRPr="00642765">
        <w:t xml:space="preserve">Councils, as providers of services, programs and facilities, can </w:t>
      </w:r>
      <w:proofErr w:type="gramStart"/>
      <w:r w:rsidR="005A492B">
        <w:t>take action</w:t>
      </w:r>
      <w:proofErr w:type="gramEnd"/>
      <w:r w:rsidRPr="00642765">
        <w:t xml:space="preserve"> in </w:t>
      </w:r>
      <w:proofErr w:type="gramStart"/>
      <w:r w:rsidRPr="00642765">
        <w:t xml:space="preserve">a </w:t>
      </w:r>
      <w:r w:rsidR="005A492B">
        <w:t>number</w:t>
      </w:r>
      <w:r w:rsidRPr="00642765">
        <w:t xml:space="preserve"> of</w:t>
      </w:r>
      <w:proofErr w:type="gramEnd"/>
      <w:r w:rsidRPr="00642765">
        <w:t xml:space="preserve"> areas </w:t>
      </w:r>
      <w:r w:rsidR="005A492B">
        <w:t xml:space="preserve">to </w:t>
      </w:r>
      <w:r w:rsidR="007F78FE">
        <w:t xml:space="preserve">support equitable access to </w:t>
      </w:r>
      <w:r w:rsidR="0031645B">
        <w:t>safe,</w:t>
      </w:r>
      <w:r w:rsidRPr="00642765">
        <w:t xml:space="preserve"> healthy</w:t>
      </w:r>
      <w:r w:rsidR="007F78FE">
        <w:t>, affordable</w:t>
      </w:r>
      <w:r w:rsidR="00507C63">
        <w:t xml:space="preserve"> food, and a more</w:t>
      </w:r>
      <w:r w:rsidRPr="00642765">
        <w:t xml:space="preserve"> sustainable food </w:t>
      </w:r>
      <w:r w:rsidR="00507C63">
        <w:t>system</w:t>
      </w:r>
      <w:r w:rsidRPr="00642765">
        <w:t>.</w:t>
      </w:r>
      <w:r w:rsidR="00D40137">
        <w:t xml:space="preserve"> </w:t>
      </w:r>
    </w:p>
    <w:p w14:paraId="531F623C" w14:textId="01289AB4" w:rsidR="00542A21" w:rsidRDefault="004A1D18" w:rsidP="00542A21">
      <w:pPr>
        <w:pStyle w:val="DHHSbody"/>
      </w:pPr>
      <w:r>
        <w:t>Food</w:t>
      </w:r>
      <w:r w:rsidR="007D4C4A" w:rsidRPr="007D4C4A">
        <w:t xml:space="preserve"> systems face unprecedented </w:t>
      </w:r>
      <w:r w:rsidR="00AA3889">
        <w:t xml:space="preserve">pressure </w:t>
      </w:r>
      <w:r w:rsidR="008B76F4">
        <w:t>due to</w:t>
      </w:r>
      <w:r w:rsidR="007D4C4A" w:rsidRPr="007D4C4A">
        <w:t xml:space="preserve"> </w:t>
      </w:r>
      <w:r w:rsidR="00EE1DB9">
        <w:t xml:space="preserve">a wide range of </w:t>
      </w:r>
      <w:r w:rsidR="007D4C4A" w:rsidRPr="007D4C4A">
        <w:t>factors</w:t>
      </w:r>
      <w:r w:rsidR="00EE1DB9">
        <w:t>, including</w:t>
      </w:r>
      <w:r w:rsidR="007D4C4A" w:rsidRPr="007D4C4A">
        <w:t xml:space="preserve"> climate change. </w:t>
      </w:r>
      <w:r w:rsidR="006E238F" w:rsidRPr="007D4C4A">
        <w:t>The</w:t>
      </w:r>
      <w:r w:rsidR="006E238F">
        <w:t xml:space="preserve">se factors </w:t>
      </w:r>
      <w:r w:rsidR="006E238F" w:rsidRPr="007D4C4A">
        <w:t>reduce the capacity of food systems to remain productive</w:t>
      </w:r>
      <w:r w:rsidR="006E238F">
        <w:t>,</w:t>
      </w:r>
      <w:r w:rsidR="006E238F" w:rsidRPr="007D4C4A">
        <w:t xml:space="preserve"> threaten food security</w:t>
      </w:r>
      <w:r w:rsidR="006E238F">
        <w:t xml:space="preserve"> and impact </w:t>
      </w:r>
      <w:r w:rsidR="006E238F" w:rsidRPr="002613BE">
        <w:t>the ability</w:t>
      </w:r>
      <w:r w:rsidR="006E238F">
        <w:t xml:space="preserve"> of communities</w:t>
      </w:r>
      <w:r w:rsidR="006E238F" w:rsidRPr="002613BE">
        <w:t xml:space="preserve"> to access healthy</w:t>
      </w:r>
      <w:r w:rsidR="00F41903">
        <w:t xml:space="preserve"> and affordable</w:t>
      </w:r>
      <w:r w:rsidR="006E238F">
        <w:t xml:space="preserve"> </w:t>
      </w:r>
      <w:r w:rsidR="006E238F" w:rsidRPr="002613BE">
        <w:t>food</w:t>
      </w:r>
      <w:r w:rsidR="006E238F" w:rsidRPr="007D4C4A">
        <w:t>.</w:t>
      </w:r>
      <w:r w:rsidR="00DA5819" w:rsidRPr="00FE0DE8">
        <w:rPr>
          <w:vertAlign w:val="superscript"/>
        </w:rPr>
        <w:fldChar w:fldCharType="begin"/>
      </w:r>
      <w:r w:rsidR="00B56D5E">
        <w:rPr>
          <w:vertAlign w:val="superscript"/>
        </w:rPr>
        <w:instrText xml:space="preserve"> ADDIN EN.CITE &lt;EndNote&gt;&lt;Cite&gt;&lt;Author&gt;Goessler&lt;/Author&gt;&lt;Year&gt;2023&lt;/Year&gt;&lt;RecNum&gt;591&lt;/RecNum&gt;&lt;DisplayText&gt;134&lt;/DisplayText&gt;&lt;record&gt;&lt;rec-number&gt;591&lt;/rec-number&gt;&lt;foreign-keys&gt;&lt;key app="EN" db-id="fwvs520dta0pajerxw65e0pi2ztww9f052dv" timestamp="1725497691" guid="e12ebd1c-78c9-47d5-b9ee-52f035b26dea"&gt;591&lt;/key&gt;&lt;/foreign-keys&gt;&lt;ref-type name="Report"&gt;27&lt;/ref-type&gt;&lt;contributors&gt;&lt;authors&gt;&lt;author&gt;Callum Goessler&lt;/author&gt;&lt;author&gt;Lisa Jarrett&lt;/author&gt;&lt;author&gt;Mingji Liu&lt;/author&gt;&lt;author&gt;Erin McClure&lt;/author&gt;&lt;author&gt;Frank Sperling&lt;/author&gt;&lt;author&gt;Laura Thomas&lt;/author&gt;&lt;author&gt;Katherine Wynn&lt;/author&gt;&lt;/authors&gt;&lt;/contributors&gt;&lt;titles&gt;&lt;title&gt;Reshaping Australian food systems: a roadmap towards a more sustainable, productive and resilient future for Australia&amp;apos;s food, its environment and people.&lt;/title&gt;&lt;/titles&gt;&lt;dates&gt;&lt;year&gt;2023&lt;/year&gt;&lt;/dates&gt;&lt;pub-location&gt;Canberra, Australia&lt;/pub-location&gt;&lt;publisher&gt;CSIRO&lt;/publisher&gt;&lt;urls&gt;&lt;related-urls&gt;&lt;url&gt;https://www.csiro.au/en/work-with-us/services/consultancy-strategic-advice-services/csiro-futures/agriculture-and-food/reshaping-australian-food-systems&lt;/url&gt;&lt;/related-urls&gt;&lt;/urls&gt;&lt;/record&gt;&lt;/Cite&gt;&lt;/EndNote&gt;</w:instrText>
      </w:r>
      <w:r w:rsidR="00DA5819" w:rsidRPr="00FE0DE8">
        <w:rPr>
          <w:vertAlign w:val="superscript"/>
        </w:rPr>
        <w:fldChar w:fldCharType="separate"/>
      </w:r>
      <w:r w:rsidR="00937C8F">
        <w:rPr>
          <w:noProof/>
          <w:vertAlign w:val="superscript"/>
        </w:rPr>
        <w:t>134</w:t>
      </w:r>
      <w:r w:rsidR="00DA5819" w:rsidRPr="00FE0DE8">
        <w:rPr>
          <w:vertAlign w:val="superscript"/>
        </w:rPr>
        <w:fldChar w:fldCharType="end"/>
      </w:r>
      <w:r w:rsidR="006E238F" w:rsidRPr="007D4C4A">
        <w:t xml:space="preserve"> </w:t>
      </w:r>
      <w:r w:rsidR="006E238F" w:rsidRPr="002613BE">
        <w:t>For example, the 2005</w:t>
      </w:r>
      <w:r w:rsidR="006E238F">
        <w:t>–</w:t>
      </w:r>
      <w:r w:rsidR="006E238F" w:rsidRPr="002613BE">
        <w:t>2007 Australian drought was identified as the primary contributor to increased fruit and vegetable prices (33</w:t>
      </w:r>
      <w:r w:rsidR="006E238F">
        <w:t xml:space="preserve"> per cent</w:t>
      </w:r>
      <w:r w:rsidR="006E238F" w:rsidRPr="002613BE">
        <w:t xml:space="preserve"> and 43</w:t>
      </w:r>
      <w:r w:rsidR="006E238F">
        <w:t xml:space="preserve"> per cent</w:t>
      </w:r>
      <w:r w:rsidR="006E238F" w:rsidRPr="002613BE">
        <w:t xml:space="preserve"> respectively)</w:t>
      </w:r>
      <w:r w:rsidR="006E238F">
        <w:t>.</w:t>
      </w:r>
      <w:r w:rsidR="006E238F" w:rsidRPr="006B435A">
        <w:rPr>
          <w:vertAlign w:val="superscript"/>
        </w:rPr>
        <w:fldChar w:fldCharType="begin"/>
      </w:r>
      <w:r w:rsidR="00B56D5E">
        <w:rPr>
          <w:vertAlign w:val="superscript"/>
        </w:rPr>
        <w:instrText xml:space="preserve"> ADDIN EN.CITE &lt;EndNote&gt;&lt;Cite&gt;&lt;Author&gt;Quiggin&lt;/Author&gt;&lt;Year&gt;2007&lt;/Year&gt;&lt;RecNum&gt;292&lt;/RecNum&gt;&lt;IDText&gt;Drought, climate change and food prices in Australia&lt;/IDText&gt;&lt;DisplayText&gt;135&lt;/DisplayText&gt;&lt;record&gt;&lt;rec-number&gt;292&lt;/rec-number&gt;&lt;foreign-keys&gt;&lt;key app="EN" db-id="fwvs520dta0pajerxw65e0pi2ztww9f052dv" timestamp="0" guid="77c04a68-7bca-40c8-8323-7eeaa444df37"&gt;292&lt;/key&gt;&lt;/foreign-keys&gt;&lt;ref-type name="Report"&gt;27&lt;/ref-type&gt;&lt;contributors&gt;&lt;authors&gt;&lt;author&gt;Quiggin, John&lt;/author&gt;&lt;/authors&gt;&lt;/contributors&gt;&lt;titles&gt;&lt;title&gt;Drought, climate change and food prices in Australia.&lt;/title&gt;&lt;/titles&gt;&lt;dates&gt;&lt;year&gt;2007&lt;/year&gt;&lt;pub-dates&gt;&lt;date&gt;01/01&lt;/date&gt;&lt;/pub-dates&gt;&lt;/dates&gt;&lt;publisher&gt;University of Queensland&lt;/publisher&gt;&lt;urls&gt;&lt;related-urls&gt;&lt;url&gt;https://d3n8a8pro7vhmx.cloudfront.net/auscon/pages/1345/attachments/original/1474000113/Climate_change_and_food_prices_in_Australia.pdf&lt;/url&gt;&lt;/related-urls&gt;&lt;/urls&gt;&lt;/record&gt;&lt;/Cite&gt;&lt;/EndNote&gt;</w:instrText>
      </w:r>
      <w:r w:rsidR="006E238F" w:rsidRPr="006B435A">
        <w:rPr>
          <w:vertAlign w:val="superscript"/>
        </w:rPr>
        <w:fldChar w:fldCharType="separate"/>
      </w:r>
      <w:r w:rsidR="00937C8F">
        <w:rPr>
          <w:noProof/>
          <w:vertAlign w:val="superscript"/>
        </w:rPr>
        <w:t>135</w:t>
      </w:r>
      <w:r w:rsidR="006E238F" w:rsidRPr="006B435A">
        <w:rPr>
          <w:vertAlign w:val="superscript"/>
        </w:rPr>
        <w:fldChar w:fldCharType="end"/>
      </w:r>
      <w:r w:rsidR="006E238F" w:rsidRPr="002613BE">
        <w:t xml:space="preserve"> </w:t>
      </w:r>
      <w:r w:rsidR="006E238F">
        <w:t>At the same time, food systems</w:t>
      </w:r>
      <w:r w:rsidR="008A6BB6">
        <w:t xml:space="preserve"> are also key</w:t>
      </w:r>
      <w:r w:rsidR="00195AAF">
        <w:t xml:space="preserve"> contributors</w:t>
      </w:r>
      <w:r w:rsidR="007D4C4A" w:rsidRPr="007D4C4A">
        <w:t xml:space="preserve"> </w:t>
      </w:r>
      <w:r w:rsidR="00195AAF">
        <w:t xml:space="preserve">to </w:t>
      </w:r>
      <w:r w:rsidR="007D4C4A" w:rsidRPr="007D4C4A">
        <w:t>greenhouse gas emissions, environmental degradation, and land-use changes.</w:t>
      </w:r>
      <w:r w:rsidR="00752533" w:rsidRPr="00752533">
        <w:rPr>
          <w:vertAlign w:val="superscript"/>
        </w:rPr>
        <w:t xml:space="preserve"> </w:t>
      </w:r>
      <w:r w:rsidR="00752533" w:rsidRPr="000017E7">
        <w:rPr>
          <w:vertAlign w:val="superscript"/>
        </w:rPr>
        <w:fldChar w:fldCharType="begin"/>
      </w:r>
      <w:r w:rsidR="00B56D5E">
        <w:rPr>
          <w:vertAlign w:val="superscript"/>
        </w:rPr>
        <w:instrText xml:space="preserve"> ADDIN EN.CITE &lt;EndNote&gt;&lt;Cite&gt;&lt;Author&gt;Goessler&lt;/Author&gt;&lt;Year&gt;2023&lt;/Year&gt;&lt;RecNum&gt;591&lt;/RecNum&gt;&lt;DisplayText&gt;134&lt;/DisplayText&gt;&lt;record&gt;&lt;rec-number&gt;591&lt;/rec-number&gt;&lt;foreign-keys&gt;&lt;key app="EN" db-id="fwvs520dta0pajerxw65e0pi2ztww9f052dv" timestamp="1725497691" guid="e12ebd1c-78c9-47d5-b9ee-52f035b26dea"&gt;591&lt;/key&gt;&lt;/foreign-keys&gt;&lt;ref-type name="Report"&gt;27&lt;/ref-type&gt;&lt;contributors&gt;&lt;authors&gt;&lt;author&gt;Callum Goessler&lt;/author&gt;&lt;author&gt;Lisa Jarrett&lt;/author&gt;&lt;author&gt;Mingji Liu&lt;/author&gt;&lt;author&gt;Erin McClure&lt;/author&gt;&lt;author&gt;Frank Sperling&lt;/author&gt;&lt;author&gt;Laura Thomas&lt;/author&gt;&lt;author&gt;Katherine Wynn&lt;/author&gt;&lt;/authors&gt;&lt;/contributors&gt;&lt;titles&gt;&lt;title&gt;Reshaping Australian food systems: a roadmap towards a more sustainable, productive and resilient future for Australia&amp;apos;s food, its environment and people.&lt;/title&gt;&lt;/titles&gt;&lt;dates&gt;&lt;year&gt;2023&lt;/year&gt;&lt;/dates&gt;&lt;pub-location&gt;Canberra, Australia&lt;/pub-location&gt;&lt;publisher&gt;CSIRO&lt;/publisher&gt;&lt;urls&gt;&lt;related-urls&gt;&lt;url&gt;https://www.csiro.au/en/work-with-us/services/consultancy-strategic-advice-services/csiro-futures/agriculture-and-food/reshaping-australian-food-systems&lt;/url&gt;&lt;/related-urls&gt;&lt;/urls&gt;&lt;/record&gt;&lt;/Cite&gt;&lt;/EndNote&gt;</w:instrText>
      </w:r>
      <w:r w:rsidR="00752533" w:rsidRPr="000017E7">
        <w:rPr>
          <w:vertAlign w:val="superscript"/>
        </w:rPr>
        <w:fldChar w:fldCharType="separate"/>
      </w:r>
      <w:r w:rsidR="00937C8F">
        <w:rPr>
          <w:noProof/>
          <w:vertAlign w:val="superscript"/>
        </w:rPr>
        <w:t>134</w:t>
      </w:r>
      <w:r w:rsidR="00752533" w:rsidRPr="000017E7">
        <w:rPr>
          <w:vertAlign w:val="superscript"/>
        </w:rPr>
        <w:fldChar w:fldCharType="end"/>
      </w:r>
      <w:r w:rsidR="007D4C4A" w:rsidRPr="007D4C4A">
        <w:t xml:space="preserve"> </w:t>
      </w:r>
    </w:p>
    <w:p w14:paraId="1DF648CB" w14:textId="2014C36A" w:rsidR="000A483C" w:rsidRPr="000F2D2F" w:rsidRDefault="00C141D6" w:rsidP="000F2D2F">
      <w:pPr>
        <w:pStyle w:val="DHHSbody"/>
      </w:pPr>
      <w:r w:rsidRPr="000F2D2F">
        <w:t>The Australian dietary guidelines recommend eating a diet rich in foods such as fruit, vegetables, nuts, seeds and whole grains and limiting intake of foods containing saturated fats such as processed meat.</w:t>
      </w:r>
      <w:r w:rsidRPr="000F2D2F">
        <w:rPr>
          <w:vertAlign w:val="superscript"/>
        </w:rPr>
        <w:fldChar w:fldCharType="begin"/>
      </w:r>
      <w:r w:rsidR="007F3941">
        <w:rPr>
          <w:vertAlign w:val="superscript"/>
        </w:rPr>
        <w:instrText xml:space="preserve"> ADDIN EN.CITE &lt;EndNote&gt;&lt;Cite&gt;&lt;Year&gt;2013&lt;/Year&gt;&lt;RecNum&gt;300&lt;/RecNum&gt;&lt;IDText&gt;National Health and Medical Research Council. Eat for health: Australian Dietary Guidelines Summary&lt;/IDText&gt;&lt;DisplayText&gt;136&lt;/DisplayText&gt;&lt;record&gt;&lt;rec-number&gt;300&lt;/rec-number&gt;&lt;foreign-keys&gt;&lt;key app="EN" db-id="fwvs520dta0pajerxw65e0pi2ztww9f052dv" timestamp="0" guid="bbffe891-0a9e-490e-8033-2fe23636c0c5"&gt;300&lt;/key&gt;&lt;/foreign-keys&gt;&lt;ref-type name="Generic"&gt;13&lt;/ref-type&gt;&lt;contributors&gt;&lt;/contributors&gt;&lt;titles&gt;&lt;title&gt;National Health and Medical Research Council. Eat for health: Australian Dietary Guidelines Summary&lt;/title&gt;&lt;/titles&gt;&lt;dates&gt;&lt;year&gt;2013&lt;/year&gt;&lt;/dates&gt;&lt;pub-location&gt;Canberra, Australia&lt;/pub-location&gt;&lt;publisher&gt;DHA, Australian Government&lt;/publisher&gt;&lt;urls&gt;&lt;related-urls&gt;&lt;url&gt;https://www.eatforhealth.gov.au/sites/default/files/files/the_guidelines/n55a_australian_dietary_guidelines_summary_book.pdf&lt;/url&gt;&lt;/related-urls&gt;&lt;/urls&gt;&lt;/record&gt;&lt;/Cite&gt;&lt;/EndNote&gt;</w:instrText>
      </w:r>
      <w:r w:rsidRPr="000F2D2F">
        <w:rPr>
          <w:vertAlign w:val="superscript"/>
        </w:rPr>
        <w:fldChar w:fldCharType="separate"/>
      </w:r>
      <w:r w:rsidR="00937C8F">
        <w:rPr>
          <w:noProof/>
          <w:vertAlign w:val="superscript"/>
        </w:rPr>
        <w:t>136</w:t>
      </w:r>
      <w:r w:rsidRPr="000F2D2F">
        <w:rPr>
          <w:vertAlign w:val="superscript"/>
        </w:rPr>
        <w:fldChar w:fldCharType="end"/>
      </w:r>
      <w:r w:rsidRPr="000F2D2F">
        <w:t xml:space="preserve"> When coupled with an active lifestyle a plant-rich diet can play an important part in reducing obesity and </w:t>
      </w:r>
      <w:r w:rsidRPr="000F2D2F">
        <w:lastRenderedPageBreak/>
        <w:t xml:space="preserve">lowering cholesterol and blood pressure. Eating fresh, local produce also reduces carbon emissions compared with highly processed food. </w:t>
      </w:r>
      <w:r w:rsidR="00112A48" w:rsidRPr="000F2D2F">
        <w:t>A shift towards s</w:t>
      </w:r>
      <w:r w:rsidR="000A483C" w:rsidRPr="000F2D2F">
        <w:t xml:space="preserve">ustainable food systems that provide </w:t>
      </w:r>
      <w:r w:rsidR="00C47A56">
        <w:t xml:space="preserve">healthy, </w:t>
      </w:r>
      <w:r w:rsidR="000A483C" w:rsidRPr="000F2D2F">
        <w:t xml:space="preserve">affordable, diverse and plant-rich diets with moderate quantities of animal protein can </w:t>
      </w:r>
      <w:r w:rsidR="00637E04" w:rsidRPr="000F2D2F">
        <w:t xml:space="preserve">substantially reduce greenhouse gas emissions </w:t>
      </w:r>
      <w:r w:rsidR="00637E04">
        <w:t xml:space="preserve">and </w:t>
      </w:r>
      <w:r w:rsidR="000A483C" w:rsidRPr="000F2D2F">
        <w:t>bring health co-benefits, especially in high income countries and where ill health related to overconsumption of animal-based products is prevalent</w:t>
      </w:r>
      <w:r w:rsidR="00112A48" w:rsidRPr="000F2D2F">
        <w:t>.</w:t>
      </w:r>
      <w:r w:rsidR="00457533" w:rsidRPr="00457533">
        <w:rPr>
          <w:vertAlign w:val="superscript"/>
        </w:rPr>
        <w:fldChar w:fldCharType="begin"/>
      </w:r>
      <w:r w:rsidR="00242E45">
        <w:rPr>
          <w:vertAlign w:val="superscript"/>
        </w:rPr>
        <w:instrText xml:space="preserve"> ADDIN EN.CITE &lt;EndNote&gt;&lt;Cite&gt;&lt;Author&gt;IPCC&lt;/Author&gt;&lt;Year&gt;2022&lt;/Year&gt;&lt;RecNum&gt;577&lt;/RecNum&gt;&lt;DisplayText&gt;20&lt;/DisplayText&gt;&lt;record&gt;&lt;rec-number&gt;577&lt;/rec-number&gt;&lt;foreign-keys&gt;&lt;key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457533" w:rsidRPr="00457533">
        <w:rPr>
          <w:vertAlign w:val="superscript"/>
        </w:rPr>
        <w:fldChar w:fldCharType="separate"/>
      </w:r>
      <w:r w:rsidR="00937C8F">
        <w:rPr>
          <w:noProof/>
          <w:vertAlign w:val="superscript"/>
        </w:rPr>
        <w:t>20</w:t>
      </w:r>
      <w:r w:rsidR="00457533" w:rsidRPr="00457533">
        <w:rPr>
          <w:vertAlign w:val="superscript"/>
        </w:rPr>
        <w:fldChar w:fldCharType="end"/>
      </w:r>
    </w:p>
    <w:p w14:paraId="6C245130" w14:textId="6564E056" w:rsidR="007F2633" w:rsidRPr="002613BE" w:rsidRDefault="00B54073" w:rsidP="007F2633">
      <w:pPr>
        <w:pStyle w:val="DHHSbody"/>
      </w:pPr>
      <w:r w:rsidRPr="002613BE">
        <w:t xml:space="preserve">Councils </w:t>
      </w:r>
      <w:r w:rsidR="00015548">
        <w:t xml:space="preserve">play </w:t>
      </w:r>
      <w:r w:rsidR="004863C8">
        <w:t>an important role in</w:t>
      </w:r>
      <w:r w:rsidR="00550E2B">
        <w:t xml:space="preserve"> tackling food system challenges and</w:t>
      </w:r>
      <w:r w:rsidRPr="002613BE">
        <w:t xml:space="preserve"> </w:t>
      </w:r>
      <w:r w:rsidR="003C1D23">
        <w:t>leading</w:t>
      </w:r>
      <w:r w:rsidR="004863C8">
        <w:t xml:space="preserve"> </w:t>
      </w:r>
      <w:r w:rsidRPr="002613BE">
        <w:t>initiatives that support healthy</w:t>
      </w:r>
      <w:r w:rsidR="005A21E7">
        <w:t xml:space="preserve">, </w:t>
      </w:r>
      <w:r w:rsidRPr="002613BE">
        <w:t>sustainable</w:t>
      </w:r>
      <w:r w:rsidR="005A21E7">
        <w:t xml:space="preserve"> and equitable</w:t>
      </w:r>
      <w:r w:rsidRPr="002613BE">
        <w:t xml:space="preserve"> </w:t>
      </w:r>
      <w:r w:rsidR="004B7C25">
        <w:t xml:space="preserve">food </w:t>
      </w:r>
      <w:r w:rsidR="00D25EAD">
        <w:t>systems</w:t>
      </w:r>
      <w:r w:rsidRPr="002613BE">
        <w:t>.</w:t>
      </w:r>
      <w:r w:rsidR="005A21E7" w:rsidRPr="005A21E7">
        <w:t xml:space="preserve"> </w:t>
      </w:r>
      <w:r w:rsidR="006F5BF1">
        <w:t>For example, councils in Victoria</w:t>
      </w:r>
      <w:r w:rsidR="00ED1621">
        <w:t xml:space="preserve"> are</w:t>
      </w:r>
      <w:r w:rsidR="005A21E7" w:rsidRPr="005A21E7">
        <w:t xml:space="preserve"> already </w:t>
      </w:r>
      <w:r w:rsidR="00ED1621">
        <w:t xml:space="preserve">delivering </w:t>
      </w:r>
      <w:r w:rsidR="005A21E7" w:rsidRPr="005A21E7">
        <w:t xml:space="preserve">a wide range of actions to promote sustainable local food production, reduce food waste, and </w:t>
      </w:r>
      <w:r w:rsidR="00ED1621">
        <w:t>raise awareness within</w:t>
      </w:r>
      <w:r w:rsidR="005A21E7" w:rsidRPr="005A21E7">
        <w:t xml:space="preserve"> the community o</w:t>
      </w:r>
      <w:r w:rsidR="00ED1621">
        <w:t>f</w:t>
      </w:r>
      <w:r w:rsidR="005A21E7" w:rsidRPr="005A21E7">
        <w:t xml:space="preserve"> food system issues.</w:t>
      </w:r>
      <w:r w:rsidR="000C6ED1" w:rsidRPr="000C6ED1">
        <w:rPr>
          <w:vertAlign w:val="superscript"/>
        </w:rPr>
        <w:fldChar w:fldCharType="begin"/>
      </w:r>
      <w:r w:rsidR="00937C8F">
        <w:rPr>
          <w:vertAlign w:val="superscript"/>
        </w:rPr>
        <w:instrText xml:space="preserve"> ADDIN EN.CITE &lt;EndNote&gt;&lt;Cite&gt;&lt;Author&gt;Reeve&lt;/Author&gt;&lt;Year&gt;2022&lt;/Year&gt;&lt;RecNum&gt;590&lt;/RecNum&gt;&lt;DisplayText&gt;137&lt;/DisplayText&gt;&lt;record&gt;&lt;rec-number&gt;590&lt;/rec-number&gt;&lt;foreign-keys&gt;&lt;key app="EN" db-id="fwvs520dta0pajerxw65e0pi2ztww9f052dv" timestamp="1725497691" guid="1fa77e0d-57a6-4189-9634-5faef0c7650a"&gt;590&lt;/key&gt;&lt;/foreign-keys&gt;&lt;ref-type name="Journal Article"&gt;17&lt;/ref-type&gt;&lt;contributors&gt;&lt;authors&gt;&lt;author&gt;Belinda Reeve&lt;/author&gt;&lt;author&gt;Nick Rose&lt;/author&gt;&lt;author&gt;Amy Carrad&lt;/author&gt;&lt;author&gt;Karen Charlton&lt;/author&gt;&lt;author&gt;Lizzy Turner&lt;/author&gt;&lt;/authors&gt;&lt;/contributors&gt;&lt;titles&gt;&lt;title&gt;The role of Australian local governments in creating a healthy, sustainable and equitable food system&lt;/title&gt;&lt;secondary-title&gt;Sydney, NSW: University of Sydney&lt;/secondary-title&gt;&lt;/titles&gt;&lt;periodical&gt;&lt;full-title&gt;Sydney, NSW: University of Sydney&lt;/full-title&gt;&lt;/periodical&gt;&lt;dates&gt;&lt;year&gt;2022&lt;/year&gt;&lt;/dates&gt;&lt;urls&gt;&lt;/urls&gt;&lt;/record&gt;&lt;/Cite&gt;&lt;/EndNote&gt;</w:instrText>
      </w:r>
      <w:r w:rsidR="000C6ED1" w:rsidRPr="000C6ED1">
        <w:rPr>
          <w:vertAlign w:val="superscript"/>
        </w:rPr>
        <w:fldChar w:fldCharType="separate"/>
      </w:r>
      <w:r w:rsidR="00937C8F">
        <w:rPr>
          <w:noProof/>
          <w:vertAlign w:val="superscript"/>
        </w:rPr>
        <w:t>137</w:t>
      </w:r>
      <w:r w:rsidR="000C6ED1" w:rsidRPr="000C6ED1">
        <w:rPr>
          <w:vertAlign w:val="superscript"/>
        </w:rPr>
        <w:fldChar w:fldCharType="end"/>
      </w:r>
      <w:r w:rsidR="001D6CC7">
        <w:t xml:space="preserve"> </w:t>
      </w:r>
      <w:r w:rsidR="00B856C4">
        <w:t>These</w:t>
      </w:r>
      <w:r w:rsidR="00956EB4">
        <w:t xml:space="preserve"> strategies and actions </w:t>
      </w:r>
      <w:r w:rsidR="0005471B">
        <w:t>can</w:t>
      </w:r>
      <w:r w:rsidR="004A57B1">
        <w:t xml:space="preserve"> </w:t>
      </w:r>
      <w:r w:rsidR="00956EB4">
        <w:t>also support the</w:t>
      </w:r>
      <w:r w:rsidR="00B976E5">
        <w:t xml:space="preserve"> </w:t>
      </w:r>
      <w:r w:rsidR="00B976E5" w:rsidRPr="00AA2FBD">
        <w:rPr>
          <w:i/>
          <w:iCs/>
        </w:rPr>
        <w:t xml:space="preserve">Victorian </w:t>
      </w:r>
      <w:r w:rsidR="004877D1">
        <w:rPr>
          <w:i/>
          <w:iCs/>
        </w:rPr>
        <w:t>p</w:t>
      </w:r>
      <w:r w:rsidR="00B976E5" w:rsidRPr="00AA2FBD">
        <w:rPr>
          <w:i/>
          <w:iCs/>
        </w:rPr>
        <w:t xml:space="preserve">ublic </w:t>
      </w:r>
      <w:r w:rsidR="004877D1">
        <w:rPr>
          <w:i/>
          <w:iCs/>
        </w:rPr>
        <w:t>h</w:t>
      </w:r>
      <w:r w:rsidR="00B976E5" w:rsidRPr="00AA2FBD">
        <w:rPr>
          <w:i/>
          <w:iCs/>
        </w:rPr>
        <w:t xml:space="preserve">ealth and </w:t>
      </w:r>
      <w:r w:rsidR="004877D1">
        <w:rPr>
          <w:i/>
          <w:iCs/>
        </w:rPr>
        <w:t>w</w:t>
      </w:r>
      <w:r w:rsidR="00B976E5" w:rsidRPr="00AA2FBD">
        <w:rPr>
          <w:i/>
          <w:iCs/>
        </w:rPr>
        <w:t xml:space="preserve">ellbeing </w:t>
      </w:r>
      <w:r w:rsidR="004877D1">
        <w:rPr>
          <w:i/>
          <w:iCs/>
        </w:rPr>
        <w:t>p</w:t>
      </w:r>
      <w:r w:rsidR="00B976E5" w:rsidRPr="00AA2FBD">
        <w:rPr>
          <w:i/>
          <w:iCs/>
        </w:rPr>
        <w:t>lan 2023-</w:t>
      </w:r>
      <w:r w:rsidR="00B976E5">
        <w:rPr>
          <w:i/>
          <w:iCs/>
        </w:rPr>
        <w:t>20</w:t>
      </w:r>
      <w:r w:rsidR="00B976E5" w:rsidRPr="00AA2FBD">
        <w:rPr>
          <w:i/>
          <w:iCs/>
        </w:rPr>
        <w:t>27</w:t>
      </w:r>
      <w:r w:rsidR="00B976E5">
        <w:t xml:space="preserve"> </w:t>
      </w:r>
      <w:r w:rsidR="00956EB4">
        <w:t>priority of</w:t>
      </w:r>
      <w:r w:rsidR="00B976E5">
        <w:t xml:space="preserve"> ‘increasing healthy eating’.</w:t>
      </w:r>
      <w:r w:rsidR="00B976E5" w:rsidRPr="00AA2FBD">
        <w:rPr>
          <w:vertAlign w:val="superscript"/>
        </w:rPr>
        <w:fldChar w:fldCharType="begin"/>
      </w:r>
      <w:r w:rsidR="00C31CF2">
        <w:rPr>
          <w:vertAlign w:val="superscript"/>
        </w:rPr>
        <w:instrText xml:space="preserve"> ADDIN EN.CITE &lt;EndNote&gt;&lt;Cite&gt;&lt;Year&gt;2023&lt;/Year&gt;&lt;RecNum&gt;593&lt;/RecNum&gt;&lt;DisplayText&gt;10&lt;/DisplayText&gt;&lt;record&gt;&lt;rec-number&gt;593&lt;/rec-number&gt;&lt;foreign-keys&gt;&lt;key app="EN" db-id="fwvs520dta0pajerxw65e0pi2ztww9f052dv" timestamp="1725497691" guid="606287b1-140d-44bf-a998-0fdae3f0b931"&gt;593&lt;/key&gt;&lt;/foreign-keys&gt;&lt;ref-type name="Government Document"&gt;46&lt;/ref-type&gt;&lt;contributors&gt;&lt;/contributors&gt;&lt;titles&gt;&lt;title&gt;Department of Health. Victorian public health and wellbeing plan 2023–2027.&lt;/title&gt;&lt;/titles&gt;&lt;dates&gt;&lt;year&gt;2023&lt;/year&gt;&lt;/dates&gt;&lt;pub-location&gt;Melbourne, Australia&lt;/pub-location&gt;&lt;publisher&gt;DH, State Government of Victoria&lt;/publisher&gt;&lt;urls&gt;&lt;/urls&gt;&lt;/record&gt;&lt;/Cite&gt;&lt;/EndNote&gt;</w:instrText>
      </w:r>
      <w:r w:rsidR="00B976E5" w:rsidRPr="00AA2FBD">
        <w:rPr>
          <w:vertAlign w:val="superscript"/>
        </w:rPr>
        <w:fldChar w:fldCharType="separate"/>
      </w:r>
      <w:r w:rsidR="0000054B">
        <w:rPr>
          <w:noProof/>
          <w:vertAlign w:val="superscript"/>
        </w:rPr>
        <w:t>10</w:t>
      </w:r>
      <w:r w:rsidR="00B976E5" w:rsidRPr="00AA2FBD">
        <w:rPr>
          <w:vertAlign w:val="superscript"/>
        </w:rPr>
        <w:fldChar w:fldCharType="end"/>
      </w:r>
    </w:p>
    <w:p w14:paraId="62912B56" w14:textId="7C81F8CA" w:rsidR="00260D76" w:rsidRDefault="00260D76" w:rsidP="00260D76">
      <w:pPr>
        <w:pStyle w:val="DHHSbody"/>
      </w:pPr>
      <w:r>
        <w:t xml:space="preserve">Examples of business areas and strategies that could be implemented in the theme area of </w:t>
      </w:r>
      <w:r w:rsidR="00654A33">
        <w:t>healthy</w:t>
      </w:r>
      <w:r w:rsidR="00DF563D">
        <w:t xml:space="preserve">, </w:t>
      </w:r>
      <w:r w:rsidR="00654A33">
        <w:t xml:space="preserve">sustainable </w:t>
      </w:r>
      <w:r w:rsidR="00DF563D">
        <w:t>and equitable</w:t>
      </w:r>
      <w:r w:rsidR="00F94D1F">
        <w:t xml:space="preserve"> </w:t>
      </w:r>
      <w:r w:rsidR="00654A33">
        <w:t>food system</w:t>
      </w:r>
      <w:r w:rsidR="00F94D1F">
        <w:t>s</w:t>
      </w:r>
      <w:r>
        <w:t xml:space="preserve"> are included in </w:t>
      </w:r>
      <w:r w:rsidR="00654A33" w:rsidRPr="00DB67A3">
        <w:rPr>
          <w:b/>
        </w:rPr>
        <w:fldChar w:fldCharType="begin"/>
      </w:r>
      <w:r w:rsidR="00654A33" w:rsidRPr="00DB67A3">
        <w:rPr>
          <w:b/>
        </w:rPr>
        <w:instrText xml:space="preserve"> REF _Ref44344421 \h  \* MERGEFORMAT </w:instrText>
      </w:r>
      <w:r w:rsidR="00654A33" w:rsidRPr="00DB67A3">
        <w:rPr>
          <w:b/>
        </w:rPr>
      </w:r>
      <w:r w:rsidR="00654A33" w:rsidRPr="00DB67A3">
        <w:rPr>
          <w:b/>
        </w:rPr>
        <w:fldChar w:fldCharType="separate"/>
      </w:r>
      <w:r w:rsidR="00910637" w:rsidRPr="00DB67A3">
        <w:rPr>
          <w:b/>
        </w:rPr>
        <w:t xml:space="preserve">Table </w:t>
      </w:r>
      <w:r w:rsidR="00654A33" w:rsidRPr="00DB67A3">
        <w:rPr>
          <w:b/>
        </w:rPr>
        <w:fldChar w:fldCharType="end"/>
      </w:r>
      <w:r w:rsidR="00970606">
        <w:rPr>
          <w:b/>
        </w:rPr>
        <w:t>13</w:t>
      </w:r>
      <w:r>
        <w:t>.</w:t>
      </w:r>
    </w:p>
    <w:p w14:paraId="4B4297D2" w14:textId="1099749A" w:rsidR="00AB55D6" w:rsidRPr="00260D76" w:rsidRDefault="00260D76" w:rsidP="00BD72BB">
      <w:pPr>
        <w:pStyle w:val="DHHStablecaption"/>
        <w:rPr>
          <w:rFonts w:eastAsia="Times"/>
        </w:rPr>
      </w:pPr>
      <w:bookmarkStart w:id="61" w:name="_Ref44344421"/>
      <w:r w:rsidRPr="00900FEB">
        <w:rPr>
          <w:rFonts w:eastAsia="Times"/>
        </w:rPr>
        <w:t xml:space="preserve">Table </w:t>
      </w:r>
      <w:bookmarkEnd w:id="61"/>
      <w:r w:rsidR="00970606">
        <w:rPr>
          <w:rFonts w:eastAsia="Times"/>
        </w:rPr>
        <w:t>13</w:t>
      </w:r>
      <w:r w:rsidRPr="00900FEB">
        <w:rPr>
          <w:rFonts w:eastAsia="Times"/>
        </w:rPr>
        <w:t xml:space="preserve">: </w:t>
      </w:r>
      <w:r>
        <w:rPr>
          <w:rFonts w:eastAsia="Times"/>
        </w:rPr>
        <w:t xml:space="preserve">Examples of </w:t>
      </w:r>
      <w:r w:rsidR="002F467B">
        <w:rPr>
          <w:rFonts w:eastAsia="Times"/>
        </w:rPr>
        <w:t>healthy and sustainable food system</w:t>
      </w:r>
      <w:r>
        <w:rPr>
          <w:rFonts w:eastAsia="Times"/>
        </w:rPr>
        <w:t xml:space="preserve"> strategies</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886"/>
      </w:tblGrid>
      <w:tr w:rsidR="00260D76" w14:paraId="15464476" w14:textId="77777777"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14:paraId="6910BBAC" w14:textId="02810764" w:rsidR="00895B1F" w:rsidRPr="00970606" w:rsidRDefault="00895B1F" w:rsidP="004B1370">
            <w:pPr>
              <w:pStyle w:val="DHHStabletext"/>
              <w:rPr>
                <w:color w:val="auto"/>
              </w:rPr>
            </w:pPr>
            <w:r w:rsidRPr="00970606">
              <w:rPr>
                <w:color w:val="auto"/>
              </w:rPr>
              <w:t>Example business areas</w:t>
            </w:r>
          </w:p>
        </w:tc>
        <w:tc>
          <w:tcPr>
            <w:tcW w:w="0" w:type="auto"/>
            <w:tcBorders>
              <w:top w:val="none" w:sz="0" w:space="0" w:color="auto"/>
              <w:left w:val="none" w:sz="0" w:space="0" w:color="auto"/>
              <w:bottom w:val="none" w:sz="0" w:space="0" w:color="auto"/>
              <w:right w:val="none" w:sz="0" w:space="0" w:color="auto"/>
            </w:tcBorders>
          </w:tcPr>
          <w:p w14:paraId="41FCAB59" w14:textId="77777777" w:rsidR="00895B1F" w:rsidRPr="00970606" w:rsidRDefault="00895B1F" w:rsidP="004B1370">
            <w:pPr>
              <w:pStyle w:val="DHHStabletext"/>
              <w:cnfStyle w:val="100000000000" w:firstRow="1" w:lastRow="0" w:firstColumn="0" w:lastColumn="0" w:oddVBand="0" w:evenVBand="0" w:oddHBand="0" w:evenHBand="0" w:firstRowFirstColumn="0" w:firstRowLastColumn="0" w:lastRowFirstColumn="0" w:lastRowLastColumn="0"/>
              <w:rPr>
                <w:b w:val="0"/>
                <w:bCs w:val="0"/>
                <w:color w:val="auto"/>
              </w:rPr>
            </w:pPr>
            <w:r w:rsidRPr="00970606">
              <w:rPr>
                <w:color w:val="auto"/>
              </w:rPr>
              <w:t>Example strategies</w:t>
            </w:r>
          </w:p>
        </w:tc>
      </w:tr>
      <w:tr w:rsidR="00895B1F" w14:paraId="50491BB2"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084B8F3" w14:textId="77777777" w:rsidR="00895B1F" w:rsidRPr="00895B1F" w:rsidRDefault="00895B1F" w:rsidP="002371F8">
            <w:pPr>
              <w:pStyle w:val="DHHStablebullet1"/>
              <w:rPr>
                <w:b w:val="0"/>
                <w:bCs w:val="0"/>
              </w:rPr>
            </w:pPr>
            <w:r w:rsidRPr="00895B1F">
              <w:rPr>
                <w:b w:val="0"/>
                <w:bCs w:val="0"/>
              </w:rPr>
              <w:t xml:space="preserve">Health and wellbeing, health promotion </w:t>
            </w:r>
          </w:p>
          <w:p w14:paraId="58607977" w14:textId="1D02DD84" w:rsidR="00895B1F" w:rsidRPr="00895B1F" w:rsidRDefault="00987EA5" w:rsidP="00BD44D4">
            <w:pPr>
              <w:pStyle w:val="DHHStablebullet1"/>
              <w:rPr>
                <w:b w:val="0"/>
                <w:bCs w:val="0"/>
              </w:rPr>
            </w:pPr>
            <w:r>
              <w:rPr>
                <w:b w:val="0"/>
                <w:bCs w:val="0"/>
              </w:rPr>
              <w:t>E</w:t>
            </w:r>
            <w:r w:rsidR="00895B1F" w:rsidRPr="00895B1F">
              <w:rPr>
                <w:b w:val="0"/>
                <w:bCs w:val="0"/>
              </w:rPr>
              <w:t>arly years, youth, aged and social planning</w:t>
            </w:r>
          </w:p>
          <w:p w14:paraId="351C4965" w14:textId="4EBD5E20" w:rsidR="00563E0A" w:rsidRPr="00E955DD" w:rsidRDefault="00895B1F" w:rsidP="002371F8">
            <w:pPr>
              <w:pStyle w:val="DHHStablebullet1"/>
              <w:rPr>
                <w:b w:val="0"/>
                <w:bCs w:val="0"/>
              </w:rPr>
            </w:pPr>
            <w:r w:rsidRPr="00895B1F">
              <w:rPr>
                <w:b w:val="0"/>
                <w:bCs w:val="0"/>
              </w:rPr>
              <w:t xml:space="preserve">Urban </w:t>
            </w:r>
            <w:r w:rsidR="00563E0A">
              <w:rPr>
                <w:b w:val="0"/>
                <w:bCs w:val="0"/>
              </w:rPr>
              <w:t>a</w:t>
            </w:r>
            <w:r w:rsidRPr="00895B1F">
              <w:rPr>
                <w:b w:val="0"/>
                <w:bCs w:val="0"/>
              </w:rPr>
              <w:t xml:space="preserve">griculture </w:t>
            </w:r>
          </w:p>
          <w:p w14:paraId="0820B3CF" w14:textId="34893522" w:rsidR="00895B1F" w:rsidRPr="00895B1F" w:rsidRDefault="00895B1F" w:rsidP="002371F8">
            <w:pPr>
              <w:pStyle w:val="DHHStablebullet1"/>
              <w:rPr>
                <w:b w:val="0"/>
                <w:bCs w:val="0"/>
              </w:rPr>
            </w:pPr>
            <w:r w:rsidRPr="00895B1F">
              <w:rPr>
                <w:b w:val="0"/>
                <w:bCs w:val="0"/>
              </w:rPr>
              <w:t xml:space="preserve">Open </w:t>
            </w:r>
            <w:r w:rsidR="00563E0A">
              <w:rPr>
                <w:b w:val="0"/>
                <w:bCs w:val="0"/>
              </w:rPr>
              <w:t>s</w:t>
            </w:r>
            <w:r w:rsidRPr="00895B1F">
              <w:rPr>
                <w:b w:val="0"/>
                <w:bCs w:val="0"/>
              </w:rPr>
              <w:t xml:space="preserve">pace </w:t>
            </w:r>
            <w:r w:rsidR="00563E0A">
              <w:rPr>
                <w:b w:val="0"/>
                <w:bCs w:val="0"/>
              </w:rPr>
              <w:t>p</w:t>
            </w:r>
            <w:r w:rsidRPr="00895B1F">
              <w:rPr>
                <w:b w:val="0"/>
                <w:bCs w:val="0"/>
              </w:rPr>
              <w:t xml:space="preserve">lanning and </w:t>
            </w:r>
            <w:r w:rsidR="00563E0A">
              <w:rPr>
                <w:b w:val="0"/>
                <w:bCs w:val="0"/>
              </w:rPr>
              <w:t>d</w:t>
            </w:r>
            <w:r w:rsidRPr="00895B1F">
              <w:rPr>
                <w:b w:val="0"/>
                <w:bCs w:val="0"/>
              </w:rPr>
              <w:t>esign</w:t>
            </w:r>
          </w:p>
          <w:p w14:paraId="699EBD0D" w14:textId="77777777" w:rsidR="00895B1F" w:rsidRPr="00895B1F" w:rsidRDefault="00895B1F" w:rsidP="002371F8">
            <w:pPr>
              <w:pStyle w:val="DHHStablebullet1"/>
              <w:rPr>
                <w:b w:val="0"/>
                <w:bCs w:val="0"/>
              </w:rPr>
            </w:pPr>
            <w:r w:rsidRPr="00895B1F">
              <w:rPr>
                <w:b w:val="0"/>
                <w:bCs w:val="0"/>
              </w:rPr>
              <w:t>Community services</w:t>
            </w:r>
          </w:p>
          <w:p w14:paraId="09C7860D" w14:textId="77777777" w:rsidR="00895B1F" w:rsidRPr="00895B1F" w:rsidRDefault="00895B1F" w:rsidP="002371F8">
            <w:pPr>
              <w:pStyle w:val="DHHStablebullet1"/>
              <w:rPr>
                <w:b w:val="0"/>
                <w:bCs w:val="0"/>
              </w:rPr>
            </w:pPr>
            <w:r w:rsidRPr="00895B1F">
              <w:rPr>
                <w:b w:val="0"/>
                <w:bCs w:val="0"/>
              </w:rPr>
              <w:t>Community facilities</w:t>
            </w:r>
          </w:p>
          <w:p w14:paraId="5C91E52D" w14:textId="7C63F493" w:rsidR="00895B1F" w:rsidRPr="0081292E" w:rsidRDefault="00895B1F" w:rsidP="002371F8">
            <w:pPr>
              <w:pStyle w:val="DHHStablebullet1"/>
            </w:pPr>
            <w:r w:rsidRPr="00895B1F">
              <w:rPr>
                <w:b w:val="0"/>
                <w:bCs w:val="0"/>
              </w:rPr>
              <w:t>Sustainability</w:t>
            </w:r>
          </w:p>
        </w:tc>
        <w:tc>
          <w:tcPr>
            <w:tcW w:w="0" w:type="auto"/>
          </w:tcPr>
          <w:p w14:paraId="1E26BEF5" w14:textId="7DA9F223" w:rsidR="00895B1F" w:rsidRDefault="00895B1F" w:rsidP="002371F8">
            <w:pPr>
              <w:pStyle w:val="DHHStablebullet1"/>
              <w:cnfStyle w:val="000000100000" w:firstRow="0" w:lastRow="0" w:firstColumn="0" w:lastColumn="0" w:oddVBand="0" w:evenVBand="0" w:oddHBand="1" w:evenHBand="0" w:firstRowFirstColumn="0" w:firstRowLastColumn="0" w:lastRowFirstColumn="0" w:lastRowLastColumn="0"/>
            </w:pPr>
            <w:r>
              <w:t xml:space="preserve">Engage with the community to raise awareness about the benefits of healthy and sustainable food </w:t>
            </w:r>
            <w:r w:rsidR="00B6064C">
              <w:t>choices</w:t>
            </w:r>
            <w:r>
              <w:t xml:space="preserve"> </w:t>
            </w:r>
            <w:r w:rsidR="00B6064C">
              <w:t>and practices</w:t>
            </w:r>
            <w:r>
              <w:t xml:space="preserve"> on mitigating </w:t>
            </w:r>
            <w:r w:rsidRPr="009F285E">
              <w:t xml:space="preserve">climate change </w:t>
            </w:r>
            <w:r>
              <w:t>and staying</w:t>
            </w:r>
            <w:r w:rsidRPr="009F285E">
              <w:t xml:space="preserve"> healthy at the same time</w:t>
            </w:r>
          </w:p>
          <w:p w14:paraId="4F788E13" w14:textId="2DA4F645" w:rsidR="00895B1F" w:rsidRDefault="00895B1F" w:rsidP="002371F8">
            <w:pPr>
              <w:pStyle w:val="DHHStablebullet1"/>
              <w:cnfStyle w:val="000000100000" w:firstRow="0" w:lastRow="0" w:firstColumn="0" w:lastColumn="0" w:oddVBand="0" w:evenVBand="0" w:oddHBand="1" w:evenHBand="0" w:firstRowFirstColumn="0" w:firstRowLastColumn="0" w:lastRowFirstColumn="0" w:lastRowLastColumn="0"/>
            </w:pPr>
            <w:r w:rsidRPr="00D12C9D">
              <w:t>Promote and support</w:t>
            </w:r>
            <w:r>
              <w:t xml:space="preserve"> participation in </w:t>
            </w:r>
            <w:r w:rsidR="007A5FB3" w:rsidRPr="005322FB">
              <w:t xml:space="preserve">home </w:t>
            </w:r>
            <w:r>
              <w:t>gardening activities and community gardens</w:t>
            </w:r>
          </w:p>
          <w:p w14:paraId="5EEF5D45" w14:textId="36DC65D4" w:rsidR="00895B1F" w:rsidRDefault="00B6064C" w:rsidP="002371F8">
            <w:pPr>
              <w:pStyle w:val="DHHStablebullet1"/>
              <w:cnfStyle w:val="000000100000" w:firstRow="0" w:lastRow="0" w:firstColumn="0" w:lastColumn="0" w:oddVBand="0" w:evenVBand="0" w:oddHBand="1" w:evenHBand="0" w:firstRowFirstColumn="0" w:firstRowLastColumn="0" w:lastRowFirstColumn="0" w:lastRowLastColumn="0"/>
            </w:pPr>
            <w:r>
              <w:t>Expand</w:t>
            </w:r>
            <w:r w:rsidR="00895B1F">
              <w:t xml:space="preserve"> spaces to grow food locally, including new community gardens</w:t>
            </w:r>
          </w:p>
          <w:p w14:paraId="4F0B2D59" w14:textId="0EC828DB" w:rsidR="00895B1F" w:rsidRDefault="00895B1F" w:rsidP="002371F8">
            <w:pPr>
              <w:pStyle w:val="DHHStablebullet1"/>
              <w:cnfStyle w:val="000000100000" w:firstRow="0" w:lastRow="0" w:firstColumn="0" w:lastColumn="0" w:oddVBand="0" w:evenVBand="0" w:oddHBand="1" w:evenHBand="0" w:firstRowFirstColumn="0" w:firstRowLastColumn="0" w:lastRowFirstColumn="0" w:lastRowLastColumn="0"/>
            </w:pPr>
            <w:r>
              <w:t xml:space="preserve">Develop programs and partnerships with local food providers to </w:t>
            </w:r>
            <w:r w:rsidR="006A0729">
              <w:t xml:space="preserve">encourage </w:t>
            </w:r>
            <w:r w:rsidR="006A0729" w:rsidRPr="002613BE">
              <w:t>environmentally sustainable business practices</w:t>
            </w:r>
            <w:r w:rsidR="00EE6FA1">
              <w:t xml:space="preserve"> and</w:t>
            </w:r>
            <w:r>
              <w:t xml:space="preserve"> </w:t>
            </w:r>
            <w:r w:rsidR="00EE6FA1">
              <w:t xml:space="preserve">to </w:t>
            </w:r>
            <w:r>
              <w:t xml:space="preserve">improve </w:t>
            </w:r>
            <w:r w:rsidR="00EE6FA1">
              <w:t xml:space="preserve">community </w:t>
            </w:r>
            <w:r>
              <w:t xml:space="preserve">access to healthy and sustainable </w:t>
            </w:r>
            <w:r w:rsidR="00147A4B">
              <w:t xml:space="preserve">food choices </w:t>
            </w:r>
          </w:p>
          <w:p w14:paraId="76031F07" w14:textId="11D4C48E" w:rsidR="00B94AED" w:rsidRDefault="002613BE" w:rsidP="00B94AED">
            <w:pPr>
              <w:pStyle w:val="DHHStablebullet1"/>
              <w:cnfStyle w:val="000000100000" w:firstRow="0" w:lastRow="0" w:firstColumn="0" w:lastColumn="0" w:oddVBand="0" w:evenVBand="0" w:oddHBand="1" w:evenHBand="0" w:firstRowFirstColumn="0" w:firstRowLastColumn="0" w:lastRowFirstColumn="0" w:lastRowLastColumn="0"/>
            </w:pPr>
            <w:r w:rsidRPr="00EF777A">
              <w:t xml:space="preserve">Consider the impacts of climate change and sustainability in </w:t>
            </w:r>
            <w:r>
              <w:t xml:space="preserve">food </w:t>
            </w:r>
            <w:r w:rsidRPr="00EF777A">
              <w:t>waste management</w:t>
            </w:r>
            <w:r w:rsidR="00FC744C">
              <w:t xml:space="preserve"> –</w:t>
            </w:r>
            <w:r w:rsidRPr="00EF777A">
              <w:t xml:space="preserve"> for example</w:t>
            </w:r>
            <w:r w:rsidR="00FC744C">
              <w:t>,</w:t>
            </w:r>
            <w:r w:rsidRPr="00EF777A">
              <w:t xml:space="preserve"> </w:t>
            </w:r>
            <w:r>
              <w:t xml:space="preserve">through education </w:t>
            </w:r>
            <w:r w:rsidR="00B6064C">
              <w:t xml:space="preserve">programs </w:t>
            </w:r>
            <w:r>
              <w:t xml:space="preserve">and </w:t>
            </w:r>
            <w:r w:rsidRPr="00EF777A">
              <w:t>divers</w:t>
            </w:r>
            <w:r>
              <w:t>ion of</w:t>
            </w:r>
            <w:r w:rsidRPr="00EF777A">
              <w:t xml:space="preserve"> food waste away from landfill </w:t>
            </w:r>
            <w:r w:rsidR="00B94AED">
              <w:t xml:space="preserve"> </w:t>
            </w:r>
          </w:p>
          <w:p w14:paraId="042D8B6F" w14:textId="610D3118" w:rsidR="00B94AED" w:rsidRDefault="00B94AED" w:rsidP="00B94AED">
            <w:pPr>
              <w:pStyle w:val="DHHStablebullet1"/>
              <w:cnfStyle w:val="000000100000" w:firstRow="0" w:lastRow="0" w:firstColumn="0" w:lastColumn="0" w:oddVBand="0" w:evenVBand="0" w:oddHBand="1" w:evenHBand="0" w:firstRowFirstColumn="0" w:firstRowLastColumn="0" w:lastRowFirstColumn="0" w:lastRowLastColumn="0"/>
            </w:pPr>
            <w:r>
              <w:t>Develop and implement a healthy and sustainable food procurement policy for food and drinks purchased for council meetings, functions and events</w:t>
            </w:r>
            <w:r w:rsidR="00FE773E">
              <w:t xml:space="preserve"> (see </w:t>
            </w:r>
            <w:r w:rsidR="00480758">
              <w:t xml:space="preserve">Box </w:t>
            </w:r>
            <w:r w:rsidR="38162C2F">
              <w:t>1</w:t>
            </w:r>
            <w:r w:rsidR="5C7B8A47">
              <w:t>5</w:t>
            </w:r>
            <w:r w:rsidR="00FE773E">
              <w:t>)</w:t>
            </w:r>
          </w:p>
          <w:p w14:paraId="2C6E78C7" w14:textId="188A13FD" w:rsidR="00A74FB7" w:rsidRDefault="00A74FB7" w:rsidP="002371F8">
            <w:pPr>
              <w:pStyle w:val="DHHStablebullet1"/>
              <w:cnfStyle w:val="000000100000" w:firstRow="0" w:lastRow="0" w:firstColumn="0" w:lastColumn="0" w:oddVBand="0" w:evenVBand="0" w:oddHBand="1" w:evenHBand="0" w:firstRowFirstColumn="0" w:firstRowLastColumn="0" w:lastRowFirstColumn="0" w:lastRowLastColumn="0"/>
            </w:pPr>
            <w:r>
              <w:t>Develop a comprehensive food system policy to ensure strategic and coordinated action on health,</w:t>
            </w:r>
            <w:r w:rsidR="00A737EB">
              <w:t xml:space="preserve"> food system sustainability and equity. </w:t>
            </w:r>
          </w:p>
          <w:p w14:paraId="5F9ACA20" w14:textId="55F2CEC7" w:rsidR="009A2618" w:rsidRDefault="00A772E7" w:rsidP="002371F8">
            <w:pPr>
              <w:pStyle w:val="DHHStablebullet1"/>
              <w:cnfStyle w:val="000000100000" w:firstRow="0" w:lastRow="0" w:firstColumn="0" w:lastColumn="0" w:oddVBand="0" w:evenVBand="0" w:oddHBand="1" w:evenHBand="0" w:firstRowFirstColumn="0" w:firstRowLastColumn="0" w:lastRowFirstColumn="0" w:lastRowLastColumn="0"/>
            </w:pPr>
            <w:r>
              <w:t xml:space="preserve">Strengthen community programs such as farmers markets and local food share initiatives </w:t>
            </w:r>
          </w:p>
        </w:tc>
      </w:tr>
    </w:tbl>
    <w:p w14:paraId="7AC0F885" w14:textId="77777777" w:rsidR="00BF71C5" w:rsidRDefault="00BF71C5" w:rsidP="00970606"/>
    <w:p w14:paraId="31F9C9EE" w14:textId="77777777" w:rsidR="00970606" w:rsidRDefault="00970606" w:rsidP="00970606"/>
    <w:p w14:paraId="02FD92F8" w14:textId="77777777" w:rsidR="00970606" w:rsidRDefault="00970606" w:rsidP="00970606"/>
    <w:p w14:paraId="23D5938F" w14:textId="77777777" w:rsidR="00970606" w:rsidRDefault="00970606" w:rsidP="00970606"/>
    <w:p w14:paraId="714E4919" w14:textId="77777777" w:rsidR="00970606" w:rsidRDefault="00970606" w:rsidP="00970606"/>
    <w:p w14:paraId="04D62052" w14:textId="77777777" w:rsidR="00970606" w:rsidRDefault="00970606" w:rsidP="00970606"/>
    <w:p w14:paraId="7080D9AD" w14:textId="77777777" w:rsidR="00094759" w:rsidRPr="00970606" w:rsidRDefault="00094759" w:rsidP="00970606"/>
    <w:tbl>
      <w:tblPr>
        <w:tblStyle w:val="TableGrid"/>
        <w:tblW w:w="0" w:type="auto"/>
        <w:tblLook w:val="04A0" w:firstRow="1" w:lastRow="0" w:firstColumn="1" w:lastColumn="0" w:noHBand="0" w:noVBand="1"/>
      </w:tblPr>
      <w:tblGrid>
        <w:gridCol w:w="9288"/>
      </w:tblGrid>
      <w:tr w:rsidR="00BF71C5" w14:paraId="21B6B999" w14:textId="77777777" w:rsidTr="00BF71C5">
        <w:tc>
          <w:tcPr>
            <w:tcW w:w="9288" w:type="dxa"/>
          </w:tcPr>
          <w:p w14:paraId="6552C99C" w14:textId="021B4967" w:rsidR="00BF71C5" w:rsidRPr="00F47525" w:rsidRDefault="00BF71C5" w:rsidP="00BF71C5">
            <w:pPr>
              <w:pStyle w:val="DHHSbody"/>
              <w:rPr>
                <w:b/>
              </w:rPr>
            </w:pPr>
            <w:r w:rsidRPr="00F47525">
              <w:rPr>
                <w:b/>
              </w:rPr>
              <w:t xml:space="preserve">Box </w:t>
            </w:r>
            <w:r w:rsidR="38162C2F" w:rsidRPr="715B7004">
              <w:rPr>
                <w:b/>
                <w:bCs/>
              </w:rPr>
              <w:t>1</w:t>
            </w:r>
            <w:r w:rsidR="5D3DEF89" w:rsidRPr="715B7004">
              <w:rPr>
                <w:b/>
                <w:bCs/>
              </w:rPr>
              <w:t>5</w:t>
            </w:r>
            <w:r w:rsidRPr="00F47525">
              <w:rPr>
                <w:b/>
              </w:rPr>
              <w:t>: Healthy and more sustainable food procurement</w:t>
            </w:r>
            <w:r w:rsidR="00F47525">
              <w:rPr>
                <w:b/>
                <w:bCs/>
              </w:rPr>
              <w:t xml:space="preserve"> for meetings, functions and events</w:t>
            </w:r>
          </w:p>
          <w:p w14:paraId="562E5BDF" w14:textId="5A65AEA7" w:rsidR="005B538E" w:rsidRDefault="00F23A9C" w:rsidP="00C47379">
            <w:pPr>
              <w:pStyle w:val="DHHSbody"/>
            </w:pPr>
            <w:r>
              <w:t xml:space="preserve">The Victorian Department of Health </w:t>
            </w:r>
            <w:r w:rsidR="0076532B">
              <w:t xml:space="preserve">has </w:t>
            </w:r>
            <w:r w:rsidR="00D502F1">
              <w:t xml:space="preserve">developed a healthy and sustainable food procurement model policy and </w:t>
            </w:r>
            <w:proofErr w:type="gramStart"/>
            <w:r w:rsidR="00D502F1">
              <w:t>guide,</w:t>
            </w:r>
            <w:proofErr w:type="gramEnd"/>
            <w:r w:rsidR="00D502F1">
              <w:t xml:space="preserve"> to</w:t>
            </w:r>
            <w:r w:rsidR="00C47379">
              <w:t xml:space="preserve"> shift the way food and drinks are ordered for staff meetings, functions and events</w:t>
            </w:r>
            <w:r w:rsidR="00762405">
              <w:t xml:space="preserve">. The policy and guide </w:t>
            </w:r>
            <w:r w:rsidR="0076680A">
              <w:t xml:space="preserve">can be adapted by </w:t>
            </w:r>
            <w:r w:rsidR="00C47379">
              <w:t xml:space="preserve">Victorian councils </w:t>
            </w:r>
            <w:r w:rsidR="0076532B">
              <w:t xml:space="preserve">and other organisations to </w:t>
            </w:r>
            <w:r w:rsidR="00C47379">
              <w:t xml:space="preserve">promote healthy eating </w:t>
            </w:r>
            <w:r w:rsidR="00762405">
              <w:t>and</w:t>
            </w:r>
            <w:r w:rsidR="00C47379">
              <w:t xml:space="preserve"> benefit the environment and the wider Victorian community</w:t>
            </w:r>
            <w:r w:rsidR="006A4CE7">
              <w:t xml:space="preserve">. </w:t>
            </w:r>
            <w:r w:rsidR="00AA169F">
              <w:t xml:space="preserve">The model policy and guide are available from: </w:t>
            </w:r>
            <w:hyperlink r:id="rId52" w:history="1">
              <w:r w:rsidR="00AA169F" w:rsidRPr="008C0D44">
                <w:rPr>
                  <w:rStyle w:val="Hyperlink"/>
                </w:rPr>
                <w:t>Healthy and more sustainable food procurement</w:t>
              </w:r>
            </w:hyperlink>
            <w:r w:rsidR="00AA169F">
              <w:t xml:space="preserve"> </w:t>
            </w:r>
            <w:r w:rsidR="00AA169F">
              <w:lastRenderedPageBreak/>
              <w:t>&lt;</w:t>
            </w:r>
            <w:r w:rsidR="00AA169F" w:rsidRPr="00D268DD">
              <w:t>https://www.health.vic.gov.au/site-4/public-health/healthy-and-more-sustainable-food-procurement</w:t>
            </w:r>
            <w:r w:rsidR="00AA169F">
              <w:t>&gt;</w:t>
            </w:r>
            <w:r w:rsidR="00AA169F" w:rsidDel="008C0D44">
              <w:t xml:space="preserve"> </w:t>
            </w:r>
            <w:hyperlink w:history="1"/>
            <w:r w:rsidR="005B538E">
              <w:t xml:space="preserve">The model policy and guide are available from: </w:t>
            </w:r>
            <w:hyperlink r:id="rId53">
              <w:r w:rsidR="00307B76" w:rsidRPr="6D174A5F">
                <w:rPr>
                  <w:rStyle w:val="Hyperlink"/>
                </w:rPr>
                <w:t>Healthy and more sustainable food procurement</w:t>
              </w:r>
            </w:hyperlink>
            <w:r w:rsidR="00307B76">
              <w:t xml:space="preserve"> </w:t>
            </w:r>
            <w:r w:rsidR="00D268DD">
              <w:t>&lt;</w:t>
            </w:r>
            <w:r w:rsidR="00D268DD" w:rsidRPr="00D268DD">
              <w:t>https://www.health.vic.gov.au/site-4/public-health/healthy-and-more-sustainable-food-procurement</w:t>
            </w:r>
            <w:r w:rsidR="008C0D44">
              <w:t>&gt;</w:t>
            </w:r>
            <w:r w:rsidR="008C0D44" w:rsidDel="008C0D44">
              <w:t xml:space="preserve"> </w:t>
            </w:r>
            <w:hyperlink w:history="1"/>
          </w:p>
          <w:p w14:paraId="7611BE19" w14:textId="07675D04" w:rsidR="009F0923" w:rsidRDefault="00E44B8F" w:rsidP="00BF71C5">
            <w:pPr>
              <w:pStyle w:val="DHHSbody"/>
            </w:pPr>
            <w:r>
              <w:t xml:space="preserve">The department has also supported the Healthy Eating Advisory Service to </w:t>
            </w:r>
            <w:r w:rsidR="005B538E">
              <w:t xml:space="preserve">develop the </w:t>
            </w:r>
            <w:r w:rsidR="005B538E" w:rsidRPr="00F47525">
              <w:t>Catering for Good Director</w:t>
            </w:r>
            <w:r w:rsidR="00F47525" w:rsidRPr="00F47525">
              <w:t xml:space="preserve">y, to </w:t>
            </w:r>
            <w:r w:rsidR="005B538E" w:rsidRPr="00F47525">
              <w:t>help Victorian workplaces access healthier and more sustainable catering.</w:t>
            </w:r>
            <w:r w:rsidR="00F47525" w:rsidRPr="00F47525">
              <w:t xml:space="preserve"> </w:t>
            </w:r>
            <w:r w:rsidR="00F47525">
              <w:t xml:space="preserve">The directory is </w:t>
            </w:r>
            <w:r w:rsidR="00FE773E">
              <w:t xml:space="preserve">available from: </w:t>
            </w:r>
            <w:hyperlink r:id="rId54" w:history="1">
              <w:r w:rsidR="00466FA6" w:rsidRPr="007E60B1">
                <w:rPr>
                  <w:rStyle w:val="Hyperlink"/>
                </w:rPr>
                <w:t>Healthy Eating Advisory Service</w:t>
              </w:r>
              <w:r w:rsidR="007E60B1" w:rsidRPr="007E60B1">
                <w:rPr>
                  <w:rStyle w:val="Hyperlink"/>
                </w:rPr>
                <w:t>: Catering for good</w:t>
              </w:r>
            </w:hyperlink>
            <w:r w:rsidR="007E60B1">
              <w:t xml:space="preserve"> &lt;</w:t>
            </w:r>
            <w:r w:rsidR="007E60B1" w:rsidRPr="007E60B1">
              <w:t>https://heas.health.vic.gov.au/catering-for-good/</w:t>
            </w:r>
            <w:r w:rsidR="007E60B1">
              <w:t>&gt;</w:t>
            </w:r>
            <w:hyperlink r:id="rId55" w:history="1">
              <w:r w:rsidR="007E60B1" w:rsidRPr="007E60B1" w:rsidDel="007E60B1">
                <w:rPr>
                  <w:rStyle w:val="Hyperlink"/>
                </w:rPr>
                <w:t xml:space="preserve"> </w:t>
              </w:r>
            </w:hyperlink>
          </w:p>
        </w:tc>
      </w:tr>
    </w:tbl>
    <w:p w14:paraId="7E75ADC8" w14:textId="6FF3F882" w:rsidR="00BD452B" w:rsidRPr="00B82064" w:rsidRDefault="00BD452B" w:rsidP="00BE4D4B">
      <w:pPr>
        <w:pStyle w:val="Heading4"/>
      </w:pPr>
      <w:r w:rsidRPr="5A7937D8">
        <w:lastRenderedPageBreak/>
        <w:t>Case study: Healthy Loddon Campaspe – Mount Alexander Shire Council</w:t>
      </w:r>
      <w:r w:rsidR="00852062" w:rsidRPr="00312632">
        <w:rPr>
          <w:vertAlign w:val="superscript"/>
        </w:rPr>
        <w:fldChar w:fldCharType="begin"/>
      </w:r>
      <w:r w:rsidR="00182F33">
        <w:rPr>
          <w:vertAlign w:val="superscript"/>
        </w:rPr>
        <w:instrText xml:space="preserve"> ADDIN EN.CITE &lt;EndNote&gt;&lt;Cite&gt;&lt;Year&gt;2024&lt;/Year&gt;&lt;RecNum&gt;663&lt;/RecNum&gt;&lt;DisplayText&gt;138&lt;/DisplayText&gt;&lt;record&gt;&lt;rec-number&gt;663&lt;/rec-number&gt;&lt;foreign-keys&gt;&lt;key app="EN" db-id="fwvs520dta0pajerxw65e0pi2ztww9f052dv" timestamp="1725952592" guid="b087dd87-0d80-4117-b6f1-ef0f792472d1"&gt;663&lt;/key&gt;&lt;/foreign-keys&gt;&lt;ref-type name="Government Document"&gt;46&lt;/ref-type&gt;&lt;contributors&gt;&lt;/contributors&gt;&lt;titles&gt;&lt;title&gt;Mount Alexander Shire Council. Healthy Loddon Campaspe&lt;/title&gt;&lt;/titles&gt;&lt;dates&gt;&lt;year&gt;2024&lt;/year&gt;&lt;/dates&gt;&lt;urls&gt;&lt;related-urls&gt;&lt;url&gt;https://www.healthyloddoncampaspe.au/&lt;/url&gt;&lt;/related-urls&gt;&lt;/urls&gt;&lt;/record&gt;&lt;/Cite&gt;&lt;/EndNote&gt;</w:instrText>
      </w:r>
      <w:r w:rsidR="00852062" w:rsidRPr="00312632">
        <w:rPr>
          <w:vertAlign w:val="superscript"/>
        </w:rPr>
        <w:fldChar w:fldCharType="separate"/>
      </w:r>
      <w:r w:rsidR="00937C8F">
        <w:rPr>
          <w:noProof/>
          <w:vertAlign w:val="superscript"/>
        </w:rPr>
        <w:t>138</w:t>
      </w:r>
      <w:r w:rsidR="00852062" w:rsidRPr="00312632">
        <w:rPr>
          <w:vertAlign w:val="superscript"/>
        </w:rPr>
        <w:fldChar w:fldCharType="end"/>
      </w:r>
      <w:r w:rsidR="00247705">
        <w:t xml:space="preserve"> </w:t>
      </w:r>
    </w:p>
    <w:p w14:paraId="23AE1DFE" w14:textId="304C0997" w:rsidR="00BD452B" w:rsidRPr="00390ED7" w:rsidRDefault="003875A4" w:rsidP="00BD452B">
      <w:pPr>
        <w:pStyle w:val="Body"/>
        <w:rPr>
          <w:rFonts w:cs="Arial"/>
          <w:sz w:val="20"/>
        </w:rPr>
      </w:pPr>
      <w:r>
        <w:rPr>
          <w:rFonts w:cs="Arial"/>
          <w:sz w:val="20"/>
        </w:rPr>
        <w:t>Mount Alexander Shire Council (MASC), a</w:t>
      </w:r>
      <w:r w:rsidR="00BD452B" w:rsidRPr="00390ED7">
        <w:rPr>
          <w:rFonts w:cs="Arial"/>
          <w:sz w:val="20"/>
        </w:rPr>
        <w:t xml:space="preserve">s part of the </w:t>
      </w:r>
      <w:r w:rsidR="00BD452B" w:rsidRPr="00390ED7">
        <w:rPr>
          <w:rFonts w:cs="Arial"/>
          <w:i/>
          <w:sz w:val="20"/>
        </w:rPr>
        <w:t xml:space="preserve">Healthy Loddon Campaspe </w:t>
      </w:r>
      <w:r w:rsidR="00BD452B" w:rsidRPr="00390ED7">
        <w:rPr>
          <w:rFonts w:cs="Arial"/>
          <w:sz w:val="20"/>
        </w:rPr>
        <w:t>initiative (in</w:t>
      </w:r>
      <w:r w:rsidR="00AD391E">
        <w:rPr>
          <w:rFonts w:cs="Arial"/>
          <w:sz w:val="20"/>
        </w:rPr>
        <w:t>volv</w:t>
      </w:r>
      <w:r w:rsidR="00880384">
        <w:rPr>
          <w:rFonts w:cs="Arial"/>
          <w:sz w:val="20"/>
        </w:rPr>
        <w:t>ing</w:t>
      </w:r>
      <w:r w:rsidR="00BD452B" w:rsidRPr="00390ED7">
        <w:rPr>
          <w:rFonts w:cs="Arial"/>
          <w:sz w:val="20"/>
        </w:rPr>
        <w:t xml:space="preserve"> City of Greater Bendigo and the shires of Campaspe, Central Goldfields, Loddon</w:t>
      </w:r>
      <w:r w:rsidR="0010708C">
        <w:rPr>
          <w:rFonts w:cs="Arial"/>
          <w:sz w:val="20"/>
        </w:rPr>
        <w:t xml:space="preserve">, </w:t>
      </w:r>
      <w:r w:rsidR="00BD452B" w:rsidRPr="00390ED7">
        <w:rPr>
          <w:rFonts w:cs="Arial"/>
          <w:sz w:val="20"/>
        </w:rPr>
        <w:t>Macedon Ranges</w:t>
      </w:r>
      <w:r w:rsidR="0010708C">
        <w:rPr>
          <w:rFonts w:cs="Arial"/>
          <w:sz w:val="20"/>
        </w:rPr>
        <w:t xml:space="preserve"> and Mount Alexander</w:t>
      </w:r>
      <w:r w:rsidR="00BD452B" w:rsidRPr="00390ED7">
        <w:rPr>
          <w:rFonts w:cs="Arial"/>
          <w:sz w:val="20"/>
        </w:rPr>
        <w:t>)</w:t>
      </w:r>
      <w:r w:rsidR="00BD452B" w:rsidRPr="00390ED7">
        <w:rPr>
          <w:rFonts w:cs="Arial"/>
          <w:i/>
          <w:sz w:val="20"/>
        </w:rPr>
        <w:t>,</w:t>
      </w:r>
      <w:r w:rsidR="00BD452B" w:rsidRPr="00390ED7">
        <w:rPr>
          <w:rFonts w:cs="Arial"/>
          <w:sz w:val="20"/>
        </w:rPr>
        <w:t xml:space="preserve"> has been working with its community to activate place-based projects aimed at increasing healthy eating </w:t>
      </w:r>
      <w:r w:rsidR="00A5375E">
        <w:rPr>
          <w:rFonts w:cs="Arial"/>
          <w:sz w:val="20"/>
        </w:rPr>
        <w:t xml:space="preserve">and </w:t>
      </w:r>
      <w:r w:rsidR="00BD452B" w:rsidRPr="00390ED7">
        <w:rPr>
          <w:rFonts w:cs="Arial"/>
          <w:sz w:val="20"/>
        </w:rPr>
        <w:t>address</w:t>
      </w:r>
      <w:r w:rsidR="005676D7">
        <w:rPr>
          <w:rFonts w:cs="Arial"/>
          <w:sz w:val="20"/>
        </w:rPr>
        <w:t>ing</w:t>
      </w:r>
      <w:r w:rsidR="00BD452B" w:rsidRPr="00390ED7">
        <w:rPr>
          <w:rFonts w:cs="Arial"/>
          <w:sz w:val="20"/>
        </w:rPr>
        <w:t xml:space="preserve"> health inequities around food. </w:t>
      </w:r>
      <w:r w:rsidR="00E870E8">
        <w:rPr>
          <w:rFonts w:cs="Arial"/>
          <w:sz w:val="20"/>
        </w:rPr>
        <w:t>Guided by t</w:t>
      </w:r>
      <w:r w:rsidR="00BD452B" w:rsidRPr="00390ED7">
        <w:rPr>
          <w:rFonts w:cs="Arial"/>
          <w:sz w:val="20"/>
        </w:rPr>
        <w:t xml:space="preserve">he </w:t>
      </w:r>
      <w:r w:rsidR="00BD452B" w:rsidRPr="00390ED7">
        <w:rPr>
          <w:rFonts w:cs="Arial"/>
          <w:i/>
          <w:sz w:val="20"/>
        </w:rPr>
        <w:t xml:space="preserve">Flourish </w:t>
      </w:r>
      <w:r w:rsidR="00BD452B" w:rsidRPr="00390ED7">
        <w:rPr>
          <w:rFonts w:cs="Arial"/>
          <w:sz w:val="20"/>
        </w:rPr>
        <w:t>strategic framework</w:t>
      </w:r>
      <w:r w:rsidR="00C05546">
        <w:rPr>
          <w:rFonts w:cs="Arial"/>
          <w:sz w:val="20"/>
        </w:rPr>
        <w:t xml:space="preserve">, the </w:t>
      </w:r>
      <w:r w:rsidR="00BD452B" w:rsidRPr="00390ED7">
        <w:rPr>
          <w:rFonts w:cs="Arial"/>
          <w:sz w:val="20"/>
        </w:rPr>
        <w:t xml:space="preserve">initiative </w:t>
      </w:r>
      <w:r w:rsidR="00E128D5">
        <w:rPr>
          <w:rFonts w:cs="Arial"/>
          <w:sz w:val="20"/>
        </w:rPr>
        <w:t xml:space="preserve">aims to ensure </w:t>
      </w:r>
      <w:r w:rsidR="00BD452B" w:rsidRPr="00390ED7">
        <w:rPr>
          <w:rFonts w:cs="Arial"/>
          <w:sz w:val="20"/>
        </w:rPr>
        <w:t xml:space="preserve">access to sufficient, safe, </w:t>
      </w:r>
      <w:r w:rsidR="00DF2AD2">
        <w:rPr>
          <w:rFonts w:cs="Arial"/>
          <w:sz w:val="20"/>
        </w:rPr>
        <w:t xml:space="preserve">nutritious and </w:t>
      </w:r>
      <w:r w:rsidR="00BD452B" w:rsidRPr="00390ED7">
        <w:rPr>
          <w:rFonts w:cs="Arial"/>
          <w:sz w:val="20"/>
        </w:rPr>
        <w:t>culturally appropriate</w:t>
      </w:r>
      <w:r w:rsidR="00DF2AD2">
        <w:rPr>
          <w:rFonts w:cs="Arial"/>
          <w:sz w:val="20"/>
        </w:rPr>
        <w:t xml:space="preserve"> </w:t>
      </w:r>
      <w:r w:rsidR="00BD452B">
        <w:rPr>
          <w:rFonts w:cs="Arial"/>
          <w:sz w:val="20"/>
        </w:rPr>
        <w:t>food</w:t>
      </w:r>
      <w:r w:rsidR="00BD452B" w:rsidRPr="00390ED7">
        <w:rPr>
          <w:rFonts w:cs="Arial"/>
          <w:sz w:val="20"/>
        </w:rPr>
        <w:t xml:space="preserve"> whilst simultaneously creating a sustainable food system that </w:t>
      </w:r>
      <w:r w:rsidR="006A0DFF">
        <w:rPr>
          <w:rFonts w:cs="Arial"/>
          <w:sz w:val="20"/>
        </w:rPr>
        <w:t>supports</w:t>
      </w:r>
      <w:r w:rsidR="006A0DFF" w:rsidRPr="00390ED7">
        <w:rPr>
          <w:rFonts w:cs="Arial"/>
          <w:sz w:val="20"/>
        </w:rPr>
        <w:t xml:space="preserve"> </w:t>
      </w:r>
      <w:r w:rsidR="00BD452B" w:rsidRPr="00390ED7">
        <w:rPr>
          <w:rFonts w:cs="Arial"/>
          <w:sz w:val="20"/>
        </w:rPr>
        <w:t xml:space="preserve">biodiversity, healthy farming practices and reconnects communities with </w:t>
      </w:r>
      <w:r w:rsidR="005A264B">
        <w:rPr>
          <w:rFonts w:cs="Arial"/>
          <w:sz w:val="20"/>
        </w:rPr>
        <w:t>healthy</w:t>
      </w:r>
      <w:r w:rsidR="007A2C5E">
        <w:rPr>
          <w:rFonts w:cs="Arial"/>
          <w:sz w:val="20"/>
        </w:rPr>
        <w:t>,</w:t>
      </w:r>
      <w:r w:rsidR="005A264B">
        <w:rPr>
          <w:rFonts w:cs="Arial"/>
          <w:sz w:val="20"/>
        </w:rPr>
        <w:t xml:space="preserve"> </w:t>
      </w:r>
      <w:r w:rsidR="00BD452B" w:rsidRPr="00390ED7">
        <w:rPr>
          <w:rFonts w:cs="Arial"/>
          <w:sz w:val="20"/>
        </w:rPr>
        <w:t xml:space="preserve">seasonal and local food sources. </w:t>
      </w:r>
    </w:p>
    <w:p w14:paraId="1ACE5E9E" w14:textId="0A507D0D" w:rsidR="00BD452B" w:rsidRPr="00C45715" w:rsidRDefault="004E535D" w:rsidP="00BD452B">
      <w:pPr>
        <w:pStyle w:val="Body"/>
        <w:rPr>
          <w:rFonts w:cs="Arial"/>
          <w:sz w:val="20"/>
        </w:rPr>
      </w:pPr>
      <w:r>
        <w:rPr>
          <w:rFonts w:cs="Arial"/>
          <w:bCs/>
          <w:sz w:val="20"/>
        </w:rPr>
        <w:t>The following k</w:t>
      </w:r>
      <w:r w:rsidR="00BD452B" w:rsidRPr="00C45715">
        <w:rPr>
          <w:rFonts w:cs="Arial"/>
          <w:sz w:val="20"/>
        </w:rPr>
        <w:t>ey projects have emerged as part of this initiative:</w:t>
      </w:r>
    </w:p>
    <w:p w14:paraId="6829E480" w14:textId="779397EB" w:rsidR="00BD452B" w:rsidRPr="00341E0B" w:rsidRDefault="004E535D" w:rsidP="006321C4">
      <w:pPr>
        <w:pStyle w:val="Body"/>
        <w:numPr>
          <w:ilvl w:val="0"/>
          <w:numId w:val="22"/>
        </w:numPr>
        <w:rPr>
          <w:rFonts w:cs="Arial"/>
          <w:i/>
          <w:sz w:val="20"/>
        </w:rPr>
      </w:pPr>
      <w:r w:rsidRPr="004E535D">
        <w:rPr>
          <w:rFonts w:cs="Arial"/>
          <w:iCs/>
          <w:sz w:val="20"/>
        </w:rPr>
        <w:t>The</w:t>
      </w:r>
      <w:r>
        <w:rPr>
          <w:rFonts w:cs="Arial"/>
          <w:i/>
          <w:sz w:val="20"/>
        </w:rPr>
        <w:t xml:space="preserve"> </w:t>
      </w:r>
      <w:r w:rsidR="00BD452B" w:rsidRPr="00C45715">
        <w:rPr>
          <w:rFonts w:cs="Arial"/>
          <w:i/>
          <w:sz w:val="20"/>
        </w:rPr>
        <w:t xml:space="preserve">Support Our Own. Choose Locally </w:t>
      </w:r>
      <w:r w:rsidR="00BD452B" w:rsidRPr="009C6989">
        <w:rPr>
          <w:rFonts w:cs="Arial"/>
          <w:i/>
          <w:sz w:val="20"/>
        </w:rPr>
        <w:t xml:space="preserve">Grown </w:t>
      </w:r>
      <w:r w:rsidR="00BD452B" w:rsidRPr="00635C85">
        <w:rPr>
          <w:rFonts w:cs="Arial"/>
          <w:sz w:val="20"/>
        </w:rPr>
        <w:t>campaign</w:t>
      </w:r>
      <w:r w:rsidR="00BD452B">
        <w:rPr>
          <w:rFonts w:cs="Arial"/>
          <w:sz w:val="20"/>
        </w:rPr>
        <w:t xml:space="preserve"> </w:t>
      </w:r>
      <w:r w:rsidR="00F1704E">
        <w:rPr>
          <w:rFonts w:cs="Arial"/>
          <w:sz w:val="20"/>
        </w:rPr>
        <w:t xml:space="preserve">promotes </w:t>
      </w:r>
      <w:r w:rsidR="00AD7EEF">
        <w:rPr>
          <w:rFonts w:cs="Arial"/>
          <w:sz w:val="20"/>
        </w:rPr>
        <w:t xml:space="preserve">the </w:t>
      </w:r>
      <w:r w:rsidR="00BD452B" w:rsidRPr="00341E0B">
        <w:rPr>
          <w:rFonts w:cs="Arial"/>
          <w:sz w:val="20"/>
        </w:rPr>
        <w:t>consumption of locally grown fruit and vegetables</w:t>
      </w:r>
      <w:r w:rsidR="00AD7EEF">
        <w:rPr>
          <w:rFonts w:cs="Arial"/>
          <w:sz w:val="20"/>
        </w:rPr>
        <w:t>.</w:t>
      </w:r>
      <w:r w:rsidR="00BD452B" w:rsidRPr="00341E0B">
        <w:rPr>
          <w:rFonts w:cs="Arial"/>
          <w:sz w:val="20"/>
        </w:rPr>
        <w:t xml:space="preserve"> </w:t>
      </w:r>
      <w:r w:rsidR="00306E06">
        <w:rPr>
          <w:rFonts w:cs="Arial"/>
          <w:sz w:val="20"/>
        </w:rPr>
        <w:t>It</w:t>
      </w:r>
      <w:r w:rsidR="00BD452B" w:rsidRPr="00341E0B">
        <w:rPr>
          <w:rFonts w:cs="Arial"/>
          <w:sz w:val="20"/>
        </w:rPr>
        <w:t xml:space="preserve"> </w:t>
      </w:r>
      <w:r w:rsidR="001C2C71">
        <w:rPr>
          <w:rFonts w:cs="Arial"/>
          <w:sz w:val="20"/>
        </w:rPr>
        <w:t>offers</w:t>
      </w:r>
      <w:r w:rsidR="00447DD3">
        <w:rPr>
          <w:rFonts w:cs="Arial"/>
          <w:sz w:val="20"/>
        </w:rPr>
        <w:t xml:space="preserve"> </w:t>
      </w:r>
      <w:r w:rsidR="00BD452B" w:rsidRPr="00341E0B">
        <w:rPr>
          <w:rFonts w:cs="Arial"/>
          <w:sz w:val="20"/>
        </w:rPr>
        <w:t xml:space="preserve">a Healthy Recipe Hub, </w:t>
      </w:r>
      <w:r w:rsidR="00EC5C5D">
        <w:rPr>
          <w:rFonts w:cs="Arial"/>
          <w:sz w:val="20"/>
        </w:rPr>
        <w:t xml:space="preserve">purchasing </w:t>
      </w:r>
      <w:r w:rsidR="00BD452B" w:rsidRPr="00341E0B">
        <w:rPr>
          <w:rFonts w:cs="Arial"/>
          <w:sz w:val="20"/>
        </w:rPr>
        <w:t xml:space="preserve">information and </w:t>
      </w:r>
      <w:r w:rsidR="00EC5C5D">
        <w:rPr>
          <w:rFonts w:cs="Arial"/>
          <w:sz w:val="20"/>
        </w:rPr>
        <w:t xml:space="preserve">local grower </w:t>
      </w:r>
      <w:r w:rsidR="00BD452B" w:rsidRPr="00341E0B">
        <w:rPr>
          <w:rFonts w:cs="Arial"/>
          <w:sz w:val="20"/>
        </w:rPr>
        <w:t xml:space="preserve">profiles </w:t>
      </w:r>
      <w:r w:rsidR="000F6717">
        <w:rPr>
          <w:rFonts w:cs="Arial"/>
          <w:sz w:val="20"/>
        </w:rPr>
        <w:t xml:space="preserve">to educate and empower </w:t>
      </w:r>
      <w:r w:rsidR="00EC5C5D">
        <w:rPr>
          <w:rFonts w:cs="Arial"/>
          <w:sz w:val="20"/>
        </w:rPr>
        <w:t xml:space="preserve">the </w:t>
      </w:r>
      <w:r w:rsidR="000F6717">
        <w:rPr>
          <w:rFonts w:cs="Arial"/>
          <w:sz w:val="20"/>
        </w:rPr>
        <w:t>community</w:t>
      </w:r>
      <w:r w:rsidR="00BD452B" w:rsidRPr="00341E0B">
        <w:rPr>
          <w:rFonts w:cs="Arial"/>
          <w:sz w:val="20"/>
        </w:rPr>
        <w:t xml:space="preserve">. </w:t>
      </w:r>
    </w:p>
    <w:p w14:paraId="0C6C2185" w14:textId="126C0959" w:rsidR="00BD452B" w:rsidRPr="009C6989" w:rsidRDefault="00BD452B" w:rsidP="006321C4">
      <w:pPr>
        <w:pStyle w:val="Body"/>
        <w:numPr>
          <w:ilvl w:val="0"/>
          <w:numId w:val="22"/>
        </w:numPr>
        <w:rPr>
          <w:rFonts w:cs="Arial"/>
          <w:sz w:val="20"/>
        </w:rPr>
      </w:pPr>
      <w:r w:rsidRPr="009C6989">
        <w:rPr>
          <w:rFonts w:cs="Arial"/>
          <w:i/>
          <w:sz w:val="20"/>
        </w:rPr>
        <w:t>Healthy Schools</w:t>
      </w:r>
      <w:r>
        <w:rPr>
          <w:rFonts w:cs="Arial"/>
          <w:sz w:val="20"/>
        </w:rPr>
        <w:t xml:space="preserve"> </w:t>
      </w:r>
      <w:r w:rsidRPr="009C6989">
        <w:rPr>
          <w:rFonts w:cs="Arial"/>
          <w:sz w:val="20"/>
        </w:rPr>
        <w:t>promote</w:t>
      </w:r>
      <w:r w:rsidR="005B0183">
        <w:rPr>
          <w:rFonts w:cs="Arial"/>
          <w:sz w:val="20"/>
        </w:rPr>
        <w:t>s</w:t>
      </w:r>
      <w:r w:rsidRPr="009C6989">
        <w:rPr>
          <w:rFonts w:cs="Arial"/>
          <w:sz w:val="20"/>
        </w:rPr>
        <w:t xml:space="preserve"> healthy eating in school </w:t>
      </w:r>
      <w:r w:rsidR="00F356EB">
        <w:rPr>
          <w:rFonts w:cs="Arial"/>
          <w:sz w:val="20"/>
        </w:rPr>
        <w:t>communities</w:t>
      </w:r>
      <w:r w:rsidR="009C6989">
        <w:rPr>
          <w:rFonts w:cs="Arial"/>
          <w:sz w:val="20"/>
        </w:rPr>
        <w:t xml:space="preserve"> </w:t>
      </w:r>
      <w:r w:rsidRPr="009C6989">
        <w:rPr>
          <w:rFonts w:cs="Arial"/>
          <w:sz w:val="20"/>
        </w:rPr>
        <w:t>through</w:t>
      </w:r>
      <w:r w:rsidR="00F356EB">
        <w:rPr>
          <w:rFonts w:cs="Arial"/>
          <w:sz w:val="20"/>
        </w:rPr>
        <w:t xml:space="preserve">, </w:t>
      </w:r>
      <w:r w:rsidR="00905BE9">
        <w:rPr>
          <w:rFonts w:cs="Arial"/>
          <w:sz w:val="20"/>
        </w:rPr>
        <w:t>for example,</w:t>
      </w:r>
      <w:r>
        <w:rPr>
          <w:rFonts w:cs="Arial"/>
          <w:sz w:val="20"/>
        </w:rPr>
        <w:t xml:space="preserve"> </w:t>
      </w:r>
      <w:r w:rsidR="0037220E">
        <w:rPr>
          <w:rFonts w:cs="Arial"/>
          <w:sz w:val="20"/>
        </w:rPr>
        <w:t>the creation of</w:t>
      </w:r>
      <w:r w:rsidRPr="009C6989">
        <w:rPr>
          <w:rFonts w:cs="Arial"/>
          <w:sz w:val="20"/>
        </w:rPr>
        <w:t xml:space="preserve"> kitchen gardens</w:t>
      </w:r>
      <w:r w:rsidR="00B26A82">
        <w:rPr>
          <w:rFonts w:cs="Arial"/>
          <w:sz w:val="20"/>
        </w:rPr>
        <w:t>,</w:t>
      </w:r>
      <w:r w:rsidRPr="009C6989">
        <w:rPr>
          <w:rFonts w:cs="Arial"/>
          <w:sz w:val="20"/>
        </w:rPr>
        <w:t xml:space="preserve"> supporting healthy food policies </w:t>
      </w:r>
      <w:r w:rsidR="00832AD7">
        <w:rPr>
          <w:rFonts w:cs="Arial"/>
          <w:sz w:val="20"/>
        </w:rPr>
        <w:t xml:space="preserve">and </w:t>
      </w:r>
      <w:r w:rsidR="005E4B60">
        <w:rPr>
          <w:rFonts w:cs="Arial"/>
          <w:sz w:val="20"/>
        </w:rPr>
        <w:t>through</w:t>
      </w:r>
      <w:r w:rsidRPr="009C6989">
        <w:rPr>
          <w:rFonts w:cs="Arial"/>
          <w:sz w:val="20"/>
        </w:rPr>
        <w:t xml:space="preserve"> the school curriculum. </w:t>
      </w:r>
      <w:r w:rsidR="00B5408B">
        <w:rPr>
          <w:rFonts w:cs="Arial"/>
          <w:sz w:val="20"/>
        </w:rPr>
        <w:t xml:space="preserve">It </w:t>
      </w:r>
      <w:r w:rsidR="00FC1671">
        <w:rPr>
          <w:rFonts w:cs="Arial"/>
          <w:sz w:val="20"/>
        </w:rPr>
        <w:t xml:space="preserve">generates learning opportunities by </w:t>
      </w:r>
      <w:r w:rsidR="00F753DA">
        <w:rPr>
          <w:rFonts w:cs="Arial"/>
          <w:sz w:val="20"/>
        </w:rPr>
        <w:t>partner</w:t>
      </w:r>
      <w:r w:rsidR="00FC1671">
        <w:rPr>
          <w:rFonts w:cs="Arial"/>
          <w:sz w:val="20"/>
        </w:rPr>
        <w:t>ing</w:t>
      </w:r>
      <w:r w:rsidRPr="009C6989">
        <w:rPr>
          <w:rFonts w:cs="Arial"/>
          <w:sz w:val="20"/>
        </w:rPr>
        <w:t xml:space="preserve"> with community health services, local farmers and growers and programs like the Stephanie Alexander Kitchen Garden Foundation. </w:t>
      </w:r>
    </w:p>
    <w:p w14:paraId="0000FC83" w14:textId="5BD694C1" w:rsidR="00BD452B" w:rsidRPr="009C6989" w:rsidRDefault="00136CFE" w:rsidP="006321C4">
      <w:pPr>
        <w:pStyle w:val="Body"/>
        <w:numPr>
          <w:ilvl w:val="0"/>
          <w:numId w:val="22"/>
        </w:numPr>
        <w:rPr>
          <w:rFonts w:cs="Arial"/>
          <w:i/>
          <w:sz w:val="20"/>
        </w:rPr>
      </w:pPr>
      <w:r w:rsidRPr="005D4E5F">
        <w:rPr>
          <w:rFonts w:cs="Arial"/>
          <w:sz w:val="20"/>
        </w:rPr>
        <w:t>The</w:t>
      </w:r>
      <w:r>
        <w:rPr>
          <w:rFonts w:cs="Arial"/>
          <w:i/>
          <w:sz w:val="20"/>
        </w:rPr>
        <w:t xml:space="preserve"> </w:t>
      </w:r>
      <w:r w:rsidR="00BD452B" w:rsidRPr="009C6989">
        <w:rPr>
          <w:rFonts w:cs="Arial"/>
          <w:i/>
          <w:sz w:val="20"/>
        </w:rPr>
        <w:t>Food Links</w:t>
      </w:r>
      <w:r w:rsidR="00BD452B">
        <w:rPr>
          <w:rFonts w:cs="Arial"/>
          <w:sz w:val="20"/>
        </w:rPr>
        <w:t xml:space="preserve"> </w:t>
      </w:r>
      <w:r w:rsidR="00603707">
        <w:rPr>
          <w:rFonts w:cs="Arial"/>
          <w:sz w:val="20"/>
        </w:rPr>
        <w:t>network</w:t>
      </w:r>
      <w:r w:rsidR="00F674E0">
        <w:rPr>
          <w:rFonts w:cs="Arial"/>
          <w:sz w:val="20"/>
        </w:rPr>
        <w:t xml:space="preserve"> </w:t>
      </w:r>
      <w:r w:rsidR="00224F6F">
        <w:rPr>
          <w:rFonts w:cs="Arial"/>
          <w:sz w:val="20"/>
        </w:rPr>
        <w:t>offers</w:t>
      </w:r>
      <w:r w:rsidR="00BD452B">
        <w:rPr>
          <w:rFonts w:cs="Arial"/>
          <w:sz w:val="20"/>
        </w:rPr>
        <w:t xml:space="preserve"> </w:t>
      </w:r>
      <w:r w:rsidR="00BD452B" w:rsidRPr="009C6989">
        <w:rPr>
          <w:rFonts w:cs="Arial"/>
          <w:sz w:val="20"/>
        </w:rPr>
        <w:t xml:space="preserve">workshops, </w:t>
      </w:r>
      <w:r w:rsidR="00E90B9A">
        <w:rPr>
          <w:rFonts w:cs="Arial"/>
          <w:sz w:val="20"/>
        </w:rPr>
        <w:t>resources</w:t>
      </w:r>
      <w:r w:rsidR="00BD452B">
        <w:rPr>
          <w:rFonts w:cs="Arial"/>
          <w:sz w:val="20"/>
        </w:rPr>
        <w:t>,</w:t>
      </w:r>
      <w:r w:rsidR="00BD452B" w:rsidRPr="009C6989">
        <w:rPr>
          <w:rFonts w:cs="Arial"/>
          <w:sz w:val="20"/>
        </w:rPr>
        <w:t xml:space="preserve"> seasonal gatherings, volunteer opportunities and network communications between community members and those working in the local food system to build confidence and skills </w:t>
      </w:r>
      <w:r w:rsidR="000F1D3D">
        <w:rPr>
          <w:rFonts w:cs="Arial"/>
          <w:sz w:val="20"/>
        </w:rPr>
        <w:t>in</w:t>
      </w:r>
      <w:r w:rsidR="00BD452B" w:rsidRPr="009C6989">
        <w:rPr>
          <w:rFonts w:cs="Arial"/>
          <w:sz w:val="20"/>
        </w:rPr>
        <w:t xml:space="preserve"> growing food and healthy eating</w:t>
      </w:r>
      <w:r w:rsidR="002726C2">
        <w:rPr>
          <w:rFonts w:cs="Arial"/>
          <w:sz w:val="20"/>
        </w:rPr>
        <w:t>.</w:t>
      </w:r>
    </w:p>
    <w:p w14:paraId="0041263C" w14:textId="0A1B8B90" w:rsidR="00BD452B" w:rsidRPr="000557CD" w:rsidRDefault="002726C2" w:rsidP="006321C4">
      <w:pPr>
        <w:pStyle w:val="Body"/>
        <w:numPr>
          <w:ilvl w:val="0"/>
          <w:numId w:val="22"/>
        </w:numPr>
        <w:rPr>
          <w:rFonts w:cs="Arial"/>
          <w:sz w:val="20"/>
        </w:rPr>
      </w:pPr>
      <w:r w:rsidRPr="002726C2">
        <w:rPr>
          <w:rFonts w:cs="Arial"/>
          <w:iCs/>
          <w:sz w:val="20"/>
        </w:rPr>
        <w:t xml:space="preserve">The </w:t>
      </w:r>
      <w:r w:rsidR="00BD452B" w:rsidRPr="000557CD">
        <w:rPr>
          <w:rFonts w:cs="Arial"/>
          <w:i/>
          <w:sz w:val="20"/>
        </w:rPr>
        <w:t>Edgy Veg Mt Alex</w:t>
      </w:r>
      <w:r w:rsidR="00BD452B">
        <w:rPr>
          <w:rFonts w:cs="Arial"/>
          <w:sz w:val="20"/>
        </w:rPr>
        <w:t xml:space="preserve"> </w:t>
      </w:r>
      <w:r w:rsidR="00BD452B" w:rsidRPr="000557CD">
        <w:rPr>
          <w:rFonts w:cs="Arial"/>
          <w:sz w:val="20"/>
        </w:rPr>
        <w:t xml:space="preserve">project will showcase </w:t>
      </w:r>
      <w:r w:rsidR="00D726FF">
        <w:rPr>
          <w:rFonts w:cs="Arial"/>
          <w:sz w:val="20"/>
        </w:rPr>
        <w:t>vegetable</w:t>
      </w:r>
      <w:r w:rsidR="004F7C69">
        <w:rPr>
          <w:rFonts w:cs="Arial"/>
          <w:sz w:val="20"/>
        </w:rPr>
        <w:t>-</w:t>
      </w:r>
      <w:r w:rsidR="00D726FF">
        <w:rPr>
          <w:rFonts w:cs="Arial"/>
          <w:sz w:val="20"/>
        </w:rPr>
        <w:t>rich</w:t>
      </w:r>
      <w:r w:rsidR="00BD452B" w:rsidRPr="000557CD">
        <w:rPr>
          <w:rFonts w:cs="Arial"/>
          <w:sz w:val="20"/>
        </w:rPr>
        <w:t xml:space="preserve"> meals at local cafes and restaurants </w:t>
      </w:r>
      <w:r w:rsidR="003869E6">
        <w:rPr>
          <w:rFonts w:cs="Arial"/>
          <w:sz w:val="20"/>
        </w:rPr>
        <w:t>celebrating local food, scrumptious regional flavours</w:t>
      </w:r>
      <w:r w:rsidR="00BD452B" w:rsidRPr="000557CD">
        <w:rPr>
          <w:rFonts w:cs="Arial"/>
          <w:sz w:val="20"/>
        </w:rPr>
        <w:t xml:space="preserve"> and </w:t>
      </w:r>
      <w:r w:rsidR="002C6244">
        <w:rPr>
          <w:rFonts w:cs="Arial"/>
          <w:sz w:val="20"/>
        </w:rPr>
        <w:t>sharing meals that give back to the community.</w:t>
      </w:r>
      <w:r w:rsidR="00F94B95">
        <w:rPr>
          <w:rFonts w:cs="Arial"/>
          <w:sz w:val="20"/>
        </w:rPr>
        <w:t xml:space="preserve"> </w:t>
      </w:r>
      <w:r w:rsidR="002C6244">
        <w:rPr>
          <w:rFonts w:cs="Arial"/>
          <w:sz w:val="20"/>
        </w:rPr>
        <w:t xml:space="preserve">The </w:t>
      </w:r>
      <w:r w:rsidR="002C6244" w:rsidRPr="008D2D29">
        <w:rPr>
          <w:rFonts w:cs="Arial"/>
          <w:i/>
          <w:sz w:val="20"/>
        </w:rPr>
        <w:t>Edgy Veg</w:t>
      </w:r>
      <w:r w:rsidR="002C6244">
        <w:rPr>
          <w:rFonts w:cs="Arial"/>
          <w:sz w:val="20"/>
        </w:rPr>
        <w:t xml:space="preserve"> trail will promote delicious local fare. </w:t>
      </w:r>
      <w:r w:rsidR="00D62013">
        <w:rPr>
          <w:rFonts w:cs="Arial"/>
          <w:sz w:val="20"/>
        </w:rPr>
        <w:t>Through working w</w:t>
      </w:r>
      <w:r w:rsidR="00F94B95">
        <w:rPr>
          <w:rFonts w:cs="Arial"/>
          <w:sz w:val="20"/>
        </w:rPr>
        <w:t>ith partners</w:t>
      </w:r>
      <w:r w:rsidR="0097207F">
        <w:rPr>
          <w:rFonts w:cs="Arial"/>
          <w:sz w:val="20"/>
        </w:rPr>
        <w:t>,</w:t>
      </w:r>
      <w:r w:rsidR="00F94B95">
        <w:rPr>
          <w:rFonts w:cs="Arial"/>
          <w:sz w:val="20"/>
        </w:rPr>
        <w:t xml:space="preserve"> </w:t>
      </w:r>
      <w:r w:rsidR="00DE1EB0">
        <w:rPr>
          <w:rFonts w:cs="Arial"/>
          <w:sz w:val="20"/>
        </w:rPr>
        <w:t>the project</w:t>
      </w:r>
      <w:r w:rsidR="00F94B95">
        <w:rPr>
          <w:rFonts w:cs="Arial"/>
          <w:sz w:val="20"/>
        </w:rPr>
        <w:t xml:space="preserve"> will focus on equity and supporting those least support</w:t>
      </w:r>
      <w:r w:rsidR="00B44563">
        <w:rPr>
          <w:rFonts w:cs="Arial"/>
          <w:sz w:val="20"/>
        </w:rPr>
        <w:t>e</w:t>
      </w:r>
      <w:r w:rsidR="00F94B95">
        <w:rPr>
          <w:rFonts w:cs="Arial"/>
          <w:sz w:val="20"/>
        </w:rPr>
        <w:t>d in the community to make healthy choices.</w:t>
      </w:r>
      <w:r w:rsidR="002C6244">
        <w:rPr>
          <w:rFonts w:cs="Arial"/>
          <w:sz w:val="20"/>
        </w:rPr>
        <w:t xml:space="preserve"> </w:t>
      </w:r>
      <w:r w:rsidR="00BD452B" w:rsidRPr="000557CD">
        <w:rPr>
          <w:rFonts w:cs="Arial"/>
          <w:sz w:val="20"/>
        </w:rPr>
        <w:t xml:space="preserve"> </w:t>
      </w:r>
    </w:p>
    <w:p w14:paraId="5E6477B4" w14:textId="72B5D556" w:rsidR="00BD452B" w:rsidRPr="005216C1" w:rsidRDefault="00BD452B" w:rsidP="00BD452B">
      <w:pPr>
        <w:pStyle w:val="Body"/>
        <w:rPr>
          <w:rFonts w:cs="Arial"/>
          <w:sz w:val="20"/>
        </w:rPr>
      </w:pPr>
      <w:r w:rsidRPr="005216C1">
        <w:rPr>
          <w:rFonts w:cs="Arial"/>
          <w:sz w:val="20"/>
        </w:rPr>
        <w:t xml:space="preserve">In addition to direct health-related benefits, these </w:t>
      </w:r>
      <w:r w:rsidR="007D6538">
        <w:rPr>
          <w:rFonts w:cs="Arial"/>
          <w:sz w:val="20"/>
        </w:rPr>
        <w:t>projects</w:t>
      </w:r>
      <w:r w:rsidRPr="005216C1">
        <w:rPr>
          <w:rFonts w:cs="Arial"/>
          <w:sz w:val="20"/>
        </w:rPr>
        <w:t xml:space="preserve"> have also supported the local circular economy and generated a stronger sense of community connection for MASC residents. </w:t>
      </w:r>
      <w:r w:rsidR="00A343F9">
        <w:rPr>
          <w:rFonts w:cs="Arial"/>
          <w:sz w:val="20"/>
        </w:rPr>
        <w:t xml:space="preserve"> </w:t>
      </w:r>
    </w:p>
    <w:p w14:paraId="53B681F9" w14:textId="7B75CD9D" w:rsidR="000814F6" w:rsidRDefault="00F7411E" w:rsidP="001952CE">
      <w:pPr>
        <w:pStyle w:val="Body"/>
        <w:rPr>
          <w:rFonts w:cs="Arial"/>
          <w:sz w:val="20"/>
        </w:rPr>
      </w:pPr>
      <w:r>
        <w:rPr>
          <w:rFonts w:cs="Arial"/>
          <w:sz w:val="20"/>
        </w:rPr>
        <w:t xml:space="preserve">The following elements have been critical to the success of these place-based </w:t>
      </w:r>
      <w:r w:rsidR="00B37266">
        <w:rPr>
          <w:rFonts w:cs="Arial"/>
          <w:sz w:val="20"/>
        </w:rPr>
        <w:t>projects</w:t>
      </w:r>
      <w:r>
        <w:rPr>
          <w:rFonts w:cs="Arial"/>
          <w:sz w:val="20"/>
        </w:rPr>
        <w:t>:</w:t>
      </w:r>
      <w:r w:rsidR="0097722B">
        <w:rPr>
          <w:rFonts w:cs="Arial"/>
          <w:sz w:val="20"/>
        </w:rPr>
        <w:t xml:space="preserve"> </w:t>
      </w:r>
      <w:r w:rsidR="00161085">
        <w:rPr>
          <w:rFonts w:cs="Arial"/>
          <w:sz w:val="20"/>
        </w:rPr>
        <w:t>s</w:t>
      </w:r>
      <w:r w:rsidR="000B13DB">
        <w:rPr>
          <w:rFonts w:cs="Arial"/>
          <w:sz w:val="20"/>
        </w:rPr>
        <w:t xml:space="preserve">upport from </w:t>
      </w:r>
      <w:r w:rsidR="0014601D" w:rsidRPr="004623B3">
        <w:rPr>
          <w:rFonts w:cs="Arial"/>
          <w:i/>
          <w:sz w:val="20"/>
        </w:rPr>
        <w:t>Healthy Loddon Campaspe</w:t>
      </w:r>
      <w:r w:rsidR="0014601D">
        <w:rPr>
          <w:rFonts w:cs="Arial"/>
          <w:sz w:val="20"/>
        </w:rPr>
        <w:t xml:space="preserve"> </w:t>
      </w:r>
      <w:r w:rsidR="00ED4149">
        <w:rPr>
          <w:rFonts w:cs="Arial"/>
          <w:sz w:val="20"/>
        </w:rPr>
        <w:t xml:space="preserve">initiative </w:t>
      </w:r>
      <w:r w:rsidR="0014601D">
        <w:rPr>
          <w:rFonts w:cs="Arial"/>
          <w:sz w:val="20"/>
        </w:rPr>
        <w:t>and Mount Al</w:t>
      </w:r>
      <w:r w:rsidR="0097722B">
        <w:rPr>
          <w:rFonts w:cs="Arial"/>
          <w:sz w:val="20"/>
        </w:rPr>
        <w:t>e</w:t>
      </w:r>
      <w:r w:rsidR="0014601D">
        <w:rPr>
          <w:rFonts w:cs="Arial"/>
          <w:sz w:val="20"/>
        </w:rPr>
        <w:t>xander Shire Council</w:t>
      </w:r>
      <w:r w:rsidR="001952CE">
        <w:rPr>
          <w:rFonts w:cs="Arial"/>
          <w:sz w:val="20"/>
        </w:rPr>
        <w:t xml:space="preserve">, </w:t>
      </w:r>
      <w:r w:rsidR="00A4723B">
        <w:rPr>
          <w:rFonts w:cs="Arial"/>
          <w:sz w:val="20"/>
        </w:rPr>
        <w:t>s</w:t>
      </w:r>
      <w:r w:rsidR="00BD452B" w:rsidRPr="00D64DA9">
        <w:rPr>
          <w:rFonts w:cs="Arial"/>
          <w:sz w:val="20"/>
        </w:rPr>
        <w:t>trong governance</w:t>
      </w:r>
      <w:r w:rsidR="001952CE">
        <w:rPr>
          <w:rFonts w:cs="Arial"/>
          <w:sz w:val="20"/>
        </w:rPr>
        <w:t xml:space="preserve">, </w:t>
      </w:r>
      <w:r w:rsidR="00BD452B" w:rsidRPr="00D64DA9">
        <w:rPr>
          <w:rFonts w:cs="Arial"/>
          <w:sz w:val="20"/>
        </w:rPr>
        <w:t>stakeholder and wider community input</w:t>
      </w:r>
      <w:r w:rsidR="00BD452B">
        <w:rPr>
          <w:rFonts w:cs="Arial"/>
          <w:sz w:val="20"/>
        </w:rPr>
        <w:t xml:space="preserve"> </w:t>
      </w:r>
      <w:r w:rsidR="00F57DC6">
        <w:rPr>
          <w:rFonts w:cs="Arial"/>
          <w:sz w:val="20"/>
        </w:rPr>
        <w:t>(supported by</w:t>
      </w:r>
      <w:r w:rsidR="00FF1144" w:rsidRPr="00FF1144">
        <w:rPr>
          <w:rFonts w:cs="Arial"/>
          <w:sz w:val="20"/>
        </w:rPr>
        <w:t xml:space="preserve"> regular consultation</w:t>
      </w:r>
      <w:r w:rsidR="00D4500F">
        <w:rPr>
          <w:rFonts w:cs="Arial"/>
          <w:sz w:val="20"/>
        </w:rPr>
        <w:t>)</w:t>
      </w:r>
      <w:r w:rsidR="001952CE">
        <w:rPr>
          <w:rFonts w:cs="Arial"/>
          <w:sz w:val="20"/>
        </w:rPr>
        <w:t xml:space="preserve">, and </w:t>
      </w:r>
      <w:r w:rsidR="009466C4">
        <w:rPr>
          <w:rFonts w:cs="Arial"/>
          <w:sz w:val="20"/>
        </w:rPr>
        <w:t xml:space="preserve">collaboration between </w:t>
      </w:r>
      <w:r w:rsidR="00C84819">
        <w:rPr>
          <w:rFonts w:cs="Arial"/>
          <w:sz w:val="20"/>
        </w:rPr>
        <w:t xml:space="preserve">multiple </w:t>
      </w:r>
      <w:r w:rsidR="00375A8C">
        <w:rPr>
          <w:rFonts w:cs="Arial"/>
          <w:sz w:val="20"/>
        </w:rPr>
        <w:t>portfolios</w:t>
      </w:r>
      <w:r w:rsidR="000719DB">
        <w:rPr>
          <w:rFonts w:cs="Arial"/>
          <w:sz w:val="20"/>
        </w:rPr>
        <w:t xml:space="preserve"> across </w:t>
      </w:r>
      <w:r w:rsidR="008A34D7">
        <w:rPr>
          <w:rFonts w:cs="Arial"/>
          <w:sz w:val="20"/>
        </w:rPr>
        <w:t>the council</w:t>
      </w:r>
      <w:r w:rsidR="00114FAD">
        <w:rPr>
          <w:rFonts w:cs="Arial"/>
          <w:sz w:val="20"/>
        </w:rPr>
        <w:t>.</w:t>
      </w:r>
    </w:p>
    <w:p w14:paraId="1550AAA9" w14:textId="1D7B7A9E" w:rsidR="00BD452B" w:rsidRPr="006317A5" w:rsidRDefault="00BD452B" w:rsidP="00BD452B">
      <w:pPr>
        <w:pStyle w:val="Body"/>
        <w:rPr>
          <w:rFonts w:cs="Arial"/>
          <w:sz w:val="20"/>
        </w:rPr>
      </w:pPr>
      <w:r w:rsidRPr="006317A5">
        <w:rPr>
          <w:rFonts w:cs="Arial"/>
          <w:sz w:val="20"/>
        </w:rPr>
        <w:t>For further information visit</w:t>
      </w:r>
      <w:r w:rsidR="00332628" w:rsidRPr="006317A5">
        <w:rPr>
          <w:rFonts w:cs="Arial"/>
          <w:sz w:val="20"/>
        </w:rPr>
        <w:t xml:space="preserve"> the</w:t>
      </w:r>
      <w:r w:rsidR="00F746E7">
        <w:rPr>
          <w:rFonts w:cs="Arial"/>
          <w:sz w:val="20"/>
        </w:rPr>
        <w:t xml:space="preserve"> </w:t>
      </w:r>
      <w:hyperlink r:id="rId56" w:history="1">
        <w:r w:rsidR="00F746E7" w:rsidRPr="00E07A36">
          <w:rPr>
            <w:rStyle w:val="Hyperlink"/>
            <w:rFonts w:cs="Arial"/>
            <w:sz w:val="20"/>
          </w:rPr>
          <w:t>Healthy Loddon Campaspe website</w:t>
        </w:r>
      </w:hyperlink>
      <w:r w:rsidRPr="00395AFD">
        <w:rPr>
          <w:rFonts w:cs="Arial"/>
          <w:sz w:val="20"/>
        </w:rPr>
        <w:t xml:space="preserve"> </w:t>
      </w:r>
      <w:r w:rsidR="00C1476F" w:rsidRPr="00395AFD">
        <w:rPr>
          <w:rFonts w:cs="Arial"/>
          <w:sz w:val="20"/>
        </w:rPr>
        <w:t>&lt;www.healthyloddoncampaspe.au</w:t>
      </w:r>
      <w:r w:rsidR="00C1476F" w:rsidRPr="0083291B">
        <w:t>&gt;.</w:t>
      </w:r>
    </w:p>
    <w:p w14:paraId="36F6108B" w14:textId="25638880" w:rsidR="001B000B" w:rsidRDefault="006D3910" w:rsidP="00B54613">
      <w:pPr>
        <w:pStyle w:val="Heading4"/>
      </w:pPr>
      <w:r>
        <w:lastRenderedPageBreak/>
        <w:t xml:space="preserve">Case study: </w:t>
      </w:r>
      <w:r w:rsidR="00DB6CD5" w:rsidRPr="006D3910">
        <w:t>My Smart Garden</w:t>
      </w:r>
      <w:r w:rsidR="00D26F5C" w:rsidRPr="00C40BF5">
        <w:rPr>
          <w:b w:val="0"/>
          <w:vertAlign w:val="superscript"/>
        </w:rPr>
        <w:fldChar w:fldCharType="begin">
          <w:fldData xml:space="preserve">PEVuZE5vdGU+PENpdGU+PFllYXI+MjAyNDwvWWVhcj48UmVjTnVtPjQ0MzwvUmVjTnVtPjxJRFRl
eHQ+TXkgU21hcnQgR2FyZGVuPC9JRFRleHQ+PERpc3BsYXlUZXh0PjEzOTwvRGlzcGxheVRleHQ+
PHJlY29yZD48cmVjLW51bWJlcj40NDM8L3JlYy1udW1iZXI+PGZvcmVpZ24ta2V5cz48a2V5IGFw
cD0iRU4iIGRiLWlkPSJmd3ZzNTIwZHRhMHBhamVyeHc2NWUwcGkyenR3dzlmMDUyZHYiIHRpbWVz
dGFtcD0iMTU5MzUwMDcyOCIgZ3VpZD0iOGNmYzhjYzItMmU5My00NDExLTgzNWMtOGJjMTYzYzQx
ZDFlIj40NDM8L2tleT48L2ZvcmVpZ24ta2V5cz48cmVmLXR5cGUgbmFtZT0iV2ViIFBhZ2UiPjEy
PC9yZWYtdHlwZT48Y29udHJpYnV0b3JzPjwvY29udHJpYnV0b3JzPjx0aXRsZXM+PHRpdGxlPk15
IFNtYXJ0IEdhcmRlbi48L3RpdGxlPjwvdGl0bGVzPjxkYXRlcz48eWVhcj4yMDI0PC95ZWFyPjwv
ZGF0ZXM+PHVybHM+PHJlbGF0ZWQtdXJscz48dXJsPmh0dHBzOi8vbXlzbWFydGdhcmRlbi5vcmcu
YXUvXTwvdXJsPjwvcmVsYXRlZC11cmxzPjwvdXJscz48L3JlY29yZD48L0NpdGU+PENpdGU+PFll
YXI+MjAyNDwvWWVhcj48UmVjTnVtPjQ0MzwvUmVjTnVtPjxJRFRleHQ+TXkgU21hcnQgR2FyZGVu
PC9JRFRleHQ+PHJlY29yZD48cmVjLW51bWJlcj40NDM8L3JlYy1udW1iZXI+PGZvcmVpZ24ta2V5
cz48a2V5IGFwcD0iRU4iIGRiLWlkPSJmd3ZzNTIwZHRhMHBhamVyeHc2NWUwcGkyenR3dzlmMDUy
ZHYiIHRpbWVzdGFtcD0iMTU5MzUwMDcyOCIgZ3VpZD0iOGNmYzhjYzItMmU5My00NDExLTgzNWMt
OGJjMTYzYzQxZDFlIj40NDM8L2tleT48L2ZvcmVpZ24ta2V5cz48cmVmLXR5cGUgbmFtZT0iV2Vi
IFBhZ2UiPjEyPC9yZWYtdHlwZT48Y29udHJpYnV0b3JzPjwvY29udHJpYnV0b3JzPjx0aXRsZXM+
PHRpdGxlPk15IFNtYXJ0IEdhcmRlbi48L3RpdGxlPjwvdGl0bGVzPjxkYXRlcz48eWVhcj4yMDI0
PC95ZWFyPjwvZGF0ZXM+PHVybHM+PHJlbGF0ZWQtdXJscz48dXJsPmh0dHBzOi8vbXlzbWFydGdh
cmRlbi5vcmcuYXUvXTwvdXJsPjwvcmVsYXRlZC11cmxzPjwvdXJscz48L3JlY29yZD48L0NpdGU+
PENpdGU+PFllYXI+MjAyNDwvWWVhcj48UmVjTnVtPjQ0MzwvUmVjTnVtPjxJRFRleHQ+TXkgU21h
cnQgR2FyZGVuPC9JRFRleHQ+PHJlY29yZD48cmVjLW51bWJlcj40NDM8L3JlYy1udW1iZXI+PGZv
cmVpZ24ta2V5cz48a2V5IGFwcD0iRU4iIGRiLWlkPSJmd3ZzNTIwZHRhMHBhamVyeHc2NWUwcGky
enR3dzlmMDUyZHYiIHRpbWVzdGFtcD0iMTU5MzUwMDcyOCIgZ3VpZD0iOGNmYzhjYzItMmU5My00
NDExLTgzNWMtOGJjMTYzYzQxZDFlIj40NDM8L2tleT48L2ZvcmVpZ24ta2V5cz48cmVmLXR5cGUg
bmFtZT0iV2ViIFBhZ2UiPjEyPC9yZWYtdHlwZT48Y29udHJpYnV0b3JzPjwvY29udHJpYnV0b3Jz
Pjx0aXRsZXM+PHRpdGxlPk15IFNtYXJ0IEdhcmRlbi48L3RpdGxlPjwvdGl0bGVzPjxkYXRlcz48
eWVhcj4yMDI0PC95ZWFyPjwvZGF0ZXM+PHVybHM+PHJlbGF0ZWQtdXJscz48dXJsPmh0dHBzOi8v
bXlzbWFydGdhcmRlbi5vcmcuYXUvXTwvdXJsPjwvcmVsYXRlZC11cmxzPjwvdXJscz48L3JlY29y
ZD48L0NpdGU+PENpdGU+PFllYXI+MjAyNDwvWWVhcj48UmVjTnVtPjQ0MzwvUmVjTnVtPjxJRFRl
eHQ+TXkgU21hcnQgR2FyZGVuPC9JRFRleHQ+PHJlY29yZD48cmVjLW51bWJlcj40NDM8L3JlYy1u
dW1iZXI+PGZvcmVpZ24ta2V5cz48a2V5IGFwcD0iRU4iIGRiLWlkPSJmd3ZzNTIwZHRhMHBhamVy
eHc2NWUwcGkyenR3dzlmMDUyZHYiIHRpbWVzdGFtcD0iMTU5MzUwMDcyOCIgZ3VpZD0iOGNmYzhj
YzItMmU5My00NDExLTgzNWMtOGJjMTYzYzQxZDFlIj40NDM8L2tleT48L2ZvcmVpZ24ta2V5cz48
cmVmLXR5cGUgbmFtZT0iV2ViIFBhZ2UiPjEyPC9yZWYtdHlwZT48Y29udHJpYnV0b3JzPjwvY29u
dHJpYnV0b3JzPjx0aXRsZXM+PHRpdGxlPk15IFNtYXJ0IEdhcmRlbi48L3RpdGxlPjwvdGl0bGVz
PjxkYXRlcz48eWVhcj4yMDI0PC95ZWFyPjwvZGF0ZXM+PHVybHM+PHJlbGF0ZWQtdXJscz48dXJs
Pmh0dHBzOi8vbXlzbWFydGdhcmRlbi5vcmcuYXUvXTwvdXJsPjwvcmVsYXRlZC11cmxzPjwvdXJs
cz48L3JlY29yZD48L0NpdGU+PENpdGU+PFllYXI+MjAyNDwvWWVhcj48UmVjTnVtPjQ0MzwvUmVj
TnVtPjxJRFRleHQ+TXkgU21hcnQgR2FyZGVuPC9JRFRleHQ+PHJlY29yZD48cmVjLW51bWJlcj40
NDM8L3JlYy1udW1iZXI+PGZvcmVpZ24ta2V5cz48a2V5IGFwcD0iRU4iIGRiLWlkPSJmd3ZzNTIw
ZHRhMHBhamVyeHc2NWUwcGkyenR3dzlmMDUyZHYiIHRpbWVzdGFtcD0iMTU5MzUwMDcyOCIgZ3Vp
ZD0iOGNmYzhjYzItMmU5My00NDExLTgzNWMtOGJjMTYzYzQxZDFlIj40NDM8L2tleT48L2ZvcmVp
Z24ta2V5cz48cmVmLXR5cGUgbmFtZT0iV2ViIFBhZ2UiPjEyPC9yZWYtdHlwZT48Y29udHJpYnV0
b3JzPjwvY29udHJpYnV0b3JzPjx0aXRsZXM+PHRpdGxlPk15IFNtYXJ0IEdhcmRlbi48L3RpdGxl
PjwvdGl0bGVzPjxkYXRlcz48eWVhcj4yMDI0PC95ZWFyPjwvZGF0ZXM+PHVybHM+PHJlbGF0ZWQt
dXJscz48dXJsPmh0dHBzOi8vbXlzbWFydGdhcmRlbi5vcmcuYXUvXTwvdXJsPjwvcmVsYXRlZC11
cmxzPjwvdXJscz48L3JlY29yZD48L0NpdGU+PC9FbmROb3RlPgB=
</w:fldData>
        </w:fldChar>
      </w:r>
      <w:r w:rsidR="00F71C99">
        <w:rPr>
          <w:b w:val="0"/>
          <w:vertAlign w:val="superscript"/>
        </w:rPr>
        <w:instrText xml:space="preserve"> ADDIN EN.CITE </w:instrText>
      </w:r>
      <w:r w:rsidR="00F71C99">
        <w:rPr>
          <w:b w:val="0"/>
          <w:vertAlign w:val="superscript"/>
        </w:rPr>
        <w:fldChar w:fldCharType="begin">
          <w:fldData xml:space="preserve">PEVuZE5vdGU+PENpdGU+PFllYXI+MjAyNDwvWWVhcj48UmVjTnVtPjQ0MzwvUmVjTnVtPjxJRFRl
eHQ+TXkgU21hcnQgR2FyZGVuPC9JRFRleHQ+PERpc3BsYXlUZXh0PjEzOTwvRGlzcGxheVRleHQ+
PHJlY29yZD48cmVjLW51bWJlcj40NDM8L3JlYy1udW1iZXI+PGZvcmVpZ24ta2V5cz48a2V5IGFw
cD0iRU4iIGRiLWlkPSJmd3ZzNTIwZHRhMHBhamVyeHc2NWUwcGkyenR3dzlmMDUyZHYiIHRpbWVz
dGFtcD0iMTU5MzUwMDcyOCIgZ3VpZD0iOGNmYzhjYzItMmU5My00NDExLTgzNWMtOGJjMTYzYzQx
ZDFlIj40NDM8L2tleT48L2ZvcmVpZ24ta2V5cz48cmVmLXR5cGUgbmFtZT0iV2ViIFBhZ2UiPjEy
PC9yZWYtdHlwZT48Y29udHJpYnV0b3JzPjwvY29udHJpYnV0b3JzPjx0aXRsZXM+PHRpdGxlPk15
IFNtYXJ0IEdhcmRlbi48L3RpdGxlPjwvdGl0bGVzPjxkYXRlcz48eWVhcj4yMDI0PC95ZWFyPjwv
ZGF0ZXM+PHVybHM+PHJlbGF0ZWQtdXJscz48dXJsPmh0dHBzOi8vbXlzbWFydGdhcmRlbi5vcmcu
YXUvXTwvdXJsPjwvcmVsYXRlZC11cmxzPjwvdXJscz48L3JlY29yZD48L0NpdGU+PENpdGU+PFll
YXI+MjAyNDwvWWVhcj48UmVjTnVtPjQ0MzwvUmVjTnVtPjxJRFRleHQ+TXkgU21hcnQgR2FyZGVu
PC9JRFRleHQ+PHJlY29yZD48cmVjLW51bWJlcj40NDM8L3JlYy1udW1iZXI+PGZvcmVpZ24ta2V5
cz48a2V5IGFwcD0iRU4iIGRiLWlkPSJmd3ZzNTIwZHRhMHBhamVyeHc2NWUwcGkyenR3dzlmMDUy
ZHYiIHRpbWVzdGFtcD0iMTU5MzUwMDcyOCIgZ3VpZD0iOGNmYzhjYzItMmU5My00NDExLTgzNWMt
OGJjMTYzYzQxZDFlIj40NDM8L2tleT48L2ZvcmVpZ24ta2V5cz48cmVmLXR5cGUgbmFtZT0iV2Vi
IFBhZ2UiPjEyPC9yZWYtdHlwZT48Y29udHJpYnV0b3JzPjwvY29udHJpYnV0b3JzPjx0aXRsZXM+
PHRpdGxlPk15IFNtYXJ0IEdhcmRlbi48L3RpdGxlPjwvdGl0bGVzPjxkYXRlcz48eWVhcj4yMDI0
PC95ZWFyPjwvZGF0ZXM+PHVybHM+PHJlbGF0ZWQtdXJscz48dXJsPmh0dHBzOi8vbXlzbWFydGdh
cmRlbi5vcmcuYXUvXTwvdXJsPjwvcmVsYXRlZC11cmxzPjwvdXJscz48L3JlY29yZD48L0NpdGU+
PENpdGU+PFllYXI+MjAyNDwvWWVhcj48UmVjTnVtPjQ0MzwvUmVjTnVtPjxJRFRleHQ+TXkgU21h
cnQgR2FyZGVuPC9JRFRleHQ+PHJlY29yZD48cmVjLW51bWJlcj40NDM8L3JlYy1udW1iZXI+PGZv
cmVpZ24ta2V5cz48a2V5IGFwcD0iRU4iIGRiLWlkPSJmd3ZzNTIwZHRhMHBhamVyeHc2NWUwcGky
enR3dzlmMDUyZHYiIHRpbWVzdGFtcD0iMTU5MzUwMDcyOCIgZ3VpZD0iOGNmYzhjYzItMmU5My00
NDExLTgzNWMtOGJjMTYzYzQxZDFlIj40NDM8L2tleT48L2ZvcmVpZ24ta2V5cz48cmVmLXR5cGUg
bmFtZT0iV2ViIFBhZ2UiPjEyPC9yZWYtdHlwZT48Y29udHJpYnV0b3JzPjwvY29udHJpYnV0b3Jz
Pjx0aXRsZXM+PHRpdGxlPk15IFNtYXJ0IEdhcmRlbi48L3RpdGxlPjwvdGl0bGVzPjxkYXRlcz48
eWVhcj4yMDI0PC95ZWFyPjwvZGF0ZXM+PHVybHM+PHJlbGF0ZWQtdXJscz48dXJsPmh0dHBzOi8v
bXlzbWFydGdhcmRlbi5vcmcuYXUvXTwvdXJsPjwvcmVsYXRlZC11cmxzPjwvdXJscz48L3JlY29y
ZD48L0NpdGU+PENpdGU+PFllYXI+MjAyNDwvWWVhcj48UmVjTnVtPjQ0MzwvUmVjTnVtPjxJRFRl
eHQ+TXkgU21hcnQgR2FyZGVuPC9JRFRleHQ+PHJlY29yZD48cmVjLW51bWJlcj40NDM8L3JlYy1u
dW1iZXI+PGZvcmVpZ24ta2V5cz48a2V5IGFwcD0iRU4iIGRiLWlkPSJmd3ZzNTIwZHRhMHBhamVy
eHc2NWUwcGkyenR3dzlmMDUyZHYiIHRpbWVzdGFtcD0iMTU5MzUwMDcyOCIgZ3VpZD0iOGNmYzhj
YzItMmU5My00NDExLTgzNWMtOGJjMTYzYzQxZDFlIj40NDM8L2tleT48L2ZvcmVpZ24ta2V5cz48
cmVmLXR5cGUgbmFtZT0iV2ViIFBhZ2UiPjEyPC9yZWYtdHlwZT48Y29udHJpYnV0b3JzPjwvY29u
dHJpYnV0b3JzPjx0aXRsZXM+PHRpdGxlPk15IFNtYXJ0IEdhcmRlbi48L3RpdGxlPjwvdGl0bGVz
PjxkYXRlcz48eWVhcj4yMDI0PC95ZWFyPjwvZGF0ZXM+PHVybHM+PHJlbGF0ZWQtdXJscz48dXJs
Pmh0dHBzOi8vbXlzbWFydGdhcmRlbi5vcmcuYXUvXTwvdXJsPjwvcmVsYXRlZC11cmxzPjwvdXJs
cz48L3JlY29yZD48L0NpdGU+PENpdGU+PFllYXI+MjAyNDwvWWVhcj48UmVjTnVtPjQ0MzwvUmVj
TnVtPjxJRFRleHQ+TXkgU21hcnQgR2FyZGVuPC9JRFRleHQ+PHJlY29yZD48cmVjLW51bWJlcj40
NDM8L3JlYy1udW1iZXI+PGZvcmVpZ24ta2V5cz48a2V5IGFwcD0iRU4iIGRiLWlkPSJmd3ZzNTIw
ZHRhMHBhamVyeHc2NWUwcGkyenR3dzlmMDUyZHYiIHRpbWVzdGFtcD0iMTU5MzUwMDcyOCIgZ3Vp
ZD0iOGNmYzhjYzItMmU5My00NDExLTgzNWMtOGJjMTYzYzQxZDFlIj40NDM8L2tleT48L2ZvcmVp
Z24ta2V5cz48cmVmLXR5cGUgbmFtZT0iV2ViIFBhZ2UiPjEyPC9yZWYtdHlwZT48Y29udHJpYnV0
b3JzPjwvY29udHJpYnV0b3JzPjx0aXRsZXM+PHRpdGxlPk15IFNtYXJ0IEdhcmRlbi48L3RpdGxl
PjwvdGl0bGVzPjxkYXRlcz48eWVhcj4yMDI0PC95ZWFyPjwvZGF0ZXM+PHVybHM+PHJlbGF0ZWQt
dXJscz48dXJsPmh0dHBzOi8vbXlzbWFydGdhcmRlbi5vcmcuYXUvXTwvdXJsPjwvcmVsYXRlZC11
cmxzPjwvdXJscz48L3JlY29yZD48L0NpdGU+PC9FbmROb3RlPgB=
</w:fldData>
        </w:fldChar>
      </w:r>
      <w:r w:rsidR="00F71C99">
        <w:rPr>
          <w:b w:val="0"/>
          <w:vertAlign w:val="superscript"/>
        </w:rPr>
        <w:instrText xml:space="preserve"> ADDIN EN.CITE.DATA </w:instrText>
      </w:r>
      <w:r w:rsidR="00F71C99">
        <w:rPr>
          <w:b w:val="0"/>
          <w:vertAlign w:val="superscript"/>
        </w:rPr>
      </w:r>
      <w:r w:rsidR="00F71C99">
        <w:rPr>
          <w:b w:val="0"/>
          <w:vertAlign w:val="superscript"/>
        </w:rPr>
        <w:fldChar w:fldCharType="end"/>
      </w:r>
      <w:r w:rsidR="00D26F5C" w:rsidRPr="00C40BF5">
        <w:rPr>
          <w:b w:val="0"/>
          <w:vertAlign w:val="superscript"/>
        </w:rPr>
      </w:r>
      <w:r w:rsidR="00D26F5C" w:rsidRPr="00C40BF5">
        <w:rPr>
          <w:b w:val="0"/>
          <w:vertAlign w:val="superscript"/>
        </w:rPr>
        <w:fldChar w:fldCharType="separate"/>
      </w:r>
      <w:r w:rsidR="00937C8F">
        <w:rPr>
          <w:b w:val="0"/>
          <w:noProof/>
          <w:vertAlign w:val="superscript"/>
        </w:rPr>
        <w:t>139</w:t>
      </w:r>
      <w:r w:rsidR="00D26F5C" w:rsidRPr="00C40BF5">
        <w:rPr>
          <w:b w:val="0"/>
          <w:vertAlign w:val="superscript"/>
        </w:rPr>
        <w:fldChar w:fldCharType="end"/>
      </w:r>
    </w:p>
    <w:p w14:paraId="5D5353D7" w14:textId="562BE4F7" w:rsidR="00A83E91" w:rsidRDefault="00A83E91" w:rsidP="00A83E91">
      <w:pPr>
        <w:pStyle w:val="DHHSbody"/>
      </w:pPr>
      <w:r w:rsidRPr="00A12EAE">
        <w:rPr>
          <w:i/>
        </w:rPr>
        <w:t>My Smart Garden</w:t>
      </w:r>
      <w:r>
        <w:t xml:space="preserve"> (MSG) is an established, award-winning partnership program that supports local councils to increase and develop the sustainable gardening skills and knowledge of their residents to create healthy, biodiverse and productive cities.</w:t>
      </w:r>
      <w:r w:rsidR="005A2F3E">
        <w:rPr>
          <w:rStyle w:val="FootnoteReference"/>
        </w:rPr>
        <w:footnoteReference w:id="13"/>
      </w:r>
      <w:r>
        <w:t xml:space="preserve"> </w:t>
      </w:r>
    </w:p>
    <w:p w14:paraId="626D71B9" w14:textId="019FB485" w:rsidR="00A83E91" w:rsidRDefault="00A83E91" w:rsidP="00AF33E5">
      <w:pPr>
        <w:pStyle w:val="DHHSbody"/>
      </w:pPr>
      <w:r>
        <w:t xml:space="preserve">MSG teaches 'smart' gardening across five core themes </w:t>
      </w:r>
      <w:r w:rsidR="004E21A5">
        <w:t>–</w:t>
      </w:r>
      <w:r>
        <w:t xml:space="preserve"> food, shelter, waste, water and habitat – with additional focus on benefits to health and cost-of-living. </w:t>
      </w:r>
      <w:r w:rsidR="000555FE">
        <w:t>The p</w:t>
      </w:r>
      <w:r w:rsidR="00AF33E5">
        <w:t xml:space="preserve">rogram offers a range of events and workshops on topics such as edible gardens, summer and winter vegetable gardening, healthy fruit trees and composting and worm farming. The program website also offers downloadable guides and resources and access to monthly newsletters. </w:t>
      </w:r>
    </w:p>
    <w:p w14:paraId="30A5E9B8" w14:textId="5994C25D" w:rsidR="00A83E91" w:rsidRDefault="00A83E91" w:rsidP="00A83E91">
      <w:pPr>
        <w:pStyle w:val="DHHSbody"/>
      </w:pPr>
      <w:r>
        <w:t>Established in 2013, the program is governed by a Memorandum of Understanding and made possible through partner councils’ commitment to resourcing and delivering workshops, and co-contributions to central funding. The program is run by councils, for councils, to support residents with a very high</w:t>
      </w:r>
      <w:r w:rsidR="00834934">
        <w:t>-</w:t>
      </w:r>
      <w:r>
        <w:t xml:space="preserve">quality program achieved with lower resourcing and </w:t>
      </w:r>
      <w:r w:rsidR="00CF2F7A">
        <w:t>designed to positively contribute to a broad range of council policies and objectives.</w:t>
      </w:r>
    </w:p>
    <w:p w14:paraId="16B4AF4F" w14:textId="101300F5" w:rsidR="00A7796C" w:rsidRPr="009753C6" w:rsidRDefault="001215F7" w:rsidP="00A7796C">
      <w:pPr>
        <w:pStyle w:val="pf0"/>
        <w:rPr>
          <w:rFonts w:ascii="Arial" w:eastAsia="Times" w:hAnsi="Arial"/>
          <w:sz w:val="20"/>
          <w:szCs w:val="20"/>
          <w:lang w:eastAsia="en-US"/>
        </w:rPr>
      </w:pPr>
      <w:r w:rsidRPr="001215F7">
        <w:rPr>
          <w:rFonts w:ascii="Arial" w:eastAsia="Times" w:hAnsi="Arial"/>
          <w:sz w:val="20"/>
          <w:szCs w:val="20"/>
          <w:lang w:eastAsia="en-US"/>
        </w:rPr>
        <w:t>The program improves access to healthy, local and sustainably produced food and fosters community connection</w:t>
      </w:r>
      <w:r w:rsidR="002C47D4">
        <w:rPr>
          <w:rFonts w:ascii="Arial" w:eastAsia="Times" w:hAnsi="Arial"/>
          <w:sz w:val="20"/>
          <w:szCs w:val="20"/>
          <w:lang w:eastAsia="en-US"/>
        </w:rPr>
        <w:t>. It</w:t>
      </w:r>
      <w:r w:rsidR="00A7796C" w:rsidRPr="009753C6">
        <w:rPr>
          <w:rFonts w:ascii="Arial" w:eastAsia="Times" w:hAnsi="Arial"/>
          <w:sz w:val="20"/>
          <w:szCs w:val="20"/>
          <w:lang w:eastAsia="en-US"/>
        </w:rPr>
        <w:t xml:space="preserve"> recognises that ‘as our climate changes, our approach to gardening must change too.</w:t>
      </w:r>
      <w:r w:rsidR="002C47D4">
        <w:rPr>
          <w:rFonts w:ascii="Arial" w:eastAsia="Times" w:hAnsi="Arial"/>
          <w:sz w:val="20"/>
          <w:szCs w:val="20"/>
          <w:lang w:eastAsia="en-US"/>
        </w:rPr>
        <w:t>’</w:t>
      </w:r>
      <w:r w:rsidR="00A7796C" w:rsidRPr="009753C6">
        <w:rPr>
          <w:rFonts w:ascii="Arial" w:eastAsia="Times" w:hAnsi="Arial"/>
          <w:noProof/>
          <w:sz w:val="20"/>
          <w:szCs w:val="20"/>
          <w:vertAlign w:val="superscript"/>
          <w:lang w:eastAsia="en-US"/>
        </w:rPr>
        <w:fldChar w:fldCharType="begin"/>
      </w:r>
      <w:r w:rsidR="00073DFE">
        <w:rPr>
          <w:rFonts w:ascii="Arial" w:eastAsia="Times" w:hAnsi="Arial"/>
          <w:noProof/>
          <w:sz w:val="20"/>
          <w:szCs w:val="20"/>
          <w:vertAlign w:val="superscript"/>
          <w:lang w:eastAsia="en-US"/>
        </w:rPr>
        <w:instrText xml:space="preserve"> ADDIN EN.CITE &lt;EndNote&gt;&lt;Cite&gt;&lt;Year&gt;2022&lt;/Year&gt;&lt;RecNum&gt;679&lt;/RecNum&gt;&lt;DisplayText&gt;140&lt;/DisplayText&gt;&lt;record&gt;&lt;rec-number&gt;679&lt;/rec-number&gt;&lt;foreign-keys&gt;&lt;key app="EN" db-id="fwvs520dta0pajerxw65e0pi2ztww9f052dv" timestamp="1726103143" guid="ac712fa5-ba79-4c35-9510-f950b2d73a99"&gt;679&lt;/key&gt;&lt;/foreign-keys&gt;&lt;ref-type name="Report"&gt;27&lt;/ref-type&gt;&lt;contributors&gt;&lt;/contributors&gt;&lt;titles&gt;&lt;title&gt;First Person Consulting. My Smart Garden. Program Evaluation: Summary report.&lt;/title&gt;&lt;/titles&gt;&lt;dates&gt;&lt;year&gt;2022&lt;/year&gt;&lt;pub-dates&gt;&lt;date&gt;November 2022&lt;/date&gt;&lt;/pub-dates&gt;&lt;/dates&gt;&lt;pub-location&gt;Victoria, Australia&lt;/pub-location&gt;&lt;urls&gt;&lt;related-urls&gt;&lt;url&gt;https://mysmartgarden.org.au/wp-content/uploads/2023/05/CMNTY03846-My-Smart-Gardens-2022-Eval-Report-v04-S.pdf&lt;/url&gt;&lt;/related-urls&gt;&lt;/urls&gt;&lt;/record&gt;&lt;/Cite&gt;&lt;/EndNote&gt;</w:instrText>
      </w:r>
      <w:r w:rsidR="00A7796C" w:rsidRPr="009753C6">
        <w:rPr>
          <w:rFonts w:ascii="Arial" w:eastAsia="Times" w:hAnsi="Arial"/>
          <w:noProof/>
          <w:sz w:val="20"/>
          <w:szCs w:val="20"/>
          <w:vertAlign w:val="superscript"/>
          <w:lang w:eastAsia="en-US"/>
        </w:rPr>
        <w:fldChar w:fldCharType="separate"/>
      </w:r>
      <w:r w:rsidR="00937C8F">
        <w:rPr>
          <w:rFonts w:ascii="Arial" w:eastAsia="Times" w:hAnsi="Arial"/>
          <w:noProof/>
          <w:sz w:val="20"/>
          <w:szCs w:val="20"/>
          <w:vertAlign w:val="superscript"/>
          <w:lang w:eastAsia="en-US"/>
        </w:rPr>
        <w:t>140</w:t>
      </w:r>
      <w:r w:rsidR="00A7796C" w:rsidRPr="009753C6">
        <w:rPr>
          <w:rFonts w:ascii="Arial" w:eastAsia="Times" w:hAnsi="Arial"/>
          <w:noProof/>
          <w:sz w:val="20"/>
          <w:szCs w:val="20"/>
          <w:vertAlign w:val="superscript"/>
          <w:lang w:eastAsia="en-US"/>
        </w:rPr>
        <w:fldChar w:fldCharType="end"/>
      </w:r>
      <w:r w:rsidR="00A7796C" w:rsidRPr="009753C6">
        <w:rPr>
          <w:rFonts w:ascii="Arial" w:eastAsia="Times" w:hAnsi="Arial"/>
          <w:sz w:val="20"/>
          <w:szCs w:val="20"/>
          <w:lang w:eastAsia="en-US"/>
        </w:rPr>
        <w:t xml:space="preserve"> </w:t>
      </w:r>
    </w:p>
    <w:p w14:paraId="2CB62A5D" w14:textId="77052ADB" w:rsidR="00A7796C" w:rsidRPr="009753C6" w:rsidRDefault="00E07B10" w:rsidP="00A7796C">
      <w:pPr>
        <w:pStyle w:val="pf0"/>
        <w:jc w:val="center"/>
        <w:rPr>
          <w:rFonts w:ascii="Arial" w:eastAsia="Times" w:hAnsi="Arial"/>
          <w:sz w:val="20"/>
          <w:szCs w:val="20"/>
          <w:lang w:eastAsia="en-US"/>
        </w:rPr>
      </w:pPr>
      <w:r>
        <w:rPr>
          <w:rFonts w:ascii="Arial" w:hAnsi="Arial"/>
          <w:i/>
          <w:sz w:val="20"/>
          <w:szCs w:val="20"/>
          <w:lang w:eastAsia="en-US"/>
        </w:rPr>
        <w:t>‘</w:t>
      </w:r>
      <w:r w:rsidR="00A7796C" w:rsidRPr="009753C6">
        <w:rPr>
          <w:rFonts w:ascii="Arial" w:hAnsi="Arial"/>
          <w:i/>
          <w:sz w:val="20"/>
          <w:szCs w:val="20"/>
          <w:lang w:eastAsia="en-US"/>
        </w:rPr>
        <w:t xml:space="preserve">Brilliant program. A great effort towards helping people prepare for the impact of ongoing climate change - especially </w:t>
      </w:r>
      <w:proofErr w:type="gramStart"/>
      <w:r w:rsidR="00A7796C" w:rsidRPr="009753C6">
        <w:rPr>
          <w:rFonts w:ascii="Arial" w:hAnsi="Arial"/>
          <w:i/>
          <w:sz w:val="20"/>
          <w:szCs w:val="20"/>
          <w:lang w:eastAsia="en-US"/>
        </w:rPr>
        <w:t>in the area of</w:t>
      </w:r>
      <w:proofErr w:type="gramEnd"/>
      <w:r w:rsidR="00A7796C" w:rsidRPr="009753C6">
        <w:rPr>
          <w:rFonts w:ascii="Arial" w:hAnsi="Arial"/>
          <w:i/>
          <w:sz w:val="20"/>
          <w:szCs w:val="20"/>
          <w:lang w:eastAsia="en-US"/>
        </w:rPr>
        <w:t xml:space="preserve"> food security</w:t>
      </w:r>
      <w:r>
        <w:rPr>
          <w:rFonts w:ascii="Arial" w:hAnsi="Arial"/>
          <w:i/>
          <w:sz w:val="20"/>
          <w:szCs w:val="20"/>
          <w:lang w:eastAsia="en-US"/>
        </w:rPr>
        <w:t>’</w:t>
      </w:r>
      <w:r w:rsidR="00A7796C" w:rsidRPr="009753C6">
        <w:rPr>
          <w:rFonts w:ascii="Arial" w:hAnsi="Arial"/>
          <w:i/>
          <w:sz w:val="20"/>
          <w:szCs w:val="20"/>
          <w:lang w:eastAsia="en-US"/>
        </w:rPr>
        <w:t xml:space="preserve"> </w:t>
      </w:r>
      <w:r w:rsidR="00D054B2" w:rsidRPr="0002798E">
        <w:rPr>
          <w:rFonts w:ascii="Arial" w:hAnsi="Arial"/>
          <w:sz w:val="20"/>
          <w:szCs w:val="20"/>
          <w:lang w:eastAsia="en-US"/>
        </w:rPr>
        <w:t>– program participant</w:t>
      </w:r>
    </w:p>
    <w:p w14:paraId="5CCD386A" w14:textId="65B592FB" w:rsidR="00AF300A" w:rsidRDefault="0079090F" w:rsidP="00AF300A">
      <w:pPr>
        <w:pStyle w:val="DHHSbody"/>
      </w:pPr>
      <w:r>
        <w:t>MSG</w:t>
      </w:r>
      <w:r w:rsidR="00AF300A">
        <w:t xml:space="preserve"> was evaluated in 2022 to understand and document the program’s impacts and to identify lessons and improve its delivery for the future.</w:t>
      </w:r>
      <w:r w:rsidR="00AF300A" w:rsidRPr="00DE44C8">
        <w:rPr>
          <w:vertAlign w:val="superscript"/>
        </w:rPr>
        <w:fldChar w:fldCharType="begin"/>
      </w:r>
      <w:r w:rsidR="00073DFE">
        <w:rPr>
          <w:vertAlign w:val="superscript"/>
        </w:rPr>
        <w:instrText xml:space="preserve"> ADDIN EN.CITE &lt;EndNote&gt;&lt;Cite&gt;&lt;Year&gt;2022&lt;/Year&gt;&lt;RecNum&gt;679&lt;/RecNum&gt;&lt;DisplayText&gt;140&lt;/DisplayText&gt;&lt;record&gt;&lt;rec-number&gt;679&lt;/rec-number&gt;&lt;foreign-keys&gt;&lt;key app="EN" db-id="fwvs520dta0pajerxw65e0pi2ztww9f052dv" timestamp="1726103143" guid="ac712fa5-ba79-4c35-9510-f950b2d73a99"&gt;679&lt;/key&gt;&lt;/foreign-keys&gt;&lt;ref-type name="Report"&gt;27&lt;/ref-type&gt;&lt;contributors&gt;&lt;/contributors&gt;&lt;titles&gt;&lt;title&gt;First Person Consulting. My Smart Garden. Program Evaluation: Summary report.&lt;/title&gt;&lt;/titles&gt;&lt;dates&gt;&lt;year&gt;2022&lt;/year&gt;&lt;pub-dates&gt;&lt;date&gt;November 2022&lt;/date&gt;&lt;/pub-dates&gt;&lt;/dates&gt;&lt;pub-location&gt;Victoria, Australia&lt;/pub-location&gt;&lt;urls&gt;&lt;related-urls&gt;&lt;url&gt;https://mysmartgarden.org.au/wp-content/uploads/2023/05/CMNTY03846-My-Smart-Gardens-2022-Eval-Report-v04-S.pdf&lt;/url&gt;&lt;/related-urls&gt;&lt;/urls&gt;&lt;/record&gt;&lt;/Cite&gt;&lt;/EndNote&gt;</w:instrText>
      </w:r>
      <w:r w:rsidR="00AF300A" w:rsidRPr="00DE44C8">
        <w:rPr>
          <w:vertAlign w:val="superscript"/>
        </w:rPr>
        <w:fldChar w:fldCharType="separate"/>
      </w:r>
      <w:r w:rsidR="00937C8F">
        <w:rPr>
          <w:noProof/>
          <w:vertAlign w:val="superscript"/>
        </w:rPr>
        <w:t>140</w:t>
      </w:r>
      <w:r w:rsidR="00AF300A" w:rsidRPr="00DE44C8">
        <w:rPr>
          <w:vertAlign w:val="superscript"/>
        </w:rPr>
        <w:fldChar w:fldCharType="end"/>
      </w:r>
      <w:r w:rsidR="00AF300A">
        <w:t xml:space="preserve"> The evaluation found:</w:t>
      </w:r>
    </w:p>
    <w:p w14:paraId="47FA1997" w14:textId="73A1893B" w:rsidR="00AF300A" w:rsidRDefault="00AF300A" w:rsidP="006321C4">
      <w:pPr>
        <w:pStyle w:val="DHHSbody"/>
        <w:numPr>
          <w:ilvl w:val="0"/>
          <w:numId w:val="21"/>
        </w:numPr>
      </w:pPr>
      <w:r w:rsidRPr="00C72B21">
        <w:t xml:space="preserve">The program has been highly successful in delivering a large number and variety of workshops to </w:t>
      </w:r>
      <w:r w:rsidR="00F649D5">
        <w:t xml:space="preserve">residents </w:t>
      </w:r>
      <w:r w:rsidR="00BB7C4E">
        <w:t>throughout the year</w:t>
      </w:r>
      <w:r w:rsidRPr="00C72B21">
        <w:t>, both in-person and online</w:t>
      </w:r>
      <w:r>
        <w:t>.</w:t>
      </w:r>
    </w:p>
    <w:p w14:paraId="60B4A2F3" w14:textId="77777777" w:rsidR="00AF300A" w:rsidRDefault="00AF300A" w:rsidP="006321C4">
      <w:pPr>
        <w:pStyle w:val="DHHSbody"/>
        <w:numPr>
          <w:ilvl w:val="0"/>
          <w:numId w:val="21"/>
        </w:numPr>
      </w:pPr>
      <w:r w:rsidRPr="0088692F">
        <w:t>Participants reported positive social connections, increased physical activity and improved mental health</w:t>
      </w:r>
      <w:r>
        <w:t>.</w:t>
      </w:r>
    </w:p>
    <w:p w14:paraId="0CDC301A" w14:textId="77777777" w:rsidR="00AF300A" w:rsidRDefault="00AF300A" w:rsidP="006321C4">
      <w:pPr>
        <w:pStyle w:val="DHHSbody"/>
        <w:numPr>
          <w:ilvl w:val="0"/>
          <w:numId w:val="21"/>
        </w:numPr>
      </w:pPr>
      <w:r w:rsidRPr="00C95394">
        <w:t>The program has been greatly enhanced by cross-council collaboration. The ability to draw from a collective pool of resources and expertise has improved efficiencies and increased workshop variety and offerings for participants.</w:t>
      </w:r>
    </w:p>
    <w:p w14:paraId="5D45E0C8" w14:textId="1877191E" w:rsidR="00AF300A" w:rsidRDefault="005E5347" w:rsidP="006321C4">
      <w:pPr>
        <w:pStyle w:val="DHHSbody"/>
        <w:numPr>
          <w:ilvl w:val="0"/>
          <w:numId w:val="21"/>
        </w:numPr>
        <w:ind w:left="714" w:hanging="357"/>
      </w:pPr>
      <w:r>
        <w:t>MSG</w:t>
      </w:r>
      <w:r w:rsidR="00AF300A" w:rsidRPr="00D50CAA">
        <w:t xml:space="preserve"> has also had a demonstrable impact on a broad range of environmental outcomes</w:t>
      </w:r>
      <w:r w:rsidR="00AF300A">
        <w:t>.</w:t>
      </w:r>
      <w:r w:rsidR="00AF300A" w:rsidRPr="00DD6E17">
        <w:rPr>
          <w:vertAlign w:val="superscript"/>
        </w:rPr>
        <w:fldChar w:fldCharType="begin"/>
      </w:r>
      <w:r w:rsidR="00073DFE">
        <w:rPr>
          <w:vertAlign w:val="superscript"/>
        </w:rPr>
        <w:instrText xml:space="preserve"> ADDIN EN.CITE &lt;EndNote&gt;&lt;Cite&gt;&lt;Year&gt;2022&lt;/Year&gt;&lt;RecNum&gt;679&lt;/RecNum&gt;&lt;DisplayText&gt;140&lt;/DisplayText&gt;&lt;record&gt;&lt;rec-number&gt;679&lt;/rec-number&gt;&lt;foreign-keys&gt;&lt;key app="EN" db-id="fwvs520dta0pajerxw65e0pi2ztww9f052dv" timestamp="1726103143" guid="ac712fa5-ba79-4c35-9510-f950b2d73a99"&gt;679&lt;/key&gt;&lt;/foreign-keys&gt;&lt;ref-type name="Report"&gt;27&lt;/ref-type&gt;&lt;contributors&gt;&lt;/contributors&gt;&lt;titles&gt;&lt;title&gt;First Person Consulting. My Smart Garden. Program Evaluation: Summary report.&lt;/title&gt;&lt;/titles&gt;&lt;dates&gt;&lt;year&gt;2022&lt;/year&gt;&lt;pub-dates&gt;&lt;date&gt;November 2022&lt;/date&gt;&lt;/pub-dates&gt;&lt;/dates&gt;&lt;pub-location&gt;Victoria, Australia&lt;/pub-location&gt;&lt;urls&gt;&lt;related-urls&gt;&lt;url&gt;https://mysmartgarden.org.au/wp-content/uploads/2023/05/CMNTY03846-My-Smart-Gardens-2022-Eval-Report-v04-S.pdf&lt;/url&gt;&lt;/related-urls&gt;&lt;/urls&gt;&lt;/record&gt;&lt;/Cite&gt;&lt;/EndNote&gt;</w:instrText>
      </w:r>
      <w:r w:rsidR="00AF300A" w:rsidRPr="00DD6E17">
        <w:rPr>
          <w:vertAlign w:val="superscript"/>
        </w:rPr>
        <w:fldChar w:fldCharType="separate"/>
      </w:r>
      <w:r w:rsidR="00937C8F">
        <w:rPr>
          <w:noProof/>
          <w:vertAlign w:val="superscript"/>
        </w:rPr>
        <w:t>140</w:t>
      </w:r>
      <w:r w:rsidR="00AF300A" w:rsidRPr="00DD6E17">
        <w:rPr>
          <w:vertAlign w:val="superscript"/>
        </w:rPr>
        <w:fldChar w:fldCharType="end"/>
      </w:r>
    </w:p>
    <w:p w14:paraId="150B13F4" w14:textId="370D0FBB" w:rsidR="00A83E91" w:rsidRDefault="0002798E" w:rsidP="00DB6CD5">
      <w:pPr>
        <w:pStyle w:val="DHHSbody"/>
      </w:pPr>
      <w:r>
        <w:t>Partners</w:t>
      </w:r>
      <w:r w:rsidR="004F5936" w:rsidRPr="004F5936">
        <w:t xml:space="preserve"> include</w:t>
      </w:r>
      <w:r w:rsidR="004F5936">
        <w:rPr>
          <w:b/>
          <w:bCs/>
        </w:rPr>
        <w:t xml:space="preserve"> </w:t>
      </w:r>
      <w:proofErr w:type="spellStart"/>
      <w:r w:rsidR="00A83E91">
        <w:t>Brimbank</w:t>
      </w:r>
      <w:proofErr w:type="spellEnd"/>
      <w:r w:rsidR="00A83E91">
        <w:t xml:space="preserve"> City Council</w:t>
      </w:r>
      <w:r w:rsidR="00C8093B">
        <w:t xml:space="preserve">, </w:t>
      </w:r>
      <w:r w:rsidR="00A83E91">
        <w:t>City of Boroondara</w:t>
      </w:r>
      <w:r w:rsidR="00C8093B">
        <w:t xml:space="preserve">, </w:t>
      </w:r>
      <w:r w:rsidR="00A83E91">
        <w:t>City of Glen Eira</w:t>
      </w:r>
      <w:r w:rsidR="00C8093B">
        <w:t xml:space="preserve">, </w:t>
      </w:r>
      <w:r w:rsidR="00A83E91">
        <w:t>City of Moonee Valley</w:t>
      </w:r>
      <w:r w:rsidR="00C8093B">
        <w:t xml:space="preserve">, </w:t>
      </w:r>
      <w:r w:rsidR="00A83E91">
        <w:t>City of Port Phillip</w:t>
      </w:r>
      <w:r w:rsidR="00C8093B">
        <w:t xml:space="preserve">, </w:t>
      </w:r>
      <w:r w:rsidR="00A83E91">
        <w:t>City of Stonnington</w:t>
      </w:r>
      <w:r w:rsidR="00C8093B">
        <w:t xml:space="preserve">, </w:t>
      </w:r>
      <w:r w:rsidR="00A83E91">
        <w:t>City of Yarra</w:t>
      </w:r>
      <w:r w:rsidR="00C8093B">
        <w:t xml:space="preserve">, </w:t>
      </w:r>
      <w:r w:rsidR="00A83E91">
        <w:t>Hobsons Bay City Council</w:t>
      </w:r>
      <w:r w:rsidR="00C8093B">
        <w:t xml:space="preserve">, </w:t>
      </w:r>
      <w:r w:rsidR="00A83E91">
        <w:t>Maribyrnong City Council</w:t>
      </w:r>
      <w:r w:rsidR="00C8093B">
        <w:t xml:space="preserve">, </w:t>
      </w:r>
      <w:r w:rsidR="00A83E91">
        <w:t>Merri-Bek City Council</w:t>
      </w:r>
      <w:r w:rsidR="00A05ACA">
        <w:t xml:space="preserve"> and</w:t>
      </w:r>
      <w:r w:rsidR="00634824">
        <w:t xml:space="preserve"> </w:t>
      </w:r>
      <w:r w:rsidR="00A83E91">
        <w:t>Wyndham City</w:t>
      </w:r>
      <w:r w:rsidR="004B5ED3">
        <w:t xml:space="preserve">. </w:t>
      </w:r>
    </w:p>
    <w:p w14:paraId="1EB71686" w14:textId="619B11E9" w:rsidR="00980554" w:rsidRPr="00D26F5C" w:rsidRDefault="003535DD" w:rsidP="00DB6CD5">
      <w:pPr>
        <w:pStyle w:val="DHHSbody"/>
      </w:pPr>
      <w:r>
        <w:t>For more information visit</w:t>
      </w:r>
      <w:r w:rsidR="002444F3">
        <w:t xml:space="preserve"> the </w:t>
      </w:r>
      <w:hyperlink r:id="rId57" w:history="1">
        <w:r w:rsidR="002444F3" w:rsidRPr="002444F3">
          <w:rPr>
            <w:rStyle w:val="Hyperlink"/>
          </w:rPr>
          <w:t>My Smart Garden website</w:t>
        </w:r>
      </w:hyperlink>
      <w:r>
        <w:t xml:space="preserve"> </w:t>
      </w:r>
      <w:r w:rsidR="00FC744C">
        <w:t>&lt;</w:t>
      </w:r>
      <w:r w:rsidR="002444F3" w:rsidRPr="004F794A">
        <w:t>http://www.mysmartgarden.org.au</w:t>
      </w:r>
      <w:r w:rsidR="002444F3">
        <w:t>&gt;.</w:t>
      </w:r>
    </w:p>
    <w:p w14:paraId="3C9AB26F" w14:textId="5F298196" w:rsidR="00D26F5C" w:rsidRDefault="00D26F5C" w:rsidP="008874CA">
      <w:pPr>
        <w:pStyle w:val="Heading4"/>
        <w:rPr>
          <w:b w:val="0"/>
          <w:vertAlign w:val="superscript"/>
        </w:rPr>
      </w:pPr>
      <w:bookmarkStart w:id="62" w:name="_Hlk45634453"/>
      <w:r w:rsidRPr="00D26F5C">
        <w:t xml:space="preserve">Case study: </w:t>
      </w:r>
      <w:r w:rsidR="003B00D5">
        <w:t>Drinking Fountain Project</w:t>
      </w:r>
      <w:r w:rsidR="00B50C6D">
        <w:t xml:space="preserve"> – </w:t>
      </w:r>
      <w:r w:rsidRPr="00D26F5C">
        <w:t xml:space="preserve">Cardinia </w:t>
      </w:r>
      <w:r w:rsidR="00B50C6D">
        <w:t>Shire Council</w:t>
      </w:r>
      <w:r w:rsidRPr="00C40BF5">
        <w:rPr>
          <w:b w:val="0"/>
          <w:vertAlign w:val="superscript"/>
        </w:rPr>
        <w:fldChar w:fldCharType="begin"/>
      </w:r>
      <w:r w:rsidR="00245207">
        <w:rPr>
          <w:b w:val="0"/>
          <w:vertAlign w:val="superscript"/>
        </w:rPr>
        <w:instrText xml:space="preserve"> ADDIN EN.CITE &lt;EndNote&gt;&lt;Cite&gt;&lt;Year&gt;2019&lt;/Year&gt;&lt;RecNum&gt;444&lt;/RecNum&gt;&lt;IDText&gt;Cardinia Shire Council. Cardinia Shire Community Food Strategy 2018−26&lt;/IDText&gt;&lt;DisplayText&gt;141&lt;/DisplayText&gt;&lt;record&gt;&lt;rec-number&gt;444&lt;/rec-number&gt;&lt;foreign-keys&gt;&lt;key app="EN" db-id="fwvs520dta0pajerxw65e0pi2ztww9f052dv" timestamp="1593500730" guid="0ddd0198-3200-4378-9e36-bbcb1f5b3138"&gt;444&lt;/key&gt;&lt;/foreign-keys&gt;&lt;ref-type name="Generic"&gt;13&lt;/ref-type&gt;&lt;contributors&gt;&lt;/contributors&gt;&lt;titles&gt;&lt;title&gt;Cardinia Shire Council. Cardinia Shire Community Food Strategy 2018−26.&lt;/title&gt;&lt;/titles&gt;&lt;dates&gt;&lt;year&gt;2019&lt;/year&gt;&lt;/dates&gt;&lt;pub-location&gt;Victoria, Australia. &lt;/pub-location&gt;&lt;urls&gt;&lt;related-urls&gt;&lt;url&gt;https://www.cardinia.vic.gov.au/info/20031/health_and_wellbeing/597/community_food_strategy&lt;/url&gt;&lt;/related-urls&gt;&lt;/urls&gt;&lt;/record&gt;&lt;/Cite&gt;&lt;/EndNote&gt;</w:instrText>
      </w:r>
      <w:r w:rsidRPr="00C40BF5">
        <w:rPr>
          <w:b w:val="0"/>
          <w:vertAlign w:val="superscript"/>
        </w:rPr>
        <w:fldChar w:fldCharType="separate"/>
      </w:r>
      <w:r w:rsidR="00937C8F">
        <w:rPr>
          <w:b w:val="0"/>
          <w:noProof/>
          <w:vertAlign w:val="superscript"/>
        </w:rPr>
        <w:t>141</w:t>
      </w:r>
      <w:r w:rsidRPr="00C40BF5">
        <w:rPr>
          <w:b w:val="0"/>
          <w:vertAlign w:val="superscript"/>
        </w:rPr>
        <w:fldChar w:fldCharType="end"/>
      </w:r>
      <w:r w:rsidR="00C636D5">
        <w:rPr>
          <w:b w:val="0"/>
          <w:vertAlign w:val="superscript"/>
        </w:rPr>
        <w:t xml:space="preserve"> </w:t>
      </w:r>
    </w:p>
    <w:p w14:paraId="0878FAEC" w14:textId="7B6D73E8" w:rsidR="004956C7" w:rsidRPr="004956C7" w:rsidRDefault="004956C7" w:rsidP="004956C7">
      <w:pPr>
        <w:pStyle w:val="DHHSbody"/>
      </w:pPr>
      <w:r w:rsidRPr="004956C7">
        <w:t xml:space="preserve">Through a partnership with </w:t>
      </w:r>
      <w:proofErr w:type="gramStart"/>
      <w:r w:rsidRPr="004956C7">
        <w:t>South East</w:t>
      </w:r>
      <w:proofErr w:type="gramEnd"/>
      <w:r w:rsidRPr="004956C7">
        <w:t xml:space="preserve"> Water (SEW), Cardinia Shire Council’s Drinking Fountain Project aims to help its community stay active, healthy and hydrated, whilst also protecting the environment by reducing single-use plastic bottle use. In 2023-24, SEW donated 7 drinking water fountains to the project, with an additional 3 fountains purchased and all fountain installation funded through the Department of Families, Fairness and Housing.</w:t>
      </w:r>
    </w:p>
    <w:p w14:paraId="243EE636" w14:textId="77777777" w:rsidR="004956C7" w:rsidRPr="004956C7" w:rsidRDefault="004956C7" w:rsidP="004956C7">
      <w:pPr>
        <w:pStyle w:val="DHHSbody"/>
      </w:pPr>
      <w:r w:rsidRPr="004956C7">
        <w:t xml:space="preserve">These drinking water fountains were installed in locations identified as having a high-risk to heat exposure, particularly during extreme heat/weather events and emergencies. Locations were also prioritised based on climate-health impacts for community members participating in outdoor activities and </w:t>
      </w:r>
      <w:r w:rsidRPr="004956C7">
        <w:lastRenderedPageBreak/>
        <w:t xml:space="preserve">people experiencing homelessness. Council worked with local reserve committees to ensure the fountain locations maximised accessibility for the primary site users. </w:t>
      </w:r>
    </w:p>
    <w:p w14:paraId="1C125B1E" w14:textId="77777777" w:rsidR="004956C7" w:rsidRPr="004956C7" w:rsidRDefault="004956C7" w:rsidP="004956C7">
      <w:pPr>
        <w:pStyle w:val="DHHSbody"/>
      </w:pPr>
      <w:r w:rsidRPr="004956C7">
        <w:t>These drinking water fountains can be used with or without a water bottle and are equipped with a wheelchair-accessible fountain arm, a digital sensor that measures how many plastic bottles have been saved from landfill due to re-filling, and a dog bowl. These contemporary fountains are part of the Choose Tap® initiative, a coalition of water retailers, including SEW, and councils across Australia. SEW acknowledged that key factors contributing to the success of the partnership was Cardinia Shire’s commitment to protecting community health in high heat stress areas and their flexible approach whereby installations were included as part of public area upgrades.</w:t>
      </w:r>
    </w:p>
    <w:p w14:paraId="073E5BE7" w14:textId="77F7C2EB" w:rsidR="004956C7" w:rsidRPr="004956C7" w:rsidRDefault="004956C7" w:rsidP="004956C7">
      <w:pPr>
        <w:pStyle w:val="DHHSbody"/>
      </w:pPr>
      <w:r w:rsidRPr="004956C7">
        <w:t xml:space="preserve">Cardinia Shire Council is currently mapping all public drinking fountains across the Shire, in the </w:t>
      </w:r>
      <w:hyperlink r:id="rId58" w:history="1">
        <w:r w:rsidRPr="004956C7">
          <w:rPr>
            <w:rStyle w:val="Hyperlink"/>
          </w:rPr>
          <w:t>My Mizu App and Website</w:t>
        </w:r>
      </w:hyperlink>
      <w:r w:rsidR="00341591">
        <w:rPr>
          <w:rStyle w:val="Hyperlink"/>
        </w:rPr>
        <w:t xml:space="preserve"> </w:t>
      </w:r>
      <w:r w:rsidR="00341591" w:rsidRPr="00B8291E">
        <w:t>&lt;https://map.mymizu.co/refill/en/vic161-pb-ronald-park&gt;</w:t>
      </w:r>
      <w:r w:rsidRPr="004956C7">
        <w:t xml:space="preserve"> to allow community members and visitors, to plan ahead, and to stay healthy and hydrated. This project aligns with Cardinia Shire’s Council Plan, Liveability Plan – </w:t>
      </w:r>
      <w:r w:rsidR="00D44B36" w:rsidRPr="00D44B36">
        <w:t>‘</w:t>
      </w:r>
      <w:r w:rsidRPr="004956C7">
        <w:t xml:space="preserve">Outcome 4: </w:t>
      </w:r>
      <w:r w:rsidRPr="00D44B36">
        <w:t>Increase Healthy Eating and Active Living</w:t>
      </w:r>
      <w:r w:rsidR="00D44B36" w:rsidRPr="00D44B36">
        <w:t>’</w:t>
      </w:r>
      <w:r w:rsidRPr="004956C7">
        <w:t xml:space="preserve"> and supports objectives under the council’s </w:t>
      </w:r>
      <w:r w:rsidRPr="0022392F">
        <w:rPr>
          <w:i/>
        </w:rPr>
        <w:t xml:space="preserve">Municipal </w:t>
      </w:r>
      <w:r w:rsidR="004D7932" w:rsidRPr="0022392F">
        <w:rPr>
          <w:i/>
          <w:iCs/>
        </w:rPr>
        <w:t>Emergency Management Extrem</w:t>
      </w:r>
      <w:r w:rsidR="0022392F" w:rsidRPr="0022392F">
        <w:rPr>
          <w:i/>
          <w:iCs/>
        </w:rPr>
        <w:t xml:space="preserve">e </w:t>
      </w:r>
      <w:r w:rsidRPr="0022392F">
        <w:rPr>
          <w:i/>
          <w:iCs/>
        </w:rPr>
        <w:t xml:space="preserve">Heat </w:t>
      </w:r>
      <w:r w:rsidR="0022392F" w:rsidRPr="0022392F">
        <w:rPr>
          <w:i/>
          <w:iCs/>
        </w:rPr>
        <w:t>Sub</w:t>
      </w:r>
      <w:r w:rsidRPr="0022392F">
        <w:rPr>
          <w:i/>
        </w:rPr>
        <w:t xml:space="preserve"> Plan</w:t>
      </w:r>
      <w:r w:rsidRPr="004956C7">
        <w:t xml:space="preserve">, </w:t>
      </w:r>
      <w:r w:rsidRPr="00B409FD">
        <w:rPr>
          <w:i/>
        </w:rPr>
        <w:t>Access and Inclusion Disability Strategy and Action Plan</w:t>
      </w:r>
      <w:r w:rsidRPr="004956C7">
        <w:t xml:space="preserve">, </w:t>
      </w:r>
      <w:r w:rsidRPr="00B45271">
        <w:rPr>
          <w:i/>
        </w:rPr>
        <w:t>Fair Access Policy</w:t>
      </w:r>
      <w:r w:rsidRPr="004956C7">
        <w:t xml:space="preserve"> and </w:t>
      </w:r>
      <w:r w:rsidRPr="006B13A7">
        <w:rPr>
          <w:i/>
        </w:rPr>
        <w:t>Waste and Resource Recovery Strategy</w:t>
      </w:r>
      <w:r w:rsidRPr="004956C7">
        <w:t xml:space="preserve">. </w:t>
      </w:r>
    </w:p>
    <w:p w14:paraId="7E5863C3" w14:textId="36F87E93" w:rsidR="004956C7" w:rsidRPr="004956C7" w:rsidRDefault="004956C7" w:rsidP="004956C7">
      <w:pPr>
        <w:pStyle w:val="DHHSbody"/>
      </w:pPr>
      <w:r w:rsidRPr="00E03256">
        <w:rPr>
          <w:i/>
        </w:rPr>
        <w:t>Cardinia Shire’s</w:t>
      </w:r>
      <w:r w:rsidRPr="004956C7">
        <w:t xml:space="preserve"> </w:t>
      </w:r>
      <w:r w:rsidRPr="00C4593B">
        <w:rPr>
          <w:i/>
        </w:rPr>
        <w:t>Liveability Plan 2017-2029</w:t>
      </w:r>
      <w:r w:rsidRPr="004956C7">
        <w:t xml:space="preserve"> adopts a partnership approach, with 68 organisations collectively leading implementation, monitoring, and evaluation of the plan. The partnership approach between </w:t>
      </w:r>
      <w:r w:rsidR="00816179">
        <w:t>c</w:t>
      </w:r>
      <w:r w:rsidRPr="004956C7">
        <w:t xml:space="preserve">ouncil and SEW, was critical to the delivery of this project, through shared resources and a shared vision to foster healthy and inclusive communities, while progressing climate-change mitigation and adaptation efforts. Cardinia Shire’s Liveability Partnership will continue to advocate and identify opportunities to deliver climate-health co-benefits through projects within the Liveability Plan. </w:t>
      </w:r>
    </w:p>
    <w:p w14:paraId="1FF82E8C" w14:textId="0486100A" w:rsidR="004956C7" w:rsidRPr="004956C7" w:rsidRDefault="004956C7" w:rsidP="004956C7">
      <w:pPr>
        <w:pStyle w:val="DHHSbody"/>
      </w:pPr>
      <w:r w:rsidRPr="004956C7">
        <w:t xml:space="preserve">For more information </w:t>
      </w:r>
      <w:r w:rsidR="005F6EE8">
        <w:t>visit</w:t>
      </w:r>
      <w:r w:rsidRPr="004956C7">
        <w:t xml:space="preserve"> </w:t>
      </w:r>
      <w:hyperlink r:id="rId59" w:history="1">
        <w:r w:rsidR="005F6EE8">
          <w:rPr>
            <w:rStyle w:val="Hyperlink"/>
          </w:rPr>
          <w:t>Cardinia Shires Councils' Liveability Plan webpage</w:t>
        </w:r>
      </w:hyperlink>
      <w:r w:rsidRPr="004956C7">
        <w:t xml:space="preserve"> </w:t>
      </w:r>
      <w:r w:rsidR="00D13B91" w:rsidRPr="00D13B91">
        <w:t>&lt;https://www.cardinia.vic.gov.au/info/20031/liveability_health_and_wellbeing/985/our_liveability_plan</w:t>
      </w:r>
      <w:r w:rsidR="00D13B91">
        <w:t>&gt;</w:t>
      </w:r>
      <w:r w:rsidR="00497D91">
        <w:t>.</w:t>
      </w:r>
    </w:p>
    <w:p w14:paraId="4B8A9E51" w14:textId="77777777" w:rsidR="00DA2AED" w:rsidRPr="00B50C6D" w:rsidRDefault="00DA2AED" w:rsidP="00B50C6D">
      <w:pPr>
        <w:pStyle w:val="DHHSbody"/>
      </w:pPr>
    </w:p>
    <w:tbl>
      <w:tblPr>
        <w:tblStyle w:val="TableGrid"/>
        <w:tblW w:w="0" w:type="auto"/>
        <w:tblLook w:val="04A0" w:firstRow="1" w:lastRow="0" w:firstColumn="1" w:lastColumn="0" w:noHBand="0" w:noVBand="1"/>
      </w:tblPr>
      <w:tblGrid>
        <w:gridCol w:w="9288"/>
      </w:tblGrid>
      <w:tr w:rsidR="00C87815" w14:paraId="34881651" w14:textId="77777777" w:rsidTr="00983AAF">
        <w:tc>
          <w:tcPr>
            <w:tcW w:w="9288" w:type="dxa"/>
          </w:tcPr>
          <w:bookmarkEnd w:id="62"/>
          <w:p w14:paraId="1EF5C97D" w14:textId="6C87C702" w:rsidR="00983AAF" w:rsidRPr="00F32017" w:rsidRDefault="00983AAF" w:rsidP="00F32017">
            <w:pPr>
              <w:pStyle w:val="DHHSbody"/>
              <w:rPr>
                <w:b/>
                <w:bCs/>
              </w:rPr>
            </w:pPr>
            <w:r w:rsidRPr="00F32017">
              <w:rPr>
                <w:b/>
                <w:bCs/>
              </w:rPr>
              <w:t xml:space="preserve">Box </w:t>
            </w:r>
            <w:r w:rsidR="583C9BE9" w:rsidRPr="715B7004">
              <w:rPr>
                <w:b/>
                <w:bCs/>
              </w:rPr>
              <w:t>1</w:t>
            </w:r>
            <w:r w:rsidR="65C28E7B" w:rsidRPr="715B7004">
              <w:rPr>
                <w:b/>
                <w:bCs/>
              </w:rPr>
              <w:t>6</w:t>
            </w:r>
            <w:r w:rsidR="00CB7F9A">
              <w:rPr>
                <w:b/>
                <w:bCs/>
              </w:rPr>
              <w:t>:</w:t>
            </w:r>
            <w:r w:rsidRPr="00F32017">
              <w:rPr>
                <w:b/>
                <w:bCs/>
              </w:rPr>
              <w:t xml:space="preserve"> A menu for change </w:t>
            </w:r>
          </w:p>
          <w:p w14:paraId="563F8EB6" w14:textId="4C5D7263" w:rsidR="00983AAF" w:rsidRPr="00AA0C89" w:rsidRDefault="00983AAF" w:rsidP="00F32017">
            <w:pPr>
              <w:pStyle w:val="DHHSbody"/>
            </w:pPr>
            <w:r w:rsidRPr="00AA0C89">
              <w:rPr>
                <w:i/>
                <w:iCs/>
              </w:rPr>
              <w:t xml:space="preserve">A menu for change: </w:t>
            </w:r>
            <w:r w:rsidR="00694202">
              <w:rPr>
                <w:i/>
                <w:iCs/>
              </w:rPr>
              <w:t>u</w:t>
            </w:r>
            <w:r w:rsidRPr="00AA0C89">
              <w:rPr>
                <w:i/>
                <w:iCs/>
              </w:rPr>
              <w:t>sing behavioural science to promote sustainable diets around the world</w:t>
            </w:r>
            <w:r w:rsidRPr="00AA0C89">
              <w:t xml:space="preserve"> </w:t>
            </w:r>
            <w:r>
              <w:t xml:space="preserve">is </w:t>
            </w:r>
            <w:r w:rsidRPr="00AA0C89">
              <w:t>a useful resource that makes the case for a global shift towards more sustainable and healthier diets.</w:t>
            </w:r>
            <w:r w:rsidRPr="006B435A">
              <w:rPr>
                <w:vertAlign w:val="superscript"/>
              </w:rPr>
              <w:fldChar w:fldCharType="begin"/>
            </w:r>
            <w:r w:rsidR="00937C8F">
              <w:rPr>
                <w:vertAlign w:val="superscript"/>
              </w:rPr>
              <w:instrText xml:space="preserve"> ADDIN EN.CITE &lt;EndNote&gt;&lt;Cite&gt;&lt;Author&gt;Park&lt;/Author&gt;&lt;Year&gt;2020&lt;/Year&gt;&lt;RecNum&gt;412&lt;/RecNum&gt;&lt;IDText&gt;A menu for change: Using behavioural science to promote sustainable diets around the world&lt;/IDText&gt;&lt;DisplayText&gt;142&lt;/DisplayText&gt;&lt;record&gt;&lt;rec-number&gt;412&lt;/rec-number&gt;&lt;foreign-keys&gt;&lt;key app="EN" db-id="fwvs520dta0pajerxw65e0pi2ztww9f052dv" timestamp="1592284940" guid="3f8e62fe-4e06-407a-91f0-121d62994b83"&gt;412&lt;/key&gt;&lt;/foreign-keys&gt;&lt;ref-type name="Generic"&gt;13&lt;/ref-type&gt;&lt;contributors&gt;&lt;authors&gt;&lt;author&gt;Park, Troy&lt;/author&gt;&lt;author&gt;Barker, Jessica&lt;/author&gt;&lt;/authors&gt;&lt;/contributors&gt;&lt;titles&gt;&lt;title&gt;A menu for change: Using behavioural science to promote sustainable diets around the world&lt;/title&gt;&lt;/titles&gt;&lt;dates&gt;&lt;year&gt;2020&lt;/year&gt;&lt;/dates&gt;&lt;pub-location&gt;London, England&lt;/pub-location&gt;&lt;publisher&gt;The Behavioural Insights Team&lt;/publisher&gt;&lt;urls&gt;&lt;related-urls&gt;&lt;url&gt;https://www.bi.team/publications/a-menu-for-change/&lt;/url&gt;&lt;/related-urls&gt;&lt;/urls&gt;&lt;/record&gt;&lt;/Cite&gt;&lt;/EndNote&gt;</w:instrText>
            </w:r>
            <w:r w:rsidRPr="006B435A">
              <w:rPr>
                <w:vertAlign w:val="superscript"/>
              </w:rPr>
              <w:fldChar w:fldCharType="separate"/>
            </w:r>
            <w:r w:rsidR="00937C8F">
              <w:rPr>
                <w:noProof/>
                <w:vertAlign w:val="superscript"/>
              </w:rPr>
              <w:t>142</w:t>
            </w:r>
            <w:r w:rsidRPr="006B435A">
              <w:rPr>
                <w:vertAlign w:val="superscript"/>
              </w:rPr>
              <w:fldChar w:fldCharType="end"/>
            </w:r>
            <w:r w:rsidRPr="00AA0C89">
              <w:t xml:space="preserve"> It uses well-evidenced behavioural science and </w:t>
            </w:r>
            <w:r w:rsidR="0FEE0D70">
              <w:t>offer</w:t>
            </w:r>
            <w:r w:rsidR="6BF43987">
              <w:t>s</w:t>
            </w:r>
            <w:r w:rsidRPr="00AA0C89">
              <w:t xml:space="preserve"> routes through which governments and others can help to deliver a </w:t>
            </w:r>
            <w:r>
              <w:t xml:space="preserve">healthier and more </w:t>
            </w:r>
            <w:r w:rsidRPr="00AA0C89">
              <w:t>sustainable food system.</w:t>
            </w:r>
          </w:p>
          <w:p w14:paraId="5F52AED6" w14:textId="6907A4B0" w:rsidR="00983AAF" w:rsidRDefault="00983AAF" w:rsidP="00F32017">
            <w:pPr>
              <w:pStyle w:val="DHHSbody"/>
            </w:pPr>
            <w:r>
              <w:t>It encourages policies and programs that promote</w:t>
            </w:r>
            <w:r w:rsidRPr="00C0371A">
              <w:t xml:space="preserve"> healthy and sustainable diets as appealing, normal and easy </w:t>
            </w:r>
            <w:r w:rsidR="00694202">
              <w:t xml:space="preserve">by using </w:t>
            </w:r>
            <w:r w:rsidRPr="00C0371A">
              <w:t xml:space="preserve">positive messages and ensuring that sustainable </w:t>
            </w:r>
            <w:r>
              <w:t xml:space="preserve">and healthy </w:t>
            </w:r>
            <w:r w:rsidRPr="00C0371A">
              <w:t>options are readily available.</w:t>
            </w:r>
          </w:p>
          <w:p w14:paraId="6ECA293B" w14:textId="308C760F" w:rsidR="005F6EE8" w:rsidRPr="005F6EE8" w:rsidRDefault="00983AAF" w:rsidP="00F32017">
            <w:pPr>
              <w:pStyle w:val="DHHSbody"/>
            </w:pPr>
            <w:r w:rsidRPr="005F6EE8">
              <w:t>For more information visit</w:t>
            </w:r>
            <w:r w:rsidR="000D7E46" w:rsidRPr="005F6EE8">
              <w:t xml:space="preserve"> the </w:t>
            </w:r>
            <w:hyperlink r:id="rId60" w:history="1">
              <w:r w:rsidR="000D7E46" w:rsidRPr="005F6EE8">
                <w:rPr>
                  <w:rStyle w:val="Hyperlink"/>
                </w:rPr>
                <w:t>Behavioural Insights Team website</w:t>
              </w:r>
            </w:hyperlink>
            <w:r w:rsidR="005F6EE8">
              <w:rPr>
                <w:rFonts w:ascii="Roboto" w:hAnsi="Roboto"/>
                <w:color w:val="000000"/>
              </w:rPr>
              <w:t xml:space="preserve"> </w:t>
            </w:r>
            <w:r w:rsidR="000D7E46" w:rsidRPr="005F6EE8">
              <w:t>&lt;</w:t>
            </w:r>
            <w:r w:rsidR="000D7E46" w:rsidRPr="004F794A">
              <w:t>https://www.bi.team/publications/a-menu-for-change/</w:t>
            </w:r>
            <w:r w:rsidR="000D7E46" w:rsidRPr="005F6EE8">
              <w:t>&gt;.</w:t>
            </w:r>
          </w:p>
        </w:tc>
      </w:tr>
    </w:tbl>
    <w:p w14:paraId="5681A48F" w14:textId="1F9BACE1" w:rsidR="00D27F65" w:rsidRDefault="00631C8C" w:rsidP="007E173F">
      <w:pPr>
        <w:pStyle w:val="Heading3"/>
      </w:pPr>
      <w:bookmarkStart w:id="63" w:name="_Toc190954547"/>
      <w:r>
        <w:t xml:space="preserve">Improving mental </w:t>
      </w:r>
      <w:r w:rsidR="00690672">
        <w:t>health</w:t>
      </w:r>
      <w:r>
        <w:t xml:space="preserve"> and </w:t>
      </w:r>
      <w:r w:rsidR="006D1BF3">
        <w:t>wellbeing</w:t>
      </w:r>
      <w:bookmarkEnd w:id="63"/>
    </w:p>
    <w:p w14:paraId="1CCBE0EC" w14:textId="7A6BA5D4" w:rsidR="004F6EFD" w:rsidRDefault="00AB5454" w:rsidP="00F2602B">
      <w:pPr>
        <w:pStyle w:val="DHHSbody"/>
      </w:pPr>
      <w:r w:rsidRPr="00AB5454">
        <w:t xml:space="preserve">Councils, as </w:t>
      </w:r>
      <w:r w:rsidR="0038052F" w:rsidRPr="0038052F">
        <w:t xml:space="preserve">experts in their own community and </w:t>
      </w:r>
      <w:r w:rsidRPr="00AB5454">
        <w:t xml:space="preserve">providers of services, programs and facilities, can </w:t>
      </w:r>
      <w:r w:rsidR="005813E1">
        <w:t>support</w:t>
      </w:r>
      <w:r w:rsidR="001E78CA">
        <w:t xml:space="preserve"> mental</w:t>
      </w:r>
      <w:r w:rsidRPr="00AB5454">
        <w:t xml:space="preserve"> health and wellbeing in the community in a variety of areas including </w:t>
      </w:r>
      <w:r w:rsidR="00A33BC8">
        <w:t>through</w:t>
      </w:r>
      <w:r w:rsidR="0042621C">
        <w:t xml:space="preserve"> supporting ref</w:t>
      </w:r>
      <w:r w:rsidR="008D33AC">
        <w:t>erral to</w:t>
      </w:r>
      <w:r w:rsidR="00A33BC8">
        <w:t xml:space="preserve"> </w:t>
      </w:r>
      <w:r w:rsidRPr="00AB5454">
        <w:t>mental health and wellbeing services</w:t>
      </w:r>
      <w:r w:rsidR="0075009A" w:rsidRPr="0075009A">
        <w:t xml:space="preserve"> and delivery and coordination of supports following extreme weather events</w:t>
      </w:r>
      <w:r w:rsidR="003F494A">
        <w:t>.</w:t>
      </w:r>
      <w:r w:rsidRPr="00AB5454">
        <w:t xml:space="preserve"> </w:t>
      </w:r>
    </w:p>
    <w:p w14:paraId="60B63557" w14:textId="3C34889A" w:rsidR="00E35FB3" w:rsidRDefault="00E35FB3" w:rsidP="00E35FB3">
      <w:pPr>
        <w:pStyle w:val="DHHSbody"/>
      </w:pPr>
      <w:r>
        <w:t xml:space="preserve">The </w:t>
      </w:r>
      <w:r w:rsidRPr="00AA2FBD">
        <w:rPr>
          <w:i/>
          <w:iCs/>
        </w:rPr>
        <w:t>Victorian Public Health and Wellbeing Plan 2023-</w:t>
      </w:r>
      <w:r w:rsidR="00AA2FBD">
        <w:rPr>
          <w:i/>
          <w:iCs/>
        </w:rPr>
        <w:t>20</w:t>
      </w:r>
      <w:r w:rsidRPr="00AA2FBD">
        <w:rPr>
          <w:i/>
          <w:iCs/>
        </w:rPr>
        <w:t>27</w:t>
      </w:r>
      <w:r>
        <w:t xml:space="preserve"> includes improving wellbeing as a priority.</w:t>
      </w:r>
      <w:r w:rsidR="00CF144F" w:rsidRPr="00AA2FBD">
        <w:rPr>
          <w:vertAlign w:val="superscript"/>
        </w:rPr>
        <w:fldChar w:fldCharType="begin"/>
      </w:r>
      <w:r w:rsidR="00C31CF2">
        <w:rPr>
          <w:vertAlign w:val="superscript"/>
        </w:rPr>
        <w:instrText xml:space="preserve"> ADDIN EN.CITE &lt;EndNote&gt;&lt;Cite&gt;&lt;Year&gt;2023&lt;/Year&gt;&lt;RecNum&gt;593&lt;/RecNum&gt;&lt;DisplayText&gt;10&lt;/DisplayText&gt;&lt;record&gt;&lt;rec-number&gt;593&lt;/rec-number&gt;&lt;foreign-keys&gt;&lt;key app="EN" db-id="fwvs520dta0pajerxw65e0pi2ztww9f052dv" timestamp="1725497691" guid="606287b1-140d-44bf-a998-0fdae3f0b931"&gt;593&lt;/key&gt;&lt;/foreign-keys&gt;&lt;ref-type name="Government Document"&gt;46&lt;/ref-type&gt;&lt;contributors&gt;&lt;/contributors&gt;&lt;titles&gt;&lt;title&gt;Department of Health. Victorian public health and wellbeing plan 2023–2027.&lt;/title&gt;&lt;/titles&gt;&lt;dates&gt;&lt;year&gt;2023&lt;/year&gt;&lt;/dates&gt;&lt;pub-location&gt;Melbourne, Australia&lt;/pub-location&gt;&lt;publisher&gt;DH, State Government of Victoria&lt;/publisher&gt;&lt;urls&gt;&lt;/urls&gt;&lt;/record&gt;&lt;/Cite&gt;&lt;/EndNote&gt;</w:instrText>
      </w:r>
      <w:r w:rsidR="00CF144F" w:rsidRPr="00AA2FBD">
        <w:rPr>
          <w:vertAlign w:val="superscript"/>
        </w:rPr>
        <w:fldChar w:fldCharType="separate"/>
      </w:r>
      <w:r w:rsidR="0000054B">
        <w:rPr>
          <w:noProof/>
          <w:vertAlign w:val="superscript"/>
        </w:rPr>
        <w:t>10</w:t>
      </w:r>
      <w:r w:rsidR="00CF144F" w:rsidRPr="00AA2FBD">
        <w:rPr>
          <w:vertAlign w:val="superscript"/>
        </w:rPr>
        <w:fldChar w:fldCharType="end"/>
      </w:r>
      <w:r>
        <w:t xml:space="preserve"> </w:t>
      </w:r>
      <w:r w:rsidRPr="00C17736">
        <w:rPr>
          <w:i/>
          <w:iCs/>
        </w:rPr>
        <w:t>Wellbeing in Victoria</w:t>
      </w:r>
      <w:r>
        <w:t xml:space="preserve"> – a strategy to promote good mental health (Wellbeing Strategy), expected for release in 2024-25, will be a subset of the </w:t>
      </w:r>
      <w:r w:rsidRPr="0094022F">
        <w:rPr>
          <w:i/>
          <w:iCs/>
        </w:rPr>
        <w:t>Victorian Public Health and Wellbeing Plan</w:t>
      </w:r>
      <w:r>
        <w:t xml:space="preserve">, and will provide a vision and </w:t>
      </w:r>
      <w:r w:rsidR="00B567C2">
        <w:t xml:space="preserve">long-term </w:t>
      </w:r>
      <w:r>
        <w:t>plan for improving mental wellbeing across the state. Councils play a critical role in promoting mental wellbeing as well as supporting communities</w:t>
      </w:r>
      <w:r w:rsidR="00DA531C">
        <w:t xml:space="preserve"> to</w:t>
      </w:r>
      <w:r>
        <w:t xml:space="preserve"> recover from climate related disasters. </w:t>
      </w:r>
      <w:r>
        <w:lastRenderedPageBreak/>
        <w:t>This includes council’s role in building recovery capital within their local community across social, cultural, political, human, built, financial and natural recovery capitals.</w:t>
      </w:r>
      <w:r w:rsidR="008607F9" w:rsidRPr="008607F9">
        <w:rPr>
          <w:vertAlign w:val="superscript"/>
        </w:rPr>
        <w:fldChar w:fldCharType="begin"/>
      </w:r>
      <w:r w:rsidR="00260C3B">
        <w:rPr>
          <w:vertAlign w:val="superscript"/>
        </w:rPr>
        <w:instrText xml:space="preserve"> ADDIN EN.CITE &lt;EndNote&gt;&lt;Cite&gt;&lt;Author&gt;Quinn P&lt;/Author&gt;&lt;Year&gt;2021&lt;/Year&gt;&lt;RecNum&gt;697&lt;/RecNum&gt;&lt;DisplayText&gt;143&lt;/DisplayText&gt;&lt;record&gt;&lt;rec-number&gt;697&lt;/rec-number&gt;&lt;foreign-keys&gt;&lt;key app="EN" db-id="fwvs520dta0pajerxw65e0pi2ztww9f052dv" timestamp="1726538229" guid="b784d06c-5b6d-472d-912e-666b1ef9ad55"&gt;697&lt;/key&gt;&lt;/foreign-keys&gt;&lt;ref-type name="Web Page"&gt;12&lt;/ref-type&gt;&lt;contributors&gt;&lt;authors&gt;&lt;author&gt;Quinn P,&lt;/author&gt;&lt;author&gt;Gibbs L,&lt;/author&gt;&lt;author&gt;Blake D,&lt;/author&gt;&lt;author&gt;Campbell E,&lt;/author&gt;&lt;author&gt;Johnston D,&lt;/author&gt;&lt;author&gt;Ireton G&lt;/author&gt;&lt;/authors&gt;&lt;/contributors&gt;&lt;titles&gt;&lt;title&gt;Phoenix Australia, Disaster Mental Health Hub: Guide to Post-Disaster Recovery Capitals &amp;#xD;(ReCap)&lt;/title&gt;&lt;/titles&gt;&lt;dates&gt;&lt;year&gt;2021&lt;/year&gt;&lt;/dates&gt;&lt;urls&gt;&lt;related-urls&gt;&lt;url&gt;https://www.phoenixaustralia.org/disaster-hub/resources/recovery-capitals/]&lt;/url&gt;&lt;/related-urls&gt;&lt;/urls&gt;&lt;/record&gt;&lt;/Cite&gt;&lt;/EndNote&gt;</w:instrText>
      </w:r>
      <w:r w:rsidR="008607F9" w:rsidRPr="008607F9">
        <w:rPr>
          <w:vertAlign w:val="superscript"/>
        </w:rPr>
        <w:fldChar w:fldCharType="separate"/>
      </w:r>
      <w:r w:rsidR="00937C8F">
        <w:rPr>
          <w:noProof/>
          <w:vertAlign w:val="superscript"/>
        </w:rPr>
        <w:t>143</w:t>
      </w:r>
      <w:r w:rsidR="008607F9" w:rsidRPr="008607F9">
        <w:rPr>
          <w:vertAlign w:val="superscript"/>
        </w:rPr>
        <w:fldChar w:fldCharType="end"/>
      </w:r>
      <w:r>
        <w:t xml:space="preserve"> </w:t>
      </w:r>
      <w:r w:rsidR="00EE2719">
        <w:t>Councils build community resilience through the work they do to promote mental wellbeing and to create socially inclusive and connected communities, including through the delivery of Social Inclusion Action Groups (established/establishing in ten councils to date).</w:t>
      </w:r>
    </w:p>
    <w:p w14:paraId="1E3B8990" w14:textId="41B99D11" w:rsidR="00C32354" w:rsidRDefault="00051AC6" w:rsidP="00F2602B">
      <w:pPr>
        <w:pStyle w:val="DHHSbody"/>
      </w:pPr>
      <w:r w:rsidRPr="00051AC6">
        <w:t xml:space="preserve">The risks and impacts of climate change on mental health </w:t>
      </w:r>
      <w:r w:rsidR="008D0573">
        <w:t xml:space="preserve">and wellbeing </w:t>
      </w:r>
      <w:r w:rsidRPr="00051AC6">
        <w:t>are rapidly increasing, and actions need to be taken to tackle the problem in a holistic manner.</w:t>
      </w:r>
      <w:r w:rsidR="00A52493">
        <w:t xml:space="preserve"> </w:t>
      </w:r>
      <w:r w:rsidR="00BC51AE">
        <w:t xml:space="preserve">Effective adaptation options for reducing mental health risks associated with climate change include </w:t>
      </w:r>
      <w:r w:rsidR="007A122A">
        <w:t>supporting connected, inclusive and resilient communities</w:t>
      </w:r>
      <w:r w:rsidR="002C7EE6">
        <w:t>,</w:t>
      </w:r>
      <w:r w:rsidR="007A122A">
        <w:t xml:space="preserve"> </w:t>
      </w:r>
      <w:r w:rsidR="00C25670">
        <w:t>monitoring psychosocial impacts from extreme weather events</w:t>
      </w:r>
      <w:r w:rsidR="0023686D">
        <w:t xml:space="preserve"> to </w:t>
      </w:r>
      <w:r w:rsidR="00F2016D">
        <w:t>inform targeted support</w:t>
      </w:r>
      <w:r w:rsidR="00C25670">
        <w:t>, i</w:t>
      </w:r>
      <w:r w:rsidR="00041EC8">
        <w:t xml:space="preserve">mproving </w:t>
      </w:r>
      <w:r w:rsidR="009872EC">
        <w:t>health equity</w:t>
      </w:r>
      <w:r w:rsidR="00335952">
        <w:t>,</w:t>
      </w:r>
      <w:r w:rsidR="009872EC">
        <w:t xml:space="preserve"> </w:t>
      </w:r>
      <w:r w:rsidR="00746DE1">
        <w:t xml:space="preserve">improving </w:t>
      </w:r>
      <w:r w:rsidR="009872EC">
        <w:t>a</w:t>
      </w:r>
      <w:r w:rsidR="007F35CC">
        <w:t>ccess</w:t>
      </w:r>
      <w:r w:rsidR="00F91912">
        <w:t xml:space="preserve"> </w:t>
      </w:r>
      <w:r w:rsidR="00704DDC">
        <w:t>and funding</w:t>
      </w:r>
      <w:r w:rsidR="00F91912">
        <w:t xml:space="preserve"> to</w:t>
      </w:r>
      <w:r w:rsidR="0096236C">
        <w:t xml:space="preserve"> culturally </w:t>
      </w:r>
      <w:r w:rsidR="00F91912">
        <w:t xml:space="preserve">relevant </w:t>
      </w:r>
      <w:r w:rsidR="007F35CC">
        <w:t>mental health care</w:t>
      </w:r>
      <w:r w:rsidR="00471057">
        <w:t xml:space="preserve"> and practitioner</w:t>
      </w:r>
      <w:r w:rsidR="00FA1ABC">
        <w:t>s</w:t>
      </w:r>
      <w:r w:rsidR="00471057">
        <w:t xml:space="preserve"> familiar with climate-related anxiety and grief</w:t>
      </w:r>
      <w:r w:rsidR="003E62F1">
        <w:t>.</w:t>
      </w:r>
      <w:r w:rsidR="00C57D5F" w:rsidRPr="00290210">
        <w:rPr>
          <w:vertAlign w:val="superscript"/>
        </w:rPr>
        <w:fldChar w:fldCharType="begin"/>
      </w:r>
      <w:r w:rsidR="00242E45">
        <w:rPr>
          <w:vertAlign w:val="superscript"/>
        </w:rPr>
        <w:instrText xml:space="preserve"> ADDIN EN.CITE &lt;EndNote&gt;&lt;Cite&gt;&lt;Author&gt;IPCC&lt;/Author&gt;&lt;Year&gt;2022&lt;/Year&gt;&lt;RecNum&gt;577&lt;/RecNum&gt;&lt;DisplayText&gt;20&lt;/DisplayText&gt;&lt;record&gt;&lt;rec-number&gt;577&lt;/rec-number&gt;&lt;foreign-keys&gt;&lt;key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C57D5F" w:rsidRPr="00290210">
        <w:rPr>
          <w:vertAlign w:val="superscript"/>
        </w:rPr>
        <w:fldChar w:fldCharType="separate"/>
      </w:r>
      <w:r w:rsidR="00937C8F">
        <w:rPr>
          <w:noProof/>
          <w:vertAlign w:val="superscript"/>
        </w:rPr>
        <w:t>20</w:t>
      </w:r>
      <w:r w:rsidR="00C57D5F" w:rsidRPr="00290210">
        <w:rPr>
          <w:vertAlign w:val="superscript"/>
        </w:rPr>
        <w:fldChar w:fldCharType="end"/>
      </w:r>
      <w:r w:rsidR="003E62F1">
        <w:t xml:space="preserve"> These actions</w:t>
      </w:r>
      <w:r w:rsidR="00F91912">
        <w:t xml:space="preserve"> </w:t>
      </w:r>
      <w:r w:rsidR="003E45AF">
        <w:t xml:space="preserve">will </w:t>
      </w:r>
      <w:r w:rsidR="003E62F1">
        <w:t xml:space="preserve">also </w:t>
      </w:r>
      <w:r w:rsidR="00AA7ADB">
        <w:t>support</w:t>
      </w:r>
      <w:r w:rsidR="003E62F1">
        <w:t xml:space="preserve"> </w:t>
      </w:r>
      <w:r w:rsidR="003813CD">
        <w:t>increased</w:t>
      </w:r>
      <w:r w:rsidR="00D13D7E">
        <w:t xml:space="preserve"> resilience of mental health systems</w:t>
      </w:r>
      <w:r w:rsidR="001B0013" w:rsidRPr="001B0013">
        <w:t xml:space="preserve"> </w:t>
      </w:r>
      <w:r w:rsidR="003E45AF">
        <w:t>as climate change continues</w:t>
      </w:r>
      <w:r w:rsidR="006B435A">
        <w:t>.</w:t>
      </w:r>
      <w:r w:rsidR="001B0013" w:rsidRPr="006B435A">
        <w:rPr>
          <w:vertAlign w:val="superscript"/>
        </w:rPr>
        <w:fldChar w:fldCharType="begin"/>
      </w:r>
      <w:r w:rsidR="00937C8F">
        <w:rPr>
          <w:vertAlign w:val="superscript"/>
        </w:rPr>
        <w:instrText xml:space="preserve"> ADDIN EN.CITE &lt;EndNote&gt;&lt;Cite&gt;&lt;Author&gt;Cunsolo&lt;/Author&gt;&lt;Year&gt;2020&lt;/Year&gt;&lt;RecNum&gt;461&lt;/RecNum&gt;&lt;IDText&gt;Ecological grief and anxiety: the start of a healthy response to climate change?&lt;/IDText&gt;&lt;DisplayText&gt;26&lt;/DisplayText&gt;&lt;record&gt;&lt;rec-number&gt;461&lt;/rec-number&gt;&lt;foreign-keys&gt;&lt;key app="EN" db-id="fwvs520dta0pajerxw65e0pi2ztww9f052dv" timestamp="1594940877" guid="d08827c2-bd56-4d57-bef8-b7b5e6b7d5f0"&gt;461&lt;/key&gt;&lt;/foreign-keys&gt;&lt;ref-type name="Journal Article"&gt;17&lt;/ref-type&gt;&lt;contributors&gt;&lt;authors&gt;&lt;author&gt;Cunsolo, Ashlee&lt;/author&gt;&lt;author&gt;Harper, Sherilee L.&lt;/author&gt;&lt;author&gt;Minor, Kelton&lt;/author&gt;&lt;author&gt;Hayes, Katie&lt;/author&gt;&lt;author&gt;Williams, Kimberly G.&lt;/author&gt;&lt;author&gt;Howard, Courtney&lt;/author&gt;&lt;/authors&gt;&lt;/contributors&gt;&lt;titles&gt;&lt;title&gt;Ecological grief and anxiety: the start of a healthy response to climate change?&lt;/title&gt;&lt;secondary-title&gt;The Lancet Planetary Health&lt;/secondary-title&gt;&lt;/titles&gt;&lt;periodical&gt;&lt;full-title&gt;The Lancet Planetary Health&lt;/full-title&gt;&lt;/periodical&gt;&lt;pages&gt;e261-e263&lt;/pages&gt;&lt;volume&gt;4&lt;/volume&gt;&lt;number&gt;7&lt;/number&gt;&lt;dates&gt;&lt;year&gt;2020&lt;/year&gt;&lt;/dates&gt;&lt;publisher&gt;Elsevier&lt;/publisher&gt;&lt;isbn&gt;2542-5196&lt;/isbn&gt;&lt;urls&gt;&lt;related-urls&gt;&lt;url&gt;https://doi.org/10.1016/S2542-5196(20)30144-3&lt;/url&gt;&lt;/related-urls&gt;&lt;/urls&gt;&lt;electronic-resource-num&gt;10.1016/S2542-5196(20)30144-3&lt;/electronic-resource-num&gt;&lt;access-date&gt;2020/07/16&lt;/access-date&gt;&lt;/record&gt;&lt;/Cite&gt;&lt;/EndNote&gt;</w:instrText>
      </w:r>
      <w:r w:rsidR="001B0013" w:rsidRPr="006B435A">
        <w:rPr>
          <w:vertAlign w:val="superscript"/>
        </w:rPr>
        <w:fldChar w:fldCharType="separate"/>
      </w:r>
      <w:r w:rsidR="00937C8F">
        <w:rPr>
          <w:noProof/>
          <w:vertAlign w:val="superscript"/>
        </w:rPr>
        <w:t>26</w:t>
      </w:r>
      <w:r w:rsidR="001B0013" w:rsidRPr="006B435A">
        <w:rPr>
          <w:vertAlign w:val="superscript"/>
        </w:rPr>
        <w:fldChar w:fldCharType="end"/>
      </w:r>
      <w:r w:rsidR="00360F6A">
        <w:t xml:space="preserve"> </w:t>
      </w:r>
    </w:p>
    <w:p w14:paraId="39777359" w14:textId="542DE0DF" w:rsidR="00F21998" w:rsidRDefault="001336D7" w:rsidP="00F2602B">
      <w:pPr>
        <w:pStyle w:val="DHHSbody"/>
      </w:pPr>
      <w:r>
        <w:t>Collective climate</w:t>
      </w:r>
      <w:r w:rsidR="007F3377">
        <w:t xml:space="preserve"> </w:t>
      </w:r>
      <w:r w:rsidR="00571AFD">
        <w:t xml:space="preserve">action </w:t>
      </w:r>
      <w:r w:rsidR="009D4807">
        <w:t>can</w:t>
      </w:r>
      <w:r w:rsidR="008F02C6">
        <w:t xml:space="preserve"> instil a sense of hope, </w:t>
      </w:r>
      <w:r w:rsidR="0033095E">
        <w:t>connectedness</w:t>
      </w:r>
      <w:r w:rsidR="008F02C6">
        <w:t>, optimism and</w:t>
      </w:r>
      <w:r w:rsidR="009D4807">
        <w:t xml:space="preserve"> </w:t>
      </w:r>
      <w:r w:rsidR="008F02C6">
        <w:t>resilience</w:t>
      </w:r>
      <w:r w:rsidR="00A164E3">
        <w:t>.</w:t>
      </w:r>
      <w:r w:rsidR="002B291D">
        <w:t xml:space="preserve"> </w:t>
      </w:r>
      <w:r w:rsidR="00A164E3">
        <w:t>It</w:t>
      </w:r>
      <w:r w:rsidR="00636805">
        <w:t xml:space="preserve"> can</w:t>
      </w:r>
      <w:r w:rsidR="002B291D">
        <w:t xml:space="preserve"> minimise feelings </w:t>
      </w:r>
      <w:r w:rsidR="00B8054D">
        <w:t>of being</w:t>
      </w:r>
      <w:r w:rsidR="00A24B08">
        <w:t xml:space="preserve"> </w:t>
      </w:r>
      <w:r w:rsidR="00E867E7">
        <w:t>power</w:t>
      </w:r>
      <w:r w:rsidR="00B8054D">
        <w:t>less</w:t>
      </w:r>
      <w:r w:rsidR="00A164E3">
        <w:t xml:space="preserve"> and</w:t>
      </w:r>
      <w:r w:rsidR="00A24B08">
        <w:t xml:space="preserve"> </w:t>
      </w:r>
      <w:r w:rsidR="00EE5232">
        <w:t xml:space="preserve">perceptions of lack of </w:t>
      </w:r>
      <w:r w:rsidR="00A24B08">
        <w:t xml:space="preserve">skills or agency to </w:t>
      </w:r>
      <w:r w:rsidR="00034D94">
        <w:t>mitigate and adapt to climate change</w:t>
      </w:r>
      <w:r w:rsidR="0009436A">
        <w:t>,</w:t>
      </w:r>
      <w:r w:rsidR="00034D94">
        <w:t xml:space="preserve"> </w:t>
      </w:r>
      <w:r w:rsidR="0009436A">
        <w:t>which</w:t>
      </w:r>
      <w:r w:rsidR="00A24B08">
        <w:t xml:space="preserve"> </w:t>
      </w:r>
      <w:r w:rsidR="0009436A">
        <w:t>are</w:t>
      </w:r>
      <w:r w:rsidR="00A24B08">
        <w:t xml:space="preserve"> associated with climate </w:t>
      </w:r>
      <w:r w:rsidR="00034D94">
        <w:t>and eco-</w:t>
      </w:r>
      <w:r w:rsidR="00A24B08">
        <w:t>anxiety</w:t>
      </w:r>
      <w:r w:rsidR="00DE1FF4">
        <w:t xml:space="preserve">. </w:t>
      </w:r>
      <w:r w:rsidR="00E5172E">
        <w:t xml:space="preserve">Despite climate change being one of the biggest threats to global mental health, tackling this threat </w:t>
      </w:r>
      <w:r w:rsidR="00E10513">
        <w:t xml:space="preserve">presents a significant opportunity to shape future mental health </w:t>
      </w:r>
      <w:r w:rsidR="001B69BD">
        <w:t xml:space="preserve">and wellbeing of individuals and communities </w:t>
      </w:r>
      <w:r w:rsidR="00052EE4">
        <w:t>due to</w:t>
      </w:r>
      <w:r w:rsidR="00E10513">
        <w:t xml:space="preserve"> the health co-benefits associated with transitioning to more sustainable ways of living.</w:t>
      </w:r>
      <w:r w:rsidR="003E6C19" w:rsidRPr="00C472D9">
        <w:rPr>
          <w:vertAlign w:val="superscript"/>
        </w:rPr>
        <w:fldChar w:fldCharType="begin"/>
      </w:r>
      <w:r w:rsidR="00937C8F">
        <w:rPr>
          <w:vertAlign w:val="superscript"/>
        </w:rPr>
        <w:instrText xml:space="preserve"> ADDIN EN.CITE &lt;EndNote&gt;&lt;Cite&gt;&lt;Author&gt;Hayes&lt;/Author&gt;&lt;Year&gt;2018&lt;/Year&gt;&lt;RecNum&gt;527&lt;/RecNum&gt;&lt;DisplayText&gt;23&lt;/DisplayText&gt;&lt;record&gt;&lt;rec-number&gt;527&lt;/rec-number&gt;&lt;foreign-keys&gt;&lt;key app="EN" db-id="fwvs520dta0pajerxw65e0pi2ztww9f052dv" timestamp="1634766753" guid="05e29ba7-f377-48cf-83f9-9c08727aab2a"&gt;527&lt;/key&gt;&lt;/foreign-keys&gt;&lt;ref-type name="Journal Article"&gt;17&lt;/ref-type&gt;&lt;contributors&gt;&lt;authors&gt;&lt;author&gt;Hayes, Katie&lt;/author&gt;&lt;author&gt;Blashki, G.&lt;/author&gt;&lt;author&gt;Wiseman, J.&lt;/author&gt;&lt;author&gt;Burke, S.&lt;/author&gt;&lt;author&gt;Reifels, L.&lt;/author&gt;&lt;/authors&gt;&lt;/contributors&gt;&lt;titles&gt;&lt;title&gt;Climate change and mental health: Risks, impacts and priority actions&lt;/title&gt;&lt;secondary-title&gt;International Journal of Mental Health Systems&lt;/secondary-title&gt;&lt;/titles&gt;&lt;periodical&gt;&lt;full-title&gt;International Journal of Mental Health Systems&lt;/full-title&gt;&lt;/periodical&gt;&lt;pages&gt;28&lt;/pages&gt;&lt;volume&gt;12&lt;/volume&gt;&lt;number&gt;1&lt;/number&gt;&lt;dates&gt;&lt;year&gt;2018&lt;/year&gt;&lt;pub-dates&gt;&lt;date&gt;2018/06/01&lt;/date&gt;&lt;/pub-dates&gt;&lt;/dates&gt;&lt;isbn&gt;1752-4458&lt;/isbn&gt;&lt;urls&gt;&lt;related-urls&gt;&lt;url&gt;https://doi.org/10.1186/s13033-018-0210-6&lt;/url&gt;&lt;url&gt;https://ijmhs.biomedcentral.com/articles/10.1186/s13033-018-0210-6&lt;/url&gt;&lt;/related-urls&gt;&lt;/urls&gt;&lt;electronic-resource-num&gt;10.1186/s13033-018-0210-6&lt;/electronic-resource-num&gt;&lt;/record&gt;&lt;/Cite&gt;&lt;/EndNote&gt;</w:instrText>
      </w:r>
      <w:r w:rsidR="003E6C19" w:rsidRPr="00C472D9">
        <w:rPr>
          <w:vertAlign w:val="superscript"/>
        </w:rPr>
        <w:fldChar w:fldCharType="separate"/>
      </w:r>
      <w:r w:rsidR="00937C8F">
        <w:rPr>
          <w:noProof/>
          <w:vertAlign w:val="superscript"/>
        </w:rPr>
        <w:t>23</w:t>
      </w:r>
      <w:r w:rsidR="003E6C19" w:rsidRPr="00C472D9">
        <w:rPr>
          <w:vertAlign w:val="superscript"/>
        </w:rPr>
        <w:fldChar w:fldCharType="end"/>
      </w:r>
      <w:r w:rsidR="00C472D9" w:rsidRPr="00C472D9">
        <w:rPr>
          <w:vertAlign w:val="superscript"/>
        </w:rPr>
        <w:t>,</w:t>
      </w:r>
      <w:r w:rsidR="00C472D9" w:rsidRPr="00C472D9">
        <w:rPr>
          <w:vertAlign w:val="superscript"/>
        </w:rPr>
        <w:fldChar w:fldCharType="begin"/>
      </w:r>
      <w:r w:rsidR="00937C8F">
        <w:rPr>
          <w:vertAlign w:val="superscript"/>
        </w:rPr>
        <w:instrText xml:space="preserve"> ADDIN EN.CITE &lt;EndNote&gt;&lt;Cite&gt;&lt;Author&gt;Cunsolo&lt;/Author&gt;&lt;Year&gt;2020&lt;/Year&gt;&lt;RecNum&gt;461&lt;/RecNum&gt;&lt;DisplayText&gt;26&lt;/DisplayText&gt;&lt;record&gt;&lt;rec-number&gt;461&lt;/rec-number&gt;&lt;foreign-keys&gt;&lt;key app="EN" db-id="fwvs520dta0pajerxw65e0pi2ztww9f052dv" timestamp="1594940877" guid="d08827c2-bd56-4d57-bef8-b7b5e6b7d5f0"&gt;461&lt;/key&gt;&lt;/foreign-keys&gt;&lt;ref-type name="Journal Article"&gt;17&lt;/ref-type&gt;&lt;contributors&gt;&lt;authors&gt;&lt;author&gt;Cunsolo, Ashlee&lt;/author&gt;&lt;author&gt;Harper, Sherilee L.&lt;/author&gt;&lt;author&gt;Minor, Kelton&lt;/author&gt;&lt;author&gt;Hayes, Katie&lt;/author&gt;&lt;author&gt;Williams, Kimberly G.&lt;/author&gt;&lt;author&gt;Howard, Courtney&lt;/author&gt;&lt;/authors&gt;&lt;/contributors&gt;&lt;titles&gt;&lt;title&gt;Ecological grief and anxiety: the start of a healthy response to climate change?&lt;/title&gt;&lt;secondary-title&gt;The Lancet Planetary Health&lt;/secondary-title&gt;&lt;/titles&gt;&lt;periodical&gt;&lt;full-title&gt;The Lancet Planetary Health&lt;/full-title&gt;&lt;/periodical&gt;&lt;pages&gt;e261-e263&lt;/pages&gt;&lt;volume&gt;4&lt;/volume&gt;&lt;number&gt;7&lt;/number&gt;&lt;dates&gt;&lt;year&gt;2020&lt;/year&gt;&lt;/dates&gt;&lt;publisher&gt;Elsevier&lt;/publisher&gt;&lt;isbn&gt;2542-5196&lt;/isbn&gt;&lt;urls&gt;&lt;related-urls&gt;&lt;url&gt;https://doi.org/10.1016/S2542-5196(20)30144-3&lt;/url&gt;&lt;/related-urls&gt;&lt;/urls&gt;&lt;electronic-resource-num&gt;10.1016/S2542-5196(20)30144-3&lt;/electronic-resource-num&gt;&lt;access-date&gt;2020/07/16&lt;/access-date&gt;&lt;/record&gt;&lt;/Cite&gt;&lt;/EndNote&gt;</w:instrText>
      </w:r>
      <w:r w:rsidR="00C472D9" w:rsidRPr="00C472D9">
        <w:rPr>
          <w:vertAlign w:val="superscript"/>
        </w:rPr>
        <w:fldChar w:fldCharType="separate"/>
      </w:r>
      <w:r w:rsidR="00937C8F">
        <w:rPr>
          <w:noProof/>
          <w:vertAlign w:val="superscript"/>
        </w:rPr>
        <w:t>26</w:t>
      </w:r>
      <w:r w:rsidR="00C472D9" w:rsidRPr="00C472D9">
        <w:rPr>
          <w:vertAlign w:val="superscript"/>
        </w:rPr>
        <w:fldChar w:fldCharType="end"/>
      </w:r>
    </w:p>
    <w:p w14:paraId="334826EF" w14:textId="6D23C858" w:rsidR="00857E64" w:rsidRDefault="00857E64" w:rsidP="00F2602B">
      <w:pPr>
        <w:pStyle w:val="DHHSbody"/>
      </w:pPr>
      <w:r>
        <w:t>Many of the climate change related mental health impacts could be perceived as being ‘indirect’, making it challenging to quantify the true magnitude and cost of climate change on mental health. It is important these hidden costs and impacts and conversely the benefits of climate action in improving mental health outcomes are meaningfully considered in local planning.</w:t>
      </w:r>
      <w:r w:rsidR="00862520" w:rsidRPr="00862520">
        <w:rPr>
          <w:vertAlign w:val="superscript"/>
        </w:rPr>
        <w:fldChar w:fldCharType="begin"/>
      </w:r>
      <w:r w:rsidR="00073DFE">
        <w:rPr>
          <w:vertAlign w:val="superscript"/>
        </w:rPr>
        <w:instrText xml:space="preserve"> ADDIN EN.CITE &lt;EndNote&gt;&lt;Cite&gt;&lt;Author&gt;Lawrance&lt;/Author&gt;&lt;Year&gt;2022&lt;/Year&gt;&lt;RecNum&gt;596&lt;/RecNum&gt;&lt;DisplayText&gt;27&lt;/DisplayText&gt;&lt;record&gt;&lt;rec-number&gt;596&lt;/rec-number&gt;&lt;foreign-keys&gt;&lt;key app="EN" db-id="fwvs520dta0pajerxw65e0pi2ztww9f052dv" timestamp="1725497691" guid="ca7a8ef4-bdfc-4d53-ba9e-ec8e3ae22878"&gt;596&lt;/key&gt;&lt;/foreign-keys&gt;&lt;ref-type name="Journal Article"&gt;17&lt;/ref-type&gt;&lt;contributors&gt;&lt;authors&gt;&lt;author&gt;Lawrance, E. L.&lt;/author&gt;&lt;author&gt;Thompson, R.&lt;/author&gt;&lt;author&gt;Newberry Le Vay, J.&lt;/author&gt;&lt;author&gt;Page, L.&lt;/author&gt;&lt;author&gt;Jennings, N.&lt;/author&gt;&lt;/authors&gt;&lt;/contributors&gt;&lt;auth-address&gt;Institute of Global Health Innovation, Imperial College London, UK.&amp;#xD;Mental Health Innovations, UK.&amp;#xD;Grantham Institute of Climate and the Environment, Imperial College London, UK.&amp;#xD;School of Public Health, Imperial College London, UK.&amp;#xD;Brighton &amp;amp; Sussex Medical School, UK.&lt;/auth-address&gt;&lt;titles&gt;&lt;title&gt;The impact of climate change on mental health and emotional wellbeing: a narrative review of current evidence, and its implications.&lt;/title&gt;&lt;secondary-title&gt;Int Rev Psychiatry&lt;/secondary-title&gt;&lt;/titles&gt;&lt;periodical&gt;&lt;full-title&gt;Int Rev Psychiatry&lt;/full-title&gt;&lt;/periodical&gt;&lt;pages&gt;443-498&lt;/pages&gt;&lt;volume&gt;34&lt;/volume&gt;&lt;number&gt;5&lt;/number&gt;&lt;keywords&gt;&lt;keyword&gt;Adaptation, Psychological&lt;/keyword&gt;&lt;keyword&gt;*Climate Change&lt;/keyword&gt;&lt;keyword&gt;Emotions&lt;/keyword&gt;&lt;keyword&gt;Humans&lt;/keyword&gt;&lt;keyword&gt;*Mental Health&lt;/keyword&gt;&lt;keyword&gt;climate change&lt;/keyword&gt;&lt;keyword&gt;climate crisis&lt;/keyword&gt;&lt;keyword&gt;co-benefits&lt;/keyword&gt;&lt;keyword&gt;mental health&lt;/keyword&gt;&lt;keyword&gt;mental wellbeing&lt;/keyword&gt;&lt;/keywords&gt;&lt;dates&gt;&lt;year&gt;2022&lt;/year&gt;&lt;pub-dates&gt;&lt;date&gt;Aug&lt;/date&gt;&lt;/pub-dates&gt;&lt;/dates&gt;&lt;isbn&gt;1369-1627 (Electronic)&amp;#xD;0954-0261 (Linking)&lt;/isbn&gt;&lt;accession-num&gt;36165756&lt;/accession-num&gt;&lt;urls&gt;&lt;related-urls&gt;&lt;url&gt;https://www.ncbi.nlm.nih.gov/pubmed/36165756&lt;/url&gt;&lt;/related-urls&gt;&lt;/urls&gt;&lt;electronic-resource-num&gt;10.1080/09540261.2022.2128725&lt;/electronic-resource-num&gt;&lt;remote-database-name&gt;Medline&lt;/remote-database-name&gt;&lt;remote-database-provider&gt;NLM&lt;/remote-database-provider&gt;&lt;/record&gt;&lt;/Cite&gt;&lt;/EndNote&gt;</w:instrText>
      </w:r>
      <w:r w:rsidR="00862520" w:rsidRPr="00862520">
        <w:rPr>
          <w:vertAlign w:val="superscript"/>
        </w:rPr>
        <w:fldChar w:fldCharType="separate"/>
      </w:r>
      <w:r w:rsidR="00937C8F">
        <w:rPr>
          <w:noProof/>
          <w:vertAlign w:val="superscript"/>
        </w:rPr>
        <w:t>27</w:t>
      </w:r>
      <w:r w:rsidR="00862520" w:rsidRPr="00862520">
        <w:rPr>
          <w:vertAlign w:val="superscript"/>
        </w:rPr>
        <w:fldChar w:fldCharType="end"/>
      </w:r>
      <w:r>
        <w:t xml:space="preserve"> </w:t>
      </w:r>
    </w:p>
    <w:p w14:paraId="403E7E29" w14:textId="056D8049" w:rsidR="006E05EC" w:rsidRDefault="006E05EC" w:rsidP="00F2602B">
      <w:pPr>
        <w:pStyle w:val="DHHSbody"/>
      </w:pPr>
      <w:r>
        <w:t>Examples of business areas and strategies that could be implemented to improve mental health and wellb</w:t>
      </w:r>
      <w:r w:rsidR="0027370E">
        <w:t>e</w:t>
      </w:r>
      <w:r>
        <w:t>ing</w:t>
      </w:r>
      <w:r w:rsidDel="00690672">
        <w:t xml:space="preserve"> </w:t>
      </w:r>
      <w:r>
        <w:t xml:space="preserve">are included in </w:t>
      </w:r>
      <w:r w:rsidRPr="00BB7FA6">
        <w:rPr>
          <w:b/>
          <w:bCs/>
        </w:rPr>
        <w:fldChar w:fldCharType="begin"/>
      </w:r>
      <w:r w:rsidRPr="00BB7FA6">
        <w:rPr>
          <w:b/>
          <w:bCs/>
        </w:rPr>
        <w:instrText xml:space="preserve"> REF _Ref44344742 \h  \* MERGEFORMAT </w:instrText>
      </w:r>
      <w:r w:rsidRPr="00BB7FA6">
        <w:rPr>
          <w:b/>
          <w:bCs/>
        </w:rPr>
      </w:r>
      <w:r w:rsidRPr="00BB7FA6">
        <w:rPr>
          <w:b/>
          <w:bCs/>
        </w:rPr>
        <w:fldChar w:fldCharType="separate"/>
      </w:r>
      <w:r w:rsidRPr="00BB7FA6">
        <w:rPr>
          <w:b/>
          <w:bCs/>
        </w:rPr>
        <w:t xml:space="preserve">Table </w:t>
      </w:r>
      <w:r w:rsidRPr="00BB7FA6">
        <w:rPr>
          <w:b/>
          <w:bCs/>
          <w:noProof/>
        </w:rPr>
        <w:t>1</w:t>
      </w:r>
      <w:r w:rsidRPr="00BB7FA6">
        <w:rPr>
          <w:b/>
          <w:bCs/>
        </w:rPr>
        <w:fldChar w:fldCharType="end"/>
      </w:r>
      <w:r w:rsidR="00970606">
        <w:rPr>
          <w:b/>
          <w:bCs/>
        </w:rPr>
        <w:t>4</w:t>
      </w:r>
      <w:r>
        <w:t>.</w:t>
      </w:r>
    </w:p>
    <w:p w14:paraId="72DA5E6D" w14:textId="207C8659" w:rsidR="008779A2" w:rsidRPr="00D27F65" w:rsidRDefault="008779A2" w:rsidP="008779A2">
      <w:pPr>
        <w:pStyle w:val="DHHStablecaption"/>
        <w:rPr>
          <w:rFonts w:eastAsia="Times"/>
        </w:rPr>
      </w:pPr>
      <w:r w:rsidRPr="00900FEB">
        <w:rPr>
          <w:rFonts w:eastAsia="Times"/>
        </w:rPr>
        <w:t xml:space="preserve">Table </w:t>
      </w:r>
      <w:r w:rsidRPr="00900FEB">
        <w:rPr>
          <w:rFonts w:eastAsia="Times"/>
        </w:rPr>
        <w:fldChar w:fldCharType="begin"/>
      </w:r>
      <w:r w:rsidRPr="00900FEB">
        <w:rPr>
          <w:rFonts w:eastAsia="Times"/>
        </w:rPr>
        <w:instrText xml:space="preserve"> SEQ Table \* ARABIC </w:instrText>
      </w:r>
      <w:r w:rsidRPr="00900FEB">
        <w:rPr>
          <w:rFonts w:eastAsia="Times"/>
        </w:rPr>
        <w:fldChar w:fldCharType="separate"/>
      </w:r>
      <w:r w:rsidR="00565DB4">
        <w:rPr>
          <w:rFonts w:eastAsia="Times"/>
          <w:noProof/>
        </w:rPr>
        <w:t>1</w:t>
      </w:r>
      <w:r w:rsidRPr="00900FEB">
        <w:rPr>
          <w:rFonts w:eastAsia="Times"/>
        </w:rPr>
        <w:fldChar w:fldCharType="end"/>
      </w:r>
      <w:r w:rsidR="00970606">
        <w:rPr>
          <w:rFonts w:eastAsia="Times"/>
        </w:rPr>
        <w:t>4</w:t>
      </w:r>
      <w:r w:rsidRPr="00900FEB">
        <w:rPr>
          <w:rFonts w:eastAsia="Times"/>
        </w:rPr>
        <w:t xml:space="preserve">: </w:t>
      </w:r>
      <w:r>
        <w:rPr>
          <w:rFonts w:eastAsia="Times"/>
        </w:rPr>
        <w:t>Examples of improving mental health and wellbeing strategies</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749"/>
      </w:tblGrid>
      <w:tr w:rsidR="00970606" w:rsidRPr="00970606" w14:paraId="5C662233" w14:textId="77777777"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tcPr>
          <w:p w14:paraId="3E656206" w14:textId="7C78AE18" w:rsidR="008779A2" w:rsidRPr="00970606" w:rsidRDefault="008779A2">
            <w:pPr>
              <w:pStyle w:val="DHHStabletext"/>
              <w:rPr>
                <w:color w:val="auto"/>
              </w:rPr>
            </w:pPr>
            <w:r w:rsidRPr="00970606">
              <w:rPr>
                <w:color w:val="auto"/>
              </w:rPr>
              <w:t>Example business areas</w:t>
            </w:r>
          </w:p>
        </w:tc>
        <w:tc>
          <w:tcPr>
            <w:tcW w:w="5749" w:type="dxa"/>
            <w:tcBorders>
              <w:top w:val="none" w:sz="0" w:space="0" w:color="auto"/>
              <w:left w:val="none" w:sz="0" w:space="0" w:color="auto"/>
              <w:bottom w:val="none" w:sz="0" w:space="0" w:color="auto"/>
              <w:right w:val="none" w:sz="0" w:space="0" w:color="auto"/>
            </w:tcBorders>
          </w:tcPr>
          <w:p w14:paraId="526E65B5" w14:textId="77777777" w:rsidR="008779A2" w:rsidRPr="00970606" w:rsidRDefault="008779A2">
            <w:pPr>
              <w:pStyle w:val="DHHStabletext"/>
              <w:cnfStyle w:val="100000000000" w:firstRow="1" w:lastRow="0" w:firstColumn="0" w:lastColumn="0" w:oddVBand="0" w:evenVBand="0" w:oddHBand="0" w:evenHBand="0" w:firstRowFirstColumn="0" w:firstRowLastColumn="0" w:lastRowFirstColumn="0" w:lastRowLastColumn="0"/>
              <w:rPr>
                <w:b w:val="0"/>
                <w:bCs w:val="0"/>
                <w:color w:val="auto"/>
              </w:rPr>
            </w:pPr>
            <w:r w:rsidRPr="00970606">
              <w:rPr>
                <w:color w:val="auto"/>
              </w:rPr>
              <w:t>Example strategies</w:t>
            </w:r>
          </w:p>
        </w:tc>
      </w:tr>
      <w:tr w:rsidR="008779A2" w14:paraId="5E2653AA"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948C568" w14:textId="039189D7" w:rsidR="008779A2" w:rsidRPr="00471AC5" w:rsidRDefault="008779A2">
            <w:pPr>
              <w:pStyle w:val="DHHStablebullet1"/>
              <w:rPr>
                <w:b w:val="0"/>
                <w:bCs w:val="0"/>
              </w:rPr>
            </w:pPr>
            <w:r w:rsidRPr="00471AC5">
              <w:rPr>
                <w:b w:val="0"/>
                <w:bCs w:val="0"/>
              </w:rPr>
              <w:t xml:space="preserve">Health and wellbeing, </w:t>
            </w:r>
            <w:r w:rsidR="00261E39">
              <w:rPr>
                <w:b w:val="0"/>
                <w:bCs w:val="0"/>
              </w:rPr>
              <w:t xml:space="preserve">mental </w:t>
            </w:r>
            <w:r w:rsidRPr="00471AC5">
              <w:rPr>
                <w:b w:val="0"/>
                <w:bCs w:val="0"/>
              </w:rPr>
              <w:t xml:space="preserve">health promotion </w:t>
            </w:r>
          </w:p>
          <w:p w14:paraId="17C9ED4B" w14:textId="77777777" w:rsidR="008779A2" w:rsidRPr="00471AC5" w:rsidRDefault="008779A2">
            <w:pPr>
              <w:pStyle w:val="DHHStablebullet1"/>
              <w:rPr>
                <w:b w:val="0"/>
                <w:bCs w:val="0"/>
              </w:rPr>
            </w:pPr>
            <w:r>
              <w:rPr>
                <w:b w:val="0"/>
                <w:bCs w:val="0"/>
              </w:rPr>
              <w:t>E</w:t>
            </w:r>
            <w:r w:rsidRPr="00471AC5">
              <w:rPr>
                <w:b w:val="0"/>
                <w:bCs w:val="0"/>
              </w:rPr>
              <w:t>arly years, youth, aged and social planning</w:t>
            </w:r>
          </w:p>
          <w:p w14:paraId="38A106CD" w14:textId="77777777" w:rsidR="008779A2" w:rsidRPr="00471AC5" w:rsidRDefault="008779A2">
            <w:pPr>
              <w:pStyle w:val="DHHStablebullet1"/>
              <w:rPr>
                <w:b w:val="0"/>
                <w:bCs w:val="0"/>
              </w:rPr>
            </w:pPr>
            <w:r w:rsidRPr="00471AC5">
              <w:rPr>
                <w:b w:val="0"/>
                <w:bCs w:val="0"/>
              </w:rPr>
              <w:t>Community services</w:t>
            </w:r>
          </w:p>
          <w:p w14:paraId="148EB4ED" w14:textId="77777777" w:rsidR="008779A2" w:rsidRPr="00471AC5" w:rsidRDefault="008779A2">
            <w:pPr>
              <w:pStyle w:val="DHHStablebullet1"/>
              <w:rPr>
                <w:b w:val="0"/>
                <w:bCs w:val="0"/>
              </w:rPr>
            </w:pPr>
            <w:r w:rsidRPr="00471AC5">
              <w:rPr>
                <w:b w:val="0"/>
                <w:bCs w:val="0"/>
              </w:rPr>
              <w:t>Community facilities</w:t>
            </w:r>
          </w:p>
          <w:p w14:paraId="41BFA264" w14:textId="5999D6C2" w:rsidR="008779A2" w:rsidRDefault="008779A2">
            <w:pPr>
              <w:pStyle w:val="DHHStablebullet1"/>
              <w:rPr>
                <w:b w:val="0"/>
                <w:bCs w:val="0"/>
              </w:rPr>
            </w:pPr>
            <w:r>
              <w:rPr>
                <w:b w:val="0"/>
                <w:bCs w:val="0"/>
              </w:rPr>
              <w:t xml:space="preserve">Emergency management </w:t>
            </w:r>
          </w:p>
          <w:p w14:paraId="6FC5BC4E" w14:textId="77777777" w:rsidR="008779A2" w:rsidRPr="00471AC5" w:rsidRDefault="008779A2">
            <w:pPr>
              <w:pStyle w:val="DHHStablebullet1"/>
            </w:pPr>
            <w:r w:rsidRPr="00471AC5">
              <w:rPr>
                <w:b w:val="0"/>
                <w:bCs w:val="0"/>
              </w:rPr>
              <w:t>Sustainability</w:t>
            </w:r>
          </w:p>
        </w:tc>
        <w:tc>
          <w:tcPr>
            <w:tcW w:w="5749" w:type="dxa"/>
          </w:tcPr>
          <w:p w14:paraId="0FD5DE58" w14:textId="57883F7E" w:rsidR="008779A2" w:rsidRDefault="008779A2">
            <w:pPr>
              <w:pStyle w:val="DHHStablebullet1"/>
              <w:cnfStyle w:val="000000100000" w:firstRow="0" w:lastRow="0" w:firstColumn="0" w:lastColumn="0" w:oddVBand="0" w:evenVBand="0" w:oddHBand="1" w:evenHBand="0" w:firstRowFirstColumn="0" w:firstRowLastColumn="0" w:lastRowFirstColumn="0" w:lastRowLastColumn="0"/>
            </w:pPr>
            <w:r>
              <w:t xml:space="preserve">Promote and support conversations about climate change with the community, especially with children and youth, including </w:t>
            </w:r>
            <w:r w:rsidR="00951BCB">
              <w:t xml:space="preserve">about </w:t>
            </w:r>
            <w:r>
              <w:t>proactive action that can be taken to address climate change and its impacts on health</w:t>
            </w:r>
          </w:p>
          <w:p w14:paraId="1ABF9FED" w14:textId="0DF1E4EF" w:rsidR="008779A2" w:rsidRPr="00474920" w:rsidRDefault="008779A2">
            <w:pPr>
              <w:pStyle w:val="DHHStablebullet1"/>
              <w:cnfStyle w:val="000000100000" w:firstRow="0" w:lastRow="0" w:firstColumn="0" w:lastColumn="0" w:oddVBand="0" w:evenVBand="0" w:oddHBand="1" w:evenHBand="0" w:firstRowFirstColumn="0" w:firstRowLastColumn="0" w:lastRowFirstColumn="0" w:lastRowLastColumn="0"/>
              <w:rPr>
                <w:rStyle w:val="CommentReference"/>
                <w:sz w:val="20"/>
                <w:szCs w:val="20"/>
              </w:rPr>
            </w:pPr>
            <w:r>
              <w:t>Promote and support programs</w:t>
            </w:r>
            <w:r w:rsidR="00CC4C59">
              <w:t xml:space="preserve"> and </w:t>
            </w:r>
            <w:r w:rsidR="00E354CB">
              <w:t>spaces</w:t>
            </w:r>
            <w:r>
              <w:t xml:space="preserve"> for the community to </w:t>
            </w:r>
            <w:r w:rsidR="002726C1">
              <w:t xml:space="preserve">increase connection </w:t>
            </w:r>
            <w:r w:rsidR="00BF75EF">
              <w:t>with nature</w:t>
            </w:r>
            <w:r w:rsidR="002726C1">
              <w:t xml:space="preserve"> and </w:t>
            </w:r>
            <w:r>
              <w:t>take part in preserving nature, which can provide a sense of personal investment and help people overcome feelings of hopelessness and anxiety</w:t>
            </w:r>
            <w:r w:rsidR="007F0505">
              <w:t xml:space="preserve">, </w:t>
            </w:r>
            <w:r w:rsidR="00663381">
              <w:t>as well as</w:t>
            </w:r>
            <w:r w:rsidR="00277C03">
              <w:t xml:space="preserve"> foster social connection and improv</w:t>
            </w:r>
            <w:r w:rsidR="00502040">
              <w:t>e</w:t>
            </w:r>
            <w:r w:rsidR="00277C03">
              <w:t xml:space="preserve"> mental wellbeing</w:t>
            </w:r>
            <w:r w:rsidR="004B6EB0">
              <w:t xml:space="preserve"> (</w:t>
            </w:r>
            <w:r w:rsidR="00332EB0">
              <w:t>e</w:t>
            </w:r>
            <w:r w:rsidR="00076F34" w:rsidRPr="00076F34">
              <w:t>.g.</w:t>
            </w:r>
            <w:r w:rsidR="00EE6860">
              <w:t xml:space="preserve"> </w:t>
            </w:r>
            <w:r w:rsidR="008A5537">
              <w:t>f</w:t>
            </w:r>
            <w:r w:rsidR="00EB4384">
              <w:t xml:space="preserve">riends </w:t>
            </w:r>
            <w:r w:rsidR="00EE6860">
              <w:t>g</w:t>
            </w:r>
            <w:r w:rsidR="00EB4384">
              <w:t>roups</w:t>
            </w:r>
            <w:r w:rsidR="0004156E">
              <w:t>,</w:t>
            </w:r>
            <w:r w:rsidR="00076F34" w:rsidRPr="00076F34">
              <w:t xml:space="preserve"> community gardens</w:t>
            </w:r>
            <w:r w:rsidR="00DE0503">
              <w:t>,</w:t>
            </w:r>
            <w:r w:rsidR="004F5004">
              <w:t xml:space="preserve"> outdoor recreation areas</w:t>
            </w:r>
            <w:r w:rsidR="00076F34" w:rsidRPr="00076F34">
              <w:t xml:space="preserve"> and </w:t>
            </w:r>
            <w:r w:rsidR="009E50A9">
              <w:t>green spaces</w:t>
            </w:r>
            <w:r w:rsidR="003C0873">
              <w:t>)</w:t>
            </w:r>
          </w:p>
          <w:p w14:paraId="4EA0C289" w14:textId="2708CA46" w:rsidR="00474920" w:rsidRDefault="00474920" w:rsidP="00474920">
            <w:pPr>
              <w:pStyle w:val="DHHStablebullet1"/>
              <w:cnfStyle w:val="000000100000" w:firstRow="0" w:lastRow="0" w:firstColumn="0" w:lastColumn="0" w:oddVBand="0" w:evenVBand="0" w:oddHBand="1" w:evenHBand="0" w:firstRowFirstColumn="0" w:firstRowLastColumn="0" w:lastRowFirstColumn="0" w:lastRowLastColumn="0"/>
            </w:pPr>
            <w:r w:rsidRPr="00474920">
              <w:t xml:space="preserve">Promote and support opportunities for social connection in communities, building resilient communities with strong networks and equitable social capital  </w:t>
            </w:r>
          </w:p>
          <w:p w14:paraId="15C4E7EA" w14:textId="77777777" w:rsidR="008779A2" w:rsidRDefault="008779A2" w:rsidP="00474920">
            <w:pPr>
              <w:pStyle w:val="DHHStablebullet1"/>
              <w:cnfStyle w:val="000000100000" w:firstRow="0" w:lastRow="0" w:firstColumn="0" w:lastColumn="0" w:oddVBand="0" w:evenVBand="0" w:oddHBand="1" w:evenHBand="0" w:firstRowFirstColumn="0" w:firstRowLastColumn="0" w:lastRowFirstColumn="0" w:lastRowLastColumn="0"/>
            </w:pPr>
            <w:r>
              <w:t>Promote and support mental health services for people who may be affected by extreme events such as bushfires and floods</w:t>
            </w:r>
          </w:p>
          <w:p w14:paraId="7EF0538C" w14:textId="449411AE" w:rsidR="00A7106D" w:rsidRDefault="00A7106D" w:rsidP="00A7106D">
            <w:pPr>
              <w:pStyle w:val="DHHStablebullet1"/>
              <w:cnfStyle w:val="000000100000" w:firstRow="0" w:lastRow="0" w:firstColumn="0" w:lastColumn="0" w:oddVBand="0" w:evenVBand="0" w:oddHBand="1" w:evenHBand="0" w:firstRowFirstColumn="0" w:firstRowLastColumn="0" w:lastRowFirstColumn="0" w:lastRowLastColumn="0"/>
            </w:pPr>
            <w:r w:rsidRPr="00A7106D">
              <w:t>Offer community training on coping strategies and stress management (e.g. psychological first aid, e-CPR)</w:t>
            </w:r>
          </w:p>
        </w:tc>
      </w:tr>
    </w:tbl>
    <w:p w14:paraId="6F04136F" w14:textId="545A8C4E" w:rsidR="008779A2" w:rsidRDefault="008779A2" w:rsidP="008779A2">
      <w:pPr>
        <w:pStyle w:val="Heading3"/>
      </w:pPr>
      <w:bookmarkStart w:id="64" w:name="_Toc190954548"/>
      <w:r>
        <w:lastRenderedPageBreak/>
        <w:t>Prevent</w:t>
      </w:r>
      <w:r w:rsidDel="00BC5D9B">
        <w:t>ing</w:t>
      </w:r>
      <w:r>
        <w:t xml:space="preserve"> </w:t>
      </w:r>
      <w:r w:rsidR="00537F9B">
        <w:t>all forms of</w:t>
      </w:r>
      <w:r>
        <w:t xml:space="preserve"> violence</w:t>
      </w:r>
      <w:bookmarkEnd w:id="64"/>
      <w:r>
        <w:t xml:space="preserve"> </w:t>
      </w:r>
    </w:p>
    <w:p w14:paraId="790E0264" w14:textId="1BF90B08" w:rsidR="002779F5" w:rsidRDefault="00AB5454" w:rsidP="00F2602B">
      <w:pPr>
        <w:pStyle w:val="DHHSbody"/>
      </w:pPr>
      <w:r w:rsidRPr="00AB5454">
        <w:t>Councils, as providers of services, programs and facilities, can promote health and wellbeing in the community in a variety of areas including violence prevention services and support</w:t>
      </w:r>
      <w:r w:rsidR="00173EF8">
        <w:t>ing</w:t>
      </w:r>
      <w:r w:rsidRPr="00AB5454">
        <w:t xml:space="preserve"> frontline workers to address the challenges posed by climate change. </w:t>
      </w:r>
      <w:r w:rsidR="00F36DAA" w:rsidRPr="00F36DAA">
        <w:t>Family violence and violence against women</w:t>
      </w:r>
      <w:r w:rsidR="00CC241C">
        <w:t xml:space="preserve"> and children</w:t>
      </w:r>
      <w:r w:rsidR="00F36DAA" w:rsidRPr="00F36DAA">
        <w:t xml:space="preserve"> increases during and after a natural disaster or crisis such as bushfires or floods</w:t>
      </w:r>
      <w:r w:rsidR="00F36DAA">
        <w:t>.</w:t>
      </w:r>
      <w:r w:rsidR="00B36B55" w:rsidRPr="00391BDF">
        <w:rPr>
          <w:vertAlign w:val="superscript"/>
        </w:rPr>
        <w:fldChar w:fldCharType="begin"/>
      </w:r>
      <w:r w:rsidR="00260C3B">
        <w:rPr>
          <w:vertAlign w:val="superscript"/>
        </w:rPr>
        <w:instrText xml:space="preserve"> ADDIN EN.CITE &lt;EndNote&gt;&lt;Cite&gt;&lt;Year&gt;2020&lt;/Year&gt;&lt;RecNum&gt;592&lt;/RecNum&gt;&lt;DisplayText&gt;144&lt;/DisplayText&gt;&lt;record&gt;&lt;rec-number&gt;592&lt;/rec-number&gt;&lt;foreign-keys&gt;&lt;key app="EN" db-id="fwvs520dta0pajerxw65e0pi2ztww9f052dv" timestamp="1725497691" guid="a8f49b28-c906-491a-9859-cfce1952408a"&gt;592&lt;/key&gt;&lt;/foreign-keys&gt;&lt;ref-type name="Government Document"&gt;46&lt;/ref-type&gt;&lt;contributors&gt;&lt;/contributors&gt;&lt;titles&gt;&lt;title&gt;Department of Families, Fairness and Housing. Family violence reform rolling action plan 2020–2023. Victoria, Australia&lt;/title&gt;&lt;/titles&gt;&lt;dates&gt;&lt;year&gt;2020&lt;/year&gt;&lt;/dates&gt;&lt;publisher&gt;DFFH, State Government of Victoria&lt;/publisher&gt;&lt;urls&gt;&lt;/urls&gt;&lt;/record&gt;&lt;/Cite&gt;&lt;/EndNote&gt;</w:instrText>
      </w:r>
      <w:r w:rsidR="00B36B55" w:rsidRPr="00391BDF">
        <w:rPr>
          <w:vertAlign w:val="superscript"/>
        </w:rPr>
        <w:fldChar w:fldCharType="separate"/>
      </w:r>
      <w:r w:rsidR="00937C8F">
        <w:rPr>
          <w:noProof/>
          <w:vertAlign w:val="superscript"/>
        </w:rPr>
        <w:t>144</w:t>
      </w:r>
      <w:r w:rsidR="00B36B55" w:rsidRPr="00391BDF">
        <w:rPr>
          <w:vertAlign w:val="superscript"/>
        </w:rPr>
        <w:fldChar w:fldCharType="end"/>
      </w:r>
      <w:r w:rsidR="00F36DAA">
        <w:t xml:space="preserve"> </w:t>
      </w:r>
      <w:r w:rsidR="00CA0AAE" w:rsidRPr="00CA0AAE">
        <w:t xml:space="preserve">The public health system needs to address the determinants of violence at a structural level. Actions </w:t>
      </w:r>
      <w:r w:rsidR="00A46911">
        <w:t xml:space="preserve">should be taken </w:t>
      </w:r>
      <w:r w:rsidR="00CA0AAE" w:rsidRPr="00CA0AAE">
        <w:t xml:space="preserve">to promote gender equality, </w:t>
      </w:r>
      <w:r w:rsidR="00616B62">
        <w:t xml:space="preserve">diversity and inclusion, </w:t>
      </w:r>
      <w:r w:rsidR="00CA0AAE" w:rsidRPr="00CA0AAE">
        <w:t>positive attitudes towards ageing, and the right for all Victorians to be treated with respect and dignity</w:t>
      </w:r>
      <w:r w:rsidR="00A46911">
        <w:t>.</w:t>
      </w:r>
      <w:r w:rsidR="005F6D8C">
        <w:t xml:space="preserve"> These </w:t>
      </w:r>
      <w:r w:rsidR="00CA0AAE" w:rsidRPr="00CA0AAE">
        <w:t xml:space="preserve">are crucial for preventing all forms of violence, and will benefit all Victorians, regardless of age, </w:t>
      </w:r>
      <w:r w:rsidR="00281CEA">
        <w:t>race, ability,</w:t>
      </w:r>
      <w:r w:rsidR="00CA0AAE" w:rsidRPr="00CA0AAE">
        <w:t xml:space="preserve"> sex or gender. </w:t>
      </w:r>
      <w:r w:rsidR="00522FEA">
        <w:t>A community-wide approach</w:t>
      </w:r>
      <w:r w:rsidR="000C20B0">
        <w:t>,</w:t>
      </w:r>
      <w:r w:rsidR="00522FEA">
        <w:t xml:space="preserve"> and s</w:t>
      </w:r>
      <w:r w:rsidR="00CA0AAE" w:rsidRPr="00CA0AAE">
        <w:t>trengthening statewide and local partnerships</w:t>
      </w:r>
      <w:r w:rsidR="008C42DE">
        <w:t>,</w:t>
      </w:r>
      <w:r w:rsidR="00CA0AAE" w:rsidRPr="00CA0AAE">
        <w:t xml:space="preserve"> will deliver better outcomes</w:t>
      </w:r>
      <w:r w:rsidR="00214DC5">
        <w:t xml:space="preserve"> in</w:t>
      </w:r>
      <w:r w:rsidR="00CA0AAE" w:rsidRPr="00CA0AAE">
        <w:t xml:space="preserve"> prevent</w:t>
      </w:r>
      <w:r w:rsidR="00214DC5">
        <w:t>ing</w:t>
      </w:r>
      <w:r w:rsidR="00CA0AAE" w:rsidRPr="00CA0AAE">
        <w:t xml:space="preserve"> family violence.</w:t>
      </w:r>
      <w:r w:rsidR="003413EF" w:rsidRPr="003413EF">
        <w:rPr>
          <w:vertAlign w:val="superscript"/>
        </w:rPr>
        <w:fldChar w:fldCharType="begin"/>
      </w:r>
      <w:r w:rsidR="00C31CF2">
        <w:rPr>
          <w:vertAlign w:val="superscript"/>
        </w:rPr>
        <w:instrText xml:space="preserve"> ADDIN EN.CITE &lt;EndNote&gt;&lt;Cite&gt;&lt;Year&gt;2023&lt;/Year&gt;&lt;RecNum&gt;593&lt;/RecNum&gt;&lt;DisplayText&gt;10&lt;/DisplayText&gt;&lt;record&gt;&lt;rec-number&gt;593&lt;/rec-number&gt;&lt;foreign-keys&gt;&lt;key app="EN" db-id="fwvs520dta0pajerxw65e0pi2ztww9f052dv" timestamp="1725497691" guid="606287b1-140d-44bf-a998-0fdae3f0b931"&gt;593&lt;/key&gt;&lt;/foreign-keys&gt;&lt;ref-type name="Government Document"&gt;46&lt;/ref-type&gt;&lt;contributors&gt;&lt;/contributors&gt;&lt;titles&gt;&lt;title&gt;Department of Health. Victorian public health and wellbeing plan 2023–2027.&lt;/title&gt;&lt;/titles&gt;&lt;dates&gt;&lt;year&gt;2023&lt;/year&gt;&lt;/dates&gt;&lt;pub-location&gt;Melbourne, Australia&lt;/pub-location&gt;&lt;publisher&gt;DH, State Government of Victoria&lt;/publisher&gt;&lt;urls&gt;&lt;/urls&gt;&lt;/record&gt;&lt;/Cite&gt;&lt;/EndNote&gt;</w:instrText>
      </w:r>
      <w:r w:rsidR="003413EF" w:rsidRPr="003413EF">
        <w:rPr>
          <w:vertAlign w:val="superscript"/>
        </w:rPr>
        <w:fldChar w:fldCharType="separate"/>
      </w:r>
      <w:r w:rsidR="0000054B">
        <w:rPr>
          <w:noProof/>
          <w:vertAlign w:val="superscript"/>
        </w:rPr>
        <w:t>10</w:t>
      </w:r>
      <w:r w:rsidR="003413EF" w:rsidRPr="003413EF">
        <w:rPr>
          <w:vertAlign w:val="superscript"/>
        </w:rPr>
        <w:fldChar w:fldCharType="end"/>
      </w:r>
    </w:p>
    <w:p w14:paraId="7BCF6728" w14:textId="4B5EC3F0" w:rsidR="00EE37BA" w:rsidRDefault="00EE37BA" w:rsidP="00EE37BA">
      <w:pPr>
        <w:pStyle w:val="DHHSbody"/>
      </w:pPr>
      <w:r>
        <w:t xml:space="preserve">A range of Council services are also prescribed under the </w:t>
      </w:r>
      <w:r w:rsidRPr="00061B42">
        <w:t>Multi-Agency Risk Assessment and Management (MARAM) Framework</w:t>
      </w:r>
      <w:r>
        <w:t xml:space="preserve"> and Information Sharing Scheme and would need to ensure organisational alignment. </w:t>
      </w:r>
    </w:p>
    <w:p w14:paraId="6A18F258" w14:textId="17820022" w:rsidR="00194145" w:rsidRDefault="0099669D" w:rsidP="00D27F65">
      <w:pPr>
        <w:pStyle w:val="DHHSbody"/>
      </w:pPr>
      <w:r>
        <w:t xml:space="preserve">The </w:t>
      </w:r>
      <w:r w:rsidRPr="00AA2FBD">
        <w:rPr>
          <w:i/>
          <w:iCs/>
        </w:rPr>
        <w:t xml:space="preserve">Victorian </w:t>
      </w:r>
      <w:r w:rsidR="0051554C">
        <w:rPr>
          <w:i/>
          <w:iCs/>
        </w:rPr>
        <w:t>p</w:t>
      </w:r>
      <w:r w:rsidRPr="00AA2FBD">
        <w:rPr>
          <w:i/>
          <w:iCs/>
        </w:rPr>
        <w:t xml:space="preserve">ublic </w:t>
      </w:r>
      <w:r w:rsidR="0051554C">
        <w:rPr>
          <w:i/>
          <w:iCs/>
        </w:rPr>
        <w:t>h</w:t>
      </w:r>
      <w:r w:rsidRPr="00AA2FBD">
        <w:rPr>
          <w:i/>
          <w:iCs/>
        </w:rPr>
        <w:t xml:space="preserve">ealth and </w:t>
      </w:r>
      <w:r w:rsidR="0051554C">
        <w:rPr>
          <w:i/>
          <w:iCs/>
        </w:rPr>
        <w:t>w</w:t>
      </w:r>
      <w:r w:rsidRPr="00AA2FBD">
        <w:rPr>
          <w:i/>
          <w:iCs/>
        </w:rPr>
        <w:t xml:space="preserve">ellbeing </w:t>
      </w:r>
      <w:r w:rsidR="0051554C">
        <w:rPr>
          <w:i/>
          <w:iCs/>
        </w:rPr>
        <w:t>p</w:t>
      </w:r>
      <w:r w:rsidRPr="00AA2FBD">
        <w:rPr>
          <w:i/>
          <w:iCs/>
        </w:rPr>
        <w:t>lan 2023-</w:t>
      </w:r>
      <w:r>
        <w:rPr>
          <w:i/>
          <w:iCs/>
        </w:rPr>
        <w:t>20</w:t>
      </w:r>
      <w:r w:rsidRPr="00AA2FBD">
        <w:rPr>
          <w:i/>
          <w:iCs/>
        </w:rPr>
        <w:t>27</w:t>
      </w:r>
      <w:r>
        <w:t xml:space="preserve"> includes </w:t>
      </w:r>
      <w:r w:rsidR="00F55368">
        <w:t xml:space="preserve">preventing all forms </w:t>
      </w:r>
      <w:r w:rsidR="00792B5E">
        <w:t>of violence</w:t>
      </w:r>
      <w:r>
        <w:t xml:space="preserve"> as a key priority.</w:t>
      </w:r>
      <w:r w:rsidRPr="00AA2FBD">
        <w:rPr>
          <w:vertAlign w:val="superscript"/>
        </w:rPr>
        <w:fldChar w:fldCharType="begin"/>
      </w:r>
      <w:r w:rsidR="00C31CF2">
        <w:rPr>
          <w:vertAlign w:val="superscript"/>
        </w:rPr>
        <w:instrText xml:space="preserve"> ADDIN EN.CITE &lt;EndNote&gt;&lt;Cite&gt;&lt;Year&gt;2023&lt;/Year&gt;&lt;RecNum&gt;593&lt;/RecNum&gt;&lt;DisplayText&gt;10&lt;/DisplayText&gt;&lt;record&gt;&lt;rec-number&gt;593&lt;/rec-number&gt;&lt;foreign-keys&gt;&lt;key app="EN" db-id="fwvs520dta0pajerxw65e0pi2ztww9f052dv" timestamp="1725497691" guid="606287b1-140d-44bf-a998-0fdae3f0b931"&gt;593&lt;/key&gt;&lt;/foreign-keys&gt;&lt;ref-type name="Government Document"&gt;46&lt;/ref-type&gt;&lt;contributors&gt;&lt;/contributors&gt;&lt;titles&gt;&lt;title&gt;Department of Health. Victorian public health and wellbeing plan 2023–2027.&lt;/title&gt;&lt;/titles&gt;&lt;dates&gt;&lt;year&gt;2023&lt;/year&gt;&lt;/dates&gt;&lt;pub-location&gt;Melbourne, Australia&lt;/pub-location&gt;&lt;publisher&gt;DH, State Government of Victoria&lt;/publisher&gt;&lt;urls&gt;&lt;/urls&gt;&lt;/record&gt;&lt;/Cite&gt;&lt;/EndNote&gt;</w:instrText>
      </w:r>
      <w:r w:rsidRPr="00AA2FBD">
        <w:rPr>
          <w:vertAlign w:val="superscript"/>
        </w:rPr>
        <w:fldChar w:fldCharType="separate"/>
      </w:r>
      <w:r w:rsidR="0000054B">
        <w:rPr>
          <w:noProof/>
          <w:vertAlign w:val="superscript"/>
        </w:rPr>
        <w:t>10</w:t>
      </w:r>
      <w:r w:rsidRPr="00AA2FBD">
        <w:rPr>
          <w:vertAlign w:val="superscript"/>
        </w:rPr>
        <w:fldChar w:fldCharType="end"/>
      </w:r>
      <w:r>
        <w:t xml:space="preserve"> </w:t>
      </w:r>
      <w:r w:rsidR="3417992A">
        <w:t>The</w:t>
      </w:r>
      <w:r w:rsidR="00F47935">
        <w:t xml:space="preserve"> department </w:t>
      </w:r>
      <w:r w:rsidR="3417992A">
        <w:t>has updated its</w:t>
      </w:r>
      <w:r w:rsidR="00F47935">
        <w:t xml:space="preserve"> </w:t>
      </w:r>
      <w:r w:rsidR="009E7A6B">
        <w:t xml:space="preserve">supporting </w:t>
      </w:r>
      <w:r w:rsidR="00024B44">
        <w:t xml:space="preserve">guidance for local </w:t>
      </w:r>
      <w:r w:rsidR="001614E5">
        <w:t>government</w:t>
      </w:r>
      <w:r w:rsidR="4BCA66F1">
        <w:t xml:space="preserve"> on</w:t>
      </w:r>
      <w:r w:rsidR="009468D8">
        <w:t xml:space="preserve"> </w:t>
      </w:r>
      <w:r w:rsidR="0056124B" w:rsidRPr="0056124B">
        <w:rPr>
          <w:i/>
          <w:iCs/>
        </w:rPr>
        <w:t>Family violence and municipal public health and wellbeing planning</w:t>
      </w:r>
      <w:r w:rsidR="006B435A">
        <w:t>.</w:t>
      </w:r>
      <w:r w:rsidR="00C91CF4" w:rsidRPr="003A66F7">
        <w:rPr>
          <w:vertAlign w:val="superscript"/>
        </w:rPr>
        <w:fldChar w:fldCharType="begin"/>
      </w:r>
      <w:r w:rsidR="00260C3B">
        <w:rPr>
          <w:vertAlign w:val="superscript"/>
        </w:rPr>
        <w:instrText xml:space="preserve"> ADDIN EN.CITE &lt;EndNote&gt;&lt;Cite&gt;&lt;Year&gt;2024&lt;/Year&gt;&lt;RecNum&gt;660&lt;/RecNum&gt;&lt;DisplayText&gt;145&lt;/DisplayText&gt;&lt;record&gt;&lt;rec-number&gt;660&lt;/rec-number&gt;&lt;foreign-keys&gt;&lt;key app="EN" db-id="fwvs520dta0pajerxw65e0pi2ztww9f052dv" timestamp="1725944305" guid="6df9d10d-28ab-4fce-b79b-21d20f4bd157"&gt;660&lt;/key&gt;&lt;/foreign-keys&gt;&lt;ref-type name="Government Document"&gt;46&lt;/ref-type&gt;&lt;contributors&gt;&lt;/contributors&gt;&lt;titles&gt;&lt;title&gt;Department of Health. Family violence and municipal public health and wellbeing planning: Guidance for local government, August 2024.&lt;/title&gt;&lt;/titles&gt;&lt;dates&gt;&lt;year&gt;2024&lt;/year&gt;&lt;/dates&gt;&lt;pub-location&gt;Melbourne, Australia&lt;/pub-location&gt;&lt;publisher&gt;DH, State Government of Victoria&lt;/publisher&gt;&lt;urls&gt;&lt;related-urls&gt;&lt;url&gt;https://www.health.vic.gov.au/site-4/publications/family-violence-and-municipal-public-health-and-wellbeing-planning-guidance-for-local&lt;/url&gt;&lt;/related-urls&gt;&lt;/urls&gt;&lt;/record&gt;&lt;/Cite&gt;&lt;/EndNote&gt;</w:instrText>
      </w:r>
      <w:r w:rsidR="00C91CF4" w:rsidRPr="003A66F7">
        <w:rPr>
          <w:vertAlign w:val="superscript"/>
        </w:rPr>
        <w:fldChar w:fldCharType="separate"/>
      </w:r>
      <w:r w:rsidR="00937C8F">
        <w:rPr>
          <w:noProof/>
          <w:vertAlign w:val="superscript"/>
        </w:rPr>
        <w:t>145</w:t>
      </w:r>
      <w:r w:rsidR="00C91CF4" w:rsidRPr="003A66F7">
        <w:rPr>
          <w:vertAlign w:val="superscript"/>
        </w:rPr>
        <w:fldChar w:fldCharType="end"/>
      </w:r>
      <w:r w:rsidR="003A6753">
        <w:t xml:space="preserve"> </w:t>
      </w:r>
      <w:r w:rsidR="0079182F">
        <w:t xml:space="preserve">It provides </w:t>
      </w:r>
      <w:r w:rsidR="00062FC5">
        <w:t>examples o</w:t>
      </w:r>
      <w:r w:rsidR="000B0F46" w:rsidRPr="000B0F46">
        <w:t>f practical measures councils can take to reduce family violence and respond to the needs of victims</w:t>
      </w:r>
      <w:r w:rsidR="000B2CAA">
        <w:t xml:space="preserve">, </w:t>
      </w:r>
      <w:r w:rsidR="006B1573">
        <w:t xml:space="preserve">as well as </w:t>
      </w:r>
      <w:r w:rsidR="000B2CAA">
        <w:t xml:space="preserve">resources and case studies to </w:t>
      </w:r>
      <w:r w:rsidR="00542312">
        <w:t xml:space="preserve">support </w:t>
      </w:r>
      <w:r w:rsidR="00D931A2">
        <w:t xml:space="preserve">councils </w:t>
      </w:r>
      <w:r w:rsidR="009208CF">
        <w:t xml:space="preserve">when preparing </w:t>
      </w:r>
      <w:r w:rsidR="007C726A">
        <w:t xml:space="preserve">a </w:t>
      </w:r>
      <w:r w:rsidR="00D41DEB">
        <w:t xml:space="preserve">MPHWP. </w:t>
      </w:r>
    </w:p>
    <w:p w14:paraId="26D14139" w14:textId="6A9D087B" w:rsidR="00D27F65" w:rsidRDefault="00D27F65" w:rsidP="00D27F65">
      <w:pPr>
        <w:pStyle w:val="DHHSbody"/>
      </w:pPr>
      <w:r>
        <w:t xml:space="preserve">Examples of business areas and strategies that could be implemented </w:t>
      </w:r>
      <w:r w:rsidR="008B3818">
        <w:t>to</w:t>
      </w:r>
      <w:r>
        <w:t xml:space="preserve"> </w:t>
      </w:r>
      <w:r w:rsidR="00690672">
        <w:t xml:space="preserve">prevent </w:t>
      </w:r>
      <w:r w:rsidR="008B6B00">
        <w:t xml:space="preserve">all forms of </w:t>
      </w:r>
      <w:r>
        <w:t>violence</w:t>
      </w:r>
      <w:r w:rsidDel="00690672">
        <w:t xml:space="preserve"> </w:t>
      </w:r>
      <w:r>
        <w:t xml:space="preserve">are included in </w:t>
      </w:r>
      <w:r w:rsidRPr="00BB7FA6">
        <w:rPr>
          <w:b/>
          <w:bCs/>
        </w:rPr>
        <w:fldChar w:fldCharType="begin"/>
      </w:r>
      <w:r w:rsidRPr="00BB7FA6">
        <w:rPr>
          <w:b/>
          <w:bCs/>
        </w:rPr>
        <w:instrText xml:space="preserve"> REF _Ref44344742 \h  \* MERGEFORMAT </w:instrText>
      </w:r>
      <w:r w:rsidRPr="00BB7FA6">
        <w:rPr>
          <w:b/>
          <w:bCs/>
        </w:rPr>
      </w:r>
      <w:r w:rsidRPr="00BB7FA6">
        <w:rPr>
          <w:b/>
          <w:bCs/>
        </w:rPr>
        <w:fldChar w:fldCharType="separate"/>
      </w:r>
      <w:r w:rsidR="00910637" w:rsidRPr="00BB7FA6">
        <w:rPr>
          <w:b/>
          <w:bCs/>
        </w:rPr>
        <w:t xml:space="preserve">Table </w:t>
      </w:r>
      <w:r w:rsidR="00910637" w:rsidRPr="00BB7FA6">
        <w:rPr>
          <w:b/>
          <w:bCs/>
          <w:noProof/>
        </w:rPr>
        <w:t>1</w:t>
      </w:r>
      <w:r w:rsidRPr="00BB7FA6">
        <w:rPr>
          <w:b/>
          <w:bCs/>
        </w:rPr>
        <w:fldChar w:fldCharType="end"/>
      </w:r>
      <w:r w:rsidR="00970606">
        <w:rPr>
          <w:b/>
          <w:bCs/>
        </w:rPr>
        <w:t>5</w:t>
      </w:r>
      <w:r>
        <w:t>.</w:t>
      </w:r>
    </w:p>
    <w:p w14:paraId="4F081827" w14:textId="6F24F760" w:rsidR="00D27F65" w:rsidRPr="00D27F65" w:rsidRDefault="00D27F65" w:rsidP="00BD72BB">
      <w:pPr>
        <w:pStyle w:val="DHHStablecaption"/>
        <w:rPr>
          <w:rFonts w:eastAsia="Times"/>
        </w:rPr>
      </w:pPr>
      <w:bookmarkStart w:id="65" w:name="_Ref44344742"/>
      <w:r w:rsidRPr="00900FEB">
        <w:rPr>
          <w:rFonts w:eastAsia="Times"/>
        </w:rPr>
        <w:t xml:space="preserve">Table </w:t>
      </w:r>
      <w:bookmarkEnd w:id="65"/>
      <w:r w:rsidR="00195446">
        <w:rPr>
          <w:rFonts w:eastAsia="Times"/>
        </w:rPr>
        <w:t>1</w:t>
      </w:r>
      <w:r w:rsidR="00970606">
        <w:rPr>
          <w:rFonts w:eastAsia="Times"/>
        </w:rPr>
        <w:t>5</w:t>
      </w:r>
      <w:r w:rsidRPr="00900FEB">
        <w:rPr>
          <w:rFonts w:eastAsia="Times"/>
        </w:rPr>
        <w:t xml:space="preserve">: </w:t>
      </w:r>
      <w:r>
        <w:rPr>
          <w:rFonts w:eastAsia="Times"/>
        </w:rPr>
        <w:t xml:space="preserve">Examples of </w:t>
      </w:r>
      <w:r w:rsidR="008559D7">
        <w:rPr>
          <w:rFonts w:eastAsia="Times"/>
        </w:rPr>
        <w:t xml:space="preserve">preventing </w:t>
      </w:r>
      <w:r w:rsidR="00F92741">
        <w:rPr>
          <w:rFonts w:eastAsia="Times"/>
        </w:rPr>
        <w:t>all forms of</w:t>
      </w:r>
      <w:r w:rsidR="008559D7">
        <w:rPr>
          <w:rFonts w:eastAsia="Times"/>
        </w:rPr>
        <w:t xml:space="preserve"> </w:t>
      </w:r>
      <w:r>
        <w:rPr>
          <w:rFonts w:eastAsia="Times"/>
        </w:rPr>
        <w:t>violence strategies</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749"/>
      </w:tblGrid>
      <w:tr w:rsidR="00970606" w:rsidRPr="00970606" w14:paraId="1B474246" w14:textId="77777777"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tcPr>
          <w:p w14:paraId="426A531F" w14:textId="5977C264" w:rsidR="00070D79" w:rsidRPr="00970606" w:rsidRDefault="00070D79" w:rsidP="00A07A6E">
            <w:pPr>
              <w:pStyle w:val="DHHStabletext"/>
              <w:rPr>
                <w:color w:val="auto"/>
              </w:rPr>
            </w:pPr>
            <w:r w:rsidRPr="00970606">
              <w:rPr>
                <w:color w:val="auto"/>
              </w:rPr>
              <w:t>Example business areas</w:t>
            </w:r>
          </w:p>
        </w:tc>
        <w:tc>
          <w:tcPr>
            <w:tcW w:w="5749" w:type="dxa"/>
            <w:tcBorders>
              <w:top w:val="none" w:sz="0" w:space="0" w:color="auto"/>
              <w:left w:val="none" w:sz="0" w:space="0" w:color="auto"/>
              <w:bottom w:val="none" w:sz="0" w:space="0" w:color="auto"/>
              <w:right w:val="none" w:sz="0" w:space="0" w:color="auto"/>
            </w:tcBorders>
          </w:tcPr>
          <w:p w14:paraId="0403A7C1" w14:textId="77777777" w:rsidR="00070D79" w:rsidRPr="00970606" w:rsidRDefault="00070D79" w:rsidP="00A07A6E">
            <w:pPr>
              <w:pStyle w:val="DHHStabletext"/>
              <w:cnfStyle w:val="100000000000" w:firstRow="1" w:lastRow="0" w:firstColumn="0" w:lastColumn="0" w:oddVBand="0" w:evenVBand="0" w:oddHBand="0" w:evenHBand="0" w:firstRowFirstColumn="0" w:firstRowLastColumn="0" w:lastRowFirstColumn="0" w:lastRowLastColumn="0"/>
              <w:rPr>
                <w:b w:val="0"/>
                <w:bCs w:val="0"/>
                <w:color w:val="auto"/>
              </w:rPr>
            </w:pPr>
            <w:r w:rsidRPr="00970606">
              <w:rPr>
                <w:color w:val="auto"/>
              </w:rPr>
              <w:t>Example strategies</w:t>
            </w:r>
          </w:p>
        </w:tc>
      </w:tr>
      <w:tr w:rsidR="00070D79" w14:paraId="262605A5"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EC72945" w14:textId="0CD722D6" w:rsidR="00471AC5" w:rsidRPr="00471AC5" w:rsidRDefault="00471AC5" w:rsidP="00E70426">
            <w:pPr>
              <w:pStyle w:val="DHHStablebullet1"/>
              <w:rPr>
                <w:b w:val="0"/>
                <w:bCs w:val="0"/>
              </w:rPr>
            </w:pPr>
            <w:r w:rsidRPr="00471AC5">
              <w:rPr>
                <w:b w:val="0"/>
                <w:bCs w:val="0"/>
              </w:rPr>
              <w:t xml:space="preserve">Health and wellbeing, health promotion </w:t>
            </w:r>
          </w:p>
          <w:p w14:paraId="79870F75" w14:textId="0D1600E0" w:rsidR="00471AC5" w:rsidRPr="00471AC5" w:rsidRDefault="00AD7C28" w:rsidP="00E70426">
            <w:pPr>
              <w:pStyle w:val="DHHStablebullet1"/>
              <w:rPr>
                <w:b w:val="0"/>
                <w:bCs w:val="0"/>
              </w:rPr>
            </w:pPr>
            <w:r>
              <w:rPr>
                <w:b w:val="0"/>
                <w:bCs w:val="0"/>
              </w:rPr>
              <w:t>E</w:t>
            </w:r>
            <w:r w:rsidR="00471AC5" w:rsidRPr="00471AC5">
              <w:rPr>
                <w:b w:val="0"/>
                <w:bCs w:val="0"/>
              </w:rPr>
              <w:t>arly years, youth, aged and social planning</w:t>
            </w:r>
          </w:p>
          <w:p w14:paraId="4D690213" w14:textId="77777777" w:rsidR="00471AC5" w:rsidRPr="00471AC5" w:rsidRDefault="00471AC5" w:rsidP="00E70426">
            <w:pPr>
              <w:pStyle w:val="DHHStablebullet1"/>
              <w:rPr>
                <w:b w:val="0"/>
                <w:bCs w:val="0"/>
              </w:rPr>
            </w:pPr>
            <w:r w:rsidRPr="00471AC5">
              <w:rPr>
                <w:b w:val="0"/>
                <w:bCs w:val="0"/>
              </w:rPr>
              <w:t>Community services</w:t>
            </w:r>
          </w:p>
          <w:p w14:paraId="5081756F" w14:textId="77777777" w:rsidR="00471AC5" w:rsidRPr="00471AC5" w:rsidRDefault="00471AC5" w:rsidP="00E70426">
            <w:pPr>
              <w:pStyle w:val="DHHStablebullet1"/>
              <w:rPr>
                <w:b w:val="0"/>
                <w:bCs w:val="0"/>
              </w:rPr>
            </w:pPr>
            <w:r w:rsidRPr="00471AC5">
              <w:rPr>
                <w:b w:val="0"/>
                <w:bCs w:val="0"/>
              </w:rPr>
              <w:t>Community facilities</w:t>
            </w:r>
          </w:p>
          <w:p w14:paraId="524DDBDF" w14:textId="119CA608" w:rsidR="00070D79" w:rsidRPr="00471AC5" w:rsidRDefault="7D82BF11" w:rsidP="00E70426">
            <w:pPr>
              <w:pStyle w:val="DHHStablebullet1"/>
            </w:pPr>
            <w:r>
              <w:rPr>
                <w:b w:val="0"/>
                <w:bCs w:val="0"/>
              </w:rPr>
              <w:t xml:space="preserve">Emergency management </w:t>
            </w:r>
          </w:p>
        </w:tc>
        <w:tc>
          <w:tcPr>
            <w:tcW w:w="5749" w:type="dxa"/>
          </w:tcPr>
          <w:p w14:paraId="00271958" w14:textId="77777777" w:rsidR="00070D79" w:rsidRDefault="00471AC5" w:rsidP="00E70426">
            <w:pPr>
              <w:pStyle w:val="DHHStablebullet1"/>
              <w:cnfStyle w:val="000000100000" w:firstRow="0" w:lastRow="0" w:firstColumn="0" w:lastColumn="0" w:oddVBand="0" w:evenVBand="0" w:oddHBand="1" w:evenHBand="0" w:firstRowFirstColumn="0" w:firstRowLastColumn="0" w:lastRowFirstColumn="0" w:lastRowLastColumn="0"/>
            </w:pPr>
            <w:r>
              <w:t xml:space="preserve">Undertake prevention work and develop programs to assist </w:t>
            </w:r>
            <w:r w:rsidR="0002727E">
              <w:t xml:space="preserve">individuals </w:t>
            </w:r>
            <w:r>
              <w:t>who may be at increased risk of family violence</w:t>
            </w:r>
            <w:r w:rsidR="009B3359">
              <w:t xml:space="preserve"> and abuse</w:t>
            </w:r>
            <w:r>
              <w:t xml:space="preserve"> during and after emergencies and disaster</w:t>
            </w:r>
            <w:r w:rsidR="0002727E">
              <w:t>s</w:t>
            </w:r>
          </w:p>
          <w:p w14:paraId="7EA45090" w14:textId="44D84A3B" w:rsidR="001C4DAE" w:rsidRDefault="0046496E" w:rsidP="001C4DAE">
            <w:pPr>
              <w:pStyle w:val="DHHStablebullet1"/>
              <w:cnfStyle w:val="000000100000" w:firstRow="0" w:lastRow="0" w:firstColumn="0" w:lastColumn="0" w:oddVBand="0" w:evenVBand="0" w:oddHBand="1" w:evenHBand="0" w:firstRowFirstColumn="0" w:firstRowLastColumn="0" w:lastRowFirstColumn="0" w:lastRowLastColumn="0"/>
            </w:pPr>
            <w:r>
              <w:t>Make</w:t>
            </w:r>
            <w:r w:rsidR="001C4DAE">
              <w:t xml:space="preserve"> culturally safe supports and services that are free from stigma, racism and discrimination </w:t>
            </w:r>
            <w:r w:rsidR="001A75D7">
              <w:t>a</w:t>
            </w:r>
            <w:r>
              <w:t>ccessible</w:t>
            </w:r>
            <w:r w:rsidR="001A75D7">
              <w:t xml:space="preserve"> to Victorians experiencing </w:t>
            </w:r>
            <w:r w:rsidR="002079A5">
              <w:t xml:space="preserve">violence </w:t>
            </w:r>
            <w:r w:rsidR="00014F20">
              <w:t>during and after emergencies and disasters</w:t>
            </w:r>
          </w:p>
          <w:p w14:paraId="09E53801" w14:textId="4233A139" w:rsidR="001C4DAE" w:rsidRDefault="001C4DAE" w:rsidP="001C4DAE">
            <w:pPr>
              <w:pStyle w:val="DHHStablebullet1"/>
              <w:cnfStyle w:val="000000100000" w:firstRow="0" w:lastRow="0" w:firstColumn="0" w:lastColumn="0" w:oddVBand="0" w:evenVBand="0" w:oddHBand="1" w:evenHBand="0" w:firstRowFirstColumn="0" w:firstRowLastColumn="0" w:lastRowFirstColumn="0" w:lastRowLastColumn="0"/>
            </w:pPr>
            <w:r>
              <w:t>Work with men and boys to change attitudes and behaviours that can lead to violence and engage all Victorians in practical and creative ways to learn about respectful, safe and equitable relationships</w:t>
            </w:r>
          </w:p>
          <w:p w14:paraId="08D65D11" w14:textId="46C70FC4" w:rsidR="00B21C40" w:rsidRPr="009B6915" w:rsidRDefault="00B21C40" w:rsidP="00E70426">
            <w:pPr>
              <w:pStyle w:val="DHHStablebullet1"/>
              <w:cnfStyle w:val="000000100000" w:firstRow="0" w:lastRow="0" w:firstColumn="0" w:lastColumn="0" w:oddVBand="0" w:evenVBand="0" w:oddHBand="1" w:evenHBand="0" w:firstRowFirstColumn="0" w:firstRowLastColumn="0" w:lastRowFirstColumn="0" w:lastRowLastColumn="0"/>
            </w:pPr>
            <w:r>
              <w:t xml:space="preserve">Include family violence prevention resources in community emergency response packs </w:t>
            </w:r>
          </w:p>
          <w:p w14:paraId="243BD34D" w14:textId="3A08E7FC" w:rsidR="00B21C40" w:rsidRDefault="009B6915" w:rsidP="00E70426">
            <w:pPr>
              <w:pStyle w:val="DHHStablebullet1"/>
              <w:cnfStyle w:val="000000100000" w:firstRow="0" w:lastRow="0" w:firstColumn="0" w:lastColumn="0" w:oddVBand="0" w:evenVBand="0" w:oddHBand="1" w:evenHBand="0" w:firstRowFirstColumn="0" w:firstRowLastColumn="0" w:lastRowFirstColumn="0" w:lastRowLastColumn="0"/>
            </w:pPr>
            <w:r>
              <w:t xml:space="preserve">Make family violence bystander and response training available to emergency services and community groups </w:t>
            </w:r>
          </w:p>
        </w:tc>
      </w:tr>
    </w:tbl>
    <w:p w14:paraId="56136FF0" w14:textId="77777777" w:rsidR="005874E1" w:rsidRDefault="005874E1" w:rsidP="00F75C0F">
      <w:pPr>
        <w:pStyle w:val="Heading2"/>
      </w:pPr>
      <w:bookmarkStart w:id="66" w:name="_Toc44534132"/>
      <w:r>
        <w:br w:type="page"/>
      </w:r>
    </w:p>
    <w:p w14:paraId="3CB98A47" w14:textId="4546A4F0" w:rsidR="002D79F7" w:rsidRDefault="00FF5832" w:rsidP="00FA1FAD">
      <w:pPr>
        <w:pStyle w:val="Heading2"/>
      </w:pPr>
      <w:bookmarkStart w:id="67" w:name="_Toc190954549"/>
      <w:r w:rsidRPr="00943F17">
        <w:lastRenderedPageBreak/>
        <w:t>Evaluation</w:t>
      </w:r>
      <w:bookmarkEnd w:id="66"/>
      <w:bookmarkEnd w:id="67"/>
    </w:p>
    <w:p w14:paraId="5A6745CD" w14:textId="0DEC1F3B" w:rsidR="003B60E3" w:rsidRPr="003B60E3" w:rsidRDefault="003B60E3" w:rsidP="003B60E3">
      <w:pPr>
        <w:pStyle w:val="Heading3"/>
      </w:pPr>
      <w:bookmarkStart w:id="68" w:name="_Toc190954550"/>
      <w:r>
        <w:t>The importance of evaluation, and evaluation approaches</w:t>
      </w:r>
      <w:bookmarkEnd w:id="68"/>
    </w:p>
    <w:p w14:paraId="2F38C5CA" w14:textId="2CFC397F" w:rsidR="002F6A28" w:rsidRPr="00094917" w:rsidRDefault="002F6A28" w:rsidP="002F6A28">
      <w:pPr>
        <w:pStyle w:val="DHHSbody"/>
        <w:jc w:val="center"/>
        <w:rPr>
          <w:sz w:val="22"/>
          <w:szCs w:val="22"/>
        </w:rPr>
      </w:pPr>
      <w:r w:rsidRPr="00094917">
        <w:rPr>
          <w:sz w:val="22"/>
          <w:szCs w:val="22"/>
        </w:rPr>
        <w:t>‘Evaluation as routine practice brings the ability to generate knowledge and learning, providing opportunities to question assumptions, test theories, and improve practices that can move communities toward improved health and climate resilience.’</w:t>
      </w:r>
      <w:r w:rsidR="00F443FE" w:rsidRPr="00094917">
        <w:rPr>
          <w:sz w:val="22"/>
          <w:szCs w:val="22"/>
          <w:vertAlign w:val="superscript"/>
        </w:rPr>
        <w:fldChar w:fldCharType="begin"/>
      </w:r>
      <w:r w:rsidR="00E941A9">
        <w:rPr>
          <w:sz w:val="22"/>
          <w:szCs w:val="22"/>
          <w:vertAlign w:val="superscript"/>
        </w:rPr>
        <w:instrText xml:space="preserve"> ADDIN EN.CITE &lt;EndNote&gt;&lt;Cite&gt;&lt;Author&gt;Joseph&lt;/Author&gt;&lt;Year&gt;2023&lt;/Year&gt;&lt;RecNum&gt;700&lt;/RecNum&gt;&lt;Suffix&gt;p18&lt;/Suffix&gt;&lt;Pages&gt;18&lt;/Pages&gt;&lt;DisplayText&gt;146p18&lt;/DisplayText&gt;&lt;record&gt;&lt;rec-number&gt;700&lt;/rec-number&gt;&lt;foreign-keys&gt;&lt;key app="EN" db-id="fwvs520dta0pajerxw65e0pi2ztww9f052dv" timestamp="1726702504" guid="a52381af-ad48-404b-857f-df3299e35585"&gt;700&lt;/key&gt;&lt;/foreign-keys&gt;&lt;ref-type name="Journal Article"&gt;17&lt;/ref-type&gt;&lt;contributors&gt;&lt;authors&gt;&lt;author&gt;Heather A Joseph&lt;/author&gt;&lt;author&gt;Evan Mallen&lt;/author&gt;&lt;author&gt;Megan McLaughlin&lt;/author&gt;&lt;author&gt;Elena Grossman&lt;/author&gt;&lt;author&gt;Tisha Joseph Holmes&lt;/author&gt;&lt;author&gt;Autumn Locklear&lt;/author&gt;&lt;author&gt;Emily Powell&lt;/author&gt;&lt;author&gt;Lauren Thie&lt;/author&gt;&lt;author&gt;Christopher K Uejio&lt;/author&gt;&lt;author&gt;Kristen Vacca&lt;/author&gt;&lt;author&gt;Courtney Williams&lt;/author&gt;&lt;author&gt;Tony Bishop&lt;/author&gt;&lt;author&gt;Carol Jeffers&lt;/author&gt;&lt;author&gt;Hannah Siegel&lt;/author&gt;&lt;author&gt;Chelsea Austin&lt;/author&gt;&lt;/authors&gt;&lt;/contributors&gt;&lt;titles&gt;&lt;title&gt;Evaluating public health strategies for climate adaptation: Challenges and opportunities from the climate ready states and cities initiative.&lt;/title&gt;&lt;secondary-title&gt;PLOS Clim 2(3): e0000102.&lt;/secondary-title&gt;&lt;/titles&gt;&lt;periodical&gt;&lt;full-title&gt;PLOS Clim 2(3): e0000102.&lt;/full-title&gt;&lt;/periodical&gt;&lt;dates&gt;&lt;year&gt;2023&lt;/year&gt;&lt;/dates&gt;&lt;urls&gt;&lt;/urls&gt;&lt;electronic-resource-num&gt;https://doi.org/10.1371/journal.pclm.0000102&lt;/electronic-resource-num&gt;&lt;/record&gt;&lt;/Cite&gt;&lt;/EndNote&gt;</w:instrText>
      </w:r>
      <w:r w:rsidR="00F443FE" w:rsidRPr="00094917">
        <w:rPr>
          <w:sz w:val="22"/>
          <w:szCs w:val="22"/>
          <w:vertAlign w:val="superscript"/>
        </w:rPr>
        <w:fldChar w:fldCharType="separate"/>
      </w:r>
      <w:r w:rsidR="00937C8F">
        <w:rPr>
          <w:noProof/>
          <w:sz w:val="22"/>
          <w:szCs w:val="22"/>
          <w:vertAlign w:val="superscript"/>
        </w:rPr>
        <w:t>146p18</w:t>
      </w:r>
      <w:r w:rsidR="00F443FE" w:rsidRPr="00094917">
        <w:rPr>
          <w:sz w:val="22"/>
          <w:szCs w:val="22"/>
          <w:vertAlign w:val="superscript"/>
        </w:rPr>
        <w:fldChar w:fldCharType="end"/>
      </w:r>
    </w:p>
    <w:p w14:paraId="3D2782D5" w14:textId="52B129D2" w:rsidR="007E51FC" w:rsidRDefault="007E51FC" w:rsidP="00501A7B">
      <w:pPr>
        <w:pStyle w:val="DHHSbody"/>
      </w:pPr>
      <w:r w:rsidRPr="007E51FC">
        <w:t xml:space="preserve">Evaluation generates critical evidence about the effectiveness of health-focused climate </w:t>
      </w:r>
      <w:r w:rsidR="00AC22E7">
        <w:t xml:space="preserve">change mitigation and </w:t>
      </w:r>
      <w:r w:rsidRPr="007E51FC">
        <w:t>adaptation</w:t>
      </w:r>
      <w:r w:rsidR="00FC7416">
        <w:t xml:space="preserve"> initiatives</w:t>
      </w:r>
      <w:r w:rsidRPr="007E51FC">
        <w:t xml:space="preserve">, </w:t>
      </w:r>
      <w:r w:rsidR="002E68E0">
        <w:t xml:space="preserve">about what does and does not work, </w:t>
      </w:r>
      <w:r w:rsidR="00E20094">
        <w:t>a</w:t>
      </w:r>
      <w:r w:rsidR="00641883">
        <w:t xml:space="preserve">nd </w:t>
      </w:r>
      <w:r w:rsidR="0032583E" w:rsidRPr="007E51FC">
        <w:t xml:space="preserve">how to improve </w:t>
      </w:r>
      <w:r w:rsidR="0032583E">
        <w:t xml:space="preserve">the </w:t>
      </w:r>
      <w:r w:rsidR="0032583E" w:rsidRPr="007E51FC">
        <w:t xml:space="preserve">quality </w:t>
      </w:r>
      <w:r w:rsidR="0032583E">
        <w:t>of initiatives</w:t>
      </w:r>
      <w:r w:rsidRPr="007E51FC">
        <w:t>.</w:t>
      </w:r>
      <w:r w:rsidR="004651E6" w:rsidRPr="004651E6">
        <w:rPr>
          <w:vertAlign w:val="superscript"/>
        </w:rPr>
        <w:fldChar w:fldCharType="begin"/>
      </w:r>
      <w:r w:rsidR="00E941A9">
        <w:rPr>
          <w:vertAlign w:val="superscript"/>
        </w:rPr>
        <w:instrText xml:space="preserve"> ADDIN EN.CITE &lt;EndNote&gt;&lt;Cite&gt;&lt;Author&gt;Joseph&lt;/Author&gt;&lt;Year&gt;2023&lt;/Year&gt;&lt;RecNum&gt;700&lt;/RecNum&gt;&lt;DisplayText&gt;146&lt;/DisplayText&gt;&lt;record&gt;&lt;rec-number&gt;700&lt;/rec-number&gt;&lt;foreign-keys&gt;&lt;key app="EN" db-id="fwvs520dta0pajerxw65e0pi2ztww9f052dv" timestamp="1726702504" guid="a52381af-ad48-404b-857f-df3299e35585"&gt;700&lt;/key&gt;&lt;/foreign-keys&gt;&lt;ref-type name="Journal Article"&gt;17&lt;/ref-type&gt;&lt;contributors&gt;&lt;authors&gt;&lt;author&gt;Heather A Joseph&lt;/author&gt;&lt;author&gt;Evan Mallen&lt;/author&gt;&lt;author&gt;Megan McLaughlin&lt;/author&gt;&lt;author&gt;Elena Grossman&lt;/author&gt;&lt;author&gt;Tisha Joseph Holmes&lt;/author&gt;&lt;author&gt;Autumn Locklear&lt;/author&gt;&lt;author&gt;Emily Powell&lt;/author&gt;&lt;author&gt;Lauren Thie&lt;/author&gt;&lt;author&gt;Christopher K Uejio&lt;/author&gt;&lt;author&gt;Kristen Vacca&lt;/author&gt;&lt;author&gt;Courtney Williams&lt;/author&gt;&lt;author&gt;Tony Bishop&lt;/author&gt;&lt;author&gt;Carol Jeffers&lt;/author&gt;&lt;author&gt;Hannah Siegel&lt;/author&gt;&lt;author&gt;Chelsea Austin&lt;/author&gt;&lt;/authors&gt;&lt;/contributors&gt;&lt;titles&gt;&lt;title&gt;Evaluating public health strategies for climate adaptation: Challenges and opportunities from the climate ready states and cities initiative.&lt;/title&gt;&lt;secondary-title&gt;PLOS Clim 2(3): e0000102.&lt;/secondary-title&gt;&lt;/titles&gt;&lt;periodical&gt;&lt;full-title&gt;PLOS Clim 2(3): e0000102.&lt;/full-title&gt;&lt;/periodical&gt;&lt;dates&gt;&lt;year&gt;2023&lt;/year&gt;&lt;/dates&gt;&lt;urls&gt;&lt;/urls&gt;&lt;electronic-resource-num&gt;https://doi.org/10.1371/journal.pclm.0000102&lt;/electronic-resource-num&gt;&lt;/record&gt;&lt;/Cite&gt;&lt;/EndNote&gt;</w:instrText>
      </w:r>
      <w:r w:rsidR="004651E6" w:rsidRPr="004651E6">
        <w:rPr>
          <w:vertAlign w:val="superscript"/>
        </w:rPr>
        <w:fldChar w:fldCharType="separate"/>
      </w:r>
      <w:r w:rsidR="00937C8F">
        <w:rPr>
          <w:noProof/>
          <w:vertAlign w:val="superscript"/>
        </w:rPr>
        <w:t>146</w:t>
      </w:r>
      <w:r w:rsidR="004651E6" w:rsidRPr="004651E6">
        <w:rPr>
          <w:vertAlign w:val="superscript"/>
        </w:rPr>
        <w:fldChar w:fldCharType="end"/>
      </w:r>
      <w:r w:rsidR="0062770C" w:rsidRPr="0062770C">
        <w:t xml:space="preserve"> </w:t>
      </w:r>
      <w:r w:rsidR="00372A91">
        <w:t>Importantly, e</w:t>
      </w:r>
      <w:r w:rsidR="00FE324C">
        <w:t xml:space="preserve">valuation </w:t>
      </w:r>
      <w:r w:rsidR="00A83E47">
        <w:t>can influence future</w:t>
      </w:r>
      <w:r w:rsidR="00F757DA">
        <w:t xml:space="preserve"> policy </w:t>
      </w:r>
      <w:r w:rsidR="00E175DF">
        <w:t>and</w:t>
      </w:r>
      <w:r w:rsidR="00A83E47">
        <w:t xml:space="preserve"> funding decisions.</w:t>
      </w:r>
      <w:r w:rsidR="004651E6" w:rsidRPr="004651E6">
        <w:rPr>
          <w:vertAlign w:val="superscript"/>
        </w:rPr>
        <w:fldChar w:fldCharType="begin">
          <w:fldData xml:space="preserve">PEVuZE5vdGU+PENpdGU+PEF1dGhvcj5Kb3NlcGg8L0F1dGhvcj48WWVhcj4yMDIzPC9ZZWFyPjxS
ZWNOdW0+NzAwPC9SZWNOdW0+PERpc3BsYXlUZXh0PjE0NiwxNDc8L0Rpc3BsYXlUZXh0PjxyZWNv
cmQ+PHJlYy1udW1iZXI+NzAwPC9yZWMtbnVtYmVyPjxmb3JlaWduLWtleXM+PGtleSBhcHA9IkVO
IiBkYi1pZD0iZnd2czUyMGR0YTBwYWplcnh3NjVlMHBpMnp0d3c5ZjA1MmR2IiB0aW1lc3RhbXA9
IjE3MjY3MDI1MDQiIGd1aWQ9ImE1MjM4MWFmLWFkNDgtNDA0Yi04NTdmLWRmMzI5OWUzNTU4NSI+
NzAwPC9rZXk+PC9mb3JlaWduLWtleXM+PHJlZi10eXBlIG5hbWU9IkpvdXJuYWwgQXJ0aWNsZSI+
MTc8L3JlZi10eXBlPjxjb250cmlidXRvcnM+PGF1dGhvcnM+PGF1dGhvcj5IZWF0aGVyIEEgSm9z
ZXBoPC9hdXRob3I+PGF1dGhvcj5FdmFuIE1hbGxlbjwvYXV0aG9yPjxhdXRob3I+TWVnYW4gTWNM
YXVnaGxpbjwvYXV0aG9yPjxhdXRob3I+RWxlbmEgR3Jvc3NtYW48L2F1dGhvcj48YXV0aG9yPlRp
c2hhIEpvc2VwaCBIb2xtZXM8L2F1dGhvcj48YXV0aG9yPkF1dHVtbiBMb2NrbGVhcjwvYXV0aG9y
PjxhdXRob3I+RW1pbHkgUG93ZWxsPC9hdXRob3I+PGF1dGhvcj5MYXVyZW4gVGhpZTwvYXV0aG9y
PjxhdXRob3I+Q2hyaXN0b3BoZXIgSyBVZWppbzwvYXV0aG9yPjxhdXRob3I+S3Jpc3RlbiBWYWNj
YTwvYXV0aG9yPjxhdXRob3I+Q291cnRuZXkgV2lsbGlhbXM8L2F1dGhvcj48YXV0aG9yPlRvbnkg
QmlzaG9wPC9hdXRob3I+PGF1dGhvcj5DYXJvbCBKZWZmZXJzPC9hdXRob3I+PGF1dGhvcj5IYW5u
YWggU2llZ2VsPC9hdXRob3I+PGF1dGhvcj5DaGVsc2VhIEF1c3RpbjwvYXV0aG9yPjwvYXV0aG9y
cz48L2NvbnRyaWJ1dG9ycz48dGl0bGVzPjx0aXRsZT5FdmFsdWF0aW5nIHB1YmxpYyBoZWFsdGgg
c3RyYXRlZ2llcyBmb3IgY2xpbWF0ZSBhZGFwdGF0aW9uOiBDaGFsbGVuZ2VzIGFuZCBvcHBvcnR1
bml0aWVzIGZyb20gdGhlIGNsaW1hdGUgcmVhZHkgc3RhdGVzIGFuZCBjaXRpZXMgaW5pdGlhdGl2
ZS48L3RpdGxlPjxzZWNvbmRhcnktdGl0bGU+UExPUyBDbGltIDIoMyk6IGUwMDAwMTAyLjwvc2Vj
b25kYXJ5LXRpdGxlPjwvdGl0bGVzPjxwZXJpb2RpY2FsPjxmdWxsLXRpdGxlPlBMT1MgQ2xpbSAy
KDMpOiBlMDAwMDEwMi48L2Z1bGwtdGl0bGU+PC9wZXJpb2RpY2FsPjxkYXRlcz48eWVhcj4yMDIz
PC95ZWFyPjwvZGF0ZXM+PHVybHM+PC91cmxzPjxlbGVjdHJvbmljLXJlc291cmNlLW51bT5odHRw
czovL2RvaS5vcmcvMTAuMTM3MS9qb3VybmFsLnBjbG0uMDAwMDEwMjwvZWxlY3Ryb25pYy1yZXNv
dXJjZS1udW0+PC9yZWNvcmQ+PC9DaXRlPjxDaXRlPjxZZWFyPjIwMjM8L1llYXI+PFJlY051bT42
OTk8L1JlY051bT48cmVjb3JkPjxyZWMtbnVtYmVyPjY5OTwvcmVjLW51bWJlcj48Zm9yZWlnbi1r
ZXlzPjxrZXkgYXBwPSJFTiIgZGItaWQ9ImZ3dnM1MjBkdGEwcGFqZXJ4dzY1ZTBwaTJ6dHd3OWYw
NTJkdiIgdGltZXN0YW1wPSIxNzI2NzAyNTA0IiBndWlkPSJjOTgwMGFkNC1iZjg0LTRkYWQtYThi
OS05N2Y5MmQ5MTYxZDYiPjY5OTwva2V5PjwvZm9yZWlnbi1rZXlzPjxyZWYtdHlwZSBuYW1lPSJX
ZWIgUGFnZSI+MTI8L3JlZi10eXBlPjxjb250cmlidXRvcnM+PC9jb250cmlidXRvcnM+PHRpdGxl
cz48dGl0bGU+RGVwYXJ0bWVudCBvZiBKb2JzLCBTa2lsbHMsIEluZHVzdHJ5IGFuZCBSZWdpb25z
LiBNb25pdG9yaW5nLCBldmFsdWF0aW5nIGFuZCBsZWFybmluZyBmb3IgcGxhY2UtYmFzZWQgYXBw
cm9hY2hlcy4gQSB0b29sa2l0IGZvciB0aGUgVmljdG9yaWFuIFB1YmxpYyBTZXJ2aWNlLjwvdGl0
bGU+PC90aXRsZXM+PGRhdGVzPjx5ZWFyPjIwMjM8L3llYXI+PC9kYXRlcz48cHViLWxvY2F0aW9u
Pk1lbGJvdXJuZSwgQXVzdHJhbGlhPC9wdWItbG9jYXRpb24+PHB1Ymxpc2hlcj5ESlNJUiwgU3Rh
dGUgR292ZXJubWVudCBvZiBWaWN0b3JpYTwvcHVibGlzaGVyPjx1cmxzPjxyZWxhdGVkLXVybHM+
PHVybD5odHRwczovL3d3dy52aWMuZ292LmF1L3BsYWNlLWJhc2VkLW1vbml0b3JpbmctZXZhbHVh
dGlvbi1hbmQtbGVhcm5pbmctdG9vbGtpdF08L3VybD48L3JlbGF0ZWQtdXJscz48L3VybHM+PC9y
ZWNvcmQ+PC9DaXRlPjwvRW5kTm90ZT5=
</w:fldData>
        </w:fldChar>
      </w:r>
      <w:r w:rsidR="00F71C99">
        <w:rPr>
          <w:vertAlign w:val="superscript"/>
        </w:rPr>
        <w:instrText xml:space="preserve"> ADDIN EN.CITE </w:instrText>
      </w:r>
      <w:r w:rsidR="00F71C99">
        <w:rPr>
          <w:vertAlign w:val="superscript"/>
        </w:rPr>
        <w:fldChar w:fldCharType="begin">
          <w:fldData xml:space="preserve">PEVuZE5vdGU+PENpdGU+PEF1dGhvcj5Kb3NlcGg8L0F1dGhvcj48WWVhcj4yMDIzPC9ZZWFyPjxS
ZWNOdW0+NzAwPC9SZWNOdW0+PERpc3BsYXlUZXh0PjE0NiwxNDc8L0Rpc3BsYXlUZXh0PjxyZWNv
cmQ+PHJlYy1udW1iZXI+NzAwPC9yZWMtbnVtYmVyPjxmb3JlaWduLWtleXM+PGtleSBhcHA9IkVO
IiBkYi1pZD0iZnd2czUyMGR0YTBwYWplcnh3NjVlMHBpMnp0d3c5ZjA1MmR2IiB0aW1lc3RhbXA9
IjE3MjY3MDI1MDQiIGd1aWQ9ImE1MjM4MWFmLWFkNDgtNDA0Yi04NTdmLWRmMzI5OWUzNTU4NSI+
NzAwPC9rZXk+PC9mb3JlaWduLWtleXM+PHJlZi10eXBlIG5hbWU9IkpvdXJuYWwgQXJ0aWNsZSI+
MTc8L3JlZi10eXBlPjxjb250cmlidXRvcnM+PGF1dGhvcnM+PGF1dGhvcj5IZWF0aGVyIEEgSm9z
ZXBoPC9hdXRob3I+PGF1dGhvcj5FdmFuIE1hbGxlbjwvYXV0aG9yPjxhdXRob3I+TWVnYW4gTWNM
YXVnaGxpbjwvYXV0aG9yPjxhdXRob3I+RWxlbmEgR3Jvc3NtYW48L2F1dGhvcj48YXV0aG9yPlRp
c2hhIEpvc2VwaCBIb2xtZXM8L2F1dGhvcj48YXV0aG9yPkF1dHVtbiBMb2NrbGVhcjwvYXV0aG9y
PjxhdXRob3I+RW1pbHkgUG93ZWxsPC9hdXRob3I+PGF1dGhvcj5MYXVyZW4gVGhpZTwvYXV0aG9y
PjxhdXRob3I+Q2hyaXN0b3BoZXIgSyBVZWppbzwvYXV0aG9yPjxhdXRob3I+S3Jpc3RlbiBWYWNj
YTwvYXV0aG9yPjxhdXRob3I+Q291cnRuZXkgV2lsbGlhbXM8L2F1dGhvcj48YXV0aG9yPlRvbnkg
QmlzaG9wPC9hdXRob3I+PGF1dGhvcj5DYXJvbCBKZWZmZXJzPC9hdXRob3I+PGF1dGhvcj5IYW5u
YWggU2llZ2VsPC9hdXRob3I+PGF1dGhvcj5DaGVsc2VhIEF1c3RpbjwvYXV0aG9yPjwvYXV0aG9y
cz48L2NvbnRyaWJ1dG9ycz48dGl0bGVzPjx0aXRsZT5FdmFsdWF0aW5nIHB1YmxpYyBoZWFsdGgg
c3RyYXRlZ2llcyBmb3IgY2xpbWF0ZSBhZGFwdGF0aW9uOiBDaGFsbGVuZ2VzIGFuZCBvcHBvcnR1
bml0aWVzIGZyb20gdGhlIGNsaW1hdGUgcmVhZHkgc3RhdGVzIGFuZCBjaXRpZXMgaW5pdGlhdGl2
ZS48L3RpdGxlPjxzZWNvbmRhcnktdGl0bGU+UExPUyBDbGltIDIoMyk6IGUwMDAwMTAyLjwvc2Vj
b25kYXJ5LXRpdGxlPjwvdGl0bGVzPjxwZXJpb2RpY2FsPjxmdWxsLXRpdGxlPlBMT1MgQ2xpbSAy
KDMpOiBlMDAwMDEwMi48L2Z1bGwtdGl0bGU+PC9wZXJpb2RpY2FsPjxkYXRlcz48eWVhcj4yMDIz
PC95ZWFyPjwvZGF0ZXM+PHVybHM+PC91cmxzPjxlbGVjdHJvbmljLXJlc291cmNlLW51bT5odHRw
czovL2RvaS5vcmcvMTAuMTM3MS9qb3VybmFsLnBjbG0uMDAwMDEwMjwvZWxlY3Ryb25pYy1yZXNv
dXJjZS1udW0+PC9yZWNvcmQ+PC9DaXRlPjxDaXRlPjxZZWFyPjIwMjM8L1llYXI+PFJlY051bT42
OTk8L1JlY051bT48cmVjb3JkPjxyZWMtbnVtYmVyPjY5OTwvcmVjLW51bWJlcj48Zm9yZWlnbi1r
ZXlzPjxrZXkgYXBwPSJFTiIgZGItaWQ9ImZ3dnM1MjBkdGEwcGFqZXJ4dzY1ZTBwaTJ6dHd3OWYw
NTJkdiIgdGltZXN0YW1wPSIxNzI2NzAyNTA0IiBndWlkPSJjOTgwMGFkNC1iZjg0LTRkYWQtYThi
OS05N2Y5MmQ5MTYxZDYiPjY5OTwva2V5PjwvZm9yZWlnbi1rZXlzPjxyZWYtdHlwZSBuYW1lPSJX
ZWIgUGFnZSI+MTI8L3JlZi10eXBlPjxjb250cmlidXRvcnM+PC9jb250cmlidXRvcnM+PHRpdGxl
cz48dGl0bGU+RGVwYXJ0bWVudCBvZiBKb2JzLCBTa2lsbHMsIEluZHVzdHJ5IGFuZCBSZWdpb25z
LiBNb25pdG9yaW5nLCBldmFsdWF0aW5nIGFuZCBsZWFybmluZyBmb3IgcGxhY2UtYmFzZWQgYXBw
cm9hY2hlcy4gQSB0b29sa2l0IGZvciB0aGUgVmljdG9yaWFuIFB1YmxpYyBTZXJ2aWNlLjwvdGl0
bGU+PC90aXRsZXM+PGRhdGVzPjx5ZWFyPjIwMjM8L3llYXI+PC9kYXRlcz48cHViLWxvY2F0aW9u
Pk1lbGJvdXJuZSwgQXVzdHJhbGlhPC9wdWItbG9jYXRpb24+PHB1Ymxpc2hlcj5ESlNJUiwgU3Rh
dGUgR292ZXJubWVudCBvZiBWaWN0b3JpYTwvcHVibGlzaGVyPjx1cmxzPjxyZWxhdGVkLXVybHM+
PHVybD5odHRwczovL3d3dy52aWMuZ292LmF1L3BsYWNlLWJhc2VkLW1vbml0b3JpbmctZXZhbHVh
dGlvbi1hbmQtbGVhcm5pbmctdG9vbGtpdF08L3VybD48L3JlbGF0ZWQtdXJscz48L3VybHM+PC9y
ZWNvcmQ+PC9DaXRlPjwvRW5kTm90ZT5=
</w:fldData>
        </w:fldChar>
      </w:r>
      <w:r w:rsidR="00F71C99">
        <w:rPr>
          <w:vertAlign w:val="superscript"/>
        </w:rPr>
        <w:instrText xml:space="preserve"> ADDIN EN.CITE.DATA </w:instrText>
      </w:r>
      <w:r w:rsidR="00F71C99">
        <w:rPr>
          <w:vertAlign w:val="superscript"/>
        </w:rPr>
      </w:r>
      <w:r w:rsidR="00F71C99">
        <w:rPr>
          <w:vertAlign w:val="superscript"/>
        </w:rPr>
        <w:fldChar w:fldCharType="end"/>
      </w:r>
      <w:r w:rsidR="004651E6" w:rsidRPr="004651E6">
        <w:rPr>
          <w:vertAlign w:val="superscript"/>
        </w:rPr>
      </w:r>
      <w:r w:rsidR="004651E6" w:rsidRPr="004651E6">
        <w:rPr>
          <w:vertAlign w:val="superscript"/>
        </w:rPr>
        <w:fldChar w:fldCharType="separate"/>
      </w:r>
      <w:r w:rsidR="00937C8F">
        <w:rPr>
          <w:noProof/>
          <w:vertAlign w:val="superscript"/>
        </w:rPr>
        <w:t>146,147</w:t>
      </w:r>
      <w:r w:rsidR="004651E6" w:rsidRPr="004651E6">
        <w:rPr>
          <w:vertAlign w:val="superscript"/>
        </w:rPr>
        <w:fldChar w:fldCharType="end"/>
      </w:r>
      <w:r w:rsidR="00511392">
        <w:t xml:space="preserve"> </w:t>
      </w:r>
      <w:r w:rsidR="0062770C" w:rsidRPr="00680B38">
        <w:t xml:space="preserve">Evaluation is most effective when designed early in the planning cycle and </w:t>
      </w:r>
      <w:r w:rsidR="0062770C">
        <w:t>when councils work with their communities, agencies and services to plan, identify actions for, implement and evaluate the MPHWP.</w:t>
      </w:r>
    </w:p>
    <w:p w14:paraId="5B559E60" w14:textId="6E53C6A8" w:rsidR="00B403F7" w:rsidRDefault="00B403F7" w:rsidP="00B0639C">
      <w:pPr>
        <w:pStyle w:val="DHHSbody"/>
        <w:spacing w:after="40"/>
      </w:pPr>
      <w:r w:rsidRPr="00B403F7">
        <w:t>The</w:t>
      </w:r>
      <w:r w:rsidR="00A70DA6">
        <w:t>re are many</w:t>
      </w:r>
      <w:r w:rsidRPr="00B403F7">
        <w:t xml:space="preserve"> challenges </w:t>
      </w:r>
      <w:r w:rsidR="00A70DA6">
        <w:t>to</w:t>
      </w:r>
      <w:r w:rsidR="00517ED2">
        <w:t xml:space="preserve"> undertaking</w:t>
      </w:r>
      <w:r w:rsidRPr="00B403F7">
        <w:t xml:space="preserve"> evaluation</w:t>
      </w:r>
      <w:r w:rsidR="00517ED2">
        <w:t>s</w:t>
      </w:r>
      <w:r w:rsidRPr="00B403F7">
        <w:t xml:space="preserve"> in a climate and health context</w:t>
      </w:r>
      <w:r w:rsidR="007C6E6D">
        <w:t>; a</w:t>
      </w:r>
      <w:r w:rsidRPr="00B403F7">
        <w:t xml:space="preserve">ttribution is especially </w:t>
      </w:r>
      <w:r w:rsidR="007C6E6D">
        <w:t xml:space="preserve">challenging </w:t>
      </w:r>
      <w:r w:rsidRPr="00B403F7">
        <w:t xml:space="preserve">in climate </w:t>
      </w:r>
      <w:r w:rsidR="007C6E6D">
        <w:t xml:space="preserve">change </w:t>
      </w:r>
      <w:r w:rsidRPr="00B403F7">
        <w:t>adaptation due to the</w:t>
      </w:r>
      <w:r w:rsidR="00FC3BB5">
        <w:t xml:space="preserve"> multifaceted and</w:t>
      </w:r>
      <w:r w:rsidRPr="00B403F7">
        <w:t xml:space="preserve"> long term set of influences outside of a single program or policy.</w:t>
      </w:r>
      <w:r w:rsidR="00804D03" w:rsidRPr="00804D03">
        <w:rPr>
          <w:vertAlign w:val="superscript"/>
        </w:rPr>
        <w:fldChar w:fldCharType="begin"/>
      </w:r>
      <w:r w:rsidR="00E941A9">
        <w:rPr>
          <w:vertAlign w:val="superscript"/>
        </w:rPr>
        <w:instrText xml:space="preserve"> ADDIN EN.CITE &lt;EndNote&gt;&lt;Cite&gt;&lt;Author&gt;Joseph&lt;/Author&gt;&lt;Year&gt;2023&lt;/Year&gt;&lt;RecNum&gt;700&lt;/RecNum&gt;&lt;DisplayText&gt;146&lt;/DisplayText&gt;&lt;record&gt;&lt;rec-number&gt;700&lt;/rec-number&gt;&lt;foreign-keys&gt;&lt;key app="EN" db-id="fwvs520dta0pajerxw65e0pi2ztww9f052dv" timestamp="1726702504" guid="a52381af-ad48-404b-857f-df3299e35585"&gt;700&lt;/key&gt;&lt;/foreign-keys&gt;&lt;ref-type name="Journal Article"&gt;17&lt;/ref-type&gt;&lt;contributors&gt;&lt;authors&gt;&lt;author&gt;Heather A Joseph&lt;/author&gt;&lt;author&gt;Evan Mallen&lt;/author&gt;&lt;author&gt;Megan McLaughlin&lt;/author&gt;&lt;author&gt;Elena Grossman&lt;/author&gt;&lt;author&gt;Tisha Joseph Holmes&lt;/author&gt;&lt;author&gt;Autumn Locklear&lt;/author&gt;&lt;author&gt;Emily Powell&lt;/author&gt;&lt;author&gt;Lauren Thie&lt;/author&gt;&lt;author&gt;Christopher K Uejio&lt;/author&gt;&lt;author&gt;Kristen Vacca&lt;/author&gt;&lt;author&gt;Courtney Williams&lt;/author&gt;&lt;author&gt;Tony Bishop&lt;/author&gt;&lt;author&gt;Carol Jeffers&lt;/author&gt;&lt;author&gt;Hannah Siegel&lt;/author&gt;&lt;author&gt;Chelsea Austin&lt;/author&gt;&lt;/authors&gt;&lt;/contributors&gt;&lt;titles&gt;&lt;title&gt;Evaluating public health strategies for climate adaptation: Challenges and opportunities from the climate ready states and cities initiative.&lt;/title&gt;&lt;secondary-title&gt;PLOS Clim 2(3): e0000102.&lt;/secondary-title&gt;&lt;/titles&gt;&lt;periodical&gt;&lt;full-title&gt;PLOS Clim 2(3): e0000102.&lt;/full-title&gt;&lt;/periodical&gt;&lt;dates&gt;&lt;year&gt;2023&lt;/year&gt;&lt;/dates&gt;&lt;urls&gt;&lt;/urls&gt;&lt;electronic-resource-num&gt;https://doi.org/10.1371/journal.pclm.0000102&lt;/electronic-resource-num&gt;&lt;/record&gt;&lt;/Cite&gt;&lt;/EndNote&gt;</w:instrText>
      </w:r>
      <w:r w:rsidR="00804D03" w:rsidRPr="00804D03">
        <w:rPr>
          <w:vertAlign w:val="superscript"/>
        </w:rPr>
        <w:fldChar w:fldCharType="separate"/>
      </w:r>
      <w:r w:rsidR="00937C8F">
        <w:rPr>
          <w:noProof/>
          <w:vertAlign w:val="superscript"/>
        </w:rPr>
        <w:t>146</w:t>
      </w:r>
      <w:r w:rsidR="00804D03" w:rsidRPr="00804D03">
        <w:rPr>
          <w:vertAlign w:val="superscript"/>
        </w:rPr>
        <w:fldChar w:fldCharType="end"/>
      </w:r>
      <w:r w:rsidR="00046678">
        <w:t xml:space="preserve"> However despite these challenges, there are a range of </w:t>
      </w:r>
      <w:r w:rsidR="00211ED8">
        <w:t xml:space="preserve">evaluation approaches </w:t>
      </w:r>
      <w:r w:rsidR="00245E3D">
        <w:t xml:space="preserve">and frameworks which can be used, and examples of good practice evaluation available both in Australia and internationally. </w:t>
      </w:r>
      <w:r w:rsidR="004948B8">
        <w:t xml:space="preserve">Refer to the </w:t>
      </w:r>
      <w:r w:rsidR="002E6BDA">
        <w:t xml:space="preserve">further content in this section and the </w:t>
      </w:r>
      <w:r w:rsidR="004948B8">
        <w:t xml:space="preserve">‘Resources’ section for examples. </w:t>
      </w:r>
    </w:p>
    <w:p w14:paraId="4D6F0276" w14:textId="17C13A2F" w:rsidR="009B4278" w:rsidRDefault="009B4278" w:rsidP="009B4278">
      <w:pPr>
        <w:pStyle w:val="Heading3"/>
      </w:pPr>
      <w:bookmarkStart w:id="69" w:name="_Toc190954551"/>
      <w:r>
        <w:t>Indicators, targets and measures</w:t>
      </w:r>
      <w:bookmarkEnd w:id="69"/>
    </w:p>
    <w:p w14:paraId="523FEF19" w14:textId="5F416EA2" w:rsidR="00CE7A6C" w:rsidRDefault="0013345C" w:rsidP="00CE7A6C">
      <w:pPr>
        <w:pStyle w:val="DHHSbody"/>
        <w:spacing w:after="40"/>
      </w:pPr>
      <w:r>
        <w:t>Evaluation requires</w:t>
      </w:r>
      <w:r w:rsidR="009844A8">
        <w:t xml:space="preserve"> </w:t>
      </w:r>
      <w:r w:rsidR="001C6240">
        <w:t xml:space="preserve">consideration of relevant </w:t>
      </w:r>
      <w:r w:rsidR="006F7B21">
        <w:t>indicators, targets and measure</w:t>
      </w:r>
      <w:r w:rsidR="007413A1">
        <w:t>s</w:t>
      </w:r>
      <w:r w:rsidR="002D47E1">
        <w:t>,</w:t>
      </w:r>
      <w:r w:rsidR="007D35B0">
        <w:t xml:space="preserve"> which</w:t>
      </w:r>
      <w:r w:rsidR="002D47E1">
        <w:t xml:space="preserve"> </w:t>
      </w:r>
      <w:r w:rsidR="007D35B0" w:rsidRPr="009D208D">
        <w:t xml:space="preserve">can track progress </w:t>
      </w:r>
      <w:r w:rsidR="007D35B0">
        <w:t xml:space="preserve">that has been </w:t>
      </w:r>
      <w:r w:rsidR="007D35B0" w:rsidRPr="009D208D">
        <w:t xml:space="preserve">made and highlight when and where </w:t>
      </w:r>
      <w:r w:rsidR="007D35B0">
        <w:t>changes</w:t>
      </w:r>
      <w:r w:rsidR="007D35B0" w:rsidRPr="009D208D">
        <w:t xml:space="preserve"> would increase the effectiveness of climate change programs</w:t>
      </w:r>
      <w:r w:rsidR="007D35B0">
        <w:t>.</w:t>
      </w:r>
      <w:r w:rsidR="007D35B0" w:rsidRPr="006B435A">
        <w:rPr>
          <w:vertAlign w:val="superscript"/>
        </w:rPr>
        <w:fldChar w:fldCharType="begin"/>
      </w:r>
      <w:r w:rsidR="00937C8F">
        <w:rPr>
          <w:vertAlign w:val="superscript"/>
        </w:rPr>
        <w:instrText xml:space="preserve"> ADDIN EN.CITE &lt;EndNote&gt;&lt;Cite&gt;&lt;Author&gt;Ebi&lt;/Author&gt;&lt;Year&gt;2018&lt;/Year&gt;&lt;RecNum&gt;429&lt;/RecNum&gt;&lt;IDText&gt;Monitoring and evaluation indicators for climate change-related health impacts, risks, adaptation, and resilience&lt;/IDText&gt;&lt;DisplayText&gt;148&lt;/DisplayText&gt;&lt;record&gt;&lt;rec-number&gt;429&lt;/rec-number&gt;&lt;foreign-keys&gt;&lt;key app="EN" db-id="fwvs520dta0pajerxw65e0pi2ztww9f052dv" timestamp="1592875082" guid="ef51d4e9-15d1-4080-bdef-8279132e833d"&gt;429&lt;/key&gt;&lt;/foreign-keys&gt;&lt;ref-type name="Journal Article"&gt;17&lt;/ref-type&gt;&lt;contributors&gt;&lt;authors&gt;&lt;author&gt;Ebi, K.&lt;/author&gt;&lt;author&gt;Boyer, C.&lt;/author&gt;&lt;author&gt;Bowen, K.&lt;/author&gt;&lt;author&gt;Frumkin, H&lt;/author&gt;&lt;author&gt;Hess, J.&lt;/author&gt;&lt;/authors&gt;&lt;/contributors&gt;&lt;titles&gt;&lt;title&gt;Monitoring and evaluation indicators for climate change-related health impacts, risks, adaptation, and resilience&lt;/title&gt;&lt;secondary-title&gt;International Journal of Environmental Research and Public Health&lt;/secondary-title&gt;&lt;/titles&gt;&lt;periodical&gt;&lt;full-title&gt;International Journal of Environmental Research and Public Health&lt;/full-title&gt;&lt;/periodical&gt;&lt;volume&gt;15&lt;/volume&gt;&lt;number&gt;9&lt;/number&gt;&lt;dates&gt;&lt;year&gt;2018&lt;/year&gt;&lt;/dates&gt;&lt;urls&gt;&lt;/urls&gt;&lt;/record&gt;&lt;/Cite&gt;&lt;/EndNote&gt;</w:instrText>
      </w:r>
      <w:r w:rsidR="007D35B0" w:rsidRPr="006B435A">
        <w:rPr>
          <w:vertAlign w:val="superscript"/>
        </w:rPr>
        <w:fldChar w:fldCharType="separate"/>
      </w:r>
      <w:r w:rsidR="00937C8F">
        <w:rPr>
          <w:noProof/>
          <w:vertAlign w:val="superscript"/>
        </w:rPr>
        <w:t>148</w:t>
      </w:r>
      <w:r w:rsidR="007D35B0" w:rsidRPr="006B435A">
        <w:rPr>
          <w:vertAlign w:val="superscript"/>
        </w:rPr>
        <w:fldChar w:fldCharType="end"/>
      </w:r>
      <w:r w:rsidR="007D35B0">
        <w:t xml:space="preserve"> </w:t>
      </w:r>
      <w:r w:rsidR="00772224">
        <w:t xml:space="preserve">The </w:t>
      </w:r>
      <w:r w:rsidR="00CE7A6C" w:rsidRPr="009B4278">
        <w:rPr>
          <w:i/>
          <w:iCs/>
        </w:rPr>
        <w:t>Victorian public health and wellbeing outcomes framework</w:t>
      </w:r>
      <w:r w:rsidR="00CE7A6C">
        <w:t xml:space="preserve"> defines</w:t>
      </w:r>
      <w:r w:rsidR="002F2F81">
        <w:t xml:space="preserve"> indicators, targets and measures</w:t>
      </w:r>
      <w:r w:rsidR="002D47E1">
        <w:t xml:space="preserve"> a</w:t>
      </w:r>
      <w:r w:rsidR="00CE7A6C">
        <w:t>s</w:t>
      </w:r>
      <w:r w:rsidR="002D47E1">
        <w:t xml:space="preserve"> follows</w:t>
      </w:r>
      <w:r w:rsidR="00CE7A6C">
        <w:t>:</w:t>
      </w:r>
    </w:p>
    <w:p w14:paraId="1B6E533F" w14:textId="7CDDF85A" w:rsidR="00CE7A6C" w:rsidRDefault="003D04BD" w:rsidP="003D488C">
      <w:pPr>
        <w:pStyle w:val="DHHSbullet1"/>
        <w:ind w:left="709"/>
      </w:pPr>
      <w:r>
        <w:rPr>
          <w:b/>
          <w:bCs/>
        </w:rPr>
        <w:t>i</w:t>
      </w:r>
      <w:r w:rsidR="00CE7A6C" w:rsidRPr="00A20B78">
        <w:rPr>
          <w:b/>
          <w:bCs/>
        </w:rPr>
        <w:t>ndicators</w:t>
      </w:r>
      <w:r w:rsidR="00CE7A6C">
        <w:t xml:space="preserve"> – define the direction of change needed to progress towards an outcome</w:t>
      </w:r>
    </w:p>
    <w:p w14:paraId="0026949C" w14:textId="549EACFD" w:rsidR="008466A9" w:rsidRDefault="003D04BD" w:rsidP="003D488C">
      <w:pPr>
        <w:pStyle w:val="DHHSbullet1"/>
        <w:ind w:left="709"/>
      </w:pPr>
      <w:r>
        <w:rPr>
          <w:b/>
          <w:bCs/>
        </w:rPr>
        <w:t>t</w:t>
      </w:r>
      <w:r w:rsidR="00CE7A6C" w:rsidRPr="00A20B78">
        <w:rPr>
          <w:b/>
          <w:bCs/>
        </w:rPr>
        <w:t>argets</w:t>
      </w:r>
      <w:r w:rsidR="00CE7A6C">
        <w:t xml:space="preserve"> </w:t>
      </w:r>
      <w:r w:rsidR="00EA1A3B">
        <w:t>–</w:t>
      </w:r>
      <w:r w:rsidR="00CE7A6C">
        <w:t xml:space="preserve"> </w:t>
      </w:r>
      <w:r w:rsidR="00EA1A3B">
        <w:t>are the specific result to be achieved by a specific time</w:t>
      </w:r>
    </w:p>
    <w:p w14:paraId="47A3300E" w14:textId="35B6E7AB" w:rsidR="009D6094" w:rsidRDefault="003D04BD" w:rsidP="00926B3F">
      <w:pPr>
        <w:pStyle w:val="DHHSbullet1"/>
        <w:ind w:left="709"/>
      </w:pPr>
      <w:r>
        <w:rPr>
          <w:b/>
          <w:bCs/>
        </w:rPr>
        <w:t>m</w:t>
      </w:r>
      <w:r w:rsidR="00EA1A3B" w:rsidRPr="00A20B78">
        <w:rPr>
          <w:b/>
          <w:bCs/>
        </w:rPr>
        <w:t>easures</w:t>
      </w:r>
      <w:r w:rsidR="00EA1A3B">
        <w:t xml:space="preserve"> – provide an objective and standardised qualification of the size, amount or degree of the desired condition.</w:t>
      </w:r>
      <w:r w:rsidR="005829AE" w:rsidRPr="00D23671">
        <w:rPr>
          <w:vertAlign w:val="superscript"/>
        </w:rPr>
        <w:fldChar w:fldCharType="begin"/>
      </w:r>
      <w:r w:rsidR="007F3941">
        <w:rPr>
          <w:vertAlign w:val="superscript"/>
        </w:rPr>
        <w:instrText xml:space="preserve"> ADDIN EN.CITE &lt;EndNote&gt;&lt;Cite&gt;&lt;Year&gt;2022&lt;/Year&gt;&lt;RecNum&gt;698&lt;/RecNum&gt;&lt;DisplayText&gt;149&lt;/DisplayText&gt;&lt;record&gt;&lt;rec-number&gt;698&lt;/rec-number&gt;&lt;foreign-keys&gt;&lt;key app="EN" db-id="fwvs520dta0pajerxw65e0pi2ztww9f052dv" timestamp="1726551893" guid="51a036e1-fbcd-4e0e-abb7-6dbdfcfcb6d8"&gt;698&lt;/key&gt;&lt;/foreign-keys&gt;&lt;ref-type name="Web Page"&gt;12&lt;/ref-type&gt;&lt;contributors&gt;&lt;/contributors&gt;&lt;titles&gt;&lt;title&gt;Department of Health and Human Services. Victorian public health and wellbeing outcomes framework and data dictionary.&lt;/title&gt;&lt;/titles&gt;&lt;dates&gt;&lt;year&gt;2022&lt;/year&gt;&lt;/dates&gt;&lt;pub-location&gt;Melbourne, Australia&lt;/pub-location&gt;&lt;publisher&gt;DHHS, State Government of Victoria&lt;/publisher&gt;&lt;urls&gt;&lt;related-urls&gt;&lt;url&gt;https://www.health.vic.gov.au/publications/victorian-public-health-and-wellbeing-outcomes-framework-and-data-dictionary]&lt;/url&gt;&lt;/related-urls&gt;&lt;/urls&gt;&lt;/record&gt;&lt;/Cite&gt;&lt;/EndNote&gt;</w:instrText>
      </w:r>
      <w:r w:rsidR="005829AE" w:rsidRPr="00D23671">
        <w:rPr>
          <w:vertAlign w:val="superscript"/>
        </w:rPr>
        <w:fldChar w:fldCharType="separate"/>
      </w:r>
      <w:r w:rsidR="00937C8F">
        <w:rPr>
          <w:noProof/>
          <w:vertAlign w:val="superscript"/>
        </w:rPr>
        <w:t>149</w:t>
      </w:r>
      <w:r w:rsidR="005829AE" w:rsidRPr="00D23671">
        <w:rPr>
          <w:vertAlign w:val="superscript"/>
        </w:rPr>
        <w:fldChar w:fldCharType="end"/>
      </w:r>
    </w:p>
    <w:p w14:paraId="249C2E8B" w14:textId="5E8F3395" w:rsidR="00817A47" w:rsidRDefault="009D6094" w:rsidP="009D6094">
      <w:pPr>
        <w:pStyle w:val="DHHSbullet1"/>
        <w:numPr>
          <w:ilvl w:val="0"/>
          <w:numId w:val="0"/>
        </w:numPr>
      </w:pPr>
      <w:r>
        <w:t>Measures</w:t>
      </w:r>
      <w:r w:rsidR="00781B78">
        <w:t xml:space="preserve"> can include</w:t>
      </w:r>
      <w:r w:rsidR="00EB1B7E">
        <w:t>, for example</w:t>
      </w:r>
      <w:r w:rsidR="00781B78">
        <w:t>:</w:t>
      </w:r>
    </w:p>
    <w:p w14:paraId="42740C47" w14:textId="37388477" w:rsidR="009E18DB" w:rsidRPr="00022C91" w:rsidRDefault="00817A47" w:rsidP="00022C91">
      <w:pPr>
        <w:pStyle w:val="DHHSbullet1"/>
        <w:ind w:left="709"/>
      </w:pPr>
      <w:r w:rsidRPr="00022C91">
        <w:rPr>
          <w:b/>
          <w:bCs/>
        </w:rPr>
        <w:t xml:space="preserve">process measures </w:t>
      </w:r>
      <w:r w:rsidRPr="00022C91">
        <w:t>which indicate whether programs or activities are being implemented as intended. This would include indicators of strategies implemented to prevent and manage climate-sensitive health outcomes (including implementation of strategies detailed in MPHWPs and integrated council plans, as well as those detailed in any linked climate change adaptation and mitigation plans</w:t>
      </w:r>
      <w:r w:rsidR="007C1A93" w:rsidRPr="00022C91">
        <w:t>)</w:t>
      </w:r>
      <w:r w:rsidR="00061AC2">
        <w:t xml:space="preserve">, such as </w:t>
      </w:r>
      <w:r w:rsidR="00F51AFB">
        <w:t xml:space="preserve">the </w:t>
      </w:r>
      <w:r w:rsidR="00061AC2">
        <w:t>n</w:t>
      </w:r>
      <w:r w:rsidR="00FE776D">
        <w:t xml:space="preserve">umber of program participants or </w:t>
      </w:r>
      <w:r w:rsidR="00F51AFB">
        <w:t xml:space="preserve">the </w:t>
      </w:r>
      <w:r w:rsidR="00FE776D">
        <w:t xml:space="preserve">number of </w:t>
      </w:r>
      <w:r w:rsidR="00FE2397">
        <w:t>resources</w:t>
      </w:r>
      <w:r w:rsidR="00A86D66">
        <w:t xml:space="preserve"> distributed to community members</w:t>
      </w:r>
      <w:r w:rsidRPr="00022C91">
        <w:t xml:space="preserve">. </w:t>
      </w:r>
    </w:p>
    <w:p w14:paraId="54896B5F" w14:textId="2309604F" w:rsidR="00817A47" w:rsidRPr="00022C91" w:rsidRDefault="00817A47" w:rsidP="00022C91">
      <w:pPr>
        <w:pStyle w:val="DHHSbullet1"/>
        <w:ind w:left="709"/>
      </w:pPr>
      <w:r w:rsidRPr="00022C91">
        <w:rPr>
          <w:b/>
          <w:bCs/>
        </w:rPr>
        <w:t>outcome measures</w:t>
      </w:r>
      <w:r w:rsidR="007C1A93" w:rsidRPr="00022C91">
        <w:rPr>
          <w:b/>
          <w:bCs/>
        </w:rPr>
        <w:t xml:space="preserve"> </w:t>
      </w:r>
      <w:r w:rsidRPr="00022C91">
        <w:t>which measure program effectiveness in the target population by assessing the progress and achievement of goals and objectives and the extent to which the program contributed to the desired change</w:t>
      </w:r>
      <w:r w:rsidR="005D236A">
        <w:t xml:space="preserve">, such as changes in </w:t>
      </w:r>
      <w:r w:rsidR="00D22E8C">
        <w:t>community members’ behaviours</w:t>
      </w:r>
      <w:r w:rsidR="00A52CA3">
        <w:t xml:space="preserve"> or</w:t>
      </w:r>
      <w:r w:rsidR="00515870">
        <w:t xml:space="preserve"> self-reported changes in awareness of </w:t>
      </w:r>
      <w:r w:rsidR="008000DA">
        <w:t>health risks</w:t>
      </w:r>
      <w:r w:rsidRPr="00022C91">
        <w:t xml:space="preserve">. </w:t>
      </w:r>
    </w:p>
    <w:p w14:paraId="3D41B4C7" w14:textId="3D51639E" w:rsidR="003D278F" w:rsidRDefault="00DE1E3A" w:rsidP="002F239C">
      <w:pPr>
        <w:pStyle w:val="DHHSbody"/>
      </w:pPr>
      <w:r>
        <w:t xml:space="preserve">Climate change and health indicators have </w:t>
      </w:r>
      <w:r w:rsidR="000A6844">
        <w:t xml:space="preserve">been developed by researchers and </w:t>
      </w:r>
      <w:r w:rsidR="00F40E61">
        <w:t xml:space="preserve">organisations </w:t>
      </w:r>
      <w:r w:rsidR="00AD5100">
        <w:t>within Australia</w:t>
      </w:r>
      <w:r w:rsidR="005479D6">
        <w:t xml:space="preserve"> and </w:t>
      </w:r>
      <w:r w:rsidR="00B67CA3">
        <w:t>internationally and</w:t>
      </w:r>
      <w:r w:rsidR="009475BE">
        <w:t xml:space="preserve"> are typically grouped into </w:t>
      </w:r>
      <w:r w:rsidR="005124E5">
        <w:t>several</w:t>
      </w:r>
      <w:r w:rsidR="00AD67FF">
        <w:t xml:space="preserve"> </w:t>
      </w:r>
      <w:r w:rsidR="009475BE">
        <w:t xml:space="preserve">categories </w:t>
      </w:r>
      <w:r w:rsidR="00F92A86">
        <w:t xml:space="preserve">or domains. </w:t>
      </w:r>
      <w:r w:rsidR="00F976BC">
        <w:t>These</w:t>
      </w:r>
      <w:r w:rsidR="00E00266">
        <w:t xml:space="preserve"> </w:t>
      </w:r>
      <w:r w:rsidR="00F976BC">
        <w:t xml:space="preserve">include </w:t>
      </w:r>
      <w:r w:rsidR="00641AE7">
        <w:t xml:space="preserve">groups of </w:t>
      </w:r>
      <w:r w:rsidR="00C139E1">
        <w:t xml:space="preserve">indicators related to </w:t>
      </w:r>
      <w:r w:rsidR="00C139E1" w:rsidRPr="0050718B">
        <w:t>exposure</w:t>
      </w:r>
      <w:r w:rsidR="00C139E1">
        <w:t xml:space="preserve"> and </w:t>
      </w:r>
      <w:r w:rsidR="00C139E1" w:rsidRPr="0050718B">
        <w:t>vulnerability</w:t>
      </w:r>
      <w:r w:rsidR="00C139E1">
        <w:t xml:space="preserve"> (including adaptive capacity)</w:t>
      </w:r>
      <w:r w:rsidR="00543443">
        <w:t xml:space="preserve">, </w:t>
      </w:r>
      <w:r w:rsidR="00D73DC6">
        <w:t xml:space="preserve">indicators related to </w:t>
      </w:r>
      <w:r w:rsidR="00B03E51" w:rsidRPr="0050718B">
        <w:t>climate change impact</w:t>
      </w:r>
      <w:r w:rsidR="00B5098D">
        <w:t>s</w:t>
      </w:r>
      <w:r w:rsidR="00052075">
        <w:t xml:space="preserve"> </w:t>
      </w:r>
      <w:r w:rsidR="00B5098D">
        <w:t xml:space="preserve">on health (often termed </w:t>
      </w:r>
      <w:r w:rsidR="00F92D68">
        <w:t xml:space="preserve">climate-sensitive </w:t>
      </w:r>
      <w:r w:rsidR="00B5098D">
        <w:t>‘health outcome’ measures or indicators)</w:t>
      </w:r>
      <w:r w:rsidR="00B03E51" w:rsidRPr="0050718B">
        <w:t xml:space="preserve">, </w:t>
      </w:r>
      <w:r w:rsidR="00795452">
        <w:t xml:space="preserve">and indicators </w:t>
      </w:r>
      <w:r w:rsidR="00E76756">
        <w:t xml:space="preserve">associated with specific </w:t>
      </w:r>
      <w:r w:rsidR="00D73DC6">
        <w:t>adaptation and mitigation</w:t>
      </w:r>
      <w:r w:rsidR="00EE2B59">
        <w:t xml:space="preserve"> </w:t>
      </w:r>
      <w:r w:rsidR="00E76756">
        <w:t>actions</w:t>
      </w:r>
      <w:r w:rsidR="006B435A">
        <w:t>.</w:t>
      </w:r>
      <w:r w:rsidR="006E0953" w:rsidRPr="00AD2012">
        <w:rPr>
          <w:vertAlign w:val="superscript"/>
        </w:rPr>
        <w:fldChar w:fldCharType="begin">
          <w:fldData xml:space="preserve">PEVuZE5vdGU+PENpdGU+PEF1dGhvcj5FbmdsaXNoPC9BdXRob3I+PFllYXI+MjAwOTwvWWVhcj48
UmVjTnVtPjQzMDwvUmVjTnVtPjxJRFRleHQ+RW52aXJvbm1lbnRhbCBIZWFsdGggSW5kaWNhdG9y
cyBvZiBDbGltYXRlIENoYW5nZSBmb3IgdGhlIFVuaXRlZCBTdGF0ZXM6IEZpbmRpbmdzIGZyb20g
dGhlIFN0YXRlIEVudmlyb25tZW50YWwgSGVhbHRoIEluZGljYXRvciBDb2xsYWJvcmF0aXZlPC9J
RFRleHQ+PERpc3BsYXlUZXh0PjMyLDM1LDE0OCwxNTAsMTUxPC9EaXNwbGF5VGV4dD48cmVjb3Jk
PjxyZWMtbnVtYmVyPjQzMDwvcmVjLW51bWJlcj48Zm9yZWlnbi1rZXlzPjxrZXkgYXBwPSJFTiIg
ZGItaWQ9ImZ3dnM1MjBkdGEwcGFqZXJ4dzY1ZTBwaTJ6dHd3OWYwNTJkdiIgdGltZXN0YW1wPSIx
NTkyODc1MDkwIiBndWlkPSJhMTY5NTUwNC1mYTY1LTRjYWUtOTdjNS1hZjhjNjg4ZjQyMTMiPjQz
MDwva2V5PjwvZm9yZWlnbi1rZXlzPjxyZWYtdHlwZSBuYW1lPSJKb3VybmFsIEFydGljbGUiPjE3
PC9yZWYtdHlwZT48Y29udHJpYnV0b3JzPjxhdXRob3JzPjxhdXRob3I+RW5nbGlzaCwgUC4gQi48
L2F1dGhvcj48YXV0aG9yPlNpbmNsYWlyLCBBLkguPC9hdXRob3I+PGF1dGhvcj5Sb3NzLCBaLjwv
YXV0aG9yPjxhdXRob3I+QW5kZXJzb24sIEguPC9hdXRob3I+PGF1dGhvcj5Cb290aGUsIFYuPC9h
dXRob3I+PGF1dGhvcj5EYXZpcywgQy48L2F1dGhvcj48YXV0aG9yPkViaSwgSy48L2F1dGhvcj48
YXV0aG9yPkthZ2V5LCBCLjwvYXV0aG9yPjxhdXRob3I+TWFsZWNraSwgSy48L2F1dGhvcj48YXV0
aG9yPlNodWx0eiwgUi48L2F1dGhvcj48L2F1dGhvcnM+PC9jb250cmlidXRvcnM+PHRpdGxlcz48
dGl0bGU+RW52aXJvbm1lbnRhbCBoZWFsdGggaW5kaWNhdG9ycyBvZiBjbGltYXRlIGNoYW5nZSBm
b3IgdGhlIFVuaXRlZCBTdGF0ZXM6IGZpbmRpbmdzIGZyb20gdGhlIHN0YXRlIGVudmlyb25tZW50
YWwgaGVhbHRoIGluZGljYXRvciBjb2xsYWJvcmF0aXZlLjwvdGl0bGU+PHNlY29uZGFyeS10aXRs
ZT5FbnZpcm9ubWVudGFsIEhlYWx0aCBQZXJzcGVjdGl2ZXM8L3NlY29uZGFyeS10aXRsZT48L3Rp
dGxlcz48cGVyaW9kaWNhbD48ZnVsbC10aXRsZT5FbnZpcm9ubWVudGFsIEhlYWx0aCBQZXJzcGVj
dGl2ZXM8L2Z1bGwtdGl0bGU+PC9wZXJpb2RpY2FsPjx2b2x1bWU+MTE3PC92b2x1bWU+PG51bWJl
cj4xMTwvbnVtYmVyPjxzZWN0aW9uPjE2NzPigJMxNjgxPC9zZWN0aW9uPjxkYXRlcz48eWVhcj4y
MDA5PC95ZWFyPjwvZGF0ZXM+PHVybHM+PC91cmxzPjwvcmVjb3JkPjwvQ2l0ZT48Q2l0ZT48QXV0
aG9yPkJlZ2dzPC9BdXRob3I+PFllYXI+MjAxOTwvWWVhcj48UmVjTnVtPjI3NDwvUmVjTnVtPjxJ
RFRleHQ+VGhlIDIwMTkgcmVwb3J0IG9mIHRoZSBNSkHigJNMYW5jZXQgQ291bnRkb3duIG9uIGhl
YWx0aCBhbmQgY2xpbWF0ZSBjaGFuZ2U6IGEgdHVyYnVsZW50IHllYXIgd2l0aCBtaXhlZCBwcm9n
cmVzczwvSURUZXh0PjxyZWNvcmQ+PHJlYy1udW1iZXI+Mjc0PC9yZWMtbnVtYmVyPjxmb3JlaWdu
LWtleXM+PGtleSBhcHA9IkVOIiBkYi1pZD0iZnd2czUyMGR0YTBwYWplcnh3NjVlMHBpMnp0d3c5
ZjA1MmR2IiB0aW1lc3RhbXA9IjAiIGd1aWQ9IjhhMGM3MWY0LTM3OTYtNGVmNy1iYTBhLTM4OTBh
MzNkYjBlMCI+Mjc0PC9rZXk+PC9mb3JlaWduLWtleXM+PHJlZi10eXBlIG5hbWU9IkpvdXJuYWwg
QXJ0aWNsZSI+MTc8L3JlZi10eXBlPjxjb250cmlidXRvcnM+PGF1dGhvcnM+PGF1dGhvcj5CZWdn
cywgUGF1bCBKPC9hdXRob3I+PGF1dGhvcj5aaGFuZywgWWluZzwvYXV0aG9yPjxhdXRob3I+QmFt
YnJpY2ssIEhpbGFyeTwvYXV0aG9yPjxhdXRob3I+QmVycnksIEhlbGVuIEw8L2F1dGhvcj48YXV0
aG9yPkxpbm5lbmx1ZWNrZSwgTWFydGluYSBLPC9hdXRob3I+PGF1dGhvcj5UcnVlY2ssIFN0ZWZh
bjwvYXV0aG9yPjxhdXRob3I+QmksIFBlbmc8L2F1dGhvcj48YXV0aG9yPkJveWxhbiwgU2luZWFk
IE08L2F1dGhvcj48YXV0aG9yPkdyZWVuLCBEb25uYTwvYXV0aG9yPjxhdXRob3I+R3VvLCBZdW1p
bmc8L2F1dGhvcj48L2F1dGhvcnM+PC9jb250cmlidXRvcnM+PHRpdGxlcz48dGl0bGU+VGhlIDIw
MTkgcmVwb3J0IG9mIHRoZSBNSkHigJNMYW5jZXQgQ291bnRkb3duIG9uIGhlYWx0aCBhbmQgY2xp
bWF0ZSBjaGFuZ2U6IGEgdHVyYnVsZW50IHllYXIgd2l0aCBtaXhlZCBwcm9ncmVzczwvdGl0bGU+
PHNlY29uZGFyeS10aXRsZT5NZWRpY2FsIEpvdXJuYWwgb2YgQXVzdHJhbGlhPC9zZWNvbmRhcnkt
dGl0bGU+PC90aXRsZXM+PHBlcmlvZGljYWw+PGZ1bGwtdGl0bGU+TWVkaWNhbCBKb3VybmFsIG9m
IEF1c3RyYWxpYTwvZnVsbC10aXRsZT48L3BlcmlvZGljYWw+PHBhZ2VzPjQ5MC00OTEuIGUyMTwv
cGFnZXM+PHZvbHVtZT4yMTE8L3ZvbHVtZT48bnVtYmVyPjExPC9udW1iZXI+PGRhdGVzPjx5ZWFy
PjIwMTk8L3llYXI+PC9kYXRlcz48aXNibj4wMDI1LTcyOVg8L2lzYm4+PHVybHM+PC91cmxzPjwv
cmVjb3JkPjwvQ2l0ZT48Q2l0ZT48QXV0aG9yPk5hdmk8L0F1dGhvcj48WWVhcj4yMDE2PC9ZZWFy
PjxSZWNOdW0+MDwvUmVjTnVtPjxJRFRleHQ+UG90ZW50aWFsIGhlYWx0aCBvdXRjb21lIGFuZCB2
dWxuZXJhYmlsaXR5IGluZGljYXRvcnMgb2YgY2xpbWF0ZSBjaGFuZ2UgZm9yIEF1c3RyYWxpYTog
RXZpZGVuY2UgZm9yIHBvbGljeSBkZXZlbG9wbWVudDwvSURUZXh0PjxyZWNvcmQ+PHRpdGxlcz48
dGl0bGU+UG90ZW50aWFsIGhlYWx0aCBvdXRjb21lIGFuZCB2dWxuZXJhYmlsaXR5IGluZGljYXRv
cnMgb2YgY2xpbWF0ZSBjaGFuZ2UgZm9yIEF1c3RyYWxpYTogRXZpZGVuY2UgZm9yIHBvbGljeSBk
ZXZlbG9wbWVudDwvdGl0bGU+PHNlY29uZGFyeS10aXRsZT5Kb3VybmFsIG9mIFB1YmxpYyBBZG1p
bmlzdHJhdGlvbjwvc2Vjb25kYXJ5LXRpdGxlPjwvdGl0bGVzPjxwYWdlcz4xNjAtMTc1PC9wYWdl
cz48bnVtYmVyPjI8L251bWJlcj48Y29udHJpYnV0b3JzPjxhdXRob3JzPjxhdXRob3I+TmF2aSwg
TS48L2F1dGhvcj48YXV0aG9yPlBpc2FuaWVsbG8sIEQuPC9hdXRob3I+PGF1dGhvcj5IYW5zb24s
IEEuPC9hdXRob3I+PGF1dGhvcj5OaXRzY2hrZSwgTS48L2F1dGhvcj48L2F1dGhvcnM+PC9jb250
cmlidXRvcnM+PGFkZGVkLWRhdGUgZm9ybWF0PSJ1dGMiPjE1OTE4NTk0MDQ8L2FkZGVkLWRhdGU+
PHJlZi10eXBlIG5hbWU9IkpvdXJuYWwgQXJ0aWNsZSI+MTc8L3JlZi10eXBlPjxkYXRlcz48eWVh
cj4yMDE2PC95ZWFyPjwvZGF0ZXM+PHJlYy1udW1iZXI+NDA2PC9yZWMtbnVtYmVyPjxsYXN0LXVw
ZGF0ZWQtZGF0ZSBmb3JtYXQ9InV0YyI+MTU5NzE0MzI5MzwvbGFzdC11cGRhdGVkLWRhdGU+PHZv
bHVtZT43Njwvdm9sdW1lPjwvcmVjb3JkPjwvQ2l0ZT48Q2l0ZT48QXV0aG9yPkNoZW5nPC9BdXRo
b3I+PFllYXI+MjAxMzwvWWVhcj48UmVjTnVtPjM5NTwvUmVjTnVtPjxJRFRleHQ+RGV2ZWxvcG1l
bnQgb2Yga2V5IGluZGljYXRvcnMgdG8gcXVhbnRpZnkgdGhlIGhlYWx0aCBpbXBhY3RzIG9mIGNs
aW1hdGUgY2hhbmdlIG9uIENhbmFkaWFuczwvSURUZXh0PjxyZWNvcmQ+PHJlYy1udW1iZXI+Mzk1
PC9yZWMtbnVtYmVyPjxmb3JlaWduLWtleXM+PGtleSBhcHA9IkVOIiBkYi1pZD0iZnd2czUyMGR0
YTBwYWplcnh3NjVlMHBpMnp0d3c5ZjA1MmR2IiB0aW1lc3RhbXA9IjE1OTE4MzU0OTYiIGd1aWQ9
ImFlZjNjNTQyLTE0ZDctNGMzMi1iYWQ5LWVmOTI2MGQzOTE3OSI+Mzk1PC9rZXk+PC9mb3JlaWdu
LWtleXM+PHJlZi10eXBlIG5hbWU9IkpvdXJuYWwgQXJ0aWNsZSI+MTc8L3JlZi10eXBlPjxjb250
cmlidXRvcnM+PGF1dGhvcnM+PGF1dGhvcj5DaGVuZywgSjwvYXV0aG9yPjxhdXRob3I+QmVycnks
IFA8L2F1dGhvcj48L2F1dGhvcnM+PC9jb250cmlidXRvcnM+PHRpdGxlcz48dGl0bGU+RGV2ZWxv
cG1lbnQgb2Yga2V5IGluZGljYXRvcnMgdG8gcXVhbnRpZnkgdGhlIGhlYWx0aCBpbXBhY3RzIG9m
IGNsaW1hdGUgY2hhbmdlIG9uIENhbmFkaWFuczwvdGl0bGU+PHNlY29uZGFyeS10aXRsZT5JbnRl
cm5hdGlvbmFsIEpvdXJuYWwgb2YgUHVibGljIEhlYWx0aDwvc2Vjb25kYXJ5LXRpdGxlPjwvdGl0
bGVzPjxwZXJpb2RpY2FsPjxmdWxsLXRpdGxlPkludGVybmF0aW9uYWwgSm91cm5hbCBvZiBQdWJs
aWMgSGVhbHRoPC9mdWxsLXRpdGxlPjwvcGVyaW9kaWNhbD48cGFnZXM+NzY1LTc3NTwvcGFnZXM+
PHZvbHVtZT41ODwvdm9sdW1lPjxkYXRlcz48eWVhcj4yMDEzPC95ZWFyPjwvZGF0ZXM+PHVybHM+
PC91cmxzPjwvcmVjb3JkPjwvQ2l0ZT48Q2l0ZT48QXV0aG9yPkViaTwvQXV0aG9yPjxZZWFyPjIw
MTg8L1llYXI+PFJlY051bT40Mjk8L1JlY051bT48SURUZXh0Pk1vbml0b3JpbmcgYW5kIGV2YWx1
YXRpb24gaW5kaWNhdG9ycyBmb3IgY2xpbWF0ZSBjaGFuZ2UtcmVsYXRlZCBoZWFsdGggaW1wYWN0
cywgcmlza3MsIGFkYXB0YXRpb24sIGFuZCByZXNpbGllbmNlPC9JRFRleHQ+PHJlY29yZD48cmVj
LW51bWJlcj40Mjk8L3JlYy1udW1iZXI+PGZvcmVpZ24ta2V5cz48a2V5IGFwcD0iRU4iIGRiLWlk
PSJmd3ZzNTIwZHRhMHBhamVyeHc2NWUwcGkyenR3dzlmMDUyZHYiIHRpbWVzdGFtcD0iMTU5Mjg3
NTA4MiIgZ3VpZD0iZWY1MWQ0ZTktMTVkMS00MDgwLWJkZWYtODI3OTEzMmU4MzNkIj40Mjk8L2tl
eT48L2ZvcmVpZ24ta2V5cz48cmVmLXR5cGUgbmFtZT0iSm91cm5hbCBBcnRpY2xlIj4xNzwvcmVm
LXR5cGU+PGNvbnRyaWJ1dG9ycz48YXV0aG9ycz48YXV0aG9yPkViaSwgSy48L2F1dGhvcj48YXV0
aG9yPkJveWVyLCBDLjwvYXV0aG9yPjxhdXRob3I+Qm93ZW4sIEsuPC9hdXRob3I+PGF1dGhvcj5G
cnVta2luLCBIPC9hdXRob3I+PGF1dGhvcj5IZXNzLCBKLjwvYXV0aG9yPjwvYXV0aG9ycz48L2Nv
bnRyaWJ1dG9ycz48dGl0bGVzPjx0aXRsZT5Nb25pdG9yaW5nIGFuZCBldmFsdWF0aW9uIGluZGlj
YXRvcnMgZm9yIGNsaW1hdGUgY2hhbmdlLXJlbGF0ZWQgaGVhbHRoIGltcGFjdHMsIHJpc2tzLCBh
ZGFwdGF0aW9uLCBhbmQgcmVzaWxpZW5jZTwvdGl0bGU+PHNlY29uZGFyeS10aXRsZT5JbnRlcm5h
dGlvbmFsIEpvdXJuYWwgb2YgRW52aXJvbm1lbnRhbCBSZXNlYXJjaCBhbmQgUHVibGljIEhlYWx0
aDwvc2Vjb25kYXJ5LXRpdGxlPjwvdGl0bGVzPjxwZXJpb2RpY2FsPjxmdWxsLXRpdGxlPkludGVy
bmF0aW9uYWwgSm91cm5hbCBvZiBFbnZpcm9ubWVudGFsIFJlc2VhcmNoIGFuZCBQdWJsaWMgSGVh
bHRoPC9mdWxsLXRpdGxlPjwvcGVyaW9kaWNhbD48dm9sdW1lPjE1PC92b2x1bWU+PG51bWJlcj45
PC9udW1iZXI+PGRhdGVzPjx5ZWFyPjIwMTg8L3llYXI+PC9kYXRlcz48dXJscz48L3VybHM+PC9y
ZWNvcmQ+PC9DaXRlPjwvRW5kTm90ZT4A
</w:fldData>
        </w:fldChar>
      </w:r>
      <w:r w:rsidR="00F71C99">
        <w:rPr>
          <w:vertAlign w:val="superscript"/>
        </w:rPr>
        <w:instrText xml:space="preserve"> ADDIN EN.CITE </w:instrText>
      </w:r>
      <w:r w:rsidR="00F71C99">
        <w:rPr>
          <w:vertAlign w:val="superscript"/>
        </w:rPr>
        <w:fldChar w:fldCharType="begin">
          <w:fldData xml:space="preserve">PEVuZE5vdGU+PENpdGU+PEF1dGhvcj5FbmdsaXNoPC9BdXRob3I+PFllYXI+MjAwOTwvWWVhcj48
UmVjTnVtPjQzMDwvUmVjTnVtPjxJRFRleHQ+RW52aXJvbm1lbnRhbCBIZWFsdGggSW5kaWNhdG9y
cyBvZiBDbGltYXRlIENoYW5nZSBmb3IgdGhlIFVuaXRlZCBTdGF0ZXM6IEZpbmRpbmdzIGZyb20g
dGhlIFN0YXRlIEVudmlyb25tZW50YWwgSGVhbHRoIEluZGljYXRvciBDb2xsYWJvcmF0aXZlPC9J
RFRleHQ+PERpc3BsYXlUZXh0PjMyLDM1LDE0OCwxNTAsMTUxPC9EaXNwbGF5VGV4dD48cmVjb3Jk
PjxyZWMtbnVtYmVyPjQzMDwvcmVjLW51bWJlcj48Zm9yZWlnbi1rZXlzPjxrZXkgYXBwPSJFTiIg
ZGItaWQ9ImZ3dnM1MjBkdGEwcGFqZXJ4dzY1ZTBwaTJ6dHd3OWYwNTJkdiIgdGltZXN0YW1wPSIx
NTkyODc1MDkwIiBndWlkPSJhMTY5NTUwNC1mYTY1LTRjYWUtOTdjNS1hZjhjNjg4ZjQyMTMiPjQz
MDwva2V5PjwvZm9yZWlnbi1rZXlzPjxyZWYtdHlwZSBuYW1lPSJKb3VybmFsIEFydGljbGUiPjE3
PC9yZWYtdHlwZT48Y29udHJpYnV0b3JzPjxhdXRob3JzPjxhdXRob3I+RW5nbGlzaCwgUC4gQi48
L2F1dGhvcj48YXV0aG9yPlNpbmNsYWlyLCBBLkguPC9hdXRob3I+PGF1dGhvcj5Sb3NzLCBaLjwv
YXV0aG9yPjxhdXRob3I+QW5kZXJzb24sIEguPC9hdXRob3I+PGF1dGhvcj5Cb290aGUsIFYuPC9h
dXRob3I+PGF1dGhvcj5EYXZpcywgQy48L2F1dGhvcj48YXV0aG9yPkViaSwgSy48L2F1dGhvcj48
YXV0aG9yPkthZ2V5LCBCLjwvYXV0aG9yPjxhdXRob3I+TWFsZWNraSwgSy48L2F1dGhvcj48YXV0
aG9yPlNodWx0eiwgUi48L2F1dGhvcj48L2F1dGhvcnM+PC9jb250cmlidXRvcnM+PHRpdGxlcz48
dGl0bGU+RW52aXJvbm1lbnRhbCBoZWFsdGggaW5kaWNhdG9ycyBvZiBjbGltYXRlIGNoYW5nZSBm
b3IgdGhlIFVuaXRlZCBTdGF0ZXM6IGZpbmRpbmdzIGZyb20gdGhlIHN0YXRlIGVudmlyb25tZW50
YWwgaGVhbHRoIGluZGljYXRvciBjb2xsYWJvcmF0aXZlLjwvdGl0bGU+PHNlY29uZGFyeS10aXRs
ZT5FbnZpcm9ubWVudGFsIEhlYWx0aCBQZXJzcGVjdGl2ZXM8L3NlY29uZGFyeS10aXRsZT48L3Rp
dGxlcz48cGVyaW9kaWNhbD48ZnVsbC10aXRsZT5FbnZpcm9ubWVudGFsIEhlYWx0aCBQZXJzcGVj
dGl2ZXM8L2Z1bGwtdGl0bGU+PC9wZXJpb2RpY2FsPjx2b2x1bWU+MTE3PC92b2x1bWU+PG51bWJl
cj4xMTwvbnVtYmVyPjxzZWN0aW9uPjE2NzPigJMxNjgxPC9zZWN0aW9uPjxkYXRlcz48eWVhcj4y
MDA5PC95ZWFyPjwvZGF0ZXM+PHVybHM+PC91cmxzPjwvcmVjb3JkPjwvQ2l0ZT48Q2l0ZT48QXV0
aG9yPkJlZ2dzPC9BdXRob3I+PFllYXI+MjAxOTwvWWVhcj48UmVjTnVtPjI3NDwvUmVjTnVtPjxJ
RFRleHQ+VGhlIDIwMTkgcmVwb3J0IG9mIHRoZSBNSkHigJNMYW5jZXQgQ291bnRkb3duIG9uIGhl
YWx0aCBhbmQgY2xpbWF0ZSBjaGFuZ2U6IGEgdHVyYnVsZW50IHllYXIgd2l0aCBtaXhlZCBwcm9n
cmVzczwvSURUZXh0PjxyZWNvcmQ+PHJlYy1udW1iZXI+Mjc0PC9yZWMtbnVtYmVyPjxmb3JlaWdu
LWtleXM+PGtleSBhcHA9IkVOIiBkYi1pZD0iZnd2czUyMGR0YTBwYWplcnh3NjVlMHBpMnp0d3c5
ZjA1MmR2IiB0aW1lc3RhbXA9IjAiIGd1aWQ9IjhhMGM3MWY0LTM3OTYtNGVmNy1iYTBhLTM4OTBh
MzNkYjBlMCI+Mjc0PC9rZXk+PC9mb3JlaWduLWtleXM+PHJlZi10eXBlIG5hbWU9IkpvdXJuYWwg
QXJ0aWNsZSI+MTc8L3JlZi10eXBlPjxjb250cmlidXRvcnM+PGF1dGhvcnM+PGF1dGhvcj5CZWdn
cywgUGF1bCBKPC9hdXRob3I+PGF1dGhvcj5aaGFuZywgWWluZzwvYXV0aG9yPjxhdXRob3I+QmFt
YnJpY2ssIEhpbGFyeTwvYXV0aG9yPjxhdXRob3I+QmVycnksIEhlbGVuIEw8L2F1dGhvcj48YXV0
aG9yPkxpbm5lbmx1ZWNrZSwgTWFydGluYSBLPC9hdXRob3I+PGF1dGhvcj5UcnVlY2ssIFN0ZWZh
bjwvYXV0aG9yPjxhdXRob3I+QmksIFBlbmc8L2F1dGhvcj48YXV0aG9yPkJveWxhbiwgU2luZWFk
IE08L2F1dGhvcj48YXV0aG9yPkdyZWVuLCBEb25uYTwvYXV0aG9yPjxhdXRob3I+R3VvLCBZdW1p
bmc8L2F1dGhvcj48L2F1dGhvcnM+PC9jb250cmlidXRvcnM+PHRpdGxlcz48dGl0bGU+VGhlIDIw
MTkgcmVwb3J0IG9mIHRoZSBNSkHigJNMYW5jZXQgQ291bnRkb3duIG9uIGhlYWx0aCBhbmQgY2xp
bWF0ZSBjaGFuZ2U6IGEgdHVyYnVsZW50IHllYXIgd2l0aCBtaXhlZCBwcm9ncmVzczwvdGl0bGU+
PHNlY29uZGFyeS10aXRsZT5NZWRpY2FsIEpvdXJuYWwgb2YgQXVzdHJhbGlhPC9zZWNvbmRhcnkt
dGl0bGU+PC90aXRsZXM+PHBlcmlvZGljYWw+PGZ1bGwtdGl0bGU+TWVkaWNhbCBKb3VybmFsIG9m
IEF1c3RyYWxpYTwvZnVsbC10aXRsZT48L3BlcmlvZGljYWw+PHBhZ2VzPjQ5MC00OTEuIGUyMTwv
cGFnZXM+PHZvbHVtZT4yMTE8L3ZvbHVtZT48bnVtYmVyPjExPC9udW1iZXI+PGRhdGVzPjx5ZWFy
PjIwMTk8L3llYXI+PC9kYXRlcz48aXNibj4wMDI1LTcyOVg8L2lzYm4+PHVybHM+PC91cmxzPjwv
cmVjb3JkPjwvQ2l0ZT48Q2l0ZT48QXV0aG9yPk5hdmk8L0F1dGhvcj48WWVhcj4yMDE2PC9ZZWFy
PjxSZWNOdW0+MDwvUmVjTnVtPjxJRFRleHQ+UG90ZW50aWFsIGhlYWx0aCBvdXRjb21lIGFuZCB2
dWxuZXJhYmlsaXR5IGluZGljYXRvcnMgb2YgY2xpbWF0ZSBjaGFuZ2UgZm9yIEF1c3RyYWxpYTog
RXZpZGVuY2UgZm9yIHBvbGljeSBkZXZlbG9wbWVudDwvSURUZXh0PjxyZWNvcmQ+PHRpdGxlcz48
dGl0bGU+UG90ZW50aWFsIGhlYWx0aCBvdXRjb21lIGFuZCB2dWxuZXJhYmlsaXR5IGluZGljYXRv
cnMgb2YgY2xpbWF0ZSBjaGFuZ2UgZm9yIEF1c3RyYWxpYTogRXZpZGVuY2UgZm9yIHBvbGljeSBk
ZXZlbG9wbWVudDwvdGl0bGU+PHNlY29uZGFyeS10aXRsZT5Kb3VybmFsIG9mIFB1YmxpYyBBZG1p
bmlzdHJhdGlvbjwvc2Vjb25kYXJ5LXRpdGxlPjwvdGl0bGVzPjxwYWdlcz4xNjAtMTc1PC9wYWdl
cz48bnVtYmVyPjI8L251bWJlcj48Y29udHJpYnV0b3JzPjxhdXRob3JzPjxhdXRob3I+TmF2aSwg
TS48L2F1dGhvcj48YXV0aG9yPlBpc2FuaWVsbG8sIEQuPC9hdXRob3I+PGF1dGhvcj5IYW5zb24s
IEEuPC9hdXRob3I+PGF1dGhvcj5OaXRzY2hrZSwgTS48L2F1dGhvcj48L2F1dGhvcnM+PC9jb250
cmlidXRvcnM+PGFkZGVkLWRhdGUgZm9ybWF0PSJ1dGMiPjE1OTE4NTk0MDQ8L2FkZGVkLWRhdGU+
PHJlZi10eXBlIG5hbWU9IkpvdXJuYWwgQXJ0aWNsZSI+MTc8L3JlZi10eXBlPjxkYXRlcz48eWVh
cj4yMDE2PC95ZWFyPjwvZGF0ZXM+PHJlYy1udW1iZXI+NDA2PC9yZWMtbnVtYmVyPjxsYXN0LXVw
ZGF0ZWQtZGF0ZSBmb3JtYXQ9InV0YyI+MTU5NzE0MzI5MzwvbGFzdC11cGRhdGVkLWRhdGU+PHZv
bHVtZT43Njwvdm9sdW1lPjwvcmVjb3JkPjwvQ2l0ZT48Q2l0ZT48QXV0aG9yPkNoZW5nPC9BdXRo
b3I+PFllYXI+MjAxMzwvWWVhcj48UmVjTnVtPjM5NTwvUmVjTnVtPjxJRFRleHQ+RGV2ZWxvcG1l
bnQgb2Yga2V5IGluZGljYXRvcnMgdG8gcXVhbnRpZnkgdGhlIGhlYWx0aCBpbXBhY3RzIG9mIGNs
aW1hdGUgY2hhbmdlIG9uIENhbmFkaWFuczwvSURUZXh0PjxyZWNvcmQ+PHJlYy1udW1iZXI+Mzk1
PC9yZWMtbnVtYmVyPjxmb3JlaWduLWtleXM+PGtleSBhcHA9IkVOIiBkYi1pZD0iZnd2czUyMGR0
YTBwYWplcnh3NjVlMHBpMnp0d3c5ZjA1MmR2IiB0aW1lc3RhbXA9IjE1OTE4MzU0OTYiIGd1aWQ9
ImFlZjNjNTQyLTE0ZDctNGMzMi1iYWQ5LWVmOTI2MGQzOTE3OSI+Mzk1PC9rZXk+PC9mb3JlaWdu
LWtleXM+PHJlZi10eXBlIG5hbWU9IkpvdXJuYWwgQXJ0aWNsZSI+MTc8L3JlZi10eXBlPjxjb250
cmlidXRvcnM+PGF1dGhvcnM+PGF1dGhvcj5DaGVuZywgSjwvYXV0aG9yPjxhdXRob3I+QmVycnks
IFA8L2F1dGhvcj48L2F1dGhvcnM+PC9jb250cmlidXRvcnM+PHRpdGxlcz48dGl0bGU+RGV2ZWxv
cG1lbnQgb2Yga2V5IGluZGljYXRvcnMgdG8gcXVhbnRpZnkgdGhlIGhlYWx0aCBpbXBhY3RzIG9m
IGNsaW1hdGUgY2hhbmdlIG9uIENhbmFkaWFuczwvdGl0bGU+PHNlY29uZGFyeS10aXRsZT5JbnRl
cm5hdGlvbmFsIEpvdXJuYWwgb2YgUHVibGljIEhlYWx0aDwvc2Vjb25kYXJ5LXRpdGxlPjwvdGl0
bGVzPjxwZXJpb2RpY2FsPjxmdWxsLXRpdGxlPkludGVybmF0aW9uYWwgSm91cm5hbCBvZiBQdWJs
aWMgSGVhbHRoPC9mdWxsLXRpdGxlPjwvcGVyaW9kaWNhbD48cGFnZXM+NzY1LTc3NTwvcGFnZXM+
PHZvbHVtZT41ODwvdm9sdW1lPjxkYXRlcz48eWVhcj4yMDEzPC95ZWFyPjwvZGF0ZXM+PHVybHM+
PC91cmxzPjwvcmVjb3JkPjwvQ2l0ZT48Q2l0ZT48QXV0aG9yPkViaTwvQXV0aG9yPjxZZWFyPjIw
MTg8L1llYXI+PFJlY051bT40Mjk8L1JlY051bT48SURUZXh0Pk1vbml0b3JpbmcgYW5kIGV2YWx1
YXRpb24gaW5kaWNhdG9ycyBmb3IgY2xpbWF0ZSBjaGFuZ2UtcmVsYXRlZCBoZWFsdGggaW1wYWN0
cywgcmlza3MsIGFkYXB0YXRpb24sIGFuZCByZXNpbGllbmNlPC9JRFRleHQ+PHJlY29yZD48cmVj
LW51bWJlcj40Mjk8L3JlYy1udW1iZXI+PGZvcmVpZ24ta2V5cz48a2V5IGFwcD0iRU4iIGRiLWlk
PSJmd3ZzNTIwZHRhMHBhamVyeHc2NWUwcGkyenR3dzlmMDUyZHYiIHRpbWVzdGFtcD0iMTU5Mjg3
NTA4MiIgZ3VpZD0iZWY1MWQ0ZTktMTVkMS00MDgwLWJkZWYtODI3OTEzMmU4MzNkIj40Mjk8L2tl
eT48L2ZvcmVpZ24ta2V5cz48cmVmLXR5cGUgbmFtZT0iSm91cm5hbCBBcnRpY2xlIj4xNzwvcmVm
LXR5cGU+PGNvbnRyaWJ1dG9ycz48YXV0aG9ycz48YXV0aG9yPkViaSwgSy48L2F1dGhvcj48YXV0
aG9yPkJveWVyLCBDLjwvYXV0aG9yPjxhdXRob3I+Qm93ZW4sIEsuPC9hdXRob3I+PGF1dGhvcj5G
cnVta2luLCBIPC9hdXRob3I+PGF1dGhvcj5IZXNzLCBKLjwvYXV0aG9yPjwvYXV0aG9ycz48L2Nv
bnRyaWJ1dG9ycz48dGl0bGVzPjx0aXRsZT5Nb25pdG9yaW5nIGFuZCBldmFsdWF0aW9uIGluZGlj
YXRvcnMgZm9yIGNsaW1hdGUgY2hhbmdlLXJlbGF0ZWQgaGVhbHRoIGltcGFjdHMsIHJpc2tzLCBh
ZGFwdGF0aW9uLCBhbmQgcmVzaWxpZW5jZTwvdGl0bGU+PHNlY29uZGFyeS10aXRsZT5JbnRlcm5h
dGlvbmFsIEpvdXJuYWwgb2YgRW52aXJvbm1lbnRhbCBSZXNlYXJjaCBhbmQgUHVibGljIEhlYWx0
aDwvc2Vjb25kYXJ5LXRpdGxlPjwvdGl0bGVzPjxwZXJpb2RpY2FsPjxmdWxsLXRpdGxlPkludGVy
bmF0aW9uYWwgSm91cm5hbCBvZiBFbnZpcm9ubWVudGFsIFJlc2VhcmNoIGFuZCBQdWJsaWMgSGVh
bHRoPC9mdWxsLXRpdGxlPjwvcGVyaW9kaWNhbD48dm9sdW1lPjE1PC92b2x1bWU+PG51bWJlcj45
PC9udW1iZXI+PGRhdGVzPjx5ZWFyPjIwMTg8L3llYXI+PC9kYXRlcz48dXJscz48L3VybHM+PC9y
ZWNvcmQ+PC9DaXRlPjwvRW5kTm90ZT4A
</w:fldData>
        </w:fldChar>
      </w:r>
      <w:r w:rsidR="00F71C99">
        <w:rPr>
          <w:vertAlign w:val="superscript"/>
        </w:rPr>
        <w:instrText xml:space="preserve"> ADDIN EN.CITE.DATA </w:instrText>
      </w:r>
      <w:r w:rsidR="00F71C99">
        <w:rPr>
          <w:vertAlign w:val="superscript"/>
        </w:rPr>
      </w:r>
      <w:r w:rsidR="00F71C99">
        <w:rPr>
          <w:vertAlign w:val="superscript"/>
        </w:rPr>
        <w:fldChar w:fldCharType="end"/>
      </w:r>
      <w:r w:rsidR="006E0953" w:rsidRPr="00AD2012">
        <w:rPr>
          <w:vertAlign w:val="superscript"/>
        </w:rPr>
      </w:r>
      <w:r w:rsidR="006E0953" w:rsidRPr="00AD2012">
        <w:rPr>
          <w:vertAlign w:val="superscript"/>
        </w:rPr>
        <w:fldChar w:fldCharType="separate"/>
      </w:r>
      <w:r w:rsidR="00937C8F">
        <w:rPr>
          <w:noProof/>
          <w:vertAlign w:val="superscript"/>
        </w:rPr>
        <w:t>32,35,148,150,151</w:t>
      </w:r>
      <w:r w:rsidR="006E0953" w:rsidRPr="00AD2012">
        <w:rPr>
          <w:vertAlign w:val="superscript"/>
        </w:rPr>
        <w:fldChar w:fldCharType="end"/>
      </w:r>
    </w:p>
    <w:p w14:paraId="285D3122" w14:textId="308DFD12" w:rsidR="00E51528" w:rsidRDefault="00C373F4" w:rsidP="00434598">
      <w:pPr>
        <w:pStyle w:val="DHHSbody"/>
      </w:pPr>
      <w:r>
        <w:t xml:space="preserve">As outlined in </w:t>
      </w:r>
      <w:r w:rsidR="00121ED0">
        <w:t xml:space="preserve">the ‘Municipal scanning’ section above, </w:t>
      </w:r>
      <w:r w:rsidR="00586F7F">
        <w:t>indicators of exposure</w:t>
      </w:r>
      <w:r w:rsidR="00D6677E">
        <w:t xml:space="preserve"> and vulnerability (including </w:t>
      </w:r>
      <w:r w:rsidR="005A2B3C">
        <w:t xml:space="preserve">sensitivity </w:t>
      </w:r>
      <w:r w:rsidR="00586F7F">
        <w:t>and adaptive capacity</w:t>
      </w:r>
      <w:r w:rsidR="00D6677E">
        <w:t>)</w:t>
      </w:r>
      <w:r w:rsidR="00586F7F">
        <w:t xml:space="preserve"> can be useful in </w:t>
      </w:r>
      <w:r w:rsidR="00C2518C">
        <w:t xml:space="preserve">undertaking vulnerability assessments to determine key risks and </w:t>
      </w:r>
      <w:r w:rsidR="00F616B3">
        <w:t>to identify</w:t>
      </w:r>
      <w:r w:rsidR="00E3041B">
        <w:t xml:space="preserve"> and </w:t>
      </w:r>
      <w:r w:rsidR="00723860">
        <w:t>prioritis</w:t>
      </w:r>
      <w:r w:rsidR="00F616B3">
        <w:t>e</w:t>
      </w:r>
      <w:r w:rsidR="00723860">
        <w:t xml:space="preserve"> </w:t>
      </w:r>
      <w:r w:rsidR="008F6989">
        <w:t>intervention</w:t>
      </w:r>
      <w:r w:rsidR="00E3041B">
        <w:t>s</w:t>
      </w:r>
      <w:r w:rsidR="008F6989">
        <w:t xml:space="preserve">. </w:t>
      </w:r>
      <w:r w:rsidR="00956923">
        <w:t xml:space="preserve">Indicators associated with vulnerability can also be useful to </w:t>
      </w:r>
      <w:r w:rsidR="00A5752E">
        <w:t xml:space="preserve">consider in evaluating the effectiveness of interventions </w:t>
      </w:r>
      <w:r w:rsidR="00A94E30">
        <w:t>focused</w:t>
      </w:r>
      <w:r w:rsidR="00A5752E">
        <w:t xml:space="preserve"> on reducing vulnerability (and associated health and wellbeing impacts).</w:t>
      </w:r>
    </w:p>
    <w:p w14:paraId="038AC221" w14:textId="4423BED7" w:rsidR="00AF0E18" w:rsidRDefault="00AF0E18" w:rsidP="00AF0E18">
      <w:pPr>
        <w:pStyle w:val="Heading3"/>
      </w:pPr>
      <w:bookmarkStart w:id="70" w:name="_Toc190954552"/>
      <w:r>
        <w:lastRenderedPageBreak/>
        <w:t>Evaluation in action</w:t>
      </w:r>
      <w:bookmarkEnd w:id="70"/>
    </w:p>
    <w:p w14:paraId="6C1D9B33" w14:textId="734CAD3D" w:rsidR="000237AB" w:rsidRDefault="00CB5575" w:rsidP="00DB4B40">
      <w:pPr>
        <w:pStyle w:val="DHHSbody"/>
      </w:pPr>
      <w:r w:rsidRPr="00CB5575">
        <w:t xml:space="preserve">At </w:t>
      </w:r>
      <w:r w:rsidR="00500628">
        <w:t>the</w:t>
      </w:r>
      <w:r w:rsidRPr="00CB5575">
        <w:t xml:space="preserve"> local government leve</w:t>
      </w:r>
      <w:r w:rsidR="00632234">
        <w:t>l</w:t>
      </w:r>
      <w:r w:rsidR="005F7302">
        <w:t xml:space="preserve">, councils have adopted </w:t>
      </w:r>
      <w:r w:rsidR="0010028C">
        <w:t>a range of</w:t>
      </w:r>
      <w:r w:rsidR="005F7302">
        <w:t xml:space="preserve"> indicators</w:t>
      </w:r>
      <w:r w:rsidR="00E74968">
        <w:t>, targets and</w:t>
      </w:r>
      <w:r w:rsidR="005F7302">
        <w:t xml:space="preserve"> measure</w:t>
      </w:r>
      <w:r w:rsidR="004E34DE">
        <w:t xml:space="preserve">s to track progress against actions to tackle climate change and its impacts on health. </w:t>
      </w:r>
      <w:r w:rsidR="00F72A66">
        <w:t>These i</w:t>
      </w:r>
      <w:r w:rsidR="00563217">
        <w:t xml:space="preserve">nclude </w:t>
      </w:r>
      <w:r w:rsidR="00800596">
        <w:t xml:space="preserve">measures </w:t>
      </w:r>
      <w:r w:rsidR="00F723BB">
        <w:t xml:space="preserve">focused on </w:t>
      </w:r>
      <w:r w:rsidR="00763146">
        <w:t>evaluating</w:t>
      </w:r>
      <w:r w:rsidR="000237AB">
        <w:t>:</w:t>
      </w:r>
    </w:p>
    <w:p w14:paraId="34E09012" w14:textId="5D5C4BAA" w:rsidR="00044308" w:rsidRDefault="00F723BB" w:rsidP="00967263">
      <w:pPr>
        <w:pStyle w:val="DHHSbullet1"/>
        <w:ind w:left="709"/>
      </w:pPr>
      <w:r>
        <w:t xml:space="preserve">integration of climate change </w:t>
      </w:r>
      <w:r w:rsidR="00C24136">
        <w:t>consideration</w:t>
      </w:r>
      <w:r w:rsidR="009E3838">
        <w:t xml:space="preserve"> and action </w:t>
      </w:r>
      <w:r>
        <w:t xml:space="preserve">into </w:t>
      </w:r>
      <w:r w:rsidR="004065BB">
        <w:t xml:space="preserve">relevant </w:t>
      </w:r>
      <w:r w:rsidR="00896F56">
        <w:t>plans, policies</w:t>
      </w:r>
      <w:r w:rsidR="00761FA1">
        <w:t>, and programs</w:t>
      </w:r>
    </w:p>
    <w:p w14:paraId="17B4B996" w14:textId="7949C2CD" w:rsidR="00792BFD" w:rsidRDefault="00267EE6" w:rsidP="00967263">
      <w:pPr>
        <w:pStyle w:val="DHHSbullet1"/>
        <w:ind w:left="709"/>
      </w:pPr>
      <w:r>
        <w:t>impacts of climate change on assets</w:t>
      </w:r>
      <w:r w:rsidR="005F1FBB">
        <w:t xml:space="preserve">, </w:t>
      </w:r>
      <w:r>
        <w:t>service delivery</w:t>
      </w:r>
      <w:r w:rsidR="005F1FBB">
        <w:t>, budgets and finance</w:t>
      </w:r>
    </w:p>
    <w:p w14:paraId="3CC31CD1" w14:textId="6DDE5365" w:rsidR="005510D0" w:rsidRDefault="00CE082E" w:rsidP="00DA73BA">
      <w:pPr>
        <w:pStyle w:val="DHHSbullet1"/>
        <w:spacing w:after="120"/>
        <w:ind w:left="709"/>
      </w:pPr>
      <w:r>
        <w:t xml:space="preserve">the effectiveness of </w:t>
      </w:r>
      <w:r w:rsidR="00430765">
        <w:t>initiatives</w:t>
      </w:r>
      <w:r w:rsidR="00144735">
        <w:t xml:space="preserve"> specifically</w:t>
      </w:r>
      <w:r w:rsidR="00073253">
        <w:t xml:space="preserve"> focused on reducing </w:t>
      </w:r>
      <w:r w:rsidR="00430765">
        <w:t>emissions associated with climate change and increasing community adaptation to the health impacts of climate change</w:t>
      </w:r>
      <w:r w:rsidR="008A2789">
        <w:t>.</w:t>
      </w:r>
    </w:p>
    <w:p w14:paraId="0FE0159F" w14:textId="1B849084" w:rsidR="00493415" w:rsidRPr="00322FED" w:rsidRDefault="00505B07" w:rsidP="00DA73BA">
      <w:pPr>
        <w:pStyle w:val="DHHSbody"/>
        <w:rPr>
          <w:lang w:eastAsia="en-AU"/>
        </w:rPr>
      </w:pPr>
      <w:r>
        <w:rPr>
          <w:lang w:eastAsia="en-AU"/>
        </w:rPr>
        <w:t>The</w:t>
      </w:r>
      <w:r w:rsidR="00267418" w:rsidRPr="00322FED">
        <w:rPr>
          <w:lang w:eastAsia="en-AU"/>
        </w:rPr>
        <w:t xml:space="preserve"> ‘How well are we adapting?’ framework</w:t>
      </w:r>
      <w:r w:rsidR="000F30E1">
        <w:rPr>
          <w:lang w:eastAsia="en-AU"/>
        </w:rPr>
        <w:t xml:space="preserve"> also provides a useful </w:t>
      </w:r>
      <w:r w:rsidR="00803C4E">
        <w:rPr>
          <w:lang w:eastAsia="en-AU"/>
        </w:rPr>
        <w:t>reference</w:t>
      </w:r>
      <w:r w:rsidR="00CF5D2E">
        <w:rPr>
          <w:lang w:eastAsia="en-AU"/>
        </w:rPr>
        <w:t xml:space="preserve"> </w:t>
      </w:r>
      <w:r w:rsidR="00A64474">
        <w:rPr>
          <w:lang w:eastAsia="en-AU"/>
        </w:rPr>
        <w:t>for monitoring, evaluating and reporting on climate change adaptation performance</w:t>
      </w:r>
      <w:r w:rsidR="00C456EF">
        <w:rPr>
          <w:lang w:eastAsia="en-AU"/>
        </w:rPr>
        <w:t xml:space="preserve"> (Box 1</w:t>
      </w:r>
      <w:r w:rsidR="525552F1" w:rsidRPr="715B7004">
        <w:rPr>
          <w:lang w:eastAsia="en-AU"/>
        </w:rPr>
        <w:t>7</w:t>
      </w:r>
      <w:r w:rsidR="00C456EF">
        <w:rPr>
          <w:lang w:eastAsia="en-AU"/>
        </w:rPr>
        <w:t>)</w:t>
      </w:r>
      <w:r w:rsidR="006B435A" w:rsidRPr="00322FED">
        <w:rPr>
          <w:lang w:eastAsia="en-AU"/>
        </w:rPr>
        <w:t>.</w:t>
      </w:r>
      <w:r w:rsidR="004E610C" w:rsidRPr="00322FED">
        <w:rPr>
          <w:vertAlign w:val="superscript"/>
          <w:lang w:eastAsia="en-AU"/>
        </w:rPr>
        <w:fldChar w:fldCharType="begin"/>
      </w:r>
      <w:r w:rsidR="00BA4128">
        <w:rPr>
          <w:vertAlign w:val="superscript"/>
          <w:lang w:eastAsia="en-AU"/>
        </w:rPr>
        <w:instrText xml:space="preserve"> ADDIN EN.CITE &lt;EndNote&gt;&lt;Cite&gt;&lt;Year&gt;2020&lt;/Year&gt;&lt;RecNum&gt;464&lt;/RecNum&gt;&lt;DisplayText&gt;152&lt;/DisplayText&gt;&lt;record&gt;&lt;rec-number&gt;464&lt;/rec-number&gt;&lt;foreign-keys&gt;&lt;key app="EN" db-id="fwvs520dta0pajerxw65e0pi2ztww9f052dv" timestamp="1594956276" guid="b51a7a34-a375-4b12-af00-aeaec7d0b6a5"&gt;464&lt;/key&gt;&lt;/foreign-keys&gt;&lt;ref-type name="Web Page"&gt;12&lt;/ref-type&gt;&lt;contributors&gt;&lt;/contributors&gt;&lt;titles&gt;&lt;title&gt;Western Alliance for Greenhouse Action. How well are we adapting?&lt;/title&gt;&lt;/titles&gt;&lt;volume&gt;2024&lt;/volume&gt;&lt;dates&gt;&lt;year&gt;2020&lt;/year&gt;&lt;/dates&gt;&lt;urls&gt;&lt;related-urls&gt;&lt;url&gt;https://adapt.waga.com.au/]&lt;/url&gt;&lt;/related-urls&gt;&lt;/urls&gt;&lt;/record&gt;&lt;/Cite&gt;&lt;/EndNote&gt;</w:instrText>
      </w:r>
      <w:r w:rsidR="004E610C" w:rsidRPr="00322FED">
        <w:rPr>
          <w:vertAlign w:val="superscript"/>
          <w:lang w:eastAsia="en-AU"/>
        </w:rPr>
        <w:fldChar w:fldCharType="separate"/>
      </w:r>
      <w:r w:rsidR="00937C8F">
        <w:rPr>
          <w:noProof/>
          <w:vertAlign w:val="superscript"/>
          <w:lang w:eastAsia="en-AU"/>
        </w:rPr>
        <w:t>152</w:t>
      </w:r>
      <w:r w:rsidR="004E610C" w:rsidRPr="00322FED">
        <w:rPr>
          <w:vertAlign w:val="superscript"/>
          <w:lang w:eastAsia="en-AU"/>
        </w:rPr>
        <w:fldChar w:fldCharType="end"/>
      </w:r>
      <w:r w:rsidR="009F0C82" w:rsidRPr="00322FED">
        <w:rPr>
          <w:lang w:eastAsia="en-AU"/>
        </w:rPr>
        <w:t xml:space="preserve"> </w:t>
      </w:r>
    </w:p>
    <w:p w14:paraId="40CDC717" w14:textId="77777777" w:rsidR="00AA1686" w:rsidRPr="00322FED" w:rsidRDefault="00AA1686" w:rsidP="00DA73BA">
      <w:pPr>
        <w:pStyle w:val="DHHSbody"/>
      </w:pPr>
    </w:p>
    <w:tbl>
      <w:tblPr>
        <w:tblStyle w:val="TableGrid"/>
        <w:tblW w:w="0" w:type="auto"/>
        <w:tblLook w:val="04A0" w:firstRow="1" w:lastRow="0" w:firstColumn="1" w:lastColumn="0" w:noHBand="0" w:noVBand="1"/>
      </w:tblPr>
      <w:tblGrid>
        <w:gridCol w:w="9288"/>
      </w:tblGrid>
      <w:tr w:rsidR="00856545" w14:paraId="27E0BB5E" w14:textId="77777777" w:rsidTr="3B779346">
        <w:tc>
          <w:tcPr>
            <w:tcW w:w="9288" w:type="dxa"/>
          </w:tcPr>
          <w:p w14:paraId="5F1AF763" w14:textId="22213467" w:rsidR="00856545" w:rsidRPr="00BC5100" w:rsidRDefault="00856545" w:rsidP="00856545">
            <w:pPr>
              <w:pStyle w:val="DHHSbody"/>
              <w:rPr>
                <w:b/>
                <w:bCs/>
              </w:rPr>
            </w:pPr>
            <w:r w:rsidRPr="00856545">
              <w:rPr>
                <w:b/>
                <w:bCs/>
              </w:rPr>
              <w:t xml:space="preserve">Box </w:t>
            </w:r>
            <w:r w:rsidR="1AC3AFEB" w:rsidRPr="715B7004">
              <w:rPr>
                <w:b/>
                <w:bCs/>
              </w:rPr>
              <w:t>1</w:t>
            </w:r>
            <w:r w:rsidR="4463DF81" w:rsidRPr="715B7004">
              <w:rPr>
                <w:b/>
                <w:bCs/>
              </w:rPr>
              <w:t>7</w:t>
            </w:r>
            <w:r w:rsidR="00091282">
              <w:rPr>
                <w:b/>
                <w:bCs/>
              </w:rPr>
              <w:t>:</w:t>
            </w:r>
            <w:r w:rsidRPr="00856545">
              <w:rPr>
                <w:b/>
                <w:bCs/>
              </w:rPr>
              <w:t xml:space="preserve"> ‘How well are we adapting?’ framework</w:t>
            </w:r>
            <w:r w:rsidR="00CD6A9F" w:rsidRPr="006B435A">
              <w:rPr>
                <w:vertAlign w:val="superscript"/>
              </w:rPr>
              <w:fldChar w:fldCharType="begin"/>
            </w:r>
            <w:r w:rsidR="00BA4128">
              <w:rPr>
                <w:vertAlign w:val="superscript"/>
              </w:rPr>
              <w:instrText xml:space="preserve"> ADDIN EN.CITE &lt;EndNote&gt;&lt;Cite&gt;&lt;Year&gt;2020&lt;/Year&gt;&lt;RecNum&gt;464&lt;/RecNum&gt;&lt;DisplayText&gt;152&lt;/DisplayText&gt;&lt;record&gt;&lt;rec-number&gt;464&lt;/rec-number&gt;&lt;foreign-keys&gt;&lt;key app="EN" db-id="fwvs520dta0pajerxw65e0pi2ztww9f052dv" timestamp="1594956276" guid="b51a7a34-a375-4b12-af00-aeaec7d0b6a5"&gt;464&lt;/key&gt;&lt;/foreign-keys&gt;&lt;ref-type name="Web Page"&gt;12&lt;/ref-type&gt;&lt;contributors&gt;&lt;/contributors&gt;&lt;titles&gt;&lt;title&gt;Western Alliance for Greenhouse Action. How well are we adapting?&lt;/title&gt;&lt;/titles&gt;&lt;volume&gt;2024&lt;/volume&gt;&lt;dates&gt;&lt;year&gt;2020&lt;/year&gt;&lt;/dates&gt;&lt;urls&gt;&lt;related-urls&gt;&lt;url&gt;https://adapt.waga.com.au/]&lt;/url&gt;&lt;/related-urls&gt;&lt;/urls&gt;&lt;/record&gt;&lt;/Cite&gt;&lt;/EndNote&gt;</w:instrText>
            </w:r>
            <w:r w:rsidR="00CD6A9F" w:rsidRPr="006B435A">
              <w:rPr>
                <w:vertAlign w:val="superscript"/>
              </w:rPr>
              <w:fldChar w:fldCharType="separate"/>
            </w:r>
            <w:r w:rsidR="00937C8F">
              <w:rPr>
                <w:noProof/>
                <w:vertAlign w:val="superscript"/>
              </w:rPr>
              <w:t>152</w:t>
            </w:r>
            <w:r w:rsidR="00CD6A9F" w:rsidRPr="006B435A">
              <w:rPr>
                <w:vertAlign w:val="superscript"/>
              </w:rPr>
              <w:fldChar w:fldCharType="end"/>
            </w:r>
            <w:r w:rsidR="00C862C7">
              <w:rPr>
                <w:vertAlign w:val="superscript"/>
              </w:rPr>
              <w:t xml:space="preserve"> </w:t>
            </w:r>
          </w:p>
          <w:p w14:paraId="72305F2A" w14:textId="2983E8CF" w:rsidR="00856545" w:rsidRPr="00BC5100" w:rsidRDefault="00856545" w:rsidP="00C85C0B">
            <w:pPr>
              <w:pStyle w:val="DHHSbody"/>
              <w:rPr>
                <w:lang w:val="en-US"/>
              </w:rPr>
            </w:pPr>
            <w:r w:rsidRPr="00BC5100">
              <w:rPr>
                <w:rStyle w:val="Emphasis"/>
                <w:rFonts w:cs="Arial"/>
                <w:color w:val="212121"/>
                <w:lang w:val="en-US"/>
              </w:rPr>
              <w:t xml:space="preserve">How </w:t>
            </w:r>
            <w:r w:rsidR="00F001C7" w:rsidRPr="00BC5100">
              <w:rPr>
                <w:rStyle w:val="Emphasis"/>
                <w:rFonts w:cs="Arial"/>
                <w:color w:val="212121"/>
                <w:lang w:val="en-US"/>
              </w:rPr>
              <w:t>w</w:t>
            </w:r>
            <w:r w:rsidRPr="00BC5100">
              <w:rPr>
                <w:rStyle w:val="Emphasis"/>
                <w:rFonts w:cs="Arial"/>
                <w:color w:val="212121"/>
                <w:lang w:val="en-US"/>
              </w:rPr>
              <w:t xml:space="preserve">ell </w:t>
            </w:r>
            <w:r w:rsidR="00F001C7" w:rsidRPr="00BC5100">
              <w:rPr>
                <w:rStyle w:val="Emphasis"/>
                <w:rFonts w:cs="Arial"/>
                <w:color w:val="212121"/>
                <w:lang w:val="en-US"/>
              </w:rPr>
              <w:t>a</w:t>
            </w:r>
            <w:r w:rsidRPr="00BC5100">
              <w:rPr>
                <w:rStyle w:val="Emphasis"/>
                <w:rFonts w:cs="Arial"/>
                <w:color w:val="212121"/>
                <w:lang w:val="en-US"/>
              </w:rPr>
              <w:t xml:space="preserve">re </w:t>
            </w:r>
            <w:r w:rsidR="00F001C7" w:rsidRPr="00BC5100">
              <w:rPr>
                <w:rStyle w:val="Emphasis"/>
                <w:rFonts w:cs="Arial"/>
                <w:color w:val="212121"/>
                <w:lang w:val="en-US"/>
              </w:rPr>
              <w:t>w</w:t>
            </w:r>
            <w:r w:rsidRPr="00BC5100">
              <w:rPr>
                <w:rStyle w:val="Emphasis"/>
                <w:rFonts w:cs="Arial"/>
                <w:color w:val="212121"/>
                <w:lang w:val="en-US"/>
              </w:rPr>
              <w:t xml:space="preserve">e </w:t>
            </w:r>
            <w:r w:rsidR="00F001C7" w:rsidRPr="00BC5100">
              <w:rPr>
                <w:rStyle w:val="Emphasis"/>
                <w:rFonts w:cs="Arial"/>
                <w:color w:val="212121"/>
                <w:lang w:val="en-US"/>
              </w:rPr>
              <w:t>a</w:t>
            </w:r>
            <w:r w:rsidRPr="00BC5100">
              <w:rPr>
                <w:rStyle w:val="Emphasis"/>
                <w:rFonts w:cs="Arial"/>
                <w:color w:val="212121"/>
                <w:lang w:val="en-US"/>
              </w:rPr>
              <w:t>dapting</w:t>
            </w:r>
            <w:r w:rsidR="00F001C7" w:rsidRPr="00BC5100">
              <w:rPr>
                <w:rStyle w:val="Emphasis"/>
                <w:rFonts w:cs="Arial"/>
                <w:color w:val="212121"/>
                <w:lang w:val="en-US"/>
              </w:rPr>
              <w:t>?</w:t>
            </w:r>
            <w:r w:rsidRPr="00BC5100">
              <w:rPr>
                <w:lang w:val="en-US"/>
              </w:rPr>
              <w:t xml:space="preserve"> is a </w:t>
            </w:r>
            <w:r w:rsidR="0009066E" w:rsidRPr="00BC5100">
              <w:rPr>
                <w:lang w:val="en-US"/>
              </w:rPr>
              <w:t>tool and program</w:t>
            </w:r>
            <w:r w:rsidRPr="00BC5100">
              <w:rPr>
                <w:lang w:val="en-US"/>
              </w:rPr>
              <w:t xml:space="preserve"> for monitoring, </w:t>
            </w:r>
            <w:r w:rsidR="00512818" w:rsidRPr="00BC5100">
              <w:rPr>
                <w:lang w:val="en-US"/>
              </w:rPr>
              <w:t>evaluating</w:t>
            </w:r>
            <w:r w:rsidRPr="00BC5100">
              <w:rPr>
                <w:lang w:val="en-US"/>
              </w:rPr>
              <w:t xml:space="preserve"> and reporting on climate </w:t>
            </w:r>
            <w:r w:rsidR="0009066E" w:rsidRPr="00BC5100">
              <w:rPr>
                <w:lang w:val="en-US"/>
              </w:rPr>
              <w:t xml:space="preserve">change </w:t>
            </w:r>
            <w:r w:rsidRPr="00BC5100">
              <w:rPr>
                <w:lang w:val="en-US"/>
              </w:rPr>
              <w:t>adaptation performance</w:t>
            </w:r>
            <w:r w:rsidR="00164BF4" w:rsidRPr="00BC5100">
              <w:rPr>
                <w:lang w:val="en-US"/>
              </w:rPr>
              <w:t xml:space="preserve"> that </w:t>
            </w:r>
            <w:r w:rsidR="009E75F6" w:rsidRPr="00BC5100">
              <w:rPr>
                <w:lang w:val="en-US"/>
              </w:rPr>
              <w:t xml:space="preserve">has </w:t>
            </w:r>
            <w:r w:rsidRPr="00BC5100">
              <w:rPr>
                <w:lang w:val="en-US"/>
              </w:rPr>
              <w:t>been developed for council</w:t>
            </w:r>
            <w:r w:rsidR="0009066E" w:rsidRPr="00BC5100">
              <w:rPr>
                <w:lang w:val="en-US"/>
              </w:rPr>
              <w:t>s by</w:t>
            </w:r>
            <w:r w:rsidRPr="00BC5100">
              <w:rPr>
                <w:lang w:val="en-US"/>
              </w:rPr>
              <w:t xml:space="preserve"> the Western Alliance for Greenhouse Action</w:t>
            </w:r>
            <w:r w:rsidR="002C45C3" w:rsidRPr="00BC5100">
              <w:rPr>
                <w:lang w:val="en-US"/>
              </w:rPr>
              <w:t xml:space="preserve"> (WAGA)</w:t>
            </w:r>
            <w:r w:rsidRPr="00BC5100">
              <w:rPr>
                <w:lang w:val="en-US"/>
              </w:rPr>
              <w:t xml:space="preserve"> in partnership with</w:t>
            </w:r>
            <w:r w:rsidR="002C45C3" w:rsidRPr="00BC5100">
              <w:rPr>
                <w:lang w:val="en-US"/>
              </w:rPr>
              <w:t xml:space="preserve"> the Centre for Urban Research,</w:t>
            </w:r>
            <w:r w:rsidRPr="00BC5100">
              <w:rPr>
                <w:lang w:val="en-US"/>
              </w:rPr>
              <w:t xml:space="preserve"> RMIT</w:t>
            </w:r>
            <w:r w:rsidR="002C45C3" w:rsidRPr="00BC5100">
              <w:rPr>
                <w:lang w:val="en-US"/>
              </w:rPr>
              <w:t xml:space="preserve"> University</w:t>
            </w:r>
            <w:r w:rsidR="00CA5B05" w:rsidRPr="00BC5100">
              <w:rPr>
                <w:lang w:val="en-US"/>
              </w:rPr>
              <w:t>,</w:t>
            </w:r>
            <w:r w:rsidRPr="00BC5100">
              <w:rPr>
                <w:lang w:val="en-US"/>
              </w:rPr>
              <w:t xml:space="preserve"> with support from the Victorian </w:t>
            </w:r>
            <w:r w:rsidR="00CA5B05" w:rsidRPr="00BC5100">
              <w:rPr>
                <w:lang w:val="en-US"/>
              </w:rPr>
              <w:t>G</w:t>
            </w:r>
            <w:r w:rsidRPr="00BC5100">
              <w:rPr>
                <w:lang w:val="en-US"/>
              </w:rPr>
              <w:t xml:space="preserve">overnment. </w:t>
            </w:r>
            <w:r w:rsidR="00312A79">
              <w:rPr>
                <w:lang w:val="en-US"/>
              </w:rPr>
              <w:t>It</w:t>
            </w:r>
            <w:r w:rsidR="00C85C0B">
              <w:rPr>
                <w:lang w:val="en-US"/>
              </w:rPr>
              <w:t xml:space="preserve"> </w:t>
            </w:r>
            <w:r w:rsidRPr="00BC5100">
              <w:rPr>
                <w:lang w:val="en-US" w:eastAsia="en-AU"/>
              </w:rPr>
              <w:t>is intended to build the capacity of councils to respond to and manage climate</w:t>
            </w:r>
            <w:r w:rsidR="0085237E" w:rsidRPr="00BC5100">
              <w:rPr>
                <w:lang w:val="en-US" w:eastAsia="en-AU"/>
              </w:rPr>
              <w:t xml:space="preserve"> change</w:t>
            </w:r>
            <w:r w:rsidRPr="00BC5100">
              <w:rPr>
                <w:lang w:val="en-US" w:eastAsia="en-AU"/>
              </w:rPr>
              <w:t xml:space="preserve"> impacts</w:t>
            </w:r>
            <w:r w:rsidR="0085237E" w:rsidRPr="00BC5100">
              <w:rPr>
                <w:lang w:val="en-US" w:eastAsia="en-AU"/>
              </w:rPr>
              <w:t xml:space="preserve"> and risks</w:t>
            </w:r>
            <w:r w:rsidRPr="00BC5100">
              <w:rPr>
                <w:lang w:val="en-US" w:eastAsia="en-AU"/>
              </w:rPr>
              <w:t xml:space="preserve"> and includes indicators to monitor adaptive </w:t>
            </w:r>
            <w:r w:rsidR="0085237E" w:rsidRPr="00BC5100">
              <w:rPr>
                <w:lang w:val="en-US" w:eastAsia="en-AU"/>
              </w:rPr>
              <w:t>cap</w:t>
            </w:r>
            <w:r w:rsidR="00975047" w:rsidRPr="00BC5100">
              <w:rPr>
                <w:lang w:val="en-US" w:eastAsia="en-AU"/>
              </w:rPr>
              <w:t xml:space="preserve">ability and </w:t>
            </w:r>
            <w:r w:rsidRPr="00BC5100">
              <w:rPr>
                <w:lang w:val="en-US" w:eastAsia="en-AU"/>
              </w:rPr>
              <w:t>capacity in relation to four theme areas:</w:t>
            </w:r>
          </w:p>
          <w:p w14:paraId="44BFB536" w14:textId="60591BF8" w:rsidR="00856545" w:rsidRPr="00BC5100" w:rsidRDefault="00065F4A" w:rsidP="006321C4">
            <w:pPr>
              <w:pStyle w:val="DHHSbody"/>
              <w:numPr>
                <w:ilvl w:val="0"/>
                <w:numId w:val="14"/>
              </w:numPr>
              <w:spacing w:after="40"/>
              <w:ind w:left="714" w:hanging="357"/>
              <w:rPr>
                <w:lang w:val="en" w:eastAsia="en-AU"/>
              </w:rPr>
            </w:pPr>
            <w:r w:rsidRPr="00BC5100">
              <w:rPr>
                <w:lang w:val="en" w:eastAsia="en-AU"/>
              </w:rPr>
              <w:t>protecting our local parks and sport</w:t>
            </w:r>
            <w:r w:rsidR="00A04C86" w:rsidRPr="00BC5100">
              <w:rPr>
                <w:lang w:val="en" w:eastAsia="en-AU"/>
              </w:rPr>
              <w:t>s</w:t>
            </w:r>
            <w:r w:rsidRPr="00BC5100">
              <w:rPr>
                <w:lang w:val="en" w:eastAsia="en-AU"/>
              </w:rPr>
              <w:t xml:space="preserve"> f</w:t>
            </w:r>
            <w:r w:rsidR="00A04C86" w:rsidRPr="00BC5100">
              <w:rPr>
                <w:lang w:val="en" w:eastAsia="en-AU"/>
              </w:rPr>
              <w:t xml:space="preserve">ields </w:t>
            </w:r>
          </w:p>
          <w:p w14:paraId="0997A246" w14:textId="6482F991" w:rsidR="00856545" w:rsidRPr="00BC5100" w:rsidRDefault="002444F3" w:rsidP="006321C4">
            <w:pPr>
              <w:pStyle w:val="DHHSbody"/>
              <w:numPr>
                <w:ilvl w:val="0"/>
                <w:numId w:val="14"/>
              </w:numPr>
              <w:spacing w:after="40"/>
              <w:ind w:left="714" w:hanging="357"/>
              <w:rPr>
                <w:lang w:val="en" w:eastAsia="en-AU"/>
              </w:rPr>
            </w:pPr>
            <w:r w:rsidRPr="00BC5100">
              <w:rPr>
                <w:lang w:val="en" w:eastAsia="en-AU"/>
              </w:rPr>
              <w:t>p</w:t>
            </w:r>
            <w:r w:rsidR="00856545" w:rsidRPr="00BC5100">
              <w:rPr>
                <w:lang w:val="en" w:eastAsia="en-AU"/>
              </w:rPr>
              <w:t>lanning, building and regulation</w:t>
            </w:r>
          </w:p>
          <w:p w14:paraId="1939201D" w14:textId="0FAD1D86" w:rsidR="00856545" w:rsidRPr="00BC5100" w:rsidRDefault="002444F3" w:rsidP="006321C4">
            <w:pPr>
              <w:pStyle w:val="DHHSbody"/>
              <w:numPr>
                <w:ilvl w:val="0"/>
                <w:numId w:val="14"/>
              </w:numPr>
              <w:spacing w:after="40"/>
              <w:ind w:left="714" w:hanging="357"/>
              <w:rPr>
                <w:lang w:val="en" w:eastAsia="en-AU"/>
              </w:rPr>
            </w:pPr>
            <w:r w:rsidRPr="00BC5100">
              <w:rPr>
                <w:lang w:val="en" w:eastAsia="en-AU"/>
              </w:rPr>
              <w:t>a</w:t>
            </w:r>
            <w:r w:rsidR="00856545" w:rsidRPr="00BC5100">
              <w:rPr>
                <w:lang w:val="en" w:eastAsia="en-AU"/>
              </w:rPr>
              <w:t>ssets and infrastructure</w:t>
            </w:r>
          </w:p>
          <w:p w14:paraId="3F91B35B" w14:textId="7CFDA921" w:rsidR="00856545" w:rsidRPr="00BC5100" w:rsidRDefault="00222F1B" w:rsidP="006321C4">
            <w:pPr>
              <w:pStyle w:val="DHHSbody"/>
              <w:numPr>
                <w:ilvl w:val="0"/>
                <w:numId w:val="14"/>
              </w:numPr>
              <w:ind w:left="714" w:hanging="357"/>
              <w:rPr>
                <w:lang w:val="en" w:eastAsia="en-AU"/>
              </w:rPr>
            </w:pPr>
            <w:r w:rsidRPr="00BC5100">
              <w:rPr>
                <w:lang w:val="en" w:eastAsia="en-AU"/>
              </w:rPr>
              <w:t>strengthening community</w:t>
            </w:r>
            <w:r w:rsidR="008A2789" w:rsidRPr="00BC5100">
              <w:rPr>
                <w:lang w:val="en" w:eastAsia="en-AU"/>
              </w:rPr>
              <w:t>.</w:t>
            </w:r>
          </w:p>
          <w:p w14:paraId="11C4CF5D" w14:textId="3327387F" w:rsidR="00A943D4" w:rsidRPr="00BC5100" w:rsidRDefault="00B56D96" w:rsidP="00856545">
            <w:pPr>
              <w:pStyle w:val="DHHSbody"/>
            </w:pPr>
            <w:r w:rsidRPr="00BC5100">
              <w:rPr>
                <w:lang w:val="en-US"/>
              </w:rPr>
              <w:t>An internal reporting section helps local government staff track the impacts on council services and assets and evaluate responses over the long term to understand how well they are adapting to climate change. The internal reporting tool is provided through a subscription service that supports a facilitated community of practice for local government adaptation response.</w:t>
            </w:r>
            <w:r w:rsidR="00526A9E" w:rsidRPr="00BC5100">
              <w:rPr>
                <w:lang w:val="en-US"/>
              </w:rPr>
              <w:t xml:space="preserve"> </w:t>
            </w:r>
            <w:r w:rsidR="00B86D98" w:rsidRPr="00BC5100">
              <w:rPr>
                <w:lang w:val="en-US"/>
              </w:rPr>
              <w:t>A</w:t>
            </w:r>
            <w:r w:rsidR="00F5602B" w:rsidRPr="00BC5100">
              <w:rPr>
                <w:lang w:val="en-US"/>
              </w:rPr>
              <w:t>n</w:t>
            </w:r>
            <w:r w:rsidR="00B86D98" w:rsidRPr="00BC5100">
              <w:rPr>
                <w:rFonts w:cs="Arial"/>
                <w:color w:val="636466"/>
                <w:shd w:val="clear" w:color="auto" w:fill="FFFFFF"/>
              </w:rPr>
              <w:t xml:space="preserve"> </w:t>
            </w:r>
            <w:hyperlink r:id="rId61" w:history="1">
              <w:r w:rsidR="00B86D98" w:rsidRPr="00BC5100">
                <w:rPr>
                  <w:rStyle w:val="Hyperlink"/>
                  <w:rFonts w:cs="Arial"/>
                  <w:color w:val="337AB7"/>
                  <w:shd w:val="clear" w:color="auto" w:fill="FFFFFF"/>
                </w:rPr>
                <w:t>Adaptive Capacity Checklist</w:t>
              </w:r>
            </w:hyperlink>
            <w:r w:rsidR="00F5602B" w:rsidRPr="00BC5100">
              <w:rPr>
                <w:rFonts w:cs="Arial"/>
                <w:color w:val="636466"/>
                <w:shd w:val="clear" w:color="auto" w:fill="FFFFFF"/>
              </w:rPr>
              <w:t xml:space="preserve"> </w:t>
            </w:r>
            <w:r w:rsidR="00B86D98" w:rsidRPr="00BC5100">
              <w:rPr>
                <w:lang w:val="en-US"/>
              </w:rPr>
              <w:t xml:space="preserve">provides an </w:t>
            </w:r>
            <w:proofErr w:type="spellStart"/>
            <w:r w:rsidR="00B86D98" w:rsidRPr="00BC5100">
              <w:rPr>
                <w:lang w:val="en-US"/>
              </w:rPr>
              <w:t>organisational</w:t>
            </w:r>
            <w:proofErr w:type="spellEnd"/>
            <w:r w:rsidR="00B86D98" w:rsidRPr="00BC5100">
              <w:rPr>
                <w:lang w:val="en-US"/>
              </w:rPr>
              <w:t xml:space="preserve"> scan of adaptation ‘readiness’ for local governments and is freely available for any local government to complete as a self-assessment to help inform their adaptation response planning.</w:t>
            </w:r>
          </w:p>
          <w:p w14:paraId="4924E7E3" w14:textId="106259EF" w:rsidR="00856545" w:rsidRPr="00BC5100" w:rsidRDefault="00A943D4" w:rsidP="00856545">
            <w:pPr>
              <w:pStyle w:val="DHHSbody"/>
              <w:rPr>
                <w:highlight w:val="yellow"/>
              </w:rPr>
            </w:pPr>
            <w:r w:rsidRPr="00BC5100">
              <w:t xml:space="preserve">For more information </w:t>
            </w:r>
            <w:hyperlink r:id="rId62" w:history="1">
              <w:r w:rsidR="00716FA2" w:rsidRPr="00BC5100">
                <w:rPr>
                  <w:rStyle w:val="Hyperlink"/>
                </w:rPr>
                <w:t>email</w:t>
              </w:r>
              <w:r w:rsidR="002444F3" w:rsidRPr="00BC5100">
                <w:rPr>
                  <w:rStyle w:val="Hyperlink"/>
                </w:rPr>
                <w:t xml:space="preserve"> the </w:t>
              </w:r>
              <w:r w:rsidR="002444F3" w:rsidRPr="00BC5100">
                <w:rPr>
                  <w:rStyle w:val="Hyperlink"/>
                  <w:rFonts w:cs="Arial"/>
                  <w:lang w:val="en"/>
                </w:rPr>
                <w:t>How Well Are We Adapting team</w:t>
              </w:r>
            </w:hyperlink>
            <w:r w:rsidR="00716FA2" w:rsidRPr="00BC5100">
              <w:t xml:space="preserve"> </w:t>
            </w:r>
            <w:r w:rsidR="002444F3" w:rsidRPr="00BC5100">
              <w:t>&lt;howwellareweadapting@gmail.com&gt;</w:t>
            </w:r>
            <w:r w:rsidR="00567DCE" w:rsidRPr="00BC5100">
              <w:t xml:space="preserve"> or </w:t>
            </w:r>
            <w:r w:rsidRPr="00BC5100">
              <w:t>visit</w:t>
            </w:r>
            <w:r w:rsidR="002444F3" w:rsidRPr="00BC5100">
              <w:t xml:space="preserve"> the </w:t>
            </w:r>
            <w:hyperlink r:id="rId63" w:history="1">
              <w:r w:rsidR="002444F3" w:rsidRPr="00BC5100">
                <w:rPr>
                  <w:rStyle w:val="Hyperlink"/>
                </w:rPr>
                <w:t>program’s website</w:t>
              </w:r>
            </w:hyperlink>
            <w:r w:rsidRPr="00BC5100">
              <w:t xml:space="preserve"> </w:t>
            </w:r>
            <w:r w:rsidR="002444F3" w:rsidRPr="00BC5100">
              <w:t>&lt;</w:t>
            </w:r>
            <w:r w:rsidR="00FD450C" w:rsidRPr="00BC5100">
              <w:t>https://adapt.waga.com.au/</w:t>
            </w:r>
            <w:r w:rsidR="002444F3" w:rsidRPr="00BC5100">
              <w:t>&gt;.</w:t>
            </w:r>
            <w:r w:rsidR="00F90189" w:rsidRPr="00BC5100">
              <w:rPr>
                <w:rStyle w:val="FootnoteReference"/>
              </w:rPr>
              <w:footnoteReference w:id="14"/>
            </w:r>
          </w:p>
        </w:tc>
      </w:tr>
    </w:tbl>
    <w:p w14:paraId="4B9B5278" w14:textId="77777777" w:rsidR="00AA1686" w:rsidRDefault="00AA1686">
      <w:pPr>
        <w:rPr>
          <w:rFonts w:ascii="Arial" w:hAnsi="Arial" w:cs="Arial"/>
          <w:lang w:eastAsia="en-AU"/>
        </w:rPr>
      </w:pPr>
      <w:bookmarkStart w:id="71" w:name="_Toc24122105"/>
      <w:bookmarkStart w:id="72" w:name="_Toc27131536"/>
      <w:bookmarkEnd w:id="7"/>
      <w:bookmarkEnd w:id="8"/>
    </w:p>
    <w:p w14:paraId="0D69849F" w14:textId="7F90FD34" w:rsidR="002B477A" w:rsidRPr="00A373D6" w:rsidRDefault="001D2F34">
      <w:pPr>
        <w:rPr>
          <w:rFonts w:ascii="Arial" w:hAnsi="Arial" w:cs="Arial"/>
          <w:b/>
          <w:bCs/>
        </w:rPr>
      </w:pPr>
      <w:r w:rsidRPr="00745F57">
        <w:rPr>
          <w:rFonts w:ascii="Arial" w:hAnsi="Arial" w:cs="Arial"/>
          <w:lang w:eastAsia="en-AU"/>
        </w:rPr>
        <w:t xml:space="preserve">Several case studies featured in this </w:t>
      </w:r>
      <w:r w:rsidR="006801B5" w:rsidRPr="00745F57">
        <w:rPr>
          <w:rFonts w:ascii="Arial" w:hAnsi="Arial" w:cs="Arial"/>
          <w:lang w:eastAsia="en-AU"/>
        </w:rPr>
        <w:t xml:space="preserve">guidance have </w:t>
      </w:r>
      <w:r w:rsidR="003A0546" w:rsidRPr="00745F57">
        <w:rPr>
          <w:rFonts w:ascii="Arial" w:hAnsi="Arial" w:cs="Arial"/>
          <w:lang w:eastAsia="en-AU"/>
        </w:rPr>
        <w:t xml:space="preserve">publicly available evaluation reports, which may provide useful </w:t>
      </w:r>
      <w:r w:rsidR="00DF2855" w:rsidRPr="00745F57">
        <w:rPr>
          <w:rFonts w:ascii="Arial" w:hAnsi="Arial" w:cs="Arial"/>
          <w:lang w:eastAsia="en-AU"/>
        </w:rPr>
        <w:t xml:space="preserve">insights into </w:t>
      </w:r>
      <w:r w:rsidR="00B932EA" w:rsidRPr="00745F57">
        <w:rPr>
          <w:rFonts w:ascii="Arial" w:hAnsi="Arial" w:cs="Arial"/>
          <w:lang w:eastAsia="en-AU"/>
        </w:rPr>
        <w:t xml:space="preserve">evaluation approaches, indicators and data sources </w:t>
      </w:r>
      <w:r w:rsidR="006272A6" w:rsidRPr="00745F57">
        <w:rPr>
          <w:rFonts w:ascii="Arial" w:hAnsi="Arial" w:cs="Arial"/>
          <w:lang w:eastAsia="en-AU"/>
        </w:rPr>
        <w:t>that could be used. These include, for example, My Smart Garden</w:t>
      </w:r>
      <w:r w:rsidR="00CF6294" w:rsidRPr="00745F57">
        <w:rPr>
          <w:rFonts w:ascii="Arial" w:hAnsi="Arial" w:cs="Arial"/>
          <w:vertAlign w:val="superscript"/>
          <w:lang w:eastAsia="en-AU"/>
        </w:rPr>
        <w:fldChar w:fldCharType="begin">
          <w:fldData xml:space="preserve">PEVuZE5vdGU+PENpdGU+PFllYXI+MjAyNDwvWWVhcj48UmVjTnVtPjQ0MzwvUmVjTnVtPjxJRFRl
eHQ+TXkgU21hcnQgR2FyZGVuPC9JRFRleHQ+PERpc3BsYXlUZXh0PjEzOTwvRGlzcGxheVRleHQ+
PHJlY29yZD48cmVjLW51bWJlcj40NDM8L3JlYy1udW1iZXI+PGZvcmVpZ24ta2V5cz48a2V5IGFw
cD0iRU4iIGRiLWlkPSJmd3ZzNTIwZHRhMHBhamVyeHc2NWUwcGkyenR3dzlmMDUyZHYiIHRpbWVz
dGFtcD0iMTU5MzUwMDcyOCIgZ3VpZD0iOGNmYzhjYzItMmU5My00NDExLTgzNWMtOGJjMTYzYzQx
ZDFlIj40NDM8L2tleT48L2ZvcmVpZ24ta2V5cz48cmVmLXR5cGUgbmFtZT0iV2ViIFBhZ2UiPjEy
PC9yZWYtdHlwZT48Y29udHJpYnV0b3JzPjwvY29udHJpYnV0b3JzPjx0aXRsZXM+PHRpdGxlPk15
IFNtYXJ0IEdhcmRlbi48L3RpdGxlPjwvdGl0bGVzPjxkYXRlcz48eWVhcj4yMDI0PC95ZWFyPjwv
ZGF0ZXM+PHVybHM+PHJlbGF0ZWQtdXJscz48dXJsPmh0dHBzOi8vbXlzbWFydGdhcmRlbi5vcmcu
YXUvXTwvdXJsPjwvcmVsYXRlZC11cmxzPjwvdXJscz48L3JlY29yZD48L0NpdGU+PENpdGU+PFll
YXI+MjAyNDwvWWVhcj48UmVjTnVtPjQ0MzwvUmVjTnVtPjxJRFRleHQ+TXkgU21hcnQgR2FyZGVu
PC9JRFRleHQ+PHJlY29yZD48cmVjLW51bWJlcj40NDM8L3JlYy1udW1iZXI+PGZvcmVpZ24ta2V5
cz48a2V5IGFwcD0iRU4iIGRiLWlkPSJmd3ZzNTIwZHRhMHBhamVyeHc2NWUwcGkyenR3dzlmMDUy
ZHYiIHRpbWVzdGFtcD0iMTU5MzUwMDcyOCIgZ3VpZD0iOGNmYzhjYzItMmU5My00NDExLTgzNWMt
OGJjMTYzYzQxZDFlIj40NDM8L2tleT48L2ZvcmVpZ24ta2V5cz48cmVmLXR5cGUgbmFtZT0iV2Vi
IFBhZ2UiPjEyPC9yZWYtdHlwZT48Y29udHJpYnV0b3JzPjwvY29udHJpYnV0b3JzPjx0aXRsZXM+
PHRpdGxlPk15IFNtYXJ0IEdhcmRlbi48L3RpdGxlPjwvdGl0bGVzPjxkYXRlcz48eWVhcj4yMDI0
PC95ZWFyPjwvZGF0ZXM+PHVybHM+PHJlbGF0ZWQtdXJscz48dXJsPmh0dHBzOi8vbXlzbWFydGdh
cmRlbi5vcmcuYXUvXTwvdXJsPjwvcmVsYXRlZC11cmxzPjwvdXJscz48L3JlY29yZD48L0NpdGU+
PENpdGU+PFllYXI+MjAyNDwvWWVhcj48UmVjTnVtPjQ0MzwvUmVjTnVtPjxJRFRleHQ+TXkgU21h
cnQgR2FyZGVuPC9JRFRleHQ+PHJlY29yZD48cmVjLW51bWJlcj40NDM8L3JlYy1udW1iZXI+PGZv
cmVpZ24ta2V5cz48a2V5IGFwcD0iRU4iIGRiLWlkPSJmd3ZzNTIwZHRhMHBhamVyeHc2NWUwcGky
enR3dzlmMDUyZHYiIHRpbWVzdGFtcD0iMTU5MzUwMDcyOCIgZ3VpZD0iOGNmYzhjYzItMmU5My00
NDExLTgzNWMtOGJjMTYzYzQxZDFlIj40NDM8L2tleT48L2ZvcmVpZ24ta2V5cz48cmVmLXR5cGUg
bmFtZT0iV2ViIFBhZ2UiPjEyPC9yZWYtdHlwZT48Y29udHJpYnV0b3JzPjwvY29udHJpYnV0b3Jz
Pjx0aXRsZXM+PHRpdGxlPk15IFNtYXJ0IEdhcmRlbi48L3RpdGxlPjwvdGl0bGVzPjxkYXRlcz48
eWVhcj4yMDI0PC95ZWFyPjwvZGF0ZXM+PHVybHM+PHJlbGF0ZWQtdXJscz48dXJsPmh0dHBzOi8v
bXlzbWFydGdhcmRlbi5vcmcuYXUvXTwvdXJsPjwvcmVsYXRlZC11cmxzPjwvdXJscz48L3JlY29y
ZD48L0NpdGU+PENpdGU+PFllYXI+MjAyNDwvWWVhcj48UmVjTnVtPjQ0MzwvUmVjTnVtPjxJRFRl
eHQ+TXkgU21hcnQgR2FyZGVuPC9JRFRleHQ+PHJlY29yZD48cmVjLW51bWJlcj40NDM8L3JlYy1u
dW1iZXI+PGZvcmVpZ24ta2V5cz48a2V5IGFwcD0iRU4iIGRiLWlkPSJmd3ZzNTIwZHRhMHBhamVy
eHc2NWUwcGkyenR3dzlmMDUyZHYiIHRpbWVzdGFtcD0iMTU5MzUwMDcyOCIgZ3VpZD0iOGNmYzhj
YzItMmU5My00NDExLTgzNWMtOGJjMTYzYzQxZDFlIj40NDM8L2tleT48L2ZvcmVpZ24ta2V5cz48
cmVmLXR5cGUgbmFtZT0iV2ViIFBhZ2UiPjEyPC9yZWYtdHlwZT48Y29udHJpYnV0b3JzPjwvY29u
dHJpYnV0b3JzPjx0aXRsZXM+PHRpdGxlPk15IFNtYXJ0IEdhcmRlbi48L3RpdGxlPjwvdGl0bGVz
PjxkYXRlcz48eWVhcj4yMDI0PC95ZWFyPjwvZGF0ZXM+PHVybHM+PHJlbGF0ZWQtdXJscz48dXJs
Pmh0dHBzOi8vbXlzbWFydGdhcmRlbi5vcmcuYXUvXTwvdXJsPjwvcmVsYXRlZC11cmxzPjwvdXJs
cz48L3JlY29yZD48L0NpdGU+PENpdGU+PFllYXI+MjAyNDwvWWVhcj48UmVjTnVtPjQ0MzwvUmVj
TnVtPjxJRFRleHQ+TXkgU21hcnQgR2FyZGVuPC9JRFRleHQ+PHJlY29yZD48cmVjLW51bWJlcj40
NDM8L3JlYy1udW1iZXI+PGZvcmVpZ24ta2V5cz48a2V5IGFwcD0iRU4iIGRiLWlkPSJmd3ZzNTIw
ZHRhMHBhamVyeHc2NWUwcGkyenR3dzlmMDUyZHYiIHRpbWVzdGFtcD0iMTU5MzUwMDcyOCIgZ3Vp
ZD0iOGNmYzhjYzItMmU5My00NDExLTgzNWMtOGJjMTYzYzQxZDFlIj40NDM8L2tleT48L2ZvcmVp
Z24ta2V5cz48cmVmLXR5cGUgbmFtZT0iV2ViIFBhZ2UiPjEyPC9yZWYtdHlwZT48Y29udHJpYnV0
b3JzPjwvY29udHJpYnV0b3JzPjx0aXRsZXM+PHRpdGxlPk15IFNtYXJ0IEdhcmRlbi48L3RpdGxl
PjwvdGl0bGVzPjxkYXRlcz48eWVhcj4yMDI0PC95ZWFyPjwvZGF0ZXM+PHVybHM+PHJlbGF0ZWQt
dXJscz48dXJsPmh0dHBzOi8vbXlzbWFydGdhcmRlbi5vcmcuYXUvXTwvdXJsPjwvcmVsYXRlZC11
cmxzPjwvdXJscz48L3JlY29yZD48L0NpdGU+PC9FbmROb3RlPgB=
</w:fldData>
        </w:fldChar>
      </w:r>
      <w:r w:rsidR="00F71C99">
        <w:rPr>
          <w:rFonts w:ascii="Arial" w:hAnsi="Arial" w:cs="Arial"/>
          <w:vertAlign w:val="superscript"/>
          <w:lang w:eastAsia="en-AU"/>
        </w:rPr>
        <w:instrText xml:space="preserve"> ADDIN EN.CITE </w:instrText>
      </w:r>
      <w:r w:rsidR="00F71C99">
        <w:rPr>
          <w:rFonts w:ascii="Arial" w:hAnsi="Arial" w:cs="Arial"/>
          <w:vertAlign w:val="superscript"/>
          <w:lang w:eastAsia="en-AU"/>
        </w:rPr>
        <w:fldChar w:fldCharType="begin">
          <w:fldData xml:space="preserve">PEVuZE5vdGU+PENpdGU+PFllYXI+MjAyNDwvWWVhcj48UmVjTnVtPjQ0MzwvUmVjTnVtPjxJRFRl
eHQ+TXkgU21hcnQgR2FyZGVuPC9JRFRleHQ+PERpc3BsYXlUZXh0PjEzOTwvRGlzcGxheVRleHQ+
PHJlY29yZD48cmVjLW51bWJlcj40NDM8L3JlYy1udW1iZXI+PGZvcmVpZ24ta2V5cz48a2V5IGFw
cD0iRU4iIGRiLWlkPSJmd3ZzNTIwZHRhMHBhamVyeHc2NWUwcGkyenR3dzlmMDUyZHYiIHRpbWVz
dGFtcD0iMTU5MzUwMDcyOCIgZ3VpZD0iOGNmYzhjYzItMmU5My00NDExLTgzNWMtOGJjMTYzYzQx
ZDFlIj40NDM8L2tleT48L2ZvcmVpZ24ta2V5cz48cmVmLXR5cGUgbmFtZT0iV2ViIFBhZ2UiPjEy
PC9yZWYtdHlwZT48Y29udHJpYnV0b3JzPjwvY29udHJpYnV0b3JzPjx0aXRsZXM+PHRpdGxlPk15
IFNtYXJ0IEdhcmRlbi48L3RpdGxlPjwvdGl0bGVzPjxkYXRlcz48eWVhcj4yMDI0PC95ZWFyPjwv
ZGF0ZXM+PHVybHM+PHJlbGF0ZWQtdXJscz48dXJsPmh0dHBzOi8vbXlzbWFydGdhcmRlbi5vcmcu
YXUvXTwvdXJsPjwvcmVsYXRlZC11cmxzPjwvdXJscz48L3JlY29yZD48L0NpdGU+PENpdGU+PFll
YXI+MjAyNDwvWWVhcj48UmVjTnVtPjQ0MzwvUmVjTnVtPjxJRFRleHQ+TXkgU21hcnQgR2FyZGVu
PC9JRFRleHQ+PHJlY29yZD48cmVjLW51bWJlcj40NDM8L3JlYy1udW1iZXI+PGZvcmVpZ24ta2V5
cz48a2V5IGFwcD0iRU4iIGRiLWlkPSJmd3ZzNTIwZHRhMHBhamVyeHc2NWUwcGkyenR3dzlmMDUy
ZHYiIHRpbWVzdGFtcD0iMTU5MzUwMDcyOCIgZ3VpZD0iOGNmYzhjYzItMmU5My00NDExLTgzNWMt
OGJjMTYzYzQxZDFlIj40NDM8L2tleT48L2ZvcmVpZ24ta2V5cz48cmVmLXR5cGUgbmFtZT0iV2Vi
IFBhZ2UiPjEyPC9yZWYtdHlwZT48Y29udHJpYnV0b3JzPjwvY29udHJpYnV0b3JzPjx0aXRsZXM+
PHRpdGxlPk15IFNtYXJ0IEdhcmRlbi48L3RpdGxlPjwvdGl0bGVzPjxkYXRlcz48eWVhcj4yMDI0
PC95ZWFyPjwvZGF0ZXM+PHVybHM+PHJlbGF0ZWQtdXJscz48dXJsPmh0dHBzOi8vbXlzbWFydGdh
cmRlbi5vcmcuYXUvXTwvdXJsPjwvcmVsYXRlZC11cmxzPjwvdXJscz48L3JlY29yZD48L0NpdGU+
PENpdGU+PFllYXI+MjAyNDwvWWVhcj48UmVjTnVtPjQ0MzwvUmVjTnVtPjxJRFRleHQ+TXkgU21h
cnQgR2FyZGVuPC9JRFRleHQ+PHJlY29yZD48cmVjLW51bWJlcj40NDM8L3JlYy1udW1iZXI+PGZv
cmVpZ24ta2V5cz48a2V5IGFwcD0iRU4iIGRiLWlkPSJmd3ZzNTIwZHRhMHBhamVyeHc2NWUwcGky
enR3dzlmMDUyZHYiIHRpbWVzdGFtcD0iMTU5MzUwMDcyOCIgZ3VpZD0iOGNmYzhjYzItMmU5My00
NDExLTgzNWMtOGJjMTYzYzQxZDFlIj40NDM8L2tleT48L2ZvcmVpZ24ta2V5cz48cmVmLXR5cGUg
bmFtZT0iV2ViIFBhZ2UiPjEyPC9yZWYtdHlwZT48Y29udHJpYnV0b3JzPjwvY29udHJpYnV0b3Jz
Pjx0aXRsZXM+PHRpdGxlPk15IFNtYXJ0IEdhcmRlbi48L3RpdGxlPjwvdGl0bGVzPjxkYXRlcz48
eWVhcj4yMDI0PC95ZWFyPjwvZGF0ZXM+PHVybHM+PHJlbGF0ZWQtdXJscz48dXJsPmh0dHBzOi8v
bXlzbWFydGdhcmRlbi5vcmcuYXUvXTwvdXJsPjwvcmVsYXRlZC11cmxzPjwvdXJscz48L3JlY29y
ZD48L0NpdGU+PENpdGU+PFllYXI+MjAyNDwvWWVhcj48UmVjTnVtPjQ0MzwvUmVjTnVtPjxJRFRl
eHQ+TXkgU21hcnQgR2FyZGVuPC9JRFRleHQ+PHJlY29yZD48cmVjLW51bWJlcj40NDM8L3JlYy1u
dW1iZXI+PGZvcmVpZ24ta2V5cz48a2V5IGFwcD0iRU4iIGRiLWlkPSJmd3ZzNTIwZHRhMHBhamVy
eHc2NWUwcGkyenR3dzlmMDUyZHYiIHRpbWVzdGFtcD0iMTU5MzUwMDcyOCIgZ3VpZD0iOGNmYzhj
YzItMmU5My00NDExLTgzNWMtOGJjMTYzYzQxZDFlIj40NDM8L2tleT48L2ZvcmVpZ24ta2V5cz48
cmVmLXR5cGUgbmFtZT0iV2ViIFBhZ2UiPjEyPC9yZWYtdHlwZT48Y29udHJpYnV0b3JzPjwvY29u
dHJpYnV0b3JzPjx0aXRsZXM+PHRpdGxlPk15IFNtYXJ0IEdhcmRlbi48L3RpdGxlPjwvdGl0bGVz
PjxkYXRlcz48eWVhcj4yMDI0PC95ZWFyPjwvZGF0ZXM+PHVybHM+PHJlbGF0ZWQtdXJscz48dXJs
Pmh0dHBzOi8vbXlzbWFydGdhcmRlbi5vcmcuYXUvXTwvdXJsPjwvcmVsYXRlZC11cmxzPjwvdXJs
cz48L3JlY29yZD48L0NpdGU+PENpdGU+PFllYXI+MjAyNDwvWWVhcj48UmVjTnVtPjQ0MzwvUmVj
TnVtPjxJRFRleHQ+TXkgU21hcnQgR2FyZGVuPC9JRFRleHQ+PHJlY29yZD48cmVjLW51bWJlcj40
NDM8L3JlYy1udW1iZXI+PGZvcmVpZ24ta2V5cz48a2V5IGFwcD0iRU4iIGRiLWlkPSJmd3ZzNTIw
ZHRhMHBhamVyeHc2NWUwcGkyenR3dzlmMDUyZHYiIHRpbWVzdGFtcD0iMTU5MzUwMDcyOCIgZ3Vp
ZD0iOGNmYzhjYzItMmU5My00NDExLTgzNWMtOGJjMTYzYzQxZDFlIj40NDM8L2tleT48L2ZvcmVp
Z24ta2V5cz48cmVmLXR5cGUgbmFtZT0iV2ViIFBhZ2UiPjEyPC9yZWYtdHlwZT48Y29udHJpYnV0
b3JzPjwvY29udHJpYnV0b3JzPjx0aXRsZXM+PHRpdGxlPk15IFNtYXJ0IEdhcmRlbi48L3RpdGxl
PjwvdGl0bGVzPjxkYXRlcz48eWVhcj4yMDI0PC95ZWFyPjwvZGF0ZXM+PHVybHM+PHJlbGF0ZWQt
dXJscz48dXJsPmh0dHBzOi8vbXlzbWFydGdhcmRlbi5vcmcuYXUvXTwvdXJsPjwvcmVsYXRlZC11
cmxzPjwvdXJscz48L3JlY29yZD48L0NpdGU+PC9FbmROb3RlPgB=
</w:fldData>
        </w:fldChar>
      </w:r>
      <w:r w:rsidR="00F71C99">
        <w:rPr>
          <w:rFonts w:ascii="Arial" w:hAnsi="Arial" w:cs="Arial"/>
          <w:vertAlign w:val="superscript"/>
          <w:lang w:eastAsia="en-AU"/>
        </w:rPr>
        <w:instrText xml:space="preserve"> ADDIN EN.CITE.DATA </w:instrText>
      </w:r>
      <w:r w:rsidR="00F71C99">
        <w:rPr>
          <w:rFonts w:ascii="Arial" w:hAnsi="Arial" w:cs="Arial"/>
          <w:vertAlign w:val="superscript"/>
          <w:lang w:eastAsia="en-AU"/>
        </w:rPr>
      </w:r>
      <w:r w:rsidR="00F71C99">
        <w:rPr>
          <w:rFonts w:ascii="Arial" w:hAnsi="Arial" w:cs="Arial"/>
          <w:vertAlign w:val="superscript"/>
          <w:lang w:eastAsia="en-AU"/>
        </w:rPr>
        <w:fldChar w:fldCharType="end"/>
      </w:r>
      <w:r w:rsidR="00CF6294" w:rsidRPr="00745F57">
        <w:rPr>
          <w:rFonts w:ascii="Arial" w:hAnsi="Arial" w:cs="Arial"/>
          <w:vertAlign w:val="superscript"/>
          <w:lang w:eastAsia="en-AU"/>
        </w:rPr>
      </w:r>
      <w:r w:rsidR="00CF6294" w:rsidRPr="00745F57">
        <w:rPr>
          <w:rFonts w:ascii="Arial" w:hAnsi="Arial" w:cs="Arial"/>
          <w:vertAlign w:val="superscript"/>
          <w:lang w:eastAsia="en-AU"/>
        </w:rPr>
        <w:fldChar w:fldCharType="separate"/>
      </w:r>
      <w:r w:rsidR="00937C8F">
        <w:rPr>
          <w:rFonts w:ascii="Arial" w:hAnsi="Arial" w:cs="Arial"/>
          <w:noProof/>
          <w:vertAlign w:val="superscript"/>
          <w:lang w:eastAsia="en-AU"/>
        </w:rPr>
        <w:t>139</w:t>
      </w:r>
      <w:r w:rsidR="00CF6294" w:rsidRPr="00745F57">
        <w:rPr>
          <w:rFonts w:ascii="Arial" w:hAnsi="Arial" w:cs="Arial"/>
          <w:vertAlign w:val="superscript"/>
          <w:lang w:eastAsia="en-AU"/>
        </w:rPr>
        <w:fldChar w:fldCharType="end"/>
      </w:r>
      <w:r w:rsidR="006272A6" w:rsidRPr="00745F57">
        <w:rPr>
          <w:rFonts w:ascii="Arial" w:hAnsi="Arial" w:cs="Arial"/>
          <w:lang w:eastAsia="en-AU"/>
        </w:rPr>
        <w:t xml:space="preserve">, </w:t>
      </w:r>
      <w:r w:rsidR="00CF6294" w:rsidRPr="00745F57">
        <w:rPr>
          <w:rFonts w:ascii="Arial" w:hAnsi="Arial" w:cs="Arial"/>
          <w:lang w:eastAsia="en-AU"/>
        </w:rPr>
        <w:t>Whitehorse Manningham Libraries – ‘Healthy me, healthy planet’</w:t>
      </w:r>
      <w:r w:rsidR="00CF6294" w:rsidRPr="00745F57">
        <w:rPr>
          <w:rFonts w:ascii="Arial" w:hAnsi="Arial" w:cs="Arial"/>
          <w:vertAlign w:val="superscript"/>
          <w:lang w:eastAsia="en-AU"/>
        </w:rPr>
        <w:fldChar w:fldCharType="begin">
          <w:fldData xml:space="preserve">PEVuZE5vdGU+PENpdGU+PFllYXI+MjAyMTwvWWVhcj48UmVjTnVtPjYxNjwvUmVjTnVtPjxEaXNw
bGF5VGV4dD4xMTEsMTEyPC9EaXNwbGF5VGV4dD48cmVjb3JkPjxyZWMtbnVtYmVyPjYxNjwvcmVj
LW51bWJlcj48Zm9yZWlnbi1rZXlzPjxrZXkgYXBwPSJFTiIgZGItaWQ9ImZ3dnM1MjBkdGEwcGFq
ZXJ4dzY1ZTBwaTJ6dHd3OWYwNTJkdiIgdGltZXN0YW1wPSIxNzI1ODQxMDEyIiBndWlkPSI5ZTM2
YmFkZS01ZGI1LTQ5NjctOTlmYy01YWE1MWY5NzRiYjMiPjYxNjwva2V5PjwvZm9yZWlnbi1rZXlz
PjxyZWYtdHlwZSBuYW1lPSJHb3Zlcm5tZW50IERvY3VtZW50Ij40NjwvcmVmLXR5cGU+PGNvbnRy
aWJ1dG9ycz48L2NvbnRyaWJ1dG9ycz48dGl0bGVzPjx0aXRsZT5XaGl0ZWhvcnNlIE1hbm5pbmdo
YW0gTGlicmFyaWVzLiBIZWFsdGh5IG1lLCBoZWFsdGh5IHBsYW5ldDwvdGl0bGU+PC90aXRsZXM+
PGRhdGVzPjx5ZWFyPjIwMjE8L3llYXI+PC9kYXRlcz48dXJscz48L3VybHM+PC9yZWNvcmQ+PC9D
aXRlPjxDaXRlPjxBdXRob3I+UGF0cmljazwvQXV0aG9yPjxZZWFyPjIwMjQ8L1llYXI+PFJlY051
bT42MTg8L1JlY051bT48cmVjb3JkPjxyZWMtbnVtYmVyPjYxODwvcmVjLW51bWJlcj48Zm9yZWln
bi1rZXlzPjxrZXkgYXBwPSJFTiIgZGItaWQ9ImZ3dnM1MjBkdGEwcGFqZXJ4dzY1ZTBwaTJ6dHd3
OWYwNTJkdiIgdGltZXN0YW1wPSIxNzI1ODQxMDEyIiBndWlkPSIxM2EyZDk0OC04MzFjLTQ0ZmMt
OWJhYS1jYWJiNGNmZWVhMjAiPjYxODwva2V5PjwvZm9yZWlnbi1rZXlzPjxyZWYtdHlwZSBuYW1l
PSJKb3VybmFsIEFydGljbGUiPjE3PC9yZWYtdHlwZT48Y29udHJpYnV0b3JzPjxhdXRob3JzPjxh
dXRob3I+UGF0cmljaywgUi48L2F1dGhvcj48YXV0aG9yPkJydWdlcywgTi48L2F1dGhvcj48YXV0
aG9yPkd1bmFzaXJpLCBILjwvYXV0aG9yPjxhdXRob3I+V2FuZywgWS48L2F1dGhvcj48YXV0aG9y
PkhlbmRlcnNvbi1XaWxzb24sIEMuPC9hdXRob3I+PC9hdXRob3JzPjwvY29udHJpYnV0b3JzPjxh
dXRoLWFkZHJlc3M+U2Nob29sIG9mIEhlYWx0aCBhbmQgU29jaWFsIERldmVsb3BtZW50LCBEZWFr
aW4gVW5pdmVyc2l0eSwgTWVsYm91cm5lLCBWaWN0b3JpYSwgQXVzdHJhbGlhLiYjeEQ7TWVsYm91
cm5lIFNjaG9vbCBvZiBQb3B1bGF0aW9uIGFuZCBHbG9iYWwgSGVhbHRoLCBGYWN1bHR5IG9mIE1l
ZGljaW5lLCBEZW50aXN0cnkgYW5kIEhlYWx0aCBTY2llbmNlcywgVW5pdmVyc2l0eSBvZiBNZWxi
b3VybmUsIFBhcmt2aWxsZSwgVmljdG9yaWEsIEF1c3RyYWxpYS48L2F1dGgtYWRkcmVzcz48dGl0
bGVzPjx0aXRsZT5IZWFsdGh5IE1lLCBIZWFsdGh5IFBsYW5ldDogRXZhbHVhdGlvbiBvZiBhIHBp
bG90IHBsYW5ldGFyeSBoZWFsdGggbGlicmFyeSBwcm9ncmFtPC90aXRsZT48c2Vjb25kYXJ5LXRp
dGxlPkhlYWx0aCBQcm9tb3QgSiBBdXN0cjwvc2Vjb25kYXJ5LXRpdGxlPjwvdGl0bGVzPjxwZXJp
b2RpY2FsPjxmdWxsLXRpdGxlPkhlYWx0aCBQcm9tb3QgSiBBdXN0cjwvZnVsbC10aXRsZT48L3Bl
cmlvZGljYWw+PGVkaXRpb24+MjAyNDA2MDk8L2VkaXRpb24+PGtleXdvcmRzPjxrZXl3b3JkPmNs
aW1hdGUgY2hhbmdlPC9rZXl3b3JkPjxrZXl3b3JkPmhlYWx0aHkgZW52aXJvbm1lbnRzPC9rZXl3
b3JkPjxrZXl3b3JkPmxpYnJhcmllczwva2V5d29yZD48a2V5d29yZD5wbGFuZXRhcnkgaGVhbHRo
PC9rZXl3b3JkPjxrZXl3b3JkPnByb2dyYW0gZXZhbHVhdGlvbjwva2V5d29yZD48L2tleXdvcmRz
PjxkYXRlcz48eWVhcj4yMDI0PC95ZWFyPjxwdWItZGF0ZXM+PGRhdGU+SnVuIDk8L2RhdGU+PC9w
dWItZGF0ZXM+PC9kYXRlcz48aXNibj4xMDM2LTEwNzMgKFByaW50KSYjeEQ7MTAzNi0xMDczIChM
aW5raW5nKTwvaXNibj48YWNjZXNzaW9uLW51bT4zODg1MzQ2NjwvYWNjZXNzaW9uLW51bT48dXJs
cz48cmVsYXRlZC11cmxzPjx1cmw+aHR0cHM6Ly93d3cubmNiaS5ubG0ubmloLmdvdi9wdWJtZWQv
Mzg4NTM0NjY8L3VybD48L3JlbGF0ZWQtdXJscz48L3VybHM+PGVsZWN0cm9uaWMtcmVzb3VyY2Ut
bnVtPjEwLjEwMDIvaHBqYS44ODI8L2VsZWN0cm9uaWMtcmVzb3VyY2UtbnVtPjxyZW1vdGUtZGF0
YWJhc2UtbmFtZT5QdWJsaXNoZXI8L3JlbW90ZS1kYXRhYmFzZS1uYW1lPjxyZW1vdGUtZGF0YWJh
c2UtcHJvdmlkZXI+TkxNPC9yZW1vdGUtZGF0YWJhc2UtcHJvdmlkZXI+PC9yZWNvcmQ+PC9DaXRl
PjwvRW5kTm90ZT5=
</w:fldData>
        </w:fldChar>
      </w:r>
      <w:r w:rsidR="00182F33">
        <w:rPr>
          <w:rFonts w:ascii="Arial" w:hAnsi="Arial" w:cs="Arial"/>
          <w:vertAlign w:val="superscript"/>
          <w:lang w:eastAsia="en-AU"/>
        </w:rPr>
        <w:instrText xml:space="preserve"> ADDIN EN.CITE </w:instrText>
      </w:r>
      <w:r w:rsidR="00182F33">
        <w:rPr>
          <w:rFonts w:ascii="Arial" w:hAnsi="Arial" w:cs="Arial"/>
          <w:vertAlign w:val="superscript"/>
          <w:lang w:eastAsia="en-AU"/>
        </w:rPr>
        <w:fldChar w:fldCharType="begin">
          <w:fldData xml:space="preserve">PEVuZE5vdGU+PENpdGU+PFllYXI+MjAyMTwvWWVhcj48UmVjTnVtPjYxNjwvUmVjTnVtPjxEaXNw
bGF5VGV4dD4xMTEsMTEyPC9EaXNwbGF5VGV4dD48cmVjb3JkPjxyZWMtbnVtYmVyPjYxNjwvcmVj
LW51bWJlcj48Zm9yZWlnbi1rZXlzPjxrZXkgYXBwPSJFTiIgZGItaWQ9ImZ3dnM1MjBkdGEwcGFq
ZXJ4dzY1ZTBwaTJ6dHd3OWYwNTJkdiIgdGltZXN0YW1wPSIxNzI1ODQxMDEyIiBndWlkPSI5ZTM2
YmFkZS01ZGI1LTQ5NjctOTlmYy01YWE1MWY5NzRiYjMiPjYxNjwva2V5PjwvZm9yZWlnbi1rZXlz
PjxyZWYtdHlwZSBuYW1lPSJHb3Zlcm5tZW50IERvY3VtZW50Ij40NjwvcmVmLXR5cGU+PGNvbnRy
aWJ1dG9ycz48L2NvbnRyaWJ1dG9ycz48dGl0bGVzPjx0aXRsZT5XaGl0ZWhvcnNlIE1hbm5pbmdo
YW0gTGlicmFyaWVzLiBIZWFsdGh5IG1lLCBoZWFsdGh5IHBsYW5ldDwvdGl0bGU+PC90aXRsZXM+
PGRhdGVzPjx5ZWFyPjIwMjE8L3llYXI+PC9kYXRlcz48dXJscz48L3VybHM+PC9yZWNvcmQ+PC9D
aXRlPjxDaXRlPjxBdXRob3I+UGF0cmljazwvQXV0aG9yPjxZZWFyPjIwMjQ8L1llYXI+PFJlY051
bT42MTg8L1JlY051bT48cmVjb3JkPjxyZWMtbnVtYmVyPjYxODwvcmVjLW51bWJlcj48Zm9yZWln
bi1rZXlzPjxrZXkgYXBwPSJFTiIgZGItaWQ9ImZ3dnM1MjBkdGEwcGFqZXJ4dzY1ZTBwaTJ6dHd3
OWYwNTJkdiIgdGltZXN0YW1wPSIxNzI1ODQxMDEyIiBndWlkPSIxM2EyZDk0OC04MzFjLTQ0ZmMt
OWJhYS1jYWJiNGNmZWVhMjAiPjYxODwva2V5PjwvZm9yZWlnbi1rZXlzPjxyZWYtdHlwZSBuYW1l
PSJKb3VybmFsIEFydGljbGUiPjE3PC9yZWYtdHlwZT48Y29udHJpYnV0b3JzPjxhdXRob3JzPjxh
dXRob3I+UGF0cmljaywgUi48L2F1dGhvcj48YXV0aG9yPkJydWdlcywgTi48L2F1dGhvcj48YXV0
aG9yPkd1bmFzaXJpLCBILjwvYXV0aG9yPjxhdXRob3I+V2FuZywgWS48L2F1dGhvcj48YXV0aG9y
PkhlbmRlcnNvbi1XaWxzb24sIEMuPC9hdXRob3I+PC9hdXRob3JzPjwvY29udHJpYnV0b3JzPjxh
dXRoLWFkZHJlc3M+U2Nob29sIG9mIEhlYWx0aCBhbmQgU29jaWFsIERldmVsb3BtZW50LCBEZWFr
aW4gVW5pdmVyc2l0eSwgTWVsYm91cm5lLCBWaWN0b3JpYSwgQXVzdHJhbGlhLiYjeEQ7TWVsYm91
cm5lIFNjaG9vbCBvZiBQb3B1bGF0aW9uIGFuZCBHbG9iYWwgSGVhbHRoLCBGYWN1bHR5IG9mIE1l
ZGljaW5lLCBEZW50aXN0cnkgYW5kIEhlYWx0aCBTY2llbmNlcywgVW5pdmVyc2l0eSBvZiBNZWxi
b3VybmUsIFBhcmt2aWxsZSwgVmljdG9yaWEsIEF1c3RyYWxpYS48L2F1dGgtYWRkcmVzcz48dGl0
bGVzPjx0aXRsZT5IZWFsdGh5IE1lLCBIZWFsdGh5IFBsYW5ldDogRXZhbHVhdGlvbiBvZiBhIHBp
bG90IHBsYW5ldGFyeSBoZWFsdGggbGlicmFyeSBwcm9ncmFtPC90aXRsZT48c2Vjb25kYXJ5LXRp
dGxlPkhlYWx0aCBQcm9tb3QgSiBBdXN0cjwvc2Vjb25kYXJ5LXRpdGxlPjwvdGl0bGVzPjxwZXJp
b2RpY2FsPjxmdWxsLXRpdGxlPkhlYWx0aCBQcm9tb3QgSiBBdXN0cjwvZnVsbC10aXRsZT48L3Bl
cmlvZGljYWw+PGVkaXRpb24+MjAyNDA2MDk8L2VkaXRpb24+PGtleXdvcmRzPjxrZXl3b3JkPmNs
aW1hdGUgY2hhbmdlPC9rZXl3b3JkPjxrZXl3b3JkPmhlYWx0aHkgZW52aXJvbm1lbnRzPC9rZXl3
b3JkPjxrZXl3b3JkPmxpYnJhcmllczwva2V5d29yZD48a2V5d29yZD5wbGFuZXRhcnkgaGVhbHRo
PC9rZXl3b3JkPjxrZXl3b3JkPnByb2dyYW0gZXZhbHVhdGlvbjwva2V5d29yZD48L2tleXdvcmRz
PjxkYXRlcz48eWVhcj4yMDI0PC95ZWFyPjxwdWItZGF0ZXM+PGRhdGU+SnVuIDk8L2RhdGU+PC9w
dWItZGF0ZXM+PC9kYXRlcz48aXNibj4xMDM2LTEwNzMgKFByaW50KSYjeEQ7MTAzNi0xMDczIChM
aW5raW5nKTwvaXNibj48YWNjZXNzaW9uLW51bT4zODg1MzQ2NjwvYWNjZXNzaW9uLW51bT48dXJs
cz48cmVsYXRlZC11cmxzPjx1cmw+aHR0cHM6Ly93d3cubmNiaS5ubG0ubmloLmdvdi9wdWJtZWQv
Mzg4NTM0NjY8L3VybD48L3JlbGF0ZWQtdXJscz48L3VybHM+PGVsZWN0cm9uaWMtcmVzb3VyY2Ut
bnVtPjEwLjEwMDIvaHBqYS44ODI8L2VsZWN0cm9uaWMtcmVzb3VyY2UtbnVtPjxyZW1vdGUtZGF0
YWJhc2UtbmFtZT5QdWJsaXNoZXI8L3JlbW90ZS1kYXRhYmFzZS1uYW1lPjxyZW1vdGUtZGF0YWJh
c2UtcHJvdmlkZXI+TkxNPC9yZW1vdGUtZGF0YWJhc2UtcHJvdmlkZXI+PC9yZWNvcmQ+PC9DaXRl
PjwvRW5kTm90ZT5=
</w:fldData>
        </w:fldChar>
      </w:r>
      <w:r w:rsidR="00182F33">
        <w:rPr>
          <w:rFonts w:ascii="Arial" w:hAnsi="Arial" w:cs="Arial"/>
          <w:vertAlign w:val="superscript"/>
          <w:lang w:eastAsia="en-AU"/>
        </w:rPr>
        <w:instrText xml:space="preserve"> ADDIN EN.CITE.DATA </w:instrText>
      </w:r>
      <w:r w:rsidR="00182F33">
        <w:rPr>
          <w:rFonts w:ascii="Arial" w:hAnsi="Arial" w:cs="Arial"/>
          <w:vertAlign w:val="superscript"/>
          <w:lang w:eastAsia="en-AU"/>
        </w:rPr>
      </w:r>
      <w:r w:rsidR="00182F33">
        <w:rPr>
          <w:rFonts w:ascii="Arial" w:hAnsi="Arial" w:cs="Arial"/>
          <w:vertAlign w:val="superscript"/>
          <w:lang w:eastAsia="en-AU"/>
        </w:rPr>
        <w:fldChar w:fldCharType="end"/>
      </w:r>
      <w:r w:rsidR="00CF6294" w:rsidRPr="00745F57">
        <w:rPr>
          <w:rFonts w:ascii="Arial" w:hAnsi="Arial" w:cs="Arial"/>
          <w:vertAlign w:val="superscript"/>
          <w:lang w:eastAsia="en-AU"/>
        </w:rPr>
      </w:r>
      <w:r w:rsidR="00CF6294" w:rsidRPr="00745F57">
        <w:rPr>
          <w:rFonts w:ascii="Arial" w:hAnsi="Arial" w:cs="Arial"/>
          <w:vertAlign w:val="superscript"/>
          <w:lang w:eastAsia="en-AU"/>
        </w:rPr>
        <w:fldChar w:fldCharType="separate"/>
      </w:r>
      <w:r w:rsidR="00937C8F">
        <w:rPr>
          <w:rFonts w:ascii="Arial" w:hAnsi="Arial" w:cs="Arial"/>
          <w:noProof/>
          <w:vertAlign w:val="superscript"/>
          <w:lang w:eastAsia="en-AU"/>
        </w:rPr>
        <w:t>111,112</w:t>
      </w:r>
      <w:r w:rsidR="00CF6294" w:rsidRPr="00745F57">
        <w:rPr>
          <w:rFonts w:ascii="Arial" w:hAnsi="Arial" w:cs="Arial"/>
          <w:vertAlign w:val="superscript"/>
          <w:lang w:eastAsia="en-AU"/>
        </w:rPr>
        <w:fldChar w:fldCharType="end"/>
      </w:r>
      <w:r w:rsidR="00CF6294" w:rsidRPr="00745F57">
        <w:rPr>
          <w:rFonts w:ascii="Arial" w:hAnsi="Arial" w:cs="Arial"/>
          <w:lang w:eastAsia="en-AU"/>
        </w:rPr>
        <w:t xml:space="preserve"> and </w:t>
      </w:r>
      <w:r w:rsidR="001F6AD1" w:rsidRPr="00745F57">
        <w:rPr>
          <w:rFonts w:ascii="Arial" w:hAnsi="Arial" w:cs="Arial"/>
          <w:lang w:eastAsia="en-AU"/>
        </w:rPr>
        <w:t>The Heat Lab delivered by the City of Melbourne.</w:t>
      </w:r>
      <w:r w:rsidR="001F6AD1" w:rsidRPr="00745F57">
        <w:rPr>
          <w:rFonts w:ascii="Arial" w:hAnsi="Arial" w:cs="Arial"/>
          <w:vertAlign w:val="superscript"/>
        </w:rPr>
        <w:fldChar w:fldCharType="begin"/>
      </w:r>
      <w:r w:rsidR="00182F33">
        <w:rPr>
          <w:rFonts w:ascii="Arial" w:hAnsi="Arial" w:cs="Arial"/>
          <w:vertAlign w:val="superscript"/>
        </w:rPr>
        <w:instrText xml:space="preserve"> ADDIN EN.CITE &lt;EndNote&gt;&lt;Cite ExcludeAuth="1"&gt;&lt;Year&gt;2024&lt;/Year&gt;&lt;RecNum&gt;621&lt;/RecNum&gt;&lt;DisplayText&gt;118&lt;/DisplayText&gt;&lt;record&gt;&lt;rec-number&gt;621&lt;/rec-number&gt;&lt;foreign-keys&gt;&lt;key app="EN" db-id="fwvs520dta0pajerxw65e0pi2ztww9f052dv" timestamp="1725855899" guid="cda804a6-a335-49ae-b264-4a4c3e3431c1"&gt;621&lt;/key&gt;&lt;/foreign-keys&gt;&lt;ref-type name="Government Document"&gt;46&lt;/ref-type&gt;&lt;contributors&gt;&lt;/contributors&gt;&lt;titles&gt;&lt;title&gt;City of Melbourne. The Heat Lab (Evaluation)&lt;/title&gt;&lt;/titles&gt;&lt;dates&gt;&lt;year&gt;2024&lt;/year&gt;&lt;/dates&gt;&lt;urls&gt;&lt;related-urls&gt;&lt;url&gt;https://www.melbourne.vic.gov.au/heatwaves&lt;/url&gt;&lt;/related-urls&gt;&lt;/urls&gt;&lt;/record&gt;&lt;/Cite&gt;&lt;/EndNote&gt;</w:instrText>
      </w:r>
      <w:r w:rsidR="001F6AD1" w:rsidRPr="00745F57">
        <w:rPr>
          <w:rFonts w:ascii="Arial" w:hAnsi="Arial" w:cs="Arial"/>
          <w:vertAlign w:val="superscript"/>
        </w:rPr>
        <w:fldChar w:fldCharType="separate"/>
      </w:r>
      <w:r w:rsidR="00937C8F">
        <w:rPr>
          <w:rFonts w:ascii="Arial" w:hAnsi="Arial" w:cs="Arial"/>
          <w:noProof/>
          <w:vertAlign w:val="superscript"/>
        </w:rPr>
        <w:t>118</w:t>
      </w:r>
      <w:r w:rsidR="001F6AD1" w:rsidRPr="00745F57">
        <w:rPr>
          <w:rFonts w:ascii="Arial" w:hAnsi="Arial" w:cs="Arial"/>
          <w:vertAlign w:val="superscript"/>
        </w:rPr>
        <w:fldChar w:fldCharType="end"/>
      </w:r>
      <w:r w:rsidR="001F6AD1" w:rsidRPr="00745F57">
        <w:rPr>
          <w:rFonts w:ascii="Arial" w:hAnsi="Arial" w:cs="Arial"/>
          <w:vertAlign w:val="superscript"/>
        </w:rPr>
        <w:t xml:space="preserve"> </w:t>
      </w:r>
      <w:r w:rsidR="008131B3" w:rsidRPr="00745F57">
        <w:rPr>
          <w:rFonts w:ascii="Arial" w:hAnsi="Arial" w:cs="Arial"/>
        </w:rPr>
        <w:t xml:space="preserve"> There are also many examples included in the </w:t>
      </w:r>
      <w:r w:rsidR="00C1079B" w:rsidRPr="00745F57">
        <w:rPr>
          <w:rFonts w:ascii="Arial" w:hAnsi="Arial" w:cs="Arial"/>
        </w:rPr>
        <w:t>international literature</w:t>
      </w:r>
      <w:r w:rsidR="003E2B61" w:rsidRPr="00745F57">
        <w:rPr>
          <w:rFonts w:ascii="Arial" w:hAnsi="Arial" w:cs="Arial"/>
        </w:rPr>
        <w:t>.</w:t>
      </w:r>
      <w:r w:rsidR="00E96DF5" w:rsidRPr="00745F57">
        <w:rPr>
          <w:rStyle w:val="FootnoteReference"/>
          <w:rFonts w:ascii="Arial" w:hAnsi="Arial" w:cs="Arial"/>
        </w:rPr>
        <w:footnoteReference w:id="15"/>
      </w:r>
      <w:r w:rsidR="003E2B61" w:rsidRPr="00745F57">
        <w:rPr>
          <w:rFonts w:ascii="Arial" w:hAnsi="Arial" w:cs="Arial"/>
        </w:rPr>
        <w:t xml:space="preserve"> </w:t>
      </w:r>
      <w:r w:rsidR="004E1B56" w:rsidRPr="004E26CB">
        <w:rPr>
          <w:rFonts w:ascii="Arial" w:hAnsi="Arial" w:cs="Arial"/>
          <w:vertAlign w:val="superscript"/>
        </w:rPr>
        <w:fldChar w:fldCharType="begin"/>
      </w:r>
      <w:r w:rsidR="00E941A9">
        <w:rPr>
          <w:rFonts w:ascii="Arial" w:hAnsi="Arial" w:cs="Arial"/>
          <w:vertAlign w:val="superscript"/>
        </w:rPr>
        <w:instrText xml:space="preserve"> ADDIN EN.CITE &lt;EndNote&gt;&lt;Cite&gt;&lt;Author&gt;Joseph&lt;/Author&gt;&lt;Year&gt;2023&lt;/Year&gt;&lt;RecNum&gt;700&lt;/RecNum&gt;&lt;DisplayText&gt;146&lt;/DisplayText&gt;&lt;record&gt;&lt;rec-number&gt;700&lt;/rec-number&gt;&lt;foreign-keys&gt;&lt;key app="EN" db-id="fwvs520dta0pajerxw65e0pi2ztww9f052dv" timestamp="1726702504" guid="a52381af-ad48-404b-857f-df3299e35585"&gt;700&lt;/key&gt;&lt;/foreign-keys&gt;&lt;ref-type name="Journal Article"&gt;17&lt;/ref-type&gt;&lt;contributors&gt;&lt;authors&gt;&lt;author&gt;Heather A Joseph&lt;/author&gt;&lt;author&gt;Evan Mallen&lt;/author&gt;&lt;author&gt;Megan McLaughlin&lt;/author&gt;&lt;author&gt;Elena Grossman&lt;/author&gt;&lt;author&gt;Tisha Joseph Holmes&lt;/author&gt;&lt;author&gt;Autumn Locklear&lt;/author&gt;&lt;author&gt;Emily Powell&lt;/author&gt;&lt;author&gt;Lauren Thie&lt;/author&gt;&lt;author&gt;Christopher K Uejio&lt;/author&gt;&lt;author&gt;Kristen Vacca&lt;/author&gt;&lt;author&gt;Courtney Williams&lt;/author&gt;&lt;author&gt;Tony Bishop&lt;/author&gt;&lt;author&gt;Carol Jeffers&lt;/author&gt;&lt;author&gt;Hannah Siegel&lt;/author&gt;&lt;author&gt;Chelsea Austin&lt;/author&gt;&lt;/authors&gt;&lt;/contributors&gt;&lt;titles&gt;&lt;title&gt;Evaluating public health strategies for climate adaptation: Challenges and opportunities from the climate ready states and cities initiative.&lt;/title&gt;&lt;secondary-title&gt;PLOS Clim 2(3): e0000102.&lt;/secondary-title&gt;&lt;/titles&gt;&lt;periodical&gt;&lt;full-title&gt;PLOS Clim 2(3): e0000102.&lt;/full-title&gt;&lt;/periodical&gt;&lt;dates&gt;&lt;year&gt;2023&lt;/year&gt;&lt;/dates&gt;&lt;urls&gt;&lt;/urls&gt;&lt;electronic-resource-num&gt;https://doi.org/10.1371/journal.pclm.0000102&lt;/electronic-resource-num&gt;&lt;/record&gt;&lt;/Cite&gt;&lt;/EndNote&gt;</w:instrText>
      </w:r>
      <w:r w:rsidR="004E1B56" w:rsidRPr="004E26CB">
        <w:rPr>
          <w:rFonts w:ascii="Arial" w:hAnsi="Arial" w:cs="Arial"/>
          <w:vertAlign w:val="superscript"/>
        </w:rPr>
        <w:fldChar w:fldCharType="separate"/>
      </w:r>
      <w:r w:rsidR="00937C8F">
        <w:rPr>
          <w:rFonts w:ascii="Arial" w:hAnsi="Arial" w:cs="Arial"/>
          <w:noProof/>
          <w:vertAlign w:val="superscript"/>
        </w:rPr>
        <w:t>146</w:t>
      </w:r>
      <w:r w:rsidR="004E1B56" w:rsidRPr="004E26CB">
        <w:rPr>
          <w:rFonts w:ascii="Arial" w:hAnsi="Arial" w:cs="Arial"/>
          <w:vertAlign w:val="superscript"/>
        </w:rPr>
        <w:fldChar w:fldCharType="end"/>
      </w:r>
      <w:r w:rsidR="002B477A" w:rsidRPr="00745F57">
        <w:rPr>
          <w:rFonts w:ascii="Arial" w:hAnsi="Arial" w:cs="Arial"/>
        </w:rPr>
        <w:br w:type="page"/>
      </w:r>
    </w:p>
    <w:p w14:paraId="5055A679" w14:textId="04CD7A83" w:rsidR="005A5DBF" w:rsidRPr="00943F17" w:rsidRDefault="00E447FB" w:rsidP="00B353D8">
      <w:pPr>
        <w:pStyle w:val="Heading1"/>
      </w:pPr>
      <w:bookmarkStart w:id="73" w:name="_Toc44534133"/>
      <w:bookmarkStart w:id="74" w:name="_Toc190954553"/>
      <w:r w:rsidRPr="00943F17">
        <w:lastRenderedPageBreak/>
        <w:t>Resources</w:t>
      </w:r>
      <w:bookmarkEnd w:id="71"/>
      <w:bookmarkEnd w:id="72"/>
      <w:bookmarkEnd w:id="73"/>
      <w:bookmarkEnd w:id="74"/>
    </w:p>
    <w:p w14:paraId="4A09A0D5" w14:textId="416F2CD7" w:rsidR="00B31496" w:rsidRPr="003D16E4" w:rsidRDefault="00A801AC" w:rsidP="003D16E4">
      <w:pPr>
        <w:pStyle w:val="DHHSbody"/>
        <w:spacing w:before="240" w:after="90" w:line="320" w:lineRule="atLeast"/>
        <w:rPr>
          <w:b/>
          <w:color w:val="007B4B"/>
          <w:sz w:val="28"/>
          <w:szCs w:val="28"/>
        </w:rPr>
      </w:pPr>
      <w:bookmarkStart w:id="75" w:name="_Toc44534134"/>
      <w:r w:rsidRPr="003D16E4">
        <w:rPr>
          <w:b/>
          <w:color w:val="007B4B"/>
          <w:sz w:val="28"/>
          <w:szCs w:val="28"/>
        </w:rPr>
        <w:t xml:space="preserve">Department of Health </w:t>
      </w:r>
      <w:bookmarkEnd w:id="75"/>
      <w:r w:rsidR="00F60A6F">
        <w:rPr>
          <w:b/>
          <w:color w:val="007B4B"/>
          <w:sz w:val="28"/>
          <w:szCs w:val="28"/>
        </w:rPr>
        <w:t>resources</w:t>
      </w:r>
    </w:p>
    <w:p w14:paraId="1B7A1306" w14:textId="13D79D64" w:rsidR="005A5DBF" w:rsidRPr="00943F17" w:rsidRDefault="00A96A4A" w:rsidP="005A5DBF">
      <w:pPr>
        <w:pStyle w:val="DHHSbody"/>
        <w:rPr>
          <w:rFonts w:eastAsia="Times New Roman" w:cs="Arial"/>
        </w:rPr>
      </w:pPr>
      <w:hyperlink r:id="rId64" w:history="1">
        <w:r>
          <w:rPr>
            <w:rStyle w:val="Hyperlink"/>
            <w:rFonts w:cs="Arial"/>
          </w:rPr>
          <w:t>Victorian public health and wellbeing plan</w:t>
        </w:r>
      </w:hyperlink>
      <w:r w:rsidR="005A5DBF" w:rsidRPr="00943F17">
        <w:rPr>
          <w:rFonts w:cs="Arial"/>
        </w:rPr>
        <w:t xml:space="preserve"> </w:t>
      </w:r>
      <w:r w:rsidR="00F05932">
        <w:rPr>
          <w:rFonts w:cs="Arial"/>
        </w:rPr>
        <w:t>&lt;</w:t>
      </w:r>
      <w:r w:rsidR="00AF687D" w:rsidRPr="00AF687D">
        <w:t>https://www.health.vic.gov.au/victorian-health-and-wellbeing-plan</w:t>
      </w:r>
      <w:r w:rsidR="00F05932">
        <w:t>&gt;</w:t>
      </w:r>
      <w:r w:rsidR="005A5DBF" w:rsidRPr="00943F17">
        <w:rPr>
          <w:rFonts w:eastAsia="Times New Roman" w:cs="Arial"/>
        </w:rPr>
        <w:t xml:space="preserve"> </w:t>
      </w:r>
    </w:p>
    <w:p w14:paraId="43F80355" w14:textId="76368BAD" w:rsidR="000F1220" w:rsidRPr="007F0EF2" w:rsidRDefault="009E00A2" w:rsidP="000F1220">
      <w:pPr>
        <w:pStyle w:val="DHHSbody"/>
      </w:pPr>
      <w:hyperlink r:id="rId65" w:history="1">
        <w:r>
          <w:rPr>
            <w:rStyle w:val="Hyperlink"/>
          </w:rPr>
          <w:t>Requirements of municipal public health and wellbeing planning</w:t>
        </w:r>
      </w:hyperlink>
      <w:r w:rsidR="00381F66">
        <w:t xml:space="preserve"> &lt;</w:t>
      </w:r>
      <w:r w:rsidR="00902837" w:rsidRPr="00902837">
        <w:t>https://www.health.vic.gov.au/population-health-systems/requirements-of-municipal-public-health-and-wellbeing-planning</w:t>
      </w:r>
      <w:r w:rsidR="00902837">
        <w:t>&gt;</w:t>
      </w:r>
    </w:p>
    <w:p w14:paraId="10C680D3" w14:textId="11F470D0" w:rsidR="0086134D" w:rsidRDefault="007E7775" w:rsidP="005A5DBF">
      <w:pPr>
        <w:pStyle w:val="DHHSbody"/>
      </w:pPr>
      <w:hyperlink r:id="rId66" w:history="1">
        <w:r>
          <w:rPr>
            <w:rStyle w:val="Hyperlink"/>
          </w:rPr>
          <w:t>Climate change and health – Health.Vic</w:t>
        </w:r>
      </w:hyperlink>
      <w:r w:rsidR="0018661F">
        <w:t xml:space="preserve"> </w:t>
      </w:r>
      <w:r w:rsidR="00F05932">
        <w:t>&lt;</w:t>
      </w:r>
      <w:r w:rsidR="00D10880" w:rsidRPr="00D10880">
        <w:t>https://www.health.vic.gov.au/environmental-health/climate-change-and-health</w:t>
      </w:r>
      <w:r w:rsidR="00F05932">
        <w:t>&gt;</w:t>
      </w:r>
    </w:p>
    <w:p w14:paraId="57ABD0A9" w14:textId="173365BB" w:rsidR="005A5DBF" w:rsidRPr="00943F17" w:rsidRDefault="005A5DBF" w:rsidP="005A5DBF">
      <w:pPr>
        <w:pStyle w:val="DHHSbody"/>
      </w:pPr>
      <w:hyperlink r:id="rId67" w:history="1">
        <w:r w:rsidRPr="00C2663C">
          <w:rPr>
            <w:rStyle w:val="Hyperlink"/>
          </w:rPr>
          <w:t>Climate change and health – Better Health Channel</w:t>
        </w:r>
      </w:hyperlink>
      <w:r w:rsidRPr="00943F17">
        <w:t xml:space="preserve"> </w:t>
      </w:r>
      <w:r w:rsidR="00F05932">
        <w:t>&lt;</w:t>
      </w:r>
      <w:r w:rsidRPr="00C2663C">
        <w:t>https://www.betterhealth.vic.gov.au/health/HealthyLiving/climate-change-and-health</w:t>
      </w:r>
      <w:r w:rsidR="00F05932">
        <w:t>&gt;</w:t>
      </w:r>
    </w:p>
    <w:p w14:paraId="6EB97966" w14:textId="21025C80" w:rsidR="00C705FA" w:rsidRPr="003D16E4" w:rsidRDefault="00F60A6F" w:rsidP="003D16E4">
      <w:pPr>
        <w:pStyle w:val="DHHSbody"/>
        <w:spacing w:before="240" w:after="90" w:line="320" w:lineRule="atLeast"/>
        <w:rPr>
          <w:b/>
          <w:color w:val="007B4B"/>
          <w:sz w:val="28"/>
          <w:szCs w:val="28"/>
        </w:rPr>
      </w:pPr>
      <w:r>
        <w:rPr>
          <w:b/>
          <w:color w:val="007B4B"/>
          <w:sz w:val="28"/>
          <w:szCs w:val="28"/>
        </w:rPr>
        <w:t xml:space="preserve">Broader </w:t>
      </w:r>
      <w:bookmarkStart w:id="76" w:name="_Toc44534136"/>
      <w:r w:rsidRPr="00A373D6">
        <w:rPr>
          <w:b/>
          <w:color w:val="007B4B"/>
          <w:sz w:val="28"/>
          <w:szCs w:val="28"/>
        </w:rPr>
        <w:t>Victorian</w:t>
      </w:r>
      <w:r w:rsidR="001D64C1" w:rsidRPr="003D16E4">
        <w:rPr>
          <w:b/>
          <w:color w:val="007B4B"/>
          <w:sz w:val="28"/>
          <w:szCs w:val="28"/>
        </w:rPr>
        <w:t xml:space="preserve"> tools and resources</w:t>
      </w:r>
      <w:bookmarkEnd w:id="76"/>
    </w:p>
    <w:p w14:paraId="78C8C78D" w14:textId="4677F52D" w:rsidR="00862A8A" w:rsidRPr="00862A8A" w:rsidRDefault="000D04A4" w:rsidP="00862A8A">
      <w:pPr>
        <w:pStyle w:val="DHHSbody"/>
        <w:rPr>
          <w:rStyle w:val="Hyperlink"/>
        </w:rPr>
      </w:pPr>
      <w:hyperlink r:id="rId68" w:history="1">
        <w:r>
          <w:rPr>
            <w:rStyle w:val="Hyperlink"/>
          </w:rPr>
          <w:t>Climate Change in Victoria – Department of Energy, Environment and Climate Action</w:t>
        </w:r>
      </w:hyperlink>
      <w:r w:rsidR="00F830C0" w:rsidRPr="00943F17">
        <w:t xml:space="preserve"> </w:t>
      </w:r>
      <w:r w:rsidR="00F05932">
        <w:t>&lt;</w:t>
      </w:r>
      <w:r w:rsidR="00F830C0" w:rsidRPr="00C2663C">
        <w:t>https://www.climatechange.vic.gov.au/</w:t>
      </w:r>
      <w:r w:rsidR="00F05932">
        <w:t>&gt;</w:t>
      </w:r>
    </w:p>
    <w:p w14:paraId="4530CF80" w14:textId="563CA862" w:rsidR="005B477F" w:rsidRPr="00943F17" w:rsidRDefault="00B9570C" w:rsidP="00C705FA">
      <w:pPr>
        <w:pStyle w:val="DHHSbody"/>
      </w:pPr>
      <w:hyperlink r:id="rId69" w:history="1">
        <w:r w:rsidRPr="001D089F">
          <w:rPr>
            <w:rStyle w:val="Hyperlink"/>
          </w:rPr>
          <w:t>State of Sustainability Report</w:t>
        </w:r>
        <w:r w:rsidR="002C7186" w:rsidRPr="001D089F">
          <w:rPr>
            <w:rStyle w:val="Hyperlink"/>
          </w:rPr>
          <w:t xml:space="preserve"> 2023</w:t>
        </w:r>
        <w:r w:rsidR="00AC3650" w:rsidRPr="001D089F">
          <w:rPr>
            <w:rStyle w:val="Hyperlink"/>
          </w:rPr>
          <w:t xml:space="preserve"> – Sustainability Victoria</w:t>
        </w:r>
      </w:hyperlink>
      <w:r w:rsidR="00B900E5">
        <w:t xml:space="preserve"> &lt;</w:t>
      </w:r>
      <w:r w:rsidR="00B900E5" w:rsidRPr="00B900E5">
        <w:t>https://www.sustainability.vic.gov.au/research-data-and-insights/research/state-of-sustainability-report-2023</w:t>
      </w:r>
      <w:r w:rsidR="00B900E5">
        <w:t>&gt;</w:t>
      </w:r>
    </w:p>
    <w:p w14:paraId="59C40F45" w14:textId="7A9AFC67" w:rsidR="00BF66C6" w:rsidRPr="00946A54" w:rsidRDefault="00682C1B" w:rsidP="00946A54">
      <w:pPr>
        <w:pStyle w:val="DHHSbody"/>
      </w:pPr>
      <w:hyperlink r:id="rId70" w:history="1">
        <w:r w:rsidRPr="00C2663C">
          <w:rPr>
            <w:rStyle w:val="Hyperlink"/>
          </w:rPr>
          <w:t xml:space="preserve">Community </w:t>
        </w:r>
        <w:r w:rsidR="00EC4A00" w:rsidRPr="00C2663C">
          <w:rPr>
            <w:rStyle w:val="Hyperlink"/>
          </w:rPr>
          <w:t>engagement</w:t>
        </w:r>
        <w:r w:rsidRPr="00C2663C">
          <w:rPr>
            <w:rStyle w:val="Hyperlink"/>
          </w:rPr>
          <w:t xml:space="preserve"> resources</w:t>
        </w:r>
        <w:r w:rsidR="003E0359" w:rsidRPr="00C2663C">
          <w:rPr>
            <w:rStyle w:val="Hyperlink"/>
          </w:rPr>
          <w:t xml:space="preserve"> – Local Government Victoria </w:t>
        </w:r>
        <w:r w:rsidR="00EC4A00" w:rsidRPr="00C2663C">
          <w:rPr>
            <w:rStyle w:val="Hyperlink"/>
          </w:rPr>
          <w:t>and Engage Victoria</w:t>
        </w:r>
      </w:hyperlink>
      <w:r w:rsidR="00EC4A00">
        <w:t xml:space="preserve"> </w:t>
      </w:r>
      <w:r w:rsidR="0080157C" w:rsidRPr="001C2214">
        <w:t>&lt;https://engage.vic.gov.au/local-government-act-2020/community-engagement-workshop-feedback-themes</w:t>
      </w:r>
      <w:r w:rsidR="0080157C">
        <w:t>&gt;</w:t>
      </w:r>
    </w:p>
    <w:p w14:paraId="1DE4CC9D" w14:textId="00CABF82" w:rsidR="00721479" w:rsidRPr="00946A54" w:rsidRDefault="00D81915" w:rsidP="00946A54">
      <w:pPr>
        <w:pStyle w:val="DHHSbody"/>
      </w:pPr>
      <w:hyperlink r:id="rId71" w:history="1">
        <w:r w:rsidRPr="00946A54">
          <w:rPr>
            <w:rStyle w:val="Hyperlink"/>
          </w:rPr>
          <w:t>How well are we adapting? – Western Alliance for Greenhouse Action</w:t>
        </w:r>
      </w:hyperlink>
      <w:r w:rsidR="00390C93" w:rsidRPr="00946A54">
        <w:t xml:space="preserve"> </w:t>
      </w:r>
      <w:r w:rsidR="007042D1" w:rsidRPr="00946A54">
        <w:t>&lt;http://adapt.waga.com.au/&gt;</w:t>
      </w:r>
    </w:p>
    <w:p w14:paraId="4BAC0105" w14:textId="30431DD0" w:rsidR="00F723C6" w:rsidRPr="00F723C6" w:rsidRDefault="00800FF7" w:rsidP="00946A54">
      <w:pPr>
        <w:pStyle w:val="DHHSbody"/>
      </w:pPr>
      <w:hyperlink r:id="rId72" w:history="1">
        <w:r w:rsidRPr="00F66781">
          <w:rPr>
            <w:rStyle w:val="Hyperlink"/>
          </w:rPr>
          <w:t>Embedding action on climate change in your council plan – Northern Alliance for Greenhouse Action</w:t>
        </w:r>
      </w:hyperlink>
      <w:r w:rsidRPr="00F723C6">
        <w:t xml:space="preserve"> </w:t>
      </w:r>
      <w:r w:rsidR="00D71742" w:rsidRPr="00F723C6">
        <w:t>&lt;</w:t>
      </w:r>
      <w:r w:rsidR="00D71742" w:rsidRPr="00D71742">
        <w:t xml:space="preserve"> </w:t>
      </w:r>
      <w:r w:rsidR="00D71742" w:rsidRPr="00F723C6">
        <w:t>https://www.naga.org.au/council-plans.html&gt;</w:t>
      </w:r>
      <w:r w:rsidR="00D71742">
        <w:rPr>
          <w:rStyle w:val="Hyperlink"/>
        </w:rPr>
        <w:t xml:space="preserve"> </w:t>
      </w:r>
    </w:p>
    <w:p w14:paraId="11BBEF12" w14:textId="4A9E470F" w:rsidR="00A602C7" w:rsidRPr="00744466" w:rsidRDefault="00A602C7" w:rsidP="009502CE">
      <w:pPr>
        <w:pStyle w:val="DHHSbody"/>
        <w:spacing w:after="0"/>
        <w:rPr>
          <w:rStyle w:val="Hyperlink"/>
        </w:rPr>
      </w:pPr>
      <w:hyperlink r:id="rId73" w:history="1">
        <w:r w:rsidRPr="00744466">
          <w:rPr>
            <w:rStyle w:val="Hyperlink"/>
          </w:rPr>
          <w:t>Trees for cooler and greener streetscapes</w:t>
        </w:r>
        <w:r w:rsidR="005B6314" w:rsidRPr="005B6314">
          <w:rPr>
            <w:rStyle w:val="Hyperlink"/>
          </w:rPr>
          <w:t>: Guidelines for streetscape planning and design</w:t>
        </w:r>
        <w:r w:rsidRPr="00744466">
          <w:rPr>
            <w:rStyle w:val="Hyperlink"/>
          </w:rPr>
          <w:t xml:space="preserve"> – </w:t>
        </w:r>
        <w:r w:rsidR="00477DA8" w:rsidRPr="005B6314">
          <w:rPr>
            <w:rStyle w:val="Hyperlink"/>
          </w:rPr>
          <w:t>Department of Transport and Planning</w:t>
        </w:r>
      </w:hyperlink>
    </w:p>
    <w:p w14:paraId="4E57ACE5" w14:textId="1FF3189B" w:rsidR="00A602C7" w:rsidRPr="00A602C7" w:rsidRDefault="00477DA8" w:rsidP="00A602C7">
      <w:pPr>
        <w:pStyle w:val="DHHSbody"/>
      </w:pPr>
      <w:r>
        <w:t>&lt;</w:t>
      </w:r>
      <w:hyperlink r:id="rId74" w:history="1">
        <w:r w:rsidRPr="001B1FE5">
          <w:t>https://www.planning.vic.gov.au/guides-and-resources/guides/all-guides/trees-for-cooler-and-greener-streetscapes</w:t>
        </w:r>
      </w:hyperlink>
      <w:r>
        <w:t>&gt;</w:t>
      </w:r>
    </w:p>
    <w:p w14:paraId="7BA214E2" w14:textId="66705590" w:rsidR="00CB4244" w:rsidRPr="001B1FE5" w:rsidRDefault="00CB4244" w:rsidP="00CB4244">
      <w:pPr>
        <w:pStyle w:val="DHHSbody"/>
        <w:spacing w:after="0"/>
        <w:rPr>
          <w:rStyle w:val="Hyperlink"/>
        </w:rPr>
      </w:pPr>
      <w:hyperlink r:id="rId75" w:history="1">
        <w:r w:rsidRPr="001B1FE5">
          <w:rPr>
            <w:rStyle w:val="Hyperlink"/>
          </w:rPr>
          <w:t>Victoria Planning Provisions:</w:t>
        </w:r>
        <w:r w:rsidR="00BC5F81">
          <w:rPr>
            <w:rStyle w:val="Hyperlink"/>
          </w:rPr>
          <w:t xml:space="preserve"> Building design </w:t>
        </w:r>
        <w:r w:rsidRPr="001B1FE5">
          <w:rPr>
            <w:rStyle w:val="Hyperlink"/>
          </w:rPr>
          <w:t>–</w:t>
        </w:r>
        <w:r w:rsidR="006D30CF">
          <w:rPr>
            <w:rStyle w:val="Hyperlink"/>
          </w:rPr>
          <w:t xml:space="preserve"> </w:t>
        </w:r>
        <w:r w:rsidRPr="001B1FE5">
          <w:rPr>
            <w:rStyle w:val="Hyperlink"/>
          </w:rPr>
          <w:t>Department of Transport and Planning</w:t>
        </w:r>
      </w:hyperlink>
      <w:r w:rsidRPr="001B1FE5">
        <w:rPr>
          <w:rStyle w:val="Hyperlink"/>
        </w:rPr>
        <w:t xml:space="preserve"> </w:t>
      </w:r>
    </w:p>
    <w:p w14:paraId="0DD64C45" w14:textId="6507B4F6" w:rsidR="00CB4244" w:rsidRDefault="00CB4244" w:rsidP="00045A11">
      <w:pPr>
        <w:pStyle w:val="DHHSbody"/>
        <w:rPr>
          <w:rStyle w:val="Hyperlink"/>
        </w:rPr>
      </w:pPr>
      <w:r w:rsidRPr="007511CA">
        <w:t>https://planning-schemes.app.planning.vic.gov.au/Victoria%20Planning%20Provisions/ordinance/</w:t>
      </w:r>
      <w:r w:rsidR="009F4227" w:rsidRPr="009F4227">
        <w:t>15.01-2S</w:t>
      </w:r>
    </w:p>
    <w:p w14:paraId="65EB21FA" w14:textId="7700A2E6" w:rsidR="00A602C7" w:rsidRPr="001B1FE5" w:rsidRDefault="00DB7165" w:rsidP="00045A11">
      <w:pPr>
        <w:pStyle w:val="DHHSbody"/>
        <w:spacing w:after="0"/>
        <w:rPr>
          <w:rStyle w:val="Hyperlink"/>
        </w:rPr>
      </w:pPr>
      <w:hyperlink r:id="rId76" w:history="1">
        <w:r w:rsidRPr="001B1FE5">
          <w:rPr>
            <w:rStyle w:val="Hyperlink"/>
          </w:rPr>
          <w:t>Victoria Planning Provisions</w:t>
        </w:r>
        <w:r w:rsidR="00695DA3" w:rsidRPr="001B1FE5">
          <w:rPr>
            <w:rStyle w:val="Hyperlink"/>
          </w:rPr>
          <w:t>: Integrated water management</w:t>
        </w:r>
        <w:r w:rsidR="00F75589" w:rsidRPr="001B1FE5">
          <w:rPr>
            <w:rStyle w:val="Hyperlink"/>
          </w:rPr>
          <w:t xml:space="preserve"> – </w:t>
        </w:r>
        <w:r w:rsidR="00617708" w:rsidRPr="001B1FE5">
          <w:rPr>
            <w:rStyle w:val="Hyperlink"/>
          </w:rPr>
          <w:t>Department of Transport and Planning</w:t>
        </w:r>
      </w:hyperlink>
      <w:r w:rsidR="00B94B00" w:rsidRPr="001B1FE5">
        <w:rPr>
          <w:rStyle w:val="Hyperlink"/>
        </w:rPr>
        <w:t xml:space="preserve"> </w:t>
      </w:r>
    </w:p>
    <w:p w14:paraId="2198E3B5" w14:textId="43683CAD" w:rsidR="00B94B00" w:rsidRDefault="001B1FE5" w:rsidP="00C705FA">
      <w:pPr>
        <w:pStyle w:val="DHHSbody"/>
      </w:pPr>
      <w:r>
        <w:t>&lt;</w:t>
      </w:r>
      <w:r w:rsidR="007511CA" w:rsidRPr="007511CA">
        <w:t>https://planning-schemes.app.planning.vic.gov.au/Victoria%20Planning%20Provisions/ordinance/19.03-3S</w:t>
      </w:r>
      <w:r>
        <w:t>&gt;</w:t>
      </w:r>
    </w:p>
    <w:bookmarkStart w:id="77" w:name="_Toc44534137"/>
    <w:p w14:paraId="3C4C2806" w14:textId="0D151E86" w:rsidR="00970606" w:rsidRDefault="00970606" w:rsidP="003D16E4">
      <w:pPr>
        <w:pStyle w:val="DHHSbody"/>
        <w:spacing w:before="240" w:after="90" w:line="320" w:lineRule="atLeast"/>
      </w:pPr>
      <w:r>
        <w:fldChar w:fldCharType="begin"/>
      </w:r>
      <w:r>
        <w:instrText>HYPERLINK "https://factsheets.bess.net.au/"</w:instrText>
      </w:r>
      <w:r>
        <w:fldChar w:fldCharType="separate"/>
      </w:r>
      <w:r w:rsidRPr="00970606">
        <w:rPr>
          <w:rStyle w:val="Hyperlink"/>
        </w:rPr>
        <w:t>Built Environment Sustainability Scorecard (BESS) &amp; Sustainable Design Fact Sheets</w:t>
      </w:r>
      <w:r>
        <w:fldChar w:fldCharType="end"/>
      </w:r>
      <w:r w:rsidRPr="00970606">
        <w:t xml:space="preserve"> &lt;https://factsheets.bess.net.au/&gt;</w:t>
      </w:r>
    </w:p>
    <w:p w14:paraId="4732AE0F" w14:textId="62A05790" w:rsidR="0057369D" w:rsidRPr="003D16E4" w:rsidRDefault="00047D8D" w:rsidP="003D16E4">
      <w:pPr>
        <w:pStyle w:val="DHHSbody"/>
        <w:spacing w:before="240" w:after="90" w:line="320" w:lineRule="atLeast"/>
        <w:rPr>
          <w:b/>
          <w:color w:val="007B4B"/>
          <w:sz w:val="28"/>
          <w:szCs w:val="28"/>
        </w:rPr>
      </w:pPr>
      <w:r>
        <w:rPr>
          <w:b/>
          <w:color w:val="007B4B"/>
          <w:sz w:val="28"/>
          <w:szCs w:val="28"/>
        </w:rPr>
        <w:t>National and international</w:t>
      </w:r>
      <w:r w:rsidRPr="003D16E4">
        <w:rPr>
          <w:b/>
          <w:color w:val="007B4B"/>
          <w:sz w:val="28"/>
          <w:szCs w:val="28"/>
        </w:rPr>
        <w:t xml:space="preserve"> </w:t>
      </w:r>
      <w:r w:rsidR="00C705FA" w:rsidRPr="003D16E4">
        <w:rPr>
          <w:b/>
          <w:color w:val="007B4B"/>
          <w:sz w:val="28"/>
          <w:szCs w:val="28"/>
        </w:rPr>
        <w:t>climate change and health resources</w:t>
      </w:r>
      <w:bookmarkEnd w:id="77"/>
      <w:r w:rsidR="0065320F" w:rsidRPr="003D16E4">
        <w:rPr>
          <w:b/>
          <w:color w:val="007B4B"/>
          <w:sz w:val="28"/>
          <w:szCs w:val="28"/>
        </w:rPr>
        <w:t xml:space="preserve"> </w:t>
      </w:r>
    </w:p>
    <w:p w14:paraId="6FFE334B" w14:textId="0FC943E5" w:rsidR="00B70D42" w:rsidRDefault="00936988" w:rsidP="005A5DBF">
      <w:pPr>
        <w:pStyle w:val="DHHSbody"/>
      </w:pPr>
      <w:hyperlink r:id="rId77" w:history="1">
        <w:r>
          <w:rPr>
            <w:rStyle w:val="Hyperlink"/>
          </w:rPr>
          <w:t>Climate Change and Health – World Health Organization</w:t>
        </w:r>
      </w:hyperlink>
      <w:r>
        <w:t xml:space="preserve"> </w:t>
      </w:r>
      <w:r w:rsidR="00F05932">
        <w:t>&lt;</w:t>
      </w:r>
      <w:r w:rsidR="00A45964" w:rsidRPr="00C2663C">
        <w:t>https://www.who.int/</w:t>
      </w:r>
      <w:r w:rsidR="0013781F" w:rsidRPr="0013781F">
        <w:t>teams/environment-climate-change-and-health/climate-change-and-health/capacity-building/toolkit-on-climate-change-and-health</w:t>
      </w:r>
      <w:r w:rsidR="00F05932">
        <w:t>&gt;</w:t>
      </w:r>
      <w:r w:rsidR="00A45964">
        <w:t xml:space="preserve"> </w:t>
      </w:r>
    </w:p>
    <w:p w14:paraId="0101C0B2" w14:textId="275057A3" w:rsidR="004F6D5F" w:rsidRDefault="004F6D5F" w:rsidP="005A5DBF">
      <w:pPr>
        <w:pStyle w:val="DHHSbody"/>
      </w:pPr>
      <w:hyperlink r:id="rId78" w:history="1">
        <w:r w:rsidRPr="00350984">
          <w:rPr>
            <w:rStyle w:val="Hyperlink"/>
          </w:rPr>
          <w:t xml:space="preserve">Climate change and health: </w:t>
        </w:r>
        <w:r w:rsidR="00350984" w:rsidRPr="00350984">
          <w:rPr>
            <w:rStyle w:val="Hyperlink"/>
          </w:rPr>
          <w:t>V</w:t>
        </w:r>
        <w:r w:rsidRPr="00350984">
          <w:rPr>
            <w:rStyle w:val="Hyperlink"/>
          </w:rPr>
          <w:t>ulnerability and adaptation assessment</w:t>
        </w:r>
        <w:r w:rsidR="00F7090C" w:rsidRPr="00350984">
          <w:rPr>
            <w:rStyle w:val="Hyperlink"/>
          </w:rPr>
          <w:t xml:space="preserve"> </w:t>
        </w:r>
        <w:r w:rsidR="00350984" w:rsidRPr="00350984">
          <w:rPr>
            <w:rStyle w:val="Hyperlink"/>
          </w:rPr>
          <w:t>–</w:t>
        </w:r>
        <w:r w:rsidR="00F7090C" w:rsidRPr="00350984">
          <w:rPr>
            <w:rStyle w:val="Hyperlink"/>
          </w:rPr>
          <w:t xml:space="preserve"> World Health Or</w:t>
        </w:r>
        <w:r w:rsidR="00350984" w:rsidRPr="00350984">
          <w:rPr>
            <w:rStyle w:val="Hyperlink"/>
          </w:rPr>
          <w:t>ganization</w:t>
        </w:r>
      </w:hyperlink>
      <w:r w:rsidR="00350984">
        <w:t xml:space="preserve"> </w:t>
      </w:r>
      <w:r w:rsidR="00F7090C">
        <w:t>&lt;</w:t>
      </w:r>
      <w:r w:rsidR="00F7090C" w:rsidRPr="00F7090C">
        <w:t>https://www.who.int/publications/i/item/9789240036383</w:t>
      </w:r>
      <w:r w:rsidR="00F7090C">
        <w:t>&gt;</w:t>
      </w:r>
    </w:p>
    <w:p w14:paraId="2AA147FF" w14:textId="6A19BAB2" w:rsidR="00231D38" w:rsidRPr="00943F17" w:rsidRDefault="00211AE3" w:rsidP="005A5DBF">
      <w:pPr>
        <w:pStyle w:val="DHHSbody"/>
      </w:pPr>
      <w:hyperlink r:id="rId79" w:history="1">
        <w:r>
          <w:rPr>
            <w:rStyle w:val="Hyperlink"/>
          </w:rPr>
          <w:t>Compendium of WHO and other UN guidance in health and environment, 2024 update – World Health Organization</w:t>
        </w:r>
      </w:hyperlink>
      <w:r w:rsidR="00231D38">
        <w:t xml:space="preserve"> </w:t>
      </w:r>
      <w:r w:rsidR="00A20903">
        <w:t xml:space="preserve">(Refer to Chapter 7. Climate change) </w:t>
      </w:r>
      <w:r w:rsidR="00231D38">
        <w:t>&lt;</w:t>
      </w:r>
      <w:r w:rsidR="00231D38" w:rsidRPr="00231D38">
        <w:t>https://www.who.int/publications/i/item/9789240095380</w:t>
      </w:r>
      <w:r w:rsidR="00231D38">
        <w:t>&gt;</w:t>
      </w:r>
    </w:p>
    <w:p w14:paraId="3B6980A4" w14:textId="7C0364A4" w:rsidR="00047D8D" w:rsidRDefault="00F43437" w:rsidP="00047D8D">
      <w:pPr>
        <w:pStyle w:val="DHHSbody"/>
      </w:pPr>
      <w:hyperlink r:id="rId80" w:history="1">
        <w:r>
          <w:rPr>
            <w:rStyle w:val="Hyperlink"/>
          </w:rPr>
          <w:t>Communicating on climate change and health: Toolkit for health professionals – World Health Organization</w:t>
        </w:r>
      </w:hyperlink>
      <w:r w:rsidR="00047D8D">
        <w:t xml:space="preserve"> &lt;</w:t>
      </w:r>
      <w:r w:rsidR="00047D8D" w:rsidRPr="00240FC5">
        <w:t>https://www.who.int/publications/i/item/9789240090224</w:t>
      </w:r>
      <w:r w:rsidR="00047D8D">
        <w:t xml:space="preserve">&gt; </w:t>
      </w:r>
    </w:p>
    <w:p w14:paraId="180F8419" w14:textId="704B462D" w:rsidR="00E261A3" w:rsidRDefault="00F43437" w:rsidP="00E261A3">
      <w:pPr>
        <w:pStyle w:val="DHHSbody"/>
      </w:pPr>
      <w:hyperlink r:id="rId81" w:history="1">
        <w:r>
          <w:rPr>
            <w:rStyle w:val="Hyperlink"/>
          </w:rPr>
          <w:t>A framework for the quantification and economic valuation of health outcomes originating from health and non-health climate change mitigation and adaptation action – World Health Organization</w:t>
        </w:r>
      </w:hyperlink>
      <w:r w:rsidR="00F509D9">
        <w:t xml:space="preserve"> </w:t>
      </w:r>
      <w:r w:rsidR="008A7149">
        <w:t>-</w:t>
      </w:r>
      <w:r w:rsidR="00F509D9">
        <w:t xml:space="preserve"> World Health Organization</w:t>
      </w:r>
      <w:r w:rsidR="008A7149">
        <w:t xml:space="preserve"> </w:t>
      </w:r>
      <w:r w:rsidR="00E261A3">
        <w:t>&lt;</w:t>
      </w:r>
      <w:r w:rsidR="00E261A3" w:rsidRPr="004F5740">
        <w:t>https://www.who.int/publications/i/item/9789240057906</w:t>
      </w:r>
      <w:r w:rsidR="00E261A3">
        <w:t>&gt;</w:t>
      </w:r>
    </w:p>
    <w:p w14:paraId="2E2B5207" w14:textId="64970A67" w:rsidR="00026B8A" w:rsidRPr="008B3FCC" w:rsidRDefault="00F509D9" w:rsidP="008B3FCC">
      <w:pPr>
        <w:pStyle w:val="DHHSbody"/>
      </w:pPr>
      <w:hyperlink r:id="rId82" w:history="1">
        <w:r w:rsidRPr="00F509D9">
          <w:rPr>
            <w:rStyle w:val="Hyperlink"/>
          </w:rPr>
          <w:t>COP26 Special Report on Climate Change and Health: The health argument for climate action – World Health Organization</w:t>
        </w:r>
      </w:hyperlink>
      <w:r w:rsidR="00563F8F" w:rsidRPr="008B3FCC">
        <w:t xml:space="preserve"> &lt;https://www.who.int/publications/i/item/9789240036727&gt;</w:t>
      </w:r>
    </w:p>
    <w:p w14:paraId="750744D7" w14:textId="29C9D51F" w:rsidR="001C48D1" w:rsidRDefault="001C48D1" w:rsidP="005A5DBF">
      <w:pPr>
        <w:pStyle w:val="DHHSbody"/>
      </w:pPr>
      <w:hyperlink r:id="rId83" w:history="1">
        <w:r w:rsidRPr="00C2663C">
          <w:rPr>
            <w:rStyle w:val="Hyperlink"/>
          </w:rPr>
          <w:t>The Lancet Countdown on Health and Climate Change</w:t>
        </w:r>
      </w:hyperlink>
      <w:r w:rsidRPr="00943F17">
        <w:t xml:space="preserve"> </w:t>
      </w:r>
      <w:r w:rsidR="00F05932">
        <w:t>&lt;</w:t>
      </w:r>
      <w:r w:rsidRPr="00C2663C">
        <w:t>https://www.thelancet.com/climate-and-health</w:t>
      </w:r>
      <w:r w:rsidR="00F05932">
        <w:t>&gt;</w:t>
      </w:r>
    </w:p>
    <w:p w14:paraId="4FCA564F" w14:textId="1A082317" w:rsidR="00310341" w:rsidRPr="00943F17" w:rsidRDefault="00310341" w:rsidP="005A5DBF">
      <w:pPr>
        <w:pStyle w:val="DHHSbody"/>
      </w:pPr>
      <w:hyperlink r:id="rId84" w:history="1">
        <w:r w:rsidRPr="00C2663C">
          <w:rPr>
            <w:rStyle w:val="Hyperlink"/>
          </w:rPr>
          <w:t>Climate a</w:t>
        </w:r>
        <w:r w:rsidR="00BA79C6" w:rsidRPr="00C2663C">
          <w:rPr>
            <w:rStyle w:val="Hyperlink"/>
          </w:rPr>
          <w:t>nd Health Program – United States</w:t>
        </w:r>
        <w:r w:rsidR="00E90206" w:rsidRPr="00C2663C">
          <w:rPr>
            <w:rStyle w:val="Hyperlink"/>
          </w:rPr>
          <w:t xml:space="preserve"> Cent</w:t>
        </w:r>
        <w:r w:rsidR="00F05932">
          <w:rPr>
            <w:rStyle w:val="Hyperlink"/>
          </w:rPr>
          <w:t>e</w:t>
        </w:r>
        <w:r w:rsidR="00E90206" w:rsidRPr="00C2663C">
          <w:rPr>
            <w:rStyle w:val="Hyperlink"/>
          </w:rPr>
          <w:t>r</w:t>
        </w:r>
        <w:r w:rsidR="00BD4854" w:rsidRPr="00C2663C">
          <w:rPr>
            <w:rStyle w:val="Hyperlink"/>
          </w:rPr>
          <w:t>s for Disease Control and Prevention</w:t>
        </w:r>
      </w:hyperlink>
      <w:r w:rsidR="00BD4854" w:rsidRPr="00943F17">
        <w:t xml:space="preserve"> </w:t>
      </w:r>
      <w:r w:rsidR="00F05932">
        <w:t>&lt;</w:t>
      </w:r>
      <w:r w:rsidR="00C717AB" w:rsidRPr="00C2663C">
        <w:t>https://www.cdc.gov/climateandhealth/</w:t>
      </w:r>
      <w:r w:rsidR="00F05932">
        <w:t>&gt;</w:t>
      </w:r>
      <w:r w:rsidR="00C717AB">
        <w:t xml:space="preserve"> </w:t>
      </w:r>
    </w:p>
    <w:p w14:paraId="6C929E98" w14:textId="314DF6FF" w:rsidR="00A93AD9" w:rsidRDefault="002E1E3B" w:rsidP="005A5DBF">
      <w:pPr>
        <w:pStyle w:val="DHHSbody"/>
      </w:pPr>
      <w:hyperlink r:id="rId85" w:history="1">
        <w:r w:rsidRPr="002E1E3B">
          <w:rPr>
            <w:rStyle w:val="Hyperlink"/>
          </w:rPr>
          <w:t>Australian Indigenous HealthInfoNet</w:t>
        </w:r>
      </w:hyperlink>
      <w:r>
        <w:t xml:space="preserve"> </w:t>
      </w:r>
      <w:hyperlink r:id="rId86" w:history="1">
        <w:r w:rsidR="00C16888" w:rsidRPr="000C0673">
          <w:rPr>
            <w:rStyle w:val="Hyperlink"/>
          </w:rPr>
          <w:t>https://healthinfonet.ecu.edu.au/</w:t>
        </w:r>
      </w:hyperlink>
    </w:p>
    <w:p w14:paraId="1119D9D1" w14:textId="5D5BADAD" w:rsidR="00C16888" w:rsidRPr="00943F17" w:rsidRDefault="00C16888" w:rsidP="005A5DBF">
      <w:pPr>
        <w:pStyle w:val="DHHSbody"/>
      </w:pPr>
      <w:hyperlink r:id="rId87" w:history="1">
        <w:r>
          <w:rPr>
            <w:rStyle w:val="Hyperlink"/>
          </w:rPr>
          <w:t>Healthy Active by Design – Designing for heart health – Heart Foundation</w:t>
        </w:r>
      </w:hyperlink>
      <w:r>
        <w:t xml:space="preserve"> </w:t>
      </w:r>
      <w:r w:rsidRPr="004F5740">
        <w:t>&lt;https://www.healthyactivebydesign.com.au</w:t>
      </w:r>
      <w:r>
        <w:t>&gt;</w:t>
      </w:r>
    </w:p>
    <w:p w14:paraId="01D2FBF2" w14:textId="612D9756" w:rsidR="00F55987" w:rsidRDefault="00F55987" w:rsidP="00D152BD">
      <w:pPr>
        <w:pStyle w:val="DHHSbody"/>
        <w:spacing w:before="240" w:after="90" w:line="320" w:lineRule="atLeast"/>
        <w:rPr>
          <w:b/>
          <w:color w:val="007B4B"/>
          <w:sz w:val="28"/>
          <w:szCs w:val="28"/>
        </w:rPr>
      </w:pPr>
      <w:r>
        <w:rPr>
          <w:b/>
          <w:color w:val="007B4B"/>
          <w:sz w:val="28"/>
          <w:szCs w:val="28"/>
        </w:rPr>
        <w:t>Evaluation resources</w:t>
      </w:r>
    </w:p>
    <w:p w14:paraId="7698D342" w14:textId="60948390" w:rsidR="00641BF1" w:rsidRDefault="00641BF1" w:rsidP="007108E3">
      <w:pPr>
        <w:pStyle w:val="DHHSbody"/>
      </w:pPr>
      <w:hyperlink r:id="rId88" w:history="1">
        <w:r w:rsidRPr="00A373D6">
          <w:rPr>
            <w:rStyle w:val="Hyperlink"/>
          </w:rPr>
          <w:t>Monitoring, Evaluating and Learning for place-based</w:t>
        </w:r>
        <w:r w:rsidR="00A373D6" w:rsidRPr="00A373D6">
          <w:rPr>
            <w:rStyle w:val="Hyperlink"/>
          </w:rPr>
          <w:t xml:space="preserve"> a</w:t>
        </w:r>
        <w:r w:rsidRPr="00A373D6">
          <w:rPr>
            <w:rStyle w:val="Hyperlink"/>
          </w:rPr>
          <w:t>pproaches: A toolkit for the Victorian Public Service</w:t>
        </w:r>
      </w:hyperlink>
      <w:r w:rsidR="00A373D6">
        <w:rPr>
          <w:rStyle w:val="Hyperlink"/>
        </w:rPr>
        <w:t xml:space="preserve"> </w:t>
      </w:r>
      <w:r w:rsidR="00AF40A9" w:rsidRPr="008A2AD3">
        <w:t>&lt;</w:t>
      </w:r>
      <w:r w:rsidR="00A373D6" w:rsidRPr="008A2AD3">
        <w:t>https://www.vic.gov.au/sites/default/files/2023-03/VPS-place-based-Measurement%2C-Evaluation-and-Learning-toolkit.pdf&gt;</w:t>
      </w:r>
    </w:p>
    <w:p w14:paraId="4E78341C" w14:textId="69784B93" w:rsidR="00F55987" w:rsidRDefault="00B018D8" w:rsidP="009B661C">
      <w:pPr>
        <w:pStyle w:val="DHHSbody"/>
      </w:pPr>
      <w:hyperlink r:id="rId89" w:history="1">
        <w:r w:rsidRPr="00B018D8">
          <w:rPr>
            <w:rStyle w:val="Hyperlink"/>
          </w:rPr>
          <w:t xml:space="preserve">The Practical Guide on Evaluation – </w:t>
        </w:r>
        <w:r>
          <w:rPr>
            <w:rStyle w:val="Hyperlink"/>
          </w:rPr>
          <w:t>World Health Organization</w:t>
        </w:r>
      </w:hyperlink>
      <w:r>
        <w:t xml:space="preserve"> </w:t>
      </w:r>
      <w:hyperlink r:id="rId90" w:history="1">
        <w:r w:rsidR="00D70C2A" w:rsidRPr="000C0673">
          <w:rPr>
            <w:rStyle w:val="Hyperlink"/>
          </w:rPr>
          <w:t>https://cdn.who.int/media/docs/default-source/evaluation-office/final_the-practical-guide-on-evaluation-2023.pdf?sfvrsn=19b002e_3&amp;download=true</w:t>
        </w:r>
      </w:hyperlink>
    </w:p>
    <w:p w14:paraId="779CC318" w14:textId="47D55E5A" w:rsidR="0012359B" w:rsidRPr="00F43437" w:rsidRDefault="003C4524" w:rsidP="0012359B">
      <w:pPr>
        <w:pStyle w:val="DHHSbody"/>
      </w:pPr>
      <w:hyperlink r:id="rId91" w:history="1">
        <w:r w:rsidRPr="00F43437">
          <w:rPr>
            <w:rStyle w:val="Hyperlink"/>
          </w:rPr>
          <w:t>The environmental attitudes inventory: A valid and reliable measure to assess the structure of environmental attitudes</w:t>
        </w:r>
      </w:hyperlink>
      <w:r w:rsidRPr="00F43437">
        <w:t xml:space="preserve"> - </w:t>
      </w:r>
      <w:proofErr w:type="spellStart"/>
      <w:r w:rsidR="00885AB3" w:rsidRPr="00F43437">
        <w:t>Milfont</w:t>
      </w:r>
      <w:proofErr w:type="spellEnd"/>
      <w:r w:rsidR="00885AB3" w:rsidRPr="00F43437">
        <w:t xml:space="preserve"> &amp; </w:t>
      </w:r>
      <w:proofErr w:type="spellStart"/>
      <w:r w:rsidR="00885AB3" w:rsidRPr="00F43437">
        <w:t>Duckitt</w:t>
      </w:r>
      <w:proofErr w:type="spellEnd"/>
      <w:r w:rsidR="00885AB3" w:rsidRPr="00F43437">
        <w:t xml:space="preserve">, 2010 </w:t>
      </w:r>
      <w:r w:rsidR="00FA124E" w:rsidRPr="00F43437">
        <w:t>&lt;https://www.sciencedirect.com/science/article/abs/pii/S0272494409000565?via%3Dihub&gt;</w:t>
      </w:r>
    </w:p>
    <w:p w14:paraId="53F55E2A" w14:textId="5B4A8752" w:rsidR="0012359B" w:rsidRPr="00F43437" w:rsidRDefault="005171C7" w:rsidP="0012359B">
      <w:pPr>
        <w:pStyle w:val="DHHSbody"/>
      </w:pPr>
      <w:hyperlink r:id="rId92" w:history="1">
        <w:r w:rsidRPr="00F43437">
          <w:rPr>
            <w:rStyle w:val="Hyperlink"/>
          </w:rPr>
          <w:t>Australian Centre on Quality of Life</w:t>
        </w:r>
      </w:hyperlink>
      <w:r w:rsidR="00B822D4" w:rsidRPr="00F43437">
        <w:t xml:space="preserve"> </w:t>
      </w:r>
      <w:r w:rsidRPr="00F43437">
        <w:t xml:space="preserve">– ‘Personal Wellbeing Index’ </w:t>
      </w:r>
      <w:r w:rsidR="00B822D4" w:rsidRPr="00F43437">
        <w:t>&lt;</w:t>
      </w:r>
      <w:r w:rsidR="004B0205" w:rsidRPr="00F43437">
        <w:t>https://www.acqol.com.au/instruments&gt;</w:t>
      </w:r>
    </w:p>
    <w:p w14:paraId="51F5BE11" w14:textId="5826B90B" w:rsidR="0012359B" w:rsidRPr="00F43437" w:rsidRDefault="0012359B" w:rsidP="00D70C2A">
      <w:pPr>
        <w:pStyle w:val="DHHSbody"/>
      </w:pPr>
      <w:hyperlink r:id="rId93" w:history="1">
        <w:r w:rsidRPr="00F43437">
          <w:rPr>
            <w:rStyle w:val="Hyperlink"/>
          </w:rPr>
          <w:t>What is RE-AIM? – RE-AIM</w:t>
        </w:r>
      </w:hyperlink>
      <w:r w:rsidR="00765FAB" w:rsidRPr="00F43437">
        <w:t xml:space="preserve"> &lt;https://re-aim.org/learn/what-is-re-aim/&gt;</w:t>
      </w:r>
    </w:p>
    <w:p w14:paraId="72253A98" w14:textId="605A4341" w:rsidR="00D152BD" w:rsidRPr="003D16E4" w:rsidRDefault="00D152BD" w:rsidP="00D152BD">
      <w:pPr>
        <w:pStyle w:val="DHHSbody"/>
        <w:spacing w:before="240" w:after="90" w:line="320" w:lineRule="atLeast"/>
        <w:rPr>
          <w:b/>
          <w:color w:val="007B4B"/>
          <w:sz w:val="28"/>
          <w:szCs w:val="28"/>
        </w:rPr>
      </w:pPr>
      <w:r>
        <w:rPr>
          <w:b/>
          <w:color w:val="007B4B"/>
          <w:sz w:val="28"/>
          <w:szCs w:val="28"/>
        </w:rPr>
        <w:t>Case stud</w:t>
      </w:r>
      <w:r w:rsidR="00C17700">
        <w:rPr>
          <w:b/>
          <w:color w:val="007B4B"/>
          <w:sz w:val="28"/>
          <w:szCs w:val="28"/>
        </w:rPr>
        <w:t>y resources</w:t>
      </w:r>
      <w:r w:rsidRPr="003D16E4">
        <w:rPr>
          <w:b/>
          <w:color w:val="007B4B"/>
          <w:sz w:val="28"/>
          <w:szCs w:val="28"/>
        </w:rPr>
        <w:t xml:space="preserve"> </w:t>
      </w:r>
    </w:p>
    <w:p w14:paraId="4DE428E1" w14:textId="77777777" w:rsidR="00103E35" w:rsidRPr="00943F17" w:rsidRDefault="00103E35" w:rsidP="00F643B6">
      <w:pPr>
        <w:pStyle w:val="DHHSbody"/>
      </w:pPr>
      <w:hyperlink r:id="rId94" w:history="1">
        <w:r>
          <w:rPr>
            <w:rStyle w:val="Hyperlink"/>
          </w:rPr>
          <w:t>How well are we adapting? – Western Alliance for Greenhouse Action</w:t>
        </w:r>
      </w:hyperlink>
      <w:r w:rsidRPr="00943F17">
        <w:t xml:space="preserve"> </w:t>
      </w:r>
      <w:r>
        <w:t>&lt;</w:t>
      </w:r>
      <w:r w:rsidRPr="00C2663C">
        <w:t>http://adapt.waga.com.au/</w:t>
      </w:r>
      <w:r>
        <w:t>&gt;</w:t>
      </w:r>
    </w:p>
    <w:p w14:paraId="637C8B8B" w14:textId="39B43B54" w:rsidR="0093105E" w:rsidRDefault="00ED4E53" w:rsidP="00240D22">
      <w:pPr>
        <w:pStyle w:val="DHHSbody"/>
      </w:pPr>
      <w:hyperlink r:id="rId95" w:history="1">
        <w:r w:rsidRPr="00ED4E53">
          <w:rPr>
            <w:rStyle w:val="Hyperlink"/>
          </w:rPr>
          <w:t>Pathfinder Initiative Climate &amp; Health Evidence Bank</w:t>
        </w:r>
      </w:hyperlink>
      <w:r w:rsidR="0093105E">
        <w:t xml:space="preserve"> </w:t>
      </w:r>
      <w:r w:rsidR="00EF4EB6">
        <w:t>&lt;</w:t>
      </w:r>
      <w:r w:rsidR="0093105E" w:rsidRPr="0093105E">
        <w:t>https://climatehealthevidence.org/case-studies</w:t>
      </w:r>
      <w:r w:rsidR="00EF4EB6">
        <w:t>&gt;</w:t>
      </w:r>
    </w:p>
    <w:p w14:paraId="41A63991" w14:textId="39896836" w:rsidR="00A734E0" w:rsidRPr="00824302" w:rsidRDefault="00A734E0" w:rsidP="00240D22">
      <w:pPr>
        <w:pStyle w:val="DHHSbody"/>
      </w:pPr>
      <w:hyperlink r:id="rId96" w:history="1">
        <w:r w:rsidRPr="00EB11A5">
          <w:rPr>
            <w:rStyle w:val="Hyperlink"/>
          </w:rPr>
          <w:t>VicHealth Local Government Partnership health promotion module</w:t>
        </w:r>
      </w:hyperlink>
      <w:r w:rsidR="008C3BDD">
        <w:t xml:space="preserve"> </w:t>
      </w:r>
      <w:r w:rsidR="000919EF">
        <w:t xml:space="preserve">– </w:t>
      </w:r>
      <w:r>
        <w:t>‘Supporting health and climate resilient communities’</w:t>
      </w:r>
      <w:r w:rsidRPr="00A734E0">
        <w:t xml:space="preserve"> </w:t>
      </w:r>
      <w:r w:rsidR="004C12C9">
        <w:t>&lt;</w:t>
      </w:r>
      <w:r w:rsidR="004C12C9" w:rsidRPr="004C12C9">
        <w:t>https://www.vichealth.vic.gov.au/resources/vichealth-local-government-partnership/modules</w:t>
      </w:r>
      <w:r w:rsidR="004C12C9">
        <w:t>&gt;</w:t>
      </w:r>
    </w:p>
    <w:p w14:paraId="06583B51" w14:textId="69790388" w:rsidR="001A4599" w:rsidRDefault="001A4599" w:rsidP="00240D22">
      <w:pPr>
        <w:pStyle w:val="DHHSbody"/>
      </w:pPr>
      <w:hyperlink r:id="rId97" w:history="1">
        <w:r w:rsidRPr="00FF2EED">
          <w:rPr>
            <w:rStyle w:val="Hyperlink"/>
          </w:rPr>
          <w:t>Healthy Active by Design case studies – Heart Foundation</w:t>
        </w:r>
      </w:hyperlink>
      <w:r>
        <w:t xml:space="preserve"> &lt;</w:t>
      </w:r>
      <w:r w:rsidRPr="00FF2EED">
        <w:t>https://www.healthyactivebydesign.com.au/case-studies</w:t>
      </w:r>
      <w:r>
        <w:t>&gt;</w:t>
      </w:r>
    </w:p>
    <w:p w14:paraId="6BA108CB" w14:textId="7FF6C95D" w:rsidR="000D699C" w:rsidRPr="00824302" w:rsidRDefault="000D699C" w:rsidP="00240D22">
      <w:pPr>
        <w:pStyle w:val="DHHSbody"/>
      </w:pPr>
      <w:hyperlink r:id="rId98" w:history="1">
        <w:r w:rsidRPr="000D699C">
          <w:rPr>
            <w:rStyle w:val="Hyperlink"/>
          </w:rPr>
          <w:t>Greening the West website</w:t>
        </w:r>
        <w:r w:rsidR="00702714">
          <w:rPr>
            <w:rStyle w:val="Hyperlink"/>
          </w:rPr>
          <w:t xml:space="preserve"> - Projects</w:t>
        </w:r>
      </w:hyperlink>
      <w:r w:rsidRPr="000D699C">
        <w:t xml:space="preserve"> </w:t>
      </w:r>
      <w:r w:rsidR="001A736D">
        <w:t>&lt;</w:t>
      </w:r>
      <w:r w:rsidR="009C5D52" w:rsidRPr="001A736D">
        <w:t>https://greeningthewest.org.au/</w:t>
      </w:r>
      <w:r w:rsidR="001A736D">
        <w:t>&gt;</w:t>
      </w:r>
    </w:p>
    <w:p w14:paraId="1D02270E" w14:textId="005DAA41" w:rsidR="00233BDC" w:rsidRPr="003D02DC" w:rsidRDefault="009C5D52" w:rsidP="003D02DC">
      <w:pPr>
        <w:pStyle w:val="DHHSbody"/>
      </w:pPr>
      <w:hyperlink r:id="rId99" w:history="1">
        <w:r>
          <w:rPr>
            <w:rStyle w:val="Hyperlink"/>
          </w:rPr>
          <w:t>My Smart Garden - Case Studies</w:t>
        </w:r>
      </w:hyperlink>
      <w:r>
        <w:t xml:space="preserve"> &lt;</w:t>
      </w:r>
      <w:r w:rsidRPr="009C5D52">
        <w:t>https://mysmartgarden.org.au/case-studies/</w:t>
      </w:r>
      <w:r>
        <w:t>&gt;</w:t>
      </w:r>
      <w:r w:rsidR="00233BDC" w:rsidRPr="00943F17">
        <w:br w:type="page"/>
      </w:r>
    </w:p>
    <w:p w14:paraId="386C94E3" w14:textId="59E4559C" w:rsidR="00A91E3D" w:rsidRPr="00943F17" w:rsidRDefault="00493988" w:rsidP="00B353D8">
      <w:pPr>
        <w:pStyle w:val="Heading1"/>
        <w:rPr>
          <w:rFonts w:eastAsia="Tahoma"/>
        </w:rPr>
      </w:pPr>
      <w:bookmarkStart w:id="78" w:name="_Toc44534138"/>
      <w:bookmarkStart w:id="79" w:name="_Toc190954554"/>
      <w:r>
        <w:lastRenderedPageBreak/>
        <w:t xml:space="preserve">Glossary of </w:t>
      </w:r>
      <w:r w:rsidR="00195AE7">
        <w:t>k</w:t>
      </w:r>
      <w:r w:rsidR="00A91E3D" w:rsidRPr="00943F17">
        <w:t>ey terms</w:t>
      </w:r>
      <w:bookmarkEnd w:id="78"/>
      <w:bookmarkEnd w:id="79"/>
    </w:p>
    <w:p w14:paraId="30E79303" w14:textId="14459EEA" w:rsidR="00FD7074" w:rsidRPr="00FD7074" w:rsidRDefault="0070449B" w:rsidP="00DB448B">
      <w:pPr>
        <w:pStyle w:val="DHHSbody"/>
        <w:rPr>
          <w:rFonts w:eastAsia="Arial" w:cs="Arial"/>
          <w:b/>
          <w:bCs/>
          <w:spacing w:val="-4"/>
        </w:rPr>
      </w:pPr>
      <w:r>
        <w:t xml:space="preserve">The following table </w:t>
      </w:r>
      <w:r w:rsidR="00A91E3D" w:rsidRPr="003A24B8">
        <w:t>defines</w:t>
      </w:r>
      <w:r w:rsidR="00A91E3D" w:rsidRPr="00943F17">
        <w:t xml:space="preserve"> key terms and definitions used in this guidance. These definitions have been described within the context of </w:t>
      </w:r>
      <w:r w:rsidR="001D4504">
        <w:t xml:space="preserve">climate change and </w:t>
      </w:r>
      <w:r w:rsidR="00A91E3D" w:rsidRPr="00943F17">
        <w:t>MPHWPs.</w:t>
      </w:r>
    </w:p>
    <w:tbl>
      <w:tblPr>
        <w:tblStyle w:val="GridTable4-Accent1"/>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7561"/>
      </w:tblGrid>
      <w:tr w:rsidR="00970606" w:rsidRPr="00970606" w14:paraId="6F5D92D2" w14:textId="77777777" w:rsidTr="0097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Borders>
              <w:top w:val="none" w:sz="0" w:space="0" w:color="auto"/>
              <w:left w:val="none" w:sz="0" w:space="0" w:color="auto"/>
              <w:bottom w:val="none" w:sz="0" w:space="0" w:color="auto"/>
              <w:right w:val="none" w:sz="0" w:space="0" w:color="auto"/>
            </w:tcBorders>
          </w:tcPr>
          <w:p w14:paraId="2CC2E70A" w14:textId="59A7254D" w:rsidR="00726DF0" w:rsidRPr="00970606" w:rsidRDefault="00D874A8" w:rsidP="00D874A8">
            <w:pPr>
              <w:pStyle w:val="DHHStabletext"/>
              <w:rPr>
                <w:rFonts w:eastAsia="Arial"/>
                <w:color w:val="auto"/>
              </w:rPr>
            </w:pPr>
            <w:r w:rsidRPr="00970606">
              <w:rPr>
                <w:rFonts w:eastAsia="Arial"/>
                <w:color w:val="auto"/>
              </w:rPr>
              <w:t>Term</w:t>
            </w:r>
          </w:p>
        </w:tc>
        <w:tc>
          <w:tcPr>
            <w:tcW w:w="7561" w:type="dxa"/>
            <w:tcBorders>
              <w:top w:val="none" w:sz="0" w:space="0" w:color="auto"/>
              <w:left w:val="none" w:sz="0" w:space="0" w:color="auto"/>
              <w:bottom w:val="none" w:sz="0" w:space="0" w:color="auto"/>
              <w:right w:val="none" w:sz="0" w:space="0" w:color="auto"/>
            </w:tcBorders>
          </w:tcPr>
          <w:p w14:paraId="4C262B72" w14:textId="07B28D7F" w:rsidR="00726DF0" w:rsidRPr="00970606" w:rsidRDefault="00D874A8" w:rsidP="00D874A8">
            <w:pPr>
              <w:pStyle w:val="DHHStabletext"/>
              <w:cnfStyle w:val="100000000000" w:firstRow="1" w:lastRow="0" w:firstColumn="0" w:lastColumn="0" w:oddVBand="0" w:evenVBand="0" w:oddHBand="0" w:evenHBand="0" w:firstRowFirstColumn="0" w:firstRowLastColumn="0" w:lastRowFirstColumn="0" w:lastRowLastColumn="0"/>
              <w:rPr>
                <w:rFonts w:eastAsia="Arial"/>
                <w:color w:val="auto"/>
              </w:rPr>
            </w:pPr>
            <w:r w:rsidRPr="00970606">
              <w:rPr>
                <w:rFonts w:eastAsia="Arial"/>
                <w:color w:val="auto"/>
              </w:rPr>
              <w:t>Definition</w:t>
            </w:r>
          </w:p>
        </w:tc>
      </w:tr>
      <w:tr w:rsidR="00D874A8" w14:paraId="2EE8C72F"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73D67D65" w14:textId="76FE200B" w:rsidR="00726DF0" w:rsidRDefault="00D874A8" w:rsidP="00D874A8">
            <w:pPr>
              <w:pStyle w:val="DHHStabletext"/>
              <w:rPr>
                <w:rFonts w:eastAsia="Arial"/>
              </w:rPr>
            </w:pPr>
            <w:r w:rsidRPr="00D874A8">
              <w:rPr>
                <w:rFonts w:eastAsia="Arial"/>
              </w:rPr>
              <w:t>Adaptation</w:t>
            </w:r>
          </w:p>
        </w:tc>
        <w:tc>
          <w:tcPr>
            <w:tcW w:w="7561" w:type="dxa"/>
          </w:tcPr>
          <w:p w14:paraId="06957651" w14:textId="4948DC3F" w:rsidR="00773AEA" w:rsidRDefault="009C3322" w:rsidP="009C3322">
            <w:pPr>
              <w:pStyle w:val="DHHStabletext"/>
              <w:cnfStyle w:val="000000100000" w:firstRow="0" w:lastRow="0" w:firstColumn="0" w:lastColumn="0" w:oddVBand="0" w:evenVBand="0" w:oddHBand="1" w:evenHBand="0" w:firstRowFirstColumn="0" w:firstRowLastColumn="0" w:lastRowFirstColumn="0" w:lastRowLastColumn="0"/>
              <w:rPr>
                <w:rFonts w:eastAsia="Arial"/>
              </w:rPr>
            </w:pPr>
            <w:r w:rsidRPr="00AE1EAA">
              <w:rPr>
                <w:rFonts w:eastAsia="Arial"/>
              </w:rPr>
              <w:t xml:space="preserve">Changes made to natural or human systems to prepare for actual or expected changes in the climate </w:t>
            </w:r>
            <w:proofErr w:type="gramStart"/>
            <w:r w:rsidRPr="00AE1EAA">
              <w:rPr>
                <w:rFonts w:eastAsia="Arial"/>
              </w:rPr>
              <w:t>in order to</w:t>
            </w:r>
            <w:proofErr w:type="gramEnd"/>
            <w:r w:rsidRPr="00AE1EAA">
              <w:rPr>
                <w:rFonts w:eastAsia="Arial"/>
              </w:rPr>
              <w:t xml:space="preserve"> minimise harm, act on opportunities or cope with the consequences.</w:t>
            </w:r>
          </w:p>
        </w:tc>
      </w:tr>
      <w:tr w:rsidR="00895CD8" w14:paraId="3191E4D8"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349BF548" w14:textId="1AE6C258" w:rsidR="00895CD8" w:rsidRPr="00480058" w:rsidRDefault="00895CD8" w:rsidP="00D874A8">
            <w:pPr>
              <w:pStyle w:val="DHHStabletext"/>
            </w:pPr>
            <w:r w:rsidRPr="00C154C2">
              <w:t>Climate</w:t>
            </w:r>
          </w:p>
        </w:tc>
        <w:tc>
          <w:tcPr>
            <w:tcW w:w="7561" w:type="dxa"/>
          </w:tcPr>
          <w:p w14:paraId="5E1DA00C" w14:textId="79CA04C8" w:rsidR="00895CD8" w:rsidRPr="00B4233B" w:rsidRDefault="00895CD8" w:rsidP="00895CD8">
            <w:pPr>
              <w:pStyle w:val="DHHStabletext"/>
              <w:cnfStyle w:val="000000000000" w:firstRow="0" w:lastRow="0" w:firstColumn="0" w:lastColumn="0" w:oddVBand="0" w:evenVBand="0" w:oddHBand="0" w:evenHBand="0" w:firstRowFirstColumn="0" w:firstRowLastColumn="0" w:lastRowFirstColumn="0" w:lastRowLastColumn="0"/>
              <w:rPr>
                <w:rFonts w:eastAsia="Arial"/>
              </w:rPr>
            </w:pPr>
            <w:r w:rsidRPr="000E58B9">
              <w:rPr>
                <w:rFonts w:eastAsia="Arial"/>
              </w:rPr>
              <w:t>The average weather experienced at a site or region over a period of at least 30 years.</w:t>
            </w:r>
          </w:p>
        </w:tc>
      </w:tr>
      <w:tr w:rsidR="00895CD8" w14:paraId="3053452D"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1E819F04" w14:textId="132F4140" w:rsidR="00895CD8" w:rsidRPr="00480058" w:rsidRDefault="00895CD8" w:rsidP="00895CD8">
            <w:pPr>
              <w:pStyle w:val="DHHStabletext"/>
            </w:pPr>
            <w:r w:rsidRPr="00C154C2">
              <w:t>Climate change</w:t>
            </w:r>
          </w:p>
        </w:tc>
        <w:tc>
          <w:tcPr>
            <w:tcW w:w="7561" w:type="dxa"/>
          </w:tcPr>
          <w:p w14:paraId="6DBE15B2" w14:textId="0F0DB8EF" w:rsidR="00895CD8" w:rsidRPr="005E50AD" w:rsidRDefault="004670E1" w:rsidP="00895CD8">
            <w:pPr>
              <w:pStyle w:val="DHHStabletext"/>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A</w:t>
            </w:r>
            <w:r w:rsidR="00870229" w:rsidRPr="00870229">
              <w:rPr>
                <w:rFonts w:eastAsia="Arial"/>
              </w:rPr>
              <w:t xml:space="preserve"> change in the world’s weather systems that occurs over decades</w:t>
            </w:r>
            <w:r w:rsidR="000157EE" w:rsidRPr="00C154C2">
              <w:rPr>
                <w:rFonts w:eastAsia="Arial"/>
              </w:rPr>
              <w:t>, including an increase in the occurrence of extreme weather events, long-term changes in weather patterns and sea level rise</w:t>
            </w:r>
            <w:r w:rsidR="00870229" w:rsidRPr="00870229">
              <w:rPr>
                <w:rFonts w:eastAsia="Arial"/>
              </w:rPr>
              <w:t>. More of the recent changes in our climate have been brought about by human activity, and these changes are often referred to as anthropogenic climate change.</w:t>
            </w:r>
            <w:r w:rsidR="00583E69">
              <w:rPr>
                <w:rFonts w:eastAsia="Arial"/>
              </w:rPr>
              <w:t xml:space="preserve"> </w:t>
            </w:r>
          </w:p>
        </w:tc>
      </w:tr>
      <w:tr w:rsidR="00895CD8" w14:paraId="50D3B578"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004B1E99" w14:textId="4DEE326D" w:rsidR="00895CD8" w:rsidRPr="00BE58D7" w:rsidRDefault="00895CD8" w:rsidP="00895CD8">
            <w:pPr>
              <w:pStyle w:val="DHHStabletext"/>
              <w:rPr>
                <w:rFonts w:eastAsia="Arial"/>
                <w:b w:val="0"/>
                <w:bCs w:val="0"/>
              </w:rPr>
            </w:pPr>
            <w:r w:rsidRPr="00480058">
              <w:t>Co-benefits</w:t>
            </w:r>
            <w:r w:rsidR="00BE58D7">
              <w:t xml:space="preserve"> and</w:t>
            </w:r>
            <w:r w:rsidR="008F5412">
              <w:rPr>
                <w:rFonts w:eastAsia="Arial"/>
              </w:rPr>
              <w:t xml:space="preserve"> </w:t>
            </w:r>
            <w:r w:rsidR="007F394E">
              <w:rPr>
                <w:rFonts w:eastAsia="Arial"/>
              </w:rPr>
              <w:t>h</w:t>
            </w:r>
            <w:r w:rsidR="008F5412">
              <w:rPr>
                <w:rFonts w:eastAsia="Arial"/>
              </w:rPr>
              <w:t>ealth co-benefits</w:t>
            </w:r>
          </w:p>
        </w:tc>
        <w:tc>
          <w:tcPr>
            <w:tcW w:w="7561" w:type="dxa"/>
          </w:tcPr>
          <w:p w14:paraId="0F5BAECD" w14:textId="491068A9" w:rsidR="006C5BB7" w:rsidRDefault="007E5613" w:rsidP="007B63F8">
            <w:pPr>
              <w:pStyle w:val="DHHStabletext"/>
              <w:cnfStyle w:val="000000000000" w:firstRow="0" w:lastRow="0" w:firstColumn="0" w:lastColumn="0" w:oddVBand="0" w:evenVBand="0" w:oddHBand="0" w:evenHBand="0" w:firstRowFirstColumn="0" w:firstRowLastColumn="0" w:lastRowFirstColumn="0" w:lastRowLastColumn="0"/>
              <w:rPr>
                <w:rFonts w:eastAsia="Arial"/>
              </w:rPr>
            </w:pPr>
            <w:r>
              <w:rPr>
                <w:rFonts w:eastAsia="Arial"/>
                <w:b/>
                <w:bCs/>
              </w:rPr>
              <w:t>Co-</w:t>
            </w:r>
            <w:r w:rsidR="00626454">
              <w:rPr>
                <w:rFonts w:eastAsia="Arial"/>
                <w:b/>
                <w:bCs/>
              </w:rPr>
              <w:t xml:space="preserve">benefits: </w:t>
            </w:r>
            <w:r w:rsidR="006C5BB7" w:rsidRPr="006C5BB7">
              <w:rPr>
                <w:rFonts w:eastAsia="Arial"/>
              </w:rPr>
              <w:t>The positive effects that a policy or measure aimed at</w:t>
            </w:r>
            <w:r w:rsidR="006C5BB7">
              <w:rPr>
                <w:rFonts w:eastAsia="Arial"/>
              </w:rPr>
              <w:t xml:space="preserve"> </w:t>
            </w:r>
            <w:r w:rsidR="006C5BB7" w:rsidRPr="006C5BB7">
              <w:rPr>
                <w:rFonts w:eastAsia="Arial"/>
              </w:rPr>
              <w:t>one objective might have on other objectives, thereby increasing the total</w:t>
            </w:r>
            <w:r w:rsidR="006C5BB7">
              <w:rPr>
                <w:rFonts w:eastAsia="Arial"/>
              </w:rPr>
              <w:t xml:space="preserve"> </w:t>
            </w:r>
            <w:r w:rsidR="006C5BB7" w:rsidRPr="006C5BB7">
              <w:rPr>
                <w:rFonts w:eastAsia="Arial"/>
              </w:rPr>
              <w:t>benefits for society or the environment. Co-benefits are often subject</w:t>
            </w:r>
            <w:r w:rsidR="006C5BB7">
              <w:rPr>
                <w:rFonts w:eastAsia="Arial"/>
              </w:rPr>
              <w:t xml:space="preserve"> </w:t>
            </w:r>
            <w:r w:rsidR="006C5BB7" w:rsidRPr="006C5BB7">
              <w:rPr>
                <w:rFonts w:eastAsia="Arial"/>
              </w:rPr>
              <w:t>to uncertainty and depend on local circumstances and implementation</w:t>
            </w:r>
            <w:r w:rsidR="006C5BB7">
              <w:rPr>
                <w:rFonts w:eastAsia="Arial"/>
              </w:rPr>
              <w:t xml:space="preserve"> </w:t>
            </w:r>
            <w:r w:rsidR="006C5BB7" w:rsidRPr="006C5BB7">
              <w:rPr>
                <w:rFonts w:eastAsia="Arial"/>
              </w:rPr>
              <w:t>practices, among other factors. Co-benefits are also referred to as</w:t>
            </w:r>
            <w:r w:rsidR="007B63F8">
              <w:rPr>
                <w:rFonts w:eastAsia="Arial"/>
              </w:rPr>
              <w:t xml:space="preserve"> </w:t>
            </w:r>
            <w:r w:rsidR="006C5BB7" w:rsidRPr="006C5BB7">
              <w:rPr>
                <w:rFonts w:eastAsia="Arial"/>
              </w:rPr>
              <w:t>ancillary benefits.</w:t>
            </w:r>
          </w:p>
          <w:p w14:paraId="5CE1785F" w14:textId="564C2DCD" w:rsidR="00895CD8" w:rsidRDefault="008F5412" w:rsidP="00895CD8">
            <w:pPr>
              <w:pStyle w:val="DHHStabletext"/>
              <w:cnfStyle w:val="000000000000" w:firstRow="0" w:lastRow="0" w:firstColumn="0" w:lastColumn="0" w:oddVBand="0" w:evenVBand="0" w:oddHBand="0" w:evenHBand="0" w:firstRowFirstColumn="0" w:firstRowLastColumn="0" w:lastRowFirstColumn="0" w:lastRowLastColumn="0"/>
              <w:rPr>
                <w:rFonts w:eastAsia="Arial"/>
              </w:rPr>
            </w:pPr>
            <w:r w:rsidRPr="007B5020">
              <w:rPr>
                <w:rFonts w:eastAsia="Arial"/>
                <w:b/>
              </w:rPr>
              <w:t>Health co-benefits:</w:t>
            </w:r>
            <w:r>
              <w:rPr>
                <w:rFonts w:eastAsia="Arial"/>
              </w:rPr>
              <w:t xml:space="preserve"> </w:t>
            </w:r>
            <w:r w:rsidR="00BD08DE">
              <w:rPr>
                <w:rFonts w:eastAsia="Arial"/>
              </w:rPr>
              <w:t xml:space="preserve">Implementation of climate policies </w:t>
            </w:r>
            <w:r w:rsidR="007B5020">
              <w:rPr>
                <w:rFonts w:eastAsia="Arial"/>
              </w:rPr>
              <w:t>that lead to improvements in health. For example, many climate change m</w:t>
            </w:r>
            <w:r w:rsidR="007B5020" w:rsidRPr="007B5020">
              <w:rPr>
                <w:rFonts w:eastAsia="Arial"/>
              </w:rPr>
              <w:t xml:space="preserve">itigation </w:t>
            </w:r>
            <w:r w:rsidR="007B5020">
              <w:rPr>
                <w:rFonts w:eastAsia="Arial"/>
              </w:rPr>
              <w:t>measures that reduce greenhouse gas emissions</w:t>
            </w:r>
            <w:r w:rsidR="007B5020" w:rsidRPr="007B5020">
              <w:rPr>
                <w:rFonts w:eastAsia="Arial"/>
              </w:rPr>
              <w:t xml:space="preserve"> in various sectors, including housing, transportation and energy, </w:t>
            </w:r>
            <w:r w:rsidR="007B5020">
              <w:rPr>
                <w:rFonts w:eastAsia="Arial"/>
              </w:rPr>
              <w:t>have</w:t>
            </w:r>
            <w:r w:rsidR="007B5020" w:rsidRPr="007B5020">
              <w:rPr>
                <w:rFonts w:eastAsia="Arial"/>
              </w:rPr>
              <w:t xml:space="preserve"> co-benefits that lead to substantial health gains and reduced health risks.</w:t>
            </w:r>
          </w:p>
        </w:tc>
      </w:tr>
      <w:tr w:rsidR="00895CD8" w14:paraId="544FABBE"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1F77EF2A" w14:textId="51700905" w:rsidR="00895CD8" w:rsidRDefault="00895CD8" w:rsidP="00895CD8">
            <w:pPr>
              <w:pStyle w:val="DHHStabletext"/>
              <w:rPr>
                <w:rFonts w:eastAsia="Arial"/>
              </w:rPr>
            </w:pPr>
            <w:r w:rsidRPr="00480058">
              <w:t>Direct and</w:t>
            </w:r>
            <w:r>
              <w:t xml:space="preserve"> </w:t>
            </w:r>
            <w:r w:rsidRPr="00480058">
              <w:t>indirect impacts</w:t>
            </w:r>
          </w:p>
        </w:tc>
        <w:tc>
          <w:tcPr>
            <w:tcW w:w="7561" w:type="dxa"/>
          </w:tcPr>
          <w:p w14:paraId="61CA9AFA" w14:textId="77777777" w:rsidR="00895CD8" w:rsidRPr="00B4233B" w:rsidRDefault="00895CD8" w:rsidP="00895CD8">
            <w:pPr>
              <w:pStyle w:val="DHHStabletext"/>
              <w:cnfStyle w:val="000000100000" w:firstRow="0" w:lastRow="0" w:firstColumn="0" w:lastColumn="0" w:oddVBand="0" w:evenVBand="0" w:oddHBand="1" w:evenHBand="0" w:firstRowFirstColumn="0" w:firstRowLastColumn="0" w:lastRowFirstColumn="0" w:lastRowLastColumn="0"/>
              <w:rPr>
                <w:rFonts w:eastAsia="Arial"/>
              </w:rPr>
            </w:pPr>
            <w:r w:rsidRPr="00B4233B">
              <w:rPr>
                <w:rFonts w:eastAsia="Arial"/>
              </w:rPr>
              <w:t>Direct impacts occur at the same time and place as a weather event. For example, floods can cause immediate injury and death.</w:t>
            </w:r>
          </w:p>
          <w:p w14:paraId="571ED148" w14:textId="3867EB25" w:rsidR="00895CD8" w:rsidRDefault="00895CD8" w:rsidP="00895CD8">
            <w:pPr>
              <w:pStyle w:val="DHHStabletext"/>
              <w:cnfStyle w:val="000000100000" w:firstRow="0" w:lastRow="0" w:firstColumn="0" w:lastColumn="0" w:oddVBand="0" w:evenVBand="0" w:oddHBand="1" w:evenHBand="0" w:firstRowFirstColumn="0" w:firstRowLastColumn="0" w:lastRowFirstColumn="0" w:lastRowLastColumn="0"/>
              <w:rPr>
                <w:rFonts w:eastAsia="Arial"/>
              </w:rPr>
            </w:pPr>
            <w:r w:rsidRPr="00B4233B">
              <w:rPr>
                <w:rFonts w:eastAsia="Arial"/>
              </w:rPr>
              <w:t>Indirect impacts caused by climate change occur later in time or f</w:t>
            </w:r>
            <w:r w:rsidR="004A6855">
              <w:rPr>
                <w:rFonts w:eastAsia="Arial"/>
              </w:rPr>
              <w:t>u</w:t>
            </w:r>
            <w:r w:rsidRPr="00B4233B">
              <w:rPr>
                <w:rFonts w:eastAsia="Arial"/>
              </w:rPr>
              <w:t>rther removed in distance. Indirect health impacts may result from changes to the social, built, economic and natural environments. For example, drought may cause changes to the social and economic environments, resulting in increased anxiety and depression.</w:t>
            </w:r>
          </w:p>
        </w:tc>
      </w:tr>
      <w:tr w:rsidR="00BA133C" w14:paraId="436528AB"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52A45F66" w14:textId="45F268BC" w:rsidR="00BA133C" w:rsidRPr="00480058" w:rsidRDefault="00BA133C" w:rsidP="00895CD8">
            <w:pPr>
              <w:pStyle w:val="DHHStabletext"/>
            </w:pPr>
            <w:r>
              <w:t>Equity</w:t>
            </w:r>
          </w:p>
        </w:tc>
        <w:tc>
          <w:tcPr>
            <w:tcW w:w="7561" w:type="dxa"/>
          </w:tcPr>
          <w:p w14:paraId="06ECBEEC" w14:textId="237FA81D" w:rsidR="00BA133C" w:rsidRPr="00B4233B" w:rsidRDefault="000578CB" w:rsidP="00895CD8">
            <w:pPr>
              <w:pStyle w:val="DHHStabletext"/>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The principle of being impartial and fair</w:t>
            </w:r>
            <w:r w:rsidR="00C95064">
              <w:rPr>
                <w:rFonts w:eastAsia="Arial"/>
              </w:rPr>
              <w:t xml:space="preserve">, and </w:t>
            </w:r>
            <w:r w:rsidR="00AF2E78">
              <w:rPr>
                <w:rFonts w:eastAsia="Arial"/>
              </w:rPr>
              <w:t>a basis for understanding</w:t>
            </w:r>
            <w:r w:rsidR="00477052">
              <w:rPr>
                <w:rFonts w:eastAsia="Arial"/>
              </w:rPr>
              <w:t xml:space="preserve"> how the </w:t>
            </w:r>
            <w:r w:rsidR="0007630C">
              <w:rPr>
                <w:rFonts w:eastAsia="Arial"/>
              </w:rPr>
              <w:t>impacts</w:t>
            </w:r>
            <w:r w:rsidR="00CC385F">
              <w:rPr>
                <w:rFonts w:eastAsia="Arial"/>
              </w:rPr>
              <w:t xml:space="preserve"> and response to climate change</w:t>
            </w:r>
            <w:r w:rsidR="00370FB5">
              <w:rPr>
                <w:rFonts w:eastAsia="Arial"/>
              </w:rPr>
              <w:t xml:space="preserve">, including benefits and costs, </w:t>
            </w:r>
            <w:r w:rsidR="00D02E73">
              <w:rPr>
                <w:rFonts w:eastAsia="Arial"/>
              </w:rPr>
              <w:t xml:space="preserve">are distributed </w:t>
            </w:r>
            <w:r w:rsidR="001E35B2">
              <w:rPr>
                <w:rFonts w:eastAsia="Arial"/>
              </w:rPr>
              <w:t xml:space="preserve">by and in society </w:t>
            </w:r>
            <w:r w:rsidR="003C2666">
              <w:rPr>
                <w:rFonts w:eastAsia="Arial"/>
              </w:rPr>
              <w:t xml:space="preserve">in </w:t>
            </w:r>
            <w:r w:rsidR="00807397">
              <w:rPr>
                <w:rFonts w:eastAsia="Arial"/>
              </w:rPr>
              <w:t>equal ways.</w:t>
            </w:r>
          </w:p>
        </w:tc>
      </w:tr>
      <w:tr w:rsidR="00895CD8" w14:paraId="52E8963C"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0A37A57C" w14:textId="0592378D" w:rsidR="00895CD8" w:rsidRPr="00480058" w:rsidRDefault="00895CD8" w:rsidP="00895CD8">
            <w:pPr>
              <w:pStyle w:val="DHHStabletext"/>
            </w:pPr>
            <w:r w:rsidRPr="005A246D">
              <w:t>Exposure</w:t>
            </w:r>
          </w:p>
        </w:tc>
        <w:tc>
          <w:tcPr>
            <w:tcW w:w="7561" w:type="dxa"/>
          </w:tcPr>
          <w:p w14:paraId="13D44F08" w14:textId="7EF60F0B" w:rsidR="00895CD8" w:rsidRPr="005A246D" w:rsidRDefault="00D45D4D" w:rsidP="008C3019">
            <w:pPr>
              <w:pStyle w:val="DHHStabletext"/>
              <w:cnfStyle w:val="000000100000" w:firstRow="0" w:lastRow="0" w:firstColumn="0" w:lastColumn="0" w:oddVBand="0" w:evenVBand="0" w:oddHBand="1" w:evenHBand="0" w:firstRowFirstColumn="0" w:firstRowLastColumn="0" w:lastRowFirstColumn="0" w:lastRowLastColumn="0"/>
              <w:rPr>
                <w:rFonts w:eastAsia="Arial"/>
                <w:highlight w:val="yellow"/>
              </w:rPr>
            </w:pPr>
            <w:r>
              <w:t>The presence of people; livelihoods; species or ecosystems;</w:t>
            </w:r>
            <w:r w:rsidR="00D86300">
              <w:t xml:space="preserve"> </w:t>
            </w:r>
            <w:r>
              <w:t>environmental functions, services and resources; infrastructure; or</w:t>
            </w:r>
            <w:r w:rsidR="00D86300">
              <w:t xml:space="preserve"> </w:t>
            </w:r>
            <w:r>
              <w:t>economic, social, or cultural assets in places and settings that could be</w:t>
            </w:r>
            <w:r w:rsidR="00D86300">
              <w:t xml:space="preserve"> </w:t>
            </w:r>
            <w:r>
              <w:t>adversely affected.</w:t>
            </w:r>
          </w:p>
        </w:tc>
      </w:tr>
      <w:tr w:rsidR="003806FA" w14:paraId="4BCE528C"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606B24A8" w14:textId="7ABC57A0" w:rsidR="003806FA" w:rsidRPr="00BC4130" w:rsidRDefault="00840059" w:rsidP="00895CD8">
            <w:pPr>
              <w:pStyle w:val="DHHStabletext"/>
              <w:rPr>
                <w:highlight w:val="yellow"/>
              </w:rPr>
            </w:pPr>
            <w:r w:rsidRPr="00C154C2">
              <w:t>Extreme weather</w:t>
            </w:r>
          </w:p>
        </w:tc>
        <w:tc>
          <w:tcPr>
            <w:tcW w:w="7561" w:type="dxa"/>
          </w:tcPr>
          <w:p w14:paraId="096A3DB7" w14:textId="40AC0DE2" w:rsidR="003806FA" w:rsidRPr="00B4233B" w:rsidRDefault="009654E6" w:rsidP="00895CD8">
            <w:pPr>
              <w:pStyle w:val="DHHStabletext"/>
              <w:cnfStyle w:val="000000000000" w:firstRow="0" w:lastRow="0" w:firstColumn="0" w:lastColumn="0" w:oddVBand="0" w:evenVBand="0" w:oddHBand="0" w:evenHBand="0" w:firstRowFirstColumn="0" w:firstRowLastColumn="0" w:lastRowFirstColumn="0" w:lastRowLastColumn="0"/>
              <w:rPr>
                <w:rFonts w:eastAsia="Arial"/>
              </w:rPr>
            </w:pPr>
            <w:r w:rsidRPr="00C154C2">
              <w:rPr>
                <w:rFonts w:eastAsia="Arial"/>
              </w:rPr>
              <w:t>A weather event that is rare at a particular place and time of year. Definitions of rare vary, but an extreme weather event would normally occur less than 10</w:t>
            </w:r>
            <w:r w:rsidR="00C2663C">
              <w:rPr>
                <w:rFonts w:eastAsia="Arial"/>
              </w:rPr>
              <w:t xml:space="preserve"> per cent</w:t>
            </w:r>
            <w:r w:rsidRPr="00C154C2">
              <w:rPr>
                <w:rFonts w:eastAsia="Arial"/>
              </w:rPr>
              <w:t xml:space="preserve"> of the time.</w:t>
            </w:r>
            <w:r>
              <w:rPr>
                <w:rFonts w:eastAsia="Arial"/>
              </w:rPr>
              <w:t xml:space="preserve"> </w:t>
            </w:r>
          </w:p>
        </w:tc>
      </w:tr>
      <w:tr w:rsidR="004C4FF4" w14:paraId="608E4862"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54586D8F" w14:textId="1380CEFD" w:rsidR="004C4FF4" w:rsidRPr="00C154C2" w:rsidRDefault="00041904" w:rsidP="00895CD8">
            <w:pPr>
              <w:pStyle w:val="DHHStabletext"/>
            </w:pPr>
            <w:r w:rsidRPr="00C154C2">
              <w:t>Global warming</w:t>
            </w:r>
          </w:p>
        </w:tc>
        <w:tc>
          <w:tcPr>
            <w:tcW w:w="7561" w:type="dxa"/>
          </w:tcPr>
          <w:p w14:paraId="5F6FD6BF" w14:textId="6FB6B54A" w:rsidR="004C4FF4" w:rsidRPr="00C154C2" w:rsidRDefault="00C123D7" w:rsidP="00DB15F2">
            <w:pPr>
              <w:pStyle w:val="DHHStabletext"/>
              <w:cnfStyle w:val="000000100000" w:firstRow="0" w:lastRow="0" w:firstColumn="0" w:lastColumn="0" w:oddVBand="0" w:evenVBand="0" w:oddHBand="1" w:evenHBand="0" w:firstRowFirstColumn="0" w:firstRowLastColumn="0" w:lastRowFirstColumn="0" w:lastRowLastColumn="0"/>
              <w:rPr>
                <w:rFonts w:eastAsia="Arial"/>
              </w:rPr>
            </w:pPr>
            <w:r>
              <w:t>Increase in global surface temperature relative to a baseline reference period, averaging over a period sufficient to remove interannual variations (e.g., 20 or 30 years).</w:t>
            </w:r>
          </w:p>
        </w:tc>
      </w:tr>
      <w:tr w:rsidR="00041904" w14:paraId="2FC63B1B"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3B0221D7" w14:textId="79CA0D2F" w:rsidR="00041904" w:rsidRPr="00041904" w:rsidRDefault="00B16DAD" w:rsidP="00895CD8">
            <w:pPr>
              <w:pStyle w:val="DHHStabletext"/>
            </w:pPr>
            <w:r w:rsidRPr="00C154C2">
              <w:t>Greenhouse gas</w:t>
            </w:r>
            <w:r w:rsidR="00B36285">
              <w:t>es</w:t>
            </w:r>
          </w:p>
        </w:tc>
        <w:tc>
          <w:tcPr>
            <w:tcW w:w="7561" w:type="dxa"/>
          </w:tcPr>
          <w:p w14:paraId="5BD905F4" w14:textId="63E3B052" w:rsidR="00041904" w:rsidRPr="00C154C2" w:rsidRDefault="00A04AB9" w:rsidP="00DB15F2">
            <w:pPr>
              <w:pStyle w:val="DHHStabletext"/>
              <w:cnfStyle w:val="000000000000" w:firstRow="0" w:lastRow="0" w:firstColumn="0" w:lastColumn="0" w:oddVBand="0" w:evenVBand="0" w:oddHBand="0" w:evenHBand="0" w:firstRowFirstColumn="0" w:firstRowLastColumn="0" w:lastRowFirstColumn="0" w:lastRowLastColumn="0"/>
              <w:rPr>
                <w:rFonts w:eastAsia="Arial"/>
              </w:rPr>
            </w:pPr>
            <w:r w:rsidRPr="00A04AB9">
              <w:rPr>
                <w:rFonts w:eastAsia="Arial"/>
              </w:rPr>
              <w:t xml:space="preserve">Gaseous constituents of the atmosphere, both natural and anthropogenic, that absorb and emit radiation at specific wavelengths within the spectrum of radiation emitted by the </w:t>
            </w:r>
            <w:proofErr w:type="gramStart"/>
            <w:r w:rsidRPr="00A04AB9">
              <w:rPr>
                <w:rFonts w:eastAsia="Arial"/>
              </w:rPr>
              <w:t>Earth’s ocean</w:t>
            </w:r>
            <w:proofErr w:type="gramEnd"/>
            <w:r w:rsidRPr="00A04AB9">
              <w:rPr>
                <w:rFonts w:eastAsia="Arial"/>
              </w:rPr>
              <w:t xml:space="preserve"> and land surface, by the atmosphere itself and by clouds. This property causes the greenhouse effect. Water vapour (H2O), carbon dioxide (CO2), nitrous oxide (N2O), methane (CH4) and ozone (O3) are the primary GHGs in the Earth’s atmosphere. Human-made GHGs include sulphur </w:t>
            </w:r>
            <w:r w:rsidRPr="00A04AB9">
              <w:rPr>
                <w:rFonts w:eastAsia="Arial"/>
              </w:rPr>
              <w:lastRenderedPageBreak/>
              <w:t>hexafluoride (SF6), hydrofluorocarbons (HFCs), chlorofluorocarbons (CFCs) and perfluorocarbons (PFCs); several of these are also O3-depleting</w:t>
            </w:r>
            <w:r w:rsidR="00B03320">
              <w:rPr>
                <w:rFonts w:eastAsia="Arial"/>
              </w:rPr>
              <w:t>.</w:t>
            </w:r>
          </w:p>
        </w:tc>
      </w:tr>
      <w:tr w:rsidR="00E20AB7" w14:paraId="6BA6BF47"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121B1A42" w14:textId="05602158" w:rsidR="00E20AB7" w:rsidRPr="00C154C2" w:rsidRDefault="00E20AB7" w:rsidP="00895CD8">
            <w:pPr>
              <w:pStyle w:val="DHHStabletext"/>
            </w:pPr>
            <w:r>
              <w:lastRenderedPageBreak/>
              <w:t>Hazard</w:t>
            </w:r>
          </w:p>
        </w:tc>
        <w:tc>
          <w:tcPr>
            <w:tcW w:w="7561" w:type="dxa"/>
          </w:tcPr>
          <w:p w14:paraId="34CB05B5" w14:textId="01DF9BCB" w:rsidR="00E20AB7" w:rsidRPr="00C154C2" w:rsidRDefault="00A86702" w:rsidP="00590AAD">
            <w:pPr>
              <w:pStyle w:val="DHHStabletext"/>
              <w:cnfStyle w:val="000000100000" w:firstRow="0" w:lastRow="0" w:firstColumn="0" w:lastColumn="0" w:oddVBand="0" w:evenVBand="0" w:oddHBand="1" w:evenHBand="0" w:firstRowFirstColumn="0" w:firstRowLastColumn="0" w:lastRowFirstColumn="0" w:lastRowLastColumn="0"/>
              <w:rPr>
                <w:rFonts w:eastAsia="Arial"/>
              </w:rPr>
            </w:pPr>
            <w:r w:rsidRPr="00A86702">
              <w:rPr>
                <w:rFonts w:eastAsia="Arial"/>
              </w:rPr>
              <w:t>The potential occurrence of a natural or human-induced</w:t>
            </w:r>
            <w:r w:rsidR="00590AAD">
              <w:rPr>
                <w:rFonts w:eastAsia="Arial"/>
              </w:rPr>
              <w:t xml:space="preserve"> </w:t>
            </w:r>
            <w:r w:rsidRPr="00A86702">
              <w:rPr>
                <w:rFonts w:eastAsia="Arial"/>
              </w:rPr>
              <w:t>physical event or trend that may cause loss of life, injury or other</w:t>
            </w:r>
            <w:r w:rsidR="00590AAD">
              <w:rPr>
                <w:rFonts w:eastAsia="Arial"/>
              </w:rPr>
              <w:t xml:space="preserve"> </w:t>
            </w:r>
            <w:r w:rsidRPr="00A86702">
              <w:rPr>
                <w:rFonts w:eastAsia="Arial"/>
              </w:rPr>
              <w:t>health impacts, as well as damage and loss to property, infrastructure,</w:t>
            </w:r>
            <w:r w:rsidR="00590AAD">
              <w:rPr>
                <w:rFonts w:eastAsia="Arial"/>
              </w:rPr>
              <w:t xml:space="preserve"> </w:t>
            </w:r>
            <w:r w:rsidRPr="00A86702">
              <w:rPr>
                <w:rFonts w:eastAsia="Arial"/>
              </w:rPr>
              <w:t>livelihoods, service provision, ecosystems and environmental resources.</w:t>
            </w:r>
          </w:p>
        </w:tc>
      </w:tr>
      <w:tr w:rsidR="00895CD8" w14:paraId="764B862A"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1A388A0F" w14:textId="15720CD8" w:rsidR="00CB7054" w:rsidRPr="001D4504" w:rsidRDefault="001C6132" w:rsidP="001D4504">
            <w:pPr>
              <w:pStyle w:val="DHHStabletext"/>
              <w:rPr>
                <w:b w:val="0"/>
                <w:bCs w:val="0"/>
              </w:rPr>
            </w:pPr>
            <w:r w:rsidRPr="00160011">
              <w:t>Impacts (consequences, outcomes)</w:t>
            </w:r>
            <w:r w:rsidR="001D4504">
              <w:t>, b</w:t>
            </w:r>
            <w:r w:rsidR="00160011" w:rsidRPr="00160011">
              <w:t>eneficial and detrimental impacts</w:t>
            </w:r>
          </w:p>
        </w:tc>
        <w:tc>
          <w:tcPr>
            <w:tcW w:w="7561" w:type="dxa"/>
          </w:tcPr>
          <w:p w14:paraId="061532D3" w14:textId="6EBEEE65" w:rsidR="00D274F1" w:rsidRPr="007F1F88" w:rsidRDefault="000C6A0E" w:rsidP="00591874">
            <w:pPr>
              <w:pStyle w:val="DHHStabletext"/>
              <w:cnfStyle w:val="000000000000" w:firstRow="0" w:lastRow="0" w:firstColumn="0" w:lastColumn="0" w:oddVBand="0" w:evenVBand="0" w:oddHBand="0" w:evenHBand="0" w:firstRowFirstColumn="0" w:firstRowLastColumn="0" w:lastRowFirstColumn="0" w:lastRowLastColumn="0"/>
            </w:pPr>
            <w:r>
              <w:t>The consequences of</w:t>
            </w:r>
            <w:r w:rsidR="00EA147C">
              <w:t xml:space="preserve"> </w:t>
            </w:r>
            <w:r>
              <w:t>reali</w:t>
            </w:r>
            <w:r w:rsidR="001C6132">
              <w:t>s</w:t>
            </w:r>
            <w:r>
              <w:t>ed risks on natural and human systems, where risks result from</w:t>
            </w:r>
            <w:r w:rsidR="00EA147C">
              <w:t xml:space="preserve"> </w:t>
            </w:r>
            <w:r>
              <w:t>the interactions of climate-related hazards (including extreme weather</w:t>
            </w:r>
            <w:r w:rsidR="00EA147C">
              <w:t xml:space="preserve"> </w:t>
            </w:r>
            <w:r>
              <w:t>and climate events), exposure and vulnerability. Impacts generally</w:t>
            </w:r>
            <w:r w:rsidR="00EA147C">
              <w:t xml:space="preserve"> </w:t>
            </w:r>
            <w:r>
              <w:t>refer to effects on lives; livelihoods; health and wellbeing; ecosystems</w:t>
            </w:r>
            <w:r w:rsidR="00EA147C">
              <w:t xml:space="preserve"> </w:t>
            </w:r>
            <w:r>
              <w:t>and species; economic, social and cultural assets; services (including</w:t>
            </w:r>
            <w:r w:rsidR="00EA147C">
              <w:t xml:space="preserve"> ecosystem services); and infrastructure. Impacts may be referred to</w:t>
            </w:r>
            <w:r w:rsidR="001C6132">
              <w:t xml:space="preserve"> </w:t>
            </w:r>
            <w:r w:rsidR="00EA147C">
              <w:t>as consequences or outcomes and can be adverse</w:t>
            </w:r>
            <w:r w:rsidR="009D0357">
              <w:t xml:space="preserve"> (detrimental)</w:t>
            </w:r>
            <w:r w:rsidR="00EA147C">
              <w:t xml:space="preserve"> or beneficial.</w:t>
            </w:r>
          </w:p>
        </w:tc>
      </w:tr>
      <w:tr w:rsidR="00176C28" w14:paraId="7CA3307F"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19B3E803" w14:textId="5D9FF7D5" w:rsidR="00176C28" w:rsidRPr="00160011" w:rsidRDefault="001E26B2" w:rsidP="001D4504">
            <w:pPr>
              <w:pStyle w:val="DHHStabletext"/>
            </w:pPr>
            <w:r>
              <w:t>Inequality</w:t>
            </w:r>
          </w:p>
        </w:tc>
        <w:tc>
          <w:tcPr>
            <w:tcW w:w="7561" w:type="dxa"/>
          </w:tcPr>
          <w:p w14:paraId="25D878E8" w14:textId="443B5DCE" w:rsidR="00176C28" w:rsidRDefault="00842CCD" w:rsidP="00591874">
            <w:pPr>
              <w:pStyle w:val="DHHStabletext"/>
              <w:cnfStyle w:val="000000100000" w:firstRow="0" w:lastRow="0" w:firstColumn="0" w:lastColumn="0" w:oddVBand="0" w:evenVBand="0" w:oddHBand="1" w:evenHBand="0" w:firstRowFirstColumn="0" w:firstRowLastColumn="0" w:lastRowFirstColumn="0" w:lastRowLastColumn="0"/>
            </w:pPr>
            <w:r>
              <w:t>Uneven social positions and opportunities</w:t>
            </w:r>
            <w:r w:rsidR="00F67D3F">
              <w:t xml:space="preserve">, and processes of </w:t>
            </w:r>
            <w:r w:rsidR="00B52BBF">
              <w:t>discrimination within society or a group</w:t>
            </w:r>
            <w:r w:rsidR="005A7A5C">
              <w:t xml:space="preserve">, based on ethnicity, age, (dis)ability, gender, </w:t>
            </w:r>
            <w:r w:rsidR="008E4BF8">
              <w:t xml:space="preserve">or class, </w:t>
            </w:r>
            <w:r w:rsidR="00F81B64">
              <w:t xml:space="preserve">often </w:t>
            </w:r>
            <w:r w:rsidR="00A94A62">
              <w:t xml:space="preserve">resulting from uneven development. </w:t>
            </w:r>
          </w:p>
        </w:tc>
      </w:tr>
      <w:tr w:rsidR="007661C5" w14:paraId="7C1A1F69"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300C2569" w14:textId="1435F741" w:rsidR="007661C5" w:rsidRPr="003F1E5E" w:rsidRDefault="00D662ED" w:rsidP="00895CD8">
            <w:pPr>
              <w:pStyle w:val="DHHStabletext"/>
            </w:pPr>
            <w:r>
              <w:t>Maladaptation</w:t>
            </w:r>
          </w:p>
        </w:tc>
        <w:tc>
          <w:tcPr>
            <w:tcW w:w="7561" w:type="dxa"/>
          </w:tcPr>
          <w:p w14:paraId="5D03F6A6" w14:textId="758F28B2" w:rsidR="007661C5" w:rsidRPr="003F1E5E" w:rsidRDefault="00042438" w:rsidP="00895CD8">
            <w:pPr>
              <w:pStyle w:val="DHHStabletext"/>
              <w:cnfStyle w:val="000000000000" w:firstRow="0" w:lastRow="0" w:firstColumn="0" w:lastColumn="0" w:oddVBand="0" w:evenVBand="0" w:oddHBand="0" w:evenHBand="0" w:firstRowFirstColumn="0" w:firstRowLastColumn="0" w:lastRowFirstColumn="0" w:lastRowLastColumn="0"/>
              <w:rPr>
                <w:rFonts w:eastAsia="Arial"/>
              </w:rPr>
            </w:pPr>
            <w:r w:rsidRPr="00100DA9">
              <w:rPr>
                <w:rFonts w:eastAsia="Arial"/>
              </w:rPr>
              <w:t xml:space="preserve">Actions that may lead to an increased risk of adverse climate-related outcomes, including via </w:t>
            </w:r>
            <w:r w:rsidR="00585AE5" w:rsidRPr="00100DA9">
              <w:rPr>
                <w:rFonts w:eastAsia="Arial"/>
              </w:rPr>
              <w:t>increa</w:t>
            </w:r>
            <w:r w:rsidR="0023761D" w:rsidRPr="00100DA9">
              <w:rPr>
                <w:rFonts w:eastAsia="Arial"/>
              </w:rPr>
              <w:t>sing</w:t>
            </w:r>
            <w:r w:rsidR="00585AE5" w:rsidRPr="00100DA9">
              <w:rPr>
                <w:rFonts w:eastAsia="Arial"/>
              </w:rPr>
              <w:t xml:space="preserve"> or shift</w:t>
            </w:r>
            <w:r w:rsidR="0023761D" w:rsidRPr="00100DA9">
              <w:rPr>
                <w:rFonts w:eastAsia="Arial"/>
              </w:rPr>
              <w:t>ing</w:t>
            </w:r>
            <w:r w:rsidR="00585AE5" w:rsidRPr="00100DA9">
              <w:rPr>
                <w:rFonts w:eastAsia="Arial"/>
              </w:rPr>
              <w:t xml:space="preserve"> vulnerability to climate change, </w:t>
            </w:r>
            <w:r w:rsidRPr="00100DA9">
              <w:rPr>
                <w:rFonts w:eastAsia="Arial"/>
              </w:rPr>
              <w:t xml:space="preserve">increased greenhouse gas emissions, more inequitable outcomes, or diminished welfare. </w:t>
            </w:r>
          </w:p>
        </w:tc>
      </w:tr>
      <w:tr w:rsidR="00E04AF6" w14:paraId="33D75AD2"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2141FB0D" w14:textId="6F07EE41" w:rsidR="00E04AF6" w:rsidRDefault="00E04AF6" w:rsidP="00895CD8">
            <w:pPr>
              <w:pStyle w:val="DHHStabletext"/>
            </w:pPr>
            <w:r w:rsidRPr="003F1E5E">
              <w:t>Mitigation</w:t>
            </w:r>
            <w:r w:rsidR="003F1E5E" w:rsidRPr="001C6132">
              <w:t xml:space="preserve"> </w:t>
            </w:r>
          </w:p>
        </w:tc>
        <w:tc>
          <w:tcPr>
            <w:tcW w:w="7561" w:type="dxa"/>
          </w:tcPr>
          <w:p w14:paraId="7B48D319" w14:textId="52F61181" w:rsidR="00E04AF6" w:rsidRPr="003F1E5E" w:rsidRDefault="003F1E5E" w:rsidP="00895CD8">
            <w:pPr>
              <w:pStyle w:val="DHHStabletext"/>
              <w:cnfStyle w:val="000000100000" w:firstRow="0" w:lastRow="0" w:firstColumn="0" w:lastColumn="0" w:oddVBand="0" w:evenVBand="0" w:oddHBand="1" w:evenHBand="0" w:firstRowFirstColumn="0" w:firstRowLastColumn="0" w:lastRowFirstColumn="0" w:lastRowLastColumn="0"/>
              <w:rPr>
                <w:rFonts w:eastAsia="Arial"/>
                <w:highlight w:val="yellow"/>
              </w:rPr>
            </w:pPr>
            <w:r w:rsidRPr="003F1E5E">
              <w:rPr>
                <w:rFonts w:eastAsia="Arial"/>
              </w:rPr>
              <w:t>A human intervention to reduce</w:t>
            </w:r>
            <w:r>
              <w:rPr>
                <w:rFonts w:eastAsia="Arial"/>
              </w:rPr>
              <w:t xml:space="preserve"> </w:t>
            </w:r>
            <w:r w:rsidRPr="003F1E5E">
              <w:rPr>
                <w:rFonts w:eastAsia="Arial"/>
              </w:rPr>
              <w:t>emissions or enhance the sinks of greenhouse gases.</w:t>
            </w:r>
          </w:p>
        </w:tc>
      </w:tr>
      <w:tr w:rsidR="009F5E96" w14:paraId="38E56172"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2A774B01" w14:textId="0C8F8D45" w:rsidR="009F5E96" w:rsidRPr="003F1E5E" w:rsidRDefault="009F5E96" w:rsidP="00895CD8">
            <w:pPr>
              <w:pStyle w:val="DHHStabletext"/>
            </w:pPr>
            <w:r>
              <w:t>Planetary health</w:t>
            </w:r>
          </w:p>
        </w:tc>
        <w:tc>
          <w:tcPr>
            <w:tcW w:w="7561" w:type="dxa"/>
          </w:tcPr>
          <w:p w14:paraId="3D852B92" w14:textId="294A0308" w:rsidR="009F5E96" w:rsidRPr="008A238F" w:rsidRDefault="009F5E96" w:rsidP="008A238F">
            <w:pPr>
              <w:pStyle w:val="DHHStabletext"/>
              <w:cnfStyle w:val="000000000000" w:firstRow="0" w:lastRow="0" w:firstColumn="0" w:lastColumn="0" w:oddVBand="0" w:evenVBand="0" w:oddHBand="0" w:evenHBand="0" w:firstRowFirstColumn="0" w:firstRowLastColumn="0" w:lastRowFirstColumn="0" w:lastRowLastColumn="0"/>
              <w:rPr>
                <w:rFonts w:eastAsia="Times"/>
              </w:rPr>
            </w:pPr>
            <w:r w:rsidRPr="008A238F">
              <w:rPr>
                <w:rFonts w:eastAsia="Times"/>
              </w:rPr>
              <w:t>T</w:t>
            </w:r>
            <w:r w:rsidRPr="009F5E96">
              <w:rPr>
                <w:rFonts w:eastAsia="Times"/>
              </w:rPr>
              <w:t xml:space="preserve">he health of human civilisation and the state of the natural systems on which it </w:t>
            </w:r>
            <w:r w:rsidRPr="009F5E96">
              <w:t>depends.</w:t>
            </w:r>
            <w:r w:rsidRPr="009F5E96">
              <w:rPr>
                <w:rFonts w:eastAsia="Times"/>
              </w:rPr>
              <w:t xml:space="preserve"> It is a transdisciplinary field focused on addressing the impacts of disruptions to the planet’s natural systems on all life on earth.</w:t>
            </w:r>
          </w:p>
        </w:tc>
      </w:tr>
      <w:tr w:rsidR="00895CD8" w14:paraId="0FB561AE"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4ADEF1B4" w14:textId="7B349298" w:rsidR="00895CD8" w:rsidRDefault="00895CD8" w:rsidP="00895CD8">
            <w:pPr>
              <w:pStyle w:val="DHHStabletext"/>
            </w:pPr>
            <w:r w:rsidRPr="00C62BD3">
              <w:t>Resilience</w:t>
            </w:r>
          </w:p>
        </w:tc>
        <w:tc>
          <w:tcPr>
            <w:tcW w:w="7561" w:type="dxa"/>
          </w:tcPr>
          <w:p w14:paraId="65EB51FE" w14:textId="462CBFA9" w:rsidR="00895CD8" w:rsidRPr="00B4233B" w:rsidRDefault="00B3620E" w:rsidP="00895CD8">
            <w:pPr>
              <w:pStyle w:val="DHHStabletext"/>
              <w:cnfStyle w:val="000000100000" w:firstRow="0" w:lastRow="0" w:firstColumn="0" w:lastColumn="0" w:oddVBand="0" w:evenVBand="0" w:oddHBand="1" w:evenHBand="0" w:firstRowFirstColumn="0" w:firstRowLastColumn="0" w:lastRowFirstColumn="0" w:lastRowLastColumn="0"/>
              <w:rPr>
                <w:rFonts w:eastAsia="Arial"/>
              </w:rPr>
            </w:pPr>
            <w:r>
              <w:t>The capacity of social, economic and environmental</w:t>
            </w:r>
            <w:r w:rsidR="00A545F9">
              <w:t xml:space="preserve"> </w:t>
            </w:r>
            <w:r>
              <w:t>systems to cope with a hazardous event or trend or disturbance,</w:t>
            </w:r>
            <w:r w:rsidR="00A545F9">
              <w:t xml:space="preserve"> </w:t>
            </w:r>
            <w:r>
              <w:t>responding or reorgani</w:t>
            </w:r>
            <w:r w:rsidR="00E82B7B">
              <w:t>s</w:t>
            </w:r>
            <w:r>
              <w:t>ing in ways that maintain their essential function,</w:t>
            </w:r>
            <w:r w:rsidR="00A545F9">
              <w:t xml:space="preserve"> identity and structure while also maintaining the capacity for adaptation, learning and transformation. </w:t>
            </w:r>
          </w:p>
        </w:tc>
      </w:tr>
      <w:tr w:rsidR="00895CD8" w14:paraId="74BD65F3"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130A6212" w14:textId="7EA9BD52" w:rsidR="00895CD8" w:rsidRPr="00C27490" w:rsidRDefault="00895CD8" w:rsidP="00895CD8">
            <w:pPr>
              <w:pStyle w:val="DHHStabletext"/>
            </w:pPr>
            <w:r w:rsidRPr="00C27490">
              <w:t>Risk</w:t>
            </w:r>
          </w:p>
        </w:tc>
        <w:tc>
          <w:tcPr>
            <w:tcW w:w="7561" w:type="dxa"/>
          </w:tcPr>
          <w:p w14:paraId="10610304" w14:textId="109C03C6" w:rsidR="00895CD8" w:rsidRPr="00B4233B" w:rsidRDefault="00DD1E94" w:rsidP="00895CD8">
            <w:pPr>
              <w:pStyle w:val="DHHStabletext"/>
              <w:cnfStyle w:val="000000000000" w:firstRow="0" w:lastRow="0" w:firstColumn="0" w:lastColumn="0" w:oddVBand="0" w:evenVBand="0" w:oddHBand="0" w:evenHBand="0" w:firstRowFirstColumn="0" w:firstRowLastColumn="0" w:lastRowFirstColumn="0" w:lastRowLastColumn="0"/>
              <w:rPr>
                <w:rFonts w:eastAsia="Arial"/>
              </w:rPr>
            </w:pPr>
            <w:r w:rsidRPr="00C27490">
              <w:rPr>
                <w:rFonts w:eastAsia="Arial"/>
              </w:rPr>
              <w:t>The potential for consequences where something of value is at stake and where the outcome is uncertain. Risk is often represented as a probability of occurrence of hazardous</w:t>
            </w:r>
            <w:r w:rsidR="008C12BD" w:rsidRPr="00C27490">
              <w:rPr>
                <w:rFonts w:eastAsia="Arial"/>
              </w:rPr>
              <w:t xml:space="preserve"> </w:t>
            </w:r>
            <w:r w:rsidRPr="00C27490">
              <w:rPr>
                <w:rFonts w:eastAsia="Arial"/>
              </w:rPr>
              <w:t>events or trends multiplied by the consequences</w:t>
            </w:r>
            <w:r w:rsidR="008C12BD" w:rsidRPr="00C27490">
              <w:rPr>
                <w:rFonts w:eastAsia="Arial"/>
              </w:rPr>
              <w:t xml:space="preserve"> </w:t>
            </w:r>
            <w:r w:rsidRPr="00C27490">
              <w:rPr>
                <w:rFonts w:eastAsia="Arial"/>
              </w:rPr>
              <w:t>if these events occur.</w:t>
            </w:r>
          </w:p>
        </w:tc>
      </w:tr>
      <w:tr w:rsidR="001A7EEE" w14:paraId="4E728413" w14:textId="77777777" w:rsidTr="00970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3EE53F0F" w14:textId="0AFF845D" w:rsidR="001A7EEE" w:rsidRPr="00C27490" w:rsidRDefault="001A7EEE" w:rsidP="00895CD8">
            <w:pPr>
              <w:pStyle w:val="DHHStabletext"/>
            </w:pPr>
            <w:r>
              <w:t>Transformational adaptation</w:t>
            </w:r>
          </w:p>
        </w:tc>
        <w:tc>
          <w:tcPr>
            <w:tcW w:w="7561" w:type="dxa"/>
          </w:tcPr>
          <w:p w14:paraId="7BB0F34B" w14:textId="71981117" w:rsidR="001A7EEE" w:rsidRPr="00C27490" w:rsidRDefault="001A7EEE" w:rsidP="00895CD8">
            <w:pPr>
              <w:pStyle w:val="DHHStabletext"/>
              <w:cnfStyle w:val="000000100000" w:firstRow="0" w:lastRow="0" w:firstColumn="0" w:lastColumn="0" w:oddVBand="0" w:evenVBand="0" w:oddHBand="1" w:evenHBand="0" w:firstRowFirstColumn="0" w:firstRowLastColumn="0" w:lastRowFirstColumn="0" w:lastRowLastColumn="0"/>
              <w:rPr>
                <w:rFonts w:eastAsia="Arial"/>
              </w:rPr>
            </w:pPr>
            <w:r>
              <w:t>Adaptation that changes the fundamental attributes of a social-ecological system in anticipation of climate change and its impacts.</w:t>
            </w:r>
          </w:p>
        </w:tc>
      </w:tr>
      <w:tr w:rsidR="00895CD8" w14:paraId="116A4B79" w14:textId="77777777" w:rsidTr="00970606">
        <w:tc>
          <w:tcPr>
            <w:cnfStyle w:val="001000000000" w:firstRow="0" w:lastRow="0" w:firstColumn="1" w:lastColumn="0" w:oddVBand="0" w:evenVBand="0" w:oddHBand="0" w:evenHBand="0" w:firstRowFirstColumn="0" w:firstRowLastColumn="0" w:lastRowFirstColumn="0" w:lastRowLastColumn="0"/>
            <w:tcW w:w="1850" w:type="dxa"/>
          </w:tcPr>
          <w:p w14:paraId="6777FA27" w14:textId="7F700E1B" w:rsidR="00895CD8" w:rsidRPr="001D4504" w:rsidRDefault="00895CD8" w:rsidP="001D4504">
            <w:pPr>
              <w:pStyle w:val="DHHStabletext"/>
              <w:rPr>
                <w:b w:val="0"/>
                <w:bCs w:val="0"/>
              </w:rPr>
            </w:pPr>
            <w:r w:rsidRPr="004068EC">
              <w:t>Vulnerability</w:t>
            </w:r>
            <w:r w:rsidR="001D4504">
              <w:t>, s</w:t>
            </w:r>
            <w:r w:rsidRPr="001C6132">
              <w:t>ensitivity</w:t>
            </w:r>
            <w:r w:rsidR="001D4504">
              <w:t xml:space="preserve"> and a</w:t>
            </w:r>
            <w:r w:rsidRPr="001C6132">
              <w:t>daptive capacity</w:t>
            </w:r>
          </w:p>
        </w:tc>
        <w:tc>
          <w:tcPr>
            <w:tcW w:w="7561" w:type="dxa"/>
          </w:tcPr>
          <w:p w14:paraId="51CDEED9" w14:textId="222732C5" w:rsidR="00895CD8" w:rsidRDefault="00895CD8" w:rsidP="00895CD8">
            <w:pPr>
              <w:pStyle w:val="DHHStabletext"/>
              <w:cnfStyle w:val="000000000000" w:firstRow="0" w:lastRow="0" w:firstColumn="0" w:lastColumn="0" w:oddVBand="0" w:evenVBand="0" w:oddHBand="0" w:evenHBand="0" w:firstRowFirstColumn="0" w:firstRowLastColumn="0" w:lastRowFirstColumn="0" w:lastRowLastColumn="0"/>
              <w:rPr>
                <w:rFonts w:eastAsia="Arial"/>
              </w:rPr>
            </w:pPr>
            <w:r w:rsidRPr="00C154C2">
              <w:rPr>
                <w:rFonts w:eastAsia="Arial"/>
              </w:rPr>
              <w:t>The degree to which a system, sector or social group is susceptible to the adverse effects of climate change; vulnerability depends on the nature of the climate changes to which the system is exposed, its sensitivity to those changes and its adaptive capacity.</w:t>
            </w:r>
          </w:p>
          <w:p w14:paraId="485DDF0A" w14:textId="3B38DA97" w:rsidR="00C154C2" w:rsidRPr="004068EC" w:rsidRDefault="00C154C2" w:rsidP="00895CD8">
            <w:pPr>
              <w:pStyle w:val="DHHStabletext"/>
              <w:cnfStyle w:val="000000000000" w:firstRow="0" w:lastRow="0" w:firstColumn="0" w:lastColumn="0" w:oddVBand="0" w:evenVBand="0" w:oddHBand="0" w:evenHBand="0" w:firstRowFirstColumn="0" w:firstRowLastColumn="0" w:lastRowFirstColumn="0" w:lastRowLastColumn="0"/>
              <w:rPr>
                <w:b/>
              </w:rPr>
            </w:pPr>
            <w:r w:rsidRPr="004068EC">
              <w:rPr>
                <w:b/>
                <w:bCs/>
              </w:rPr>
              <w:t>Sensitivity:</w:t>
            </w:r>
            <w:r w:rsidR="00195F20" w:rsidRPr="004068EC">
              <w:rPr>
                <w:b/>
                <w:bCs/>
              </w:rPr>
              <w:t xml:space="preserve"> </w:t>
            </w:r>
            <w:r w:rsidR="00195F20" w:rsidRPr="004068EC">
              <w:t>The degree to which populations are affected by climate variability or change</w:t>
            </w:r>
            <w:r w:rsidR="00E82B7B">
              <w:t>.</w:t>
            </w:r>
          </w:p>
          <w:p w14:paraId="00C49A91" w14:textId="4BE5B3BA" w:rsidR="00895CD8" w:rsidRPr="004068EC" w:rsidRDefault="00C154C2" w:rsidP="004068EC">
            <w:pPr>
              <w:pStyle w:val="DHHStabletext"/>
              <w:cnfStyle w:val="000000000000" w:firstRow="0" w:lastRow="0" w:firstColumn="0" w:lastColumn="0" w:oddVBand="0" w:evenVBand="0" w:oddHBand="0" w:evenHBand="0" w:firstRowFirstColumn="0" w:firstRowLastColumn="0" w:lastRowFirstColumn="0" w:lastRowLastColumn="0"/>
              <w:rPr>
                <w:rFonts w:eastAsia="Arial"/>
                <w:b/>
              </w:rPr>
            </w:pPr>
            <w:r w:rsidRPr="004068EC">
              <w:rPr>
                <w:b/>
              </w:rPr>
              <w:t>Adaptive capacity</w:t>
            </w:r>
            <w:r w:rsidRPr="00C154C2">
              <w:rPr>
                <w:b/>
                <w:bCs/>
              </w:rPr>
              <w:t>:</w:t>
            </w:r>
            <w:r w:rsidR="000B5F13" w:rsidRPr="004068EC">
              <w:rPr>
                <w:b/>
                <w:bCs/>
              </w:rPr>
              <w:t xml:space="preserve"> </w:t>
            </w:r>
            <w:r w:rsidR="00C17A12" w:rsidRPr="004068EC">
              <w:t>T</w:t>
            </w:r>
            <w:r w:rsidR="000B5F13" w:rsidRPr="004068EC">
              <w:t>he</w:t>
            </w:r>
            <w:r w:rsidR="00AD07A7" w:rsidRPr="004068EC">
              <w:t xml:space="preserve"> capability of populations to adjust to change, to minimise harm, to act on opportunities or to cope with the consequences.</w:t>
            </w:r>
          </w:p>
        </w:tc>
      </w:tr>
    </w:tbl>
    <w:p w14:paraId="0862B542" w14:textId="77777777" w:rsidR="00970606" w:rsidRDefault="005536D7" w:rsidP="00153BFD">
      <w:pPr>
        <w:pStyle w:val="DHHSbody"/>
        <w:rPr>
          <w:i/>
          <w:iCs/>
          <w:sz w:val="16"/>
          <w:szCs w:val="16"/>
          <w:vertAlign w:val="superscript"/>
        </w:rPr>
      </w:pPr>
      <w:r w:rsidRPr="00015CC8">
        <w:rPr>
          <w:i/>
          <w:iCs/>
          <w:sz w:val="16"/>
          <w:szCs w:val="16"/>
        </w:rPr>
        <w:t xml:space="preserve">Definitions are sourced from </w:t>
      </w:r>
      <w:r w:rsidR="00AC5832" w:rsidRPr="00015CC8">
        <w:rPr>
          <w:i/>
          <w:iCs/>
          <w:sz w:val="16"/>
          <w:szCs w:val="16"/>
        </w:rPr>
        <w:t>DELWP</w:t>
      </w:r>
      <w:r w:rsidR="00AC5832" w:rsidRPr="00015CC8" w:rsidDel="00851A2C">
        <w:rPr>
          <w:i/>
          <w:iCs/>
          <w:sz w:val="16"/>
          <w:szCs w:val="16"/>
        </w:rPr>
        <w:t xml:space="preserve"> </w:t>
      </w:r>
      <w:r w:rsidR="00502E67" w:rsidRPr="00015CC8" w:rsidDel="00851A2C">
        <w:rPr>
          <w:i/>
          <w:iCs/>
          <w:sz w:val="16"/>
          <w:szCs w:val="16"/>
        </w:rPr>
        <w:t>2019</w:t>
      </w:r>
      <w:r w:rsidR="008F0A45">
        <w:rPr>
          <w:i/>
          <w:iCs/>
          <w:sz w:val="16"/>
          <w:szCs w:val="16"/>
        </w:rPr>
        <w:t>,</w:t>
      </w:r>
      <w:r w:rsidR="00502E67" w:rsidRPr="00DB448B">
        <w:rPr>
          <w:i/>
          <w:iCs/>
          <w:sz w:val="16"/>
          <w:szCs w:val="16"/>
          <w:vertAlign w:val="superscript"/>
        </w:rPr>
        <w:fldChar w:fldCharType="begin"/>
      </w:r>
      <w:r w:rsidR="007A4E83">
        <w:rPr>
          <w:i/>
          <w:iCs/>
          <w:sz w:val="16"/>
          <w:szCs w:val="16"/>
          <w:vertAlign w:val="superscript"/>
        </w:rPr>
        <w:instrText xml:space="preserve"> ADDIN EN.CITE &lt;EndNote&gt;&lt;Cite&gt;&lt;Year&gt;2019&lt;/Year&gt;&lt;RecNum&gt;289&lt;/RecNum&gt;&lt;IDText&gt;Department of Environment, Land, Water and Planning. Victoria&amp;apos;s Climate Science Report 2019&lt;/IDText&gt;&lt;DisplayText&gt;15&lt;/DisplayText&gt;&lt;record&gt;&lt;rec-number&gt;289&lt;/rec-number&gt;&lt;foreign-keys&gt;&lt;key app="EN" db-id="fwvs520dta0pajerxw65e0pi2ztww9f052dv" timestamp="0" guid="5ea6ab58-43fc-48f2-ac43-9a47160793b9"&gt;289&lt;/key&gt;&lt;/foreign-keys&gt;&lt;ref-type name="Government Document"&gt;46&lt;/ref-type&gt;&lt;contributors&gt;&lt;/contributors&gt;&lt;titles&gt;&lt;title&gt;Department of Environment, Land, Water and Planning. Victoria&amp;apos;s Climate Science Report 2019.&lt;/title&gt;&lt;/titles&gt;&lt;dates&gt;&lt;year&gt;2019&lt;/year&gt;&lt;/dates&gt;&lt;pub-location&gt;Melbourne, Australia&lt;/pub-location&gt;&lt;publisher&gt;DELWP, State Government of Vicroria&lt;/publisher&gt;&lt;urls&gt;&lt;related-urls&gt;&lt;url&gt;https://www.climatechange.vic.gov.au/climate-science-report-2019&lt;/url&gt;&lt;/related-urls&gt;&lt;/urls&gt;&lt;/record&gt;&lt;/Cite&gt;&lt;/EndNote&gt;</w:instrText>
      </w:r>
      <w:r w:rsidR="00502E67" w:rsidRPr="00DB448B">
        <w:rPr>
          <w:i/>
          <w:iCs/>
          <w:sz w:val="16"/>
          <w:szCs w:val="16"/>
          <w:vertAlign w:val="superscript"/>
        </w:rPr>
        <w:fldChar w:fldCharType="separate"/>
      </w:r>
      <w:r w:rsidR="0000054B">
        <w:rPr>
          <w:i/>
          <w:iCs/>
          <w:noProof/>
          <w:sz w:val="16"/>
          <w:szCs w:val="16"/>
          <w:vertAlign w:val="superscript"/>
        </w:rPr>
        <w:t>15</w:t>
      </w:r>
      <w:r w:rsidR="00502E67" w:rsidRPr="00DB448B">
        <w:rPr>
          <w:i/>
          <w:iCs/>
          <w:sz w:val="16"/>
          <w:szCs w:val="16"/>
          <w:vertAlign w:val="superscript"/>
        </w:rPr>
        <w:fldChar w:fldCharType="end"/>
      </w:r>
      <w:r w:rsidR="00C17A12" w:rsidRPr="00015CC8">
        <w:rPr>
          <w:i/>
          <w:iCs/>
          <w:sz w:val="16"/>
          <w:szCs w:val="16"/>
        </w:rPr>
        <w:t xml:space="preserve"> DELWP 2016</w:t>
      </w:r>
      <w:r w:rsidR="0010251A">
        <w:rPr>
          <w:i/>
          <w:iCs/>
          <w:sz w:val="16"/>
          <w:szCs w:val="16"/>
        </w:rPr>
        <w:t>,</w:t>
      </w:r>
      <w:r w:rsidR="0010251A" w:rsidRPr="0010251A">
        <w:rPr>
          <w:i/>
          <w:iCs/>
          <w:sz w:val="16"/>
          <w:szCs w:val="16"/>
          <w:vertAlign w:val="superscript"/>
        </w:rPr>
        <w:fldChar w:fldCharType="begin"/>
      </w:r>
      <w:r w:rsidR="0010251A" w:rsidRPr="0010251A">
        <w:rPr>
          <w:i/>
          <w:iCs/>
          <w:sz w:val="16"/>
          <w:szCs w:val="16"/>
          <w:vertAlign w:val="superscript"/>
        </w:rPr>
        <w:instrText xml:space="preserve"> ADDIN EN.CITE &lt;EndNote&gt;&lt;Cite&gt;&lt;Year&gt;2016&lt;/Year&gt;&lt;RecNum&gt;411&lt;/RecNum&gt;&lt;DisplayText&gt;153&lt;/DisplayText&gt;&lt;record&gt;&lt;rec-number&gt;411&lt;/rec-number&gt;&lt;foreign-keys&gt;&lt;key app="EN" db-id="fwvs520dta0pajerxw65e0pi2ztww9f052dv" timestamp="1592276790" guid="08ab785a-018e-46e8-b54f-b85d49f8f390"&gt;411&lt;/key&gt;&lt;/foreign-keys&gt;&lt;ref-type name="Generic"&gt;13&lt;/ref-type&gt;&lt;contributors&gt;&lt;/contributors&gt;&lt;titles&gt;&lt;title&gt;Department of Environment, Land, Water and Planning. Victoria&amp;apos;s Climate Change Adaptation Plan 2017–2020.&lt;/title&gt;&lt;/titles&gt;&lt;dates&gt;&lt;year&gt;2016&lt;/year&gt;&lt;/dates&gt;&lt;pub-location&gt;Melbourne, Australia&lt;/pub-location&gt;&lt;publisher&gt;DELWP, State Government of Victoria&lt;/publisher&gt;&lt;urls&gt;&lt;/urls&gt;&lt;/record&gt;&lt;/Cite&gt;&lt;/EndNote&gt;</w:instrText>
      </w:r>
      <w:r w:rsidR="0010251A" w:rsidRPr="0010251A">
        <w:rPr>
          <w:i/>
          <w:iCs/>
          <w:sz w:val="16"/>
          <w:szCs w:val="16"/>
          <w:vertAlign w:val="superscript"/>
        </w:rPr>
        <w:fldChar w:fldCharType="separate"/>
      </w:r>
      <w:r w:rsidR="0010251A" w:rsidRPr="0010251A">
        <w:rPr>
          <w:i/>
          <w:iCs/>
          <w:noProof/>
          <w:sz w:val="16"/>
          <w:szCs w:val="16"/>
          <w:vertAlign w:val="superscript"/>
        </w:rPr>
        <w:t>153</w:t>
      </w:r>
      <w:r w:rsidR="0010251A" w:rsidRPr="0010251A">
        <w:rPr>
          <w:i/>
          <w:iCs/>
          <w:sz w:val="16"/>
          <w:szCs w:val="16"/>
          <w:vertAlign w:val="superscript"/>
        </w:rPr>
        <w:fldChar w:fldCharType="end"/>
      </w:r>
      <w:r w:rsidR="00502E67" w:rsidRPr="00015CC8">
        <w:rPr>
          <w:i/>
          <w:iCs/>
          <w:sz w:val="16"/>
          <w:szCs w:val="16"/>
        </w:rPr>
        <w:t xml:space="preserve"> </w:t>
      </w:r>
      <w:r w:rsidR="009754AA" w:rsidRPr="00015CC8">
        <w:rPr>
          <w:i/>
          <w:iCs/>
          <w:sz w:val="16"/>
          <w:szCs w:val="16"/>
        </w:rPr>
        <w:t>IPCC 2018,</w:t>
      </w:r>
      <w:r w:rsidR="00FB33EC" w:rsidRPr="00DB448B">
        <w:rPr>
          <w:i/>
          <w:iCs/>
          <w:sz w:val="16"/>
          <w:szCs w:val="16"/>
          <w:vertAlign w:val="superscript"/>
        </w:rPr>
        <w:fldChar w:fldCharType="begin"/>
      </w:r>
      <w:r w:rsidR="00A87DA3">
        <w:rPr>
          <w:i/>
          <w:iCs/>
          <w:sz w:val="16"/>
          <w:szCs w:val="16"/>
          <w:vertAlign w:val="superscript"/>
        </w:rPr>
        <w:instrText xml:space="preserve"> ADDIN EN.CITE &lt;EndNote&gt;&lt;Cite&gt;&lt;Author&gt;IPCC&lt;/Author&gt;&lt;Year&gt;2018&lt;/Year&gt;&lt;RecNum&gt;458&lt;/RecNum&gt;&lt;IDText&gt;Annex I: Glossary&lt;/IDText&gt;&lt;DisplayText&gt;154&lt;/DisplayText&gt;&lt;record&gt;&lt;rec-number&gt;458&lt;/rec-number&gt;&lt;foreign-keys&gt;&lt;key app="EN" db-id="fwvs520dta0pajerxw65e0pi2ztww9f052dv" timestamp="1593689048" guid="67290820-87a9-454a-8635-c6bdac7cf337"&gt;458&lt;/key&gt;&lt;/foreign-keys&gt;&lt;ref-type name="Book"&gt;6&lt;/ref-type&gt;&lt;contributors&gt;&lt;authors&gt;&lt;author&gt;IPCC&lt;/author&gt;&lt;/authors&gt;&lt;tertiary-authors&gt;&lt;author&gt;Masson-Delmotte, V., P. Zhai, H.-O. Pörtner, D. Roberts, J. Skea, P.R. Shukla, A. Pirani, W. Moufouma-Okia, C. Péan, R. Pidcock, S. Connors, J.B.R. Matthews, Y. Chen, X. Zhou, M.I. Gomis, E. Lonnoy, T. Maycock, M. Tignor, and T. Waterfield&lt;/author&gt;&lt;/tertiary-authors&gt;&lt;/contributors&gt;&lt;titles&gt;&lt;title&gt;Annex I: Glossary. In: Matthews JBR (ed).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[Masson-Delmotte V, Zhai P, Pörtner H-O, Roberts D, Skea J, Shukla PR (eds.)].&lt;/title&gt;&lt;/titles&gt;&lt;section&gt;541-562&lt;/section&gt;&lt;dates&gt;&lt;year&gt;2018&lt;/year&gt;&lt;/dates&gt;&lt;pub-location&gt;Cambridge, UK and New York, NY, USA&lt;/pub-location&gt;&lt;publisher&gt;Cambridge University Press&lt;/publisher&gt;&lt;urls&gt;&lt;related-urls&gt;&lt;url&gt;https://www.ipcc.ch/site/assets/uploads/sites/2/2019/06/SR15_AnnexI_Glossary.pdf&lt;/url&gt;&lt;/related-urls&gt;&lt;/urls&gt;&lt;/record&gt;&lt;/Cite&gt;&lt;/EndNote&gt;</w:instrText>
      </w:r>
      <w:r w:rsidR="00FB33EC" w:rsidRPr="00DB448B">
        <w:rPr>
          <w:i/>
          <w:iCs/>
          <w:sz w:val="16"/>
          <w:szCs w:val="16"/>
          <w:vertAlign w:val="superscript"/>
        </w:rPr>
        <w:fldChar w:fldCharType="separate"/>
      </w:r>
      <w:r w:rsidR="00AC4614">
        <w:rPr>
          <w:i/>
          <w:iCs/>
          <w:noProof/>
          <w:sz w:val="16"/>
          <w:szCs w:val="16"/>
          <w:vertAlign w:val="superscript"/>
        </w:rPr>
        <w:t>154</w:t>
      </w:r>
      <w:r w:rsidR="00FB33EC" w:rsidRPr="00DB448B">
        <w:rPr>
          <w:i/>
          <w:iCs/>
          <w:sz w:val="16"/>
          <w:szCs w:val="16"/>
          <w:vertAlign w:val="superscript"/>
        </w:rPr>
        <w:fldChar w:fldCharType="end"/>
      </w:r>
      <w:r w:rsidR="00E2518D">
        <w:rPr>
          <w:i/>
          <w:iCs/>
          <w:sz w:val="16"/>
          <w:szCs w:val="16"/>
          <w:vertAlign w:val="superscript"/>
        </w:rPr>
        <w:t xml:space="preserve"> </w:t>
      </w:r>
      <w:r w:rsidR="00E2518D">
        <w:rPr>
          <w:i/>
          <w:iCs/>
          <w:sz w:val="16"/>
          <w:szCs w:val="16"/>
        </w:rPr>
        <w:t>IPCC</w:t>
      </w:r>
      <w:r w:rsidR="00DD0CEC">
        <w:rPr>
          <w:i/>
          <w:iCs/>
          <w:sz w:val="16"/>
          <w:szCs w:val="16"/>
        </w:rPr>
        <w:t xml:space="preserve"> 2022,</w:t>
      </w:r>
      <w:r w:rsidR="001A5DB7" w:rsidRPr="00153BFD">
        <w:rPr>
          <w:i/>
          <w:iCs/>
          <w:sz w:val="16"/>
          <w:szCs w:val="16"/>
          <w:vertAlign w:val="superscript"/>
        </w:rPr>
        <w:fldChar w:fldCharType="begin"/>
      </w:r>
      <w:r w:rsidR="00242E45">
        <w:rPr>
          <w:i/>
          <w:iCs/>
          <w:sz w:val="16"/>
          <w:szCs w:val="16"/>
          <w:vertAlign w:val="superscript"/>
        </w:rPr>
        <w:instrText xml:space="preserve"> ADDIN EN.CITE &lt;EndNote&gt;&lt;Cite ExcludeAuth="1"&gt;&lt;Author&gt;IPCC&lt;/Author&gt;&lt;Year&gt;2022&lt;/Year&gt;&lt;RecNum&gt;577&lt;/RecNum&gt;&lt;DisplayText&gt;20&lt;/DisplayText&gt;&lt;record&gt;&lt;rec-number&gt;577&lt;/rec-number&gt;&lt;foreign-keys&gt;&lt;key app="EN" db-id="fwvs520dta0pajerxw65e0pi2ztww9f052dv" timestamp="1725496787" guid="2d4810b0-1f5e-462a-a323-43403b38559a"&gt;577&lt;/key&gt;&lt;/foreign-keys&gt;&lt;ref-type name="Book"&gt;6&lt;/ref-type&gt;&lt;contributors&gt;&lt;authors&gt;&lt;author&gt;IPCC&lt;/author&gt;&lt;/authors&gt;&lt;/contributors&gt;&lt;titles&gt;&lt;title&gt;Climate Change 2022: Impacts, Adaptation and Vulnerability. Contribution of Working Group II to the Sixth Assessment Report of the Intergovernmental Panel on Climate Change [Pörtner H-O, Roberts DC, Tignor M, Poloczanska ES, Mintenbeck K, Alegría A, et al. (eds.)].&lt;/title&gt;&lt;/titles&gt;&lt;pages&gt;3056&lt;/pages&gt;&lt;dates&gt;&lt;year&gt;2022&lt;/year&gt;&lt;/dates&gt;&lt;pub-location&gt;UK and New York, NY, USA&lt;/pub-location&gt;&lt;publisher&gt;Cambridge University Press&lt;/publisher&gt;&lt;urls&gt;&lt;/urls&gt;&lt;/record&gt;&lt;/Cite&gt;&lt;/EndNote&gt;</w:instrText>
      </w:r>
      <w:r w:rsidR="001A5DB7" w:rsidRPr="00153BFD">
        <w:rPr>
          <w:i/>
          <w:iCs/>
          <w:sz w:val="16"/>
          <w:szCs w:val="16"/>
          <w:vertAlign w:val="superscript"/>
        </w:rPr>
        <w:fldChar w:fldCharType="separate"/>
      </w:r>
      <w:r w:rsidR="00937C8F">
        <w:rPr>
          <w:i/>
          <w:iCs/>
          <w:noProof/>
          <w:sz w:val="16"/>
          <w:szCs w:val="16"/>
          <w:vertAlign w:val="superscript"/>
        </w:rPr>
        <w:t>20</w:t>
      </w:r>
      <w:r w:rsidR="001A5DB7" w:rsidRPr="00153BFD">
        <w:rPr>
          <w:i/>
          <w:iCs/>
          <w:sz w:val="16"/>
          <w:szCs w:val="16"/>
          <w:vertAlign w:val="superscript"/>
        </w:rPr>
        <w:fldChar w:fldCharType="end"/>
      </w:r>
      <w:r w:rsidR="007D5399">
        <w:rPr>
          <w:i/>
          <w:iCs/>
          <w:sz w:val="16"/>
          <w:szCs w:val="16"/>
        </w:rPr>
        <w:t xml:space="preserve"> </w:t>
      </w:r>
      <w:r w:rsidR="00D91A86">
        <w:rPr>
          <w:i/>
          <w:iCs/>
          <w:sz w:val="16"/>
          <w:szCs w:val="16"/>
        </w:rPr>
        <w:t xml:space="preserve">and </w:t>
      </w:r>
      <w:proofErr w:type="spellStart"/>
      <w:r w:rsidR="00D91A86">
        <w:rPr>
          <w:i/>
          <w:iCs/>
          <w:sz w:val="16"/>
          <w:szCs w:val="16"/>
        </w:rPr>
        <w:t>Whitmee</w:t>
      </w:r>
      <w:proofErr w:type="spellEnd"/>
      <w:r w:rsidR="00F93A0E">
        <w:rPr>
          <w:i/>
          <w:iCs/>
          <w:sz w:val="16"/>
          <w:szCs w:val="16"/>
        </w:rPr>
        <w:t xml:space="preserve"> et al</w:t>
      </w:r>
      <w:r w:rsidR="008D4C03">
        <w:rPr>
          <w:i/>
          <w:iCs/>
          <w:sz w:val="16"/>
          <w:szCs w:val="16"/>
        </w:rPr>
        <w:t xml:space="preserve">. </w:t>
      </w:r>
      <w:r w:rsidR="005C4D17">
        <w:rPr>
          <w:i/>
          <w:iCs/>
          <w:sz w:val="16"/>
          <w:szCs w:val="16"/>
        </w:rPr>
        <w:t>2015</w:t>
      </w:r>
      <w:r w:rsidR="00B557F9">
        <w:rPr>
          <w:i/>
          <w:iCs/>
          <w:sz w:val="16"/>
          <w:szCs w:val="16"/>
        </w:rPr>
        <w:t>.</w:t>
      </w:r>
      <w:r w:rsidR="00AD27FE" w:rsidRPr="00153BFD">
        <w:rPr>
          <w:i/>
          <w:iCs/>
          <w:sz w:val="16"/>
          <w:szCs w:val="16"/>
          <w:vertAlign w:val="superscript"/>
        </w:rPr>
        <w:fldChar w:fldCharType="begin"/>
      </w:r>
      <w:r w:rsidR="00877299">
        <w:rPr>
          <w:i/>
          <w:iCs/>
          <w:sz w:val="16"/>
          <w:szCs w:val="16"/>
          <w:vertAlign w:val="superscript"/>
        </w:rPr>
        <w:instrText xml:space="preserve"> ADDIN EN.CITE &lt;EndNote&gt;&lt;Cite&gt;&lt;Author&gt;Whitmee&lt;/Author&gt;&lt;Year&gt;2015&lt;/Year&gt;&lt;RecNum&gt;137&lt;/RecNum&gt;&lt;DisplayText&gt;79&lt;/DisplayText&gt;&lt;record&gt;&lt;rec-number&gt;137&lt;/rec-number&gt;&lt;foreign-keys&gt;&lt;key app="EN" db-id="fwvs520dta0pajerxw65e0pi2ztww9f052dv" timestamp="1554944014" guid="4c2e913b-95f4-4588-8749-e7f31685366a"&gt;137&lt;/key&gt;&lt;/foreign-keys&gt;&lt;ref-type name="Journal Article"&gt;17&lt;/ref-type&gt;&lt;contributors&gt;&lt;authors&gt;&lt;author&gt;Whitmee, S&lt;/author&gt;&lt;author&gt;Haines, A&lt;/author&gt;&lt;author&gt;Beyrer, C&lt;/author&gt;&lt;author&gt;Boltz, F&lt;/author&gt;&lt;author&gt;Capon, AG &lt;/author&gt;&lt;author&gt;Ferreira de Souza Dias, B &lt;/author&gt;&lt;author&gt;Ezeh, A&lt;/author&gt;&lt;author&gt;Frumkin, H&lt;/author&gt;&lt;author&gt;Gong, P&lt;/author&gt;&lt;author&gt;Head, P&lt;/author&gt;&lt;author&gt;Horton, R&lt;/author&gt;&lt;author&gt;Mace, GM &lt;/author&gt;&lt;author&gt;Marten, R&lt;/author&gt;&lt;author&gt;Myers, SS&lt;/author&gt;&lt;author&gt;Nishtar, S&lt;/author&gt;&lt;author&gt;Osofsky, SA&lt;/author&gt;&lt;author&gt;Pattanayak, SK&lt;/author&gt;&lt;author&gt;Pongsiri, MJ&lt;/author&gt;&lt;author&gt;Romanelli, C&lt;/author&gt;&lt;author&gt;Soucat, A&lt;/author&gt;&lt;author&gt;Vega, J&lt;/author&gt;&lt;author&gt;Yach, D&lt;/author&gt;&lt;/authors&gt;&lt;/contributors&gt;&lt;titles&gt;&lt;title&gt;Safeguarding human health in the Anthropocene epoch: report of The Rockefeller Foundation-Lancet Commission on planetary health.&lt;/title&gt;&lt;secondary-title&gt;The Lancet&lt;/secondary-title&gt;&lt;/titles&gt;&lt;periodical&gt;&lt;full-title&gt;The Lancet&lt;/full-title&gt;&lt;/periodical&gt;&lt;pages&gt;1973-2028&lt;/pages&gt;&lt;volume&gt;386&lt;/volume&gt;&lt;dates&gt;&lt;year&gt;2015&lt;/year&gt;&lt;/dates&gt;&lt;urls&gt;&lt;/urls&gt;&lt;/record&gt;&lt;/Cite&gt;&lt;/EndNote&gt;</w:instrText>
      </w:r>
      <w:r w:rsidR="00AD27FE" w:rsidRPr="00153BFD">
        <w:rPr>
          <w:i/>
          <w:iCs/>
          <w:sz w:val="16"/>
          <w:szCs w:val="16"/>
          <w:vertAlign w:val="superscript"/>
        </w:rPr>
        <w:fldChar w:fldCharType="separate"/>
      </w:r>
      <w:r w:rsidR="00937C8F">
        <w:rPr>
          <w:i/>
          <w:iCs/>
          <w:noProof/>
          <w:sz w:val="16"/>
          <w:szCs w:val="16"/>
          <w:vertAlign w:val="superscript"/>
        </w:rPr>
        <w:t>79</w:t>
      </w:r>
      <w:r w:rsidR="00AD27FE" w:rsidRPr="00153BFD">
        <w:rPr>
          <w:i/>
          <w:iCs/>
          <w:sz w:val="16"/>
          <w:szCs w:val="16"/>
          <w:vertAlign w:val="superscript"/>
        </w:rPr>
        <w:fldChar w:fldCharType="end"/>
      </w:r>
      <w:r w:rsidR="00153BFD">
        <w:rPr>
          <w:i/>
          <w:iCs/>
          <w:sz w:val="16"/>
          <w:szCs w:val="16"/>
          <w:vertAlign w:val="superscript"/>
        </w:rPr>
        <w:t xml:space="preserve"> </w:t>
      </w:r>
    </w:p>
    <w:p w14:paraId="6234D1D7" w14:textId="626FA84D" w:rsidR="00970606" w:rsidRDefault="00970606" w:rsidP="00970606">
      <w:pPr>
        <w:pStyle w:val="Heading1"/>
      </w:pPr>
      <w:bookmarkStart w:id="80" w:name="_Toc190954555"/>
      <w:r>
        <w:lastRenderedPageBreak/>
        <w:t xml:space="preserve">Infographic </w:t>
      </w:r>
      <w:r w:rsidR="003F2028">
        <w:t>descriptions</w:t>
      </w:r>
      <w:bookmarkEnd w:id="80"/>
    </w:p>
    <w:p w14:paraId="1F630218" w14:textId="37A876D8" w:rsidR="00970606" w:rsidRDefault="00970606" w:rsidP="003F2028">
      <w:pPr>
        <w:pStyle w:val="Heading3"/>
      </w:pPr>
      <w:bookmarkStart w:id="81" w:name="_Toc190954556"/>
      <w:r>
        <w:t>Figure 1</w:t>
      </w:r>
      <w:bookmarkEnd w:id="81"/>
      <w:r w:rsidR="00F542E1">
        <w:t xml:space="preserve">: </w:t>
      </w:r>
      <w:r w:rsidR="004333F2" w:rsidRPr="004333F2">
        <w:t>Direct and indirect effects of climate change on health and wellbeing</w:t>
      </w:r>
    </w:p>
    <w:p w14:paraId="34541628" w14:textId="4693C646" w:rsidR="00970606" w:rsidRDefault="00970606" w:rsidP="00970606">
      <w:pPr>
        <w:pStyle w:val="Body"/>
      </w:pPr>
      <w:r>
        <w:t>This</w:t>
      </w:r>
      <w:r w:rsidRPr="00970606">
        <w:t xml:space="preserve"> flow diagram shows the direct and indirect impacts of climate change on health and the social determinants of health</w:t>
      </w:r>
      <w:r>
        <w:t xml:space="preserve"> which are:</w:t>
      </w:r>
    </w:p>
    <w:p w14:paraId="18E2C24B" w14:textId="0FCBFB08" w:rsidR="00970606" w:rsidRDefault="00970606" w:rsidP="006321C4">
      <w:pPr>
        <w:pStyle w:val="Body"/>
        <w:numPr>
          <w:ilvl w:val="0"/>
          <w:numId w:val="34"/>
        </w:numPr>
      </w:pPr>
      <w:r>
        <w:t>Direct effects includ</w:t>
      </w:r>
      <w:r w:rsidR="008070BC">
        <w:t>ing</w:t>
      </w:r>
      <w:r>
        <w:t xml:space="preserve"> extreme heat, bushfires, drought and floods</w:t>
      </w:r>
    </w:p>
    <w:p w14:paraId="4E446ED8" w14:textId="1D07DA11" w:rsidR="00970606" w:rsidRDefault="00970606" w:rsidP="006321C4">
      <w:pPr>
        <w:pStyle w:val="Body"/>
        <w:numPr>
          <w:ilvl w:val="0"/>
          <w:numId w:val="34"/>
        </w:numPr>
      </w:pPr>
      <w:r>
        <w:t>Indirect effects includ</w:t>
      </w:r>
      <w:r w:rsidR="008070BC">
        <w:t>ing</w:t>
      </w:r>
      <w:r>
        <w:t xml:space="preserve"> water and air quality, food safety and ecological and land use change</w:t>
      </w:r>
    </w:p>
    <w:p w14:paraId="325D25C4" w14:textId="2F5345AC" w:rsidR="00970606" w:rsidRDefault="00970606" w:rsidP="006321C4">
      <w:pPr>
        <w:pStyle w:val="Body"/>
        <w:numPr>
          <w:ilvl w:val="0"/>
          <w:numId w:val="34"/>
        </w:numPr>
      </w:pPr>
      <w:r>
        <w:t xml:space="preserve">Social determinants </w:t>
      </w:r>
      <w:r w:rsidR="008070BC">
        <w:t xml:space="preserve">including </w:t>
      </w:r>
      <w:r>
        <w:t>socio-economic status, education, housing, transportation, food security, social capital, age, gender and access to health and human services</w:t>
      </w:r>
    </w:p>
    <w:p w14:paraId="3A7EAD1D" w14:textId="76C29C43" w:rsidR="00970606" w:rsidRDefault="00970606" w:rsidP="006321C4">
      <w:pPr>
        <w:pStyle w:val="Body"/>
        <w:numPr>
          <w:ilvl w:val="0"/>
          <w:numId w:val="34"/>
        </w:numPr>
      </w:pPr>
      <w:r>
        <w:t xml:space="preserve">Heath impacts </w:t>
      </w:r>
      <w:r w:rsidR="008070BC">
        <w:t xml:space="preserve">including </w:t>
      </w:r>
      <w:r>
        <w:t xml:space="preserve">respiratory diseases, cardiovascular diseases, infectious diseases, mental illness, allergies, injuries, poisoning, poor nutrition and skin diseases </w:t>
      </w:r>
    </w:p>
    <w:p w14:paraId="28C4145E" w14:textId="30DA3524" w:rsidR="00970606" w:rsidRDefault="00970606" w:rsidP="003F2028">
      <w:pPr>
        <w:pStyle w:val="Heading3"/>
      </w:pPr>
      <w:bookmarkStart w:id="82" w:name="_Toc190954557"/>
      <w:r>
        <w:t>Figure 2</w:t>
      </w:r>
      <w:bookmarkEnd w:id="82"/>
      <w:r w:rsidR="004333F2">
        <w:t xml:space="preserve">: </w:t>
      </w:r>
      <w:r w:rsidR="004333F2" w:rsidRPr="004333F2">
        <w:t>Interconnectedness of climate adaptation and mitigation</w:t>
      </w:r>
    </w:p>
    <w:p w14:paraId="6D96AE17" w14:textId="1FA8173E" w:rsidR="00970606" w:rsidRDefault="00970606" w:rsidP="00970606">
      <w:pPr>
        <w:pStyle w:val="Body"/>
      </w:pPr>
      <w:r>
        <w:t>The left of the</w:t>
      </w:r>
      <w:r w:rsidRPr="00970606">
        <w:t xml:space="preserve"> Venn diagram shows examples of adaptation actions</w:t>
      </w:r>
      <w:r>
        <w:t xml:space="preserve"> </w:t>
      </w:r>
      <w:r w:rsidR="00960DE1">
        <w:t>including</w:t>
      </w:r>
      <w:r>
        <w:t>:</w:t>
      </w:r>
    </w:p>
    <w:p w14:paraId="426CB477" w14:textId="00ECC995" w:rsidR="00970606" w:rsidRDefault="00970606" w:rsidP="006321C4">
      <w:pPr>
        <w:pStyle w:val="Body"/>
        <w:numPr>
          <w:ilvl w:val="0"/>
          <w:numId w:val="36"/>
        </w:numPr>
      </w:pPr>
      <w:r w:rsidRPr="00970606">
        <w:t>Community engagement on climate risks and protective actions</w:t>
      </w:r>
    </w:p>
    <w:p w14:paraId="6019B726" w14:textId="3EFBF926" w:rsidR="00970606" w:rsidRDefault="00970606" w:rsidP="006321C4">
      <w:pPr>
        <w:pStyle w:val="Body"/>
        <w:numPr>
          <w:ilvl w:val="0"/>
          <w:numId w:val="36"/>
        </w:numPr>
      </w:pPr>
      <w:r w:rsidRPr="00970606">
        <w:t>Adjustments to workforce</w:t>
      </w:r>
    </w:p>
    <w:p w14:paraId="61E11017" w14:textId="2FD16F93" w:rsidR="00970606" w:rsidRDefault="00970606" w:rsidP="006321C4">
      <w:pPr>
        <w:pStyle w:val="Body"/>
        <w:numPr>
          <w:ilvl w:val="0"/>
          <w:numId w:val="36"/>
        </w:numPr>
      </w:pPr>
      <w:r w:rsidRPr="00970606">
        <w:t>Replacement or retrofits of high-risk assets</w:t>
      </w:r>
    </w:p>
    <w:p w14:paraId="1DEB9A86" w14:textId="609A95E2" w:rsidR="00970606" w:rsidRDefault="00970606" w:rsidP="006321C4">
      <w:pPr>
        <w:pStyle w:val="Body"/>
        <w:numPr>
          <w:ilvl w:val="0"/>
          <w:numId w:val="36"/>
        </w:numPr>
      </w:pPr>
      <w:r w:rsidRPr="00970606">
        <w:t>Mental health and wellbeing support tailored to climate change</w:t>
      </w:r>
      <w:r>
        <w:t xml:space="preserve"> impacts</w:t>
      </w:r>
    </w:p>
    <w:p w14:paraId="7E91A8FE" w14:textId="6A430E10" w:rsidR="00970606" w:rsidRDefault="00970606" w:rsidP="006321C4">
      <w:pPr>
        <w:pStyle w:val="Body"/>
        <w:numPr>
          <w:ilvl w:val="0"/>
          <w:numId w:val="36"/>
        </w:numPr>
      </w:pPr>
      <w:r w:rsidRPr="00970606">
        <w:t>Enhanced emergency management planning and response</w:t>
      </w:r>
    </w:p>
    <w:p w14:paraId="188EF6C4" w14:textId="53639E51" w:rsidR="00970606" w:rsidRDefault="00970606" w:rsidP="00DA7167">
      <w:pPr>
        <w:pStyle w:val="Body"/>
      </w:pPr>
      <w:r>
        <w:t>The right of the</w:t>
      </w:r>
      <w:r w:rsidRPr="00970606">
        <w:t xml:space="preserve"> Venn diagram shows examples of </w:t>
      </w:r>
      <w:r>
        <w:t xml:space="preserve">mitigation </w:t>
      </w:r>
      <w:r w:rsidRPr="00970606">
        <w:t>actions</w:t>
      </w:r>
      <w:r>
        <w:t xml:space="preserve"> </w:t>
      </w:r>
      <w:r w:rsidR="00960DE1">
        <w:t>including</w:t>
      </w:r>
      <w:r>
        <w:t>:</w:t>
      </w:r>
    </w:p>
    <w:p w14:paraId="5C25D79C" w14:textId="5DAED326" w:rsidR="00970606" w:rsidRDefault="00970606" w:rsidP="006321C4">
      <w:pPr>
        <w:pStyle w:val="Body"/>
        <w:numPr>
          <w:ilvl w:val="0"/>
          <w:numId w:val="38"/>
        </w:numPr>
      </w:pPr>
      <w:r w:rsidRPr="00970606">
        <w:t>Increased use of renewable energy</w:t>
      </w:r>
    </w:p>
    <w:p w14:paraId="5798BAC6" w14:textId="4A776A75" w:rsidR="00970606" w:rsidRDefault="00970606" w:rsidP="006321C4">
      <w:pPr>
        <w:pStyle w:val="Body"/>
        <w:numPr>
          <w:ilvl w:val="0"/>
          <w:numId w:val="38"/>
        </w:numPr>
      </w:pPr>
      <w:r w:rsidRPr="00970606">
        <w:t>Programs to eliminate or reduce our greenhouse gas emissions</w:t>
      </w:r>
    </w:p>
    <w:p w14:paraId="5930A13D" w14:textId="35963480" w:rsidR="00970606" w:rsidRDefault="00970606" w:rsidP="006321C4">
      <w:pPr>
        <w:pStyle w:val="Body"/>
        <w:numPr>
          <w:ilvl w:val="0"/>
          <w:numId w:val="38"/>
        </w:numPr>
      </w:pPr>
      <w:r w:rsidRPr="00970606">
        <w:t>Waste avoidance and/or reduction initiatives</w:t>
      </w:r>
    </w:p>
    <w:p w14:paraId="7FB77451" w14:textId="2F2B361F" w:rsidR="00970606" w:rsidRDefault="00970606" w:rsidP="006321C4">
      <w:pPr>
        <w:pStyle w:val="Body"/>
        <w:numPr>
          <w:ilvl w:val="0"/>
          <w:numId w:val="38"/>
        </w:numPr>
      </w:pPr>
      <w:r>
        <w:t xml:space="preserve">Increased use of </w:t>
      </w:r>
      <w:r w:rsidRPr="00970606">
        <w:t>sustainable transport – active and public transport and electric vehicles</w:t>
      </w:r>
    </w:p>
    <w:p w14:paraId="054E2408" w14:textId="6A81C8E5" w:rsidR="00970606" w:rsidRDefault="00970606" w:rsidP="00970606">
      <w:pPr>
        <w:pStyle w:val="Body"/>
      </w:pPr>
      <w:r w:rsidRPr="00970606">
        <w:t>The centre of the Venn diagram shows actions that mutually work towards mitigating climate change whilst also helping communities adapt to the impacts of climate change.</w:t>
      </w:r>
      <w:r>
        <w:t xml:space="preserve"> This includes:</w:t>
      </w:r>
    </w:p>
    <w:p w14:paraId="0694B567" w14:textId="4FCC1786" w:rsidR="00970606" w:rsidRDefault="00970606" w:rsidP="006321C4">
      <w:pPr>
        <w:pStyle w:val="Body"/>
        <w:numPr>
          <w:ilvl w:val="0"/>
          <w:numId w:val="37"/>
        </w:numPr>
      </w:pPr>
      <w:r>
        <w:t>Urban greening and cooling initiatives in our developments</w:t>
      </w:r>
    </w:p>
    <w:p w14:paraId="2AE6DE5D" w14:textId="5A7B3428" w:rsidR="00970606" w:rsidRDefault="00970606" w:rsidP="006321C4">
      <w:pPr>
        <w:pStyle w:val="Body"/>
        <w:numPr>
          <w:ilvl w:val="0"/>
          <w:numId w:val="37"/>
        </w:numPr>
      </w:pPr>
      <w:r w:rsidRPr="00970606">
        <w:t>Energy efficiency and thermal comfort upgrades of our infrastructure</w:t>
      </w:r>
    </w:p>
    <w:p w14:paraId="616C7B71" w14:textId="524631B6" w:rsidR="00970606" w:rsidRDefault="00970606" w:rsidP="006321C4">
      <w:pPr>
        <w:pStyle w:val="Body"/>
        <w:numPr>
          <w:ilvl w:val="0"/>
          <w:numId w:val="37"/>
        </w:numPr>
      </w:pPr>
      <w:r>
        <w:t>Water conservation initiatives</w:t>
      </w:r>
    </w:p>
    <w:p w14:paraId="6EFE10E1" w14:textId="45E49358" w:rsidR="00970606" w:rsidRDefault="00970606" w:rsidP="006321C4">
      <w:pPr>
        <w:pStyle w:val="Body"/>
        <w:numPr>
          <w:ilvl w:val="0"/>
          <w:numId w:val="37"/>
        </w:numPr>
      </w:pPr>
      <w:r w:rsidRPr="00970606">
        <w:t>Staff and community climate change engagement and awareness raising</w:t>
      </w:r>
    </w:p>
    <w:p w14:paraId="533FFEF0" w14:textId="0C9E2FBB" w:rsidR="00970606" w:rsidRDefault="00970606" w:rsidP="006321C4">
      <w:pPr>
        <w:pStyle w:val="Body"/>
        <w:numPr>
          <w:ilvl w:val="0"/>
          <w:numId w:val="37"/>
        </w:numPr>
      </w:pPr>
      <w:r>
        <w:t>Healthy and more sustainable food policies</w:t>
      </w:r>
    </w:p>
    <w:p w14:paraId="28FA40D0" w14:textId="77777777" w:rsidR="00970606" w:rsidRDefault="00970606" w:rsidP="00970606">
      <w:pPr>
        <w:pStyle w:val="Body"/>
      </w:pPr>
    </w:p>
    <w:p w14:paraId="72388C7B" w14:textId="77777777" w:rsidR="00970606" w:rsidRDefault="00970606" w:rsidP="00970606">
      <w:pPr>
        <w:pStyle w:val="Body"/>
      </w:pPr>
    </w:p>
    <w:p w14:paraId="44522A08" w14:textId="77777777" w:rsidR="00970606" w:rsidRDefault="00970606" w:rsidP="00970606">
      <w:pPr>
        <w:pStyle w:val="Body"/>
      </w:pPr>
    </w:p>
    <w:p w14:paraId="21C8FE21" w14:textId="5216CE00" w:rsidR="00970606" w:rsidRDefault="00970606" w:rsidP="003F2028">
      <w:pPr>
        <w:pStyle w:val="Heading3"/>
      </w:pPr>
      <w:bookmarkStart w:id="83" w:name="_Toc190954558"/>
      <w:r>
        <w:lastRenderedPageBreak/>
        <w:t>Figure 3</w:t>
      </w:r>
      <w:bookmarkEnd w:id="83"/>
      <w:r w:rsidR="004333F2">
        <w:t xml:space="preserve">: </w:t>
      </w:r>
      <w:r w:rsidR="004333F2" w:rsidRPr="004333F2">
        <w:t>Climate resilient development</w:t>
      </w:r>
    </w:p>
    <w:p w14:paraId="047A4832" w14:textId="77777777" w:rsidR="00970606" w:rsidRDefault="00970606" w:rsidP="00970606">
      <w:pPr>
        <w:pStyle w:val="Body"/>
      </w:pPr>
      <w:r w:rsidRPr="00970606">
        <w:t>This diagram explores the synergies between mitigation, adaptation and development strategies and how they may interact to enable climate resilient development</w:t>
      </w:r>
      <w:r>
        <w:t>. This includes:</w:t>
      </w:r>
    </w:p>
    <w:p w14:paraId="4A33B9F1" w14:textId="0624A77C" w:rsidR="00970606" w:rsidRDefault="00970606" w:rsidP="006321C4">
      <w:pPr>
        <w:pStyle w:val="Body"/>
        <w:numPr>
          <w:ilvl w:val="0"/>
          <w:numId w:val="39"/>
        </w:numPr>
      </w:pPr>
      <w:r>
        <w:t xml:space="preserve">Low carbon development </w:t>
      </w:r>
    </w:p>
    <w:p w14:paraId="4E105A83" w14:textId="77777777" w:rsidR="00970606" w:rsidRDefault="00970606" w:rsidP="006321C4">
      <w:pPr>
        <w:pStyle w:val="Body"/>
        <w:numPr>
          <w:ilvl w:val="0"/>
          <w:numId w:val="39"/>
        </w:numPr>
      </w:pPr>
      <w:r>
        <w:t>Co-Benefits</w:t>
      </w:r>
    </w:p>
    <w:p w14:paraId="36CA0CCF" w14:textId="07843E07" w:rsidR="00970606" w:rsidRDefault="00970606" w:rsidP="006321C4">
      <w:pPr>
        <w:pStyle w:val="Body"/>
        <w:numPr>
          <w:ilvl w:val="0"/>
          <w:numId w:val="39"/>
        </w:numPr>
      </w:pPr>
      <w:r>
        <w:t xml:space="preserve">Narrowing adaptation gap </w:t>
      </w:r>
    </w:p>
    <w:p w14:paraId="5A9F9F7F" w14:textId="7C663BD0" w:rsidR="00970606" w:rsidRDefault="00970606" w:rsidP="003F2028">
      <w:pPr>
        <w:pStyle w:val="Heading3"/>
      </w:pPr>
      <w:bookmarkStart w:id="84" w:name="_Toc190954559"/>
      <w:r>
        <w:t>Figure 6</w:t>
      </w:r>
      <w:bookmarkEnd w:id="84"/>
      <w:r w:rsidR="004333F2">
        <w:t xml:space="preserve">: </w:t>
      </w:r>
      <w:r w:rsidR="004333F2" w:rsidRPr="006E11C5">
        <w:rPr>
          <w:rFonts w:eastAsia="Times"/>
        </w:rPr>
        <w:t>Benefits of urban green</w:t>
      </w:r>
      <w:r w:rsidR="004333F2">
        <w:rPr>
          <w:rFonts w:eastAsia="Times"/>
        </w:rPr>
        <w:t>ing</w:t>
      </w:r>
    </w:p>
    <w:p w14:paraId="334D6BA9" w14:textId="370208E1" w:rsidR="00970606" w:rsidRDefault="00970606" w:rsidP="00970606">
      <w:pPr>
        <w:pStyle w:val="Body"/>
      </w:pPr>
      <w:r>
        <w:t xml:space="preserve">This figure shows </w:t>
      </w:r>
      <w:r w:rsidR="00863C86">
        <w:t xml:space="preserve">examples of </w:t>
      </w:r>
      <w:r>
        <w:t xml:space="preserve">benefits of urban greening which </w:t>
      </w:r>
      <w:r w:rsidR="00863C86">
        <w:t>includes</w:t>
      </w:r>
      <w:r>
        <w:t>:</w:t>
      </w:r>
    </w:p>
    <w:p w14:paraId="3C27F18F" w14:textId="77777777" w:rsidR="00970606" w:rsidRDefault="00970606" w:rsidP="006321C4">
      <w:pPr>
        <w:pStyle w:val="Body"/>
        <w:numPr>
          <w:ilvl w:val="0"/>
          <w:numId w:val="35"/>
        </w:numPr>
      </w:pPr>
      <w:r>
        <w:t>Increased carbon sequestration</w:t>
      </w:r>
    </w:p>
    <w:p w14:paraId="636AD982" w14:textId="77777777" w:rsidR="00970606" w:rsidRDefault="00970606" w:rsidP="006321C4">
      <w:pPr>
        <w:pStyle w:val="Body"/>
        <w:numPr>
          <w:ilvl w:val="0"/>
          <w:numId w:val="35"/>
        </w:numPr>
      </w:pPr>
      <w:r>
        <w:t>Reduced wind speeds</w:t>
      </w:r>
    </w:p>
    <w:p w14:paraId="152732E9" w14:textId="77777777" w:rsidR="00970606" w:rsidRDefault="00970606" w:rsidP="006321C4">
      <w:pPr>
        <w:pStyle w:val="Body"/>
        <w:numPr>
          <w:ilvl w:val="0"/>
          <w:numId w:val="35"/>
        </w:numPr>
      </w:pPr>
      <w:r>
        <w:t>Improved air quality</w:t>
      </w:r>
    </w:p>
    <w:p w14:paraId="1BD8D097" w14:textId="77777777" w:rsidR="00970606" w:rsidRDefault="00970606" w:rsidP="006321C4">
      <w:pPr>
        <w:pStyle w:val="Body"/>
        <w:numPr>
          <w:ilvl w:val="0"/>
          <w:numId w:val="35"/>
        </w:numPr>
      </w:pPr>
      <w:r>
        <w:t>Less crime and antisocial behaviour</w:t>
      </w:r>
    </w:p>
    <w:p w14:paraId="67C6F051" w14:textId="77777777" w:rsidR="00970606" w:rsidRDefault="00970606" w:rsidP="006321C4">
      <w:pPr>
        <w:pStyle w:val="Body"/>
        <w:numPr>
          <w:ilvl w:val="0"/>
          <w:numId w:val="35"/>
        </w:numPr>
      </w:pPr>
      <w:r>
        <w:t>Increased property values</w:t>
      </w:r>
    </w:p>
    <w:p w14:paraId="55FE4DDC" w14:textId="77777777" w:rsidR="00970606" w:rsidRDefault="00970606" w:rsidP="006321C4">
      <w:pPr>
        <w:pStyle w:val="Body"/>
        <w:numPr>
          <w:ilvl w:val="0"/>
          <w:numId w:val="35"/>
        </w:numPr>
      </w:pPr>
      <w:r>
        <w:t>Increased economic activity, attracting investment and visitor spending</w:t>
      </w:r>
    </w:p>
    <w:p w14:paraId="17FDC31F" w14:textId="77777777" w:rsidR="00970606" w:rsidRDefault="00970606" w:rsidP="006321C4">
      <w:pPr>
        <w:pStyle w:val="Body"/>
        <w:numPr>
          <w:ilvl w:val="0"/>
          <w:numId w:val="35"/>
        </w:numPr>
      </w:pPr>
      <w:r>
        <w:t>Improved liveability and attractiveness of urban areas</w:t>
      </w:r>
    </w:p>
    <w:p w14:paraId="7D3339B3" w14:textId="77777777" w:rsidR="00970606" w:rsidRDefault="00970606" w:rsidP="006321C4">
      <w:pPr>
        <w:pStyle w:val="Body"/>
        <w:numPr>
          <w:ilvl w:val="0"/>
          <w:numId w:val="35"/>
        </w:numPr>
      </w:pPr>
      <w:r>
        <w:t>Less morbidity and mortality during heatwaves</w:t>
      </w:r>
    </w:p>
    <w:p w14:paraId="31398622" w14:textId="77777777" w:rsidR="00970606" w:rsidRDefault="00970606" w:rsidP="006321C4">
      <w:pPr>
        <w:pStyle w:val="Body"/>
        <w:numPr>
          <w:ilvl w:val="0"/>
          <w:numId w:val="35"/>
        </w:numPr>
      </w:pPr>
      <w:r>
        <w:t>More opportunities for people to enjoy and connect with nature</w:t>
      </w:r>
    </w:p>
    <w:p w14:paraId="06DB94CE" w14:textId="77777777" w:rsidR="00970606" w:rsidRDefault="00970606" w:rsidP="006321C4">
      <w:pPr>
        <w:pStyle w:val="Body"/>
        <w:numPr>
          <w:ilvl w:val="0"/>
          <w:numId w:val="35"/>
        </w:numPr>
      </w:pPr>
      <w:r>
        <w:t>More habitat and greater biodiversity</w:t>
      </w:r>
    </w:p>
    <w:p w14:paraId="30E85D22" w14:textId="77777777" w:rsidR="00970606" w:rsidRDefault="00970606" w:rsidP="006321C4">
      <w:pPr>
        <w:pStyle w:val="Body"/>
        <w:numPr>
          <w:ilvl w:val="0"/>
          <w:numId w:val="35"/>
        </w:numPr>
      </w:pPr>
      <w:r>
        <w:t xml:space="preserve">Increased worker productivity </w:t>
      </w:r>
    </w:p>
    <w:p w14:paraId="5D49A0F7" w14:textId="77777777" w:rsidR="00970606" w:rsidRDefault="00970606" w:rsidP="006321C4">
      <w:pPr>
        <w:pStyle w:val="Body"/>
        <w:numPr>
          <w:ilvl w:val="0"/>
          <w:numId w:val="35"/>
        </w:numPr>
      </w:pPr>
      <w:r>
        <w:t>Improved mental and physical health</w:t>
      </w:r>
    </w:p>
    <w:p w14:paraId="6CB105BC" w14:textId="77777777" w:rsidR="00970606" w:rsidRDefault="00970606" w:rsidP="006321C4">
      <w:pPr>
        <w:pStyle w:val="Body"/>
        <w:numPr>
          <w:ilvl w:val="0"/>
          <w:numId w:val="35"/>
        </w:numPr>
      </w:pPr>
      <w:r>
        <w:t>Reduced urban temperatures (surface and ambient)</w:t>
      </w:r>
    </w:p>
    <w:p w14:paraId="5FDE45C1" w14:textId="5E35ED9D" w:rsidR="00905DC1" w:rsidRDefault="00970606" w:rsidP="006321C4">
      <w:pPr>
        <w:pStyle w:val="Body"/>
        <w:numPr>
          <w:ilvl w:val="0"/>
          <w:numId w:val="35"/>
        </w:numPr>
      </w:pPr>
      <w:r>
        <w:t>Less flooding, reduced stormwater flows and less pollution to waterways</w:t>
      </w:r>
      <w:r w:rsidR="00905DC1">
        <w:br w:type="page"/>
      </w:r>
      <w:bookmarkStart w:id="85" w:name="_Toc44534142"/>
    </w:p>
    <w:p w14:paraId="41E1AF22" w14:textId="11CA5D8F" w:rsidR="00DE17EB" w:rsidRPr="00943F17" w:rsidRDefault="00DE17EB" w:rsidP="006267A4">
      <w:pPr>
        <w:pStyle w:val="Heading1"/>
        <w:tabs>
          <w:tab w:val="left" w:pos="3456"/>
        </w:tabs>
      </w:pPr>
      <w:bookmarkStart w:id="86" w:name="_Toc190954560"/>
      <w:r w:rsidRPr="00943F17">
        <w:lastRenderedPageBreak/>
        <w:t>References</w:t>
      </w:r>
      <w:bookmarkEnd w:id="85"/>
      <w:bookmarkEnd w:id="86"/>
      <w:r w:rsidR="006267A4">
        <w:tab/>
      </w:r>
    </w:p>
    <w:p w14:paraId="1EF54D68" w14:textId="77777777" w:rsidR="002436D0" w:rsidRPr="002436D0" w:rsidRDefault="00DE17EB" w:rsidP="002436D0">
      <w:pPr>
        <w:pStyle w:val="EndNoteBibliography"/>
      </w:pPr>
      <w:r w:rsidRPr="00943F17">
        <w:fldChar w:fldCharType="begin"/>
      </w:r>
      <w:r w:rsidRPr="00943F17">
        <w:rPr>
          <w:lang w:val="en-AU"/>
        </w:rPr>
        <w:instrText xml:space="preserve"> ADDIN EN.REFLIST </w:instrText>
      </w:r>
      <w:r w:rsidRPr="00943F17">
        <w:fldChar w:fldCharType="separate"/>
      </w:r>
      <w:r w:rsidR="002436D0" w:rsidRPr="002436D0">
        <w:t>1.</w:t>
      </w:r>
      <w:r w:rsidR="002436D0" w:rsidRPr="002436D0">
        <w:tab/>
        <w:t>Watts N, Adger WN, Agnolucci P, Blackstock J, Byass P, Cai W, et al. Health and climate change: policy responses to protect public health. The Lancet. 2015;386(10006):1861-914.</w:t>
      </w:r>
    </w:p>
    <w:p w14:paraId="67830EE9" w14:textId="77777777" w:rsidR="002436D0" w:rsidRPr="002436D0" w:rsidRDefault="002436D0" w:rsidP="002436D0">
      <w:pPr>
        <w:pStyle w:val="EndNoteBibliography"/>
      </w:pPr>
      <w:r w:rsidRPr="002436D0">
        <w:t>2.</w:t>
      </w:r>
      <w:r w:rsidRPr="002436D0">
        <w:tab/>
        <w:t>Romanello M, di Napoli C, Green C, Kennard H, Lampard P, Scamman D, et al. The 2023 report of the Lancet Countdown on health and climate change: the imperative for a health-centred response in a world facing irreversible harms. The Lancet. 2023;402(10419):2346 - 94.</w:t>
      </w:r>
    </w:p>
    <w:p w14:paraId="3548FA39" w14:textId="77777777" w:rsidR="002436D0" w:rsidRPr="002436D0" w:rsidRDefault="002436D0" w:rsidP="002436D0">
      <w:pPr>
        <w:pStyle w:val="EndNoteBibliography"/>
      </w:pPr>
      <w:r w:rsidRPr="002436D0">
        <w:t>3.</w:t>
      </w:r>
      <w:r w:rsidRPr="002436D0">
        <w:tab/>
        <w:t>Department of Health and Human Services. Pilot health and human services climate change adaptation action plan 2019–21. Melbourne, Australia: DHHS, State Government of Victoria; 2019.</w:t>
      </w:r>
    </w:p>
    <w:p w14:paraId="37A96596" w14:textId="77777777" w:rsidR="002436D0" w:rsidRPr="002436D0" w:rsidRDefault="002436D0" w:rsidP="002436D0">
      <w:pPr>
        <w:pStyle w:val="EndNoteBibliography"/>
      </w:pPr>
      <w:r w:rsidRPr="002436D0">
        <w:t>4.</w:t>
      </w:r>
      <w:r w:rsidRPr="002436D0">
        <w:tab/>
        <w:t>IPCC. Summary for Policymakers. In: Climate Change 2023: Synthesis Report. Contribution of Working Groups I, II and III to the Sixth Assessment Report of the Intergovernmental Panel on Climate Change [Core Writing Team, Lee H and Romero J (eds.)]. Geneva, Switzerland: IPCC; 2023.</w:t>
      </w:r>
    </w:p>
    <w:p w14:paraId="208B3CB0" w14:textId="77777777" w:rsidR="002436D0" w:rsidRPr="002436D0" w:rsidRDefault="002436D0" w:rsidP="002436D0">
      <w:pPr>
        <w:pStyle w:val="EndNoteBibliography"/>
      </w:pPr>
      <w:r w:rsidRPr="002436D0">
        <w:t>5.</w:t>
      </w:r>
      <w:r w:rsidRPr="002436D0">
        <w:tab/>
        <w:t>Department of Health and Human Services. Tackling climate change and its impacts on health through municipal public health and wellbeing planning: guidance for local government 2020. Melbourne, Australia: DHHS, State Government of Victoria; 2020.</w:t>
      </w:r>
    </w:p>
    <w:p w14:paraId="38C3E669" w14:textId="77777777" w:rsidR="002436D0" w:rsidRPr="002436D0" w:rsidRDefault="002436D0" w:rsidP="002436D0">
      <w:pPr>
        <w:pStyle w:val="EndNoteBibliography"/>
      </w:pPr>
      <w:r w:rsidRPr="002436D0">
        <w:t>6.</w:t>
      </w:r>
      <w:r w:rsidRPr="002436D0">
        <w:tab/>
        <w:t>Department of Health. Guide to municipal public health and wellbeing planning. Melbourne, Australia: DH, State Government of Victoria; 2013.</w:t>
      </w:r>
    </w:p>
    <w:p w14:paraId="7D1CE590" w14:textId="77777777" w:rsidR="002436D0" w:rsidRPr="002436D0" w:rsidRDefault="002436D0" w:rsidP="002436D0">
      <w:pPr>
        <w:pStyle w:val="EndNoteBibliography"/>
      </w:pPr>
      <w:r w:rsidRPr="002436D0">
        <w:t>7.</w:t>
      </w:r>
      <w:r w:rsidRPr="002436D0">
        <w:tab/>
        <w:t>Department of Health. Municipal public health and wellbeing planning 2025–2029: Advice Note 2. Melbourne, Australia: DH, State Government of Victoria; 2024.</w:t>
      </w:r>
    </w:p>
    <w:p w14:paraId="04A867DC" w14:textId="77777777" w:rsidR="002436D0" w:rsidRPr="002436D0" w:rsidRDefault="002436D0" w:rsidP="002436D0">
      <w:pPr>
        <w:pStyle w:val="EndNoteBibliography"/>
      </w:pPr>
      <w:r w:rsidRPr="002436D0">
        <w:t>8.</w:t>
      </w:r>
      <w:r w:rsidRPr="002436D0">
        <w:tab/>
      </w:r>
      <w:r w:rsidRPr="002436D0">
        <w:rPr>
          <w:i/>
        </w:rPr>
        <w:t>Climate Change Act</w:t>
      </w:r>
      <w:r w:rsidRPr="002436D0">
        <w:t xml:space="preserve"> </w:t>
      </w:r>
      <w:r w:rsidRPr="002436D0">
        <w:rPr>
          <w:i/>
        </w:rPr>
        <w:t>2017</w:t>
      </w:r>
      <w:r w:rsidRPr="002436D0">
        <w:t xml:space="preserve"> (Vic) Part III.</w:t>
      </w:r>
    </w:p>
    <w:p w14:paraId="2ADB7DC9" w14:textId="77777777" w:rsidR="002436D0" w:rsidRPr="002436D0" w:rsidRDefault="002436D0" w:rsidP="002436D0">
      <w:pPr>
        <w:pStyle w:val="EndNoteBibliography"/>
      </w:pPr>
      <w:r w:rsidRPr="002436D0">
        <w:t>9.</w:t>
      </w:r>
      <w:r w:rsidRPr="002436D0">
        <w:tab/>
      </w:r>
      <w:r w:rsidRPr="002436D0">
        <w:rPr>
          <w:i/>
        </w:rPr>
        <w:t>Public Health and Wellbeing Act 2008</w:t>
      </w:r>
      <w:r w:rsidRPr="002436D0">
        <w:t xml:space="preserve"> (Vic), s. 26.</w:t>
      </w:r>
    </w:p>
    <w:p w14:paraId="4DAB5871" w14:textId="77777777" w:rsidR="002436D0" w:rsidRPr="002436D0" w:rsidRDefault="002436D0" w:rsidP="002436D0">
      <w:pPr>
        <w:pStyle w:val="EndNoteBibliography"/>
      </w:pPr>
      <w:r w:rsidRPr="002436D0">
        <w:t>10.</w:t>
      </w:r>
      <w:r w:rsidRPr="002436D0">
        <w:tab/>
        <w:t>Department of Health. Victorian public health and wellbeing plan 2023–2027. Melbourne, Australia: DH, State Government of Victoria; 2023.</w:t>
      </w:r>
    </w:p>
    <w:p w14:paraId="02549E64" w14:textId="79B7133B" w:rsidR="002436D0" w:rsidRPr="002436D0" w:rsidRDefault="002436D0" w:rsidP="002436D0">
      <w:pPr>
        <w:pStyle w:val="EndNoteBibliography"/>
      </w:pPr>
      <w:r w:rsidRPr="002436D0">
        <w:t>11.</w:t>
      </w:r>
      <w:r w:rsidRPr="002436D0">
        <w:tab/>
        <w:t xml:space="preserve">IPCC. Climate change: A threat to human wellbeing and the health of the planet. Taking action now can secure our future.: Intergovernmental Panel on Climate Change; 2022 [Available from: </w:t>
      </w:r>
      <w:hyperlink r:id="rId100" w:history="1">
        <w:r w:rsidRPr="002436D0">
          <w:rPr>
            <w:rStyle w:val="Hyperlink"/>
          </w:rPr>
          <w:t>https://www.ipcc.ch/2022/02/28/pr-wgii-ar6/</w:t>
        </w:r>
      </w:hyperlink>
      <w:r w:rsidRPr="002436D0">
        <w:t>].</w:t>
      </w:r>
    </w:p>
    <w:p w14:paraId="28C32B60" w14:textId="77777777" w:rsidR="002436D0" w:rsidRPr="002436D0" w:rsidRDefault="002436D0" w:rsidP="002436D0">
      <w:pPr>
        <w:pStyle w:val="EndNoteBibliography"/>
      </w:pPr>
      <w:r w:rsidRPr="002436D0">
        <w:t>12.</w:t>
      </w:r>
      <w:r w:rsidRPr="002436D0">
        <w:tab/>
        <w:t>CSIRO and Bureau of Meteorology. State of the Climate 2022. Commonwealth of Australia; 2022.</w:t>
      </w:r>
    </w:p>
    <w:p w14:paraId="2F48AE27" w14:textId="77777777" w:rsidR="002436D0" w:rsidRPr="002436D0" w:rsidRDefault="002436D0" w:rsidP="002436D0">
      <w:pPr>
        <w:pStyle w:val="EndNoteBibliography"/>
      </w:pPr>
      <w:r w:rsidRPr="002436D0">
        <w:t>13.</w:t>
      </w:r>
      <w:r w:rsidRPr="002436D0">
        <w:tab/>
        <w:t>IPCC. Climate Change 2023: Synthesis Report. Contribution of Working Groups I, II and III to the Sixth Assessment Report of the Intergovernmental Panel on Climate Change [Core Writing Team, Lee H and Romero J (eds.)]. Geneva, Switzerland: IPCC; 2023.</w:t>
      </w:r>
    </w:p>
    <w:p w14:paraId="4FA27F3A" w14:textId="77777777" w:rsidR="002436D0" w:rsidRPr="002436D0" w:rsidRDefault="002436D0" w:rsidP="002436D0">
      <w:pPr>
        <w:pStyle w:val="EndNoteBibliography"/>
      </w:pPr>
      <w:r w:rsidRPr="002436D0">
        <w:t>14.</w:t>
      </w:r>
      <w:r w:rsidRPr="002436D0">
        <w:tab/>
        <w:t>Commissioner for Environmental Sustainability Victoria. Victorian State of the Environment 2023 Report. Melbourne, Australia: CES, State Government of Victoria; 2023.</w:t>
      </w:r>
    </w:p>
    <w:p w14:paraId="22E5FF7C" w14:textId="77777777" w:rsidR="002436D0" w:rsidRPr="002436D0" w:rsidRDefault="002436D0" w:rsidP="002436D0">
      <w:pPr>
        <w:pStyle w:val="EndNoteBibliography"/>
      </w:pPr>
      <w:r w:rsidRPr="002436D0">
        <w:t>15.</w:t>
      </w:r>
      <w:r w:rsidRPr="002436D0">
        <w:tab/>
        <w:t>Department of Environment, Land, Water and Planning. Victoria's Climate Science Report 2019. Melbourne, Australia: DELWP, State Government of Vicroria; 2019.</w:t>
      </w:r>
    </w:p>
    <w:p w14:paraId="6C2B2268" w14:textId="338AE53A" w:rsidR="002436D0" w:rsidRPr="002436D0" w:rsidRDefault="002436D0" w:rsidP="002436D0">
      <w:pPr>
        <w:pStyle w:val="EndNoteBibliography"/>
      </w:pPr>
      <w:r w:rsidRPr="002436D0">
        <w:t>16.</w:t>
      </w:r>
      <w:r w:rsidRPr="002436D0">
        <w:tab/>
        <w:t xml:space="preserve">Department of Environment, Land, Water and Planning. Victorian Climate Projections 2019. Melbourne, Australia: DELWP, State Government of Vicroria; 2020 [Available from: </w:t>
      </w:r>
      <w:hyperlink r:id="rId101" w:history="1">
        <w:r w:rsidRPr="002436D0">
          <w:rPr>
            <w:rStyle w:val="Hyperlink"/>
          </w:rPr>
          <w:t>https://www.climatechangeinaustralia.gov.au/en/projects/victorian-climate-projections-2019/</w:t>
        </w:r>
      </w:hyperlink>
      <w:r w:rsidRPr="002436D0">
        <w:t>].</w:t>
      </w:r>
    </w:p>
    <w:p w14:paraId="1DCAE8AF" w14:textId="77777777" w:rsidR="002436D0" w:rsidRPr="002436D0" w:rsidRDefault="002436D0" w:rsidP="002436D0">
      <w:pPr>
        <w:pStyle w:val="EndNoteBibliography"/>
      </w:pPr>
      <w:r w:rsidRPr="002436D0">
        <w:t>17.</w:t>
      </w:r>
      <w:r w:rsidRPr="002436D0">
        <w:tab/>
        <w:t>Clarke J, Grose M, Thatcher M, Hernaman V, Heady C, Round V, et al. Victorian climate projections 2019, Technical report. Melbourne, Australia: CSIRO; 2019.</w:t>
      </w:r>
    </w:p>
    <w:p w14:paraId="0A07393E" w14:textId="0402ADD7" w:rsidR="002436D0" w:rsidRPr="002436D0" w:rsidRDefault="002436D0" w:rsidP="002436D0">
      <w:pPr>
        <w:pStyle w:val="EndNoteBibliography"/>
      </w:pPr>
      <w:r w:rsidRPr="002436D0">
        <w:t>18.</w:t>
      </w:r>
      <w:r w:rsidRPr="002436D0">
        <w:tab/>
        <w:t xml:space="preserve">WHO. WHO calls on countries to protect health from climate change.: World Health Organization; 2015 [Available from: </w:t>
      </w:r>
      <w:hyperlink r:id="rId102" w:history="1">
        <w:r w:rsidRPr="002436D0">
          <w:rPr>
            <w:rStyle w:val="Hyperlink"/>
          </w:rPr>
          <w:t>https://www.who.int/news/item/17-11-2015-who-calls-on-countries-to-protect-health-from-climate-change</w:t>
        </w:r>
      </w:hyperlink>
      <w:r w:rsidRPr="002436D0">
        <w:t>].</w:t>
      </w:r>
    </w:p>
    <w:p w14:paraId="0AE3EE00" w14:textId="77777777" w:rsidR="002436D0" w:rsidRPr="002436D0" w:rsidRDefault="002436D0" w:rsidP="002436D0">
      <w:pPr>
        <w:pStyle w:val="EndNoteBibliography"/>
      </w:pPr>
      <w:r w:rsidRPr="002436D0">
        <w:t>19.</w:t>
      </w:r>
      <w:r w:rsidRPr="002436D0">
        <w:tab/>
        <w:t>Romanello M, di Napoli C, Drummond P, Green C, Kennard H, Lampard P, et al. The 2022 report of the Lancet Countdown on health and climate change: health at the mercy of fossil fuels. The Lancet. 2022;400(10363):1619-54.</w:t>
      </w:r>
    </w:p>
    <w:p w14:paraId="4949CACC" w14:textId="77777777" w:rsidR="002436D0" w:rsidRPr="002436D0" w:rsidRDefault="002436D0" w:rsidP="002436D0">
      <w:pPr>
        <w:pStyle w:val="EndNoteBibliography"/>
      </w:pPr>
      <w:r w:rsidRPr="002436D0">
        <w:t>20.</w:t>
      </w:r>
      <w:r w:rsidRPr="002436D0">
        <w:tab/>
        <w:t>IPCC. Climate Change 2022: Impacts, Adaptation and Vulnerability. Contribution of Working Group II to the Sixth Assessment Report of the Intergovernmental Panel on Climate Change [Pörtner H-O, Roberts DC, Tignor M, Poloczanska ES, Mintenbeck K, Alegría A, et al. (eds.)]. UK and New York, NY, USA: Cambridge University Press; 2022. 3056 p.</w:t>
      </w:r>
    </w:p>
    <w:p w14:paraId="29A255A7" w14:textId="77777777" w:rsidR="002436D0" w:rsidRPr="002436D0" w:rsidRDefault="002436D0" w:rsidP="002436D0">
      <w:pPr>
        <w:pStyle w:val="EndNoteBibliography"/>
      </w:pPr>
      <w:r w:rsidRPr="002436D0">
        <w:t>21.</w:t>
      </w:r>
      <w:r w:rsidRPr="002436D0">
        <w:tab/>
        <w:t>HEAL Network &amp; CRE-STRIDE. Climate Change and Aboriginal and Torres Strait Islander Health, Discussion Paper. Victoria, Australia: Lowitja Institute; 2021.</w:t>
      </w:r>
    </w:p>
    <w:p w14:paraId="20C9CE62" w14:textId="77777777" w:rsidR="002436D0" w:rsidRPr="002436D0" w:rsidRDefault="002436D0" w:rsidP="002436D0">
      <w:pPr>
        <w:pStyle w:val="EndNoteBibliography"/>
      </w:pPr>
      <w:r w:rsidRPr="002436D0">
        <w:t>22.</w:t>
      </w:r>
      <w:r w:rsidRPr="002436D0">
        <w:tab/>
        <w:t>Willetts E, Campbell-Lendrum D. Review of IPCC Evidence 2022: Climate change, health and wellbeing.: World Health Organization; 2022.</w:t>
      </w:r>
    </w:p>
    <w:p w14:paraId="67F986CE" w14:textId="77777777" w:rsidR="002436D0" w:rsidRPr="002436D0" w:rsidRDefault="002436D0" w:rsidP="002436D0">
      <w:pPr>
        <w:pStyle w:val="EndNoteBibliography"/>
      </w:pPr>
      <w:r w:rsidRPr="002436D0">
        <w:t>23.</w:t>
      </w:r>
      <w:r w:rsidRPr="002436D0">
        <w:tab/>
        <w:t>Hayes K, Blashki G, Wiseman J, Burke S, Reifels L. Climate change and mental health: Risks, impacts and priority actions. International Journal of Mental Health Systems. 2018;12(1):28.</w:t>
      </w:r>
    </w:p>
    <w:p w14:paraId="4D2DC123" w14:textId="77777777" w:rsidR="002436D0" w:rsidRPr="002436D0" w:rsidRDefault="002436D0" w:rsidP="002436D0">
      <w:pPr>
        <w:pStyle w:val="EndNoteBibliography"/>
      </w:pPr>
      <w:r w:rsidRPr="002436D0">
        <w:t>24.</w:t>
      </w:r>
      <w:r w:rsidRPr="002436D0">
        <w:tab/>
        <w:t>du Parc E, Yasukawa L. The 2019-2020 Australian bushfires: From temporary evacuation to longer-term displacement. Geneva, Switzerland: Internal Displacement Monitoring Centre; 2020.</w:t>
      </w:r>
    </w:p>
    <w:p w14:paraId="6626C568" w14:textId="77777777" w:rsidR="002436D0" w:rsidRPr="002436D0" w:rsidRDefault="002436D0" w:rsidP="002436D0">
      <w:pPr>
        <w:pStyle w:val="EndNoteBibliography"/>
      </w:pPr>
      <w:r w:rsidRPr="002436D0">
        <w:lastRenderedPageBreak/>
        <w:t>25.</w:t>
      </w:r>
      <w:r w:rsidRPr="002436D0">
        <w:tab/>
        <w:t>Lykins AD, Parsons M, Craig BM, Cosh SM, Hine DW, Murray C. Australian youth mental health and climate change concern after the Black Summer Bushfires. Ecohealth. 2023;20(1):3-8.</w:t>
      </w:r>
    </w:p>
    <w:p w14:paraId="71D6E620" w14:textId="77777777" w:rsidR="002436D0" w:rsidRPr="002436D0" w:rsidRDefault="002436D0" w:rsidP="002436D0">
      <w:pPr>
        <w:pStyle w:val="EndNoteBibliography"/>
      </w:pPr>
      <w:r w:rsidRPr="002436D0">
        <w:t>26.</w:t>
      </w:r>
      <w:r w:rsidRPr="002436D0">
        <w:tab/>
        <w:t>Cunsolo A, Harper SL, Minor K, Hayes K, Williams KG, Howard C. Ecological grief and anxiety: the start of a healthy response to climate change? The Lancet Planetary Health. 2020;4(7):e261-e3.</w:t>
      </w:r>
    </w:p>
    <w:p w14:paraId="4E0AC760" w14:textId="77777777" w:rsidR="002436D0" w:rsidRPr="002436D0" w:rsidRDefault="002436D0" w:rsidP="002436D0">
      <w:pPr>
        <w:pStyle w:val="EndNoteBibliography"/>
      </w:pPr>
      <w:r w:rsidRPr="002436D0">
        <w:t>27.</w:t>
      </w:r>
      <w:r w:rsidRPr="002436D0">
        <w:tab/>
        <w:t>Lawrance EL, Thompson R, Newberry Le Vay J, Page L, Jennings N. The impact of climate change on mental health and emotional wellbeing: a narrative review of current evidence, and its implications. Int Rev Psychiatry. 2022;34(5):443-98.</w:t>
      </w:r>
    </w:p>
    <w:p w14:paraId="3652E6C1" w14:textId="77777777" w:rsidR="002436D0" w:rsidRPr="002436D0" w:rsidRDefault="002436D0" w:rsidP="002436D0">
      <w:pPr>
        <w:pStyle w:val="EndNoteBibliography"/>
      </w:pPr>
      <w:r w:rsidRPr="002436D0">
        <w:t>28.</w:t>
      </w:r>
      <w:r w:rsidRPr="002436D0">
        <w:tab/>
        <w:t>Sorensen C, Murray V, Lemery J, Balbus J. Climate change and women's health: Impacts and policy directions. Plos Medicine. 2018;15(7):e1002603-e.</w:t>
      </w:r>
    </w:p>
    <w:p w14:paraId="209C8441" w14:textId="77777777" w:rsidR="002436D0" w:rsidRPr="002436D0" w:rsidRDefault="002436D0" w:rsidP="002436D0">
      <w:pPr>
        <w:pStyle w:val="EndNoteBibliography"/>
      </w:pPr>
      <w:r w:rsidRPr="002436D0">
        <w:t>29.</w:t>
      </w:r>
      <w:r w:rsidRPr="002436D0">
        <w:tab/>
        <w:t>Women's Health East. Women and Climate Change – Fact Sheet. Doncaster East, Victoria.2018.</w:t>
      </w:r>
    </w:p>
    <w:p w14:paraId="6FBEA233" w14:textId="77777777" w:rsidR="002436D0" w:rsidRPr="002436D0" w:rsidRDefault="002436D0" w:rsidP="002436D0">
      <w:pPr>
        <w:pStyle w:val="EndNoteBibliography"/>
      </w:pPr>
      <w:r w:rsidRPr="002436D0">
        <w:t>30.</w:t>
      </w:r>
      <w:r w:rsidRPr="002436D0">
        <w:tab/>
        <w:t>Our Watch: Change the story: A shared framework for the primary prevention of violence against women in Australia (2nd ed.). Melbourne, Australia: Our Watch; 2021.</w:t>
      </w:r>
    </w:p>
    <w:p w14:paraId="224D774F" w14:textId="77777777" w:rsidR="002436D0" w:rsidRPr="002436D0" w:rsidRDefault="002436D0" w:rsidP="002436D0">
      <w:pPr>
        <w:pStyle w:val="EndNoteBibliography"/>
      </w:pPr>
      <w:r w:rsidRPr="002436D0">
        <w:t>31.</w:t>
      </w:r>
      <w:r w:rsidRPr="002436D0">
        <w:tab/>
        <w:t>Bambrick H, Dear K, Woodruff R, Hanigan I, McMichael A. The impacts of climate change on three health outcomes: temperature-related mortality and hospitalisations, salmonellosis and other bacterial gastroenteritis, and population at risk from dengue. Garnaut Climate Change Review. 2008.</w:t>
      </w:r>
    </w:p>
    <w:p w14:paraId="7B9B0702" w14:textId="77777777" w:rsidR="002436D0" w:rsidRPr="002436D0" w:rsidRDefault="002436D0" w:rsidP="002436D0">
      <w:pPr>
        <w:pStyle w:val="EndNoteBibliography"/>
      </w:pPr>
      <w:r w:rsidRPr="002436D0">
        <w:t>32.</w:t>
      </w:r>
      <w:r w:rsidRPr="002436D0">
        <w:tab/>
        <w:t>Beggs PJ, Zhang Y, Bambrick H, Berry HL, Linnenluecke MK, Trueck S, et al. The 2019 report of the MJA–Lancet Countdown on health and climate change: a turbulent year with mixed progress. Medical Journal of Australia. 2019;211(11):490-1. e21.</w:t>
      </w:r>
    </w:p>
    <w:p w14:paraId="737DCBFB" w14:textId="77777777" w:rsidR="002436D0" w:rsidRPr="002436D0" w:rsidRDefault="002436D0" w:rsidP="002436D0">
      <w:pPr>
        <w:pStyle w:val="EndNoteBibliography"/>
      </w:pPr>
      <w:r w:rsidRPr="002436D0">
        <w:t>33.</w:t>
      </w:r>
      <w:r w:rsidRPr="002436D0">
        <w:tab/>
        <w:t>Mitchell D, Heaviside C, Vardoulakis S, Huntingford C, Masato G, Guillod BP, et al. Attributing human mortality during extreme heat waves to anthropogenic climate change. Environmental Research Letters. 2016;11(7):074006.</w:t>
      </w:r>
    </w:p>
    <w:p w14:paraId="20F88FE6" w14:textId="77777777" w:rsidR="002436D0" w:rsidRPr="002436D0" w:rsidRDefault="002436D0" w:rsidP="002436D0">
      <w:pPr>
        <w:pStyle w:val="EndNoteBibliography"/>
      </w:pPr>
      <w:r w:rsidRPr="002436D0">
        <w:t>34.</w:t>
      </w:r>
      <w:r w:rsidRPr="002436D0">
        <w:tab/>
        <w:t>Ebi KL, Ogden NH, Semenza JC, Woodward A. Detecting and attributing health burdens to climate change. Environmental Health Perspectives. 2017;125(8):085004.</w:t>
      </w:r>
    </w:p>
    <w:p w14:paraId="6E7F7441" w14:textId="77777777" w:rsidR="002436D0" w:rsidRPr="002436D0" w:rsidRDefault="002436D0" w:rsidP="002436D0">
      <w:pPr>
        <w:pStyle w:val="EndNoteBibliography"/>
      </w:pPr>
      <w:r w:rsidRPr="002436D0">
        <w:t>35.</w:t>
      </w:r>
      <w:r w:rsidRPr="002436D0">
        <w:tab/>
        <w:t>Cheng J, Berry P. Development of key indicators to quantify the health impacts of climate change on Canadians. International Journal of Public Health. 2013;58:765-75.</w:t>
      </w:r>
    </w:p>
    <w:p w14:paraId="39AE7B30" w14:textId="77777777" w:rsidR="002436D0" w:rsidRPr="002436D0" w:rsidRDefault="002436D0" w:rsidP="002436D0">
      <w:pPr>
        <w:pStyle w:val="EndNoteBibliography"/>
      </w:pPr>
      <w:r w:rsidRPr="002436D0">
        <w:t>36.</w:t>
      </w:r>
      <w:r w:rsidRPr="002436D0">
        <w:tab/>
        <w:t>Van Oldenborgh GJ, Krikken F, Lewis S, Leach NJ, Lehner F, Saunders KR, et al. Attribution of the Australian bushfire risk to anthropogenic climate change. Nat Hazards Earth Syst Sci. 2021;21:941–60.</w:t>
      </w:r>
    </w:p>
    <w:p w14:paraId="0D014B15" w14:textId="77777777" w:rsidR="002436D0" w:rsidRPr="002436D0" w:rsidRDefault="002436D0" w:rsidP="002436D0">
      <w:pPr>
        <w:pStyle w:val="EndNoteBibliography"/>
      </w:pPr>
      <w:r w:rsidRPr="002436D0">
        <w:t>37.</w:t>
      </w:r>
      <w:r w:rsidRPr="002436D0">
        <w:tab/>
        <w:t>IPCC. Climate Change 2022: Mitigation of Climate Change. Contribution of Working Group III to the Sixth Assessment Report of the Intergovernmental Panel on Climate Change. [Shukla PR, Skea J, Slade R, Al Khourdajie A, Van Diemen R, McCollum D, et al. (eds.)]. Cambridge, UK and New York, NY, USA: Cambridge University Press; 2022.</w:t>
      </w:r>
    </w:p>
    <w:p w14:paraId="459FEB63" w14:textId="77777777" w:rsidR="002436D0" w:rsidRPr="002436D0" w:rsidRDefault="002436D0" w:rsidP="002436D0">
      <w:pPr>
        <w:pStyle w:val="EndNoteBibliography"/>
      </w:pPr>
      <w:r w:rsidRPr="002436D0">
        <w:t>38.</w:t>
      </w:r>
      <w:r w:rsidRPr="002436D0">
        <w:tab/>
        <w:t>IPCC. Summary for policy makers: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Switzerland: Intergovernmental Panel on Climate Change; 2018.</w:t>
      </w:r>
    </w:p>
    <w:p w14:paraId="77435AE9" w14:textId="77777777" w:rsidR="002436D0" w:rsidRPr="002436D0" w:rsidRDefault="002436D0" w:rsidP="002436D0">
      <w:pPr>
        <w:pStyle w:val="EndNoteBibliography"/>
      </w:pPr>
      <w:r w:rsidRPr="002436D0">
        <w:t>39.</w:t>
      </w:r>
      <w:r w:rsidRPr="002436D0">
        <w:tab/>
        <w:t>IPCC. Summary for policymakers. In: Climate Change 2014: Impacts, Adaptation, and Vulnerability. Part A: Global and Sectoral Aspects. Contribution of Working Group II to the Fifth Assessment Report of the Intergovernmental Panel on Climate Change. [Field CB, Barros VR, Dokken DJ, Mach KJ, Mastrandrea MD, Bilir TE, et al. (eds.)]. Cambridge, United Kingdom and New York, NY, USA: Cambridge University Press; 2014.</w:t>
      </w:r>
    </w:p>
    <w:p w14:paraId="47D3F46B" w14:textId="77777777" w:rsidR="002436D0" w:rsidRPr="002436D0" w:rsidRDefault="002436D0" w:rsidP="002436D0">
      <w:pPr>
        <w:pStyle w:val="EndNoteBibliography"/>
      </w:pPr>
      <w:r w:rsidRPr="002436D0">
        <w:t>40.</w:t>
      </w:r>
      <w:r w:rsidRPr="002436D0">
        <w:tab/>
        <w:t>Ebi K, Anderson V, Berry P, Paterson J, Yusa A. Ontario Climate Change and Health Toolkit. Toronto, Canada: Ministry of Health and Long-Term Care; 2016.</w:t>
      </w:r>
    </w:p>
    <w:p w14:paraId="2953B637" w14:textId="77777777" w:rsidR="002436D0" w:rsidRPr="002436D0" w:rsidRDefault="002436D0" w:rsidP="002436D0">
      <w:pPr>
        <w:pStyle w:val="EndNoteBibliography"/>
      </w:pPr>
      <w:r w:rsidRPr="002436D0">
        <w:t>41.</w:t>
      </w:r>
      <w:r w:rsidRPr="002436D0">
        <w:tab/>
        <w:t>Mason H, King J, Peden A, Franklin R. Systematic review of the impact of heatwaves on health service demand in Australia. BMC Health Serv Res. 2022;22(1):960.</w:t>
      </w:r>
    </w:p>
    <w:p w14:paraId="587EAB6C" w14:textId="77777777" w:rsidR="002436D0" w:rsidRPr="002436D0" w:rsidRDefault="002436D0" w:rsidP="002436D0">
      <w:pPr>
        <w:pStyle w:val="EndNoteBibliography"/>
      </w:pPr>
      <w:r w:rsidRPr="002436D0">
        <w:t>42.</w:t>
      </w:r>
      <w:r w:rsidRPr="002436D0">
        <w:tab/>
        <w:t>Obradovich N, Migliorini R, Mednick SC, Fowler JH. Nighttime temperature and human sleep loss in a changing climate. Sci Adv. 2017;3(5):e1601555.</w:t>
      </w:r>
    </w:p>
    <w:p w14:paraId="57CABC67" w14:textId="77777777" w:rsidR="002436D0" w:rsidRPr="002436D0" w:rsidRDefault="002436D0" w:rsidP="002436D0">
      <w:pPr>
        <w:pStyle w:val="EndNoteBibliography"/>
      </w:pPr>
      <w:r w:rsidRPr="002436D0">
        <w:t>43.</w:t>
      </w:r>
      <w:r w:rsidRPr="002436D0">
        <w:tab/>
        <w:t>Stanke C, Kerac M, Prudhomme C, Medlock J, Murray V. Health effects of drought: a systematic review of the evidence. PLoS Curr. 2013;5.</w:t>
      </w:r>
    </w:p>
    <w:p w14:paraId="1AA7BB2B" w14:textId="77777777" w:rsidR="002436D0" w:rsidRPr="002436D0" w:rsidRDefault="002436D0" w:rsidP="002436D0">
      <w:pPr>
        <w:pStyle w:val="EndNoteBibliography"/>
      </w:pPr>
      <w:r w:rsidRPr="002436D0">
        <w:t>44.</w:t>
      </w:r>
      <w:r w:rsidRPr="002436D0">
        <w:tab/>
        <w:t>Health Canada. Health of Canadians in a changing climate: Advancing our knowledge for action. Ottawa, Canada: Health Canada; 2022.</w:t>
      </w:r>
    </w:p>
    <w:p w14:paraId="4FE8FDCF" w14:textId="77777777" w:rsidR="002436D0" w:rsidRPr="002436D0" w:rsidRDefault="002436D0" w:rsidP="002436D0">
      <w:pPr>
        <w:pStyle w:val="EndNoteBibliography"/>
      </w:pPr>
      <w:r w:rsidRPr="002436D0">
        <w:t>45.</w:t>
      </w:r>
      <w:r w:rsidRPr="002436D0">
        <w:tab/>
        <w:t>IPCC. Climate Change 2021: The Physical Science Basis. Contribution of Working Group I to the Sixth Assessment Report of the Intergovernmental Panel on Climate Change [Masson-Delmotte V, Zhai P, Pirani A, Connors SL, Péan C, Berger S, et al. (eds.)]. Cambridge, UK and New York, NY, USA: Cambridge University Press; 2021. 2391 p.</w:t>
      </w:r>
    </w:p>
    <w:p w14:paraId="0C82572B" w14:textId="77777777" w:rsidR="002436D0" w:rsidRPr="002436D0" w:rsidRDefault="002436D0" w:rsidP="002436D0">
      <w:pPr>
        <w:pStyle w:val="EndNoteBibliography"/>
      </w:pPr>
      <w:r w:rsidRPr="002436D0">
        <w:t>46.</w:t>
      </w:r>
      <w:r w:rsidRPr="002436D0">
        <w:tab/>
        <w:t>Environmental Health Standing Committee (enHealth). Bushfire smoke and health: Summary of the current evidence.: Department of Health and Aged Care, Australian Government; 2020.</w:t>
      </w:r>
    </w:p>
    <w:p w14:paraId="4C01AEE6" w14:textId="77777777" w:rsidR="002436D0" w:rsidRPr="002436D0" w:rsidRDefault="002436D0" w:rsidP="002436D0">
      <w:pPr>
        <w:pStyle w:val="EndNoteBibliography"/>
      </w:pPr>
      <w:r w:rsidRPr="002436D0">
        <w:lastRenderedPageBreak/>
        <w:t>47.</w:t>
      </w:r>
      <w:r w:rsidRPr="002436D0">
        <w:tab/>
        <w:t>Ebi KL, Capon A, Berry P, Broderick C, de Dear R, Havenith G, et al. Hot weather and heat extremes: health risks. The Lancet. 2021;398(10301):698-708.</w:t>
      </w:r>
    </w:p>
    <w:p w14:paraId="2038070B" w14:textId="77777777" w:rsidR="002436D0" w:rsidRPr="002436D0" w:rsidRDefault="002436D0" w:rsidP="002436D0">
      <w:pPr>
        <w:pStyle w:val="EndNoteBibliography"/>
      </w:pPr>
      <w:r w:rsidRPr="002436D0">
        <w:t>48.</w:t>
      </w:r>
      <w:r w:rsidRPr="002436D0">
        <w:tab/>
        <w:t>Hennessy K, Fitzharris B, Bates BC, Harvey N, Howden SM, Hughes L, et al. Australia and New Zealand. In: Climate Change 2007: Impacts, Adaptation and Vulnerability. Contribution of Working Group II to the Fourth Assessment Report of the Intergovernmental Panel on Climate Change. [Parry ML, Canziani OF, Palutikof JP, van der Linden PJ, Hanson CE (eds.)]. Cambridge, UK: Cambridge University Press; 2007. 507-40 p.</w:t>
      </w:r>
    </w:p>
    <w:p w14:paraId="5BB035A8" w14:textId="77777777" w:rsidR="002436D0" w:rsidRPr="002436D0" w:rsidRDefault="002436D0" w:rsidP="002436D0">
      <w:pPr>
        <w:pStyle w:val="EndNoteBibliography"/>
      </w:pPr>
      <w:r w:rsidRPr="002436D0">
        <w:t>49.</w:t>
      </w:r>
      <w:r w:rsidRPr="002436D0">
        <w:tab/>
        <w:t>Department of Health and Human Services. January 2009 heatwave in Victoria: an assessment of health impacts. Melbourne, Australia: DHHS, State Government of Victoria; 2012.</w:t>
      </w:r>
    </w:p>
    <w:p w14:paraId="3E906E56" w14:textId="77777777" w:rsidR="002436D0" w:rsidRPr="002436D0" w:rsidRDefault="002436D0" w:rsidP="002436D0">
      <w:pPr>
        <w:pStyle w:val="EndNoteBibliography"/>
      </w:pPr>
      <w:r w:rsidRPr="002436D0">
        <w:t>50.</w:t>
      </w:r>
      <w:r w:rsidRPr="002436D0">
        <w:tab/>
        <w:t>Department of Health. The health impacts of the January 2014 heatwave in Victoria. Melbourne, Australia: DH, State Government of Victoria; 2014.</w:t>
      </w:r>
    </w:p>
    <w:p w14:paraId="2CB59915" w14:textId="77777777" w:rsidR="002436D0" w:rsidRPr="002436D0" w:rsidRDefault="002436D0" w:rsidP="002436D0">
      <w:pPr>
        <w:pStyle w:val="EndNoteBibliography"/>
      </w:pPr>
      <w:r w:rsidRPr="002436D0">
        <w:t>51.</w:t>
      </w:r>
      <w:r w:rsidRPr="002436D0">
        <w:tab/>
        <w:t>Keating A, Handmer J. Future potential losses from extremes under climate change: the case of Victoria, Australia. VCCCAR Project: Framing Adaptation in the Victorian Context, Working Paper. 2013.</w:t>
      </w:r>
    </w:p>
    <w:p w14:paraId="323748A1" w14:textId="77777777" w:rsidR="002436D0" w:rsidRPr="002436D0" w:rsidRDefault="002436D0" w:rsidP="002436D0">
      <w:pPr>
        <w:pStyle w:val="EndNoteBibliography"/>
      </w:pPr>
      <w:r w:rsidRPr="002436D0">
        <w:t>52.</w:t>
      </w:r>
      <w:r w:rsidRPr="002436D0">
        <w:tab/>
        <w:t>Thomson TN, Rupasinghe R, Hennessy D, Easton M, Stewart T, Mulvenna V. Population vulnerability to heat: A case-crossover analysis of heat health alerts and hospital morbidity data in Victoria, Australia. Aust N Z J Public Health. 2023;47(6):100092.</w:t>
      </w:r>
    </w:p>
    <w:p w14:paraId="43909781" w14:textId="77777777" w:rsidR="002436D0" w:rsidRPr="002436D0" w:rsidRDefault="002436D0" w:rsidP="002436D0">
      <w:pPr>
        <w:pStyle w:val="EndNoteBibliography"/>
      </w:pPr>
      <w:r w:rsidRPr="002436D0">
        <w:t>53.</w:t>
      </w:r>
      <w:r w:rsidRPr="002436D0">
        <w:tab/>
        <w:t>Thomson TN, Szanyi J, Mulvenna V. Heat health alerts and emergency department presentations by people aged 65 years or older, Victoria, 2010-22: a case-crossover analysis. Med J Aust. 2024;221(2):117-8.</w:t>
      </w:r>
    </w:p>
    <w:p w14:paraId="57F3A799" w14:textId="77777777" w:rsidR="002436D0" w:rsidRPr="002436D0" w:rsidRDefault="002436D0" w:rsidP="002436D0">
      <w:pPr>
        <w:pStyle w:val="EndNoteBibliography"/>
      </w:pPr>
      <w:r w:rsidRPr="002436D0">
        <w:t>54.</w:t>
      </w:r>
      <w:r w:rsidRPr="002436D0">
        <w:tab/>
        <w:t>Robinson EJ, Gregory J, Mulvenna V, Segal Y, Sullivan SG. Effect of Temperature and Rainfall on Sporadic Salmonellosis Notifications in Melbourne, Australia 2000-2019: A Time-Series Analysis. Foodborne Pathog Dis. 2022;19(5):341-8.</w:t>
      </w:r>
    </w:p>
    <w:p w14:paraId="1DEA3496" w14:textId="77777777" w:rsidR="002436D0" w:rsidRPr="002436D0" w:rsidRDefault="002436D0" w:rsidP="002436D0">
      <w:pPr>
        <w:pStyle w:val="EndNoteBibliography"/>
      </w:pPr>
      <w:r w:rsidRPr="002436D0">
        <w:t>55.</w:t>
      </w:r>
      <w:r w:rsidRPr="002436D0">
        <w:tab/>
        <w:t>Department of Environment, Land, Water and Planning. Victorian blue-green algae circular: Algal management framework. Melbourne, Australia: DELWP, State Government of Victoria; 2018.</w:t>
      </w:r>
    </w:p>
    <w:p w14:paraId="613045CA" w14:textId="77777777" w:rsidR="002436D0" w:rsidRPr="002436D0" w:rsidRDefault="002436D0" w:rsidP="002436D0">
      <w:pPr>
        <w:pStyle w:val="EndNoteBibliography"/>
      </w:pPr>
      <w:r w:rsidRPr="002436D0">
        <w:t>56.</w:t>
      </w:r>
      <w:r w:rsidRPr="002436D0">
        <w:tab/>
        <w:t>Gippsland Lakes Blue-Green Algae Incident: Report on Debrief. A report to the Department of Sustainability and Environment. Victoria, Australia: Michael Cawood &amp; Associates Pty Ltd; 2012.</w:t>
      </w:r>
    </w:p>
    <w:p w14:paraId="448EBA72" w14:textId="02D8388A" w:rsidR="002436D0" w:rsidRPr="002436D0" w:rsidRDefault="002436D0" w:rsidP="002436D0">
      <w:pPr>
        <w:pStyle w:val="EndNoteBibliography"/>
      </w:pPr>
      <w:r w:rsidRPr="002436D0">
        <w:t>57.</w:t>
      </w:r>
      <w:r w:rsidRPr="002436D0">
        <w:tab/>
        <w:t xml:space="preserve">Maguire R, Bozin D, Mortimer G. Domestic violence will spike in the bushfire aftermath, and governments can no longer ignore it. The Conversation [Internet]. 2019. Available from: </w:t>
      </w:r>
      <w:hyperlink r:id="rId103" w:history="1">
        <w:r w:rsidRPr="002436D0">
          <w:rPr>
            <w:rStyle w:val="Hyperlink"/>
          </w:rPr>
          <w:t>https://theconversation.com/domestic-violence-will-spike-in-the-bushfire-aftermath-and-governments-can-no-longer-ignore-it-127018</w:t>
        </w:r>
      </w:hyperlink>
      <w:r w:rsidRPr="002436D0">
        <w:t xml:space="preserve"> </w:t>
      </w:r>
    </w:p>
    <w:p w14:paraId="6195B7FB" w14:textId="77777777" w:rsidR="002436D0" w:rsidRPr="002436D0" w:rsidRDefault="002436D0" w:rsidP="002436D0">
      <w:pPr>
        <w:pStyle w:val="EndNoteBibliography"/>
      </w:pPr>
      <w:r w:rsidRPr="002436D0">
        <w:t>58.</w:t>
      </w:r>
      <w:r w:rsidRPr="002436D0">
        <w:tab/>
        <w:t>Deloitte Access Economics. The economic cost of the social impact of natural disasters. NSW, Australia: Deloitte; 2016.</w:t>
      </w:r>
    </w:p>
    <w:p w14:paraId="350610B3" w14:textId="77777777" w:rsidR="002436D0" w:rsidRPr="002436D0" w:rsidRDefault="002436D0" w:rsidP="002436D0">
      <w:pPr>
        <w:pStyle w:val="EndNoteBibliography"/>
      </w:pPr>
      <w:r w:rsidRPr="002436D0">
        <w:t>59.</w:t>
      </w:r>
      <w:r w:rsidRPr="002436D0">
        <w:tab/>
        <w:t>Borchers Arriagada N, Palmer AJ, Bowman DM, Morgan GG, Jalaludin BB, Johnston FH. Unprecedented smoke-related health burden associated with the 2019-20 bushfires in eastern Australia. Med J Aust. 2020;213(6):282-3.</w:t>
      </w:r>
    </w:p>
    <w:p w14:paraId="1709E3AB" w14:textId="77777777" w:rsidR="002436D0" w:rsidRPr="002436D0" w:rsidRDefault="002436D0" w:rsidP="002436D0">
      <w:pPr>
        <w:pStyle w:val="EndNoteBibliography"/>
      </w:pPr>
      <w:r w:rsidRPr="002436D0">
        <w:t>60.</w:t>
      </w:r>
      <w:r w:rsidRPr="002436D0">
        <w:tab/>
        <w:t>MAV. The Municipal Association of Victoria Strategic plan 2024-2027: Shaping our future: Helping local councils build a resilient and sustainable Victoria. MAV; 2024.</w:t>
      </w:r>
    </w:p>
    <w:p w14:paraId="6A3A700D" w14:textId="15E2EC0A" w:rsidR="002436D0" w:rsidRPr="002436D0" w:rsidRDefault="002436D0" w:rsidP="002436D0">
      <w:pPr>
        <w:pStyle w:val="EndNoteBibliography"/>
      </w:pPr>
      <w:r w:rsidRPr="002436D0">
        <w:t>61.</w:t>
      </w:r>
      <w:r w:rsidRPr="002436D0">
        <w:tab/>
        <w:t xml:space="preserve">United Nations. Sustainable Development Goals. 2024 [Available from: </w:t>
      </w:r>
      <w:hyperlink r:id="rId104" w:history="1">
        <w:r w:rsidRPr="002436D0">
          <w:rPr>
            <w:rStyle w:val="Hyperlink"/>
          </w:rPr>
          <w:t>https://sdgs.un.org/goals</w:t>
        </w:r>
      </w:hyperlink>
      <w:r w:rsidRPr="002436D0">
        <w:t>].</w:t>
      </w:r>
    </w:p>
    <w:p w14:paraId="4267436D" w14:textId="77777777" w:rsidR="002436D0" w:rsidRPr="002436D0" w:rsidRDefault="002436D0" w:rsidP="002436D0">
      <w:pPr>
        <w:pStyle w:val="EndNoteBibliography"/>
      </w:pPr>
      <w:r w:rsidRPr="002436D0">
        <w:t>62.</w:t>
      </w:r>
      <w:r w:rsidRPr="002436D0">
        <w:tab/>
        <w:t>United Nations. Transforming our World: The 2030 Agenda for Sustainable Development. 2015.</w:t>
      </w:r>
    </w:p>
    <w:p w14:paraId="3A3FCD19" w14:textId="77777777" w:rsidR="002436D0" w:rsidRPr="002436D0" w:rsidRDefault="002436D0" w:rsidP="002436D0">
      <w:pPr>
        <w:pStyle w:val="EndNoteBibliography"/>
      </w:pPr>
      <w:r w:rsidRPr="002436D0">
        <w:t>63.</w:t>
      </w:r>
      <w:r w:rsidRPr="002436D0">
        <w:tab/>
      </w:r>
      <w:r w:rsidRPr="002436D0">
        <w:rPr>
          <w:i/>
        </w:rPr>
        <w:t xml:space="preserve">Local Government Act 2020 </w:t>
      </w:r>
      <w:r w:rsidRPr="002436D0">
        <w:t>(Vic).</w:t>
      </w:r>
    </w:p>
    <w:p w14:paraId="1693018A" w14:textId="77777777" w:rsidR="002436D0" w:rsidRPr="002436D0" w:rsidRDefault="002436D0" w:rsidP="002436D0">
      <w:pPr>
        <w:pStyle w:val="EndNoteBibliography"/>
      </w:pPr>
      <w:r w:rsidRPr="002436D0">
        <w:t>64.</w:t>
      </w:r>
      <w:r w:rsidRPr="002436D0">
        <w:tab/>
        <w:t>Department of Environment, Land, Water and Planning. Local government climate change adaptation roles and responsibilities under Victorian legislation: Guidance for local government decision-makers. Victoria, Australia: DELWP, State Government of Victoria; 2020.</w:t>
      </w:r>
    </w:p>
    <w:p w14:paraId="6B5D3222" w14:textId="77777777" w:rsidR="002436D0" w:rsidRPr="002436D0" w:rsidRDefault="002436D0" w:rsidP="002436D0">
      <w:pPr>
        <w:pStyle w:val="EndNoteBibliography"/>
      </w:pPr>
      <w:r w:rsidRPr="002436D0">
        <w:t>65.</w:t>
      </w:r>
      <w:r w:rsidRPr="002436D0">
        <w:tab/>
        <w:t>Buse CG, Patrick R. Climate change glossary for public health practice: from vulnerability to climate justice. J Epidemiol Community Health. 2020;74(10):867-71.</w:t>
      </w:r>
    </w:p>
    <w:p w14:paraId="1D59F1B8" w14:textId="77777777" w:rsidR="002436D0" w:rsidRPr="002436D0" w:rsidRDefault="002436D0" w:rsidP="002436D0">
      <w:pPr>
        <w:pStyle w:val="EndNoteBibliography"/>
      </w:pPr>
      <w:r w:rsidRPr="002436D0">
        <w:t>66.</w:t>
      </w:r>
      <w:r w:rsidRPr="002436D0">
        <w:tab/>
        <w:t>Dicken J, Rice M, Lefort P, Mina P, Taylor P, Bland E. Local climate adaptation 2024. University of Exeter; 2024.</w:t>
      </w:r>
    </w:p>
    <w:p w14:paraId="5BF58815" w14:textId="77777777" w:rsidR="002436D0" w:rsidRPr="002436D0" w:rsidRDefault="002436D0" w:rsidP="002436D0">
      <w:pPr>
        <w:pStyle w:val="EndNoteBibliography"/>
      </w:pPr>
      <w:r w:rsidRPr="002436D0">
        <w:t>67.</w:t>
      </w:r>
      <w:r w:rsidRPr="002436D0">
        <w:tab/>
        <w:t>Cheng JJ, Berry P. Health co-benefits and risks of public health adaptation strategies to climate change: a review of current literature. Int J Public Health. 2013;58(2):305-11.</w:t>
      </w:r>
    </w:p>
    <w:p w14:paraId="73A2AA31" w14:textId="1B947D3A" w:rsidR="002436D0" w:rsidRPr="002436D0" w:rsidRDefault="002436D0" w:rsidP="002436D0">
      <w:pPr>
        <w:pStyle w:val="EndNoteBibliography"/>
      </w:pPr>
      <w:r w:rsidRPr="002436D0">
        <w:t>68.</w:t>
      </w:r>
      <w:r w:rsidRPr="002436D0">
        <w:tab/>
        <w:t xml:space="preserve">IPCC. IPCC Sixth Assessment Report, Working Group III: Mitigation of Climate Change: Frequently asked questions.: Intergovernmental Panel on Climate Change; 2024 [Available from: </w:t>
      </w:r>
      <w:hyperlink r:id="rId105" w:history="1">
        <w:r w:rsidRPr="002436D0">
          <w:rPr>
            <w:rStyle w:val="Hyperlink"/>
          </w:rPr>
          <w:t>https://www.ipcc.ch/report/ar6/wg3/about/frequently-asked-questions</w:t>
        </w:r>
      </w:hyperlink>
      <w:r w:rsidRPr="002436D0">
        <w:t>].</w:t>
      </w:r>
    </w:p>
    <w:p w14:paraId="2BB52CFA" w14:textId="77777777" w:rsidR="002436D0" w:rsidRPr="002436D0" w:rsidRDefault="002436D0" w:rsidP="002436D0">
      <w:pPr>
        <w:pStyle w:val="EndNoteBibliography"/>
      </w:pPr>
      <w:r w:rsidRPr="002436D0">
        <w:t>69.</w:t>
      </w:r>
      <w:r w:rsidRPr="002436D0">
        <w:tab/>
        <w:t>Department of Health and Department of Families, Fairness and Housing. Health and human services climate change adaptation action plan 2022-2026. Melbourne, Australia: DH and DFFH, State Government of Victoria; 2022.</w:t>
      </w:r>
    </w:p>
    <w:p w14:paraId="325024D6" w14:textId="77777777" w:rsidR="002436D0" w:rsidRPr="002436D0" w:rsidRDefault="002436D0" w:rsidP="002436D0">
      <w:pPr>
        <w:pStyle w:val="EndNoteBibliography"/>
      </w:pPr>
      <w:r w:rsidRPr="002436D0">
        <w:t>70.</w:t>
      </w:r>
      <w:r w:rsidRPr="002436D0">
        <w:tab/>
        <w:t xml:space="preserve">Birkmann J, Liwenga E, Pandey R, Boyd E, Djalante R, Gemenne F, et al. Poverty, Livelihoods and Sustainable Development. In: Climate Change 2022: Impacts, Adaptation and Vulnerability. Contribution of Working Group II to the Sixth Assessment Report of the Intergovernmental Panel on </w:t>
      </w:r>
      <w:r w:rsidRPr="002436D0">
        <w:lastRenderedPageBreak/>
        <w:t>Climate Change [Pörtner H-O, Roberts DC, Tignor M, Poloczanska ES, Mintenbeck K, Alegría A, et al. (eds.)]. Cambridge, UK and New York, NY, USA: Cambridge University Press; 2022. p. 1171–274.</w:t>
      </w:r>
    </w:p>
    <w:p w14:paraId="2D4ED949" w14:textId="77777777" w:rsidR="002436D0" w:rsidRPr="002436D0" w:rsidRDefault="002436D0" w:rsidP="002436D0">
      <w:pPr>
        <w:pStyle w:val="EndNoteBibliography"/>
      </w:pPr>
      <w:r w:rsidRPr="002436D0">
        <w:t>71.</w:t>
      </w:r>
      <w:r w:rsidRPr="002436D0">
        <w:tab/>
        <w:t>Lindsay G, Macmillan A, Woodward A. Moving urban trips from cars to bicycles: impact on health and emissions. Aust N Z J Public Health. 2011;35(1):54-60.</w:t>
      </w:r>
    </w:p>
    <w:p w14:paraId="051B982B" w14:textId="77777777" w:rsidR="002436D0" w:rsidRPr="002436D0" w:rsidRDefault="002436D0" w:rsidP="002436D0">
      <w:pPr>
        <w:pStyle w:val="EndNoteBibliography"/>
      </w:pPr>
      <w:r w:rsidRPr="002436D0">
        <w:t>72.</w:t>
      </w:r>
      <w:r w:rsidRPr="002436D0">
        <w:tab/>
        <w:t>WHO. A framework for the quantification and economic valuation of health outcomes originating from health and non-health climate change mitigation and adaptation action. Geneva, Switzerland: World Health Organization; 2023.</w:t>
      </w:r>
    </w:p>
    <w:p w14:paraId="0FCD57A2" w14:textId="77777777" w:rsidR="002436D0" w:rsidRPr="002436D0" w:rsidRDefault="002436D0" w:rsidP="002436D0">
      <w:pPr>
        <w:pStyle w:val="EndNoteBibliography"/>
      </w:pPr>
      <w:r w:rsidRPr="002436D0">
        <w:t>73.</w:t>
      </w:r>
      <w:r w:rsidRPr="002436D0">
        <w:tab/>
        <w:t>Center for Climate and Energy Solutions. Resilience strategies for extreme heat. Arlington, VA, US: C2ES; 2017.</w:t>
      </w:r>
    </w:p>
    <w:p w14:paraId="498C08DF" w14:textId="77777777" w:rsidR="002436D0" w:rsidRPr="002436D0" w:rsidRDefault="002436D0" w:rsidP="002436D0">
      <w:pPr>
        <w:pStyle w:val="EndNoteBibliography"/>
      </w:pPr>
      <w:r w:rsidRPr="002436D0">
        <w:t>74.</w:t>
      </w:r>
      <w:r w:rsidRPr="002436D0">
        <w:tab/>
        <w:t>Iacobucci G. NHS is unprepared for risks posed by climate change, warn leading UK health bodies. BMJ. 2016;352:i1781.</w:t>
      </w:r>
    </w:p>
    <w:p w14:paraId="70450C01" w14:textId="77777777" w:rsidR="002436D0" w:rsidRPr="002436D0" w:rsidRDefault="002436D0" w:rsidP="002436D0">
      <w:pPr>
        <w:pStyle w:val="EndNoteBibliography"/>
      </w:pPr>
      <w:r w:rsidRPr="002436D0">
        <w:t>75.</w:t>
      </w:r>
      <w:r w:rsidRPr="002436D0">
        <w:tab/>
        <w:t>Emley EA, Musher-Eizenman DR. Social movement involvement and healthy diet and activity behaviors among US adults. Health Promotion International. 2019;34(3):490-500.</w:t>
      </w:r>
    </w:p>
    <w:p w14:paraId="6E97FFEE" w14:textId="77777777" w:rsidR="002436D0" w:rsidRPr="002436D0" w:rsidRDefault="002436D0" w:rsidP="002436D0">
      <w:pPr>
        <w:pStyle w:val="EndNoteBibliography"/>
      </w:pPr>
      <w:r w:rsidRPr="002436D0">
        <w:t>76.</w:t>
      </w:r>
      <w:r w:rsidRPr="002436D0">
        <w:tab/>
        <w:t>Robinson TN. Save the world, prevent obesity: piggybacking on existing social and ideological movements. Obesity. 2010;18(n1s):S17.</w:t>
      </w:r>
    </w:p>
    <w:p w14:paraId="045FDFEA" w14:textId="391AB030" w:rsidR="002436D0" w:rsidRPr="002436D0" w:rsidRDefault="002436D0" w:rsidP="002436D0">
      <w:pPr>
        <w:pStyle w:val="EndNoteBibliography"/>
      </w:pPr>
      <w:r w:rsidRPr="002436D0">
        <w:t>77.</w:t>
      </w:r>
      <w:r w:rsidRPr="002436D0">
        <w:tab/>
        <w:t xml:space="preserve">IPCC. 55th Session of the IPCC (IPCC-55) and 12th Session of Working Group II (WGII-12) Intergovernmental Panel on Climate Change – IPCC 2022 [Available from: </w:t>
      </w:r>
      <w:hyperlink r:id="rId106" w:history="1">
        <w:r w:rsidRPr="002436D0">
          <w:rPr>
            <w:rStyle w:val="Hyperlink"/>
          </w:rPr>
          <w:t>https://enb.iisd.org/55th-session-intergovernmental-panel-climate-change-ipcc-55-12th-session-working-group-II</w:t>
        </w:r>
      </w:hyperlink>
      <w:r w:rsidRPr="002436D0">
        <w:t>].</w:t>
      </w:r>
    </w:p>
    <w:p w14:paraId="28CB9C1D" w14:textId="77777777" w:rsidR="002436D0" w:rsidRPr="002436D0" w:rsidRDefault="002436D0" w:rsidP="002436D0">
      <w:pPr>
        <w:pStyle w:val="EndNoteBibliography"/>
      </w:pPr>
      <w:r w:rsidRPr="002436D0">
        <w:t>78.</w:t>
      </w:r>
      <w:r w:rsidRPr="002436D0">
        <w:tab/>
        <w:t>MRFCJ. Principles of Climate Justice. Mary Robinson Foundation for Climate Justice; 2018.</w:t>
      </w:r>
    </w:p>
    <w:p w14:paraId="052F83FE" w14:textId="77777777" w:rsidR="002436D0" w:rsidRPr="002436D0" w:rsidRDefault="002436D0" w:rsidP="002436D0">
      <w:pPr>
        <w:pStyle w:val="EndNoteBibliography"/>
      </w:pPr>
      <w:r w:rsidRPr="002436D0">
        <w:t>79.</w:t>
      </w:r>
      <w:r w:rsidRPr="002436D0">
        <w:tab/>
        <w:t>Whitmee S, Haines A, Beyrer C, Boltz F, Capon A, Ferreira de Souza Dias B, et al. Safeguarding human health in the Anthropocene epoch: report of The Rockefeller Foundation-Lancet Commission on planetary health. The Lancet. 2015;386:1973-2028.</w:t>
      </w:r>
    </w:p>
    <w:p w14:paraId="34813D54" w14:textId="77777777" w:rsidR="002436D0" w:rsidRPr="002436D0" w:rsidRDefault="002436D0" w:rsidP="002436D0">
      <w:pPr>
        <w:pStyle w:val="EndNoteBibliography"/>
      </w:pPr>
      <w:r w:rsidRPr="002436D0">
        <w:t>80.</w:t>
      </w:r>
      <w:r w:rsidRPr="002436D0">
        <w:tab/>
        <w:t>Foerster A, Bleby A. Climate mainstreaming in practice: Using law to embed climate change in government policy and decision-making. Melbourne, Australia: Monash University; 2023.</w:t>
      </w:r>
    </w:p>
    <w:p w14:paraId="3B1375CA" w14:textId="77777777" w:rsidR="002436D0" w:rsidRPr="002436D0" w:rsidRDefault="002436D0" w:rsidP="002436D0">
      <w:pPr>
        <w:pStyle w:val="EndNoteBibliography"/>
      </w:pPr>
      <w:r w:rsidRPr="002436D0">
        <w:t>81.</w:t>
      </w:r>
      <w:r w:rsidRPr="002436D0">
        <w:tab/>
        <w:t>Horton R, Beaglehole R, Bonita R, Raeburn J, McKee M, Wall S. From public to planetary health: a manifesto. The Lancet. 2014;383(9920):847.</w:t>
      </w:r>
    </w:p>
    <w:p w14:paraId="4A7BB101" w14:textId="7F065F4F" w:rsidR="002436D0" w:rsidRPr="002436D0" w:rsidRDefault="002436D0" w:rsidP="002436D0">
      <w:pPr>
        <w:pStyle w:val="EndNoteBibliography"/>
      </w:pPr>
      <w:r w:rsidRPr="002436D0">
        <w:t>82.</w:t>
      </w:r>
      <w:r w:rsidRPr="002436D0">
        <w:tab/>
        <w:t xml:space="preserve">Public Health Scotland. Working together to build climate-resilient, healthy and equitable places: A briefing for local government and partners.: Public Health Scotland; 2023 [Available from: </w:t>
      </w:r>
      <w:hyperlink r:id="rId107" w:history="1">
        <w:r w:rsidRPr="002436D0">
          <w:rPr>
            <w:rStyle w:val="Hyperlink"/>
          </w:rPr>
          <w:t>https://publichealthscotland.scot/publications/working-together-to-build-climate-resilient-healthy-and-equitable-places-a-briefing-for-local-government-and-partners/</w:t>
        </w:r>
      </w:hyperlink>
      <w:r w:rsidRPr="002436D0">
        <w:t>].</w:t>
      </w:r>
    </w:p>
    <w:p w14:paraId="382B5A7A" w14:textId="77777777" w:rsidR="002436D0" w:rsidRPr="002436D0" w:rsidRDefault="002436D0" w:rsidP="002436D0">
      <w:pPr>
        <w:pStyle w:val="EndNoteBibliography"/>
      </w:pPr>
      <w:r w:rsidRPr="002436D0">
        <w:t>83.</w:t>
      </w:r>
      <w:r w:rsidRPr="002436D0">
        <w:tab/>
        <w:t>Millenium Ecosystem Assessment. Ecosystems and human well-being: Synthesis. Washington DC: Island Press; 2005.</w:t>
      </w:r>
    </w:p>
    <w:p w14:paraId="0E254A48" w14:textId="078FBC0D" w:rsidR="002436D0" w:rsidRPr="002436D0" w:rsidRDefault="002436D0" w:rsidP="002436D0">
      <w:pPr>
        <w:pStyle w:val="EndNoteBibliography"/>
      </w:pPr>
      <w:r w:rsidRPr="002436D0">
        <w:t>84.</w:t>
      </w:r>
      <w:r w:rsidRPr="002436D0">
        <w:tab/>
        <w:t xml:space="preserve">California Department of Health. California building resilience against climate effects (CALBRACE): California Department of Health; 2020 [Available from: </w:t>
      </w:r>
      <w:hyperlink r:id="rId108" w:history="1">
        <w:r w:rsidRPr="002436D0">
          <w:rPr>
            <w:rStyle w:val="Hyperlink"/>
          </w:rPr>
          <w:t>https://www.cdph.ca.gov/Programs/OHE/Pages/CC-Health-Vulnerability-Indicators.aspx</w:t>
        </w:r>
      </w:hyperlink>
      <w:r w:rsidRPr="002436D0">
        <w:t>].</w:t>
      </w:r>
    </w:p>
    <w:p w14:paraId="23788400" w14:textId="77777777" w:rsidR="002436D0" w:rsidRPr="002436D0" w:rsidRDefault="002436D0" w:rsidP="002436D0">
      <w:pPr>
        <w:pStyle w:val="EndNoteBibliography"/>
      </w:pPr>
      <w:r w:rsidRPr="002436D0">
        <w:t>85.</w:t>
      </w:r>
      <w:r w:rsidRPr="002436D0">
        <w:tab/>
        <w:t>Bowles DC. Climate change and health adaptation: Consequences for indigenous physical and mental health. Annals of Global Health. 2015;81:427-31.</w:t>
      </w:r>
    </w:p>
    <w:p w14:paraId="04879B3F" w14:textId="77777777" w:rsidR="002436D0" w:rsidRPr="002436D0" w:rsidRDefault="002436D0" w:rsidP="002436D0">
      <w:pPr>
        <w:pStyle w:val="EndNoteBibliography"/>
      </w:pPr>
      <w:r w:rsidRPr="002436D0">
        <w:t>86.</w:t>
      </w:r>
      <w:r w:rsidRPr="002436D0">
        <w:tab/>
        <w:t>Islam NS, Winkle J. Climate change and social inequality: DESA working paper no. 152. Department of Economic and Social Affairs, United Nations; 2017.</w:t>
      </w:r>
    </w:p>
    <w:p w14:paraId="09718A79" w14:textId="77777777" w:rsidR="002436D0" w:rsidRPr="002436D0" w:rsidRDefault="002436D0" w:rsidP="002436D0">
      <w:pPr>
        <w:pStyle w:val="EndNoteBibliography"/>
      </w:pPr>
      <w:r w:rsidRPr="002436D0">
        <w:t>87.</w:t>
      </w:r>
      <w:r w:rsidRPr="002436D0">
        <w:tab/>
        <w:t>Malone E. Vulnerability and resilience in the face of climate change: current research and needs for population information. Population Action International: Washington, DC. 2009.</w:t>
      </w:r>
    </w:p>
    <w:p w14:paraId="4CE551B5" w14:textId="6D3B1038" w:rsidR="002436D0" w:rsidRPr="002436D0" w:rsidRDefault="002436D0" w:rsidP="002436D0">
      <w:pPr>
        <w:pStyle w:val="EndNoteBibliography"/>
      </w:pPr>
      <w:r w:rsidRPr="002436D0">
        <w:t>88.</w:t>
      </w:r>
      <w:r w:rsidRPr="002436D0">
        <w:tab/>
        <w:t xml:space="preserve">Department of Health. Victorian Department of Health historic heat health alerts (December 2010 – March 2022). DataVic: DH, State Government of Victoria; 2024 [Available from: </w:t>
      </w:r>
      <w:hyperlink r:id="rId109" w:history="1">
        <w:r w:rsidRPr="002436D0">
          <w:rPr>
            <w:rStyle w:val="Hyperlink"/>
          </w:rPr>
          <w:t>https://discover.data.vic.gov.au/dataset/victorian-department-of-health-historic-heat-health-alerts-december-2010-march-2022</w:t>
        </w:r>
      </w:hyperlink>
      <w:r w:rsidRPr="002436D0">
        <w:t>].</w:t>
      </w:r>
    </w:p>
    <w:p w14:paraId="056FB043" w14:textId="467D558B" w:rsidR="002436D0" w:rsidRPr="002436D0" w:rsidRDefault="002436D0" w:rsidP="002436D0">
      <w:pPr>
        <w:pStyle w:val="EndNoteBibliography"/>
      </w:pPr>
      <w:r w:rsidRPr="002436D0">
        <w:t>89.</w:t>
      </w:r>
      <w:r w:rsidRPr="002436D0">
        <w:tab/>
        <w:t xml:space="preserve">Department of Health. Planning for extreme heat and heatwaves. Melbourne, Australia: DH, State Government of Victoria; 2023 [Available from: </w:t>
      </w:r>
      <w:hyperlink r:id="rId110" w:history="1">
        <w:r w:rsidRPr="002436D0">
          <w:rPr>
            <w:rStyle w:val="Hyperlink"/>
          </w:rPr>
          <w:t>https://www.health.vic.gov.au/environmental-health/planning-for-extreme-heat-and-heatwaves</w:t>
        </w:r>
      </w:hyperlink>
      <w:r w:rsidRPr="002436D0">
        <w:t>].</w:t>
      </w:r>
    </w:p>
    <w:p w14:paraId="01164C5B" w14:textId="67528067" w:rsidR="002436D0" w:rsidRPr="002436D0" w:rsidRDefault="002436D0" w:rsidP="002436D0">
      <w:pPr>
        <w:pStyle w:val="EndNoteBibliography"/>
      </w:pPr>
      <w:r w:rsidRPr="002436D0">
        <w:t>90.</w:t>
      </w:r>
      <w:r w:rsidRPr="002436D0">
        <w:tab/>
        <w:t xml:space="preserve">Department of Energy, Environment and Climate Action, and Commonwealth Scientific and Industrial Research Organisation. Victoria's Future Climate Tool.: DEECA and CSIRO, State Government of Victoria; 2019 [Available from: </w:t>
      </w:r>
      <w:hyperlink r:id="rId111" w:history="1">
        <w:r w:rsidRPr="002436D0">
          <w:rPr>
            <w:rStyle w:val="Hyperlink"/>
          </w:rPr>
          <w:t>https://vicfutureclimatetool.indraweb.io/</w:t>
        </w:r>
      </w:hyperlink>
      <w:r w:rsidRPr="002436D0">
        <w:t>].</w:t>
      </w:r>
    </w:p>
    <w:p w14:paraId="5F84B56B" w14:textId="6D00FB23" w:rsidR="002436D0" w:rsidRPr="002436D0" w:rsidRDefault="002436D0" w:rsidP="002436D0">
      <w:pPr>
        <w:pStyle w:val="EndNoteBibliography"/>
      </w:pPr>
      <w:r w:rsidRPr="002436D0">
        <w:t>91.</w:t>
      </w:r>
      <w:r w:rsidRPr="002436D0">
        <w:tab/>
        <w:t xml:space="preserve">Australian Bureau of Statistics. Regional population by age and sex.: ABS, Government of Australia; 2023 [Available from: </w:t>
      </w:r>
      <w:hyperlink r:id="rId112" w:anchor="data-downloads" w:history="1">
        <w:r w:rsidRPr="002436D0">
          <w:rPr>
            <w:rStyle w:val="Hyperlink"/>
          </w:rPr>
          <w:t>https://www.abs.gov.au/statistics/people/population/regional-population-age-and-sex/latest-release#data-downloads</w:t>
        </w:r>
      </w:hyperlink>
      <w:r w:rsidRPr="002436D0">
        <w:t>].</w:t>
      </w:r>
    </w:p>
    <w:p w14:paraId="4347404E" w14:textId="7807B88C" w:rsidR="002436D0" w:rsidRPr="002436D0" w:rsidRDefault="002436D0" w:rsidP="002436D0">
      <w:pPr>
        <w:pStyle w:val="EndNoteBibliography"/>
      </w:pPr>
      <w:r w:rsidRPr="002436D0">
        <w:t>92.</w:t>
      </w:r>
      <w:r w:rsidRPr="002436D0">
        <w:tab/>
        <w:t xml:space="preserve">Victorian Agency for Health Information. Victorian Population Health Survey.: VAHI, State Government of Victoria; 2022 [Available from: </w:t>
      </w:r>
      <w:hyperlink r:id="rId113" w:history="1">
        <w:r w:rsidRPr="002436D0">
          <w:rPr>
            <w:rStyle w:val="Hyperlink"/>
          </w:rPr>
          <w:t>https://vahi.vic.gov.au/reports/victorian-population-health-survey</w:t>
        </w:r>
      </w:hyperlink>
      <w:r w:rsidRPr="002436D0">
        <w:t>].</w:t>
      </w:r>
    </w:p>
    <w:p w14:paraId="74BE35D2" w14:textId="5FEC3683" w:rsidR="002436D0" w:rsidRPr="002436D0" w:rsidRDefault="002436D0" w:rsidP="002436D0">
      <w:pPr>
        <w:pStyle w:val="EndNoteBibliography"/>
      </w:pPr>
      <w:r w:rsidRPr="002436D0">
        <w:t>93.</w:t>
      </w:r>
      <w:r w:rsidRPr="002436D0">
        <w:tab/>
        <w:t xml:space="preserve">Australian Bureau of Statistics. Search Census Data: ABS, Government of Australia; 2021 [Available from: </w:t>
      </w:r>
      <w:hyperlink r:id="rId114" w:history="1">
        <w:r w:rsidRPr="002436D0">
          <w:rPr>
            <w:rStyle w:val="Hyperlink"/>
          </w:rPr>
          <w:t>https://www.abs.gov.au/census/find-census-data/search-by-area</w:t>
        </w:r>
      </w:hyperlink>
      <w:r w:rsidRPr="002436D0">
        <w:t>].</w:t>
      </w:r>
    </w:p>
    <w:p w14:paraId="4372040D" w14:textId="157AB941" w:rsidR="002436D0" w:rsidRPr="002436D0" w:rsidRDefault="002436D0" w:rsidP="002436D0">
      <w:pPr>
        <w:pStyle w:val="EndNoteBibliography"/>
      </w:pPr>
      <w:r w:rsidRPr="002436D0">
        <w:lastRenderedPageBreak/>
        <w:t>94.</w:t>
      </w:r>
      <w:r w:rsidRPr="002436D0">
        <w:tab/>
        <w:t xml:space="preserve">Victorian Council of Social Service. Mapping poverty in Victoria: Mapping economic disadvantage in Victoria.: VCOSS; 2023 [Available from: </w:t>
      </w:r>
      <w:hyperlink r:id="rId115" w:anchor="maps" w:history="1">
        <w:r w:rsidRPr="002436D0">
          <w:rPr>
            <w:rStyle w:val="Hyperlink"/>
          </w:rPr>
          <w:t>https://vcoss.org.au/cost-of-living/2023/08/povertymaps/#maps</w:t>
        </w:r>
      </w:hyperlink>
      <w:r w:rsidRPr="002436D0">
        <w:t>].</w:t>
      </w:r>
    </w:p>
    <w:p w14:paraId="5C8253C6" w14:textId="345A490A" w:rsidR="002436D0" w:rsidRPr="002436D0" w:rsidRDefault="002436D0" w:rsidP="002436D0">
      <w:pPr>
        <w:pStyle w:val="EndNoteBibliography"/>
      </w:pPr>
      <w:r w:rsidRPr="002436D0">
        <w:t>95.</w:t>
      </w:r>
      <w:r w:rsidRPr="002436D0">
        <w:tab/>
        <w:t xml:space="preserve">Council to Homeless Persons. Local data: Supporting an evidence-based approach to ending homelessness. AIHW: consumers who received support from specialist homelessness services from 2014 onwards.: CHP; 2018-19 [Available from: </w:t>
      </w:r>
      <w:hyperlink r:id="rId116" w:history="1">
        <w:r w:rsidRPr="002436D0">
          <w:rPr>
            <w:rStyle w:val="Hyperlink"/>
          </w:rPr>
          <w:t>https://chp.org.au/sector-learning-and-development/local-data/</w:t>
        </w:r>
      </w:hyperlink>
      <w:r w:rsidRPr="002436D0">
        <w:t>].</w:t>
      </w:r>
    </w:p>
    <w:p w14:paraId="3B97F4BD" w14:textId="6C3D3F5A" w:rsidR="002436D0" w:rsidRPr="002436D0" w:rsidRDefault="002436D0" w:rsidP="002436D0">
      <w:pPr>
        <w:pStyle w:val="EndNoteBibliography"/>
      </w:pPr>
      <w:r w:rsidRPr="002436D0">
        <w:t>96.</w:t>
      </w:r>
      <w:r w:rsidRPr="002436D0">
        <w:tab/>
        <w:t xml:space="preserve">Crime Statistics Agency. Family Violence Dashboard.: CSA, State Government of Victoria; 2022-23 [Available from: </w:t>
      </w:r>
      <w:hyperlink r:id="rId117" w:history="1">
        <w:r w:rsidRPr="002436D0">
          <w:rPr>
            <w:rStyle w:val="Hyperlink"/>
          </w:rPr>
          <w:t>https://www.crimestatistics.vic.gov.au/family-violence-data/family-violence-dashboard</w:t>
        </w:r>
      </w:hyperlink>
      <w:r w:rsidRPr="002436D0">
        <w:t>].</w:t>
      </w:r>
    </w:p>
    <w:p w14:paraId="3966152F" w14:textId="5F7FA50B" w:rsidR="002436D0" w:rsidRPr="002436D0" w:rsidRDefault="002436D0" w:rsidP="002436D0">
      <w:pPr>
        <w:pStyle w:val="EndNoteBibliography"/>
      </w:pPr>
      <w:r w:rsidRPr="002436D0">
        <w:t>97.</w:t>
      </w:r>
      <w:r w:rsidRPr="002436D0">
        <w:tab/>
        <w:t xml:space="preserve">National Disability Insurance Agency. National Disability Insurance Scheme: Explore data.: NDIA, Government of Australia; 2024 [Available from: </w:t>
      </w:r>
      <w:hyperlink r:id="rId118" w:history="1">
        <w:r w:rsidRPr="002436D0">
          <w:rPr>
            <w:rStyle w:val="Hyperlink"/>
          </w:rPr>
          <w:t>https://dataresearch.ndis.gov.au/explore-data</w:t>
        </w:r>
      </w:hyperlink>
      <w:r w:rsidRPr="002436D0">
        <w:t>].</w:t>
      </w:r>
    </w:p>
    <w:p w14:paraId="7CDB2B58" w14:textId="106950C9" w:rsidR="002436D0" w:rsidRPr="002436D0" w:rsidRDefault="002436D0" w:rsidP="002436D0">
      <w:pPr>
        <w:pStyle w:val="EndNoteBibliography"/>
      </w:pPr>
      <w:r w:rsidRPr="002436D0">
        <w:t>98.</w:t>
      </w:r>
      <w:r w:rsidRPr="002436D0">
        <w:tab/>
        <w:t xml:space="preserve">Australian Urban Observatory. 2020 [Available from: </w:t>
      </w:r>
      <w:hyperlink r:id="rId119" w:anchor="register" w:history="1">
        <w:r w:rsidRPr="002436D0">
          <w:rPr>
            <w:rStyle w:val="Hyperlink"/>
          </w:rPr>
          <w:t>https://new.map.auo.org.au/#register</w:t>
        </w:r>
      </w:hyperlink>
      <w:r w:rsidRPr="002436D0">
        <w:t>].</w:t>
      </w:r>
    </w:p>
    <w:p w14:paraId="62E59406" w14:textId="6CD71030" w:rsidR="002436D0" w:rsidRPr="002436D0" w:rsidRDefault="002436D0" w:rsidP="002436D0">
      <w:pPr>
        <w:pStyle w:val="EndNoteBibliography"/>
      </w:pPr>
      <w:r w:rsidRPr="002436D0">
        <w:t>99.</w:t>
      </w:r>
      <w:r w:rsidRPr="002436D0">
        <w:tab/>
        <w:t xml:space="preserve">Australian Institute of Health and Welfare. Aged Care Service List [30 June 2023]. AIHW, Government of Australia; 2023 [Available from: </w:t>
      </w:r>
      <w:hyperlink r:id="rId120" w:history="1">
        <w:r w:rsidRPr="002436D0">
          <w:rPr>
            <w:rStyle w:val="Hyperlink"/>
          </w:rPr>
          <w:t>https://www.gen-agedcaredata.gov.au/resources/access-data/2023/september/aged-care-service-list-30-june-2023</w:t>
        </w:r>
      </w:hyperlink>
      <w:r w:rsidRPr="002436D0">
        <w:t>].</w:t>
      </w:r>
    </w:p>
    <w:p w14:paraId="157AC19E" w14:textId="1531B44E" w:rsidR="002436D0" w:rsidRPr="002436D0" w:rsidRDefault="002436D0" w:rsidP="002436D0">
      <w:pPr>
        <w:pStyle w:val="EndNoteBibliography"/>
      </w:pPr>
      <w:r w:rsidRPr="002436D0">
        <w:t>100.</w:t>
      </w:r>
      <w:r w:rsidRPr="002436D0">
        <w:tab/>
        <w:t xml:space="preserve">Department of Transport and Planning. Cooling and greening Melbourne map.: DTP, State Government of Victoria; 2023 [Available from: </w:t>
      </w:r>
      <w:hyperlink r:id="rId121" w:history="1">
        <w:r w:rsidRPr="002436D0">
          <w:rPr>
            <w:rStyle w:val="Hyperlink"/>
          </w:rPr>
          <w:t>https://www.planning.vic.gov.au/guides-and-resources/Data-spatial-and-insights/cooling-and-greening-melbourne-map</w:t>
        </w:r>
      </w:hyperlink>
      <w:r w:rsidRPr="002436D0">
        <w:t>].</w:t>
      </w:r>
    </w:p>
    <w:p w14:paraId="2E85CFB1" w14:textId="0C183CD4" w:rsidR="002436D0" w:rsidRPr="002436D0" w:rsidRDefault="002436D0" w:rsidP="002436D0">
      <w:pPr>
        <w:pStyle w:val="EndNoteBibliography"/>
      </w:pPr>
      <w:r w:rsidRPr="002436D0">
        <w:t>101.</w:t>
      </w:r>
      <w:r w:rsidRPr="002436D0">
        <w:tab/>
        <w:t xml:space="preserve">Department of Transport and Planning. Melbourne's vegetation, health and land use data.: DTP, State Government of Victoria; 2023 [Available from: </w:t>
      </w:r>
      <w:hyperlink r:id="rId122" w:history="1">
        <w:r w:rsidRPr="002436D0">
          <w:rPr>
            <w:rStyle w:val="Hyperlink"/>
          </w:rPr>
          <w:t>https://www.planning.vic.gov.au/guides-and-resources/Data-spatial-and-insights/melbournes-vegetation-heat-and-land-use-data</w:t>
        </w:r>
      </w:hyperlink>
      <w:r w:rsidRPr="002436D0">
        <w:t>].</w:t>
      </w:r>
    </w:p>
    <w:p w14:paraId="0CFB08C7" w14:textId="0290D41C" w:rsidR="002436D0" w:rsidRPr="002436D0" w:rsidRDefault="002436D0" w:rsidP="002436D0">
      <w:pPr>
        <w:pStyle w:val="EndNoteBibliography"/>
      </w:pPr>
      <w:r w:rsidRPr="002436D0">
        <w:t>102.</w:t>
      </w:r>
      <w:r w:rsidRPr="002436D0">
        <w:tab/>
        <w:t xml:space="preserve">Australian Climate Service. Heat and our health: A glance at the changing heat risk to human health in Australia.: ACS, Government of Australia; 2024 [Available from: </w:t>
      </w:r>
      <w:hyperlink r:id="rId123" w:history="1">
        <w:r w:rsidRPr="002436D0">
          <w:rPr>
            <w:rStyle w:val="Hyperlink"/>
          </w:rPr>
          <w:t>https://storymaps.arcgis.com/stories/ad21a54268e24dacae0f77df628e9285</w:t>
        </w:r>
      </w:hyperlink>
      <w:r w:rsidRPr="002436D0">
        <w:t>].</w:t>
      </w:r>
    </w:p>
    <w:p w14:paraId="2B7383B3" w14:textId="77777777" w:rsidR="002436D0" w:rsidRPr="002436D0" w:rsidRDefault="002436D0" w:rsidP="002436D0">
      <w:pPr>
        <w:pStyle w:val="EndNoteBibliography"/>
      </w:pPr>
      <w:r w:rsidRPr="002436D0">
        <w:t>103.</w:t>
      </w:r>
      <w:r w:rsidRPr="002436D0">
        <w:tab/>
        <w:t>UNICEF. A threat to progress: Confronting the effects of climate change on child health and wellbeing. New York, NY, USA: United Nations Children’s Fund; 2024.</w:t>
      </w:r>
    </w:p>
    <w:p w14:paraId="7EF88846" w14:textId="77777777" w:rsidR="002436D0" w:rsidRPr="002436D0" w:rsidRDefault="002436D0" w:rsidP="002436D0">
      <w:pPr>
        <w:pStyle w:val="EndNoteBibliography"/>
      </w:pPr>
      <w:r w:rsidRPr="002436D0">
        <w:t>104.</w:t>
      </w:r>
      <w:r w:rsidRPr="002436D0">
        <w:tab/>
        <w:t>Banyule City Council. Climate Risk Vulnerability Assessment. Victoria, Australia; 2024.</w:t>
      </w:r>
    </w:p>
    <w:p w14:paraId="37AAD855" w14:textId="77777777" w:rsidR="002436D0" w:rsidRPr="002436D0" w:rsidRDefault="002436D0" w:rsidP="002436D0">
      <w:pPr>
        <w:pStyle w:val="EndNoteBibliography"/>
      </w:pPr>
      <w:r w:rsidRPr="002436D0">
        <w:t>105.</w:t>
      </w:r>
      <w:r w:rsidRPr="002436D0">
        <w:tab/>
        <w:t>Sustainability Victoria. Linking climate change and health Impacts: Social research exploring awareness among Victorians and our healthcare professionals of the health effects of climate change. Melbourne, Australia: Sustainability Victoria; 2020.</w:t>
      </w:r>
    </w:p>
    <w:p w14:paraId="3C8D4EF3" w14:textId="77777777" w:rsidR="002436D0" w:rsidRPr="002436D0" w:rsidRDefault="002436D0" w:rsidP="002436D0">
      <w:pPr>
        <w:pStyle w:val="EndNoteBibliography"/>
      </w:pPr>
      <w:r w:rsidRPr="002436D0">
        <w:t>106.</w:t>
      </w:r>
      <w:r w:rsidRPr="002436D0">
        <w:tab/>
        <w:t>Sustainability Victoria. State of Sustainability Report 2023. Melbourne, Australia: Sustainability Victoria; 2024.</w:t>
      </w:r>
    </w:p>
    <w:p w14:paraId="37616E9E" w14:textId="77777777" w:rsidR="002436D0" w:rsidRPr="002436D0" w:rsidRDefault="002436D0" w:rsidP="002436D0">
      <w:pPr>
        <w:pStyle w:val="EndNoteBibliography"/>
      </w:pPr>
      <w:r w:rsidRPr="002436D0">
        <w:t>107.</w:t>
      </w:r>
      <w:r w:rsidRPr="002436D0">
        <w:tab/>
        <w:t>Northern Alliance for Greenhouse Action. Embedding action on climate change in your council plan. Victoria, Australia: NAGA; 2021.</w:t>
      </w:r>
    </w:p>
    <w:p w14:paraId="399170A6" w14:textId="725610F6" w:rsidR="002436D0" w:rsidRPr="002436D0" w:rsidRDefault="002436D0" w:rsidP="002436D0">
      <w:pPr>
        <w:pStyle w:val="EndNoteBibliography"/>
      </w:pPr>
      <w:r w:rsidRPr="002436D0">
        <w:t>108.</w:t>
      </w:r>
      <w:r w:rsidRPr="002436D0">
        <w:tab/>
        <w:t xml:space="preserve">City of Ballarat. Climate action. Victoria, Australia: City of Ballarat; 2024 [Available from: </w:t>
      </w:r>
      <w:hyperlink r:id="rId124" w:history="1">
        <w:r w:rsidRPr="002436D0">
          <w:rPr>
            <w:rStyle w:val="Hyperlink"/>
          </w:rPr>
          <w:t>https://www.ballarat.vic.gov.au/city/strategic-planning/sustainability/climate-action</w:t>
        </w:r>
      </w:hyperlink>
      <w:r w:rsidRPr="002436D0">
        <w:t>].</w:t>
      </w:r>
    </w:p>
    <w:p w14:paraId="35749168" w14:textId="77777777" w:rsidR="002436D0" w:rsidRPr="002436D0" w:rsidRDefault="002436D0" w:rsidP="002436D0">
      <w:pPr>
        <w:pStyle w:val="EndNoteBibliography"/>
      </w:pPr>
      <w:r w:rsidRPr="002436D0">
        <w:t>109.</w:t>
      </w:r>
      <w:r w:rsidRPr="002436D0">
        <w:tab/>
        <w:t>WHO. WHO competency framework, risk communication and community engagement: for stronger and more inclusive health emergency programmes. Geneva, Switzerland: World Health Organization; 2024.</w:t>
      </w:r>
    </w:p>
    <w:p w14:paraId="3FA40705" w14:textId="77777777" w:rsidR="002436D0" w:rsidRPr="002436D0" w:rsidRDefault="002436D0" w:rsidP="002436D0">
      <w:pPr>
        <w:pStyle w:val="EndNoteBibliography"/>
      </w:pPr>
      <w:r w:rsidRPr="002436D0">
        <w:t>110.</w:t>
      </w:r>
      <w:r w:rsidRPr="002436D0">
        <w:tab/>
        <w:t>Australian Institute for Disaster Resilience. Community Engagement for Disaster Resilience Handbook.: AIDR, DHA, Government of Australia; 2020.</w:t>
      </w:r>
    </w:p>
    <w:p w14:paraId="3C0F063B" w14:textId="77777777" w:rsidR="002436D0" w:rsidRPr="002436D0" w:rsidRDefault="002436D0" w:rsidP="002436D0">
      <w:pPr>
        <w:pStyle w:val="EndNoteBibliography"/>
      </w:pPr>
      <w:r w:rsidRPr="002436D0">
        <w:t>111.</w:t>
      </w:r>
      <w:r w:rsidRPr="002436D0">
        <w:tab/>
        <w:t>Whitehorse Manningham Libraries. Healthy me, healthy planet. 2021.</w:t>
      </w:r>
    </w:p>
    <w:p w14:paraId="3160CB23" w14:textId="77777777" w:rsidR="002436D0" w:rsidRPr="002436D0" w:rsidRDefault="002436D0" w:rsidP="002436D0">
      <w:pPr>
        <w:pStyle w:val="EndNoteBibliography"/>
      </w:pPr>
      <w:r w:rsidRPr="002436D0">
        <w:t>112.</w:t>
      </w:r>
      <w:r w:rsidRPr="002436D0">
        <w:tab/>
        <w:t>Patrick R, Bruges N, Gunasiri H, Wang Y, Henderson-Wilson C. Healthy Me, Healthy Planet: Evaluation of a pilot planetary health library program. Health Promot J Austr. 2024.</w:t>
      </w:r>
    </w:p>
    <w:p w14:paraId="4EA7C554" w14:textId="77777777" w:rsidR="002436D0" w:rsidRPr="002436D0" w:rsidRDefault="002436D0" w:rsidP="002436D0">
      <w:pPr>
        <w:pStyle w:val="EndNoteBibliography"/>
      </w:pPr>
      <w:r w:rsidRPr="002436D0">
        <w:t>113.</w:t>
      </w:r>
      <w:r w:rsidRPr="002436D0">
        <w:tab/>
        <w:t>Macedon Ranges Shire Council. Cool Changes Program. 2024.</w:t>
      </w:r>
    </w:p>
    <w:p w14:paraId="057C5EED" w14:textId="77777777" w:rsidR="002436D0" w:rsidRPr="002436D0" w:rsidRDefault="002436D0" w:rsidP="002436D0">
      <w:pPr>
        <w:pStyle w:val="EndNoteBibliography"/>
      </w:pPr>
      <w:r w:rsidRPr="002436D0">
        <w:t>114.</w:t>
      </w:r>
      <w:r w:rsidRPr="002436D0">
        <w:tab/>
        <w:t>Macedon Ranges Shire Council. Bridging the Divide: Climate Conversations Project. 2023.</w:t>
      </w:r>
    </w:p>
    <w:p w14:paraId="633360B9" w14:textId="77777777" w:rsidR="002436D0" w:rsidRPr="002436D0" w:rsidRDefault="002436D0" w:rsidP="002436D0">
      <w:pPr>
        <w:pStyle w:val="EndNoteBibliography"/>
      </w:pPr>
      <w:r w:rsidRPr="002436D0">
        <w:t>115.</w:t>
      </w:r>
      <w:r w:rsidRPr="002436D0">
        <w:tab/>
        <w:t>WHO. Communicating on climate change and health: Toolkit for health professionals. Geneva, Switzerland: World Health Organization; 2024.</w:t>
      </w:r>
    </w:p>
    <w:p w14:paraId="67317641" w14:textId="77777777" w:rsidR="002436D0" w:rsidRPr="002436D0" w:rsidRDefault="002436D0" w:rsidP="002436D0">
      <w:pPr>
        <w:pStyle w:val="EndNoteBibliography"/>
      </w:pPr>
      <w:r w:rsidRPr="002436D0">
        <w:t>116.</w:t>
      </w:r>
      <w:r w:rsidRPr="002436D0">
        <w:tab/>
        <w:t>Holmes D, Hall S. Literature review of best practice communication of climate science and impacts. Melbourne, Australia: Monash Climate Change Communication Research Hub; 2018.</w:t>
      </w:r>
    </w:p>
    <w:p w14:paraId="661476BC" w14:textId="77777777" w:rsidR="002436D0" w:rsidRPr="002436D0" w:rsidRDefault="002436D0" w:rsidP="002436D0">
      <w:pPr>
        <w:pStyle w:val="EndNoteBibliography"/>
      </w:pPr>
      <w:r w:rsidRPr="002436D0">
        <w:t>117.</w:t>
      </w:r>
      <w:r w:rsidRPr="002436D0">
        <w:tab/>
        <w:t>Brunton C. Impact of Climate Change on Health: Qualitative Findings. Sustainability Victoria; 2018.</w:t>
      </w:r>
    </w:p>
    <w:p w14:paraId="36C8834D" w14:textId="77777777" w:rsidR="002436D0" w:rsidRPr="002436D0" w:rsidRDefault="002436D0" w:rsidP="002436D0">
      <w:pPr>
        <w:pStyle w:val="EndNoteBibliography"/>
      </w:pPr>
      <w:r w:rsidRPr="002436D0">
        <w:t>118.</w:t>
      </w:r>
      <w:r w:rsidRPr="002436D0">
        <w:tab/>
        <w:t>City of Melbourne. The Heat Lab (Evaluation). 2024.</w:t>
      </w:r>
    </w:p>
    <w:p w14:paraId="59FCB973" w14:textId="77777777" w:rsidR="002436D0" w:rsidRPr="002436D0" w:rsidRDefault="002436D0" w:rsidP="002436D0">
      <w:pPr>
        <w:pStyle w:val="EndNoteBibliography"/>
      </w:pPr>
      <w:r w:rsidRPr="002436D0">
        <w:t>119.</w:t>
      </w:r>
      <w:r w:rsidRPr="002436D0">
        <w:tab/>
        <w:t>Smith JC, Whiley H, Ross KE. Climate change and health: local government capacity for health protection in Australia. Int J Environ Res Public Health. 2023;20(3).</w:t>
      </w:r>
    </w:p>
    <w:p w14:paraId="67994C5C" w14:textId="77777777" w:rsidR="002436D0" w:rsidRPr="002436D0" w:rsidRDefault="002436D0" w:rsidP="002436D0">
      <w:pPr>
        <w:pStyle w:val="EndNoteBibliography"/>
      </w:pPr>
      <w:r w:rsidRPr="002436D0">
        <w:t>120.</w:t>
      </w:r>
      <w:r w:rsidRPr="002436D0">
        <w:tab/>
        <w:t>Walter TG, Bricknell LK, Preston RG, Crawford EGC. Perspectives of environmental health officers on climate change adaptation in Australia: a cross-sectional survey. Journal of Public Health. 2024.</w:t>
      </w:r>
    </w:p>
    <w:p w14:paraId="558993B1" w14:textId="77777777" w:rsidR="002436D0" w:rsidRPr="002436D0" w:rsidRDefault="002436D0" w:rsidP="002436D0">
      <w:pPr>
        <w:pStyle w:val="EndNoteBibliography"/>
      </w:pPr>
      <w:r w:rsidRPr="002436D0">
        <w:lastRenderedPageBreak/>
        <w:t>121.</w:t>
      </w:r>
      <w:r w:rsidRPr="002436D0">
        <w:tab/>
        <w:t>Whiley H, Smith JC, Moore N, Burton R, Conci N, Psarras H, et al. Climate change and health: challenges to the local government environmental health workforce in South Australia. Int J Environ Res Public Health. 2023;20(14).</w:t>
      </w:r>
    </w:p>
    <w:p w14:paraId="3A8A0676" w14:textId="77777777" w:rsidR="002436D0" w:rsidRPr="002436D0" w:rsidRDefault="002436D0" w:rsidP="002436D0">
      <w:pPr>
        <w:pStyle w:val="EndNoteBibliography"/>
      </w:pPr>
      <w:r w:rsidRPr="002436D0">
        <w:t>122.</w:t>
      </w:r>
      <w:r w:rsidRPr="002436D0">
        <w:tab/>
        <w:t>enHealth. Disaster and emergency management for environmental health practitioners. ACT, Australia: Commonwealth of Australia; 2020.</w:t>
      </w:r>
    </w:p>
    <w:p w14:paraId="328AE1F3" w14:textId="5A2BAF55" w:rsidR="002436D0" w:rsidRPr="002436D0" w:rsidRDefault="002436D0" w:rsidP="002436D0">
      <w:pPr>
        <w:pStyle w:val="EndNoteBibliography"/>
      </w:pPr>
      <w:r w:rsidRPr="002436D0">
        <w:t>123.</w:t>
      </w:r>
      <w:r w:rsidRPr="002436D0">
        <w:tab/>
        <w:t xml:space="preserve">C40 Knowledge. How to build back better with a 15-minute city.: C40 Knowledge Hub; 2020 [Available from: </w:t>
      </w:r>
      <w:hyperlink r:id="rId125" w:history="1">
        <w:r w:rsidRPr="002436D0">
          <w:rPr>
            <w:rStyle w:val="Hyperlink"/>
          </w:rPr>
          <w:t>https://www.c40knowledgehub.org/s/article/How-to-build-back-better-with-a-15-minute-city?language=en_US</w:t>
        </w:r>
      </w:hyperlink>
      <w:r w:rsidRPr="002436D0">
        <w:t>].</w:t>
      </w:r>
    </w:p>
    <w:p w14:paraId="694F2622" w14:textId="77777777" w:rsidR="002436D0" w:rsidRPr="002436D0" w:rsidRDefault="002436D0" w:rsidP="002436D0">
      <w:pPr>
        <w:pStyle w:val="EndNoteBibliography"/>
      </w:pPr>
      <w:r w:rsidRPr="002436D0">
        <w:t>124.</w:t>
      </w:r>
      <w:r w:rsidRPr="002436D0">
        <w:tab/>
        <w:t>RMIT. Active transport policy brief. RMIT Centre for Urban Research; 2018.</w:t>
      </w:r>
    </w:p>
    <w:p w14:paraId="14197992" w14:textId="77777777" w:rsidR="002436D0" w:rsidRPr="002436D0" w:rsidRDefault="002436D0" w:rsidP="002436D0">
      <w:pPr>
        <w:pStyle w:val="EndNoteBibliography"/>
      </w:pPr>
      <w:r w:rsidRPr="002436D0">
        <w:t>125.</w:t>
      </w:r>
      <w:r w:rsidRPr="002436D0">
        <w:tab/>
        <w:t>Department of Environment, Land, Water and Planning. Plan Melbourne 2017–2050. Melbourne, Australia: DELWP, State Government of Victoria; 2017.</w:t>
      </w:r>
    </w:p>
    <w:p w14:paraId="0A826817" w14:textId="77777777" w:rsidR="002436D0" w:rsidRPr="002436D0" w:rsidRDefault="002436D0" w:rsidP="002436D0">
      <w:pPr>
        <w:pStyle w:val="EndNoteBibliography"/>
      </w:pPr>
      <w:r w:rsidRPr="002436D0">
        <w:t>126.</w:t>
      </w:r>
      <w:r w:rsidRPr="002436D0">
        <w:tab/>
        <w:t>Parsons PG, Neale R, Wolski P, Green A. The shady side of solar protection. Med J Aust. 1998;168(7):327-30.</w:t>
      </w:r>
    </w:p>
    <w:p w14:paraId="7806AFC4" w14:textId="77777777" w:rsidR="002436D0" w:rsidRPr="002436D0" w:rsidRDefault="002436D0" w:rsidP="002436D0">
      <w:pPr>
        <w:pStyle w:val="EndNoteBibliography"/>
      </w:pPr>
      <w:r w:rsidRPr="002436D0">
        <w:t>127.</w:t>
      </w:r>
      <w:r w:rsidRPr="002436D0">
        <w:tab/>
        <w:t>ARPANSA. Understanding radiation, sun protection using shade. Australia Radiation Protection and Nuclear Safety Agency; 2024.</w:t>
      </w:r>
    </w:p>
    <w:p w14:paraId="2DF211B0" w14:textId="77777777" w:rsidR="002436D0" w:rsidRPr="002436D0" w:rsidRDefault="002436D0" w:rsidP="002436D0">
      <w:pPr>
        <w:pStyle w:val="EndNoteBibliography"/>
      </w:pPr>
      <w:r w:rsidRPr="002436D0">
        <w:t>128.</w:t>
      </w:r>
      <w:r w:rsidRPr="002436D0">
        <w:tab/>
        <w:t>Pfautsch S, Rouillard S, Wujeska-Klause A, Bae A, Vu L, Manea A, et al. School Microclimates. Western Sydney University. 2020.</w:t>
      </w:r>
    </w:p>
    <w:p w14:paraId="40E1E6F9" w14:textId="77777777" w:rsidR="002436D0" w:rsidRPr="002436D0" w:rsidRDefault="002436D0" w:rsidP="002436D0">
      <w:pPr>
        <w:pStyle w:val="EndNoteBibliography"/>
      </w:pPr>
      <w:r w:rsidRPr="002436D0">
        <w:t>129.</w:t>
      </w:r>
      <w:r w:rsidRPr="002436D0">
        <w:tab/>
        <w:t>Parisi A, Turnbull D. Shade provision for UV minimization: a review. Photochem Photobiol. 2014.</w:t>
      </w:r>
    </w:p>
    <w:p w14:paraId="3ED902E1" w14:textId="507662A0" w:rsidR="002436D0" w:rsidRPr="002436D0" w:rsidRDefault="002436D0" w:rsidP="002436D0">
      <w:pPr>
        <w:pStyle w:val="EndNoteBibliography"/>
      </w:pPr>
      <w:r w:rsidRPr="002436D0">
        <w:t>130.</w:t>
      </w:r>
      <w:r w:rsidRPr="002436D0">
        <w:tab/>
        <w:t xml:space="preserve">Greening the West 2024 [Available from: </w:t>
      </w:r>
      <w:hyperlink r:id="rId126" w:history="1">
        <w:r w:rsidRPr="002436D0">
          <w:rPr>
            <w:rStyle w:val="Hyperlink"/>
          </w:rPr>
          <w:t>https://greeningthewest.org.au/</w:t>
        </w:r>
      </w:hyperlink>
      <w:r w:rsidRPr="002436D0">
        <w:t>].</w:t>
      </w:r>
    </w:p>
    <w:p w14:paraId="11BEBDFE" w14:textId="3A5D5FD1" w:rsidR="002436D0" w:rsidRPr="002436D0" w:rsidRDefault="002436D0" w:rsidP="002436D0">
      <w:pPr>
        <w:pStyle w:val="EndNoteBibliography"/>
      </w:pPr>
      <w:r w:rsidRPr="002436D0">
        <w:t>131.</w:t>
      </w:r>
      <w:r w:rsidRPr="002436D0">
        <w:tab/>
        <w:t xml:space="preserve">Landscape Australia. 2020 National Landscape Architecture Awards: Landscape Architecture Award for Parks and Open Space: Sunvale Community Park by Brimbank City Council.: Landscape Australia: Design, Urbanism and Planning; 2020 [Available from: </w:t>
      </w:r>
      <w:hyperlink r:id="rId127" w:history="1">
        <w:r w:rsidRPr="002436D0">
          <w:rPr>
            <w:rStyle w:val="Hyperlink"/>
          </w:rPr>
          <w:t>https://landscapeaustralia.com/articles/2020-national-landscape-architecture-awards-landscape-architecture-award-for-parks-and-open-space-3/</w:t>
        </w:r>
      </w:hyperlink>
      <w:r w:rsidRPr="002436D0">
        <w:t>].</w:t>
      </w:r>
    </w:p>
    <w:p w14:paraId="4902F17B" w14:textId="77777777" w:rsidR="002436D0" w:rsidRPr="002436D0" w:rsidRDefault="002436D0" w:rsidP="002436D0">
      <w:pPr>
        <w:pStyle w:val="EndNoteBibliography"/>
      </w:pPr>
      <w:r w:rsidRPr="002436D0">
        <w:t>132.</w:t>
      </w:r>
      <w:r w:rsidRPr="002436D0">
        <w:tab/>
        <w:t>City of Greater Bendigo. Walk, Cycle Greater Bendigo: Walking and Cycling Strategy 2019. 2024.</w:t>
      </w:r>
    </w:p>
    <w:p w14:paraId="7355F5FB" w14:textId="6725D1AD" w:rsidR="002436D0" w:rsidRPr="002436D0" w:rsidRDefault="002436D0" w:rsidP="002436D0">
      <w:pPr>
        <w:pStyle w:val="EndNoteBibliography"/>
      </w:pPr>
      <w:r w:rsidRPr="002436D0">
        <w:t>133.</w:t>
      </w:r>
      <w:r w:rsidRPr="002436D0">
        <w:tab/>
        <w:t xml:space="preserve">Council Alliance for a Sustainable Built Environment. Built Environment Sustainability Scorecard. Melbourne, Australia: CASBE, MAV; 2023 [Available from: </w:t>
      </w:r>
      <w:hyperlink r:id="rId128" w:history="1">
        <w:r w:rsidRPr="002436D0">
          <w:rPr>
            <w:rStyle w:val="Hyperlink"/>
          </w:rPr>
          <w:t>https://www.casbe.org.au/what-we-do/built-environment-sustainability-scorecard/</w:t>
        </w:r>
      </w:hyperlink>
      <w:r w:rsidRPr="002436D0">
        <w:t>].</w:t>
      </w:r>
    </w:p>
    <w:p w14:paraId="12DD5AE0" w14:textId="77777777" w:rsidR="002436D0" w:rsidRPr="002436D0" w:rsidRDefault="002436D0" w:rsidP="002436D0">
      <w:pPr>
        <w:pStyle w:val="EndNoteBibliography"/>
      </w:pPr>
      <w:r w:rsidRPr="002436D0">
        <w:t>134.</w:t>
      </w:r>
      <w:r w:rsidRPr="002436D0">
        <w:tab/>
        <w:t>Goessler C, Jarrett L, Liu M, McClure E, Sperling F, Thomas L, et al. Reshaping Australian food systems: a roadmap towards a more sustainable, productive and resilient future for Australia's food, its environment and people. Canberra, Australia: CSIRO; 2023.</w:t>
      </w:r>
    </w:p>
    <w:p w14:paraId="37B0340C" w14:textId="77777777" w:rsidR="002436D0" w:rsidRPr="002436D0" w:rsidRDefault="002436D0" w:rsidP="002436D0">
      <w:pPr>
        <w:pStyle w:val="EndNoteBibliography"/>
      </w:pPr>
      <w:r w:rsidRPr="002436D0">
        <w:t>135.</w:t>
      </w:r>
      <w:r w:rsidRPr="002436D0">
        <w:tab/>
        <w:t>Quiggin J. Drought, climate change and food prices in Australia.: University of Queensland; 2007 01/01.</w:t>
      </w:r>
    </w:p>
    <w:p w14:paraId="38E9EB23" w14:textId="77777777" w:rsidR="002436D0" w:rsidRPr="002436D0" w:rsidRDefault="002436D0" w:rsidP="002436D0">
      <w:pPr>
        <w:pStyle w:val="EndNoteBibliography"/>
      </w:pPr>
      <w:r w:rsidRPr="002436D0">
        <w:t>136.</w:t>
      </w:r>
      <w:r w:rsidRPr="002436D0">
        <w:tab/>
        <w:t>National Health and Medical Research Council. Eat for health: Australian Dietary Guidelines Summary. Canberra, Australia: DHA, Australian Government; 2013.</w:t>
      </w:r>
    </w:p>
    <w:p w14:paraId="1C14097F" w14:textId="77777777" w:rsidR="002436D0" w:rsidRPr="002436D0" w:rsidRDefault="002436D0" w:rsidP="002436D0">
      <w:pPr>
        <w:pStyle w:val="EndNoteBibliography"/>
      </w:pPr>
      <w:r w:rsidRPr="002436D0">
        <w:t>137.</w:t>
      </w:r>
      <w:r w:rsidRPr="002436D0">
        <w:tab/>
        <w:t>Reeve B, Rose N, Carrad A, Charlton K, Turner L. The role of Australian local governments in creating a healthy, sustainable and equitable food system. Sydney, NSW: University of Sydney. 2022.</w:t>
      </w:r>
    </w:p>
    <w:p w14:paraId="3CD26A69" w14:textId="77777777" w:rsidR="002436D0" w:rsidRPr="002436D0" w:rsidRDefault="002436D0" w:rsidP="002436D0">
      <w:pPr>
        <w:pStyle w:val="EndNoteBibliography"/>
      </w:pPr>
      <w:r w:rsidRPr="002436D0">
        <w:t>138.</w:t>
      </w:r>
      <w:r w:rsidRPr="002436D0">
        <w:tab/>
        <w:t>Mount Alexander Shire Council. Healthy Loddon Campaspe. 2024.</w:t>
      </w:r>
    </w:p>
    <w:p w14:paraId="1BEE2820" w14:textId="5E0D88AA" w:rsidR="002436D0" w:rsidRPr="002436D0" w:rsidRDefault="002436D0" w:rsidP="002436D0">
      <w:pPr>
        <w:pStyle w:val="EndNoteBibliography"/>
      </w:pPr>
      <w:r w:rsidRPr="002436D0">
        <w:t>139.</w:t>
      </w:r>
      <w:r w:rsidRPr="002436D0">
        <w:tab/>
        <w:t xml:space="preserve">My Smart Garden. 2024 [Available from: </w:t>
      </w:r>
      <w:hyperlink r:id="rId129" w:history="1">
        <w:r w:rsidRPr="002436D0">
          <w:rPr>
            <w:rStyle w:val="Hyperlink"/>
          </w:rPr>
          <w:t>https://mysmartgarden.org.au/</w:t>
        </w:r>
      </w:hyperlink>
      <w:r w:rsidRPr="002436D0">
        <w:t>].</w:t>
      </w:r>
    </w:p>
    <w:p w14:paraId="26EA32A8" w14:textId="77777777" w:rsidR="002436D0" w:rsidRPr="002436D0" w:rsidRDefault="002436D0" w:rsidP="002436D0">
      <w:pPr>
        <w:pStyle w:val="EndNoteBibliography"/>
      </w:pPr>
      <w:r w:rsidRPr="002436D0">
        <w:t>140.</w:t>
      </w:r>
      <w:r w:rsidRPr="002436D0">
        <w:tab/>
        <w:t>First Person Consulting. My Smart Garden. Program Evaluation: Summary report. Victoria, Australia; 2022 November 2022.</w:t>
      </w:r>
    </w:p>
    <w:p w14:paraId="1570515A" w14:textId="77777777" w:rsidR="002436D0" w:rsidRPr="002436D0" w:rsidRDefault="002436D0" w:rsidP="002436D0">
      <w:pPr>
        <w:pStyle w:val="EndNoteBibliography"/>
      </w:pPr>
      <w:r w:rsidRPr="002436D0">
        <w:t>141.</w:t>
      </w:r>
      <w:r w:rsidRPr="002436D0">
        <w:tab/>
        <w:t>Cardinia Shire Council. Cardinia Shire Community Food Strategy 2018−26. Victoria, Australia. 2019.</w:t>
      </w:r>
    </w:p>
    <w:p w14:paraId="05A81EB0" w14:textId="77777777" w:rsidR="002436D0" w:rsidRPr="002436D0" w:rsidRDefault="002436D0" w:rsidP="002436D0">
      <w:pPr>
        <w:pStyle w:val="EndNoteBibliography"/>
      </w:pPr>
      <w:r w:rsidRPr="002436D0">
        <w:t>142.</w:t>
      </w:r>
      <w:r w:rsidRPr="002436D0">
        <w:tab/>
        <w:t>Park T, Barker J. A menu for change: Using behavioural science to promote sustainable diets around the world. London, England: The Behavioural Insights Team; 2020.</w:t>
      </w:r>
    </w:p>
    <w:p w14:paraId="7FA0164D" w14:textId="77777777" w:rsidR="002436D0" w:rsidRPr="002436D0" w:rsidRDefault="002436D0" w:rsidP="002436D0">
      <w:pPr>
        <w:pStyle w:val="EndNoteBibliography"/>
      </w:pPr>
      <w:r w:rsidRPr="002436D0">
        <w:t>143.</w:t>
      </w:r>
      <w:r w:rsidRPr="002436D0">
        <w:tab/>
        <w:t xml:space="preserve">Quinn P, Gibbs L, Blake D, Campbell E, Johnston D, G I. Phoenix Australia, Disaster Mental Health Hub: Guide to Post-Disaster Recovery Capitals </w:t>
      </w:r>
    </w:p>
    <w:p w14:paraId="640D5340" w14:textId="3437F6AB" w:rsidR="002436D0" w:rsidRPr="002436D0" w:rsidRDefault="002436D0" w:rsidP="002436D0">
      <w:pPr>
        <w:pStyle w:val="EndNoteBibliography"/>
      </w:pPr>
      <w:r w:rsidRPr="002436D0">
        <w:t xml:space="preserve">(ReCap) 2021 [Available from: </w:t>
      </w:r>
      <w:hyperlink r:id="rId130" w:history="1">
        <w:r w:rsidRPr="002436D0">
          <w:rPr>
            <w:rStyle w:val="Hyperlink"/>
          </w:rPr>
          <w:t>https://www.phoenixaustralia.org/disaster-hub/resources/recovery-capitals/</w:t>
        </w:r>
      </w:hyperlink>
      <w:r w:rsidRPr="002436D0">
        <w:t>].</w:t>
      </w:r>
    </w:p>
    <w:p w14:paraId="71CD3B39" w14:textId="77777777" w:rsidR="002436D0" w:rsidRPr="002436D0" w:rsidRDefault="002436D0" w:rsidP="002436D0">
      <w:pPr>
        <w:pStyle w:val="EndNoteBibliography"/>
      </w:pPr>
      <w:r w:rsidRPr="002436D0">
        <w:t>144.</w:t>
      </w:r>
      <w:r w:rsidRPr="002436D0">
        <w:tab/>
        <w:t>Department of Families, Fairness and Housing. Family violence reform rolling action plan 2020–2023. Victoria, Australia. DFFH, State Government of Victoria; 2020.</w:t>
      </w:r>
    </w:p>
    <w:p w14:paraId="58E03258" w14:textId="77777777" w:rsidR="002436D0" w:rsidRPr="002436D0" w:rsidRDefault="002436D0" w:rsidP="002436D0">
      <w:pPr>
        <w:pStyle w:val="EndNoteBibliography"/>
      </w:pPr>
      <w:r w:rsidRPr="002436D0">
        <w:t>145.</w:t>
      </w:r>
      <w:r w:rsidRPr="002436D0">
        <w:tab/>
        <w:t>Department of Health. Family violence and municipal public health and wellbeing planning: Guidance for local government, August 2024. Melbourne, Australia: DH, State Government of Victoria; 2024.</w:t>
      </w:r>
    </w:p>
    <w:p w14:paraId="1D0D1460" w14:textId="77777777" w:rsidR="002436D0" w:rsidRPr="002436D0" w:rsidRDefault="002436D0" w:rsidP="002436D0">
      <w:pPr>
        <w:pStyle w:val="EndNoteBibliography"/>
      </w:pPr>
      <w:r w:rsidRPr="002436D0">
        <w:t>146.</w:t>
      </w:r>
      <w:r w:rsidRPr="002436D0">
        <w:tab/>
        <w:t>Joseph HA, Mallen E, McLaughlin M, Grossman E, Holmes TJ, Locklear A, et al. Evaluating public health strategies for climate adaptation: Challenges and opportunities from the climate ready states and cities initiative. PLOS Clim 2(3): e0000102. 2023.</w:t>
      </w:r>
    </w:p>
    <w:p w14:paraId="0E885F3B" w14:textId="4C37B2C2" w:rsidR="002436D0" w:rsidRPr="002436D0" w:rsidRDefault="002436D0" w:rsidP="002436D0">
      <w:pPr>
        <w:pStyle w:val="EndNoteBibliography"/>
      </w:pPr>
      <w:r w:rsidRPr="002436D0">
        <w:t>147.</w:t>
      </w:r>
      <w:r w:rsidRPr="002436D0">
        <w:tab/>
        <w:t xml:space="preserve">Department of Jobs, Skills, Industry and Regions. Monitoring, evaluating and learning for place-based approaches. A toolkit for the Victorian Public Service. Melbourne, Australia: DJSIR, State </w:t>
      </w:r>
      <w:r w:rsidRPr="002436D0">
        <w:lastRenderedPageBreak/>
        <w:t xml:space="preserve">Government of Victoria; 2023 [Available from: </w:t>
      </w:r>
      <w:hyperlink r:id="rId131" w:history="1">
        <w:r w:rsidRPr="002436D0">
          <w:rPr>
            <w:rStyle w:val="Hyperlink"/>
          </w:rPr>
          <w:t>https://www.vic.gov.au/place-based-monitoring-evaluation-and-learning-toolkit</w:t>
        </w:r>
      </w:hyperlink>
      <w:r w:rsidRPr="002436D0">
        <w:t>].</w:t>
      </w:r>
    </w:p>
    <w:p w14:paraId="3DE88F37" w14:textId="77777777" w:rsidR="002436D0" w:rsidRPr="002436D0" w:rsidRDefault="002436D0" w:rsidP="002436D0">
      <w:pPr>
        <w:pStyle w:val="EndNoteBibliography"/>
      </w:pPr>
      <w:r w:rsidRPr="002436D0">
        <w:t>148.</w:t>
      </w:r>
      <w:r w:rsidRPr="002436D0">
        <w:tab/>
        <w:t>Ebi K, Boyer C, Bowen K, Frumkin H, Hess J. Monitoring and evaluation indicators for climate change-related health impacts, risks, adaptation, and resilience. International Journal of Environmental Research and Public Health. 2018;15(9).</w:t>
      </w:r>
    </w:p>
    <w:p w14:paraId="0B10BFAA" w14:textId="0508852C" w:rsidR="002436D0" w:rsidRPr="002436D0" w:rsidRDefault="002436D0" w:rsidP="002436D0">
      <w:pPr>
        <w:pStyle w:val="EndNoteBibliography"/>
      </w:pPr>
      <w:r w:rsidRPr="002436D0">
        <w:t>149.</w:t>
      </w:r>
      <w:r w:rsidRPr="002436D0">
        <w:tab/>
        <w:t xml:space="preserve">Department of Health and Human Services. Victorian public health and wellbeing outcomes framework and data dictionary. Melbourne, Australia: DHHS, State Government of Victoria; 2022 [Available from: </w:t>
      </w:r>
      <w:hyperlink r:id="rId132" w:history="1">
        <w:r w:rsidRPr="002436D0">
          <w:rPr>
            <w:rStyle w:val="Hyperlink"/>
          </w:rPr>
          <w:t>https://www.health.vic.gov.au/publications/victorian-public-health-and-wellbeing-outcomes-framework-and-data-dictionary</w:t>
        </w:r>
      </w:hyperlink>
      <w:r w:rsidRPr="002436D0">
        <w:t>].</w:t>
      </w:r>
    </w:p>
    <w:p w14:paraId="75711478" w14:textId="77777777" w:rsidR="002436D0" w:rsidRPr="002436D0" w:rsidRDefault="002436D0" w:rsidP="002436D0">
      <w:pPr>
        <w:pStyle w:val="EndNoteBibliography"/>
      </w:pPr>
      <w:r w:rsidRPr="002436D0">
        <w:t>150.</w:t>
      </w:r>
      <w:r w:rsidRPr="002436D0">
        <w:tab/>
        <w:t>English PB, Sinclair AH, Ross Z, Anderson H, Boothe V, Davis C, et al. Environmental health indicators of climate change for the United States: findings from the state environmental health indicator collaborative. Environmental Health Perspectives. 2009;117(11).</w:t>
      </w:r>
    </w:p>
    <w:p w14:paraId="094A2949" w14:textId="77777777" w:rsidR="002436D0" w:rsidRPr="002436D0" w:rsidRDefault="002436D0" w:rsidP="002436D0">
      <w:pPr>
        <w:pStyle w:val="EndNoteBibliography"/>
      </w:pPr>
      <w:r w:rsidRPr="002436D0">
        <w:t>151.</w:t>
      </w:r>
      <w:r w:rsidRPr="002436D0">
        <w:tab/>
        <w:t>Navi M, Pisaniello D, Hanson A, Nitschke M. Potential health outcome and vulnerability indicators of climate change for Australia: Evidence for policy development. Journal of Public Administration. 2016;76(2):160-75.</w:t>
      </w:r>
    </w:p>
    <w:p w14:paraId="50DC09F0" w14:textId="3B9A052F" w:rsidR="002436D0" w:rsidRPr="002436D0" w:rsidRDefault="002436D0" w:rsidP="002436D0">
      <w:pPr>
        <w:pStyle w:val="EndNoteBibliography"/>
      </w:pPr>
      <w:r w:rsidRPr="002436D0">
        <w:t>152.</w:t>
      </w:r>
      <w:r w:rsidRPr="002436D0">
        <w:tab/>
        <w:t xml:space="preserve">Western Alliance for Greenhouse Action. How well are we adapting? 2020 [Available from: </w:t>
      </w:r>
      <w:hyperlink r:id="rId133" w:history="1">
        <w:r w:rsidRPr="002436D0">
          <w:rPr>
            <w:rStyle w:val="Hyperlink"/>
          </w:rPr>
          <w:t>https://adapt.waga.com.au/</w:t>
        </w:r>
      </w:hyperlink>
      <w:r w:rsidRPr="002436D0">
        <w:t>].</w:t>
      </w:r>
    </w:p>
    <w:p w14:paraId="630C6722" w14:textId="77777777" w:rsidR="002436D0" w:rsidRPr="002436D0" w:rsidRDefault="002436D0" w:rsidP="002436D0">
      <w:pPr>
        <w:pStyle w:val="EndNoteBibliography"/>
      </w:pPr>
      <w:r w:rsidRPr="002436D0">
        <w:t>153.</w:t>
      </w:r>
      <w:r w:rsidRPr="002436D0">
        <w:tab/>
        <w:t>Department of Environment, Land, Water and Planning. Victoria's Climate Change Adaptation Plan 2017–2020. Melbourne, Australia: DELWP, State Government of Victoria; 2016.</w:t>
      </w:r>
    </w:p>
    <w:p w14:paraId="2FBCF71B" w14:textId="77777777" w:rsidR="002436D0" w:rsidRPr="002436D0" w:rsidRDefault="002436D0" w:rsidP="002436D0">
      <w:pPr>
        <w:pStyle w:val="EndNoteBibliography"/>
      </w:pPr>
      <w:r w:rsidRPr="002436D0">
        <w:t>154.</w:t>
      </w:r>
      <w:r w:rsidRPr="002436D0">
        <w:tab/>
        <w:t>IPCC. Annex I: Glossary. In: Matthews JBR (ed).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[Masson-Delmotte V, Zhai P, Pörtner H-O, Roberts D, Skea J, Shukla PR (eds.)]. Cambridge, UK and New York, NY, USA: Cambridge University Press; 2018.</w:t>
      </w:r>
    </w:p>
    <w:p w14:paraId="40F8DF97" w14:textId="0C623CA3" w:rsidR="007864EF" w:rsidRPr="00943F17" w:rsidRDefault="00DE17EB" w:rsidP="005F4E97">
      <w:pPr>
        <w:pStyle w:val="DHHSbody"/>
        <w:spacing w:beforeLines="60" w:before="144" w:afterLines="60" w:after="144" w:line="240" w:lineRule="auto"/>
      </w:pPr>
      <w:r w:rsidRPr="00943F17">
        <w:fldChar w:fldCharType="end"/>
      </w:r>
    </w:p>
    <w:sectPr w:rsidR="007864EF" w:rsidRPr="00943F17" w:rsidSect="00A059D5">
      <w:footnotePr>
        <w:numFmt w:val="lowerLetter"/>
      </w:footnotePr>
      <w:pgSz w:w="11906" w:h="16838"/>
      <w:pgMar w:top="1701" w:right="1304" w:bottom="1134" w:left="1304" w:header="454" w:footer="6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3611B" w14:textId="77777777" w:rsidR="0039146C" w:rsidRDefault="0039146C">
      <w:r>
        <w:separator/>
      </w:r>
    </w:p>
  </w:endnote>
  <w:endnote w:type="continuationSeparator" w:id="0">
    <w:p w14:paraId="75F63ED7" w14:textId="77777777" w:rsidR="0039146C" w:rsidRDefault="0039146C">
      <w:r>
        <w:continuationSeparator/>
      </w:r>
    </w:p>
  </w:endnote>
  <w:endnote w:type="continuationNotice" w:id="1">
    <w:p w14:paraId="5A0FEFC2" w14:textId="77777777" w:rsidR="0039146C" w:rsidRDefault="003914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Ebrima"/>
    <w:charset w:val="00"/>
    <w:family w:val="auto"/>
    <w:pitch w:val="variable"/>
    <w:sig w:usb0="E1001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ITCCentury Light">
    <w:altName w:val="Cambria"/>
    <w:panose1 w:val="00000000000000000000"/>
    <w:charset w:val="00"/>
    <w:family w:val="roman"/>
    <w:notTrueType/>
    <w:pitch w:val="default"/>
    <w:sig w:usb0="00000003" w:usb1="00000000" w:usb2="00000000" w:usb3="00000000" w:csb0="00000001"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Futura PT Light">
    <w:altName w:val="Century Goth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IC SemiBold">
    <w:panose1 w:val="000007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HelveticaNeueLT">
    <w:altName w:val="Arial"/>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1C57B" w14:textId="6D69C20A" w:rsidR="002C14DF" w:rsidRDefault="00F56592">
    <w:pPr>
      <w:pStyle w:val="Footer"/>
    </w:pPr>
    <w:r>
      <w:rPr>
        <w:noProof/>
      </w:rPr>
      <mc:AlternateContent>
        <mc:Choice Requires="wps">
          <w:drawing>
            <wp:anchor distT="0" distB="0" distL="114300" distR="114300" simplePos="0" relativeHeight="251656192" behindDoc="0" locked="0" layoutInCell="0" allowOverlap="1" wp14:anchorId="0D45E0D0" wp14:editId="7D598E96">
              <wp:simplePos x="0" y="0"/>
              <wp:positionH relativeFrom="page">
                <wp:align>center</wp:align>
              </wp:positionH>
              <wp:positionV relativeFrom="page">
                <wp:align>bottom</wp:align>
              </wp:positionV>
              <wp:extent cx="7772400" cy="502285"/>
              <wp:effectExtent l="0" t="0" r="0" b="12065"/>
              <wp:wrapNone/>
              <wp:docPr id="1056565548" name="MSIPCM623442ed9fd60291af5dc08d"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D212F2" w14:textId="6A18F157" w:rsidR="00F56592" w:rsidRPr="004B66EB" w:rsidRDefault="004B66EB" w:rsidP="004B66EB">
                          <w:pPr>
                            <w:jc w:val="center"/>
                            <w:rPr>
                              <w:rFonts w:ascii="Arial Black" w:hAnsi="Arial Black"/>
                              <w:color w:val="000000"/>
                            </w:rPr>
                          </w:pPr>
                          <w:r w:rsidRPr="004B66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45E0D0" id="_x0000_t202" coordsize="21600,21600" o:spt="202" path="m,l,21600r21600,l21600,xe">
              <v:stroke joinstyle="miter"/>
              <v:path gradientshapeok="t" o:connecttype="rect"/>
            </v:shapetype>
            <v:shape id="MSIPCM623442ed9fd60291af5dc08d"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57D212F2" w14:textId="6A18F157" w:rsidR="00F56592" w:rsidRPr="004B66EB" w:rsidRDefault="004B66EB" w:rsidP="004B66EB">
                    <w:pPr>
                      <w:jc w:val="center"/>
                      <w:rPr>
                        <w:rFonts w:ascii="Arial Black" w:hAnsi="Arial Black"/>
                        <w:color w:val="000000"/>
                      </w:rPr>
                    </w:pPr>
                    <w:r w:rsidRPr="004B66EB">
                      <w:rPr>
                        <w:rFonts w:ascii="Arial Black" w:hAnsi="Arial Black"/>
                        <w:color w:val="000000"/>
                      </w:rPr>
                      <w:t>OFFICIAL</w:t>
                    </w:r>
                  </w:p>
                </w:txbxContent>
              </v:textbox>
              <w10:wrap anchorx="page" anchory="page"/>
            </v:shape>
          </w:pict>
        </mc:Fallback>
      </mc:AlternateContent>
    </w:r>
    <w:r w:rsidR="002C14DF">
      <w:rPr>
        <w:noProof/>
      </w:rPr>
      <mc:AlternateContent>
        <mc:Choice Requires="wps">
          <w:drawing>
            <wp:anchor distT="0" distB="0" distL="114300" distR="114300" simplePos="0" relativeHeight="251654144" behindDoc="0" locked="0" layoutInCell="0" allowOverlap="1" wp14:anchorId="18328787" wp14:editId="0ED46FE7">
              <wp:simplePos x="0" y="0"/>
              <wp:positionH relativeFrom="page">
                <wp:align>center</wp:align>
              </wp:positionH>
              <wp:positionV relativeFrom="page">
                <wp:align>bottom</wp:align>
              </wp:positionV>
              <wp:extent cx="7772400" cy="457200"/>
              <wp:effectExtent l="0" t="0" r="0" b="0"/>
              <wp:wrapNone/>
              <wp:docPr id="4" name="Text Box 4"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456F6E" w14:textId="722F9E06" w:rsidR="002C14DF" w:rsidRPr="00BA2CF6" w:rsidRDefault="002C14DF" w:rsidP="00BA2CF6">
                          <w:pPr>
                            <w:jc w:val="center"/>
                            <w:rPr>
                              <w:rFonts w:ascii="Arial Black" w:hAnsi="Arial Black"/>
                              <w:color w:val="000000"/>
                            </w:rPr>
                          </w:pPr>
                          <w:r w:rsidRPr="00BA2CF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8328787" id="Text Box 4" o:spid="_x0000_s1027" type="#_x0000_t202" alt="{&quot;HashCode&quot;:904758361,&quot;Height&quot;:9999999.0,&quot;Width&quot;:9999999.0,&quot;Placement&quot;:&quot;Footer&quot;,&quot;Index&quot;:&quot;OddAndEven&quot;,&quot;Section&quot;:1,&quot;Top&quot;:0.0,&quot;Left&quot;:0.0}" style="position:absolute;margin-left:0;margin-top:0;width:612pt;height:36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TWFgIAAC0EAAAOAAAAZHJzL2Uyb0RvYy54bWysU01v2zAMvQ/YfxB0X+xkadMFcYqsRYYB&#10;QVsgHXpWZCk2IIsapcTOfv0oOV/odhp2kSmS5sd7T7P7rjFsr9DXYAs+HOScKSuhrO224D9el5/u&#10;OPNB2FIYsKrgB+X5/fzjh1nrpmoEFZhSIaMi1k9bV/AqBDfNMi8r1Qg/AKcsBTVgIwJdcZuVKFqq&#10;3phslOe3WQtYOgSpvCfvYx/k81RfayXDs9ZeBWYKTrOFdGI6N/HM5jMx3aJwVS2PY4h/mKIRtaWm&#10;51KPIgi2w/qPUk0tETzoMJDQZKB1LVXagbYZ5u+2WVfCqbQLgePdGSb//8rKp/3avSAL3VfoiMAI&#10;SOv81JMz7tNpbOKXJmUUJwgPZ9hUF5gk52QyGY1zCkmKjW8mxEssk13+dujDNwUNi0bBkWhJaIn9&#10;yoc+9ZQSm1lY1sYkaoxlbcFvP9/k6YdzhIobSz0us0YrdJuO1eXVHhsoD7QeQs+8d3JZ0wwr4cOL&#10;QKKaxib5hmc6tAHqBUeLswrw19/8MZ8YoChnLUmn4P7nTqDizHy3xM2X4XgctZYuZOC1d3Py2l3z&#10;AKTKIT0QJ5MZc4M5mRqheSN1L2I3CgkrqWfBZcDT5SH0Uqb3IdVikdJIV06ElV07GYtHPCO2r92b&#10;QHckIBB1T3CSl5i+46HP7ZlY7ALoOpEUEe7xPAJPmkw0H99PFP31PWVdXvn8NwAAAP//AwBQSwME&#10;FAAGAAgAAAAhAPgkbdLaAAAABQEAAA8AAABkcnMvZG93bnJldi54bWxMj0tPxDAMhO9I/IfISNzY&#10;hIAWVJqueAgJTojChVu2cR/QOFWT3YZ/j5cLXCyNZjz+XG6yH8Ue5zgEMnC+UiCQmuAG6gy8vz2e&#10;XYOIyZKzYyA08I0RNtXxUWkLFxZ6xX2dOsElFAtroE9pKqSMTY/exlWYkNhrw+xtYjl30s124XI/&#10;Sq3UWno7EF/o7YT3PTZf9c4zRpie9ed6UQ8X+aN+yu3L3ZBaY05P8u0NiIQ5/YXhgM87UDHTNuzI&#10;RTEa4EfS7zx4Wl+y3hq40gpkVcr/9NUPAAAA//8DAFBLAQItABQABgAIAAAAIQC2gziS/gAAAOEB&#10;AAATAAAAAAAAAAAAAAAAAAAAAABbQ29udGVudF9UeXBlc10ueG1sUEsBAi0AFAAGAAgAAAAhADj9&#10;If/WAAAAlAEAAAsAAAAAAAAAAAAAAAAALwEAAF9yZWxzLy5yZWxzUEsBAi0AFAAGAAgAAAAhAHIr&#10;ZNYWAgAALQQAAA4AAAAAAAAAAAAAAAAALgIAAGRycy9lMm9Eb2MueG1sUEsBAi0AFAAGAAgAAAAh&#10;APgkbdLaAAAABQEAAA8AAAAAAAAAAAAAAAAAcAQAAGRycy9kb3ducmV2LnhtbFBLBQYAAAAABAAE&#10;APMAAAB3BQAAAAA=&#10;" o:allowincell="f" filled="f" stroked="f" strokeweight=".5pt">
              <v:textbox inset=",0,,0">
                <w:txbxContent>
                  <w:p w14:paraId="3C456F6E" w14:textId="722F9E06" w:rsidR="002C14DF" w:rsidRPr="00BA2CF6" w:rsidRDefault="002C14DF" w:rsidP="00BA2CF6">
                    <w:pPr>
                      <w:jc w:val="center"/>
                      <w:rPr>
                        <w:rFonts w:ascii="Arial Black" w:hAnsi="Arial Black"/>
                        <w:color w:val="000000"/>
                      </w:rPr>
                    </w:pPr>
                    <w:r w:rsidRPr="00BA2CF6">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04DE" w14:textId="66BAB520" w:rsidR="002C14DF" w:rsidRDefault="00F56592">
    <w:pPr>
      <w:pStyle w:val="Footer"/>
    </w:pPr>
    <w:r>
      <w:rPr>
        <w:noProof/>
      </w:rPr>
      <mc:AlternateContent>
        <mc:Choice Requires="wps">
          <w:drawing>
            <wp:anchor distT="0" distB="0" distL="114300" distR="114300" simplePos="0" relativeHeight="251657216" behindDoc="0" locked="0" layoutInCell="0" allowOverlap="1" wp14:anchorId="23C37680" wp14:editId="4A899837">
              <wp:simplePos x="0" y="0"/>
              <wp:positionH relativeFrom="page">
                <wp:align>center</wp:align>
              </wp:positionH>
              <wp:positionV relativeFrom="page">
                <wp:align>bottom</wp:align>
              </wp:positionV>
              <wp:extent cx="7772400" cy="502285"/>
              <wp:effectExtent l="0" t="0" r="0" b="12065"/>
              <wp:wrapNone/>
              <wp:docPr id="2114038831" name="MSIPCMd6934a718a9671669b22f56c"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B3F50" w14:textId="6CDB7334" w:rsidR="00F56592" w:rsidRPr="00F10D0B" w:rsidRDefault="00F10D0B" w:rsidP="00F10D0B">
                          <w:pPr>
                            <w:jc w:val="center"/>
                            <w:rPr>
                              <w:rFonts w:ascii="Arial Black" w:hAnsi="Arial Black"/>
                              <w:color w:val="000000"/>
                            </w:rPr>
                          </w:pPr>
                          <w:r w:rsidRPr="00F10D0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C37680" id="_x0000_t202" coordsize="21600,21600" o:spt="202" path="m,l,21600r21600,l21600,xe">
              <v:stroke joinstyle="miter"/>
              <v:path gradientshapeok="t" o:connecttype="rect"/>
            </v:shapetype>
            <v:shape id="MSIPCMd6934a718a9671669b22f56c" o:spid="_x0000_s1028" type="#_x0000_t202" alt="{&quot;HashCode&quot;:904758361,&quot;Height&quot;:9999999.0,&quot;Width&quot;:9999999.0,&quot;Placement&quot;:&quot;Footer&quot;,&quot;Index&quot;:&quot;Primary&quot;,&quot;Section&quot;:1,&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AEB3F50" w14:textId="6CDB7334" w:rsidR="00F56592" w:rsidRPr="00F10D0B" w:rsidRDefault="00F10D0B" w:rsidP="00F10D0B">
                    <w:pPr>
                      <w:jc w:val="center"/>
                      <w:rPr>
                        <w:rFonts w:ascii="Arial Black" w:hAnsi="Arial Black"/>
                        <w:color w:val="000000"/>
                      </w:rPr>
                    </w:pPr>
                    <w:r w:rsidRPr="00F10D0B">
                      <w:rPr>
                        <w:rFonts w:ascii="Arial Black" w:hAnsi="Arial Black"/>
                        <w:color w:val="000000"/>
                      </w:rPr>
                      <w:t>OFFICIAL</w:t>
                    </w:r>
                  </w:p>
                </w:txbxContent>
              </v:textbox>
              <w10:wrap anchorx="page" anchory="page"/>
            </v:shape>
          </w:pict>
        </mc:Fallback>
      </mc:AlternateContent>
    </w:r>
    <w:r w:rsidR="002C14DF">
      <w:rPr>
        <w:noProof/>
      </w:rPr>
      <mc:AlternateContent>
        <mc:Choice Requires="wps">
          <w:drawing>
            <wp:anchor distT="0" distB="0" distL="114300" distR="114300" simplePos="0" relativeHeight="251653120" behindDoc="0" locked="0" layoutInCell="0" allowOverlap="1" wp14:anchorId="410B6300" wp14:editId="28CB498E">
              <wp:simplePos x="0" y="0"/>
              <wp:positionH relativeFrom="page">
                <wp:align>center</wp:align>
              </wp:positionH>
              <wp:positionV relativeFrom="page">
                <wp:align>bottom</wp:align>
              </wp:positionV>
              <wp:extent cx="7772400" cy="457200"/>
              <wp:effectExtent l="0" t="0" r="0" b="0"/>
              <wp:wrapNone/>
              <wp:docPr id="1" name="Text Box 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0C5917" w14:textId="1AF677EB" w:rsidR="002C14DF" w:rsidRPr="00BA2CF6" w:rsidRDefault="002C14DF" w:rsidP="00BA2CF6">
                          <w:pPr>
                            <w:jc w:val="center"/>
                            <w:rPr>
                              <w:rFonts w:ascii="Arial Black" w:hAnsi="Arial Black"/>
                              <w:color w:val="000000"/>
                            </w:rPr>
                          </w:pPr>
                          <w:r w:rsidRPr="00BA2CF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10B6300" id="Text Box 1" o:spid="_x0000_s1029" type="#_x0000_t202" alt="{&quot;HashCode&quot;:904758361,&quot;Height&quot;:9999999.0,&quot;Width&quot;:9999999.0,&quot;Placement&quot;:&quot;Footer&quot;,&quot;Index&quot;:&quot;Primary&quot;,&quot;Section&quot;:1,&quot;Top&quot;:0.0,&quot;Left&quot;:0.0}" style="position:absolute;margin-left:0;margin-top:0;width:612pt;height:36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MFGAIAAC0EAAAOAAAAZHJzL2Uyb0RvYy54bWysU01v2zAMvQ/YfxB0X+ykabMZcYqsRYYB&#10;RVsgHXpWZCk2IIsapcTOfv0oOR9Ft9Owi0yRND/ee5rf9q1he4W+AVvy8SjnTFkJVWO3Jf/xsvr0&#10;mTMfhK2EAatKflCe3y4+fph3rlATqMFUChkVsb7oXMnrEFyRZV7WqhV+BE5ZCmrAVgS64jarUHRU&#10;vTXZJM9vsg6wcghSeU/e+yHIF6m+1kqGJ629CsyUnGYL6cR0buKZLeai2KJwdSOPY4h/mKIVjaWm&#10;51L3Igi2w+aPUm0jETzoMJLQZqB1I1XagbYZ5++2WdfCqbQLgePdGSb//8rKx/3aPSML/VfoicAI&#10;SOd84ckZ9+k1tvFLkzKKE4SHM2yqD0ySczabTaY5hSTFptcz4iWWyS5/O/Thm4KWRaPkSLQktMT+&#10;wYch9ZQSm1lYNcYkaoxlXclvrq7z9MM5QsWNpR6XWaMV+k3PmqrkV6c9NlAdaD2EgXnv5KqhGR6E&#10;D88CiWoam+QbnujQBqgXHC3OasBff/PHfGKAopx1JJ2S+587gYoz890SN1/G02nUWrqQgW+9m5PX&#10;7to7IFWO6YE4mcyYG8zJ1AjtK6l7GbtRSFhJPUsuA54ud2GQMr0PqZbLlEa6ciI82LWTsXjEM2L7&#10;0r8KdEcCAlH3CCd5ieIdD0PuwMRyF0A3iaSI8IDnEXjSZKL5+H6i6N/eU9bllS9+AwAA//8DAFBL&#10;AwQUAAYACAAAACEA+CRt0toAAAAFAQAADwAAAGRycy9kb3ducmV2LnhtbEyPS0/EMAyE70j8h8hI&#10;3NiEgBZUmq54CAlOiMKFW7ZxH9A4VZPdhn+PlwtcLI1mPP5cbrIfxR7nOAQycL5SIJCa4AbqDLy/&#10;PZ5dg4jJkrNjIDTwjRE21fFRaQsXFnrFfZ06wSUUC2ugT2kqpIxNj97GVZiQ2GvD7G1iOXfSzXbh&#10;cj9KrdRaejsQX+jthPc9Nl/1zjNGmJ7153pRDxf5o37K7cvdkFpjTk/y7Q2IhDn9heGAzztQMdM2&#10;7MhFMRrgR9LvPHhaX7LeGrjSCmRVyv/01Q8AAAD//wMAUEsBAi0AFAAGAAgAAAAhALaDOJL+AAAA&#10;4QEAABMAAAAAAAAAAAAAAAAAAAAAAFtDb250ZW50X1R5cGVzXS54bWxQSwECLQAUAAYACAAAACEA&#10;OP0h/9YAAACUAQAACwAAAAAAAAAAAAAAAAAvAQAAX3JlbHMvLnJlbHNQSwECLQAUAAYACAAAACEA&#10;aMQTBRgCAAAtBAAADgAAAAAAAAAAAAAAAAAuAgAAZHJzL2Uyb0RvYy54bWxQSwECLQAUAAYACAAA&#10;ACEA+CRt0toAAAAFAQAADwAAAAAAAAAAAAAAAAByBAAAZHJzL2Rvd25yZXYueG1sUEsFBgAAAAAE&#10;AAQA8wAAAHkFAAAAAA==&#10;" o:allowincell="f" filled="f" stroked="f" strokeweight=".5pt">
              <v:textbox inset=",0,,0">
                <w:txbxContent>
                  <w:p w14:paraId="2E0C5917" w14:textId="1AF677EB" w:rsidR="002C14DF" w:rsidRPr="00BA2CF6" w:rsidRDefault="002C14DF" w:rsidP="00BA2CF6">
                    <w:pPr>
                      <w:jc w:val="center"/>
                      <w:rPr>
                        <w:rFonts w:ascii="Arial Black" w:hAnsi="Arial Black"/>
                        <w:color w:val="000000"/>
                      </w:rPr>
                    </w:pPr>
                    <w:r w:rsidRPr="00BA2CF6">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FD5A8" w14:textId="259D13E1" w:rsidR="002C14DF" w:rsidRPr="008114D1" w:rsidRDefault="002C14DF" w:rsidP="00E969B1">
    <w:pPr>
      <w:pStyle w:val="DHHSfooter"/>
    </w:pPr>
    <w:r>
      <w:rPr>
        <w:noProof/>
      </w:rPr>
      <mc:AlternateContent>
        <mc:Choice Requires="wps">
          <w:drawing>
            <wp:anchor distT="0" distB="0" distL="114300" distR="114300" simplePos="0" relativeHeight="251655168" behindDoc="0" locked="0" layoutInCell="0" allowOverlap="1" wp14:anchorId="6C883E8B" wp14:editId="16106626">
              <wp:simplePos x="0" y="0"/>
              <wp:positionH relativeFrom="page">
                <wp:align>center</wp:align>
              </wp:positionH>
              <wp:positionV relativeFrom="page">
                <wp:align>bottom</wp:align>
              </wp:positionV>
              <wp:extent cx="7772400" cy="457200"/>
              <wp:effectExtent l="0" t="0" r="0" b="0"/>
              <wp:wrapNone/>
              <wp:docPr id="538835517" name="Text Box 538835517"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5D3A8" w14:textId="6286236F" w:rsidR="002C14DF" w:rsidRPr="00BA2CF6" w:rsidRDefault="002C14DF" w:rsidP="00BA2CF6">
                          <w:pPr>
                            <w:jc w:val="center"/>
                            <w:rPr>
                              <w:rFonts w:ascii="Arial Black" w:hAnsi="Arial Black"/>
                              <w:color w:val="000000"/>
                            </w:rPr>
                          </w:pPr>
                          <w:r w:rsidRPr="00BA2CF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883E8B" id="_x0000_t202" coordsize="21600,21600" o:spt="202" path="m,l,21600r21600,l21600,xe">
              <v:stroke joinstyle="miter"/>
              <v:path gradientshapeok="t" o:connecttype="rect"/>
            </v:shapetype>
            <v:shape id="Text Box 538835517" o:spid="_x0000_s1030" type="#_x0000_t202" alt="{&quot;HashCode&quot;:904758361,&quot;Height&quot;:9999999.0,&quot;Width&quot;:9999999.0,&quot;Placement&quot;:&quot;Footer&quot;,&quot;Index&quot;:&quot;OddAndEven&quot;,&quot;Section&quot;:3,&quot;Top&quot;:0.0,&quot;Left&quot;:0.0}" style="position:absolute;margin-left:0;margin-top:0;width:612pt;height:36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HCFwIAAC0EAAAOAAAAZHJzL2Uyb0RvYy54bWysU01v2zAMvQ/YfxB0X+xkadMZcYqsRYYB&#10;RVsgHXpWZCk2IIsapcTOfv0oOR9Ft9Owi0yRND/ee5r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6sZ8RLLZJe/HfrwTUHLolFyJFoSWmL/&#10;4MOQekqJzSysGmMSNcayruTXn6/y9MM5QsWNpR6XWaMV+k3PmoqmOO2xgepA6yEMzHsnVw3N8CB8&#10;eBZIVNPYJN/wRIc2QL3gaHFWA/76mz/mEwMU5awj6ZTc/9wJVJyZ75a4+TKeTqPW0oUMfOvdnLx2&#10;194BqXJMD8TJZMbcYE6mRmhfSd3L2I1CwkrqWXIZ8HS5C4OU6X1ItVymNNKVE+HBrp2MxSOeEduX&#10;/lWgOxIQiLpHOMlLFO94GHIHJpa7ALpJJEWEBzyPwJMmE83H9xNF//aesi6vfPEbAAD//wMAUEsD&#10;BBQABgAIAAAAIQD4JG3S2gAAAAUBAAAPAAAAZHJzL2Rvd25yZXYueG1sTI9LT8QwDITvSPyHyEjc&#10;2ISAFlSarngICU6IwoVbtnEf0DhVk92Gf4+XC1wsjWY8/lxush/FHuc4BDJwvlIgkJrgBuoMvL89&#10;nl2DiMmSs2MgNPCNETbV8VFpCxcWesV9nTrBJRQLa6BPaSqkjE2P3sZVmJDYa8PsbWI5d9LNduFy&#10;P0qt1Fp6OxBf6O2E9z02X/XOM0aYnvXnelEPF/mjfsrty92QWmNOT/LtDYiEOf2F4YDPO1Ax0zbs&#10;yEUxGuBH0u88eFpfst4auNIKZFXK//TVDwAAAP//AwBQSwECLQAUAAYACAAAACEAtoM4kv4AAADh&#10;AQAAEwAAAAAAAAAAAAAAAAAAAAAAW0NvbnRlbnRfVHlwZXNdLnhtbFBLAQItABQABgAIAAAAIQA4&#10;/SH/1gAAAJQBAAALAAAAAAAAAAAAAAAAAC8BAABfcmVscy8ucmVsc1BLAQItABQABgAIAAAAIQCK&#10;BEHCFwIAAC0EAAAOAAAAAAAAAAAAAAAAAC4CAABkcnMvZTJvRG9jLnhtbFBLAQItABQABgAIAAAA&#10;IQD4JG3S2gAAAAUBAAAPAAAAAAAAAAAAAAAAAHEEAABkcnMvZG93bnJldi54bWxQSwUGAAAAAAQA&#10;BADzAAAAeAUAAAAA&#10;" o:allowincell="f" filled="f" stroked="f" strokeweight=".5pt">
              <v:textbox inset=",0,,0">
                <w:txbxContent>
                  <w:p w14:paraId="0745D3A8" w14:textId="6286236F" w:rsidR="002C14DF" w:rsidRPr="00BA2CF6" w:rsidRDefault="002C14DF" w:rsidP="00BA2CF6">
                    <w:pPr>
                      <w:jc w:val="center"/>
                      <w:rPr>
                        <w:rFonts w:ascii="Arial Black" w:hAnsi="Arial Black"/>
                        <w:color w:val="000000"/>
                      </w:rPr>
                    </w:pPr>
                    <w:r w:rsidRPr="00BA2CF6">
                      <w:rPr>
                        <w:rFonts w:ascii="Arial Black" w:hAnsi="Arial Black"/>
                        <w:color w:val="000000"/>
                      </w:rPr>
                      <w:t>OFFICIAL</w:t>
                    </w:r>
                  </w:p>
                </w:txbxContent>
              </v:textbox>
              <w10:wrap anchorx="page" anchory="page"/>
            </v:shape>
          </w:pict>
        </mc:Fallback>
      </mc:AlternateContent>
    </w: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ptab w:relativeTo="margin" w:alignment="right" w:leader="none"/>
    </w:r>
    <w:r w:rsidRPr="00DE17EB">
      <w:t xml:space="preserve"> Tackling climate change and its impacts on health </w:t>
    </w:r>
    <w:r>
      <w:t>through</w:t>
    </w:r>
    <w:r w:rsidRPr="00DE17EB">
      <w:t xml:space="preserve"> </w:t>
    </w:r>
    <w:r w:rsidRPr="00583E69">
      <w:t>municipal public health and wellbeing planning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E7A6" w14:textId="46879BF6" w:rsidR="002C14DF" w:rsidRDefault="00F10D0B" w:rsidP="000D0630">
    <w:pPr>
      <w:pStyle w:val="DHHSfooter"/>
      <w:jc w:val="center"/>
    </w:pPr>
    <w:r>
      <w:rPr>
        <w:noProof/>
      </w:rPr>
      <mc:AlternateContent>
        <mc:Choice Requires="wps">
          <w:drawing>
            <wp:anchor distT="0" distB="0" distL="114300" distR="114300" simplePos="0" relativeHeight="251658240" behindDoc="0" locked="0" layoutInCell="0" allowOverlap="1" wp14:anchorId="5B77187D" wp14:editId="7B0D126A">
              <wp:simplePos x="0" y="0"/>
              <wp:positionH relativeFrom="page">
                <wp:align>center</wp:align>
              </wp:positionH>
              <wp:positionV relativeFrom="page">
                <wp:align>bottom</wp:align>
              </wp:positionV>
              <wp:extent cx="7772400" cy="502285"/>
              <wp:effectExtent l="0" t="0" r="0" b="12065"/>
              <wp:wrapNone/>
              <wp:docPr id="787952034" name="MSIPCM2a384f5280662dce1752fac2"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5341D" w14:textId="471842C2" w:rsidR="00F10D0B" w:rsidRPr="00F10D0B" w:rsidRDefault="00F10D0B" w:rsidP="00F10D0B">
                          <w:pPr>
                            <w:jc w:val="center"/>
                            <w:rPr>
                              <w:rFonts w:ascii="Arial Black" w:hAnsi="Arial Black"/>
                              <w:color w:val="000000"/>
                            </w:rPr>
                          </w:pPr>
                          <w:r w:rsidRPr="00F10D0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77187D" id="_x0000_t202" coordsize="21600,21600" o:spt="202" path="m,l,21600r21600,l21600,xe">
              <v:stroke joinstyle="miter"/>
              <v:path gradientshapeok="t" o:connecttype="rect"/>
            </v:shapetype>
            <v:shape id="MSIPCM2a384f5280662dce1752fac2"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5AC5341D" w14:textId="471842C2" w:rsidR="00F10D0B" w:rsidRPr="00F10D0B" w:rsidRDefault="00F10D0B" w:rsidP="00F10D0B">
                    <w:pPr>
                      <w:jc w:val="center"/>
                      <w:rPr>
                        <w:rFonts w:ascii="Arial Black" w:hAnsi="Arial Black"/>
                        <w:color w:val="000000"/>
                      </w:rPr>
                    </w:pPr>
                    <w:r w:rsidRPr="00F10D0B">
                      <w:rPr>
                        <w:rFonts w:ascii="Arial Black" w:hAnsi="Arial Black"/>
                        <w:color w:val="000000"/>
                      </w:rPr>
                      <w:t>OFFICIAL</w:t>
                    </w:r>
                  </w:p>
                </w:txbxContent>
              </v:textbox>
              <w10:wrap anchorx="page" anchory="page"/>
            </v:shape>
          </w:pict>
        </mc:Fallback>
      </mc:AlternateContent>
    </w:r>
    <w:r w:rsidR="002C14DF" w:rsidRPr="00DE17EB">
      <w:t xml:space="preserve">Tackling climate change and its impacts on health </w:t>
    </w:r>
    <w:r w:rsidR="002C14DF">
      <w:t>through</w:t>
    </w:r>
    <w:r w:rsidR="002C14DF" w:rsidRPr="00DE17EB">
      <w:t xml:space="preserve"> </w:t>
    </w:r>
    <w:r w:rsidR="002C14DF" w:rsidRPr="00583E69">
      <w:t>municipal public health and wellbeing planning</w:t>
    </w:r>
    <w:r w:rsidR="002C14DF">
      <w:ptab w:relativeTo="margin" w:alignment="right" w:leader="none"/>
    </w:r>
    <w:r w:rsidR="002C14DF" w:rsidRPr="0031753A">
      <w:t xml:space="preserve">Page </w:t>
    </w:r>
    <w:r w:rsidR="002C14DF" w:rsidRPr="0031753A">
      <w:fldChar w:fldCharType="begin"/>
    </w:r>
    <w:r w:rsidR="002C14DF" w:rsidRPr="0031753A">
      <w:instrText xml:space="preserve"> PAGE </w:instrText>
    </w:r>
    <w:r w:rsidR="002C14DF" w:rsidRPr="0031753A">
      <w:fldChar w:fldCharType="separate"/>
    </w:r>
    <w:r w:rsidR="002C14DF">
      <w:rPr>
        <w:noProof/>
      </w:rPr>
      <w:t>9</w:t>
    </w:r>
    <w:r w:rsidR="002C14DF"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0E50" w14:textId="77777777" w:rsidR="002C14DF" w:rsidRPr="001A7E04" w:rsidRDefault="002C14DF" w:rsidP="00AC0C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EB65" w14:textId="77777777" w:rsidR="00970606" w:rsidRDefault="00970606">
    <w:pPr>
      <w:pStyle w:val="Footer"/>
    </w:pPr>
    <w:r>
      <w:rPr>
        <w:noProof/>
      </w:rPr>
      <mc:AlternateContent>
        <mc:Choice Requires="wps">
          <w:drawing>
            <wp:anchor distT="0" distB="0" distL="0" distR="0" simplePos="0" relativeHeight="251660288" behindDoc="0" locked="0" layoutInCell="1" allowOverlap="1" wp14:anchorId="01F45DB7" wp14:editId="16BBEEF5">
              <wp:simplePos x="635" y="635"/>
              <wp:positionH relativeFrom="page">
                <wp:align>center</wp:align>
              </wp:positionH>
              <wp:positionV relativeFrom="page">
                <wp:align>bottom</wp:align>
              </wp:positionV>
              <wp:extent cx="656590" cy="369570"/>
              <wp:effectExtent l="0" t="0" r="3810" b="0"/>
              <wp:wrapNone/>
              <wp:docPr id="1903987375" name="Text Box 7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FF74F64" w14:textId="77777777" w:rsidR="00970606" w:rsidRPr="00D25C12" w:rsidRDefault="00970606">
                          <w:pPr>
                            <w:rPr>
                              <w:rFonts w:ascii="Arial Black" w:eastAsia="Arial Black" w:hAnsi="Arial Black" w:cs="Arial Black"/>
                              <w:noProof/>
                              <w:color w:val="000000"/>
                            </w:rPr>
                          </w:pPr>
                          <w:r w:rsidRPr="00D25C12">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45DB7" id="_x0000_t202" coordsize="21600,21600" o:spt="202" path="m,l,21600r21600,l21600,xe">
              <v:stroke joinstyle="miter"/>
              <v:path gradientshapeok="t" o:connecttype="rect"/>
            </v:shapetype>
            <v:shape id="Text Box 751" o:spid="_x0000_s1032" type="#_x0000_t202" alt="OFFICIAL" style="position:absolute;margin-left:0;margin-top:0;width:51.7pt;height:29.1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7FF74F64" w14:textId="77777777" w:rsidR="00970606" w:rsidRPr="00D25C12" w:rsidRDefault="00970606">
                    <w:pPr>
                      <w:rPr>
                        <w:rFonts w:ascii="Arial Black" w:eastAsia="Arial Black" w:hAnsi="Arial Black" w:cs="Arial Black"/>
                        <w:noProof/>
                        <w:color w:val="000000"/>
                      </w:rPr>
                    </w:pPr>
                    <w:r w:rsidRPr="00D25C12">
                      <w:rPr>
                        <w:rFonts w:ascii="Arial Black" w:eastAsia="Arial Black" w:hAnsi="Arial Black" w:cs="Arial Black"/>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184034"/>
      <w:docPartObj>
        <w:docPartGallery w:val="Page Numbers (Bottom of Page)"/>
        <w:docPartUnique/>
      </w:docPartObj>
    </w:sdtPr>
    <w:sdtEndPr>
      <w:rPr>
        <w:noProof/>
      </w:rPr>
    </w:sdtEndPr>
    <w:sdtContent>
      <w:p w14:paraId="14E5B322" w14:textId="67B21D4B" w:rsidR="0063419A" w:rsidRDefault="00FE2BB0">
        <w:pPr>
          <w:pStyle w:val="Footer"/>
          <w:jc w:val="right"/>
        </w:pPr>
        <w:r w:rsidRPr="00DE17EB">
          <w:t xml:space="preserve">Tackling climate change and its impacts on health </w:t>
        </w:r>
        <w:r>
          <w:t>through</w:t>
        </w:r>
        <w:r w:rsidRPr="00DE17EB">
          <w:t xml:space="preserve"> </w:t>
        </w:r>
        <w:r w:rsidRPr="00583E69">
          <w:t>municipal public health and wellbeing planning</w:t>
        </w:r>
        <w:r>
          <w:ptab w:relativeTo="margin" w:alignment="right" w:leader="none"/>
        </w:r>
        <w:r w:rsidRPr="0031753A">
          <w:t>Page</w:t>
        </w:r>
        <w:r>
          <w:rPr>
            <w:noProof/>
          </w:rPr>
          <w:t xml:space="preserve"> </w:t>
        </w:r>
        <w:r w:rsidR="00403A67">
          <w:rPr>
            <w:noProof/>
          </w:rPr>
          <mc:AlternateContent>
            <mc:Choice Requires="wps">
              <w:drawing>
                <wp:anchor distT="0" distB="0" distL="114300" distR="114300" simplePos="0" relativeHeight="251661312" behindDoc="0" locked="0" layoutInCell="0" allowOverlap="1" wp14:anchorId="09609468" wp14:editId="4A91B8DA">
                  <wp:simplePos x="0" y="0"/>
                  <wp:positionH relativeFrom="page">
                    <wp:align>left</wp:align>
                  </wp:positionH>
                  <wp:positionV relativeFrom="page">
                    <wp:posOffset>10243526</wp:posOffset>
                  </wp:positionV>
                  <wp:extent cx="7772400" cy="502285"/>
                  <wp:effectExtent l="0" t="0" r="0" b="12065"/>
                  <wp:wrapNone/>
                  <wp:docPr id="2020930297" name="MSIPCM2a384f5280662dce1752fac2"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D602CF" w14:textId="77777777" w:rsidR="00403A67" w:rsidRPr="00F10D0B" w:rsidRDefault="00403A67" w:rsidP="00403A67">
                              <w:pPr>
                                <w:jc w:val="center"/>
                                <w:rPr>
                                  <w:rFonts w:ascii="Arial Black" w:hAnsi="Arial Black"/>
                                  <w:color w:val="000000"/>
                                </w:rPr>
                              </w:pPr>
                              <w:r w:rsidRPr="00F10D0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609468" id="_x0000_t202" coordsize="21600,21600" o:spt="202" path="m,l,21600r21600,l21600,xe">
                  <v:stroke joinstyle="miter"/>
                  <v:path gradientshapeok="t" o:connecttype="rect"/>
                </v:shapetype>
                <v:shape id="_x0000_s1033" type="#_x0000_t202" alt="{&quot;HashCode&quot;:904758361,&quot;Height&quot;:9999999.0,&quot;Width&quot;:9999999.0,&quot;Placement&quot;:&quot;Footer&quot;,&quot;Index&quot;:&quot;Primary&quot;,&quot;Section&quot;:3,&quot;Top&quot;:0.0,&quot;Left&quot;:0.0}" style="position:absolute;left:0;text-align:left;margin-left:0;margin-top:806.6pt;width:612pt;height:39.55pt;z-index:251658248;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bLKHjt0AAAALAQAADwAAAGRycy9kb3ducmV2LnhtbEyPS0/EMAyE70j8h8hI&#10;3Nh0U1RBabriISQ4oS1cuGUb9wGNUzXZbfn3uCc4esYef1PsFjeIE06h96Rhu0lAINXe9tRq+Hh/&#10;vroBEaIhawZPqOEHA+zK87PC5NbPtMdTFVvBIRRyo6GLccylDHWHzoSNH5HYa/zkTORxaqWdzMzh&#10;bpAqSTLpTE/8oTMjPnZYf1dHxxh+fFVf2Zw8pctn9bI0bw99bLS+vFju70BEXOLfMqz4fAMlMx38&#10;kWwQgwYuElnNtqkCsfpKXbN2WLVblYIsC/m/Q/kLAAD//wMAUEsBAi0AFAAGAAgAAAAhALaDOJL+&#10;AAAA4QEAABMAAAAAAAAAAAAAAAAAAAAAAFtDb250ZW50X1R5cGVzXS54bWxQSwECLQAUAAYACAAA&#10;ACEAOP0h/9YAAACUAQAACwAAAAAAAAAAAAAAAAAvAQAAX3JlbHMvLnJlbHNQSwECLQAUAAYACAAA&#10;ACEABFkvaxgCAAAtBAAADgAAAAAAAAAAAAAAAAAuAgAAZHJzL2Uyb0RvYy54bWxQSwECLQAUAAYA&#10;CAAAACEAbLKHjt0AAAALAQAADwAAAAAAAAAAAAAAAAByBAAAZHJzL2Rvd25yZXYueG1sUEsFBgAA&#10;AAAEAAQA8wAAAHwFAAAAAA==&#10;" o:allowincell="f" filled="f" stroked="f" strokeweight=".5pt">
                  <v:textbox inset=",0,,0">
                    <w:txbxContent>
                      <w:p w14:paraId="28D602CF" w14:textId="77777777" w:rsidR="00403A67" w:rsidRPr="00F10D0B" w:rsidRDefault="00403A67" w:rsidP="00403A67">
                        <w:pPr>
                          <w:jc w:val="center"/>
                          <w:rPr>
                            <w:rFonts w:ascii="Arial Black" w:hAnsi="Arial Black"/>
                            <w:color w:val="000000"/>
                          </w:rPr>
                        </w:pPr>
                        <w:r w:rsidRPr="00F10D0B">
                          <w:rPr>
                            <w:rFonts w:ascii="Arial Black" w:hAnsi="Arial Black"/>
                            <w:color w:val="000000"/>
                          </w:rPr>
                          <w:t>OFFICIAL</w:t>
                        </w:r>
                      </w:p>
                    </w:txbxContent>
                  </v:textbox>
                  <w10:wrap anchorx="page" anchory="page"/>
                </v:shape>
              </w:pict>
            </mc:Fallback>
          </mc:AlternateContent>
        </w:r>
        <w:r w:rsidR="0063419A">
          <w:fldChar w:fldCharType="begin"/>
        </w:r>
        <w:r w:rsidR="0063419A">
          <w:instrText xml:space="preserve"> PAGE   \* MERGEFORMAT </w:instrText>
        </w:r>
        <w:r w:rsidR="0063419A">
          <w:fldChar w:fldCharType="separate"/>
        </w:r>
        <w:r w:rsidR="0063419A">
          <w:rPr>
            <w:noProof/>
          </w:rPr>
          <w:t>2</w:t>
        </w:r>
        <w:r w:rsidR="0063419A">
          <w:rPr>
            <w:noProof/>
          </w:rPr>
          <w:fldChar w:fldCharType="end"/>
        </w:r>
      </w:p>
    </w:sdtContent>
  </w:sdt>
  <w:p w14:paraId="55720A18" w14:textId="69472479" w:rsidR="00970606" w:rsidRDefault="00970606">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D8B0" w14:textId="77777777" w:rsidR="00970606" w:rsidRDefault="00970606">
    <w:pPr>
      <w:pStyle w:val="Footer"/>
    </w:pPr>
    <w:r>
      <w:rPr>
        <w:noProof/>
      </w:rPr>
      <mc:AlternateContent>
        <mc:Choice Requires="wps">
          <w:drawing>
            <wp:anchor distT="0" distB="0" distL="0" distR="0" simplePos="0" relativeHeight="251659264" behindDoc="0" locked="0" layoutInCell="1" allowOverlap="1" wp14:anchorId="65B34B99" wp14:editId="2A682A50">
              <wp:simplePos x="635" y="635"/>
              <wp:positionH relativeFrom="page">
                <wp:align>center</wp:align>
              </wp:positionH>
              <wp:positionV relativeFrom="page">
                <wp:align>bottom</wp:align>
              </wp:positionV>
              <wp:extent cx="656590" cy="369570"/>
              <wp:effectExtent l="0" t="0" r="3810" b="0"/>
              <wp:wrapNone/>
              <wp:docPr id="781646888" name="Text Box 7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9B0ACD1" w14:textId="77777777" w:rsidR="00970606" w:rsidRPr="00D25C12" w:rsidRDefault="00970606">
                          <w:pPr>
                            <w:rPr>
                              <w:rFonts w:ascii="Arial Black" w:eastAsia="Arial Black" w:hAnsi="Arial Black" w:cs="Arial Black"/>
                              <w:noProof/>
                              <w:color w:val="000000"/>
                            </w:rPr>
                          </w:pPr>
                          <w:r w:rsidRPr="00D25C12">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B34B99" id="_x0000_t202" coordsize="21600,21600" o:spt="202" path="m,l,21600r21600,l21600,xe">
              <v:stroke joinstyle="miter"/>
              <v:path gradientshapeok="t" o:connecttype="rect"/>
            </v:shapetype>
            <v:shape id="Text Box 750" o:spid="_x0000_s1034" type="#_x0000_t202" alt="OFFICIAL" style="position:absolute;margin-left:0;margin-top:0;width:51.7pt;height:29.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filled="f" stroked="f">
              <v:textbox style="mso-fit-shape-to-text:t" inset="0,0,0,15pt">
                <w:txbxContent>
                  <w:p w14:paraId="49B0ACD1" w14:textId="77777777" w:rsidR="00970606" w:rsidRPr="00D25C12" w:rsidRDefault="00970606">
                    <w:pPr>
                      <w:rPr>
                        <w:rFonts w:ascii="Arial Black" w:eastAsia="Arial Black" w:hAnsi="Arial Black" w:cs="Arial Black"/>
                        <w:noProof/>
                        <w:color w:val="000000"/>
                      </w:rPr>
                    </w:pPr>
                    <w:r w:rsidRPr="00D25C12">
                      <w:rPr>
                        <w:rFonts w:ascii="Arial Black" w:eastAsia="Arial Black" w:hAnsi="Arial Black" w:cs="Arial Black"/>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70636" w14:textId="77777777" w:rsidR="0039146C" w:rsidRDefault="0039146C">
      <w:r>
        <w:separator/>
      </w:r>
    </w:p>
  </w:footnote>
  <w:footnote w:type="continuationSeparator" w:id="0">
    <w:p w14:paraId="341BE396" w14:textId="77777777" w:rsidR="0039146C" w:rsidRDefault="0039146C">
      <w:r>
        <w:continuationSeparator/>
      </w:r>
    </w:p>
  </w:footnote>
  <w:footnote w:type="continuationNotice" w:id="1">
    <w:p w14:paraId="124534AB" w14:textId="77777777" w:rsidR="0039146C" w:rsidRDefault="0039146C"/>
  </w:footnote>
  <w:footnote w:id="2">
    <w:p w14:paraId="164535B1" w14:textId="2B562C44" w:rsidR="00797148" w:rsidRDefault="00797148">
      <w:pPr>
        <w:pStyle w:val="FootnoteText"/>
      </w:pPr>
      <w:r>
        <w:rPr>
          <w:rStyle w:val="FootnoteReference"/>
        </w:rPr>
        <w:footnoteRef/>
      </w:r>
      <w:r>
        <w:t xml:space="preserve"> </w:t>
      </w:r>
      <w:r w:rsidRPr="00356100">
        <w:t>Note a climate science report is required every 5 years under Victorian legislation</w:t>
      </w:r>
      <w:r w:rsidR="00474677">
        <w:t xml:space="preserve">, </w:t>
      </w:r>
      <w:r w:rsidRPr="00356100">
        <w:t>with the next report due in late 2024.</w:t>
      </w:r>
    </w:p>
  </w:footnote>
  <w:footnote w:id="3">
    <w:p w14:paraId="76474BB6" w14:textId="77777777" w:rsidR="002C14DF" w:rsidRDefault="002C14DF">
      <w:pPr>
        <w:pStyle w:val="FootnoteText"/>
      </w:pPr>
      <w:r>
        <w:rPr>
          <w:rStyle w:val="FootnoteReference"/>
        </w:rPr>
        <w:footnoteRef/>
      </w:r>
      <w:r>
        <w:t xml:space="preserve"> Excess deaths: the number of deaths more than would be expected in a given time period. Expected deaths are derived from pooled deaths data from previous years.</w:t>
      </w:r>
    </w:p>
  </w:footnote>
  <w:footnote w:id="4">
    <w:p w14:paraId="3DA2CF61" w14:textId="6E923052" w:rsidR="004A2627" w:rsidRDefault="004A2627">
      <w:pPr>
        <w:pStyle w:val="FootnoteText"/>
      </w:pPr>
      <w:r>
        <w:rPr>
          <w:rStyle w:val="FootnoteReference"/>
        </w:rPr>
        <w:footnoteRef/>
      </w:r>
      <w:r>
        <w:t xml:space="preserve"> This figure provides a few examples of interventions that </w:t>
      </w:r>
      <w:r w:rsidR="00082DEF">
        <w:t>provide climate change and health co-benefits</w:t>
      </w:r>
      <w:r w:rsidR="00BA23F0">
        <w:t>, however there are many more</w:t>
      </w:r>
      <w:r w:rsidR="00D32F23">
        <w:t xml:space="preserve">. For example, </w:t>
      </w:r>
      <w:r w:rsidR="0060799A">
        <w:t xml:space="preserve">promoting anti-idling (including </w:t>
      </w:r>
      <w:r w:rsidR="0099006E">
        <w:t xml:space="preserve">around sensitive settings like schools and early childhood </w:t>
      </w:r>
      <w:r w:rsidR="00775DBE">
        <w:t>centres</w:t>
      </w:r>
      <w:r w:rsidR="00814A82">
        <w:t xml:space="preserve">) can </w:t>
      </w:r>
      <w:r w:rsidR="00BB5A7E">
        <w:t xml:space="preserve">reduce emissions, improve local air quality and </w:t>
      </w:r>
      <w:r w:rsidR="00753244">
        <w:t>deliver</w:t>
      </w:r>
      <w:r w:rsidR="00BB5A7E">
        <w:t xml:space="preserve"> health co-benefits.</w:t>
      </w:r>
      <w:r w:rsidR="00814A82">
        <w:t xml:space="preserve"> </w:t>
      </w:r>
      <w:r w:rsidR="00341EEB">
        <w:t xml:space="preserve">Further examples are also included in </w:t>
      </w:r>
      <w:r w:rsidR="006E62A3">
        <w:t xml:space="preserve">other sections of this guidance, including </w:t>
      </w:r>
      <w:r w:rsidR="00341EEB">
        <w:t xml:space="preserve">the ‘built and natural environment’ section. </w:t>
      </w:r>
    </w:p>
  </w:footnote>
  <w:footnote w:id="5">
    <w:p w14:paraId="1CE42E6E" w14:textId="65D7A4E9" w:rsidR="002A3ACD" w:rsidRPr="002A3ACD" w:rsidRDefault="002A3ACD">
      <w:pPr>
        <w:pStyle w:val="FootnoteText"/>
      </w:pPr>
      <w:r w:rsidRPr="00E9677F">
        <w:rPr>
          <w:rStyle w:val="FootnoteReference"/>
        </w:rPr>
        <w:footnoteRef/>
      </w:r>
      <w:r w:rsidRPr="00E9677F">
        <w:rPr>
          <w:rStyle w:val="FootnoteReference"/>
        </w:rPr>
        <w:t xml:space="preserve"> </w:t>
      </w:r>
      <w:r>
        <w:t xml:space="preserve">In-text citations in </w:t>
      </w:r>
      <w:r w:rsidR="00422B1A">
        <w:t>Table 6 and 7</w:t>
      </w:r>
      <w:r>
        <w:rPr>
          <w:b/>
          <w:bCs/>
        </w:rPr>
        <w:t xml:space="preserve"> </w:t>
      </w:r>
      <w:r>
        <w:t>correlate to potential data source</w:t>
      </w:r>
      <w:r w:rsidR="009329D9">
        <w:t>s</w:t>
      </w:r>
      <w:r>
        <w:t xml:space="preserve"> for each indicator where available. </w:t>
      </w:r>
      <w:r w:rsidR="008C3B54">
        <w:t xml:space="preserve">The direct </w:t>
      </w:r>
      <w:r w:rsidR="00CE6759">
        <w:t>link to the</w:t>
      </w:r>
      <w:r w:rsidR="00CB49A3">
        <w:t xml:space="preserve"> data source webpage</w:t>
      </w:r>
      <w:r w:rsidR="009329D9">
        <w:t>s</w:t>
      </w:r>
      <w:r w:rsidR="00CB49A3">
        <w:t xml:space="preserve"> can be found in the re</w:t>
      </w:r>
      <w:r w:rsidR="000032E6">
        <w:t>ference</w:t>
      </w:r>
      <w:r w:rsidR="004577D1">
        <w:t xml:space="preserve"> in the bibliography</w:t>
      </w:r>
      <w:r w:rsidR="000032E6">
        <w:t xml:space="preserve"> </w:t>
      </w:r>
      <w:r w:rsidR="00B35358">
        <w:t>linked to the in-text citation</w:t>
      </w:r>
      <w:r w:rsidR="007C7D87">
        <w:t>.</w:t>
      </w:r>
    </w:p>
  </w:footnote>
  <w:footnote w:id="6">
    <w:p w14:paraId="2C87E4F0" w14:textId="77777777" w:rsidR="00970606" w:rsidRDefault="00970606" w:rsidP="00970606">
      <w:pPr>
        <w:pStyle w:val="FootnoteText"/>
      </w:pPr>
      <w:r>
        <w:rPr>
          <w:rStyle w:val="FootnoteReference"/>
        </w:rPr>
        <w:footnoteRef/>
      </w:r>
      <w:r>
        <w:t xml:space="preserve"> </w:t>
      </w:r>
      <w:r w:rsidRPr="00B90747">
        <w:t>The Liveability Index is a composite score based on measures related to aspects of liveability including Social Infrastructure, Walkability, Public Transport, Public Open Space, Housing Affordability, and Local Employment</w:t>
      </w:r>
      <w:r>
        <w:t xml:space="preserve">. For more information visit </w:t>
      </w:r>
      <w:hyperlink r:id="rId1" w:history="1">
        <w:r>
          <w:rPr>
            <w:rStyle w:val="Hyperlink"/>
          </w:rPr>
          <w:t>Australian Urban Observatory: Livability</w:t>
        </w:r>
      </w:hyperlink>
      <w:r>
        <w:t xml:space="preserve"> &lt;</w:t>
      </w:r>
      <w:r w:rsidRPr="00BF2D3B">
        <w:t>https://auo.org.au/portal/metadata/urban-liveability-index/</w:t>
      </w:r>
      <w:r>
        <w:t>&gt;.</w:t>
      </w:r>
    </w:p>
  </w:footnote>
  <w:footnote w:id="7">
    <w:p w14:paraId="746694D7" w14:textId="77777777" w:rsidR="00970606" w:rsidRPr="00CD7FCA" w:rsidRDefault="00970606" w:rsidP="00970606">
      <w:pPr>
        <w:pStyle w:val="FootnoteText"/>
      </w:pPr>
      <w:r>
        <w:rPr>
          <w:rStyle w:val="FootnoteReference"/>
        </w:rPr>
        <w:footnoteRef/>
      </w:r>
      <w:r>
        <w:t xml:space="preserve"> The Australian Urban Observatory’s </w:t>
      </w:r>
      <w:r>
        <w:rPr>
          <w:i/>
          <w:iCs/>
        </w:rPr>
        <w:t xml:space="preserve">Walkability Score </w:t>
      </w:r>
      <w:r>
        <w:t xml:space="preserve">is a sum of standardised scores of local neighbourhood attributes including street connectivity, dwelling density and the index of access to services of daily living. For more information visit </w:t>
      </w:r>
      <w:hyperlink r:id="rId2" w:history="1">
        <w:r>
          <w:rPr>
            <w:rStyle w:val="Hyperlink"/>
          </w:rPr>
          <w:t>Australian Urban Observatory: Walkability</w:t>
        </w:r>
      </w:hyperlink>
      <w:r>
        <w:t xml:space="preserve"> &lt;</w:t>
      </w:r>
      <w:r w:rsidRPr="000E405F">
        <w:t>https://auo.org.au/portal/metadata/walkability/</w:t>
      </w:r>
      <w:r>
        <w:t>&gt;.</w:t>
      </w:r>
    </w:p>
  </w:footnote>
  <w:footnote w:id="8">
    <w:p w14:paraId="1E68EB27" w14:textId="77777777" w:rsidR="00970606" w:rsidRDefault="00970606" w:rsidP="00970606">
      <w:pPr>
        <w:pStyle w:val="FootnoteText"/>
      </w:pPr>
      <w:r>
        <w:rPr>
          <w:rStyle w:val="FootnoteReference"/>
        </w:rPr>
        <w:footnoteRef/>
      </w:r>
      <w:r>
        <w:t xml:space="preserve"> These indicators </w:t>
      </w:r>
      <w:r w:rsidRPr="00B60AFD">
        <w:t>combine exposure, sensitivity and adaptive capacity</w:t>
      </w:r>
      <w:r>
        <w:t xml:space="preserve"> measures (including vegetation cover) and are available from the Australian Climate Service and the Department of Transport and Planning, respectively. </w:t>
      </w:r>
    </w:p>
  </w:footnote>
  <w:footnote w:id="9">
    <w:p w14:paraId="0F65F51C" w14:textId="339B7832" w:rsidR="0083335C" w:rsidRDefault="0083335C">
      <w:pPr>
        <w:pStyle w:val="FootnoteText"/>
      </w:pPr>
      <w:r>
        <w:rPr>
          <w:rStyle w:val="FootnoteReference"/>
        </w:rPr>
        <w:footnoteRef/>
      </w:r>
      <w:r>
        <w:t xml:space="preserve"> </w:t>
      </w:r>
      <w:r w:rsidR="006E7F2D">
        <w:t>Visit</w:t>
      </w:r>
      <w:r w:rsidR="008509BB">
        <w:t xml:space="preserve"> the</w:t>
      </w:r>
      <w:r w:rsidR="006E7F2D">
        <w:t xml:space="preserve"> </w:t>
      </w:r>
      <w:hyperlink r:id="rId3" w:history="1">
        <w:r w:rsidR="008509BB">
          <w:rPr>
            <w:rStyle w:val="Hyperlink"/>
          </w:rPr>
          <w:t>Achievement Program website</w:t>
        </w:r>
      </w:hyperlink>
      <w:r w:rsidR="008509BB">
        <w:t xml:space="preserve"> &lt;h</w:t>
      </w:r>
      <w:r w:rsidR="008509BB" w:rsidRPr="008509BB">
        <w:t>ttps://www.achievementprogram.health.vic.gov.au/</w:t>
      </w:r>
      <w:r w:rsidR="008509BB">
        <w:t>&gt;.</w:t>
      </w:r>
    </w:p>
  </w:footnote>
  <w:footnote w:id="10">
    <w:p w14:paraId="45E4A9A3" w14:textId="0DC9A296" w:rsidR="002C14DF" w:rsidRDefault="002C14DF">
      <w:pPr>
        <w:pStyle w:val="FootnoteText"/>
      </w:pPr>
      <w:r>
        <w:rPr>
          <w:rStyle w:val="FootnoteReference"/>
        </w:rPr>
        <w:footnoteRef/>
      </w:r>
      <w:r>
        <w:t xml:space="preserve"> </w:t>
      </w:r>
      <w:r w:rsidR="00FA7A34">
        <w:t>R</w:t>
      </w:r>
      <w:r>
        <w:t>esources on Victoria’s Better Health Channel provide information that would be useful in informing such work.</w:t>
      </w:r>
    </w:p>
  </w:footnote>
  <w:footnote w:id="11">
    <w:p w14:paraId="489C55D2" w14:textId="095BE02C" w:rsidR="00C1275E" w:rsidRDefault="00C1275E">
      <w:pPr>
        <w:pStyle w:val="FootnoteText"/>
      </w:pPr>
      <w:r>
        <w:rPr>
          <w:rStyle w:val="FootnoteReference"/>
        </w:rPr>
        <w:footnoteRef/>
      </w:r>
      <w:r>
        <w:t xml:space="preserve"> Guidance is available from</w:t>
      </w:r>
      <w:r w:rsidR="00390997">
        <w:t xml:space="preserve"> the</w:t>
      </w:r>
      <w:r w:rsidR="0080292F">
        <w:t xml:space="preserve"> Department of Health website</w:t>
      </w:r>
      <w:r w:rsidR="00C0474E">
        <w:t>:</w:t>
      </w:r>
      <w:r w:rsidR="00390997">
        <w:t xml:space="preserve"> </w:t>
      </w:r>
      <w:hyperlink r:id="rId4" w:history="1">
        <w:r w:rsidR="00624744" w:rsidRPr="00624744">
          <w:rPr>
            <w:rStyle w:val="Hyperlink"/>
          </w:rPr>
          <w:t>Guidance for local government – Supporting people when air quality is heavily impacted by bushfire smoke</w:t>
        </w:r>
      </w:hyperlink>
      <w:r w:rsidR="00B14785" w:rsidRPr="00624744">
        <w:t xml:space="preserve"> &lt;https://www.health.vic.gov.au/publications/supporting-people-when-air-quality-is-heavily-impacted-by-bushfire-smoke-guidance-for</w:t>
      </w:r>
      <w:r w:rsidR="00B14785">
        <w:t>&gt;</w:t>
      </w:r>
      <w:r w:rsidR="00B14785" w:rsidRPr="0029395D">
        <w:t>.</w:t>
      </w:r>
    </w:p>
  </w:footnote>
  <w:footnote w:id="12">
    <w:p w14:paraId="592B8E10" w14:textId="7E31EE8E" w:rsidR="009233F0" w:rsidRDefault="009233F0">
      <w:pPr>
        <w:pStyle w:val="FootnoteText"/>
      </w:pPr>
      <w:r>
        <w:rPr>
          <w:rStyle w:val="FootnoteReference"/>
        </w:rPr>
        <w:footnoteRef/>
      </w:r>
      <w:r>
        <w:t xml:space="preserve"> </w:t>
      </w:r>
      <w:r w:rsidR="00962C4E" w:rsidRPr="000E4AA8">
        <w:t xml:space="preserve">Many Victorian councils already have a specific Environmentally Sustainable Development policy in their planning schemes, requiring </w:t>
      </w:r>
      <w:r w:rsidR="007D6970">
        <w:t>consideration of</w:t>
      </w:r>
      <w:r w:rsidR="00962C4E" w:rsidRPr="000E4AA8">
        <w:t xml:space="preserve"> a range of environmentally sustainable design strategies</w:t>
      </w:r>
      <w:r w:rsidR="007D6970">
        <w:t xml:space="preserve"> for new developments</w:t>
      </w:r>
      <w:r w:rsidR="004A4F8E">
        <w:t xml:space="preserve">. </w:t>
      </w:r>
      <w:r w:rsidR="0016685C">
        <w:t>Some councils also</w:t>
      </w:r>
      <w:r w:rsidR="00962C4E" w:rsidRPr="000E4AA8">
        <w:t xml:space="preserve"> provide energy efficiency and thermal comfort upgrades for existing homes in their municipalities – typically targeted support for low-income households or those with existing chronic health conditions.</w:t>
      </w:r>
      <w:r w:rsidR="003B33C2">
        <w:t xml:space="preserve"> The Victorian Government also provides the Victorian Energy Upgrades for </w:t>
      </w:r>
      <w:r w:rsidR="00CE3438">
        <w:t>h</w:t>
      </w:r>
      <w:r w:rsidR="003B33C2">
        <w:t xml:space="preserve">omes </w:t>
      </w:r>
      <w:r w:rsidR="00CE3438">
        <w:t>p</w:t>
      </w:r>
      <w:r w:rsidR="003B33C2">
        <w:t xml:space="preserve">rogram and the Residential Efficiency Scorecard that rates home energy </w:t>
      </w:r>
      <w:r w:rsidR="00D227F9">
        <w:t xml:space="preserve">use and comfort and provides tailored recommendations for improvements. </w:t>
      </w:r>
    </w:p>
  </w:footnote>
  <w:footnote w:id="13">
    <w:p w14:paraId="6CFBAA13" w14:textId="4612CAC6" w:rsidR="005A2F3E" w:rsidRDefault="005A2F3E">
      <w:pPr>
        <w:pStyle w:val="FootnoteText"/>
      </w:pPr>
      <w:r>
        <w:rPr>
          <w:rStyle w:val="FootnoteReference"/>
        </w:rPr>
        <w:footnoteRef/>
      </w:r>
      <w:r>
        <w:t xml:space="preserve"> Recent awards include</w:t>
      </w:r>
      <w:r w:rsidR="00F36D42">
        <w:t xml:space="preserve"> </w:t>
      </w:r>
      <w:r w:rsidR="004449F3">
        <w:t>Keep Australia Beautiful</w:t>
      </w:r>
      <w:r w:rsidR="004E78D8">
        <w:t xml:space="preserve"> Tidy Towns and Cities</w:t>
      </w:r>
      <w:r w:rsidR="004449F3">
        <w:t xml:space="preserve"> Sustainability Awards, 2023</w:t>
      </w:r>
      <w:r w:rsidR="0041395C">
        <w:t xml:space="preserve"> -</w:t>
      </w:r>
      <w:r w:rsidR="00F36D42">
        <w:t xml:space="preserve"> Winner</w:t>
      </w:r>
      <w:r w:rsidR="004449F3">
        <w:t>, Education category</w:t>
      </w:r>
      <w:r w:rsidR="004E78D8">
        <w:t>;</w:t>
      </w:r>
      <w:r w:rsidR="004449F3">
        <w:t xml:space="preserve"> </w:t>
      </w:r>
      <w:r w:rsidR="00D03AC4">
        <w:t>Premier’s</w:t>
      </w:r>
      <w:r w:rsidR="004449F3">
        <w:t xml:space="preserve"> Sustainability Awards, 2023; Winner, Thri</w:t>
      </w:r>
      <w:r w:rsidR="002924C2">
        <w:t>ving</w:t>
      </w:r>
      <w:r w:rsidR="004449F3">
        <w:t xml:space="preserve"> </w:t>
      </w:r>
      <w:r w:rsidR="00264885">
        <w:t>Environment category</w:t>
      </w:r>
      <w:r w:rsidR="00554ED7">
        <w:t>.</w:t>
      </w:r>
    </w:p>
  </w:footnote>
  <w:footnote w:id="14">
    <w:p w14:paraId="2820E956" w14:textId="05FB7F75" w:rsidR="00F90189" w:rsidRDefault="00F90189">
      <w:pPr>
        <w:pStyle w:val="FootnoteText"/>
      </w:pPr>
      <w:r>
        <w:rPr>
          <w:rStyle w:val="FootnoteReference"/>
        </w:rPr>
        <w:footnoteRef/>
      </w:r>
      <w:r>
        <w:t xml:space="preserve"> </w:t>
      </w:r>
      <w:r w:rsidR="00F3018E">
        <w:t>‘</w:t>
      </w:r>
      <w:r>
        <w:t>How well are we adapting?</w:t>
      </w:r>
      <w:r w:rsidR="00F3018E">
        <w:t>’</w:t>
      </w:r>
      <w:r>
        <w:t xml:space="preserve"> </w:t>
      </w:r>
      <w:r w:rsidRPr="00F90189">
        <w:t xml:space="preserve">and the Adaptive Capacity Checklist </w:t>
      </w:r>
      <w:r w:rsidR="00E56719">
        <w:t>will be</w:t>
      </w:r>
      <w:r w:rsidRPr="00F90189">
        <w:t xml:space="preserve"> adjusted for use with the Victorian Climate Resilient Councils (VCRC) program, and an interim website for the VCRC program will be released in November 2024</w:t>
      </w:r>
      <w:r w:rsidR="00E56719">
        <w:t>.</w:t>
      </w:r>
    </w:p>
  </w:footnote>
  <w:footnote w:id="15">
    <w:p w14:paraId="4ED2F9BE" w14:textId="5076E256" w:rsidR="00E96DF5" w:rsidRPr="00163442" w:rsidRDefault="00E96DF5" w:rsidP="009C592D">
      <w:pPr>
        <w:rPr>
          <w:rFonts w:eastAsia="MS Gothic" w:cs="Arial"/>
          <w:sz w:val="16"/>
          <w:szCs w:val="16"/>
        </w:rPr>
      </w:pPr>
      <w:r>
        <w:rPr>
          <w:rStyle w:val="FootnoteReference"/>
        </w:rPr>
        <w:footnoteRef/>
      </w:r>
      <w:r>
        <w:t xml:space="preserve"> </w:t>
      </w:r>
      <w:r w:rsidRPr="00163442">
        <w:rPr>
          <w:rFonts w:ascii="Arial" w:eastAsia="MS Gothic" w:hAnsi="Arial" w:cs="Arial"/>
          <w:sz w:val="16"/>
          <w:szCs w:val="16"/>
        </w:rPr>
        <w:t>For example, in 2023, representatives from the United States Cent</w:t>
      </w:r>
      <w:r w:rsidR="00F37A86">
        <w:rPr>
          <w:rFonts w:ascii="Arial" w:eastAsia="MS Gothic" w:hAnsi="Arial" w:cs="Arial"/>
          <w:sz w:val="16"/>
          <w:szCs w:val="16"/>
        </w:rPr>
        <w:t>er</w:t>
      </w:r>
      <w:r w:rsidRPr="00163442">
        <w:rPr>
          <w:rFonts w:ascii="Arial" w:eastAsia="MS Gothic" w:hAnsi="Arial" w:cs="Arial"/>
          <w:sz w:val="16"/>
          <w:szCs w:val="16"/>
        </w:rPr>
        <w:t xml:space="preserve">s for Disease Control and Prevention published </w:t>
      </w:r>
      <w:r w:rsidR="00163442">
        <w:rPr>
          <w:rFonts w:ascii="Arial" w:eastAsia="MS Gothic" w:hAnsi="Arial" w:cs="Arial"/>
          <w:sz w:val="16"/>
          <w:szCs w:val="16"/>
        </w:rPr>
        <w:t>‘</w:t>
      </w:r>
      <w:r w:rsidR="009C592D" w:rsidRPr="00163442">
        <w:rPr>
          <w:rFonts w:ascii="Arial" w:eastAsia="MS Gothic" w:hAnsi="Arial" w:cs="Arial"/>
          <w:sz w:val="16"/>
          <w:szCs w:val="16"/>
        </w:rPr>
        <w:t>Evaluating public health strategies for climate adaptation: Challenges and opportunities from the climate ready states and cities initiative</w:t>
      </w:r>
      <w:r w:rsidR="00163442">
        <w:rPr>
          <w:rFonts w:ascii="Arial" w:eastAsia="MS Gothic"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42C8" w14:textId="2098D8B3" w:rsidR="002C14DF" w:rsidRDefault="002C14DF" w:rsidP="00392EFC">
    <w:pPr>
      <w:pStyle w:val="DHHSheader"/>
      <w:jc w:val="center"/>
    </w:pPr>
    <w:r>
      <w:t>DRAFT</w:t>
    </w:r>
  </w:p>
  <w:p w14:paraId="64F93944" w14:textId="298DD64E" w:rsidR="002C14DF" w:rsidRPr="00392EFC" w:rsidRDefault="002C14DF" w:rsidP="00392E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1E120" w14:textId="4FA84D95" w:rsidR="002C14DF" w:rsidRDefault="002C14DF" w:rsidP="00564711">
    <w:pPr>
      <w:pStyle w:val="DHHSheader"/>
      <w:jc w:val="center"/>
    </w:pPr>
    <w:r>
      <w:t>DRAFT</w:t>
    </w:r>
  </w:p>
  <w:p w14:paraId="186FC5EA" w14:textId="55B6EB68" w:rsidR="002C14DF" w:rsidRPr="00564711" w:rsidRDefault="002C14DF" w:rsidP="005647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D3B4" w14:textId="0690DB96" w:rsidR="002C14DF" w:rsidRDefault="00B83218" w:rsidP="00DB3082">
    <w:pPr>
      <w:pStyle w:val="DHHSheader"/>
      <w:jc w:val="center"/>
    </w:pPr>
    <w: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3449" w14:textId="1B2F5484" w:rsidR="002C14DF" w:rsidRDefault="00DC7C08">
    <w:pPr>
      <w:pStyle w:val="Header"/>
    </w:pPr>
    <w:r>
      <w:rPr>
        <w:noProof/>
      </w:rPr>
      <w:pict w14:anchorId="74311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68.15pt;height:187.25pt;rotation:315;z-index:-251654144;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EB667A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D10E5"/>
    <w:multiLevelType w:val="hybridMultilevel"/>
    <w:tmpl w:val="BE762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212D3"/>
    <w:multiLevelType w:val="hybridMultilevel"/>
    <w:tmpl w:val="9E78F0B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 w15:restartNumberingAfterBreak="0">
    <w:nsid w:val="08E27F2B"/>
    <w:multiLevelType w:val="hybridMultilevel"/>
    <w:tmpl w:val="F1F8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7B5E4DD2"/>
    <w:numStyleLink w:val="ZZNumbersdigit"/>
  </w:abstractNum>
  <w:abstractNum w:abstractNumId="5"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851072D"/>
    <w:multiLevelType w:val="hybridMultilevel"/>
    <w:tmpl w:val="C26C2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235379"/>
    <w:multiLevelType w:val="hybridMultilevel"/>
    <w:tmpl w:val="0AA4A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4F0557"/>
    <w:multiLevelType w:val="hybridMultilevel"/>
    <w:tmpl w:val="3080E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C139BC"/>
    <w:multiLevelType w:val="hybridMultilevel"/>
    <w:tmpl w:val="2DAED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D05A48"/>
    <w:multiLevelType w:val="hybridMultilevel"/>
    <w:tmpl w:val="99EC6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D72403"/>
    <w:multiLevelType w:val="hybridMultilevel"/>
    <w:tmpl w:val="7BE44B8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32B93283"/>
    <w:multiLevelType w:val="hybridMultilevel"/>
    <w:tmpl w:val="FB64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B95DB3"/>
    <w:multiLevelType w:val="hybridMultilevel"/>
    <w:tmpl w:val="AC50260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3547158B"/>
    <w:multiLevelType w:val="hybridMultilevel"/>
    <w:tmpl w:val="37CA8F4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5" w15:restartNumberingAfterBreak="0">
    <w:nsid w:val="362278D0"/>
    <w:multiLevelType w:val="hybridMultilevel"/>
    <w:tmpl w:val="3A30B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273B94"/>
    <w:multiLevelType w:val="hybridMultilevel"/>
    <w:tmpl w:val="A0E64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B201A4"/>
    <w:multiLevelType w:val="hybridMultilevel"/>
    <w:tmpl w:val="64C8E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6C68D4"/>
    <w:multiLevelType w:val="multilevel"/>
    <w:tmpl w:val="7B5E4DD2"/>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1964848"/>
    <w:multiLevelType w:val="hybridMultilevel"/>
    <w:tmpl w:val="67128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982146"/>
    <w:multiLevelType w:val="hybridMultilevel"/>
    <w:tmpl w:val="52109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020FA8"/>
    <w:multiLevelType w:val="hybridMultilevel"/>
    <w:tmpl w:val="CAE64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E65E85"/>
    <w:multiLevelType w:val="hybridMultilevel"/>
    <w:tmpl w:val="C87CE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136596"/>
    <w:multiLevelType w:val="multilevel"/>
    <w:tmpl w:val="5DAAD6B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F1AE3C58"/>
    <w:styleLink w:val="ZZBullets"/>
    <w:lvl w:ilvl="0">
      <w:start w:val="1"/>
      <w:numFmt w:val="bullet"/>
      <w:pStyle w:val="DHHSbullet1"/>
      <w:lvlText w:val="•"/>
      <w:lvlJc w:val="left"/>
      <w:pPr>
        <w:ind w:left="1004" w:hanging="284"/>
      </w:pPr>
      <w:rPr>
        <w:rFonts w:ascii="Calibri" w:hAnsi="Calibri" w:hint="default"/>
      </w:rPr>
    </w:lvl>
    <w:lvl w:ilvl="1">
      <w:start w:val="1"/>
      <w:numFmt w:val="bullet"/>
      <w:lvlRestart w:val="0"/>
      <w:pStyle w:val="DHHSbullet2"/>
      <w:lvlText w:val="–"/>
      <w:lvlJc w:val="left"/>
      <w:pPr>
        <w:ind w:left="1287" w:hanging="283"/>
      </w:pPr>
      <w:rPr>
        <w:rFonts w:ascii="Calibri" w:hAnsi="Calibri" w:hint="default"/>
      </w:rPr>
    </w:lvl>
    <w:lvl w:ilvl="2">
      <w:start w:val="1"/>
      <w:numFmt w:val="none"/>
      <w:lvlRestart w:val="0"/>
      <w:lvlText w:val=""/>
      <w:lvlJc w:val="left"/>
      <w:pPr>
        <w:ind w:left="720" w:firstLine="0"/>
      </w:pPr>
      <w:rPr>
        <w:rFonts w:hint="default"/>
      </w:rPr>
    </w:lvl>
    <w:lvl w:ilvl="3">
      <w:start w:val="1"/>
      <w:numFmt w:val="none"/>
      <w:lvlRestart w:val="0"/>
      <w:lvlText w:val=""/>
      <w:lvlJc w:val="left"/>
      <w:pPr>
        <w:ind w:left="720" w:firstLine="0"/>
      </w:pPr>
      <w:rPr>
        <w:rFonts w:hint="default"/>
      </w:rPr>
    </w:lvl>
    <w:lvl w:ilvl="4">
      <w:start w:val="1"/>
      <w:numFmt w:val="none"/>
      <w:lvlRestart w:val="0"/>
      <w:lvlText w:val=""/>
      <w:lvlJc w:val="left"/>
      <w:pPr>
        <w:ind w:left="720" w:firstLine="0"/>
      </w:pPr>
      <w:rPr>
        <w:rFonts w:hint="default"/>
      </w:rPr>
    </w:lvl>
    <w:lvl w:ilvl="5">
      <w:start w:val="1"/>
      <w:numFmt w:val="none"/>
      <w:lvlRestart w:val="0"/>
      <w:lvlText w:val=""/>
      <w:lvlJc w:val="left"/>
      <w:pPr>
        <w:ind w:left="720" w:firstLine="0"/>
      </w:pPr>
      <w:rPr>
        <w:rFonts w:hint="default"/>
      </w:rPr>
    </w:lvl>
    <w:lvl w:ilvl="6">
      <w:start w:val="1"/>
      <w:numFmt w:val="none"/>
      <w:lvlRestart w:val="0"/>
      <w:lvlText w:val=""/>
      <w:lvlJc w:val="left"/>
      <w:pPr>
        <w:ind w:left="720" w:firstLine="0"/>
      </w:pPr>
      <w:rPr>
        <w:rFonts w:hint="default"/>
      </w:rPr>
    </w:lvl>
    <w:lvl w:ilvl="7">
      <w:start w:val="1"/>
      <w:numFmt w:val="none"/>
      <w:lvlRestart w:val="0"/>
      <w:lvlText w:val=""/>
      <w:lvlJc w:val="left"/>
      <w:pPr>
        <w:ind w:left="720" w:firstLine="0"/>
      </w:pPr>
      <w:rPr>
        <w:rFonts w:hint="default"/>
      </w:rPr>
    </w:lvl>
    <w:lvl w:ilvl="8">
      <w:start w:val="1"/>
      <w:numFmt w:val="none"/>
      <w:lvlRestart w:val="0"/>
      <w:lvlText w:val=""/>
      <w:lvlJc w:val="left"/>
      <w:pPr>
        <w:ind w:left="720" w:firstLine="0"/>
      </w:pPr>
      <w:rPr>
        <w:rFonts w:hint="default"/>
      </w:rPr>
    </w:lvl>
  </w:abstractNum>
  <w:abstractNum w:abstractNumId="27" w15:restartNumberingAfterBreak="0">
    <w:nsid w:val="56B76ACA"/>
    <w:multiLevelType w:val="hybridMultilevel"/>
    <w:tmpl w:val="BC9C554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6D85232"/>
    <w:multiLevelType w:val="hybridMultilevel"/>
    <w:tmpl w:val="0FBE668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589D48B0"/>
    <w:multiLevelType w:val="hybridMultilevel"/>
    <w:tmpl w:val="3E9C6BC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F3F3694"/>
    <w:multiLevelType w:val="hybridMultilevel"/>
    <w:tmpl w:val="03041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3296939"/>
    <w:multiLevelType w:val="hybridMultilevel"/>
    <w:tmpl w:val="064E3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A06716"/>
    <w:multiLevelType w:val="hybridMultilevel"/>
    <w:tmpl w:val="F950F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0009E3"/>
    <w:multiLevelType w:val="hybridMultilevel"/>
    <w:tmpl w:val="D324CBE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num w:numId="1" w16cid:durableId="1476528190">
    <w:abstractNumId w:val="26"/>
  </w:num>
  <w:num w:numId="2" w16cid:durableId="1332218063">
    <w:abstractNumId w:val="18"/>
  </w:num>
  <w:num w:numId="3" w16cid:durableId="1133018690">
    <w:abstractNumId w:val="5"/>
  </w:num>
  <w:num w:numId="4" w16cid:durableId="1724788598">
    <w:abstractNumId w:val="19"/>
  </w:num>
  <w:num w:numId="5" w16cid:durableId="645663836">
    <w:abstractNumId w:val="31"/>
  </w:num>
  <w:num w:numId="6" w16cid:durableId="568461350">
    <w:abstractNumId w:val="25"/>
  </w:num>
  <w:num w:numId="7" w16cid:durableId="62141318">
    <w:abstractNumId w:val="5"/>
  </w:num>
  <w:num w:numId="8" w16cid:durableId="1871138861">
    <w:abstractNumId w:val="31"/>
  </w:num>
  <w:num w:numId="9" w16cid:durableId="1918321273">
    <w:abstractNumId w:val="19"/>
  </w:num>
  <w:num w:numId="10" w16cid:durableId="1414274088">
    <w:abstractNumId w:val="25"/>
  </w:num>
  <w:num w:numId="11" w16cid:durableId="1756053095">
    <w:abstractNumId w:val="0"/>
  </w:num>
  <w:num w:numId="12" w16cid:durableId="466095323">
    <w:abstractNumId w:val="30"/>
  </w:num>
  <w:num w:numId="13" w16cid:durableId="1120877860">
    <w:abstractNumId w:val="21"/>
  </w:num>
  <w:num w:numId="14" w16cid:durableId="975718052">
    <w:abstractNumId w:val="23"/>
  </w:num>
  <w:num w:numId="15" w16cid:durableId="19780222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9885808">
    <w:abstractNumId w:val="16"/>
  </w:num>
  <w:num w:numId="17" w16cid:durableId="1877279909">
    <w:abstractNumId w:val="6"/>
  </w:num>
  <w:num w:numId="18" w16cid:durableId="537476228">
    <w:abstractNumId w:val="27"/>
  </w:num>
  <w:num w:numId="19" w16cid:durableId="733620302">
    <w:abstractNumId w:val="24"/>
  </w:num>
  <w:num w:numId="20" w16cid:durableId="101145436">
    <w:abstractNumId w:val="10"/>
  </w:num>
  <w:num w:numId="21" w16cid:durableId="1936554851">
    <w:abstractNumId w:val="22"/>
  </w:num>
  <w:num w:numId="22" w16cid:durableId="531309444">
    <w:abstractNumId w:val="20"/>
  </w:num>
  <w:num w:numId="23" w16cid:durableId="549652472">
    <w:abstractNumId w:val="28"/>
  </w:num>
  <w:num w:numId="24" w16cid:durableId="38895602">
    <w:abstractNumId w:val="13"/>
  </w:num>
  <w:num w:numId="25" w16cid:durableId="1864591551">
    <w:abstractNumId w:val="11"/>
  </w:num>
  <w:num w:numId="26" w16cid:durableId="360322744">
    <w:abstractNumId w:val="14"/>
  </w:num>
  <w:num w:numId="27" w16cid:durableId="288826112">
    <w:abstractNumId w:val="34"/>
  </w:num>
  <w:num w:numId="28" w16cid:durableId="1466850634">
    <w:abstractNumId w:val="9"/>
  </w:num>
  <w:num w:numId="29" w16cid:durableId="1455906074">
    <w:abstractNumId w:val="3"/>
  </w:num>
  <w:num w:numId="30" w16cid:durableId="185877190">
    <w:abstractNumId w:val="33"/>
  </w:num>
  <w:num w:numId="31" w16cid:durableId="915360603">
    <w:abstractNumId w:val="12"/>
  </w:num>
  <w:num w:numId="32" w16cid:durableId="1809468107">
    <w:abstractNumId w:val="8"/>
  </w:num>
  <w:num w:numId="33" w16cid:durableId="1876649512">
    <w:abstractNumId w:val="32"/>
  </w:num>
  <w:num w:numId="34" w16cid:durableId="1103258037">
    <w:abstractNumId w:val="29"/>
  </w:num>
  <w:num w:numId="35" w16cid:durableId="366376891">
    <w:abstractNumId w:val="1"/>
  </w:num>
  <w:num w:numId="36" w16cid:durableId="408312694">
    <w:abstractNumId w:val="2"/>
  </w:num>
  <w:num w:numId="37" w16cid:durableId="147401251">
    <w:abstractNumId w:val="17"/>
  </w:num>
  <w:num w:numId="38" w16cid:durableId="1675449376">
    <w:abstractNumId w:val="7"/>
  </w:num>
  <w:num w:numId="39" w16cid:durableId="1507789391">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 no bracket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vs520dta0pajerxw65e0pi2ztww9f052dv&quot;&gt;Climate and Health - CC and TA - endnote library-Saved-Converted&lt;record-ids&gt;&lt;item&gt;36&lt;/item&gt;&lt;item&gt;64&lt;/item&gt;&lt;item&gt;89&lt;/item&gt;&lt;item&gt;117&lt;/item&gt;&lt;item&gt;119&lt;/item&gt;&lt;item&gt;136&lt;/item&gt;&lt;item&gt;137&lt;/item&gt;&lt;item&gt;258&lt;/item&gt;&lt;item&gt;261&lt;/item&gt;&lt;item&gt;274&lt;/item&gt;&lt;item&gt;282&lt;/item&gt;&lt;item&gt;283&lt;/item&gt;&lt;item&gt;285&lt;/item&gt;&lt;item&gt;289&lt;/item&gt;&lt;item&gt;290&lt;/item&gt;&lt;item&gt;292&lt;/item&gt;&lt;item&gt;300&lt;/item&gt;&lt;item&gt;303&lt;/item&gt;&lt;item&gt;355&lt;/item&gt;&lt;item&gt;356&lt;/item&gt;&lt;item&gt;374&lt;/item&gt;&lt;item&gt;380&lt;/item&gt;&lt;item&gt;381&lt;/item&gt;&lt;item&gt;394&lt;/item&gt;&lt;item&gt;395&lt;/item&gt;&lt;item&gt;411&lt;/item&gt;&lt;item&gt;412&lt;/item&gt;&lt;item&gt;413&lt;/item&gt;&lt;item&gt;414&lt;/item&gt;&lt;item&gt;415&lt;/item&gt;&lt;item&gt;416&lt;/item&gt;&lt;item&gt;425&lt;/item&gt;&lt;item&gt;429&lt;/item&gt;&lt;item&gt;430&lt;/item&gt;&lt;item&gt;437&lt;/item&gt;&lt;item&gt;438&lt;/item&gt;&lt;item&gt;439&lt;/item&gt;&lt;item&gt;442&lt;/item&gt;&lt;item&gt;443&lt;/item&gt;&lt;item&gt;444&lt;/item&gt;&lt;item&gt;450&lt;/item&gt;&lt;item&gt;454&lt;/item&gt;&lt;item&gt;456&lt;/item&gt;&lt;item&gt;458&lt;/item&gt;&lt;item&gt;461&lt;/item&gt;&lt;item&gt;463&lt;/item&gt;&lt;item&gt;464&lt;/item&gt;&lt;item&gt;467&lt;/item&gt;&lt;item&gt;468&lt;/item&gt;&lt;item&gt;469&lt;/item&gt;&lt;item&gt;474&lt;/item&gt;&lt;item&gt;479&lt;/item&gt;&lt;item&gt;489&lt;/item&gt;&lt;item&gt;491&lt;/item&gt;&lt;item&gt;492&lt;/item&gt;&lt;item&gt;527&lt;/item&gt;&lt;item&gt;556&lt;/item&gt;&lt;item&gt;567&lt;/item&gt;&lt;item&gt;569&lt;/item&gt;&lt;item&gt;570&lt;/item&gt;&lt;item&gt;571&lt;/item&gt;&lt;item&gt;572&lt;/item&gt;&lt;item&gt;573&lt;/item&gt;&lt;item&gt;575&lt;/item&gt;&lt;item&gt;576&lt;/item&gt;&lt;item&gt;577&lt;/item&gt;&lt;item&gt;578&lt;/item&gt;&lt;item&gt;580&lt;/item&gt;&lt;item&gt;581&lt;/item&gt;&lt;item&gt;582&lt;/item&gt;&lt;item&gt;583&lt;/item&gt;&lt;item&gt;584&lt;/item&gt;&lt;item&gt;585&lt;/item&gt;&lt;item&gt;586&lt;/item&gt;&lt;item&gt;587&lt;/item&gt;&lt;item&gt;588&lt;/item&gt;&lt;item&gt;590&lt;/item&gt;&lt;item&gt;591&lt;/item&gt;&lt;item&gt;592&lt;/item&gt;&lt;item&gt;593&lt;/item&gt;&lt;item&gt;596&lt;/item&gt;&lt;item&gt;597&lt;/item&gt;&lt;item&gt;598&lt;/item&gt;&lt;item&gt;599&lt;/item&gt;&lt;item&gt;600&lt;/item&gt;&lt;item&gt;601&lt;/item&gt;&lt;item&gt;602&lt;/item&gt;&lt;item&gt;603&lt;/item&gt;&lt;item&gt;605&lt;/item&gt;&lt;item&gt;606&lt;/item&gt;&lt;item&gt;608&lt;/item&gt;&lt;item&gt;609&lt;/item&gt;&lt;item&gt;610&lt;/item&gt;&lt;item&gt;611&lt;/item&gt;&lt;item&gt;612&lt;/item&gt;&lt;item&gt;613&lt;/item&gt;&lt;item&gt;614&lt;/item&gt;&lt;item&gt;615&lt;/item&gt;&lt;item&gt;616&lt;/item&gt;&lt;item&gt;617&lt;/item&gt;&lt;item&gt;618&lt;/item&gt;&lt;item&gt;619&lt;/item&gt;&lt;item&gt;621&lt;/item&gt;&lt;item&gt;623&lt;/item&gt;&lt;item&gt;624&lt;/item&gt;&lt;item&gt;625&lt;/item&gt;&lt;item&gt;628&lt;/item&gt;&lt;item&gt;630&lt;/item&gt;&lt;item&gt;631&lt;/item&gt;&lt;item&gt;632&lt;/item&gt;&lt;item&gt;636&lt;/item&gt;&lt;item&gt;637&lt;/item&gt;&lt;item&gt;638&lt;/item&gt;&lt;item&gt;640&lt;/item&gt;&lt;item&gt;641&lt;/item&gt;&lt;item&gt;643&lt;/item&gt;&lt;item&gt;644&lt;/item&gt;&lt;item&gt;646&lt;/item&gt;&lt;item&gt;647&lt;/item&gt;&lt;item&gt;660&lt;/item&gt;&lt;item&gt;661&lt;/item&gt;&lt;item&gt;662&lt;/item&gt;&lt;item&gt;663&lt;/item&gt;&lt;item&gt;665&lt;/item&gt;&lt;item&gt;666&lt;/item&gt;&lt;item&gt;667&lt;/item&gt;&lt;item&gt;668&lt;/item&gt;&lt;item&gt;669&lt;/item&gt;&lt;item&gt;670&lt;/item&gt;&lt;item&gt;671&lt;/item&gt;&lt;item&gt;672&lt;/item&gt;&lt;item&gt;673&lt;/item&gt;&lt;item&gt;674&lt;/item&gt;&lt;item&gt;675&lt;/item&gt;&lt;item&gt;676&lt;/item&gt;&lt;item&gt;677&lt;/item&gt;&lt;item&gt;679&lt;/item&gt;&lt;item&gt;682&lt;/item&gt;&lt;item&gt;685&lt;/item&gt;&lt;item&gt;686&lt;/item&gt;&lt;item&gt;687&lt;/item&gt;&lt;item&gt;689&lt;/item&gt;&lt;item&gt;691&lt;/item&gt;&lt;item&gt;693&lt;/item&gt;&lt;item&gt;694&lt;/item&gt;&lt;item&gt;695&lt;/item&gt;&lt;item&gt;696&lt;/item&gt;&lt;item&gt;697&lt;/item&gt;&lt;item&gt;698&lt;/item&gt;&lt;item&gt;699&lt;/item&gt;&lt;item&gt;700&lt;/item&gt;&lt;item&gt;701&lt;/item&gt;&lt;item&gt;705&lt;/item&gt;&lt;item&gt;706&lt;/item&gt;&lt;/record-ids&gt;&lt;/item&gt;&lt;/Libraries&gt;"/>
  </w:docVars>
  <w:rsids>
    <w:rsidRoot w:val="005A5DBF"/>
    <w:rsid w:val="00000047"/>
    <w:rsid w:val="0000013B"/>
    <w:rsid w:val="00000140"/>
    <w:rsid w:val="00000413"/>
    <w:rsid w:val="00000494"/>
    <w:rsid w:val="000004A1"/>
    <w:rsid w:val="0000054B"/>
    <w:rsid w:val="0000059F"/>
    <w:rsid w:val="000006A9"/>
    <w:rsid w:val="000006B2"/>
    <w:rsid w:val="00000741"/>
    <w:rsid w:val="000007D4"/>
    <w:rsid w:val="0000081D"/>
    <w:rsid w:val="00000906"/>
    <w:rsid w:val="0000092C"/>
    <w:rsid w:val="00000A34"/>
    <w:rsid w:val="00000A39"/>
    <w:rsid w:val="00000A59"/>
    <w:rsid w:val="00000B78"/>
    <w:rsid w:val="00000C16"/>
    <w:rsid w:val="00000C82"/>
    <w:rsid w:val="00000CCD"/>
    <w:rsid w:val="00000E93"/>
    <w:rsid w:val="00000EA9"/>
    <w:rsid w:val="00000EE7"/>
    <w:rsid w:val="000011F5"/>
    <w:rsid w:val="00001224"/>
    <w:rsid w:val="00001253"/>
    <w:rsid w:val="00001348"/>
    <w:rsid w:val="000013DC"/>
    <w:rsid w:val="00001794"/>
    <w:rsid w:val="000017DA"/>
    <w:rsid w:val="000017E7"/>
    <w:rsid w:val="00001896"/>
    <w:rsid w:val="00001918"/>
    <w:rsid w:val="000019D4"/>
    <w:rsid w:val="00001D15"/>
    <w:rsid w:val="00001D24"/>
    <w:rsid w:val="00001FD8"/>
    <w:rsid w:val="000021D8"/>
    <w:rsid w:val="00002390"/>
    <w:rsid w:val="00002448"/>
    <w:rsid w:val="000024DF"/>
    <w:rsid w:val="000024E5"/>
    <w:rsid w:val="0000281A"/>
    <w:rsid w:val="00002862"/>
    <w:rsid w:val="000028EA"/>
    <w:rsid w:val="00002990"/>
    <w:rsid w:val="000029AD"/>
    <w:rsid w:val="00002A67"/>
    <w:rsid w:val="00002B35"/>
    <w:rsid w:val="00002B42"/>
    <w:rsid w:val="00002BD8"/>
    <w:rsid w:val="00002C1B"/>
    <w:rsid w:val="00002C25"/>
    <w:rsid w:val="00002C2C"/>
    <w:rsid w:val="00002C78"/>
    <w:rsid w:val="00002CC4"/>
    <w:rsid w:val="00002D2A"/>
    <w:rsid w:val="00002E42"/>
    <w:rsid w:val="00002E8E"/>
    <w:rsid w:val="00002EEF"/>
    <w:rsid w:val="00002FAF"/>
    <w:rsid w:val="0000301C"/>
    <w:rsid w:val="00003179"/>
    <w:rsid w:val="000031AE"/>
    <w:rsid w:val="000032E6"/>
    <w:rsid w:val="00003345"/>
    <w:rsid w:val="00003429"/>
    <w:rsid w:val="00003614"/>
    <w:rsid w:val="000036DB"/>
    <w:rsid w:val="000037B7"/>
    <w:rsid w:val="0000382A"/>
    <w:rsid w:val="000038E9"/>
    <w:rsid w:val="00003A1B"/>
    <w:rsid w:val="00003B6F"/>
    <w:rsid w:val="00003C33"/>
    <w:rsid w:val="00003CFA"/>
    <w:rsid w:val="00003D53"/>
    <w:rsid w:val="00003E6C"/>
    <w:rsid w:val="00003E7C"/>
    <w:rsid w:val="00004041"/>
    <w:rsid w:val="000040B3"/>
    <w:rsid w:val="000040C2"/>
    <w:rsid w:val="0000415C"/>
    <w:rsid w:val="00004487"/>
    <w:rsid w:val="000044F5"/>
    <w:rsid w:val="00004595"/>
    <w:rsid w:val="00004667"/>
    <w:rsid w:val="0000479E"/>
    <w:rsid w:val="00004824"/>
    <w:rsid w:val="000048AC"/>
    <w:rsid w:val="00004934"/>
    <w:rsid w:val="00004997"/>
    <w:rsid w:val="000049DC"/>
    <w:rsid w:val="00004A3B"/>
    <w:rsid w:val="00004AEC"/>
    <w:rsid w:val="00004C09"/>
    <w:rsid w:val="00004E2B"/>
    <w:rsid w:val="00004F6F"/>
    <w:rsid w:val="00004FFC"/>
    <w:rsid w:val="00004FFF"/>
    <w:rsid w:val="00005047"/>
    <w:rsid w:val="00005055"/>
    <w:rsid w:val="00005171"/>
    <w:rsid w:val="000051F2"/>
    <w:rsid w:val="000052FC"/>
    <w:rsid w:val="000056AA"/>
    <w:rsid w:val="000056D0"/>
    <w:rsid w:val="00005750"/>
    <w:rsid w:val="00005764"/>
    <w:rsid w:val="0000578E"/>
    <w:rsid w:val="00005841"/>
    <w:rsid w:val="000058B4"/>
    <w:rsid w:val="000059D4"/>
    <w:rsid w:val="00005A6C"/>
    <w:rsid w:val="00005D96"/>
    <w:rsid w:val="0000610E"/>
    <w:rsid w:val="00006418"/>
    <w:rsid w:val="0000647B"/>
    <w:rsid w:val="000064E7"/>
    <w:rsid w:val="0000655A"/>
    <w:rsid w:val="00006656"/>
    <w:rsid w:val="000066D0"/>
    <w:rsid w:val="000068C2"/>
    <w:rsid w:val="000069B7"/>
    <w:rsid w:val="000069C4"/>
    <w:rsid w:val="00006A4C"/>
    <w:rsid w:val="00006B30"/>
    <w:rsid w:val="00006BEB"/>
    <w:rsid w:val="00006CC2"/>
    <w:rsid w:val="00006D37"/>
    <w:rsid w:val="00006E98"/>
    <w:rsid w:val="00006EA7"/>
    <w:rsid w:val="00006EAF"/>
    <w:rsid w:val="00006F1B"/>
    <w:rsid w:val="00007081"/>
    <w:rsid w:val="000070B6"/>
    <w:rsid w:val="000071A5"/>
    <w:rsid w:val="000071FC"/>
    <w:rsid w:val="00007513"/>
    <w:rsid w:val="00007514"/>
    <w:rsid w:val="0000754F"/>
    <w:rsid w:val="0000756B"/>
    <w:rsid w:val="000075EF"/>
    <w:rsid w:val="0000765A"/>
    <w:rsid w:val="000076EB"/>
    <w:rsid w:val="000077B7"/>
    <w:rsid w:val="000078B3"/>
    <w:rsid w:val="00007910"/>
    <w:rsid w:val="0000792F"/>
    <w:rsid w:val="00007A83"/>
    <w:rsid w:val="00007A89"/>
    <w:rsid w:val="00007BEC"/>
    <w:rsid w:val="00007CA0"/>
    <w:rsid w:val="00007E05"/>
    <w:rsid w:val="00010078"/>
    <w:rsid w:val="000102D7"/>
    <w:rsid w:val="0001030A"/>
    <w:rsid w:val="0001030D"/>
    <w:rsid w:val="00010522"/>
    <w:rsid w:val="00010561"/>
    <w:rsid w:val="000105D2"/>
    <w:rsid w:val="00010607"/>
    <w:rsid w:val="00010643"/>
    <w:rsid w:val="00010722"/>
    <w:rsid w:val="00010A1E"/>
    <w:rsid w:val="00010A95"/>
    <w:rsid w:val="00010BC7"/>
    <w:rsid w:val="00010CDB"/>
    <w:rsid w:val="00011171"/>
    <w:rsid w:val="000111CF"/>
    <w:rsid w:val="000111F6"/>
    <w:rsid w:val="000113E4"/>
    <w:rsid w:val="00011527"/>
    <w:rsid w:val="00011539"/>
    <w:rsid w:val="000118DD"/>
    <w:rsid w:val="000118DF"/>
    <w:rsid w:val="000119E2"/>
    <w:rsid w:val="000119F4"/>
    <w:rsid w:val="00011A53"/>
    <w:rsid w:val="00011A98"/>
    <w:rsid w:val="00011B93"/>
    <w:rsid w:val="00011BB2"/>
    <w:rsid w:val="00011D0D"/>
    <w:rsid w:val="00011D98"/>
    <w:rsid w:val="00011DD1"/>
    <w:rsid w:val="00011E64"/>
    <w:rsid w:val="00011F31"/>
    <w:rsid w:val="0001207B"/>
    <w:rsid w:val="000122FE"/>
    <w:rsid w:val="00012328"/>
    <w:rsid w:val="00012415"/>
    <w:rsid w:val="0001276D"/>
    <w:rsid w:val="000127FD"/>
    <w:rsid w:val="00012847"/>
    <w:rsid w:val="00012AE9"/>
    <w:rsid w:val="00012B80"/>
    <w:rsid w:val="00012C38"/>
    <w:rsid w:val="00012CB1"/>
    <w:rsid w:val="00012DC9"/>
    <w:rsid w:val="00012E22"/>
    <w:rsid w:val="00012E46"/>
    <w:rsid w:val="00012F7E"/>
    <w:rsid w:val="0001300D"/>
    <w:rsid w:val="00013031"/>
    <w:rsid w:val="000130CB"/>
    <w:rsid w:val="00013151"/>
    <w:rsid w:val="00013153"/>
    <w:rsid w:val="0001322D"/>
    <w:rsid w:val="0001339A"/>
    <w:rsid w:val="000133C9"/>
    <w:rsid w:val="000138B8"/>
    <w:rsid w:val="00013959"/>
    <w:rsid w:val="00013A78"/>
    <w:rsid w:val="00013B27"/>
    <w:rsid w:val="00013B89"/>
    <w:rsid w:val="00013C85"/>
    <w:rsid w:val="00013C8C"/>
    <w:rsid w:val="00013D6A"/>
    <w:rsid w:val="00013DFA"/>
    <w:rsid w:val="000140D9"/>
    <w:rsid w:val="00014224"/>
    <w:rsid w:val="0001429A"/>
    <w:rsid w:val="00014342"/>
    <w:rsid w:val="00014345"/>
    <w:rsid w:val="00014434"/>
    <w:rsid w:val="00014477"/>
    <w:rsid w:val="000144AA"/>
    <w:rsid w:val="00014800"/>
    <w:rsid w:val="00014815"/>
    <w:rsid w:val="000149ED"/>
    <w:rsid w:val="00014AA7"/>
    <w:rsid w:val="00014AF3"/>
    <w:rsid w:val="00014C6B"/>
    <w:rsid w:val="00014D09"/>
    <w:rsid w:val="00014D67"/>
    <w:rsid w:val="00014DC1"/>
    <w:rsid w:val="00014DCE"/>
    <w:rsid w:val="00014E7A"/>
    <w:rsid w:val="00014F20"/>
    <w:rsid w:val="00014FC4"/>
    <w:rsid w:val="00014FC6"/>
    <w:rsid w:val="00015057"/>
    <w:rsid w:val="000150B0"/>
    <w:rsid w:val="000150B6"/>
    <w:rsid w:val="00015262"/>
    <w:rsid w:val="00015283"/>
    <w:rsid w:val="00015548"/>
    <w:rsid w:val="00015724"/>
    <w:rsid w:val="000157EE"/>
    <w:rsid w:val="000157F6"/>
    <w:rsid w:val="00015830"/>
    <w:rsid w:val="00015839"/>
    <w:rsid w:val="00015897"/>
    <w:rsid w:val="000158B4"/>
    <w:rsid w:val="00015962"/>
    <w:rsid w:val="00015A23"/>
    <w:rsid w:val="00015B9F"/>
    <w:rsid w:val="00015C30"/>
    <w:rsid w:val="00015C3B"/>
    <w:rsid w:val="00015CC8"/>
    <w:rsid w:val="00015DAA"/>
    <w:rsid w:val="00015E8D"/>
    <w:rsid w:val="00015F79"/>
    <w:rsid w:val="0001600A"/>
    <w:rsid w:val="0001612E"/>
    <w:rsid w:val="00016250"/>
    <w:rsid w:val="000163CB"/>
    <w:rsid w:val="00016488"/>
    <w:rsid w:val="000165C0"/>
    <w:rsid w:val="000165D4"/>
    <w:rsid w:val="00016845"/>
    <w:rsid w:val="0001692B"/>
    <w:rsid w:val="00016B3C"/>
    <w:rsid w:val="00016BE0"/>
    <w:rsid w:val="00016C57"/>
    <w:rsid w:val="00016D13"/>
    <w:rsid w:val="00016DFC"/>
    <w:rsid w:val="00016F54"/>
    <w:rsid w:val="000171F5"/>
    <w:rsid w:val="000174CC"/>
    <w:rsid w:val="00017533"/>
    <w:rsid w:val="000176A5"/>
    <w:rsid w:val="00017856"/>
    <w:rsid w:val="0001789C"/>
    <w:rsid w:val="00017A63"/>
    <w:rsid w:val="00017A9C"/>
    <w:rsid w:val="00017B94"/>
    <w:rsid w:val="00017C74"/>
    <w:rsid w:val="00017D29"/>
    <w:rsid w:val="00017EA7"/>
    <w:rsid w:val="00017EAF"/>
    <w:rsid w:val="00017EB7"/>
    <w:rsid w:val="00017FA8"/>
    <w:rsid w:val="00017FB4"/>
    <w:rsid w:val="00017FD2"/>
    <w:rsid w:val="00017FE9"/>
    <w:rsid w:val="0002004D"/>
    <w:rsid w:val="00020190"/>
    <w:rsid w:val="00020255"/>
    <w:rsid w:val="00020330"/>
    <w:rsid w:val="000203E6"/>
    <w:rsid w:val="0002047B"/>
    <w:rsid w:val="000204ED"/>
    <w:rsid w:val="0002057F"/>
    <w:rsid w:val="00020636"/>
    <w:rsid w:val="00020645"/>
    <w:rsid w:val="00020822"/>
    <w:rsid w:val="0002088E"/>
    <w:rsid w:val="000208EF"/>
    <w:rsid w:val="00020921"/>
    <w:rsid w:val="00020950"/>
    <w:rsid w:val="00020AAB"/>
    <w:rsid w:val="00020B83"/>
    <w:rsid w:val="00020C8B"/>
    <w:rsid w:val="00020D7C"/>
    <w:rsid w:val="00020E4E"/>
    <w:rsid w:val="00020EE1"/>
    <w:rsid w:val="00020EF4"/>
    <w:rsid w:val="00020F8C"/>
    <w:rsid w:val="00021056"/>
    <w:rsid w:val="0002110D"/>
    <w:rsid w:val="000212DD"/>
    <w:rsid w:val="000217B7"/>
    <w:rsid w:val="00021827"/>
    <w:rsid w:val="0002184E"/>
    <w:rsid w:val="00021890"/>
    <w:rsid w:val="000218B2"/>
    <w:rsid w:val="00021908"/>
    <w:rsid w:val="00021AB3"/>
    <w:rsid w:val="00021AF7"/>
    <w:rsid w:val="00021B7B"/>
    <w:rsid w:val="00021BC3"/>
    <w:rsid w:val="00021CCF"/>
    <w:rsid w:val="00021E6F"/>
    <w:rsid w:val="00021EB4"/>
    <w:rsid w:val="00021EEB"/>
    <w:rsid w:val="00021F6B"/>
    <w:rsid w:val="00022045"/>
    <w:rsid w:val="000220C1"/>
    <w:rsid w:val="00022191"/>
    <w:rsid w:val="000221D0"/>
    <w:rsid w:val="00022235"/>
    <w:rsid w:val="00022243"/>
    <w:rsid w:val="000223A4"/>
    <w:rsid w:val="0002249A"/>
    <w:rsid w:val="000224A1"/>
    <w:rsid w:val="000224B9"/>
    <w:rsid w:val="0002254E"/>
    <w:rsid w:val="000225EE"/>
    <w:rsid w:val="00022648"/>
    <w:rsid w:val="00022677"/>
    <w:rsid w:val="000226E3"/>
    <w:rsid w:val="00022733"/>
    <w:rsid w:val="00022774"/>
    <w:rsid w:val="0002283F"/>
    <w:rsid w:val="000228DC"/>
    <w:rsid w:val="00022A52"/>
    <w:rsid w:val="00022AEF"/>
    <w:rsid w:val="00022C91"/>
    <w:rsid w:val="00022E09"/>
    <w:rsid w:val="00022E60"/>
    <w:rsid w:val="00022F49"/>
    <w:rsid w:val="00022F57"/>
    <w:rsid w:val="000230EF"/>
    <w:rsid w:val="00023345"/>
    <w:rsid w:val="0002335C"/>
    <w:rsid w:val="00023414"/>
    <w:rsid w:val="0002343D"/>
    <w:rsid w:val="0002350E"/>
    <w:rsid w:val="00023608"/>
    <w:rsid w:val="00023688"/>
    <w:rsid w:val="00023769"/>
    <w:rsid w:val="000237AB"/>
    <w:rsid w:val="000238B3"/>
    <w:rsid w:val="0002390F"/>
    <w:rsid w:val="000239FB"/>
    <w:rsid w:val="00023AE7"/>
    <w:rsid w:val="00023C4E"/>
    <w:rsid w:val="00023C7B"/>
    <w:rsid w:val="00023CA1"/>
    <w:rsid w:val="00023FA3"/>
    <w:rsid w:val="00024009"/>
    <w:rsid w:val="000240B0"/>
    <w:rsid w:val="0002417D"/>
    <w:rsid w:val="00024375"/>
    <w:rsid w:val="0002450F"/>
    <w:rsid w:val="00024529"/>
    <w:rsid w:val="0002456C"/>
    <w:rsid w:val="000245EE"/>
    <w:rsid w:val="00024654"/>
    <w:rsid w:val="00024869"/>
    <w:rsid w:val="00024915"/>
    <w:rsid w:val="00024964"/>
    <w:rsid w:val="00024983"/>
    <w:rsid w:val="00024B44"/>
    <w:rsid w:val="00024B84"/>
    <w:rsid w:val="00024C10"/>
    <w:rsid w:val="0002503A"/>
    <w:rsid w:val="000250E8"/>
    <w:rsid w:val="000251E2"/>
    <w:rsid w:val="000255CA"/>
    <w:rsid w:val="0002560C"/>
    <w:rsid w:val="00025656"/>
    <w:rsid w:val="000256C6"/>
    <w:rsid w:val="000257C2"/>
    <w:rsid w:val="000258A5"/>
    <w:rsid w:val="000258A6"/>
    <w:rsid w:val="000258B6"/>
    <w:rsid w:val="000258CF"/>
    <w:rsid w:val="00025A69"/>
    <w:rsid w:val="00025AFB"/>
    <w:rsid w:val="00025C19"/>
    <w:rsid w:val="00025FEF"/>
    <w:rsid w:val="000261B0"/>
    <w:rsid w:val="00026239"/>
    <w:rsid w:val="00026315"/>
    <w:rsid w:val="00026391"/>
    <w:rsid w:val="0002647C"/>
    <w:rsid w:val="000267AB"/>
    <w:rsid w:val="0002687A"/>
    <w:rsid w:val="0002695B"/>
    <w:rsid w:val="0002696D"/>
    <w:rsid w:val="000269C1"/>
    <w:rsid w:val="00026B54"/>
    <w:rsid w:val="00026B8A"/>
    <w:rsid w:val="00026C19"/>
    <w:rsid w:val="00026E24"/>
    <w:rsid w:val="00026EF4"/>
    <w:rsid w:val="000270A2"/>
    <w:rsid w:val="000270B8"/>
    <w:rsid w:val="00027257"/>
    <w:rsid w:val="0002727E"/>
    <w:rsid w:val="000272EB"/>
    <w:rsid w:val="000273C9"/>
    <w:rsid w:val="0002762D"/>
    <w:rsid w:val="0002798E"/>
    <w:rsid w:val="000279C9"/>
    <w:rsid w:val="00027A39"/>
    <w:rsid w:val="00027AF4"/>
    <w:rsid w:val="00027B52"/>
    <w:rsid w:val="00027C6E"/>
    <w:rsid w:val="00027C89"/>
    <w:rsid w:val="00027C91"/>
    <w:rsid w:val="00027CD7"/>
    <w:rsid w:val="00027DA8"/>
    <w:rsid w:val="00027DA9"/>
    <w:rsid w:val="00030147"/>
    <w:rsid w:val="00030588"/>
    <w:rsid w:val="000305B8"/>
    <w:rsid w:val="0003060B"/>
    <w:rsid w:val="0003064E"/>
    <w:rsid w:val="0003077B"/>
    <w:rsid w:val="0003080E"/>
    <w:rsid w:val="00030933"/>
    <w:rsid w:val="00030BAD"/>
    <w:rsid w:val="00030E9D"/>
    <w:rsid w:val="00030EA7"/>
    <w:rsid w:val="00030EF4"/>
    <w:rsid w:val="000310CA"/>
    <w:rsid w:val="00031263"/>
    <w:rsid w:val="000313F1"/>
    <w:rsid w:val="000313F2"/>
    <w:rsid w:val="000314B8"/>
    <w:rsid w:val="000315A6"/>
    <w:rsid w:val="000315E0"/>
    <w:rsid w:val="000317FA"/>
    <w:rsid w:val="00031842"/>
    <w:rsid w:val="00031869"/>
    <w:rsid w:val="000318B1"/>
    <w:rsid w:val="000318F4"/>
    <w:rsid w:val="00031AF2"/>
    <w:rsid w:val="00031CF6"/>
    <w:rsid w:val="00031D92"/>
    <w:rsid w:val="0003208C"/>
    <w:rsid w:val="00032197"/>
    <w:rsid w:val="00032215"/>
    <w:rsid w:val="0003229A"/>
    <w:rsid w:val="000323B7"/>
    <w:rsid w:val="00032662"/>
    <w:rsid w:val="000326E9"/>
    <w:rsid w:val="00032709"/>
    <w:rsid w:val="00032789"/>
    <w:rsid w:val="000328AB"/>
    <w:rsid w:val="000328DE"/>
    <w:rsid w:val="000329A3"/>
    <w:rsid w:val="00032BDB"/>
    <w:rsid w:val="00032DB7"/>
    <w:rsid w:val="00032E74"/>
    <w:rsid w:val="00032FEF"/>
    <w:rsid w:val="00033103"/>
    <w:rsid w:val="0003318E"/>
    <w:rsid w:val="000331BA"/>
    <w:rsid w:val="0003322A"/>
    <w:rsid w:val="000332E0"/>
    <w:rsid w:val="000336F1"/>
    <w:rsid w:val="000336FC"/>
    <w:rsid w:val="000337B2"/>
    <w:rsid w:val="000337D5"/>
    <w:rsid w:val="000337D9"/>
    <w:rsid w:val="0003385A"/>
    <w:rsid w:val="0003388B"/>
    <w:rsid w:val="0003396B"/>
    <w:rsid w:val="00033A3B"/>
    <w:rsid w:val="00033ADF"/>
    <w:rsid w:val="00033CAB"/>
    <w:rsid w:val="00033DA4"/>
    <w:rsid w:val="00033E04"/>
    <w:rsid w:val="00033E3E"/>
    <w:rsid w:val="00034010"/>
    <w:rsid w:val="000341FD"/>
    <w:rsid w:val="0003426C"/>
    <w:rsid w:val="000342B9"/>
    <w:rsid w:val="00034308"/>
    <w:rsid w:val="00034327"/>
    <w:rsid w:val="00034576"/>
    <w:rsid w:val="000345A7"/>
    <w:rsid w:val="000345C4"/>
    <w:rsid w:val="00034727"/>
    <w:rsid w:val="00034825"/>
    <w:rsid w:val="0003484C"/>
    <w:rsid w:val="00034892"/>
    <w:rsid w:val="00034896"/>
    <w:rsid w:val="000349EF"/>
    <w:rsid w:val="00034AE6"/>
    <w:rsid w:val="00034C3D"/>
    <w:rsid w:val="00034D05"/>
    <w:rsid w:val="00034D06"/>
    <w:rsid w:val="00034D94"/>
    <w:rsid w:val="00034DCF"/>
    <w:rsid w:val="00034DFD"/>
    <w:rsid w:val="00034EC8"/>
    <w:rsid w:val="00034F95"/>
    <w:rsid w:val="00035039"/>
    <w:rsid w:val="00035048"/>
    <w:rsid w:val="000350E1"/>
    <w:rsid w:val="00035204"/>
    <w:rsid w:val="00035232"/>
    <w:rsid w:val="00035282"/>
    <w:rsid w:val="000352FA"/>
    <w:rsid w:val="0003547C"/>
    <w:rsid w:val="000354F4"/>
    <w:rsid w:val="00035534"/>
    <w:rsid w:val="0003553C"/>
    <w:rsid w:val="0003569D"/>
    <w:rsid w:val="000357C6"/>
    <w:rsid w:val="00035828"/>
    <w:rsid w:val="000358C5"/>
    <w:rsid w:val="000359F6"/>
    <w:rsid w:val="00035BBD"/>
    <w:rsid w:val="00035D05"/>
    <w:rsid w:val="00035D0D"/>
    <w:rsid w:val="0003614D"/>
    <w:rsid w:val="00036217"/>
    <w:rsid w:val="000363A9"/>
    <w:rsid w:val="000363BD"/>
    <w:rsid w:val="000363C4"/>
    <w:rsid w:val="000365D4"/>
    <w:rsid w:val="0003682F"/>
    <w:rsid w:val="00036842"/>
    <w:rsid w:val="00036875"/>
    <w:rsid w:val="00036CB3"/>
    <w:rsid w:val="00036CE2"/>
    <w:rsid w:val="00036D0D"/>
    <w:rsid w:val="00036DB3"/>
    <w:rsid w:val="00036F43"/>
    <w:rsid w:val="000370B5"/>
    <w:rsid w:val="000370D3"/>
    <w:rsid w:val="0003713C"/>
    <w:rsid w:val="00037206"/>
    <w:rsid w:val="000372AC"/>
    <w:rsid w:val="00037387"/>
    <w:rsid w:val="00037674"/>
    <w:rsid w:val="00037900"/>
    <w:rsid w:val="00037987"/>
    <w:rsid w:val="00037A76"/>
    <w:rsid w:val="00037B1A"/>
    <w:rsid w:val="00037B7E"/>
    <w:rsid w:val="00037DCC"/>
    <w:rsid w:val="00037E47"/>
    <w:rsid w:val="00037E89"/>
    <w:rsid w:val="00040036"/>
    <w:rsid w:val="0004015A"/>
    <w:rsid w:val="0004028B"/>
    <w:rsid w:val="0004038C"/>
    <w:rsid w:val="0004043D"/>
    <w:rsid w:val="000404BA"/>
    <w:rsid w:val="00040541"/>
    <w:rsid w:val="000405E5"/>
    <w:rsid w:val="00040680"/>
    <w:rsid w:val="000406A9"/>
    <w:rsid w:val="0004081E"/>
    <w:rsid w:val="000408F7"/>
    <w:rsid w:val="00040B8A"/>
    <w:rsid w:val="00040BE8"/>
    <w:rsid w:val="00040E1A"/>
    <w:rsid w:val="00040F70"/>
    <w:rsid w:val="00041001"/>
    <w:rsid w:val="00041068"/>
    <w:rsid w:val="00041183"/>
    <w:rsid w:val="000411FB"/>
    <w:rsid w:val="00041216"/>
    <w:rsid w:val="00041224"/>
    <w:rsid w:val="00041328"/>
    <w:rsid w:val="0004156E"/>
    <w:rsid w:val="0004157E"/>
    <w:rsid w:val="00041677"/>
    <w:rsid w:val="0004176C"/>
    <w:rsid w:val="00041837"/>
    <w:rsid w:val="0004189E"/>
    <w:rsid w:val="00041904"/>
    <w:rsid w:val="00041A87"/>
    <w:rsid w:val="00041AEB"/>
    <w:rsid w:val="00041AF7"/>
    <w:rsid w:val="00041CEB"/>
    <w:rsid w:val="00041EC8"/>
    <w:rsid w:val="00041FE1"/>
    <w:rsid w:val="0004216B"/>
    <w:rsid w:val="00042271"/>
    <w:rsid w:val="00042371"/>
    <w:rsid w:val="00042438"/>
    <w:rsid w:val="000426A4"/>
    <w:rsid w:val="00042721"/>
    <w:rsid w:val="0004293F"/>
    <w:rsid w:val="0004296E"/>
    <w:rsid w:val="00042A69"/>
    <w:rsid w:val="00042B0D"/>
    <w:rsid w:val="00042BB9"/>
    <w:rsid w:val="00042C52"/>
    <w:rsid w:val="00042CF3"/>
    <w:rsid w:val="00042D1E"/>
    <w:rsid w:val="00042D2C"/>
    <w:rsid w:val="00042FE5"/>
    <w:rsid w:val="00042FFC"/>
    <w:rsid w:val="000430E8"/>
    <w:rsid w:val="00043179"/>
    <w:rsid w:val="0004329A"/>
    <w:rsid w:val="000432E9"/>
    <w:rsid w:val="00043410"/>
    <w:rsid w:val="000434E3"/>
    <w:rsid w:val="000434FB"/>
    <w:rsid w:val="00043551"/>
    <w:rsid w:val="00043703"/>
    <w:rsid w:val="00043714"/>
    <w:rsid w:val="00043828"/>
    <w:rsid w:val="000439F4"/>
    <w:rsid w:val="00043A23"/>
    <w:rsid w:val="00043AEA"/>
    <w:rsid w:val="00043F6A"/>
    <w:rsid w:val="00044018"/>
    <w:rsid w:val="00044084"/>
    <w:rsid w:val="000440F8"/>
    <w:rsid w:val="00044199"/>
    <w:rsid w:val="000441E5"/>
    <w:rsid w:val="00044308"/>
    <w:rsid w:val="00044453"/>
    <w:rsid w:val="0004445E"/>
    <w:rsid w:val="0004448E"/>
    <w:rsid w:val="00044582"/>
    <w:rsid w:val="0004460A"/>
    <w:rsid w:val="000446DE"/>
    <w:rsid w:val="000447CA"/>
    <w:rsid w:val="00044855"/>
    <w:rsid w:val="00044A5D"/>
    <w:rsid w:val="00044AAB"/>
    <w:rsid w:val="00044ABA"/>
    <w:rsid w:val="00044B62"/>
    <w:rsid w:val="00044D31"/>
    <w:rsid w:val="00044D34"/>
    <w:rsid w:val="00044D55"/>
    <w:rsid w:val="00044D7B"/>
    <w:rsid w:val="00044DF9"/>
    <w:rsid w:val="00044E4F"/>
    <w:rsid w:val="00044F77"/>
    <w:rsid w:val="00045029"/>
    <w:rsid w:val="000450BE"/>
    <w:rsid w:val="00045147"/>
    <w:rsid w:val="000451B9"/>
    <w:rsid w:val="00045282"/>
    <w:rsid w:val="00045296"/>
    <w:rsid w:val="000452F7"/>
    <w:rsid w:val="00045467"/>
    <w:rsid w:val="000456D2"/>
    <w:rsid w:val="00045707"/>
    <w:rsid w:val="00045A11"/>
    <w:rsid w:val="00045AE7"/>
    <w:rsid w:val="00045BEB"/>
    <w:rsid w:val="00045BF3"/>
    <w:rsid w:val="00045D39"/>
    <w:rsid w:val="00045DB2"/>
    <w:rsid w:val="00045DD6"/>
    <w:rsid w:val="00045FE6"/>
    <w:rsid w:val="00046068"/>
    <w:rsid w:val="000460E3"/>
    <w:rsid w:val="00046181"/>
    <w:rsid w:val="0004620B"/>
    <w:rsid w:val="00046502"/>
    <w:rsid w:val="000465C3"/>
    <w:rsid w:val="000465DF"/>
    <w:rsid w:val="0004662C"/>
    <w:rsid w:val="00046678"/>
    <w:rsid w:val="000466A0"/>
    <w:rsid w:val="000466C3"/>
    <w:rsid w:val="00046931"/>
    <w:rsid w:val="0004696C"/>
    <w:rsid w:val="00046976"/>
    <w:rsid w:val="00046998"/>
    <w:rsid w:val="00046A01"/>
    <w:rsid w:val="00046A22"/>
    <w:rsid w:val="00046A37"/>
    <w:rsid w:val="00046DD1"/>
    <w:rsid w:val="00046FDC"/>
    <w:rsid w:val="000472B6"/>
    <w:rsid w:val="000473EF"/>
    <w:rsid w:val="000476D5"/>
    <w:rsid w:val="00047919"/>
    <w:rsid w:val="00047ABF"/>
    <w:rsid w:val="00047C20"/>
    <w:rsid w:val="00047D8D"/>
    <w:rsid w:val="00047EB8"/>
    <w:rsid w:val="00047F00"/>
    <w:rsid w:val="0005007E"/>
    <w:rsid w:val="00050173"/>
    <w:rsid w:val="00050192"/>
    <w:rsid w:val="00050197"/>
    <w:rsid w:val="00050423"/>
    <w:rsid w:val="000504D2"/>
    <w:rsid w:val="000504F5"/>
    <w:rsid w:val="0005052C"/>
    <w:rsid w:val="0005055C"/>
    <w:rsid w:val="00050706"/>
    <w:rsid w:val="0005070E"/>
    <w:rsid w:val="00050767"/>
    <w:rsid w:val="00050A3A"/>
    <w:rsid w:val="00050C2E"/>
    <w:rsid w:val="00050C61"/>
    <w:rsid w:val="00050DCB"/>
    <w:rsid w:val="00050E9F"/>
    <w:rsid w:val="00050EB4"/>
    <w:rsid w:val="00050EFD"/>
    <w:rsid w:val="00050F74"/>
    <w:rsid w:val="00051002"/>
    <w:rsid w:val="000510B5"/>
    <w:rsid w:val="000511C6"/>
    <w:rsid w:val="000511F6"/>
    <w:rsid w:val="0005127E"/>
    <w:rsid w:val="0005150C"/>
    <w:rsid w:val="00051512"/>
    <w:rsid w:val="000515C3"/>
    <w:rsid w:val="000516ED"/>
    <w:rsid w:val="0005171C"/>
    <w:rsid w:val="0005173F"/>
    <w:rsid w:val="00051767"/>
    <w:rsid w:val="00051972"/>
    <w:rsid w:val="00051ABC"/>
    <w:rsid w:val="00051AC6"/>
    <w:rsid w:val="00051AF6"/>
    <w:rsid w:val="00051C9C"/>
    <w:rsid w:val="00051CF0"/>
    <w:rsid w:val="00052075"/>
    <w:rsid w:val="000520E9"/>
    <w:rsid w:val="000520F0"/>
    <w:rsid w:val="000521D1"/>
    <w:rsid w:val="000522DA"/>
    <w:rsid w:val="0005237C"/>
    <w:rsid w:val="0005245D"/>
    <w:rsid w:val="00052717"/>
    <w:rsid w:val="0005277A"/>
    <w:rsid w:val="00052A22"/>
    <w:rsid w:val="00052ACD"/>
    <w:rsid w:val="00052B97"/>
    <w:rsid w:val="00052BC8"/>
    <w:rsid w:val="00052D2B"/>
    <w:rsid w:val="00052DC2"/>
    <w:rsid w:val="00052DFC"/>
    <w:rsid w:val="00052EE4"/>
    <w:rsid w:val="0005315A"/>
    <w:rsid w:val="0005325F"/>
    <w:rsid w:val="0005333B"/>
    <w:rsid w:val="000533DE"/>
    <w:rsid w:val="0005347A"/>
    <w:rsid w:val="00053648"/>
    <w:rsid w:val="00053680"/>
    <w:rsid w:val="000537B6"/>
    <w:rsid w:val="000537BA"/>
    <w:rsid w:val="000537F7"/>
    <w:rsid w:val="0005388A"/>
    <w:rsid w:val="00053AAB"/>
    <w:rsid w:val="00053AC0"/>
    <w:rsid w:val="00053C3C"/>
    <w:rsid w:val="00053D54"/>
    <w:rsid w:val="00053E7D"/>
    <w:rsid w:val="00053E85"/>
    <w:rsid w:val="00053E9F"/>
    <w:rsid w:val="00053F13"/>
    <w:rsid w:val="00054031"/>
    <w:rsid w:val="00054053"/>
    <w:rsid w:val="000540B7"/>
    <w:rsid w:val="00054142"/>
    <w:rsid w:val="000542A1"/>
    <w:rsid w:val="0005436B"/>
    <w:rsid w:val="00054408"/>
    <w:rsid w:val="000544B1"/>
    <w:rsid w:val="000545FA"/>
    <w:rsid w:val="00054651"/>
    <w:rsid w:val="0005471B"/>
    <w:rsid w:val="00054806"/>
    <w:rsid w:val="0005480C"/>
    <w:rsid w:val="00054859"/>
    <w:rsid w:val="0005489D"/>
    <w:rsid w:val="0005492F"/>
    <w:rsid w:val="00054A9D"/>
    <w:rsid w:val="00054B09"/>
    <w:rsid w:val="00054B4A"/>
    <w:rsid w:val="00054BC1"/>
    <w:rsid w:val="00054DF8"/>
    <w:rsid w:val="00055196"/>
    <w:rsid w:val="00055441"/>
    <w:rsid w:val="00055529"/>
    <w:rsid w:val="000555C3"/>
    <w:rsid w:val="000555FE"/>
    <w:rsid w:val="0005569C"/>
    <w:rsid w:val="00055778"/>
    <w:rsid w:val="000557CD"/>
    <w:rsid w:val="000557DF"/>
    <w:rsid w:val="000557F3"/>
    <w:rsid w:val="0005587D"/>
    <w:rsid w:val="00055AC3"/>
    <w:rsid w:val="00055C4F"/>
    <w:rsid w:val="00055E7B"/>
    <w:rsid w:val="00055F82"/>
    <w:rsid w:val="00055FA5"/>
    <w:rsid w:val="00056113"/>
    <w:rsid w:val="00056170"/>
    <w:rsid w:val="000561D9"/>
    <w:rsid w:val="000562FE"/>
    <w:rsid w:val="00056488"/>
    <w:rsid w:val="000564D9"/>
    <w:rsid w:val="0005657B"/>
    <w:rsid w:val="00056624"/>
    <w:rsid w:val="00056698"/>
    <w:rsid w:val="000568A8"/>
    <w:rsid w:val="00056A41"/>
    <w:rsid w:val="00056AD5"/>
    <w:rsid w:val="00056B32"/>
    <w:rsid w:val="00056C86"/>
    <w:rsid w:val="00056C90"/>
    <w:rsid w:val="00056CF3"/>
    <w:rsid w:val="00056FE9"/>
    <w:rsid w:val="00057181"/>
    <w:rsid w:val="000574E1"/>
    <w:rsid w:val="00057627"/>
    <w:rsid w:val="00057630"/>
    <w:rsid w:val="00057641"/>
    <w:rsid w:val="00057724"/>
    <w:rsid w:val="00057763"/>
    <w:rsid w:val="000578CB"/>
    <w:rsid w:val="00057AE0"/>
    <w:rsid w:val="00057AE8"/>
    <w:rsid w:val="00057F13"/>
    <w:rsid w:val="0006015B"/>
    <w:rsid w:val="00060177"/>
    <w:rsid w:val="000602C7"/>
    <w:rsid w:val="00060373"/>
    <w:rsid w:val="000603F3"/>
    <w:rsid w:val="000604BD"/>
    <w:rsid w:val="000604E6"/>
    <w:rsid w:val="00060587"/>
    <w:rsid w:val="000605A4"/>
    <w:rsid w:val="000605CA"/>
    <w:rsid w:val="00060675"/>
    <w:rsid w:val="000608A9"/>
    <w:rsid w:val="00060941"/>
    <w:rsid w:val="0006096A"/>
    <w:rsid w:val="0006097C"/>
    <w:rsid w:val="00060998"/>
    <w:rsid w:val="00060BE2"/>
    <w:rsid w:val="00060D02"/>
    <w:rsid w:val="00060D37"/>
    <w:rsid w:val="00060D55"/>
    <w:rsid w:val="00060D7B"/>
    <w:rsid w:val="00060D7C"/>
    <w:rsid w:val="00060DFF"/>
    <w:rsid w:val="00060E93"/>
    <w:rsid w:val="00060F16"/>
    <w:rsid w:val="00060F1F"/>
    <w:rsid w:val="00061019"/>
    <w:rsid w:val="0006108E"/>
    <w:rsid w:val="00061201"/>
    <w:rsid w:val="0006130A"/>
    <w:rsid w:val="00061339"/>
    <w:rsid w:val="00061396"/>
    <w:rsid w:val="0006170C"/>
    <w:rsid w:val="0006184F"/>
    <w:rsid w:val="000619EA"/>
    <w:rsid w:val="00061AC2"/>
    <w:rsid w:val="00061B11"/>
    <w:rsid w:val="00061BA9"/>
    <w:rsid w:val="00061DCB"/>
    <w:rsid w:val="00061E73"/>
    <w:rsid w:val="00062363"/>
    <w:rsid w:val="00062369"/>
    <w:rsid w:val="0006252E"/>
    <w:rsid w:val="0006261E"/>
    <w:rsid w:val="00062726"/>
    <w:rsid w:val="00062770"/>
    <w:rsid w:val="0006289D"/>
    <w:rsid w:val="000629A6"/>
    <w:rsid w:val="00062B16"/>
    <w:rsid w:val="00062BA1"/>
    <w:rsid w:val="00062CE4"/>
    <w:rsid w:val="00062D19"/>
    <w:rsid w:val="00062D56"/>
    <w:rsid w:val="00062F5E"/>
    <w:rsid w:val="00062FC5"/>
    <w:rsid w:val="00063001"/>
    <w:rsid w:val="0006301E"/>
    <w:rsid w:val="0006305E"/>
    <w:rsid w:val="000630D4"/>
    <w:rsid w:val="00063288"/>
    <w:rsid w:val="000632D3"/>
    <w:rsid w:val="00063523"/>
    <w:rsid w:val="00063569"/>
    <w:rsid w:val="000638CA"/>
    <w:rsid w:val="000638FD"/>
    <w:rsid w:val="00063953"/>
    <w:rsid w:val="00063993"/>
    <w:rsid w:val="00063C24"/>
    <w:rsid w:val="00063C9E"/>
    <w:rsid w:val="00063DEE"/>
    <w:rsid w:val="00063E08"/>
    <w:rsid w:val="00063E32"/>
    <w:rsid w:val="00063E33"/>
    <w:rsid w:val="00063ED6"/>
    <w:rsid w:val="00063F30"/>
    <w:rsid w:val="00064033"/>
    <w:rsid w:val="000640B6"/>
    <w:rsid w:val="000640BE"/>
    <w:rsid w:val="0006418B"/>
    <w:rsid w:val="0006420B"/>
    <w:rsid w:val="00064248"/>
    <w:rsid w:val="000642E8"/>
    <w:rsid w:val="00064511"/>
    <w:rsid w:val="0006451C"/>
    <w:rsid w:val="00064549"/>
    <w:rsid w:val="000645B6"/>
    <w:rsid w:val="000645E7"/>
    <w:rsid w:val="00064681"/>
    <w:rsid w:val="00064936"/>
    <w:rsid w:val="000649C2"/>
    <w:rsid w:val="00064A2A"/>
    <w:rsid w:val="00064B8B"/>
    <w:rsid w:val="00064C3E"/>
    <w:rsid w:val="00064C4D"/>
    <w:rsid w:val="00064CAC"/>
    <w:rsid w:val="00064E2F"/>
    <w:rsid w:val="00064E4C"/>
    <w:rsid w:val="00064F83"/>
    <w:rsid w:val="00064FC0"/>
    <w:rsid w:val="0006502A"/>
    <w:rsid w:val="000650F1"/>
    <w:rsid w:val="00065229"/>
    <w:rsid w:val="00065255"/>
    <w:rsid w:val="000653ED"/>
    <w:rsid w:val="00065516"/>
    <w:rsid w:val="00065543"/>
    <w:rsid w:val="0006583D"/>
    <w:rsid w:val="000658D1"/>
    <w:rsid w:val="000658F3"/>
    <w:rsid w:val="00065959"/>
    <w:rsid w:val="00065980"/>
    <w:rsid w:val="00065AA0"/>
    <w:rsid w:val="00065BDD"/>
    <w:rsid w:val="00065BE4"/>
    <w:rsid w:val="00065C17"/>
    <w:rsid w:val="00065E54"/>
    <w:rsid w:val="00065F4A"/>
    <w:rsid w:val="00066036"/>
    <w:rsid w:val="000660D4"/>
    <w:rsid w:val="0006615A"/>
    <w:rsid w:val="00066183"/>
    <w:rsid w:val="00066204"/>
    <w:rsid w:val="00066271"/>
    <w:rsid w:val="000662C1"/>
    <w:rsid w:val="000662EC"/>
    <w:rsid w:val="00066352"/>
    <w:rsid w:val="000666D8"/>
    <w:rsid w:val="00066768"/>
    <w:rsid w:val="00066879"/>
    <w:rsid w:val="00066882"/>
    <w:rsid w:val="0006698C"/>
    <w:rsid w:val="00066993"/>
    <w:rsid w:val="000669BE"/>
    <w:rsid w:val="00066A90"/>
    <w:rsid w:val="00066A9F"/>
    <w:rsid w:val="00066B56"/>
    <w:rsid w:val="00066BD0"/>
    <w:rsid w:val="00066BFA"/>
    <w:rsid w:val="00066C45"/>
    <w:rsid w:val="00066C76"/>
    <w:rsid w:val="00066D63"/>
    <w:rsid w:val="00066F7A"/>
    <w:rsid w:val="0006715E"/>
    <w:rsid w:val="00067267"/>
    <w:rsid w:val="00067690"/>
    <w:rsid w:val="000676A4"/>
    <w:rsid w:val="00067716"/>
    <w:rsid w:val="00067762"/>
    <w:rsid w:val="000677FD"/>
    <w:rsid w:val="000678AD"/>
    <w:rsid w:val="00067BE9"/>
    <w:rsid w:val="00067CA1"/>
    <w:rsid w:val="00067EA1"/>
    <w:rsid w:val="00067F30"/>
    <w:rsid w:val="00067F34"/>
    <w:rsid w:val="00070047"/>
    <w:rsid w:val="0007068B"/>
    <w:rsid w:val="00070721"/>
    <w:rsid w:val="00070727"/>
    <w:rsid w:val="00070833"/>
    <w:rsid w:val="00070881"/>
    <w:rsid w:val="00070928"/>
    <w:rsid w:val="00070979"/>
    <w:rsid w:val="00070A24"/>
    <w:rsid w:val="00070AD0"/>
    <w:rsid w:val="00070C38"/>
    <w:rsid w:val="00070C80"/>
    <w:rsid w:val="00070D72"/>
    <w:rsid w:val="00070D79"/>
    <w:rsid w:val="00070EF2"/>
    <w:rsid w:val="00070F8D"/>
    <w:rsid w:val="00071081"/>
    <w:rsid w:val="000710E4"/>
    <w:rsid w:val="00071124"/>
    <w:rsid w:val="000711D4"/>
    <w:rsid w:val="00071243"/>
    <w:rsid w:val="00071447"/>
    <w:rsid w:val="0007158F"/>
    <w:rsid w:val="00071713"/>
    <w:rsid w:val="000718A0"/>
    <w:rsid w:val="000719DB"/>
    <w:rsid w:val="00071A87"/>
    <w:rsid w:val="00071CE0"/>
    <w:rsid w:val="00071DCC"/>
    <w:rsid w:val="00071E12"/>
    <w:rsid w:val="00071EE7"/>
    <w:rsid w:val="00072172"/>
    <w:rsid w:val="00072185"/>
    <w:rsid w:val="000722B2"/>
    <w:rsid w:val="000722B5"/>
    <w:rsid w:val="000722F5"/>
    <w:rsid w:val="000725D9"/>
    <w:rsid w:val="00072780"/>
    <w:rsid w:val="0007283A"/>
    <w:rsid w:val="000728D2"/>
    <w:rsid w:val="00072AAE"/>
    <w:rsid w:val="00072B74"/>
    <w:rsid w:val="00072C6D"/>
    <w:rsid w:val="00072CB6"/>
    <w:rsid w:val="00072E5A"/>
    <w:rsid w:val="00072ECE"/>
    <w:rsid w:val="00072EDC"/>
    <w:rsid w:val="0007311E"/>
    <w:rsid w:val="00073161"/>
    <w:rsid w:val="000731C8"/>
    <w:rsid w:val="00073216"/>
    <w:rsid w:val="00073253"/>
    <w:rsid w:val="000733E6"/>
    <w:rsid w:val="00073440"/>
    <w:rsid w:val="0007345A"/>
    <w:rsid w:val="00073476"/>
    <w:rsid w:val="000734A3"/>
    <w:rsid w:val="000734F8"/>
    <w:rsid w:val="000735E9"/>
    <w:rsid w:val="000736B8"/>
    <w:rsid w:val="00073763"/>
    <w:rsid w:val="00073872"/>
    <w:rsid w:val="0007388F"/>
    <w:rsid w:val="000739EC"/>
    <w:rsid w:val="00073AAF"/>
    <w:rsid w:val="00073AF7"/>
    <w:rsid w:val="00073C5A"/>
    <w:rsid w:val="00073CCF"/>
    <w:rsid w:val="00073DFE"/>
    <w:rsid w:val="00073ECC"/>
    <w:rsid w:val="00073EFC"/>
    <w:rsid w:val="00073F74"/>
    <w:rsid w:val="00073FF2"/>
    <w:rsid w:val="0007402F"/>
    <w:rsid w:val="000740A4"/>
    <w:rsid w:val="00074173"/>
    <w:rsid w:val="00074316"/>
    <w:rsid w:val="0007457E"/>
    <w:rsid w:val="000745C7"/>
    <w:rsid w:val="000746E6"/>
    <w:rsid w:val="000748BE"/>
    <w:rsid w:val="00074993"/>
    <w:rsid w:val="00074A5D"/>
    <w:rsid w:val="00074B1A"/>
    <w:rsid w:val="00074B32"/>
    <w:rsid w:val="00074B48"/>
    <w:rsid w:val="00074DA4"/>
    <w:rsid w:val="00074E04"/>
    <w:rsid w:val="00074F42"/>
    <w:rsid w:val="00074F5F"/>
    <w:rsid w:val="00075040"/>
    <w:rsid w:val="0007505A"/>
    <w:rsid w:val="00075064"/>
    <w:rsid w:val="0007508C"/>
    <w:rsid w:val="0007527C"/>
    <w:rsid w:val="000753E9"/>
    <w:rsid w:val="000753FA"/>
    <w:rsid w:val="0007545C"/>
    <w:rsid w:val="00075676"/>
    <w:rsid w:val="00075698"/>
    <w:rsid w:val="000758A7"/>
    <w:rsid w:val="000758C9"/>
    <w:rsid w:val="0007594F"/>
    <w:rsid w:val="00075C3B"/>
    <w:rsid w:val="00075D9B"/>
    <w:rsid w:val="00075F09"/>
    <w:rsid w:val="00075F1C"/>
    <w:rsid w:val="00075F86"/>
    <w:rsid w:val="00075F9B"/>
    <w:rsid w:val="0007600E"/>
    <w:rsid w:val="00076170"/>
    <w:rsid w:val="00076249"/>
    <w:rsid w:val="0007630C"/>
    <w:rsid w:val="0007633E"/>
    <w:rsid w:val="000763B7"/>
    <w:rsid w:val="000763BA"/>
    <w:rsid w:val="0007642F"/>
    <w:rsid w:val="000764C5"/>
    <w:rsid w:val="000764E3"/>
    <w:rsid w:val="00076628"/>
    <w:rsid w:val="00076711"/>
    <w:rsid w:val="0007675B"/>
    <w:rsid w:val="000767DD"/>
    <w:rsid w:val="0007689D"/>
    <w:rsid w:val="000768C3"/>
    <w:rsid w:val="0007699C"/>
    <w:rsid w:val="00076A9D"/>
    <w:rsid w:val="00076C48"/>
    <w:rsid w:val="00076D52"/>
    <w:rsid w:val="00076D91"/>
    <w:rsid w:val="00076EA0"/>
    <w:rsid w:val="00076F34"/>
    <w:rsid w:val="00076F46"/>
    <w:rsid w:val="00076F63"/>
    <w:rsid w:val="00076F6A"/>
    <w:rsid w:val="00076FF2"/>
    <w:rsid w:val="0007708B"/>
    <w:rsid w:val="0007708F"/>
    <w:rsid w:val="000770E8"/>
    <w:rsid w:val="00077306"/>
    <w:rsid w:val="0007745C"/>
    <w:rsid w:val="000776F0"/>
    <w:rsid w:val="000776FD"/>
    <w:rsid w:val="00077722"/>
    <w:rsid w:val="0007780B"/>
    <w:rsid w:val="0007783E"/>
    <w:rsid w:val="00077908"/>
    <w:rsid w:val="0007798E"/>
    <w:rsid w:val="000779D7"/>
    <w:rsid w:val="00077B3D"/>
    <w:rsid w:val="00077B6D"/>
    <w:rsid w:val="00077F27"/>
    <w:rsid w:val="000800FC"/>
    <w:rsid w:val="00080174"/>
    <w:rsid w:val="000801A9"/>
    <w:rsid w:val="00080227"/>
    <w:rsid w:val="000803EA"/>
    <w:rsid w:val="00080602"/>
    <w:rsid w:val="0008070E"/>
    <w:rsid w:val="000807CF"/>
    <w:rsid w:val="0008086C"/>
    <w:rsid w:val="000808A1"/>
    <w:rsid w:val="000809FD"/>
    <w:rsid w:val="00080A23"/>
    <w:rsid w:val="00080A5A"/>
    <w:rsid w:val="00080ADD"/>
    <w:rsid w:val="00080C19"/>
    <w:rsid w:val="00080C29"/>
    <w:rsid w:val="00080C42"/>
    <w:rsid w:val="00080CB7"/>
    <w:rsid w:val="00080D5B"/>
    <w:rsid w:val="00080F0A"/>
    <w:rsid w:val="00080F15"/>
    <w:rsid w:val="00080F3E"/>
    <w:rsid w:val="0008103B"/>
    <w:rsid w:val="00081276"/>
    <w:rsid w:val="00081311"/>
    <w:rsid w:val="00081398"/>
    <w:rsid w:val="000813B0"/>
    <w:rsid w:val="00081439"/>
    <w:rsid w:val="0008143F"/>
    <w:rsid w:val="000814F6"/>
    <w:rsid w:val="00081624"/>
    <w:rsid w:val="00081722"/>
    <w:rsid w:val="000817CB"/>
    <w:rsid w:val="00081889"/>
    <w:rsid w:val="000818E0"/>
    <w:rsid w:val="000819BE"/>
    <w:rsid w:val="000819EC"/>
    <w:rsid w:val="000819FC"/>
    <w:rsid w:val="00081A71"/>
    <w:rsid w:val="00081AF4"/>
    <w:rsid w:val="00081BB1"/>
    <w:rsid w:val="00081DEE"/>
    <w:rsid w:val="0008211D"/>
    <w:rsid w:val="0008225F"/>
    <w:rsid w:val="0008235B"/>
    <w:rsid w:val="00082405"/>
    <w:rsid w:val="00082537"/>
    <w:rsid w:val="00082579"/>
    <w:rsid w:val="0008268B"/>
    <w:rsid w:val="0008281A"/>
    <w:rsid w:val="0008292B"/>
    <w:rsid w:val="00082965"/>
    <w:rsid w:val="00082AFD"/>
    <w:rsid w:val="00082B33"/>
    <w:rsid w:val="00082B61"/>
    <w:rsid w:val="00082BA3"/>
    <w:rsid w:val="00082BBF"/>
    <w:rsid w:val="00082C89"/>
    <w:rsid w:val="00082CB0"/>
    <w:rsid w:val="00082DEF"/>
    <w:rsid w:val="00083072"/>
    <w:rsid w:val="00083172"/>
    <w:rsid w:val="000831A9"/>
    <w:rsid w:val="00083297"/>
    <w:rsid w:val="00083299"/>
    <w:rsid w:val="0008332A"/>
    <w:rsid w:val="00083341"/>
    <w:rsid w:val="00083475"/>
    <w:rsid w:val="0008354F"/>
    <w:rsid w:val="000835C1"/>
    <w:rsid w:val="000836D0"/>
    <w:rsid w:val="0008379A"/>
    <w:rsid w:val="00083842"/>
    <w:rsid w:val="00083908"/>
    <w:rsid w:val="0008398A"/>
    <w:rsid w:val="00083999"/>
    <w:rsid w:val="000839D2"/>
    <w:rsid w:val="00083B6F"/>
    <w:rsid w:val="00083BFB"/>
    <w:rsid w:val="00083C63"/>
    <w:rsid w:val="00083D77"/>
    <w:rsid w:val="00083D90"/>
    <w:rsid w:val="00083E9C"/>
    <w:rsid w:val="00083EAA"/>
    <w:rsid w:val="00084043"/>
    <w:rsid w:val="00084178"/>
    <w:rsid w:val="00084502"/>
    <w:rsid w:val="00084537"/>
    <w:rsid w:val="00084568"/>
    <w:rsid w:val="0008456A"/>
    <w:rsid w:val="0008459B"/>
    <w:rsid w:val="00084601"/>
    <w:rsid w:val="00084733"/>
    <w:rsid w:val="00084743"/>
    <w:rsid w:val="000847F8"/>
    <w:rsid w:val="000848DB"/>
    <w:rsid w:val="00084AAF"/>
    <w:rsid w:val="00084C5B"/>
    <w:rsid w:val="00084D06"/>
    <w:rsid w:val="00084D11"/>
    <w:rsid w:val="00084D21"/>
    <w:rsid w:val="00084D26"/>
    <w:rsid w:val="00084D3A"/>
    <w:rsid w:val="00084E31"/>
    <w:rsid w:val="00084EF1"/>
    <w:rsid w:val="00084FD4"/>
    <w:rsid w:val="000850C8"/>
    <w:rsid w:val="00085155"/>
    <w:rsid w:val="0008517E"/>
    <w:rsid w:val="0008525A"/>
    <w:rsid w:val="00085277"/>
    <w:rsid w:val="00085397"/>
    <w:rsid w:val="00085450"/>
    <w:rsid w:val="000854EF"/>
    <w:rsid w:val="000854F9"/>
    <w:rsid w:val="0008557A"/>
    <w:rsid w:val="00085604"/>
    <w:rsid w:val="00085737"/>
    <w:rsid w:val="000857AC"/>
    <w:rsid w:val="000858F0"/>
    <w:rsid w:val="00085A02"/>
    <w:rsid w:val="00085B61"/>
    <w:rsid w:val="00085C03"/>
    <w:rsid w:val="00085C69"/>
    <w:rsid w:val="00085D07"/>
    <w:rsid w:val="00085D25"/>
    <w:rsid w:val="00085D3E"/>
    <w:rsid w:val="00085D96"/>
    <w:rsid w:val="00085DBC"/>
    <w:rsid w:val="00085EE7"/>
    <w:rsid w:val="00086186"/>
    <w:rsid w:val="000861B6"/>
    <w:rsid w:val="00086235"/>
    <w:rsid w:val="000862B9"/>
    <w:rsid w:val="00086362"/>
    <w:rsid w:val="000863A3"/>
    <w:rsid w:val="000863EF"/>
    <w:rsid w:val="00086548"/>
    <w:rsid w:val="000865B4"/>
    <w:rsid w:val="000865F7"/>
    <w:rsid w:val="000866D3"/>
    <w:rsid w:val="0008672A"/>
    <w:rsid w:val="00086841"/>
    <w:rsid w:val="00086A58"/>
    <w:rsid w:val="00086AB7"/>
    <w:rsid w:val="00086ADA"/>
    <w:rsid w:val="00086BE4"/>
    <w:rsid w:val="00086E87"/>
    <w:rsid w:val="00086E9D"/>
    <w:rsid w:val="00086EC5"/>
    <w:rsid w:val="00086F4C"/>
    <w:rsid w:val="000870E3"/>
    <w:rsid w:val="000871D4"/>
    <w:rsid w:val="0008728F"/>
    <w:rsid w:val="000872D1"/>
    <w:rsid w:val="000873EF"/>
    <w:rsid w:val="00087610"/>
    <w:rsid w:val="000876F7"/>
    <w:rsid w:val="0008786D"/>
    <w:rsid w:val="0008797C"/>
    <w:rsid w:val="00087A82"/>
    <w:rsid w:val="00087ADE"/>
    <w:rsid w:val="00087F07"/>
    <w:rsid w:val="00090081"/>
    <w:rsid w:val="000901B2"/>
    <w:rsid w:val="0009033A"/>
    <w:rsid w:val="00090523"/>
    <w:rsid w:val="00090643"/>
    <w:rsid w:val="0009066E"/>
    <w:rsid w:val="000907F9"/>
    <w:rsid w:val="000909D8"/>
    <w:rsid w:val="00090A12"/>
    <w:rsid w:val="00090A70"/>
    <w:rsid w:val="00090C61"/>
    <w:rsid w:val="00090CF6"/>
    <w:rsid w:val="00090E9D"/>
    <w:rsid w:val="00090F1B"/>
    <w:rsid w:val="00091038"/>
    <w:rsid w:val="000911B5"/>
    <w:rsid w:val="000911F1"/>
    <w:rsid w:val="000911F2"/>
    <w:rsid w:val="00091216"/>
    <w:rsid w:val="0009121E"/>
    <w:rsid w:val="00091255"/>
    <w:rsid w:val="0009125A"/>
    <w:rsid w:val="00091282"/>
    <w:rsid w:val="000913D4"/>
    <w:rsid w:val="000914C5"/>
    <w:rsid w:val="000914E8"/>
    <w:rsid w:val="000914E9"/>
    <w:rsid w:val="00091517"/>
    <w:rsid w:val="00091556"/>
    <w:rsid w:val="00091568"/>
    <w:rsid w:val="00091614"/>
    <w:rsid w:val="0009161C"/>
    <w:rsid w:val="000916B3"/>
    <w:rsid w:val="000916D5"/>
    <w:rsid w:val="0009179C"/>
    <w:rsid w:val="000917BB"/>
    <w:rsid w:val="000917D2"/>
    <w:rsid w:val="00091837"/>
    <w:rsid w:val="00091896"/>
    <w:rsid w:val="0009192D"/>
    <w:rsid w:val="00091969"/>
    <w:rsid w:val="000919EF"/>
    <w:rsid w:val="00091A30"/>
    <w:rsid w:val="00091B12"/>
    <w:rsid w:val="00091B35"/>
    <w:rsid w:val="00091E34"/>
    <w:rsid w:val="00091E7D"/>
    <w:rsid w:val="000920F6"/>
    <w:rsid w:val="0009213D"/>
    <w:rsid w:val="000923E7"/>
    <w:rsid w:val="000924A3"/>
    <w:rsid w:val="000925C6"/>
    <w:rsid w:val="000925F3"/>
    <w:rsid w:val="000927F6"/>
    <w:rsid w:val="00092837"/>
    <w:rsid w:val="00092891"/>
    <w:rsid w:val="00092B13"/>
    <w:rsid w:val="00092B56"/>
    <w:rsid w:val="00092B8A"/>
    <w:rsid w:val="00092C07"/>
    <w:rsid w:val="00092CEE"/>
    <w:rsid w:val="00092D8C"/>
    <w:rsid w:val="00092E9F"/>
    <w:rsid w:val="00092EDD"/>
    <w:rsid w:val="00093050"/>
    <w:rsid w:val="000930AF"/>
    <w:rsid w:val="000930BC"/>
    <w:rsid w:val="000933D0"/>
    <w:rsid w:val="00093514"/>
    <w:rsid w:val="0009381E"/>
    <w:rsid w:val="0009387F"/>
    <w:rsid w:val="000939D4"/>
    <w:rsid w:val="00093AD3"/>
    <w:rsid w:val="00093B26"/>
    <w:rsid w:val="00093B98"/>
    <w:rsid w:val="00093BF1"/>
    <w:rsid w:val="000940CF"/>
    <w:rsid w:val="00094116"/>
    <w:rsid w:val="0009419F"/>
    <w:rsid w:val="00094266"/>
    <w:rsid w:val="0009434C"/>
    <w:rsid w:val="0009436A"/>
    <w:rsid w:val="0009439A"/>
    <w:rsid w:val="000944BD"/>
    <w:rsid w:val="000945AC"/>
    <w:rsid w:val="00094759"/>
    <w:rsid w:val="0009480C"/>
    <w:rsid w:val="0009487A"/>
    <w:rsid w:val="00094917"/>
    <w:rsid w:val="0009492D"/>
    <w:rsid w:val="00094989"/>
    <w:rsid w:val="00094AC3"/>
    <w:rsid w:val="00094B92"/>
    <w:rsid w:val="00094C05"/>
    <w:rsid w:val="00094C38"/>
    <w:rsid w:val="00094CE2"/>
    <w:rsid w:val="00094DC1"/>
    <w:rsid w:val="00094F5F"/>
    <w:rsid w:val="00094FCB"/>
    <w:rsid w:val="00095073"/>
    <w:rsid w:val="00095214"/>
    <w:rsid w:val="000953A7"/>
    <w:rsid w:val="000953CD"/>
    <w:rsid w:val="0009546E"/>
    <w:rsid w:val="00095531"/>
    <w:rsid w:val="00095612"/>
    <w:rsid w:val="0009562D"/>
    <w:rsid w:val="00095732"/>
    <w:rsid w:val="000957DE"/>
    <w:rsid w:val="00095816"/>
    <w:rsid w:val="0009591A"/>
    <w:rsid w:val="0009594B"/>
    <w:rsid w:val="00095B44"/>
    <w:rsid w:val="00095D84"/>
    <w:rsid w:val="00095F34"/>
    <w:rsid w:val="00095F8E"/>
    <w:rsid w:val="00095FCF"/>
    <w:rsid w:val="00096064"/>
    <w:rsid w:val="000960E8"/>
    <w:rsid w:val="000960F8"/>
    <w:rsid w:val="00096189"/>
    <w:rsid w:val="0009643D"/>
    <w:rsid w:val="000964CC"/>
    <w:rsid w:val="00096509"/>
    <w:rsid w:val="0009653E"/>
    <w:rsid w:val="000965D3"/>
    <w:rsid w:val="00096638"/>
    <w:rsid w:val="00096647"/>
    <w:rsid w:val="00096710"/>
    <w:rsid w:val="000967AF"/>
    <w:rsid w:val="000967C6"/>
    <w:rsid w:val="000969C3"/>
    <w:rsid w:val="00096A8A"/>
    <w:rsid w:val="00096BA5"/>
    <w:rsid w:val="00096C1B"/>
    <w:rsid w:val="00096C7B"/>
    <w:rsid w:val="00096CA7"/>
    <w:rsid w:val="00096D9E"/>
    <w:rsid w:val="00096DB6"/>
    <w:rsid w:val="00096E57"/>
    <w:rsid w:val="00096F9F"/>
    <w:rsid w:val="00096FB6"/>
    <w:rsid w:val="00097009"/>
    <w:rsid w:val="00097050"/>
    <w:rsid w:val="000970C2"/>
    <w:rsid w:val="0009718F"/>
    <w:rsid w:val="000971A9"/>
    <w:rsid w:val="00097230"/>
    <w:rsid w:val="00097468"/>
    <w:rsid w:val="000974C1"/>
    <w:rsid w:val="00097626"/>
    <w:rsid w:val="0009762D"/>
    <w:rsid w:val="00097637"/>
    <w:rsid w:val="000978BA"/>
    <w:rsid w:val="0009796A"/>
    <w:rsid w:val="00097A0E"/>
    <w:rsid w:val="00097A4E"/>
    <w:rsid w:val="00097B68"/>
    <w:rsid w:val="00097E70"/>
    <w:rsid w:val="00097E98"/>
    <w:rsid w:val="00097FF3"/>
    <w:rsid w:val="000A0117"/>
    <w:rsid w:val="000A0155"/>
    <w:rsid w:val="000A04A2"/>
    <w:rsid w:val="000A05B2"/>
    <w:rsid w:val="000A0675"/>
    <w:rsid w:val="000A0736"/>
    <w:rsid w:val="000A0772"/>
    <w:rsid w:val="000A077F"/>
    <w:rsid w:val="000A096F"/>
    <w:rsid w:val="000A0A3B"/>
    <w:rsid w:val="000A0AF8"/>
    <w:rsid w:val="000A0B01"/>
    <w:rsid w:val="000A0B8B"/>
    <w:rsid w:val="000A0B93"/>
    <w:rsid w:val="000A0BE2"/>
    <w:rsid w:val="000A0D7E"/>
    <w:rsid w:val="000A0DF6"/>
    <w:rsid w:val="000A0E9F"/>
    <w:rsid w:val="000A0FB2"/>
    <w:rsid w:val="000A101F"/>
    <w:rsid w:val="000A1036"/>
    <w:rsid w:val="000A119F"/>
    <w:rsid w:val="000A1224"/>
    <w:rsid w:val="000A1282"/>
    <w:rsid w:val="000A12A4"/>
    <w:rsid w:val="000A13B6"/>
    <w:rsid w:val="000A157F"/>
    <w:rsid w:val="000A15C2"/>
    <w:rsid w:val="000A1602"/>
    <w:rsid w:val="000A1638"/>
    <w:rsid w:val="000A1647"/>
    <w:rsid w:val="000A171C"/>
    <w:rsid w:val="000A176F"/>
    <w:rsid w:val="000A17CF"/>
    <w:rsid w:val="000A191E"/>
    <w:rsid w:val="000A193C"/>
    <w:rsid w:val="000A1AB6"/>
    <w:rsid w:val="000A1B31"/>
    <w:rsid w:val="000A1BF6"/>
    <w:rsid w:val="000A1E85"/>
    <w:rsid w:val="000A2012"/>
    <w:rsid w:val="000A201B"/>
    <w:rsid w:val="000A202D"/>
    <w:rsid w:val="000A20BC"/>
    <w:rsid w:val="000A20D5"/>
    <w:rsid w:val="000A213F"/>
    <w:rsid w:val="000A2184"/>
    <w:rsid w:val="000A22F7"/>
    <w:rsid w:val="000A24D9"/>
    <w:rsid w:val="000A2584"/>
    <w:rsid w:val="000A25FF"/>
    <w:rsid w:val="000A271A"/>
    <w:rsid w:val="000A28FE"/>
    <w:rsid w:val="000A29CE"/>
    <w:rsid w:val="000A2C77"/>
    <w:rsid w:val="000A2CC8"/>
    <w:rsid w:val="000A2D9D"/>
    <w:rsid w:val="000A2E5C"/>
    <w:rsid w:val="000A2EB5"/>
    <w:rsid w:val="000A2F43"/>
    <w:rsid w:val="000A2F46"/>
    <w:rsid w:val="000A3019"/>
    <w:rsid w:val="000A322F"/>
    <w:rsid w:val="000A32B2"/>
    <w:rsid w:val="000A3386"/>
    <w:rsid w:val="000A33F1"/>
    <w:rsid w:val="000A3619"/>
    <w:rsid w:val="000A361D"/>
    <w:rsid w:val="000A36FC"/>
    <w:rsid w:val="000A373B"/>
    <w:rsid w:val="000A3822"/>
    <w:rsid w:val="000A3B02"/>
    <w:rsid w:val="000A3B26"/>
    <w:rsid w:val="000A3C5D"/>
    <w:rsid w:val="000A3C71"/>
    <w:rsid w:val="000A4005"/>
    <w:rsid w:val="000A4202"/>
    <w:rsid w:val="000A4227"/>
    <w:rsid w:val="000A4237"/>
    <w:rsid w:val="000A4458"/>
    <w:rsid w:val="000A449E"/>
    <w:rsid w:val="000A44B4"/>
    <w:rsid w:val="000A459E"/>
    <w:rsid w:val="000A46EB"/>
    <w:rsid w:val="000A46F5"/>
    <w:rsid w:val="000A483C"/>
    <w:rsid w:val="000A49B0"/>
    <w:rsid w:val="000A4C3C"/>
    <w:rsid w:val="000A4D50"/>
    <w:rsid w:val="000A4DC9"/>
    <w:rsid w:val="000A4E56"/>
    <w:rsid w:val="000A4E69"/>
    <w:rsid w:val="000A4FB1"/>
    <w:rsid w:val="000A505A"/>
    <w:rsid w:val="000A51B7"/>
    <w:rsid w:val="000A51E7"/>
    <w:rsid w:val="000A5287"/>
    <w:rsid w:val="000A52B6"/>
    <w:rsid w:val="000A52E0"/>
    <w:rsid w:val="000A54EF"/>
    <w:rsid w:val="000A5515"/>
    <w:rsid w:val="000A5527"/>
    <w:rsid w:val="000A56B9"/>
    <w:rsid w:val="000A57D1"/>
    <w:rsid w:val="000A57E3"/>
    <w:rsid w:val="000A580D"/>
    <w:rsid w:val="000A5868"/>
    <w:rsid w:val="000A5971"/>
    <w:rsid w:val="000A59CE"/>
    <w:rsid w:val="000A59E2"/>
    <w:rsid w:val="000A5AF5"/>
    <w:rsid w:val="000A5BF3"/>
    <w:rsid w:val="000A5DC7"/>
    <w:rsid w:val="000A5E57"/>
    <w:rsid w:val="000A5FBA"/>
    <w:rsid w:val="000A6129"/>
    <w:rsid w:val="000A61A7"/>
    <w:rsid w:val="000A62D8"/>
    <w:rsid w:val="000A642C"/>
    <w:rsid w:val="000A6581"/>
    <w:rsid w:val="000A6596"/>
    <w:rsid w:val="000A660C"/>
    <w:rsid w:val="000A662D"/>
    <w:rsid w:val="000A6844"/>
    <w:rsid w:val="000A68F9"/>
    <w:rsid w:val="000A69B3"/>
    <w:rsid w:val="000A6A2B"/>
    <w:rsid w:val="000A6A9A"/>
    <w:rsid w:val="000A6B85"/>
    <w:rsid w:val="000A6C6D"/>
    <w:rsid w:val="000A6D86"/>
    <w:rsid w:val="000A6DCC"/>
    <w:rsid w:val="000A6E23"/>
    <w:rsid w:val="000A702D"/>
    <w:rsid w:val="000A7226"/>
    <w:rsid w:val="000A7481"/>
    <w:rsid w:val="000A75E8"/>
    <w:rsid w:val="000A7683"/>
    <w:rsid w:val="000A775B"/>
    <w:rsid w:val="000A78C7"/>
    <w:rsid w:val="000A7A1E"/>
    <w:rsid w:val="000A7BD4"/>
    <w:rsid w:val="000A7E2E"/>
    <w:rsid w:val="000A7EA4"/>
    <w:rsid w:val="000B0030"/>
    <w:rsid w:val="000B0120"/>
    <w:rsid w:val="000B0123"/>
    <w:rsid w:val="000B0138"/>
    <w:rsid w:val="000B01C8"/>
    <w:rsid w:val="000B051E"/>
    <w:rsid w:val="000B06DC"/>
    <w:rsid w:val="000B0941"/>
    <w:rsid w:val="000B0999"/>
    <w:rsid w:val="000B09DA"/>
    <w:rsid w:val="000B0AB1"/>
    <w:rsid w:val="000B0BA2"/>
    <w:rsid w:val="000B0CB7"/>
    <w:rsid w:val="000B0CDD"/>
    <w:rsid w:val="000B0D71"/>
    <w:rsid w:val="000B0DCA"/>
    <w:rsid w:val="000B0E3B"/>
    <w:rsid w:val="000B0F46"/>
    <w:rsid w:val="000B0F4F"/>
    <w:rsid w:val="000B1034"/>
    <w:rsid w:val="000B113D"/>
    <w:rsid w:val="000B128F"/>
    <w:rsid w:val="000B13A6"/>
    <w:rsid w:val="000B13DB"/>
    <w:rsid w:val="000B1413"/>
    <w:rsid w:val="000B1522"/>
    <w:rsid w:val="000B1635"/>
    <w:rsid w:val="000B1719"/>
    <w:rsid w:val="000B17A8"/>
    <w:rsid w:val="000B18EF"/>
    <w:rsid w:val="000B1A68"/>
    <w:rsid w:val="000B1B28"/>
    <w:rsid w:val="000B1B59"/>
    <w:rsid w:val="000B1B97"/>
    <w:rsid w:val="000B1BEC"/>
    <w:rsid w:val="000B1D30"/>
    <w:rsid w:val="000B1D43"/>
    <w:rsid w:val="000B1E4F"/>
    <w:rsid w:val="000B1F38"/>
    <w:rsid w:val="000B2130"/>
    <w:rsid w:val="000B216E"/>
    <w:rsid w:val="000B2280"/>
    <w:rsid w:val="000B22C5"/>
    <w:rsid w:val="000B2483"/>
    <w:rsid w:val="000B25FE"/>
    <w:rsid w:val="000B2811"/>
    <w:rsid w:val="000B297B"/>
    <w:rsid w:val="000B2982"/>
    <w:rsid w:val="000B2B19"/>
    <w:rsid w:val="000B2B42"/>
    <w:rsid w:val="000B2BEE"/>
    <w:rsid w:val="000B2CAA"/>
    <w:rsid w:val="000B2D07"/>
    <w:rsid w:val="000B2D30"/>
    <w:rsid w:val="000B2DCB"/>
    <w:rsid w:val="000B3080"/>
    <w:rsid w:val="000B30A7"/>
    <w:rsid w:val="000B32DF"/>
    <w:rsid w:val="000B33F8"/>
    <w:rsid w:val="000B3620"/>
    <w:rsid w:val="000B3657"/>
    <w:rsid w:val="000B36A0"/>
    <w:rsid w:val="000B3792"/>
    <w:rsid w:val="000B3793"/>
    <w:rsid w:val="000B3820"/>
    <w:rsid w:val="000B3879"/>
    <w:rsid w:val="000B3A49"/>
    <w:rsid w:val="000B3B46"/>
    <w:rsid w:val="000B3BE4"/>
    <w:rsid w:val="000B3D66"/>
    <w:rsid w:val="000B3EC3"/>
    <w:rsid w:val="000B3F6C"/>
    <w:rsid w:val="000B3FCE"/>
    <w:rsid w:val="000B3FE3"/>
    <w:rsid w:val="000B402F"/>
    <w:rsid w:val="000B40EA"/>
    <w:rsid w:val="000B40F6"/>
    <w:rsid w:val="000B4139"/>
    <w:rsid w:val="000B419E"/>
    <w:rsid w:val="000B4250"/>
    <w:rsid w:val="000B42DF"/>
    <w:rsid w:val="000B43E0"/>
    <w:rsid w:val="000B45FB"/>
    <w:rsid w:val="000B46AA"/>
    <w:rsid w:val="000B495C"/>
    <w:rsid w:val="000B49FD"/>
    <w:rsid w:val="000B4A51"/>
    <w:rsid w:val="000B4BD4"/>
    <w:rsid w:val="000B4BD6"/>
    <w:rsid w:val="000B4CF9"/>
    <w:rsid w:val="000B50BF"/>
    <w:rsid w:val="000B514A"/>
    <w:rsid w:val="000B5244"/>
    <w:rsid w:val="000B5364"/>
    <w:rsid w:val="000B54FF"/>
    <w:rsid w:val="000B5841"/>
    <w:rsid w:val="000B5880"/>
    <w:rsid w:val="000B5951"/>
    <w:rsid w:val="000B59C9"/>
    <w:rsid w:val="000B5A51"/>
    <w:rsid w:val="000B5B99"/>
    <w:rsid w:val="000B5C06"/>
    <w:rsid w:val="000B5C17"/>
    <w:rsid w:val="000B5CDF"/>
    <w:rsid w:val="000B5DA1"/>
    <w:rsid w:val="000B5DA9"/>
    <w:rsid w:val="000B5DB9"/>
    <w:rsid w:val="000B5DCA"/>
    <w:rsid w:val="000B5E3D"/>
    <w:rsid w:val="000B5F13"/>
    <w:rsid w:val="000B6015"/>
    <w:rsid w:val="000B6095"/>
    <w:rsid w:val="000B60A8"/>
    <w:rsid w:val="000B6257"/>
    <w:rsid w:val="000B64B4"/>
    <w:rsid w:val="000B6613"/>
    <w:rsid w:val="000B6714"/>
    <w:rsid w:val="000B680B"/>
    <w:rsid w:val="000B6AC9"/>
    <w:rsid w:val="000B6C75"/>
    <w:rsid w:val="000B6DF4"/>
    <w:rsid w:val="000B6E6A"/>
    <w:rsid w:val="000B6E98"/>
    <w:rsid w:val="000B71BD"/>
    <w:rsid w:val="000B71DC"/>
    <w:rsid w:val="000B7223"/>
    <w:rsid w:val="000B72E7"/>
    <w:rsid w:val="000B740F"/>
    <w:rsid w:val="000B743E"/>
    <w:rsid w:val="000B7597"/>
    <w:rsid w:val="000B7696"/>
    <w:rsid w:val="000B7866"/>
    <w:rsid w:val="000B78A7"/>
    <w:rsid w:val="000B7913"/>
    <w:rsid w:val="000B7AF1"/>
    <w:rsid w:val="000B7D18"/>
    <w:rsid w:val="000B7E84"/>
    <w:rsid w:val="000B7F5A"/>
    <w:rsid w:val="000C0376"/>
    <w:rsid w:val="000C0486"/>
    <w:rsid w:val="000C0508"/>
    <w:rsid w:val="000C061C"/>
    <w:rsid w:val="000C0A30"/>
    <w:rsid w:val="000C0A38"/>
    <w:rsid w:val="000C0AB9"/>
    <w:rsid w:val="000C0B8D"/>
    <w:rsid w:val="000C0B93"/>
    <w:rsid w:val="000C0D1F"/>
    <w:rsid w:val="000C0E50"/>
    <w:rsid w:val="000C0F80"/>
    <w:rsid w:val="000C0FA1"/>
    <w:rsid w:val="000C1043"/>
    <w:rsid w:val="000C1076"/>
    <w:rsid w:val="000C108A"/>
    <w:rsid w:val="000C112A"/>
    <w:rsid w:val="000C1130"/>
    <w:rsid w:val="000C1136"/>
    <w:rsid w:val="000C1269"/>
    <w:rsid w:val="000C12BD"/>
    <w:rsid w:val="000C14AE"/>
    <w:rsid w:val="000C152A"/>
    <w:rsid w:val="000C1784"/>
    <w:rsid w:val="000C18A9"/>
    <w:rsid w:val="000C1D2C"/>
    <w:rsid w:val="000C1D4E"/>
    <w:rsid w:val="000C1F02"/>
    <w:rsid w:val="000C1F6C"/>
    <w:rsid w:val="000C1F82"/>
    <w:rsid w:val="000C20B0"/>
    <w:rsid w:val="000C2276"/>
    <w:rsid w:val="000C24E7"/>
    <w:rsid w:val="000C261E"/>
    <w:rsid w:val="000C270E"/>
    <w:rsid w:val="000C2898"/>
    <w:rsid w:val="000C28A7"/>
    <w:rsid w:val="000C2954"/>
    <w:rsid w:val="000C2A1E"/>
    <w:rsid w:val="000C2A80"/>
    <w:rsid w:val="000C2B26"/>
    <w:rsid w:val="000C2BAD"/>
    <w:rsid w:val="000C2DC6"/>
    <w:rsid w:val="000C2E0E"/>
    <w:rsid w:val="000C2E54"/>
    <w:rsid w:val="000C3322"/>
    <w:rsid w:val="000C335A"/>
    <w:rsid w:val="000C337B"/>
    <w:rsid w:val="000C33D2"/>
    <w:rsid w:val="000C349C"/>
    <w:rsid w:val="000C3601"/>
    <w:rsid w:val="000C372D"/>
    <w:rsid w:val="000C3738"/>
    <w:rsid w:val="000C3906"/>
    <w:rsid w:val="000C3B9E"/>
    <w:rsid w:val="000C3C01"/>
    <w:rsid w:val="000C3E88"/>
    <w:rsid w:val="000C3EAF"/>
    <w:rsid w:val="000C415F"/>
    <w:rsid w:val="000C41D9"/>
    <w:rsid w:val="000C445D"/>
    <w:rsid w:val="000C44FF"/>
    <w:rsid w:val="000C466B"/>
    <w:rsid w:val="000C46FE"/>
    <w:rsid w:val="000C4766"/>
    <w:rsid w:val="000C4B73"/>
    <w:rsid w:val="000C4D5E"/>
    <w:rsid w:val="000C4E41"/>
    <w:rsid w:val="000C4F73"/>
    <w:rsid w:val="000C50E5"/>
    <w:rsid w:val="000C51B9"/>
    <w:rsid w:val="000C51E3"/>
    <w:rsid w:val="000C530B"/>
    <w:rsid w:val="000C534E"/>
    <w:rsid w:val="000C56B2"/>
    <w:rsid w:val="000C56F0"/>
    <w:rsid w:val="000C5853"/>
    <w:rsid w:val="000C58B5"/>
    <w:rsid w:val="000C5968"/>
    <w:rsid w:val="000C5A1B"/>
    <w:rsid w:val="000C5B7A"/>
    <w:rsid w:val="000C5BF0"/>
    <w:rsid w:val="000C5D88"/>
    <w:rsid w:val="000C5E18"/>
    <w:rsid w:val="000C5FC8"/>
    <w:rsid w:val="000C604F"/>
    <w:rsid w:val="000C60DF"/>
    <w:rsid w:val="000C6165"/>
    <w:rsid w:val="000C61C0"/>
    <w:rsid w:val="000C6242"/>
    <w:rsid w:val="000C632B"/>
    <w:rsid w:val="000C63DF"/>
    <w:rsid w:val="000C65E9"/>
    <w:rsid w:val="000C6632"/>
    <w:rsid w:val="000C66CF"/>
    <w:rsid w:val="000C688E"/>
    <w:rsid w:val="000C68DB"/>
    <w:rsid w:val="000C696E"/>
    <w:rsid w:val="000C696F"/>
    <w:rsid w:val="000C69E8"/>
    <w:rsid w:val="000C6A0E"/>
    <w:rsid w:val="000C6C48"/>
    <w:rsid w:val="000C6CE8"/>
    <w:rsid w:val="000C6CEC"/>
    <w:rsid w:val="000C6D64"/>
    <w:rsid w:val="000C6E1D"/>
    <w:rsid w:val="000C6ED1"/>
    <w:rsid w:val="000C6F6E"/>
    <w:rsid w:val="000C7099"/>
    <w:rsid w:val="000C70F5"/>
    <w:rsid w:val="000C7109"/>
    <w:rsid w:val="000C7312"/>
    <w:rsid w:val="000C7439"/>
    <w:rsid w:val="000C7511"/>
    <w:rsid w:val="000C75AA"/>
    <w:rsid w:val="000C75B1"/>
    <w:rsid w:val="000C771E"/>
    <w:rsid w:val="000C78C5"/>
    <w:rsid w:val="000C79E5"/>
    <w:rsid w:val="000C7A0C"/>
    <w:rsid w:val="000C7CFD"/>
    <w:rsid w:val="000C7D10"/>
    <w:rsid w:val="000C7F98"/>
    <w:rsid w:val="000D0092"/>
    <w:rsid w:val="000D01F2"/>
    <w:rsid w:val="000D0210"/>
    <w:rsid w:val="000D02DA"/>
    <w:rsid w:val="000D0336"/>
    <w:rsid w:val="000D0438"/>
    <w:rsid w:val="000D04A4"/>
    <w:rsid w:val="000D0630"/>
    <w:rsid w:val="000D0873"/>
    <w:rsid w:val="000D088B"/>
    <w:rsid w:val="000D0B26"/>
    <w:rsid w:val="000D0B48"/>
    <w:rsid w:val="000D0BFD"/>
    <w:rsid w:val="000D0CFB"/>
    <w:rsid w:val="000D1009"/>
    <w:rsid w:val="000D1084"/>
    <w:rsid w:val="000D12A0"/>
    <w:rsid w:val="000D12FA"/>
    <w:rsid w:val="000D1480"/>
    <w:rsid w:val="000D148B"/>
    <w:rsid w:val="000D158E"/>
    <w:rsid w:val="000D15B6"/>
    <w:rsid w:val="000D1777"/>
    <w:rsid w:val="000D1A36"/>
    <w:rsid w:val="000D1A5E"/>
    <w:rsid w:val="000D1B4C"/>
    <w:rsid w:val="000D1BBB"/>
    <w:rsid w:val="000D1BE7"/>
    <w:rsid w:val="000D1CC1"/>
    <w:rsid w:val="000D1CE1"/>
    <w:rsid w:val="000D1E0A"/>
    <w:rsid w:val="000D1E6B"/>
    <w:rsid w:val="000D1E81"/>
    <w:rsid w:val="000D1EF1"/>
    <w:rsid w:val="000D1F0D"/>
    <w:rsid w:val="000D1FC4"/>
    <w:rsid w:val="000D22F6"/>
    <w:rsid w:val="000D2356"/>
    <w:rsid w:val="000D23FE"/>
    <w:rsid w:val="000D2566"/>
    <w:rsid w:val="000D2586"/>
    <w:rsid w:val="000D2685"/>
    <w:rsid w:val="000D2710"/>
    <w:rsid w:val="000D275F"/>
    <w:rsid w:val="000D2A8E"/>
    <w:rsid w:val="000D2AF0"/>
    <w:rsid w:val="000D2B11"/>
    <w:rsid w:val="000D2C1D"/>
    <w:rsid w:val="000D2C32"/>
    <w:rsid w:val="000D2C95"/>
    <w:rsid w:val="000D2CD3"/>
    <w:rsid w:val="000D2D0D"/>
    <w:rsid w:val="000D2ECA"/>
    <w:rsid w:val="000D2F5B"/>
    <w:rsid w:val="000D2F9F"/>
    <w:rsid w:val="000D324A"/>
    <w:rsid w:val="000D32BF"/>
    <w:rsid w:val="000D3441"/>
    <w:rsid w:val="000D34D4"/>
    <w:rsid w:val="000D357B"/>
    <w:rsid w:val="000D36AC"/>
    <w:rsid w:val="000D372A"/>
    <w:rsid w:val="000D3763"/>
    <w:rsid w:val="000D384E"/>
    <w:rsid w:val="000D389D"/>
    <w:rsid w:val="000D389E"/>
    <w:rsid w:val="000D3AFB"/>
    <w:rsid w:val="000D3BF8"/>
    <w:rsid w:val="000D3C65"/>
    <w:rsid w:val="000D3D54"/>
    <w:rsid w:val="000D3D67"/>
    <w:rsid w:val="000D4200"/>
    <w:rsid w:val="000D42A4"/>
    <w:rsid w:val="000D4349"/>
    <w:rsid w:val="000D4628"/>
    <w:rsid w:val="000D46C5"/>
    <w:rsid w:val="000D4842"/>
    <w:rsid w:val="000D4897"/>
    <w:rsid w:val="000D49CE"/>
    <w:rsid w:val="000D4B92"/>
    <w:rsid w:val="000D4BCB"/>
    <w:rsid w:val="000D4CF5"/>
    <w:rsid w:val="000D4DA9"/>
    <w:rsid w:val="000D4F33"/>
    <w:rsid w:val="000D4FDC"/>
    <w:rsid w:val="000D52E2"/>
    <w:rsid w:val="000D5355"/>
    <w:rsid w:val="000D53C1"/>
    <w:rsid w:val="000D56B4"/>
    <w:rsid w:val="000D5832"/>
    <w:rsid w:val="000D5B56"/>
    <w:rsid w:val="000D5CE9"/>
    <w:rsid w:val="000D5D46"/>
    <w:rsid w:val="000D61A7"/>
    <w:rsid w:val="000D623D"/>
    <w:rsid w:val="000D62B7"/>
    <w:rsid w:val="000D6451"/>
    <w:rsid w:val="000D648B"/>
    <w:rsid w:val="000D6564"/>
    <w:rsid w:val="000D664B"/>
    <w:rsid w:val="000D6705"/>
    <w:rsid w:val="000D6958"/>
    <w:rsid w:val="000D699C"/>
    <w:rsid w:val="000D69A2"/>
    <w:rsid w:val="000D69BF"/>
    <w:rsid w:val="000D6DC1"/>
    <w:rsid w:val="000D6EA9"/>
    <w:rsid w:val="000D7001"/>
    <w:rsid w:val="000D703F"/>
    <w:rsid w:val="000D7092"/>
    <w:rsid w:val="000D7126"/>
    <w:rsid w:val="000D714B"/>
    <w:rsid w:val="000D737D"/>
    <w:rsid w:val="000D739E"/>
    <w:rsid w:val="000D73B1"/>
    <w:rsid w:val="000D7513"/>
    <w:rsid w:val="000D7757"/>
    <w:rsid w:val="000D7860"/>
    <w:rsid w:val="000D787B"/>
    <w:rsid w:val="000D79D0"/>
    <w:rsid w:val="000D7A46"/>
    <w:rsid w:val="000D7C9F"/>
    <w:rsid w:val="000D7D00"/>
    <w:rsid w:val="000D7DED"/>
    <w:rsid w:val="000D7E46"/>
    <w:rsid w:val="000E000E"/>
    <w:rsid w:val="000E011D"/>
    <w:rsid w:val="000E021C"/>
    <w:rsid w:val="000E02BD"/>
    <w:rsid w:val="000E02F2"/>
    <w:rsid w:val="000E033F"/>
    <w:rsid w:val="000E0574"/>
    <w:rsid w:val="000E0760"/>
    <w:rsid w:val="000E0790"/>
    <w:rsid w:val="000E07AA"/>
    <w:rsid w:val="000E082F"/>
    <w:rsid w:val="000E0843"/>
    <w:rsid w:val="000E084B"/>
    <w:rsid w:val="000E09BB"/>
    <w:rsid w:val="000E0A66"/>
    <w:rsid w:val="000E0B45"/>
    <w:rsid w:val="000E0BB3"/>
    <w:rsid w:val="000E0CF9"/>
    <w:rsid w:val="000E0D5E"/>
    <w:rsid w:val="000E0D78"/>
    <w:rsid w:val="000E0E1D"/>
    <w:rsid w:val="000E1085"/>
    <w:rsid w:val="000E108E"/>
    <w:rsid w:val="000E11F3"/>
    <w:rsid w:val="000E121B"/>
    <w:rsid w:val="000E1248"/>
    <w:rsid w:val="000E1279"/>
    <w:rsid w:val="000E12B1"/>
    <w:rsid w:val="000E140F"/>
    <w:rsid w:val="000E1885"/>
    <w:rsid w:val="000E1A0A"/>
    <w:rsid w:val="000E1A7D"/>
    <w:rsid w:val="000E1B84"/>
    <w:rsid w:val="000E1BD6"/>
    <w:rsid w:val="000E1D55"/>
    <w:rsid w:val="000E20D7"/>
    <w:rsid w:val="000E2101"/>
    <w:rsid w:val="000E2121"/>
    <w:rsid w:val="000E219F"/>
    <w:rsid w:val="000E2286"/>
    <w:rsid w:val="000E22BA"/>
    <w:rsid w:val="000E2396"/>
    <w:rsid w:val="000E24B9"/>
    <w:rsid w:val="000E2549"/>
    <w:rsid w:val="000E267B"/>
    <w:rsid w:val="000E2683"/>
    <w:rsid w:val="000E26B0"/>
    <w:rsid w:val="000E28C4"/>
    <w:rsid w:val="000E2A19"/>
    <w:rsid w:val="000E2AE1"/>
    <w:rsid w:val="000E2B2C"/>
    <w:rsid w:val="000E2FDB"/>
    <w:rsid w:val="000E30F8"/>
    <w:rsid w:val="000E3258"/>
    <w:rsid w:val="000E3440"/>
    <w:rsid w:val="000E35E4"/>
    <w:rsid w:val="000E36EC"/>
    <w:rsid w:val="000E37B7"/>
    <w:rsid w:val="000E37CE"/>
    <w:rsid w:val="000E38A2"/>
    <w:rsid w:val="000E38CD"/>
    <w:rsid w:val="000E3AD9"/>
    <w:rsid w:val="000E3B7C"/>
    <w:rsid w:val="000E3BA7"/>
    <w:rsid w:val="000E3BCF"/>
    <w:rsid w:val="000E3C67"/>
    <w:rsid w:val="000E3DC6"/>
    <w:rsid w:val="000E3E21"/>
    <w:rsid w:val="000E3F93"/>
    <w:rsid w:val="000E3FA3"/>
    <w:rsid w:val="000E405F"/>
    <w:rsid w:val="000E407A"/>
    <w:rsid w:val="000E407E"/>
    <w:rsid w:val="000E43E1"/>
    <w:rsid w:val="000E441C"/>
    <w:rsid w:val="000E447F"/>
    <w:rsid w:val="000E455A"/>
    <w:rsid w:val="000E45D5"/>
    <w:rsid w:val="000E47BC"/>
    <w:rsid w:val="000E481B"/>
    <w:rsid w:val="000E4874"/>
    <w:rsid w:val="000E48FA"/>
    <w:rsid w:val="000E4AA8"/>
    <w:rsid w:val="000E4CB1"/>
    <w:rsid w:val="000E4D40"/>
    <w:rsid w:val="000E4E0B"/>
    <w:rsid w:val="000E5014"/>
    <w:rsid w:val="000E5043"/>
    <w:rsid w:val="000E50C0"/>
    <w:rsid w:val="000E50C8"/>
    <w:rsid w:val="000E51CD"/>
    <w:rsid w:val="000E522B"/>
    <w:rsid w:val="000E5281"/>
    <w:rsid w:val="000E52A3"/>
    <w:rsid w:val="000E5386"/>
    <w:rsid w:val="000E54D1"/>
    <w:rsid w:val="000E54DB"/>
    <w:rsid w:val="000E54F2"/>
    <w:rsid w:val="000E580B"/>
    <w:rsid w:val="000E58B9"/>
    <w:rsid w:val="000E5945"/>
    <w:rsid w:val="000E595B"/>
    <w:rsid w:val="000E5A45"/>
    <w:rsid w:val="000E5B79"/>
    <w:rsid w:val="000E5D3B"/>
    <w:rsid w:val="000E5D84"/>
    <w:rsid w:val="000E5F23"/>
    <w:rsid w:val="000E5F2D"/>
    <w:rsid w:val="000E5FA7"/>
    <w:rsid w:val="000E6008"/>
    <w:rsid w:val="000E607D"/>
    <w:rsid w:val="000E60C9"/>
    <w:rsid w:val="000E60DB"/>
    <w:rsid w:val="000E61CD"/>
    <w:rsid w:val="000E64A3"/>
    <w:rsid w:val="000E64BF"/>
    <w:rsid w:val="000E66ED"/>
    <w:rsid w:val="000E68B3"/>
    <w:rsid w:val="000E6B14"/>
    <w:rsid w:val="000E6B83"/>
    <w:rsid w:val="000E6BE3"/>
    <w:rsid w:val="000E6C69"/>
    <w:rsid w:val="000E6C9A"/>
    <w:rsid w:val="000E6CFA"/>
    <w:rsid w:val="000E6DAA"/>
    <w:rsid w:val="000E6F22"/>
    <w:rsid w:val="000E6F72"/>
    <w:rsid w:val="000E6FAA"/>
    <w:rsid w:val="000E7039"/>
    <w:rsid w:val="000E706A"/>
    <w:rsid w:val="000E70D8"/>
    <w:rsid w:val="000E70E2"/>
    <w:rsid w:val="000E7265"/>
    <w:rsid w:val="000E7360"/>
    <w:rsid w:val="000E7406"/>
    <w:rsid w:val="000E7518"/>
    <w:rsid w:val="000E75A2"/>
    <w:rsid w:val="000E75C6"/>
    <w:rsid w:val="000E76AC"/>
    <w:rsid w:val="000E7814"/>
    <w:rsid w:val="000E7A67"/>
    <w:rsid w:val="000E7AEA"/>
    <w:rsid w:val="000E7AEF"/>
    <w:rsid w:val="000E7C2D"/>
    <w:rsid w:val="000E7CAD"/>
    <w:rsid w:val="000E7D0F"/>
    <w:rsid w:val="000E7D2A"/>
    <w:rsid w:val="000E7EAF"/>
    <w:rsid w:val="000E7EED"/>
    <w:rsid w:val="000E7EEF"/>
    <w:rsid w:val="000E7F34"/>
    <w:rsid w:val="000E7FAB"/>
    <w:rsid w:val="000F0001"/>
    <w:rsid w:val="000F002B"/>
    <w:rsid w:val="000F0044"/>
    <w:rsid w:val="000F004A"/>
    <w:rsid w:val="000F0069"/>
    <w:rsid w:val="000F03C3"/>
    <w:rsid w:val="000F03CF"/>
    <w:rsid w:val="000F0474"/>
    <w:rsid w:val="000F0478"/>
    <w:rsid w:val="000F055B"/>
    <w:rsid w:val="000F06EC"/>
    <w:rsid w:val="000F08BA"/>
    <w:rsid w:val="000F0A50"/>
    <w:rsid w:val="000F0C2C"/>
    <w:rsid w:val="000F0C8E"/>
    <w:rsid w:val="000F0D1A"/>
    <w:rsid w:val="000F0F81"/>
    <w:rsid w:val="000F0FC6"/>
    <w:rsid w:val="000F0FDB"/>
    <w:rsid w:val="000F1220"/>
    <w:rsid w:val="000F144C"/>
    <w:rsid w:val="000F14D4"/>
    <w:rsid w:val="000F16DB"/>
    <w:rsid w:val="000F1761"/>
    <w:rsid w:val="000F1915"/>
    <w:rsid w:val="000F19C6"/>
    <w:rsid w:val="000F1B37"/>
    <w:rsid w:val="000F1B50"/>
    <w:rsid w:val="000F1CD4"/>
    <w:rsid w:val="000F1CE6"/>
    <w:rsid w:val="000F1D3D"/>
    <w:rsid w:val="000F1E2D"/>
    <w:rsid w:val="000F1EB4"/>
    <w:rsid w:val="000F215B"/>
    <w:rsid w:val="000F2376"/>
    <w:rsid w:val="000F25C7"/>
    <w:rsid w:val="000F260B"/>
    <w:rsid w:val="000F266E"/>
    <w:rsid w:val="000F26AF"/>
    <w:rsid w:val="000F27CF"/>
    <w:rsid w:val="000F28EF"/>
    <w:rsid w:val="000F2974"/>
    <w:rsid w:val="000F2976"/>
    <w:rsid w:val="000F29D7"/>
    <w:rsid w:val="000F2AB4"/>
    <w:rsid w:val="000F2AB7"/>
    <w:rsid w:val="000F2B02"/>
    <w:rsid w:val="000F2C66"/>
    <w:rsid w:val="000F2C78"/>
    <w:rsid w:val="000F2D18"/>
    <w:rsid w:val="000F2D2F"/>
    <w:rsid w:val="000F2F7A"/>
    <w:rsid w:val="000F30E1"/>
    <w:rsid w:val="000F30E5"/>
    <w:rsid w:val="000F32DE"/>
    <w:rsid w:val="000F334D"/>
    <w:rsid w:val="000F34D5"/>
    <w:rsid w:val="000F361E"/>
    <w:rsid w:val="000F3772"/>
    <w:rsid w:val="000F381B"/>
    <w:rsid w:val="000F388A"/>
    <w:rsid w:val="000F3B95"/>
    <w:rsid w:val="000F3C51"/>
    <w:rsid w:val="000F3C83"/>
    <w:rsid w:val="000F3E75"/>
    <w:rsid w:val="000F3F19"/>
    <w:rsid w:val="000F403E"/>
    <w:rsid w:val="000F40F5"/>
    <w:rsid w:val="000F4203"/>
    <w:rsid w:val="000F423F"/>
    <w:rsid w:val="000F4519"/>
    <w:rsid w:val="000F45E4"/>
    <w:rsid w:val="000F460C"/>
    <w:rsid w:val="000F4987"/>
    <w:rsid w:val="000F4AED"/>
    <w:rsid w:val="000F53DA"/>
    <w:rsid w:val="000F55CE"/>
    <w:rsid w:val="000F56AE"/>
    <w:rsid w:val="000F57A8"/>
    <w:rsid w:val="000F58EA"/>
    <w:rsid w:val="000F592D"/>
    <w:rsid w:val="000F59C8"/>
    <w:rsid w:val="000F5A4D"/>
    <w:rsid w:val="000F5B21"/>
    <w:rsid w:val="000F5DB8"/>
    <w:rsid w:val="000F5DCA"/>
    <w:rsid w:val="000F5E19"/>
    <w:rsid w:val="000F618F"/>
    <w:rsid w:val="000F6320"/>
    <w:rsid w:val="000F6376"/>
    <w:rsid w:val="000F64B2"/>
    <w:rsid w:val="000F669B"/>
    <w:rsid w:val="000F6717"/>
    <w:rsid w:val="000F675F"/>
    <w:rsid w:val="000F6BF3"/>
    <w:rsid w:val="000F6F27"/>
    <w:rsid w:val="000F70BC"/>
    <w:rsid w:val="000F715C"/>
    <w:rsid w:val="000F718B"/>
    <w:rsid w:val="000F725F"/>
    <w:rsid w:val="000F7369"/>
    <w:rsid w:val="000F7624"/>
    <w:rsid w:val="000F76FA"/>
    <w:rsid w:val="000F77A1"/>
    <w:rsid w:val="000F793D"/>
    <w:rsid w:val="000F795E"/>
    <w:rsid w:val="000F7A04"/>
    <w:rsid w:val="000F7A89"/>
    <w:rsid w:val="000F7B39"/>
    <w:rsid w:val="000F7BBF"/>
    <w:rsid w:val="000F7CB3"/>
    <w:rsid w:val="000F7CF4"/>
    <w:rsid w:val="000F7E39"/>
    <w:rsid w:val="000F7E4F"/>
    <w:rsid w:val="000F7F35"/>
    <w:rsid w:val="0010024E"/>
    <w:rsid w:val="0010028C"/>
    <w:rsid w:val="001002A8"/>
    <w:rsid w:val="001004BB"/>
    <w:rsid w:val="001004CE"/>
    <w:rsid w:val="0010064B"/>
    <w:rsid w:val="0010073B"/>
    <w:rsid w:val="00100882"/>
    <w:rsid w:val="001008F1"/>
    <w:rsid w:val="00100991"/>
    <w:rsid w:val="00100A44"/>
    <w:rsid w:val="00100B6D"/>
    <w:rsid w:val="00100BA0"/>
    <w:rsid w:val="00100C25"/>
    <w:rsid w:val="00100DA9"/>
    <w:rsid w:val="00100DFD"/>
    <w:rsid w:val="00100F87"/>
    <w:rsid w:val="00100F95"/>
    <w:rsid w:val="001010EC"/>
    <w:rsid w:val="0010110E"/>
    <w:rsid w:val="0010112B"/>
    <w:rsid w:val="0010118D"/>
    <w:rsid w:val="001011AD"/>
    <w:rsid w:val="00101293"/>
    <w:rsid w:val="001012B5"/>
    <w:rsid w:val="001013A5"/>
    <w:rsid w:val="00101658"/>
    <w:rsid w:val="001016B3"/>
    <w:rsid w:val="00101824"/>
    <w:rsid w:val="0010194C"/>
    <w:rsid w:val="00101983"/>
    <w:rsid w:val="0010199D"/>
    <w:rsid w:val="001019FA"/>
    <w:rsid w:val="00101BA9"/>
    <w:rsid w:val="00101C80"/>
    <w:rsid w:val="00101CD7"/>
    <w:rsid w:val="00101DA7"/>
    <w:rsid w:val="00101EEC"/>
    <w:rsid w:val="00101FD2"/>
    <w:rsid w:val="00102080"/>
    <w:rsid w:val="001022B6"/>
    <w:rsid w:val="00102302"/>
    <w:rsid w:val="0010236A"/>
    <w:rsid w:val="001024F8"/>
    <w:rsid w:val="0010251A"/>
    <w:rsid w:val="001025E5"/>
    <w:rsid w:val="001026D7"/>
    <w:rsid w:val="0010292A"/>
    <w:rsid w:val="001029B8"/>
    <w:rsid w:val="001029CB"/>
    <w:rsid w:val="00102CA0"/>
    <w:rsid w:val="00102CA2"/>
    <w:rsid w:val="00102DCA"/>
    <w:rsid w:val="00102EBF"/>
    <w:rsid w:val="00102FF3"/>
    <w:rsid w:val="00103049"/>
    <w:rsid w:val="00103061"/>
    <w:rsid w:val="00103062"/>
    <w:rsid w:val="0010312F"/>
    <w:rsid w:val="001032F4"/>
    <w:rsid w:val="0010330F"/>
    <w:rsid w:val="00103313"/>
    <w:rsid w:val="00103392"/>
    <w:rsid w:val="001033EF"/>
    <w:rsid w:val="001037DE"/>
    <w:rsid w:val="0010395D"/>
    <w:rsid w:val="00103A33"/>
    <w:rsid w:val="00103B2C"/>
    <w:rsid w:val="00103CD8"/>
    <w:rsid w:val="00103D5E"/>
    <w:rsid w:val="00103DEF"/>
    <w:rsid w:val="00103E35"/>
    <w:rsid w:val="00103E9B"/>
    <w:rsid w:val="00103EF4"/>
    <w:rsid w:val="00103F15"/>
    <w:rsid w:val="0010409E"/>
    <w:rsid w:val="001043C6"/>
    <w:rsid w:val="001043FB"/>
    <w:rsid w:val="00104535"/>
    <w:rsid w:val="0010455E"/>
    <w:rsid w:val="00104649"/>
    <w:rsid w:val="001046A7"/>
    <w:rsid w:val="00104780"/>
    <w:rsid w:val="001047CB"/>
    <w:rsid w:val="00104869"/>
    <w:rsid w:val="0010488E"/>
    <w:rsid w:val="001049C5"/>
    <w:rsid w:val="00104A07"/>
    <w:rsid w:val="00104A4C"/>
    <w:rsid w:val="00104B35"/>
    <w:rsid w:val="00104B7E"/>
    <w:rsid w:val="00104B92"/>
    <w:rsid w:val="00104BEE"/>
    <w:rsid w:val="00104C4F"/>
    <w:rsid w:val="00104CA0"/>
    <w:rsid w:val="00104DCF"/>
    <w:rsid w:val="00104E4D"/>
    <w:rsid w:val="00104E9A"/>
    <w:rsid w:val="00104EA7"/>
    <w:rsid w:val="001051D4"/>
    <w:rsid w:val="00105277"/>
    <w:rsid w:val="00105315"/>
    <w:rsid w:val="00105386"/>
    <w:rsid w:val="00105447"/>
    <w:rsid w:val="00105456"/>
    <w:rsid w:val="00105676"/>
    <w:rsid w:val="0010567B"/>
    <w:rsid w:val="001057C7"/>
    <w:rsid w:val="00105AD9"/>
    <w:rsid w:val="00105BE4"/>
    <w:rsid w:val="00105C6D"/>
    <w:rsid w:val="00105CC1"/>
    <w:rsid w:val="00105CFF"/>
    <w:rsid w:val="00105DBA"/>
    <w:rsid w:val="00105ED3"/>
    <w:rsid w:val="00105EF6"/>
    <w:rsid w:val="00105FA6"/>
    <w:rsid w:val="00105FAD"/>
    <w:rsid w:val="001060CA"/>
    <w:rsid w:val="001060EE"/>
    <w:rsid w:val="00106220"/>
    <w:rsid w:val="001062FF"/>
    <w:rsid w:val="00106500"/>
    <w:rsid w:val="00106512"/>
    <w:rsid w:val="00106677"/>
    <w:rsid w:val="00106679"/>
    <w:rsid w:val="001067D6"/>
    <w:rsid w:val="00106845"/>
    <w:rsid w:val="00106879"/>
    <w:rsid w:val="001068EC"/>
    <w:rsid w:val="00106911"/>
    <w:rsid w:val="0010691C"/>
    <w:rsid w:val="0010698B"/>
    <w:rsid w:val="00106A3A"/>
    <w:rsid w:val="00106AA1"/>
    <w:rsid w:val="00106C98"/>
    <w:rsid w:val="00106DF2"/>
    <w:rsid w:val="00106F52"/>
    <w:rsid w:val="00106FE0"/>
    <w:rsid w:val="0010702E"/>
    <w:rsid w:val="0010708C"/>
    <w:rsid w:val="001070AF"/>
    <w:rsid w:val="001070BD"/>
    <w:rsid w:val="00107171"/>
    <w:rsid w:val="0010717B"/>
    <w:rsid w:val="0010719A"/>
    <w:rsid w:val="001072DA"/>
    <w:rsid w:val="0010745A"/>
    <w:rsid w:val="0010752D"/>
    <w:rsid w:val="0010753D"/>
    <w:rsid w:val="001075B5"/>
    <w:rsid w:val="00107A7A"/>
    <w:rsid w:val="00107B05"/>
    <w:rsid w:val="00107C0F"/>
    <w:rsid w:val="00107E1E"/>
    <w:rsid w:val="00107EEC"/>
    <w:rsid w:val="00110069"/>
    <w:rsid w:val="001100E7"/>
    <w:rsid w:val="001101A5"/>
    <w:rsid w:val="001101F5"/>
    <w:rsid w:val="00110244"/>
    <w:rsid w:val="00110322"/>
    <w:rsid w:val="00110429"/>
    <w:rsid w:val="00110519"/>
    <w:rsid w:val="00110601"/>
    <w:rsid w:val="0011072B"/>
    <w:rsid w:val="00110AA2"/>
    <w:rsid w:val="00110B63"/>
    <w:rsid w:val="00110E2F"/>
    <w:rsid w:val="00110E4E"/>
    <w:rsid w:val="001110DE"/>
    <w:rsid w:val="001111D5"/>
    <w:rsid w:val="001111DA"/>
    <w:rsid w:val="00111523"/>
    <w:rsid w:val="0011155B"/>
    <w:rsid w:val="001115C9"/>
    <w:rsid w:val="0011161E"/>
    <w:rsid w:val="001116BB"/>
    <w:rsid w:val="00111714"/>
    <w:rsid w:val="00111847"/>
    <w:rsid w:val="00111A6A"/>
    <w:rsid w:val="00111BB1"/>
    <w:rsid w:val="00111C59"/>
    <w:rsid w:val="00111ED0"/>
    <w:rsid w:val="00111FD1"/>
    <w:rsid w:val="00111FEB"/>
    <w:rsid w:val="0011205C"/>
    <w:rsid w:val="001120EC"/>
    <w:rsid w:val="0011218A"/>
    <w:rsid w:val="001122E3"/>
    <w:rsid w:val="00112331"/>
    <w:rsid w:val="00112464"/>
    <w:rsid w:val="0011275B"/>
    <w:rsid w:val="001129E8"/>
    <w:rsid w:val="00112A25"/>
    <w:rsid w:val="00112A48"/>
    <w:rsid w:val="00112AC3"/>
    <w:rsid w:val="00112ADB"/>
    <w:rsid w:val="00112AE3"/>
    <w:rsid w:val="00112AE6"/>
    <w:rsid w:val="00112B01"/>
    <w:rsid w:val="00112B38"/>
    <w:rsid w:val="00112D44"/>
    <w:rsid w:val="00112E1C"/>
    <w:rsid w:val="00112EA8"/>
    <w:rsid w:val="00112F1F"/>
    <w:rsid w:val="00112F9D"/>
    <w:rsid w:val="00113319"/>
    <w:rsid w:val="00113492"/>
    <w:rsid w:val="001134AE"/>
    <w:rsid w:val="001135B6"/>
    <w:rsid w:val="001136AB"/>
    <w:rsid w:val="001137C4"/>
    <w:rsid w:val="001137DC"/>
    <w:rsid w:val="00113849"/>
    <w:rsid w:val="00113874"/>
    <w:rsid w:val="00113B59"/>
    <w:rsid w:val="00113B7C"/>
    <w:rsid w:val="00113C8C"/>
    <w:rsid w:val="00113E65"/>
    <w:rsid w:val="00113EBC"/>
    <w:rsid w:val="00113F59"/>
    <w:rsid w:val="00114050"/>
    <w:rsid w:val="0011408A"/>
    <w:rsid w:val="001140A4"/>
    <w:rsid w:val="0011415D"/>
    <w:rsid w:val="00114319"/>
    <w:rsid w:val="00114387"/>
    <w:rsid w:val="0011440E"/>
    <w:rsid w:val="001144D2"/>
    <w:rsid w:val="001144E6"/>
    <w:rsid w:val="001144E8"/>
    <w:rsid w:val="001145F8"/>
    <w:rsid w:val="001146F3"/>
    <w:rsid w:val="001148FB"/>
    <w:rsid w:val="00114A7F"/>
    <w:rsid w:val="00114AB3"/>
    <w:rsid w:val="00114D0A"/>
    <w:rsid w:val="00114D9E"/>
    <w:rsid w:val="00114E31"/>
    <w:rsid w:val="00114FAD"/>
    <w:rsid w:val="0011512F"/>
    <w:rsid w:val="0011523F"/>
    <w:rsid w:val="00115263"/>
    <w:rsid w:val="0011532D"/>
    <w:rsid w:val="0011535D"/>
    <w:rsid w:val="00115365"/>
    <w:rsid w:val="00115407"/>
    <w:rsid w:val="001154D1"/>
    <w:rsid w:val="001156C3"/>
    <w:rsid w:val="001157A5"/>
    <w:rsid w:val="001158B2"/>
    <w:rsid w:val="00115960"/>
    <w:rsid w:val="00115A4A"/>
    <w:rsid w:val="00115B10"/>
    <w:rsid w:val="00115C2E"/>
    <w:rsid w:val="00115C5A"/>
    <w:rsid w:val="00115C93"/>
    <w:rsid w:val="00115DC2"/>
    <w:rsid w:val="00115DCF"/>
    <w:rsid w:val="0011600C"/>
    <w:rsid w:val="0011608D"/>
    <w:rsid w:val="00116091"/>
    <w:rsid w:val="00116110"/>
    <w:rsid w:val="00116121"/>
    <w:rsid w:val="0011622A"/>
    <w:rsid w:val="001164C0"/>
    <w:rsid w:val="001166B1"/>
    <w:rsid w:val="00116783"/>
    <w:rsid w:val="0011682B"/>
    <w:rsid w:val="00116AD7"/>
    <w:rsid w:val="00116AE3"/>
    <w:rsid w:val="00116BDC"/>
    <w:rsid w:val="00116C71"/>
    <w:rsid w:val="00116FF2"/>
    <w:rsid w:val="0011704E"/>
    <w:rsid w:val="00117142"/>
    <w:rsid w:val="00117149"/>
    <w:rsid w:val="001171EA"/>
    <w:rsid w:val="0011725F"/>
    <w:rsid w:val="00117512"/>
    <w:rsid w:val="00117586"/>
    <w:rsid w:val="00117834"/>
    <w:rsid w:val="0011783A"/>
    <w:rsid w:val="001178A4"/>
    <w:rsid w:val="001178AA"/>
    <w:rsid w:val="00117B15"/>
    <w:rsid w:val="00117BCA"/>
    <w:rsid w:val="00117D08"/>
    <w:rsid w:val="00117D51"/>
    <w:rsid w:val="00117D74"/>
    <w:rsid w:val="00117E18"/>
    <w:rsid w:val="00117ED9"/>
    <w:rsid w:val="00117EFC"/>
    <w:rsid w:val="00120032"/>
    <w:rsid w:val="001200FC"/>
    <w:rsid w:val="0012012C"/>
    <w:rsid w:val="001201DB"/>
    <w:rsid w:val="0012028E"/>
    <w:rsid w:val="001202C0"/>
    <w:rsid w:val="00120317"/>
    <w:rsid w:val="001204E9"/>
    <w:rsid w:val="001205E1"/>
    <w:rsid w:val="00120732"/>
    <w:rsid w:val="00120A03"/>
    <w:rsid w:val="00120A59"/>
    <w:rsid w:val="00120A93"/>
    <w:rsid w:val="00120B1D"/>
    <w:rsid w:val="00120BCB"/>
    <w:rsid w:val="00120C2B"/>
    <w:rsid w:val="00120D2C"/>
    <w:rsid w:val="00120D77"/>
    <w:rsid w:val="00120D80"/>
    <w:rsid w:val="00120E76"/>
    <w:rsid w:val="00120E94"/>
    <w:rsid w:val="001211E1"/>
    <w:rsid w:val="001212B0"/>
    <w:rsid w:val="001213F0"/>
    <w:rsid w:val="00121449"/>
    <w:rsid w:val="0012156D"/>
    <w:rsid w:val="001215F7"/>
    <w:rsid w:val="001216A7"/>
    <w:rsid w:val="001216D7"/>
    <w:rsid w:val="00121713"/>
    <w:rsid w:val="0012173E"/>
    <w:rsid w:val="00121761"/>
    <w:rsid w:val="001217AC"/>
    <w:rsid w:val="00121952"/>
    <w:rsid w:val="00121986"/>
    <w:rsid w:val="00121BF1"/>
    <w:rsid w:val="00121DD6"/>
    <w:rsid w:val="00121ED0"/>
    <w:rsid w:val="00122099"/>
    <w:rsid w:val="001220AA"/>
    <w:rsid w:val="00122153"/>
    <w:rsid w:val="0012238D"/>
    <w:rsid w:val="00122481"/>
    <w:rsid w:val="00122531"/>
    <w:rsid w:val="00122752"/>
    <w:rsid w:val="001227F0"/>
    <w:rsid w:val="00122821"/>
    <w:rsid w:val="001228F0"/>
    <w:rsid w:val="00122C14"/>
    <w:rsid w:val="00122C52"/>
    <w:rsid w:val="00122D53"/>
    <w:rsid w:val="00122F8C"/>
    <w:rsid w:val="00122FDF"/>
    <w:rsid w:val="00122FE0"/>
    <w:rsid w:val="00123001"/>
    <w:rsid w:val="001230C6"/>
    <w:rsid w:val="001230DE"/>
    <w:rsid w:val="0012323F"/>
    <w:rsid w:val="001232C5"/>
    <w:rsid w:val="001232F2"/>
    <w:rsid w:val="0012358E"/>
    <w:rsid w:val="0012359B"/>
    <w:rsid w:val="0012361D"/>
    <w:rsid w:val="00123676"/>
    <w:rsid w:val="00123860"/>
    <w:rsid w:val="001238E9"/>
    <w:rsid w:val="001239DB"/>
    <w:rsid w:val="001239EA"/>
    <w:rsid w:val="00123A02"/>
    <w:rsid w:val="00123A8F"/>
    <w:rsid w:val="00123B58"/>
    <w:rsid w:val="00123C53"/>
    <w:rsid w:val="00123CD0"/>
    <w:rsid w:val="00123E78"/>
    <w:rsid w:val="00123EEA"/>
    <w:rsid w:val="00123F2A"/>
    <w:rsid w:val="001240E3"/>
    <w:rsid w:val="00124148"/>
    <w:rsid w:val="0012428D"/>
    <w:rsid w:val="001242BC"/>
    <w:rsid w:val="0012434F"/>
    <w:rsid w:val="0012438F"/>
    <w:rsid w:val="0012442A"/>
    <w:rsid w:val="00124490"/>
    <w:rsid w:val="001245B8"/>
    <w:rsid w:val="0012460F"/>
    <w:rsid w:val="00124610"/>
    <w:rsid w:val="0012463E"/>
    <w:rsid w:val="00124654"/>
    <w:rsid w:val="001246A1"/>
    <w:rsid w:val="00124802"/>
    <w:rsid w:val="001248F3"/>
    <w:rsid w:val="00124A1B"/>
    <w:rsid w:val="00124A5F"/>
    <w:rsid w:val="00124AF5"/>
    <w:rsid w:val="00124BA4"/>
    <w:rsid w:val="00124C19"/>
    <w:rsid w:val="00124D38"/>
    <w:rsid w:val="00124EFF"/>
    <w:rsid w:val="00124F18"/>
    <w:rsid w:val="00125018"/>
    <w:rsid w:val="001250AA"/>
    <w:rsid w:val="0012536E"/>
    <w:rsid w:val="00125383"/>
    <w:rsid w:val="0012541E"/>
    <w:rsid w:val="00125524"/>
    <w:rsid w:val="0012565C"/>
    <w:rsid w:val="001256C5"/>
    <w:rsid w:val="0012572B"/>
    <w:rsid w:val="001257F0"/>
    <w:rsid w:val="0012589B"/>
    <w:rsid w:val="00125A35"/>
    <w:rsid w:val="00125B37"/>
    <w:rsid w:val="00125C69"/>
    <w:rsid w:val="00125D64"/>
    <w:rsid w:val="00125DFC"/>
    <w:rsid w:val="00125E83"/>
    <w:rsid w:val="00125EF2"/>
    <w:rsid w:val="00125FE8"/>
    <w:rsid w:val="00126018"/>
    <w:rsid w:val="0012610B"/>
    <w:rsid w:val="0012624D"/>
    <w:rsid w:val="001263EB"/>
    <w:rsid w:val="0012645F"/>
    <w:rsid w:val="001264B8"/>
    <w:rsid w:val="00126516"/>
    <w:rsid w:val="001265B0"/>
    <w:rsid w:val="00126653"/>
    <w:rsid w:val="0012695E"/>
    <w:rsid w:val="001269E5"/>
    <w:rsid w:val="00126A91"/>
    <w:rsid w:val="00126B56"/>
    <w:rsid w:val="00126DB4"/>
    <w:rsid w:val="00126E39"/>
    <w:rsid w:val="00126E6D"/>
    <w:rsid w:val="001270C3"/>
    <w:rsid w:val="00127172"/>
    <w:rsid w:val="00127432"/>
    <w:rsid w:val="0012745E"/>
    <w:rsid w:val="00127518"/>
    <w:rsid w:val="0012755C"/>
    <w:rsid w:val="001277A7"/>
    <w:rsid w:val="00127A8B"/>
    <w:rsid w:val="00127B19"/>
    <w:rsid w:val="00127B22"/>
    <w:rsid w:val="00127BBE"/>
    <w:rsid w:val="00127C55"/>
    <w:rsid w:val="00127EA0"/>
    <w:rsid w:val="00127ECF"/>
    <w:rsid w:val="00127F24"/>
    <w:rsid w:val="00127F3F"/>
    <w:rsid w:val="0013001A"/>
    <w:rsid w:val="00130053"/>
    <w:rsid w:val="0013008E"/>
    <w:rsid w:val="00130344"/>
    <w:rsid w:val="001303D8"/>
    <w:rsid w:val="001303EC"/>
    <w:rsid w:val="0013052B"/>
    <w:rsid w:val="00130626"/>
    <w:rsid w:val="001307AB"/>
    <w:rsid w:val="00130856"/>
    <w:rsid w:val="00130A0B"/>
    <w:rsid w:val="00130A44"/>
    <w:rsid w:val="00130B28"/>
    <w:rsid w:val="00130B48"/>
    <w:rsid w:val="00130BCA"/>
    <w:rsid w:val="00130C3E"/>
    <w:rsid w:val="0013116D"/>
    <w:rsid w:val="001311B2"/>
    <w:rsid w:val="00131229"/>
    <w:rsid w:val="001312E7"/>
    <w:rsid w:val="0013134D"/>
    <w:rsid w:val="001315C3"/>
    <w:rsid w:val="0013161E"/>
    <w:rsid w:val="00131662"/>
    <w:rsid w:val="00131924"/>
    <w:rsid w:val="00131B65"/>
    <w:rsid w:val="00131B7F"/>
    <w:rsid w:val="00131BB1"/>
    <w:rsid w:val="00131CD7"/>
    <w:rsid w:val="00131D0C"/>
    <w:rsid w:val="00131D3E"/>
    <w:rsid w:val="00131F6F"/>
    <w:rsid w:val="001320F3"/>
    <w:rsid w:val="001322EA"/>
    <w:rsid w:val="001324A0"/>
    <w:rsid w:val="00132676"/>
    <w:rsid w:val="001326B2"/>
    <w:rsid w:val="0013271F"/>
    <w:rsid w:val="00132946"/>
    <w:rsid w:val="00132A08"/>
    <w:rsid w:val="00132DEB"/>
    <w:rsid w:val="00132EB5"/>
    <w:rsid w:val="00132EE3"/>
    <w:rsid w:val="00132F69"/>
    <w:rsid w:val="00133029"/>
    <w:rsid w:val="001330AC"/>
    <w:rsid w:val="0013313E"/>
    <w:rsid w:val="0013319B"/>
    <w:rsid w:val="0013323E"/>
    <w:rsid w:val="00133321"/>
    <w:rsid w:val="0013345C"/>
    <w:rsid w:val="00133519"/>
    <w:rsid w:val="001336D7"/>
    <w:rsid w:val="0013372E"/>
    <w:rsid w:val="00133798"/>
    <w:rsid w:val="001337C7"/>
    <w:rsid w:val="0013380D"/>
    <w:rsid w:val="0013395D"/>
    <w:rsid w:val="00133A4B"/>
    <w:rsid w:val="00133A5C"/>
    <w:rsid w:val="00133BA0"/>
    <w:rsid w:val="00133BF6"/>
    <w:rsid w:val="00133D51"/>
    <w:rsid w:val="00133FAD"/>
    <w:rsid w:val="001344C8"/>
    <w:rsid w:val="001344E7"/>
    <w:rsid w:val="00134545"/>
    <w:rsid w:val="001346A0"/>
    <w:rsid w:val="001346F3"/>
    <w:rsid w:val="00134709"/>
    <w:rsid w:val="00134812"/>
    <w:rsid w:val="00134839"/>
    <w:rsid w:val="001348E7"/>
    <w:rsid w:val="001349EA"/>
    <w:rsid w:val="00134A3C"/>
    <w:rsid w:val="00134BE5"/>
    <w:rsid w:val="00134D64"/>
    <w:rsid w:val="00134D6F"/>
    <w:rsid w:val="00134DB7"/>
    <w:rsid w:val="00134ECA"/>
    <w:rsid w:val="00134F2D"/>
    <w:rsid w:val="00134F34"/>
    <w:rsid w:val="001350CF"/>
    <w:rsid w:val="001351F7"/>
    <w:rsid w:val="00135261"/>
    <w:rsid w:val="00135336"/>
    <w:rsid w:val="0013534E"/>
    <w:rsid w:val="001353DB"/>
    <w:rsid w:val="001354BF"/>
    <w:rsid w:val="001355DC"/>
    <w:rsid w:val="00135605"/>
    <w:rsid w:val="00135628"/>
    <w:rsid w:val="00135723"/>
    <w:rsid w:val="00135749"/>
    <w:rsid w:val="001358F4"/>
    <w:rsid w:val="001358FB"/>
    <w:rsid w:val="00135948"/>
    <w:rsid w:val="00135B78"/>
    <w:rsid w:val="00135CB4"/>
    <w:rsid w:val="00135DAF"/>
    <w:rsid w:val="00135F64"/>
    <w:rsid w:val="00136047"/>
    <w:rsid w:val="00136103"/>
    <w:rsid w:val="0013615C"/>
    <w:rsid w:val="001365E6"/>
    <w:rsid w:val="0013673D"/>
    <w:rsid w:val="0013689E"/>
    <w:rsid w:val="00136A7C"/>
    <w:rsid w:val="00136B05"/>
    <w:rsid w:val="00136B3B"/>
    <w:rsid w:val="00136CC0"/>
    <w:rsid w:val="00136CFE"/>
    <w:rsid w:val="00136E65"/>
    <w:rsid w:val="00137223"/>
    <w:rsid w:val="00137307"/>
    <w:rsid w:val="0013736B"/>
    <w:rsid w:val="001376BB"/>
    <w:rsid w:val="0013781F"/>
    <w:rsid w:val="00137A56"/>
    <w:rsid w:val="00137ACF"/>
    <w:rsid w:val="00137B1B"/>
    <w:rsid w:val="00137B23"/>
    <w:rsid w:val="00137C98"/>
    <w:rsid w:val="00137D67"/>
    <w:rsid w:val="00137E00"/>
    <w:rsid w:val="00137EEA"/>
    <w:rsid w:val="00140036"/>
    <w:rsid w:val="00140073"/>
    <w:rsid w:val="001400CF"/>
    <w:rsid w:val="001403CF"/>
    <w:rsid w:val="001403D9"/>
    <w:rsid w:val="001403E4"/>
    <w:rsid w:val="001403F1"/>
    <w:rsid w:val="00140498"/>
    <w:rsid w:val="001404FD"/>
    <w:rsid w:val="0014060A"/>
    <w:rsid w:val="00140617"/>
    <w:rsid w:val="0014061B"/>
    <w:rsid w:val="001408B8"/>
    <w:rsid w:val="00140A5D"/>
    <w:rsid w:val="00140B6F"/>
    <w:rsid w:val="00140DF8"/>
    <w:rsid w:val="00140EB8"/>
    <w:rsid w:val="00140F61"/>
    <w:rsid w:val="00140FBE"/>
    <w:rsid w:val="0014105D"/>
    <w:rsid w:val="00141166"/>
    <w:rsid w:val="0014120F"/>
    <w:rsid w:val="001412D1"/>
    <w:rsid w:val="0014149B"/>
    <w:rsid w:val="001414A8"/>
    <w:rsid w:val="001414E1"/>
    <w:rsid w:val="001414E9"/>
    <w:rsid w:val="00141524"/>
    <w:rsid w:val="00141540"/>
    <w:rsid w:val="001416A4"/>
    <w:rsid w:val="0014171F"/>
    <w:rsid w:val="00141819"/>
    <w:rsid w:val="00141938"/>
    <w:rsid w:val="00141A11"/>
    <w:rsid w:val="00141A35"/>
    <w:rsid w:val="00141A3F"/>
    <w:rsid w:val="00141D9D"/>
    <w:rsid w:val="00141DA9"/>
    <w:rsid w:val="00141F50"/>
    <w:rsid w:val="00141FE0"/>
    <w:rsid w:val="00141FE6"/>
    <w:rsid w:val="00142072"/>
    <w:rsid w:val="00142222"/>
    <w:rsid w:val="00142350"/>
    <w:rsid w:val="00142369"/>
    <w:rsid w:val="001423E3"/>
    <w:rsid w:val="001424A8"/>
    <w:rsid w:val="001425C8"/>
    <w:rsid w:val="00142651"/>
    <w:rsid w:val="00142665"/>
    <w:rsid w:val="001426CB"/>
    <w:rsid w:val="001427E8"/>
    <w:rsid w:val="001428C4"/>
    <w:rsid w:val="0014296F"/>
    <w:rsid w:val="001429B1"/>
    <w:rsid w:val="00142A41"/>
    <w:rsid w:val="00142B40"/>
    <w:rsid w:val="00142CB5"/>
    <w:rsid w:val="00142D16"/>
    <w:rsid w:val="00142E45"/>
    <w:rsid w:val="00143020"/>
    <w:rsid w:val="00143265"/>
    <w:rsid w:val="001433E1"/>
    <w:rsid w:val="001433E5"/>
    <w:rsid w:val="00143459"/>
    <w:rsid w:val="001435BF"/>
    <w:rsid w:val="00143645"/>
    <w:rsid w:val="00143702"/>
    <w:rsid w:val="0014376B"/>
    <w:rsid w:val="001437AD"/>
    <w:rsid w:val="001437D3"/>
    <w:rsid w:val="001438A4"/>
    <w:rsid w:val="001438D4"/>
    <w:rsid w:val="00143945"/>
    <w:rsid w:val="00143982"/>
    <w:rsid w:val="00143A2D"/>
    <w:rsid w:val="00143A69"/>
    <w:rsid w:val="00143AF5"/>
    <w:rsid w:val="00143CEE"/>
    <w:rsid w:val="00143DC8"/>
    <w:rsid w:val="00143E1E"/>
    <w:rsid w:val="00143EB5"/>
    <w:rsid w:val="0014408D"/>
    <w:rsid w:val="001440CE"/>
    <w:rsid w:val="00144125"/>
    <w:rsid w:val="00144151"/>
    <w:rsid w:val="001441E2"/>
    <w:rsid w:val="0014441A"/>
    <w:rsid w:val="00144521"/>
    <w:rsid w:val="00144735"/>
    <w:rsid w:val="001447E9"/>
    <w:rsid w:val="00144873"/>
    <w:rsid w:val="00144A40"/>
    <w:rsid w:val="00144B3D"/>
    <w:rsid w:val="00144C3C"/>
    <w:rsid w:val="00144CBB"/>
    <w:rsid w:val="00144CEE"/>
    <w:rsid w:val="00144D23"/>
    <w:rsid w:val="00144E11"/>
    <w:rsid w:val="00144E8B"/>
    <w:rsid w:val="00144EB2"/>
    <w:rsid w:val="001450B5"/>
    <w:rsid w:val="001453E7"/>
    <w:rsid w:val="00145405"/>
    <w:rsid w:val="0014547E"/>
    <w:rsid w:val="0014563A"/>
    <w:rsid w:val="0014581B"/>
    <w:rsid w:val="00145A0F"/>
    <w:rsid w:val="00145A1E"/>
    <w:rsid w:val="00145AB5"/>
    <w:rsid w:val="00145BC1"/>
    <w:rsid w:val="00145E0B"/>
    <w:rsid w:val="00145E2E"/>
    <w:rsid w:val="00145EAF"/>
    <w:rsid w:val="0014601D"/>
    <w:rsid w:val="0014613A"/>
    <w:rsid w:val="001464C3"/>
    <w:rsid w:val="001464DA"/>
    <w:rsid w:val="00146671"/>
    <w:rsid w:val="001466A4"/>
    <w:rsid w:val="001467FB"/>
    <w:rsid w:val="00146A27"/>
    <w:rsid w:val="00146A45"/>
    <w:rsid w:val="00146B3B"/>
    <w:rsid w:val="00146B83"/>
    <w:rsid w:val="00146B9E"/>
    <w:rsid w:val="00146C10"/>
    <w:rsid w:val="00146E08"/>
    <w:rsid w:val="00146E25"/>
    <w:rsid w:val="00146E27"/>
    <w:rsid w:val="00146E39"/>
    <w:rsid w:val="00146E73"/>
    <w:rsid w:val="00146E92"/>
    <w:rsid w:val="00146F9C"/>
    <w:rsid w:val="001470A8"/>
    <w:rsid w:val="001470EB"/>
    <w:rsid w:val="001471AD"/>
    <w:rsid w:val="001471E9"/>
    <w:rsid w:val="00147254"/>
    <w:rsid w:val="001472D9"/>
    <w:rsid w:val="001473AC"/>
    <w:rsid w:val="00147464"/>
    <w:rsid w:val="0014747E"/>
    <w:rsid w:val="001475EA"/>
    <w:rsid w:val="001476EC"/>
    <w:rsid w:val="00147792"/>
    <w:rsid w:val="00147A4B"/>
    <w:rsid w:val="00147AD0"/>
    <w:rsid w:val="00147AF1"/>
    <w:rsid w:val="00147D3F"/>
    <w:rsid w:val="00147F88"/>
    <w:rsid w:val="00147F90"/>
    <w:rsid w:val="00150116"/>
    <w:rsid w:val="00150119"/>
    <w:rsid w:val="00150212"/>
    <w:rsid w:val="00150271"/>
    <w:rsid w:val="0015027A"/>
    <w:rsid w:val="0015036D"/>
    <w:rsid w:val="001504F5"/>
    <w:rsid w:val="001506E2"/>
    <w:rsid w:val="001506EF"/>
    <w:rsid w:val="001507B5"/>
    <w:rsid w:val="001509BB"/>
    <w:rsid w:val="00150B74"/>
    <w:rsid w:val="00150D08"/>
    <w:rsid w:val="00150F0E"/>
    <w:rsid w:val="0015100E"/>
    <w:rsid w:val="00151088"/>
    <w:rsid w:val="001511A5"/>
    <w:rsid w:val="001513F0"/>
    <w:rsid w:val="00151498"/>
    <w:rsid w:val="00151652"/>
    <w:rsid w:val="001516C2"/>
    <w:rsid w:val="0015170F"/>
    <w:rsid w:val="0015171D"/>
    <w:rsid w:val="001517BD"/>
    <w:rsid w:val="001517DC"/>
    <w:rsid w:val="0015195E"/>
    <w:rsid w:val="001519A4"/>
    <w:rsid w:val="00151B2D"/>
    <w:rsid w:val="00151C09"/>
    <w:rsid w:val="00151C96"/>
    <w:rsid w:val="00152050"/>
    <w:rsid w:val="00152100"/>
    <w:rsid w:val="0015220E"/>
    <w:rsid w:val="00152234"/>
    <w:rsid w:val="00152282"/>
    <w:rsid w:val="00152468"/>
    <w:rsid w:val="0015268E"/>
    <w:rsid w:val="00152690"/>
    <w:rsid w:val="001528E4"/>
    <w:rsid w:val="00152A6E"/>
    <w:rsid w:val="00152D5E"/>
    <w:rsid w:val="00152DC8"/>
    <w:rsid w:val="00152E2F"/>
    <w:rsid w:val="0015308F"/>
    <w:rsid w:val="0015314B"/>
    <w:rsid w:val="00153179"/>
    <w:rsid w:val="001531FD"/>
    <w:rsid w:val="001532F7"/>
    <w:rsid w:val="00153369"/>
    <w:rsid w:val="001533A0"/>
    <w:rsid w:val="00153738"/>
    <w:rsid w:val="0015379A"/>
    <w:rsid w:val="001537D6"/>
    <w:rsid w:val="00153955"/>
    <w:rsid w:val="001539B5"/>
    <w:rsid w:val="00153AEA"/>
    <w:rsid w:val="00153B57"/>
    <w:rsid w:val="00153BFD"/>
    <w:rsid w:val="00153DDA"/>
    <w:rsid w:val="00153ED3"/>
    <w:rsid w:val="00153FA8"/>
    <w:rsid w:val="00154126"/>
    <w:rsid w:val="00154151"/>
    <w:rsid w:val="00154493"/>
    <w:rsid w:val="001545A7"/>
    <w:rsid w:val="001545B8"/>
    <w:rsid w:val="00154661"/>
    <w:rsid w:val="0015480D"/>
    <w:rsid w:val="00154D2C"/>
    <w:rsid w:val="00154DC9"/>
    <w:rsid w:val="00154DF2"/>
    <w:rsid w:val="00154F3B"/>
    <w:rsid w:val="0015501F"/>
    <w:rsid w:val="001550BE"/>
    <w:rsid w:val="00155152"/>
    <w:rsid w:val="00155313"/>
    <w:rsid w:val="0015533D"/>
    <w:rsid w:val="00155366"/>
    <w:rsid w:val="00155557"/>
    <w:rsid w:val="001555FF"/>
    <w:rsid w:val="00155605"/>
    <w:rsid w:val="00155769"/>
    <w:rsid w:val="00155886"/>
    <w:rsid w:val="001559C7"/>
    <w:rsid w:val="00155C4E"/>
    <w:rsid w:val="00155C74"/>
    <w:rsid w:val="00155CB1"/>
    <w:rsid w:val="00155CD2"/>
    <w:rsid w:val="00155D0F"/>
    <w:rsid w:val="00155D5A"/>
    <w:rsid w:val="0015603C"/>
    <w:rsid w:val="00156363"/>
    <w:rsid w:val="001563AC"/>
    <w:rsid w:val="00156425"/>
    <w:rsid w:val="001565DF"/>
    <w:rsid w:val="001566DD"/>
    <w:rsid w:val="00156773"/>
    <w:rsid w:val="00156AD9"/>
    <w:rsid w:val="00156AFD"/>
    <w:rsid w:val="00156B0A"/>
    <w:rsid w:val="00156BCD"/>
    <w:rsid w:val="00156C5A"/>
    <w:rsid w:val="00156D9E"/>
    <w:rsid w:val="00156EFA"/>
    <w:rsid w:val="00156F4B"/>
    <w:rsid w:val="00157025"/>
    <w:rsid w:val="00157185"/>
    <w:rsid w:val="001571A5"/>
    <w:rsid w:val="00157209"/>
    <w:rsid w:val="00157414"/>
    <w:rsid w:val="00157560"/>
    <w:rsid w:val="001575E8"/>
    <w:rsid w:val="00157610"/>
    <w:rsid w:val="00157618"/>
    <w:rsid w:val="00157716"/>
    <w:rsid w:val="00157769"/>
    <w:rsid w:val="0015782A"/>
    <w:rsid w:val="00157878"/>
    <w:rsid w:val="001578B8"/>
    <w:rsid w:val="001578E2"/>
    <w:rsid w:val="0015793D"/>
    <w:rsid w:val="00157991"/>
    <w:rsid w:val="00157B19"/>
    <w:rsid w:val="00157B1C"/>
    <w:rsid w:val="00157BED"/>
    <w:rsid w:val="00157C41"/>
    <w:rsid w:val="00157E17"/>
    <w:rsid w:val="00157E2C"/>
    <w:rsid w:val="00157E6B"/>
    <w:rsid w:val="00157EED"/>
    <w:rsid w:val="00157F10"/>
    <w:rsid w:val="00160011"/>
    <w:rsid w:val="00160035"/>
    <w:rsid w:val="00160381"/>
    <w:rsid w:val="001603C4"/>
    <w:rsid w:val="001604CA"/>
    <w:rsid w:val="001604CE"/>
    <w:rsid w:val="001604E1"/>
    <w:rsid w:val="0016073B"/>
    <w:rsid w:val="00160741"/>
    <w:rsid w:val="001607A4"/>
    <w:rsid w:val="0016081B"/>
    <w:rsid w:val="0016081D"/>
    <w:rsid w:val="0016091F"/>
    <w:rsid w:val="00160A26"/>
    <w:rsid w:val="00160A8A"/>
    <w:rsid w:val="00160CD9"/>
    <w:rsid w:val="00160D16"/>
    <w:rsid w:val="00160D84"/>
    <w:rsid w:val="00160FAA"/>
    <w:rsid w:val="0016100C"/>
    <w:rsid w:val="00161085"/>
    <w:rsid w:val="0016115A"/>
    <w:rsid w:val="0016116D"/>
    <w:rsid w:val="001611B3"/>
    <w:rsid w:val="001613AE"/>
    <w:rsid w:val="001614E5"/>
    <w:rsid w:val="0016165D"/>
    <w:rsid w:val="00161765"/>
    <w:rsid w:val="001617B1"/>
    <w:rsid w:val="0016186E"/>
    <w:rsid w:val="00161938"/>
    <w:rsid w:val="00161967"/>
    <w:rsid w:val="00161A12"/>
    <w:rsid w:val="00161A1E"/>
    <w:rsid w:val="00161A21"/>
    <w:rsid w:val="00161B6D"/>
    <w:rsid w:val="00161BE2"/>
    <w:rsid w:val="00161DC8"/>
    <w:rsid w:val="00161E47"/>
    <w:rsid w:val="00161E5B"/>
    <w:rsid w:val="00161E86"/>
    <w:rsid w:val="00161EFC"/>
    <w:rsid w:val="00161F2D"/>
    <w:rsid w:val="00162135"/>
    <w:rsid w:val="001621C8"/>
    <w:rsid w:val="0016237A"/>
    <w:rsid w:val="0016237E"/>
    <w:rsid w:val="00162419"/>
    <w:rsid w:val="00162428"/>
    <w:rsid w:val="001624B5"/>
    <w:rsid w:val="001628D5"/>
    <w:rsid w:val="0016297B"/>
    <w:rsid w:val="00162AA6"/>
    <w:rsid w:val="00162AD7"/>
    <w:rsid w:val="00162B3D"/>
    <w:rsid w:val="00162C13"/>
    <w:rsid w:val="00162F86"/>
    <w:rsid w:val="00162FDE"/>
    <w:rsid w:val="0016310E"/>
    <w:rsid w:val="0016323D"/>
    <w:rsid w:val="001632FE"/>
    <w:rsid w:val="00163442"/>
    <w:rsid w:val="001634FD"/>
    <w:rsid w:val="00163530"/>
    <w:rsid w:val="0016357F"/>
    <w:rsid w:val="0016366C"/>
    <w:rsid w:val="001636F3"/>
    <w:rsid w:val="00163DEC"/>
    <w:rsid w:val="00163E6B"/>
    <w:rsid w:val="00163FA3"/>
    <w:rsid w:val="00164118"/>
    <w:rsid w:val="001642D8"/>
    <w:rsid w:val="001646EA"/>
    <w:rsid w:val="001646F7"/>
    <w:rsid w:val="00164725"/>
    <w:rsid w:val="001647A7"/>
    <w:rsid w:val="0016493C"/>
    <w:rsid w:val="00164A91"/>
    <w:rsid w:val="00164A93"/>
    <w:rsid w:val="00164A9D"/>
    <w:rsid w:val="00164BF4"/>
    <w:rsid w:val="00164CC5"/>
    <w:rsid w:val="00164E21"/>
    <w:rsid w:val="00164F4E"/>
    <w:rsid w:val="0016514E"/>
    <w:rsid w:val="001651D8"/>
    <w:rsid w:val="00165268"/>
    <w:rsid w:val="001652FF"/>
    <w:rsid w:val="0016540B"/>
    <w:rsid w:val="0016542C"/>
    <w:rsid w:val="001654DC"/>
    <w:rsid w:val="00165582"/>
    <w:rsid w:val="001657C1"/>
    <w:rsid w:val="00165804"/>
    <w:rsid w:val="00165862"/>
    <w:rsid w:val="00165947"/>
    <w:rsid w:val="0016594B"/>
    <w:rsid w:val="0016599D"/>
    <w:rsid w:val="001659C5"/>
    <w:rsid w:val="001659F7"/>
    <w:rsid w:val="001659FA"/>
    <w:rsid w:val="00165A8C"/>
    <w:rsid w:val="00165A93"/>
    <w:rsid w:val="00165B03"/>
    <w:rsid w:val="00165C9A"/>
    <w:rsid w:val="00165CC2"/>
    <w:rsid w:val="00165D24"/>
    <w:rsid w:val="00165E71"/>
    <w:rsid w:val="00165E78"/>
    <w:rsid w:val="0016617A"/>
    <w:rsid w:val="00166505"/>
    <w:rsid w:val="0016665F"/>
    <w:rsid w:val="0016685C"/>
    <w:rsid w:val="001668EE"/>
    <w:rsid w:val="00166A79"/>
    <w:rsid w:val="00166B90"/>
    <w:rsid w:val="00166B97"/>
    <w:rsid w:val="00166B9F"/>
    <w:rsid w:val="00166BCA"/>
    <w:rsid w:val="001671D8"/>
    <w:rsid w:val="0016732A"/>
    <w:rsid w:val="001674FA"/>
    <w:rsid w:val="0016758E"/>
    <w:rsid w:val="00167595"/>
    <w:rsid w:val="001676F0"/>
    <w:rsid w:val="00167712"/>
    <w:rsid w:val="00167795"/>
    <w:rsid w:val="001677BB"/>
    <w:rsid w:val="00167819"/>
    <w:rsid w:val="00167844"/>
    <w:rsid w:val="001678AC"/>
    <w:rsid w:val="001679BD"/>
    <w:rsid w:val="001679F5"/>
    <w:rsid w:val="00167A24"/>
    <w:rsid w:val="00167AC9"/>
    <w:rsid w:val="00167B0A"/>
    <w:rsid w:val="00167B69"/>
    <w:rsid w:val="00167C26"/>
    <w:rsid w:val="00167D85"/>
    <w:rsid w:val="00167EFC"/>
    <w:rsid w:val="00167F1B"/>
    <w:rsid w:val="00170078"/>
    <w:rsid w:val="00170156"/>
    <w:rsid w:val="00170240"/>
    <w:rsid w:val="0017031F"/>
    <w:rsid w:val="00170444"/>
    <w:rsid w:val="00170469"/>
    <w:rsid w:val="00170671"/>
    <w:rsid w:val="00170872"/>
    <w:rsid w:val="001708B2"/>
    <w:rsid w:val="00170A25"/>
    <w:rsid w:val="00170DAE"/>
    <w:rsid w:val="00170F2D"/>
    <w:rsid w:val="00171204"/>
    <w:rsid w:val="00171465"/>
    <w:rsid w:val="00171A86"/>
    <w:rsid w:val="00171C18"/>
    <w:rsid w:val="00171CF5"/>
    <w:rsid w:val="00171D9F"/>
    <w:rsid w:val="00171E1B"/>
    <w:rsid w:val="00171EE7"/>
    <w:rsid w:val="001720ED"/>
    <w:rsid w:val="001722C5"/>
    <w:rsid w:val="0017241B"/>
    <w:rsid w:val="00172429"/>
    <w:rsid w:val="00172449"/>
    <w:rsid w:val="0017248D"/>
    <w:rsid w:val="00172526"/>
    <w:rsid w:val="001726CB"/>
    <w:rsid w:val="0017272B"/>
    <w:rsid w:val="0017280A"/>
    <w:rsid w:val="001728B8"/>
    <w:rsid w:val="00172946"/>
    <w:rsid w:val="00172987"/>
    <w:rsid w:val="00172988"/>
    <w:rsid w:val="00172B2B"/>
    <w:rsid w:val="00172B75"/>
    <w:rsid w:val="00172E93"/>
    <w:rsid w:val="00172EA0"/>
    <w:rsid w:val="00173000"/>
    <w:rsid w:val="001730A5"/>
    <w:rsid w:val="0017313B"/>
    <w:rsid w:val="001734AF"/>
    <w:rsid w:val="0017354E"/>
    <w:rsid w:val="00173626"/>
    <w:rsid w:val="001737A2"/>
    <w:rsid w:val="00173833"/>
    <w:rsid w:val="00173853"/>
    <w:rsid w:val="00173895"/>
    <w:rsid w:val="0017389D"/>
    <w:rsid w:val="001738E2"/>
    <w:rsid w:val="00173905"/>
    <w:rsid w:val="00173B3B"/>
    <w:rsid w:val="00173BE1"/>
    <w:rsid w:val="00173C13"/>
    <w:rsid w:val="00173DF2"/>
    <w:rsid w:val="00173E66"/>
    <w:rsid w:val="00173E86"/>
    <w:rsid w:val="00173E95"/>
    <w:rsid w:val="00173EF8"/>
    <w:rsid w:val="00173FC2"/>
    <w:rsid w:val="00174006"/>
    <w:rsid w:val="001744E2"/>
    <w:rsid w:val="001745B6"/>
    <w:rsid w:val="00174646"/>
    <w:rsid w:val="0017473C"/>
    <w:rsid w:val="0017485D"/>
    <w:rsid w:val="00174A4B"/>
    <w:rsid w:val="00174BDC"/>
    <w:rsid w:val="00174E54"/>
    <w:rsid w:val="00174F13"/>
    <w:rsid w:val="00174F28"/>
    <w:rsid w:val="00174F5F"/>
    <w:rsid w:val="0017504D"/>
    <w:rsid w:val="00175116"/>
    <w:rsid w:val="00175122"/>
    <w:rsid w:val="00175142"/>
    <w:rsid w:val="00175279"/>
    <w:rsid w:val="0017531D"/>
    <w:rsid w:val="00175394"/>
    <w:rsid w:val="00175466"/>
    <w:rsid w:val="00175590"/>
    <w:rsid w:val="001756D4"/>
    <w:rsid w:val="00175739"/>
    <w:rsid w:val="0017578C"/>
    <w:rsid w:val="001758E8"/>
    <w:rsid w:val="00175933"/>
    <w:rsid w:val="00175A3C"/>
    <w:rsid w:val="00175A97"/>
    <w:rsid w:val="00175CD4"/>
    <w:rsid w:val="00175E44"/>
    <w:rsid w:val="00175EF2"/>
    <w:rsid w:val="00175F19"/>
    <w:rsid w:val="00175F78"/>
    <w:rsid w:val="00175F91"/>
    <w:rsid w:val="0017614A"/>
    <w:rsid w:val="00176242"/>
    <w:rsid w:val="00176627"/>
    <w:rsid w:val="001767D7"/>
    <w:rsid w:val="001768AB"/>
    <w:rsid w:val="00176BA4"/>
    <w:rsid w:val="00176C28"/>
    <w:rsid w:val="00176CFA"/>
    <w:rsid w:val="00176DE6"/>
    <w:rsid w:val="00176F18"/>
    <w:rsid w:val="00176F26"/>
    <w:rsid w:val="00176F4F"/>
    <w:rsid w:val="00177017"/>
    <w:rsid w:val="0017712B"/>
    <w:rsid w:val="00177160"/>
    <w:rsid w:val="0017716F"/>
    <w:rsid w:val="0017718B"/>
    <w:rsid w:val="00177225"/>
    <w:rsid w:val="001772A8"/>
    <w:rsid w:val="0017734E"/>
    <w:rsid w:val="00177352"/>
    <w:rsid w:val="00177457"/>
    <w:rsid w:val="0017778D"/>
    <w:rsid w:val="0017797C"/>
    <w:rsid w:val="00177B79"/>
    <w:rsid w:val="00177C7A"/>
    <w:rsid w:val="00177C9B"/>
    <w:rsid w:val="00177CA5"/>
    <w:rsid w:val="00177D2A"/>
    <w:rsid w:val="00177DAA"/>
    <w:rsid w:val="00177DD1"/>
    <w:rsid w:val="00177FDB"/>
    <w:rsid w:val="00180054"/>
    <w:rsid w:val="00180059"/>
    <w:rsid w:val="001800C9"/>
    <w:rsid w:val="00180121"/>
    <w:rsid w:val="00180322"/>
    <w:rsid w:val="001803CE"/>
    <w:rsid w:val="00180512"/>
    <w:rsid w:val="001805B1"/>
    <w:rsid w:val="001805F3"/>
    <w:rsid w:val="00180873"/>
    <w:rsid w:val="00180926"/>
    <w:rsid w:val="00180A6F"/>
    <w:rsid w:val="00180A7B"/>
    <w:rsid w:val="00180AA3"/>
    <w:rsid w:val="00180B82"/>
    <w:rsid w:val="00180BF6"/>
    <w:rsid w:val="00180C90"/>
    <w:rsid w:val="00180CBA"/>
    <w:rsid w:val="00180E94"/>
    <w:rsid w:val="00180F02"/>
    <w:rsid w:val="00180FA3"/>
    <w:rsid w:val="001810BF"/>
    <w:rsid w:val="00181386"/>
    <w:rsid w:val="00181399"/>
    <w:rsid w:val="00181730"/>
    <w:rsid w:val="00181766"/>
    <w:rsid w:val="0018177B"/>
    <w:rsid w:val="0018177E"/>
    <w:rsid w:val="0018179F"/>
    <w:rsid w:val="001817B2"/>
    <w:rsid w:val="001817CD"/>
    <w:rsid w:val="001818F9"/>
    <w:rsid w:val="001819EB"/>
    <w:rsid w:val="00181FC4"/>
    <w:rsid w:val="00182004"/>
    <w:rsid w:val="00182162"/>
    <w:rsid w:val="0018224D"/>
    <w:rsid w:val="00182316"/>
    <w:rsid w:val="00182329"/>
    <w:rsid w:val="0018235E"/>
    <w:rsid w:val="001823B4"/>
    <w:rsid w:val="0018246A"/>
    <w:rsid w:val="001824F5"/>
    <w:rsid w:val="0018259D"/>
    <w:rsid w:val="001825E0"/>
    <w:rsid w:val="00182772"/>
    <w:rsid w:val="001827DB"/>
    <w:rsid w:val="00182AE2"/>
    <w:rsid w:val="00182B03"/>
    <w:rsid w:val="00182B09"/>
    <w:rsid w:val="00182BD8"/>
    <w:rsid w:val="00182E0E"/>
    <w:rsid w:val="00182E3F"/>
    <w:rsid w:val="00182E47"/>
    <w:rsid w:val="00182EC2"/>
    <w:rsid w:val="00182EC5"/>
    <w:rsid w:val="00182F1E"/>
    <w:rsid w:val="00182F28"/>
    <w:rsid w:val="00182F33"/>
    <w:rsid w:val="001830F8"/>
    <w:rsid w:val="00183247"/>
    <w:rsid w:val="001832A4"/>
    <w:rsid w:val="001834B7"/>
    <w:rsid w:val="0018356E"/>
    <w:rsid w:val="0018367C"/>
    <w:rsid w:val="001837B6"/>
    <w:rsid w:val="00183875"/>
    <w:rsid w:val="0018388D"/>
    <w:rsid w:val="00183B3C"/>
    <w:rsid w:val="00183B5B"/>
    <w:rsid w:val="00183B68"/>
    <w:rsid w:val="00183DB0"/>
    <w:rsid w:val="00183E28"/>
    <w:rsid w:val="00184152"/>
    <w:rsid w:val="00184169"/>
    <w:rsid w:val="00184197"/>
    <w:rsid w:val="00184332"/>
    <w:rsid w:val="001843AE"/>
    <w:rsid w:val="0018442B"/>
    <w:rsid w:val="00184440"/>
    <w:rsid w:val="00184518"/>
    <w:rsid w:val="001847B0"/>
    <w:rsid w:val="0018492B"/>
    <w:rsid w:val="00184963"/>
    <w:rsid w:val="00184B03"/>
    <w:rsid w:val="00184B5B"/>
    <w:rsid w:val="00184E42"/>
    <w:rsid w:val="00184E8E"/>
    <w:rsid w:val="00184E9D"/>
    <w:rsid w:val="0018500A"/>
    <w:rsid w:val="00185079"/>
    <w:rsid w:val="0018516B"/>
    <w:rsid w:val="00185232"/>
    <w:rsid w:val="0018525A"/>
    <w:rsid w:val="00185680"/>
    <w:rsid w:val="0018569E"/>
    <w:rsid w:val="001856CA"/>
    <w:rsid w:val="001857BB"/>
    <w:rsid w:val="00185839"/>
    <w:rsid w:val="00185954"/>
    <w:rsid w:val="00185B80"/>
    <w:rsid w:val="00185E14"/>
    <w:rsid w:val="00185E3F"/>
    <w:rsid w:val="001860CF"/>
    <w:rsid w:val="001862F3"/>
    <w:rsid w:val="00186479"/>
    <w:rsid w:val="001864CD"/>
    <w:rsid w:val="0018661F"/>
    <w:rsid w:val="00186665"/>
    <w:rsid w:val="001866DD"/>
    <w:rsid w:val="001867A1"/>
    <w:rsid w:val="001867B2"/>
    <w:rsid w:val="0018682F"/>
    <w:rsid w:val="00186928"/>
    <w:rsid w:val="00186994"/>
    <w:rsid w:val="00186B2E"/>
    <w:rsid w:val="00186C18"/>
    <w:rsid w:val="00186DF6"/>
    <w:rsid w:val="00186E20"/>
    <w:rsid w:val="00186EFB"/>
    <w:rsid w:val="00186F2A"/>
    <w:rsid w:val="001870A9"/>
    <w:rsid w:val="001870BE"/>
    <w:rsid w:val="00187168"/>
    <w:rsid w:val="001871B3"/>
    <w:rsid w:val="0018725D"/>
    <w:rsid w:val="00187577"/>
    <w:rsid w:val="001875D1"/>
    <w:rsid w:val="00187654"/>
    <w:rsid w:val="0018765D"/>
    <w:rsid w:val="0018768C"/>
    <w:rsid w:val="00187874"/>
    <w:rsid w:val="00187917"/>
    <w:rsid w:val="00187A26"/>
    <w:rsid w:val="00187AD0"/>
    <w:rsid w:val="00187B16"/>
    <w:rsid w:val="00187C34"/>
    <w:rsid w:val="00187CB4"/>
    <w:rsid w:val="00187CF6"/>
    <w:rsid w:val="00187D48"/>
    <w:rsid w:val="00187DC1"/>
    <w:rsid w:val="00187DCF"/>
    <w:rsid w:val="00187E44"/>
    <w:rsid w:val="00187E50"/>
    <w:rsid w:val="00187E62"/>
    <w:rsid w:val="00187EB7"/>
    <w:rsid w:val="00187F1D"/>
    <w:rsid w:val="00190010"/>
    <w:rsid w:val="001902F3"/>
    <w:rsid w:val="001903E2"/>
    <w:rsid w:val="001903E3"/>
    <w:rsid w:val="001904F5"/>
    <w:rsid w:val="00190690"/>
    <w:rsid w:val="001906C0"/>
    <w:rsid w:val="00190757"/>
    <w:rsid w:val="001907AF"/>
    <w:rsid w:val="00190803"/>
    <w:rsid w:val="00190CEA"/>
    <w:rsid w:val="00190D51"/>
    <w:rsid w:val="00190D57"/>
    <w:rsid w:val="00190DA1"/>
    <w:rsid w:val="00190EFE"/>
    <w:rsid w:val="00190F28"/>
    <w:rsid w:val="00190FA9"/>
    <w:rsid w:val="001910A7"/>
    <w:rsid w:val="001913E8"/>
    <w:rsid w:val="0019156A"/>
    <w:rsid w:val="00191636"/>
    <w:rsid w:val="00191756"/>
    <w:rsid w:val="0019180C"/>
    <w:rsid w:val="00191923"/>
    <w:rsid w:val="00191973"/>
    <w:rsid w:val="001919C3"/>
    <w:rsid w:val="00191A2A"/>
    <w:rsid w:val="00191A67"/>
    <w:rsid w:val="00191A7F"/>
    <w:rsid w:val="00191AF7"/>
    <w:rsid w:val="00191B88"/>
    <w:rsid w:val="00191D65"/>
    <w:rsid w:val="00191F5F"/>
    <w:rsid w:val="00191FE1"/>
    <w:rsid w:val="001921AA"/>
    <w:rsid w:val="001922BF"/>
    <w:rsid w:val="00192323"/>
    <w:rsid w:val="00192334"/>
    <w:rsid w:val="00192486"/>
    <w:rsid w:val="001924C5"/>
    <w:rsid w:val="001925CD"/>
    <w:rsid w:val="00192707"/>
    <w:rsid w:val="00192786"/>
    <w:rsid w:val="001927A4"/>
    <w:rsid w:val="00192860"/>
    <w:rsid w:val="0019288E"/>
    <w:rsid w:val="00192994"/>
    <w:rsid w:val="001929D5"/>
    <w:rsid w:val="00192B7F"/>
    <w:rsid w:val="00192BA0"/>
    <w:rsid w:val="00192D3C"/>
    <w:rsid w:val="00192D7D"/>
    <w:rsid w:val="00192FF1"/>
    <w:rsid w:val="0019302B"/>
    <w:rsid w:val="0019305F"/>
    <w:rsid w:val="0019307A"/>
    <w:rsid w:val="0019310F"/>
    <w:rsid w:val="00193191"/>
    <w:rsid w:val="00193226"/>
    <w:rsid w:val="001932A4"/>
    <w:rsid w:val="001932E7"/>
    <w:rsid w:val="0019334E"/>
    <w:rsid w:val="00193430"/>
    <w:rsid w:val="0019353A"/>
    <w:rsid w:val="00193690"/>
    <w:rsid w:val="001936B0"/>
    <w:rsid w:val="001937E7"/>
    <w:rsid w:val="00193800"/>
    <w:rsid w:val="00193816"/>
    <w:rsid w:val="00193839"/>
    <w:rsid w:val="00193B05"/>
    <w:rsid w:val="00193D23"/>
    <w:rsid w:val="00193D8B"/>
    <w:rsid w:val="00193D96"/>
    <w:rsid w:val="00193F2E"/>
    <w:rsid w:val="00193F3B"/>
    <w:rsid w:val="00193FD2"/>
    <w:rsid w:val="00194145"/>
    <w:rsid w:val="0019423A"/>
    <w:rsid w:val="0019427A"/>
    <w:rsid w:val="0019429B"/>
    <w:rsid w:val="001943CB"/>
    <w:rsid w:val="001943D5"/>
    <w:rsid w:val="0019441D"/>
    <w:rsid w:val="001944AC"/>
    <w:rsid w:val="00194526"/>
    <w:rsid w:val="0019457B"/>
    <w:rsid w:val="00194601"/>
    <w:rsid w:val="0019464D"/>
    <w:rsid w:val="0019470E"/>
    <w:rsid w:val="0019475F"/>
    <w:rsid w:val="00194910"/>
    <w:rsid w:val="00194990"/>
    <w:rsid w:val="00194AFD"/>
    <w:rsid w:val="00194B8A"/>
    <w:rsid w:val="00194B8C"/>
    <w:rsid w:val="00194B8F"/>
    <w:rsid w:val="00194BE7"/>
    <w:rsid w:val="00194C99"/>
    <w:rsid w:val="00194CDB"/>
    <w:rsid w:val="00194F64"/>
    <w:rsid w:val="001950D7"/>
    <w:rsid w:val="00195145"/>
    <w:rsid w:val="001951A0"/>
    <w:rsid w:val="001952A4"/>
    <w:rsid w:val="001952CE"/>
    <w:rsid w:val="001952D9"/>
    <w:rsid w:val="00195446"/>
    <w:rsid w:val="0019549B"/>
    <w:rsid w:val="001954C6"/>
    <w:rsid w:val="001955D7"/>
    <w:rsid w:val="001955E8"/>
    <w:rsid w:val="001955EA"/>
    <w:rsid w:val="001957E2"/>
    <w:rsid w:val="001957E7"/>
    <w:rsid w:val="0019596F"/>
    <w:rsid w:val="00195AAF"/>
    <w:rsid w:val="00195AD3"/>
    <w:rsid w:val="00195AE7"/>
    <w:rsid w:val="00195B09"/>
    <w:rsid w:val="00195F20"/>
    <w:rsid w:val="0019610C"/>
    <w:rsid w:val="00196172"/>
    <w:rsid w:val="0019620D"/>
    <w:rsid w:val="001962EA"/>
    <w:rsid w:val="0019640E"/>
    <w:rsid w:val="0019654C"/>
    <w:rsid w:val="001966B6"/>
    <w:rsid w:val="001966C3"/>
    <w:rsid w:val="00196753"/>
    <w:rsid w:val="00196819"/>
    <w:rsid w:val="00196847"/>
    <w:rsid w:val="00196861"/>
    <w:rsid w:val="001968AD"/>
    <w:rsid w:val="00196934"/>
    <w:rsid w:val="001969FF"/>
    <w:rsid w:val="00196DA5"/>
    <w:rsid w:val="00196E4A"/>
    <w:rsid w:val="00196E5A"/>
    <w:rsid w:val="00196FA6"/>
    <w:rsid w:val="00196FC0"/>
    <w:rsid w:val="0019707B"/>
    <w:rsid w:val="001970D2"/>
    <w:rsid w:val="001970E8"/>
    <w:rsid w:val="0019710F"/>
    <w:rsid w:val="00197110"/>
    <w:rsid w:val="00197303"/>
    <w:rsid w:val="00197335"/>
    <w:rsid w:val="00197415"/>
    <w:rsid w:val="001974B7"/>
    <w:rsid w:val="001974BB"/>
    <w:rsid w:val="0019751C"/>
    <w:rsid w:val="001975CD"/>
    <w:rsid w:val="00197606"/>
    <w:rsid w:val="0019771B"/>
    <w:rsid w:val="001977B2"/>
    <w:rsid w:val="00197CA6"/>
    <w:rsid w:val="00197CD9"/>
    <w:rsid w:val="00197E71"/>
    <w:rsid w:val="00197EEF"/>
    <w:rsid w:val="00197EF5"/>
    <w:rsid w:val="001A0064"/>
    <w:rsid w:val="001A026F"/>
    <w:rsid w:val="001A0315"/>
    <w:rsid w:val="001A03FF"/>
    <w:rsid w:val="001A0423"/>
    <w:rsid w:val="001A055C"/>
    <w:rsid w:val="001A07CB"/>
    <w:rsid w:val="001A083F"/>
    <w:rsid w:val="001A0E66"/>
    <w:rsid w:val="001A0F1D"/>
    <w:rsid w:val="001A12BA"/>
    <w:rsid w:val="001A13F7"/>
    <w:rsid w:val="001A1447"/>
    <w:rsid w:val="001A1499"/>
    <w:rsid w:val="001A150A"/>
    <w:rsid w:val="001A1684"/>
    <w:rsid w:val="001A1722"/>
    <w:rsid w:val="001A17EA"/>
    <w:rsid w:val="001A19A9"/>
    <w:rsid w:val="001A1A31"/>
    <w:rsid w:val="001A1A6D"/>
    <w:rsid w:val="001A1A9C"/>
    <w:rsid w:val="001A1AF3"/>
    <w:rsid w:val="001A1B6D"/>
    <w:rsid w:val="001A1D17"/>
    <w:rsid w:val="001A1D3F"/>
    <w:rsid w:val="001A1D7A"/>
    <w:rsid w:val="001A1E7C"/>
    <w:rsid w:val="001A21A2"/>
    <w:rsid w:val="001A2243"/>
    <w:rsid w:val="001A22AA"/>
    <w:rsid w:val="001A252C"/>
    <w:rsid w:val="001A25CD"/>
    <w:rsid w:val="001A2653"/>
    <w:rsid w:val="001A27E0"/>
    <w:rsid w:val="001A2927"/>
    <w:rsid w:val="001A2A4F"/>
    <w:rsid w:val="001A2BC7"/>
    <w:rsid w:val="001A2DA6"/>
    <w:rsid w:val="001A2F8B"/>
    <w:rsid w:val="001A2FF1"/>
    <w:rsid w:val="001A30C9"/>
    <w:rsid w:val="001A32CC"/>
    <w:rsid w:val="001A33A3"/>
    <w:rsid w:val="001A33A6"/>
    <w:rsid w:val="001A3452"/>
    <w:rsid w:val="001A367D"/>
    <w:rsid w:val="001A3698"/>
    <w:rsid w:val="001A36D7"/>
    <w:rsid w:val="001A373E"/>
    <w:rsid w:val="001A37E9"/>
    <w:rsid w:val="001A38D5"/>
    <w:rsid w:val="001A3996"/>
    <w:rsid w:val="001A3BB6"/>
    <w:rsid w:val="001A3C96"/>
    <w:rsid w:val="001A3CA6"/>
    <w:rsid w:val="001A3D0D"/>
    <w:rsid w:val="001A3E7A"/>
    <w:rsid w:val="001A3F28"/>
    <w:rsid w:val="001A40DE"/>
    <w:rsid w:val="001A4127"/>
    <w:rsid w:val="001A450C"/>
    <w:rsid w:val="001A4599"/>
    <w:rsid w:val="001A47BB"/>
    <w:rsid w:val="001A47EB"/>
    <w:rsid w:val="001A4835"/>
    <w:rsid w:val="001A4849"/>
    <w:rsid w:val="001A4C69"/>
    <w:rsid w:val="001A4DE3"/>
    <w:rsid w:val="001A4E24"/>
    <w:rsid w:val="001A4E26"/>
    <w:rsid w:val="001A4E51"/>
    <w:rsid w:val="001A4F39"/>
    <w:rsid w:val="001A4FC7"/>
    <w:rsid w:val="001A5157"/>
    <w:rsid w:val="001A517D"/>
    <w:rsid w:val="001A521E"/>
    <w:rsid w:val="001A54C1"/>
    <w:rsid w:val="001A54DD"/>
    <w:rsid w:val="001A5637"/>
    <w:rsid w:val="001A57A5"/>
    <w:rsid w:val="001A5866"/>
    <w:rsid w:val="001A5A66"/>
    <w:rsid w:val="001A5AEC"/>
    <w:rsid w:val="001A5BA5"/>
    <w:rsid w:val="001A5BCC"/>
    <w:rsid w:val="001A5C13"/>
    <w:rsid w:val="001A5DB7"/>
    <w:rsid w:val="001A6115"/>
    <w:rsid w:val="001A613F"/>
    <w:rsid w:val="001A6153"/>
    <w:rsid w:val="001A6199"/>
    <w:rsid w:val="001A61BF"/>
    <w:rsid w:val="001A62FA"/>
    <w:rsid w:val="001A6307"/>
    <w:rsid w:val="001A63C1"/>
    <w:rsid w:val="001A64ED"/>
    <w:rsid w:val="001A64FA"/>
    <w:rsid w:val="001A654F"/>
    <w:rsid w:val="001A6639"/>
    <w:rsid w:val="001A68C0"/>
    <w:rsid w:val="001A6937"/>
    <w:rsid w:val="001A6B9A"/>
    <w:rsid w:val="001A6C75"/>
    <w:rsid w:val="001A6D3F"/>
    <w:rsid w:val="001A6DA1"/>
    <w:rsid w:val="001A6DDF"/>
    <w:rsid w:val="001A6EE8"/>
    <w:rsid w:val="001A6FE6"/>
    <w:rsid w:val="001A70F1"/>
    <w:rsid w:val="001A70F5"/>
    <w:rsid w:val="001A7178"/>
    <w:rsid w:val="001A72B7"/>
    <w:rsid w:val="001A736D"/>
    <w:rsid w:val="001A7410"/>
    <w:rsid w:val="001A7558"/>
    <w:rsid w:val="001A7569"/>
    <w:rsid w:val="001A75AF"/>
    <w:rsid w:val="001A75D7"/>
    <w:rsid w:val="001A7633"/>
    <w:rsid w:val="001A794F"/>
    <w:rsid w:val="001A7A18"/>
    <w:rsid w:val="001A7B1B"/>
    <w:rsid w:val="001A7CD7"/>
    <w:rsid w:val="001A7D92"/>
    <w:rsid w:val="001A7DA7"/>
    <w:rsid w:val="001A7E79"/>
    <w:rsid w:val="001A7EEE"/>
    <w:rsid w:val="001A7F1C"/>
    <w:rsid w:val="001A7FA3"/>
    <w:rsid w:val="001B000B"/>
    <w:rsid w:val="001B0013"/>
    <w:rsid w:val="001B005F"/>
    <w:rsid w:val="001B0071"/>
    <w:rsid w:val="001B011A"/>
    <w:rsid w:val="001B02E9"/>
    <w:rsid w:val="001B03C5"/>
    <w:rsid w:val="001B0499"/>
    <w:rsid w:val="001B05B0"/>
    <w:rsid w:val="001B0658"/>
    <w:rsid w:val="001B06B6"/>
    <w:rsid w:val="001B079D"/>
    <w:rsid w:val="001B08F2"/>
    <w:rsid w:val="001B08F5"/>
    <w:rsid w:val="001B0DFA"/>
    <w:rsid w:val="001B0EC9"/>
    <w:rsid w:val="001B0ECD"/>
    <w:rsid w:val="001B0FDE"/>
    <w:rsid w:val="001B102E"/>
    <w:rsid w:val="001B106B"/>
    <w:rsid w:val="001B10B9"/>
    <w:rsid w:val="001B11FC"/>
    <w:rsid w:val="001B12B6"/>
    <w:rsid w:val="001B1338"/>
    <w:rsid w:val="001B1377"/>
    <w:rsid w:val="001B13EE"/>
    <w:rsid w:val="001B1565"/>
    <w:rsid w:val="001B166D"/>
    <w:rsid w:val="001B1793"/>
    <w:rsid w:val="001B19A3"/>
    <w:rsid w:val="001B1ACF"/>
    <w:rsid w:val="001B1B0C"/>
    <w:rsid w:val="001B1BC8"/>
    <w:rsid w:val="001B1C6C"/>
    <w:rsid w:val="001B1DED"/>
    <w:rsid w:val="001B1EEC"/>
    <w:rsid w:val="001B1F4D"/>
    <w:rsid w:val="001B1FE5"/>
    <w:rsid w:val="001B1FFD"/>
    <w:rsid w:val="001B249F"/>
    <w:rsid w:val="001B2527"/>
    <w:rsid w:val="001B25D5"/>
    <w:rsid w:val="001B273A"/>
    <w:rsid w:val="001B2782"/>
    <w:rsid w:val="001B28B5"/>
    <w:rsid w:val="001B28C7"/>
    <w:rsid w:val="001B2975"/>
    <w:rsid w:val="001B2A36"/>
    <w:rsid w:val="001B2A6B"/>
    <w:rsid w:val="001B2AB6"/>
    <w:rsid w:val="001B2AD9"/>
    <w:rsid w:val="001B2C13"/>
    <w:rsid w:val="001B2C1C"/>
    <w:rsid w:val="001B2C57"/>
    <w:rsid w:val="001B2D38"/>
    <w:rsid w:val="001B2E73"/>
    <w:rsid w:val="001B2E94"/>
    <w:rsid w:val="001B2ED9"/>
    <w:rsid w:val="001B2FB5"/>
    <w:rsid w:val="001B3005"/>
    <w:rsid w:val="001B3203"/>
    <w:rsid w:val="001B347E"/>
    <w:rsid w:val="001B3552"/>
    <w:rsid w:val="001B3554"/>
    <w:rsid w:val="001B359A"/>
    <w:rsid w:val="001B35B1"/>
    <w:rsid w:val="001B36BC"/>
    <w:rsid w:val="001B3870"/>
    <w:rsid w:val="001B38A4"/>
    <w:rsid w:val="001B38EA"/>
    <w:rsid w:val="001B392B"/>
    <w:rsid w:val="001B39DE"/>
    <w:rsid w:val="001B3B62"/>
    <w:rsid w:val="001B3C20"/>
    <w:rsid w:val="001B3DA1"/>
    <w:rsid w:val="001B3E26"/>
    <w:rsid w:val="001B3E43"/>
    <w:rsid w:val="001B3EC8"/>
    <w:rsid w:val="001B3EE3"/>
    <w:rsid w:val="001B3F70"/>
    <w:rsid w:val="001B404E"/>
    <w:rsid w:val="001B4125"/>
    <w:rsid w:val="001B4129"/>
    <w:rsid w:val="001B4136"/>
    <w:rsid w:val="001B421F"/>
    <w:rsid w:val="001B4295"/>
    <w:rsid w:val="001B4418"/>
    <w:rsid w:val="001B444D"/>
    <w:rsid w:val="001B485A"/>
    <w:rsid w:val="001B4AB9"/>
    <w:rsid w:val="001B4B10"/>
    <w:rsid w:val="001B4B21"/>
    <w:rsid w:val="001B4BFC"/>
    <w:rsid w:val="001B4DFF"/>
    <w:rsid w:val="001B4E72"/>
    <w:rsid w:val="001B4F06"/>
    <w:rsid w:val="001B51AB"/>
    <w:rsid w:val="001B51B6"/>
    <w:rsid w:val="001B5344"/>
    <w:rsid w:val="001B55CC"/>
    <w:rsid w:val="001B5808"/>
    <w:rsid w:val="001B5B14"/>
    <w:rsid w:val="001B5C9F"/>
    <w:rsid w:val="001B5CC6"/>
    <w:rsid w:val="001B5D09"/>
    <w:rsid w:val="001B5D34"/>
    <w:rsid w:val="001B5E65"/>
    <w:rsid w:val="001B5F5C"/>
    <w:rsid w:val="001B60D7"/>
    <w:rsid w:val="001B629D"/>
    <w:rsid w:val="001B643A"/>
    <w:rsid w:val="001B6578"/>
    <w:rsid w:val="001B65AC"/>
    <w:rsid w:val="001B660E"/>
    <w:rsid w:val="001B66B1"/>
    <w:rsid w:val="001B6845"/>
    <w:rsid w:val="001B68B1"/>
    <w:rsid w:val="001B6918"/>
    <w:rsid w:val="001B6990"/>
    <w:rsid w:val="001B69BD"/>
    <w:rsid w:val="001B6B2B"/>
    <w:rsid w:val="001B6C05"/>
    <w:rsid w:val="001B6C2A"/>
    <w:rsid w:val="001B6DA3"/>
    <w:rsid w:val="001B6DE6"/>
    <w:rsid w:val="001B7269"/>
    <w:rsid w:val="001B72AD"/>
    <w:rsid w:val="001B7406"/>
    <w:rsid w:val="001B7881"/>
    <w:rsid w:val="001B78AD"/>
    <w:rsid w:val="001B7BBC"/>
    <w:rsid w:val="001B7D69"/>
    <w:rsid w:val="001B7E91"/>
    <w:rsid w:val="001C0133"/>
    <w:rsid w:val="001C0158"/>
    <w:rsid w:val="001C01DC"/>
    <w:rsid w:val="001C0232"/>
    <w:rsid w:val="001C02DD"/>
    <w:rsid w:val="001C04B4"/>
    <w:rsid w:val="001C052F"/>
    <w:rsid w:val="001C063E"/>
    <w:rsid w:val="001C073F"/>
    <w:rsid w:val="001C076E"/>
    <w:rsid w:val="001C07AD"/>
    <w:rsid w:val="001C0856"/>
    <w:rsid w:val="001C0880"/>
    <w:rsid w:val="001C08A9"/>
    <w:rsid w:val="001C09F6"/>
    <w:rsid w:val="001C0A96"/>
    <w:rsid w:val="001C0AB7"/>
    <w:rsid w:val="001C0ACB"/>
    <w:rsid w:val="001C0B37"/>
    <w:rsid w:val="001C0BBF"/>
    <w:rsid w:val="001C0E3B"/>
    <w:rsid w:val="001C0F88"/>
    <w:rsid w:val="001C0FBA"/>
    <w:rsid w:val="001C122D"/>
    <w:rsid w:val="001C129F"/>
    <w:rsid w:val="001C1361"/>
    <w:rsid w:val="001C1383"/>
    <w:rsid w:val="001C13AF"/>
    <w:rsid w:val="001C171C"/>
    <w:rsid w:val="001C1816"/>
    <w:rsid w:val="001C18DA"/>
    <w:rsid w:val="001C1938"/>
    <w:rsid w:val="001C1940"/>
    <w:rsid w:val="001C1A0B"/>
    <w:rsid w:val="001C1C17"/>
    <w:rsid w:val="001C1CC7"/>
    <w:rsid w:val="001C1CDE"/>
    <w:rsid w:val="001C1D70"/>
    <w:rsid w:val="001C1DC9"/>
    <w:rsid w:val="001C1DD5"/>
    <w:rsid w:val="001C1E87"/>
    <w:rsid w:val="001C1E96"/>
    <w:rsid w:val="001C1FFA"/>
    <w:rsid w:val="001C2090"/>
    <w:rsid w:val="001C210C"/>
    <w:rsid w:val="001C216C"/>
    <w:rsid w:val="001C2190"/>
    <w:rsid w:val="001C2214"/>
    <w:rsid w:val="001C2397"/>
    <w:rsid w:val="001C25C8"/>
    <w:rsid w:val="001C26B6"/>
    <w:rsid w:val="001C2700"/>
    <w:rsid w:val="001C276A"/>
    <w:rsid w:val="001C2792"/>
    <w:rsid w:val="001C27AF"/>
    <w:rsid w:val="001C29E4"/>
    <w:rsid w:val="001C2A68"/>
    <w:rsid w:val="001C2AA6"/>
    <w:rsid w:val="001C2AC9"/>
    <w:rsid w:val="001C2B5A"/>
    <w:rsid w:val="001C2C70"/>
    <w:rsid w:val="001C2C71"/>
    <w:rsid w:val="001C2DB7"/>
    <w:rsid w:val="001C2E66"/>
    <w:rsid w:val="001C2F8D"/>
    <w:rsid w:val="001C3173"/>
    <w:rsid w:val="001C3238"/>
    <w:rsid w:val="001C32AC"/>
    <w:rsid w:val="001C3384"/>
    <w:rsid w:val="001C357A"/>
    <w:rsid w:val="001C36F3"/>
    <w:rsid w:val="001C3896"/>
    <w:rsid w:val="001C38C4"/>
    <w:rsid w:val="001C395F"/>
    <w:rsid w:val="001C3B2A"/>
    <w:rsid w:val="001C3B2C"/>
    <w:rsid w:val="001C3BE7"/>
    <w:rsid w:val="001C3C69"/>
    <w:rsid w:val="001C3E75"/>
    <w:rsid w:val="001C3F87"/>
    <w:rsid w:val="001C41B7"/>
    <w:rsid w:val="001C4265"/>
    <w:rsid w:val="001C43DD"/>
    <w:rsid w:val="001C44D0"/>
    <w:rsid w:val="001C45FF"/>
    <w:rsid w:val="001C4609"/>
    <w:rsid w:val="001C46A0"/>
    <w:rsid w:val="001C46DA"/>
    <w:rsid w:val="001C477F"/>
    <w:rsid w:val="001C48D1"/>
    <w:rsid w:val="001C4A44"/>
    <w:rsid w:val="001C4BE5"/>
    <w:rsid w:val="001C4D08"/>
    <w:rsid w:val="001C4DAE"/>
    <w:rsid w:val="001C4DFC"/>
    <w:rsid w:val="001C4EAB"/>
    <w:rsid w:val="001C4F7D"/>
    <w:rsid w:val="001C5175"/>
    <w:rsid w:val="001C521F"/>
    <w:rsid w:val="001C530F"/>
    <w:rsid w:val="001C5518"/>
    <w:rsid w:val="001C5726"/>
    <w:rsid w:val="001C572C"/>
    <w:rsid w:val="001C586C"/>
    <w:rsid w:val="001C594A"/>
    <w:rsid w:val="001C5A49"/>
    <w:rsid w:val="001C5ACF"/>
    <w:rsid w:val="001C5B5E"/>
    <w:rsid w:val="001C5C02"/>
    <w:rsid w:val="001C5CA7"/>
    <w:rsid w:val="001C5DAA"/>
    <w:rsid w:val="001C5F9F"/>
    <w:rsid w:val="001C6132"/>
    <w:rsid w:val="001C6240"/>
    <w:rsid w:val="001C628A"/>
    <w:rsid w:val="001C62B6"/>
    <w:rsid w:val="001C633B"/>
    <w:rsid w:val="001C6430"/>
    <w:rsid w:val="001C6509"/>
    <w:rsid w:val="001C65B3"/>
    <w:rsid w:val="001C65DB"/>
    <w:rsid w:val="001C65F7"/>
    <w:rsid w:val="001C669A"/>
    <w:rsid w:val="001C674F"/>
    <w:rsid w:val="001C6840"/>
    <w:rsid w:val="001C6861"/>
    <w:rsid w:val="001C6A09"/>
    <w:rsid w:val="001C6AF7"/>
    <w:rsid w:val="001C6B08"/>
    <w:rsid w:val="001C6B6B"/>
    <w:rsid w:val="001C6D59"/>
    <w:rsid w:val="001C6F66"/>
    <w:rsid w:val="001C7201"/>
    <w:rsid w:val="001C724E"/>
    <w:rsid w:val="001C7267"/>
    <w:rsid w:val="001C74E5"/>
    <w:rsid w:val="001C76B1"/>
    <w:rsid w:val="001C7A1E"/>
    <w:rsid w:val="001C7AE7"/>
    <w:rsid w:val="001C7C52"/>
    <w:rsid w:val="001C7D2C"/>
    <w:rsid w:val="001C7D3A"/>
    <w:rsid w:val="001C7D92"/>
    <w:rsid w:val="001C7DCF"/>
    <w:rsid w:val="001C7EB4"/>
    <w:rsid w:val="001C7EB9"/>
    <w:rsid w:val="001C7EFA"/>
    <w:rsid w:val="001C7F24"/>
    <w:rsid w:val="001D0044"/>
    <w:rsid w:val="001D0088"/>
    <w:rsid w:val="001D0091"/>
    <w:rsid w:val="001D00C1"/>
    <w:rsid w:val="001D01CE"/>
    <w:rsid w:val="001D033F"/>
    <w:rsid w:val="001D0356"/>
    <w:rsid w:val="001D035F"/>
    <w:rsid w:val="001D036D"/>
    <w:rsid w:val="001D050E"/>
    <w:rsid w:val="001D05B3"/>
    <w:rsid w:val="001D0642"/>
    <w:rsid w:val="001D06A7"/>
    <w:rsid w:val="001D06C8"/>
    <w:rsid w:val="001D06DF"/>
    <w:rsid w:val="001D073F"/>
    <w:rsid w:val="001D0810"/>
    <w:rsid w:val="001D089F"/>
    <w:rsid w:val="001D08D3"/>
    <w:rsid w:val="001D08FE"/>
    <w:rsid w:val="001D091F"/>
    <w:rsid w:val="001D0A01"/>
    <w:rsid w:val="001D0A33"/>
    <w:rsid w:val="001D0B81"/>
    <w:rsid w:val="001D0BF0"/>
    <w:rsid w:val="001D0C8E"/>
    <w:rsid w:val="001D0D2B"/>
    <w:rsid w:val="001D0E02"/>
    <w:rsid w:val="001D0E3F"/>
    <w:rsid w:val="001D0E67"/>
    <w:rsid w:val="001D0E9B"/>
    <w:rsid w:val="001D0FDB"/>
    <w:rsid w:val="001D10DD"/>
    <w:rsid w:val="001D142B"/>
    <w:rsid w:val="001D17F4"/>
    <w:rsid w:val="001D1A83"/>
    <w:rsid w:val="001D1B05"/>
    <w:rsid w:val="001D1BC9"/>
    <w:rsid w:val="001D1DD8"/>
    <w:rsid w:val="001D1DEA"/>
    <w:rsid w:val="001D1E12"/>
    <w:rsid w:val="001D1E74"/>
    <w:rsid w:val="001D1F2D"/>
    <w:rsid w:val="001D1F8C"/>
    <w:rsid w:val="001D2068"/>
    <w:rsid w:val="001D2082"/>
    <w:rsid w:val="001D2237"/>
    <w:rsid w:val="001D2399"/>
    <w:rsid w:val="001D23D4"/>
    <w:rsid w:val="001D25B3"/>
    <w:rsid w:val="001D26F1"/>
    <w:rsid w:val="001D2713"/>
    <w:rsid w:val="001D2793"/>
    <w:rsid w:val="001D2A82"/>
    <w:rsid w:val="001D2A8A"/>
    <w:rsid w:val="001D2E5C"/>
    <w:rsid w:val="001D2F34"/>
    <w:rsid w:val="001D3010"/>
    <w:rsid w:val="001D305E"/>
    <w:rsid w:val="001D313C"/>
    <w:rsid w:val="001D3232"/>
    <w:rsid w:val="001D3373"/>
    <w:rsid w:val="001D3502"/>
    <w:rsid w:val="001D35CB"/>
    <w:rsid w:val="001D3A14"/>
    <w:rsid w:val="001D3A3D"/>
    <w:rsid w:val="001D3AB4"/>
    <w:rsid w:val="001D3B2F"/>
    <w:rsid w:val="001D3BA8"/>
    <w:rsid w:val="001D3C35"/>
    <w:rsid w:val="001D3C66"/>
    <w:rsid w:val="001D3D20"/>
    <w:rsid w:val="001D3D38"/>
    <w:rsid w:val="001D3D82"/>
    <w:rsid w:val="001D3F5A"/>
    <w:rsid w:val="001D40A3"/>
    <w:rsid w:val="001D4229"/>
    <w:rsid w:val="001D4263"/>
    <w:rsid w:val="001D441E"/>
    <w:rsid w:val="001D44F9"/>
    <w:rsid w:val="001D4504"/>
    <w:rsid w:val="001D4676"/>
    <w:rsid w:val="001D46E2"/>
    <w:rsid w:val="001D47B7"/>
    <w:rsid w:val="001D4853"/>
    <w:rsid w:val="001D489F"/>
    <w:rsid w:val="001D4B58"/>
    <w:rsid w:val="001D4BD5"/>
    <w:rsid w:val="001D4BE6"/>
    <w:rsid w:val="001D4C4F"/>
    <w:rsid w:val="001D4CC0"/>
    <w:rsid w:val="001D4E7C"/>
    <w:rsid w:val="001D4F8E"/>
    <w:rsid w:val="001D5272"/>
    <w:rsid w:val="001D530C"/>
    <w:rsid w:val="001D5350"/>
    <w:rsid w:val="001D549D"/>
    <w:rsid w:val="001D5510"/>
    <w:rsid w:val="001D5531"/>
    <w:rsid w:val="001D5584"/>
    <w:rsid w:val="001D55AD"/>
    <w:rsid w:val="001D569B"/>
    <w:rsid w:val="001D582E"/>
    <w:rsid w:val="001D597D"/>
    <w:rsid w:val="001D59A5"/>
    <w:rsid w:val="001D5BFA"/>
    <w:rsid w:val="001D5CCF"/>
    <w:rsid w:val="001D5CE0"/>
    <w:rsid w:val="001D5CF0"/>
    <w:rsid w:val="001D5D23"/>
    <w:rsid w:val="001D5DC5"/>
    <w:rsid w:val="001D5E73"/>
    <w:rsid w:val="001D5EE0"/>
    <w:rsid w:val="001D5F5D"/>
    <w:rsid w:val="001D600F"/>
    <w:rsid w:val="001D604A"/>
    <w:rsid w:val="001D608C"/>
    <w:rsid w:val="001D63FC"/>
    <w:rsid w:val="001D64BA"/>
    <w:rsid w:val="001D64C1"/>
    <w:rsid w:val="001D6692"/>
    <w:rsid w:val="001D66C4"/>
    <w:rsid w:val="001D66E7"/>
    <w:rsid w:val="001D6740"/>
    <w:rsid w:val="001D68D0"/>
    <w:rsid w:val="001D6905"/>
    <w:rsid w:val="001D6AA0"/>
    <w:rsid w:val="001D6AD5"/>
    <w:rsid w:val="001D6B34"/>
    <w:rsid w:val="001D6CC7"/>
    <w:rsid w:val="001D6E1D"/>
    <w:rsid w:val="001D6E5E"/>
    <w:rsid w:val="001D6E7B"/>
    <w:rsid w:val="001D6EA0"/>
    <w:rsid w:val="001D6F4C"/>
    <w:rsid w:val="001D7286"/>
    <w:rsid w:val="001D731E"/>
    <w:rsid w:val="001D7587"/>
    <w:rsid w:val="001D75A5"/>
    <w:rsid w:val="001D766F"/>
    <w:rsid w:val="001D771B"/>
    <w:rsid w:val="001D775D"/>
    <w:rsid w:val="001D79F8"/>
    <w:rsid w:val="001D7B50"/>
    <w:rsid w:val="001D7C40"/>
    <w:rsid w:val="001D7DDA"/>
    <w:rsid w:val="001D7FA3"/>
    <w:rsid w:val="001E0103"/>
    <w:rsid w:val="001E016F"/>
    <w:rsid w:val="001E027E"/>
    <w:rsid w:val="001E0358"/>
    <w:rsid w:val="001E053C"/>
    <w:rsid w:val="001E060B"/>
    <w:rsid w:val="001E08AD"/>
    <w:rsid w:val="001E0951"/>
    <w:rsid w:val="001E0B1B"/>
    <w:rsid w:val="001E0B48"/>
    <w:rsid w:val="001E0B4A"/>
    <w:rsid w:val="001E0C3F"/>
    <w:rsid w:val="001E0C4F"/>
    <w:rsid w:val="001E0D3F"/>
    <w:rsid w:val="001E0E10"/>
    <w:rsid w:val="001E0E7D"/>
    <w:rsid w:val="001E0E94"/>
    <w:rsid w:val="001E0EA3"/>
    <w:rsid w:val="001E0EE6"/>
    <w:rsid w:val="001E0FB1"/>
    <w:rsid w:val="001E1089"/>
    <w:rsid w:val="001E1242"/>
    <w:rsid w:val="001E124A"/>
    <w:rsid w:val="001E127D"/>
    <w:rsid w:val="001E13AB"/>
    <w:rsid w:val="001E13BB"/>
    <w:rsid w:val="001E147F"/>
    <w:rsid w:val="001E1497"/>
    <w:rsid w:val="001E150D"/>
    <w:rsid w:val="001E168B"/>
    <w:rsid w:val="001E1907"/>
    <w:rsid w:val="001E1970"/>
    <w:rsid w:val="001E1988"/>
    <w:rsid w:val="001E19A8"/>
    <w:rsid w:val="001E1A3E"/>
    <w:rsid w:val="001E1B1E"/>
    <w:rsid w:val="001E1B6C"/>
    <w:rsid w:val="001E1B7D"/>
    <w:rsid w:val="001E1B88"/>
    <w:rsid w:val="001E1BD0"/>
    <w:rsid w:val="001E1D04"/>
    <w:rsid w:val="001E1ED0"/>
    <w:rsid w:val="001E1FAA"/>
    <w:rsid w:val="001E1FCA"/>
    <w:rsid w:val="001E20B1"/>
    <w:rsid w:val="001E21B1"/>
    <w:rsid w:val="001E222A"/>
    <w:rsid w:val="001E229B"/>
    <w:rsid w:val="001E247F"/>
    <w:rsid w:val="001E24BF"/>
    <w:rsid w:val="001E2512"/>
    <w:rsid w:val="001E26AB"/>
    <w:rsid w:val="001E26B2"/>
    <w:rsid w:val="001E26C6"/>
    <w:rsid w:val="001E2846"/>
    <w:rsid w:val="001E28AA"/>
    <w:rsid w:val="001E2B27"/>
    <w:rsid w:val="001E2BAA"/>
    <w:rsid w:val="001E2C53"/>
    <w:rsid w:val="001E2C5D"/>
    <w:rsid w:val="001E2EB7"/>
    <w:rsid w:val="001E32FE"/>
    <w:rsid w:val="001E3414"/>
    <w:rsid w:val="001E34A7"/>
    <w:rsid w:val="001E3508"/>
    <w:rsid w:val="001E3577"/>
    <w:rsid w:val="001E35B2"/>
    <w:rsid w:val="001E36B4"/>
    <w:rsid w:val="001E3928"/>
    <w:rsid w:val="001E394F"/>
    <w:rsid w:val="001E3B24"/>
    <w:rsid w:val="001E3B9B"/>
    <w:rsid w:val="001E3CBE"/>
    <w:rsid w:val="001E3E01"/>
    <w:rsid w:val="001E3F3D"/>
    <w:rsid w:val="001E40E8"/>
    <w:rsid w:val="001E419E"/>
    <w:rsid w:val="001E4450"/>
    <w:rsid w:val="001E44A0"/>
    <w:rsid w:val="001E44C8"/>
    <w:rsid w:val="001E45E1"/>
    <w:rsid w:val="001E4856"/>
    <w:rsid w:val="001E4995"/>
    <w:rsid w:val="001E4AB7"/>
    <w:rsid w:val="001E4AC0"/>
    <w:rsid w:val="001E4C86"/>
    <w:rsid w:val="001E4C87"/>
    <w:rsid w:val="001E4CC9"/>
    <w:rsid w:val="001E4FA3"/>
    <w:rsid w:val="001E5211"/>
    <w:rsid w:val="001E5375"/>
    <w:rsid w:val="001E5415"/>
    <w:rsid w:val="001E54E5"/>
    <w:rsid w:val="001E552A"/>
    <w:rsid w:val="001E552D"/>
    <w:rsid w:val="001E5549"/>
    <w:rsid w:val="001E55C7"/>
    <w:rsid w:val="001E55E6"/>
    <w:rsid w:val="001E574C"/>
    <w:rsid w:val="001E58BD"/>
    <w:rsid w:val="001E5A16"/>
    <w:rsid w:val="001E5ACC"/>
    <w:rsid w:val="001E5B4D"/>
    <w:rsid w:val="001E5C7B"/>
    <w:rsid w:val="001E5F69"/>
    <w:rsid w:val="001E5FC2"/>
    <w:rsid w:val="001E60CA"/>
    <w:rsid w:val="001E6198"/>
    <w:rsid w:val="001E61DE"/>
    <w:rsid w:val="001E62CC"/>
    <w:rsid w:val="001E63CB"/>
    <w:rsid w:val="001E63E6"/>
    <w:rsid w:val="001E6413"/>
    <w:rsid w:val="001E673B"/>
    <w:rsid w:val="001E674A"/>
    <w:rsid w:val="001E6878"/>
    <w:rsid w:val="001E6953"/>
    <w:rsid w:val="001E69CE"/>
    <w:rsid w:val="001E6A24"/>
    <w:rsid w:val="001E6AF8"/>
    <w:rsid w:val="001E6B9A"/>
    <w:rsid w:val="001E6BD1"/>
    <w:rsid w:val="001E6C88"/>
    <w:rsid w:val="001E6D41"/>
    <w:rsid w:val="001E6E64"/>
    <w:rsid w:val="001E6E7B"/>
    <w:rsid w:val="001E6F39"/>
    <w:rsid w:val="001E71F3"/>
    <w:rsid w:val="001E7247"/>
    <w:rsid w:val="001E74BA"/>
    <w:rsid w:val="001E7691"/>
    <w:rsid w:val="001E76EC"/>
    <w:rsid w:val="001E77B0"/>
    <w:rsid w:val="001E77B7"/>
    <w:rsid w:val="001E78CA"/>
    <w:rsid w:val="001E7A42"/>
    <w:rsid w:val="001E7B23"/>
    <w:rsid w:val="001E7BCA"/>
    <w:rsid w:val="001E7C57"/>
    <w:rsid w:val="001E7CB2"/>
    <w:rsid w:val="001E7EF9"/>
    <w:rsid w:val="001E7F78"/>
    <w:rsid w:val="001F0103"/>
    <w:rsid w:val="001F01A5"/>
    <w:rsid w:val="001F0238"/>
    <w:rsid w:val="001F031E"/>
    <w:rsid w:val="001F042A"/>
    <w:rsid w:val="001F05B7"/>
    <w:rsid w:val="001F07FD"/>
    <w:rsid w:val="001F08E9"/>
    <w:rsid w:val="001F09BF"/>
    <w:rsid w:val="001F09DC"/>
    <w:rsid w:val="001F0B1C"/>
    <w:rsid w:val="001F0F2C"/>
    <w:rsid w:val="001F0FA2"/>
    <w:rsid w:val="001F0FD7"/>
    <w:rsid w:val="001F1050"/>
    <w:rsid w:val="001F10C0"/>
    <w:rsid w:val="001F1126"/>
    <w:rsid w:val="001F11CD"/>
    <w:rsid w:val="001F1323"/>
    <w:rsid w:val="001F1423"/>
    <w:rsid w:val="001F1636"/>
    <w:rsid w:val="001F1688"/>
    <w:rsid w:val="001F171D"/>
    <w:rsid w:val="001F1858"/>
    <w:rsid w:val="001F1A07"/>
    <w:rsid w:val="001F1AC9"/>
    <w:rsid w:val="001F1B12"/>
    <w:rsid w:val="001F1CC3"/>
    <w:rsid w:val="001F1CDA"/>
    <w:rsid w:val="001F1E55"/>
    <w:rsid w:val="001F228A"/>
    <w:rsid w:val="001F2293"/>
    <w:rsid w:val="001F2438"/>
    <w:rsid w:val="001F248F"/>
    <w:rsid w:val="001F24A5"/>
    <w:rsid w:val="001F24C8"/>
    <w:rsid w:val="001F2596"/>
    <w:rsid w:val="001F25B7"/>
    <w:rsid w:val="001F291D"/>
    <w:rsid w:val="001F29CD"/>
    <w:rsid w:val="001F2C18"/>
    <w:rsid w:val="001F2C5F"/>
    <w:rsid w:val="001F2D07"/>
    <w:rsid w:val="001F2E79"/>
    <w:rsid w:val="001F3150"/>
    <w:rsid w:val="001F3203"/>
    <w:rsid w:val="001F3263"/>
    <w:rsid w:val="001F3532"/>
    <w:rsid w:val="001F3754"/>
    <w:rsid w:val="001F3856"/>
    <w:rsid w:val="001F3932"/>
    <w:rsid w:val="001F3953"/>
    <w:rsid w:val="001F3B7D"/>
    <w:rsid w:val="001F3C27"/>
    <w:rsid w:val="001F3C2E"/>
    <w:rsid w:val="001F3C2F"/>
    <w:rsid w:val="001F3C7E"/>
    <w:rsid w:val="001F3FB5"/>
    <w:rsid w:val="001F4165"/>
    <w:rsid w:val="001F42B2"/>
    <w:rsid w:val="001F43E6"/>
    <w:rsid w:val="001F448F"/>
    <w:rsid w:val="001F44F2"/>
    <w:rsid w:val="001F451C"/>
    <w:rsid w:val="001F46EE"/>
    <w:rsid w:val="001F4777"/>
    <w:rsid w:val="001F4791"/>
    <w:rsid w:val="001F4804"/>
    <w:rsid w:val="001F4843"/>
    <w:rsid w:val="001F4896"/>
    <w:rsid w:val="001F4904"/>
    <w:rsid w:val="001F4939"/>
    <w:rsid w:val="001F4C5A"/>
    <w:rsid w:val="001F4C6A"/>
    <w:rsid w:val="001F4CDD"/>
    <w:rsid w:val="001F4E98"/>
    <w:rsid w:val="001F4F2C"/>
    <w:rsid w:val="001F4F8F"/>
    <w:rsid w:val="001F502F"/>
    <w:rsid w:val="001F50A2"/>
    <w:rsid w:val="001F5135"/>
    <w:rsid w:val="001F5352"/>
    <w:rsid w:val="001F5580"/>
    <w:rsid w:val="001F573F"/>
    <w:rsid w:val="001F577C"/>
    <w:rsid w:val="001F5793"/>
    <w:rsid w:val="001F57B1"/>
    <w:rsid w:val="001F5BD6"/>
    <w:rsid w:val="001F5CE4"/>
    <w:rsid w:val="001F5DB6"/>
    <w:rsid w:val="001F5F52"/>
    <w:rsid w:val="001F5FC8"/>
    <w:rsid w:val="001F6017"/>
    <w:rsid w:val="001F60ED"/>
    <w:rsid w:val="001F6356"/>
    <w:rsid w:val="001F63DD"/>
    <w:rsid w:val="001F6439"/>
    <w:rsid w:val="001F6791"/>
    <w:rsid w:val="001F68F2"/>
    <w:rsid w:val="001F6AD1"/>
    <w:rsid w:val="001F6BB4"/>
    <w:rsid w:val="001F6C0E"/>
    <w:rsid w:val="001F6D4B"/>
    <w:rsid w:val="001F6E71"/>
    <w:rsid w:val="001F70BD"/>
    <w:rsid w:val="001F7299"/>
    <w:rsid w:val="001F7401"/>
    <w:rsid w:val="001F7502"/>
    <w:rsid w:val="001F76C0"/>
    <w:rsid w:val="001F76C6"/>
    <w:rsid w:val="001F7773"/>
    <w:rsid w:val="001F780C"/>
    <w:rsid w:val="001F7818"/>
    <w:rsid w:val="001F791B"/>
    <w:rsid w:val="001F7ABC"/>
    <w:rsid w:val="001F7B22"/>
    <w:rsid w:val="001F7B58"/>
    <w:rsid w:val="001F7E76"/>
    <w:rsid w:val="001F7F5C"/>
    <w:rsid w:val="001F7FE3"/>
    <w:rsid w:val="001F7FF5"/>
    <w:rsid w:val="00200073"/>
    <w:rsid w:val="00200079"/>
    <w:rsid w:val="002000D5"/>
    <w:rsid w:val="00200108"/>
    <w:rsid w:val="00200122"/>
    <w:rsid w:val="0020073E"/>
    <w:rsid w:val="00200864"/>
    <w:rsid w:val="002008D2"/>
    <w:rsid w:val="002008F4"/>
    <w:rsid w:val="00200930"/>
    <w:rsid w:val="002009BF"/>
    <w:rsid w:val="00200B83"/>
    <w:rsid w:val="00200BBA"/>
    <w:rsid w:val="00200C60"/>
    <w:rsid w:val="00200CFB"/>
    <w:rsid w:val="00201150"/>
    <w:rsid w:val="002012B7"/>
    <w:rsid w:val="00201416"/>
    <w:rsid w:val="002015B9"/>
    <w:rsid w:val="002015E8"/>
    <w:rsid w:val="002015FA"/>
    <w:rsid w:val="002019E8"/>
    <w:rsid w:val="00201A2F"/>
    <w:rsid w:val="00201A55"/>
    <w:rsid w:val="00201A74"/>
    <w:rsid w:val="00201AC7"/>
    <w:rsid w:val="00201BAC"/>
    <w:rsid w:val="00201C3E"/>
    <w:rsid w:val="00201ED8"/>
    <w:rsid w:val="00202175"/>
    <w:rsid w:val="00202183"/>
    <w:rsid w:val="0020252C"/>
    <w:rsid w:val="002027A2"/>
    <w:rsid w:val="00202AFD"/>
    <w:rsid w:val="00202B79"/>
    <w:rsid w:val="00202CE2"/>
    <w:rsid w:val="00202DBA"/>
    <w:rsid w:val="00202E76"/>
    <w:rsid w:val="00202EE1"/>
    <w:rsid w:val="00202FBC"/>
    <w:rsid w:val="00203006"/>
    <w:rsid w:val="00203037"/>
    <w:rsid w:val="002031C3"/>
    <w:rsid w:val="002031D6"/>
    <w:rsid w:val="002032E7"/>
    <w:rsid w:val="002032FE"/>
    <w:rsid w:val="00203388"/>
    <w:rsid w:val="0020345A"/>
    <w:rsid w:val="00203461"/>
    <w:rsid w:val="00203573"/>
    <w:rsid w:val="002035D9"/>
    <w:rsid w:val="002036EA"/>
    <w:rsid w:val="00203820"/>
    <w:rsid w:val="002039F6"/>
    <w:rsid w:val="00203A40"/>
    <w:rsid w:val="00203ACC"/>
    <w:rsid w:val="00203B11"/>
    <w:rsid w:val="00203B87"/>
    <w:rsid w:val="00203D3F"/>
    <w:rsid w:val="00203DD7"/>
    <w:rsid w:val="00203E9D"/>
    <w:rsid w:val="00204176"/>
    <w:rsid w:val="00204232"/>
    <w:rsid w:val="002043ED"/>
    <w:rsid w:val="00204443"/>
    <w:rsid w:val="00204454"/>
    <w:rsid w:val="0020448F"/>
    <w:rsid w:val="002044DD"/>
    <w:rsid w:val="00204515"/>
    <w:rsid w:val="002047F7"/>
    <w:rsid w:val="00204915"/>
    <w:rsid w:val="00204925"/>
    <w:rsid w:val="0020497A"/>
    <w:rsid w:val="002049D6"/>
    <w:rsid w:val="002049F1"/>
    <w:rsid w:val="00204AD1"/>
    <w:rsid w:val="00204BD7"/>
    <w:rsid w:val="00204D06"/>
    <w:rsid w:val="00204D82"/>
    <w:rsid w:val="00204DB4"/>
    <w:rsid w:val="00204E9A"/>
    <w:rsid w:val="00204F39"/>
    <w:rsid w:val="00204FB9"/>
    <w:rsid w:val="0020503A"/>
    <w:rsid w:val="0020513D"/>
    <w:rsid w:val="0020517F"/>
    <w:rsid w:val="00205371"/>
    <w:rsid w:val="002053A4"/>
    <w:rsid w:val="002053D6"/>
    <w:rsid w:val="002055C1"/>
    <w:rsid w:val="00205613"/>
    <w:rsid w:val="002056A4"/>
    <w:rsid w:val="002056B2"/>
    <w:rsid w:val="002057D8"/>
    <w:rsid w:val="002059B5"/>
    <w:rsid w:val="00205ADA"/>
    <w:rsid w:val="00205C4D"/>
    <w:rsid w:val="00205D65"/>
    <w:rsid w:val="00205D85"/>
    <w:rsid w:val="00205E09"/>
    <w:rsid w:val="00205F69"/>
    <w:rsid w:val="00206134"/>
    <w:rsid w:val="0020614C"/>
    <w:rsid w:val="002062C8"/>
    <w:rsid w:val="00206327"/>
    <w:rsid w:val="00206386"/>
    <w:rsid w:val="00206437"/>
    <w:rsid w:val="0020644C"/>
    <w:rsid w:val="00206531"/>
    <w:rsid w:val="002067F6"/>
    <w:rsid w:val="00206852"/>
    <w:rsid w:val="0020699D"/>
    <w:rsid w:val="002069CA"/>
    <w:rsid w:val="00206C70"/>
    <w:rsid w:val="00206D6F"/>
    <w:rsid w:val="00206FAE"/>
    <w:rsid w:val="0020718A"/>
    <w:rsid w:val="00207269"/>
    <w:rsid w:val="002072B7"/>
    <w:rsid w:val="0020736F"/>
    <w:rsid w:val="0020746E"/>
    <w:rsid w:val="0020752A"/>
    <w:rsid w:val="00207538"/>
    <w:rsid w:val="002075F9"/>
    <w:rsid w:val="00207699"/>
    <w:rsid w:val="002076C5"/>
    <w:rsid w:val="00207733"/>
    <w:rsid w:val="00207790"/>
    <w:rsid w:val="002079A5"/>
    <w:rsid w:val="002079A7"/>
    <w:rsid w:val="00207A29"/>
    <w:rsid w:val="00207B7F"/>
    <w:rsid w:val="00207C87"/>
    <w:rsid w:val="00207DE0"/>
    <w:rsid w:val="00207E19"/>
    <w:rsid w:val="00207E73"/>
    <w:rsid w:val="00207EE2"/>
    <w:rsid w:val="00207FF7"/>
    <w:rsid w:val="00210044"/>
    <w:rsid w:val="002100FC"/>
    <w:rsid w:val="0021014F"/>
    <w:rsid w:val="0021018F"/>
    <w:rsid w:val="002101B5"/>
    <w:rsid w:val="00210219"/>
    <w:rsid w:val="00210265"/>
    <w:rsid w:val="0021028C"/>
    <w:rsid w:val="002103CD"/>
    <w:rsid w:val="00210594"/>
    <w:rsid w:val="00210652"/>
    <w:rsid w:val="002106B2"/>
    <w:rsid w:val="0021074E"/>
    <w:rsid w:val="00210818"/>
    <w:rsid w:val="00210934"/>
    <w:rsid w:val="00210B9E"/>
    <w:rsid w:val="00210E92"/>
    <w:rsid w:val="0021105F"/>
    <w:rsid w:val="00211082"/>
    <w:rsid w:val="002110A8"/>
    <w:rsid w:val="00211183"/>
    <w:rsid w:val="00211197"/>
    <w:rsid w:val="00211300"/>
    <w:rsid w:val="00211349"/>
    <w:rsid w:val="00211465"/>
    <w:rsid w:val="0021170C"/>
    <w:rsid w:val="00211750"/>
    <w:rsid w:val="00211751"/>
    <w:rsid w:val="0021181A"/>
    <w:rsid w:val="00211886"/>
    <w:rsid w:val="00211965"/>
    <w:rsid w:val="00211AE3"/>
    <w:rsid w:val="00211B8B"/>
    <w:rsid w:val="00211D60"/>
    <w:rsid w:val="00211E00"/>
    <w:rsid w:val="00211E14"/>
    <w:rsid w:val="00211E89"/>
    <w:rsid w:val="00211ED8"/>
    <w:rsid w:val="00211EEC"/>
    <w:rsid w:val="00211FC6"/>
    <w:rsid w:val="00212026"/>
    <w:rsid w:val="0021212C"/>
    <w:rsid w:val="0021218F"/>
    <w:rsid w:val="002121A8"/>
    <w:rsid w:val="0021231D"/>
    <w:rsid w:val="002123A4"/>
    <w:rsid w:val="002123CB"/>
    <w:rsid w:val="00212561"/>
    <w:rsid w:val="002125A0"/>
    <w:rsid w:val="002125FF"/>
    <w:rsid w:val="0021263C"/>
    <w:rsid w:val="00212664"/>
    <w:rsid w:val="00212691"/>
    <w:rsid w:val="0021295C"/>
    <w:rsid w:val="002129C7"/>
    <w:rsid w:val="002129DD"/>
    <w:rsid w:val="00212A48"/>
    <w:rsid w:val="00212AAD"/>
    <w:rsid w:val="00212B53"/>
    <w:rsid w:val="00212B97"/>
    <w:rsid w:val="00212BE5"/>
    <w:rsid w:val="00212C0F"/>
    <w:rsid w:val="00212CD8"/>
    <w:rsid w:val="00212F0C"/>
    <w:rsid w:val="00212F3B"/>
    <w:rsid w:val="00213059"/>
    <w:rsid w:val="00213076"/>
    <w:rsid w:val="002130A4"/>
    <w:rsid w:val="0021313E"/>
    <w:rsid w:val="00213220"/>
    <w:rsid w:val="0021352E"/>
    <w:rsid w:val="00213593"/>
    <w:rsid w:val="002135D3"/>
    <w:rsid w:val="00213772"/>
    <w:rsid w:val="002137B5"/>
    <w:rsid w:val="002139A3"/>
    <w:rsid w:val="002139E9"/>
    <w:rsid w:val="00213B4D"/>
    <w:rsid w:val="00213CFC"/>
    <w:rsid w:val="00213DB1"/>
    <w:rsid w:val="00213E7A"/>
    <w:rsid w:val="00213EEA"/>
    <w:rsid w:val="00214210"/>
    <w:rsid w:val="002142DF"/>
    <w:rsid w:val="00214304"/>
    <w:rsid w:val="00214400"/>
    <w:rsid w:val="00214520"/>
    <w:rsid w:val="00214593"/>
    <w:rsid w:val="002147FC"/>
    <w:rsid w:val="002148A7"/>
    <w:rsid w:val="0021499F"/>
    <w:rsid w:val="00214AFC"/>
    <w:rsid w:val="00214CD8"/>
    <w:rsid w:val="00214DC5"/>
    <w:rsid w:val="0021502F"/>
    <w:rsid w:val="0021504F"/>
    <w:rsid w:val="00215102"/>
    <w:rsid w:val="0021514C"/>
    <w:rsid w:val="002152BF"/>
    <w:rsid w:val="00215314"/>
    <w:rsid w:val="002153AE"/>
    <w:rsid w:val="002154AC"/>
    <w:rsid w:val="00215553"/>
    <w:rsid w:val="00215608"/>
    <w:rsid w:val="0021566C"/>
    <w:rsid w:val="0021569C"/>
    <w:rsid w:val="002156F1"/>
    <w:rsid w:val="002157AA"/>
    <w:rsid w:val="00215857"/>
    <w:rsid w:val="0021588B"/>
    <w:rsid w:val="00215940"/>
    <w:rsid w:val="00215986"/>
    <w:rsid w:val="002159C5"/>
    <w:rsid w:val="00215A0C"/>
    <w:rsid w:val="00215C4D"/>
    <w:rsid w:val="00215D68"/>
    <w:rsid w:val="00215DB4"/>
    <w:rsid w:val="00215E33"/>
    <w:rsid w:val="002161B7"/>
    <w:rsid w:val="00216438"/>
    <w:rsid w:val="00216470"/>
    <w:rsid w:val="002164C4"/>
    <w:rsid w:val="002164DC"/>
    <w:rsid w:val="002167AB"/>
    <w:rsid w:val="002167F7"/>
    <w:rsid w:val="00216812"/>
    <w:rsid w:val="00216851"/>
    <w:rsid w:val="0021685B"/>
    <w:rsid w:val="002168F4"/>
    <w:rsid w:val="00216C4F"/>
    <w:rsid w:val="00216C5B"/>
    <w:rsid w:val="00216C8F"/>
    <w:rsid w:val="00216EC3"/>
    <w:rsid w:val="00216EE8"/>
    <w:rsid w:val="0021707A"/>
    <w:rsid w:val="002170D5"/>
    <w:rsid w:val="002171BD"/>
    <w:rsid w:val="0021729E"/>
    <w:rsid w:val="0021730C"/>
    <w:rsid w:val="00217317"/>
    <w:rsid w:val="0021737E"/>
    <w:rsid w:val="002175C2"/>
    <w:rsid w:val="00217706"/>
    <w:rsid w:val="00217780"/>
    <w:rsid w:val="00217860"/>
    <w:rsid w:val="00217B26"/>
    <w:rsid w:val="00217B4A"/>
    <w:rsid w:val="00217BBC"/>
    <w:rsid w:val="00217BCD"/>
    <w:rsid w:val="00217BED"/>
    <w:rsid w:val="00217C95"/>
    <w:rsid w:val="00217D48"/>
    <w:rsid w:val="00217DEB"/>
    <w:rsid w:val="00217E2F"/>
    <w:rsid w:val="00217F4E"/>
    <w:rsid w:val="00217FCB"/>
    <w:rsid w:val="0022020D"/>
    <w:rsid w:val="00220406"/>
    <w:rsid w:val="002205A5"/>
    <w:rsid w:val="002205C5"/>
    <w:rsid w:val="002206D5"/>
    <w:rsid w:val="002206E5"/>
    <w:rsid w:val="00220749"/>
    <w:rsid w:val="0022077B"/>
    <w:rsid w:val="002207EE"/>
    <w:rsid w:val="0022088B"/>
    <w:rsid w:val="00220999"/>
    <w:rsid w:val="00220A74"/>
    <w:rsid w:val="00220A87"/>
    <w:rsid w:val="00220CAD"/>
    <w:rsid w:val="00220D07"/>
    <w:rsid w:val="00220DAB"/>
    <w:rsid w:val="00220DF5"/>
    <w:rsid w:val="00220FCA"/>
    <w:rsid w:val="00220FDC"/>
    <w:rsid w:val="00220FF2"/>
    <w:rsid w:val="0022105D"/>
    <w:rsid w:val="00221158"/>
    <w:rsid w:val="0022118E"/>
    <w:rsid w:val="002212CB"/>
    <w:rsid w:val="0022136D"/>
    <w:rsid w:val="002213DF"/>
    <w:rsid w:val="00221445"/>
    <w:rsid w:val="00221474"/>
    <w:rsid w:val="00221679"/>
    <w:rsid w:val="0022179E"/>
    <w:rsid w:val="002217AE"/>
    <w:rsid w:val="002217D2"/>
    <w:rsid w:val="00221816"/>
    <w:rsid w:val="002218A5"/>
    <w:rsid w:val="002218AF"/>
    <w:rsid w:val="00221AA8"/>
    <w:rsid w:val="00221DF2"/>
    <w:rsid w:val="00221EFA"/>
    <w:rsid w:val="00222012"/>
    <w:rsid w:val="0022202C"/>
    <w:rsid w:val="0022206E"/>
    <w:rsid w:val="002220F6"/>
    <w:rsid w:val="00222133"/>
    <w:rsid w:val="0022225C"/>
    <w:rsid w:val="00222358"/>
    <w:rsid w:val="00222622"/>
    <w:rsid w:val="0022263D"/>
    <w:rsid w:val="002226AF"/>
    <w:rsid w:val="0022272A"/>
    <w:rsid w:val="0022285B"/>
    <w:rsid w:val="002228EE"/>
    <w:rsid w:val="002229A6"/>
    <w:rsid w:val="00222A14"/>
    <w:rsid w:val="00222A88"/>
    <w:rsid w:val="00222D5B"/>
    <w:rsid w:val="00222F03"/>
    <w:rsid w:val="00222F1B"/>
    <w:rsid w:val="0022303F"/>
    <w:rsid w:val="00223058"/>
    <w:rsid w:val="0022305B"/>
    <w:rsid w:val="0022308F"/>
    <w:rsid w:val="002230E7"/>
    <w:rsid w:val="0022335D"/>
    <w:rsid w:val="00223503"/>
    <w:rsid w:val="00223508"/>
    <w:rsid w:val="0022350A"/>
    <w:rsid w:val="0022359D"/>
    <w:rsid w:val="00223606"/>
    <w:rsid w:val="002236BC"/>
    <w:rsid w:val="0022375F"/>
    <w:rsid w:val="002238DF"/>
    <w:rsid w:val="0022392F"/>
    <w:rsid w:val="00223973"/>
    <w:rsid w:val="00223993"/>
    <w:rsid w:val="00223BA3"/>
    <w:rsid w:val="00223BAE"/>
    <w:rsid w:val="00223C10"/>
    <w:rsid w:val="00223C21"/>
    <w:rsid w:val="00223DCC"/>
    <w:rsid w:val="00223E15"/>
    <w:rsid w:val="00224000"/>
    <w:rsid w:val="0022417D"/>
    <w:rsid w:val="0022422C"/>
    <w:rsid w:val="002243AB"/>
    <w:rsid w:val="002243DB"/>
    <w:rsid w:val="00224421"/>
    <w:rsid w:val="002245DF"/>
    <w:rsid w:val="002246F0"/>
    <w:rsid w:val="002249CF"/>
    <w:rsid w:val="00224AF5"/>
    <w:rsid w:val="00224AFB"/>
    <w:rsid w:val="00224B6C"/>
    <w:rsid w:val="00224CDF"/>
    <w:rsid w:val="00224D0B"/>
    <w:rsid w:val="00224F6F"/>
    <w:rsid w:val="00224FE2"/>
    <w:rsid w:val="002251E4"/>
    <w:rsid w:val="00225218"/>
    <w:rsid w:val="00225256"/>
    <w:rsid w:val="00225408"/>
    <w:rsid w:val="0022546D"/>
    <w:rsid w:val="002255F3"/>
    <w:rsid w:val="00225668"/>
    <w:rsid w:val="0022566A"/>
    <w:rsid w:val="002256B5"/>
    <w:rsid w:val="0022577F"/>
    <w:rsid w:val="00225809"/>
    <w:rsid w:val="002258D7"/>
    <w:rsid w:val="002259CD"/>
    <w:rsid w:val="00225A4E"/>
    <w:rsid w:val="00225B1D"/>
    <w:rsid w:val="00225C40"/>
    <w:rsid w:val="00225CE5"/>
    <w:rsid w:val="00225DAD"/>
    <w:rsid w:val="00225E2D"/>
    <w:rsid w:val="00225F58"/>
    <w:rsid w:val="00225FEB"/>
    <w:rsid w:val="0022608C"/>
    <w:rsid w:val="00226582"/>
    <w:rsid w:val="0022664D"/>
    <w:rsid w:val="002266CD"/>
    <w:rsid w:val="0022673A"/>
    <w:rsid w:val="002267D6"/>
    <w:rsid w:val="002269DB"/>
    <w:rsid w:val="00226A46"/>
    <w:rsid w:val="00226C1B"/>
    <w:rsid w:val="00226C51"/>
    <w:rsid w:val="00226CD2"/>
    <w:rsid w:val="00226D41"/>
    <w:rsid w:val="00226E17"/>
    <w:rsid w:val="00226F82"/>
    <w:rsid w:val="0022724E"/>
    <w:rsid w:val="002272CC"/>
    <w:rsid w:val="002273A8"/>
    <w:rsid w:val="002273DF"/>
    <w:rsid w:val="0022746F"/>
    <w:rsid w:val="00227534"/>
    <w:rsid w:val="0022763A"/>
    <w:rsid w:val="002276C8"/>
    <w:rsid w:val="002277AD"/>
    <w:rsid w:val="002278C3"/>
    <w:rsid w:val="002278CA"/>
    <w:rsid w:val="00227904"/>
    <w:rsid w:val="00227969"/>
    <w:rsid w:val="002279B4"/>
    <w:rsid w:val="00227A37"/>
    <w:rsid w:val="00227C00"/>
    <w:rsid w:val="00227C10"/>
    <w:rsid w:val="00227E16"/>
    <w:rsid w:val="00227E40"/>
    <w:rsid w:val="00227ECD"/>
    <w:rsid w:val="0023004B"/>
    <w:rsid w:val="002300EF"/>
    <w:rsid w:val="0023024D"/>
    <w:rsid w:val="002302A1"/>
    <w:rsid w:val="00230427"/>
    <w:rsid w:val="00230599"/>
    <w:rsid w:val="002305F6"/>
    <w:rsid w:val="00230666"/>
    <w:rsid w:val="002306FB"/>
    <w:rsid w:val="00230946"/>
    <w:rsid w:val="002309F2"/>
    <w:rsid w:val="00230AB5"/>
    <w:rsid w:val="00230AEB"/>
    <w:rsid w:val="00230B94"/>
    <w:rsid w:val="00230C39"/>
    <w:rsid w:val="00230DF8"/>
    <w:rsid w:val="00230E5E"/>
    <w:rsid w:val="00230F03"/>
    <w:rsid w:val="00231153"/>
    <w:rsid w:val="00231228"/>
    <w:rsid w:val="002312E8"/>
    <w:rsid w:val="002312F3"/>
    <w:rsid w:val="002315BB"/>
    <w:rsid w:val="00231624"/>
    <w:rsid w:val="0023162F"/>
    <w:rsid w:val="002318F6"/>
    <w:rsid w:val="002319B5"/>
    <w:rsid w:val="00231C33"/>
    <w:rsid w:val="00231D38"/>
    <w:rsid w:val="00232103"/>
    <w:rsid w:val="002323C4"/>
    <w:rsid w:val="002324D7"/>
    <w:rsid w:val="00232501"/>
    <w:rsid w:val="0023252E"/>
    <w:rsid w:val="002325CE"/>
    <w:rsid w:val="0023261A"/>
    <w:rsid w:val="00232748"/>
    <w:rsid w:val="00232848"/>
    <w:rsid w:val="00232A68"/>
    <w:rsid w:val="00232DB0"/>
    <w:rsid w:val="00232FBD"/>
    <w:rsid w:val="00232FFA"/>
    <w:rsid w:val="002330AE"/>
    <w:rsid w:val="0023331A"/>
    <w:rsid w:val="002333C3"/>
    <w:rsid w:val="002335B3"/>
    <w:rsid w:val="0023361D"/>
    <w:rsid w:val="002337FE"/>
    <w:rsid w:val="00233A3C"/>
    <w:rsid w:val="00233BDC"/>
    <w:rsid w:val="00233BDD"/>
    <w:rsid w:val="00233C0D"/>
    <w:rsid w:val="00233C50"/>
    <w:rsid w:val="00233C61"/>
    <w:rsid w:val="00233DD5"/>
    <w:rsid w:val="00233E76"/>
    <w:rsid w:val="00233F9E"/>
    <w:rsid w:val="00234085"/>
    <w:rsid w:val="002340A7"/>
    <w:rsid w:val="002340AF"/>
    <w:rsid w:val="00234381"/>
    <w:rsid w:val="002343C3"/>
    <w:rsid w:val="00234458"/>
    <w:rsid w:val="0023445B"/>
    <w:rsid w:val="00234701"/>
    <w:rsid w:val="00234726"/>
    <w:rsid w:val="0023478A"/>
    <w:rsid w:val="002347B2"/>
    <w:rsid w:val="002348C7"/>
    <w:rsid w:val="00234B7C"/>
    <w:rsid w:val="00234BC4"/>
    <w:rsid w:val="00234BF0"/>
    <w:rsid w:val="00234FC7"/>
    <w:rsid w:val="00234FCC"/>
    <w:rsid w:val="00234FF1"/>
    <w:rsid w:val="002350C1"/>
    <w:rsid w:val="002353B7"/>
    <w:rsid w:val="002354D8"/>
    <w:rsid w:val="00235542"/>
    <w:rsid w:val="002355A3"/>
    <w:rsid w:val="002355AA"/>
    <w:rsid w:val="002355AC"/>
    <w:rsid w:val="0023584B"/>
    <w:rsid w:val="00235925"/>
    <w:rsid w:val="0023597C"/>
    <w:rsid w:val="00235B0A"/>
    <w:rsid w:val="00235BA1"/>
    <w:rsid w:val="00235BEE"/>
    <w:rsid w:val="00235C64"/>
    <w:rsid w:val="00235C6C"/>
    <w:rsid w:val="00235C98"/>
    <w:rsid w:val="00235EF9"/>
    <w:rsid w:val="002360BD"/>
    <w:rsid w:val="002360CF"/>
    <w:rsid w:val="002362A4"/>
    <w:rsid w:val="00236402"/>
    <w:rsid w:val="0023657E"/>
    <w:rsid w:val="0023666F"/>
    <w:rsid w:val="00236686"/>
    <w:rsid w:val="0023686D"/>
    <w:rsid w:val="00236C0E"/>
    <w:rsid w:val="00236D12"/>
    <w:rsid w:val="00236D67"/>
    <w:rsid w:val="00236DE3"/>
    <w:rsid w:val="00236E2E"/>
    <w:rsid w:val="00236F40"/>
    <w:rsid w:val="00236FA4"/>
    <w:rsid w:val="002370A5"/>
    <w:rsid w:val="00237178"/>
    <w:rsid w:val="002371F8"/>
    <w:rsid w:val="002372CE"/>
    <w:rsid w:val="00237487"/>
    <w:rsid w:val="002375CA"/>
    <w:rsid w:val="002375D2"/>
    <w:rsid w:val="0023761D"/>
    <w:rsid w:val="002376DA"/>
    <w:rsid w:val="00237728"/>
    <w:rsid w:val="00237771"/>
    <w:rsid w:val="002378AC"/>
    <w:rsid w:val="00237911"/>
    <w:rsid w:val="002379EE"/>
    <w:rsid w:val="00237AD7"/>
    <w:rsid w:val="00237AFB"/>
    <w:rsid w:val="00237B19"/>
    <w:rsid w:val="00237BC8"/>
    <w:rsid w:val="00237E57"/>
    <w:rsid w:val="00237EC7"/>
    <w:rsid w:val="00237FB0"/>
    <w:rsid w:val="002400A0"/>
    <w:rsid w:val="0024021E"/>
    <w:rsid w:val="00240304"/>
    <w:rsid w:val="00240368"/>
    <w:rsid w:val="00240377"/>
    <w:rsid w:val="0024044A"/>
    <w:rsid w:val="0024046A"/>
    <w:rsid w:val="002407C8"/>
    <w:rsid w:val="002407E2"/>
    <w:rsid w:val="00240817"/>
    <w:rsid w:val="00240949"/>
    <w:rsid w:val="002409CE"/>
    <w:rsid w:val="00240AD9"/>
    <w:rsid w:val="00240C38"/>
    <w:rsid w:val="00240D22"/>
    <w:rsid w:val="00240DD5"/>
    <w:rsid w:val="00240FC5"/>
    <w:rsid w:val="00240FE7"/>
    <w:rsid w:val="0024116E"/>
    <w:rsid w:val="00241326"/>
    <w:rsid w:val="0024152E"/>
    <w:rsid w:val="00241582"/>
    <w:rsid w:val="002416A1"/>
    <w:rsid w:val="00241778"/>
    <w:rsid w:val="002417BA"/>
    <w:rsid w:val="002417F3"/>
    <w:rsid w:val="002418B8"/>
    <w:rsid w:val="00241967"/>
    <w:rsid w:val="00241B16"/>
    <w:rsid w:val="00241B4B"/>
    <w:rsid w:val="00241C31"/>
    <w:rsid w:val="00241CF6"/>
    <w:rsid w:val="00241D27"/>
    <w:rsid w:val="00241D89"/>
    <w:rsid w:val="00242062"/>
    <w:rsid w:val="00242186"/>
    <w:rsid w:val="002423B0"/>
    <w:rsid w:val="002425AA"/>
    <w:rsid w:val="002425C0"/>
    <w:rsid w:val="00242648"/>
    <w:rsid w:val="00242964"/>
    <w:rsid w:val="0024297E"/>
    <w:rsid w:val="00242E3D"/>
    <w:rsid w:val="00242E45"/>
    <w:rsid w:val="00242F49"/>
    <w:rsid w:val="00242F56"/>
    <w:rsid w:val="00242F88"/>
    <w:rsid w:val="00243022"/>
    <w:rsid w:val="00243083"/>
    <w:rsid w:val="002430C6"/>
    <w:rsid w:val="00243120"/>
    <w:rsid w:val="002431E1"/>
    <w:rsid w:val="00243463"/>
    <w:rsid w:val="00243498"/>
    <w:rsid w:val="002435B7"/>
    <w:rsid w:val="0024360E"/>
    <w:rsid w:val="002436D0"/>
    <w:rsid w:val="00243A52"/>
    <w:rsid w:val="00243A74"/>
    <w:rsid w:val="00243E48"/>
    <w:rsid w:val="00243EBB"/>
    <w:rsid w:val="00243EE0"/>
    <w:rsid w:val="00243F2A"/>
    <w:rsid w:val="0024420F"/>
    <w:rsid w:val="00244232"/>
    <w:rsid w:val="002442D2"/>
    <w:rsid w:val="0024437F"/>
    <w:rsid w:val="0024443B"/>
    <w:rsid w:val="002444F3"/>
    <w:rsid w:val="00244514"/>
    <w:rsid w:val="002445EA"/>
    <w:rsid w:val="00244882"/>
    <w:rsid w:val="002448CA"/>
    <w:rsid w:val="002449A5"/>
    <w:rsid w:val="00244B07"/>
    <w:rsid w:val="00244B4C"/>
    <w:rsid w:val="00244BBB"/>
    <w:rsid w:val="00244C10"/>
    <w:rsid w:val="00244C12"/>
    <w:rsid w:val="00244C97"/>
    <w:rsid w:val="00244D9C"/>
    <w:rsid w:val="00244DBC"/>
    <w:rsid w:val="00244EDB"/>
    <w:rsid w:val="00244F6C"/>
    <w:rsid w:val="00244FFF"/>
    <w:rsid w:val="00245028"/>
    <w:rsid w:val="00245056"/>
    <w:rsid w:val="00245126"/>
    <w:rsid w:val="002451C8"/>
    <w:rsid w:val="00245207"/>
    <w:rsid w:val="002452C6"/>
    <w:rsid w:val="002452ED"/>
    <w:rsid w:val="00245401"/>
    <w:rsid w:val="0024553F"/>
    <w:rsid w:val="00245559"/>
    <w:rsid w:val="0024559E"/>
    <w:rsid w:val="002455E1"/>
    <w:rsid w:val="0024563E"/>
    <w:rsid w:val="00245989"/>
    <w:rsid w:val="002459E2"/>
    <w:rsid w:val="00245A96"/>
    <w:rsid w:val="00245B76"/>
    <w:rsid w:val="00245BD1"/>
    <w:rsid w:val="00245CDB"/>
    <w:rsid w:val="00245E3D"/>
    <w:rsid w:val="00245E57"/>
    <w:rsid w:val="0024602B"/>
    <w:rsid w:val="00246199"/>
    <w:rsid w:val="0024625B"/>
    <w:rsid w:val="00246279"/>
    <w:rsid w:val="0024630D"/>
    <w:rsid w:val="0024636A"/>
    <w:rsid w:val="0024638B"/>
    <w:rsid w:val="00246398"/>
    <w:rsid w:val="002463B4"/>
    <w:rsid w:val="0024663E"/>
    <w:rsid w:val="002466AF"/>
    <w:rsid w:val="002466DB"/>
    <w:rsid w:val="0024684D"/>
    <w:rsid w:val="00246AA6"/>
    <w:rsid w:val="00246B68"/>
    <w:rsid w:val="00246B7B"/>
    <w:rsid w:val="00246C39"/>
    <w:rsid w:val="00246CBD"/>
    <w:rsid w:val="00246F78"/>
    <w:rsid w:val="00246FCF"/>
    <w:rsid w:val="002470F5"/>
    <w:rsid w:val="00247282"/>
    <w:rsid w:val="002472D7"/>
    <w:rsid w:val="002472E4"/>
    <w:rsid w:val="002473B9"/>
    <w:rsid w:val="002473E1"/>
    <w:rsid w:val="0024742F"/>
    <w:rsid w:val="00247444"/>
    <w:rsid w:val="0024754D"/>
    <w:rsid w:val="002476DF"/>
    <w:rsid w:val="00247705"/>
    <w:rsid w:val="002477FD"/>
    <w:rsid w:val="00247852"/>
    <w:rsid w:val="002479E7"/>
    <w:rsid w:val="00247A1B"/>
    <w:rsid w:val="00247A59"/>
    <w:rsid w:val="00247A6D"/>
    <w:rsid w:val="00247AB9"/>
    <w:rsid w:val="00247CAA"/>
    <w:rsid w:val="00247CCA"/>
    <w:rsid w:val="00247CF3"/>
    <w:rsid w:val="00247CF8"/>
    <w:rsid w:val="00247E38"/>
    <w:rsid w:val="00247FC2"/>
    <w:rsid w:val="002501D2"/>
    <w:rsid w:val="00250212"/>
    <w:rsid w:val="0025026E"/>
    <w:rsid w:val="00250389"/>
    <w:rsid w:val="002503BC"/>
    <w:rsid w:val="00250432"/>
    <w:rsid w:val="00250651"/>
    <w:rsid w:val="00250911"/>
    <w:rsid w:val="00250948"/>
    <w:rsid w:val="002509C2"/>
    <w:rsid w:val="002509E5"/>
    <w:rsid w:val="00250C91"/>
    <w:rsid w:val="00250DAC"/>
    <w:rsid w:val="00250EB2"/>
    <w:rsid w:val="00251210"/>
    <w:rsid w:val="00251327"/>
    <w:rsid w:val="00251572"/>
    <w:rsid w:val="0025170C"/>
    <w:rsid w:val="00251818"/>
    <w:rsid w:val="002518A2"/>
    <w:rsid w:val="00251A9F"/>
    <w:rsid w:val="00251AB3"/>
    <w:rsid w:val="00251AB6"/>
    <w:rsid w:val="00251BAF"/>
    <w:rsid w:val="00251BB1"/>
    <w:rsid w:val="00251BFC"/>
    <w:rsid w:val="00251C76"/>
    <w:rsid w:val="00251C92"/>
    <w:rsid w:val="00251D9E"/>
    <w:rsid w:val="00251DF3"/>
    <w:rsid w:val="00251FDD"/>
    <w:rsid w:val="0025201C"/>
    <w:rsid w:val="0025236B"/>
    <w:rsid w:val="002523BB"/>
    <w:rsid w:val="0025258C"/>
    <w:rsid w:val="00252705"/>
    <w:rsid w:val="002527A5"/>
    <w:rsid w:val="00252978"/>
    <w:rsid w:val="002529D4"/>
    <w:rsid w:val="00252B82"/>
    <w:rsid w:val="00252B99"/>
    <w:rsid w:val="00252C3E"/>
    <w:rsid w:val="00252C83"/>
    <w:rsid w:val="00252CC2"/>
    <w:rsid w:val="00252D97"/>
    <w:rsid w:val="00252EEA"/>
    <w:rsid w:val="00252F2A"/>
    <w:rsid w:val="00252F76"/>
    <w:rsid w:val="00253022"/>
    <w:rsid w:val="00253139"/>
    <w:rsid w:val="002531A7"/>
    <w:rsid w:val="002531FA"/>
    <w:rsid w:val="002533CE"/>
    <w:rsid w:val="002534AB"/>
    <w:rsid w:val="00253513"/>
    <w:rsid w:val="0025356D"/>
    <w:rsid w:val="00253B88"/>
    <w:rsid w:val="00253D19"/>
    <w:rsid w:val="00253F2A"/>
    <w:rsid w:val="00254020"/>
    <w:rsid w:val="0025405C"/>
    <w:rsid w:val="002541DB"/>
    <w:rsid w:val="0025420E"/>
    <w:rsid w:val="002542F2"/>
    <w:rsid w:val="002546D7"/>
    <w:rsid w:val="0025471D"/>
    <w:rsid w:val="00254765"/>
    <w:rsid w:val="00254891"/>
    <w:rsid w:val="00254893"/>
    <w:rsid w:val="002548B8"/>
    <w:rsid w:val="00254925"/>
    <w:rsid w:val="002549E5"/>
    <w:rsid w:val="002549F0"/>
    <w:rsid w:val="00254B1F"/>
    <w:rsid w:val="00254C61"/>
    <w:rsid w:val="00254D0F"/>
    <w:rsid w:val="00254DA8"/>
    <w:rsid w:val="00254F0B"/>
    <w:rsid w:val="00254FEE"/>
    <w:rsid w:val="00255086"/>
    <w:rsid w:val="002552AE"/>
    <w:rsid w:val="00255305"/>
    <w:rsid w:val="00255806"/>
    <w:rsid w:val="00255ABF"/>
    <w:rsid w:val="00255E7F"/>
    <w:rsid w:val="00255ED6"/>
    <w:rsid w:val="00256099"/>
    <w:rsid w:val="002560A1"/>
    <w:rsid w:val="002562AA"/>
    <w:rsid w:val="002562B3"/>
    <w:rsid w:val="0025632A"/>
    <w:rsid w:val="002563E2"/>
    <w:rsid w:val="002564E3"/>
    <w:rsid w:val="00256509"/>
    <w:rsid w:val="002566E0"/>
    <w:rsid w:val="002567A8"/>
    <w:rsid w:val="00256900"/>
    <w:rsid w:val="00256947"/>
    <w:rsid w:val="00256955"/>
    <w:rsid w:val="002569C8"/>
    <w:rsid w:val="002569EC"/>
    <w:rsid w:val="00256A20"/>
    <w:rsid w:val="00256A7D"/>
    <w:rsid w:val="00256B10"/>
    <w:rsid w:val="00256CC9"/>
    <w:rsid w:val="00256DB6"/>
    <w:rsid w:val="00256E1C"/>
    <w:rsid w:val="00256E7C"/>
    <w:rsid w:val="00257159"/>
    <w:rsid w:val="00257240"/>
    <w:rsid w:val="002572C2"/>
    <w:rsid w:val="0025753D"/>
    <w:rsid w:val="00257808"/>
    <w:rsid w:val="0025785E"/>
    <w:rsid w:val="002578AB"/>
    <w:rsid w:val="00257959"/>
    <w:rsid w:val="0025796B"/>
    <w:rsid w:val="00257A11"/>
    <w:rsid w:val="00257A22"/>
    <w:rsid w:val="00257A3A"/>
    <w:rsid w:val="00257A42"/>
    <w:rsid w:val="00257A50"/>
    <w:rsid w:val="00257A79"/>
    <w:rsid w:val="00257A8C"/>
    <w:rsid w:val="00257AFF"/>
    <w:rsid w:val="00257E6D"/>
    <w:rsid w:val="00257F45"/>
    <w:rsid w:val="0026013E"/>
    <w:rsid w:val="002601D2"/>
    <w:rsid w:val="0026025C"/>
    <w:rsid w:val="00260265"/>
    <w:rsid w:val="002603FA"/>
    <w:rsid w:val="00260459"/>
    <w:rsid w:val="002604E6"/>
    <w:rsid w:val="002604E9"/>
    <w:rsid w:val="00260525"/>
    <w:rsid w:val="002605D4"/>
    <w:rsid w:val="00260709"/>
    <w:rsid w:val="00260732"/>
    <w:rsid w:val="00260781"/>
    <w:rsid w:val="0026085E"/>
    <w:rsid w:val="0026091F"/>
    <w:rsid w:val="00260922"/>
    <w:rsid w:val="00260A3E"/>
    <w:rsid w:val="00260A66"/>
    <w:rsid w:val="00260AA5"/>
    <w:rsid w:val="00260C3B"/>
    <w:rsid w:val="00260C94"/>
    <w:rsid w:val="00260CA4"/>
    <w:rsid w:val="00260D36"/>
    <w:rsid w:val="00260D76"/>
    <w:rsid w:val="00260DDD"/>
    <w:rsid w:val="00260E9C"/>
    <w:rsid w:val="00260F02"/>
    <w:rsid w:val="00260F88"/>
    <w:rsid w:val="0026100E"/>
    <w:rsid w:val="00261053"/>
    <w:rsid w:val="00261070"/>
    <w:rsid w:val="00261108"/>
    <w:rsid w:val="00261306"/>
    <w:rsid w:val="00261317"/>
    <w:rsid w:val="002613BE"/>
    <w:rsid w:val="002614BB"/>
    <w:rsid w:val="00261562"/>
    <w:rsid w:val="00261578"/>
    <w:rsid w:val="0026157F"/>
    <w:rsid w:val="002615B2"/>
    <w:rsid w:val="00261692"/>
    <w:rsid w:val="00261699"/>
    <w:rsid w:val="002616E3"/>
    <w:rsid w:val="002618C2"/>
    <w:rsid w:val="002618E3"/>
    <w:rsid w:val="00261912"/>
    <w:rsid w:val="00261C2F"/>
    <w:rsid w:val="00261CEF"/>
    <w:rsid w:val="00261E14"/>
    <w:rsid w:val="00261E39"/>
    <w:rsid w:val="00261E67"/>
    <w:rsid w:val="00261FC8"/>
    <w:rsid w:val="00261FE7"/>
    <w:rsid w:val="002620F2"/>
    <w:rsid w:val="002622F6"/>
    <w:rsid w:val="0026232C"/>
    <w:rsid w:val="002623A5"/>
    <w:rsid w:val="002623C7"/>
    <w:rsid w:val="00262539"/>
    <w:rsid w:val="00262595"/>
    <w:rsid w:val="002625FD"/>
    <w:rsid w:val="00262690"/>
    <w:rsid w:val="00262874"/>
    <w:rsid w:val="002628ED"/>
    <w:rsid w:val="00262914"/>
    <w:rsid w:val="00262973"/>
    <w:rsid w:val="00262994"/>
    <w:rsid w:val="00262A81"/>
    <w:rsid w:val="00262B8B"/>
    <w:rsid w:val="00262B9A"/>
    <w:rsid w:val="00262BBA"/>
    <w:rsid w:val="00262C01"/>
    <w:rsid w:val="00262F50"/>
    <w:rsid w:val="00262FE7"/>
    <w:rsid w:val="00263086"/>
    <w:rsid w:val="00263098"/>
    <w:rsid w:val="0026318B"/>
    <w:rsid w:val="0026328F"/>
    <w:rsid w:val="00263312"/>
    <w:rsid w:val="002633B5"/>
    <w:rsid w:val="00263413"/>
    <w:rsid w:val="0026348E"/>
    <w:rsid w:val="002634E8"/>
    <w:rsid w:val="00263667"/>
    <w:rsid w:val="0026388B"/>
    <w:rsid w:val="0026390E"/>
    <w:rsid w:val="00263B2F"/>
    <w:rsid w:val="00263BB8"/>
    <w:rsid w:val="00263C82"/>
    <w:rsid w:val="00263CA0"/>
    <w:rsid w:val="00263CB8"/>
    <w:rsid w:val="00263CC8"/>
    <w:rsid w:val="00263E6A"/>
    <w:rsid w:val="00264000"/>
    <w:rsid w:val="00264033"/>
    <w:rsid w:val="0026419F"/>
    <w:rsid w:val="002641B9"/>
    <w:rsid w:val="002641C8"/>
    <w:rsid w:val="00264224"/>
    <w:rsid w:val="002642C0"/>
    <w:rsid w:val="002644C7"/>
    <w:rsid w:val="00264573"/>
    <w:rsid w:val="002645C1"/>
    <w:rsid w:val="002645C6"/>
    <w:rsid w:val="002645F2"/>
    <w:rsid w:val="0026461F"/>
    <w:rsid w:val="002646C5"/>
    <w:rsid w:val="00264799"/>
    <w:rsid w:val="0026479F"/>
    <w:rsid w:val="00264804"/>
    <w:rsid w:val="00264885"/>
    <w:rsid w:val="00264C60"/>
    <w:rsid w:val="00264D34"/>
    <w:rsid w:val="00264DFF"/>
    <w:rsid w:val="00264E24"/>
    <w:rsid w:val="00264E26"/>
    <w:rsid w:val="00264E5B"/>
    <w:rsid w:val="00264E79"/>
    <w:rsid w:val="00264EC7"/>
    <w:rsid w:val="00265005"/>
    <w:rsid w:val="00265107"/>
    <w:rsid w:val="0026512E"/>
    <w:rsid w:val="00265177"/>
    <w:rsid w:val="002651B4"/>
    <w:rsid w:val="00265220"/>
    <w:rsid w:val="0026527F"/>
    <w:rsid w:val="00265310"/>
    <w:rsid w:val="0026535E"/>
    <w:rsid w:val="00265382"/>
    <w:rsid w:val="00265537"/>
    <w:rsid w:val="00265652"/>
    <w:rsid w:val="002656F1"/>
    <w:rsid w:val="0026592E"/>
    <w:rsid w:val="00265B4B"/>
    <w:rsid w:val="00265CDD"/>
    <w:rsid w:val="00265E4D"/>
    <w:rsid w:val="00265E86"/>
    <w:rsid w:val="00265F95"/>
    <w:rsid w:val="002660E0"/>
    <w:rsid w:val="00266825"/>
    <w:rsid w:val="00266845"/>
    <w:rsid w:val="002668C4"/>
    <w:rsid w:val="002669C0"/>
    <w:rsid w:val="00266A8E"/>
    <w:rsid w:val="00266C3C"/>
    <w:rsid w:val="00266CF6"/>
    <w:rsid w:val="00266E45"/>
    <w:rsid w:val="0026705A"/>
    <w:rsid w:val="002671C6"/>
    <w:rsid w:val="002671D2"/>
    <w:rsid w:val="00267297"/>
    <w:rsid w:val="002672BD"/>
    <w:rsid w:val="00267418"/>
    <w:rsid w:val="0026741B"/>
    <w:rsid w:val="0026750E"/>
    <w:rsid w:val="0026753A"/>
    <w:rsid w:val="00267578"/>
    <w:rsid w:val="00267632"/>
    <w:rsid w:val="002676B0"/>
    <w:rsid w:val="00267854"/>
    <w:rsid w:val="0026792A"/>
    <w:rsid w:val="00267942"/>
    <w:rsid w:val="00267969"/>
    <w:rsid w:val="002679D5"/>
    <w:rsid w:val="00267B60"/>
    <w:rsid w:val="00267B65"/>
    <w:rsid w:val="00267B92"/>
    <w:rsid w:val="00267C67"/>
    <w:rsid w:val="00267D87"/>
    <w:rsid w:val="00267EE6"/>
    <w:rsid w:val="00267FB2"/>
    <w:rsid w:val="00270059"/>
    <w:rsid w:val="002700F5"/>
    <w:rsid w:val="00270157"/>
    <w:rsid w:val="002701ED"/>
    <w:rsid w:val="00270233"/>
    <w:rsid w:val="002703A8"/>
    <w:rsid w:val="002704B2"/>
    <w:rsid w:val="00270614"/>
    <w:rsid w:val="002706F1"/>
    <w:rsid w:val="002708E6"/>
    <w:rsid w:val="00270974"/>
    <w:rsid w:val="00270A54"/>
    <w:rsid w:val="00270B57"/>
    <w:rsid w:val="00270BA5"/>
    <w:rsid w:val="00270C08"/>
    <w:rsid w:val="00270D5F"/>
    <w:rsid w:val="00270D79"/>
    <w:rsid w:val="00270E08"/>
    <w:rsid w:val="00270EFC"/>
    <w:rsid w:val="00271041"/>
    <w:rsid w:val="002710A8"/>
    <w:rsid w:val="002711B6"/>
    <w:rsid w:val="002711FC"/>
    <w:rsid w:val="00271412"/>
    <w:rsid w:val="002714FD"/>
    <w:rsid w:val="0027158B"/>
    <w:rsid w:val="0027164F"/>
    <w:rsid w:val="0027165F"/>
    <w:rsid w:val="00271699"/>
    <w:rsid w:val="002716AA"/>
    <w:rsid w:val="00271C03"/>
    <w:rsid w:val="00271CBA"/>
    <w:rsid w:val="00271D36"/>
    <w:rsid w:val="00271DFF"/>
    <w:rsid w:val="00271F29"/>
    <w:rsid w:val="00271F3D"/>
    <w:rsid w:val="00271FA7"/>
    <w:rsid w:val="0027208A"/>
    <w:rsid w:val="00272093"/>
    <w:rsid w:val="002720CC"/>
    <w:rsid w:val="0027249D"/>
    <w:rsid w:val="002725A0"/>
    <w:rsid w:val="002726C1"/>
    <w:rsid w:val="002726C2"/>
    <w:rsid w:val="0027277E"/>
    <w:rsid w:val="002729C3"/>
    <w:rsid w:val="002729FB"/>
    <w:rsid w:val="00272A79"/>
    <w:rsid w:val="00272AC7"/>
    <w:rsid w:val="00272AEF"/>
    <w:rsid w:val="00272B91"/>
    <w:rsid w:val="00272BEE"/>
    <w:rsid w:val="00272C5D"/>
    <w:rsid w:val="00272E4B"/>
    <w:rsid w:val="00272E4E"/>
    <w:rsid w:val="00272E92"/>
    <w:rsid w:val="00272FA1"/>
    <w:rsid w:val="00272FBB"/>
    <w:rsid w:val="00273076"/>
    <w:rsid w:val="002730A2"/>
    <w:rsid w:val="00273223"/>
    <w:rsid w:val="002733BA"/>
    <w:rsid w:val="002733E4"/>
    <w:rsid w:val="002733FF"/>
    <w:rsid w:val="002734E0"/>
    <w:rsid w:val="0027357E"/>
    <w:rsid w:val="00273657"/>
    <w:rsid w:val="0027370E"/>
    <w:rsid w:val="0027380E"/>
    <w:rsid w:val="00273996"/>
    <w:rsid w:val="00273A42"/>
    <w:rsid w:val="00273A71"/>
    <w:rsid w:val="00273AE7"/>
    <w:rsid w:val="00273B3D"/>
    <w:rsid w:val="00273B6D"/>
    <w:rsid w:val="00273BC7"/>
    <w:rsid w:val="00273F29"/>
    <w:rsid w:val="00273F97"/>
    <w:rsid w:val="00274003"/>
    <w:rsid w:val="00274034"/>
    <w:rsid w:val="00274043"/>
    <w:rsid w:val="002741CC"/>
    <w:rsid w:val="00274594"/>
    <w:rsid w:val="002745A3"/>
    <w:rsid w:val="002745BE"/>
    <w:rsid w:val="00274640"/>
    <w:rsid w:val="002746DD"/>
    <w:rsid w:val="002747B2"/>
    <w:rsid w:val="00274805"/>
    <w:rsid w:val="00274834"/>
    <w:rsid w:val="002748AA"/>
    <w:rsid w:val="002748F4"/>
    <w:rsid w:val="00274975"/>
    <w:rsid w:val="00274BD3"/>
    <w:rsid w:val="00274CE9"/>
    <w:rsid w:val="00274CF1"/>
    <w:rsid w:val="00274FA1"/>
    <w:rsid w:val="00275055"/>
    <w:rsid w:val="002750A3"/>
    <w:rsid w:val="00275275"/>
    <w:rsid w:val="00275344"/>
    <w:rsid w:val="002757CC"/>
    <w:rsid w:val="0027592A"/>
    <w:rsid w:val="002759BB"/>
    <w:rsid w:val="00275AA8"/>
    <w:rsid w:val="00275C79"/>
    <w:rsid w:val="00275D59"/>
    <w:rsid w:val="00275DE5"/>
    <w:rsid w:val="00275E84"/>
    <w:rsid w:val="00275E98"/>
    <w:rsid w:val="00275EA1"/>
    <w:rsid w:val="00275F26"/>
    <w:rsid w:val="00275F94"/>
    <w:rsid w:val="00275FB1"/>
    <w:rsid w:val="002761E0"/>
    <w:rsid w:val="00276231"/>
    <w:rsid w:val="002762F2"/>
    <w:rsid w:val="00276431"/>
    <w:rsid w:val="002765CE"/>
    <w:rsid w:val="002767D2"/>
    <w:rsid w:val="00276814"/>
    <w:rsid w:val="00276832"/>
    <w:rsid w:val="00276A0D"/>
    <w:rsid w:val="00276B81"/>
    <w:rsid w:val="00276C0B"/>
    <w:rsid w:val="00276CF7"/>
    <w:rsid w:val="00276DBF"/>
    <w:rsid w:val="00276E5B"/>
    <w:rsid w:val="00276EF1"/>
    <w:rsid w:val="00276FA1"/>
    <w:rsid w:val="00277236"/>
    <w:rsid w:val="002773C2"/>
    <w:rsid w:val="0027740B"/>
    <w:rsid w:val="002774E6"/>
    <w:rsid w:val="00277553"/>
    <w:rsid w:val="002775D7"/>
    <w:rsid w:val="002775F1"/>
    <w:rsid w:val="00277838"/>
    <w:rsid w:val="0027785C"/>
    <w:rsid w:val="002779F5"/>
    <w:rsid w:val="00277A6D"/>
    <w:rsid w:val="00277C03"/>
    <w:rsid w:val="00277CA4"/>
    <w:rsid w:val="00277D12"/>
    <w:rsid w:val="00277E0E"/>
    <w:rsid w:val="00277E1B"/>
    <w:rsid w:val="00277FB1"/>
    <w:rsid w:val="00280064"/>
    <w:rsid w:val="002800EC"/>
    <w:rsid w:val="002801D1"/>
    <w:rsid w:val="00280413"/>
    <w:rsid w:val="00280435"/>
    <w:rsid w:val="002804EA"/>
    <w:rsid w:val="00280562"/>
    <w:rsid w:val="00280669"/>
    <w:rsid w:val="0028067E"/>
    <w:rsid w:val="00280693"/>
    <w:rsid w:val="0028082D"/>
    <w:rsid w:val="002809F4"/>
    <w:rsid w:val="00280C7B"/>
    <w:rsid w:val="00280DBF"/>
    <w:rsid w:val="00280EA2"/>
    <w:rsid w:val="00281013"/>
    <w:rsid w:val="00281078"/>
    <w:rsid w:val="0028111C"/>
    <w:rsid w:val="00281273"/>
    <w:rsid w:val="00281286"/>
    <w:rsid w:val="0028147B"/>
    <w:rsid w:val="002814F3"/>
    <w:rsid w:val="0028150D"/>
    <w:rsid w:val="0028159D"/>
    <w:rsid w:val="002815B1"/>
    <w:rsid w:val="002815C5"/>
    <w:rsid w:val="002815F2"/>
    <w:rsid w:val="002815FD"/>
    <w:rsid w:val="00281846"/>
    <w:rsid w:val="00281999"/>
    <w:rsid w:val="00281A3F"/>
    <w:rsid w:val="00281B2C"/>
    <w:rsid w:val="00281B9C"/>
    <w:rsid w:val="00281C41"/>
    <w:rsid w:val="00281C7D"/>
    <w:rsid w:val="00281C8E"/>
    <w:rsid w:val="00281CEA"/>
    <w:rsid w:val="00281DA1"/>
    <w:rsid w:val="00281E69"/>
    <w:rsid w:val="00281FC7"/>
    <w:rsid w:val="00282081"/>
    <w:rsid w:val="0028217E"/>
    <w:rsid w:val="002821A3"/>
    <w:rsid w:val="00282237"/>
    <w:rsid w:val="00282752"/>
    <w:rsid w:val="0028290D"/>
    <w:rsid w:val="00282C79"/>
    <w:rsid w:val="00282D4C"/>
    <w:rsid w:val="00282DAE"/>
    <w:rsid w:val="00282E3A"/>
    <w:rsid w:val="00282EA4"/>
    <w:rsid w:val="00283120"/>
    <w:rsid w:val="00283138"/>
    <w:rsid w:val="00283142"/>
    <w:rsid w:val="0028336F"/>
    <w:rsid w:val="00283383"/>
    <w:rsid w:val="00283443"/>
    <w:rsid w:val="00283469"/>
    <w:rsid w:val="002834D6"/>
    <w:rsid w:val="00283503"/>
    <w:rsid w:val="00283614"/>
    <w:rsid w:val="00283631"/>
    <w:rsid w:val="002838CD"/>
    <w:rsid w:val="002839A8"/>
    <w:rsid w:val="002839D3"/>
    <w:rsid w:val="00283B59"/>
    <w:rsid w:val="00283D01"/>
    <w:rsid w:val="00283DE0"/>
    <w:rsid w:val="00283E55"/>
    <w:rsid w:val="00283F30"/>
    <w:rsid w:val="00283FC5"/>
    <w:rsid w:val="00284180"/>
    <w:rsid w:val="002843E1"/>
    <w:rsid w:val="00284454"/>
    <w:rsid w:val="002845F8"/>
    <w:rsid w:val="00284698"/>
    <w:rsid w:val="00284775"/>
    <w:rsid w:val="002848EE"/>
    <w:rsid w:val="00284919"/>
    <w:rsid w:val="00284B83"/>
    <w:rsid w:val="00284C9B"/>
    <w:rsid w:val="00284CCB"/>
    <w:rsid w:val="00284DC1"/>
    <w:rsid w:val="00284DE6"/>
    <w:rsid w:val="00284E54"/>
    <w:rsid w:val="00284F38"/>
    <w:rsid w:val="00284F93"/>
    <w:rsid w:val="00284FB2"/>
    <w:rsid w:val="002850FB"/>
    <w:rsid w:val="00285311"/>
    <w:rsid w:val="00285378"/>
    <w:rsid w:val="002854E4"/>
    <w:rsid w:val="002855E0"/>
    <w:rsid w:val="0028564D"/>
    <w:rsid w:val="00285666"/>
    <w:rsid w:val="00285688"/>
    <w:rsid w:val="0028568F"/>
    <w:rsid w:val="002856DB"/>
    <w:rsid w:val="0028584B"/>
    <w:rsid w:val="002858DC"/>
    <w:rsid w:val="00285A04"/>
    <w:rsid w:val="00285A9C"/>
    <w:rsid w:val="00285F5C"/>
    <w:rsid w:val="00285FC4"/>
    <w:rsid w:val="00286036"/>
    <w:rsid w:val="002862C5"/>
    <w:rsid w:val="002863A4"/>
    <w:rsid w:val="002863DA"/>
    <w:rsid w:val="00286552"/>
    <w:rsid w:val="0028683B"/>
    <w:rsid w:val="002868A7"/>
    <w:rsid w:val="002868AF"/>
    <w:rsid w:val="0028690C"/>
    <w:rsid w:val="00286A0E"/>
    <w:rsid w:val="00286BB1"/>
    <w:rsid w:val="00286E64"/>
    <w:rsid w:val="00287250"/>
    <w:rsid w:val="0028733C"/>
    <w:rsid w:val="00287377"/>
    <w:rsid w:val="0028739E"/>
    <w:rsid w:val="0028754D"/>
    <w:rsid w:val="00287682"/>
    <w:rsid w:val="0028768A"/>
    <w:rsid w:val="002876CA"/>
    <w:rsid w:val="002877F2"/>
    <w:rsid w:val="0028786D"/>
    <w:rsid w:val="002878EF"/>
    <w:rsid w:val="0028795D"/>
    <w:rsid w:val="00287A34"/>
    <w:rsid w:val="00287A59"/>
    <w:rsid w:val="00287AE5"/>
    <w:rsid w:val="00287AE6"/>
    <w:rsid w:val="00287BAF"/>
    <w:rsid w:val="00287BDE"/>
    <w:rsid w:val="00287BE8"/>
    <w:rsid w:val="00287D3B"/>
    <w:rsid w:val="00287D5D"/>
    <w:rsid w:val="00287E58"/>
    <w:rsid w:val="00287E71"/>
    <w:rsid w:val="00287EA1"/>
    <w:rsid w:val="00287FE5"/>
    <w:rsid w:val="002900EE"/>
    <w:rsid w:val="002901A0"/>
    <w:rsid w:val="00290210"/>
    <w:rsid w:val="002902CD"/>
    <w:rsid w:val="0029033A"/>
    <w:rsid w:val="00290346"/>
    <w:rsid w:val="002903AA"/>
    <w:rsid w:val="002903BE"/>
    <w:rsid w:val="0029046B"/>
    <w:rsid w:val="00290574"/>
    <w:rsid w:val="002906F8"/>
    <w:rsid w:val="0029071B"/>
    <w:rsid w:val="002907C9"/>
    <w:rsid w:val="002907FD"/>
    <w:rsid w:val="00290812"/>
    <w:rsid w:val="00290912"/>
    <w:rsid w:val="00290A31"/>
    <w:rsid w:val="00290A54"/>
    <w:rsid w:val="00290D34"/>
    <w:rsid w:val="00290F2D"/>
    <w:rsid w:val="00291106"/>
    <w:rsid w:val="0029137D"/>
    <w:rsid w:val="00291445"/>
    <w:rsid w:val="00291487"/>
    <w:rsid w:val="00291535"/>
    <w:rsid w:val="002915EC"/>
    <w:rsid w:val="00291717"/>
    <w:rsid w:val="0029177E"/>
    <w:rsid w:val="0029187A"/>
    <w:rsid w:val="002918B5"/>
    <w:rsid w:val="002919F0"/>
    <w:rsid w:val="00291B09"/>
    <w:rsid w:val="00291B6C"/>
    <w:rsid w:val="00291C37"/>
    <w:rsid w:val="00291C5A"/>
    <w:rsid w:val="00291CAD"/>
    <w:rsid w:val="00291CB0"/>
    <w:rsid w:val="00291D18"/>
    <w:rsid w:val="00291D92"/>
    <w:rsid w:val="00291F14"/>
    <w:rsid w:val="002920E1"/>
    <w:rsid w:val="002923A8"/>
    <w:rsid w:val="002923CE"/>
    <w:rsid w:val="002923FD"/>
    <w:rsid w:val="002924C2"/>
    <w:rsid w:val="002924D2"/>
    <w:rsid w:val="002925AA"/>
    <w:rsid w:val="00292674"/>
    <w:rsid w:val="0029281A"/>
    <w:rsid w:val="00292979"/>
    <w:rsid w:val="00292AC4"/>
    <w:rsid w:val="00292C00"/>
    <w:rsid w:val="00292D1D"/>
    <w:rsid w:val="00292D7A"/>
    <w:rsid w:val="00292EF9"/>
    <w:rsid w:val="00293002"/>
    <w:rsid w:val="00293458"/>
    <w:rsid w:val="00293491"/>
    <w:rsid w:val="002935BC"/>
    <w:rsid w:val="00293621"/>
    <w:rsid w:val="00293781"/>
    <w:rsid w:val="0029379A"/>
    <w:rsid w:val="00293808"/>
    <w:rsid w:val="00293906"/>
    <w:rsid w:val="0029395D"/>
    <w:rsid w:val="00293A14"/>
    <w:rsid w:val="00293AD2"/>
    <w:rsid w:val="00293B91"/>
    <w:rsid w:val="00293C7A"/>
    <w:rsid w:val="00293D11"/>
    <w:rsid w:val="00293D16"/>
    <w:rsid w:val="00293D8A"/>
    <w:rsid w:val="00293EB8"/>
    <w:rsid w:val="00293F58"/>
    <w:rsid w:val="00294002"/>
    <w:rsid w:val="0029410D"/>
    <w:rsid w:val="00294112"/>
    <w:rsid w:val="002941C3"/>
    <w:rsid w:val="0029425F"/>
    <w:rsid w:val="0029437B"/>
    <w:rsid w:val="00294757"/>
    <w:rsid w:val="002949C2"/>
    <w:rsid w:val="00294A10"/>
    <w:rsid w:val="00294A67"/>
    <w:rsid w:val="00294ACB"/>
    <w:rsid w:val="00294D4B"/>
    <w:rsid w:val="00294DC6"/>
    <w:rsid w:val="00294DFF"/>
    <w:rsid w:val="00294E69"/>
    <w:rsid w:val="00295201"/>
    <w:rsid w:val="0029527D"/>
    <w:rsid w:val="00295399"/>
    <w:rsid w:val="00295422"/>
    <w:rsid w:val="00295437"/>
    <w:rsid w:val="00295520"/>
    <w:rsid w:val="00295581"/>
    <w:rsid w:val="00295621"/>
    <w:rsid w:val="002957EA"/>
    <w:rsid w:val="00295845"/>
    <w:rsid w:val="002958E7"/>
    <w:rsid w:val="00295AE4"/>
    <w:rsid w:val="00295B30"/>
    <w:rsid w:val="00295B6A"/>
    <w:rsid w:val="00295D56"/>
    <w:rsid w:val="00295F36"/>
    <w:rsid w:val="00295F72"/>
    <w:rsid w:val="00296009"/>
    <w:rsid w:val="002962F7"/>
    <w:rsid w:val="0029634F"/>
    <w:rsid w:val="002964A0"/>
    <w:rsid w:val="002964C8"/>
    <w:rsid w:val="002965F6"/>
    <w:rsid w:val="002965FB"/>
    <w:rsid w:val="00296781"/>
    <w:rsid w:val="00296836"/>
    <w:rsid w:val="002968EE"/>
    <w:rsid w:val="002968F0"/>
    <w:rsid w:val="002969EE"/>
    <w:rsid w:val="00296A97"/>
    <w:rsid w:val="00296C52"/>
    <w:rsid w:val="00296D88"/>
    <w:rsid w:val="00296F68"/>
    <w:rsid w:val="00297024"/>
    <w:rsid w:val="002971DC"/>
    <w:rsid w:val="0029736D"/>
    <w:rsid w:val="002973AF"/>
    <w:rsid w:val="002976FD"/>
    <w:rsid w:val="00297861"/>
    <w:rsid w:val="0029794D"/>
    <w:rsid w:val="002979F9"/>
    <w:rsid w:val="00297A0A"/>
    <w:rsid w:val="00297AFF"/>
    <w:rsid w:val="00297B55"/>
    <w:rsid w:val="00297BBA"/>
    <w:rsid w:val="00297CA2"/>
    <w:rsid w:val="00297DBD"/>
    <w:rsid w:val="00297E3E"/>
    <w:rsid w:val="002A0092"/>
    <w:rsid w:val="002A0232"/>
    <w:rsid w:val="002A025D"/>
    <w:rsid w:val="002A02D9"/>
    <w:rsid w:val="002A033B"/>
    <w:rsid w:val="002A03FE"/>
    <w:rsid w:val="002A04A4"/>
    <w:rsid w:val="002A066C"/>
    <w:rsid w:val="002A07CB"/>
    <w:rsid w:val="002A07D2"/>
    <w:rsid w:val="002A082A"/>
    <w:rsid w:val="002A0A39"/>
    <w:rsid w:val="002A0A71"/>
    <w:rsid w:val="002A0BD0"/>
    <w:rsid w:val="002A0D02"/>
    <w:rsid w:val="002A0F31"/>
    <w:rsid w:val="002A10B5"/>
    <w:rsid w:val="002A115B"/>
    <w:rsid w:val="002A11F0"/>
    <w:rsid w:val="002A12BF"/>
    <w:rsid w:val="002A1326"/>
    <w:rsid w:val="002A141B"/>
    <w:rsid w:val="002A14D4"/>
    <w:rsid w:val="002A169B"/>
    <w:rsid w:val="002A180C"/>
    <w:rsid w:val="002A1893"/>
    <w:rsid w:val="002A18BF"/>
    <w:rsid w:val="002A1903"/>
    <w:rsid w:val="002A1B1E"/>
    <w:rsid w:val="002A1C74"/>
    <w:rsid w:val="002A1E39"/>
    <w:rsid w:val="002A2156"/>
    <w:rsid w:val="002A2173"/>
    <w:rsid w:val="002A21E8"/>
    <w:rsid w:val="002A2208"/>
    <w:rsid w:val="002A227B"/>
    <w:rsid w:val="002A227D"/>
    <w:rsid w:val="002A2350"/>
    <w:rsid w:val="002A251F"/>
    <w:rsid w:val="002A258B"/>
    <w:rsid w:val="002A269C"/>
    <w:rsid w:val="002A26B6"/>
    <w:rsid w:val="002A2753"/>
    <w:rsid w:val="002A2759"/>
    <w:rsid w:val="002A27FC"/>
    <w:rsid w:val="002A2837"/>
    <w:rsid w:val="002A2A2A"/>
    <w:rsid w:val="002A2B05"/>
    <w:rsid w:val="002A2C0D"/>
    <w:rsid w:val="002A2D47"/>
    <w:rsid w:val="002A2E02"/>
    <w:rsid w:val="002A2E15"/>
    <w:rsid w:val="002A3007"/>
    <w:rsid w:val="002A3201"/>
    <w:rsid w:val="002A35B6"/>
    <w:rsid w:val="002A396E"/>
    <w:rsid w:val="002A39A0"/>
    <w:rsid w:val="002A39B3"/>
    <w:rsid w:val="002A3ABB"/>
    <w:rsid w:val="002A3ACD"/>
    <w:rsid w:val="002A3BD5"/>
    <w:rsid w:val="002A3CC0"/>
    <w:rsid w:val="002A3CC3"/>
    <w:rsid w:val="002A3D5F"/>
    <w:rsid w:val="002A3DD5"/>
    <w:rsid w:val="002A3F05"/>
    <w:rsid w:val="002A3F59"/>
    <w:rsid w:val="002A3F75"/>
    <w:rsid w:val="002A3F91"/>
    <w:rsid w:val="002A412B"/>
    <w:rsid w:val="002A4244"/>
    <w:rsid w:val="002A42C9"/>
    <w:rsid w:val="002A4470"/>
    <w:rsid w:val="002A4473"/>
    <w:rsid w:val="002A4556"/>
    <w:rsid w:val="002A455B"/>
    <w:rsid w:val="002A45D8"/>
    <w:rsid w:val="002A46BB"/>
    <w:rsid w:val="002A46DC"/>
    <w:rsid w:val="002A475A"/>
    <w:rsid w:val="002A4764"/>
    <w:rsid w:val="002A4797"/>
    <w:rsid w:val="002A48D2"/>
    <w:rsid w:val="002A4A1E"/>
    <w:rsid w:val="002A4AF0"/>
    <w:rsid w:val="002A4B5B"/>
    <w:rsid w:val="002A4BEF"/>
    <w:rsid w:val="002A4D37"/>
    <w:rsid w:val="002A4E39"/>
    <w:rsid w:val="002A4F7F"/>
    <w:rsid w:val="002A4F8C"/>
    <w:rsid w:val="002A5111"/>
    <w:rsid w:val="002A5142"/>
    <w:rsid w:val="002A51CB"/>
    <w:rsid w:val="002A5220"/>
    <w:rsid w:val="002A52CB"/>
    <w:rsid w:val="002A5313"/>
    <w:rsid w:val="002A532A"/>
    <w:rsid w:val="002A5612"/>
    <w:rsid w:val="002A57BD"/>
    <w:rsid w:val="002A58B4"/>
    <w:rsid w:val="002A5A78"/>
    <w:rsid w:val="002A5BA3"/>
    <w:rsid w:val="002A5D7A"/>
    <w:rsid w:val="002A5ED0"/>
    <w:rsid w:val="002A5F52"/>
    <w:rsid w:val="002A615D"/>
    <w:rsid w:val="002A6270"/>
    <w:rsid w:val="002A6410"/>
    <w:rsid w:val="002A6760"/>
    <w:rsid w:val="002A6770"/>
    <w:rsid w:val="002A683E"/>
    <w:rsid w:val="002A686C"/>
    <w:rsid w:val="002A69ED"/>
    <w:rsid w:val="002A69FF"/>
    <w:rsid w:val="002A6A33"/>
    <w:rsid w:val="002A6A4E"/>
    <w:rsid w:val="002A6A72"/>
    <w:rsid w:val="002A6B8E"/>
    <w:rsid w:val="002A6CE2"/>
    <w:rsid w:val="002A6CEC"/>
    <w:rsid w:val="002A6CEF"/>
    <w:rsid w:val="002A6E21"/>
    <w:rsid w:val="002A6F14"/>
    <w:rsid w:val="002A74C5"/>
    <w:rsid w:val="002A7535"/>
    <w:rsid w:val="002A755B"/>
    <w:rsid w:val="002A7562"/>
    <w:rsid w:val="002A764C"/>
    <w:rsid w:val="002A76C7"/>
    <w:rsid w:val="002A774E"/>
    <w:rsid w:val="002A77D7"/>
    <w:rsid w:val="002A78C6"/>
    <w:rsid w:val="002A7AD1"/>
    <w:rsid w:val="002A7B54"/>
    <w:rsid w:val="002A7C9F"/>
    <w:rsid w:val="002A7D20"/>
    <w:rsid w:val="002A7DC0"/>
    <w:rsid w:val="002B0107"/>
    <w:rsid w:val="002B013B"/>
    <w:rsid w:val="002B0142"/>
    <w:rsid w:val="002B0146"/>
    <w:rsid w:val="002B0798"/>
    <w:rsid w:val="002B0843"/>
    <w:rsid w:val="002B0884"/>
    <w:rsid w:val="002B0947"/>
    <w:rsid w:val="002B0A65"/>
    <w:rsid w:val="002B0A6B"/>
    <w:rsid w:val="002B0A6C"/>
    <w:rsid w:val="002B0AA3"/>
    <w:rsid w:val="002B0C53"/>
    <w:rsid w:val="002B0C95"/>
    <w:rsid w:val="002B0CB2"/>
    <w:rsid w:val="002B0DEC"/>
    <w:rsid w:val="002B1001"/>
    <w:rsid w:val="002B1078"/>
    <w:rsid w:val="002B1153"/>
    <w:rsid w:val="002B118A"/>
    <w:rsid w:val="002B11FA"/>
    <w:rsid w:val="002B1220"/>
    <w:rsid w:val="002B12D5"/>
    <w:rsid w:val="002B13D8"/>
    <w:rsid w:val="002B1400"/>
    <w:rsid w:val="002B148B"/>
    <w:rsid w:val="002B156F"/>
    <w:rsid w:val="002B1584"/>
    <w:rsid w:val="002B15ED"/>
    <w:rsid w:val="002B1638"/>
    <w:rsid w:val="002B166D"/>
    <w:rsid w:val="002B1829"/>
    <w:rsid w:val="002B1AA1"/>
    <w:rsid w:val="002B1BBD"/>
    <w:rsid w:val="002B1BFA"/>
    <w:rsid w:val="002B1FE2"/>
    <w:rsid w:val="002B2006"/>
    <w:rsid w:val="002B20B0"/>
    <w:rsid w:val="002B20BF"/>
    <w:rsid w:val="002B23D1"/>
    <w:rsid w:val="002B247C"/>
    <w:rsid w:val="002B24C5"/>
    <w:rsid w:val="002B24D5"/>
    <w:rsid w:val="002B2564"/>
    <w:rsid w:val="002B27D0"/>
    <w:rsid w:val="002B289E"/>
    <w:rsid w:val="002B291D"/>
    <w:rsid w:val="002B2944"/>
    <w:rsid w:val="002B2A4B"/>
    <w:rsid w:val="002B2B36"/>
    <w:rsid w:val="002B30DE"/>
    <w:rsid w:val="002B3118"/>
    <w:rsid w:val="002B31EB"/>
    <w:rsid w:val="002B322A"/>
    <w:rsid w:val="002B330B"/>
    <w:rsid w:val="002B3DEB"/>
    <w:rsid w:val="002B3F17"/>
    <w:rsid w:val="002B3F4B"/>
    <w:rsid w:val="002B4176"/>
    <w:rsid w:val="002B4348"/>
    <w:rsid w:val="002B444D"/>
    <w:rsid w:val="002B4547"/>
    <w:rsid w:val="002B4588"/>
    <w:rsid w:val="002B4597"/>
    <w:rsid w:val="002B4658"/>
    <w:rsid w:val="002B46B6"/>
    <w:rsid w:val="002B477A"/>
    <w:rsid w:val="002B485A"/>
    <w:rsid w:val="002B4920"/>
    <w:rsid w:val="002B4A2C"/>
    <w:rsid w:val="002B4A55"/>
    <w:rsid w:val="002B4BEB"/>
    <w:rsid w:val="002B4C07"/>
    <w:rsid w:val="002B4D91"/>
    <w:rsid w:val="002B4FAF"/>
    <w:rsid w:val="002B5099"/>
    <w:rsid w:val="002B520B"/>
    <w:rsid w:val="002B521C"/>
    <w:rsid w:val="002B52E5"/>
    <w:rsid w:val="002B535A"/>
    <w:rsid w:val="002B5388"/>
    <w:rsid w:val="002B55BB"/>
    <w:rsid w:val="002B5670"/>
    <w:rsid w:val="002B5817"/>
    <w:rsid w:val="002B5847"/>
    <w:rsid w:val="002B5893"/>
    <w:rsid w:val="002B5933"/>
    <w:rsid w:val="002B595E"/>
    <w:rsid w:val="002B5978"/>
    <w:rsid w:val="002B59E2"/>
    <w:rsid w:val="002B5A85"/>
    <w:rsid w:val="002B5A94"/>
    <w:rsid w:val="002B5AB1"/>
    <w:rsid w:val="002B5B4F"/>
    <w:rsid w:val="002B5B64"/>
    <w:rsid w:val="002B5B76"/>
    <w:rsid w:val="002B5DED"/>
    <w:rsid w:val="002B6085"/>
    <w:rsid w:val="002B618B"/>
    <w:rsid w:val="002B63A7"/>
    <w:rsid w:val="002B6418"/>
    <w:rsid w:val="002B64B6"/>
    <w:rsid w:val="002B64B7"/>
    <w:rsid w:val="002B64D9"/>
    <w:rsid w:val="002B657E"/>
    <w:rsid w:val="002B659A"/>
    <w:rsid w:val="002B65AB"/>
    <w:rsid w:val="002B673A"/>
    <w:rsid w:val="002B67B1"/>
    <w:rsid w:val="002B689D"/>
    <w:rsid w:val="002B6997"/>
    <w:rsid w:val="002B6A0F"/>
    <w:rsid w:val="002B6C1A"/>
    <w:rsid w:val="002B6D46"/>
    <w:rsid w:val="002B6E96"/>
    <w:rsid w:val="002B6EC9"/>
    <w:rsid w:val="002B6F50"/>
    <w:rsid w:val="002B6FD0"/>
    <w:rsid w:val="002B70FE"/>
    <w:rsid w:val="002B7188"/>
    <w:rsid w:val="002B721A"/>
    <w:rsid w:val="002B7289"/>
    <w:rsid w:val="002B728C"/>
    <w:rsid w:val="002B72A8"/>
    <w:rsid w:val="002B7488"/>
    <w:rsid w:val="002B7493"/>
    <w:rsid w:val="002B74CC"/>
    <w:rsid w:val="002B758F"/>
    <w:rsid w:val="002B76B4"/>
    <w:rsid w:val="002B76BC"/>
    <w:rsid w:val="002B77EA"/>
    <w:rsid w:val="002B799C"/>
    <w:rsid w:val="002B7A11"/>
    <w:rsid w:val="002B7EB0"/>
    <w:rsid w:val="002C0255"/>
    <w:rsid w:val="002C03E6"/>
    <w:rsid w:val="002C043A"/>
    <w:rsid w:val="002C04B2"/>
    <w:rsid w:val="002C0573"/>
    <w:rsid w:val="002C05F9"/>
    <w:rsid w:val="002C0687"/>
    <w:rsid w:val="002C068A"/>
    <w:rsid w:val="002C068E"/>
    <w:rsid w:val="002C06A1"/>
    <w:rsid w:val="002C07B1"/>
    <w:rsid w:val="002C07EC"/>
    <w:rsid w:val="002C0943"/>
    <w:rsid w:val="002C0962"/>
    <w:rsid w:val="002C09A5"/>
    <w:rsid w:val="002C0AB5"/>
    <w:rsid w:val="002C0AF2"/>
    <w:rsid w:val="002C0CA0"/>
    <w:rsid w:val="002C0D3A"/>
    <w:rsid w:val="002C0F8E"/>
    <w:rsid w:val="002C0FCE"/>
    <w:rsid w:val="002C1066"/>
    <w:rsid w:val="002C1084"/>
    <w:rsid w:val="002C129A"/>
    <w:rsid w:val="002C12AF"/>
    <w:rsid w:val="002C12BD"/>
    <w:rsid w:val="002C131D"/>
    <w:rsid w:val="002C14DF"/>
    <w:rsid w:val="002C150B"/>
    <w:rsid w:val="002C15A0"/>
    <w:rsid w:val="002C15D8"/>
    <w:rsid w:val="002C1688"/>
    <w:rsid w:val="002C171E"/>
    <w:rsid w:val="002C177A"/>
    <w:rsid w:val="002C1A67"/>
    <w:rsid w:val="002C1AE2"/>
    <w:rsid w:val="002C1EE3"/>
    <w:rsid w:val="002C2016"/>
    <w:rsid w:val="002C2049"/>
    <w:rsid w:val="002C22C5"/>
    <w:rsid w:val="002C22CD"/>
    <w:rsid w:val="002C2456"/>
    <w:rsid w:val="002C249B"/>
    <w:rsid w:val="002C253A"/>
    <w:rsid w:val="002C25E4"/>
    <w:rsid w:val="002C2669"/>
    <w:rsid w:val="002C266A"/>
    <w:rsid w:val="002C29B7"/>
    <w:rsid w:val="002C2A68"/>
    <w:rsid w:val="002C2B86"/>
    <w:rsid w:val="002C2B91"/>
    <w:rsid w:val="002C2C94"/>
    <w:rsid w:val="002C2C95"/>
    <w:rsid w:val="002C2F19"/>
    <w:rsid w:val="002C319F"/>
    <w:rsid w:val="002C31E8"/>
    <w:rsid w:val="002C3431"/>
    <w:rsid w:val="002C34A9"/>
    <w:rsid w:val="002C3686"/>
    <w:rsid w:val="002C371E"/>
    <w:rsid w:val="002C374E"/>
    <w:rsid w:val="002C38FC"/>
    <w:rsid w:val="002C39E9"/>
    <w:rsid w:val="002C39FE"/>
    <w:rsid w:val="002C3A0C"/>
    <w:rsid w:val="002C3A9C"/>
    <w:rsid w:val="002C3CFD"/>
    <w:rsid w:val="002C3D1D"/>
    <w:rsid w:val="002C3DF2"/>
    <w:rsid w:val="002C3E2C"/>
    <w:rsid w:val="002C3FAB"/>
    <w:rsid w:val="002C40B3"/>
    <w:rsid w:val="002C411E"/>
    <w:rsid w:val="002C417D"/>
    <w:rsid w:val="002C422F"/>
    <w:rsid w:val="002C4564"/>
    <w:rsid w:val="002C4589"/>
    <w:rsid w:val="002C45C3"/>
    <w:rsid w:val="002C45D5"/>
    <w:rsid w:val="002C4622"/>
    <w:rsid w:val="002C4678"/>
    <w:rsid w:val="002C46BF"/>
    <w:rsid w:val="002C46F5"/>
    <w:rsid w:val="002C47D4"/>
    <w:rsid w:val="002C4850"/>
    <w:rsid w:val="002C4924"/>
    <w:rsid w:val="002C49C5"/>
    <w:rsid w:val="002C4B24"/>
    <w:rsid w:val="002C4ED0"/>
    <w:rsid w:val="002C5002"/>
    <w:rsid w:val="002C5041"/>
    <w:rsid w:val="002C5048"/>
    <w:rsid w:val="002C5114"/>
    <w:rsid w:val="002C516B"/>
    <w:rsid w:val="002C525E"/>
    <w:rsid w:val="002C5435"/>
    <w:rsid w:val="002C5543"/>
    <w:rsid w:val="002C5584"/>
    <w:rsid w:val="002C580E"/>
    <w:rsid w:val="002C5957"/>
    <w:rsid w:val="002C5959"/>
    <w:rsid w:val="002C59B8"/>
    <w:rsid w:val="002C5A0F"/>
    <w:rsid w:val="002C5B06"/>
    <w:rsid w:val="002C5B65"/>
    <w:rsid w:val="002C5BE6"/>
    <w:rsid w:val="002C5BFF"/>
    <w:rsid w:val="002C5DBC"/>
    <w:rsid w:val="002C5E44"/>
    <w:rsid w:val="002C6147"/>
    <w:rsid w:val="002C621C"/>
    <w:rsid w:val="002C6244"/>
    <w:rsid w:val="002C6267"/>
    <w:rsid w:val="002C646A"/>
    <w:rsid w:val="002C64A2"/>
    <w:rsid w:val="002C65DF"/>
    <w:rsid w:val="002C6695"/>
    <w:rsid w:val="002C6753"/>
    <w:rsid w:val="002C6853"/>
    <w:rsid w:val="002C689B"/>
    <w:rsid w:val="002C68AD"/>
    <w:rsid w:val="002C697A"/>
    <w:rsid w:val="002C6A6D"/>
    <w:rsid w:val="002C6AB3"/>
    <w:rsid w:val="002C6ABC"/>
    <w:rsid w:val="002C6B6E"/>
    <w:rsid w:val="002C6C3E"/>
    <w:rsid w:val="002C6CC5"/>
    <w:rsid w:val="002C6DBF"/>
    <w:rsid w:val="002C6FAD"/>
    <w:rsid w:val="002C7025"/>
    <w:rsid w:val="002C707B"/>
    <w:rsid w:val="002C7121"/>
    <w:rsid w:val="002C7154"/>
    <w:rsid w:val="002C7186"/>
    <w:rsid w:val="002C7261"/>
    <w:rsid w:val="002C73C7"/>
    <w:rsid w:val="002C7485"/>
    <w:rsid w:val="002C7567"/>
    <w:rsid w:val="002C7605"/>
    <w:rsid w:val="002C77D6"/>
    <w:rsid w:val="002C7896"/>
    <w:rsid w:val="002C79DD"/>
    <w:rsid w:val="002C7ABE"/>
    <w:rsid w:val="002C7B14"/>
    <w:rsid w:val="002C7BFC"/>
    <w:rsid w:val="002C7C0E"/>
    <w:rsid w:val="002C7C86"/>
    <w:rsid w:val="002C7DA5"/>
    <w:rsid w:val="002C7DC6"/>
    <w:rsid w:val="002C7DE4"/>
    <w:rsid w:val="002C7EA8"/>
    <w:rsid w:val="002C7EE6"/>
    <w:rsid w:val="002D008E"/>
    <w:rsid w:val="002D009E"/>
    <w:rsid w:val="002D0376"/>
    <w:rsid w:val="002D048D"/>
    <w:rsid w:val="002D04A4"/>
    <w:rsid w:val="002D04CF"/>
    <w:rsid w:val="002D0562"/>
    <w:rsid w:val="002D0587"/>
    <w:rsid w:val="002D0590"/>
    <w:rsid w:val="002D05BE"/>
    <w:rsid w:val="002D06A0"/>
    <w:rsid w:val="002D070A"/>
    <w:rsid w:val="002D0837"/>
    <w:rsid w:val="002D0C2A"/>
    <w:rsid w:val="002D0D53"/>
    <w:rsid w:val="002D0D7A"/>
    <w:rsid w:val="002D0DAC"/>
    <w:rsid w:val="002D0EB7"/>
    <w:rsid w:val="002D0F7F"/>
    <w:rsid w:val="002D104B"/>
    <w:rsid w:val="002D1069"/>
    <w:rsid w:val="002D1480"/>
    <w:rsid w:val="002D14D0"/>
    <w:rsid w:val="002D160E"/>
    <w:rsid w:val="002D165B"/>
    <w:rsid w:val="002D1708"/>
    <w:rsid w:val="002D18E7"/>
    <w:rsid w:val="002D193B"/>
    <w:rsid w:val="002D1A9B"/>
    <w:rsid w:val="002D1ABD"/>
    <w:rsid w:val="002D1C5C"/>
    <w:rsid w:val="002D1CB4"/>
    <w:rsid w:val="002D1DA5"/>
    <w:rsid w:val="002D1E7F"/>
    <w:rsid w:val="002D1EA9"/>
    <w:rsid w:val="002D1EF3"/>
    <w:rsid w:val="002D2029"/>
    <w:rsid w:val="002D209D"/>
    <w:rsid w:val="002D2178"/>
    <w:rsid w:val="002D217B"/>
    <w:rsid w:val="002D21BD"/>
    <w:rsid w:val="002D21E4"/>
    <w:rsid w:val="002D2258"/>
    <w:rsid w:val="002D22A2"/>
    <w:rsid w:val="002D2411"/>
    <w:rsid w:val="002D2583"/>
    <w:rsid w:val="002D273F"/>
    <w:rsid w:val="002D2821"/>
    <w:rsid w:val="002D2903"/>
    <w:rsid w:val="002D29F5"/>
    <w:rsid w:val="002D2BD1"/>
    <w:rsid w:val="002D2DB2"/>
    <w:rsid w:val="002D2EBE"/>
    <w:rsid w:val="002D300D"/>
    <w:rsid w:val="002D32F1"/>
    <w:rsid w:val="002D33BD"/>
    <w:rsid w:val="002D3412"/>
    <w:rsid w:val="002D353C"/>
    <w:rsid w:val="002D36A3"/>
    <w:rsid w:val="002D381E"/>
    <w:rsid w:val="002D38C0"/>
    <w:rsid w:val="002D39A5"/>
    <w:rsid w:val="002D3A07"/>
    <w:rsid w:val="002D3AEB"/>
    <w:rsid w:val="002D3AFD"/>
    <w:rsid w:val="002D3B6F"/>
    <w:rsid w:val="002D3C56"/>
    <w:rsid w:val="002D3C97"/>
    <w:rsid w:val="002D3CDD"/>
    <w:rsid w:val="002D3D09"/>
    <w:rsid w:val="002D3D21"/>
    <w:rsid w:val="002D3D92"/>
    <w:rsid w:val="002D3DA4"/>
    <w:rsid w:val="002D3E29"/>
    <w:rsid w:val="002D3F07"/>
    <w:rsid w:val="002D3F60"/>
    <w:rsid w:val="002D4066"/>
    <w:rsid w:val="002D40FE"/>
    <w:rsid w:val="002D42D1"/>
    <w:rsid w:val="002D44C1"/>
    <w:rsid w:val="002D4684"/>
    <w:rsid w:val="002D4759"/>
    <w:rsid w:val="002D4764"/>
    <w:rsid w:val="002D47DD"/>
    <w:rsid w:val="002D47E1"/>
    <w:rsid w:val="002D4892"/>
    <w:rsid w:val="002D492D"/>
    <w:rsid w:val="002D496E"/>
    <w:rsid w:val="002D49C9"/>
    <w:rsid w:val="002D49D0"/>
    <w:rsid w:val="002D4B99"/>
    <w:rsid w:val="002D4BE9"/>
    <w:rsid w:val="002D4C28"/>
    <w:rsid w:val="002D4D6C"/>
    <w:rsid w:val="002D4EA1"/>
    <w:rsid w:val="002D4F94"/>
    <w:rsid w:val="002D4FE0"/>
    <w:rsid w:val="002D507A"/>
    <w:rsid w:val="002D5094"/>
    <w:rsid w:val="002D5117"/>
    <w:rsid w:val="002D546C"/>
    <w:rsid w:val="002D555D"/>
    <w:rsid w:val="002D557B"/>
    <w:rsid w:val="002D573D"/>
    <w:rsid w:val="002D577F"/>
    <w:rsid w:val="002D5AF5"/>
    <w:rsid w:val="002D5BAC"/>
    <w:rsid w:val="002D5DDC"/>
    <w:rsid w:val="002D5DDE"/>
    <w:rsid w:val="002D5F3E"/>
    <w:rsid w:val="002D6062"/>
    <w:rsid w:val="002D611D"/>
    <w:rsid w:val="002D6159"/>
    <w:rsid w:val="002D61E1"/>
    <w:rsid w:val="002D6254"/>
    <w:rsid w:val="002D629D"/>
    <w:rsid w:val="002D6308"/>
    <w:rsid w:val="002D63F3"/>
    <w:rsid w:val="002D6466"/>
    <w:rsid w:val="002D656E"/>
    <w:rsid w:val="002D6586"/>
    <w:rsid w:val="002D679D"/>
    <w:rsid w:val="002D68CD"/>
    <w:rsid w:val="002D69A3"/>
    <w:rsid w:val="002D69D3"/>
    <w:rsid w:val="002D6CD2"/>
    <w:rsid w:val="002D6D57"/>
    <w:rsid w:val="002D6D6A"/>
    <w:rsid w:val="002D6F13"/>
    <w:rsid w:val="002D6FCB"/>
    <w:rsid w:val="002D7255"/>
    <w:rsid w:val="002D725B"/>
    <w:rsid w:val="002D732D"/>
    <w:rsid w:val="002D7558"/>
    <w:rsid w:val="002D77CC"/>
    <w:rsid w:val="002D798F"/>
    <w:rsid w:val="002D79A1"/>
    <w:rsid w:val="002D79C7"/>
    <w:rsid w:val="002D79F7"/>
    <w:rsid w:val="002D7A3E"/>
    <w:rsid w:val="002D7A54"/>
    <w:rsid w:val="002D7A59"/>
    <w:rsid w:val="002D7BA9"/>
    <w:rsid w:val="002D7FEB"/>
    <w:rsid w:val="002E0038"/>
    <w:rsid w:val="002E00E7"/>
    <w:rsid w:val="002E0198"/>
    <w:rsid w:val="002E0359"/>
    <w:rsid w:val="002E047C"/>
    <w:rsid w:val="002E05F9"/>
    <w:rsid w:val="002E06BB"/>
    <w:rsid w:val="002E06C5"/>
    <w:rsid w:val="002E0990"/>
    <w:rsid w:val="002E0A0E"/>
    <w:rsid w:val="002E0AFA"/>
    <w:rsid w:val="002E0B99"/>
    <w:rsid w:val="002E0CFA"/>
    <w:rsid w:val="002E0D3A"/>
    <w:rsid w:val="002E0DA8"/>
    <w:rsid w:val="002E0DD1"/>
    <w:rsid w:val="002E0E0B"/>
    <w:rsid w:val="002E0F03"/>
    <w:rsid w:val="002E0F1A"/>
    <w:rsid w:val="002E10B7"/>
    <w:rsid w:val="002E12B5"/>
    <w:rsid w:val="002E12C5"/>
    <w:rsid w:val="002E12D8"/>
    <w:rsid w:val="002E12F0"/>
    <w:rsid w:val="002E132F"/>
    <w:rsid w:val="002E133F"/>
    <w:rsid w:val="002E15CB"/>
    <w:rsid w:val="002E162A"/>
    <w:rsid w:val="002E17EA"/>
    <w:rsid w:val="002E18A6"/>
    <w:rsid w:val="002E18CF"/>
    <w:rsid w:val="002E19AD"/>
    <w:rsid w:val="002E1AB9"/>
    <w:rsid w:val="002E1C43"/>
    <w:rsid w:val="002E1D0A"/>
    <w:rsid w:val="002E1D51"/>
    <w:rsid w:val="002E1D7C"/>
    <w:rsid w:val="002E1D7D"/>
    <w:rsid w:val="002E1E27"/>
    <w:rsid w:val="002E1E3B"/>
    <w:rsid w:val="002E2159"/>
    <w:rsid w:val="002E22C2"/>
    <w:rsid w:val="002E2434"/>
    <w:rsid w:val="002E25F4"/>
    <w:rsid w:val="002E2636"/>
    <w:rsid w:val="002E27CD"/>
    <w:rsid w:val="002E28BE"/>
    <w:rsid w:val="002E2A69"/>
    <w:rsid w:val="002E2B0A"/>
    <w:rsid w:val="002E2B92"/>
    <w:rsid w:val="002E2E0E"/>
    <w:rsid w:val="002E2EC4"/>
    <w:rsid w:val="002E305D"/>
    <w:rsid w:val="002E31F2"/>
    <w:rsid w:val="002E3428"/>
    <w:rsid w:val="002E34FA"/>
    <w:rsid w:val="002E35A0"/>
    <w:rsid w:val="002E366D"/>
    <w:rsid w:val="002E36AD"/>
    <w:rsid w:val="002E36CE"/>
    <w:rsid w:val="002E3842"/>
    <w:rsid w:val="002E3848"/>
    <w:rsid w:val="002E3B11"/>
    <w:rsid w:val="002E3B25"/>
    <w:rsid w:val="002E3BB8"/>
    <w:rsid w:val="002E3BFD"/>
    <w:rsid w:val="002E3C5D"/>
    <w:rsid w:val="002E3CA8"/>
    <w:rsid w:val="002E3EF0"/>
    <w:rsid w:val="002E3F08"/>
    <w:rsid w:val="002E3F56"/>
    <w:rsid w:val="002E411F"/>
    <w:rsid w:val="002E4197"/>
    <w:rsid w:val="002E41D2"/>
    <w:rsid w:val="002E41FD"/>
    <w:rsid w:val="002E4243"/>
    <w:rsid w:val="002E4399"/>
    <w:rsid w:val="002E4458"/>
    <w:rsid w:val="002E4674"/>
    <w:rsid w:val="002E47B8"/>
    <w:rsid w:val="002E47DC"/>
    <w:rsid w:val="002E47EB"/>
    <w:rsid w:val="002E4804"/>
    <w:rsid w:val="002E483B"/>
    <w:rsid w:val="002E48C8"/>
    <w:rsid w:val="002E4965"/>
    <w:rsid w:val="002E4C44"/>
    <w:rsid w:val="002E4C5B"/>
    <w:rsid w:val="002E4D29"/>
    <w:rsid w:val="002E4DE1"/>
    <w:rsid w:val="002E4E37"/>
    <w:rsid w:val="002E4ECB"/>
    <w:rsid w:val="002E4F1A"/>
    <w:rsid w:val="002E5278"/>
    <w:rsid w:val="002E5400"/>
    <w:rsid w:val="002E55C4"/>
    <w:rsid w:val="002E569E"/>
    <w:rsid w:val="002E56D2"/>
    <w:rsid w:val="002E5C7C"/>
    <w:rsid w:val="002E5D9C"/>
    <w:rsid w:val="002E5DB3"/>
    <w:rsid w:val="002E5DC7"/>
    <w:rsid w:val="002E5E1A"/>
    <w:rsid w:val="002E5E50"/>
    <w:rsid w:val="002E5F46"/>
    <w:rsid w:val="002E603F"/>
    <w:rsid w:val="002E6089"/>
    <w:rsid w:val="002E60C2"/>
    <w:rsid w:val="002E61AB"/>
    <w:rsid w:val="002E61EC"/>
    <w:rsid w:val="002E6264"/>
    <w:rsid w:val="002E626E"/>
    <w:rsid w:val="002E643A"/>
    <w:rsid w:val="002E6506"/>
    <w:rsid w:val="002E650A"/>
    <w:rsid w:val="002E6513"/>
    <w:rsid w:val="002E670A"/>
    <w:rsid w:val="002E683C"/>
    <w:rsid w:val="002E68E0"/>
    <w:rsid w:val="002E693D"/>
    <w:rsid w:val="002E699B"/>
    <w:rsid w:val="002E69B3"/>
    <w:rsid w:val="002E6B56"/>
    <w:rsid w:val="002E6BC1"/>
    <w:rsid w:val="002E6BDA"/>
    <w:rsid w:val="002E6F81"/>
    <w:rsid w:val="002E7044"/>
    <w:rsid w:val="002E71C0"/>
    <w:rsid w:val="002E733C"/>
    <w:rsid w:val="002E73D4"/>
    <w:rsid w:val="002E73E7"/>
    <w:rsid w:val="002E7415"/>
    <w:rsid w:val="002E75AE"/>
    <w:rsid w:val="002E75D9"/>
    <w:rsid w:val="002E76BF"/>
    <w:rsid w:val="002E7713"/>
    <w:rsid w:val="002E77FC"/>
    <w:rsid w:val="002E7980"/>
    <w:rsid w:val="002E7A5E"/>
    <w:rsid w:val="002E7A5F"/>
    <w:rsid w:val="002E7AA7"/>
    <w:rsid w:val="002E7B4A"/>
    <w:rsid w:val="002E7CA7"/>
    <w:rsid w:val="002E7D1B"/>
    <w:rsid w:val="002E7E75"/>
    <w:rsid w:val="002E7EB2"/>
    <w:rsid w:val="002E7EC0"/>
    <w:rsid w:val="002E7EE2"/>
    <w:rsid w:val="002E7F4F"/>
    <w:rsid w:val="002F03CC"/>
    <w:rsid w:val="002F0798"/>
    <w:rsid w:val="002F07D4"/>
    <w:rsid w:val="002F0889"/>
    <w:rsid w:val="002F0A08"/>
    <w:rsid w:val="002F0ADB"/>
    <w:rsid w:val="002F0B0D"/>
    <w:rsid w:val="002F0BF4"/>
    <w:rsid w:val="002F0D22"/>
    <w:rsid w:val="002F0D35"/>
    <w:rsid w:val="002F0F2E"/>
    <w:rsid w:val="002F1202"/>
    <w:rsid w:val="002F122C"/>
    <w:rsid w:val="002F1320"/>
    <w:rsid w:val="002F1392"/>
    <w:rsid w:val="002F1419"/>
    <w:rsid w:val="002F14AB"/>
    <w:rsid w:val="002F1561"/>
    <w:rsid w:val="002F165D"/>
    <w:rsid w:val="002F1695"/>
    <w:rsid w:val="002F16A6"/>
    <w:rsid w:val="002F17B4"/>
    <w:rsid w:val="002F181C"/>
    <w:rsid w:val="002F1928"/>
    <w:rsid w:val="002F1974"/>
    <w:rsid w:val="002F1A4E"/>
    <w:rsid w:val="002F1B46"/>
    <w:rsid w:val="002F1C3E"/>
    <w:rsid w:val="002F1EF1"/>
    <w:rsid w:val="002F20CF"/>
    <w:rsid w:val="002F2156"/>
    <w:rsid w:val="002F2164"/>
    <w:rsid w:val="002F2220"/>
    <w:rsid w:val="002F239C"/>
    <w:rsid w:val="002F23EB"/>
    <w:rsid w:val="002F24E5"/>
    <w:rsid w:val="002F262D"/>
    <w:rsid w:val="002F26CB"/>
    <w:rsid w:val="002F2835"/>
    <w:rsid w:val="002F290A"/>
    <w:rsid w:val="002F2A3B"/>
    <w:rsid w:val="002F2A44"/>
    <w:rsid w:val="002F2A8B"/>
    <w:rsid w:val="002F2AFC"/>
    <w:rsid w:val="002F2D77"/>
    <w:rsid w:val="002F2F81"/>
    <w:rsid w:val="002F34B7"/>
    <w:rsid w:val="002F371C"/>
    <w:rsid w:val="002F3937"/>
    <w:rsid w:val="002F3AE5"/>
    <w:rsid w:val="002F3B5A"/>
    <w:rsid w:val="002F3BAF"/>
    <w:rsid w:val="002F3D32"/>
    <w:rsid w:val="002F3E46"/>
    <w:rsid w:val="002F3EFB"/>
    <w:rsid w:val="002F3F84"/>
    <w:rsid w:val="002F4086"/>
    <w:rsid w:val="002F40C7"/>
    <w:rsid w:val="002F4257"/>
    <w:rsid w:val="002F4293"/>
    <w:rsid w:val="002F42BD"/>
    <w:rsid w:val="002F42D1"/>
    <w:rsid w:val="002F42F4"/>
    <w:rsid w:val="002F4442"/>
    <w:rsid w:val="002F449B"/>
    <w:rsid w:val="002F44A3"/>
    <w:rsid w:val="002F45F2"/>
    <w:rsid w:val="002F467B"/>
    <w:rsid w:val="002F4682"/>
    <w:rsid w:val="002F47C3"/>
    <w:rsid w:val="002F4834"/>
    <w:rsid w:val="002F4992"/>
    <w:rsid w:val="002F4A1B"/>
    <w:rsid w:val="002F4A98"/>
    <w:rsid w:val="002F4BFE"/>
    <w:rsid w:val="002F4C6F"/>
    <w:rsid w:val="002F4D1E"/>
    <w:rsid w:val="002F4D34"/>
    <w:rsid w:val="002F4D86"/>
    <w:rsid w:val="002F4E8D"/>
    <w:rsid w:val="002F4F3E"/>
    <w:rsid w:val="002F4FE3"/>
    <w:rsid w:val="002F51B1"/>
    <w:rsid w:val="002F53A5"/>
    <w:rsid w:val="002F53DC"/>
    <w:rsid w:val="002F5477"/>
    <w:rsid w:val="002F5631"/>
    <w:rsid w:val="002F566D"/>
    <w:rsid w:val="002F56B4"/>
    <w:rsid w:val="002F56BA"/>
    <w:rsid w:val="002F57A4"/>
    <w:rsid w:val="002F58A2"/>
    <w:rsid w:val="002F5A89"/>
    <w:rsid w:val="002F5C56"/>
    <w:rsid w:val="002F5C8F"/>
    <w:rsid w:val="002F5CA1"/>
    <w:rsid w:val="002F5D0A"/>
    <w:rsid w:val="002F5D69"/>
    <w:rsid w:val="002F5D88"/>
    <w:rsid w:val="002F5FBE"/>
    <w:rsid w:val="002F6023"/>
    <w:rsid w:val="002F6029"/>
    <w:rsid w:val="002F60E7"/>
    <w:rsid w:val="002F62C2"/>
    <w:rsid w:val="002F651B"/>
    <w:rsid w:val="002F6635"/>
    <w:rsid w:val="002F6A28"/>
    <w:rsid w:val="002F6AB5"/>
    <w:rsid w:val="002F6C83"/>
    <w:rsid w:val="002F6E70"/>
    <w:rsid w:val="002F6F1E"/>
    <w:rsid w:val="002F6F8E"/>
    <w:rsid w:val="002F6FBC"/>
    <w:rsid w:val="002F7098"/>
    <w:rsid w:val="002F7176"/>
    <w:rsid w:val="002F722A"/>
    <w:rsid w:val="002F725F"/>
    <w:rsid w:val="002F72C6"/>
    <w:rsid w:val="002F7368"/>
    <w:rsid w:val="002F7382"/>
    <w:rsid w:val="002F74FD"/>
    <w:rsid w:val="002F75A8"/>
    <w:rsid w:val="002F760B"/>
    <w:rsid w:val="002F77C3"/>
    <w:rsid w:val="002F789B"/>
    <w:rsid w:val="002F7A86"/>
    <w:rsid w:val="002F7BEB"/>
    <w:rsid w:val="002F7C44"/>
    <w:rsid w:val="002F7C77"/>
    <w:rsid w:val="002F7D0E"/>
    <w:rsid w:val="002F7D44"/>
    <w:rsid w:val="002F7D6D"/>
    <w:rsid w:val="002F7E00"/>
    <w:rsid w:val="002FD392"/>
    <w:rsid w:val="003000D7"/>
    <w:rsid w:val="00300132"/>
    <w:rsid w:val="0030016F"/>
    <w:rsid w:val="0030017C"/>
    <w:rsid w:val="003001B9"/>
    <w:rsid w:val="00300340"/>
    <w:rsid w:val="0030039A"/>
    <w:rsid w:val="00300570"/>
    <w:rsid w:val="003005F9"/>
    <w:rsid w:val="00300698"/>
    <w:rsid w:val="00300706"/>
    <w:rsid w:val="00300716"/>
    <w:rsid w:val="0030092D"/>
    <w:rsid w:val="00300CA1"/>
    <w:rsid w:val="00300CB3"/>
    <w:rsid w:val="00300D93"/>
    <w:rsid w:val="00300F9B"/>
    <w:rsid w:val="00301009"/>
    <w:rsid w:val="00301137"/>
    <w:rsid w:val="00301287"/>
    <w:rsid w:val="003012AD"/>
    <w:rsid w:val="003012DA"/>
    <w:rsid w:val="003013D9"/>
    <w:rsid w:val="003013DC"/>
    <w:rsid w:val="003014CC"/>
    <w:rsid w:val="003015CE"/>
    <w:rsid w:val="003015D3"/>
    <w:rsid w:val="00301617"/>
    <w:rsid w:val="00301636"/>
    <w:rsid w:val="003016F8"/>
    <w:rsid w:val="00301898"/>
    <w:rsid w:val="003018E6"/>
    <w:rsid w:val="00301957"/>
    <w:rsid w:val="00301A46"/>
    <w:rsid w:val="00301DBE"/>
    <w:rsid w:val="00301F1D"/>
    <w:rsid w:val="003023F6"/>
    <w:rsid w:val="00302402"/>
    <w:rsid w:val="003024CD"/>
    <w:rsid w:val="003026BE"/>
    <w:rsid w:val="0030274E"/>
    <w:rsid w:val="00302781"/>
    <w:rsid w:val="00302A18"/>
    <w:rsid w:val="00302A41"/>
    <w:rsid w:val="00302B05"/>
    <w:rsid w:val="00302B13"/>
    <w:rsid w:val="00302B7D"/>
    <w:rsid w:val="00302BF8"/>
    <w:rsid w:val="00302C42"/>
    <w:rsid w:val="00302C70"/>
    <w:rsid w:val="00302D04"/>
    <w:rsid w:val="00302D6C"/>
    <w:rsid w:val="003030B2"/>
    <w:rsid w:val="00303169"/>
    <w:rsid w:val="0030316E"/>
    <w:rsid w:val="003031BA"/>
    <w:rsid w:val="00303294"/>
    <w:rsid w:val="00303384"/>
    <w:rsid w:val="003033B4"/>
    <w:rsid w:val="003033F4"/>
    <w:rsid w:val="0030345D"/>
    <w:rsid w:val="00303484"/>
    <w:rsid w:val="00303615"/>
    <w:rsid w:val="00303680"/>
    <w:rsid w:val="00303714"/>
    <w:rsid w:val="00303818"/>
    <w:rsid w:val="00303867"/>
    <w:rsid w:val="00303923"/>
    <w:rsid w:val="0030394B"/>
    <w:rsid w:val="003039F0"/>
    <w:rsid w:val="00303AEF"/>
    <w:rsid w:val="00303B2E"/>
    <w:rsid w:val="00303CEF"/>
    <w:rsid w:val="00303EE5"/>
    <w:rsid w:val="00303F07"/>
    <w:rsid w:val="00303F58"/>
    <w:rsid w:val="0030402B"/>
    <w:rsid w:val="003041D8"/>
    <w:rsid w:val="00304279"/>
    <w:rsid w:val="0030433D"/>
    <w:rsid w:val="003043C2"/>
    <w:rsid w:val="003043DA"/>
    <w:rsid w:val="00304408"/>
    <w:rsid w:val="00304494"/>
    <w:rsid w:val="003044DE"/>
    <w:rsid w:val="003045CF"/>
    <w:rsid w:val="0030465F"/>
    <w:rsid w:val="00304674"/>
    <w:rsid w:val="003046F4"/>
    <w:rsid w:val="0030485D"/>
    <w:rsid w:val="0030490B"/>
    <w:rsid w:val="0030490D"/>
    <w:rsid w:val="00304A58"/>
    <w:rsid w:val="00304A6A"/>
    <w:rsid w:val="00304ACB"/>
    <w:rsid w:val="00304AD9"/>
    <w:rsid w:val="00304B31"/>
    <w:rsid w:val="00304B68"/>
    <w:rsid w:val="00304D10"/>
    <w:rsid w:val="00304D5C"/>
    <w:rsid w:val="00304D8B"/>
    <w:rsid w:val="00304E43"/>
    <w:rsid w:val="00304EDF"/>
    <w:rsid w:val="00305202"/>
    <w:rsid w:val="0030522E"/>
    <w:rsid w:val="00305237"/>
    <w:rsid w:val="00305243"/>
    <w:rsid w:val="00305274"/>
    <w:rsid w:val="003052D7"/>
    <w:rsid w:val="00305321"/>
    <w:rsid w:val="00305345"/>
    <w:rsid w:val="00305394"/>
    <w:rsid w:val="0030546B"/>
    <w:rsid w:val="003055D4"/>
    <w:rsid w:val="00305615"/>
    <w:rsid w:val="00305639"/>
    <w:rsid w:val="0030563F"/>
    <w:rsid w:val="00305742"/>
    <w:rsid w:val="0030591D"/>
    <w:rsid w:val="00305991"/>
    <w:rsid w:val="003059E7"/>
    <w:rsid w:val="00305C11"/>
    <w:rsid w:val="00305C52"/>
    <w:rsid w:val="00305C7C"/>
    <w:rsid w:val="00305D65"/>
    <w:rsid w:val="00305EA6"/>
    <w:rsid w:val="00305FD5"/>
    <w:rsid w:val="0030608F"/>
    <w:rsid w:val="003061A0"/>
    <w:rsid w:val="003063BA"/>
    <w:rsid w:val="003063D9"/>
    <w:rsid w:val="00306406"/>
    <w:rsid w:val="003065C4"/>
    <w:rsid w:val="00306637"/>
    <w:rsid w:val="00306740"/>
    <w:rsid w:val="00306793"/>
    <w:rsid w:val="00306923"/>
    <w:rsid w:val="00306A1C"/>
    <w:rsid w:val="00306BF6"/>
    <w:rsid w:val="00306C28"/>
    <w:rsid w:val="00306E06"/>
    <w:rsid w:val="00306E1F"/>
    <w:rsid w:val="00306F67"/>
    <w:rsid w:val="003070E8"/>
    <w:rsid w:val="003072AA"/>
    <w:rsid w:val="003072C6"/>
    <w:rsid w:val="00307428"/>
    <w:rsid w:val="003074EA"/>
    <w:rsid w:val="00307594"/>
    <w:rsid w:val="003076E8"/>
    <w:rsid w:val="0030783F"/>
    <w:rsid w:val="0030797A"/>
    <w:rsid w:val="00307990"/>
    <w:rsid w:val="00307B06"/>
    <w:rsid w:val="00307B76"/>
    <w:rsid w:val="00307CA3"/>
    <w:rsid w:val="00307E19"/>
    <w:rsid w:val="00307ED6"/>
    <w:rsid w:val="00307FE7"/>
    <w:rsid w:val="00310242"/>
    <w:rsid w:val="00310294"/>
    <w:rsid w:val="00310341"/>
    <w:rsid w:val="00310380"/>
    <w:rsid w:val="00310385"/>
    <w:rsid w:val="003103F8"/>
    <w:rsid w:val="0031051D"/>
    <w:rsid w:val="00310BDF"/>
    <w:rsid w:val="00310C46"/>
    <w:rsid w:val="00310D72"/>
    <w:rsid w:val="00310D8E"/>
    <w:rsid w:val="00310DC3"/>
    <w:rsid w:val="00311025"/>
    <w:rsid w:val="003112ED"/>
    <w:rsid w:val="00311452"/>
    <w:rsid w:val="00311479"/>
    <w:rsid w:val="0031152C"/>
    <w:rsid w:val="003115ED"/>
    <w:rsid w:val="00311665"/>
    <w:rsid w:val="00311826"/>
    <w:rsid w:val="00311A1D"/>
    <w:rsid w:val="00311C7D"/>
    <w:rsid w:val="00311D1C"/>
    <w:rsid w:val="00311E5D"/>
    <w:rsid w:val="00311EA3"/>
    <w:rsid w:val="00312023"/>
    <w:rsid w:val="00312135"/>
    <w:rsid w:val="003122AE"/>
    <w:rsid w:val="003124BC"/>
    <w:rsid w:val="00312554"/>
    <w:rsid w:val="00312632"/>
    <w:rsid w:val="0031282E"/>
    <w:rsid w:val="00312862"/>
    <w:rsid w:val="0031288C"/>
    <w:rsid w:val="00312977"/>
    <w:rsid w:val="00312A79"/>
    <w:rsid w:val="00312AB8"/>
    <w:rsid w:val="00312B06"/>
    <w:rsid w:val="00312B46"/>
    <w:rsid w:val="00312C13"/>
    <w:rsid w:val="00312EEA"/>
    <w:rsid w:val="00313032"/>
    <w:rsid w:val="003130E8"/>
    <w:rsid w:val="003132F0"/>
    <w:rsid w:val="003133A3"/>
    <w:rsid w:val="003135D5"/>
    <w:rsid w:val="003135FF"/>
    <w:rsid w:val="00313628"/>
    <w:rsid w:val="003136E4"/>
    <w:rsid w:val="0031397E"/>
    <w:rsid w:val="00313A95"/>
    <w:rsid w:val="00313BD8"/>
    <w:rsid w:val="00313BE4"/>
    <w:rsid w:val="00313BFC"/>
    <w:rsid w:val="00313F17"/>
    <w:rsid w:val="00314117"/>
    <w:rsid w:val="003141EB"/>
    <w:rsid w:val="0031427C"/>
    <w:rsid w:val="003143FC"/>
    <w:rsid w:val="00314581"/>
    <w:rsid w:val="00314844"/>
    <w:rsid w:val="00314905"/>
    <w:rsid w:val="00314AF2"/>
    <w:rsid w:val="00314B6B"/>
    <w:rsid w:val="00314E0F"/>
    <w:rsid w:val="003150C8"/>
    <w:rsid w:val="0031526D"/>
    <w:rsid w:val="003152A4"/>
    <w:rsid w:val="003152BA"/>
    <w:rsid w:val="003153E8"/>
    <w:rsid w:val="003153F1"/>
    <w:rsid w:val="00315425"/>
    <w:rsid w:val="0031547D"/>
    <w:rsid w:val="0031549F"/>
    <w:rsid w:val="003156C6"/>
    <w:rsid w:val="00315796"/>
    <w:rsid w:val="00315A30"/>
    <w:rsid w:val="00315BBD"/>
    <w:rsid w:val="00315BC5"/>
    <w:rsid w:val="00315C78"/>
    <w:rsid w:val="00315D17"/>
    <w:rsid w:val="00315F39"/>
    <w:rsid w:val="00315FDB"/>
    <w:rsid w:val="00316181"/>
    <w:rsid w:val="0031620A"/>
    <w:rsid w:val="0031636C"/>
    <w:rsid w:val="0031638A"/>
    <w:rsid w:val="003163A3"/>
    <w:rsid w:val="003163C4"/>
    <w:rsid w:val="00316429"/>
    <w:rsid w:val="0031645B"/>
    <w:rsid w:val="003164A5"/>
    <w:rsid w:val="00316616"/>
    <w:rsid w:val="003168BB"/>
    <w:rsid w:val="00316A86"/>
    <w:rsid w:val="00316BAD"/>
    <w:rsid w:val="00316CA9"/>
    <w:rsid w:val="00316D6B"/>
    <w:rsid w:val="00316D8C"/>
    <w:rsid w:val="00316D9F"/>
    <w:rsid w:val="00316E70"/>
    <w:rsid w:val="00316E76"/>
    <w:rsid w:val="00316F28"/>
    <w:rsid w:val="00316F54"/>
    <w:rsid w:val="003171A8"/>
    <w:rsid w:val="003171ED"/>
    <w:rsid w:val="003173B1"/>
    <w:rsid w:val="00317426"/>
    <w:rsid w:val="0031752B"/>
    <w:rsid w:val="0031753A"/>
    <w:rsid w:val="003175A4"/>
    <w:rsid w:val="0031760A"/>
    <w:rsid w:val="00317686"/>
    <w:rsid w:val="00317885"/>
    <w:rsid w:val="003178DD"/>
    <w:rsid w:val="0031790A"/>
    <w:rsid w:val="00317A99"/>
    <w:rsid w:val="00317AA2"/>
    <w:rsid w:val="00317ADF"/>
    <w:rsid w:val="00317DE2"/>
    <w:rsid w:val="00317EEC"/>
    <w:rsid w:val="00320293"/>
    <w:rsid w:val="003202F9"/>
    <w:rsid w:val="00320369"/>
    <w:rsid w:val="003203AA"/>
    <w:rsid w:val="003204A0"/>
    <w:rsid w:val="0032050D"/>
    <w:rsid w:val="0032058B"/>
    <w:rsid w:val="003205A2"/>
    <w:rsid w:val="00320691"/>
    <w:rsid w:val="0032089F"/>
    <w:rsid w:val="0032093E"/>
    <w:rsid w:val="00320AAF"/>
    <w:rsid w:val="00320C19"/>
    <w:rsid w:val="00320C3D"/>
    <w:rsid w:val="00320E51"/>
    <w:rsid w:val="00320E67"/>
    <w:rsid w:val="00320F87"/>
    <w:rsid w:val="00320FE9"/>
    <w:rsid w:val="003210B9"/>
    <w:rsid w:val="00321145"/>
    <w:rsid w:val="0032123E"/>
    <w:rsid w:val="00321245"/>
    <w:rsid w:val="0032136B"/>
    <w:rsid w:val="00321837"/>
    <w:rsid w:val="00321872"/>
    <w:rsid w:val="00321A52"/>
    <w:rsid w:val="00321C6E"/>
    <w:rsid w:val="00321CEC"/>
    <w:rsid w:val="00321DAA"/>
    <w:rsid w:val="00321EAA"/>
    <w:rsid w:val="00321EB2"/>
    <w:rsid w:val="00322072"/>
    <w:rsid w:val="003223A5"/>
    <w:rsid w:val="003226C2"/>
    <w:rsid w:val="003226D6"/>
    <w:rsid w:val="00322823"/>
    <w:rsid w:val="00322B11"/>
    <w:rsid w:val="00322B26"/>
    <w:rsid w:val="00322CC2"/>
    <w:rsid w:val="00322E10"/>
    <w:rsid w:val="00322EAD"/>
    <w:rsid w:val="00322FE3"/>
    <w:rsid w:val="00322FED"/>
    <w:rsid w:val="00323170"/>
    <w:rsid w:val="0032319D"/>
    <w:rsid w:val="00323559"/>
    <w:rsid w:val="00323693"/>
    <w:rsid w:val="0032376E"/>
    <w:rsid w:val="00323824"/>
    <w:rsid w:val="00323927"/>
    <w:rsid w:val="00323954"/>
    <w:rsid w:val="00323AF1"/>
    <w:rsid w:val="00323B1E"/>
    <w:rsid w:val="00323B71"/>
    <w:rsid w:val="00323C4A"/>
    <w:rsid w:val="00323CED"/>
    <w:rsid w:val="00323E81"/>
    <w:rsid w:val="00323F6B"/>
    <w:rsid w:val="00323FA7"/>
    <w:rsid w:val="00324036"/>
    <w:rsid w:val="00324298"/>
    <w:rsid w:val="003244F7"/>
    <w:rsid w:val="00324640"/>
    <w:rsid w:val="0032470E"/>
    <w:rsid w:val="0032476B"/>
    <w:rsid w:val="0032492B"/>
    <w:rsid w:val="00324964"/>
    <w:rsid w:val="00324C6E"/>
    <w:rsid w:val="00324C8E"/>
    <w:rsid w:val="00324D1C"/>
    <w:rsid w:val="00324E8A"/>
    <w:rsid w:val="00324E8B"/>
    <w:rsid w:val="003250DB"/>
    <w:rsid w:val="00325140"/>
    <w:rsid w:val="00325186"/>
    <w:rsid w:val="0032525B"/>
    <w:rsid w:val="00325333"/>
    <w:rsid w:val="003253A5"/>
    <w:rsid w:val="00325466"/>
    <w:rsid w:val="00325575"/>
    <w:rsid w:val="0032559E"/>
    <w:rsid w:val="00325616"/>
    <w:rsid w:val="00325635"/>
    <w:rsid w:val="003257F7"/>
    <w:rsid w:val="0032583E"/>
    <w:rsid w:val="003258DD"/>
    <w:rsid w:val="00325B92"/>
    <w:rsid w:val="00325CE6"/>
    <w:rsid w:val="00325D1A"/>
    <w:rsid w:val="00325D27"/>
    <w:rsid w:val="00325E2D"/>
    <w:rsid w:val="00325EA0"/>
    <w:rsid w:val="00326052"/>
    <w:rsid w:val="00326072"/>
    <w:rsid w:val="0032608D"/>
    <w:rsid w:val="003260D7"/>
    <w:rsid w:val="00326193"/>
    <w:rsid w:val="003261DA"/>
    <w:rsid w:val="0032624D"/>
    <w:rsid w:val="003265C8"/>
    <w:rsid w:val="0032678D"/>
    <w:rsid w:val="003268FF"/>
    <w:rsid w:val="00326982"/>
    <w:rsid w:val="00326A81"/>
    <w:rsid w:val="00326B36"/>
    <w:rsid w:val="00326B57"/>
    <w:rsid w:val="00326D17"/>
    <w:rsid w:val="00326E01"/>
    <w:rsid w:val="00326EC5"/>
    <w:rsid w:val="003270CD"/>
    <w:rsid w:val="00327156"/>
    <w:rsid w:val="0032716B"/>
    <w:rsid w:val="003271C1"/>
    <w:rsid w:val="003271DC"/>
    <w:rsid w:val="0032726B"/>
    <w:rsid w:val="0032738F"/>
    <w:rsid w:val="003273BC"/>
    <w:rsid w:val="0032747B"/>
    <w:rsid w:val="0032751C"/>
    <w:rsid w:val="00327614"/>
    <w:rsid w:val="00327674"/>
    <w:rsid w:val="003277DD"/>
    <w:rsid w:val="00327858"/>
    <w:rsid w:val="003279AE"/>
    <w:rsid w:val="00327A55"/>
    <w:rsid w:val="00327B6A"/>
    <w:rsid w:val="00327C74"/>
    <w:rsid w:val="00327DD6"/>
    <w:rsid w:val="00327E2E"/>
    <w:rsid w:val="00327EFD"/>
    <w:rsid w:val="00327F18"/>
    <w:rsid w:val="00327FB6"/>
    <w:rsid w:val="00330253"/>
    <w:rsid w:val="003302B1"/>
    <w:rsid w:val="003304F2"/>
    <w:rsid w:val="003304F5"/>
    <w:rsid w:val="0033056B"/>
    <w:rsid w:val="003305B0"/>
    <w:rsid w:val="00330734"/>
    <w:rsid w:val="003307FE"/>
    <w:rsid w:val="0033095E"/>
    <w:rsid w:val="00330AAC"/>
    <w:rsid w:val="00330BD2"/>
    <w:rsid w:val="00330D90"/>
    <w:rsid w:val="00330E16"/>
    <w:rsid w:val="00330F21"/>
    <w:rsid w:val="00330F7B"/>
    <w:rsid w:val="00330FB8"/>
    <w:rsid w:val="00331191"/>
    <w:rsid w:val="0033133F"/>
    <w:rsid w:val="00331357"/>
    <w:rsid w:val="003314C0"/>
    <w:rsid w:val="0033150B"/>
    <w:rsid w:val="00331547"/>
    <w:rsid w:val="00331572"/>
    <w:rsid w:val="0033166B"/>
    <w:rsid w:val="003316B8"/>
    <w:rsid w:val="00331704"/>
    <w:rsid w:val="00331715"/>
    <w:rsid w:val="00331817"/>
    <w:rsid w:val="0033183F"/>
    <w:rsid w:val="0033187D"/>
    <w:rsid w:val="00331A35"/>
    <w:rsid w:val="00331A45"/>
    <w:rsid w:val="00331B8F"/>
    <w:rsid w:val="00331CE0"/>
    <w:rsid w:val="00331D5A"/>
    <w:rsid w:val="00331F3C"/>
    <w:rsid w:val="00331F49"/>
    <w:rsid w:val="003321F0"/>
    <w:rsid w:val="003323FF"/>
    <w:rsid w:val="00332487"/>
    <w:rsid w:val="003324F3"/>
    <w:rsid w:val="003325BB"/>
    <w:rsid w:val="00332628"/>
    <w:rsid w:val="0033265B"/>
    <w:rsid w:val="003326C9"/>
    <w:rsid w:val="003326E8"/>
    <w:rsid w:val="003326EB"/>
    <w:rsid w:val="00332777"/>
    <w:rsid w:val="0033286D"/>
    <w:rsid w:val="00332A29"/>
    <w:rsid w:val="00332A89"/>
    <w:rsid w:val="00332AD8"/>
    <w:rsid w:val="00332B86"/>
    <w:rsid w:val="00332BC3"/>
    <w:rsid w:val="00332D67"/>
    <w:rsid w:val="00332DF0"/>
    <w:rsid w:val="00332EB0"/>
    <w:rsid w:val="00332EDA"/>
    <w:rsid w:val="00332F16"/>
    <w:rsid w:val="00332FA0"/>
    <w:rsid w:val="00333030"/>
    <w:rsid w:val="00333031"/>
    <w:rsid w:val="00333085"/>
    <w:rsid w:val="00333095"/>
    <w:rsid w:val="003330F1"/>
    <w:rsid w:val="003331D1"/>
    <w:rsid w:val="00333220"/>
    <w:rsid w:val="00333350"/>
    <w:rsid w:val="0033342A"/>
    <w:rsid w:val="0033342C"/>
    <w:rsid w:val="0033343B"/>
    <w:rsid w:val="003336F6"/>
    <w:rsid w:val="00333795"/>
    <w:rsid w:val="00333813"/>
    <w:rsid w:val="0033386A"/>
    <w:rsid w:val="003338FA"/>
    <w:rsid w:val="00333BC5"/>
    <w:rsid w:val="00333D26"/>
    <w:rsid w:val="00333D36"/>
    <w:rsid w:val="00333FC4"/>
    <w:rsid w:val="0033403F"/>
    <w:rsid w:val="003340EA"/>
    <w:rsid w:val="00334103"/>
    <w:rsid w:val="00334262"/>
    <w:rsid w:val="0033427B"/>
    <w:rsid w:val="0033434B"/>
    <w:rsid w:val="003343FA"/>
    <w:rsid w:val="00334526"/>
    <w:rsid w:val="003345C1"/>
    <w:rsid w:val="003345C9"/>
    <w:rsid w:val="00334619"/>
    <w:rsid w:val="00334803"/>
    <w:rsid w:val="00334808"/>
    <w:rsid w:val="00334810"/>
    <w:rsid w:val="003349E0"/>
    <w:rsid w:val="003349EB"/>
    <w:rsid w:val="00334A11"/>
    <w:rsid w:val="00334B54"/>
    <w:rsid w:val="00334B6A"/>
    <w:rsid w:val="00334EE3"/>
    <w:rsid w:val="00334F41"/>
    <w:rsid w:val="003350F5"/>
    <w:rsid w:val="0033517B"/>
    <w:rsid w:val="00335196"/>
    <w:rsid w:val="00335216"/>
    <w:rsid w:val="0033529E"/>
    <w:rsid w:val="0033541D"/>
    <w:rsid w:val="00335791"/>
    <w:rsid w:val="00335799"/>
    <w:rsid w:val="003357A9"/>
    <w:rsid w:val="003358C4"/>
    <w:rsid w:val="00335915"/>
    <w:rsid w:val="00335952"/>
    <w:rsid w:val="00335AF0"/>
    <w:rsid w:val="00335BFB"/>
    <w:rsid w:val="00335C3A"/>
    <w:rsid w:val="00335E3B"/>
    <w:rsid w:val="00335F0F"/>
    <w:rsid w:val="00335F67"/>
    <w:rsid w:val="00335FEA"/>
    <w:rsid w:val="0033605A"/>
    <w:rsid w:val="003360A9"/>
    <w:rsid w:val="00336176"/>
    <w:rsid w:val="003361A7"/>
    <w:rsid w:val="003361B4"/>
    <w:rsid w:val="00336226"/>
    <w:rsid w:val="00336289"/>
    <w:rsid w:val="0033639F"/>
    <w:rsid w:val="00336566"/>
    <w:rsid w:val="00336578"/>
    <w:rsid w:val="003365BD"/>
    <w:rsid w:val="0033666C"/>
    <w:rsid w:val="00336911"/>
    <w:rsid w:val="00336960"/>
    <w:rsid w:val="0033696A"/>
    <w:rsid w:val="00336A47"/>
    <w:rsid w:val="00336B35"/>
    <w:rsid w:val="00336B4C"/>
    <w:rsid w:val="00336BA3"/>
    <w:rsid w:val="00336BB9"/>
    <w:rsid w:val="00336C5A"/>
    <w:rsid w:val="00336C78"/>
    <w:rsid w:val="00336C98"/>
    <w:rsid w:val="00336CA5"/>
    <w:rsid w:val="00336D0A"/>
    <w:rsid w:val="00337182"/>
    <w:rsid w:val="0033728C"/>
    <w:rsid w:val="00337399"/>
    <w:rsid w:val="0033739E"/>
    <w:rsid w:val="003374A3"/>
    <w:rsid w:val="0033759D"/>
    <w:rsid w:val="00337667"/>
    <w:rsid w:val="0033775E"/>
    <w:rsid w:val="003377CF"/>
    <w:rsid w:val="00337862"/>
    <w:rsid w:val="00337889"/>
    <w:rsid w:val="0033789C"/>
    <w:rsid w:val="003378CE"/>
    <w:rsid w:val="003379BF"/>
    <w:rsid w:val="00337A04"/>
    <w:rsid w:val="00337D22"/>
    <w:rsid w:val="00337DF0"/>
    <w:rsid w:val="00337E67"/>
    <w:rsid w:val="0034012D"/>
    <w:rsid w:val="003401C6"/>
    <w:rsid w:val="00340225"/>
    <w:rsid w:val="00340248"/>
    <w:rsid w:val="003402D2"/>
    <w:rsid w:val="00340432"/>
    <w:rsid w:val="003405A3"/>
    <w:rsid w:val="0034066A"/>
    <w:rsid w:val="003408B8"/>
    <w:rsid w:val="00340999"/>
    <w:rsid w:val="00340BE3"/>
    <w:rsid w:val="00340CCB"/>
    <w:rsid w:val="00340DF4"/>
    <w:rsid w:val="00340EA1"/>
    <w:rsid w:val="003410B2"/>
    <w:rsid w:val="00341141"/>
    <w:rsid w:val="00341238"/>
    <w:rsid w:val="003413EF"/>
    <w:rsid w:val="00341453"/>
    <w:rsid w:val="00341591"/>
    <w:rsid w:val="003415D4"/>
    <w:rsid w:val="0034181C"/>
    <w:rsid w:val="003419AB"/>
    <w:rsid w:val="00341D9B"/>
    <w:rsid w:val="00341E0B"/>
    <w:rsid w:val="00341EB2"/>
    <w:rsid w:val="00341EEB"/>
    <w:rsid w:val="00341F95"/>
    <w:rsid w:val="00341F99"/>
    <w:rsid w:val="00341FEC"/>
    <w:rsid w:val="00341FFC"/>
    <w:rsid w:val="003420C8"/>
    <w:rsid w:val="003420E9"/>
    <w:rsid w:val="0034229D"/>
    <w:rsid w:val="0034232A"/>
    <w:rsid w:val="00342366"/>
    <w:rsid w:val="0034254D"/>
    <w:rsid w:val="003425D9"/>
    <w:rsid w:val="003426FB"/>
    <w:rsid w:val="00342835"/>
    <w:rsid w:val="003429AE"/>
    <w:rsid w:val="003429EA"/>
    <w:rsid w:val="00342ADB"/>
    <w:rsid w:val="00342AF9"/>
    <w:rsid w:val="00342C0A"/>
    <w:rsid w:val="00342CEC"/>
    <w:rsid w:val="00342CF3"/>
    <w:rsid w:val="00342D68"/>
    <w:rsid w:val="00342F8C"/>
    <w:rsid w:val="00343199"/>
    <w:rsid w:val="003432CD"/>
    <w:rsid w:val="00343410"/>
    <w:rsid w:val="00343468"/>
    <w:rsid w:val="003434C0"/>
    <w:rsid w:val="003434D0"/>
    <w:rsid w:val="003434D8"/>
    <w:rsid w:val="00343641"/>
    <w:rsid w:val="00343733"/>
    <w:rsid w:val="00343791"/>
    <w:rsid w:val="003438C8"/>
    <w:rsid w:val="003438E3"/>
    <w:rsid w:val="00343B08"/>
    <w:rsid w:val="00343B81"/>
    <w:rsid w:val="00343BCC"/>
    <w:rsid w:val="00343C02"/>
    <w:rsid w:val="00343CCE"/>
    <w:rsid w:val="00343CF3"/>
    <w:rsid w:val="00343F71"/>
    <w:rsid w:val="00343FA0"/>
    <w:rsid w:val="00343FA9"/>
    <w:rsid w:val="00343FF1"/>
    <w:rsid w:val="00344033"/>
    <w:rsid w:val="00344049"/>
    <w:rsid w:val="00344099"/>
    <w:rsid w:val="003441CD"/>
    <w:rsid w:val="00344273"/>
    <w:rsid w:val="00344286"/>
    <w:rsid w:val="003442AA"/>
    <w:rsid w:val="003442F7"/>
    <w:rsid w:val="00344428"/>
    <w:rsid w:val="0034450C"/>
    <w:rsid w:val="00344585"/>
    <w:rsid w:val="00344630"/>
    <w:rsid w:val="003446C6"/>
    <w:rsid w:val="0034475C"/>
    <w:rsid w:val="003447AD"/>
    <w:rsid w:val="003449B5"/>
    <w:rsid w:val="003449D0"/>
    <w:rsid w:val="00344C40"/>
    <w:rsid w:val="00344D71"/>
    <w:rsid w:val="003451CE"/>
    <w:rsid w:val="00345233"/>
    <w:rsid w:val="003453A3"/>
    <w:rsid w:val="00345460"/>
    <w:rsid w:val="00345473"/>
    <w:rsid w:val="0034569F"/>
    <w:rsid w:val="00345772"/>
    <w:rsid w:val="003457A2"/>
    <w:rsid w:val="00345946"/>
    <w:rsid w:val="00345B17"/>
    <w:rsid w:val="00345B2F"/>
    <w:rsid w:val="00345C38"/>
    <w:rsid w:val="00345DF7"/>
    <w:rsid w:val="00345E42"/>
    <w:rsid w:val="00345E76"/>
    <w:rsid w:val="00345EAF"/>
    <w:rsid w:val="00345F09"/>
    <w:rsid w:val="00345F17"/>
    <w:rsid w:val="00345F2C"/>
    <w:rsid w:val="00345F81"/>
    <w:rsid w:val="00346477"/>
    <w:rsid w:val="00346665"/>
    <w:rsid w:val="0034669D"/>
    <w:rsid w:val="00346722"/>
    <w:rsid w:val="00346860"/>
    <w:rsid w:val="0034699B"/>
    <w:rsid w:val="003469E3"/>
    <w:rsid w:val="00346A69"/>
    <w:rsid w:val="00346B19"/>
    <w:rsid w:val="00346B4F"/>
    <w:rsid w:val="00346B9A"/>
    <w:rsid w:val="00346EBD"/>
    <w:rsid w:val="00346ECB"/>
    <w:rsid w:val="00346FB9"/>
    <w:rsid w:val="00347008"/>
    <w:rsid w:val="00347135"/>
    <w:rsid w:val="003471CA"/>
    <w:rsid w:val="003471ED"/>
    <w:rsid w:val="00347321"/>
    <w:rsid w:val="00347569"/>
    <w:rsid w:val="003475E1"/>
    <w:rsid w:val="00347731"/>
    <w:rsid w:val="00347940"/>
    <w:rsid w:val="0034797F"/>
    <w:rsid w:val="00347AC7"/>
    <w:rsid w:val="00347B36"/>
    <w:rsid w:val="00347B8F"/>
    <w:rsid w:val="00347CA5"/>
    <w:rsid w:val="00347CB3"/>
    <w:rsid w:val="00347CD1"/>
    <w:rsid w:val="00347D40"/>
    <w:rsid w:val="00347DDA"/>
    <w:rsid w:val="00347EF1"/>
    <w:rsid w:val="00347F5E"/>
    <w:rsid w:val="00347FEE"/>
    <w:rsid w:val="003500DE"/>
    <w:rsid w:val="00350235"/>
    <w:rsid w:val="00350297"/>
    <w:rsid w:val="003503E1"/>
    <w:rsid w:val="00350429"/>
    <w:rsid w:val="00350594"/>
    <w:rsid w:val="00350800"/>
    <w:rsid w:val="0035088E"/>
    <w:rsid w:val="003508A8"/>
    <w:rsid w:val="003508AE"/>
    <w:rsid w:val="00350984"/>
    <w:rsid w:val="00350B58"/>
    <w:rsid w:val="00350B98"/>
    <w:rsid w:val="00350CDD"/>
    <w:rsid w:val="00350EC0"/>
    <w:rsid w:val="00350EDB"/>
    <w:rsid w:val="00350EE3"/>
    <w:rsid w:val="00350F88"/>
    <w:rsid w:val="00351180"/>
    <w:rsid w:val="003511A9"/>
    <w:rsid w:val="003511AE"/>
    <w:rsid w:val="0035129D"/>
    <w:rsid w:val="003512AA"/>
    <w:rsid w:val="003512F7"/>
    <w:rsid w:val="00351347"/>
    <w:rsid w:val="00351663"/>
    <w:rsid w:val="00351691"/>
    <w:rsid w:val="003517BA"/>
    <w:rsid w:val="003517D7"/>
    <w:rsid w:val="00351829"/>
    <w:rsid w:val="003518B3"/>
    <w:rsid w:val="00351A07"/>
    <w:rsid w:val="00351B63"/>
    <w:rsid w:val="00351C00"/>
    <w:rsid w:val="00351CF6"/>
    <w:rsid w:val="00351DEA"/>
    <w:rsid w:val="00351EDE"/>
    <w:rsid w:val="00352014"/>
    <w:rsid w:val="00352332"/>
    <w:rsid w:val="00352678"/>
    <w:rsid w:val="0035279F"/>
    <w:rsid w:val="00352868"/>
    <w:rsid w:val="003528A7"/>
    <w:rsid w:val="003528C6"/>
    <w:rsid w:val="00352B64"/>
    <w:rsid w:val="00352B8E"/>
    <w:rsid w:val="00352C35"/>
    <w:rsid w:val="00352C5E"/>
    <w:rsid w:val="00352DFC"/>
    <w:rsid w:val="00352EB8"/>
    <w:rsid w:val="00352ECD"/>
    <w:rsid w:val="00352F0A"/>
    <w:rsid w:val="00353075"/>
    <w:rsid w:val="0035315C"/>
    <w:rsid w:val="00353358"/>
    <w:rsid w:val="00353390"/>
    <w:rsid w:val="00353410"/>
    <w:rsid w:val="003534B9"/>
    <w:rsid w:val="0035350B"/>
    <w:rsid w:val="00353556"/>
    <w:rsid w:val="0035357C"/>
    <w:rsid w:val="003535DD"/>
    <w:rsid w:val="0035367F"/>
    <w:rsid w:val="00353683"/>
    <w:rsid w:val="003536C2"/>
    <w:rsid w:val="00353713"/>
    <w:rsid w:val="003537B0"/>
    <w:rsid w:val="003537C7"/>
    <w:rsid w:val="00353825"/>
    <w:rsid w:val="003538FD"/>
    <w:rsid w:val="00353B8E"/>
    <w:rsid w:val="00353B9A"/>
    <w:rsid w:val="00353C38"/>
    <w:rsid w:val="00353C52"/>
    <w:rsid w:val="00353C84"/>
    <w:rsid w:val="00353E00"/>
    <w:rsid w:val="00353E2F"/>
    <w:rsid w:val="0035408C"/>
    <w:rsid w:val="003540C4"/>
    <w:rsid w:val="003541FE"/>
    <w:rsid w:val="0035430C"/>
    <w:rsid w:val="0035435E"/>
    <w:rsid w:val="0035444E"/>
    <w:rsid w:val="003548D8"/>
    <w:rsid w:val="00354B08"/>
    <w:rsid w:val="00354B75"/>
    <w:rsid w:val="00354BB8"/>
    <w:rsid w:val="00354BE9"/>
    <w:rsid w:val="00354C8A"/>
    <w:rsid w:val="00354EF2"/>
    <w:rsid w:val="00354FD6"/>
    <w:rsid w:val="00355138"/>
    <w:rsid w:val="00355648"/>
    <w:rsid w:val="003557A3"/>
    <w:rsid w:val="00355886"/>
    <w:rsid w:val="00355A99"/>
    <w:rsid w:val="00355AF8"/>
    <w:rsid w:val="00355B50"/>
    <w:rsid w:val="00355C51"/>
    <w:rsid w:val="00355C97"/>
    <w:rsid w:val="00355CCF"/>
    <w:rsid w:val="00355E4B"/>
    <w:rsid w:val="00355ED5"/>
    <w:rsid w:val="00355FFB"/>
    <w:rsid w:val="00356100"/>
    <w:rsid w:val="00356325"/>
    <w:rsid w:val="00356335"/>
    <w:rsid w:val="0035637A"/>
    <w:rsid w:val="003563E8"/>
    <w:rsid w:val="003564A6"/>
    <w:rsid w:val="00356602"/>
    <w:rsid w:val="003566EF"/>
    <w:rsid w:val="00356799"/>
    <w:rsid w:val="003567A3"/>
    <w:rsid w:val="00356814"/>
    <w:rsid w:val="00356B68"/>
    <w:rsid w:val="00356B7A"/>
    <w:rsid w:val="00356E5F"/>
    <w:rsid w:val="00356F01"/>
    <w:rsid w:val="00357092"/>
    <w:rsid w:val="00357228"/>
    <w:rsid w:val="0035727C"/>
    <w:rsid w:val="003572A4"/>
    <w:rsid w:val="003572DA"/>
    <w:rsid w:val="003573A5"/>
    <w:rsid w:val="003573BA"/>
    <w:rsid w:val="00357501"/>
    <w:rsid w:val="00357516"/>
    <w:rsid w:val="003575EF"/>
    <w:rsid w:val="0035770B"/>
    <w:rsid w:val="003577BC"/>
    <w:rsid w:val="00357849"/>
    <w:rsid w:val="0035796D"/>
    <w:rsid w:val="0035799F"/>
    <w:rsid w:val="003579F6"/>
    <w:rsid w:val="00357B5B"/>
    <w:rsid w:val="00357C82"/>
    <w:rsid w:val="00357D11"/>
    <w:rsid w:val="00357D1A"/>
    <w:rsid w:val="00357E44"/>
    <w:rsid w:val="00357F1F"/>
    <w:rsid w:val="00357F8F"/>
    <w:rsid w:val="00360304"/>
    <w:rsid w:val="0036031A"/>
    <w:rsid w:val="00360390"/>
    <w:rsid w:val="00360438"/>
    <w:rsid w:val="0036068A"/>
    <w:rsid w:val="003606DF"/>
    <w:rsid w:val="0036073B"/>
    <w:rsid w:val="00360A49"/>
    <w:rsid w:val="00360A5F"/>
    <w:rsid w:val="00360A90"/>
    <w:rsid w:val="00360D08"/>
    <w:rsid w:val="00360E83"/>
    <w:rsid w:val="00360F38"/>
    <w:rsid w:val="00360F6A"/>
    <w:rsid w:val="00360F6B"/>
    <w:rsid w:val="00360F91"/>
    <w:rsid w:val="003611BA"/>
    <w:rsid w:val="0036124C"/>
    <w:rsid w:val="003612C4"/>
    <w:rsid w:val="003614D8"/>
    <w:rsid w:val="0036151F"/>
    <w:rsid w:val="00361525"/>
    <w:rsid w:val="00361529"/>
    <w:rsid w:val="003615BB"/>
    <w:rsid w:val="003616CC"/>
    <w:rsid w:val="00361731"/>
    <w:rsid w:val="00361816"/>
    <w:rsid w:val="0036184E"/>
    <w:rsid w:val="003619CC"/>
    <w:rsid w:val="00361ABF"/>
    <w:rsid w:val="00361B57"/>
    <w:rsid w:val="00361DB8"/>
    <w:rsid w:val="00361E17"/>
    <w:rsid w:val="00361F31"/>
    <w:rsid w:val="00362034"/>
    <w:rsid w:val="00362057"/>
    <w:rsid w:val="00362117"/>
    <w:rsid w:val="00362134"/>
    <w:rsid w:val="003621A0"/>
    <w:rsid w:val="00362576"/>
    <w:rsid w:val="00362614"/>
    <w:rsid w:val="0036263B"/>
    <w:rsid w:val="0036276C"/>
    <w:rsid w:val="0036277F"/>
    <w:rsid w:val="00362A07"/>
    <w:rsid w:val="00362C5E"/>
    <w:rsid w:val="00362CDE"/>
    <w:rsid w:val="00362CEC"/>
    <w:rsid w:val="00362D7D"/>
    <w:rsid w:val="00362D83"/>
    <w:rsid w:val="00362E2A"/>
    <w:rsid w:val="00362FC0"/>
    <w:rsid w:val="0036305F"/>
    <w:rsid w:val="0036316A"/>
    <w:rsid w:val="003637B5"/>
    <w:rsid w:val="00363A3E"/>
    <w:rsid w:val="00363B26"/>
    <w:rsid w:val="00363C65"/>
    <w:rsid w:val="00363CE0"/>
    <w:rsid w:val="00363D14"/>
    <w:rsid w:val="00363D16"/>
    <w:rsid w:val="00363E6D"/>
    <w:rsid w:val="00363F77"/>
    <w:rsid w:val="003640FB"/>
    <w:rsid w:val="00364281"/>
    <w:rsid w:val="003642B8"/>
    <w:rsid w:val="003643AA"/>
    <w:rsid w:val="003643C3"/>
    <w:rsid w:val="0036444E"/>
    <w:rsid w:val="003645D3"/>
    <w:rsid w:val="00364879"/>
    <w:rsid w:val="00364A0E"/>
    <w:rsid w:val="00364A3B"/>
    <w:rsid w:val="00364AC6"/>
    <w:rsid w:val="00364B38"/>
    <w:rsid w:val="00364B98"/>
    <w:rsid w:val="00364CC7"/>
    <w:rsid w:val="00364CD6"/>
    <w:rsid w:val="00364CFF"/>
    <w:rsid w:val="00364D18"/>
    <w:rsid w:val="00364DAD"/>
    <w:rsid w:val="00365049"/>
    <w:rsid w:val="0036508A"/>
    <w:rsid w:val="003650BF"/>
    <w:rsid w:val="003650FA"/>
    <w:rsid w:val="003651AC"/>
    <w:rsid w:val="003651B7"/>
    <w:rsid w:val="00365248"/>
    <w:rsid w:val="0036530E"/>
    <w:rsid w:val="00365322"/>
    <w:rsid w:val="00365369"/>
    <w:rsid w:val="003654D2"/>
    <w:rsid w:val="003654E6"/>
    <w:rsid w:val="00365573"/>
    <w:rsid w:val="00365688"/>
    <w:rsid w:val="003656DC"/>
    <w:rsid w:val="0036594E"/>
    <w:rsid w:val="00365B0A"/>
    <w:rsid w:val="00365CBC"/>
    <w:rsid w:val="00365CBE"/>
    <w:rsid w:val="00365F3C"/>
    <w:rsid w:val="00365F44"/>
    <w:rsid w:val="00366098"/>
    <w:rsid w:val="003663C7"/>
    <w:rsid w:val="003664A3"/>
    <w:rsid w:val="00366549"/>
    <w:rsid w:val="003665D9"/>
    <w:rsid w:val="0036660A"/>
    <w:rsid w:val="003666A3"/>
    <w:rsid w:val="003666FF"/>
    <w:rsid w:val="00366764"/>
    <w:rsid w:val="0036679F"/>
    <w:rsid w:val="0036680D"/>
    <w:rsid w:val="00366968"/>
    <w:rsid w:val="00366A3D"/>
    <w:rsid w:val="00366BC9"/>
    <w:rsid w:val="00366CB9"/>
    <w:rsid w:val="00366D1B"/>
    <w:rsid w:val="00366DBF"/>
    <w:rsid w:val="00366E12"/>
    <w:rsid w:val="00366F96"/>
    <w:rsid w:val="003670B2"/>
    <w:rsid w:val="0036726B"/>
    <w:rsid w:val="0036728D"/>
    <w:rsid w:val="003672E7"/>
    <w:rsid w:val="00367455"/>
    <w:rsid w:val="00367663"/>
    <w:rsid w:val="0036767B"/>
    <w:rsid w:val="0036768F"/>
    <w:rsid w:val="00367750"/>
    <w:rsid w:val="00367799"/>
    <w:rsid w:val="00367842"/>
    <w:rsid w:val="00367861"/>
    <w:rsid w:val="003678B9"/>
    <w:rsid w:val="003678D7"/>
    <w:rsid w:val="0036793E"/>
    <w:rsid w:val="00367A5E"/>
    <w:rsid w:val="00367A9B"/>
    <w:rsid w:val="00367C92"/>
    <w:rsid w:val="00367DEF"/>
    <w:rsid w:val="00367EE4"/>
    <w:rsid w:val="00367F2F"/>
    <w:rsid w:val="003700F6"/>
    <w:rsid w:val="003702CC"/>
    <w:rsid w:val="003702F2"/>
    <w:rsid w:val="00370505"/>
    <w:rsid w:val="00370771"/>
    <w:rsid w:val="00370774"/>
    <w:rsid w:val="00370793"/>
    <w:rsid w:val="00370827"/>
    <w:rsid w:val="00370D54"/>
    <w:rsid w:val="00370F72"/>
    <w:rsid w:val="00370FB5"/>
    <w:rsid w:val="0037102F"/>
    <w:rsid w:val="0037135B"/>
    <w:rsid w:val="003714D1"/>
    <w:rsid w:val="0037152B"/>
    <w:rsid w:val="0037169F"/>
    <w:rsid w:val="003717D8"/>
    <w:rsid w:val="00371971"/>
    <w:rsid w:val="003719F2"/>
    <w:rsid w:val="003719F6"/>
    <w:rsid w:val="00371A84"/>
    <w:rsid w:val="00371A98"/>
    <w:rsid w:val="00371B70"/>
    <w:rsid w:val="00371D88"/>
    <w:rsid w:val="00371DA4"/>
    <w:rsid w:val="00371E12"/>
    <w:rsid w:val="00371E5B"/>
    <w:rsid w:val="00371EE8"/>
    <w:rsid w:val="00371F36"/>
    <w:rsid w:val="00371F4D"/>
    <w:rsid w:val="00371FB3"/>
    <w:rsid w:val="00371FF1"/>
    <w:rsid w:val="0037220E"/>
    <w:rsid w:val="00372216"/>
    <w:rsid w:val="0037225E"/>
    <w:rsid w:val="003722D3"/>
    <w:rsid w:val="003722F5"/>
    <w:rsid w:val="003723A8"/>
    <w:rsid w:val="0037254D"/>
    <w:rsid w:val="00372659"/>
    <w:rsid w:val="00372688"/>
    <w:rsid w:val="003726E2"/>
    <w:rsid w:val="0037276B"/>
    <w:rsid w:val="00372836"/>
    <w:rsid w:val="003729FD"/>
    <w:rsid w:val="00372A91"/>
    <w:rsid w:val="00372AA0"/>
    <w:rsid w:val="00372AC3"/>
    <w:rsid w:val="00372B96"/>
    <w:rsid w:val="00373025"/>
    <w:rsid w:val="00373072"/>
    <w:rsid w:val="0037312F"/>
    <w:rsid w:val="0037327B"/>
    <w:rsid w:val="0037332D"/>
    <w:rsid w:val="003736A4"/>
    <w:rsid w:val="003736D3"/>
    <w:rsid w:val="00373748"/>
    <w:rsid w:val="003737AD"/>
    <w:rsid w:val="00373964"/>
    <w:rsid w:val="003739CB"/>
    <w:rsid w:val="003739E0"/>
    <w:rsid w:val="00373A02"/>
    <w:rsid w:val="00373A2C"/>
    <w:rsid w:val="00373A76"/>
    <w:rsid w:val="00373AB3"/>
    <w:rsid w:val="00373D5E"/>
    <w:rsid w:val="00373D76"/>
    <w:rsid w:val="003741AD"/>
    <w:rsid w:val="003741E1"/>
    <w:rsid w:val="0037468F"/>
    <w:rsid w:val="003746CF"/>
    <w:rsid w:val="003747F2"/>
    <w:rsid w:val="003748E3"/>
    <w:rsid w:val="00374A2C"/>
    <w:rsid w:val="00374A56"/>
    <w:rsid w:val="00374B2B"/>
    <w:rsid w:val="00374C11"/>
    <w:rsid w:val="00374CB6"/>
    <w:rsid w:val="00374CD9"/>
    <w:rsid w:val="00374D2A"/>
    <w:rsid w:val="00374D48"/>
    <w:rsid w:val="00374ECB"/>
    <w:rsid w:val="00374F7A"/>
    <w:rsid w:val="00374FF8"/>
    <w:rsid w:val="0037500C"/>
    <w:rsid w:val="003750DF"/>
    <w:rsid w:val="00375235"/>
    <w:rsid w:val="00375254"/>
    <w:rsid w:val="003753CB"/>
    <w:rsid w:val="003754EF"/>
    <w:rsid w:val="003756B9"/>
    <w:rsid w:val="003758AE"/>
    <w:rsid w:val="0037599F"/>
    <w:rsid w:val="00375A36"/>
    <w:rsid w:val="00375A8C"/>
    <w:rsid w:val="00375AEB"/>
    <w:rsid w:val="00375AFC"/>
    <w:rsid w:val="00375BF4"/>
    <w:rsid w:val="00375C5E"/>
    <w:rsid w:val="00375C66"/>
    <w:rsid w:val="00375CEA"/>
    <w:rsid w:val="00375EEF"/>
    <w:rsid w:val="00375F56"/>
    <w:rsid w:val="00375FE2"/>
    <w:rsid w:val="00376057"/>
    <w:rsid w:val="0037609C"/>
    <w:rsid w:val="00376373"/>
    <w:rsid w:val="003763EE"/>
    <w:rsid w:val="00376497"/>
    <w:rsid w:val="003766FA"/>
    <w:rsid w:val="00376848"/>
    <w:rsid w:val="0037695B"/>
    <w:rsid w:val="003769A1"/>
    <w:rsid w:val="00376C14"/>
    <w:rsid w:val="00376CAC"/>
    <w:rsid w:val="00376DC0"/>
    <w:rsid w:val="00376E2E"/>
    <w:rsid w:val="00376EC0"/>
    <w:rsid w:val="00376ED8"/>
    <w:rsid w:val="00376F7F"/>
    <w:rsid w:val="00377058"/>
    <w:rsid w:val="003770D3"/>
    <w:rsid w:val="003771D2"/>
    <w:rsid w:val="00377386"/>
    <w:rsid w:val="00377402"/>
    <w:rsid w:val="00377689"/>
    <w:rsid w:val="003778E8"/>
    <w:rsid w:val="00377B79"/>
    <w:rsid w:val="00377B96"/>
    <w:rsid w:val="00377C73"/>
    <w:rsid w:val="00377CBF"/>
    <w:rsid w:val="00377D9A"/>
    <w:rsid w:val="00377E6D"/>
    <w:rsid w:val="003800D9"/>
    <w:rsid w:val="003800DE"/>
    <w:rsid w:val="003800E3"/>
    <w:rsid w:val="0038019F"/>
    <w:rsid w:val="003802EE"/>
    <w:rsid w:val="0038031F"/>
    <w:rsid w:val="0038052F"/>
    <w:rsid w:val="003805C3"/>
    <w:rsid w:val="003805C9"/>
    <w:rsid w:val="003805DE"/>
    <w:rsid w:val="0038063D"/>
    <w:rsid w:val="00380656"/>
    <w:rsid w:val="003806FA"/>
    <w:rsid w:val="003807B1"/>
    <w:rsid w:val="0038086B"/>
    <w:rsid w:val="00380957"/>
    <w:rsid w:val="0038099E"/>
    <w:rsid w:val="00380AA9"/>
    <w:rsid w:val="00380AAD"/>
    <w:rsid w:val="00380F7C"/>
    <w:rsid w:val="00381158"/>
    <w:rsid w:val="00381209"/>
    <w:rsid w:val="003813CD"/>
    <w:rsid w:val="003813F3"/>
    <w:rsid w:val="003814C2"/>
    <w:rsid w:val="0038157A"/>
    <w:rsid w:val="00381621"/>
    <w:rsid w:val="0038169C"/>
    <w:rsid w:val="00381817"/>
    <w:rsid w:val="00381866"/>
    <w:rsid w:val="00381881"/>
    <w:rsid w:val="00381904"/>
    <w:rsid w:val="00381A8E"/>
    <w:rsid w:val="00381DE6"/>
    <w:rsid w:val="00381EC5"/>
    <w:rsid w:val="00381F66"/>
    <w:rsid w:val="00381FE0"/>
    <w:rsid w:val="00382009"/>
    <w:rsid w:val="00382071"/>
    <w:rsid w:val="003820F6"/>
    <w:rsid w:val="00382330"/>
    <w:rsid w:val="00382489"/>
    <w:rsid w:val="003824A5"/>
    <w:rsid w:val="00382528"/>
    <w:rsid w:val="00382594"/>
    <w:rsid w:val="003825AF"/>
    <w:rsid w:val="003825E6"/>
    <w:rsid w:val="003826A9"/>
    <w:rsid w:val="003827D3"/>
    <w:rsid w:val="003828D8"/>
    <w:rsid w:val="00382A77"/>
    <w:rsid w:val="00382B25"/>
    <w:rsid w:val="00382B67"/>
    <w:rsid w:val="00382D66"/>
    <w:rsid w:val="00382DE5"/>
    <w:rsid w:val="00382DED"/>
    <w:rsid w:val="00382EB1"/>
    <w:rsid w:val="003831E2"/>
    <w:rsid w:val="003831F6"/>
    <w:rsid w:val="00383225"/>
    <w:rsid w:val="00383297"/>
    <w:rsid w:val="003834F8"/>
    <w:rsid w:val="003836C4"/>
    <w:rsid w:val="00383790"/>
    <w:rsid w:val="003839A3"/>
    <w:rsid w:val="00383AB3"/>
    <w:rsid w:val="00383B02"/>
    <w:rsid w:val="00383B19"/>
    <w:rsid w:val="00383C59"/>
    <w:rsid w:val="00383D75"/>
    <w:rsid w:val="00384060"/>
    <w:rsid w:val="003840D4"/>
    <w:rsid w:val="00384104"/>
    <w:rsid w:val="00384157"/>
    <w:rsid w:val="003842C7"/>
    <w:rsid w:val="003843FC"/>
    <w:rsid w:val="003845B0"/>
    <w:rsid w:val="003845C5"/>
    <w:rsid w:val="0038460D"/>
    <w:rsid w:val="0038466B"/>
    <w:rsid w:val="003847FC"/>
    <w:rsid w:val="0038481D"/>
    <w:rsid w:val="0038494F"/>
    <w:rsid w:val="00384AEA"/>
    <w:rsid w:val="00384E42"/>
    <w:rsid w:val="00384F16"/>
    <w:rsid w:val="00384F30"/>
    <w:rsid w:val="00384F4E"/>
    <w:rsid w:val="00385040"/>
    <w:rsid w:val="00385066"/>
    <w:rsid w:val="00385081"/>
    <w:rsid w:val="00385368"/>
    <w:rsid w:val="00385500"/>
    <w:rsid w:val="003855DB"/>
    <w:rsid w:val="003856A3"/>
    <w:rsid w:val="0038571E"/>
    <w:rsid w:val="003859CC"/>
    <w:rsid w:val="00385C39"/>
    <w:rsid w:val="00385C82"/>
    <w:rsid w:val="00385D3D"/>
    <w:rsid w:val="00385DE4"/>
    <w:rsid w:val="00385E56"/>
    <w:rsid w:val="00385F1B"/>
    <w:rsid w:val="00385F89"/>
    <w:rsid w:val="00385FB2"/>
    <w:rsid w:val="00386001"/>
    <w:rsid w:val="003862C5"/>
    <w:rsid w:val="00386387"/>
    <w:rsid w:val="003864BC"/>
    <w:rsid w:val="00386619"/>
    <w:rsid w:val="0038669F"/>
    <w:rsid w:val="003868A0"/>
    <w:rsid w:val="003869E6"/>
    <w:rsid w:val="00386A3A"/>
    <w:rsid w:val="00386A48"/>
    <w:rsid w:val="00386B2A"/>
    <w:rsid w:val="00386B8A"/>
    <w:rsid w:val="00386C49"/>
    <w:rsid w:val="00386CA9"/>
    <w:rsid w:val="00386FA6"/>
    <w:rsid w:val="0038713B"/>
    <w:rsid w:val="003875A4"/>
    <w:rsid w:val="00387740"/>
    <w:rsid w:val="003877DF"/>
    <w:rsid w:val="00387934"/>
    <w:rsid w:val="003879D7"/>
    <w:rsid w:val="003879FF"/>
    <w:rsid w:val="00387E29"/>
    <w:rsid w:val="00387F23"/>
    <w:rsid w:val="00387F81"/>
    <w:rsid w:val="00387FE6"/>
    <w:rsid w:val="003900E5"/>
    <w:rsid w:val="003901CC"/>
    <w:rsid w:val="003902C1"/>
    <w:rsid w:val="003902E3"/>
    <w:rsid w:val="00390335"/>
    <w:rsid w:val="003904C0"/>
    <w:rsid w:val="003907E3"/>
    <w:rsid w:val="0039085F"/>
    <w:rsid w:val="00390877"/>
    <w:rsid w:val="0039088D"/>
    <w:rsid w:val="00390997"/>
    <w:rsid w:val="003909BA"/>
    <w:rsid w:val="00390A71"/>
    <w:rsid w:val="00390B56"/>
    <w:rsid w:val="00390B8E"/>
    <w:rsid w:val="00390BC4"/>
    <w:rsid w:val="00390C6F"/>
    <w:rsid w:val="00390C93"/>
    <w:rsid w:val="00390CE0"/>
    <w:rsid w:val="00390D00"/>
    <w:rsid w:val="00390D1C"/>
    <w:rsid w:val="00390D30"/>
    <w:rsid w:val="00390ED7"/>
    <w:rsid w:val="00390EFA"/>
    <w:rsid w:val="00390FC3"/>
    <w:rsid w:val="0039109D"/>
    <w:rsid w:val="00391161"/>
    <w:rsid w:val="003911AE"/>
    <w:rsid w:val="003912BA"/>
    <w:rsid w:val="003912D0"/>
    <w:rsid w:val="0039146C"/>
    <w:rsid w:val="00391492"/>
    <w:rsid w:val="00391617"/>
    <w:rsid w:val="00391815"/>
    <w:rsid w:val="003919AA"/>
    <w:rsid w:val="00391BDF"/>
    <w:rsid w:val="00391BE4"/>
    <w:rsid w:val="00391C25"/>
    <w:rsid w:val="00391E36"/>
    <w:rsid w:val="00391E6E"/>
    <w:rsid w:val="00391EBD"/>
    <w:rsid w:val="0039201D"/>
    <w:rsid w:val="00392091"/>
    <w:rsid w:val="003920D7"/>
    <w:rsid w:val="0039211B"/>
    <w:rsid w:val="003921EE"/>
    <w:rsid w:val="00392278"/>
    <w:rsid w:val="003922B2"/>
    <w:rsid w:val="00392503"/>
    <w:rsid w:val="00392665"/>
    <w:rsid w:val="00392689"/>
    <w:rsid w:val="003926B4"/>
    <w:rsid w:val="00392A6D"/>
    <w:rsid w:val="00392B6F"/>
    <w:rsid w:val="00392BB9"/>
    <w:rsid w:val="00392EC1"/>
    <w:rsid w:val="00392EFC"/>
    <w:rsid w:val="003931C6"/>
    <w:rsid w:val="0039321F"/>
    <w:rsid w:val="00393294"/>
    <w:rsid w:val="00393351"/>
    <w:rsid w:val="003933E0"/>
    <w:rsid w:val="00393403"/>
    <w:rsid w:val="00393688"/>
    <w:rsid w:val="00393A62"/>
    <w:rsid w:val="00393ACA"/>
    <w:rsid w:val="00393BD8"/>
    <w:rsid w:val="00393C28"/>
    <w:rsid w:val="00393C60"/>
    <w:rsid w:val="00393D27"/>
    <w:rsid w:val="00393DD9"/>
    <w:rsid w:val="0039404F"/>
    <w:rsid w:val="00394242"/>
    <w:rsid w:val="00394407"/>
    <w:rsid w:val="0039445C"/>
    <w:rsid w:val="0039449B"/>
    <w:rsid w:val="003945B2"/>
    <w:rsid w:val="00394611"/>
    <w:rsid w:val="00394643"/>
    <w:rsid w:val="00394883"/>
    <w:rsid w:val="0039492A"/>
    <w:rsid w:val="00394997"/>
    <w:rsid w:val="003949A9"/>
    <w:rsid w:val="003949F7"/>
    <w:rsid w:val="00394A30"/>
    <w:rsid w:val="00394ADF"/>
    <w:rsid w:val="00394B8B"/>
    <w:rsid w:val="00394D31"/>
    <w:rsid w:val="00394EEF"/>
    <w:rsid w:val="00395089"/>
    <w:rsid w:val="0039509B"/>
    <w:rsid w:val="00395152"/>
    <w:rsid w:val="00395352"/>
    <w:rsid w:val="00395384"/>
    <w:rsid w:val="003953CC"/>
    <w:rsid w:val="0039557E"/>
    <w:rsid w:val="003955FC"/>
    <w:rsid w:val="003956E9"/>
    <w:rsid w:val="00395889"/>
    <w:rsid w:val="003958BF"/>
    <w:rsid w:val="003958E3"/>
    <w:rsid w:val="00395952"/>
    <w:rsid w:val="00395A41"/>
    <w:rsid w:val="00395AF6"/>
    <w:rsid w:val="00395AFD"/>
    <w:rsid w:val="00395B32"/>
    <w:rsid w:val="00395D54"/>
    <w:rsid w:val="00395E3D"/>
    <w:rsid w:val="00395F17"/>
    <w:rsid w:val="00395F47"/>
    <w:rsid w:val="00395F6E"/>
    <w:rsid w:val="00396062"/>
    <w:rsid w:val="0039645B"/>
    <w:rsid w:val="003966A1"/>
    <w:rsid w:val="003967D7"/>
    <w:rsid w:val="00396970"/>
    <w:rsid w:val="00396A79"/>
    <w:rsid w:val="00396C3A"/>
    <w:rsid w:val="00396DCF"/>
    <w:rsid w:val="00396F8F"/>
    <w:rsid w:val="00396F93"/>
    <w:rsid w:val="00396F98"/>
    <w:rsid w:val="0039708B"/>
    <w:rsid w:val="003970B1"/>
    <w:rsid w:val="00397170"/>
    <w:rsid w:val="003972B3"/>
    <w:rsid w:val="003972FB"/>
    <w:rsid w:val="00397306"/>
    <w:rsid w:val="00397565"/>
    <w:rsid w:val="00397589"/>
    <w:rsid w:val="0039760F"/>
    <w:rsid w:val="00397789"/>
    <w:rsid w:val="0039781B"/>
    <w:rsid w:val="003978F1"/>
    <w:rsid w:val="003979A9"/>
    <w:rsid w:val="00397A4B"/>
    <w:rsid w:val="00397A75"/>
    <w:rsid w:val="00397BDD"/>
    <w:rsid w:val="00397CDE"/>
    <w:rsid w:val="00397CE4"/>
    <w:rsid w:val="00397D48"/>
    <w:rsid w:val="00397D7B"/>
    <w:rsid w:val="00397E23"/>
    <w:rsid w:val="00397E4E"/>
    <w:rsid w:val="00397EAC"/>
    <w:rsid w:val="00397FF0"/>
    <w:rsid w:val="003A0073"/>
    <w:rsid w:val="003A0202"/>
    <w:rsid w:val="003A02C3"/>
    <w:rsid w:val="003A036C"/>
    <w:rsid w:val="003A0418"/>
    <w:rsid w:val="003A0546"/>
    <w:rsid w:val="003A058E"/>
    <w:rsid w:val="003A06F0"/>
    <w:rsid w:val="003A07A3"/>
    <w:rsid w:val="003A08F0"/>
    <w:rsid w:val="003A096B"/>
    <w:rsid w:val="003A0998"/>
    <w:rsid w:val="003A09DC"/>
    <w:rsid w:val="003A0B14"/>
    <w:rsid w:val="003A0C25"/>
    <w:rsid w:val="003A0C42"/>
    <w:rsid w:val="003A0DCB"/>
    <w:rsid w:val="003A0FF1"/>
    <w:rsid w:val="003A1072"/>
    <w:rsid w:val="003A12A9"/>
    <w:rsid w:val="003A150A"/>
    <w:rsid w:val="003A1695"/>
    <w:rsid w:val="003A1734"/>
    <w:rsid w:val="003A1741"/>
    <w:rsid w:val="003A179C"/>
    <w:rsid w:val="003A17E4"/>
    <w:rsid w:val="003A19C0"/>
    <w:rsid w:val="003A19CA"/>
    <w:rsid w:val="003A1B2B"/>
    <w:rsid w:val="003A1BE8"/>
    <w:rsid w:val="003A1CDB"/>
    <w:rsid w:val="003A1E27"/>
    <w:rsid w:val="003A2022"/>
    <w:rsid w:val="003A22C7"/>
    <w:rsid w:val="003A241A"/>
    <w:rsid w:val="003A24B8"/>
    <w:rsid w:val="003A259E"/>
    <w:rsid w:val="003A25B6"/>
    <w:rsid w:val="003A2614"/>
    <w:rsid w:val="003A2686"/>
    <w:rsid w:val="003A26D6"/>
    <w:rsid w:val="003A276F"/>
    <w:rsid w:val="003A296A"/>
    <w:rsid w:val="003A2A6B"/>
    <w:rsid w:val="003A2AA9"/>
    <w:rsid w:val="003A2AF8"/>
    <w:rsid w:val="003A2B72"/>
    <w:rsid w:val="003A2BA6"/>
    <w:rsid w:val="003A2E76"/>
    <w:rsid w:val="003A2E93"/>
    <w:rsid w:val="003A2EB8"/>
    <w:rsid w:val="003A2F25"/>
    <w:rsid w:val="003A2F38"/>
    <w:rsid w:val="003A2FDA"/>
    <w:rsid w:val="003A3069"/>
    <w:rsid w:val="003A30DA"/>
    <w:rsid w:val="003A3156"/>
    <w:rsid w:val="003A33FD"/>
    <w:rsid w:val="003A3456"/>
    <w:rsid w:val="003A3523"/>
    <w:rsid w:val="003A35B3"/>
    <w:rsid w:val="003A35D2"/>
    <w:rsid w:val="003A370C"/>
    <w:rsid w:val="003A3781"/>
    <w:rsid w:val="003A37DD"/>
    <w:rsid w:val="003A37FF"/>
    <w:rsid w:val="003A3833"/>
    <w:rsid w:val="003A38B0"/>
    <w:rsid w:val="003A3967"/>
    <w:rsid w:val="003A3AC2"/>
    <w:rsid w:val="003A3B06"/>
    <w:rsid w:val="003A3BBC"/>
    <w:rsid w:val="003A3BCD"/>
    <w:rsid w:val="003A40B3"/>
    <w:rsid w:val="003A4165"/>
    <w:rsid w:val="003A42B7"/>
    <w:rsid w:val="003A4395"/>
    <w:rsid w:val="003A4496"/>
    <w:rsid w:val="003A45F6"/>
    <w:rsid w:val="003A476F"/>
    <w:rsid w:val="003A4881"/>
    <w:rsid w:val="003A4936"/>
    <w:rsid w:val="003A49E9"/>
    <w:rsid w:val="003A4A63"/>
    <w:rsid w:val="003A4A64"/>
    <w:rsid w:val="003A4B10"/>
    <w:rsid w:val="003A4B19"/>
    <w:rsid w:val="003A4B7A"/>
    <w:rsid w:val="003A4C12"/>
    <w:rsid w:val="003A4C17"/>
    <w:rsid w:val="003A4C58"/>
    <w:rsid w:val="003A4DB4"/>
    <w:rsid w:val="003A4DBF"/>
    <w:rsid w:val="003A4E9A"/>
    <w:rsid w:val="003A4FD2"/>
    <w:rsid w:val="003A501C"/>
    <w:rsid w:val="003A5182"/>
    <w:rsid w:val="003A524A"/>
    <w:rsid w:val="003A535B"/>
    <w:rsid w:val="003A5479"/>
    <w:rsid w:val="003A54AA"/>
    <w:rsid w:val="003A5577"/>
    <w:rsid w:val="003A55B6"/>
    <w:rsid w:val="003A55CF"/>
    <w:rsid w:val="003A565E"/>
    <w:rsid w:val="003A571F"/>
    <w:rsid w:val="003A5873"/>
    <w:rsid w:val="003A5902"/>
    <w:rsid w:val="003A5DF6"/>
    <w:rsid w:val="003A5E73"/>
    <w:rsid w:val="003A5F5F"/>
    <w:rsid w:val="003A5FFA"/>
    <w:rsid w:val="003A6001"/>
    <w:rsid w:val="003A6060"/>
    <w:rsid w:val="003A6102"/>
    <w:rsid w:val="003A6128"/>
    <w:rsid w:val="003A615B"/>
    <w:rsid w:val="003A61E8"/>
    <w:rsid w:val="003A65ED"/>
    <w:rsid w:val="003A669A"/>
    <w:rsid w:val="003A66C1"/>
    <w:rsid w:val="003A66F7"/>
    <w:rsid w:val="003A6753"/>
    <w:rsid w:val="003A67FA"/>
    <w:rsid w:val="003A68BF"/>
    <w:rsid w:val="003A69FC"/>
    <w:rsid w:val="003A6A18"/>
    <w:rsid w:val="003A6A9B"/>
    <w:rsid w:val="003A6B9A"/>
    <w:rsid w:val="003A6D3E"/>
    <w:rsid w:val="003A6F5D"/>
    <w:rsid w:val="003A71FC"/>
    <w:rsid w:val="003A726C"/>
    <w:rsid w:val="003A73F1"/>
    <w:rsid w:val="003A753F"/>
    <w:rsid w:val="003A75AB"/>
    <w:rsid w:val="003A7608"/>
    <w:rsid w:val="003A77DE"/>
    <w:rsid w:val="003A7CA9"/>
    <w:rsid w:val="003A7E59"/>
    <w:rsid w:val="003B0076"/>
    <w:rsid w:val="003B00D1"/>
    <w:rsid w:val="003B00D5"/>
    <w:rsid w:val="003B01B3"/>
    <w:rsid w:val="003B0258"/>
    <w:rsid w:val="003B030A"/>
    <w:rsid w:val="003B038A"/>
    <w:rsid w:val="003B05CB"/>
    <w:rsid w:val="003B05F1"/>
    <w:rsid w:val="003B0655"/>
    <w:rsid w:val="003B067A"/>
    <w:rsid w:val="003B0780"/>
    <w:rsid w:val="003B07AA"/>
    <w:rsid w:val="003B07FB"/>
    <w:rsid w:val="003B08DA"/>
    <w:rsid w:val="003B0972"/>
    <w:rsid w:val="003B0A06"/>
    <w:rsid w:val="003B0A37"/>
    <w:rsid w:val="003B0B3A"/>
    <w:rsid w:val="003B0DB7"/>
    <w:rsid w:val="003B0F8F"/>
    <w:rsid w:val="003B1323"/>
    <w:rsid w:val="003B1388"/>
    <w:rsid w:val="003B13AF"/>
    <w:rsid w:val="003B14EE"/>
    <w:rsid w:val="003B1565"/>
    <w:rsid w:val="003B15C5"/>
    <w:rsid w:val="003B15E1"/>
    <w:rsid w:val="003B1627"/>
    <w:rsid w:val="003B1799"/>
    <w:rsid w:val="003B17BD"/>
    <w:rsid w:val="003B1956"/>
    <w:rsid w:val="003B1A60"/>
    <w:rsid w:val="003B1B20"/>
    <w:rsid w:val="003B1E34"/>
    <w:rsid w:val="003B1EAE"/>
    <w:rsid w:val="003B1FEE"/>
    <w:rsid w:val="003B2059"/>
    <w:rsid w:val="003B2098"/>
    <w:rsid w:val="003B20E7"/>
    <w:rsid w:val="003B2115"/>
    <w:rsid w:val="003B232C"/>
    <w:rsid w:val="003B237F"/>
    <w:rsid w:val="003B238D"/>
    <w:rsid w:val="003B2523"/>
    <w:rsid w:val="003B258D"/>
    <w:rsid w:val="003B2656"/>
    <w:rsid w:val="003B26C2"/>
    <w:rsid w:val="003B26EB"/>
    <w:rsid w:val="003B26FF"/>
    <w:rsid w:val="003B2807"/>
    <w:rsid w:val="003B2871"/>
    <w:rsid w:val="003B2948"/>
    <w:rsid w:val="003B29AD"/>
    <w:rsid w:val="003B2AAD"/>
    <w:rsid w:val="003B2BB8"/>
    <w:rsid w:val="003B2BEF"/>
    <w:rsid w:val="003B2EFE"/>
    <w:rsid w:val="003B3052"/>
    <w:rsid w:val="003B3064"/>
    <w:rsid w:val="003B307C"/>
    <w:rsid w:val="003B3246"/>
    <w:rsid w:val="003B326A"/>
    <w:rsid w:val="003B32C5"/>
    <w:rsid w:val="003B336A"/>
    <w:rsid w:val="003B33C2"/>
    <w:rsid w:val="003B3483"/>
    <w:rsid w:val="003B3596"/>
    <w:rsid w:val="003B361B"/>
    <w:rsid w:val="003B3673"/>
    <w:rsid w:val="003B380F"/>
    <w:rsid w:val="003B38D4"/>
    <w:rsid w:val="003B3927"/>
    <w:rsid w:val="003B3A5C"/>
    <w:rsid w:val="003B3BE0"/>
    <w:rsid w:val="003B3CDC"/>
    <w:rsid w:val="003B3D78"/>
    <w:rsid w:val="003B3EBB"/>
    <w:rsid w:val="003B3FC1"/>
    <w:rsid w:val="003B4009"/>
    <w:rsid w:val="003B403F"/>
    <w:rsid w:val="003B418A"/>
    <w:rsid w:val="003B41F6"/>
    <w:rsid w:val="003B4455"/>
    <w:rsid w:val="003B489F"/>
    <w:rsid w:val="003B494E"/>
    <w:rsid w:val="003B49C8"/>
    <w:rsid w:val="003B49F1"/>
    <w:rsid w:val="003B4A0C"/>
    <w:rsid w:val="003B4C8E"/>
    <w:rsid w:val="003B4CB5"/>
    <w:rsid w:val="003B4F35"/>
    <w:rsid w:val="003B4F96"/>
    <w:rsid w:val="003B4FF2"/>
    <w:rsid w:val="003B5133"/>
    <w:rsid w:val="003B5137"/>
    <w:rsid w:val="003B5157"/>
    <w:rsid w:val="003B5171"/>
    <w:rsid w:val="003B52E5"/>
    <w:rsid w:val="003B5349"/>
    <w:rsid w:val="003B542C"/>
    <w:rsid w:val="003B5539"/>
    <w:rsid w:val="003B559E"/>
    <w:rsid w:val="003B5651"/>
    <w:rsid w:val="003B5713"/>
    <w:rsid w:val="003B59C2"/>
    <w:rsid w:val="003B59E4"/>
    <w:rsid w:val="003B5B99"/>
    <w:rsid w:val="003B5CEB"/>
    <w:rsid w:val="003B5D6D"/>
    <w:rsid w:val="003B5EEB"/>
    <w:rsid w:val="003B5F0C"/>
    <w:rsid w:val="003B5F20"/>
    <w:rsid w:val="003B5FE4"/>
    <w:rsid w:val="003B60E3"/>
    <w:rsid w:val="003B632F"/>
    <w:rsid w:val="003B640E"/>
    <w:rsid w:val="003B64A2"/>
    <w:rsid w:val="003B6509"/>
    <w:rsid w:val="003B6592"/>
    <w:rsid w:val="003B661C"/>
    <w:rsid w:val="003B66CA"/>
    <w:rsid w:val="003B683D"/>
    <w:rsid w:val="003B684B"/>
    <w:rsid w:val="003B68AE"/>
    <w:rsid w:val="003B6AC6"/>
    <w:rsid w:val="003B6AEB"/>
    <w:rsid w:val="003B6B3D"/>
    <w:rsid w:val="003B6BED"/>
    <w:rsid w:val="003B6C52"/>
    <w:rsid w:val="003B6D29"/>
    <w:rsid w:val="003B6F2E"/>
    <w:rsid w:val="003B6F55"/>
    <w:rsid w:val="003B704E"/>
    <w:rsid w:val="003B705F"/>
    <w:rsid w:val="003B70C9"/>
    <w:rsid w:val="003B7291"/>
    <w:rsid w:val="003B738F"/>
    <w:rsid w:val="003B7399"/>
    <w:rsid w:val="003B74DC"/>
    <w:rsid w:val="003B74FE"/>
    <w:rsid w:val="003B7501"/>
    <w:rsid w:val="003B7516"/>
    <w:rsid w:val="003B751E"/>
    <w:rsid w:val="003B75C0"/>
    <w:rsid w:val="003B7672"/>
    <w:rsid w:val="003B77C3"/>
    <w:rsid w:val="003B78A3"/>
    <w:rsid w:val="003B78BA"/>
    <w:rsid w:val="003B79A2"/>
    <w:rsid w:val="003B79BE"/>
    <w:rsid w:val="003B7B40"/>
    <w:rsid w:val="003B7B66"/>
    <w:rsid w:val="003B7D09"/>
    <w:rsid w:val="003B7DEC"/>
    <w:rsid w:val="003B7DF5"/>
    <w:rsid w:val="003B7E39"/>
    <w:rsid w:val="003B7FE0"/>
    <w:rsid w:val="003C00F9"/>
    <w:rsid w:val="003C01D8"/>
    <w:rsid w:val="003C0323"/>
    <w:rsid w:val="003C03D1"/>
    <w:rsid w:val="003C040D"/>
    <w:rsid w:val="003C0434"/>
    <w:rsid w:val="003C049A"/>
    <w:rsid w:val="003C04D8"/>
    <w:rsid w:val="003C0661"/>
    <w:rsid w:val="003C069A"/>
    <w:rsid w:val="003C07A6"/>
    <w:rsid w:val="003C0873"/>
    <w:rsid w:val="003C0922"/>
    <w:rsid w:val="003C0A00"/>
    <w:rsid w:val="003C0AAB"/>
    <w:rsid w:val="003C0BCC"/>
    <w:rsid w:val="003C0BD5"/>
    <w:rsid w:val="003C0CB6"/>
    <w:rsid w:val="003C0CDE"/>
    <w:rsid w:val="003C0F12"/>
    <w:rsid w:val="003C0FC3"/>
    <w:rsid w:val="003C106F"/>
    <w:rsid w:val="003C1078"/>
    <w:rsid w:val="003C129B"/>
    <w:rsid w:val="003C1511"/>
    <w:rsid w:val="003C151C"/>
    <w:rsid w:val="003C160E"/>
    <w:rsid w:val="003C171E"/>
    <w:rsid w:val="003C17A6"/>
    <w:rsid w:val="003C1921"/>
    <w:rsid w:val="003C1A21"/>
    <w:rsid w:val="003C1AE4"/>
    <w:rsid w:val="003C1C05"/>
    <w:rsid w:val="003C1C54"/>
    <w:rsid w:val="003C1C7B"/>
    <w:rsid w:val="003C1CD6"/>
    <w:rsid w:val="003C1D23"/>
    <w:rsid w:val="003C1DF0"/>
    <w:rsid w:val="003C2150"/>
    <w:rsid w:val="003C2324"/>
    <w:rsid w:val="003C2398"/>
    <w:rsid w:val="003C2506"/>
    <w:rsid w:val="003C2637"/>
    <w:rsid w:val="003C2666"/>
    <w:rsid w:val="003C27D5"/>
    <w:rsid w:val="003C287F"/>
    <w:rsid w:val="003C298E"/>
    <w:rsid w:val="003C2A33"/>
    <w:rsid w:val="003C2B1D"/>
    <w:rsid w:val="003C2B36"/>
    <w:rsid w:val="003C2C07"/>
    <w:rsid w:val="003C2C5C"/>
    <w:rsid w:val="003C2CA1"/>
    <w:rsid w:val="003C2E86"/>
    <w:rsid w:val="003C30A6"/>
    <w:rsid w:val="003C315A"/>
    <w:rsid w:val="003C31F6"/>
    <w:rsid w:val="003C31FC"/>
    <w:rsid w:val="003C322E"/>
    <w:rsid w:val="003C3467"/>
    <w:rsid w:val="003C3516"/>
    <w:rsid w:val="003C3560"/>
    <w:rsid w:val="003C3658"/>
    <w:rsid w:val="003C379D"/>
    <w:rsid w:val="003C37F2"/>
    <w:rsid w:val="003C388D"/>
    <w:rsid w:val="003C3996"/>
    <w:rsid w:val="003C3AA2"/>
    <w:rsid w:val="003C3B24"/>
    <w:rsid w:val="003C3C10"/>
    <w:rsid w:val="003C3D0D"/>
    <w:rsid w:val="003C3DE8"/>
    <w:rsid w:val="003C3E24"/>
    <w:rsid w:val="003C3E44"/>
    <w:rsid w:val="003C4134"/>
    <w:rsid w:val="003C41F1"/>
    <w:rsid w:val="003C432D"/>
    <w:rsid w:val="003C447E"/>
    <w:rsid w:val="003C4498"/>
    <w:rsid w:val="003C4524"/>
    <w:rsid w:val="003C4552"/>
    <w:rsid w:val="003C4678"/>
    <w:rsid w:val="003C4D72"/>
    <w:rsid w:val="003C4D73"/>
    <w:rsid w:val="003C4E48"/>
    <w:rsid w:val="003C4E6E"/>
    <w:rsid w:val="003C4EA6"/>
    <w:rsid w:val="003C505B"/>
    <w:rsid w:val="003C5222"/>
    <w:rsid w:val="003C52DB"/>
    <w:rsid w:val="003C53A3"/>
    <w:rsid w:val="003C53B8"/>
    <w:rsid w:val="003C5402"/>
    <w:rsid w:val="003C5522"/>
    <w:rsid w:val="003C5591"/>
    <w:rsid w:val="003C56C4"/>
    <w:rsid w:val="003C575E"/>
    <w:rsid w:val="003C5838"/>
    <w:rsid w:val="003C59D6"/>
    <w:rsid w:val="003C59E8"/>
    <w:rsid w:val="003C5EE2"/>
    <w:rsid w:val="003C5F2F"/>
    <w:rsid w:val="003C5F96"/>
    <w:rsid w:val="003C5FC4"/>
    <w:rsid w:val="003C6073"/>
    <w:rsid w:val="003C6191"/>
    <w:rsid w:val="003C629D"/>
    <w:rsid w:val="003C6354"/>
    <w:rsid w:val="003C6642"/>
    <w:rsid w:val="003C6766"/>
    <w:rsid w:val="003C6811"/>
    <w:rsid w:val="003C68F2"/>
    <w:rsid w:val="003C6AA8"/>
    <w:rsid w:val="003C6BBE"/>
    <w:rsid w:val="003C6C54"/>
    <w:rsid w:val="003C6C86"/>
    <w:rsid w:val="003C6CCB"/>
    <w:rsid w:val="003C6D98"/>
    <w:rsid w:val="003C6E83"/>
    <w:rsid w:val="003C6ED7"/>
    <w:rsid w:val="003C6FC0"/>
    <w:rsid w:val="003C7027"/>
    <w:rsid w:val="003C71C0"/>
    <w:rsid w:val="003C7306"/>
    <w:rsid w:val="003C7324"/>
    <w:rsid w:val="003C74CE"/>
    <w:rsid w:val="003C7573"/>
    <w:rsid w:val="003C75B0"/>
    <w:rsid w:val="003C76EA"/>
    <w:rsid w:val="003C77B3"/>
    <w:rsid w:val="003C77CD"/>
    <w:rsid w:val="003C782D"/>
    <w:rsid w:val="003C79E9"/>
    <w:rsid w:val="003C7C0A"/>
    <w:rsid w:val="003C7C21"/>
    <w:rsid w:val="003C7C60"/>
    <w:rsid w:val="003C7CC1"/>
    <w:rsid w:val="003C7D19"/>
    <w:rsid w:val="003C7F58"/>
    <w:rsid w:val="003D0126"/>
    <w:rsid w:val="003D0138"/>
    <w:rsid w:val="003D0163"/>
    <w:rsid w:val="003D017A"/>
    <w:rsid w:val="003D022C"/>
    <w:rsid w:val="003D02DC"/>
    <w:rsid w:val="003D039A"/>
    <w:rsid w:val="003D0479"/>
    <w:rsid w:val="003D04BD"/>
    <w:rsid w:val="003D0602"/>
    <w:rsid w:val="003D069D"/>
    <w:rsid w:val="003D0751"/>
    <w:rsid w:val="003D0775"/>
    <w:rsid w:val="003D0928"/>
    <w:rsid w:val="003D0984"/>
    <w:rsid w:val="003D0A8F"/>
    <w:rsid w:val="003D0A91"/>
    <w:rsid w:val="003D0D26"/>
    <w:rsid w:val="003D0D57"/>
    <w:rsid w:val="003D0F32"/>
    <w:rsid w:val="003D1003"/>
    <w:rsid w:val="003D1035"/>
    <w:rsid w:val="003D1042"/>
    <w:rsid w:val="003D1122"/>
    <w:rsid w:val="003D1290"/>
    <w:rsid w:val="003D14AB"/>
    <w:rsid w:val="003D14C3"/>
    <w:rsid w:val="003D1592"/>
    <w:rsid w:val="003D1677"/>
    <w:rsid w:val="003D1691"/>
    <w:rsid w:val="003D16E4"/>
    <w:rsid w:val="003D18CB"/>
    <w:rsid w:val="003D1979"/>
    <w:rsid w:val="003D19EA"/>
    <w:rsid w:val="003D1A8D"/>
    <w:rsid w:val="003D1CB4"/>
    <w:rsid w:val="003D1CC1"/>
    <w:rsid w:val="003D1EF5"/>
    <w:rsid w:val="003D1F5D"/>
    <w:rsid w:val="003D20BB"/>
    <w:rsid w:val="003D2479"/>
    <w:rsid w:val="003D24A2"/>
    <w:rsid w:val="003D24EC"/>
    <w:rsid w:val="003D2564"/>
    <w:rsid w:val="003D256B"/>
    <w:rsid w:val="003D25F3"/>
    <w:rsid w:val="003D2658"/>
    <w:rsid w:val="003D278F"/>
    <w:rsid w:val="003D27A3"/>
    <w:rsid w:val="003D2AF7"/>
    <w:rsid w:val="003D2C05"/>
    <w:rsid w:val="003D2D1B"/>
    <w:rsid w:val="003D2D49"/>
    <w:rsid w:val="003D2F3C"/>
    <w:rsid w:val="003D2FE2"/>
    <w:rsid w:val="003D30FF"/>
    <w:rsid w:val="003D311E"/>
    <w:rsid w:val="003D3437"/>
    <w:rsid w:val="003D3544"/>
    <w:rsid w:val="003D366A"/>
    <w:rsid w:val="003D36C1"/>
    <w:rsid w:val="003D38D2"/>
    <w:rsid w:val="003D38FC"/>
    <w:rsid w:val="003D3AAF"/>
    <w:rsid w:val="003D3B18"/>
    <w:rsid w:val="003D3CE2"/>
    <w:rsid w:val="003D3EA3"/>
    <w:rsid w:val="003D4207"/>
    <w:rsid w:val="003D4278"/>
    <w:rsid w:val="003D42C6"/>
    <w:rsid w:val="003D42E7"/>
    <w:rsid w:val="003D4349"/>
    <w:rsid w:val="003D441B"/>
    <w:rsid w:val="003D46EB"/>
    <w:rsid w:val="003D4712"/>
    <w:rsid w:val="003D4764"/>
    <w:rsid w:val="003D488C"/>
    <w:rsid w:val="003D4935"/>
    <w:rsid w:val="003D4944"/>
    <w:rsid w:val="003D4B9D"/>
    <w:rsid w:val="003D4BD1"/>
    <w:rsid w:val="003D4CC6"/>
    <w:rsid w:val="003D4D18"/>
    <w:rsid w:val="003D4D32"/>
    <w:rsid w:val="003D4D9C"/>
    <w:rsid w:val="003D4DC2"/>
    <w:rsid w:val="003D4F45"/>
    <w:rsid w:val="003D4FC9"/>
    <w:rsid w:val="003D5264"/>
    <w:rsid w:val="003D5436"/>
    <w:rsid w:val="003D54A2"/>
    <w:rsid w:val="003D5637"/>
    <w:rsid w:val="003D57C8"/>
    <w:rsid w:val="003D58B8"/>
    <w:rsid w:val="003D592B"/>
    <w:rsid w:val="003D598F"/>
    <w:rsid w:val="003D5A0C"/>
    <w:rsid w:val="003D5A6C"/>
    <w:rsid w:val="003D5A7F"/>
    <w:rsid w:val="003D5ABA"/>
    <w:rsid w:val="003D5B38"/>
    <w:rsid w:val="003D5B43"/>
    <w:rsid w:val="003D5B68"/>
    <w:rsid w:val="003D5C33"/>
    <w:rsid w:val="003D5CE2"/>
    <w:rsid w:val="003D5CF3"/>
    <w:rsid w:val="003D5CFB"/>
    <w:rsid w:val="003D5EF1"/>
    <w:rsid w:val="003D5F2F"/>
    <w:rsid w:val="003D5F9E"/>
    <w:rsid w:val="003D616E"/>
    <w:rsid w:val="003D6232"/>
    <w:rsid w:val="003D6301"/>
    <w:rsid w:val="003D6411"/>
    <w:rsid w:val="003D6642"/>
    <w:rsid w:val="003D67D6"/>
    <w:rsid w:val="003D68B7"/>
    <w:rsid w:val="003D68FD"/>
    <w:rsid w:val="003D690B"/>
    <w:rsid w:val="003D6991"/>
    <w:rsid w:val="003D6AD1"/>
    <w:rsid w:val="003D6D05"/>
    <w:rsid w:val="003D6DA8"/>
    <w:rsid w:val="003D7368"/>
    <w:rsid w:val="003D74BE"/>
    <w:rsid w:val="003D7552"/>
    <w:rsid w:val="003D7586"/>
    <w:rsid w:val="003D77D0"/>
    <w:rsid w:val="003D79B9"/>
    <w:rsid w:val="003D7B6D"/>
    <w:rsid w:val="003D7C0E"/>
    <w:rsid w:val="003D7CAC"/>
    <w:rsid w:val="003D7D5B"/>
    <w:rsid w:val="003D7D85"/>
    <w:rsid w:val="003D7D94"/>
    <w:rsid w:val="003D7E58"/>
    <w:rsid w:val="003D7F05"/>
    <w:rsid w:val="003D7FB6"/>
    <w:rsid w:val="003D7FDB"/>
    <w:rsid w:val="003E0004"/>
    <w:rsid w:val="003E0089"/>
    <w:rsid w:val="003E0359"/>
    <w:rsid w:val="003E038C"/>
    <w:rsid w:val="003E03AF"/>
    <w:rsid w:val="003E0489"/>
    <w:rsid w:val="003E052E"/>
    <w:rsid w:val="003E0590"/>
    <w:rsid w:val="003E05DC"/>
    <w:rsid w:val="003E0720"/>
    <w:rsid w:val="003E07EE"/>
    <w:rsid w:val="003E099D"/>
    <w:rsid w:val="003E09F0"/>
    <w:rsid w:val="003E0A16"/>
    <w:rsid w:val="003E0AFE"/>
    <w:rsid w:val="003E0BB4"/>
    <w:rsid w:val="003E0BD7"/>
    <w:rsid w:val="003E0C32"/>
    <w:rsid w:val="003E0E36"/>
    <w:rsid w:val="003E0FCA"/>
    <w:rsid w:val="003E10A0"/>
    <w:rsid w:val="003E10A1"/>
    <w:rsid w:val="003E122E"/>
    <w:rsid w:val="003E1272"/>
    <w:rsid w:val="003E139B"/>
    <w:rsid w:val="003E1481"/>
    <w:rsid w:val="003E1640"/>
    <w:rsid w:val="003E1641"/>
    <w:rsid w:val="003E16C2"/>
    <w:rsid w:val="003E174D"/>
    <w:rsid w:val="003E176A"/>
    <w:rsid w:val="003E1967"/>
    <w:rsid w:val="003E1AEF"/>
    <w:rsid w:val="003E1AF3"/>
    <w:rsid w:val="003E1B5D"/>
    <w:rsid w:val="003E1BF9"/>
    <w:rsid w:val="003E1C99"/>
    <w:rsid w:val="003E1E0C"/>
    <w:rsid w:val="003E1E2B"/>
    <w:rsid w:val="003E1E5C"/>
    <w:rsid w:val="003E1E8D"/>
    <w:rsid w:val="003E202E"/>
    <w:rsid w:val="003E21AD"/>
    <w:rsid w:val="003E21F4"/>
    <w:rsid w:val="003E2344"/>
    <w:rsid w:val="003E23DB"/>
    <w:rsid w:val="003E24AA"/>
    <w:rsid w:val="003E24E6"/>
    <w:rsid w:val="003E25DE"/>
    <w:rsid w:val="003E2636"/>
    <w:rsid w:val="003E2684"/>
    <w:rsid w:val="003E2918"/>
    <w:rsid w:val="003E2B61"/>
    <w:rsid w:val="003E2E12"/>
    <w:rsid w:val="003E2F8D"/>
    <w:rsid w:val="003E316C"/>
    <w:rsid w:val="003E33CD"/>
    <w:rsid w:val="003E341A"/>
    <w:rsid w:val="003E35DE"/>
    <w:rsid w:val="003E371C"/>
    <w:rsid w:val="003E377A"/>
    <w:rsid w:val="003E3A7A"/>
    <w:rsid w:val="003E3A8A"/>
    <w:rsid w:val="003E3A94"/>
    <w:rsid w:val="003E3E4A"/>
    <w:rsid w:val="003E3F47"/>
    <w:rsid w:val="003E3F5B"/>
    <w:rsid w:val="003E3FD5"/>
    <w:rsid w:val="003E400D"/>
    <w:rsid w:val="003E4015"/>
    <w:rsid w:val="003E4033"/>
    <w:rsid w:val="003E40CC"/>
    <w:rsid w:val="003E42E7"/>
    <w:rsid w:val="003E4468"/>
    <w:rsid w:val="003E44BC"/>
    <w:rsid w:val="003E45AF"/>
    <w:rsid w:val="003E462A"/>
    <w:rsid w:val="003E46D6"/>
    <w:rsid w:val="003E4988"/>
    <w:rsid w:val="003E4C48"/>
    <w:rsid w:val="003E4E2A"/>
    <w:rsid w:val="003E50BB"/>
    <w:rsid w:val="003E50BC"/>
    <w:rsid w:val="003E525B"/>
    <w:rsid w:val="003E554C"/>
    <w:rsid w:val="003E58F5"/>
    <w:rsid w:val="003E5B10"/>
    <w:rsid w:val="003E5C93"/>
    <w:rsid w:val="003E5E11"/>
    <w:rsid w:val="003E5E9C"/>
    <w:rsid w:val="003E5F6F"/>
    <w:rsid w:val="003E602A"/>
    <w:rsid w:val="003E608E"/>
    <w:rsid w:val="003E60CD"/>
    <w:rsid w:val="003E610C"/>
    <w:rsid w:val="003E621B"/>
    <w:rsid w:val="003E62F1"/>
    <w:rsid w:val="003E666C"/>
    <w:rsid w:val="003E66FD"/>
    <w:rsid w:val="003E6A3D"/>
    <w:rsid w:val="003E6B47"/>
    <w:rsid w:val="003E6B98"/>
    <w:rsid w:val="003E6BF1"/>
    <w:rsid w:val="003E6C19"/>
    <w:rsid w:val="003E6E60"/>
    <w:rsid w:val="003E6E67"/>
    <w:rsid w:val="003E6EC0"/>
    <w:rsid w:val="003E6F6D"/>
    <w:rsid w:val="003E6FD2"/>
    <w:rsid w:val="003E7226"/>
    <w:rsid w:val="003E7263"/>
    <w:rsid w:val="003E7484"/>
    <w:rsid w:val="003E789E"/>
    <w:rsid w:val="003E78FF"/>
    <w:rsid w:val="003E790B"/>
    <w:rsid w:val="003E7911"/>
    <w:rsid w:val="003E791D"/>
    <w:rsid w:val="003E79C6"/>
    <w:rsid w:val="003E7A9B"/>
    <w:rsid w:val="003E7CA3"/>
    <w:rsid w:val="003E7D75"/>
    <w:rsid w:val="003E7FD3"/>
    <w:rsid w:val="003F039A"/>
    <w:rsid w:val="003F03F0"/>
    <w:rsid w:val="003F03F6"/>
    <w:rsid w:val="003F03FE"/>
    <w:rsid w:val="003F0532"/>
    <w:rsid w:val="003F05DD"/>
    <w:rsid w:val="003F0650"/>
    <w:rsid w:val="003F06F7"/>
    <w:rsid w:val="003F086D"/>
    <w:rsid w:val="003F09EB"/>
    <w:rsid w:val="003F0AFD"/>
    <w:rsid w:val="003F0B66"/>
    <w:rsid w:val="003F0CBA"/>
    <w:rsid w:val="003F0D3F"/>
    <w:rsid w:val="003F0DA4"/>
    <w:rsid w:val="003F0EAD"/>
    <w:rsid w:val="003F0F83"/>
    <w:rsid w:val="003F118C"/>
    <w:rsid w:val="003F1207"/>
    <w:rsid w:val="003F12A6"/>
    <w:rsid w:val="003F1303"/>
    <w:rsid w:val="003F13DA"/>
    <w:rsid w:val="003F13DF"/>
    <w:rsid w:val="003F1772"/>
    <w:rsid w:val="003F1931"/>
    <w:rsid w:val="003F1950"/>
    <w:rsid w:val="003F19CC"/>
    <w:rsid w:val="003F1A22"/>
    <w:rsid w:val="003F1AFD"/>
    <w:rsid w:val="003F1B2D"/>
    <w:rsid w:val="003F1E11"/>
    <w:rsid w:val="003F1E5E"/>
    <w:rsid w:val="003F2028"/>
    <w:rsid w:val="003F2106"/>
    <w:rsid w:val="003F2194"/>
    <w:rsid w:val="003F23B6"/>
    <w:rsid w:val="003F2611"/>
    <w:rsid w:val="003F268C"/>
    <w:rsid w:val="003F26CD"/>
    <w:rsid w:val="003F284B"/>
    <w:rsid w:val="003F2857"/>
    <w:rsid w:val="003F2AEE"/>
    <w:rsid w:val="003F2AFE"/>
    <w:rsid w:val="003F2CE5"/>
    <w:rsid w:val="003F2D39"/>
    <w:rsid w:val="003F2E98"/>
    <w:rsid w:val="003F2EF7"/>
    <w:rsid w:val="003F2F17"/>
    <w:rsid w:val="003F2F8E"/>
    <w:rsid w:val="003F2F90"/>
    <w:rsid w:val="003F309C"/>
    <w:rsid w:val="003F3248"/>
    <w:rsid w:val="003F3370"/>
    <w:rsid w:val="003F34D5"/>
    <w:rsid w:val="003F3609"/>
    <w:rsid w:val="003F3639"/>
    <w:rsid w:val="003F3767"/>
    <w:rsid w:val="003F39CE"/>
    <w:rsid w:val="003F39DA"/>
    <w:rsid w:val="003F3A33"/>
    <w:rsid w:val="003F3E4E"/>
    <w:rsid w:val="003F3F03"/>
    <w:rsid w:val="003F4024"/>
    <w:rsid w:val="003F4040"/>
    <w:rsid w:val="003F40FF"/>
    <w:rsid w:val="003F419C"/>
    <w:rsid w:val="003F425B"/>
    <w:rsid w:val="003F430C"/>
    <w:rsid w:val="003F4354"/>
    <w:rsid w:val="003F43B3"/>
    <w:rsid w:val="003F444D"/>
    <w:rsid w:val="003F4543"/>
    <w:rsid w:val="003F4617"/>
    <w:rsid w:val="003F4651"/>
    <w:rsid w:val="003F469B"/>
    <w:rsid w:val="003F478B"/>
    <w:rsid w:val="003F494A"/>
    <w:rsid w:val="003F4955"/>
    <w:rsid w:val="003F49E6"/>
    <w:rsid w:val="003F4A9C"/>
    <w:rsid w:val="003F4A9D"/>
    <w:rsid w:val="003F4AED"/>
    <w:rsid w:val="003F4BA4"/>
    <w:rsid w:val="003F4CB5"/>
    <w:rsid w:val="003F4D4E"/>
    <w:rsid w:val="003F4E84"/>
    <w:rsid w:val="003F4EE9"/>
    <w:rsid w:val="003F50C9"/>
    <w:rsid w:val="003F5305"/>
    <w:rsid w:val="003F5316"/>
    <w:rsid w:val="003F535B"/>
    <w:rsid w:val="003F57C5"/>
    <w:rsid w:val="003F5811"/>
    <w:rsid w:val="003F597D"/>
    <w:rsid w:val="003F5C23"/>
    <w:rsid w:val="003F5C78"/>
    <w:rsid w:val="003F5E85"/>
    <w:rsid w:val="003F5FBF"/>
    <w:rsid w:val="003F61AD"/>
    <w:rsid w:val="003F61E5"/>
    <w:rsid w:val="003F62F4"/>
    <w:rsid w:val="003F649B"/>
    <w:rsid w:val="003F6587"/>
    <w:rsid w:val="003F65DE"/>
    <w:rsid w:val="003F65FE"/>
    <w:rsid w:val="003F6602"/>
    <w:rsid w:val="003F6A35"/>
    <w:rsid w:val="003F6ACD"/>
    <w:rsid w:val="003F6B45"/>
    <w:rsid w:val="003F6BC7"/>
    <w:rsid w:val="003F6BC8"/>
    <w:rsid w:val="003F6D26"/>
    <w:rsid w:val="003F6E31"/>
    <w:rsid w:val="003F6E3E"/>
    <w:rsid w:val="003F708C"/>
    <w:rsid w:val="003F7187"/>
    <w:rsid w:val="003F7370"/>
    <w:rsid w:val="003F749A"/>
    <w:rsid w:val="003F75D6"/>
    <w:rsid w:val="003F7633"/>
    <w:rsid w:val="003F76F4"/>
    <w:rsid w:val="003F78B2"/>
    <w:rsid w:val="003F7906"/>
    <w:rsid w:val="003F7A69"/>
    <w:rsid w:val="003F7BEF"/>
    <w:rsid w:val="003F7BF1"/>
    <w:rsid w:val="003F7CC5"/>
    <w:rsid w:val="003F7D5C"/>
    <w:rsid w:val="00400211"/>
    <w:rsid w:val="00400276"/>
    <w:rsid w:val="004002AD"/>
    <w:rsid w:val="004002C6"/>
    <w:rsid w:val="00400326"/>
    <w:rsid w:val="00400396"/>
    <w:rsid w:val="00400427"/>
    <w:rsid w:val="004007EF"/>
    <w:rsid w:val="0040081F"/>
    <w:rsid w:val="004008DD"/>
    <w:rsid w:val="00400B48"/>
    <w:rsid w:val="00400B62"/>
    <w:rsid w:val="00400C8A"/>
    <w:rsid w:val="00400CDB"/>
    <w:rsid w:val="00400D36"/>
    <w:rsid w:val="00400D62"/>
    <w:rsid w:val="00400E80"/>
    <w:rsid w:val="00400FA2"/>
    <w:rsid w:val="0040107D"/>
    <w:rsid w:val="00401108"/>
    <w:rsid w:val="00401196"/>
    <w:rsid w:val="004012E8"/>
    <w:rsid w:val="00401353"/>
    <w:rsid w:val="00401404"/>
    <w:rsid w:val="00401638"/>
    <w:rsid w:val="004016AF"/>
    <w:rsid w:val="00401812"/>
    <w:rsid w:val="00401A03"/>
    <w:rsid w:val="00401A74"/>
    <w:rsid w:val="00401B3C"/>
    <w:rsid w:val="00401D27"/>
    <w:rsid w:val="00401E53"/>
    <w:rsid w:val="00401EAC"/>
    <w:rsid w:val="00401ED9"/>
    <w:rsid w:val="00402064"/>
    <w:rsid w:val="004020D1"/>
    <w:rsid w:val="004021F5"/>
    <w:rsid w:val="00402204"/>
    <w:rsid w:val="00402398"/>
    <w:rsid w:val="00402417"/>
    <w:rsid w:val="0040241F"/>
    <w:rsid w:val="00402420"/>
    <w:rsid w:val="0040244F"/>
    <w:rsid w:val="0040270B"/>
    <w:rsid w:val="00402781"/>
    <w:rsid w:val="004027D5"/>
    <w:rsid w:val="00402927"/>
    <w:rsid w:val="004029D0"/>
    <w:rsid w:val="00402AA7"/>
    <w:rsid w:val="00402B03"/>
    <w:rsid w:val="00402C01"/>
    <w:rsid w:val="00402DCE"/>
    <w:rsid w:val="00402F2E"/>
    <w:rsid w:val="004032E8"/>
    <w:rsid w:val="004032EF"/>
    <w:rsid w:val="004033DA"/>
    <w:rsid w:val="00403407"/>
    <w:rsid w:val="00403484"/>
    <w:rsid w:val="004034DC"/>
    <w:rsid w:val="00403598"/>
    <w:rsid w:val="0040364B"/>
    <w:rsid w:val="004036EE"/>
    <w:rsid w:val="004039AE"/>
    <w:rsid w:val="00403A67"/>
    <w:rsid w:val="00403AEF"/>
    <w:rsid w:val="00403B60"/>
    <w:rsid w:val="00403B68"/>
    <w:rsid w:val="00403F57"/>
    <w:rsid w:val="00403FBA"/>
    <w:rsid w:val="004040DB"/>
    <w:rsid w:val="0040424B"/>
    <w:rsid w:val="004042AE"/>
    <w:rsid w:val="004043FF"/>
    <w:rsid w:val="00404487"/>
    <w:rsid w:val="004044D8"/>
    <w:rsid w:val="004044FA"/>
    <w:rsid w:val="00404657"/>
    <w:rsid w:val="0040469E"/>
    <w:rsid w:val="004046B6"/>
    <w:rsid w:val="004047B5"/>
    <w:rsid w:val="004048A0"/>
    <w:rsid w:val="004048DB"/>
    <w:rsid w:val="00404936"/>
    <w:rsid w:val="0040496E"/>
    <w:rsid w:val="00404CEE"/>
    <w:rsid w:val="00404DDA"/>
    <w:rsid w:val="00404E27"/>
    <w:rsid w:val="00404EFA"/>
    <w:rsid w:val="00404FF7"/>
    <w:rsid w:val="0040501A"/>
    <w:rsid w:val="00405135"/>
    <w:rsid w:val="004051F6"/>
    <w:rsid w:val="004052F8"/>
    <w:rsid w:val="004053B5"/>
    <w:rsid w:val="0040544E"/>
    <w:rsid w:val="004054FE"/>
    <w:rsid w:val="004056F2"/>
    <w:rsid w:val="00405745"/>
    <w:rsid w:val="004057CF"/>
    <w:rsid w:val="0040583E"/>
    <w:rsid w:val="0040586E"/>
    <w:rsid w:val="00405912"/>
    <w:rsid w:val="00405B72"/>
    <w:rsid w:val="00405B8F"/>
    <w:rsid w:val="00405D2F"/>
    <w:rsid w:val="00405D67"/>
    <w:rsid w:val="00405D7A"/>
    <w:rsid w:val="00405E45"/>
    <w:rsid w:val="00405E6F"/>
    <w:rsid w:val="0040619A"/>
    <w:rsid w:val="004061B0"/>
    <w:rsid w:val="004063EC"/>
    <w:rsid w:val="00406555"/>
    <w:rsid w:val="004065BB"/>
    <w:rsid w:val="004068E8"/>
    <w:rsid w:val="004068EC"/>
    <w:rsid w:val="00406C91"/>
    <w:rsid w:val="00406D66"/>
    <w:rsid w:val="00406DDF"/>
    <w:rsid w:val="00406EBD"/>
    <w:rsid w:val="00406F28"/>
    <w:rsid w:val="00406FFC"/>
    <w:rsid w:val="0040700E"/>
    <w:rsid w:val="00407067"/>
    <w:rsid w:val="0040737A"/>
    <w:rsid w:val="004073E6"/>
    <w:rsid w:val="004075D4"/>
    <w:rsid w:val="00407864"/>
    <w:rsid w:val="004078A7"/>
    <w:rsid w:val="00407993"/>
    <w:rsid w:val="00407B1E"/>
    <w:rsid w:val="00407CD5"/>
    <w:rsid w:val="00407EC2"/>
    <w:rsid w:val="00407FE1"/>
    <w:rsid w:val="004101EA"/>
    <w:rsid w:val="004103B0"/>
    <w:rsid w:val="0041040B"/>
    <w:rsid w:val="004104A3"/>
    <w:rsid w:val="004104E3"/>
    <w:rsid w:val="004105C7"/>
    <w:rsid w:val="004105EE"/>
    <w:rsid w:val="004107AB"/>
    <w:rsid w:val="0041082F"/>
    <w:rsid w:val="0041084A"/>
    <w:rsid w:val="00410924"/>
    <w:rsid w:val="00410AFD"/>
    <w:rsid w:val="00410B09"/>
    <w:rsid w:val="00410BEF"/>
    <w:rsid w:val="00410FCF"/>
    <w:rsid w:val="0041107E"/>
    <w:rsid w:val="0041121B"/>
    <w:rsid w:val="004112F0"/>
    <w:rsid w:val="004113C7"/>
    <w:rsid w:val="004113E5"/>
    <w:rsid w:val="004116E4"/>
    <w:rsid w:val="00411803"/>
    <w:rsid w:val="00411833"/>
    <w:rsid w:val="004118B1"/>
    <w:rsid w:val="0041190D"/>
    <w:rsid w:val="00411AFD"/>
    <w:rsid w:val="00411B1D"/>
    <w:rsid w:val="00411BC8"/>
    <w:rsid w:val="00411BD2"/>
    <w:rsid w:val="00411CE7"/>
    <w:rsid w:val="00411D4A"/>
    <w:rsid w:val="00411DED"/>
    <w:rsid w:val="00411F5D"/>
    <w:rsid w:val="004121AC"/>
    <w:rsid w:val="004121C5"/>
    <w:rsid w:val="004122FF"/>
    <w:rsid w:val="00412393"/>
    <w:rsid w:val="004123A6"/>
    <w:rsid w:val="00412783"/>
    <w:rsid w:val="00412874"/>
    <w:rsid w:val="004129DB"/>
    <w:rsid w:val="00412B24"/>
    <w:rsid w:val="00412C07"/>
    <w:rsid w:val="00412C72"/>
    <w:rsid w:val="00412CB9"/>
    <w:rsid w:val="00412CE4"/>
    <w:rsid w:val="00412DE2"/>
    <w:rsid w:val="00412E97"/>
    <w:rsid w:val="00412F1B"/>
    <w:rsid w:val="00412F64"/>
    <w:rsid w:val="00412FDC"/>
    <w:rsid w:val="00412FF4"/>
    <w:rsid w:val="004130AA"/>
    <w:rsid w:val="00413213"/>
    <w:rsid w:val="00413282"/>
    <w:rsid w:val="0041331A"/>
    <w:rsid w:val="00413328"/>
    <w:rsid w:val="00413383"/>
    <w:rsid w:val="004133A4"/>
    <w:rsid w:val="004133D8"/>
    <w:rsid w:val="004134A4"/>
    <w:rsid w:val="0041351B"/>
    <w:rsid w:val="004135AC"/>
    <w:rsid w:val="004135B7"/>
    <w:rsid w:val="004135EF"/>
    <w:rsid w:val="00413839"/>
    <w:rsid w:val="0041395C"/>
    <w:rsid w:val="0041396A"/>
    <w:rsid w:val="00413B3A"/>
    <w:rsid w:val="00413B68"/>
    <w:rsid w:val="00413BB3"/>
    <w:rsid w:val="00413C83"/>
    <w:rsid w:val="00413CD2"/>
    <w:rsid w:val="00413CE5"/>
    <w:rsid w:val="00413D7B"/>
    <w:rsid w:val="00413D88"/>
    <w:rsid w:val="00413E2F"/>
    <w:rsid w:val="00413ED7"/>
    <w:rsid w:val="00413EE9"/>
    <w:rsid w:val="0041406D"/>
    <w:rsid w:val="0041412D"/>
    <w:rsid w:val="00414387"/>
    <w:rsid w:val="004143E8"/>
    <w:rsid w:val="004144C4"/>
    <w:rsid w:val="0041457F"/>
    <w:rsid w:val="00414746"/>
    <w:rsid w:val="004148E8"/>
    <w:rsid w:val="004149DA"/>
    <w:rsid w:val="00414B76"/>
    <w:rsid w:val="00414BBA"/>
    <w:rsid w:val="00414CBB"/>
    <w:rsid w:val="00414CBD"/>
    <w:rsid w:val="00414CCD"/>
    <w:rsid w:val="00414FB8"/>
    <w:rsid w:val="00415086"/>
    <w:rsid w:val="004153EB"/>
    <w:rsid w:val="00415430"/>
    <w:rsid w:val="00415594"/>
    <w:rsid w:val="00415718"/>
    <w:rsid w:val="0041571D"/>
    <w:rsid w:val="00415785"/>
    <w:rsid w:val="004159D1"/>
    <w:rsid w:val="00415A16"/>
    <w:rsid w:val="00415BA3"/>
    <w:rsid w:val="00415DE0"/>
    <w:rsid w:val="00415E8C"/>
    <w:rsid w:val="00415F8A"/>
    <w:rsid w:val="00416074"/>
    <w:rsid w:val="00416094"/>
    <w:rsid w:val="00416135"/>
    <w:rsid w:val="00416158"/>
    <w:rsid w:val="00416291"/>
    <w:rsid w:val="004162A9"/>
    <w:rsid w:val="0041652C"/>
    <w:rsid w:val="004166D3"/>
    <w:rsid w:val="004166E3"/>
    <w:rsid w:val="00416714"/>
    <w:rsid w:val="00416727"/>
    <w:rsid w:val="004168B3"/>
    <w:rsid w:val="0041692B"/>
    <w:rsid w:val="00416A6F"/>
    <w:rsid w:val="00416B73"/>
    <w:rsid w:val="00416CE3"/>
    <w:rsid w:val="00416CF7"/>
    <w:rsid w:val="00416D37"/>
    <w:rsid w:val="00416E8B"/>
    <w:rsid w:val="00416F39"/>
    <w:rsid w:val="00416F87"/>
    <w:rsid w:val="00416FBA"/>
    <w:rsid w:val="00416FEB"/>
    <w:rsid w:val="00416FF4"/>
    <w:rsid w:val="00417069"/>
    <w:rsid w:val="00417291"/>
    <w:rsid w:val="004174B7"/>
    <w:rsid w:val="004175C0"/>
    <w:rsid w:val="00417626"/>
    <w:rsid w:val="0041776D"/>
    <w:rsid w:val="00417845"/>
    <w:rsid w:val="00417876"/>
    <w:rsid w:val="004178A5"/>
    <w:rsid w:val="004178D1"/>
    <w:rsid w:val="00417942"/>
    <w:rsid w:val="00417A3E"/>
    <w:rsid w:val="00417B0B"/>
    <w:rsid w:val="00417B46"/>
    <w:rsid w:val="00417BEB"/>
    <w:rsid w:val="00417CB2"/>
    <w:rsid w:val="00417CC6"/>
    <w:rsid w:val="00417D70"/>
    <w:rsid w:val="00417D8B"/>
    <w:rsid w:val="00417FF0"/>
    <w:rsid w:val="004200DB"/>
    <w:rsid w:val="00420198"/>
    <w:rsid w:val="0042038E"/>
    <w:rsid w:val="0042048D"/>
    <w:rsid w:val="00420577"/>
    <w:rsid w:val="00420637"/>
    <w:rsid w:val="004207A7"/>
    <w:rsid w:val="004207BF"/>
    <w:rsid w:val="0042082D"/>
    <w:rsid w:val="00420832"/>
    <w:rsid w:val="0042086C"/>
    <w:rsid w:val="00420925"/>
    <w:rsid w:val="00420A02"/>
    <w:rsid w:val="00420A28"/>
    <w:rsid w:val="00420B0B"/>
    <w:rsid w:val="00420B46"/>
    <w:rsid w:val="00420B4A"/>
    <w:rsid w:val="00420E4F"/>
    <w:rsid w:val="00420F3E"/>
    <w:rsid w:val="00420FE0"/>
    <w:rsid w:val="00421006"/>
    <w:rsid w:val="00421038"/>
    <w:rsid w:val="0042115B"/>
    <w:rsid w:val="0042120A"/>
    <w:rsid w:val="004212B2"/>
    <w:rsid w:val="004212E7"/>
    <w:rsid w:val="004215A9"/>
    <w:rsid w:val="004215D4"/>
    <w:rsid w:val="00421715"/>
    <w:rsid w:val="0042175C"/>
    <w:rsid w:val="0042176D"/>
    <w:rsid w:val="0042178B"/>
    <w:rsid w:val="00421839"/>
    <w:rsid w:val="00421997"/>
    <w:rsid w:val="004219B8"/>
    <w:rsid w:val="00421AB5"/>
    <w:rsid w:val="00421B06"/>
    <w:rsid w:val="00421B1B"/>
    <w:rsid w:val="00421CEE"/>
    <w:rsid w:val="00421E57"/>
    <w:rsid w:val="00422121"/>
    <w:rsid w:val="00422174"/>
    <w:rsid w:val="00422221"/>
    <w:rsid w:val="004222A9"/>
    <w:rsid w:val="004223D1"/>
    <w:rsid w:val="004224F0"/>
    <w:rsid w:val="0042266D"/>
    <w:rsid w:val="004226A5"/>
    <w:rsid w:val="00422931"/>
    <w:rsid w:val="00422A94"/>
    <w:rsid w:val="00422B1A"/>
    <w:rsid w:val="00422C23"/>
    <w:rsid w:val="00422CBB"/>
    <w:rsid w:val="00422D6D"/>
    <w:rsid w:val="00422D9E"/>
    <w:rsid w:val="0042318B"/>
    <w:rsid w:val="004231C5"/>
    <w:rsid w:val="004233F5"/>
    <w:rsid w:val="0042347C"/>
    <w:rsid w:val="004235E7"/>
    <w:rsid w:val="00423622"/>
    <w:rsid w:val="00423642"/>
    <w:rsid w:val="00423807"/>
    <w:rsid w:val="004238B8"/>
    <w:rsid w:val="00423932"/>
    <w:rsid w:val="00423A09"/>
    <w:rsid w:val="00423ADA"/>
    <w:rsid w:val="00423BEF"/>
    <w:rsid w:val="00423CBB"/>
    <w:rsid w:val="00423D43"/>
    <w:rsid w:val="00423DF6"/>
    <w:rsid w:val="00423FCC"/>
    <w:rsid w:val="00423FCE"/>
    <w:rsid w:val="0042402B"/>
    <w:rsid w:val="00424078"/>
    <w:rsid w:val="004240F7"/>
    <w:rsid w:val="00424126"/>
    <w:rsid w:val="00424265"/>
    <w:rsid w:val="004242F1"/>
    <w:rsid w:val="004246F6"/>
    <w:rsid w:val="00424719"/>
    <w:rsid w:val="0042488D"/>
    <w:rsid w:val="00424916"/>
    <w:rsid w:val="004249E8"/>
    <w:rsid w:val="00424A17"/>
    <w:rsid w:val="00424AF2"/>
    <w:rsid w:val="00424B14"/>
    <w:rsid w:val="00424B50"/>
    <w:rsid w:val="00424B8E"/>
    <w:rsid w:val="00424D2B"/>
    <w:rsid w:val="00424DE3"/>
    <w:rsid w:val="00424E35"/>
    <w:rsid w:val="00425160"/>
    <w:rsid w:val="00425331"/>
    <w:rsid w:val="004253ED"/>
    <w:rsid w:val="00425487"/>
    <w:rsid w:val="004254AC"/>
    <w:rsid w:val="00425690"/>
    <w:rsid w:val="00425750"/>
    <w:rsid w:val="00425AAF"/>
    <w:rsid w:val="00425BE6"/>
    <w:rsid w:val="00425C9B"/>
    <w:rsid w:val="00425CEF"/>
    <w:rsid w:val="00425D2E"/>
    <w:rsid w:val="00425D5C"/>
    <w:rsid w:val="00425F92"/>
    <w:rsid w:val="0042621C"/>
    <w:rsid w:val="004262BD"/>
    <w:rsid w:val="004265AE"/>
    <w:rsid w:val="004265AF"/>
    <w:rsid w:val="004265E5"/>
    <w:rsid w:val="00426753"/>
    <w:rsid w:val="00426791"/>
    <w:rsid w:val="004267A1"/>
    <w:rsid w:val="0042695A"/>
    <w:rsid w:val="00426AE5"/>
    <w:rsid w:val="00426CB6"/>
    <w:rsid w:val="00426CF9"/>
    <w:rsid w:val="00426D3F"/>
    <w:rsid w:val="00426D53"/>
    <w:rsid w:val="00426D54"/>
    <w:rsid w:val="00426D9A"/>
    <w:rsid w:val="00426F4C"/>
    <w:rsid w:val="00426F85"/>
    <w:rsid w:val="004270BE"/>
    <w:rsid w:val="0042711A"/>
    <w:rsid w:val="0042711C"/>
    <w:rsid w:val="0042741C"/>
    <w:rsid w:val="00427541"/>
    <w:rsid w:val="004275B1"/>
    <w:rsid w:val="00427650"/>
    <w:rsid w:val="00427913"/>
    <w:rsid w:val="00427919"/>
    <w:rsid w:val="00427A8E"/>
    <w:rsid w:val="00427AA5"/>
    <w:rsid w:val="00427AC4"/>
    <w:rsid w:val="00427B10"/>
    <w:rsid w:val="00427CA2"/>
    <w:rsid w:val="00427CC2"/>
    <w:rsid w:val="00427D82"/>
    <w:rsid w:val="00427E39"/>
    <w:rsid w:val="00427E41"/>
    <w:rsid w:val="00427F06"/>
    <w:rsid w:val="00427FBC"/>
    <w:rsid w:val="0043001E"/>
    <w:rsid w:val="0043037C"/>
    <w:rsid w:val="00430383"/>
    <w:rsid w:val="0043038B"/>
    <w:rsid w:val="004303E2"/>
    <w:rsid w:val="0043040C"/>
    <w:rsid w:val="00430594"/>
    <w:rsid w:val="00430655"/>
    <w:rsid w:val="00430765"/>
    <w:rsid w:val="00430797"/>
    <w:rsid w:val="004307CF"/>
    <w:rsid w:val="00430915"/>
    <w:rsid w:val="0043091D"/>
    <w:rsid w:val="00430AFB"/>
    <w:rsid w:val="00430B6F"/>
    <w:rsid w:val="00430BE4"/>
    <w:rsid w:val="00430C91"/>
    <w:rsid w:val="00430CFB"/>
    <w:rsid w:val="00430D7A"/>
    <w:rsid w:val="00430F91"/>
    <w:rsid w:val="0043102B"/>
    <w:rsid w:val="0043113E"/>
    <w:rsid w:val="00431331"/>
    <w:rsid w:val="0043139E"/>
    <w:rsid w:val="00431553"/>
    <w:rsid w:val="00431703"/>
    <w:rsid w:val="00431733"/>
    <w:rsid w:val="004317B7"/>
    <w:rsid w:val="004318BD"/>
    <w:rsid w:val="004319DB"/>
    <w:rsid w:val="00431A51"/>
    <w:rsid w:val="00431BBB"/>
    <w:rsid w:val="00431BFC"/>
    <w:rsid w:val="00431EC3"/>
    <w:rsid w:val="004320E9"/>
    <w:rsid w:val="00432286"/>
    <w:rsid w:val="004322DC"/>
    <w:rsid w:val="004324FF"/>
    <w:rsid w:val="0043265B"/>
    <w:rsid w:val="00432955"/>
    <w:rsid w:val="0043296D"/>
    <w:rsid w:val="00432A55"/>
    <w:rsid w:val="00432AF7"/>
    <w:rsid w:val="00432CBB"/>
    <w:rsid w:val="00432CCC"/>
    <w:rsid w:val="00432ECB"/>
    <w:rsid w:val="00433030"/>
    <w:rsid w:val="00433199"/>
    <w:rsid w:val="004331D7"/>
    <w:rsid w:val="00433358"/>
    <w:rsid w:val="004333E3"/>
    <w:rsid w:val="004333F2"/>
    <w:rsid w:val="004334B0"/>
    <w:rsid w:val="00433687"/>
    <w:rsid w:val="0043371C"/>
    <w:rsid w:val="0043373D"/>
    <w:rsid w:val="004338AC"/>
    <w:rsid w:val="0043395F"/>
    <w:rsid w:val="004339BC"/>
    <w:rsid w:val="00433B0A"/>
    <w:rsid w:val="00433B68"/>
    <w:rsid w:val="00433BC9"/>
    <w:rsid w:val="00433E32"/>
    <w:rsid w:val="00433F48"/>
    <w:rsid w:val="004341A7"/>
    <w:rsid w:val="0043426E"/>
    <w:rsid w:val="004344A5"/>
    <w:rsid w:val="004344DD"/>
    <w:rsid w:val="00434598"/>
    <w:rsid w:val="0043494F"/>
    <w:rsid w:val="00434AC9"/>
    <w:rsid w:val="00434CA2"/>
    <w:rsid w:val="00434D15"/>
    <w:rsid w:val="00434F24"/>
    <w:rsid w:val="00435004"/>
    <w:rsid w:val="004350C0"/>
    <w:rsid w:val="00435178"/>
    <w:rsid w:val="004351D8"/>
    <w:rsid w:val="0043540E"/>
    <w:rsid w:val="00435443"/>
    <w:rsid w:val="00435462"/>
    <w:rsid w:val="00435482"/>
    <w:rsid w:val="0043556A"/>
    <w:rsid w:val="0043557C"/>
    <w:rsid w:val="0043568B"/>
    <w:rsid w:val="0043574F"/>
    <w:rsid w:val="004357F5"/>
    <w:rsid w:val="00435819"/>
    <w:rsid w:val="00435955"/>
    <w:rsid w:val="00435A3B"/>
    <w:rsid w:val="00435A91"/>
    <w:rsid w:val="00435AB2"/>
    <w:rsid w:val="00435E67"/>
    <w:rsid w:val="00435FB3"/>
    <w:rsid w:val="00436027"/>
    <w:rsid w:val="004360B6"/>
    <w:rsid w:val="00436130"/>
    <w:rsid w:val="004364E8"/>
    <w:rsid w:val="0043652E"/>
    <w:rsid w:val="00436598"/>
    <w:rsid w:val="004366AE"/>
    <w:rsid w:val="004366F2"/>
    <w:rsid w:val="0043675D"/>
    <w:rsid w:val="0043676A"/>
    <w:rsid w:val="00436773"/>
    <w:rsid w:val="00436A9A"/>
    <w:rsid w:val="00436B0A"/>
    <w:rsid w:val="00436C28"/>
    <w:rsid w:val="00436C37"/>
    <w:rsid w:val="00436CF5"/>
    <w:rsid w:val="00436E2D"/>
    <w:rsid w:val="00436F03"/>
    <w:rsid w:val="00436F33"/>
    <w:rsid w:val="00436F5F"/>
    <w:rsid w:val="00436F78"/>
    <w:rsid w:val="00436F86"/>
    <w:rsid w:val="00436F9C"/>
    <w:rsid w:val="00436FC9"/>
    <w:rsid w:val="00436FE3"/>
    <w:rsid w:val="004372B7"/>
    <w:rsid w:val="004373C9"/>
    <w:rsid w:val="00437507"/>
    <w:rsid w:val="00437527"/>
    <w:rsid w:val="004375EF"/>
    <w:rsid w:val="00437817"/>
    <w:rsid w:val="0043787C"/>
    <w:rsid w:val="00437895"/>
    <w:rsid w:val="004378D4"/>
    <w:rsid w:val="004379CC"/>
    <w:rsid w:val="00437BB2"/>
    <w:rsid w:val="00437C02"/>
    <w:rsid w:val="00437C04"/>
    <w:rsid w:val="00437E5E"/>
    <w:rsid w:val="00437EA2"/>
    <w:rsid w:val="004404CB"/>
    <w:rsid w:val="004404D4"/>
    <w:rsid w:val="00440566"/>
    <w:rsid w:val="00440919"/>
    <w:rsid w:val="00440BC5"/>
    <w:rsid w:val="00440C04"/>
    <w:rsid w:val="00440D19"/>
    <w:rsid w:val="00440E13"/>
    <w:rsid w:val="00440EA7"/>
    <w:rsid w:val="0044107F"/>
    <w:rsid w:val="00441133"/>
    <w:rsid w:val="004411DA"/>
    <w:rsid w:val="0044136B"/>
    <w:rsid w:val="004413FA"/>
    <w:rsid w:val="0044150A"/>
    <w:rsid w:val="004415DE"/>
    <w:rsid w:val="004416C0"/>
    <w:rsid w:val="00441744"/>
    <w:rsid w:val="0044187E"/>
    <w:rsid w:val="004418D9"/>
    <w:rsid w:val="00441A3B"/>
    <w:rsid w:val="00441AC7"/>
    <w:rsid w:val="00441B22"/>
    <w:rsid w:val="00441B35"/>
    <w:rsid w:val="00441B81"/>
    <w:rsid w:val="00441C27"/>
    <w:rsid w:val="00441CBB"/>
    <w:rsid w:val="00441DCB"/>
    <w:rsid w:val="00441E4A"/>
    <w:rsid w:val="00441E9E"/>
    <w:rsid w:val="00441EDE"/>
    <w:rsid w:val="00441FDD"/>
    <w:rsid w:val="004421C4"/>
    <w:rsid w:val="004421D1"/>
    <w:rsid w:val="0044228D"/>
    <w:rsid w:val="0044231F"/>
    <w:rsid w:val="0044260A"/>
    <w:rsid w:val="00442695"/>
    <w:rsid w:val="00442723"/>
    <w:rsid w:val="004427CE"/>
    <w:rsid w:val="00442A16"/>
    <w:rsid w:val="00442B02"/>
    <w:rsid w:val="00442B0D"/>
    <w:rsid w:val="00442B21"/>
    <w:rsid w:val="00442B8F"/>
    <w:rsid w:val="00442C35"/>
    <w:rsid w:val="00442CF5"/>
    <w:rsid w:val="00442D0C"/>
    <w:rsid w:val="00442E08"/>
    <w:rsid w:val="00442F90"/>
    <w:rsid w:val="00442FA0"/>
    <w:rsid w:val="004434A9"/>
    <w:rsid w:val="00443544"/>
    <w:rsid w:val="00443725"/>
    <w:rsid w:val="00443727"/>
    <w:rsid w:val="004437E1"/>
    <w:rsid w:val="004438A4"/>
    <w:rsid w:val="004438BA"/>
    <w:rsid w:val="00443916"/>
    <w:rsid w:val="0044397E"/>
    <w:rsid w:val="004439A1"/>
    <w:rsid w:val="004439E4"/>
    <w:rsid w:val="004439F1"/>
    <w:rsid w:val="00443BA5"/>
    <w:rsid w:val="00443C0E"/>
    <w:rsid w:val="00443CC2"/>
    <w:rsid w:val="00443CD1"/>
    <w:rsid w:val="00443D5C"/>
    <w:rsid w:val="00443D9C"/>
    <w:rsid w:val="00444169"/>
    <w:rsid w:val="004441EC"/>
    <w:rsid w:val="004441F7"/>
    <w:rsid w:val="004442A6"/>
    <w:rsid w:val="0044435B"/>
    <w:rsid w:val="00444607"/>
    <w:rsid w:val="0044496D"/>
    <w:rsid w:val="004449F3"/>
    <w:rsid w:val="00444A19"/>
    <w:rsid w:val="00444A39"/>
    <w:rsid w:val="00444BB6"/>
    <w:rsid w:val="00444CCA"/>
    <w:rsid w:val="00444D82"/>
    <w:rsid w:val="004450E3"/>
    <w:rsid w:val="00445164"/>
    <w:rsid w:val="004451B5"/>
    <w:rsid w:val="004451E7"/>
    <w:rsid w:val="004453C7"/>
    <w:rsid w:val="0044544A"/>
    <w:rsid w:val="004455AD"/>
    <w:rsid w:val="004456C6"/>
    <w:rsid w:val="00445849"/>
    <w:rsid w:val="004458E8"/>
    <w:rsid w:val="004459EE"/>
    <w:rsid w:val="00445B11"/>
    <w:rsid w:val="00445B5C"/>
    <w:rsid w:val="00445BF6"/>
    <w:rsid w:val="00445CAD"/>
    <w:rsid w:val="00445CFA"/>
    <w:rsid w:val="00445D53"/>
    <w:rsid w:val="00445E19"/>
    <w:rsid w:val="0044613C"/>
    <w:rsid w:val="0044613E"/>
    <w:rsid w:val="004461B3"/>
    <w:rsid w:val="00446213"/>
    <w:rsid w:val="0044650A"/>
    <w:rsid w:val="00446986"/>
    <w:rsid w:val="004469DC"/>
    <w:rsid w:val="00446BB1"/>
    <w:rsid w:val="00446D3E"/>
    <w:rsid w:val="00446D8F"/>
    <w:rsid w:val="00446DCF"/>
    <w:rsid w:val="00446E1F"/>
    <w:rsid w:val="00446E33"/>
    <w:rsid w:val="00446EB7"/>
    <w:rsid w:val="00446EE9"/>
    <w:rsid w:val="0044705D"/>
    <w:rsid w:val="004470B6"/>
    <w:rsid w:val="004471F8"/>
    <w:rsid w:val="004473FB"/>
    <w:rsid w:val="00447435"/>
    <w:rsid w:val="004474A6"/>
    <w:rsid w:val="004475A6"/>
    <w:rsid w:val="00447609"/>
    <w:rsid w:val="004477FA"/>
    <w:rsid w:val="0044780E"/>
    <w:rsid w:val="0044781C"/>
    <w:rsid w:val="00447879"/>
    <w:rsid w:val="0044791A"/>
    <w:rsid w:val="00447928"/>
    <w:rsid w:val="00447A93"/>
    <w:rsid w:val="00447C0D"/>
    <w:rsid w:val="00447DD3"/>
    <w:rsid w:val="00447E13"/>
    <w:rsid w:val="00447E80"/>
    <w:rsid w:val="00447ED2"/>
    <w:rsid w:val="00447F09"/>
    <w:rsid w:val="00447F46"/>
    <w:rsid w:val="0045002B"/>
    <w:rsid w:val="00450075"/>
    <w:rsid w:val="00450083"/>
    <w:rsid w:val="0045009B"/>
    <w:rsid w:val="00450143"/>
    <w:rsid w:val="00450159"/>
    <w:rsid w:val="00450281"/>
    <w:rsid w:val="004503C8"/>
    <w:rsid w:val="00450591"/>
    <w:rsid w:val="004506BB"/>
    <w:rsid w:val="00450AC0"/>
    <w:rsid w:val="00450B53"/>
    <w:rsid w:val="00450B8F"/>
    <w:rsid w:val="00450C9B"/>
    <w:rsid w:val="00450CB7"/>
    <w:rsid w:val="00450DBA"/>
    <w:rsid w:val="00450F81"/>
    <w:rsid w:val="004510DE"/>
    <w:rsid w:val="00451343"/>
    <w:rsid w:val="00451377"/>
    <w:rsid w:val="00451426"/>
    <w:rsid w:val="004515E6"/>
    <w:rsid w:val="00451605"/>
    <w:rsid w:val="00451709"/>
    <w:rsid w:val="00451716"/>
    <w:rsid w:val="0045191A"/>
    <w:rsid w:val="00451B49"/>
    <w:rsid w:val="00451B6A"/>
    <w:rsid w:val="00451B93"/>
    <w:rsid w:val="00451C5A"/>
    <w:rsid w:val="00451C90"/>
    <w:rsid w:val="00451D0B"/>
    <w:rsid w:val="00451DB8"/>
    <w:rsid w:val="00451EB2"/>
    <w:rsid w:val="00451FEA"/>
    <w:rsid w:val="0045212A"/>
    <w:rsid w:val="00452229"/>
    <w:rsid w:val="00452448"/>
    <w:rsid w:val="00452499"/>
    <w:rsid w:val="0045273A"/>
    <w:rsid w:val="00452B7A"/>
    <w:rsid w:val="00452BBB"/>
    <w:rsid w:val="00452BEA"/>
    <w:rsid w:val="00452C4F"/>
    <w:rsid w:val="00452DC2"/>
    <w:rsid w:val="00452DED"/>
    <w:rsid w:val="00452E11"/>
    <w:rsid w:val="00452E86"/>
    <w:rsid w:val="0045302C"/>
    <w:rsid w:val="004530AB"/>
    <w:rsid w:val="004533ED"/>
    <w:rsid w:val="0045354C"/>
    <w:rsid w:val="00453719"/>
    <w:rsid w:val="00453780"/>
    <w:rsid w:val="004538E2"/>
    <w:rsid w:val="00453AC9"/>
    <w:rsid w:val="00453AED"/>
    <w:rsid w:val="00453AF6"/>
    <w:rsid w:val="00453B07"/>
    <w:rsid w:val="00453BBA"/>
    <w:rsid w:val="00453C62"/>
    <w:rsid w:val="00453D17"/>
    <w:rsid w:val="00453E77"/>
    <w:rsid w:val="00454047"/>
    <w:rsid w:val="004545E9"/>
    <w:rsid w:val="00454701"/>
    <w:rsid w:val="0045495E"/>
    <w:rsid w:val="00454990"/>
    <w:rsid w:val="00454A07"/>
    <w:rsid w:val="00454B5F"/>
    <w:rsid w:val="00454D02"/>
    <w:rsid w:val="00454ECA"/>
    <w:rsid w:val="00454F8E"/>
    <w:rsid w:val="00454FD8"/>
    <w:rsid w:val="00454FE1"/>
    <w:rsid w:val="0045507F"/>
    <w:rsid w:val="004550E1"/>
    <w:rsid w:val="00455183"/>
    <w:rsid w:val="0045523E"/>
    <w:rsid w:val="004552B5"/>
    <w:rsid w:val="0045535C"/>
    <w:rsid w:val="0045576A"/>
    <w:rsid w:val="00455A3A"/>
    <w:rsid w:val="00455ACA"/>
    <w:rsid w:val="00455C3D"/>
    <w:rsid w:val="00455C98"/>
    <w:rsid w:val="00455D44"/>
    <w:rsid w:val="00455F45"/>
    <w:rsid w:val="004560CE"/>
    <w:rsid w:val="004561FF"/>
    <w:rsid w:val="004563FE"/>
    <w:rsid w:val="004564C6"/>
    <w:rsid w:val="004564FE"/>
    <w:rsid w:val="00456504"/>
    <w:rsid w:val="00456698"/>
    <w:rsid w:val="004568AB"/>
    <w:rsid w:val="00456A2E"/>
    <w:rsid w:val="00456A38"/>
    <w:rsid w:val="00456B0C"/>
    <w:rsid w:val="00456C78"/>
    <w:rsid w:val="00456E4C"/>
    <w:rsid w:val="00456FA8"/>
    <w:rsid w:val="0045709F"/>
    <w:rsid w:val="004570F3"/>
    <w:rsid w:val="00457176"/>
    <w:rsid w:val="004571B0"/>
    <w:rsid w:val="00457240"/>
    <w:rsid w:val="00457257"/>
    <w:rsid w:val="00457533"/>
    <w:rsid w:val="0045754D"/>
    <w:rsid w:val="0045762E"/>
    <w:rsid w:val="00457762"/>
    <w:rsid w:val="004577D1"/>
    <w:rsid w:val="0045782C"/>
    <w:rsid w:val="00457853"/>
    <w:rsid w:val="004579FB"/>
    <w:rsid w:val="00457AF0"/>
    <w:rsid w:val="00457B0C"/>
    <w:rsid w:val="00457B5A"/>
    <w:rsid w:val="00457E60"/>
    <w:rsid w:val="00457F18"/>
    <w:rsid w:val="00460060"/>
    <w:rsid w:val="004601E5"/>
    <w:rsid w:val="004601FE"/>
    <w:rsid w:val="0046027D"/>
    <w:rsid w:val="004604F4"/>
    <w:rsid w:val="00460528"/>
    <w:rsid w:val="004605D2"/>
    <w:rsid w:val="0046078A"/>
    <w:rsid w:val="004607F0"/>
    <w:rsid w:val="0046090F"/>
    <w:rsid w:val="0046093F"/>
    <w:rsid w:val="00460F7F"/>
    <w:rsid w:val="00461065"/>
    <w:rsid w:val="004610CC"/>
    <w:rsid w:val="004610D3"/>
    <w:rsid w:val="004611E5"/>
    <w:rsid w:val="00461235"/>
    <w:rsid w:val="00461250"/>
    <w:rsid w:val="00461315"/>
    <w:rsid w:val="004613ED"/>
    <w:rsid w:val="004615C8"/>
    <w:rsid w:val="004616A2"/>
    <w:rsid w:val="004616F1"/>
    <w:rsid w:val="0046173E"/>
    <w:rsid w:val="00461747"/>
    <w:rsid w:val="00461833"/>
    <w:rsid w:val="004618ED"/>
    <w:rsid w:val="00461931"/>
    <w:rsid w:val="0046198F"/>
    <w:rsid w:val="00461AE4"/>
    <w:rsid w:val="00461B4D"/>
    <w:rsid w:val="00461BC9"/>
    <w:rsid w:val="00461C47"/>
    <w:rsid w:val="00461CA4"/>
    <w:rsid w:val="00461D19"/>
    <w:rsid w:val="00461D76"/>
    <w:rsid w:val="00461DDB"/>
    <w:rsid w:val="00461FC6"/>
    <w:rsid w:val="00462099"/>
    <w:rsid w:val="00462101"/>
    <w:rsid w:val="00462116"/>
    <w:rsid w:val="00462281"/>
    <w:rsid w:val="004623B3"/>
    <w:rsid w:val="004623C6"/>
    <w:rsid w:val="0046247F"/>
    <w:rsid w:val="00462503"/>
    <w:rsid w:val="00462520"/>
    <w:rsid w:val="0046265A"/>
    <w:rsid w:val="00462747"/>
    <w:rsid w:val="004628A7"/>
    <w:rsid w:val="0046291D"/>
    <w:rsid w:val="00462933"/>
    <w:rsid w:val="00462960"/>
    <w:rsid w:val="00462A17"/>
    <w:rsid w:val="00462A6A"/>
    <w:rsid w:val="00462C43"/>
    <w:rsid w:val="00462CA6"/>
    <w:rsid w:val="00462CF3"/>
    <w:rsid w:val="00462D64"/>
    <w:rsid w:val="00462E7F"/>
    <w:rsid w:val="00462EA6"/>
    <w:rsid w:val="00462F5F"/>
    <w:rsid w:val="00462FBF"/>
    <w:rsid w:val="00463032"/>
    <w:rsid w:val="0046303D"/>
    <w:rsid w:val="004630DF"/>
    <w:rsid w:val="00463105"/>
    <w:rsid w:val="004631F5"/>
    <w:rsid w:val="004633BE"/>
    <w:rsid w:val="00463482"/>
    <w:rsid w:val="004634B6"/>
    <w:rsid w:val="004634D0"/>
    <w:rsid w:val="004634F5"/>
    <w:rsid w:val="00463502"/>
    <w:rsid w:val="00463640"/>
    <w:rsid w:val="00463657"/>
    <w:rsid w:val="004636D6"/>
    <w:rsid w:val="0046373E"/>
    <w:rsid w:val="00463A66"/>
    <w:rsid w:val="00463B50"/>
    <w:rsid w:val="00463BA6"/>
    <w:rsid w:val="00463C6A"/>
    <w:rsid w:val="00463C74"/>
    <w:rsid w:val="00463D9C"/>
    <w:rsid w:val="00463E8B"/>
    <w:rsid w:val="00463EE5"/>
    <w:rsid w:val="00463F18"/>
    <w:rsid w:val="00463F2B"/>
    <w:rsid w:val="00463F8A"/>
    <w:rsid w:val="00463F8E"/>
    <w:rsid w:val="004640F0"/>
    <w:rsid w:val="004641AD"/>
    <w:rsid w:val="0046454D"/>
    <w:rsid w:val="00464664"/>
    <w:rsid w:val="00464934"/>
    <w:rsid w:val="0046496E"/>
    <w:rsid w:val="00464C9E"/>
    <w:rsid w:val="00464D71"/>
    <w:rsid w:val="004651E6"/>
    <w:rsid w:val="004652B2"/>
    <w:rsid w:val="0046545A"/>
    <w:rsid w:val="00465464"/>
    <w:rsid w:val="0046546A"/>
    <w:rsid w:val="004654C3"/>
    <w:rsid w:val="0046560A"/>
    <w:rsid w:val="0046564F"/>
    <w:rsid w:val="00465694"/>
    <w:rsid w:val="004656D7"/>
    <w:rsid w:val="004658AE"/>
    <w:rsid w:val="0046590A"/>
    <w:rsid w:val="00465A3C"/>
    <w:rsid w:val="00465A4A"/>
    <w:rsid w:val="00465AB5"/>
    <w:rsid w:val="00465C22"/>
    <w:rsid w:val="00465CBC"/>
    <w:rsid w:val="00465D6D"/>
    <w:rsid w:val="00465DCF"/>
    <w:rsid w:val="00465E00"/>
    <w:rsid w:val="00465E1C"/>
    <w:rsid w:val="00465E87"/>
    <w:rsid w:val="00465F8B"/>
    <w:rsid w:val="0046605E"/>
    <w:rsid w:val="004660AE"/>
    <w:rsid w:val="004660C1"/>
    <w:rsid w:val="00466139"/>
    <w:rsid w:val="004661DD"/>
    <w:rsid w:val="0046625C"/>
    <w:rsid w:val="004663F2"/>
    <w:rsid w:val="0046652D"/>
    <w:rsid w:val="00466683"/>
    <w:rsid w:val="004666E8"/>
    <w:rsid w:val="00466815"/>
    <w:rsid w:val="0046685C"/>
    <w:rsid w:val="004668F6"/>
    <w:rsid w:val="00466927"/>
    <w:rsid w:val="00466ABD"/>
    <w:rsid w:val="00466B25"/>
    <w:rsid w:val="00466C75"/>
    <w:rsid w:val="00466D96"/>
    <w:rsid w:val="00466F17"/>
    <w:rsid w:val="00466F43"/>
    <w:rsid w:val="00466FA6"/>
    <w:rsid w:val="004670E1"/>
    <w:rsid w:val="00467191"/>
    <w:rsid w:val="004671D3"/>
    <w:rsid w:val="00467239"/>
    <w:rsid w:val="004672C0"/>
    <w:rsid w:val="00467431"/>
    <w:rsid w:val="00467450"/>
    <w:rsid w:val="00467484"/>
    <w:rsid w:val="004674AA"/>
    <w:rsid w:val="00467639"/>
    <w:rsid w:val="004676D7"/>
    <w:rsid w:val="004678CB"/>
    <w:rsid w:val="00467943"/>
    <w:rsid w:val="004679BB"/>
    <w:rsid w:val="00467B55"/>
    <w:rsid w:val="00467BEB"/>
    <w:rsid w:val="00467BF1"/>
    <w:rsid w:val="00467C6C"/>
    <w:rsid w:val="00467C72"/>
    <w:rsid w:val="00467D6B"/>
    <w:rsid w:val="00467D8D"/>
    <w:rsid w:val="00467DE2"/>
    <w:rsid w:val="00467E37"/>
    <w:rsid w:val="0047005E"/>
    <w:rsid w:val="004700A6"/>
    <w:rsid w:val="00470195"/>
    <w:rsid w:val="0047024D"/>
    <w:rsid w:val="00470263"/>
    <w:rsid w:val="004702CA"/>
    <w:rsid w:val="0047033E"/>
    <w:rsid w:val="00470439"/>
    <w:rsid w:val="0047061F"/>
    <w:rsid w:val="00470654"/>
    <w:rsid w:val="00470701"/>
    <w:rsid w:val="004707C6"/>
    <w:rsid w:val="004707F1"/>
    <w:rsid w:val="00470A54"/>
    <w:rsid w:val="00470AC7"/>
    <w:rsid w:val="00470BDC"/>
    <w:rsid w:val="00470C85"/>
    <w:rsid w:val="00470DE9"/>
    <w:rsid w:val="00470F07"/>
    <w:rsid w:val="00470F48"/>
    <w:rsid w:val="00470F55"/>
    <w:rsid w:val="00471057"/>
    <w:rsid w:val="0047109B"/>
    <w:rsid w:val="0047110C"/>
    <w:rsid w:val="00471281"/>
    <w:rsid w:val="004714F5"/>
    <w:rsid w:val="004715DB"/>
    <w:rsid w:val="00471819"/>
    <w:rsid w:val="004718B5"/>
    <w:rsid w:val="0047194B"/>
    <w:rsid w:val="00471958"/>
    <w:rsid w:val="00471A8A"/>
    <w:rsid w:val="00471AA6"/>
    <w:rsid w:val="00471AC5"/>
    <w:rsid w:val="00471B89"/>
    <w:rsid w:val="00471BAD"/>
    <w:rsid w:val="00471CB9"/>
    <w:rsid w:val="00471D8F"/>
    <w:rsid w:val="00471F39"/>
    <w:rsid w:val="00471FAD"/>
    <w:rsid w:val="004721A9"/>
    <w:rsid w:val="00472271"/>
    <w:rsid w:val="0047241E"/>
    <w:rsid w:val="004727E6"/>
    <w:rsid w:val="00472A3A"/>
    <w:rsid w:val="00472AEA"/>
    <w:rsid w:val="00472C7B"/>
    <w:rsid w:val="00472F42"/>
    <w:rsid w:val="004730EE"/>
    <w:rsid w:val="004731F1"/>
    <w:rsid w:val="004734A0"/>
    <w:rsid w:val="0047353B"/>
    <w:rsid w:val="00473629"/>
    <w:rsid w:val="0047365A"/>
    <w:rsid w:val="004736D7"/>
    <w:rsid w:val="00473837"/>
    <w:rsid w:val="00473870"/>
    <w:rsid w:val="004738BF"/>
    <w:rsid w:val="00473904"/>
    <w:rsid w:val="00473B90"/>
    <w:rsid w:val="00473D58"/>
    <w:rsid w:val="00473E02"/>
    <w:rsid w:val="00473E8A"/>
    <w:rsid w:val="00473EEE"/>
    <w:rsid w:val="00473F3C"/>
    <w:rsid w:val="00473FC7"/>
    <w:rsid w:val="00474145"/>
    <w:rsid w:val="004741E8"/>
    <w:rsid w:val="00474296"/>
    <w:rsid w:val="0047435B"/>
    <w:rsid w:val="00474380"/>
    <w:rsid w:val="0047452A"/>
    <w:rsid w:val="004745DD"/>
    <w:rsid w:val="00474677"/>
    <w:rsid w:val="004748C3"/>
    <w:rsid w:val="004748CA"/>
    <w:rsid w:val="00474918"/>
    <w:rsid w:val="00474920"/>
    <w:rsid w:val="0047494E"/>
    <w:rsid w:val="00474B6C"/>
    <w:rsid w:val="00474E37"/>
    <w:rsid w:val="00474FD3"/>
    <w:rsid w:val="00475008"/>
    <w:rsid w:val="0047512D"/>
    <w:rsid w:val="004751E6"/>
    <w:rsid w:val="004752C5"/>
    <w:rsid w:val="0047532E"/>
    <w:rsid w:val="004755E9"/>
    <w:rsid w:val="00475653"/>
    <w:rsid w:val="00475698"/>
    <w:rsid w:val="004756B7"/>
    <w:rsid w:val="0047571D"/>
    <w:rsid w:val="00475775"/>
    <w:rsid w:val="004759A3"/>
    <w:rsid w:val="00475A52"/>
    <w:rsid w:val="00475A9A"/>
    <w:rsid w:val="00475B8B"/>
    <w:rsid w:val="00475BB0"/>
    <w:rsid w:val="00475BBC"/>
    <w:rsid w:val="00475BEE"/>
    <w:rsid w:val="00475C84"/>
    <w:rsid w:val="00475E57"/>
    <w:rsid w:val="00475F00"/>
    <w:rsid w:val="00476095"/>
    <w:rsid w:val="00476153"/>
    <w:rsid w:val="0047626B"/>
    <w:rsid w:val="004766B1"/>
    <w:rsid w:val="004767C2"/>
    <w:rsid w:val="0047699A"/>
    <w:rsid w:val="004769ED"/>
    <w:rsid w:val="00476C6B"/>
    <w:rsid w:val="00476F30"/>
    <w:rsid w:val="00476F90"/>
    <w:rsid w:val="00476F9D"/>
    <w:rsid w:val="0047702D"/>
    <w:rsid w:val="00477052"/>
    <w:rsid w:val="00477099"/>
    <w:rsid w:val="004770D0"/>
    <w:rsid w:val="00477114"/>
    <w:rsid w:val="00477159"/>
    <w:rsid w:val="00477215"/>
    <w:rsid w:val="004772B4"/>
    <w:rsid w:val="00477486"/>
    <w:rsid w:val="0047786A"/>
    <w:rsid w:val="00477874"/>
    <w:rsid w:val="00477A65"/>
    <w:rsid w:val="00477C06"/>
    <w:rsid w:val="00477C32"/>
    <w:rsid w:val="00477DA8"/>
    <w:rsid w:val="0048000D"/>
    <w:rsid w:val="00480226"/>
    <w:rsid w:val="0048022E"/>
    <w:rsid w:val="0048026F"/>
    <w:rsid w:val="00480393"/>
    <w:rsid w:val="0048056D"/>
    <w:rsid w:val="004805F7"/>
    <w:rsid w:val="0048063F"/>
    <w:rsid w:val="00480673"/>
    <w:rsid w:val="00480758"/>
    <w:rsid w:val="004807DB"/>
    <w:rsid w:val="00480877"/>
    <w:rsid w:val="00480950"/>
    <w:rsid w:val="004809D0"/>
    <w:rsid w:val="004809EB"/>
    <w:rsid w:val="00480A0F"/>
    <w:rsid w:val="00480A85"/>
    <w:rsid w:val="00480D31"/>
    <w:rsid w:val="0048115F"/>
    <w:rsid w:val="004811BB"/>
    <w:rsid w:val="00481256"/>
    <w:rsid w:val="004813D3"/>
    <w:rsid w:val="0048145B"/>
    <w:rsid w:val="00481553"/>
    <w:rsid w:val="004815B2"/>
    <w:rsid w:val="0048162D"/>
    <w:rsid w:val="00481787"/>
    <w:rsid w:val="00481853"/>
    <w:rsid w:val="00481909"/>
    <w:rsid w:val="00481921"/>
    <w:rsid w:val="00481A6C"/>
    <w:rsid w:val="00481A74"/>
    <w:rsid w:val="00481AF7"/>
    <w:rsid w:val="00481BE1"/>
    <w:rsid w:val="00481C7A"/>
    <w:rsid w:val="00481EBB"/>
    <w:rsid w:val="00481EBF"/>
    <w:rsid w:val="0048200B"/>
    <w:rsid w:val="0048222F"/>
    <w:rsid w:val="00482255"/>
    <w:rsid w:val="0048233B"/>
    <w:rsid w:val="0048265D"/>
    <w:rsid w:val="00482800"/>
    <w:rsid w:val="00482973"/>
    <w:rsid w:val="00482A60"/>
    <w:rsid w:val="00482CDE"/>
    <w:rsid w:val="00482CE0"/>
    <w:rsid w:val="00482DB3"/>
    <w:rsid w:val="00483120"/>
    <w:rsid w:val="00483140"/>
    <w:rsid w:val="004831F5"/>
    <w:rsid w:val="00483238"/>
    <w:rsid w:val="00483272"/>
    <w:rsid w:val="0048331F"/>
    <w:rsid w:val="004834AD"/>
    <w:rsid w:val="004834B3"/>
    <w:rsid w:val="004834DE"/>
    <w:rsid w:val="00483544"/>
    <w:rsid w:val="00483585"/>
    <w:rsid w:val="00483594"/>
    <w:rsid w:val="0048381B"/>
    <w:rsid w:val="0048388D"/>
    <w:rsid w:val="00483942"/>
    <w:rsid w:val="004839D3"/>
    <w:rsid w:val="00483AD1"/>
    <w:rsid w:val="00483AE5"/>
    <w:rsid w:val="00483AF8"/>
    <w:rsid w:val="00483C28"/>
    <w:rsid w:val="00483D71"/>
    <w:rsid w:val="00483E69"/>
    <w:rsid w:val="00483E96"/>
    <w:rsid w:val="00483F09"/>
    <w:rsid w:val="00483FB6"/>
    <w:rsid w:val="00484098"/>
    <w:rsid w:val="004841B4"/>
    <w:rsid w:val="00484259"/>
    <w:rsid w:val="0048429D"/>
    <w:rsid w:val="004842EB"/>
    <w:rsid w:val="00484495"/>
    <w:rsid w:val="004845C6"/>
    <w:rsid w:val="004847E3"/>
    <w:rsid w:val="00484E20"/>
    <w:rsid w:val="00484E99"/>
    <w:rsid w:val="00484FC0"/>
    <w:rsid w:val="004850CE"/>
    <w:rsid w:val="0048510B"/>
    <w:rsid w:val="00485147"/>
    <w:rsid w:val="0048527B"/>
    <w:rsid w:val="0048529F"/>
    <w:rsid w:val="0048539F"/>
    <w:rsid w:val="0048549C"/>
    <w:rsid w:val="00485559"/>
    <w:rsid w:val="0048559A"/>
    <w:rsid w:val="004855B1"/>
    <w:rsid w:val="004858A6"/>
    <w:rsid w:val="00485A69"/>
    <w:rsid w:val="00485C54"/>
    <w:rsid w:val="00485CBB"/>
    <w:rsid w:val="00485F02"/>
    <w:rsid w:val="00486212"/>
    <w:rsid w:val="00486222"/>
    <w:rsid w:val="0048639D"/>
    <w:rsid w:val="004863C8"/>
    <w:rsid w:val="004864FE"/>
    <w:rsid w:val="00486689"/>
    <w:rsid w:val="0048680F"/>
    <w:rsid w:val="004868D7"/>
    <w:rsid w:val="00486B20"/>
    <w:rsid w:val="00486BC0"/>
    <w:rsid w:val="00486C41"/>
    <w:rsid w:val="00486DEA"/>
    <w:rsid w:val="00486EA8"/>
    <w:rsid w:val="00486F03"/>
    <w:rsid w:val="00486F5A"/>
    <w:rsid w:val="00486FF7"/>
    <w:rsid w:val="004870A4"/>
    <w:rsid w:val="00487129"/>
    <w:rsid w:val="004872E8"/>
    <w:rsid w:val="004872F8"/>
    <w:rsid w:val="00487387"/>
    <w:rsid w:val="004873AC"/>
    <w:rsid w:val="00487520"/>
    <w:rsid w:val="0048756B"/>
    <w:rsid w:val="004877D1"/>
    <w:rsid w:val="004878FC"/>
    <w:rsid w:val="00487930"/>
    <w:rsid w:val="00487985"/>
    <w:rsid w:val="004879B7"/>
    <w:rsid w:val="004879DA"/>
    <w:rsid w:val="00487AA0"/>
    <w:rsid w:val="00487ADB"/>
    <w:rsid w:val="00487BA0"/>
    <w:rsid w:val="00487DF5"/>
    <w:rsid w:val="00487E85"/>
    <w:rsid w:val="00487FC1"/>
    <w:rsid w:val="0049011E"/>
    <w:rsid w:val="00490318"/>
    <w:rsid w:val="004904D6"/>
    <w:rsid w:val="00490718"/>
    <w:rsid w:val="0049081B"/>
    <w:rsid w:val="0049089F"/>
    <w:rsid w:val="0049092E"/>
    <w:rsid w:val="00490A94"/>
    <w:rsid w:val="00490ABD"/>
    <w:rsid w:val="00490C64"/>
    <w:rsid w:val="00490CE1"/>
    <w:rsid w:val="00490D11"/>
    <w:rsid w:val="00490D3B"/>
    <w:rsid w:val="00490D65"/>
    <w:rsid w:val="00490DDE"/>
    <w:rsid w:val="00490E1F"/>
    <w:rsid w:val="00490E6E"/>
    <w:rsid w:val="00491039"/>
    <w:rsid w:val="00491062"/>
    <w:rsid w:val="0049109B"/>
    <w:rsid w:val="00491164"/>
    <w:rsid w:val="00491245"/>
    <w:rsid w:val="00491461"/>
    <w:rsid w:val="0049160B"/>
    <w:rsid w:val="00491623"/>
    <w:rsid w:val="00491639"/>
    <w:rsid w:val="00491753"/>
    <w:rsid w:val="004917D8"/>
    <w:rsid w:val="00491865"/>
    <w:rsid w:val="004918E2"/>
    <w:rsid w:val="004919CD"/>
    <w:rsid w:val="00491A87"/>
    <w:rsid w:val="00491A97"/>
    <w:rsid w:val="00491E24"/>
    <w:rsid w:val="00491E6E"/>
    <w:rsid w:val="00491FCF"/>
    <w:rsid w:val="004920AC"/>
    <w:rsid w:val="004920D4"/>
    <w:rsid w:val="004921CE"/>
    <w:rsid w:val="0049237A"/>
    <w:rsid w:val="004924AC"/>
    <w:rsid w:val="004924D4"/>
    <w:rsid w:val="004925B1"/>
    <w:rsid w:val="004925E2"/>
    <w:rsid w:val="0049264E"/>
    <w:rsid w:val="00492697"/>
    <w:rsid w:val="00492700"/>
    <w:rsid w:val="004927C6"/>
    <w:rsid w:val="004927DB"/>
    <w:rsid w:val="0049285F"/>
    <w:rsid w:val="00492FAF"/>
    <w:rsid w:val="00492FCC"/>
    <w:rsid w:val="0049309B"/>
    <w:rsid w:val="0049310E"/>
    <w:rsid w:val="004931BD"/>
    <w:rsid w:val="0049330B"/>
    <w:rsid w:val="00493376"/>
    <w:rsid w:val="004933C7"/>
    <w:rsid w:val="004933D1"/>
    <w:rsid w:val="00493413"/>
    <w:rsid w:val="00493415"/>
    <w:rsid w:val="0049346C"/>
    <w:rsid w:val="004935C2"/>
    <w:rsid w:val="00493668"/>
    <w:rsid w:val="004936F9"/>
    <w:rsid w:val="004937FB"/>
    <w:rsid w:val="004938F4"/>
    <w:rsid w:val="00493988"/>
    <w:rsid w:val="00493A0A"/>
    <w:rsid w:val="00493A27"/>
    <w:rsid w:val="00493B9D"/>
    <w:rsid w:val="00493BC5"/>
    <w:rsid w:val="00493C14"/>
    <w:rsid w:val="00493EE2"/>
    <w:rsid w:val="00493FCD"/>
    <w:rsid w:val="004940C4"/>
    <w:rsid w:val="00494179"/>
    <w:rsid w:val="00494457"/>
    <w:rsid w:val="004944ED"/>
    <w:rsid w:val="00494547"/>
    <w:rsid w:val="00494634"/>
    <w:rsid w:val="0049470C"/>
    <w:rsid w:val="00494743"/>
    <w:rsid w:val="0049475F"/>
    <w:rsid w:val="00494803"/>
    <w:rsid w:val="0049484E"/>
    <w:rsid w:val="00494860"/>
    <w:rsid w:val="0049488D"/>
    <w:rsid w:val="004948B8"/>
    <w:rsid w:val="0049497E"/>
    <w:rsid w:val="00494A06"/>
    <w:rsid w:val="00494AA2"/>
    <w:rsid w:val="00494CE0"/>
    <w:rsid w:val="00494E4E"/>
    <w:rsid w:val="00495035"/>
    <w:rsid w:val="00495238"/>
    <w:rsid w:val="00495333"/>
    <w:rsid w:val="004953F7"/>
    <w:rsid w:val="00495412"/>
    <w:rsid w:val="0049541F"/>
    <w:rsid w:val="004956C7"/>
    <w:rsid w:val="004956E8"/>
    <w:rsid w:val="00495834"/>
    <w:rsid w:val="00495929"/>
    <w:rsid w:val="004959DC"/>
    <w:rsid w:val="00495A89"/>
    <w:rsid w:val="00495BC2"/>
    <w:rsid w:val="00495BE8"/>
    <w:rsid w:val="00495E2B"/>
    <w:rsid w:val="00495E30"/>
    <w:rsid w:val="00495E5C"/>
    <w:rsid w:val="00496047"/>
    <w:rsid w:val="0049610F"/>
    <w:rsid w:val="00496136"/>
    <w:rsid w:val="00496268"/>
    <w:rsid w:val="004963F9"/>
    <w:rsid w:val="0049641D"/>
    <w:rsid w:val="004966F4"/>
    <w:rsid w:val="00496756"/>
    <w:rsid w:val="004968AC"/>
    <w:rsid w:val="004968D2"/>
    <w:rsid w:val="00496932"/>
    <w:rsid w:val="00496A2A"/>
    <w:rsid w:val="00496A4F"/>
    <w:rsid w:val="00496C05"/>
    <w:rsid w:val="00496C50"/>
    <w:rsid w:val="00496CCB"/>
    <w:rsid w:val="00496E0A"/>
    <w:rsid w:val="00496F8A"/>
    <w:rsid w:val="00496FDC"/>
    <w:rsid w:val="0049700C"/>
    <w:rsid w:val="004970CD"/>
    <w:rsid w:val="0049720F"/>
    <w:rsid w:val="0049725F"/>
    <w:rsid w:val="004972C0"/>
    <w:rsid w:val="0049740F"/>
    <w:rsid w:val="004975A8"/>
    <w:rsid w:val="0049771E"/>
    <w:rsid w:val="00497906"/>
    <w:rsid w:val="00497A7B"/>
    <w:rsid w:val="00497B65"/>
    <w:rsid w:val="00497C41"/>
    <w:rsid w:val="00497C7C"/>
    <w:rsid w:val="00497D39"/>
    <w:rsid w:val="00497D91"/>
    <w:rsid w:val="00497FA2"/>
    <w:rsid w:val="004A003B"/>
    <w:rsid w:val="004A0236"/>
    <w:rsid w:val="004A02F0"/>
    <w:rsid w:val="004A04C1"/>
    <w:rsid w:val="004A055A"/>
    <w:rsid w:val="004A0678"/>
    <w:rsid w:val="004A0687"/>
    <w:rsid w:val="004A06AD"/>
    <w:rsid w:val="004A06D0"/>
    <w:rsid w:val="004A071E"/>
    <w:rsid w:val="004A07FE"/>
    <w:rsid w:val="004A08E4"/>
    <w:rsid w:val="004A0B2C"/>
    <w:rsid w:val="004A0B6D"/>
    <w:rsid w:val="004A0C00"/>
    <w:rsid w:val="004A0F6B"/>
    <w:rsid w:val="004A10BC"/>
    <w:rsid w:val="004A11CB"/>
    <w:rsid w:val="004A11F9"/>
    <w:rsid w:val="004A129D"/>
    <w:rsid w:val="004A1343"/>
    <w:rsid w:val="004A1689"/>
    <w:rsid w:val="004A1707"/>
    <w:rsid w:val="004A1889"/>
    <w:rsid w:val="004A18C2"/>
    <w:rsid w:val="004A19AF"/>
    <w:rsid w:val="004A19F0"/>
    <w:rsid w:val="004A1BCB"/>
    <w:rsid w:val="004A1BF3"/>
    <w:rsid w:val="004A1D18"/>
    <w:rsid w:val="004A1E83"/>
    <w:rsid w:val="004A1EC9"/>
    <w:rsid w:val="004A1EE8"/>
    <w:rsid w:val="004A210E"/>
    <w:rsid w:val="004A2176"/>
    <w:rsid w:val="004A2212"/>
    <w:rsid w:val="004A22DE"/>
    <w:rsid w:val="004A2372"/>
    <w:rsid w:val="004A2483"/>
    <w:rsid w:val="004A2496"/>
    <w:rsid w:val="004A24B5"/>
    <w:rsid w:val="004A25E3"/>
    <w:rsid w:val="004A2627"/>
    <w:rsid w:val="004A27F2"/>
    <w:rsid w:val="004A2813"/>
    <w:rsid w:val="004A284E"/>
    <w:rsid w:val="004A2917"/>
    <w:rsid w:val="004A2ACF"/>
    <w:rsid w:val="004A2B3E"/>
    <w:rsid w:val="004A2D02"/>
    <w:rsid w:val="004A2F42"/>
    <w:rsid w:val="004A3027"/>
    <w:rsid w:val="004A311B"/>
    <w:rsid w:val="004A3154"/>
    <w:rsid w:val="004A3234"/>
    <w:rsid w:val="004A3294"/>
    <w:rsid w:val="004A333F"/>
    <w:rsid w:val="004A3352"/>
    <w:rsid w:val="004A3471"/>
    <w:rsid w:val="004A369A"/>
    <w:rsid w:val="004A378C"/>
    <w:rsid w:val="004A380C"/>
    <w:rsid w:val="004A382B"/>
    <w:rsid w:val="004A38C9"/>
    <w:rsid w:val="004A390C"/>
    <w:rsid w:val="004A3976"/>
    <w:rsid w:val="004A3A73"/>
    <w:rsid w:val="004A3A81"/>
    <w:rsid w:val="004A3B15"/>
    <w:rsid w:val="004A3B3E"/>
    <w:rsid w:val="004A3BD2"/>
    <w:rsid w:val="004A3D6C"/>
    <w:rsid w:val="004A3EBE"/>
    <w:rsid w:val="004A3F43"/>
    <w:rsid w:val="004A41E2"/>
    <w:rsid w:val="004A42B8"/>
    <w:rsid w:val="004A42EB"/>
    <w:rsid w:val="004A43A1"/>
    <w:rsid w:val="004A45F0"/>
    <w:rsid w:val="004A4767"/>
    <w:rsid w:val="004A48DD"/>
    <w:rsid w:val="004A48F3"/>
    <w:rsid w:val="004A49E9"/>
    <w:rsid w:val="004A4B30"/>
    <w:rsid w:val="004A4CAB"/>
    <w:rsid w:val="004A4DC5"/>
    <w:rsid w:val="004A4E37"/>
    <w:rsid w:val="004A4EB6"/>
    <w:rsid w:val="004A4EC4"/>
    <w:rsid w:val="004A4F8E"/>
    <w:rsid w:val="004A4F9D"/>
    <w:rsid w:val="004A4FD9"/>
    <w:rsid w:val="004A506A"/>
    <w:rsid w:val="004A5345"/>
    <w:rsid w:val="004A549A"/>
    <w:rsid w:val="004A5652"/>
    <w:rsid w:val="004A5660"/>
    <w:rsid w:val="004A56A6"/>
    <w:rsid w:val="004A57B1"/>
    <w:rsid w:val="004A57EF"/>
    <w:rsid w:val="004A587F"/>
    <w:rsid w:val="004A58AE"/>
    <w:rsid w:val="004A59E2"/>
    <w:rsid w:val="004A5A65"/>
    <w:rsid w:val="004A5B30"/>
    <w:rsid w:val="004A5B51"/>
    <w:rsid w:val="004A5B7F"/>
    <w:rsid w:val="004A5BA8"/>
    <w:rsid w:val="004A5CC0"/>
    <w:rsid w:val="004A5CFA"/>
    <w:rsid w:val="004A5E96"/>
    <w:rsid w:val="004A5EAD"/>
    <w:rsid w:val="004A5F69"/>
    <w:rsid w:val="004A60F7"/>
    <w:rsid w:val="004A62A5"/>
    <w:rsid w:val="004A62C8"/>
    <w:rsid w:val="004A62CD"/>
    <w:rsid w:val="004A635A"/>
    <w:rsid w:val="004A6413"/>
    <w:rsid w:val="004A6526"/>
    <w:rsid w:val="004A6603"/>
    <w:rsid w:val="004A6684"/>
    <w:rsid w:val="004A66AE"/>
    <w:rsid w:val="004A66C3"/>
    <w:rsid w:val="004A67B9"/>
    <w:rsid w:val="004A6855"/>
    <w:rsid w:val="004A6CA4"/>
    <w:rsid w:val="004A6E46"/>
    <w:rsid w:val="004A6E70"/>
    <w:rsid w:val="004A6FFA"/>
    <w:rsid w:val="004A7011"/>
    <w:rsid w:val="004A70C8"/>
    <w:rsid w:val="004A7193"/>
    <w:rsid w:val="004A71EA"/>
    <w:rsid w:val="004A72B7"/>
    <w:rsid w:val="004A738F"/>
    <w:rsid w:val="004A762E"/>
    <w:rsid w:val="004A766F"/>
    <w:rsid w:val="004A768B"/>
    <w:rsid w:val="004A778D"/>
    <w:rsid w:val="004A7795"/>
    <w:rsid w:val="004A77F2"/>
    <w:rsid w:val="004A7827"/>
    <w:rsid w:val="004A7A06"/>
    <w:rsid w:val="004A7ACE"/>
    <w:rsid w:val="004A7D50"/>
    <w:rsid w:val="004A7DDE"/>
    <w:rsid w:val="004A7E59"/>
    <w:rsid w:val="004A7FF0"/>
    <w:rsid w:val="004B0187"/>
    <w:rsid w:val="004B0205"/>
    <w:rsid w:val="004B06C4"/>
    <w:rsid w:val="004B077B"/>
    <w:rsid w:val="004B07DD"/>
    <w:rsid w:val="004B09CD"/>
    <w:rsid w:val="004B0B88"/>
    <w:rsid w:val="004B0E53"/>
    <w:rsid w:val="004B0F6F"/>
    <w:rsid w:val="004B0FA1"/>
    <w:rsid w:val="004B102A"/>
    <w:rsid w:val="004B116B"/>
    <w:rsid w:val="004B12F6"/>
    <w:rsid w:val="004B136B"/>
    <w:rsid w:val="004B1370"/>
    <w:rsid w:val="004B153D"/>
    <w:rsid w:val="004B15F5"/>
    <w:rsid w:val="004B1626"/>
    <w:rsid w:val="004B1703"/>
    <w:rsid w:val="004B1807"/>
    <w:rsid w:val="004B1831"/>
    <w:rsid w:val="004B1839"/>
    <w:rsid w:val="004B1844"/>
    <w:rsid w:val="004B195D"/>
    <w:rsid w:val="004B19AF"/>
    <w:rsid w:val="004B19F2"/>
    <w:rsid w:val="004B1A6B"/>
    <w:rsid w:val="004B1ABF"/>
    <w:rsid w:val="004B1B32"/>
    <w:rsid w:val="004B1C17"/>
    <w:rsid w:val="004B1D97"/>
    <w:rsid w:val="004B1EC0"/>
    <w:rsid w:val="004B1F6C"/>
    <w:rsid w:val="004B1F86"/>
    <w:rsid w:val="004B20CB"/>
    <w:rsid w:val="004B210D"/>
    <w:rsid w:val="004B2288"/>
    <w:rsid w:val="004B23B0"/>
    <w:rsid w:val="004B23DD"/>
    <w:rsid w:val="004B240A"/>
    <w:rsid w:val="004B24B5"/>
    <w:rsid w:val="004B24BD"/>
    <w:rsid w:val="004B25F8"/>
    <w:rsid w:val="004B2606"/>
    <w:rsid w:val="004B2609"/>
    <w:rsid w:val="004B27F4"/>
    <w:rsid w:val="004B28EC"/>
    <w:rsid w:val="004B2A7F"/>
    <w:rsid w:val="004B2AAC"/>
    <w:rsid w:val="004B2B5C"/>
    <w:rsid w:val="004B2B8D"/>
    <w:rsid w:val="004B2DDC"/>
    <w:rsid w:val="004B2DF1"/>
    <w:rsid w:val="004B2F93"/>
    <w:rsid w:val="004B2FD2"/>
    <w:rsid w:val="004B3018"/>
    <w:rsid w:val="004B30A0"/>
    <w:rsid w:val="004B30A6"/>
    <w:rsid w:val="004B30C2"/>
    <w:rsid w:val="004B311E"/>
    <w:rsid w:val="004B31D4"/>
    <w:rsid w:val="004B32FE"/>
    <w:rsid w:val="004B3414"/>
    <w:rsid w:val="004B3564"/>
    <w:rsid w:val="004B39DA"/>
    <w:rsid w:val="004B3A06"/>
    <w:rsid w:val="004B3A46"/>
    <w:rsid w:val="004B3A54"/>
    <w:rsid w:val="004B3AA3"/>
    <w:rsid w:val="004B3B0E"/>
    <w:rsid w:val="004B3BFE"/>
    <w:rsid w:val="004B3CBF"/>
    <w:rsid w:val="004B3D59"/>
    <w:rsid w:val="004B3D65"/>
    <w:rsid w:val="004B3DF8"/>
    <w:rsid w:val="004B3E9F"/>
    <w:rsid w:val="004B3FA1"/>
    <w:rsid w:val="004B408E"/>
    <w:rsid w:val="004B4090"/>
    <w:rsid w:val="004B4099"/>
    <w:rsid w:val="004B410C"/>
    <w:rsid w:val="004B4175"/>
    <w:rsid w:val="004B421B"/>
    <w:rsid w:val="004B42D5"/>
    <w:rsid w:val="004B44E8"/>
    <w:rsid w:val="004B487A"/>
    <w:rsid w:val="004B4930"/>
    <w:rsid w:val="004B49BC"/>
    <w:rsid w:val="004B4AA0"/>
    <w:rsid w:val="004B4B8E"/>
    <w:rsid w:val="004B4BD4"/>
    <w:rsid w:val="004B4C55"/>
    <w:rsid w:val="004B4C7E"/>
    <w:rsid w:val="004B4D08"/>
    <w:rsid w:val="004B4FFF"/>
    <w:rsid w:val="004B51A2"/>
    <w:rsid w:val="004B5210"/>
    <w:rsid w:val="004B5434"/>
    <w:rsid w:val="004B544F"/>
    <w:rsid w:val="004B5877"/>
    <w:rsid w:val="004B59B6"/>
    <w:rsid w:val="004B59DF"/>
    <w:rsid w:val="004B5CA6"/>
    <w:rsid w:val="004B5E34"/>
    <w:rsid w:val="004B5ED3"/>
    <w:rsid w:val="004B5EEB"/>
    <w:rsid w:val="004B5F1A"/>
    <w:rsid w:val="004B6042"/>
    <w:rsid w:val="004B612E"/>
    <w:rsid w:val="004B6249"/>
    <w:rsid w:val="004B634A"/>
    <w:rsid w:val="004B65B8"/>
    <w:rsid w:val="004B66B3"/>
    <w:rsid w:val="004B66EB"/>
    <w:rsid w:val="004B6785"/>
    <w:rsid w:val="004B67E3"/>
    <w:rsid w:val="004B6862"/>
    <w:rsid w:val="004B6914"/>
    <w:rsid w:val="004B6917"/>
    <w:rsid w:val="004B6A04"/>
    <w:rsid w:val="004B6A24"/>
    <w:rsid w:val="004B6ADD"/>
    <w:rsid w:val="004B6B7F"/>
    <w:rsid w:val="004B6B82"/>
    <w:rsid w:val="004B6EB0"/>
    <w:rsid w:val="004B6EE4"/>
    <w:rsid w:val="004B6EF8"/>
    <w:rsid w:val="004B71C7"/>
    <w:rsid w:val="004B71EB"/>
    <w:rsid w:val="004B720F"/>
    <w:rsid w:val="004B72C3"/>
    <w:rsid w:val="004B72F6"/>
    <w:rsid w:val="004B7350"/>
    <w:rsid w:val="004B743B"/>
    <w:rsid w:val="004B74D8"/>
    <w:rsid w:val="004B75CE"/>
    <w:rsid w:val="004B7796"/>
    <w:rsid w:val="004B77ED"/>
    <w:rsid w:val="004B78B3"/>
    <w:rsid w:val="004B799B"/>
    <w:rsid w:val="004B7C25"/>
    <w:rsid w:val="004B7C2E"/>
    <w:rsid w:val="004B7C34"/>
    <w:rsid w:val="004B7CF4"/>
    <w:rsid w:val="004B7D38"/>
    <w:rsid w:val="004B7DEF"/>
    <w:rsid w:val="004B7E03"/>
    <w:rsid w:val="004B7E21"/>
    <w:rsid w:val="004B7E33"/>
    <w:rsid w:val="004B7FB4"/>
    <w:rsid w:val="004C00AC"/>
    <w:rsid w:val="004C01CB"/>
    <w:rsid w:val="004C0240"/>
    <w:rsid w:val="004C0262"/>
    <w:rsid w:val="004C0484"/>
    <w:rsid w:val="004C04D6"/>
    <w:rsid w:val="004C06EB"/>
    <w:rsid w:val="004C07FF"/>
    <w:rsid w:val="004C086F"/>
    <w:rsid w:val="004C09FB"/>
    <w:rsid w:val="004C0A04"/>
    <w:rsid w:val="004C0A52"/>
    <w:rsid w:val="004C0ABE"/>
    <w:rsid w:val="004C0BD2"/>
    <w:rsid w:val="004C0E3A"/>
    <w:rsid w:val="004C109A"/>
    <w:rsid w:val="004C1169"/>
    <w:rsid w:val="004C1203"/>
    <w:rsid w:val="004C12C9"/>
    <w:rsid w:val="004C134E"/>
    <w:rsid w:val="004C13CE"/>
    <w:rsid w:val="004C1559"/>
    <w:rsid w:val="004C15A4"/>
    <w:rsid w:val="004C162A"/>
    <w:rsid w:val="004C1641"/>
    <w:rsid w:val="004C1716"/>
    <w:rsid w:val="004C175C"/>
    <w:rsid w:val="004C181B"/>
    <w:rsid w:val="004C18F8"/>
    <w:rsid w:val="004C190F"/>
    <w:rsid w:val="004C19F7"/>
    <w:rsid w:val="004C1A63"/>
    <w:rsid w:val="004C1BB4"/>
    <w:rsid w:val="004C1DA8"/>
    <w:rsid w:val="004C1DDE"/>
    <w:rsid w:val="004C2058"/>
    <w:rsid w:val="004C2117"/>
    <w:rsid w:val="004C2179"/>
    <w:rsid w:val="004C23A9"/>
    <w:rsid w:val="004C244A"/>
    <w:rsid w:val="004C26A1"/>
    <w:rsid w:val="004C2713"/>
    <w:rsid w:val="004C2800"/>
    <w:rsid w:val="004C2948"/>
    <w:rsid w:val="004C2A3A"/>
    <w:rsid w:val="004C2AD4"/>
    <w:rsid w:val="004C2CB1"/>
    <w:rsid w:val="004C2D6D"/>
    <w:rsid w:val="004C2EBA"/>
    <w:rsid w:val="004C3024"/>
    <w:rsid w:val="004C30D8"/>
    <w:rsid w:val="004C31EB"/>
    <w:rsid w:val="004C3281"/>
    <w:rsid w:val="004C3284"/>
    <w:rsid w:val="004C334D"/>
    <w:rsid w:val="004C347F"/>
    <w:rsid w:val="004C35BD"/>
    <w:rsid w:val="004C35BE"/>
    <w:rsid w:val="004C3743"/>
    <w:rsid w:val="004C377F"/>
    <w:rsid w:val="004C378C"/>
    <w:rsid w:val="004C389E"/>
    <w:rsid w:val="004C3AC1"/>
    <w:rsid w:val="004C3B29"/>
    <w:rsid w:val="004C3BF4"/>
    <w:rsid w:val="004C3C93"/>
    <w:rsid w:val="004C3D7C"/>
    <w:rsid w:val="004C3F41"/>
    <w:rsid w:val="004C3FF9"/>
    <w:rsid w:val="004C4005"/>
    <w:rsid w:val="004C4112"/>
    <w:rsid w:val="004C4425"/>
    <w:rsid w:val="004C44B8"/>
    <w:rsid w:val="004C4555"/>
    <w:rsid w:val="004C4B30"/>
    <w:rsid w:val="004C4C92"/>
    <w:rsid w:val="004C4DBA"/>
    <w:rsid w:val="004C4F40"/>
    <w:rsid w:val="004C4FF4"/>
    <w:rsid w:val="004C504E"/>
    <w:rsid w:val="004C50ED"/>
    <w:rsid w:val="004C5244"/>
    <w:rsid w:val="004C5273"/>
    <w:rsid w:val="004C55C9"/>
    <w:rsid w:val="004C5668"/>
    <w:rsid w:val="004C56F2"/>
    <w:rsid w:val="004C5777"/>
    <w:rsid w:val="004C597A"/>
    <w:rsid w:val="004C59B1"/>
    <w:rsid w:val="004C5A6C"/>
    <w:rsid w:val="004C5B10"/>
    <w:rsid w:val="004C5B25"/>
    <w:rsid w:val="004C5B96"/>
    <w:rsid w:val="004C5C1B"/>
    <w:rsid w:val="004C5C22"/>
    <w:rsid w:val="004C5F21"/>
    <w:rsid w:val="004C5F80"/>
    <w:rsid w:val="004C5FDA"/>
    <w:rsid w:val="004C61A3"/>
    <w:rsid w:val="004C635F"/>
    <w:rsid w:val="004C63F9"/>
    <w:rsid w:val="004C64AC"/>
    <w:rsid w:val="004C6613"/>
    <w:rsid w:val="004C6655"/>
    <w:rsid w:val="004C6696"/>
    <w:rsid w:val="004C69DA"/>
    <w:rsid w:val="004C6A00"/>
    <w:rsid w:val="004C6ABC"/>
    <w:rsid w:val="004C6F85"/>
    <w:rsid w:val="004C70F6"/>
    <w:rsid w:val="004C71EC"/>
    <w:rsid w:val="004C7451"/>
    <w:rsid w:val="004C74F9"/>
    <w:rsid w:val="004C7553"/>
    <w:rsid w:val="004C7564"/>
    <w:rsid w:val="004C75F3"/>
    <w:rsid w:val="004C76C4"/>
    <w:rsid w:val="004C770D"/>
    <w:rsid w:val="004C7801"/>
    <w:rsid w:val="004C7829"/>
    <w:rsid w:val="004C7837"/>
    <w:rsid w:val="004C78B9"/>
    <w:rsid w:val="004C78C4"/>
    <w:rsid w:val="004C7941"/>
    <w:rsid w:val="004C7979"/>
    <w:rsid w:val="004C7A7C"/>
    <w:rsid w:val="004C7BD9"/>
    <w:rsid w:val="004C7BE0"/>
    <w:rsid w:val="004C7C74"/>
    <w:rsid w:val="004C7D8A"/>
    <w:rsid w:val="004C7EC6"/>
    <w:rsid w:val="004C7ED7"/>
    <w:rsid w:val="004C7EE7"/>
    <w:rsid w:val="004C7F1B"/>
    <w:rsid w:val="004C7F1F"/>
    <w:rsid w:val="004D0173"/>
    <w:rsid w:val="004D034E"/>
    <w:rsid w:val="004D03EF"/>
    <w:rsid w:val="004D047C"/>
    <w:rsid w:val="004D053A"/>
    <w:rsid w:val="004D059E"/>
    <w:rsid w:val="004D05AE"/>
    <w:rsid w:val="004D0657"/>
    <w:rsid w:val="004D079C"/>
    <w:rsid w:val="004D07AD"/>
    <w:rsid w:val="004D082D"/>
    <w:rsid w:val="004D0A9F"/>
    <w:rsid w:val="004D0C3F"/>
    <w:rsid w:val="004D0DE7"/>
    <w:rsid w:val="004D0E6A"/>
    <w:rsid w:val="004D0F32"/>
    <w:rsid w:val="004D0FC1"/>
    <w:rsid w:val="004D1056"/>
    <w:rsid w:val="004D1574"/>
    <w:rsid w:val="004D15F5"/>
    <w:rsid w:val="004D1603"/>
    <w:rsid w:val="004D1837"/>
    <w:rsid w:val="004D1966"/>
    <w:rsid w:val="004D1A8C"/>
    <w:rsid w:val="004D1B05"/>
    <w:rsid w:val="004D1C8E"/>
    <w:rsid w:val="004D1CF9"/>
    <w:rsid w:val="004D1DB6"/>
    <w:rsid w:val="004D20C8"/>
    <w:rsid w:val="004D20F6"/>
    <w:rsid w:val="004D2190"/>
    <w:rsid w:val="004D230C"/>
    <w:rsid w:val="004D2315"/>
    <w:rsid w:val="004D23C4"/>
    <w:rsid w:val="004D24BD"/>
    <w:rsid w:val="004D2503"/>
    <w:rsid w:val="004D250C"/>
    <w:rsid w:val="004D25D7"/>
    <w:rsid w:val="004D2729"/>
    <w:rsid w:val="004D272A"/>
    <w:rsid w:val="004D291C"/>
    <w:rsid w:val="004D298D"/>
    <w:rsid w:val="004D2B7B"/>
    <w:rsid w:val="004D2C92"/>
    <w:rsid w:val="004D2D2C"/>
    <w:rsid w:val="004D2D2E"/>
    <w:rsid w:val="004D2DCC"/>
    <w:rsid w:val="004D2E23"/>
    <w:rsid w:val="004D2E47"/>
    <w:rsid w:val="004D2F87"/>
    <w:rsid w:val="004D30E5"/>
    <w:rsid w:val="004D315F"/>
    <w:rsid w:val="004D3189"/>
    <w:rsid w:val="004D323B"/>
    <w:rsid w:val="004D3340"/>
    <w:rsid w:val="004D3370"/>
    <w:rsid w:val="004D33D3"/>
    <w:rsid w:val="004D34BF"/>
    <w:rsid w:val="004D3577"/>
    <w:rsid w:val="004D36A6"/>
    <w:rsid w:val="004D36F0"/>
    <w:rsid w:val="004D388B"/>
    <w:rsid w:val="004D3938"/>
    <w:rsid w:val="004D3AEE"/>
    <w:rsid w:val="004D3BBF"/>
    <w:rsid w:val="004D3CEA"/>
    <w:rsid w:val="004D3D0E"/>
    <w:rsid w:val="004D3DB5"/>
    <w:rsid w:val="004D3E92"/>
    <w:rsid w:val="004D3F11"/>
    <w:rsid w:val="004D3F7E"/>
    <w:rsid w:val="004D40BD"/>
    <w:rsid w:val="004D4141"/>
    <w:rsid w:val="004D4276"/>
    <w:rsid w:val="004D442A"/>
    <w:rsid w:val="004D4578"/>
    <w:rsid w:val="004D465D"/>
    <w:rsid w:val="004D465F"/>
    <w:rsid w:val="004D46B3"/>
    <w:rsid w:val="004D4861"/>
    <w:rsid w:val="004D48E3"/>
    <w:rsid w:val="004D4953"/>
    <w:rsid w:val="004D49A2"/>
    <w:rsid w:val="004D4A5D"/>
    <w:rsid w:val="004D4CD8"/>
    <w:rsid w:val="004D4D3F"/>
    <w:rsid w:val="004D5069"/>
    <w:rsid w:val="004D5122"/>
    <w:rsid w:val="004D514C"/>
    <w:rsid w:val="004D523E"/>
    <w:rsid w:val="004D53F5"/>
    <w:rsid w:val="004D5610"/>
    <w:rsid w:val="004D5870"/>
    <w:rsid w:val="004D58C4"/>
    <w:rsid w:val="004D5A00"/>
    <w:rsid w:val="004D5A1C"/>
    <w:rsid w:val="004D5A34"/>
    <w:rsid w:val="004D5A6E"/>
    <w:rsid w:val="004D5A81"/>
    <w:rsid w:val="004D5B2C"/>
    <w:rsid w:val="004D5C23"/>
    <w:rsid w:val="004D5C8F"/>
    <w:rsid w:val="004D5C9E"/>
    <w:rsid w:val="004D5D8C"/>
    <w:rsid w:val="004D5FC6"/>
    <w:rsid w:val="004D61EC"/>
    <w:rsid w:val="004D63B5"/>
    <w:rsid w:val="004D6411"/>
    <w:rsid w:val="004D648A"/>
    <w:rsid w:val="004D6573"/>
    <w:rsid w:val="004D65DF"/>
    <w:rsid w:val="004D65FB"/>
    <w:rsid w:val="004D6617"/>
    <w:rsid w:val="004D66AE"/>
    <w:rsid w:val="004D67DF"/>
    <w:rsid w:val="004D67F2"/>
    <w:rsid w:val="004D6904"/>
    <w:rsid w:val="004D69C1"/>
    <w:rsid w:val="004D6BB9"/>
    <w:rsid w:val="004D6CD3"/>
    <w:rsid w:val="004D6CE0"/>
    <w:rsid w:val="004D6D06"/>
    <w:rsid w:val="004D6E10"/>
    <w:rsid w:val="004D6E27"/>
    <w:rsid w:val="004D6FBB"/>
    <w:rsid w:val="004D6FE1"/>
    <w:rsid w:val="004D7165"/>
    <w:rsid w:val="004D7198"/>
    <w:rsid w:val="004D72AD"/>
    <w:rsid w:val="004D73FE"/>
    <w:rsid w:val="004D7569"/>
    <w:rsid w:val="004D75CB"/>
    <w:rsid w:val="004D7663"/>
    <w:rsid w:val="004D77A8"/>
    <w:rsid w:val="004D77EF"/>
    <w:rsid w:val="004D7909"/>
    <w:rsid w:val="004D7932"/>
    <w:rsid w:val="004D793F"/>
    <w:rsid w:val="004D7A16"/>
    <w:rsid w:val="004D7CAA"/>
    <w:rsid w:val="004D7EC7"/>
    <w:rsid w:val="004D7F7C"/>
    <w:rsid w:val="004E004B"/>
    <w:rsid w:val="004E0108"/>
    <w:rsid w:val="004E0124"/>
    <w:rsid w:val="004E0481"/>
    <w:rsid w:val="004E04BF"/>
    <w:rsid w:val="004E057A"/>
    <w:rsid w:val="004E05EF"/>
    <w:rsid w:val="004E079E"/>
    <w:rsid w:val="004E08AD"/>
    <w:rsid w:val="004E08DC"/>
    <w:rsid w:val="004E0983"/>
    <w:rsid w:val="004E0A71"/>
    <w:rsid w:val="004E0AD5"/>
    <w:rsid w:val="004E0B6E"/>
    <w:rsid w:val="004E0BA0"/>
    <w:rsid w:val="004E0E16"/>
    <w:rsid w:val="004E10C1"/>
    <w:rsid w:val="004E10D4"/>
    <w:rsid w:val="004E129B"/>
    <w:rsid w:val="004E152D"/>
    <w:rsid w:val="004E1598"/>
    <w:rsid w:val="004E1998"/>
    <w:rsid w:val="004E1A74"/>
    <w:rsid w:val="004E1B56"/>
    <w:rsid w:val="004E1CEF"/>
    <w:rsid w:val="004E1E31"/>
    <w:rsid w:val="004E1E89"/>
    <w:rsid w:val="004E1EDE"/>
    <w:rsid w:val="004E1F05"/>
    <w:rsid w:val="004E1F3D"/>
    <w:rsid w:val="004E1FA6"/>
    <w:rsid w:val="004E1FD1"/>
    <w:rsid w:val="004E2054"/>
    <w:rsid w:val="004E20BA"/>
    <w:rsid w:val="004E2133"/>
    <w:rsid w:val="004E21A5"/>
    <w:rsid w:val="004E21E2"/>
    <w:rsid w:val="004E22DE"/>
    <w:rsid w:val="004E2339"/>
    <w:rsid w:val="004E2421"/>
    <w:rsid w:val="004E2475"/>
    <w:rsid w:val="004E2574"/>
    <w:rsid w:val="004E25A7"/>
    <w:rsid w:val="004E2664"/>
    <w:rsid w:val="004E26C1"/>
    <w:rsid w:val="004E26CB"/>
    <w:rsid w:val="004E2773"/>
    <w:rsid w:val="004E2827"/>
    <w:rsid w:val="004E2863"/>
    <w:rsid w:val="004E293F"/>
    <w:rsid w:val="004E29A1"/>
    <w:rsid w:val="004E2AC7"/>
    <w:rsid w:val="004E2AD9"/>
    <w:rsid w:val="004E2B75"/>
    <w:rsid w:val="004E2C13"/>
    <w:rsid w:val="004E2C23"/>
    <w:rsid w:val="004E2C29"/>
    <w:rsid w:val="004E2C94"/>
    <w:rsid w:val="004E2D05"/>
    <w:rsid w:val="004E2D84"/>
    <w:rsid w:val="004E2DBA"/>
    <w:rsid w:val="004E2EF9"/>
    <w:rsid w:val="004E2F3D"/>
    <w:rsid w:val="004E2F41"/>
    <w:rsid w:val="004E2FE3"/>
    <w:rsid w:val="004E2FEB"/>
    <w:rsid w:val="004E300C"/>
    <w:rsid w:val="004E3179"/>
    <w:rsid w:val="004E31AA"/>
    <w:rsid w:val="004E3217"/>
    <w:rsid w:val="004E3353"/>
    <w:rsid w:val="004E34DE"/>
    <w:rsid w:val="004E35C5"/>
    <w:rsid w:val="004E3627"/>
    <w:rsid w:val="004E36C7"/>
    <w:rsid w:val="004E3710"/>
    <w:rsid w:val="004E3713"/>
    <w:rsid w:val="004E37AD"/>
    <w:rsid w:val="004E37F2"/>
    <w:rsid w:val="004E380D"/>
    <w:rsid w:val="004E3980"/>
    <w:rsid w:val="004E3A36"/>
    <w:rsid w:val="004E3BC2"/>
    <w:rsid w:val="004E3D39"/>
    <w:rsid w:val="004E3D9A"/>
    <w:rsid w:val="004E3DD3"/>
    <w:rsid w:val="004E3DEE"/>
    <w:rsid w:val="004E3E50"/>
    <w:rsid w:val="004E403F"/>
    <w:rsid w:val="004E412D"/>
    <w:rsid w:val="004E42D0"/>
    <w:rsid w:val="004E4321"/>
    <w:rsid w:val="004E4416"/>
    <w:rsid w:val="004E4442"/>
    <w:rsid w:val="004E4451"/>
    <w:rsid w:val="004E4455"/>
    <w:rsid w:val="004E446A"/>
    <w:rsid w:val="004E4533"/>
    <w:rsid w:val="004E4656"/>
    <w:rsid w:val="004E46F6"/>
    <w:rsid w:val="004E4862"/>
    <w:rsid w:val="004E4935"/>
    <w:rsid w:val="004E49E2"/>
    <w:rsid w:val="004E4A69"/>
    <w:rsid w:val="004E4A79"/>
    <w:rsid w:val="004E4B01"/>
    <w:rsid w:val="004E4B38"/>
    <w:rsid w:val="004E4CD9"/>
    <w:rsid w:val="004E4E62"/>
    <w:rsid w:val="004E535D"/>
    <w:rsid w:val="004E5502"/>
    <w:rsid w:val="004E5554"/>
    <w:rsid w:val="004E5942"/>
    <w:rsid w:val="004E5A84"/>
    <w:rsid w:val="004E5C67"/>
    <w:rsid w:val="004E5D84"/>
    <w:rsid w:val="004E5E13"/>
    <w:rsid w:val="004E5EA9"/>
    <w:rsid w:val="004E5EEF"/>
    <w:rsid w:val="004E5FAC"/>
    <w:rsid w:val="004E610C"/>
    <w:rsid w:val="004E61D3"/>
    <w:rsid w:val="004E6293"/>
    <w:rsid w:val="004E62B5"/>
    <w:rsid w:val="004E62F9"/>
    <w:rsid w:val="004E64B9"/>
    <w:rsid w:val="004E64DD"/>
    <w:rsid w:val="004E64FB"/>
    <w:rsid w:val="004E65FC"/>
    <w:rsid w:val="004E66BC"/>
    <w:rsid w:val="004E66C6"/>
    <w:rsid w:val="004E674E"/>
    <w:rsid w:val="004E6839"/>
    <w:rsid w:val="004E6A9F"/>
    <w:rsid w:val="004E6AB5"/>
    <w:rsid w:val="004E6C3C"/>
    <w:rsid w:val="004E6E26"/>
    <w:rsid w:val="004E6F1C"/>
    <w:rsid w:val="004E7204"/>
    <w:rsid w:val="004E737F"/>
    <w:rsid w:val="004E74BD"/>
    <w:rsid w:val="004E7781"/>
    <w:rsid w:val="004E77E4"/>
    <w:rsid w:val="004E788B"/>
    <w:rsid w:val="004E78C1"/>
    <w:rsid w:val="004E78CA"/>
    <w:rsid w:val="004E78D8"/>
    <w:rsid w:val="004E7922"/>
    <w:rsid w:val="004E7932"/>
    <w:rsid w:val="004E7A13"/>
    <w:rsid w:val="004E7AE6"/>
    <w:rsid w:val="004E7B13"/>
    <w:rsid w:val="004E7B27"/>
    <w:rsid w:val="004E7DEB"/>
    <w:rsid w:val="004F00AB"/>
    <w:rsid w:val="004F00C3"/>
    <w:rsid w:val="004F013C"/>
    <w:rsid w:val="004F0325"/>
    <w:rsid w:val="004F043D"/>
    <w:rsid w:val="004F0443"/>
    <w:rsid w:val="004F04C6"/>
    <w:rsid w:val="004F07E6"/>
    <w:rsid w:val="004F0939"/>
    <w:rsid w:val="004F09F5"/>
    <w:rsid w:val="004F0A06"/>
    <w:rsid w:val="004F0CA7"/>
    <w:rsid w:val="004F0D01"/>
    <w:rsid w:val="004F0DA0"/>
    <w:rsid w:val="004F0DF4"/>
    <w:rsid w:val="004F0DFC"/>
    <w:rsid w:val="004F0E1C"/>
    <w:rsid w:val="004F0E4F"/>
    <w:rsid w:val="004F0F2F"/>
    <w:rsid w:val="004F10B5"/>
    <w:rsid w:val="004F10F8"/>
    <w:rsid w:val="004F1158"/>
    <w:rsid w:val="004F11A3"/>
    <w:rsid w:val="004F132A"/>
    <w:rsid w:val="004F132B"/>
    <w:rsid w:val="004F13A7"/>
    <w:rsid w:val="004F1402"/>
    <w:rsid w:val="004F140F"/>
    <w:rsid w:val="004F1465"/>
    <w:rsid w:val="004F14BE"/>
    <w:rsid w:val="004F15F5"/>
    <w:rsid w:val="004F1654"/>
    <w:rsid w:val="004F1681"/>
    <w:rsid w:val="004F1794"/>
    <w:rsid w:val="004F183B"/>
    <w:rsid w:val="004F1916"/>
    <w:rsid w:val="004F1996"/>
    <w:rsid w:val="004F1A43"/>
    <w:rsid w:val="004F1AAC"/>
    <w:rsid w:val="004F1AF7"/>
    <w:rsid w:val="004F1B98"/>
    <w:rsid w:val="004F1CE7"/>
    <w:rsid w:val="004F1DDF"/>
    <w:rsid w:val="004F1DF6"/>
    <w:rsid w:val="004F1EEC"/>
    <w:rsid w:val="004F2102"/>
    <w:rsid w:val="004F23D6"/>
    <w:rsid w:val="004F243C"/>
    <w:rsid w:val="004F245E"/>
    <w:rsid w:val="004F2503"/>
    <w:rsid w:val="004F251F"/>
    <w:rsid w:val="004F2534"/>
    <w:rsid w:val="004F26AF"/>
    <w:rsid w:val="004F26F2"/>
    <w:rsid w:val="004F278E"/>
    <w:rsid w:val="004F27E4"/>
    <w:rsid w:val="004F2A77"/>
    <w:rsid w:val="004F2B24"/>
    <w:rsid w:val="004F2D25"/>
    <w:rsid w:val="004F2D75"/>
    <w:rsid w:val="004F3037"/>
    <w:rsid w:val="004F3051"/>
    <w:rsid w:val="004F31D6"/>
    <w:rsid w:val="004F33CA"/>
    <w:rsid w:val="004F3401"/>
    <w:rsid w:val="004F340A"/>
    <w:rsid w:val="004F3411"/>
    <w:rsid w:val="004F3441"/>
    <w:rsid w:val="004F34DC"/>
    <w:rsid w:val="004F3532"/>
    <w:rsid w:val="004F358A"/>
    <w:rsid w:val="004F358D"/>
    <w:rsid w:val="004F360B"/>
    <w:rsid w:val="004F3879"/>
    <w:rsid w:val="004F38C8"/>
    <w:rsid w:val="004F396F"/>
    <w:rsid w:val="004F3AC9"/>
    <w:rsid w:val="004F3B33"/>
    <w:rsid w:val="004F3B54"/>
    <w:rsid w:val="004F3BB9"/>
    <w:rsid w:val="004F3E73"/>
    <w:rsid w:val="004F3E9B"/>
    <w:rsid w:val="004F3EBD"/>
    <w:rsid w:val="004F3F01"/>
    <w:rsid w:val="004F3FB4"/>
    <w:rsid w:val="004F4040"/>
    <w:rsid w:val="004F4150"/>
    <w:rsid w:val="004F41B2"/>
    <w:rsid w:val="004F4236"/>
    <w:rsid w:val="004F42BD"/>
    <w:rsid w:val="004F43CF"/>
    <w:rsid w:val="004F46DE"/>
    <w:rsid w:val="004F4852"/>
    <w:rsid w:val="004F4901"/>
    <w:rsid w:val="004F49B6"/>
    <w:rsid w:val="004F4A83"/>
    <w:rsid w:val="004F4AFC"/>
    <w:rsid w:val="004F4B66"/>
    <w:rsid w:val="004F4C22"/>
    <w:rsid w:val="004F4C28"/>
    <w:rsid w:val="004F4C95"/>
    <w:rsid w:val="004F4CAD"/>
    <w:rsid w:val="004F4E59"/>
    <w:rsid w:val="004F4ED9"/>
    <w:rsid w:val="004F4FB3"/>
    <w:rsid w:val="004F5004"/>
    <w:rsid w:val="004F513C"/>
    <w:rsid w:val="004F5189"/>
    <w:rsid w:val="004F51BF"/>
    <w:rsid w:val="004F52A5"/>
    <w:rsid w:val="004F537D"/>
    <w:rsid w:val="004F56D1"/>
    <w:rsid w:val="004F5740"/>
    <w:rsid w:val="004F57D7"/>
    <w:rsid w:val="004F58E4"/>
    <w:rsid w:val="004F5936"/>
    <w:rsid w:val="004F594C"/>
    <w:rsid w:val="004F5B51"/>
    <w:rsid w:val="004F5C39"/>
    <w:rsid w:val="004F60E7"/>
    <w:rsid w:val="004F61B1"/>
    <w:rsid w:val="004F61BB"/>
    <w:rsid w:val="004F62ED"/>
    <w:rsid w:val="004F63D5"/>
    <w:rsid w:val="004F63FA"/>
    <w:rsid w:val="004F6570"/>
    <w:rsid w:val="004F6626"/>
    <w:rsid w:val="004F681F"/>
    <w:rsid w:val="004F68E2"/>
    <w:rsid w:val="004F695C"/>
    <w:rsid w:val="004F6979"/>
    <w:rsid w:val="004F6984"/>
    <w:rsid w:val="004F6A51"/>
    <w:rsid w:val="004F6ACA"/>
    <w:rsid w:val="004F6B17"/>
    <w:rsid w:val="004F6B8B"/>
    <w:rsid w:val="004F6B9B"/>
    <w:rsid w:val="004F6BE3"/>
    <w:rsid w:val="004F6C58"/>
    <w:rsid w:val="004F6CD5"/>
    <w:rsid w:val="004F6D03"/>
    <w:rsid w:val="004F6D5F"/>
    <w:rsid w:val="004F6E88"/>
    <w:rsid w:val="004F6EDA"/>
    <w:rsid w:val="004F6EE1"/>
    <w:rsid w:val="004F6EEC"/>
    <w:rsid w:val="004F6EFD"/>
    <w:rsid w:val="004F6F0B"/>
    <w:rsid w:val="004F7059"/>
    <w:rsid w:val="004F71C7"/>
    <w:rsid w:val="004F7221"/>
    <w:rsid w:val="004F7295"/>
    <w:rsid w:val="004F7311"/>
    <w:rsid w:val="004F755F"/>
    <w:rsid w:val="004F77B8"/>
    <w:rsid w:val="004F7917"/>
    <w:rsid w:val="004F794A"/>
    <w:rsid w:val="004F7BFC"/>
    <w:rsid w:val="004F7C69"/>
    <w:rsid w:val="004F7C80"/>
    <w:rsid w:val="004F7CE7"/>
    <w:rsid w:val="004F7E85"/>
    <w:rsid w:val="004F7F1F"/>
    <w:rsid w:val="00500390"/>
    <w:rsid w:val="00500470"/>
    <w:rsid w:val="00500479"/>
    <w:rsid w:val="005004BB"/>
    <w:rsid w:val="00500628"/>
    <w:rsid w:val="0050063C"/>
    <w:rsid w:val="00500669"/>
    <w:rsid w:val="005006B7"/>
    <w:rsid w:val="00500786"/>
    <w:rsid w:val="00500798"/>
    <w:rsid w:val="00500811"/>
    <w:rsid w:val="005008CC"/>
    <w:rsid w:val="005009DC"/>
    <w:rsid w:val="00500B4A"/>
    <w:rsid w:val="00500C8C"/>
    <w:rsid w:val="00500D22"/>
    <w:rsid w:val="00500E25"/>
    <w:rsid w:val="00500E34"/>
    <w:rsid w:val="0050108B"/>
    <w:rsid w:val="00501096"/>
    <w:rsid w:val="00501139"/>
    <w:rsid w:val="00501375"/>
    <w:rsid w:val="005015C3"/>
    <w:rsid w:val="005015D8"/>
    <w:rsid w:val="005015FC"/>
    <w:rsid w:val="00501977"/>
    <w:rsid w:val="00501A3A"/>
    <w:rsid w:val="00501A7B"/>
    <w:rsid w:val="00501C5F"/>
    <w:rsid w:val="00501CCE"/>
    <w:rsid w:val="00501D3B"/>
    <w:rsid w:val="00501DFA"/>
    <w:rsid w:val="00501E93"/>
    <w:rsid w:val="00501EA0"/>
    <w:rsid w:val="00501ED3"/>
    <w:rsid w:val="00502040"/>
    <w:rsid w:val="00502083"/>
    <w:rsid w:val="005020C2"/>
    <w:rsid w:val="005021D8"/>
    <w:rsid w:val="005022C9"/>
    <w:rsid w:val="00502579"/>
    <w:rsid w:val="005026CE"/>
    <w:rsid w:val="00502707"/>
    <w:rsid w:val="00502725"/>
    <w:rsid w:val="005027DE"/>
    <w:rsid w:val="0050283F"/>
    <w:rsid w:val="00502902"/>
    <w:rsid w:val="00502979"/>
    <w:rsid w:val="00502A62"/>
    <w:rsid w:val="00502AB9"/>
    <w:rsid w:val="00502B8F"/>
    <w:rsid w:val="00502C52"/>
    <w:rsid w:val="00502E33"/>
    <w:rsid w:val="00502E67"/>
    <w:rsid w:val="00502E6B"/>
    <w:rsid w:val="00502F69"/>
    <w:rsid w:val="00503164"/>
    <w:rsid w:val="005031DB"/>
    <w:rsid w:val="005033AC"/>
    <w:rsid w:val="005033D0"/>
    <w:rsid w:val="00503512"/>
    <w:rsid w:val="00503622"/>
    <w:rsid w:val="0050362F"/>
    <w:rsid w:val="0050367C"/>
    <w:rsid w:val="00503695"/>
    <w:rsid w:val="005037E2"/>
    <w:rsid w:val="0050396B"/>
    <w:rsid w:val="00503A01"/>
    <w:rsid w:val="00503A47"/>
    <w:rsid w:val="00503AD0"/>
    <w:rsid w:val="00503C88"/>
    <w:rsid w:val="00503C8C"/>
    <w:rsid w:val="00503CF0"/>
    <w:rsid w:val="00503D56"/>
    <w:rsid w:val="00503DF4"/>
    <w:rsid w:val="00503E4A"/>
    <w:rsid w:val="00503E6E"/>
    <w:rsid w:val="00503FDC"/>
    <w:rsid w:val="00504065"/>
    <w:rsid w:val="00504120"/>
    <w:rsid w:val="00504137"/>
    <w:rsid w:val="0050423F"/>
    <w:rsid w:val="00504253"/>
    <w:rsid w:val="00504274"/>
    <w:rsid w:val="00504285"/>
    <w:rsid w:val="005042A2"/>
    <w:rsid w:val="005042A6"/>
    <w:rsid w:val="005042FB"/>
    <w:rsid w:val="005043C4"/>
    <w:rsid w:val="0050450A"/>
    <w:rsid w:val="00504560"/>
    <w:rsid w:val="005045AD"/>
    <w:rsid w:val="005045E9"/>
    <w:rsid w:val="005048E6"/>
    <w:rsid w:val="0050499E"/>
    <w:rsid w:val="00504B28"/>
    <w:rsid w:val="00504B43"/>
    <w:rsid w:val="00504CF1"/>
    <w:rsid w:val="00504E36"/>
    <w:rsid w:val="00504EB4"/>
    <w:rsid w:val="00504F1E"/>
    <w:rsid w:val="00505053"/>
    <w:rsid w:val="005050A8"/>
    <w:rsid w:val="00505131"/>
    <w:rsid w:val="0050519C"/>
    <w:rsid w:val="005051BA"/>
    <w:rsid w:val="005051D9"/>
    <w:rsid w:val="0050530E"/>
    <w:rsid w:val="0050532E"/>
    <w:rsid w:val="005053B5"/>
    <w:rsid w:val="00505412"/>
    <w:rsid w:val="00505444"/>
    <w:rsid w:val="0050550A"/>
    <w:rsid w:val="00505541"/>
    <w:rsid w:val="00505554"/>
    <w:rsid w:val="005055A1"/>
    <w:rsid w:val="00505617"/>
    <w:rsid w:val="005057C7"/>
    <w:rsid w:val="005057CC"/>
    <w:rsid w:val="00505817"/>
    <w:rsid w:val="00505905"/>
    <w:rsid w:val="00505AD4"/>
    <w:rsid w:val="00505B07"/>
    <w:rsid w:val="00505B50"/>
    <w:rsid w:val="00505B53"/>
    <w:rsid w:val="00505C01"/>
    <w:rsid w:val="00505CE9"/>
    <w:rsid w:val="00505D76"/>
    <w:rsid w:val="00505E50"/>
    <w:rsid w:val="00505EE0"/>
    <w:rsid w:val="00505F18"/>
    <w:rsid w:val="00506058"/>
    <w:rsid w:val="005060B7"/>
    <w:rsid w:val="0050627B"/>
    <w:rsid w:val="00506441"/>
    <w:rsid w:val="00506454"/>
    <w:rsid w:val="005064D4"/>
    <w:rsid w:val="00506790"/>
    <w:rsid w:val="0050686F"/>
    <w:rsid w:val="005068BA"/>
    <w:rsid w:val="0050690A"/>
    <w:rsid w:val="00506958"/>
    <w:rsid w:val="005069FC"/>
    <w:rsid w:val="00506B79"/>
    <w:rsid w:val="00506CD3"/>
    <w:rsid w:val="00506D58"/>
    <w:rsid w:val="00506DD8"/>
    <w:rsid w:val="00506E2E"/>
    <w:rsid w:val="00506F23"/>
    <w:rsid w:val="00506F5C"/>
    <w:rsid w:val="00506F66"/>
    <w:rsid w:val="00507098"/>
    <w:rsid w:val="0050718B"/>
    <w:rsid w:val="00507317"/>
    <w:rsid w:val="00507442"/>
    <w:rsid w:val="00507444"/>
    <w:rsid w:val="00507592"/>
    <w:rsid w:val="005075EB"/>
    <w:rsid w:val="00507766"/>
    <w:rsid w:val="0050779D"/>
    <w:rsid w:val="005077DA"/>
    <w:rsid w:val="005078C9"/>
    <w:rsid w:val="00507C63"/>
    <w:rsid w:val="00507CD8"/>
    <w:rsid w:val="00507DF4"/>
    <w:rsid w:val="00507F46"/>
    <w:rsid w:val="00510291"/>
    <w:rsid w:val="005102A1"/>
    <w:rsid w:val="005103D0"/>
    <w:rsid w:val="00510440"/>
    <w:rsid w:val="00510458"/>
    <w:rsid w:val="00510599"/>
    <w:rsid w:val="00510642"/>
    <w:rsid w:val="0051077C"/>
    <w:rsid w:val="0051091C"/>
    <w:rsid w:val="00510926"/>
    <w:rsid w:val="00510985"/>
    <w:rsid w:val="00510993"/>
    <w:rsid w:val="00510DA4"/>
    <w:rsid w:val="00510DCD"/>
    <w:rsid w:val="00510E77"/>
    <w:rsid w:val="00511392"/>
    <w:rsid w:val="00511666"/>
    <w:rsid w:val="005116AF"/>
    <w:rsid w:val="00511780"/>
    <w:rsid w:val="005119C5"/>
    <w:rsid w:val="005119D5"/>
    <w:rsid w:val="00511A8B"/>
    <w:rsid w:val="00511CB1"/>
    <w:rsid w:val="00511CD2"/>
    <w:rsid w:val="00511D49"/>
    <w:rsid w:val="00511E24"/>
    <w:rsid w:val="00511E32"/>
    <w:rsid w:val="00511E37"/>
    <w:rsid w:val="00511E5D"/>
    <w:rsid w:val="00511E61"/>
    <w:rsid w:val="00511E74"/>
    <w:rsid w:val="00511F51"/>
    <w:rsid w:val="00511F84"/>
    <w:rsid w:val="005122F8"/>
    <w:rsid w:val="005123B7"/>
    <w:rsid w:val="0051245F"/>
    <w:rsid w:val="0051248E"/>
    <w:rsid w:val="005124B4"/>
    <w:rsid w:val="005124C7"/>
    <w:rsid w:val="005124D7"/>
    <w:rsid w:val="005124E5"/>
    <w:rsid w:val="00512720"/>
    <w:rsid w:val="00512755"/>
    <w:rsid w:val="00512818"/>
    <w:rsid w:val="0051284C"/>
    <w:rsid w:val="00512A90"/>
    <w:rsid w:val="00512C49"/>
    <w:rsid w:val="00512DE2"/>
    <w:rsid w:val="00512DF4"/>
    <w:rsid w:val="00512EE2"/>
    <w:rsid w:val="00512FAA"/>
    <w:rsid w:val="005130E5"/>
    <w:rsid w:val="00513108"/>
    <w:rsid w:val="0051311D"/>
    <w:rsid w:val="00513189"/>
    <w:rsid w:val="005131ED"/>
    <w:rsid w:val="0051323D"/>
    <w:rsid w:val="0051327B"/>
    <w:rsid w:val="00513327"/>
    <w:rsid w:val="005135E1"/>
    <w:rsid w:val="00513893"/>
    <w:rsid w:val="005138D5"/>
    <w:rsid w:val="005139EA"/>
    <w:rsid w:val="00513A2B"/>
    <w:rsid w:val="00513D79"/>
    <w:rsid w:val="00513E75"/>
    <w:rsid w:val="00514048"/>
    <w:rsid w:val="005141CD"/>
    <w:rsid w:val="0051423D"/>
    <w:rsid w:val="005146A9"/>
    <w:rsid w:val="005149E0"/>
    <w:rsid w:val="00514B7C"/>
    <w:rsid w:val="00514BF1"/>
    <w:rsid w:val="00514D49"/>
    <w:rsid w:val="00514D4C"/>
    <w:rsid w:val="00514DA6"/>
    <w:rsid w:val="00514E34"/>
    <w:rsid w:val="00514EF6"/>
    <w:rsid w:val="0051505E"/>
    <w:rsid w:val="005151C5"/>
    <w:rsid w:val="005152BD"/>
    <w:rsid w:val="005152CF"/>
    <w:rsid w:val="00515313"/>
    <w:rsid w:val="0051540A"/>
    <w:rsid w:val="00515419"/>
    <w:rsid w:val="00515546"/>
    <w:rsid w:val="0051554A"/>
    <w:rsid w:val="0051554C"/>
    <w:rsid w:val="0051564D"/>
    <w:rsid w:val="0051564F"/>
    <w:rsid w:val="0051568D"/>
    <w:rsid w:val="00515698"/>
    <w:rsid w:val="005156C2"/>
    <w:rsid w:val="00515768"/>
    <w:rsid w:val="005157E1"/>
    <w:rsid w:val="00515870"/>
    <w:rsid w:val="005159CA"/>
    <w:rsid w:val="00515A39"/>
    <w:rsid w:val="00515AA5"/>
    <w:rsid w:val="00515B11"/>
    <w:rsid w:val="00515CEB"/>
    <w:rsid w:val="00515F0F"/>
    <w:rsid w:val="0051602D"/>
    <w:rsid w:val="0051604B"/>
    <w:rsid w:val="00516106"/>
    <w:rsid w:val="00516110"/>
    <w:rsid w:val="0051619A"/>
    <w:rsid w:val="005162AF"/>
    <w:rsid w:val="00516338"/>
    <w:rsid w:val="00516919"/>
    <w:rsid w:val="00516960"/>
    <w:rsid w:val="00516A6C"/>
    <w:rsid w:val="00516ADA"/>
    <w:rsid w:val="00516B08"/>
    <w:rsid w:val="00516BA4"/>
    <w:rsid w:val="00516BEC"/>
    <w:rsid w:val="00516C0A"/>
    <w:rsid w:val="00516C3B"/>
    <w:rsid w:val="00516C60"/>
    <w:rsid w:val="00516D5C"/>
    <w:rsid w:val="00516FA5"/>
    <w:rsid w:val="00517009"/>
    <w:rsid w:val="00517138"/>
    <w:rsid w:val="005171C7"/>
    <w:rsid w:val="005173DE"/>
    <w:rsid w:val="00517464"/>
    <w:rsid w:val="005175B6"/>
    <w:rsid w:val="005176C1"/>
    <w:rsid w:val="0051775E"/>
    <w:rsid w:val="00517A41"/>
    <w:rsid w:val="00517AE2"/>
    <w:rsid w:val="00517B07"/>
    <w:rsid w:val="00517CB0"/>
    <w:rsid w:val="00517ED2"/>
    <w:rsid w:val="00517F8D"/>
    <w:rsid w:val="00517FF0"/>
    <w:rsid w:val="0051AFDD"/>
    <w:rsid w:val="00520092"/>
    <w:rsid w:val="005200B1"/>
    <w:rsid w:val="00520256"/>
    <w:rsid w:val="005203CF"/>
    <w:rsid w:val="00520741"/>
    <w:rsid w:val="00520B17"/>
    <w:rsid w:val="00520BA7"/>
    <w:rsid w:val="00520BBB"/>
    <w:rsid w:val="00520BC4"/>
    <w:rsid w:val="00520E46"/>
    <w:rsid w:val="0052102D"/>
    <w:rsid w:val="005210FC"/>
    <w:rsid w:val="005211BB"/>
    <w:rsid w:val="0052129E"/>
    <w:rsid w:val="005212E0"/>
    <w:rsid w:val="0052132F"/>
    <w:rsid w:val="00521393"/>
    <w:rsid w:val="00521619"/>
    <w:rsid w:val="005216C1"/>
    <w:rsid w:val="00521791"/>
    <w:rsid w:val="005217E2"/>
    <w:rsid w:val="005217F5"/>
    <w:rsid w:val="0052183A"/>
    <w:rsid w:val="005219EF"/>
    <w:rsid w:val="00521B54"/>
    <w:rsid w:val="00521BB0"/>
    <w:rsid w:val="00521BE2"/>
    <w:rsid w:val="00521C3B"/>
    <w:rsid w:val="00521C57"/>
    <w:rsid w:val="005220A0"/>
    <w:rsid w:val="0052214B"/>
    <w:rsid w:val="005221AE"/>
    <w:rsid w:val="005222EA"/>
    <w:rsid w:val="00522383"/>
    <w:rsid w:val="005228CD"/>
    <w:rsid w:val="005229F5"/>
    <w:rsid w:val="00522A48"/>
    <w:rsid w:val="00522BD3"/>
    <w:rsid w:val="00522E95"/>
    <w:rsid w:val="00522FEA"/>
    <w:rsid w:val="00523352"/>
    <w:rsid w:val="0052347B"/>
    <w:rsid w:val="00523678"/>
    <w:rsid w:val="00523AAB"/>
    <w:rsid w:val="00523ACD"/>
    <w:rsid w:val="00523B7D"/>
    <w:rsid w:val="00523D06"/>
    <w:rsid w:val="00523E18"/>
    <w:rsid w:val="00523F02"/>
    <w:rsid w:val="00524310"/>
    <w:rsid w:val="00524332"/>
    <w:rsid w:val="0052433E"/>
    <w:rsid w:val="00524396"/>
    <w:rsid w:val="0052441D"/>
    <w:rsid w:val="00524487"/>
    <w:rsid w:val="005244EF"/>
    <w:rsid w:val="00524596"/>
    <w:rsid w:val="00524656"/>
    <w:rsid w:val="00524712"/>
    <w:rsid w:val="00524865"/>
    <w:rsid w:val="00524870"/>
    <w:rsid w:val="00524B17"/>
    <w:rsid w:val="00524CC5"/>
    <w:rsid w:val="00524D0C"/>
    <w:rsid w:val="00524D35"/>
    <w:rsid w:val="00524D76"/>
    <w:rsid w:val="00524DC6"/>
    <w:rsid w:val="00524DE7"/>
    <w:rsid w:val="00524E8F"/>
    <w:rsid w:val="00524F5D"/>
    <w:rsid w:val="00524F63"/>
    <w:rsid w:val="00525070"/>
    <w:rsid w:val="00525091"/>
    <w:rsid w:val="00525098"/>
    <w:rsid w:val="005251B5"/>
    <w:rsid w:val="00525393"/>
    <w:rsid w:val="00525456"/>
    <w:rsid w:val="005254AA"/>
    <w:rsid w:val="0052552C"/>
    <w:rsid w:val="00525716"/>
    <w:rsid w:val="0052576C"/>
    <w:rsid w:val="00525865"/>
    <w:rsid w:val="00525A1A"/>
    <w:rsid w:val="00525A41"/>
    <w:rsid w:val="00525A48"/>
    <w:rsid w:val="00525CF3"/>
    <w:rsid w:val="00525E0E"/>
    <w:rsid w:val="00526046"/>
    <w:rsid w:val="005260AA"/>
    <w:rsid w:val="0052619E"/>
    <w:rsid w:val="005262E9"/>
    <w:rsid w:val="0052634F"/>
    <w:rsid w:val="005263F2"/>
    <w:rsid w:val="00526459"/>
    <w:rsid w:val="005264BD"/>
    <w:rsid w:val="00526577"/>
    <w:rsid w:val="0052661F"/>
    <w:rsid w:val="00526784"/>
    <w:rsid w:val="00526966"/>
    <w:rsid w:val="00526971"/>
    <w:rsid w:val="00526A9E"/>
    <w:rsid w:val="00526AAF"/>
    <w:rsid w:val="00526B17"/>
    <w:rsid w:val="00526B9B"/>
    <w:rsid w:val="00526C50"/>
    <w:rsid w:val="00526D44"/>
    <w:rsid w:val="00526D98"/>
    <w:rsid w:val="00526EA2"/>
    <w:rsid w:val="005270C7"/>
    <w:rsid w:val="0052722E"/>
    <w:rsid w:val="00527236"/>
    <w:rsid w:val="00527408"/>
    <w:rsid w:val="005274AC"/>
    <w:rsid w:val="005274F8"/>
    <w:rsid w:val="00527531"/>
    <w:rsid w:val="005275E7"/>
    <w:rsid w:val="00527754"/>
    <w:rsid w:val="00527772"/>
    <w:rsid w:val="00527875"/>
    <w:rsid w:val="00527A33"/>
    <w:rsid w:val="00527A3C"/>
    <w:rsid w:val="00527C28"/>
    <w:rsid w:val="00527CA2"/>
    <w:rsid w:val="00527CAF"/>
    <w:rsid w:val="00527DA2"/>
    <w:rsid w:val="00530230"/>
    <w:rsid w:val="00530309"/>
    <w:rsid w:val="00530399"/>
    <w:rsid w:val="005303E1"/>
    <w:rsid w:val="00530452"/>
    <w:rsid w:val="00530456"/>
    <w:rsid w:val="0053051C"/>
    <w:rsid w:val="00530779"/>
    <w:rsid w:val="005308DD"/>
    <w:rsid w:val="00530989"/>
    <w:rsid w:val="00530994"/>
    <w:rsid w:val="00530A06"/>
    <w:rsid w:val="00530A33"/>
    <w:rsid w:val="00530AEB"/>
    <w:rsid w:val="00530B6A"/>
    <w:rsid w:val="00530D9B"/>
    <w:rsid w:val="00530F85"/>
    <w:rsid w:val="0053100C"/>
    <w:rsid w:val="00531182"/>
    <w:rsid w:val="005311C4"/>
    <w:rsid w:val="0053129D"/>
    <w:rsid w:val="005313FD"/>
    <w:rsid w:val="00531426"/>
    <w:rsid w:val="0053143B"/>
    <w:rsid w:val="00531564"/>
    <w:rsid w:val="005315C0"/>
    <w:rsid w:val="005315D5"/>
    <w:rsid w:val="0053176C"/>
    <w:rsid w:val="005317D7"/>
    <w:rsid w:val="0053189C"/>
    <w:rsid w:val="005318BA"/>
    <w:rsid w:val="00531958"/>
    <w:rsid w:val="005319A9"/>
    <w:rsid w:val="005319DC"/>
    <w:rsid w:val="00531D17"/>
    <w:rsid w:val="00531D1E"/>
    <w:rsid w:val="00531D29"/>
    <w:rsid w:val="00531D49"/>
    <w:rsid w:val="00531D89"/>
    <w:rsid w:val="00531E92"/>
    <w:rsid w:val="00532094"/>
    <w:rsid w:val="005320D8"/>
    <w:rsid w:val="00532184"/>
    <w:rsid w:val="00532236"/>
    <w:rsid w:val="005322DC"/>
    <w:rsid w:val="005322FB"/>
    <w:rsid w:val="005323E4"/>
    <w:rsid w:val="00532506"/>
    <w:rsid w:val="00532760"/>
    <w:rsid w:val="0053282F"/>
    <w:rsid w:val="00532833"/>
    <w:rsid w:val="00532996"/>
    <w:rsid w:val="005329DD"/>
    <w:rsid w:val="005329EA"/>
    <w:rsid w:val="00532BA5"/>
    <w:rsid w:val="00532BC3"/>
    <w:rsid w:val="00532BED"/>
    <w:rsid w:val="00532C12"/>
    <w:rsid w:val="00532C3E"/>
    <w:rsid w:val="00532CB5"/>
    <w:rsid w:val="00532CFF"/>
    <w:rsid w:val="00532D37"/>
    <w:rsid w:val="00532E13"/>
    <w:rsid w:val="00532E87"/>
    <w:rsid w:val="00533053"/>
    <w:rsid w:val="005331D9"/>
    <w:rsid w:val="00533373"/>
    <w:rsid w:val="00533669"/>
    <w:rsid w:val="005337B8"/>
    <w:rsid w:val="005338EA"/>
    <w:rsid w:val="00533904"/>
    <w:rsid w:val="005339A1"/>
    <w:rsid w:val="005339C9"/>
    <w:rsid w:val="00533B5A"/>
    <w:rsid w:val="00533BE3"/>
    <w:rsid w:val="00533DC6"/>
    <w:rsid w:val="00533ED6"/>
    <w:rsid w:val="00533F8C"/>
    <w:rsid w:val="005342BC"/>
    <w:rsid w:val="005343D1"/>
    <w:rsid w:val="00534415"/>
    <w:rsid w:val="005344B3"/>
    <w:rsid w:val="00534589"/>
    <w:rsid w:val="0053473D"/>
    <w:rsid w:val="0053474A"/>
    <w:rsid w:val="00534755"/>
    <w:rsid w:val="0053476C"/>
    <w:rsid w:val="00534960"/>
    <w:rsid w:val="00534A9B"/>
    <w:rsid w:val="00534C91"/>
    <w:rsid w:val="00534D05"/>
    <w:rsid w:val="00534D18"/>
    <w:rsid w:val="00534EC6"/>
    <w:rsid w:val="00534F3F"/>
    <w:rsid w:val="00534FBC"/>
    <w:rsid w:val="005350FC"/>
    <w:rsid w:val="0053515A"/>
    <w:rsid w:val="005351CA"/>
    <w:rsid w:val="005351D6"/>
    <w:rsid w:val="00535218"/>
    <w:rsid w:val="005352B8"/>
    <w:rsid w:val="00535373"/>
    <w:rsid w:val="005353FD"/>
    <w:rsid w:val="0053550B"/>
    <w:rsid w:val="0053555F"/>
    <w:rsid w:val="0053557B"/>
    <w:rsid w:val="005356AF"/>
    <w:rsid w:val="00535749"/>
    <w:rsid w:val="00535882"/>
    <w:rsid w:val="0053591F"/>
    <w:rsid w:val="0053592E"/>
    <w:rsid w:val="00535A2A"/>
    <w:rsid w:val="00535BA5"/>
    <w:rsid w:val="00535C63"/>
    <w:rsid w:val="00535CB6"/>
    <w:rsid w:val="00535D15"/>
    <w:rsid w:val="005360EC"/>
    <w:rsid w:val="00536131"/>
    <w:rsid w:val="00536190"/>
    <w:rsid w:val="005361CB"/>
    <w:rsid w:val="00536295"/>
    <w:rsid w:val="0053637C"/>
    <w:rsid w:val="00536614"/>
    <w:rsid w:val="0053673B"/>
    <w:rsid w:val="0053681D"/>
    <w:rsid w:val="00536848"/>
    <w:rsid w:val="0053688B"/>
    <w:rsid w:val="005368BA"/>
    <w:rsid w:val="00536B36"/>
    <w:rsid w:val="00536B6A"/>
    <w:rsid w:val="00536BBF"/>
    <w:rsid w:val="00536C27"/>
    <w:rsid w:val="00536D74"/>
    <w:rsid w:val="00536D88"/>
    <w:rsid w:val="00536DE8"/>
    <w:rsid w:val="00536EB7"/>
    <w:rsid w:val="00536F08"/>
    <w:rsid w:val="00536F9A"/>
    <w:rsid w:val="00537123"/>
    <w:rsid w:val="005376AA"/>
    <w:rsid w:val="005376EC"/>
    <w:rsid w:val="005377E6"/>
    <w:rsid w:val="00537986"/>
    <w:rsid w:val="005379EF"/>
    <w:rsid w:val="00537B35"/>
    <w:rsid w:val="00537BD0"/>
    <w:rsid w:val="00537C45"/>
    <w:rsid w:val="00537C64"/>
    <w:rsid w:val="00537CCC"/>
    <w:rsid w:val="00537D8A"/>
    <w:rsid w:val="00537F53"/>
    <w:rsid w:val="00537F9B"/>
    <w:rsid w:val="00540171"/>
    <w:rsid w:val="00540277"/>
    <w:rsid w:val="00540438"/>
    <w:rsid w:val="00540458"/>
    <w:rsid w:val="0054046D"/>
    <w:rsid w:val="0054074E"/>
    <w:rsid w:val="00540759"/>
    <w:rsid w:val="00540760"/>
    <w:rsid w:val="0054076A"/>
    <w:rsid w:val="00540775"/>
    <w:rsid w:val="0054089B"/>
    <w:rsid w:val="005408B1"/>
    <w:rsid w:val="005409AB"/>
    <w:rsid w:val="00540AD3"/>
    <w:rsid w:val="00540ADC"/>
    <w:rsid w:val="00540CB0"/>
    <w:rsid w:val="00540DA1"/>
    <w:rsid w:val="00540E95"/>
    <w:rsid w:val="00540F98"/>
    <w:rsid w:val="0054119C"/>
    <w:rsid w:val="00541249"/>
    <w:rsid w:val="0054129B"/>
    <w:rsid w:val="005412E3"/>
    <w:rsid w:val="005415B4"/>
    <w:rsid w:val="005415B8"/>
    <w:rsid w:val="00541627"/>
    <w:rsid w:val="00541702"/>
    <w:rsid w:val="00541857"/>
    <w:rsid w:val="00541879"/>
    <w:rsid w:val="005418D2"/>
    <w:rsid w:val="0054198D"/>
    <w:rsid w:val="00541B6F"/>
    <w:rsid w:val="00541C39"/>
    <w:rsid w:val="00541CF0"/>
    <w:rsid w:val="00541DFE"/>
    <w:rsid w:val="00541E65"/>
    <w:rsid w:val="00541EAB"/>
    <w:rsid w:val="00541F84"/>
    <w:rsid w:val="00542069"/>
    <w:rsid w:val="00542125"/>
    <w:rsid w:val="00542312"/>
    <w:rsid w:val="0054253D"/>
    <w:rsid w:val="005425BB"/>
    <w:rsid w:val="005427E4"/>
    <w:rsid w:val="00542857"/>
    <w:rsid w:val="00542A21"/>
    <w:rsid w:val="00542A4D"/>
    <w:rsid w:val="00542A50"/>
    <w:rsid w:val="00542AF1"/>
    <w:rsid w:val="00542AF8"/>
    <w:rsid w:val="00542B48"/>
    <w:rsid w:val="00542BFC"/>
    <w:rsid w:val="00542C6E"/>
    <w:rsid w:val="00542D76"/>
    <w:rsid w:val="00542DB5"/>
    <w:rsid w:val="00542DC3"/>
    <w:rsid w:val="00542F1A"/>
    <w:rsid w:val="0054312B"/>
    <w:rsid w:val="00543443"/>
    <w:rsid w:val="00543538"/>
    <w:rsid w:val="005435A8"/>
    <w:rsid w:val="005436FE"/>
    <w:rsid w:val="00543717"/>
    <w:rsid w:val="005437DD"/>
    <w:rsid w:val="00543877"/>
    <w:rsid w:val="00543BA5"/>
    <w:rsid w:val="00543BB7"/>
    <w:rsid w:val="00543C0F"/>
    <w:rsid w:val="00543C62"/>
    <w:rsid w:val="00543D6B"/>
    <w:rsid w:val="00543E6C"/>
    <w:rsid w:val="00543E93"/>
    <w:rsid w:val="00544184"/>
    <w:rsid w:val="005441DC"/>
    <w:rsid w:val="00544459"/>
    <w:rsid w:val="00544477"/>
    <w:rsid w:val="005444AA"/>
    <w:rsid w:val="005444C0"/>
    <w:rsid w:val="005447D1"/>
    <w:rsid w:val="00544856"/>
    <w:rsid w:val="005449B2"/>
    <w:rsid w:val="00544A1A"/>
    <w:rsid w:val="00544A4D"/>
    <w:rsid w:val="00544C5D"/>
    <w:rsid w:val="00544C65"/>
    <w:rsid w:val="00544D46"/>
    <w:rsid w:val="00544EDD"/>
    <w:rsid w:val="00544F30"/>
    <w:rsid w:val="00545102"/>
    <w:rsid w:val="00545216"/>
    <w:rsid w:val="00545437"/>
    <w:rsid w:val="0054547A"/>
    <w:rsid w:val="005455DE"/>
    <w:rsid w:val="00545699"/>
    <w:rsid w:val="005456E0"/>
    <w:rsid w:val="005456F3"/>
    <w:rsid w:val="0054587C"/>
    <w:rsid w:val="005458CF"/>
    <w:rsid w:val="00545901"/>
    <w:rsid w:val="00545944"/>
    <w:rsid w:val="00545AB8"/>
    <w:rsid w:val="00545CB3"/>
    <w:rsid w:val="00545D12"/>
    <w:rsid w:val="00545F80"/>
    <w:rsid w:val="00545FA8"/>
    <w:rsid w:val="00545FCC"/>
    <w:rsid w:val="0054609D"/>
    <w:rsid w:val="0054623A"/>
    <w:rsid w:val="005462CE"/>
    <w:rsid w:val="005463E6"/>
    <w:rsid w:val="00546707"/>
    <w:rsid w:val="005468CB"/>
    <w:rsid w:val="0054690D"/>
    <w:rsid w:val="00546957"/>
    <w:rsid w:val="0054697C"/>
    <w:rsid w:val="00546993"/>
    <w:rsid w:val="00546D4F"/>
    <w:rsid w:val="00546EB2"/>
    <w:rsid w:val="00546F19"/>
    <w:rsid w:val="005472C4"/>
    <w:rsid w:val="00547662"/>
    <w:rsid w:val="005476BF"/>
    <w:rsid w:val="00547862"/>
    <w:rsid w:val="005478CB"/>
    <w:rsid w:val="005478EB"/>
    <w:rsid w:val="005479D6"/>
    <w:rsid w:val="00547ADD"/>
    <w:rsid w:val="00547B29"/>
    <w:rsid w:val="00547DB4"/>
    <w:rsid w:val="00547F53"/>
    <w:rsid w:val="00547FAB"/>
    <w:rsid w:val="00547FFB"/>
    <w:rsid w:val="005500FC"/>
    <w:rsid w:val="00550101"/>
    <w:rsid w:val="00550147"/>
    <w:rsid w:val="0055034F"/>
    <w:rsid w:val="005503D8"/>
    <w:rsid w:val="005504F5"/>
    <w:rsid w:val="00550674"/>
    <w:rsid w:val="00550762"/>
    <w:rsid w:val="0055078A"/>
    <w:rsid w:val="005508A3"/>
    <w:rsid w:val="0055098B"/>
    <w:rsid w:val="005509C2"/>
    <w:rsid w:val="00550D2F"/>
    <w:rsid w:val="00550E2B"/>
    <w:rsid w:val="00550FDD"/>
    <w:rsid w:val="005510BE"/>
    <w:rsid w:val="005510D0"/>
    <w:rsid w:val="00551183"/>
    <w:rsid w:val="005513B2"/>
    <w:rsid w:val="00551498"/>
    <w:rsid w:val="005514D7"/>
    <w:rsid w:val="005514DE"/>
    <w:rsid w:val="005514EA"/>
    <w:rsid w:val="0055150B"/>
    <w:rsid w:val="0055152B"/>
    <w:rsid w:val="00551563"/>
    <w:rsid w:val="005515B5"/>
    <w:rsid w:val="005515F0"/>
    <w:rsid w:val="00551648"/>
    <w:rsid w:val="005516B5"/>
    <w:rsid w:val="00551789"/>
    <w:rsid w:val="005517E7"/>
    <w:rsid w:val="005517E9"/>
    <w:rsid w:val="005518B3"/>
    <w:rsid w:val="00551C7B"/>
    <w:rsid w:val="00551E75"/>
    <w:rsid w:val="00551E78"/>
    <w:rsid w:val="00551EEC"/>
    <w:rsid w:val="00552202"/>
    <w:rsid w:val="00552253"/>
    <w:rsid w:val="0055232A"/>
    <w:rsid w:val="00552415"/>
    <w:rsid w:val="005524F3"/>
    <w:rsid w:val="0055250E"/>
    <w:rsid w:val="005525A9"/>
    <w:rsid w:val="00552699"/>
    <w:rsid w:val="0055270A"/>
    <w:rsid w:val="005527E2"/>
    <w:rsid w:val="00552826"/>
    <w:rsid w:val="00552C7C"/>
    <w:rsid w:val="00552E95"/>
    <w:rsid w:val="005530C9"/>
    <w:rsid w:val="0055323D"/>
    <w:rsid w:val="00553639"/>
    <w:rsid w:val="005536CF"/>
    <w:rsid w:val="005536D7"/>
    <w:rsid w:val="0055371B"/>
    <w:rsid w:val="00553745"/>
    <w:rsid w:val="0055379F"/>
    <w:rsid w:val="00553939"/>
    <w:rsid w:val="005539BF"/>
    <w:rsid w:val="005539E2"/>
    <w:rsid w:val="00553A1B"/>
    <w:rsid w:val="00553A8C"/>
    <w:rsid w:val="00553B05"/>
    <w:rsid w:val="00553D7B"/>
    <w:rsid w:val="00553DF6"/>
    <w:rsid w:val="00553F68"/>
    <w:rsid w:val="005540F8"/>
    <w:rsid w:val="00554170"/>
    <w:rsid w:val="00554278"/>
    <w:rsid w:val="0055457A"/>
    <w:rsid w:val="00554581"/>
    <w:rsid w:val="00554629"/>
    <w:rsid w:val="00554744"/>
    <w:rsid w:val="00554799"/>
    <w:rsid w:val="005547C7"/>
    <w:rsid w:val="005547F6"/>
    <w:rsid w:val="00554A79"/>
    <w:rsid w:val="00554AAF"/>
    <w:rsid w:val="00554B4E"/>
    <w:rsid w:val="00554B68"/>
    <w:rsid w:val="00554B9B"/>
    <w:rsid w:val="00554BA4"/>
    <w:rsid w:val="00554BFD"/>
    <w:rsid w:val="00554C2F"/>
    <w:rsid w:val="00554ED7"/>
    <w:rsid w:val="005550F7"/>
    <w:rsid w:val="005552FD"/>
    <w:rsid w:val="005553E7"/>
    <w:rsid w:val="0055550B"/>
    <w:rsid w:val="005556C4"/>
    <w:rsid w:val="00555735"/>
    <w:rsid w:val="005558BF"/>
    <w:rsid w:val="005558F6"/>
    <w:rsid w:val="00555901"/>
    <w:rsid w:val="00555951"/>
    <w:rsid w:val="0055595D"/>
    <w:rsid w:val="005559F4"/>
    <w:rsid w:val="005559F7"/>
    <w:rsid w:val="00555B47"/>
    <w:rsid w:val="00555DF1"/>
    <w:rsid w:val="00555E10"/>
    <w:rsid w:val="00555FB0"/>
    <w:rsid w:val="00555FC4"/>
    <w:rsid w:val="00556058"/>
    <w:rsid w:val="005562BA"/>
    <w:rsid w:val="0055634F"/>
    <w:rsid w:val="0055637D"/>
    <w:rsid w:val="005563D2"/>
    <w:rsid w:val="005564BE"/>
    <w:rsid w:val="00556581"/>
    <w:rsid w:val="005565BD"/>
    <w:rsid w:val="00556717"/>
    <w:rsid w:val="0055695A"/>
    <w:rsid w:val="00556CB9"/>
    <w:rsid w:val="00556D35"/>
    <w:rsid w:val="00556DF2"/>
    <w:rsid w:val="00556E44"/>
    <w:rsid w:val="00556E73"/>
    <w:rsid w:val="0055723F"/>
    <w:rsid w:val="00557252"/>
    <w:rsid w:val="005572DE"/>
    <w:rsid w:val="0055732F"/>
    <w:rsid w:val="00557520"/>
    <w:rsid w:val="0055777E"/>
    <w:rsid w:val="0055778D"/>
    <w:rsid w:val="00557A00"/>
    <w:rsid w:val="00557B4F"/>
    <w:rsid w:val="00557B61"/>
    <w:rsid w:val="00557B69"/>
    <w:rsid w:val="00557FBB"/>
    <w:rsid w:val="005600E5"/>
    <w:rsid w:val="005600FF"/>
    <w:rsid w:val="005601E1"/>
    <w:rsid w:val="005601EC"/>
    <w:rsid w:val="00560218"/>
    <w:rsid w:val="005602B2"/>
    <w:rsid w:val="00560335"/>
    <w:rsid w:val="00560418"/>
    <w:rsid w:val="0056051F"/>
    <w:rsid w:val="005605B7"/>
    <w:rsid w:val="00560645"/>
    <w:rsid w:val="00560670"/>
    <w:rsid w:val="005606AC"/>
    <w:rsid w:val="00560808"/>
    <w:rsid w:val="005608BB"/>
    <w:rsid w:val="005608BE"/>
    <w:rsid w:val="005608FE"/>
    <w:rsid w:val="0056097D"/>
    <w:rsid w:val="00560980"/>
    <w:rsid w:val="00560ADC"/>
    <w:rsid w:val="00560ADF"/>
    <w:rsid w:val="00560B27"/>
    <w:rsid w:val="00560C5F"/>
    <w:rsid w:val="00560DB4"/>
    <w:rsid w:val="00561053"/>
    <w:rsid w:val="005610DB"/>
    <w:rsid w:val="005611B1"/>
    <w:rsid w:val="0056124B"/>
    <w:rsid w:val="0056134C"/>
    <w:rsid w:val="005614C9"/>
    <w:rsid w:val="00561600"/>
    <w:rsid w:val="00561729"/>
    <w:rsid w:val="00561799"/>
    <w:rsid w:val="005618DE"/>
    <w:rsid w:val="005618E9"/>
    <w:rsid w:val="00561963"/>
    <w:rsid w:val="00561A1E"/>
    <w:rsid w:val="00561B76"/>
    <w:rsid w:val="00561BC4"/>
    <w:rsid w:val="00561CB8"/>
    <w:rsid w:val="00561CC3"/>
    <w:rsid w:val="00561E6E"/>
    <w:rsid w:val="00561EB5"/>
    <w:rsid w:val="00561F07"/>
    <w:rsid w:val="00561F34"/>
    <w:rsid w:val="005621FD"/>
    <w:rsid w:val="005623E7"/>
    <w:rsid w:val="005625B5"/>
    <w:rsid w:val="005626BB"/>
    <w:rsid w:val="00562748"/>
    <w:rsid w:val="005627AF"/>
    <w:rsid w:val="005627D3"/>
    <w:rsid w:val="00562D7A"/>
    <w:rsid w:val="00562D89"/>
    <w:rsid w:val="00562E40"/>
    <w:rsid w:val="00563217"/>
    <w:rsid w:val="0056332C"/>
    <w:rsid w:val="0056334D"/>
    <w:rsid w:val="0056362D"/>
    <w:rsid w:val="005637B1"/>
    <w:rsid w:val="00563DEF"/>
    <w:rsid w:val="00563E0A"/>
    <w:rsid w:val="00563E86"/>
    <w:rsid w:val="00563EBF"/>
    <w:rsid w:val="00563ED1"/>
    <w:rsid w:val="00563F8F"/>
    <w:rsid w:val="00564176"/>
    <w:rsid w:val="00564260"/>
    <w:rsid w:val="005642B0"/>
    <w:rsid w:val="00564375"/>
    <w:rsid w:val="0056442E"/>
    <w:rsid w:val="0056463D"/>
    <w:rsid w:val="00564652"/>
    <w:rsid w:val="005646C3"/>
    <w:rsid w:val="00564711"/>
    <w:rsid w:val="00564810"/>
    <w:rsid w:val="00564858"/>
    <w:rsid w:val="005649E8"/>
    <w:rsid w:val="00564A46"/>
    <w:rsid w:val="00564B3B"/>
    <w:rsid w:val="00564B89"/>
    <w:rsid w:val="00564C4B"/>
    <w:rsid w:val="00564C55"/>
    <w:rsid w:val="00564CC6"/>
    <w:rsid w:val="00564D07"/>
    <w:rsid w:val="00564E63"/>
    <w:rsid w:val="00564E8F"/>
    <w:rsid w:val="00564EA7"/>
    <w:rsid w:val="00565024"/>
    <w:rsid w:val="005650B5"/>
    <w:rsid w:val="005650F1"/>
    <w:rsid w:val="0056516D"/>
    <w:rsid w:val="0056533B"/>
    <w:rsid w:val="005655F8"/>
    <w:rsid w:val="0056589F"/>
    <w:rsid w:val="00565953"/>
    <w:rsid w:val="00565A34"/>
    <w:rsid w:val="00565A88"/>
    <w:rsid w:val="00565ADB"/>
    <w:rsid w:val="00565AE9"/>
    <w:rsid w:val="00565CD4"/>
    <w:rsid w:val="00565CDB"/>
    <w:rsid w:val="00565D56"/>
    <w:rsid w:val="00565D78"/>
    <w:rsid w:val="00565D97"/>
    <w:rsid w:val="00565D9F"/>
    <w:rsid w:val="00565DB4"/>
    <w:rsid w:val="00565EB4"/>
    <w:rsid w:val="00566024"/>
    <w:rsid w:val="00566036"/>
    <w:rsid w:val="0056606E"/>
    <w:rsid w:val="0056642A"/>
    <w:rsid w:val="00566459"/>
    <w:rsid w:val="00566522"/>
    <w:rsid w:val="00566575"/>
    <w:rsid w:val="005666F6"/>
    <w:rsid w:val="0056673D"/>
    <w:rsid w:val="00566831"/>
    <w:rsid w:val="0056692E"/>
    <w:rsid w:val="005669F2"/>
    <w:rsid w:val="00566A48"/>
    <w:rsid w:val="00566A90"/>
    <w:rsid w:val="00566C7F"/>
    <w:rsid w:val="00566CC8"/>
    <w:rsid w:val="00566CE7"/>
    <w:rsid w:val="00566F96"/>
    <w:rsid w:val="00567038"/>
    <w:rsid w:val="0056712E"/>
    <w:rsid w:val="0056756E"/>
    <w:rsid w:val="005675B2"/>
    <w:rsid w:val="00567610"/>
    <w:rsid w:val="005676D7"/>
    <w:rsid w:val="0056785D"/>
    <w:rsid w:val="005678D7"/>
    <w:rsid w:val="00567958"/>
    <w:rsid w:val="0056798D"/>
    <w:rsid w:val="005679A9"/>
    <w:rsid w:val="00567B17"/>
    <w:rsid w:val="00567B1C"/>
    <w:rsid w:val="00567C2A"/>
    <w:rsid w:val="00567D1E"/>
    <w:rsid w:val="00567DCE"/>
    <w:rsid w:val="00567E2E"/>
    <w:rsid w:val="00567F60"/>
    <w:rsid w:val="00570052"/>
    <w:rsid w:val="00570074"/>
    <w:rsid w:val="0057013E"/>
    <w:rsid w:val="00570172"/>
    <w:rsid w:val="00570213"/>
    <w:rsid w:val="00570218"/>
    <w:rsid w:val="0057030B"/>
    <w:rsid w:val="00570671"/>
    <w:rsid w:val="00570819"/>
    <w:rsid w:val="005708DA"/>
    <w:rsid w:val="00570B3B"/>
    <w:rsid w:val="00570BE1"/>
    <w:rsid w:val="00570DB0"/>
    <w:rsid w:val="00570DC1"/>
    <w:rsid w:val="00570E46"/>
    <w:rsid w:val="00570F21"/>
    <w:rsid w:val="00570F8F"/>
    <w:rsid w:val="005712A8"/>
    <w:rsid w:val="005713B1"/>
    <w:rsid w:val="00571440"/>
    <w:rsid w:val="005714AC"/>
    <w:rsid w:val="005715D2"/>
    <w:rsid w:val="0057183C"/>
    <w:rsid w:val="0057187F"/>
    <w:rsid w:val="0057189A"/>
    <w:rsid w:val="005718CB"/>
    <w:rsid w:val="00571972"/>
    <w:rsid w:val="005719CD"/>
    <w:rsid w:val="005719E6"/>
    <w:rsid w:val="00571A80"/>
    <w:rsid w:val="00571AFD"/>
    <w:rsid w:val="00571C53"/>
    <w:rsid w:val="00571C77"/>
    <w:rsid w:val="00571CAB"/>
    <w:rsid w:val="00571D92"/>
    <w:rsid w:val="00571F6E"/>
    <w:rsid w:val="00571FCC"/>
    <w:rsid w:val="00572144"/>
    <w:rsid w:val="00572172"/>
    <w:rsid w:val="00572195"/>
    <w:rsid w:val="0057220E"/>
    <w:rsid w:val="00572226"/>
    <w:rsid w:val="0057228C"/>
    <w:rsid w:val="005722C6"/>
    <w:rsid w:val="005722F4"/>
    <w:rsid w:val="00572359"/>
    <w:rsid w:val="005724F0"/>
    <w:rsid w:val="005725D3"/>
    <w:rsid w:val="00572650"/>
    <w:rsid w:val="005728A4"/>
    <w:rsid w:val="00572936"/>
    <w:rsid w:val="00572A0A"/>
    <w:rsid w:val="00572A1D"/>
    <w:rsid w:val="00572AEE"/>
    <w:rsid w:val="00572DD8"/>
    <w:rsid w:val="00572E16"/>
    <w:rsid w:val="00572ECA"/>
    <w:rsid w:val="00572F7F"/>
    <w:rsid w:val="00572F86"/>
    <w:rsid w:val="00573117"/>
    <w:rsid w:val="0057319C"/>
    <w:rsid w:val="00573227"/>
    <w:rsid w:val="005733FF"/>
    <w:rsid w:val="0057369D"/>
    <w:rsid w:val="00573A40"/>
    <w:rsid w:val="00573A75"/>
    <w:rsid w:val="00573C91"/>
    <w:rsid w:val="00573CE5"/>
    <w:rsid w:val="00573D9A"/>
    <w:rsid w:val="00573DEC"/>
    <w:rsid w:val="00573E77"/>
    <w:rsid w:val="00573EB8"/>
    <w:rsid w:val="00573FA8"/>
    <w:rsid w:val="00573FB3"/>
    <w:rsid w:val="00573FD2"/>
    <w:rsid w:val="00574039"/>
    <w:rsid w:val="00574057"/>
    <w:rsid w:val="005741A2"/>
    <w:rsid w:val="00574436"/>
    <w:rsid w:val="0057452C"/>
    <w:rsid w:val="00574560"/>
    <w:rsid w:val="005747FE"/>
    <w:rsid w:val="00574882"/>
    <w:rsid w:val="005748AC"/>
    <w:rsid w:val="00574912"/>
    <w:rsid w:val="005749AA"/>
    <w:rsid w:val="00574A67"/>
    <w:rsid w:val="00574C7E"/>
    <w:rsid w:val="00574C92"/>
    <w:rsid w:val="00574C98"/>
    <w:rsid w:val="00574ED6"/>
    <w:rsid w:val="00574F84"/>
    <w:rsid w:val="005753B7"/>
    <w:rsid w:val="005753F6"/>
    <w:rsid w:val="0057540C"/>
    <w:rsid w:val="0057552F"/>
    <w:rsid w:val="005755CB"/>
    <w:rsid w:val="0057581A"/>
    <w:rsid w:val="00575851"/>
    <w:rsid w:val="005758BA"/>
    <w:rsid w:val="00575906"/>
    <w:rsid w:val="00575974"/>
    <w:rsid w:val="00575AC0"/>
    <w:rsid w:val="00575BA8"/>
    <w:rsid w:val="00575FCF"/>
    <w:rsid w:val="0057607A"/>
    <w:rsid w:val="00576157"/>
    <w:rsid w:val="005761D6"/>
    <w:rsid w:val="00576296"/>
    <w:rsid w:val="0057630A"/>
    <w:rsid w:val="005763FC"/>
    <w:rsid w:val="005764D4"/>
    <w:rsid w:val="00576574"/>
    <w:rsid w:val="0057664A"/>
    <w:rsid w:val="005766B9"/>
    <w:rsid w:val="005766C4"/>
    <w:rsid w:val="0057673B"/>
    <w:rsid w:val="00576752"/>
    <w:rsid w:val="005767FA"/>
    <w:rsid w:val="00576856"/>
    <w:rsid w:val="0057688B"/>
    <w:rsid w:val="00576965"/>
    <w:rsid w:val="005769A2"/>
    <w:rsid w:val="00576A16"/>
    <w:rsid w:val="00576D99"/>
    <w:rsid w:val="00576DB5"/>
    <w:rsid w:val="00576E90"/>
    <w:rsid w:val="00576EB4"/>
    <w:rsid w:val="00576FCD"/>
    <w:rsid w:val="00576FD5"/>
    <w:rsid w:val="00577032"/>
    <w:rsid w:val="005770C0"/>
    <w:rsid w:val="0057712E"/>
    <w:rsid w:val="005771F7"/>
    <w:rsid w:val="00577331"/>
    <w:rsid w:val="0057745D"/>
    <w:rsid w:val="005774BE"/>
    <w:rsid w:val="005774D9"/>
    <w:rsid w:val="0057773C"/>
    <w:rsid w:val="0057774E"/>
    <w:rsid w:val="005778FB"/>
    <w:rsid w:val="005779DB"/>
    <w:rsid w:val="00577B1E"/>
    <w:rsid w:val="00577B22"/>
    <w:rsid w:val="00577B30"/>
    <w:rsid w:val="00577BAE"/>
    <w:rsid w:val="00577C94"/>
    <w:rsid w:val="00577DCB"/>
    <w:rsid w:val="00577EB4"/>
    <w:rsid w:val="00577F57"/>
    <w:rsid w:val="00577F81"/>
    <w:rsid w:val="00577FAC"/>
    <w:rsid w:val="00577FF4"/>
    <w:rsid w:val="00580136"/>
    <w:rsid w:val="00580362"/>
    <w:rsid w:val="00580465"/>
    <w:rsid w:val="005805AD"/>
    <w:rsid w:val="0058080A"/>
    <w:rsid w:val="00580845"/>
    <w:rsid w:val="00580873"/>
    <w:rsid w:val="00580AAB"/>
    <w:rsid w:val="00580AE3"/>
    <w:rsid w:val="00580BC8"/>
    <w:rsid w:val="00580DC1"/>
    <w:rsid w:val="00580E00"/>
    <w:rsid w:val="00580EBD"/>
    <w:rsid w:val="00580F04"/>
    <w:rsid w:val="00580FB0"/>
    <w:rsid w:val="0058110C"/>
    <w:rsid w:val="00581153"/>
    <w:rsid w:val="0058118F"/>
    <w:rsid w:val="0058129C"/>
    <w:rsid w:val="0058139F"/>
    <w:rsid w:val="005813E1"/>
    <w:rsid w:val="005813E7"/>
    <w:rsid w:val="00581446"/>
    <w:rsid w:val="00581638"/>
    <w:rsid w:val="005816E0"/>
    <w:rsid w:val="0058171F"/>
    <w:rsid w:val="0058179C"/>
    <w:rsid w:val="00581889"/>
    <w:rsid w:val="00581905"/>
    <w:rsid w:val="00581BDD"/>
    <w:rsid w:val="00581C9F"/>
    <w:rsid w:val="00581CBC"/>
    <w:rsid w:val="00581E74"/>
    <w:rsid w:val="00582013"/>
    <w:rsid w:val="005820B8"/>
    <w:rsid w:val="005820EC"/>
    <w:rsid w:val="0058210C"/>
    <w:rsid w:val="0058216F"/>
    <w:rsid w:val="005821F2"/>
    <w:rsid w:val="00582251"/>
    <w:rsid w:val="0058246F"/>
    <w:rsid w:val="00582551"/>
    <w:rsid w:val="00582554"/>
    <w:rsid w:val="005825C6"/>
    <w:rsid w:val="005825CA"/>
    <w:rsid w:val="00582768"/>
    <w:rsid w:val="005829AE"/>
    <w:rsid w:val="00582A5F"/>
    <w:rsid w:val="00582A65"/>
    <w:rsid w:val="00582AC9"/>
    <w:rsid w:val="00582AE0"/>
    <w:rsid w:val="00582B10"/>
    <w:rsid w:val="00582B68"/>
    <w:rsid w:val="00582D0A"/>
    <w:rsid w:val="00582D46"/>
    <w:rsid w:val="00582DEA"/>
    <w:rsid w:val="00583010"/>
    <w:rsid w:val="00583113"/>
    <w:rsid w:val="00583294"/>
    <w:rsid w:val="005832D9"/>
    <w:rsid w:val="005833D1"/>
    <w:rsid w:val="00583461"/>
    <w:rsid w:val="005834FF"/>
    <w:rsid w:val="00583573"/>
    <w:rsid w:val="0058368B"/>
    <w:rsid w:val="00583936"/>
    <w:rsid w:val="00583A62"/>
    <w:rsid w:val="00583C77"/>
    <w:rsid w:val="00583C94"/>
    <w:rsid w:val="00583DB5"/>
    <w:rsid w:val="00583DC3"/>
    <w:rsid w:val="00583E69"/>
    <w:rsid w:val="00584014"/>
    <w:rsid w:val="0058421D"/>
    <w:rsid w:val="00584225"/>
    <w:rsid w:val="005846E2"/>
    <w:rsid w:val="005846E5"/>
    <w:rsid w:val="00584775"/>
    <w:rsid w:val="00584847"/>
    <w:rsid w:val="00584881"/>
    <w:rsid w:val="00584C4C"/>
    <w:rsid w:val="00584E83"/>
    <w:rsid w:val="00584EEF"/>
    <w:rsid w:val="00585250"/>
    <w:rsid w:val="005853C9"/>
    <w:rsid w:val="0058542C"/>
    <w:rsid w:val="00585512"/>
    <w:rsid w:val="00585579"/>
    <w:rsid w:val="00585589"/>
    <w:rsid w:val="005856A4"/>
    <w:rsid w:val="00585770"/>
    <w:rsid w:val="005858E7"/>
    <w:rsid w:val="0058591F"/>
    <w:rsid w:val="00585952"/>
    <w:rsid w:val="00585997"/>
    <w:rsid w:val="005859CB"/>
    <w:rsid w:val="00585A49"/>
    <w:rsid w:val="00585AE4"/>
    <w:rsid w:val="00585AE5"/>
    <w:rsid w:val="00585B4D"/>
    <w:rsid w:val="00585E20"/>
    <w:rsid w:val="00585F56"/>
    <w:rsid w:val="00585FC6"/>
    <w:rsid w:val="005861E3"/>
    <w:rsid w:val="005862C9"/>
    <w:rsid w:val="0058669C"/>
    <w:rsid w:val="00586740"/>
    <w:rsid w:val="0058685D"/>
    <w:rsid w:val="00586874"/>
    <w:rsid w:val="005869CE"/>
    <w:rsid w:val="00586A7F"/>
    <w:rsid w:val="00586A82"/>
    <w:rsid w:val="00586B20"/>
    <w:rsid w:val="00586B47"/>
    <w:rsid w:val="00586B85"/>
    <w:rsid w:val="00586BD3"/>
    <w:rsid w:val="00586D8E"/>
    <w:rsid w:val="00586E56"/>
    <w:rsid w:val="00586F32"/>
    <w:rsid w:val="00586F7F"/>
    <w:rsid w:val="00586FEE"/>
    <w:rsid w:val="00587426"/>
    <w:rsid w:val="005874E1"/>
    <w:rsid w:val="0058768E"/>
    <w:rsid w:val="00587B21"/>
    <w:rsid w:val="00587B6D"/>
    <w:rsid w:val="00587BA3"/>
    <w:rsid w:val="00587CBC"/>
    <w:rsid w:val="00587D57"/>
    <w:rsid w:val="00587D62"/>
    <w:rsid w:val="00587DAA"/>
    <w:rsid w:val="00587E36"/>
    <w:rsid w:val="00587EC0"/>
    <w:rsid w:val="005900A8"/>
    <w:rsid w:val="005900D1"/>
    <w:rsid w:val="0059010F"/>
    <w:rsid w:val="00590152"/>
    <w:rsid w:val="00590159"/>
    <w:rsid w:val="0059017D"/>
    <w:rsid w:val="005902A9"/>
    <w:rsid w:val="005902BF"/>
    <w:rsid w:val="005903CB"/>
    <w:rsid w:val="00590430"/>
    <w:rsid w:val="00590730"/>
    <w:rsid w:val="0059076C"/>
    <w:rsid w:val="00590807"/>
    <w:rsid w:val="00590A42"/>
    <w:rsid w:val="00590AAD"/>
    <w:rsid w:val="00590C67"/>
    <w:rsid w:val="00590EC7"/>
    <w:rsid w:val="00590FC6"/>
    <w:rsid w:val="00591223"/>
    <w:rsid w:val="00591278"/>
    <w:rsid w:val="005913E7"/>
    <w:rsid w:val="0059140B"/>
    <w:rsid w:val="00591425"/>
    <w:rsid w:val="0059171A"/>
    <w:rsid w:val="00591874"/>
    <w:rsid w:val="005918C7"/>
    <w:rsid w:val="00591A81"/>
    <w:rsid w:val="00591AF3"/>
    <w:rsid w:val="00591FEC"/>
    <w:rsid w:val="0059200F"/>
    <w:rsid w:val="00592155"/>
    <w:rsid w:val="0059220A"/>
    <w:rsid w:val="00592228"/>
    <w:rsid w:val="00592365"/>
    <w:rsid w:val="005923E4"/>
    <w:rsid w:val="00592469"/>
    <w:rsid w:val="005924AD"/>
    <w:rsid w:val="005924FA"/>
    <w:rsid w:val="00592658"/>
    <w:rsid w:val="005926A7"/>
    <w:rsid w:val="0059288A"/>
    <w:rsid w:val="005929E7"/>
    <w:rsid w:val="00592AEC"/>
    <w:rsid w:val="00592BC4"/>
    <w:rsid w:val="00592C73"/>
    <w:rsid w:val="00592F3C"/>
    <w:rsid w:val="00592F7A"/>
    <w:rsid w:val="00592FF0"/>
    <w:rsid w:val="00593150"/>
    <w:rsid w:val="0059316F"/>
    <w:rsid w:val="005931D3"/>
    <w:rsid w:val="0059334E"/>
    <w:rsid w:val="005933D7"/>
    <w:rsid w:val="00593427"/>
    <w:rsid w:val="0059357F"/>
    <w:rsid w:val="00593774"/>
    <w:rsid w:val="0059386C"/>
    <w:rsid w:val="005938D2"/>
    <w:rsid w:val="00593B38"/>
    <w:rsid w:val="00593CFF"/>
    <w:rsid w:val="00593D5D"/>
    <w:rsid w:val="00593D83"/>
    <w:rsid w:val="00593E63"/>
    <w:rsid w:val="00593EA5"/>
    <w:rsid w:val="0059416D"/>
    <w:rsid w:val="0059418A"/>
    <w:rsid w:val="005941A8"/>
    <w:rsid w:val="005941BA"/>
    <w:rsid w:val="005942D1"/>
    <w:rsid w:val="005943B8"/>
    <w:rsid w:val="00594542"/>
    <w:rsid w:val="00594583"/>
    <w:rsid w:val="005945D0"/>
    <w:rsid w:val="005945F4"/>
    <w:rsid w:val="0059468B"/>
    <w:rsid w:val="00594837"/>
    <w:rsid w:val="00594B19"/>
    <w:rsid w:val="00594C3E"/>
    <w:rsid w:val="00594D00"/>
    <w:rsid w:val="00594DEA"/>
    <w:rsid w:val="00594E75"/>
    <w:rsid w:val="00594EA0"/>
    <w:rsid w:val="00595032"/>
    <w:rsid w:val="0059506F"/>
    <w:rsid w:val="005951FD"/>
    <w:rsid w:val="005952F0"/>
    <w:rsid w:val="005954B5"/>
    <w:rsid w:val="005954D8"/>
    <w:rsid w:val="00595509"/>
    <w:rsid w:val="0059556F"/>
    <w:rsid w:val="00595725"/>
    <w:rsid w:val="00595776"/>
    <w:rsid w:val="0059577E"/>
    <w:rsid w:val="005959F4"/>
    <w:rsid w:val="00595B81"/>
    <w:rsid w:val="00595BDC"/>
    <w:rsid w:val="00595BEE"/>
    <w:rsid w:val="00595C49"/>
    <w:rsid w:val="00595CA5"/>
    <w:rsid w:val="00595CB5"/>
    <w:rsid w:val="00595DFF"/>
    <w:rsid w:val="00595EFE"/>
    <w:rsid w:val="0059619D"/>
    <w:rsid w:val="0059628E"/>
    <w:rsid w:val="0059643F"/>
    <w:rsid w:val="005966CC"/>
    <w:rsid w:val="0059677E"/>
    <w:rsid w:val="005967A7"/>
    <w:rsid w:val="005967DC"/>
    <w:rsid w:val="00596838"/>
    <w:rsid w:val="00596AFB"/>
    <w:rsid w:val="00596BB3"/>
    <w:rsid w:val="00596C1F"/>
    <w:rsid w:val="00596CF1"/>
    <w:rsid w:val="00596D89"/>
    <w:rsid w:val="005970A4"/>
    <w:rsid w:val="00597168"/>
    <w:rsid w:val="00597321"/>
    <w:rsid w:val="005974C4"/>
    <w:rsid w:val="0059779F"/>
    <w:rsid w:val="005977EF"/>
    <w:rsid w:val="0059783E"/>
    <w:rsid w:val="0059788B"/>
    <w:rsid w:val="005978A4"/>
    <w:rsid w:val="005979A4"/>
    <w:rsid w:val="00597A8A"/>
    <w:rsid w:val="00597A98"/>
    <w:rsid w:val="00597C9C"/>
    <w:rsid w:val="00597CCE"/>
    <w:rsid w:val="00597D78"/>
    <w:rsid w:val="00597E8C"/>
    <w:rsid w:val="005A0111"/>
    <w:rsid w:val="005A0165"/>
    <w:rsid w:val="005A026A"/>
    <w:rsid w:val="005A04BC"/>
    <w:rsid w:val="005A04C4"/>
    <w:rsid w:val="005A04D9"/>
    <w:rsid w:val="005A04E1"/>
    <w:rsid w:val="005A0610"/>
    <w:rsid w:val="005A0681"/>
    <w:rsid w:val="005A06E6"/>
    <w:rsid w:val="005A07E3"/>
    <w:rsid w:val="005A08E2"/>
    <w:rsid w:val="005A0A0E"/>
    <w:rsid w:val="005A0B26"/>
    <w:rsid w:val="005A0B92"/>
    <w:rsid w:val="005A0C24"/>
    <w:rsid w:val="005A0C3E"/>
    <w:rsid w:val="005A124F"/>
    <w:rsid w:val="005A132E"/>
    <w:rsid w:val="005A161A"/>
    <w:rsid w:val="005A16D6"/>
    <w:rsid w:val="005A16E7"/>
    <w:rsid w:val="005A1956"/>
    <w:rsid w:val="005A1961"/>
    <w:rsid w:val="005A196F"/>
    <w:rsid w:val="005A1B39"/>
    <w:rsid w:val="005A1B9A"/>
    <w:rsid w:val="005A1CAB"/>
    <w:rsid w:val="005A1CBA"/>
    <w:rsid w:val="005A1D9B"/>
    <w:rsid w:val="005A1FE3"/>
    <w:rsid w:val="005A21E7"/>
    <w:rsid w:val="005A2211"/>
    <w:rsid w:val="005A2268"/>
    <w:rsid w:val="005A2278"/>
    <w:rsid w:val="005A231C"/>
    <w:rsid w:val="005A2388"/>
    <w:rsid w:val="005A246D"/>
    <w:rsid w:val="005A2496"/>
    <w:rsid w:val="005A256E"/>
    <w:rsid w:val="005A2621"/>
    <w:rsid w:val="005A264B"/>
    <w:rsid w:val="005A28CB"/>
    <w:rsid w:val="005A29C5"/>
    <w:rsid w:val="005A2A4C"/>
    <w:rsid w:val="005A2A77"/>
    <w:rsid w:val="005A2ADD"/>
    <w:rsid w:val="005A2AFB"/>
    <w:rsid w:val="005A2B3C"/>
    <w:rsid w:val="005A2BE2"/>
    <w:rsid w:val="005A2C78"/>
    <w:rsid w:val="005A2ED0"/>
    <w:rsid w:val="005A2EF8"/>
    <w:rsid w:val="005A2F3E"/>
    <w:rsid w:val="005A3037"/>
    <w:rsid w:val="005A3051"/>
    <w:rsid w:val="005A309F"/>
    <w:rsid w:val="005A31CE"/>
    <w:rsid w:val="005A3207"/>
    <w:rsid w:val="005A334F"/>
    <w:rsid w:val="005A33F8"/>
    <w:rsid w:val="005A34EC"/>
    <w:rsid w:val="005A3562"/>
    <w:rsid w:val="005A360B"/>
    <w:rsid w:val="005A3636"/>
    <w:rsid w:val="005A365D"/>
    <w:rsid w:val="005A36EE"/>
    <w:rsid w:val="005A3760"/>
    <w:rsid w:val="005A3791"/>
    <w:rsid w:val="005A37AE"/>
    <w:rsid w:val="005A38B9"/>
    <w:rsid w:val="005A396F"/>
    <w:rsid w:val="005A3A1A"/>
    <w:rsid w:val="005A3A1D"/>
    <w:rsid w:val="005A3A44"/>
    <w:rsid w:val="005A3AFE"/>
    <w:rsid w:val="005A3B00"/>
    <w:rsid w:val="005A3B96"/>
    <w:rsid w:val="005A3C70"/>
    <w:rsid w:val="005A3CD9"/>
    <w:rsid w:val="005A3DD0"/>
    <w:rsid w:val="005A3F05"/>
    <w:rsid w:val="005A3FEF"/>
    <w:rsid w:val="005A41C2"/>
    <w:rsid w:val="005A4280"/>
    <w:rsid w:val="005A42CE"/>
    <w:rsid w:val="005A4313"/>
    <w:rsid w:val="005A46B2"/>
    <w:rsid w:val="005A470F"/>
    <w:rsid w:val="005A4721"/>
    <w:rsid w:val="005A473D"/>
    <w:rsid w:val="005A477F"/>
    <w:rsid w:val="005A479D"/>
    <w:rsid w:val="005A492B"/>
    <w:rsid w:val="005A4932"/>
    <w:rsid w:val="005A4AF1"/>
    <w:rsid w:val="005A4BCC"/>
    <w:rsid w:val="005A4C82"/>
    <w:rsid w:val="005A50DE"/>
    <w:rsid w:val="005A5152"/>
    <w:rsid w:val="005A534F"/>
    <w:rsid w:val="005A53FE"/>
    <w:rsid w:val="005A5424"/>
    <w:rsid w:val="005A5658"/>
    <w:rsid w:val="005A5864"/>
    <w:rsid w:val="005A58BD"/>
    <w:rsid w:val="005A594A"/>
    <w:rsid w:val="005A594D"/>
    <w:rsid w:val="005A5ADD"/>
    <w:rsid w:val="005A5BC8"/>
    <w:rsid w:val="005A5CEE"/>
    <w:rsid w:val="005A5D01"/>
    <w:rsid w:val="005A5DBF"/>
    <w:rsid w:val="005A5FB9"/>
    <w:rsid w:val="005A5FFF"/>
    <w:rsid w:val="005A6021"/>
    <w:rsid w:val="005A606C"/>
    <w:rsid w:val="005A6234"/>
    <w:rsid w:val="005A62FA"/>
    <w:rsid w:val="005A641D"/>
    <w:rsid w:val="005A65BF"/>
    <w:rsid w:val="005A6629"/>
    <w:rsid w:val="005A67A6"/>
    <w:rsid w:val="005A67B1"/>
    <w:rsid w:val="005A6852"/>
    <w:rsid w:val="005A6A29"/>
    <w:rsid w:val="005A6A40"/>
    <w:rsid w:val="005A6D0F"/>
    <w:rsid w:val="005A6DBE"/>
    <w:rsid w:val="005A6DEB"/>
    <w:rsid w:val="005A6E97"/>
    <w:rsid w:val="005A6FAD"/>
    <w:rsid w:val="005A708F"/>
    <w:rsid w:val="005A7229"/>
    <w:rsid w:val="005A7466"/>
    <w:rsid w:val="005A7551"/>
    <w:rsid w:val="005A75DE"/>
    <w:rsid w:val="005A7704"/>
    <w:rsid w:val="005A7739"/>
    <w:rsid w:val="005A785B"/>
    <w:rsid w:val="005A7894"/>
    <w:rsid w:val="005A7926"/>
    <w:rsid w:val="005A7A5C"/>
    <w:rsid w:val="005A7AC5"/>
    <w:rsid w:val="005A7B8C"/>
    <w:rsid w:val="005A7D05"/>
    <w:rsid w:val="005A7D14"/>
    <w:rsid w:val="005A7DD6"/>
    <w:rsid w:val="005A7ED3"/>
    <w:rsid w:val="005A7F21"/>
    <w:rsid w:val="005B00C5"/>
    <w:rsid w:val="005B0101"/>
    <w:rsid w:val="005B0183"/>
    <w:rsid w:val="005B03E7"/>
    <w:rsid w:val="005B0711"/>
    <w:rsid w:val="005B08E1"/>
    <w:rsid w:val="005B0968"/>
    <w:rsid w:val="005B0AFD"/>
    <w:rsid w:val="005B0C86"/>
    <w:rsid w:val="005B0CA0"/>
    <w:rsid w:val="005B0FA9"/>
    <w:rsid w:val="005B1438"/>
    <w:rsid w:val="005B1451"/>
    <w:rsid w:val="005B15AA"/>
    <w:rsid w:val="005B15FE"/>
    <w:rsid w:val="005B161C"/>
    <w:rsid w:val="005B1623"/>
    <w:rsid w:val="005B165B"/>
    <w:rsid w:val="005B1812"/>
    <w:rsid w:val="005B1B55"/>
    <w:rsid w:val="005B1BBC"/>
    <w:rsid w:val="005B1C28"/>
    <w:rsid w:val="005B1EBB"/>
    <w:rsid w:val="005B1EE2"/>
    <w:rsid w:val="005B1F65"/>
    <w:rsid w:val="005B1FA2"/>
    <w:rsid w:val="005B206B"/>
    <w:rsid w:val="005B20BB"/>
    <w:rsid w:val="005B20DE"/>
    <w:rsid w:val="005B217F"/>
    <w:rsid w:val="005B21E5"/>
    <w:rsid w:val="005B22D5"/>
    <w:rsid w:val="005B2311"/>
    <w:rsid w:val="005B2352"/>
    <w:rsid w:val="005B2381"/>
    <w:rsid w:val="005B24AA"/>
    <w:rsid w:val="005B252B"/>
    <w:rsid w:val="005B2637"/>
    <w:rsid w:val="005B27A4"/>
    <w:rsid w:val="005B2869"/>
    <w:rsid w:val="005B2891"/>
    <w:rsid w:val="005B2BF6"/>
    <w:rsid w:val="005B2D2D"/>
    <w:rsid w:val="005B2DE3"/>
    <w:rsid w:val="005B2E63"/>
    <w:rsid w:val="005B2FAC"/>
    <w:rsid w:val="005B300F"/>
    <w:rsid w:val="005B3024"/>
    <w:rsid w:val="005B3158"/>
    <w:rsid w:val="005B3226"/>
    <w:rsid w:val="005B3486"/>
    <w:rsid w:val="005B3661"/>
    <w:rsid w:val="005B3670"/>
    <w:rsid w:val="005B38B4"/>
    <w:rsid w:val="005B3BB5"/>
    <w:rsid w:val="005B3E28"/>
    <w:rsid w:val="005B3FF1"/>
    <w:rsid w:val="005B3FF5"/>
    <w:rsid w:val="005B4157"/>
    <w:rsid w:val="005B41B3"/>
    <w:rsid w:val="005B427F"/>
    <w:rsid w:val="005B4330"/>
    <w:rsid w:val="005B435C"/>
    <w:rsid w:val="005B4432"/>
    <w:rsid w:val="005B4651"/>
    <w:rsid w:val="005B477F"/>
    <w:rsid w:val="005B4788"/>
    <w:rsid w:val="005B485C"/>
    <w:rsid w:val="005B48E3"/>
    <w:rsid w:val="005B4B1C"/>
    <w:rsid w:val="005B4BE3"/>
    <w:rsid w:val="005B4BFB"/>
    <w:rsid w:val="005B4DBB"/>
    <w:rsid w:val="005B4E52"/>
    <w:rsid w:val="005B4FDB"/>
    <w:rsid w:val="005B5037"/>
    <w:rsid w:val="005B50FA"/>
    <w:rsid w:val="005B5105"/>
    <w:rsid w:val="005B5242"/>
    <w:rsid w:val="005B5265"/>
    <w:rsid w:val="005B5348"/>
    <w:rsid w:val="005B5367"/>
    <w:rsid w:val="005B538E"/>
    <w:rsid w:val="005B5419"/>
    <w:rsid w:val="005B57B8"/>
    <w:rsid w:val="005B57E2"/>
    <w:rsid w:val="005B58A3"/>
    <w:rsid w:val="005B5BBE"/>
    <w:rsid w:val="005B5C62"/>
    <w:rsid w:val="005B5C7D"/>
    <w:rsid w:val="005B5D9F"/>
    <w:rsid w:val="005B5FC4"/>
    <w:rsid w:val="005B60B8"/>
    <w:rsid w:val="005B60D7"/>
    <w:rsid w:val="005B60F8"/>
    <w:rsid w:val="005B6314"/>
    <w:rsid w:val="005B6398"/>
    <w:rsid w:val="005B63D0"/>
    <w:rsid w:val="005B6526"/>
    <w:rsid w:val="005B654F"/>
    <w:rsid w:val="005B6658"/>
    <w:rsid w:val="005B6946"/>
    <w:rsid w:val="005B6AC1"/>
    <w:rsid w:val="005B6D43"/>
    <w:rsid w:val="005B6D53"/>
    <w:rsid w:val="005B6E5D"/>
    <w:rsid w:val="005B6EAE"/>
    <w:rsid w:val="005B6F0A"/>
    <w:rsid w:val="005B7031"/>
    <w:rsid w:val="005B707D"/>
    <w:rsid w:val="005B71CC"/>
    <w:rsid w:val="005B7394"/>
    <w:rsid w:val="005B7534"/>
    <w:rsid w:val="005B784B"/>
    <w:rsid w:val="005B7904"/>
    <w:rsid w:val="005B793B"/>
    <w:rsid w:val="005B7A14"/>
    <w:rsid w:val="005B7B1E"/>
    <w:rsid w:val="005B7B3C"/>
    <w:rsid w:val="005B7B42"/>
    <w:rsid w:val="005B7C54"/>
    <w:rsid w:val="005B7CCC"/>
    <w:rsid w:val="005B7D22"/>
    <w:rsid w:val="005B7E18"/>
    <w:rsid w:val="005B7E8E"/>
    <w:rsid w:val="005B7F13"/>
    <w:rsid w:val="005B7F84"/>
    <w:rsid w:val="005C0221"/>
    <w:rsid w:val="005C0241"/>
    <w:rsid w:val="005C029E"/>
    <w:rsid w:val="005C02A4"/>
    <w:rsid w:val="005C05CA"/>
    <w:rsid w:val="005C08D2"/>
    <w:rsid w:val="005C0A4E"/>
    <w:rsid w:val="005C0ABE"/>
    <w:rsid w:val="005C0ADC"/>
    <w:rsid w:val="005C0AEB"/>
    <w:rsid w:val="005C0CA7"/>
    <w:rsid w:val="005C0D19"/>
    <w:rsid w:val="005C0D1E"/>
    <w:rsid w:val="005C0D57"/>
    <w:rsid w:val="005C0E42"/>
    <w:rsid w:val="005C0E6C"/>
    <w:rsid w:val="005C0EE0"/>
    <w:rsid w:val="005C109A"/>
    <w:rsid w:val="005C116C"/>
    <w:rsid w:val="005C1181"/>
    <w:rsid w:val="005C11A1"/>
    <w:rsid w:val="005C11B1"/>
    <w:rsid w:val="005C12B3"/>
    <w:rsid w:val="005C12CC"/>
    <w:rsid w:val="005C12D4"/>
    <w:rsid w:val="005C15A0"/>
    <w:rsid w:val="005C17A8"/>
    <w:rsid w:val="005C17B8"/>
    <w:rsid w:val="005C187D"/>
    <w:rsid w:val="005C1A08"/>
    <w:rsid w:val="005C1A3D"/>
    <w:rsid w:val="005C1ABE"/>
    <w:rsid w:val="005C1B56"/>
    <w:rsid w:val="005C1CD4"/>
    <w:rsid w:val="005C1CE5"/>
    <w:rsid w:val="005C1F80"/>
    <w:rsid w:val="005C1FC4"/>
    <w:rsid w:val="005C215C"/>
    <w:rsid w:val="005C21D6"/>
    <w:rsid w:val="005C21F5"/>
    <w:rsid w:val="005C2383"/>
    <w:rsid w:val="005C2411"/>
    <w:rsid w:val="005C244C"/>
    <w:rsid w:val="005C2487"/>
    <w:rsid w:val="005C2499"/>
    <w:rsid w:val="005C2516"/>
    <w:rsid w:val="005C28D6"/>
    <w:rsid w:val="005C29B5"/>
    <w:rsid w:val="005C2A21"/>
    <w:rsid w:val="005C2B1C"/>
    <w:rsid w:val="005C2B53"/>
    <w:rsid w:val="005C2DA9"/>
    <w:rsid w:val="005C2DD8"/>
    <w:rsid w:val="005C2E3E"/>
    <w:rsid w:val="005C2E54"/>
    <w:rsid w:val="005C2EAF"/>
    <w:rsid w:val="005C2FD9"/>
    <w:rsid w:val="005C3055"/>
    <w:rsid w:val="005C30EB"/>
    <w:rsid w:val="005C30FA"/>
    <w:rsid w:val="005C326F"/>
    <w:rsid w:val="005C33AC"/>
    <w:rsid w:val="005C3402"/>
    <w:rsid w:val="005C3505"/>
    <w:rsid w:val="005C357E"/>
    <w:rsid w:val="005C360B"/>
    <w:rsid w:val="005C360F"/>
    <w:rsid w:val="005C3754"/>
    <w:rsid w:val="005C3994"/>
    <w:rsid w:val="005C3A0F"/>
    <w:rsid w:val="005C3BEA"/>
    <w:rsid w:val="005C3C28"/>
    <w:rsid w:val="005C3F0E"/>
    <w:rsid w:val="005C419C"/>
    <w:rsid w:val="005C42EC"/>
    <w:rsid w:val="005C4409"/>
    <w:rsid w:val="005C448F"/>
    <w:rsid w:val="005C45FB"/>
    <w:rsid w:val="005C4655"/>
    <w:rsid w:val="005C485F"/>
    <w:rsid w:val="005C48F3"/>
    <w:rsid w:val="005C49A2"/>
    <w:rsid w:val="005C4A86"/>
    <w:rsid w:val="005C4B19"/>
    <w:rsid w:val="005C4BE4"/>
    <w:rsid w:val="005C4BFC"/>
    <w:rsid w:val="005C4CBF"/>
    <w:rsid w:val="005C4CF1"/>
    <w:rsid w:val="005C4D17"/>
    <w:rsid w:val="005C4D95"/>
    <w:rsid w:val="005C4DB7"/>
    <w:rsid w:val="005C4F7E"/>
    <w:rsid w:val="005C4FD9"/>
    <w:rsid w:val="005C530A"/>
    <w:rsid w:val="005C5366"/>
    <w:rsid w:val="005C5655"/>
    <w:rsid w:val="005C5806"/>
    <w:rsid w:val="005C5814"/>
    <w:rsid w:val="005C5887"/>
    <w:rsid w:val="005C5939"/>
    <w:rsid w:val="005C5969"/>
    <w:rsid w:val="005C59AB"/>
    <w:rsid w:val="005C5A89"/>
    <w:rsid w:val="005C5B33"/>
    <w:rsid w:val="005C5BFC"/>
    <w:rsid w:val="005C5C0E"/>
    <w:rsid w:val="005C5CE6"/>
    <w:rsid w:val="005C5CF5"/>
    <w:rsid w:val="005C5D7B"/>
    <w:rsid w:val="005C5EA4"/>
    <w:rsid w:val="005C5ECB"/>
    <w:rsid w:val="005C6038"/>
    <w:rsid w:val="005C606E"/>
    <w:rsid w:val="005C63D9"/>
    <w:rsid w:val="005C641C"/>
    <w:rsid w:val="005C64D9"/>
    <w:rsid w:val="005C6510"/>
    <w:rsid w:val="005C66DC"/>
    <w:rsid w:val="005C6775"/>
    <w:rsid w:val="005C6856"/>
    <w:rsid w:val="005C6899"/>
    <w:rsid w:val="005C68B2"/>
    <w:rsid w:val="005C68D3"/>
    <w:rsid w:val="005C6A23"/>
    <w:rsid w:val="005C6A79"/>
    <w:rsid w:val="005C6DE2"/>
    <w:rsid w:val="005C6E28"/>
    <w:rsid w:val="005C6FD5"/>
    <w:rsid w:val="005C6FF9"/>
    <w:rsid w:val="005C70D5"/>
    <w:rsid w:val="005C7154"/>
    <w:rsid w:val="005C725A"/>
    <w:rsid w:val="005C734F"/>
    <w:rsid w:val="005C73D6"/>
    <w:rsid w:val="005C7474"/>
    <w:rsid w:val="005C765B"/>
    <w:rsid w:val="005C77A8"/>
    <w:rsid w:val="005C77D2"/>
    <w:rsid w:val="005C7807"/>
    <w:rsid w:val="005C788E"/>
    <w:rsid w:val="005C7AE9"/>
    <w:rsid w:val="005C7CF2"/>
    <w:rsid w:val="005C7D57"/>
    <w:rsid w:val="005C7DB1"/>
    <w:rsid w:val="005C7E6D"/>
    <w:rsid w:val="005C7FF9"/>
    <w:rsid w:val="005D001A"/>
    <w:rsid w:val="005D00A6"/>
    <w:rsid w:val="005D00AB"/>
    <w:rsid w:val="005D00FD"/>
    <w:rsid w:val="005D0102"/>
    <w:rsid w:val="005D0115"/>
    <w:rsid w:val="005D0191"/>
    <w:rsid w:val="005D029A"/>
    <w:rsid w:val="005D03FE"/>
    <w:rsid w:val="005D041D"/>
    <w:rsid w:val="005D0488"/>
    <w:rsid w:val="005D05C7"/>
    <w:rsid w:val="005D0604"/>
    <w:rsid w:val="005D060C"/>
    <w:rsid w:val="005D0646"/>
    <w:rsid w:val="005D08D9"/>
    <w:rsid w:val="005D092A"/>
    <w:rsid w:val="005D0968"/>
    <w:rsid w:val="005D0A52"/>
    <w:rsid w:val="005D0A91"/>
    <w:rsid w:val="005D0AA2"/>
    <w:rsid w:val="005D0D76"/>
    <w:rsid w:val="005D0D89"/>
    <w:rsid w:val="005D0D8C"/>
    <w:rsid w:val="005D1128"/>
    <w:rsid w:val="005D113F"/>
    <w:rsid w:val="005D1244"/>
    <w:rsid w:val="005D1570"/>
    <w:rsid w:val="005D1715"/>
    <w:rsid w:val="005D1879"/>
    <w:rsid w:val="005D1897"/>
    <w:rsid w:val="005D1A05"/>
    <w:rsid w:val="005D1AE0"/>
    <w:rsid w:val="005D1B26"/>
    <w:rsid w:val="005D1B71"/>
    <w:rsid w:val="005D1B8F"/>
    <w:rsid w:val="005D1C1B"/>
    <w:rsid w:val="005D1C71"/>
    <w:rsid w:val="005D1DA4"/>
    <w:rsid w:val="005D1E9C"/>
    <w:rsid w:val="005D1FD4"/>
    <w:rsid w:val="005D2085"/>
    <w:rsid w:val="005D216F"/>
    <w:rsid w:val="005D22D7"/>
    <w:rsid w:val="005D2342"/>
    <w:rsid w:val="005D236A"/>
    <w:rsid w:val="005D23D2"/>
    <w:rsid w:val="005D2413"/>
    <w:rsid w:val="005D2439"/>
    <w:rsid w:val="005D244C"/>
    <w:rsid w:val="005D2727"/>
    <w:rsid w:val="005D28B8"/>
    <w:rsid w:val="005D28EC"/>
    <w:rsid w:val="005D2958"/>
    <w:rsid w:val="005D29B0"/>
    <w:rsid w:val="005D2B5A"/>
    <w:rsid w:val="005D2D43"/>
    <w:rsid w:val="005D2E63"/>
    <w:rsid w:val="005D30C0"/>
    <w:rsid w:val="005D30FC"/>
    <w:rsid w:val="005D310F"/>
    <w:rsid w:val="005D315A"/>
    <w:rsid w:val="005D31EB"/>
    <w:rsid w:val="005D32A6"/>
    <w:rsid w:val="005D33A0"/>
    <w:rsid w:val="005D355A"/>
    <w:rsid w:val="005D35E2"/>
    <w:rsid w:val="005D3600"/>
    <w:rsid w:val="005D37CE"/>
    <w:rsid w:val="005D3904"/>
    <w:rsid w:val="005D39CC"/>
    <w:rsid w:val="005D3A23"/>
    <w:rsid w:val="005D3A8C"/>
    <w:rsid w:val="005D3AB0"/>
    <w:rsid w:val="005D3C15"/>
    <w:rsid w:val="005D3C17"/>
    <w:rsid w:val="005D3E93"/>
    <w:rsid w:val="005D3F29"/>
    <w:rsid w:val="005D4178"/>
    <w:rsid w:val="005D435E"/>
    <w:rsid w:val="005D4360"/>
    <w:rsid w:val="005D43E1"/>
    <w:rsid w:val="005D451B"/>
    <w:rsid w:val="005D451F"/>
    <w:rsid w:val="005D4557"/>
    <w:rsid w:val="005D465C"/>
    <w:rsid w:val="005D4907"/>
    <w:rsid w:val="005D497E"/>
    <w:rsid w:val="005D49FB"/>
    <w:rsid w:val="005D4B9B"/>
    <w:rsid w:val="005D4D70"/>
    <w:rsid w:val="005D4E5F"/>
    <w:rsid w:val="005D4E78"/>
    <w:rsid w:val="005D4E86"/>
    <w:rsid w:val="005D4F21"/>
    <w:rsid w:val="005D5168"/>
    <w:rsid w:val="005D5207"/>
    <w:rsid w:val="005D5400"/>
    <w:rsid w:val="005D5694"/>
    <w:rsid w:val="005D56BA"/>
    <w:rsid w:val="005D5985"/>
    <w:rsid w:val="005D59C4"/>
    <w:rsid w:val="005D5B46"/>
    <w:rsid w:val="005D5CAB"/>
    <w:rsid w:val="005D5EB8"/>
    <w:rsid w:val="005D60A7"/>
    <w:rsid w:val="005D623E"/>
    <w:rsid w:val="005D62C5"/>
    <w:rsid w:val="005D6384"/>
    <w:rsid w:val="005D63A1"/>
    <w:rsid w:val="005D6410"/>
    <w:rsid w:val="005D6750"/>
    <w:rsid w:val="005D6811"/>
    <w:rsid w:val="005D68D1"/>
    <w:rsid w:val="005D6A56"/>
    <w:rsid w:val="005D6ACC"/>
    <w:rsid w:val="005D6C26"/>
    <w:rsid w:val="005D6D3C"/>
    <w:rsid w:val="005D6D6B"/>
    <w:rsid w:val="005D6EAF"/>
    <w:rsid w:val="005D6F9C"/>
    <w:rsid w:val="005D70B7"/>
    <w:rsid w:val="005D72BA"/>
    <w:rsid w:val="005D7433"/>
    <w:rsid w:val="005D7461"/>
    <w:rsid w:val="005D75C1"/>
    <w:rsid w:val="005D76CF"/>
    <w:rsid w:val="005D772F"/>
    <w:rsid w:val="005D78CB"/>
    <w:rsid w:val="005D78FD"/>
    <w:rsid w:val="005D7930"/>
    <w:rsid w:val="005D7A79"/>
    <w:rsid w:val="005D7B24"/>
    <w:rsid w:val="005D7B33"/>
    <w:rsid w:val="005D7C2C"/>
    <w:rsid w:val="005D7C99"/>
    <w:rsid w:val="005D7D74"/>
    <w:rsid w:val="005D7D79"/>
    <w:rsid w:val="005D7D91"/>
    <w:rsid w:val="005D7EDE"/>
    <w:rsid w:val="005D7F1C"/>
    <w:rsid w:val="005D7FAD"/>
    <w:rsid w:val="005D7FDF"/>
    <w:rsid w:val="005E0130"/>
    <w:rsid w:val="005E0204"/>
    <w:rsid w:val="005E02EE"/>
    <w:rsid w:val="005E049A"/>
    <w:rsid w:val="005E06DE"/>
    <w:rsid w:val="005E06F7"/>
    <w:rsid w:val="005E07D3"/>
    <w:rsid w:val="005E07DC"/>
    <w:rsid w:val="005E085D"/>
    <w:rsid w:val="005E0936"/>
    <w:rsid w:val="005E0A07"/>
    <w:rsid w:val="005E0A3E"/>
    <w:rsid w:val="005E0B11"/>
    <w:rsid w:val="005E0D7C"/>
    <w:rsid w:val="005E0E09"/>
    <w:rsid w:val="005E0E30"/>
    <w:rsid w:val="005E0E71"/>
    <w:rsid w:val="005E0EBD"/>
    <w:rsid w:val="005E1146"/>
    <w:rsid w:val="005E1261"/>
    <w:rsid w:val="005E1291"/>
    <w:rsid w:val="005E13C3"/>
    <w:rsid w:val="005E13CD"/>
    <w:rsid w:val="005E1578"/>
    <w:rsid w:val="005E159E"/>
    <w:rsid w:val="005E1833"/>
    <w:rsid w:val="005E1911"/>
    <w:rsid w:val="005E1AC4"/>
    <w:rsid w:val="005E1ACA"/>
    <w:rsid w:val="005E1B19"/>
    <w:rsid w:val="005E1BF9"/>
    <w:rsid w:val="005E1C4D"/>
    <w:rsid w:val="005E1D10"/>
    <w:rsid w:val="005E1E03"/>
    <w:rsid w:val="005E2009"/>
    <w:rsid w:val="005E231C"/>
    <w:rsid w:val="005E2328"/>
    <w:rsid w:val="005E2351"/>
    <w:rsid w:val="005E23EA"/>
    <w:rsid w:val="005E2481"/>
    <w:rsid w:val="005E2524"/>
    <w:rsid w:val="005E25F5"/>
    <w:rsid w:val="005E28D4"/>
    <w:rsid w:val="005E2A1A"/>
    <w:rsid w:val="005E2A87"/>
    <w:rsid w:val="005E2BB3"/>
    <w:rsid w:val="005E2C2C"/>
    <w:rsid w:val="005E2CD6"/>
    <w:rsid w:val="005E2FA3"/>
    <w:rsid w:val="005E306E"/>
    <w:rsid w:val="005E33B6"/>
    <w:rsid w:val="005E3453"/>
    <w:rsid w:val="005E347D"/>
    <w:rsid w:val="005E34A9"/>
    <w:rsid w:val="005E3555"/>
    <w:rsid w:val="005E35F2"/>
    <w:rsid w:val="005E36B6"/>
    <w:rsid w:val="005E36CC"/>
    <w:rsid w:val="005E36FD"/>
    <w:rsid w:val="005E374C"/>
    <w:rsid w:val="005E3831"/>
    <w:rsid w:val="005E3A1C"/>
    <w:rsid w:val="005E3B03"/>
    <w:rsid w:val="005E3D38"/>
    <w:rsid w:val="005E3DE9"/>
    <w:rsid w:val="005E3E4C"/>
    <w:rsid w:val="005E3E9F"/>
    <w:rsid w:val="005E3FA7"/>
    <w:rsid w:val="005E4104"/>
    <w:rsid w:val="005E42A5"/>
    <w:rsid w:val="005E433C"/>
    <w:rsid w:val="005E4435"/>
    <w:rsid w:val="005E4481"/>
    <w:rsid w:val="005E45FE"/>
    <w:rsid w:val="005E465E"/>
    <w:rsid w:val="005E477D"/>
    <w:rsid w:val="005E49CF"/>
    <w:rsid w:val="005E4A72"/>
    <w:rsid w:val="005E4B60"/>
    <w:rsid w:val="005E4D21"/>
    <w:rsid w:val="005E5056"/>
    <w:rsid w:val="005E50AD"/>
    <w:rsid w:val="005E50D7"/>
    <w:rsid w:val="005E50E0"/>
    <w:rsid w:val="005E50EF"/>
    <w:rsid w:val="005E510E"/>
    <w:rsid w:val="005E5162"/>
    <w:rsid w:val="005E5320"/>
    <w:rsid w:val="005E5347"/>
    <w:rsid w:val="005E544F"/>
    <w:rsid w:val="005E5542"/>
    <w:rsid w:val="005E5614"/>
    <w:rsid w:val="005E5645"/>
    <w:rsid w:val="005E5648"/>
    <w:rsid w:val="005E56A9"/>
    <w:rsid w:val="005E5C9E"/>
    <w:rsid w:val="005E5CCD"/>
    <w:rsid w:val="005E5FBF"/>
    <w:rsid w:val="005E609B"/>
    <w:rsid w:val="005E6165"/>
    <w:rsid w:val="005E6419"/>
    <w:rsid w:val="005E6433"/>
    <w:rsid w:val="005E654E"/>
    <w:rsid w:val="005E6659"/>
    <w:rsid w:val="005E67EF"/>
    <w:rsid w:val="005E6871"/>
    <w:rsid w:val="005E6962"/>
    <w:rsid w:val="005E6AE3"/>
    <w:rsid w:val="005E6B35"/>
    <w:rsid w:val="005E6BFB"/>
    <w:rsid w:val="005E6C12"/>
    <w:rsid w:val="005E6C29"/>
    <w:rsid w:val="005E6C44"/>
    <w:rsid w:val="005E6DE1"/>
    <w:rsid w:val="005E6F2F"/>
    <w:rsid w:val="005E6FEE"/>
    <w:rsid w:val="005E700B"/>
    <w:rsid w:val="005E707E"/>
    <w:rsid w:val="005E70A9"/>
    <w:rsid w:val="005E7132"/>
    <w:rsid w:val="005E7141"/>
    <w:rsid w:val="005E720A"/>
    <w:rsid w:val="005E7485"/>
    <w:rsid w:val="005E7711"/>
    <w:rsid w:val="005E77E1"/>
    <w:rsid w:val="005E7963"/>
    <w:rsid w:val="005E7973"/>
    <w:rsid w:val="005E7A6A"/>
    <w:rsid w:val="005E7AD0"/>
    <w:rsid w:val="005E7BBD"/>
    <w:rsid w:val="005E7E17"/>
    <w:rsid w:val="005E7EA2"/>
    <w:rsid w:val="005F0015"/>
    <w:rsid w:val="005F00FF"/>
    <w:rsid w:val="005F0143"/>
    <w:rsid w:val="005F0200"/>
    <w:rsid w:val="005F025A"/>
    <w:rsid w:val="005F0518"/>
    <w:rsid w:val="005F05A6"/>
    <w:rsid w:val="005F0637"/>
    <w:rsid w:val="005F083D"/>
    <w:rsid w:val="005F0981"/>
    <w:rsid w:val="005F09F7"/>
    <w:rsid w:val="005F0A2C"/>
    <w:rsid w:val="005F0AC2"/>
    <w:rsid w:val="005F0B6D"/>
    <w:rsid w:val="005F0CCB"/>
    <w:rsid w:val="005F0DCF"/>
    <w:rsid w:val="005F0E59"/>
    <w:rsid w:val="005F0F3C"/>
    <w:rsid w:val="005F1079"/>
    <w:rsid w:val="005F11E8"/>
    <w:rsid w:val="005F13E6"/>
    <w:rsid w:val="005F1547"/>
    <w:rsid w:val="005F1633"/>
    <w:rsid w:val="005F1666"/>
    <w:rsid w:val="005F167B"/>
    <w:rsid w:val="005F16EA"/>
    <w:rsid w:val="005F18B7"/>
    <w:rsid w:val="005F1AC0"/>
    <w:rsid w:val="005F1B86"/>
    <w:rsid w:val="005F1BAD"/>
    <w:rsid w:val="005F1C85"/>
    <w:rsid w:val="005F1FBB"/>
    <w:rsid w:val="005F2014"/>
    <w:rsid w:val="005F20C6"/>
    <w:rsid w:val="005F218C"/>
    <w:rsid w:val="005F21CB"/>
    <w:rsid w:val="005F237B"/>
    <w:rsid w:val="005F2418"/>
    <w:rsid w:val="005F25AA"/>
    <w:rsid w:val="005F25B1"/>
    <w:rsid w:val="005F277D"/>
    <w:rsid w:val="005F28C8"/>
    <w:rsid w:val="005F2B0F"/>
    <w:rsid w:val="005F2B90"/>
    <w:rsid w:val="005F2CC2"/>
    <w:rsid w:val="005F2D2D"/>
    <w:rsid w:val="005F3051"/>
    <w:rsid w:val="005F328A"/>
    <w:rsid w:val="005F369A"/>
    <w:rsid w:val="005F3819"/>
    <w:rsid w:val="005F38B2"/>
    <w:rsid w:val="005F3A90"/>
    <w:rsid w:val="005F3A9A"/>
    <w:rsid w:val="005F3BA6"/>
    <w:rsid w:val="005F3C0C"/>
    <w:rsid w:val="005F3DAD"/>
    <w:rsid w:val="005F3DFF"/>
    <w:rsid w:val="005F3FA6"/>
    <w:rsid w:val="005F4112"/>
    <w:rsid w:val="005F419B"/>
    <w:rsid w:val="005F42FB"/>
    <w:rsid w:val="005F4331"/>
    <w:rsid w:val="005F44BE"/>
    <w:rsid w:val="005F4523"/>
    <w:rsid w:val="005F45FF"/>
    <w:rsid w:val="005F46F6"/>
    <w:rsid w:val="005F4755"/>
    <w:rsid w:val="005F477F"/>
    <w:rsid w:val="005F4C94"/>
    <w:rsid w:val="005F4E97"/>
    <w:rsid w:val="005F4F65"/>
    <w:rsid w:val="005F5054"/>
    <w:rsid w:val="005F5153"/>
    <w:rsid w:val="005F5158"/>
    <w:rsid w:val="005F5239"/>
    <w:rsid w:val="005F5299"/>
    <w:rsid w:val="005F557C"/>
    <w:rsid w:val="005F55D2"/>
    <w:rsid w:val="005F583C"/>
    <w:rsid w:val="005F5871"/>
    <w:rsid w:val="005F5B07"/>
    <w:rsid w:val="005F5B1B"/>
    <w:rsid w:val="005F5BFD"/>
    <w:rsid w:val="005F5D02"/>
    <w:rsid w:val="005F5EB8"/>
    <w:rsid w:val="005F5FA0"/>
    <w:rsid w:val="005F6074"/>
    <w:rsid w:val="005F60C5"/>
    <w:rsid w:val="005F62B4"/>
    <w:rsid w:val="005F6453"/>
    <w:rsid w:val="005F6558"/>
    <w:rsid w:val="005F659D"/>
    <w:rsid w:val="005F679A"/>
    <w:rsid w:val="005F67CB"/>
    <w:rsid w:val="005F68A6"/>
    <w:rsid w:val="005F6A1A"/>
    <w:rsid w:val="005F6A5F"/>
    <w:rsid w:val="005F6A81"/>
    <w:rsid w:val="005F6A95"/>
    <w:rsid w:val="005F6B03"/>
    <w:rsid w:val="005F6D8C"/>
    <w:rsid w:val="005F6EE8"/>
    <w:rsid w:val="005F6FC9"/>
    <w:rsid w:val="005F6FF3"/>
    <w:rsid w:val="005F70C2"/>
    <w:rsid w:val="005F70E3"/>
    <w:rsid w:val="005F71DA"/>
    <w:rsid w:val="005F7302"/>
    <w:rsid w:val="005F75B1"/>
    <w:rsid w:val="005F7819"/>
    <w:rsid w:val="005F78D5"/>
    <w:rsid w:val="005F7977"/>
    <w:rsid w:val="005F79D2"/>
    <w:rsid w:val="005F7C1F"/>
    <w:rsid w:val="005F7CCA"/>
    <w:rsid w:val="005F7DF0"/>
    <w:rsid w:val="005F7E8C"/>
    <w:rsid w:val="005F7F15"/>
    <w:rsid w:val="0060014C"/>
    <w:rsid w:val="00600204"/>
    <w:rsid w:val="0060021F"/>
    <w:rsid w:val="0060027E"/>
    <w:rsid w:val="00600383"/>
    <w:rsid w:val="006004F4"/>
    <w:rsid w:val="00600523"/>
    <w:rsid w:val="006006F0"/>
    <w:rsid w:val="00600734"/>
    <w:rsid w:val="00600790"/>
    <w:rsid w:val="006009B0"/>
    <w:rsid w:val="00600D6D"/>
    <w:rsid w:val="00600DE6"/>
    <w:rsid w:val="00600E7F"/>
    <w:rsid w:val="00600EB1"/>
    <w:rsid w:val="00600F5A"/>
    <w:rsid w:val="00600F8A"/>
    <w:rsid w:val="00600FD9"/>
    <w:rsid w:val="006011FE"/>
    <w:rsid w:val="00601235"/>
    <w:rsid w:val="006012C7"/>
    <w:rsid w:val="0060137B"/>
    <w:rsid w:val="006013B0"/>
    <w:rsid w:val="006013BF"/>
    <w:rsid w:val="0060143C"/>
    <w:rsid w:val="006015C8"/>
    <w:rsid w:val="0060165E"/>
    <w:rsid w:val="0060173B"/>
    <w:rsid w:val="0060194F"/>
    <w:rsid w:val="00601961"/>
    <w:rsid w:val="006019FE"/>
    <w:rsid w:val="00601B7E"/>
    <w:rsid w:val="00601B89"/>
    <w:rsid w:val="00601C43"/>
    <w:rsid w:val="00601C8C"/>
    <w:rsid w:val="00601D4D"/>
    <w:rsid w:val="00601DA7"/>
    <w:rsid w:val="00601F4A"/>
    <w:rsid w:val="006021B4"/>
    <w:rsid w:val="00602210"/>
    <w:rsid w:val="006023A8"/>
    <w:rsid w:val="006023D1"/>
    <w:rsid w:val="00602420"/>
    <w:rsid w:val="0060245D"/>
    <w:rsid w:val="00602637"/>
    <w:rsid w:val="00602760"/>
    <w:rsid w:val="006027C6"/>
    <w:rsid w:val="00602801"/>
    <w:rsid w:val="00602AFB"/>
    <w:rsid w:val="00602B1F"/>
    <w:rsid w:val="00602B68"/>
    <w:rsid w:val="00602BCC"/>
    <w:rsid w:val="00602D46"/>
    <w:rsid w:val="00602F00"/>
    <w:rsid w:val="00602F99"/>
    <w:rsid w:val="00602FF6"/>
    <w:rsid w:val="0060306A"/>
    <w:rsid w:val="0060307C"/>
    <w:rsid w:val="00603096"/>
    <w:rsid w:val="00603222"/>
    <w:rsid w:val="00603360"/>
    <w:rsid w:val="00603396"/>
    <w:rsid w:val="00603406"/>
    <w:rsid w:val="00603451"/>
    <w:rsid w:val="006034E2"/>
    <w:rsid w:val="00603707"/>
    <w:rsid w:val="00603991"/>
    <w:rsid w:val="00603993"/>
    <w:rsid w:val="00603AA1"/>
    <w:rsid w:val="00603B1B"/>
    <w:rsid w:val="00603C79"/>
    <w:rsid w:val="00603D7C"/>
    <w:rsid w:val="00603E40"/>
    <w:rsid w:val="00603FEE"/>
    <w:rsid w:val="00604124"/>
    <w:rsid w:val="00604219"/>
    <w:rsid w:val="00604459"/>
    <w:rsid w:val="00604465"/>
    <w:rsid w:val="00604473"/>
    <w:rsid w:val="00604543"/>
    <w:rsid w:val="006045E7"/>
    <w:rsid w:val="00604620"/>
    <w:rsid w:val="00604641"/>
    <w:rsid w:val="00604804"/>
    <w:rsid w:val="00604AFF"/>
    <w:rsid w:val="00604B0B"/>
    <w:rsid w:val="00604CFD"/>
    <w:rsid w:val="00604D8B"/>
    <w:rsid w:val="00604E3B"/>
    <w:rsid w:val="00604F4D"/>
    <w:rsid w:val="00604F83"/>
    <w:rsid w:val="006050CA"/>
    <w:rsid w:val="0060511C"/>
    <w:rsid w:val="00605129"/>
    <w:rsid w:val="006052E4"/>
    <w:rsid w:val="00605319"/>
    <w:rsid w:val="00605331"/>
    <w:rsid w:val="006053AA"/>
    <w:rsid w:val="006055E1"/>
    <w:rsid w:val="006055E3"/>
    <w:rsid w:val="00605651"/>
    <w:rsid w:val="00605792"/>
    <w:rsid w:val="0060589A"/>
    <w:rsid w:val="00605996"/>
    <w:rsid w:val="00605A6F"/>
    <w:rsid w:val="00605B5B"/>
    <w:rsid w:val="00605C9C"/>
    <w:rsid w:val="00605DA4"/>
    <w:rsid w:val="00605FE1"/>
    <w:rsid w:val="006061A3"/>
    <w:rsid w:val="00606240"/>
    <w:rsid w:val="0060624C"/>
    <w:rsid w:val="006062D8"/>
    <w:rsid w:val="0060649E"/>
    <w:rsid w:val="0060653C"/>
    <w:rsid w:val="00606625"/>
    <w:rsid w:val="00606627"/>
    <w:rsid w:val="00606678"/>
    <w:rsid w:val="00606827"/>
    <w:rsid w:val="00606894"/>
    <w:rsid w:val="00606972"/>
    <w:rsid w:val="00606978"/>
    <w:rsid w:val="00606B26"/>
    <w:rsid w:val="00606B6A"/>
    <w:rsid w:val="00606BDA"/>
    <w:rsid w:val="00606C23"/>
    <w:rsid w:val="00606CC1"/>
    <w:rsid w:val="00606F08"/>
    <w:rsid w:val="00606F94"/>
    <w:rsid w:val="00607210"/>
    <w:rsid w:val="00607296"/>
    <w:rsid w:val="006072DB"/>
    <w:rsid w:val="006075C3"/>
    <w:rsid w:val="00607699"/>
    <w:rsid w:val="0060774C"/>
    <w:rsid w:val="0060778B"/>
    <w:rsid w:val="006078D9"/>
    <w:rsid w:val="0060790F"/>
    <w:rsid w:val="0060799A"/>
    <w:rsid w:val="00607B48"/>
    <w:rsid w:val="00607BA2"/>
    <w:rsid w:val="00607BBF"/>
    <w:rsid w:val="00607C65"/>
    <w:rsid w:val="00607DAA"/>
    <w:rsid w:val="00607EAC"/>
    <w:rsid w:val="00607EF9"/>
    <w:rsid w:val="00607F18"/>
    <w:rsid w:val="0061007B"/>
    <w:rsid w:val="0061009B"/>
    <w:rsid w:val="00610148"/>
    <w:rsid w:val="006101BE"/>
    <w:rsid w:val="006101D3"/>
    <w:rsid w:val="006101ED"/>
    <w:rsid w:val="00610229"/>
    <w:rsid w:val="006102B7"/>
    <w:rsid w:val="0061041B"/>
    <w:rsid w:val="006106BD"/>
    <w:rsid w:val="0061071D"/>
    <w:rsid w:val="00610720"/>
    <w:rsid w:val="006107E0"/>
    <w:rsid w:val="0061090C"/>
    <w:rsid w:val="0061092D"/>
    <w:rsid w:val="00610A20"/>
    <w:rsid w:val="00610C32"/>
    <w:rsid w:val="00610D08"/>
    <w:rsid w:val="00610F08"/>
    <w:rsid w:val="00610F29"/>
    <w:rsid w:val="00610F55"/>
    <w:rsid w:val="00611182"/>
    <w:rsid w:val="006113BF"/>
    <w:rsid w:val="006115E1"/>
    <w:rsid w:val="006116F9"/>
    <w:rsid w:val="00611736"/>
    <w:rsid w:val="0061187E"/>
    <w:rsid w:val="00611914"/>
    <w:rsid w:val="0061199C"/>
    <w:rsid w:val="00611A09"/>
    <w:rsid w:val="00611A48"/>
    <w:rsid w:val="00611C06"/>
    <w:rsid w:val="00611D66"/>
    <w:rsid w:val="00611DAE"/>
    <w:rsid w:val="00611DBC"/>
    <w:rsid w:val="00611E55"/>
    <w:rsid w:val="00611EF2"/>
    <w:rsid w:val="00611EF4"/>
    <w:rsid w:val="00611FD3"/>
    <w:rsid w:val="0061205F"/>
    <w:rsid w:val="006122AD"/>
    <w:rsid w:val="00612372"/>
    <w:rsid w:val="006123AE"/>
    <w:rsid w:val="006124FE"/>
    <w:rsid w:val="006126FA"/>
    <w:rsid w:val="00612740"/>
    <w:rsid w:val="00612779"/>
    <w:rsid w:val="006127C9"/>
    <w:rsid w:val="0061297A"/>
    <w:rsid w:val="00612DAA"/>
    <w:rsid w:val="00612E81"/>
    <w:rsid w:val="00612FAD"/>
    <w:rsid w:val="00612FC1"/>
    <w:rsid w:val="006131D2"/>
    <w:rsid w:val="006132F7"/>
    <w:rsid w:val="00613344"/>
    <w:rsid w:val="00613435"/>
    <w:rsid w:val="00613535"/>
    <w:rsid w:val="0061371C"/>
    <w:rsid w:val="00613732"/>
    <w:rsid w:val="00613AC3"/>
    <w:rsid w:val="00613B5B"/>
    <w:rsid w:val="00613BA0"/>
    <w:rsid w:val="00613BBA"/>
    <w:rsid w:val="00613D42"/>
    <w:rsid w:val="006140C6"/>
    <w:rsid w:val="006140E7"/>
    <w:rsid w:val="00614213"/>
    <w:rsid w:val="0061426B"/>
    <w:rsid w:val="00614271"/>
    <w:rsid w:val="006142F4"/>
    <w:rsid w:val="00614399"/>
    <w:rsid w:val="00614405"/>
    <w:rsid w:val="00614559"/>
    <w:rsid w:val="00614599"/>
    <w:rsid w:val="0061461B"/>
    <w:rsid w:val="0061485C"/>
    <w:rsid w:val="00614911"/>
    <w:rsid w:val="0061499D"/>
    <w:rsid w:val="00614A9A"/>
    <w:rsid w:val="00614BB9"/>
    <w:rsid w:val="00614C13"/>
    <w:rsid w:val="00614CC4"/>
    <w:rsid w:val="00614D90"/>
    <w:rsid w:val="00614DB6"/>
    <w:rsid w:val="00614F64"/>
    <w:rsid w:val="00614FD1"/>
    <w:rsid w:val="006150DE"/>
    <w:rsid w:val="00615179"/>
    <w:rsid w:val="00615506"/>
    <w:rsid w:val="006155B8"/>
    <w:rsid w:val="00615622"/>
    <w:rsid w:val="006156D4"/>
    <w:rsid w:val="00615725"/>
    <w:rsid w:val="00615762"/>
    <w:rsid w:val="006157B6"/>
    <w:rsid w:val="006159B3"/>
    <w:rsid w:val="00615AB0"/>
    <w:rsid w:val="00615AFB"/>
    <w:rsid w:val="00615B3D"/>
    <w:rsid w:val="00615BD7"/>
    <w:rsid w:val="00615C21"/>
    <w:rsid w:val="00615C44"/>
    <w:rsid w:val="00615C6F"/>
    <w:rsid w:val="00615CAB"/>
    <w:rsid w:val="00615D07"/>
    <w:rsid w:val="00615D33"/>
    <w:rsid w:val="00615E8B"/>
    <w:rsid w:val="00615FB1"/>
    <w:rsid w:val="00615FFB"/>
    <w:rsid w:val="00616138"/>
    <w:rsid w:val="0061625B"/>
    <w:rsid w:val="00616283"/>
    <w:rsid w:val="006162F2"/>
    <w:rsid w:val="0061632E"/>
    <w:rsid w:val="006163C5"/>
    <w:rsid w:val="00616417"/>
    <w:rsid w:val="00616464"/>
    <w:rsid w:val="00616795"/>
    <w:rsid w:val="006167D3"/>
    <w:rsid w:val="0061688F"/>
    <w:rsid w:val="006168CE"/>
    <w:rsid w:val="00616987"/>
    <w:rsid w:val="006169AF"/>
    <w:rsid w:val="00616AC1"/>
    <w:rsid w:val="00616B62"/>
    <w:rsid w:val="00616B7E"/>
    <w:rsid w:val="00616C5B"/>
    <w:rsid w:val="00616C6A"/>
    <w:rsid w:val="00616DAF"/>
    <w:rsid w:val="00617028"/>
    <w:rsid w:val="006170E8"/>
    <w:rsid w:val="006170E9"/>
    <w:rsid w:val="00617129"/>
    <w:rsid w:val="006174AC"/>
    <w:rsid w:val="00617631"/>
    <w:rsid w:val="00617708"/>
    <w:rsid w:val="00617724"/>
    <w:rsid w:val="006177B8"/>
    <w:rsid w:val="006177BA"/>
    <w:rsid w:val="00617897"/>
    <w:rsid w:val="00617905"/>
    <w:rsid w:val="00617B31"/>
    <w:rsid w:val="00617B4C"/>
    <w:rsid w:val="00617BF4"/>
    <w:rsid w:val="00617C16"/>
    <w:rsid w:val="00617EC0"/>
    <w:rsid w:val="00617F80"/>
    <w:rsid w:val="00617F86"/>
    <w:rsid w:val="0062010C"/>
    <w:rsid w:val="00620128"/>
    <w:rsid w:val="006201C0"/>
    <w:rsid w:val="006201EF"/>
    <w:rsid w:val="0062025E"/>
    <w:rsid w:val="00620262"/>
    <w:rsid w:val="006203E8"/>
    <w:rsid w:val="0062056A"/>
    <w:rsid w:val="006206BE"/>
    <w:rsid w:val="00620733"/>
    <w:rsid w:val="00620875"/>
    <w:rsid w:val="0062097E"/>
    <w:rsid w:val="006209CA"/>
    <w:rsid w:val="006209CF"/>
    <w:rsid w:val="006209D7"/>
    <w:rsid w:val="006209DC"/>
    <w:rsid w:val="00620D3F"/>
    <w:rsid w:val="00620E0A"/>
    <w:rsid w:val="00620EB7"/>
    <w:rsid w:val="0062102B"/>
    <w:rsid w:val="0062104B"/>
    <w:rsid w:val="00621188"/>
    <w:rsid w:val="00621268"/>
    <w:rsid w:val="006212C4"/>
    <w:rsid w:val="00621373"/>
    <w:rsid w:val="00621588"/>
    <w:rsid w:val="006215D4"/>
    <w:rsid w:val="00621653"/>
    <w:rsid w:val="00621765"/>
    <w:rsid w:val="00621792"/>
    <w:rsid w:val="00621939"/>
    <w:rsid w:val="00621B4C"/>
    <w:rsid w:val="00621C2D"/>
    <w:rsid w:val="00621C39"/>
    <w:rsid w:val="00621F31"/>
    <w:rsid w:val="00621F8B"/>
    <w:rsid w:val="006221DA"/>
    <w:rsid w:val="00622214"/>
    <w:rsid w:val="00622350"/>
    <w:rsid w:val="006223E0"/>
    <w:rsid w:val="0062243D"/>
    <w:rsid w:val="006225B8"/>
    <w:rsid w:val="00622695"/>
    <w:rsid w:val="006227BA"/>
    <w:rsid w:val="00622880"/>
    <w:rsid w:val="006228B6"/>
    <w:rsid w:val="0062296E"/>
    <w:rsid w:val="006229F8"/>
    <w:rsid w:val="00622AD8"/>
    <w:rsid w:val="00622B14"/>
    <w:rsid w:val="00622B29"/>
    <w:rsid w:val="00622BD8"/>
    <w:rsid w:val="00622F09"/>
    <w:rsid w:val="00623011"/>
    <w:rsid w:val="0062304A"/>
    <w:rsid w:val="0062323C"/>
    <w:rsid w:val="0062340A"/>
    <w:rsid w:val="006234AF"/>
    <w:rsid w:val="0062355B"/>
    <w:rsid w:val="00623570"/>
    <w:rsid w:val="00623595"/>
    <w:rsid w:val="0062378F"/>
    <w:rsid w:val="006237A5"/>
    <w:rsid w:val="00623978"/>
    <w:rsid w:val="00623AF0"/>
    <w:rsid w:val="00623BC5"/>
    <w:rsid w:val="00623C74"/>
    <w:rsid w:val="00623CE3"/>
    <w:rsid w:val="00623E7F"/>
    <w:rsid w:val="00623F58"/>
    <w:rsid w:val="0062402A"/>
    <w:rsid w:val="00624065"/>
    <w:rsid w:val="0062415C"/>
    <w:rsid w:val="0062427B"/>
    <w:rsid w:val="006242AB"/>
    <w:rsid w:val="00624400"/>
    <w:rsid w:val="00624409"/>
    <w:rsid w:val="00624668"/>
    <w:rsid w:val="00624744"/>
    <w:rsid w:val="006248F3"/>
    <w:rsid w:val="006249BB"/>
    <w:rsid w:val="00624ACD"/>
    <w:rsid w:val="00624B29"/>
    <w:rsid w:val="00624C82"/>
    <w:rsid w:val="00624CE9"/>
    <w:rsid w:val="00624F48"/>
    <w:rsid w:val="00624FBE"/>
    <w:rsid w:val="006251AB"/>
    <w:rsid w:val="00625255"/>
    <w:rsid w:val="00625266"/>
    <w:rsid w:val="00625619"/>
    <w:rsid w:val="00625763"/>
    <w:rsid w:val="00625823"/>
    <w:rsid w:val="0062587B"/>
    <w:rsid w:val="00625898"/>
    <w:rsid w:val="00625956"/>
    <w:rsid w:val="006259DD"/>
    <w:rsid w:val="00625A05"/>
    <w:rsid w:val="00625A3C"/>
    <w:rsid w:val="00625A5A"/>
    <w:rsid w:val="00625AFE"/>
    <w:rsid w:val="00625C49"/>
    <w:rsid w:val="00625D84"/>
    <w:rsid w:val="00625ED4"/>
    <w:rsid w:val="00625FFF"/>
    <w:rsid w:val="00626085"/>
    <w:rsid w:val="00626341"/>
    <w:rsid w:val="006263AC"/>
    <w:rsid w:val="00626454"/>
    <w:rsid w:val="006264E2"/>
    <w:rsid w:val="00626740"/>
    <w:rsid w:val="006267A4"/>
    <w:rsid w:val="006267E9"/>
    <w:rsid w:val="00626916"/>
    <w:rsid w:val="00626A17"/>
    <w:rsid w:val="00626B5D"/>
    <w:rsid w:val="00626C4F"/>
    <w:rsid w:val="00626CE3"/>
    <w:rsid w:val="00626D3C"/>
    <w:rsid w:val="00626E64"/>
    <w:rsid w:val="00626ED9"/>
    <w:rsid w:val="00626F57"/>
    <w:rsid w:val="00627017"/>
    <w:rsid w:val="0062715D"/>
    <w:rsid w:val="00627168"/>
    <w:rsid w:val="0062719E"/>
    <w:rsid w:val="0062728B"/>
    <w:rsid w:val="006272A6"/>
    <w:rsid w:val="006272DB"/>
    <w:rsid w:val="006272E0"/>
    <w:rsid w:val="00627442"/>
    <w:rsid w:val="00627472"/>
    <w:rsid w:val="006274AB"/>
    <w:rsid w:val="00627513"/>
    <w:rsid w:val="0062770C"/>
    <w:rsid w:val="00627757"/>
    <w:rsid w:val="00627A18"/>
    <w:rsid w:val="00627B2E"/>
    <w:rsid w:val="00627BC9"/>
    <w:rsid w:val="00627C52"/>
    <w:rsid w:val="00627D8A"/>
    <w:rsid w:val="00627F68"/>
    <w:rsid w:val="00627FD8"/>
    <w:rsid w:val="0063009D"/>
    <w:rsid w:val="006300E3"/>
    <w:rsid w:val="00630221"/>
    <w:rsid w:val="00630304"/>
    <w:rsid w:val="006303E3"/>
    <w:rsid w:val="00630459"/>
    <w:rsid w:val="0063048C"/>
    <w:rsid w:val="00630786"/>
    <w:rsid w:val="006307C5"/>
    <w:rsid w:val="006307CC"/>
    <w:rsid w:val="0063090B"/>
    <w:rsid w:val="00630937"/>
    <w:rsid w:val="006309C5"/>
    <w:rsid w:val="00630CD3"/>
    <w:rsid w:val="00630D30"/>
    <w:rsid w:val="00630E33"/>
    <w:rsid w:val="00630E5C"/>
    <w:rsid w:val="00630E87"/>
    <w:rsid w:val="00630F44"/>
    <w:rsid w:val="00630F79"/>
    <w:rsid w:val="00630FCC"/>
    <w:rsid w:val="0063106E"/>
    <w:rsid w:val="006311B5"/>
    <w:rsid w:val="0063122C"/>
    <w:rsid w:val="00631287"/>
    <w:rsid w:val="00631354"/>
    <w:rsid w:val="0063162F"/>
    <w:rsid w:val="00631656"/>
    <w:rsid w:val="00631757"/>
    <w:rsid w:val="006317A5"/>
    <w:rsid w:val="006317B7"/>
    <w:rsid w:val="006318B3"/>
    <w:rsid w:val="00631952"/>
    <w:rsid w:val="006319CE"/>
    <w:rsid w:val="00631B8C"/>
    <w:rsid w:val="00631C8C"/>
    <w:rsid w:val="00631DCE"/>
    <w:rsid w:val="00631E80"/>
    <w:rsid w:val="00631EF8"/>
    <w:rsid w:val="0063202C"/>
    <w:rsid w:val="00632098"/>
    <w:rsid w:val="006321C4"/>
    <w:rsid w:val="00632234"/>
    <w:rsid w:val="00632324"/>
    <w:rsid w:val="00632360"/>
    <w:rsid w:val="00632374"/>
    <w:rsid w:val="00632389"/>
    <w:rsid w:val="006323A9"/>
    <w:rsid w:val="006323FF"/>
    <w:rsid w:val="00632414"/>
    <w:rsid w:val="006325A6"/>
    <w:rsid w:val="006325FA"/>
    <w:rsid w:val="00632676"/>
    <w:rsid w:val="00632971"/>
    <w:rsid w:val="006329A8"/>
    <w:rsid w:val="00632B93"/>
    <w:rsid w:val="00632C0D"/>
    <w:rsid w:val="00632DF3"/>
    <w:rsid w:val="00633222"/>
    <w:rsid w:val="00633223"/>
    <w:rsid w:val="0063327D"/>
    <w:rsid w:val="0063350A"/>
    <w:rsid w:val="00633700"/>
    <w:rsid w:val="0063382F"/>
    <w:rsid w:val="00633842"/>
    <w:rsid w:val="00633B84"/>
    <w:rsid w:val="00633BE8"/>
    <w:rsid w:val="00633C2A"/>
    <w:rsid w:val="00633F5D"/>
    <w:rsid w:val="006340A3"/>
    <w:rsid w:val="0063414D"/>
    <w:rsid w:val="0063419A"/>
    <w:rsid w:val="00634216"/>
    <w:rsid w:val="00634242"/>
    <w:rsid w:val="00634278"/>
    <w:rsid w:val="006343EA"/>
    <w:rsid w:val="00634401"/>
    <w:rsid w:val="006345E8"/>
    <w:rsid w:val="006345FC"/>
    <w:rsid w:val="006346FA"/>
    <w:rsid w:val="00634709"/>
    <w:rsid w:val="0063472B"/>
    <w:rsid w:val="0063478E"/>
    <w:rsid w:val="006347DC"/>
    <w:rsid w:val="00634824"/>
    <w:rsid w:val="00634850"/>
    <w:rsid w:val="00634854"/>
    <w:rsid w:val="00634898"/>
    <w:rsid w:val="006348D5"/>
    <w:rsid w:val="006349FF"/>
    <w:rsid w:val="00634AC6"/>
    <w:rsid w:val="00634BB8"/>
    <w:rsid w:val="00634CB5"/>
    <w:rsid w:val="00634D0C"/>
    <w:rsid w:val="00634D36"/>
    <w:rsid w:val="00634E31"/>
    <w:rsid w:val="00634EC2"/>
    <w:rsid w:val="00634F23"/>
    <w:rsid w:val="00635120"/>
    <w:rsid w:val="00635146"/>
    <w:rsid w:val="006352B8"/>
    <w:rsid w:val="006354A0"/>
    <w:rsid w:val="006354AA"/>
    <w:rsid w:val="006358B1"/>
    <w:rsid w:val="00635C3B"/>
    <w:rsid w:val="00635C85"/>
    <w:rsid w:val="00635D00"/>
    <w:rsid w:val="00635E25"/>
    <w:rsid w:val="00635F09"/>
    <w:rsid w:val="00635FCC"/>
    <w:rsid w:val="006361C3"/>
    <w:rsid w:val="00636341"/>
    <w:rsid w:val="006364C1"/>
    <w:rsid w:val="006364DF"/>
    <w:rsid w:val="00636524"/>
    <w:rsid w:val="00636678"/>
    <w:rsid w:val="006366FF"/>
    <w:rsid w:val="0063671A"/>
    <w:rsid w:val="00636737"/>
    <w:rsid w:val="006367C8"/>
    <w:rsid w:val="006367D9"/>
    <w:rsid w:val="00636805"/>
    <w:rsid w:val="00636824"/>
    <w:rsid w:val="006368F9"/>
    <w:rsid w:val="00636909"/>
    <w:rsid w:val="00636D7C"/>
    <w:rsid w:val="00636E5D"/>
    <w:rsid w:val="00636EAC"/>
    <w:rsid w:val="00636EC9"/>
    <w:rsid w:val="00636F8F"/>
    <w:rsid w:val="00637032"/>
    <w:rsid w:val="00637082"/>
    <w:rsid w:val="00637159"/>
    <w:rsid w:val="00637243"/>
    <w:rsid w:val="00637252"/>
    <w:rsid w:val="006375A3"/>
    <w:rsid w:val="00637608"/>
    <w:rsid w:val="0063760B"/>
    <w:rsid w:val="006376D2"/>
    <w:rsid w:val="00637802"/>
    <w:rsid w:val="00637836"/>
    <w:rsid w:val="0063783A"/>
    <w:rsid w:val="00637986"/>
    <w:rsid w:val="00637A15"/>
    <w:rsid w:val="00637A37"/>
    <w:rsid w:val="00637BB9"/>
    <w:rsid w:val="00637BDA"/>
    <w:rsid w:val="00637C32"/>
    <w:rsid w:val="00637C35"/>
    <w:rsid w:val="00637D74"/>
    <w:rsid w:val="00637DE4"/>
    <w:rsid w:val="00637E04"/>
    <w:rsid w:val="00637E57"/>
    <w:rsid w:val="00637ED1"/>
    <w:rsid w:val="00637EE0"/>
    <w:rsid w:val="00637F9B"/>
    <w:rsid w:val="00637FD8"/>
    <w:rsid w:val="0064001E"/>
    <w:rsid w:val="00640064"/>
    <w:rsid w:val="0064010A"/>
    <w:rsid w:val="0064040E"/>
    <w:rsid w:val="0064040F"/>
    <w:rsid w:val="0064070A"/>
    <w:rsid w:val="00640720"/>
    <w:rsid w:val="00640732"/>
    <w:rsid w:val="0064077E"/>
    <w:rsid w:val="006408FB"/>
    <w:rsid w:val="00640970"/>
    <w:rsid w:val="00640C8C"/>
    <w:rsid w:val="006411A5"/>
    <w:rsid w:val="0064123E"/>
    <w:rsid w:val="006412F7"/>
    <w:rsid w:val="0064138F"/>
    <w:rsid w:val="006413D4"/>
    <w:rsid w:val="0064142D"/>
    <w:rsid w:val="0064147A"/>
    <w:rsid w:val="006414B6"/>
    <w:rsid w:val="006415F7"/>
    <w:rsid w:val="00641693"/>
    <w:rsid w:val="006416B9"/>
    <w:rsid w:val="006416DF"/>
    <w:rsid w:val="006416FD"/>
    <w:rsid w:val="00641797"/>
    <w:rsid w:val="0064180C"/>
    <w:rsid w:val="0064180F"/>
    <w:rsid w:val="00641883"/>
    <w:rsid w:val="00641AE7"/>
    <w:rsid w:val="00641B88"/>
    <w:rsid w:val="00641BF1"/>
    <w:rsid w:val="00641CEF"/>
    <w:rsid w:val="00641DE5"/>
    <w:rsid w:val="00641E8A"/>
    <w:rsid w:val="00641FF4"/>
    <w:rsid w:val="00642033"/>
    <w:rsid w:val="006421C8"/>
    <w:rsid w:val="00642639"/>
    <w:rsid w:val="00642765"/>
    <w:rsid w:val="006427E6"/>
    <w:rsid w:val="006429E3"/>
    <w:rsid w:val="00642D92"/>
    <w:rsid w:val="00642F03"/>
    <w:rsid w:val="0064320A"/>
    <w:rsid w:val="00643293"/>
    <w:rsid w:val="0064349F"/>
    <w:rsid w:val="006434A5"/>
    <w:rsid w:val="006434A7"/>
    <w:rsid w:val="0064364E"/>
    <w:rsid w:val="006436A6"/>
    <w:rsid w:val="0064373D"/>
    <w:rsid w:val="006437DB"/>
    <w:rsid w:val="00643851"/>
    <w:rsid w:val="00643951"/>
    <w:rsid w:val="00643BDB"/>
    <w:rsid w:val="00643C17"/>
    <w:rsid w:val="00643C8A"/>
    <w:rsid w:val="00643CBC"/>
    <w:rsid w:val="00643D25"/>
    <w:rsid w:val="00643D3C"/>
    <w:rsid w:val="00643D72"/>
    <w:rsid w:val="00643D88"/>
    <w:rsid w:val="00643D8F"/>
    <w:rsid w:val="00643DAF"/>
    <w:rsid w:val="00643DEF"/>
    <w:rsid w:val="00643E1C"/>
    <w:rsid w:val="00643FA3"/>
    <w:rsid w:val="00643FB1"/>
    <w:rsid w:val="00643FBF"/>
    <w:rsid w:val="00643FC4"/>
    <w:rsid w:val="00643FEE"/>
    <w:rsid w:val="006440CB"/>
    <w:rsid w:val="00644288"/>
    <w:rsid w:val="006443C2"/>
    <w:rsid w:val="006443C6"/>
    <w:rsid w:val="00644629"/>
    <w:rsid w:val="0064463D"/>
    <w:rsid w:val="006446C5"/>
    <w:rsid w:val="00644794"/>
    <w:rsid w:val="0064490C"/>
    <w:rsid w:val="006449E0"/>
    <w:rsid w:val="00644A43"/>
    <w:rsid w:val="00644A93"/>
    <w:rsid w:val="00644C3D"/>
    <w:rsid w:val="00644CA1"/>
    <w:rsid w:val="00644CB3"/>
    <w:rsid w:val="00644FA7"/>
    <w:rsid w:val="00645075"/>
    <w:rsid w:val="006453D1"/>
    <w:rsid w:val="0064549F"/>
    <w:rsid w:val="006455C2"/>
    <w:rsid w:val="006455E5"/>
    <w:rsid w:val="00645703"/>
    <w:rsid w:val="0064575B"/>
    <w:rsid w:val="00645C8E"/>
    <w:rsid w:val="00645D37"/>
    <w:rsid w:val="00645DC7"/>
    <w:rsid w:val="00645E94"/>
    <w:rsid w:val="00645E9C"/>
    <w:rsid w:val="00646064"/>
    <w:rsid w:val="0064608F"/>
    <w:rsid w:val="006460DD"/>
    <w:rsid w:val="00646149"/>
    <w:rsid w:val="006464C2"/>
    <w:rsid w:val="006465A2"/>
    <w:rsid w:val="00646691"/>
    <w:rsid w:val="0064674A"/>
    <w:rsid w:val="0064678F"/>
    <w:rsid w:val="0064684E"/>
    <w:rsid w:val="006468E8"/>
    <w:rsid w:val="00646A1C"/>
    <w:rsid w:val="00646AB0"/>
    <w:rsid w:val="00646B16"/>
    <w:rsid w:val="00646C73"/>
    <w:rsid w:val="00646DA0"/>
    <w:rsid w:val="00646F28"/>
    <w:rsid w:val="00646F59"/>
    <w:rsid w:val="00647073"/>
    <w:rsid w:val="0064708B"/>
    <w:rsid w:val="00647127"/>
    <w:rsid w:val="00647310"/>
    <w:rsid w:val="00647421"/>
    <w:rsid w:val="006475A0"/>
    <w:rsid w:val="0064762E"/>
    <w:rsid w:val="006476BB"/>
    <w:rsid w:val="006476CB"/>
    <w:rsid w:val="006477B3"/>
    <w:rsid w:val="0064793F"/>
    <w:rsid w:val="00647A0D"/>
    <w:rsid w:val="00647C6E"/>
    <w:rsid w:val="00647D98"/>
    <w:rsid w:val="00647EC1"/>
    <w:rsid w:val="0065002E"/>
    <w:rsid w:val="0065008D"/>
    <w:rsid w:val="006500FD"/>
    <w:rsid w:val="00650275"/>
    <w:rsid w:val="006502FF"/>
    <w:rsid w:val="00650460"/>
    <w:rsid w:val="00650504"/>
    <w:rsid w:val="0065074E"/>
    <w:rsid w:val="0065088F"/>
    <w:rsid w:val="00650B4E"/>
    <w:rsid w:val="00650BAC"/>
    <w:rsid w:val="00650BAE"/>
    <w:rsid w:val="00650C1E"/>
    <w:rsid w:val="00650D09"/>
    <w:rsid w:val="00650D98"/>
    <w:rsid w:val="00650E67"/>
    <w:rsid w:val="00650EAE"/>
    <w:rsid w:val="00650F54"/>
    <w:rsid w:val="00650F86"/>
    <w:rsid w:val="00651027"/>
    <w:rsid w:val="00651100"/>
    <w:rsid w:val="0065118F"/>
    <w:rsid w:val="006511AE"/>
    <w:rsid w:val="00651239"/>
    <w:rsid w:val="00651358"/>
    <w:rsid w:val="006513AC"/>
    <w:rsid w:val="0065145A"/>
    <w:rsid w:val="0065149A"/>
    <w:rsid w:val="0065155B"/>
    <w:rsid w:val="0065169B"/>
    <w:rsid w:val="00651725"/>
    <w:rsid w:val="0065189B"/>
    <w:rsid w:val="0065198F"/>
    <w:rsid w:val="00651BBA"/>
    <w:rsid w:val="00651C0B"/>
    <w:rsid w:val="00652050"/>
    <w:rsid w:val="0065220F"/>
    <w:rsid w:val="006523AC"/>
    <w:rsid w:val="006523C4"/>
    <w:rsid w:val="0065248A"/>
    <w:rsid w:val="006524F3"/>
    <w:rsid w:val="00652582"/>
    <w:rsid w:val="00652597"/>
    <w:rsid w:val="006525C3"/>
    <w:rsid w:val="006526F8"/>
    <w:rsid w:val="00652710"/>
    <w:rsid w:val="0065271B"/>
    <w:rsid w:val="006528C8"/>
    <w:rsid w:val="006528D4"/>
    <w:rsid w:val="00652974"/>
    <w:rsid w:val="00652C80"/>
    <w:rsid w:val="00652F76"/>
    <w:rsid w:val="00653022"/>
    <w:rsid w:val="00653053"/>
    <w:rsid w:val="0065320F"/>
    <w:rsid w:val="006532A6"/>
    <w:rsid w:val="0065348C"/>
    <w:rsid w:val="006534B2"/>
    <w:rsid w:val="006534BC"/>
    <w:rsid w:val="006534EB"/>
    <w:rsid w:val="00653548"/>
    <w:rsid w:val="00653570"/>
    <w:rsid w:val="00653679"/>
    <w:rsid w:val="0065379A"/>
    <w:rsid w:val="00653993"/>
    <w:rsid w:val="00653A34"/>
    <w:rsid w:val="00653A50"/>
    <w:rsid w:val="00653A54"/>
    <w:rsid w:val="00653B64"/>
    <w:rsid w:val="00653B84"/>
    <w:rsid w:val="00653CD6"/>
    <w:rsid w:val="00653D95"/>
    <w:rsid w:val="00653E0D"/>
    <w:rsid w:val="00653F18"/>
    <w:rsid w:val="00653FF1"/>
    <w:rsid w:val="0065408E"/>
    <w:rsid w:val="00654311"/>
    <w:rsid w:val="006543D4"/>
    <w:rsid w:val="006543EB"/>
    <w:rsid w:val="00654434"/>
    <w:rsid w:val="00654486"/>
    <w:rsid w:val="00654539"/>
    <w:rsid w:val="0065474F"/>
    <w:rsid w:val="00654A33"/>
    <w:rsid w:val="00654BC9"/>
    <w:rsid w:val="00654C1D"/>
    <w:rsid w:val="00654C5C"/>
    <w:rsid w:val="00654CBB"/>
    <w:rsid w:val="00654DBE"/>
    <w:rsid w:val="00654F47"/>
    <w:rsid w:val="00654FE4"/>
    <w:rsid w:val="0065502C"/>
    <w:rsid w:val="00655160"/>
    <w:rsid w:val="006551BF"/>
    <w:rsid w:val="006552C9"/>
    <w:rsid w:val="006552F4"/>
    <w:rsid w:val="006553AB"/>
    <w:rsid w:val="0065546A"/>
    <w:rsid w:val="006554F6"/>
    <w:rsid w:val="00655503"/>
    <w:rsid w:val="00655574"/>
    <w:rsid w:val="0065560B"/>
    <w:rsid w:val="00655713"/>
    <w:rsid w:val="0065588B"/>
    <w:rsid w:val="00655899"/>
    <w:rsid w:val="006558DA"/>
    <w:rsid w:val="00655918"/>
    <w:rsid w:val="00655932"/>
    <w:rsid w:val="006559F4"/>
    <w:rsid w:val="00655A2C"/>
    <w:rsid w:val="00655B50"/>
    <w:rsid w:val="00655B6E"/>
    <w:rsid w:val="00655C25"/>
    <w:rsid w:val="00655C5D"/>
    <w:rsid w:val="00655D21"/>
    <w:rsid w:val="00655D41"/>
    <w:rsid w:val="00655DA6"/>
    <w:rsid w:val="00655E11"/>
    <w:rsid w:val="00655E15"/>
    <w:rsid w:val="00655E4F"/>
    <w:rsid w:val="00655F7E"/>
    <w:rsid w:val="00655FD1"/>
    <w:rsid w:val="006560FE"/>
    <w:rsid w:val="0065619F"/>
    <w:rsid w:val="006561CA"/>
    <w:rsid w:val="0065629B"/>
    <w:rsid w:val="006563D0"/>
    <w:rsid w:val="00656410"/>
    <w:rsid w:val="00656425"/>
    <w:rsid w:val="0065649C"/>
    <w:rsid w:val="0065650E"/>
    <w:rsid w:val="0065653C"/>
    <w:rsid w:val="0065661C"/>
    <w:rsid w:val="00656844"/>
    <w:rsid w:val="0065693A"/>
    <w:rsid w:val="00656974"/>
    <w:rsid w:val="006569F2"/>
    <w:rsid w:val="00656A0D"/>
    <w:rsid w:val="00656A3F"/>
    <w:rsid w:val="00656ACB"/>
    <w:rsid w:val="00656B28"/>
    <w:rsid w:val="00656C12"/>
    <w:rsid w:val="00656CD7"/>
    <w:rsid w:val="00656E22"/>
    <w:rsid w:val="00656FAC"/>
    <w:rsid w:val="00656FE9"/>
    <w:rsid w:val="00657068"/>
    <w:rsid w:val="006570DE"/>
    <w:rsid w:val="006571C3"/>
    <w:rsid w:val="006572FA"/>
    <w:rsid w:val="00657396"/>
    <w:rsid w:val="006573A0"/>
    <w:rsid w:val="006573FF"/>
    <w:rsid w:val="0065750E"/>
    <w:rsid w:val="00657589"/>
    <w:rsid w:val="00657688"/>
    <w:rsid w:val="006577E5"/>
    <w:rsid w:val="0065785B"/>
    <w:rsid w:val="0065786E"/>
    <w:rsid w:val="00657985"/>
    <w:rsid w:val="00657B67"/>
    <w:rsid w:val="00657B71"/>
    <w:rsid w:val="00657BC7"/>
    <w:rsid w:val="00657C4C"/>
    <w:rsid w:val="00657CD1"/>
    <w:rsid w:val="00657CDF"/>
    <w:rsid w:val="00657CEC"/>
    <w:rsid w:val="00657D42"/>
    <w:rsid w:val="00657EE9"/>
    <w:rsid w:val="00657F39"/>
    <w:rsid w:val="00657F4B"/>
    <w:rsid w:val="00657F69"/>
    <w:rsid w:val="00657F6F"/>
    <w:rsid w:val="00657F85"/>
    <w:rsid w:val="0066005A"/>
    <w:rsid w:val="00660103"/>
    <w:rsid w:val="0066011D"/>
    <w:rsid w:val="006601C2"/>
    <w:rsid w:val="006605D5"/>
    <w:rsid w:val="00660673"/>
    <w:rsid w:val="00660726"/>
    <w:rsid w:val="00660764"/>
    <w:rsid w:val="0066080E"/>
    <w:rsid w:val="0066091E"/>
    <w:rsid w:val="006609D6"/>
    <w:rsid w:val="00660A0B"/>
    <w:rsid w:val="00660B05"/>
    <w:rsid w:val="00660C1D"/>
    <w:rsid w:val="00660C31"/>
    <w:rsid w:val="00660C80"/>
    <w:rsid w:val="00660D73"/>
    <w:rsid w:val="00660F4C"/>
    <w:rsid w:val="00660F6D"/>
    <w:rsid w:val="006610CD"/>
    <w:rsid w:val="0066114B"/>
    <w:rsid w:val="00661234"/>
    <w:rsid w:val="00661293"/>
    <w:rsid w:val="006612D2"/>
    <w:rsid w:val="00661311"/>
    <w:rsid w:val="00661565"/>
    <w:rsid w:val="006616F6"/>
    <w:rsid w:val="0066184C"/>
    <w:rsid w:val="006618E4"/>
    <w:rsid w:val="00661957"/>
    <w:rsid w:val="00661AE7"/>
    <w:rsid w:val="00661D72"/>
    <w:rsid w:val="006620C2"/>
    <w:rsid w:val="006627A1"/>
    <w:rsid w:val="00662975"/>
    <w:rsid w:val="006629F1"/>
    <w:rsid w:val="00662A5C"/>
    <w:rsid w:val="00662A91"/>
    <w:rsid w:val="00662BC0"/>
    <w:rsid w:val="00662BF5"/>
    <w:rsid w:val="00662C85"/>
    <w:rsid w:val="00662DBC"/>
    <w:rsid w:val="00662F25"/>
    <w:rsid w:val="00662F70"/>
    <w:rsid w:val="00662F90"/>
    <w:rsid w:val="006630EA"/>
    <w:rsid w:val="006630F1"/>
    <w:rsid w:val="0066319F"/>
    <w:rsid w:val="00663381"/>
    <w:rsid w:val="006633EB"/>
    <w:rsid w:val="00663411"/>
    <w:rsid w:val="00663673"/>
    <w:rsid w:val="00663920"/>
    <w:rsid w:val="006639AC"/>
    <w:rsid w:val="006639ED"/>
    <w:rsid w:val="00663B81"/>
    <w:rsid w:val="00663C1F"/>
    <w:rsid w:val="00663FFD"/>
    <w:rsid w:val="0066403A"/>
    <w:rsid w:val="006640FB"/>
    <w:rsid w:val="00664137"/>
    <w:rsid w:val="006641A3"/>
    <w:rsid w:val="006641EA"/>
    <w:rsid w:val="00664300"/>
    <w:rsid w:val="00664664"/>
    <w:rsid w:val="006647B2"/>
    <w:rsid w:val="0066486B"/>
    <w:rsid w:val="0066494F"/>
    <w:rsid w:val="0066499F"/>
    <w:rsid w:val="00664BCE"/>
    <w:rsid w:val="00664C9F"/>
    <w:rsid w:val="00664CE0"/>
    <w:rsid w:val="00664E3D"/>
    <w:rsid w:val="00664E59"/>
    <w:rsid w:val="00664ECA"/>
    <w:rsid w:val="00664F99"/>
    <w:rsid w:val="00664FB6"/>
    <w:rsid w:val="00664FC1"/>
    <w:rsid w:val="0066506A"/>
    <w:rsid w:val="006650E7"/>
    <w:rsid w:val="00665115"/>
    <w:rsid w:val="00665269"/>
    <w:rsid w:val="006652B3"/>
    <w:rsid w:val="00665460"/>
    <w:rsid w:val="00665610"/>
    <w:rsid w:val="00665634"/>
    <w:rsid w:val="006656D2"/>
    <w:rsid w:val="00665725"/>
    <w:rsid w:val="00665ABF"/>
    <w:rsid w:val="00665BF2"/>
    <w:rsid w:val="00665C02"/>
    <w:rsid w:val="00665C59"/>
    <w:rsid w:val="00665D95"/>
    <w:rsid w:val="00665D96"/>
    <w:rsid w:val="00666039"/>
    <w:rsid w:val="006661FF"/>
    <w:rsid w:val="00666233"/>
    <w:rsid w:val="0066628B"/>
    <w:rsid w:val="006662C4"/>
    <w:rsid w:val="00666317"/>
    <w:rsid w:val="00666362"/>
    <w:rsid w:val="00666491"/>
    <w:rsid w:val="006665C8"/>
    <w:rsid w:val="006665E7"/>
    <w:rsid w:val="006666C5"/>
    <w:rsid w:val="006666E8"/>
    <w:rsid w:val="00666771"/>
    <w:rsid w:val="006667C4"/>
    <w:rsid w:val="0066687F"/>
    <w:rsid w:val="006668F6"/>
    <w:rsid w:val="00666D3E"/>
    <w:rsid w:val="00666FB6"/>
    <w:rsid w:val="00667007"/>
    <w:rsid w:val="0066710E"/>
    <w:rsid w:val="00667157"/>
    <w:rsid w:val="0066715E"/>
    <w:rsid w:val="00667196"/>
    <w:rsid w:val="00667293"/>
    <w:rsid w:val="006672B1"/>
    <w:rsid w:val="00667370"/>
    <w:rsid w:val="006673A3"/>
    <w:rsid w:val="00667564"/>
    <w:rsid w:val="006675B5"/>
    <w:rsid w:val="0066776A"/>
    <w:rsid w:val="0066778B"/>
    <w:rsid w:val="00667876"/>
    <w:rsid w:val="0066794C"/>
    <w:rsid w:val="00667A28"/>
    <w:rsid w:val="00667B69"/>
    <w:rsid w:val="00667BC4"/>
    <w:rsid w:val="00667D07"/>
    <w:rsid w:val="00667D70"/>
    <w:rsid w:val="00667DBE"/>
    <w:rsid w:val="00667E12"/>
    <w:rsid w:val="00667FA4"/>
    <w:rsid w:val="00667FD0"/>
    <w:rsid w:val="00667FFB"/>
    <w:rsid w:val="00670027"/>
    <w:rsid w:val="00670108"/>
    <w:rsid w:val="0067022F"/>
    <w:rsid w:val="006702CC"/>
    <w:rsid w:val="0067043B"/>
    <w:rsid w:val="00670598"/>
    <w:rsid w:val="006708CE"/>
    <w:rsid w:val="006709AF"/>
    <w:rsid w:val="00670B27"/>
    <w:rsid w:val="00670C18"/>
    <w:rsid w:val="00670CA9"/>
    <w:rsid w:val="00670E02"/>
    <w:rsid w:val="00670E7E"/>
    <w:rsid w:val="00670F60"/>
    <w:rsid w:val="00670FBD"/>
    <w:rsid w:val="00670FD4"/>
    <w:rsid w:val="0067102A"/>
    <w:rsid w:val="00671125"/>
    <w:rsid w:val="0067123D"/>
    <w:rsid w:val="00671271"/>
    <w:rsid w:val="00671407"/>
    <w:rsid w:val="006715A0"/>
    <w:rsid w:val="006718DC"/>
    <w:rsid w:val="006718E2"/>
    <w:rsid w:val="006718F1"/>
    <w:rsid w:val="0067190F"/>
    <w:rsid w:val="006719B3"/>
    <w:rsid w:val="00671A67"/>
    <w:rsid w:val="00671AD9"/>
    <w:rsid w:val="00671B83"/>
    <w:rsid w:val="00671C31"/>
    <w:rsid w:val="00671E4D"/>
    <w:rsid w:val="00671EFB"/>
    <w:rsid w:val="00672265"/>
    <w:rsid w:val="00672567"/>
    <w:rsid w:val="006725D2"/>
    <w:rsid w:val="0067262F"/>
    <w:rsid w:val="006727D3"/>
    <w:rsid w:val="0067291D"/>
    <w:rsid w:val="006729F1"/>
    <w:rsid w:val="00672A91"/>
    <w:rsid w:val="00672F5C"/>
    <w:rsid w:val="0067300C"/>
    <w:rsid w:val="006730C8"/>
    <w:rsid w:val="0067318E"/>
    <w:rsid w:val="006731B2"/>
    <w:rsid w:val="006732E3"/>
    <w:rsid w:val="00673335"/>
    <w:rsid w:val="006734EC"/>
    <w:rsid w:val="006736D0"/>
    <w:rsid w:val="00673710"/>
    <w:rsid w:val="00673785"/>
    <w:rsid w:val="006737A1"/>
    <w:rsid w:val="00673AD7"/>
    <w:rsid w:val="00673C2B"/>
    <w:rsid w:val="00673CBA"/>
    <w:rsid w:val="00673ED4"/>
    <w:rsid w:val="00673F1E"/>
    <w:rsid w:val="00673FB8"/>
    <w:rsid w:val="006740B9"/>
    <w:rsid w:val="006741BD"/>
    <w:rsid w:val="00674219"/>
    <w:rsid w:val="00674372"/>
    <w:rsid w:val="006743E3"/>
    <w:rsid w:val="00674536"/>
    <w:rsid w:val="0067454B"/>
    <w:rsid w:val="006746CA"/>
    <w:rsid w:val="00674708"/>
    <w:rsid w:val="00674737"/>
    <w:rsid w:val="00674803"/>
    <w:rsid w:val="00674858"/>
    <w:rsid w:val="00674966"/>
    <w:rsid w:val="006749B8"/>
    <w:rsid w:val="00674A03"/>
    <w:rsid w:val="00674E7D"/>
    <w:rsid w:val="00674EEA"/>
    <w:rsid w:val="00674EEE"/>
    <w:rsid w:val="006751AD"/>
    <w:rsid w:val="00675221"/>
    <w:rsid w:val="0067525B"/>
    <w:rsid w:val="006752F2"/>
    <w:rsid w:val="00675391"/>
    <w:rsid w:val="006753E5"/>
    <w:rsid w:val="00675427"/>
    <w:rsid w:val="0067555A"/>
    <w:rsid w:val="0067581B"/>
    <w:rsid w:val="00675842"/>
    <w:rsid w:val="006758CE"/>
    <w:rsid w:val="0067591D"/>
    <w:rsid w:val="00675956"/>
    <w:rsid w:val="00675AF1"/>
    <w:rsid w:val="00675B52"/>
    <w:rsid w:val="00675C47"/>
    <w:rsid w:val="00675D76"/>
    <w:rsid w:val="00675ED8"/>
    <w:rsid w:val="00675F0B"/>
    <w:rsid w:val="0067625B"/>
    <w:rsid w:val="0067626F"/>
    <w:rsid w:val="00676309"/>
    <w:rsid w:val="0067638D"/>
    <w:rsid w:val="006765B0"/>
    <w:rsid w:val="00676988"/>
    <w:rsid w:val="006769CC"/>
    <w:rsid w:val="00676B5F"/>
    <w:rsid w:val="00676D7A"/>
    <w:rsid w:val="00676F19"/>
    <w:rsid w:val="00676F2B"/>
    <w:rsid w:val="00676FFB"/>
    <w:rsid w:val="00677005"/>
    <w:rsid w:val="0067703E"/>
    <w:rsid w:val="006770B8"/>
    <w:rsid w:val="0067711C"/>
    <w:rsid w:val="00677463"/>
    <w:rsid w:val="006774E1"/>
    <w:rsid w:val="006776DA"/>
    <w:rsid w:val="00677719"/>
    <w:rsid w:val="0067775E"/>
    <w:rsid w:val="006777CB"/>
    <w:rsid w:val="006778EC"/>
    <w:rsid w:val="00677B12"/>
    <w:rsid w:val="00677B67"/>
    <w:rsid w:val="00677C3D"/>
    <w:rsid w:val="00677CAF"/>
    <w:rsid w:val="0068008D"/>
    <w:rsid w:val="006801B5"/>
    <w:rsid w:val="00680225"/>
    <w:rsid w:val="00680354"/>
    <w:rsid w:val="006805F4"/>
    <w:rsid w:val="00680716"/>
    <w:rsid w:val="0068076A"/>
    <w:rsid w:val="00680834"/>
    <w:rsid w:val="006808D6"/>
    <w:rsid w:val="0068096E"/>
    <w:rsid w:val="00680AE0"/>
    <w:rsid w:val="00680AEA"/>
    <w:rsid w:val="00680B27"/>
    <w:rsid w:val="00680B38"/>
    <w:rsid w:val="00680B4A"/>
    <w:rsid w:val="00680C85"/>
    <w:rsid w:val="00680CF8"/>
    <w:rsid w:val="00680E42"/>
    <w:rsid w:val="00680E6F"/>
    <w:rsid w:val="00681050"/>
    <w:rsid w:val="0068108F"/>
    <w:rsid w:val="0068145A"/>
    <w:rsid w:val="0068155E"/>
    <w:rsid w:val="00681599"/>
    <w:rsid w:val="0068176A"/>
    <w:rsid w:val="006818C0"/>
    <w:rsid w:val="00681920"/>
    <w:rsid w:val="00681AEB"/>
    <w:rsid w:val="00681D16"/>
    <w:rsid w:val="00681E25"/>
    <w:rsid w:val="00681F0B"/>
    <w:rsid w:val="00681F25"/>
    <w:rsid w:val="00681FC9"/>
    <w:rsid w:val="00682160"/>
    <w:rsid w:val="006821C1"/>
    <w:rsid w:val="006822BF"/>
    <w:rsid w:val="006822C0"/>
    <w:rsid w:val="00682337"/>
    <w:rsid w:val="0068257B"/>
    <w:rsid w:val="0068259D"/>
    <w:rsid w:val="0068260D"/>
    <w:rsid w:val="006826DF"/>
    <w:rsid w:val="00682779"/>
    <w:rsid w:val="00682873"/>
    <w:rsid w:val="006828C2"/>
    <w:rsid w:val="0068295C"/>
    <w:rsid w:val="00682962"/>
    <w:rsid w:val="00682C1B"/>
    <w:rsid w:val="00682E29"/>
    <w:rsid w:val="00682E4C"/>
    <w:rsid w:val="00682F24"/>
    <w:rsid w:val="006830EA"/>
    <w:rsid w:val="006831EA"/>
    <w:rsid w:val="006832AB"/>
    <w:rsid w:val="006832E4"/>
    <w:rsid w:val="0068335F"/>
    <w:rsid w:val="006834DB"/>
    <w:rsid w:val="006834FF"/>
    <w:rsid w:val="006837A2"/>
    <w:rsid w:val="0068382C"/>
    <w:rsid w:val="0068389E"/>
    <w:rsid w:val="006838AB"/>
    <w:rsid w:val="00683A28"/>
    <w:rsid w:val="00683B6F"/>
    <w:rsid w:val="00683C30"/>
    <w:rsid w:val="00683C31"/>
    <w:rsid w:val="00683C67"/>
    <w:rsid w:val="00683CEF"/>
    <w:rsid w:val="00683DC1"/>
    <w:rsid w:val="00683DCA"/>
    <w:rsid w:val="00683F3A"/>
    <w:rsid w:val="0068409B"/>
    <w:rsid w:val="006840C1"/>
    <w:rsid w:val="006840C2"/>
    <w:rsid w:val="0068411C"/>
    <w:rsid w:val="006841C7"/>
    <w:rsid w:val="00684384"/>
    <w:rsid w:val="00684393"/>
    <w:rsid w:val="006847C2"/>
    <w:rsid w:val="00684AF5"/>
    <w:rsid w:val="00684C5E"/>
    <w:rsid w:val="00684DF7"/>
    <w:rsid w:val="00684F10"/>
    <w:rsid w:val="0068507D"/>
    <w:rsid w:val="00685080"/>
    <w:rsid w:val="006850C7"/>
    <w:rsid w:val="00685158"/>
    <w:rsid w:val="00685170"/>
    <w:rsid w:val="0068523D"/>
    <w:rsid w:val="006852B2"/>
    <w:rsid w:val="00685452"/>
    <w:rsid w:val="00685465"/>
    <w:rsid w:val="006855CC"/>
    <w:rsid w:val="00685675"/>
    <w:rsid w:val="00685678"/>
    <w:rsid w:val="00685779"/>
    <w:rsid w:val="006857AF"/>
    <w:rsid w:val="00685834"/>
    <w:rsid w:val="00685E13"/>
    <w:rsid w:val="00685E2F"/>
    <w:rsid w:val="00685E8C"/>
    <w:rsid w:val="00686050"/>
    <w:rsid w:val="0068609B"/>
    <w:rsid w:val="0068609D"/>
    <w:rsid w:val="0068621B"/>
    <w:rsid w:val="006863C9"/>
    <w:rsid w:val="006864DA"/>
    <w:rsid w:val="00686515"/>
    <w:rsid w:val="0068656F"/>
    <w:rsid w:val="006865C8"/>
    <w:rsid w:val="00686888"/>
    <w:rsid w:val="006869BD"/>
    <w:rsid w:val="006869C5"/>
    <w:rsid w:val="00686A6B"/>
    <w:rsid w:val="00686B48"/>
    <w:rsid w:val="00686BA3"/>
    <w:rsid w:val="00686BE3"/>
    <w:rsid w:val="00686C2C"/>
    <w:rsid w:val="00686C2D"/>
    <w:rsid w:val="00686C80"/>
    <w:rsid w:val="00686DFD"/>
    <w:rsid w:val="00686FCA"/>
    <w:rsid w:val="00687038"/>
    <w:rsid w:val="0068714E"/>
    <w:rsid w:val="006871CE"/>
    <w:rsid w:val="006872F5"/>
    <w:rsid w:val="00687466"/>
    <w:rsid w:val="00687608"/>
    <w:rsid w:val="0068765A"/>
    <w:rsid w:val="006876D7"/>
    <w:rsid w:val="00687709"/>
    <w:rsid w:val="00687A1C"/>
    <w:rsid w:val="00687B21"/>
    <w:rsid w:val="00687B33"/>
    <w:rsid w:val="00687B6E"/>
    <w:rsid w:val="00687BD4"/>
    <w:rsid w:val="00687F0E"/>
    <w:rsid w:val="00687FE4"/>
    <w:rsid w:val="006900AF"/>
    <w:rsid w:val="00690151"/>
    <w:rsid w:val="00690288"/>
    <w:rsid w:val="006904CF"/>
    <w:rsid w:val="0069054D"/>
    <w:rsid w:val="00690598"/>
    <w:rsid w:val="006905C0"/>
    <w:rsid w:val="00690672"/>
    <w:rsid w:val="006906EB"/>
    <w:rsid w:val="006908A5"/>
    <w:rsid w:val="00690A68"/>
    <w:rsid w:val="00690B9C"/>
    <w:rsid w:val="00690D3F"/>
    <w:rsid w:val="00690FC5"/>
    <w:rsid w:val="006910D0"/>
    <w:rsid w:val="006911E6"/>
    <w:rsid w:val="00691563"/>
    <w:rsid w:val="006916C2"/>
    <w:rsid w:val="006916D0"/>
    <w:rsid w:val="00691751"/>
    <w:rsid w:val="006917C8"/>
    <w:rsid w:val="00691A58"/>
    <w:rsid w:val="0069207D"/>
    <w:rsid w:val="006920F2"/>
    <w:rsid w:val="0069211B"/>
    <w:rsid w:val="006921E7"/>
    <w:rsid w:val="00692264"/>
    <w:rsid w:val="006922EB"/>
    <w:rsid w:val="00692369"/>
    <w:rsid w:val="006923BD"/>
    <w:rsid w:val="006923C3"/>
    <w:rsid w:val="0069246B"/>
    <w:rsid w:val="006924CC"/>
    <w:rsid w:val="00692569"/>
    <w:rsid w:val="0069297D"/>
    <w:rsid w:val="006929CA"/>
    <w:rsid w:val="006929F7"/>
    <w:rsid w:val="00692AA7"/>
    <w:rsid w:val="00692B0A"/>
    <w:rsid w:val="00692C8F"/>
    <w:rsid w:val="00692DEE"/>
    <w:rsid w:val="00692ECB"/>
    <w:rsid w:val="00692EE6"/>
    <w:rsid w:val="00692FAE"/>
    <w:rsid w:val="006930B1"/>
    <w:rsid w:val="00693190"/>
    <w:rsid w:val="006931E1"/>
    <w:rsid w:val="006932D9"/>
    <w:rsid w:val="00693301"/>
    <w:rsid w:val="006933AE"/>
    <w:rsid w:val="0069358E"/>
    <w:rsid w:val="006935A2"/>
    <w:rsid w:val="0069374A"/>
    <w:rsid w:val="006937AF"/>
    <w:rsid w:val="006938D7"/>
    <w:rsid w:val="00693AA5"/>
    <w:rsid w:val="00693CF5"/>
    <w:rsid w:val="00693DD9"/>
    <w:rsid w:val="00693E9E"/>
    <w:rsid w:val="0069402D"/>
    <w:rsid w:val="00694200"/>
    <w:rsid w:val="00694202"/>
    <w:rsid w:val="00694210"/>
    <w:rsid w:val="00694435"/>
    <w:rsid w:val="006944F0"/>
    <w:rsid w:val="0069476C"/>
    <w:rsid w:val="006947D3"/>
    <w:rsid w:val="00694A74"/>
    <w:rsid w:val="00694AB6"/>
    <w:rsid w:val="00694AB8"/>
    <w:rsid w:val="00694AF2"/>
    <w:rsid w:val="00694C1E"/>
    <w:rsid w:val="00694CCE"/>
    <w:rsid w:val="00694CDA"/>
    <w:rsid w:val="00694D22"/>
    <w:rsid w:val="00694D78"/>
    <w:rsid w:val="00694FC5"/>
    <w:rsid w:val="0069504E"/>
    <w:rsid w:val="0069520C"/>
    <w:rsid w:val="00695213"/>
    <w:rsid w:val="00695450"/>
    <w:rsid w:val="00695659"/>
    <w:rsid w:val="00695680"/>
    <w:rsid w:val="006956C9"/>
    <w:rsid w:val="006957A4"/>
    <w:rsid w:val="006957C3"/>
    <w:rsid w:val="00695815"/>
    <w:rsid w:val="006959FC"/>
    <w:rsid w:val="00695AC7"/>
    <w:rsid w:val="00695DA3"/>
    <w:rsid w:val="00695E0A"/>
    <w:rsid w:val="00695E10"/>
    <w:rsid w:val="00695EE8"/>
    <w:rsid w:val="00695EF7"/>
    <w:rsid w:val="00695F88"/>
    <w:rsid w:val="0069606F"/>
    <w:rsid w:val="00696207"/>
    <w:rsid w:val="00696289"/>
    <w:rsid w:val="006962B2"/>
    <w:rsid w:val="00696352"/>
    <w:rsid w:val="006965EF"/>
    <w:rsid w:val="006966A4"/>
    <w:rsid w:val="006966A6"/>
    <w:rsid w:val="006966B9"/>
    <w:rsid w:val="006966DB"/>
    <w:rsid w:val="00696721"/>
    <w:rsid w:val="006967DA"/>
    <w:rsid w:val="006967E1"/>
    <w:rsid w:val="006968B4"/>
    <w:rsid w:val="0069699D"/>
    <w:rsid w:val="00696D0E"/>
    <w:rsid w:val="00696D6C"/>
    <w:rsid w:val="00696E36"/>
    <w:rsid w:val="006974EF"/>
    <w:rsid w:val="00697551"/>
    <w:rsid w:val="006975D9"/>
    <w:rsid w:val="006976DC"/>
    <w:rsid w:val="00697831"/>
    <w:rsid w:val="006978BC"/>
    <w:rsid w:val="006978DA"/>
    <w:rsid w:val="0069792F"/>
    <w:rsid w:val="006979E0"/>
    <w:rsid w:val="00697ACD"/>
    <w:rsid w:val="00697C87"/>
    <w:rsid w:val="00697D67"/>
    <w:rsid w:val="00697E8C"/>
    <w:rsid w:val="00697F08"/>
    <w:rsid w:val="00697F09"/>
    <w:rsid w:val="006A011E"/>
    <w:rsid w:val="006A016B"/>
    <w:rsid w:val="006A0338"/>
    <w:rsid w:val="006A03FB"/>
    <w:rsid w:val="006A04D1"/>
    <w:rsid w:val="006A06B7"/>
    <w:rsid w:val="006A0729"/>
    <w:rsid w:val="006A0745"/>
    <w:rsid w:val="006A074F"/>
    <w:rsid w:val="006A077C"/>
    <w:rsid w:val="006A0A24"/>
    <w:rsid w:val="006A0A68"/>
    <w:rsid w:val="006A0A96"/>
    <w:rsid w:val="006A0B56"/>
    <w:rsid w:val="006A0BB7"/>
    <w:rsid w:val="006A0BF5"/>
    <w:rsid w:val="006A0D69"/>
    <w:rsid w:val="006A0DFF"/>
    <w:rsid w:val="006A0F58"/>
    <w:rsid w:val="006A0F98"/>
    <w:rsid w:val="006A0FB7"/>
    <w:rsid w:val="006A107D"/>
    <w:rsid w:val="006A10D8"/>
    <w:rsid w:val="006A1121"/>
    <w:rsid w:val="006A1180"/>
    <w:rsid w:val="006A131B"/>
    <w:rsid w:val="006A1356"/>
    <w:rsid w:val="006A147B"/>
    <w:rsid w:val="006A1496"/>
    <w:rsid w:val="006A15B7"/>
    <w:rsid w:val="006A1648"/>
    <w:rsid w:val="006A1684"/>
    <w:rsid w:val="006A17CB"/>
    <w:rsid w:val="006A191C"/>
    <w:rsid w:val="006A1ACB"/>
    <w:rsid w:val="006A1C76"/>
    <w:rsid w:val="006A1CC6"/>
    <w:rsid w:val="006A1D5B"/>
    <w:rsid w:val="006A1D6F"/>
    <w:rsid w:val="006A1DF7"/>
    <w:rsid w:val="006A1FE5"/>
    <w:rsid w:val="006A2049"/>
    <w:rsid w:val="006A21E4"/>
    <w:rsid w:val="006A23B4"/>
    <w:rsid w:val="006A2442"/>
    <w:rsid w:val="006A24AB"/>
    <w:rsid w:val="006A2568"/>
    <w:rsid w:val="006A262D"/>
    <w:rsid w:val="006A268C"/>
    <w:rsid w:val="006A272E"/>
    <w:rsid w:val="006A2845"/>
    <w:rsid w:val="006A2958"/>
    <w:rsid w:val="006A2AF6"/>
    <w:rsid w:val="006A2B5C"/>
    <w:rsid w:val="006A2C20"/>
    <w:rsid w:val="006A2D3F"/>
    <w:rsid w:val="006A2D9D"/>
    <w:rsid w:val="006A2E8F"/>
    <w:rsid w:val="006A2EEB"/>
    <w:rsid w:val="006A3186"/>
    <w:rsid w:val="006A32E8"/>
    <w:rsid w:val="006A334B"/>
    <w:rsid w:val="006A335B"/>
    <w:rsid w:val="006A3370"/>
    <w:rsid w:val="006A33C3"/>
    <w:rsid w:val="006A33E8"/>
    <w:rsid w:val="006A343F"/>
    <w:rsid w:val="006A3764"/>
    <w:rsid w:val="006A385C"/>
    <w:rsid w:val="006A3B5C"/>
    <w:rsid w:val="006A3D3A"/>
    <w:rsid w:val="006A3D3C"/>
    <w:rsid w:val="006A3DBC"/>
    <w:rsid w:val="006A3E0E"/>
    <w:rsid w:val="006A3E99"/>
    <w:rsid w:val="006A3E9D"/>
    <w:rsid w:val="006A4031"/>
    <w:rsid w:val="006A4032"/>
    <w:rsid w:val="006A409B"/>
    <w:rsid w:val="006A4104"/>
    <w:rsid w:val="006A4155"/>
    <w:rsid w:val="006A41E6"/>
    <w:rsid w:val="006A422D"/>
    <w:rsid w:val="006A4323"/>
    <w:rsid w:val="006A4389"/>
    <w:rsid w:val="006A44F2"/>
    <w:rsid w:val="006A4580"/>
    <w:rsid w:val="006A4583"/>
    <w:rsid w:val="006A47DA"/>
    <w:rsid w:val="006A4849"/>
    <w:rsid w:val="006A485C"/>
    <w:rsid w:val="006A4929"/>
    <w:rsid w:val="006A4959"/>
    <w:rsid w:val="006A49E1"/>
    <w:rsid w:val="006A4A21"/>
    <w:rsid w:val="006A4A28"/>
    <w:rsid w:val="006A4A3B"/>
    <w:rsid w:val="006A4C58"/>
    <w:rsid w:val="006A4C91"/>
    <w:rsid w:val="006A4CD0"/>
    <w:rsid w:val="006A4CE7"/>
    <w:rsid w:val="006A4DF7"/>
    <w:rsid w:val="006A4FC3"/>
    <w:rsid w:val="006A4FFF"/>
    <w:rsid w:val="006A5174"/>
    <w:rsid w:val="006A51D0"/>
    <w:rsid w:val="006A53C5"/>
    <w:rsid w:val="006A53EE"/>
    <w:rsid w:val="006A546B"/>
    <w:rsid w:val="006A5547"/>
    <w:rsid w:val="006A570D"/>
    <w:rsid w:val="006A5797"/>
    <w:rsid w:val="006A58B8"/>
    <w:rsid w:val="006A5B62"/>
    <w:rsid w:val="006A5B9E"/>
    <w:rsid w:val="006A5BBB"/>
    <w:rsid w:val="006A5C23"/>
    <w:rsid w:val="006A5CB7"/>
    <w:rsid w:val="006A5D16"/>
    <w:rsid w:val="006A5F22"/>
    <w:rsid w:val="006A5F57"/>
    <w:rsid w:val="006A60CE"/>
    <w:rsid w:val="006A6107"/>
    <w:rsid w:val="006A6175"/>
    <w:rsid w:val="006A61FB"/>
    <w:rsid w:val="006A626D"/>
    <w:rsid w:val="006A6321"/>
    <w:rsid w:val="006A6418"/>
    <w:rsid w:val="006A657D"/>
    <w:rsid w:val="006A65DF"/>
    <w:rsid w:val="006A66A6"/>
    <w:rsid w:val="006A66A8"/>
    <w:rsid w:val="006A670E"/>
    <w:rsid w:val="006A6805"/>
    <w:rsid w:val="006A6873"/>
    <w:rsid w:val="006A6A3A"/>
    <w:rsid w:val="006A6ACD"/>
    <w:rsid w:val="006A6AE3"/>
    <w:rsid w:val="006A6CB3"/>
    <w:rsid w:val="006A6CFE"/>
    <w:rsid w:val="006A6DCE"/>
    <w:rsid w:val="006A6DE1"/>
    <w:rsid w:val="006A7435"/>
    <w:rsid w:val="006A74A3"/>
    <w:rsid w:val="006A7546"/>
    <w:rsid w:val="006A75F4"/>
    <w:rsid w:val="006A7A0A"/>
    <w:rsid w:val="006A7A42"/>
    <w:rsid w:val="006A7C43"/>
    <w:rsid w:val="006A7CCB"/>
    <w:rsid w:val="006A7DD4"/>
    <w:rsid w:val="006A7E3C"/>
    <w:rsid w:val="006A7EAE"/>
    <w:rsid w:val="006A7F4D"/>
    <w:rsid w:val="006B0067"/>
    <w:rsid w:val="006B0143"/>
    <w:rsid w:val="006B0159"/>
    <w:rsid w:val="006B0404"/>
    <w:rsid w:val="006B04C9"/>
    <w:rsid w:val="006B0506"/>
    <w:rsid w:val="006B0588"/>
    <w:rsid w:val="006B05C6"/>
    <w:rsid w:val="006B0797"/>
    <w:rsid w:val="006B07C0"/>
    <w:rsid w:val="006B07E1"/>
    <w:rsid w:val="006B08A8"/>
    <w:rsid w:val="006B0986"/>
    <w:rsid w:val="006B0B08"/>
    <w:rsid w:val="006B0C2C"/>
    <w:rsid w:val="006B0C38"/>
    <w:rsid w:val="006B0CC8"/>
    <w:rsid w:val="006B0CCB"/>
    <w:rsid w:val="006B110F"/>
    <w:rsid w:val="006B1202"/>
    <w:rsid w:val="006B12E5"/>
    <w:rsid w:val="006B133B"/>
    <w:rsid w:val="006B13A7"/>
    <w:rsid w:val="006B14CD"/>
    <w:rsid w:val="006B14D5"/>
    <w:rsid w:val="006B1573"/>
    <w:rsid w:val="006B15A3"/>
    <w:rsid w:val="006B1874"/>
    <w:rsid w:val="006B187F"/>
    <w:rsid w:val="006B18EB"/>
    <w:rsid w:val="006B18F5"/>
    <w:rsid w:val="006B1939"/>
    <w:rsid w:val="006B1B1E"/>
    <w:rsid w:val="006B2244"/>
    <w:rsid w:val="006B240D"/>
    <w:rsid w:val="006B260E"/>
    <w:rsid w:val="006B261C"/>
    <w:rsid w:val="006B26BC"/>
    <w:rsid w:val="006B2773"/>
    <w:rsid w:val="006B293A"/>
    <w:rsid w:val="006B295C"/>
    <w:rsid w:val="006B29D1"/>
    <w:rsid w:val="006B2A3A"/>
    <w:rsid w:val="006B2A41"/>
    <w:rsid w:val="006B2AF9"/>
    <w:rsid w:val="006B2B3B"/>
    <w:rsid w:val="006B2C51"/>
    <w:rsid w:val="006B2D03"/>
    <w:rsid w:val="006B2D07"/>
    <w:rsid w:val="006B2D33"/>
    <w:rsid w:val="006B2F6A"/>
    <w:rsid w:val="006B3143"/>
    <w:rsid w:val="006B3329"/>
    <w:rsid w:val="006B3587"/>
    <w:rsid w:val="006B36EA"/>
    <w:rsid w:val="006B372A"/>
    <w:rsid w:val="006B3BF6"/>
    <w:rsid w:val="006B3C2E"/>
    <w:rsid w:val="006B3C87"/>
    <w:rsid w:val="006B3CB6"/>
    <w:rsid w:val="006B3CDF"/>
    <w:rsid w:val="006B3DF5"/>
    <w:rsid w:val="006B3F34"/>
    <w:rsid w:val="006B3F3B"/>
    <w:rsid w:val="006B4060"/>
    <w:rsid w:val="006B4109"/>
    <w:rsid w:val="006B4175"/>
    <w:rsid w:val="006B41A9"/>
    <w:rsid w:val="006B430D"/>
    <w:rsid w:val="006B4319"/>
    <w:rsid w:val="006B4357"/>
    <w:rsid w:val="006B435A"/>
    <w:rsid w:val="006B44AA"/>
    <w:rsid w:val="006B44BB"/>
    <w:rsid w:val="006B46BB"/>
    <w:rsid w:val="006B473E"/>
    <w:rsid w:val="006B4CF9"/>
    <w:rsid w:val="006B4D75"/>
    <w:rsid w:val="006B4D86"/>
    <w:rsid w:val="006B4F11"/>
    <w:rsid w:val="006B4F2A"/>
    <w:rsid w:val="006B5260"/>
    <w:rsid w:val="006B54CE"/>
    <w:rsid w:val="006B55FB"/>
    <w:rsid w:val="006B56BD"/>
    <w:rsid w:val="006B5766"/>
    <w:rsid w:val="006B5813"/>
    <w:rsid w:val="006B5913"/>
    <w:rsid w:val="006B5964"/>
    <w:rsid w:val="006B5D3D"/>
    <w:rsid w:val="006B5DFF"/>
    <w:rsid w:val="006B5E22"/>
    <w:rsid w:val="006B5E82"/>
    <w:rsid w:val="006B5ED7"/>
    <w:rsid w:val="006B5F33"/>
    <w:rsid w:val="006B5F9D"/>
    <w:rsid w:val="006B6009"/>
    <w:rsid w:val="006B62C6"/>
    <w:rsid w:val="006B6361"/>
    <w:rsid w:val="006B648E"/>
    <w:rsid w:val="006B65AF"/>
    <w:rsid w:val="006B690A"/>
    <w:rsid w:val="006B69AB"/>
    <w:rsid w:val="006B69DF"/>
    <w:rsid w:val="006B6A56"/>
    <w:rsid w:val="006B6C8A"/>
    <w:rsid w:val="006B6D1F"/>
    <w:rsid w:val="006B6D33"/>
    <w:rsid w:val="006B6DEF"/>
    <w:rsid w:val="006B6F5C"/>
    <w:rsid w:val="006B707E"/>
    <w:rsid w:val="006B7105"/>
    <w:rsid w:val="006B7261"/>
    <w:rsid w:val="006B7278"/>
    <w:rsid w:val="006B728E"/>
    <w:rsid w:val="006B73CA"/>
    <w:rsid w:val="006B755A"/>
    <w:rsid w:val="006B7846"/>
    <w:rsid w:val="006B798E"/>
    <w:rsid w:val="006B79A1"/>
    <w:rsid w:val="006B79B0"/>
    <w:rsid w:val="006B7A77"/>
    <w:rsid w:val="006B7BA9"/>
    <w:rsid w:val="006B7E9B"/>
    <w:rsid w:val="006B7FDA"/>
    <w:rsid w:val="006C0314"/>
    <w:rsid w:val="006C033B"/>
    <w:rsid w:val="006C03EB"/>
    <w:rsid w:val="006C0483"/>
    <w:rsid w:val="006C05CD"/>
    <w:rsid w:val="006C05FB"/>
    <w:rsid w:val="006C0727"/>
    <w:rsid w:val="006C07A6"/>
    <w:rsid w:val="006C0889"/>
    <w:rsid w:val="006C08CA"/>
    <w:rsid w:val="006C097F"/>
    <w:rsid w:val="006C0C49"/>
    <w:rsid w:val="006C0EB3"/>
    <w:rsid w:val="006C1279"/>
    <w:rsid w:val="006C1419"/>
    <w:rsid w:val="006C147A"/>
    <w:rsid w:val="006C1526"/>
    <w:rsid w:val="006C16A2"/>
    <w:rsid w:val="006C17A6"/>
    <w:rsid w:val="006C17E8"/>
    <w:rsid w:val="006C193D"/>
    <w:rsid w:val="006C19A4"/>
    <w:rsid w:val="006C1A4A"/>
    <w:rsid w:val="006C1AF5"/>
    <w:rsid w:val="006C1D26"/>
    <w:rsid w:val="006C1D71"/>
    <w:rsid w:val="006C1EB5"/>
    <w:rsid w:val="006C1F11"/>
    <w:rsid w:val="006C1FC0"/>
    <w:rsid w:val="006C2074"/>
    <w:rsid w:val="006C20C2"/>
    <w:rsid w:val="006C21C9"/>
    <w:rsid w:val="006C22B6"/>
    <w:rsid w:val="006C22D7"/>
    <w:rsid w:val="006C255D"/>
    <w:rsid w:val="006C2585"/>
    <w:rsid w:val="006C2633"/>
    <w:rsid w:val="006C2790"/>
    <w:rsid w:val="006C2828"/>
    <w:rsid w:val="006C28E0"/>
    <w:rsid w:val="006C28FC"/>
    <w:rsid w:val="006C2903"/>
    <w:rsid w:val="006C2A3C"/>
    <w:rsid w:val="006C2A49"/>
    <w:rsid w:val="006C2BBC"/>
    <w:rsid w:val="006C2BD6"/>
    <w:rsid w:val="006C2D0F"/>
    <w:rsid w:val="006C2E43"/>
    <w:rsid w:val="006C32AC"/>
    <w:rsid w:val="006C32C1"/>
    <w:rsid w:val="006C32DC"/>
    <w:rsid w:val="006C32F3"/>
    <w:rsid w:val="006C342D"/>
    <w:rsid w:val="006C348E"/>
    <w:rsid w:val="006C373C"/>
    <w:rsid w:val="006C3787"/>
    <w:rsid w:val="006C37AB"/>
    <w:rsid w:val="006C37C8"/>
    <w:rsid w:val="006C3855"/>
    <w:rsid w:val="006C38B3"/>
    <w:rsid w:val="006C38C9"/>
    <w:rsid w:val="006C3937"/>
    <w:rsid w:val="006C395D"/>
    <w:rsid w:val="006C3A14"/>
    <w:rsid w:val="006C3A60"/>
    <w:rsid w:val="006C3C39"/>
    <w:rsid w:val="006C3D8D"/>
    <w:rsid w:val="006C3ED5"/>
    <w:rsid w:val="006C3FEB"/>
    <w:rsid w:val="006C402B"/>
    <w:rsid w:val="006C4292"/>
    <w:rsid w:val="006C42FD"/>
    <w:rsid w:val="006C4737"/>
    <w:rsid w:val="006C4784"/>
    <w:rsid w:val="006C4A00"/>
    <w:rsid w:val="006C4BB2"/>
    <w:rsid w:val="006C4C3D"/>
    <w:rsid w:val="006C4F64"/>
    <w:rsid w:val="006C5031"/>
    <w:rsid w:val="006C508B"/>
    <w:rsid w:val="006C50EE"/>
    <w:rsid w:val="006C5138"/>
    <w:rsid w:val="006C5210"/>
    <w:rsid w:val="006C52BD"/>
    <w:rsid w:val="006C53EA"/>
    <w:rsid w:val="006C542E"/>
    <w:rsid w:val="006C552B"/>
    <w:rsid w:val="006C55F6"/>
    <w:rsid w:val="006C568B"/>
    <w:rsid w:val="006C57FD"/>
    <w:rsid w:val="006C58AF"/>
    <w:rsid w:val="006C58DF"/>
    <w:rsid w:val="006C5A43"/>
    <w:rsid w:val="006C5AE5"/>
    <w:rsid w:val="006C5B43"/>
    <w:rsid w:val="006C5BB7"/>
    <w:rsid w:val="006C5CB4"/>
    <w:rsid w:val="006C5CEF"/>
    <w:rsid w:val="006C5F0D"/>
    <w:rsid w:val="006C60B0"/>
    <w:rsid w:val="006C632E"/>
    <w:rsid w:val="006C6390"/>
    <w:rsid w:val="006C6545"/>
    <w:rsid w:val="006C6692"/>
    <w:rsid w:val="006C676F"/>
    <w:rsid w:val="006C67EC"/>
    <w:rsid w:val="006C69BB"/>
    <w:rsid w:val="006C6AD5"/>
    <w:rsid w:val="006C6D31"/>
    <w:rsid w:val="006C6D44"/>
    <w:rsid w:val="006C7027"/>
    <w:rsid w:val="006C70CC"/>
    <w:rsid w:val="006C729A"/>
    <w:rsid w:val="006C733A"/>
    <w:rsid w:val="006C736C"/>
    <w:rsid w:val="006C75BD"/>
    <w:rsid w:val="006C760A"/>
    <w:rsid w:val="006C76C2"/>
    <w:rsid w:val="006C76C5"/>
    <w:rsid w:val="006C76FF"/>
    <w:rsid w:val="006C7793"/>
    <w:rsid w:val="006C782B"/>
    <w:rsid w:val="006C799F"/>
    <w:rsid w:val="006C7B6D"/>
    <w:rsid w:val="006C7BCB"/>
    <w:rsid w:val="006C7D6A"/>
    <w:rsid w:val="006C7DEA"/>
    <w:rsid w:val="006C7EB6"/>
    <w:rsid w:val="006C7F3D"/>
    <w:rsid w:val="006D0154"/>
    <w:rsid w:val="006D01D8"/>
    <w:rsid w:val="006D01DB"/>
    <w:rsid w:val="006D03F2"/>
    <w:rsid w:val="006D0411"/>
    <w:rsid w:val="006D046C"/>
    <w:rsid w:val="006D05B4"/>
    <w:rsid w:val="006D060A"/>
    <w:rsid w:val="006D0AD7"/>
    <w:rsid w:val="006D0BD8"/>
    <w:rsid w:val="006D0C2F"/>
    <w:rsid w:val="006D0DA5"/>
    <w:rsid w:val="006D0DB7"/>
    <w:rsid w:val="006D0DEB"/>
    <w:rsid w:val="006D0EB8"/>
    <w:rsid w:val="006D0F51"/>
    <w:rsid w:val="006D0FC7"/>
    <w:rsid w:val="006D107F"/>
    <w:rsid w:val="006D112F"/>
    <w:rsid w:val="006D11E8"/>
    <w:rsid w:val="006D137F"/>
    <w:rsid w:val="006D140B"/>
    <w:rsid w:val="006D140E"/>
    <w:rsid w:val="006D1459"/>
    <w:rsid w:val="006D14F4"/>
    <w:rsid w:val="006D16D1"/>
    <w:rsid w:val="006D1837"/>
    <w:rsid w:val="006D1838"/>
    <w:rsid w:val="006D1863"/>
    <w:rsid w:val="006D1901"/>
    <w:rsid w:val="006D1919"/>
    <w:rsid w:val="006D1B85"/>
    <w:rsid w:val="006D1BF3"/>
    <w:rsid w:val="006D1C28"/>
    <w:rsid w:val="006D1CE2"/>
    <w:rsid w:val="006D1D34"/>
    <w:rsid w:val="006D1D90"/>
    <w:rsid w:val="006D1E72"/>
    <w:rsid w:val="006D1F6A"/>
    <w:rsid w:val="006D1FEC"/>
    <w:rsid w:val="006D2003"/>
    <w:rsid w:val="006D2019"/>
    <w:rsid w:val="006D201D"/>
    <w:rsid w:val="006D20A7"/>
    <w:rsid w:val="006D20F7"/>
    <w:rsid w:val="006D2254"/>
    <w:rsid w:val="006D22A8"/>
    <w:rsid w:val="006D22F0"/>
    <w:rsid w:val="006D2476"/>
    <w:rsid w:val="006D24CE"/>
    <w:rsid w:val="006D2589"/>
    <w:rsid w:val="006D25C0"/>
    <w:rsid w:val="006D2746"/>
    <w:rsid w:val="006D2755"/>
    <w:rsid w:val="006D2781"/>
    <w:rsid w:val="006D27A2"/>
    <w:rsid w:val="006D29AA"/>
    <w:rsid w:val="006D2B1F"/>
    <w:rsid w:val="006D2B43"/>
    <w:rsid w:val="006D2BBF"/>
    <w:rsid w:val="006D2C37"/>
    <w:rsid w:val="006D2E0D"/>
    <w:rsid w:val="006D2E53"/>
    <w:rsid w:val="006D2E93"/>
    <w:rsid w:val="006D2EDF"/>
    <w:rsid w:val="006D2F00"/>
    <w:rsid w:val="006D3080"/>
    <w:rsid w:val="006D30CF"/>
    <w:rsid w:val="006D346C"/>
    <w:rsid w:val="006D350E"/>
    <w:rsid w:val="006D360C"/>
    <w:rsid w:val="006D3735"/>
    <w:rsid w:val="006D3766"/>
    <w:rsid w:val="006D3815"/>
    <w:rsid w:val="006D38EE"/>
    <w:rsid w:val="006D3910"/>
    <w:rsid w:val="006D3B26"/>
    <w:rsid w:val="006D3C27"/>
    <w:rsid w:val="006D3C40"/>
    <w:rsid w:val="006D3E04"/>
    <w:rsid w:val="006D3EAE"/>
    <w:rsid w:val="006D40C0"/>
    <w:rsid w:val="006D417B"/>
    <w:rsid w:val="006D418F"/>
    <w:rsid w:val="006D42F5"/>
    <w:rsid w:val="006D4642"/>
    <w:rsid w:val="006D48E6"/>
    <w:rsid w:val="006D4A1E"/>
    <w:rsid w:val="006D4A8C"/>
    <w:rsid w:val="006D4D71"/>
    <w:rsid w:val="006D4DC8"/>
    <w:rsid w:val="006D4FF6"/>
    <w:rsid w:val="006D505B"/>
    <w:rsid w:val="006D5074"/>
    <w:rsid w:val="006D5259"/>
    <w:rsid w:val="006D52FA"/>
    <w:rsid w:val="006D542C"/>
    <w:rsid w:val="006D5637"/>
    <w:rsid w:val="006D5646"/>
    <w:rsid w:val="006D56F5"/>
    <w:rsid w:val="006D58AB"/>
    <w:rsid w:val="006D5AC9"/>
    <w:rsid w:val="006D5AFF"/>
    <w:rsid w:val="006D5BF1"/>
    <w:rsid w:val="006D5C79"/>
    <w:rsid w:val="006D5CBF"/>
    <w:rsid w:val="006D5D6C"/>
    <w:rsid w:val="006D5E6E"/>
    <w:rsid w:val="006D5F2C"/>
    <w:rsid w:val="006D5FB8"/>
    <w:rsid w:val="006D6122"/>
    <w:rsid w:val="006D6155"/>
    <w:rsid w:val="006D6169"/>
    <w:rsid w:val="006D6429"/>
    <w:rsid w:val="006D64EF"/>
    <w:rsid w:val="006D65AD"/>
    <w:rsid w:val="006D66ED"/>
    <w:rsid w:val="006D67AB"/>
    <w:rsid w:val="006D67BD"/>
    <w:rsid w:val="006D6889"/>
    <w:rsid w:val="006D6A52"/>
    <w:rsid w:val="006D6B54"/>
    <w:rsid w:val="006D6B73"/>
    <w:rsid w:val="006D6B91"/>
    <w:rsid w:val="006D6BC1"/>
    <w:rsid w:val="006D6BD1"/>
    <w:rsid w:val="006D6C95"/>
    <w:rsid w:val="006D6D12"/>
    <w:rsid w:val="006D6DFC"/>
    <w:rsid w:val="006D6E90"/>
    <w:rsid w:val="006D6FD9"/>
    <w:rsid w:val="006D6FE6"/>
    <w:rsid w:val="006D706B"/>
    <w:rsid w:val="006D70B5"/>
    <w:rsid w:val="006D70DE"/>
    <w:rsid w:val="006D70F8"/>
    <w:rsid w:val="006D7230"/>
    <w:rsid w:val="006D7380"/>
    <w:rsid w:val="006D7455"/>
    <w:rsid w:val="006D7541"/>
    <w:rsid w:val="006D7887"/>
    <w:rsid w:val="006D78A9"/>
    <w:rsid w:val="006D78D2"/>
    <w:rsid w:val="006D7A7A"/>
    <w:rsid w:val="006D7A90"/>
    <w:rsid w:val="006D7ABA"/>
    <w:rsid w:val="006D7C05"/>
    <w:rsid w:val="006D7C9B"/>
    <w:rsid w:val="006D7D0E"/>
    <w:rsid w:val="006D7F48"/>
    <w:rsid w:val="006E01B6"/>
    <w:rsid w:val="006E022F"/>
    <w:rsid w:val="006E0267"/>
    <w:rsid w:val="006E02B9"/>
    <w:rsid w:val="006E05EC"/>
    <w:rsid w:val="006E0953"/>
    <w:rsid w:val="006E0968"/>
    <w:rsid w:val="006E0975"/>
    <w:rsid w:val="006E0BA9"/>
    <w:rsid w:val="006E0D57"/>
    <w:rsid w:val="006E0D98"/>
    <w:rsid w:val="006E0FE0"/>
    <w:rsid w:val="006E1056"/>
    <w:rsid w:val="006E11C5"/>
    <w:rsid w:val="006E11FB"/>
    <w:rsid w:val="006E124A"/>
    <w:rsid w:val="006E124B"/>
    <w:rsid w:val="006E1545"/>
    <w:rsid w:val="006E1673"/>
    <w:rsid w:val="006E16F7"/>
    <w:rsid w:val="006E16FA"/>
    <w:rsid w:val="006E172D"/>
    <w:rsid w:val="006E1815"/>
    <w:rsid w:val="006E1876"/>
    <w:rsid w:val="006E191C"/>
    <w:rsid w:val="006E1B6C"/>
    <w:rsid w:val="006E1C3C"/>
    <w:rsid w:val="006E1C48"/>
    <w:rsid w:val="006E1C9F"/>
    <w:rsid w:val="006E1D09"/>
    <w:rsid w:val="006E1E60"/>
    <w:rsid w:val="006E2114"/>
    <w:rsid w:val="006E215A"/>
    <w:rsid w:val="006E2310"/>
    <w:rsid w:val="006E2379"/>
    <w:rsid w:val="006E238F"/>
    <w:rsid w:val="006E23B8"/>
    <w:rsid w:val="006E23C1"/>
    <w:rsid w:val="006E23DC"/>
    <w:rsid w:val="006E244E"/>
    <w:rsid w:val="006E246D"/>
    <w:rsid w:val="006E27D5"/>
    <w:rsid w:val="006E2874"/>
    <w:rsid w:val="006E28CE"/>
    <w:rsid w:val="006E2B83"/>
    <w:rsid w:val="006E2BB1"/>
    <w:rsid w:val="006E2DC8"/>
    <w:rsid w:val="006E2F59"/>
    <w:rsid w:val="006E3012"/>
    <w:rsid w:val="006E322F"/>
    <w:rsid w:val="006E3298"/>
    <w:rsid w:val="006E3305"/>
    <w:rsid w:val="006E33A5"/>
    <w:rsid w:val="006E34EE"/>
    <w:rsid w:val="006E3535"/>
    <w:rsid w:val="006E358B"/>
    <w:rsid w:val="006E35EB"/>
    <w:rsid w:val="006E37E8"/>
    <w:rsid w:val="006E387D"/>
    <w:rsid w:val="006E3945"/>
    <w:rsid w:val="006E3B42"/>
    <w:rsid w:val="006E3B70"/>
    <w:rsid w:val="006E3CE3"/>
    <w:rsid w:val="006E3D83"/>
    <w:rsid w:val="006E3E1B"/>
    <w:rsid w:val="006E3EB7"/>
    <w:rsid w:val="006E3F63"/>
    <w:rsid w:val="006E409D"/>
    <w:rsid w:val="006E4120"/>
    <w:rsid w:val="006E4173"/>
    <w:rsid w:val="006E4180"/>
    <w:rsid w:val="006E421C"/>
    <w:rsid w:val="006E426C"/>
    <w:rsid w:val="006E43D7"/>
    <w:rsid w:val="006E4595"/>
    <w:rsid w:val="006E46DF"/>
    <w:rsid w:val="006E4899"/>
    <w:rsid w:val="006E4901"/>
    <w:rsid w:val="006E499E"/>
    <w:rsid w:val="006E4B4D"/>
    <w:rsid w:val="006E4C06"/>
    <w:rsid w:val="006E4C1E"/>
    <w:rsid w:val="006E4C64"/>
    <w:rsid w:val="006E4C66"/>
    <w:rsid w:val="006E4D13"/>
    <w:rsid w:val="006E4DBB"/>
    <w:rsid w:val="006E4DFC"/>
    <w:rsid w:val="006E4F69"/>
    <w:rsid w:val="006E4FEC"/>
    <w:rsid w:val="006E5095"/>
    <w:rsid w:val="006E5142"/>
    <w:rsid w:val="006E51F6"/>
    <w:rsid w:val="006E52E9"/>
    <w:rsid w:val="006E5311"/>
    <w:rsid w:val="006E5314"/>
    <w:rsid w:val="006E532E"/>
    <w:rsid w:val="006E54C1"/>
    <w:rsid w:val="006E55BF"/>
    <w:rsid w:val="006E5648"/>
    <w:rsid w:val="006E57AD"/>
    <w:rsid w:val="006E5821"/>
    <w:rsid w:val="006E597F"/>
    <w:rsid w:val="006E59B1"/>
    <w:rsid w:val="006E59D0"/>
    <w:rsid w:val="006E5AF5"/>
    <w:rsid w:val="006E5B3C"/>
    <w:rsid w:val="006E5D80"/>
    <w:rsid w:val="006E5F75"/>
    <w:rsid w:val="006E6094"/>
    <w:rsid w:val="006E6193"/>
    <w:rsid w:val="006E6206"/>
    <w:rsid w:val="006E62A3"/>
    <w:rsid w:val="006E63A7"/>
    <w:rsid w:val="006E63D1"/>
    <w:rsid w:val="006E6453"/>
    <w:rsid w:val="006E64AD"/>
    <w:rsid w:val="006E651E"/>
    <w:rsid w:val="006E65E0"/>
    <w:rsid w:val="006E662C"/>
    <w:rsid w:val="006E66C0"/>
    <w:rsid w:val="006E66D1"/>
    <w:rsid w:val="006E67B6"/>
    <w:rsid w:val="006E681D"/>
    <w:rsid w:val="006E6B05"/>
    <w:rsid w:val="006E6C94"/>
    <w:rsid w:val="006E6D5F"/>
    <w:rsid w:val="006E6F46"/>
    <w:rsid w:val="006E7092"/>
    <w:rsid w:val="006E729D"/>
    <w:rsid w:val="006E73BA"/>
    <w:rsid w:val="006E7445"/>
    <w:rsid w:val="006E758A"/>
    <w:rsid w:val="006E782F"/>
    <w:rsid w:val="006E786B"/>
    <w:rsid w:val="006E7903"/>
    <w:rsid w:val="006E7930"/>
    <w:rsid w:val="006E79C2"/>
    <w:rsid w:val="006E7B18"/>
    <w:rsid w:val="006E7C11"/>
    <w:rsid w:val="006E7C92"/>
    <w:rsid w:val="006E7C9F"/>
    <w:rsid w:val="006E7E0C"/>
    <w:rsid w:val="006E7F2D"/>
    <w:rsid w:val="006E7FE7"/>
    <w:rsid w:val="006F0016"/>
    <w:rsid w:val="006F0281"/>
    <w:rsid w:val="006F02ED"/>
    <w:rsid w:val="006F03DC"/>
    <w:rsid w:val="006F040A"/>
    <w:rsid w:val="006F0417"/>
    <w:rsid w:val="006F0452"/>
    <w:rsid w:val="006F045F"/>
    <w:rsid w:val="006F049A"/>
    <w:rsid w:val="006F04E6"/>
    <w:rsid w:val="006F04F0"/>
    <w:rsid w:val="006F0575"/>
    <w:rsid w:val="006F0591"/>
    <w:rsid w:val="006F05FA"/>
    <w:rsid w:val="006F06C0"/>
    <w:rsid w:val="006F0865"/>
    <w:rsid w:val="006F0AEB"/>
    <w:rsid w:val="006F0C42"/>
    <w:rsid w:val="006F0EF3"/>
    <w:rsid w:val="006F0F1C"/>
    <w:rsid w:val="006F0FA7"/>
    <w:rsid w:val="006F12A5"/>
    <w:rsid w:val="006F13C9"/>
    <w:rsid w:val="006F16FB"/>
    <w:rsid w:val="006F1770"/>
    <w:rsid w:val="006F1792"/>
    <w:rsid w:val="006F17E1"/>
    <w:rsid w:val="006F18F9"/>
    <w:rsid w:val="006F1B7F"/>
    <w:rsid w:val="006F1D32"/>
    <w:rsid w:val="006F1D46"/>
    <w:rsid w:val="006F1D5C"/>
    <w:rsid w:val="006F1DAF"/>
    <w:rsid w:val="006F1E1E"/>
    <w:rsid w:val="006F1E36"/>
    <w:rsid w:val="006F1EE2"/>
    <w:rsid w:val="006F1F3A"/>
    <w:rsid w:val="006F1FB0"/>
    <w:rsid w:val="006F1FB7"/>
    <w:rsid w:val="006F20D2"/>
    <w:rsid w:val="006F21D4"/>
    <w:rsid w:val="006F2637"/>
    <w:rsid w:val="006F2653"/>
    <w:rsid w:val="006F26FE"/>
    <w:rsid w:val="006F2753"/>
    <w:rsid w:val="006F2831"/>
    <w:rsid w:val="006F29D5"/>
    <w:rsid w:val="006F2BD6"/>
    <w:rsid w:val="006F2E8D"/>
    <w:rsid w:val="006F32F5"/>
    <w:rsid w:val="006F3472"/>
    <w:rsid w:val="006F36B2"/>
    <w:rsid w:val="006F36DD"/>
    <w:rsid w:val="006F395C"/>
    <w:rsid w:val="006F3987"/>
    <w:rsid w:val="006F3A5F"/>
    <w:rsid w:val="006F3BA4"/>
    <w:rsid w:val="006F3C6F"/>
    <w:rsid w:val="006F3D1A"/>
    <w:rsid w:val="006F3E01"/>
    <w:rsid w:val="006F3E0E"/>
    <w:rsid w:val="006F4043"/>
    <w:rsid w:val="006F4190"/>
    <w:rsid w:val="006F41DE"/>
    <w:rsid w:val="006F42D6"/>
    <w:rsid w:val="006F43AC"/>
    <w:rsid w:val="006F4447"/>
    <w:rsid w:val="006F4480"/>
    <w:rsid w:val="006F4667"/>
    <w:rsid w:val="006F46AA"/>
    <w:rsid w:val="006F470F"/>
    <w:rsid w:val="006F4746"/>
    <w:rsid w:val="006F47F7"/>
    <w:rsid w:val="006F486B"/>
    <w:rsid w:val="006F49D5"/>
    <w:rsid w:val="006F4B30"/>
    <w:rsid w:val="006F4CBB"/>
    <w:rsid w:val="006F4FE0"/>
    <w:rsid w:val="006F502F"/>
    <w:rsid w:val="006F516C"/>
    <w:rsid w:val="006F529C"/>
    <w:rsid w:val="006F539D"/>
    <w:rsid w:val="006F55F0"/>
    <w:rsid w:val="006F5735"/>
    <w:rsid w:val="006F5854"/>
    <w:rsid w:val="006F5862"/>
    <w:rsid w:val="006F58C7"/>
    <w:rsid w:val="006F5914"/>
    <w:rsid w:val="006F59C9"/>
    <w:rsid w:val="006F5A1B"/>
    <w:rsid w:val="006F5BF1"/>
    <w:rsid w:val="006F5C2E"/>
    <w:rsid w:val="006F5F06"/>
    <w:rsid w:val="006F5F10"/>
    <w:rsid w:val="006F5F47"/>
    <w:rsid w:val="006F5FD5"/>
    <w:rsid w:val="006F605D"/>
    <w:rsid w:val="006F60AF"/>
    <w:rsid w:val="006F6165"/>
    <w:rsid w:val="006F6261"/>
    <w:rsid w:val="006F62E0"/>
    <w:rsid w:val="006F63D5"/>
    <w:rsid w:val="006F6596"/>
    <w:rsid w:val="006F65A1"/>
    <w:rsid w:val="006F662A"/>
    <w:rsid w:val="006F674E"/>
    <w:rsid w:val="006F6A7C"/>
    <w:rsid w:val="006F6A95"/>
    <w:rsid w:val="006F6B7F"/>
    <w:rsid w:val="006F6BBE"/>
    <w:rsid w:val="006F6BCA"/>
    <w:rsid w:val="006F6BEA"/>
    <w:rsid w:val="006F6E17"/>
    <w:rsid w:val="006F6EC0"/>
    <w:rsid w:val="006F6F21"/>
    <w:rsid w:val="006F6F76"/>
    <w:rsid w:val="006F70A2"/>
    <w:rsid w:val="006F70C8"/>
    <w:rsid w:val="006F70FC"/>
    <w:rsid w:val="006F720F"/>
    <w:rsid w:val="006F73CF"/>
    <w:rsid w:val="006F75BA"/>
    <w:rsid w:val="006F76E4"/>
    <w:rsid w:val="006F776E"/>
    <w:rsid w:val="006F7774"/>
    <w:rsid w:val="006F79D6"/>
    <w:rsid w:val="006F7B21"/>
    <w:rsid w:val="006F7B24"/>
    <w:rsid w:val="006F7CE7"/>
    <w:rsid w:val="007001AE"/>
    <w:rsid w:val="007001CA"/>
    <w:rsid w:val="0070027E"/>
    <w:rsid w:val="007002B1"/>
    <w:rsid w:val="00700354"/>
    <w:rsid w:val="0070039D"/>
    <w:rsid w:val="007003FF"/>
    <w:rsid w:val="007004AC"/>
    <w:rsid w:val="00700675"/>
    <w:rsid w:val="007006ED"/>
    <w:rsid w:val="0070071C"/>
    <w:rsid w:val="00700971"/>
    <w:rsid w:val="007009C9"/>
    <w:rsid w:val="00700A60"/>
    <w:rsid w:val="00700E05"/>
    <w:rsid w:val="00700E0A"/>
    <w:rsid w:val="00700E41"/>
    <w:rsid w:val="00700F74"/>
    <w:rsid w:val="007011BE"/>
    <w:rsid w:val="00701495"/>
    <w:rsid w:val="00701506"/>
    <w:rsid w:val="007015B1"/>
    <w:rsid w:val="0070181A"/>
    <w:rsid w:val="00701896"/>
    <w:rsid w:val="00701952"/>
    <w:rsid w:val="00701B1C"/>
    <w:rsid w:val="00701B1F"/>
    <w:rsid w:val="00701BFE"/>
    <w:rsid w:val="00701CB8"/>
    <w:rsid w:val="00701E5A"/>
    <w:rsid w:val="0070211E"/>
    <w:rsid w:val="007021AA"/>
    <w:rsid w:val="0070225E"/>
    <w:rsid w:val="007022FA"/>
    <w:rsid w:val="00702477"/>
    <w:rsid w:val="00702548"/>
    <w:rsid w:val="00702580"/>
    <w:rsid w:val="007025B5"/>
    <w:rsid w:val="007026F0"/>
    <w:rsid w:val="007026FE"/>
    <w:rsid w:val="00702714"/>
    <w:rsid w:val="007027C2"/>
    <w:rsid w:val="007027D0"/>
    <w:rsid w:val="00702916"/>
    <w:rsid w:val="0070294D"/>
    <w:rsid w:val="00702B97"/>
    <w:rsid w:val="00702D55"/>
    <w:rsid w:val="00702D6A"/>
    <w:rsid w:val="00702E42"/>
    <w:rsid w:val="00702E76"/>
    <w:rsid w:val="00703065"/>
    <w:rsid w:val="0070316B"/>
    <w:rsid w:val="00703243"/>
    <w:rsid w:val="0070327E"/>
    <w:rsid w:val="007033EF"/>
    <w:rsid w:val="007034E8"/>
    <w:rsid w:val="00703500"/>
    <w:rsid w:val="00703529"/>
    <w:rsid w:val="007035AA"/>
    <w:rsid w:val="007035DD"/>
    <w:rsid w:val="007036AA"/>
    <w:rsid w:val="00703986"/>
    <w:rsid w:val="007039AD"/>
    <w:rsid w:val="00703A53"/>
    <w:rsid w:val="00703B1E"/>
    <w:rsid w:val="00703D92"/>
    <w:rsid w:val="00703EBB"/>
    <w:rsid w:val="0070400C"/>
    <w:rsid w:val="007042D1"/>
    <w:rsid w:val="00704330"/>
    <w:rsid w:val="00704398"/>
    <w:rsid w:val="0070446F"/>
    <w:rsid w:val="00704492"/>
    <w:rsid w:val="0070449B"/>
    <w:rsid w:val="007044C6"/>
    <w:rsid w:val="007045C5"/>
    <w:rsid w:val="00704604"/>
    <w:rsid w:val="007047A1"/>
    <w:rsid w:val="00704820"/>
    <w:rsid w:val="0070488F"/>
    <w:rsid w:val="007048CF"/>
    <w:rsid w:val="007049E2"/>
    <w:rsid w:val="00704BA7"/>
    <w:rsid w:val="00704CE0"/>
    <w:rsid w:val="00704DDC"/>
    <w:rsid w:val="00704EB7"/>
    <w:rsid w:val="00704F6A"/>
    <w:rsid w:val="00705099"/>
    <w:rsid w:val="0070529A"/>
    <w:rsid w:val="007052BF"/>
    <w:rsid w:val="00705587"/>
    <w:rsid w:val="00705742"/>
    <w:rsid w:val="0070576A"/>
    <w:rsid w:val="00705954"/>
    <w:rsid w:val="007059B7"/>
    <w:rsid w:val="00705A62"/>
    <w:rsid w:val="00705AC2"/>
    <w:rsid w:val="00705B42"/>
    <w:rsid w:val="00705B56"/>
    <w:rsid w:val="00705B97"/>
    <w:rsid w:val="00705C8B"/>
    <w:rsid w:val="00705CAC"/>
    <w:rsid w:val="00705D9B"/>
    <w:rsid w:val="00705D9F"/>
    <w:rsid w:val="00705E79"/>
    <w:rsid w:val="00705EFA"/>
    <w:rsid w:val="00706574"/>
    <w:rsid w:val="00706633"/>
    <w:rsid w:val="0070677A"/>
    <w:rsid w:val="00706789"/>
    <w:rsid w:val="0070688D"/>
    <w:rsid w:val="0070694C"/>
    <w:rsid w:val="00706A9F"/>
    <w:rsid w:val="00706BBB"/>
    <w:rsid w:val="00706C3F"/>
    <w:rsid w:val="00706CCF"/>
    <w:rsid w:val="00706D01"/>
    <w:rsid w:val="00706D8D"/>
    <w:rsid w:val="00706F29"/>
    <w:rsid w:val="0070722C"/>
    <w:rsid w:val="00707321"/>
    <w:rsid w:val="00707365"/>
    <w:rsid w:val="007074A6"/>
    <w:rsid w:val="00707512"/>
    <w:rsid w:val="007075CE"/>
    <w:rsid w:val="00707721"/>
    <w:rsid w:val="0070778D"/>
    <w:rsid w:val="007078BA"/>
    <w:rsid w:val="00707923"/>
    <w:rsid w:val="00707C81"/>
    <w:rsid w:val="00707C83"/>
    <w:rsid w:val="007100C2"/>
    <w:rsid w:val="0071018B"/>
    <w:rsid w:val="007101B0"/>
    <w:rsid w:val="007101E8"/>
    <w:rsid w:val="0071043C"/>
    <w:rsid w:val="007104FE"/>
    <w:rsid w:val="00710705"/>
    <w:rsid w:val="00710717"/>
    <w:rsid w:val="007108E3"/>
    <w:rsid w:val="0071097A"/>
    <w:rsid w:val="00710989"/>
    <w:rsid w:val="007109ED"/>
    <w:rsid w:val="00710AC7"/>
    <w:rsid w:val="00710B3A"/>
    <w:rsid w:val="00710B65"/>
    <w:rsid w:val="00710B9A"/>
    <w:rsid w:val="00710F8C"/>
    <w:rsid w:val="007111E1"/>
    <w:rsid w:val="007112F1"/>
    <w:rsid w:val="00711531"/>
    <w:rsid w:val="00711A01"/>
    <w:rsid w:val="00711A29"/>
    <w:rsid w:val="00711B0C"/>
    <w:rsid w:val="00711CA8"/>
    <w:rsid w:val="00711D3B"/>
    <w:rsid w:val="00711E54"/>
    <w:rsid w:val="00711E82"/>
    <w:rsid w:val="007120D0"/>
    <w:rsid w:val="007121A2"/>
    <w:rsid w:val="007121E2"/>
    <w:rsid w:val="00712235"/>
    <w:rsid w:val="00712313"/>
    <w:rsid w:val="00712374"/>
    <w:rsid w:val="00712444"/>
    <w:rsid w:val="007124A5"/>
    <w:rsid w:val="007124E4"/>
    <w:rsid w:val="007125B8"/>
    <w:rsid w:val="0071289C"/>
    <w:rsid w:val="0071291A"/>
    <w:rsid w:val="00712A28"/>
    <w:rsid w:val="00712A4B"/>
    <w:rsid w:val="00712AD7"/>
    <w:rsid w:val="00712B0A"/>
    <w:rsid w:val="00712CFF"/>
    <w:rsid w:val="00712F7E"/>
    <w:rsid w:val="00713091"/>
    <w:rsid w:val="007130C1"/>
    <w:rsid w:val="0071324F"/>
    <w:rsid w:val="0071333F"/>
    <w:rsid w:val="007133E5"/>
    <w:rsid w:val="00713414"/>
    <w:rsid w:val="0071380F"/>
    <w:rsid w:val="00713888"/>
    <w:rsid w:val="00713931"/>
    <w:rsid w:val="0071395E"/>
    <w:rsid w:val="00713981"/>
    <w:rsid w:val="007139C0"/>
    <w:rsid w:val="007139CB"/>
    <w:rsid w:val="00713AC0"/>
    <w:rsid w:val="00713BEC"/>
    <w:rsid w:val="00713C71"/>
    <w:rsid w:val="00713CC0"/>
    <w:rsid w:val="00713D44"/>
    <w:rsid w:val="00713E69"/>
    <w:rsid w:val="00713EBB"/>
    <w:rsid w:val="007140BC"/>
    <w:rsid w:val="00714205"/>
    <w:rsid w:val="007142D0"/>
    <w:rsid w:val="007145C9"/>
    <w:rsid w:val="00714669"/>
    <w:rsid w:val="007146BF"/>
    <w:rsid w:val="007147E6"/>
    <w:rsid w:val="00714837"/>
    <w:rsid w:val="00714889"/>
    <w:rsid w:val="00714927"/>
    <w:rsid w:val="007149B1"/>
    <w:rsid w:val="007149D6"/>
    <w:rsid w:val="00714A20"/>
    <w:rsid w:val="00714A59"/>
    <w:rsid w:val="00714ADB"/>
    <w:rsid w:val="00714C00"/>
    <w:rsid w:val="00714D30"/>
    <w:rsid w:val="00714E30"/>
    <w:rsid w:val="00714F90"/>
    <w:rsid w:val="00715093"/>
    <w:rsid w:val="00715160"/>
    <w:rsid w:val="00715241"/>
    <w:rsid w:val="00715441"/>
    <w:rsid w:val="00715481"/>
    <w:rsid w:val="0071549B"/>
    <w:rsid w:val="007154A7"/>
    <w:rsid w:val="007155D4"/>
    <w:rsid w:val="00715609"/>
    <w:rsid w:val="0071574C"/>
    <w:rsid w:val="00715941"/>
    <w:rsid w:val="00715AC0"/>
    <w:rsid w:val="00715B24"/>
    <w:rsid w:val="00715BB9"/>
    <w:rsid w:val="00715E08"/>
    <w:rsid w:val="0071602C"/>
    <w:rsid w:val="007160D9"/>
    <w:rsid w:val="007160DD"/>
    <w:rsid w:val="0071611A"/>
    <w:rsid w:val="00716253"/>
    <w:rsid w:val="007163E4"/>
    <w:rsid w:val="007165D0"/>
    <w:rsid w:val="007165D9"/>
    <w:rsid w:val="007165DF"/>
    <w:rsid w:val="00716628"/>
    <w:rsid w:val="00716757"/>
    <w:rsid w:val="007168EB"/>
    <w:rsid w:val="007169CB"/>
    <w:rsid w:val="00716A50"/>
    <w:rsid w:val="00716AAA"/>
    <w:rsid w:val="00716C18"/>
    <w:rsid w:val="00716C1B"/>
    <w:rsid w:val="00716CC2"/>
    <w:rsid w:val="00716EB1"/>
    <w:rsid w:val="00716ECB"/>
    <w:rsid w:val="00716EF2"/>
    <w:rsid w:val="00716F68"/>
    <w:rsid w:val="00716FA2"/>
    <w:rsid w:val="00717003"/>
    <w:rsid w:val="00717076"/>
    <w:rsid w:val="0071718E"/>
    <w:rsid w:val="00717348"/>
    <w:rsid w:val="00717351"/>
    <w:rsid w:val="00717436"/>
    <w:rsid w:val="0071755F"/>
    <w:rsid w:val="007176A7"/>
    <w:rsid w:val="007176D6"/>
    <w:rsid w:val="00717712"/>
    <w:rsid w:val="00717788"/>
    <w:rsid w:val="007177DA"/>
    <w:rsid w:val="007177EC"/>
    <w:rsid w:val="00717956"/>
    <w:rsid w:val="00717A82"/>
    <w:rsid w:val="00717CE1"/>
    <w:rsid w:val="00717ECD"/>
    <w:rsid w:val="00717FD0"/>
    <w:rsid w:val="0072007C"/>
    <w:rsid w:val="0072012A"/>
    <w:rsid w:val="007201A0"/>
    <w:rsid w:val="007202A1"/>
    <w:rsid w:val="007203C8"/>
    <w:rsid w:val="007206F6"/>
    <w:rsid w:val="0072080E"/>
    <w:rsid w:val="00720A17"/>
    <w:rsid w:val="00720D47"/>
    <w:rsid w:val="00720D4D"/>
    <w:rsid w:val="00720DDD"/>
    <w:rsid w:val="00720F79"/>
    <w:rsid w:val="007210AB"/>
    <w:rsid w:val="007210C7"/>
    <w:rsid w:val="00721116"/>
    <w:rsid w:val="0072111C"/>
    <w:rsid w:val="0072120B"/>
    <w:rsid w:val="00721479"/>
    <w:rsid w:val="007214B8"/>
    <w:rsid w:val="007214C6"/>
    <w:rsid w:val="00721598"/>
    <w:rsid w:val="007216B2"/>
    <w:rsid w:val="007216F1"/>
    <w:rsid w:val="00721713"/>
    <w:rsid w:val="0072175E"/>
    <w:rsid w:val="0072188A"/>
    <w:rsid w:val="00721914"/>
    <w:rsid w:val="0072199E"/>
    <w:rsid w:val="00721B13"/>
    <w:rsid w:val="00721C6E"/>
    <w:rsid w:val="00721DF7"/>
    <w:rsid w:val="00721F5B"/>
    <w:rsid w:val="00722000"/>
    <w:rsid w:val="007221AA"/>
    <w:rsid w:val="007222B4"/>
    <w:rsid w:val="00722314"/>
    <w:rsid w:val="007223F2"/>
    <w:rsid w:val="007224B1"/>
    <w:rsid w:val="00722577"/>
    <w:rsid w:val="007226A2"/>
    <w:rsid w:val="00722760"/>
    <w:rsid w:val="0072285F"/>
    <w:rsid w:val="007228FA"/>
    <w:rsid w:val="00722919"/>
    <w:rsid w:val="00722BF3"/>
    <w:rsid w:val="00722CD9"/>
    <w:rsid w:val="00722D4F"/>
    <w:rsid w:val="00722DD5"/>
    <w:rsid w:val="00722EEE"/>
    <w:rsid w:val="00722F25"/>
    <w:rsid w:val="00722FE3"/>
    <w:rsid w:val="0072305C"/>
    <w:rsid w:val="007230FC"/>
    <w:rsid w:val="007232E8"/>
    <w:rsid w:val="00723426"/>
    <w:rsid w:val="00723483"/>
    <w:rsid w:val="00723501"/>
    <w:rsid w:val="00723510"/>
    <w:rsid w:val="007235EC"/>
    <w:rsid w:val="007235FF"/>
    <w:rsid w:val="00723860"/>
    <w:rsid w:val="007238F9"/>
    <w:rsid w:val="00723C08"/>
    <w:rsid w:val="00723CC8"/>
    <w:rsid w:val="00723D62"/>
    <w:rsid w:val="00723F27"/>
    <w:rsid w:val="00724119"/>
    <w:rsid w:val="007241B9"/>
    <w:rsid w:val="00724224"/>
    <w:rsid w:val="00724277"/>
    <w:rsid w:val="00724432"/>
    <w:rsid w:val="00724460"/>
    <w:rsid w:val="0072446D"/>
    <w:rsid w:val="007244D0"/>
    <w:rsid w:val="0072453C"/>
    <w:rsid w:val="007246AE"/>
    <w:rsid w:val="00724845"/>
    <w:rsid w:val="00724A14"/>
    <w:rsid w:val="00724A28"/>
    <w:rsid w:val="00724DE5"/>
    <w:rsid w:val="00724EF5"/>
    <w:rsid w:val="0072504A"/>
    <w:rsid w:val="0072504C"/>
    <w:rsid w:val="00725099"/>
    <w:rsid w:val="007250F9"/>
    <w:rsid w:val="00725272"/>
    <w:rsid w:val="0072528F"/>
    <w:rsid w:val="00725304"/>
    <w:rsid w:val="007255B1"/>
    <w:rsid w:val="007255EC"/>
    <w:rsid w:val="0072562E"/>
    <w:rsid w:val="00725707"/>
    <w:rsid w:val="00725CC2"/>
    <w:rsid w:val="00725CE9"/>
    <w:rsid w:val="00725D52"/>
    <w:rsid w:val="00725DA8"/>
    <w:rsid w:val="00725EA0"/>
    <w:rsid w:val="00725EB5"/>
    <w:rsid w:val="00725EBA"/>
    <w:rsid w:val="00725F75"/>
    <w:rsid w:val="00725F9C"/>
    <w:rsid w:val="0072616A"/>
    <w:rsid w:val="0072618A"/>
    <w:rsid w:val="007261A4"/>
    <w:rsid w:val="007262C9"/>
    <w:rsid w:val="00726340"/>
    <w:rsid w:val="00726470"/>
    <w:rsid w:val="00726496"/>
    <w:rsid w:val="00726579"/>
    <w:rsid w:val="0072661E"/>
    <w:rsid w:val="0072662E"/>
    <w:rsid w:val="00726649"/>
    <w:rsid w:val="00726708"/>
    <w:rsid w:val="0072670B"/>
    <w:rsid w:val="00726774"/>
    <w:rsid w:val="007269CB"/>
    <w:rsid w:val="00726A19"/>
    <w:rsid w:val="00726A88"/>
    <w:rsid w:val="00726B39"/>
    <w:rsid w:val="00726B4D"/>
    <w:rsid w:val="00726B65"/>
    <w:rsid w:val="00726C67"/>
    <w:rsid w:val="00726D19"/>
    <w:rsid w:val="00726D53"/>
    <w:rsid w:val="00726DF0"/>
    <w:rsid w:val="00727291"/>
    <w:rsid w:val="00727391"/>
    <w:rsid w:val="00727477"/>
    <w:rsid w:val="007275ED"/>
    <w:rsid w:val="00727610"/>
    <w:rsid w:val="007276D5"/>
    <w:rsid w:val="00727782"/>
    <w:rsid w:val="007277A4"/>
    <w:rsid w:val="007279A8"/>
    <w:rsid w:val="007279F9"/>
    <w:rsid w:val="00727BF6"/>
    <w:rsid w:val="00727C11"/>
    <w:rsid w:val="00727CA7"/>
    <w:rsid w:val="00727D54"/>
    <w:rsid w:val="00727D69"/>
    <w:rsid w:val="00727FE6"/>
    <w:rsid w:val="0073014D"/>
    <w:rsid w:val="007302D4"/>
    <w:rsid w:val="0073035C"/>
    <w:rsid w:val="00730482"/>
    <w:rsid w:val="00730488"/>
    <w:rsid w:val="00730504"/>
    <w:rsid w:val="00730606"/>
    <w:rsid w:val="007306DA"/>
    <w:rsid w:val="007306ED"/>
    <w:rsid w:val="00730784"/>
    <w:rsid w:val="00730792"/>
    <w:rsid w:val="0073088E"/>
    <w:rsid w:val="007308FE"/>
    <w:rsid w:val="007309A4"/>
    <w:rsid w:val="00730B06"/>
    <w:rsid w:val="00730B31"/>
    <w:rsid w:val="00730BDD"/>
    <w:rsid w:val="00730D37"/>
    <w:rsid w:val="00730D87"/>
    <w:rsid w:val="00730E62"/>
    <w:rsid w:val="00731281"/>
    <w:rsid w:val="007312D8"/>
    <w:rsid w:val="007312F7"/>
    <w:rsid w:val="00731463"/>
    <w:rsid w:val="00731485"/>
    <w:rsid w:val="00731495"/>
    <w:rsid w:val="0073154C"/>
    <w:rsid w:val="0073167E"/>
    <w:rsid w:val="00731798"/>
    <w:rsid w:val="007317B7"/>
    <w:rsid w:val="007319A4"/>
    <w:rsid w:val="00731C35"/>
    <w:rsid w:val="00731CB5"/>
    <w:rsid w:val="00731D71"/>
    <w:rsid w:val="00731EA7"/>
    <w:rsid w:val="00731EF2"/>
    <w:rsid w:val="00731FA0"/>
    <w:rsid w:val="00731FDF"/>
    <w:rsid w:val="00732117"/>
    <w:rsid w:val="00732317"/>
    <w:rsid w:val="00732375"/>
    <w:rsid w:val="0073239C"/>
    <w:rsid w:val="00732541"/>
    <w:rsid w:val="007329AB"/>
    <w:rsid w:val="00732DE0"/>
    <w:rsid w:val="00732E1D"/>
    <w:rsid w:val="00732FE3"/>
    <w:rsid w:val="00733007"/>
    <w:rsid w:val="007330A5"/>
    <w:rsid w:val="007331DB"/>
    <w:rsid w:val="007332B1"/>
    <w:rsid w:val="00733302"/>
    <w:rsid w:val="007333AC"/>
    <w:rsid w:val="007333BE"/>
    <w:rsid w:val="007333F6"/>
    <w:rsid w:val="00733437"/>
    <w:rsid w:val="007336A1"/>
    <w:rsid w:val="007336FD"/>
    <w:rsid w:val="007337E1"/>
    <w:rsid w:val="007337F9"/>
    <w:rsid w:val="00733A80"/>
    <w:rsid w:val="00733AD1"/>
    <w:rsid w:val="00733E06"/>
    <w:rsid w:val="00733E57"/>
    <w:rsid w:val="00733EFB"/>
    <w:rsid w:val="00734029"/>
    <w:rsid w:val="00734058"/>
    <w:rsid w:val="0073418D"/>
    <w:rsid w:val="00734407"/>
    <w:rsid w:val="007344C5"/>
    <w:rsid w:val="0073453C"/>
    <w:rsid w:val="007347D2"/>
    <w:rsid w:val="007347F4"/>
    <w:rsid w:val="007347F8"/>
    <w:rsid w:val="00734959"/>
    <w:rsid w:val="00734A7F"/>
    <w:rsid w:val="00734B7E"/>
    <w:rsid w:val="00734BAB"/>
    <w:rsid w:val="00734D7D"/>
    <w:rsid w:val="00734DFC"/>
    <w:rsid w:val="00735046"/>
    <w:rsid w:val="007350DE"/>
    <w:rsid w:val="00735102"/>
    <w:rsid w:val="00735107"/>
    <w:rsid w:val="00735137"/>
    <w:rsid w:val="0073520D"/>
    <w:rsid w:val="0073527F"/>
    <w:rsid w:val="0073529A"/>
    <w:rsid w:val="0073534A"/>
    <w:rsid w:val="00735385"/>
    <w:rsid w:val="0073538A"/>
    <w:rsid w:val="00735439"/>
    <w:rsid w:val="007354EC"/>
    <w:rsid w:val="00735595"/>
    <w:rsid w:val="00735712"/>
    <w:rsid w:val="00735724"/>
    <w:rsid w:val="00735910"/>
    <w:rsid w:val="00735937"/>
    <w:rsid w:val="00735942"/>
    <w:rsid w:val="00735BFC"/>
    <w:rsid w:val="00735C35"/>
    <w:rsid w:val="00735CA0"/>
    <w:rsid w:val="00735CAB"/>
    <w:rsid w:val="00735D82"/>
    <w:rsid w:val="00735DCB"/>
    <w:rsid w:val="00735E27"/>
    <w:rsid w:val="00735F7E"/>
    <w:rsid w:val="00735FD3"/>
    <w:rsid w:val="007360A6"/>
    <w:rsid w:val="007360BA"/>
    <w:rsid w:val="0073628A"/>
    <w:rsid w:val="00736356"/>
    <w:rsid w:val="00736367"/>
    <w:rsid w:val="00736437"/>
    <w:rsid w:val="00736688"/>
    <w:rsid w:val="007366CD"/>
    <w:rsid w:val="00736747"/>
    <w:rsid w:val="0073676F"/>
    <w:rsid w:val="0073689A"/>
    <w:rsid w:val="00736951"/>
    <w:rsid w:val="00736978"/>
    <w:rsid w:val="00736A1F"/>
    <w:rsid w:val="00736AD7"/>
    <w:rsid w:val="00736D80"/>
    <w:rsid w:val="00736DA1"/>
    <w:rsid w:val="00736E28"/>
    <w:rsid w:val="00736F8C"/>
    <w:rsid w:val="00736FFE"/>
    <w:rsid w:val="00737084"/>
    <w:rsid w:val="00737235"/>
    <w:rsid w:val="0073724C"/>
    <w:rsid w:val="0073749E"/>
    <w:rsid w:val="007374CB"/>
    <w:rsid w:val="0073756D"/>
    <w:rsid w:val="00737589"/>
    <w:rsid w:val="0073778C"/>
    <w:rsid w:val="007377A6"/>
    <w:rsid w:val="00737828"/>
    <w:rsid w:val="00737874"/>
    <w:rsid w:val="00737969"/>
    <w:rsid w:val="00737C92"/>
    <w:rsid w:val="00737E43"/>
    <w:rsid w:val="00737F7B"/>
    <w:rsid w:val="00740011"/>
    <w:rsid w:val="0074010C"/>
    <w:rsid w:val="0074033C"/>
    <w:rsid w:val="0074045E"/>
    <w:rsid w:val="007405C4"/>
    <w:rsid w:val="007406E7"/>
    <w:rsid w:val="0074072E"/>
    <w:rsid w:val="007407DE"/>
    <w:rsid w:val="007407ED"/>
    <w:rsid w:val="00740A81"/>
    <w:rsid w:val="00740CB0"/>
    <w:rsid w:val="00740D0D"/>
    <w:rsid w:val="00741144"/>
    <w:rsid w:val="0074114F"/>
    <w:rsid w:val="007411BF"/>
    <w:rsid w:val="0074125F"/>
    <w:rsid w:val="007413A1"/>
    <w:rsid w:val="0074148A"/>
    <w:rsid w:val="007414BE"/>
    <w:rsid w:val="00741657"/>
    <w:rsid w:val="0074193D"/>
    <w:rsid w:val="0074193E"/>
    <w:rsid w:val="007419A7"/>
    <w:rsid w:val="00741A18"/>
    <w:rsid w:val="00741A56"/>
    <w:rsid w:val="00741B13"/>
    <w:rsid w:val="00741BE5"/>
    <w:rsid w:val="00741D01"/>
    <w:rsid w:val="00741D23"/>
    <w:rsid w:val="007421C7"/>
    <w:rsid w:val="00742276"/>
    <w:rsid w:val="00742386"/>
    <w:rsid w:val="00742478"/>
    <w:rsid w:val="00742725"/>
    <w:rsid w:val="0074281C"/>
    <w:rsid w:val="0074298A"/>
    <w:rsid w:val="00742AE8"/>
    <w:rsid w:val="00742B85"/>
    <w:rsid w:val="00742BFD"/>
    <w:rsid w:val="00742E71"/>
    <w:rsid w:val="00742E7C"/>
    <w:rsid w:val="00742EC4"/>
    <w:rsid w:val="00742EE3"/>
    <w:rsid w:val="007431DB"/>
    <w:rsid w:val="007432A0"/>
    <w:rsid w:val="0074331A"/>
    <w:rsid w:val="007434F1"/>
    <w:rsid w:val="007434F8"/>
    <w:rsid w:val="00743560"/>
    <w:rsid w:val="007435D0"/>
    <w:rsid w:val="0074361A"/>
    <w:rsid w:val="0074383C"/>
    <w:rsid w:val="007438DB"/>
    <w:rsid w:val="007439BC"/>
    <w:rsid w:val="00743AB4"/>
    <w:rsid w:val="00743BD1"/>
    <w:rsid w:val="00743BDD"/>
    <w:rsid w:val="00743CA6"/>
    <w:rsid w:val="00743CE7"/>
    <w:rsid w:val="00743DFD"/>
    <w:rsid w:val="00743F23"/>
    <w:rsid w:val="00744063"/>
    <w:rsid w:val="007440DE"/>
    <w:rsid w:val="00744328"/>
    <w:rsid w:val="0074439C"/>
    <w:rsid w:val="007443F5"/>
    <w:rsid w:val="00744449"/>
    <w:rsid w:val="00744466"/>
    <w:rsid w:val="0074448D"/>
    <w:rsid w:val="007444C7"/>
    <w:rsid w:val="0074458F"/>
    <w:rsid w:val="0074473D"/>
    <w:rsid w:val="0074480F"/>
    <w:rsid w:val="0074482A"/>
    <w:rsid w:val="00744869"/>
    <w:rsid w:val="007449DC"/>
    <w:rsid w:val="00744AE7"/>
    <w:rsid w:val="00744B0C"/>
    <w:rsid w:val="00744C99"/>
    <w:rsid w:val="00744D23"/>
    <w:rsid w:val="00744DFA"/>
    <w:rsid w:val="00744DFB"/>
    <w:rsid w:val="00744E5B"/>
    <w:rsid w:val="00745058"/>
    <w:rsid w:val="007450F3"/>
    <w:rsid w:val="00745285"/>
    <w:rsid w:val="00745355"/>
    <w:rsid w:val="0074551E"/>
    <w:rsid w:val="00745595"/>
    <w:rsid w:val="007455A2"/>
    <w:rsid w:val="007458DC"/>
    <w:rsid w:val="00745992"/>
    <w:rsid w:val="00745998"/>
    <w:rsid w:val="007459B4"/>
    <w:rsid w:val="00745D82"/>
    <w:rsid w:val="00745E02"/>
    <w:rsid w:val="00745F57"/>
    <w:rsid w:val="00745F61"/>
    <w:rsid w:val="00745FA1"/>
    <w:rsid w:val="007460F2"/>
    <w:rsid w:val="00746138"/>
    <w:rsid w:val="00746140"/>
    <w:rsid w:val="00746144"/>
    <w:rsid w:val="00746172"/>
    <w:rsid w:val="00746319"/>
    <w:rsid w:val="00746337"/>
    <w:rsid w:val="0074633D"/>
    <w:rsid w:val="00746628"/>
    <w:rsid w:val="0074670F"/>
    <w:rsid w:val="00746720"/>
    <w:rsid w:val="007467A9"/>
    <w:rsid w:val="007467D3"/>
    <w:rsid w:val="007468C1"/>
    <w:rsid w:val="0074697B"/>
    <w:rsid w:val="00746C34"/>
    <w:rsid w:val="00746C97"/>
    <w:rsid w:val="00746D12"/>
    <w:rsid w:val="00746D78"/>
    <w:rsid w:val="00746D9C"/>
    <w:rsid w:val="00746DE1"/>
    <w:rsid w:val="00746F19"/>
    <w:rsid w:val="00746FC5"/>
    <w:rsid w:val="00747031"/>
    <w:rsid w:val="00747357"/>
    <w:rsid w:val="00747396"/>
    <w:rsid w:val="00747449"/>
    <w:rsid w:val="007474AE"/>
    <w:rsid w:val="00747564"/>
    <w:rsid w:val="00747566"/>
    <w:rsid w:val="007475BD"/>
    <w:rsid w:val="007475FD"/>
    <w:rsid w:val="00747607"/>
    <w:rsid w:val="0074763E"/>
    <w:rsid w:val="007479E4"/>
    <w:rsid w:val="00747A2B"/>
    <w:rsid w:val="00747B0B"/>
    <w:rsid w:val="00747B71"/>
    <w:rsid w:val="00747C8E"/>
    <w:rsid w:val="00747CBE"/>
    <w:rsid w:val="00747CF4"/>
    <w:rsid w:val="00747EDA"/>
    <w:rsid w:val="0075007A"/>
    <w:rsid w:val="0075009A"/>
    <w:rsid w:val="0075022D"/>
    <w:rsid w:val="007504D7"/>
    <w:rsid w:val="007505D3"/>
    <w:rsid w:val="00750600"/>
    <w:rsid w:val="0075062A"/>
    <w:rsid w:val="007507C6"/>
    <w:rsid w:val="00750871"/>
    <w:rsid w:val="007508E4"/>
    <w:rsid w:val="0075096E"/>
    <w:rsid w:val="00750AD9"/>
    <w:rsid w:val="00750D0E"/>
    <w:rsid w:val="00750F9A"/>
    <w:rsid w:val="00750FD3"/>
    <w:rsid w:val="00751060"/>
    <w:rsid w:val="007511CA"/>
    <w:rsid w:val="00751258"/>
    <w:rsid w:val="0075147A"/>
    <w:rsid w:val="00751740"/>
    <w:rsid w:val="00751AF9"/>
    <w:rsid w:val="00751BAF"/>
    <w:rsid w:val="00751C03"/>
    <w:rsid w:val="00751D43"/>
    <w:rsid w:val="00751D73"/>
    <w:rsid w:val="00751DCE"/>
    <w:rsid w:val="00751EB9"/>
    <w:rsid w:val="00751F72"/>
    <w:rsid w:val="00752090"/>
    <w:rsid w:val="0075229B"/>
    <w:rsid w:val="007522C3"/>
    <w:rsid w:val="007523C9"/>
    <w:rsid w:val="00752465"/>
    <w:rsid w:val="00752533"/>
    <w:rsid w:val="0075256B"/>
    <w:rsid w:val="00752701"/>
    <w:rsid w:val="0075270E"/>
    <w:rsid w:val="0075273A"/>
    <w:rsid w:val="00752886"/>
    <w:rsid w:val="0075298B"/>
    <w:rsid w:val="00752C05"/>
    <w:rsid w:val="00752C19"/>
    <w:rsid w:val="00752CE4"/>
    <w:rsid w:val="00752D22"/>
    <w:rsid w:val="00752EA2"/>
    <w:rsid w:val="00753244"/>
    <w:rsid w:val="00753355"/>
    <w:rsid w:val="007534BA"/>
    <w:rsid w:val="00753501"/>
    <w:rsid w:val="00753577"/>
    <w:rsid w:val="00753615"/>
    <w:rsid w:val="00753700"/>
    <w:rsid w:val="0075379F"/>
    <w:rsid w:val="007537BA"/>
    <w:rsid w:val="00753838"/>
    <w:rsid w:val="007538BA"/>
    <w:rsid w:val="007538E0"/>
    <w:rsid w:val="00753925"/>
    <w:rsid w:val="00753ABA"/>
    <w:rsid w:val="00753B6F"/>
    <w:rsid w:val="00753BD3"/>
    <w:rsid w:val="00753C70"/>
    <w:rsid w:val="00753E77"/>
    <w:rsid w:val="00754039"/>
    <w:rsid w:val="007540E4"/>
    <w:rsid w:val="007542A2"/>
    <w:rsid w:val="00754309"/>
    <w:rsid w:val="0075433F"/>
    <w:rsid w:val="00754469"/>
    <w:rsid w:val="00754494"/>
    <w:rsid w:val="007545B6"/>
    <w:rsid w:val="007546F4"/>
    <w:rsid w:val="00754848"/>
    <w:rsid w:val="00754993"/>
    <w:rsid w:val="007549A9"/>
    <w:rsid w:val="00754A8A"/>
    <w:rsid w:val="00754B5D"/>
    <w:rsid w:val="00754B76"/>
    <w:rsid w:val="00754C32"/>
    <w:rsid w:val="00754CD3"/>
    <w:rsid w:val="00754EDE"/>
    <w:rsid w:val="00754F1A"/>
    <w:rsid w:val="00754F48"/>
    <w:rsid w:val="00754F9A"/>
    <w:rsid w:val="00754FD0"/>
    <w:rsid w:val="007550AB"/>
    <w:rsid w:val="00755161"/>
    <w:rsid w:val="00755325"/>
    <w:rsid w:val="007553E5"/>
    <w:rsid w:val="0075549D"/>
    <w:rsid w:val="007554A3"/>
    <w:rsid w:val="00755551"/>
    <w:rsid w:val="0075573C"/>
    <w:rsid w:val="007557A6"/>
    <w:rsid w:val="00755CFF"/>
    <w:rsid w:val="00755D71"/>
    <w:rsid w:val="00755DAE"/>
    <w:rsid w:val="00755EEF"/>
    <w:rsid w:val="00755F2B"/>
    <w:rsid w:val="00755F6C"/>
    <w:rsid w:val="00755F9F"/>
    <w:rsid w:val="0075605A"/>
    <w:rsid w:val="007560D1"/>
    <w:rsid w:val="00756106"/>
    <w:rsid w:val="00756115"/>
    <w:rsid w:val="00756135"/>
    <w:rsid w:val="0075613D"/>
    <w:rsid w:val="00756183"/>
    <w:rsid w:val="0075619E"/>
    <w:rsid w:val="007564D0"/>
    <w:rsid w:val="007566A1"/>
    <w:rsid w:val="007566D8"/>
    <w:rsid w:val="00756754"/>
    <w:rsid w:val="00756761"/>
    <w:rsid w:val="007567AE"/>
    <w:rsid w:val="00756905"/>
    <w:rsid w:val="00756AFD"/>
    <w:rsid w:val="00756BE7"/>
    <w:rsid w:val="00756DBA"/>
    <w:rsid w:val="00756F0C"/>
    <w:rsid w:val="00756F38"/>
    <w:rsid w:val="00756FC7"/>
    <w:rsid w:val="00756FF5"/>
    <w:rsid w:val="007570A5"/>
    <w:rsid w:val="0075717F"/>
    <w:rsid w:val="007571F6"/>
    <w:rsid w:val="00757246"/>
    <w:rsid w:val="007572B7"/>
    <w:rsid w:val="00757419"/>
    <w:rsid w:val="007574C1"/>
    <w:rsid w:val="00757523"/>
    <w:rsid w:val="0075762A"/>
    <w:rsid w:val="00757789"/>
    <w:rsid w:val="0075783A"/>
    <w:rsid w:val="0075788B"/>
    <w:rsid w:val="00757C17"/>
    <w:rsid w:val="00757C72"/>
    <w:rsid w:val="00757D49"/>
    <w:rsid w:val="00757D54"/>
    <w:rsid w:val="00757DAA"/>
    <w:rsid w:val="00757DDB"/>
    <w:rsid w:val="00757EE8"/>
    <w:rsid w:val="00757EF5"/>
    <w:rsid w:val="00760084"/>
    <w:rsid w:val="00760241"/>
    <w:rsid w:val="0076046C"/>
    <w:rsid w:val="00760644"/>
    <w:rsid w:val="00760744"/>
    <w:rsid w:val="007607C2"/>
    <w:rsid w:val="00760822"/>
    <w:rsid w:val="0076082E"/>
    <w:rsid w:val="00760940"/>
    <w:rsid w:val="00760950"/>
    <w:rsid w:val="00760A57"/>
    <w:rsid w:val="00760A7A"/>
    <w:rsid w:val="00760B77"/>
    <w:rsid w:val="00760C9B"/>
    <w:rsid w:val="00760D43"/>
    <w:rsid w:val="00760EF8"/>
    <w:rsid w:val="00760F09"/>
    <w:rsid w:val="00761087"/>
    <w:rsid w:val="0076114B"/>
    <w:rsid w:val="007611F8"/>
    <w:rsid w:val="00761310"/>
    <w:rsid w:val="007615AC"/>
    <w:rsid w:val="007615CE"/>
    <w:rsid w:val="00761621"/>
    <w:rsid w:val="00761797"/>
    <w:rsid w:val="007617B4"/>
    <w:rsid w:val="00761900"/>
    <w:rsid w:val="007619A5"/>
    <w:rsid w:val="00761AAE"/>
    <w:rsid w:val="00761B97"/>
    <w:rsid w:val="00761CBD"/>
    <w:rsid w:val="00761F05"/>
    <w:rsid w:val="00761FA1"/>
    <w:rsid w:val="00762405"/>
    <w:rsid w:val="00762650"/>
    <w:rsid w:val="00762715"/>
    <w:rsid w:val="00762840"/>
    <w:rsid w:val="0076285B"/>
    <w:rsid w:val="00762A6B"/>
    <w:rsid w:val="00762AA4"/>
    <w:rsid w:val="00762B3E"/>
    <w:rsid w:val="00762BA7"/>
    <w:rsid w:val="00762BC9"/>
    <w:rsid w:val="00762C2E"/>
    <w:rsid w:val="00762EDC"/>
    <w:rsid w:val="00762FD2"/>
    <w:rsid w:val="007630BD"/>
    <w:rsid w:val="00763114"/>
    <w:rsid w:val="00763146"/>
    <w:rsid w:val="00763321"/>
    <w:rsid w:val="007633FE"/>
    <w:rsid w:val="007634B7"/>
    <w:rsid w:val="007635A2"/>
    <w:rsid w:val="007636CE"/>
    <w:rsid w:val="00763781"/>
    <w:rsid w:val="007637B7"/>
    <w:rsid w:val="00763826"/>
    <w:rsid w:val="00763A99"/>
    <w:rsid w:val="00763D2C"/>
    <w:rsid w:val="00763D98"/>
    <w:rsid w:val="00763EEE"/>
    <w:rsid w:val="00763F30"/>
    <w:rsid w:val="00763FEF"/>
    <w:rsid w:val="00764045"/>
    <w:rsid w:val="00764094"/>
    <w:rsid w:val="00764205"/>
    <w:rsid w:val="0076424B"/>
    <w:rsid w:val="0076425E"/>
    <w:rsid w:val="0076429E"/>
    <w:rsid w:val="00764745"/>
    <w:rsid w:val="00764771"/>
    <w:rsid w:val="00764897"/>
    <w:rsid w:val="0076498B"/>
    <w:rsid w:val="00764B28"/>
    <w:rsid w:val="00764DB3"/>
    <w:rsid w:val="00764DFE"/>
    <w:rsid w:val="00764E4A"/>
    <w:rsid w:val="00764EBE"/>
    <w:rsid w:val="00764F0D"/>
    <w:rsid w:val="00764F1F"/>
    <w:rsid w:val="00765021"/>
    <w:rsid w:val="007650CD"/>
    <w:rsid w:val="007650D7"/>
    <w:rsid w:val="00765226"/>
    <w:rsid w:val="007652AD"/>
    <w:rsid w:val="007652FB"/>
    <w:rsid w:val="0076532B"/>
    <w:rsid w:val="00765359"/>
    <w:rsid w:val="0076544F"/>
    <w:rsid w:val="007654FA"/>
    <w:rsid w:val="00765669"/>
    <w:rsid w:val="007658E4"/>
    <w:rsid w:val="00765965"/>
    <w:rsid w:val="00765B3B"/>
    <w:rsid w:val="00765BA9"/>
    <w:rsid w:val="00765BAB"/>
    <w:rsid w:val="00765C81"/>
    <w:rsid w:val="00765C98"/>
    <w:rsid w:val="00765E99"/>
    <w:rsid w:val="00765FAB"/>
    <w:rsid w:val="0076619C"/>
    <w:rsid w:val="007661C5"/>
    <w:rsid w:val="007661DF"/>
    <w:rsid w:val="007662B3"/>
    <w:rsid w:val="0076660F"/>
    <w:rsid w:val="00766625"/>
    <w:rsid w:val="007666A8"/>
    <w:rsid w:val="007666E4"/>
    <w:rsid w:val="0076680A"/>
    <w:rsid w:val="00766EFC"/>
    <w:rsid w:val="00766FAF"/>
    <w:rsid w:val="00767147"/>
    <w:rsid w:val="00767168"/>
    <w:rsid w:val="00767283"/>
    <w:rsid w:val="0076728B"/>
    <w:rsid w:val="0076740C"/>
    <w:rsid w:val="00767473"/>
    <w:rsid w:val="0076753D"/>
    <w:rsid w:val="0076764C"/>
    <w:rsid w:val="00767702"/>
    <w:rsid w:val="00767726"/>
    <w:rsid w:val="00767732"/>
    <w:rsid w:val="0076781F"/>
    <w:rsid w:val="00767832"/>
    <w:rsid w:val="00767875"/>
    <w:rsid w:val="0076788C"/>
    <w:rsid w:val="00767B50"/>
    <w:rsid w:val="00767CFF"/>
    <w:rsid w:val="00767D97"/>
    <w:rsid w:val="00767F8D"/>
    <w:rsid w:val="00770049"/>
    <w:rsid w:val="007701B8"/>
    <w:rsid w:val="007701E9"/>
    <w:rsid w:val="00770210"/>
    <w:rsid w:val="0077022F"/>
    <w:rsid w:val="0077035C"/>
    <w:rsid w:val="00770367"/>
    <w:rsid w:val="007703A8"/>
    <w:rsid w:val="007704DB"/>
    <w:rsid w:val="0077056A"/>
    <w:rsid w:val="00770578"/>
    <w:rsid w:val="0077065C"/>
    <w:rsid w:val="0077080B"/>
    <w:rsid w:val="00770C11"/>
    <w:rsid w:val="00770CC0"/>
    <w:rsid w:val="00770E22"/>
    <w:rsid w:val="00770E5B"/>
    <w:rsid w:val="00770F2F"/>
    <w:rsid w:val="00770F3C"/>
    <w:rsid w:val="00770FD6"/>
    <w:rsid w:val="00771283"/>
    <w:rsid w:val="007712E9"/>
    <w:rsid w:val="00771624"/>
    <w:rsid w:val="00771735"/>
    <w:rsid w:val="00771747"/>
    <w:rsid w:val="00771800"/>
    <w:rsid w:val="00771884"/>
    <w:rsid w:val="007718A4"/>
    <w:rsid w:val="0077196C"/>
    <w:rsid w:val="00771A9D"/>
    <w:rsid w:val="00771AA8"/>
    <w:rsid w:val="00771BC1"/>
    <w:rsid w:val="00771C4C"/>
    <w:rsid w:val="00771C55"/>
    <w:rsid w:val="00771D88"/>
    <w:rsid w:val="00771F82"/>
    <w:rsid w:val="00772084"/>
    <w:rsid w:val="007720CC"/>
    <w:rsid w:val="007721EE"/>
    <w:rsid w:val="007721F0"/>
    <w:rsid w:val="00772224"/>
    <w:rsid w:val="007722C4"/>
    <w:rsid w:val="007722F4"/>
    <w:rsid w:val="007723CA"/>
    <w:rsid w:val="007723E3"/>
    <w:rsid w:val="00772551"/>
    <w:rsid w:val="00772641"/>
    <w:rsid w:val="007726C7"/>
    <w:rsid w:val="0077278B"/>
    <w:rsid w:val="007727ED"/>
    <w:rsid w:val="0077292C"/>
    <w:rsid w:val="007729F3"/>
    <w:rsid w:val="00772C6B"/>
    <w:rsid w:val="00772EFB"/>
    <w:rsid w:val="00772F00"/>
    <w:rsid w:val="00772F85"/>
    <w:rsid w:val="00772F9E"/>
    <w:rsid w:val="007731C6"/>
    <w:rsid w:val="00773316"/>
    <w:rsid w:val="0077345B"/>
    <w:rsid w:val="0077349D"/>
    <w:rsid w:val="00773506"/>
    <w:rsid w:val="00773546"/>
    <w:rsid w:val="00773572"/>
    <w:rsid w:val="00773A98"/>
    <w:rsid w:val="00773AEA"/>
    <w:rsid w:val="00773B2A"/>
    <w:rsid w:val="00773DF2"/>
    <w:rsid w:val="00773EE3"/>
    <w:rsid w:val="00773F63"/>
    <w:rsid w:val="00773FA3"/>
    <w:rsid w:val="00774037"/>
    <w:rsid w:val="007740BD"/>
    <w:rsid w:val="007742EC"/>
    <w:rsid w:val="00774322"/>
    <w:rsid w:val="00774411"/>
    <w:rsid w:val="00774483"/>
    <w:rsid w:val="0077454B"/>
    <w:rsid w:val="007746E6"/>
    <w:rsid w:val="007747E8"/>
    <w:rsid w:val="0077491A"/>
    <w:rsid w:val="0077491B"/>
    <w:rsid w:val="00774935"/>
    <w:rsid w:val="00774947"/>
    <w:rsid w:val="00774A3D"/>
    <w:rsid w:val="00774A64"/>
    <w:rsid w:val="00774B0A"/>
    <w:rsid w:val="00774C82"/>
    <w:rsid w:val="007752C5"/>
    <w:rsid w:val="00775551"/>
    <w:rsid w:val="00775662"/>
    <w:rsid w:val="00775679"/>
    <w:rsid w:val="00775735"/>
    <w:rsid w:val="00775836"/>
    <w:rsid w:val="00775A19"/>
    <w:rsid w:val="00775A7E"/>
    <w:rsid w:val="00775A9E"/>
    <w:rsid w:val="00775B15"/>
    <w:rsid w:val="00775C8A"/>
    <w:rsid w:val="00775D1D"/>
    <w:rsid w:val="00775DBE"/>
    <w:rsid w:val="00775F9A"/>
    <w:rsid w:val="00776015"/>
    <w:rsid w:val="0077611B"/>
    <w:rsid w:val="00776236"/>
    <w:rsid w:val="00776368"/>
    <w:rsid w:val="0077659C"/>
    <w:rsid w:val="00776762"/>
    <w:rsid w:val="0077692E"/>
    <w:rsid w:val="007769A0"/>
    <w:rsid w:val="00776A09"/>
    <w:rsid w:val="00776AA9"/>
    <w:rsid w:val="00776B80"/>
    <w:rsid w:val="00776DD7"/>
    <w:rsid w:val="00776E03"/>
    <w:rsid w:val="00777264"/>
    <w:rsid w:val="00777431"/>
    <w:rsid w:val="00777468"/>
    <w:rsid w:val="00777484"/>
    <w:rsid w:val="007776D8"/>
    <w:rsid w:val="007778DE"/>
    <w:rsid w:val="007779F2"/>
    <w:rsid w:val="00777A1A"/>
    <w:rsid w:val="00777A1B"/>
    <w:rsid w:val="00777ABD"/>
    <w:rsid w:val="00777BC2"/>
    <w:rsid w:val="00777E80"/>
    <w:rsid w:val="00777EF3"/>
    <w:rsid w:val="00780068"/>
    <w:rsid w:val="00780226"/>
    <w:rsid w:val="00780556"/>
    <w:rsid w:val="00780558"/>
    <w:rsid w:val="0078066B"/>
    <w:rsid w:val="0078067F"/>
    <w:rsid w:val="007806B8"/>
    <w:rsid w:val="007807E2"/>
    <w:rsid w:val="00780953"/>
    <w:rsid w:val="007809A2"/>
    <w:rsid w:val="007809B3"/>
    <w:rsid w:val="007809D9"/>
    <w:rsid w:val="00780A87"/>
    <w:rsid w:val="00780B56"/>
    <w:rsid w:val="00780CE8"/>
    <w:rsid w:val="00780DBC"/>
    <w:rsid w:val="00780DE3"/>
    <w:rsid w:val="00780E34"/>
    <w:rsid w:val="00780F15"/>
    <w:rsid w:val="007810E4"/>
    <w:rsid w:val="0078113E"/>
    <w:rsid w:val="0078127A"/>
    <w:rsid w:val="00781306"/>
    <w:rsid w:val="00781309"/>
    <w:rsid w:val="007813CB"/>
    <w:rsid w:val="0078145F"/>
    <w:rsid w:val="00781487"/>
    <w:rsid w:val="007816D0"/>
    <w:rsid w:val="0078173A"/>
    <w:rsid w:val="00781747"/>
    <w:rsid w:val="00781955"/>
    <w:rsid w:val="00781A3B"/>
    <w:rsid w:val="00781AB4"/>
    <w:rsid w:val="00781B15"/>
    <w:rsid w:val="00781B23"/>
    <w:rsid w:val="00781B78"/>
    <w:rsid w:val="00781D7E"/>
    <w:rsid w:val="00781E4A"/>
    <w:rsid w:val="00781E89"/>
    <w:rsid w:val="00781F54"/>
    <w:rsid w:val="007822AD"/>
    <w:rsid w:val="0078259D"/>
    <w:rsid w:val="00782625"/>
    <w:rsid w:val="00782698"/>
    <w:rsid w:val="007826D6"/>
    <w:rsid w:val="007828D8"/>
    <w:rsid w:val="00782953"/>
    <w:rsid w:val="00782B18"/>
    <w:rsid w:val="00782B4A"/>
    <w:rsid w:val="00782C61"/>
    <w:rsid w:val="00782CCD"/>
    <w:rsid w:val="00782DF4"/>
    <w:rsid w:val="00782E39"/>
    <w:rsid w:val="00782F21"/>
    <w:rsid w:val="00783324"/>
    <w:rsid w:val="00783373"/>
    <w:rsid w:val="007834DA"/>
    <w:rsid w:val="007834EA"/>
    <w:rsid w:val="00783528"/>
    <w:rsid w:val="0078367A"/>
    <w:rsid w:val="007836F7"/>
    <w:rsid w:val="00783790"/>
    <w:rsid w:val="0078382D"/>
    <w:rsid w:val="007839C6"/>
    <w:rsid w:val="00783AA6"/>
    <w:rsid w:val="00783ADA"/>
    <w:rsid w:val="00783B90"/>
    <w:rsid w:val="00783BA5"/>
    <w:rsid w:val="00783D33"/>
    <w:rsid w:val="00783D80"/>
    <w:rsid w:val="00783EFD"/>
    <w:rsid w:val="00783F32"/>
    <w:rsid w:val="00783FF0"/>
    <w:rsid w:val="0078416F"/>
    <w:rsid w:val="00784229"/>
    <w:rsid w:val="00784257"/>
    <w:rsid w:val="00784394"/>
    <w:rsid w:val="007846F5"/>
    <w:rsid w:val="007847A0"/>
    <w:rsid w:val="007848AF"/>
    <w:rsid w:val="00784915"/>
    <w:rsid w:val="00784A4E"/>
    <w:rsid w:val="00784B83"/>
    <w:rsid w:val="00784C28"/>
    <w:rsid w:val="00784C61"/>
    <w:rsid w:val="00784CB2"/>
    <w:rsid w:val="00784D0E"/>
    <w:rsid w:val="00784D10"/>
    <w:rsid w:val="00784ED7"/>
    <w:rsid w:val="00784F52"/>
    <w:rsid w:val="00785216"/>
    <w:rsid w:val="00785557"/>
    <w:rsid w:val="007855BF"/>
    <w:rsid w:val="0078560A"/>
    <w:rsid w:val="00785638"/>
    <w:rsid w:val="007856EA"/>
    <w:rsid w:val="007856EC"/>
    <w:rsid w:val="007857B5"/>
    <w:rsid w:val="0078582F"/>
    <w:rsid w:val="0078595E"/>
    <w:rsid w:val="00785A71"/>
    <w:rsid w:val="00785B53"/>
    <w:rsid w:val="00785C6B"/>
    <w:rsid w:val="00785F6C"/>
    <w:rsid w:val="00785F72"/>
    <w:rsid w:val="00785F77"/>
    <w:rsid w:val="0078612F"/>
    <w:rsid w:val="00786215"/>
    <w:rsid w:val="007862AC"/>
    <w:rsid w:val="007862BC"/>
    <w:rsid w:val="0078630B"/>
    <w:rsid w:val="0078639E"/>
    <w:rsid w:val="007864EF"/>
    <w:rsid w:val="00786510"/>
    <w:rsid w:val="0078660C"/>
    <w:rsid w:val="00786627"/>
    <w:rsid w:val="00786628"/>
    <w:rsid w:val="007867A2"/>
    <w:rsid w:val="0078692F"/>
    <w:rsid w:val="00786954"/>
    <w:rsid w:val="00786AD1"/>
    <w:rsid w:val="00786B16"/>
    <w:rsid w:val="00786C4A"/>
    <w:rsid w:val="00787006"/>
    <w:rsid w:val="0078722A"/>
    <w:rsid w:val="0078738C"/>
    <w:rsid w:val="00787459"/>
    <w:rsid w:val="007874F8"/>
    <w:rsid w:val="007875B5"/>
    <w:rsid w:val="007875D4"/>
    <w:rsid w:val="00787608"/>
    <w:rsid w:val="00787654"/>
    <w:rsid w:val="00787691"/>
    <w:rsid w:val="00787729"/>
    <w:rsid w:val="00787777"/>
    <w:rsid w:val="007877AA"/>
    <w:rsid w:val="007877E9"/>
    <w:rsid w:val="0078780F"/>
    <w:rsid w:val="00787916"/>
    <w:rsid w:val="00787A96"/>
    <w:rsid w:val="00787BA9"/>
    <w:rsid w:val="00787C2B"/>
    <w:rsid w:val="00787C4C"/>
    <w:rsid w:val="00787CA9"/>
    <w:rsid w:val="00787DCA"/>
    <w:rsid w:val="00787EA3"/>
    <w:rsid w:val="007902EC"/>
    <w:rsid w:val="007904A7"/>
    <w:rsid w:val="00790628"/>
    <w:rsid w:val="007906F1"/>
    <w:rsid w:val="007907C3"/>
    <w:rsid w:val="0079090F"/>
    <w:rsid w:val="00790A23"/>
    <w:rsid w:val="00790CB0"/>
    <w:rsid w:val="00790DD3"/>
    <w:rsid w:val="00790E7E"/>
    <w:rsid w:val="00790F95"/>
    <w:rsid w:val="0079128E"/>
    <w:rsid w:val="0079129F"/>
    <w:rsid w:val="0079135C"/>
    <w:rsid w:val="00791378"/>
    <w:rsid w:val="0079137E"/>
    <w:rsid w:val="0079142D"/>
    <w:rsid w:val="007915AE"/>
    <w:rsid w:val="00791672"/>
    <w:rsid w:val="0079182F"/>
    <w:rsid w:val="00791892"/>
    <w:rsid w:val="00791ABE"/>
    <w:rsid w:val="00791B0F"/>
    <w:rsid w:val="00791D68"/>
    <w:rsid w:val="00791E63"/>
    <w:rsid w:val="00791E86"/>
    <w:rsid w:val="00791F34"/>
    <w:rsid w:val="00792000"/>
    <w:rsid w:val="007921B2"/>
    <w:rsid w:val="007921E0"/>
    <w:rsid w:val="0079223E"/>
    <w:rsid w:val="007922FD"/>
    <w:rsid w:val="00792377"/>
    <w:rsid w:val="00792394"/>
    <w:rsid w:val="007923B7"/>
    <w:rsid w:val="00792554"/>
    <w:rsid w:val="0079258C"/>
    <w:rsid w:val="007925E2"/>
    <w:rsid w:val="00792616"/>
    <w:rsid w:val="007926BB"/>
    <w:rsid w:val="007926F3"/>
    <w:rsid w:val="00792719"/>
    <w:rsid w:val="00792784"/>
    <w:rsid w:val="007927D7"/>
    <w:rsid w:val="00792812"/>
    <w:rsid w:val="00792922"/>
    <w:rsid w:val="00792992"/>
    <w:rsid w:val="00792B5E"/>
    <w:rsid w:val="00792BFD"/>
    <w:rsid w:val="00792E0D"/>
    <w:rsid w:val="00793064"/>
    <w:rsid w:val="0079344C"/>
    <w:rsid w:val="0079385A"/>
    <w:rsid w:val="007938CD"/>
    <w:rsid w:val="007939E3"/>
    <w:rsid w:val="00793B2A"/>
    <w:rsid w:val="00793FB2"/>
    <w:rsid w:val="0079412A"/>
    <w:rsid w:val="007942C0"/>
    <w:rsid w:val="00794413"/>
    <w:rsid w:val="007946EF"/>
    <w:rsid w:val="007948A2"/>
    <w:rsid w:val="00794922"/>
    <w:rsid w:val="00794C05"/>
    <w:rsid w:val="00794C6C"/>
    <w:rsid w:val="00794CA2"/>
    <w:rsid w:val="00794D2A"/>
    <w:rsid w:val="00794E56"/>
    <w:rsid w:val="00794F06"/>
    <w:rsid w:val="00794FAF"/>
    <w:rsid w:val="0079508E"/>
    <w:rsid w:val="00795301"/>
    <w:rsid w:val="007953C6"/>
    <w:rsid w:val="00795452"/>
    <w:rsid w:val="007954AF"/>
    <w:rsid w:val="00795522"/>
    <w:rsid w:val="007956FA"/>
    <w:rsid w:val="00795956"/>
    <w:rsid w:val="0079599F"/>
    <w:rsid w:val="00795AEE"/>
    <w:rsid w:val="00795C0D"/>
    <w:rsid w:val="00795C50"/>
    <w:rsid w:val="007960CC"/>
    <w:rsid w:val="007961A9"/>
    <w:rsid w:val="007961D7"/>
    <w:rsid w:val="0079631F"/>
    <w:rsid w:val="007963FD"/>
    <w:rsid w:val="007964B6"/>
    <w:rsid w:val="00796535"/>
    <w:rsid w:val="00796580"/>
    <w:rsid w:val="0079659F"/>
    <w:rsid w:val="00796688"/>
    <w:rsid w:val="007966F7"/>
    <w:rsid w:val="00796825"/>
    <w:rsid w:val="0079685D"/>
    <w:rsid w:val="007968AE"/>
    <w:rsid w:val="007968D8"/>
    <w:rsid w:val="00796955"/>
    <w:rsid w:val="00796A1A"/>
    <w:rsid w:val="00796A23"/>
    <w:rsid w:val="00796A26"/>
    <w:rsid w:val="00796AA9"/>
    <w:rsid w:val="00796B1C"/>
    <w:rsid w:val="00796B84"/>
    <w:rsid w:val="00796BE4"/>
    <w:rsid w:val="00796D0A"/>
    <w:rsid w:val="00796DEE"/>
    <w:rsid w:val="00796E52"/>
    <w:rsid w:val="00796F00"/>
    <w:rsid w:val="00797148"/>
    <w:rsid w:val="00797196"/>
    <w:rsid w:val="00797279"/>
    <w:rsid w:val="007977B8"/>
    <w:rsid w:val="007977D0"/>
    <w:rsid w:val="007977D6"/>
    <w:rsid w:val="007977E8"/>
    <w:rsid w:val="007978E5"/>
    <w:rsid w:val="007979D0"/>
    <w:rsid w:val="00797A2F"/>
    <w:rsid w:val="00797B49"/>
    <w:rsid w:val="00797B5B"/>
    <w:rsid w:val="00797BEC"/>
    <w:rsid w:val="00797CD8"/>
    <w:rsid w:val="00797DFF"/>
    <w:rsid w:val="00797E66"/>
    <w:rsid w:val="007A011D"/>
    <w:rsid w:val="007A0157"/>
    <w:rsid w:val="007A0283"/>
    <w:rsid w:val="007A0289"/>
    <w:rsid w:val="007A033F"/>
    <w:rsid w:val="007A0355"/>
    <w:rsid w:val="007A03FA"/>
    <w:rsid w:val="007A048D"/>
    <w:rsid w:val="007A0529"/>
    <w:rsid w:val="007A05F3"/>
    <w:rsid w:val="007A06A2"/>
    <w:rsid w:val="007A071A"/>
    <w:rsid w:val="007A0750"/>
    <w:rsid w:val="007A0A5F"/>
    <w:rsid w:val="007A0BB3"/>
    <w:rsid w:val="007A0BB4"/>
    <w:rsid w:val="007A0DAA"/>
    <w:rsid w:val="007A0F0F"/>
    <w:rsid w:val="007A1072"/>
    <w:rsid w:val="007A1099"/>
    <w:rsid w:val="007A1217"/>
    <w:rsid w:val="007A122A"/>
    <w:rsid w:val="007A145D"/>
    <w:rsid w:val="007A1464"/>
    <w:rsid w:val="007A1583"/>
    <w:rsid w:val="007A161A"/>
    <w:rsid w:val="007A169A"/>
    <w:rsid w:val="007A1873"/>
    <w:rsid w:val="007A18D8"/>
    <w:rsid w:val="007A19BD"/>
    <w:rsid w:val="007A19FB"/>
    <w:rsid w:val="007A1C24"/>
    <w:rsid w:val="007A1EC0"/>
    <w:rsid w:val="007A1EFC"/>
    <w:rsid w:val="007A1FBF"/>
    <w:rsid w:val="007A2045"/>
    <w:rsid w:val="007A2107"/>
    <w:rsid w:val="007A237B"/>
    <w:rsid w:val="007A2596"/>
    <w:rsid w:val="007A267E"/>
    <w:rsid w:val="007A26C9"/>
    <w:rsid w:val="007A2AED"/>
    <w:rsid w:val="007A2B38"/>
    <w:rsid w:val="007A2BF8"/>
    <w:rsid w:val="007A2C02"/>
    <w:rsid w:val="007A2C53"/>
    <w:rsid w:val="007A2C5E"/>
    <w:rsid w:val="007A2D8B"/>
    <w:rsid w:val="007A2F8C"/>
    <w:rsid w:val="007A3049"/>
    <w:rsid w:val="007A31B6"/>
    <w:rsid w:val="007A3267"/>
    <w:rsid w:val="007A32A7"/>
    <w:rsid w:val="007A3475"/>
    <w:rsid w:val="007A34AA"/>
    <w:rsid w:val="007A34E2"/>
    <w:rsid w:val="007A36BF"/>
    <w:rsid w:val="007A3762"/>
    <w:rsid w:val="007A3940"/>
    <w:rsid w:val="007A3CAD"/>
    <w:rsid w:val="007A3DF5"/>
    <w:rsid w:val="007A3DF8"/>
    <w:rsid w:val="007A3E12"/>
    <w:rsid w:val="007A3E18"/>
    <w:rsid w:val="007A3E28"/>
    <w:rsid w:val="007A3E2A"/>
    <w:rsid w:val="007A3E79"/>
    <w:rsid w:val="007A3E81"/>
    <w:rsid w:val="007A4105"/>
    <w:rsid w:val="007A41AB"/>
    <w:rsid w:val="007A4362"/>
    <w:rsid w:val="007A4435"/>
    <w:rsid w:val="007A4643"/>
    <w:rsid w:val="007A469F"/>
    <w:rsid w:val="007A4CB1"/>
    <w:rsid w:val="007A4E83"/>
    <w:rsid w:val="007A4FB1"/>
    <w:rsid w:val="007A5112"/>
    <w:rsid w:val="007A51A0"/>
    <w:rsid w:val="007A533A"/>
    <w:rsid w:val="007A5384"/>
    <w:rsid w:val="007A53A1"/>
    <w:rsid w:val="007A5489"/>
    <w:rsid w:val="007A55DF"/>
    <w:rsid w:val="007A5793"/>
    <w:rsid w:val="007A588D"/>
    <w:rsid w:val="007A58EF"/>
    <w:rsid w:val="007A592C"/>
    <w:rsid w:val="007A5945"/>
    <w:rsid w:val="007A5B64"/>
    <w:rsid w:val="007A5B83"/>
    <w:rsid w:val="007A5C52"/>
    <w:rsid w:val="007A5CA5"/>
    <w:rsid w:val="007A5E19"/>
    <w:rsid w:val="007A5FB3"/>
    <w:rsid w:val="007A60DA"/>
    <w:rsid w:val="007A63E8"/>
    <w:rsid w:val="007A6451"/>
    <w:rsid w:val="007A65EA"/>
    <w:rsid w:val="007A6611"/>
    <w:rsid w:val="007A66D3"/>
    <w:rsid w:val="007A66EC"/>
    <w:rsid w:val="007A6749"/>
    <w:rsid w:val="007A680F"/>
    <w:rsid w:val="007A6887"/>
    <w:rsid w:val="007A689A"/>
    <w:rsid w:val="007A693F"/>
    <w:rsid w:val="007A69A2"/>
    <w:rsid w:val="007A6AE1"/>
    <w:rsid w:val="007A6B78"/>
    <w:rsid w:val="007A6C92"/>
    <w:rsid w:val="007A6D0E"/>
    <w:rsid w:val="007A6DE7"/>
    <w:rsid w:val="007A6FCE"/>
    <w:rsid w:val="007A71B2"/>
    <w:rsid w:val="007A71C6"/>
    <w:rsid w:val="007A7200"/>
    <w:rsid w:val="007A7267"/>
    <w:rsid w:val="007A726C"/>
    <w:rsid w:val="007A7288"/>
    <w:rsid w:val="007A72A8"/>
    <w:rsid w:val="007A7391"/>
    <w:rsid w:val="007A75CD"/>
    <w:rsid w:val="007A7632"/>
    <w:rsid w:val="007A7776"/>
    <w:rsid w:val="007A78D2"/>
    <w:rsid w:val="007A7901"/>
    <w:rsid w:val="007A7909"/>
    <w:rsid w:val="007A791E"/>
    <w:rsid w:val="007A79AB"/>
    <w:rsid w:val="007A7C0D"/>
    <w:rsid w:val="007A7C6C"/>
    <w:rsid w:val="007A7CED"/>
    <w:rsid w:val="007A7DBB"/>
    <w:rsid w:val="007A7DD0"/>
    <w:rsid w:val="007A7DF1"/>
    <w:rsid w:val="007A7FAA"/>
    <w:rsid w:val="007B0162"/>
    <w:rsid w:val="007B026A"/>
    <w:rsid w:val="007B026C"/>
    <w:rsid w:val="007B0395"/>
    <w:rsid w:val="007B0494"/>
    <w:rsid w:val="007B051C"/>
    <w:rsid w:val="007B0550"/>
    <w:rsid w:val="007B05BC"/>
    <w:rsid w:val="007B0692"/>
    <w:rsid w:val="007B092D"/>
    <w:rsid w:val="007B09F3"/>
    <w:rsid w:val="007B09FE"/>
    <w:rsid w:val="007B0A71"/>
    <w:rsid w:val="007B0A7A"/>
    <w:rsid w:val="007B0B8B"/>
    <w:rsid w:val="007B0C7D"/>
    <w:rsid w:val="007B0D41"/>
    <w:rsid w:val="007B0D72"/>
    <w:rsid w:val="007B0F34"/>
    <w:rsid w:val="007B12A0"/>
    <w:rsid w:val="007B1420"/>
    <w:rsid w:val="007B1423"/>
    <w:rsid w:val="007B168F"/>
    <w:rsid w:val="007B1BE0"/>
    <w:rsid w:val="007B1C6B"/>
    <w:rsid w:val="007B21EE"/>
    <w:rsid w:val="007B22DA"/>
    <w:rsid w:val="007B22E4"/>
    <w:rsid w:val="007B2387"/>
    <w:rsid w:val="007B24F9"/>
    <w:rsid w:val="007B258E"/>
    <w:rsid w:val="007B26FB"/>
    <w:rsid w:val="007B288D"/>
    <w:rsid w:val="007B2894"/>
    <w:rsid w:val="007B29DC"/>
    <w:rsid w:val="007B2A33"/>
    <w:rsid w:val="007B2BDF"/>
    <w:rsid w:val="007B2D25"/>
    <w:rsid w:val="007B2F49"/>
    <w:rsid w:val="007B3122"/>
    <w:rsid w:val="007B31B8"/>
    <w:rsid w:val="007B34AC"/>
    <w:rsid w:val="007B351C"/>
    <w:rsid w:val="007B351E"/>
    <w:rsid w:val="007B37DA"/>
    <w:rsid w:val="007B389B"/>
    <w:rsid w:val="007B3A16"/>
    <w:rsid w:val="007B3B4A"/>
    <w:rsid w:val="007B3C16"/>
    <w:rsid w:val="007B3D80"/>
    <w:rsid w:val="007B4067"/>
    <w:rsid w:val="007B40CC"/>
    <w:rsid w:val="007B41C5"/>
    <w:rsid w:val="007B42D5"/>
    <w:rsid w:val="007B42DD"/>
    <w:rsid w:val="007B44C2"/>
    <w:rsid w:val="007B4544"/>
    <w:rsid w:val="007B45DC"/>
    <w:rsid w:val="007B467B"/>
    <w:rsid w:val="007B46D9"/>
    <w:rsid w:val="007B4B1A"/>
    <w:rsid w:val="007B4B35"/>
    <w:rsid w:val="007B4BE4"/>
    <w:rsid w:val="007B4CE9"/>
    <w:rsid w:val="007B4E28"/>
    <w:rsid w:val="007B4ED6"/>
    <w:rsid w:val="007B4F01"/>
    <w:rsid w:val="007B4F38"/>
    <w:rsid w:val="007B5020"/>
    <w:rsid w:val="007B50D3"/>
    <w:rsid w:val="007B5189"/>
    <w:rsid w:val="007B51C8"/>
    <w:rsid w:val="007B522D"/>
    <w:rsid w:val="007B54DF"/>
    <w:rsid w:val="007B553F"/>
    <w:rsid w:val="007B56A0"/>
    <w:rsid w:val="007B58EF"/>
    <w:rsid w:val="007B597B"/>
    <w:rsid w:val="007B5B23"/>
    <w:rsid w:val="007B5CCC"/>
    <w:rsid w:val="007B5F5A"/>
    <w:rsid w:val="007B5F6B"/>
    <w:rsid w:val="007B601A"/>
    <w:rsid w:val="007B60DA"/>
    <w:rsid w:val="007B6109"/>
    <w:rsid w:val="007B6130"/>
    <w:rsid w:val="007B61AA"/>
    <w:rsid w:val="007B61B3"/>
    <w:rsid w:val="007B6232"/>
    <w:rsid w:val="007B6242"/>
    <w:rsid w:val="007B62AA"/>
    <w:rsid w:val="007B62C5"/>
    <w:rsid w:val="007B62E2"/>
    <w:rsid w:val="007B63C2"/>
    <w:rsid w:val="007B63F8"/>
    <w:rsid w:val="007B6403"/>
    <w:rsid w:val="007B6577"/>
    <w:rsid w:val="007B66C1"/>
    <w:rsid w:val="007B68D9"/>
    <w:rsid w:val="007B6A2D"/>
    <w:rsid w:val="007B6B49"/>
    <w:rsid w:val="007B6D36"/>
    <w:rsid w:val="007B6D37"/>
    <w:rsid w:val="007B6D5B"/>
    <w:rsid w:val="007B6E0E"/>
    <w:rsid w:val="007B7240"/>
    <w:rsid w:val="007B7272"/>
    <w:rsid w:val="007B72C1"/>
    <w:rsid w:val="007B734C"/>
    <w:rsid w:val="007B7432"/>
    <w:rsid w:val="007B744D"/>
    <w:rsid w:val="007B7488"/>
    <w:rsid w:val="007B7504"/>
    <w:rsid w:val="007B7579"/>
    <w:rsid w:val="007B7B9E"/>
    <w:rsid w:val="007B7DE2"/>
    <w:rsid w:val="007B7DFF"/>
    <w:rsid w:val="007B7E7C"/>
    <w:rsid w:val="007C0040"/>
    <w:rsid w:val="007C0058"/>
    <w:rsid w:val="007C00CD"/>
    <w:rsid w:val="007C01A1"/>
    <w:rsid w:val="007C021A"/>
    <w:rsid w:val="007C02C7"/>
    <w:rsid w:val="007C03AF"/>
    <w:rsid w:val="007C0428"/>
    <w:rsid w:val="007C04D1"/>
    <w:rsid w:val="007C0565"/>
    <w:rsid w:val="007C06F9"/>
    <w:rsid w:val="007C07E0"/>
    <w:rsid w:val="007C08CF"/>
    <w:rsid w:val="007C0913"/>
    <w:rsid w:val="007C0929"/>
    <w:rsid w:val="007C09F3"/>
    <w:rsid w:val="007C0A87"/>
    <w:rsid w:val="007C0AB8"/>
    <w:rsid w:val="007C0B15"/>
    <w:rsid w:val="007C0C59"/>
    <w:rsid w:val="007C0C6E"/>
    <w:rsid w:val="007C0D13"/>
    <w:rsid w:val="007C0D95"/>
    <w:rsid w:val="007C0E1E"/>
    <w:rsid w:val="007C0EEC"/>
    <w:rsid w:val="007C1071"/>
    <w:rsid w:val="007C1149"/>
    <w:rsid w:val="007C12CA"/>
    <w:rsid w:val="007C1306"/>
    <w:rsid w:val="007C1496"/>
    <w:rsid w:val="007C14F0"/>
    <w:rsid w:val="007C154F"/>
    <w:rsid w:val="007C1559"/>
    <w:rsid w:val="007C158E"/>
    <w:rsid w:val="007C1620"/>
    <w:rsid w:val="007C177E"/>
    <w:rsid w:val="007C1786"/>
    <w:rsid w:val="007C1829"/>
    <w:rsid w:val="007C18F8"/>
    <w:rsid w:val="007C1937"/>
    <w:rsid w:val="007C1A93"/>
    <w:rsid w:val="007C1AED"/>
    <w:rsid w:val="007C1BD4"/>
    <w:rsid w:val="007C1D4E"/>
    <w:rsid w:val="007C200A"/>
    <w:rsid w:val="007C20F0"/>
    <w:rsid w:val="007C214F"/>
    <w:rsid w:val="007C21EE"/>
    <w:rsid w:val="007C2249"/>
    <w:rsid w:val="007C2405"/>
    <w:rsid w:val="007C25CA"/>
    <w:rsid w:val="007C2673"/>
    <w:rsid w:val="007C26A4"/>
    <w:rsid w:val="007C275D"/>
    <w:rsid w:val="007C283A"/>
    <w:rsid w:val="007C2895"/>
    <w:rsid w:val="007C29A7"/>
    <w:rsid w:val="007C2A0F"/>
    <w:rsid w:val="007C2C37"/>
    <w:rsid w:val="007C2C5A"/>
    <w:rsid w:val="007C2FA1"/>
    <w:rsid w:val="007C3008"/>
    <w:rsid w:val="007C305E"/>
    <w:rsid w:val="007C31EB"/>
    <w:rsid w:val="007C320C"/>
    <w:rsid w:val="007C329F"/>
    <w:rsid w:val="007C3397"/>
    <w:rsid w:val="007C33B4"/>
    <w:rsid w:val="007C342D"/>
    <w:rsid w:val="007C365B"/>
    <w:rsid w:val="007C3A2D"/>
    <w:rsid w:val="007C3A9E"/>
    <w:rsid w:val="007C3B30"/>
    <w:rsid w:val="007C3CD5"/>
    <w:rsid w:val="007C3D20"/>
    <w:rsid w:val="007C3DFF"/>
    <w:rsid w:val="007C3F87"/>
    <w:rsid w:val="007C3F8F"/>
    <w:rsid w:val="007C4143"/>
    <w:rsid w:val="007C43A5"/>
    <w:rsid w:val="007C4478"/>
    <w:rsid w:val="007C45D3"/>
    <w:rsid w:val="007C4609"/>
    <w:rsid w:val="007C4613"/>
    <w:rsid w:val="007C4626"/>
    <w:rsid w:val="007C4867"/>
    <w:rsid w:val="007C48E8"/>
    <w:rsid w:val="007C4910"/>
    <w:rsid w:val="007C4A4B"/>
    <w:rsid w:val="007C4BB5"/>
    <w:rsid w:val="007C4D48"/>
    <w:rsid w:val="007C4D5A"/>
    <w:rsid w:val="007C4DDB"/>
    <w:rsid w:val="007C4DDE"/>
    <w:rsid w:val="007C4EF4"/>
    <w:rsid w:val="007C4F3E"/>
    <w:rsid w:val="007C4FB2"/>
    <w:rsid w:val="007C501B"/>
    <w:rsid w:val="007C513D"/>
    <w:rsid w:val="007C54DC"/>
    <w:rsid w:val="007C553D"/>
    <w:rsid w:val="007C565B"/>
    <w:rsid w:val="007C5758"/>
    <w:rsid w:val="007C5891"/>
    <w:rsid w:val="007C5CB5"/>
    <w:rsid w:val="007C5CD0"/>
    <w:rsid w:val="007C5D24"/>
    <w:rsid w:val="007C5D33"/>
    <w:rsid w:val="007C5EDF"/>
    <w:rsid w:val="007C5F51"/>
    <w:rsid w:val="007C5F52"/>
    <w:rsid w:val="007C60AC"/>
    <w:rsid w:val="007C60AD"/>
    <w:rsid w:val="007C60CD"/>
    <w:rsid w:val="007C639A"/>
    <w:rsid w:val="007C6461"/>
    <w:rsid w:val="007C6578"/>
    <w:rsid w:val="007C66C3"/>
    <w:rsid w:val="007C6812"/>
    <w:rsid w:val="007C68F8"/>
    <w:rsid w:val="007C6960"/>
    <w:rsid w:val="007C69BC"/>
    <w:rsid w:val="007C6A7C"/>
    <w:rsid w:val="007C6AB4"/>
    <w:rsid w:val="007C6B55"/>
    <w:rsid w:val="007C6B89"/>
    <w:rsid w:val="007C6C8C"/>
    <w:rsid w:val="007C6E6D"/>
    <w:rsid w:val="007C6F0E"/>
    <w:rsid w:val="007C6FBE"/>
    <w:rsid w:val="007C6FF0"/>
    <w:rsid w:val="007C722D"/>
    <w:rsid w:val="007C726A"/>
    <w:rsid w:val="007C7401"/>
    <w:rsid w:val="007C75D7"/>
    <w:rsid w:val="007C7659"/>
    <w:rsid w:val="007C765D"/>
    <w:rsid w:val="007C76AC"/>
    <w:rsid w:val="007C76B1"/>
    <w:rsid w:val="007C77BA"/>
    <w:rsid w:val="007C7852"/>
    <w:rsid w:val="007C79B6"/>
    <w:rsid w:val="007C7AAC"/>
    <w:rsid w:val="007C7AC2"/>
    <w:rsid w:val="007C7BB8"/>
    <w:rsid w:val="007C7BD3"/>
    <w:rsid w:val="007C7C83"/>
    <w:rsid w:val="007C7C9A"/>
    <w:rsid w:val="007C7D87"/>
    <w:rsid w:val="007C7EAF"/>
    <w:rsid w:val="007C7EF5"/>
    <w:rsid w:val="007C7F58"/>
    <w:rsid w:val="007C7FA4"/>
    <w:rsid w:val="007C7FCE"/>
    <w:rsid w:val="007D006B"/>
    <w:rsid w:val="007D0075"/>
    <w:rsid w:val="007D0144"/>
    <w:rsid w:val="007D019F"/>
    <w:rsid w:val="007D03BE"/>
    <w:rsid w:val="007D03CE"/>
    <w:rsid w:val="007D03E9"/>
    <w:rsid w:val="007D04B5"/>
    <w:rsid w:val="007D07B1"/>
    <w:rsid w:val="007D081D"/>
    <w:rsid w:val="007D0869"/>
    <w:rsid w:val="007D0917"/>
    <w:rsid w:val="007D0A9F"/>
    <w:rsid w:val="007D0AB5"/>
    <w:rsid w:val="007D0C5B"/>
    <w:rsid w:val="007D0D5C"/>
    <w:rsid w:val="007D0E2C"/>
    <w:rsid w:val="007D0EFC"/>
    <w:rsid w:val="007D13FC"/>
    <w:rsid w:val="007D141E"/>
    <w:rsid w:val="007D1775"/>
    <w:rsid w:val="007D1798"/>
    <w:rsid w:val="007D17EB"/>
    <w:rsid w:val="007D19FF"/>
    <w:rsid w:val="007D1AA0"/>
    <w:rsid w:val="007D1AC4"/>
    <w:rsid w:val="007D1BEF"/>
    <w:rsid w:val="007D1CAC"/>
    <w:rsid w:val="007D201D"/>
    <w:rsid w:val="007D2026"/>
    <w:rsid w:val="007D2033"/>
    <w:rsid w:val="007D222F"/>
    <w:rsid w:val="007D2253"/>
    <w:rsid w:val="007D2401"/>
    <w:rsid w:val="007D24DB"/>
    <w:rsid w:val="007D24FB"/>
    <w:rsid w:val="007D2506"/>
    <w:rsid w:val="007D2585"/>
    <w:rsid w:val="007D26DF"/>
    <w:rsid w:val="007D28C2"/>
    <w:rsid w:val="007D2B4B"/>
    <w:rsid w:val="007D2CA0"/>
    <w:rsid w:val="007D2D6C"/>
    <w:rsid w:val="007D2D79"/>
    <w:rsid w:val="007D2DBD"/>
    <w:rsid w:val="007D2F14"/>
    <w:rsid w:val="007D308C"/>
    <w:rsid w:val="007D30B2"/>
    <w:rsid w:val="007D328A"/>
    <w:rsid w:val="007D32F1"/>
    <w:rsid w:val="007D33DA"/>
    <w:rsid w:val="007D34DB"/>
    <w:rsid w:val="007D35B0"/>
    <w:rsid w:val="007D362A"/>
    <w:rsid w:val="007D36B1"/>
    <w:rsid w:val="007D377C"/>
    <w:rsid w:val="007D37CF"/>
    <w:rsid w:val="007D385C"/>
    <w:rsid w:val="007D3928"/>
    <w:rsid w:val="007D3A2E"/>
    <w:rsid w:val="007D3A72"/>
    <w:rsid w:val="007D3AE7"/>
    <w:rsid w:val="007D3BD7"/>
    <w:rsid w:val="007D3C21"/>
    <w:rsid w:val="007D3C43"/>
    <w:rsid w:val="007D3D73"/>
    <w:rsid w:val="007D3DE2"/>
    <w:rsid w:val="007D3E8B"/>
    <w:rsid w:val="007D3EE9"/>
    <w:rsid w:val="007D3F1B"/>
    <w:rsid w:val="007D3F38"/>
    <w:rsid w:val="007D3FC6"/>
    <w:rsid w:val="007D404E"/>
    <w:rsid w:val="007D40C4"/>
    <w:rsid w:val="007D4206"/>
    <w:rsid w:val="007D43D3"/>
    <w:rsid w:val="007D44AB"/>
    <w:rsid w:val="007D4675"/>
    <w:rsid w:val="007D46BE"/>
    <w:rsid w:val="007D4787"/>
    <w:rsid w:val="007D483B"/>
    <w:rsid w:val="007D4B7E"/>
    <w:rsid w:val="007D4C4A"/>
    <w:rsid w:val="007D4CB4"/>
    <w:rsid w:val="007D4E29"/>
    <w:rsid w:val="007D4E47"/>
    <w:rsid w:val="007D5040"/>
    <w:rsid w:val="007D515B"/>
    <w:rsid w:val="007D51FE"/>
    <w:rsid w:val="007D5361"/>
    <w:rsid w:val="007D5399"/>
    <w:rsid w:val="007D54D6"/>
    <w:rsid w:val="007D55FE"/>
    <w:rsid w:val="007D56F9"/>
    <w:rsid w:val="007D5731"/>
    <w:rsid w:val="007D5792"/>
    <w:rsid w:val="007D57F7"/>
    <w:rsid w:val="007D587A"/>
    <w:rsid w:val="007D599F"/>
    <w:rsid w:val="007D59F6"/>
    <w:rsid w:val="007D5A7B"/>
    <w:rsid w:val="007D5B43"/>
    <w:rsid w:val="007D5B6D"/>
    <w:rsid w:val="007D5B8C"/>
    <w:rsid w:val="007D5CCF"/>
    <w:rsid w:val="007D5D14"/>
    <w:rsid w:val="007D5DEB"/>
    <w:rsid w:val="007D5E16"/>
    <w:rsid w:val="007D5E4A"/>
    <w:rsid w:val="007D5ED7"/>
    <w:rsid w:val="007D5FAF"/>
    <w:rsid w:val="007D6150"/>
    <w:rsid w:val="007D6270"/>
    <w:rsid w:val="007D627E"/>
    <w:rsid w:val="007D645D"/>
    <w:rsid w:val="007D6538"/>
    <w:rsid w:val="007D6634"/>
    <w:rsid w:val="007D6652"/>
    <w:rsid w:val="007D68D7"/>
    <w:rsid w:val="007D6970"/>
    <w:rsid w:val="007D6A4A"/>
    <w:rsid w:val="007D6AC5"/>
    <w:rsid w:val="007D6F6F"/>
    <w:rsid w:val="007D6F88"/>
    <w:rsid w:val="007D6FCD"/>
    <w:rsid w:val="007D7166"/>
    <w:rsid w:val="007D71DB"/>
    <w:rsid w:val="007D71E7"/>
    <w:rsid w:val="007D727B"/>
    <w:rsid w:val="007D7367"/>
    <w:rsid w:val="007D741F"/>
    <w:rsid w:val="007D74D9"/>
    <w:rsid w:val="007D7575"/>
    <w:rsid w:val="007D76C0"/>
    <w:rsid w:val="007D76EC"/>
    <w:rsid w:val="007D7833"/>
    <w:rsid w:val="007D792A"/>
    <w:rsid w:val="007D7966"/>
    <w:rsid w:val="007D7AA9"/>
    <w:rsid w:val="007D7B8D"/>
    <w:rsid w:val="007D7C35"/>
    <w:rsid w:val="007D7D8E"/>
    <w:rsid w:val="007D7E74"/>
    <w:rsid w:val="007D7EF7"/>
    <w:rsid w:val="007D7F0F"/>
    <w:rsid w:val="007E0306"/>
    <w:rsid w:val="007E04E4"/>
    <w:rsid w:val="007E053B"/>
    <w:rsid w:val="007E07B0"/>
    <w:rsid w:val="007E0826"/>
    <w:rsid w:val="007E0B5A"/>
    <w:rsid w:val="007E0E50"/>
    <w:rsid w:val="007E0E94"/>
    <w:rsid w:val="007E0EEB"/>
    <w:rsid w:val="007E0F57"/>
    <w:rsid w:val="007E0F9A"/>
    <w:rsid w:val="007E0FAA"/>
    <w:rsid w:val="007E10DE"/>
    <w:rsid w:val="007E1162"/>
    <w:rsid w:val="007E1264"/>
    <w:rsid w:val="007E12D4"/>
    <w:rsid w:val="007E1360"/>
    <w:rsid w:val="007E1366"/>
    <w:rsid w:val="007E159A"/>
    <w:rsid w:val="007E173F"/>
    <w:rsid w:val="007E1904"/>
    <w:rsid w:val="007E1978"/>
    <w:rsid w:val="007E1A74"/>
    <w:rsid w:val="007E1B73"/>
    <w:rsid w:val="007E1E30"/>
    <w:rsid w:val="007E1EF5"/>
    <w:rsid w:val="007E1F73"/>
    <w:rsid w:val="007E2386"/>
    <w:rsid w:val="007E280C"/>
    <w:rsid w:val="007E2A50"/>
    <w:rsid w:val="007E2A5F"/>
    <w:rsid w:val="007E2C3F"/>
    <w:rsid w:val="007E2C92"/>
    <w:rsid w:val="007E2CE9"/>
    <w:rsid w:val="007E2CF8"/>
    <w:rsid w:val="007E2D79"/>
    <w:rsid w:val="007E2EE6"/>
    <w:rsid w:val="007E2F67"/>
    <w:rsid w:val="007E2F83"/>
    <w:rsid w:val="007E30D3"/>
    <w:rsid w:val="007E30E5"/>
    <w:rsid w:val="007E3177"/>
    <w:rsid w:val="007E3231"/>
    <w:rsid w:val="007E327A"/>
    <w:rsid w:val="007E343D"/>
    <w:rsid w:val="007E351D"/>
    <w:rsid w:val="007E3522"/>
    <w:rsid w:val="007E356E"/>
    <w:rsid w:val="007E3608"/>
    <w:rsid w:val="007E3611"/>
    <w:rsid w:val="007E3743"/>
    <w:rsid w:val="007E37A8"/>
    <w:rsid w:val="007E37DC"/>
    <w:rsid w:val="007E3978"/>
    <w:rsid w:val="007E399B"/>
    <w:rsid w:val="007E39EE"/>
    <w:rsid w:val="007E3AF5"/>
    <w:rsid w:val="007E3C1F"/>
    <w:rsid w:val="007E3D52"/>
    <w:rsid w:val="007E3D6D"/>
    <w:rsid w:val="007E3D85"/>
    <w:rsid w:val="007E3EAF"/>
    <w:rsid w:val="007E411B"/>
    <w:rsid w:val="007E4178"/>
    <w:rsid w:val="007E42D3"/>
    <w:rsid w:val="007E4320"/>
    <w:rsid w:val="007E433D"/>
    <w:rsid w:val="007E446C"/>
    <w:rsid w:val="007E47DB"/>
    <w:rsid w:val="007E4850"/>
    <w:rsid w:val="007E4921"/>
    <w:rsid w:val="007E49DA"/>
    <w:rsid w:val="007E49FE"/>
    <w:rsid w:val="007E4A09"/>
    <w:rsid w:val="007E4BE7"/>
    <w:rsid w:val="007E4C44"/>
    <w:rsid w:val="007E4C63"/>
    <w:rsid w:val="007E4C9F"/>
    <w:rsid w:val="007E4D82"/>
    <w:rsid w:val="007E4DEE"/>
    <w:rsid w:val="007E4F3C"/>
    <w:rsid w:val="007E5118"/>
    <w:rsid w:val="007E5170"/>
    <w:rsid w:val="007E5175"/>
    <w:rsid w:val="007E51FC"/>
    <w:rsid w:val="007E5257"/>
    <w:rsid w:val="007E55B8"/>
    <w:rsid w:val="007E55F5"/>
    <w:rsid w:val="007E5613"/>
    <w:rsid w:val="007E5632"/>
    <w:rsid w:val="007E58BC"/>
    <w:rsid w:val="007E5949"/>
    <w:rsid w:val="007E5997"/>
    <w:rsid w:val="007E59C0"/>
    <w:rsid w:val="007E5C04"/>
    <w:rsid w:val="007E5C25"/>
    <w:rsid w:val="007E5C38"/>
    <w:rsid w:val="007E5D2F"/>
    <w:rsid w:val="007E5FC7"/>
    <w:rsid w:val="007E6015"/>
    <w:rsid w:val="007E60B1"/>
    <w:rsid w:val="007E6119"/>
    <w:rsid w:val="007E61A5"/>
    <w:rsid w:val="007E61D5"/>
    <w:rsid w:val="007E6280"/>
    <w:rsid w:val="007E6293"/>
    <w:rsid w:val="007E667F"/>
    <w:rsid w:val="007E66C7"/>
    <w:rsid w:val="007E66F6"/>
    <w:rsid w:val="007E68AA"/>
    <w:rsid w:val="007E6A57"/>
    <w:rsid w:val="007E6C11"/>
    <w:rsid w:val="007E6D4F"/>
    <w:rsid w:val="007E6E2E"/>
    <w:rsid w:val="007E6F22"/>
    <w:rsid w:val="007E6F52"/>
    <w:rsid w:val="007E6F95"/>
    <w:rsid w:val="007E6FA3"/>
    <w:rsid w:val="007E703E"/>
    <w:rsid w:val="007E709F"/>
    <w:rsid w:val="007E722F"/>
    <w:rsid w:val="007E735F"/>
    <w:rsid w:val="007E7530"/>
    <w:rsid w:val="007E7533"/>
    <w:rsid w:val="007E771F"/>
    <w:rsid w:val="007E7750"/>
    <w:rsid w:val="007E7775"/>
    <w:rsid w:val="007E778E"/>
    <w:rsid w:val="007E7827"/>
    <w:rsid w:val="007E78CB"/>
    <w:rsid w:val="007E7C3B"/>
    <w:rsid w:val="007E7E02"/>
    <w:rsid w:val="007F0064"/>
    <w:rsid w:val="007F0286"/>
    <w:rsid w:val="007F033D"/>
    <w:rsid w:val="007F0447"/>
    <w:rsid w:val="007F0505"/>
    <w:rsid w:val="007F052D"/>
    <w:rsid w:val="007F05A4"/>
    <w:rsid w:val="007F08BC"/>
    <w:rsid w:val="007F08CE"/>
    <w:rsid w:val="007F0963"/>
    <w:rsid w:val="007F0C86"/>
    <w:rsid w:val="007F0D25"/>
    <w:rsid w:val="007F0DD2"/>
    <w:rsid w:val="007F0E97"/>
    <w:rsid w:val="007F0EF2"/>
    <w:rsid w:val="007F0F8E"/>
    <w:rsid w:val="007F10BF"/>
    <w:rsid w:val="007F1107"/>
    <w:rsid w:val="007F11AC"/>
    <w:rsid w:val="007F1386"/>
    <w:rsid w:val="007F1605"/>
    <w:rsid w:val="007F1639"/>
    <w:rsid w:val="007F163A"/>
    <w:rsid w:val="007F168E"/>
    <w:rsid w:val="007F176E"/>
    <w:rsid w:val="007F1817"/>
    <w:rsid w:val="007F1862"/>
    <w:rsid w:val="007F18A0"/>
    <w:rsid w:val="007F1AAF"/>
    <w:rsid w:val="007F1ABC"/>
    <w:rsid w:val="007F1CD1"/>
    <w:rsid w:val="007F1D4C"/>
    <w:rsid w:val="007F1D7B"/>
    <w:rsid w:val="007F1E37"/>
    <w:rsid w:val="007F1EBF"/>
    <w:rsid w:val="007F1F88"/>
    <w:rsid w:val="007F1F89"/>
    <w:rsid w:val="007F2292"/>
    <w:rsid w:val="007F2295"/>
    <w:rsid w:val="007F2360"/>
    <w:rsid w:val="007F2633"/>
    <w:rsid w:val="007F27AD"/>
    <w:rsid w:val="007F2819"/>
    <w:rsid w:val="007F281A"/>
    <w:rsid w:val="007F2943"/>
    <w:rsid w:val="007F2993"/>
    <w:rsid w:val="007F29B0"/>
    <w:rsid w:val="007F2A0A"/>
    <w:rsid w:val="007F2AD7"/>
    <w:rsid w:val="007F2AE5"/>
    <w:rsid w:val="007F2B13"/>
    <w:rsid w:val="007F2B6C"/>
    <w:rsid w:val="007F2C12"/>
    <w:rsid w:val="007F2CAB"/>
    <w:rsid w:val="007F2D01"/>
    <w:rsid w:val="007F2E2E"/>
    <w:rsid w:val="007F2EEA"/>
    <w:rsid w:val="007F2F02"/>
    <w:rsid w:val="007F2F09"/>
    <w:rsid w:val="007F3022"/>
    <w:rsid w:val="007F3025"/>
    <w:rsid w:val="007F30D3"/>
    <w:rsid w:val="007F30E9"/>
    <w:rsid w:val="007F3311"/>
    <w:rsid w:val="007F3377"/>
    <w:rsid w:val="007F3511"/>
    <w:rsid w:val="007F354A"/>
    <w:rsid w:val="007F358C"/>
    <w:rsid w:val="007F35CC"/>
    <w:rsid w:val="007F363A"/>
    <w:rsid w:val="007F3695"/>
    <w:rsid w:val="007F374A"/>
    <w:rsid w:val="007F3827"/>
    <w:rsid w:val="007F3941"/>
    <w:rsid w:val="007F394E"/>
    <w:rsid w:val="007F395E"/>
    <w:rsid w:val="007F3B30"/>
    <w:rsid w:val="007F3BE4"/>
    <w:rsid w:val="007F3CC2"/>
    <w:rsid w:val="007F3CF4"/>
    <w:rsid w:val="007F3D80"/>
    <w:rsid w:val="007F3D82"/>
    <w:rsid w:val="007F3DA2"/>
    <w:rsid w:val="007F3F8D"/>
    <w:rsid w:val="007F3FE6"/>
    <w:rsid w:val="007F402D"/>
    <w:rsid w:val="007F402E"/>
    <w:rsid w:val="007F4035"/>
    <w:rsid w:val="007F4108"/>
    <w:rsid w:val="007F4344"/>
    <w:rsid w:val="007F4356"/>
    <w:rsid w:val="007F4383"/>
    <w:rsid w:val="007F48A2"/>
    <w:rsid w:val="007F48B1"/>
    <w:rsid w:val="007F48CD"/>
    <w:rsid w:val="007F4BAF"/>
    <w:rsid w:val="007F4C50"/>
    <w:rsid w:val="007F4C83"/>
    <w:rsid w:val="007F4CE2"/>
    <w:rsid w:val="007F4F27"/>
    <w:rsid w:val="007F512E"/>
    <w:rsid w:val="007F5168"/>
    <w:rsid w:val="007F5260"/>
    <w:rsid w:val="007F52DA"/>
    <w:rsid w:val="007F5335"/>
    <w:rsid w:val="007F53F6"/>
    <w:rsid w:val="007F54A8"/>
    <w:rsid w:val="007F54CE"/>
    <w:rsid w:val="007F54EF"/>
    <w:rsid w:val="007F56C4"/>
    <w:rsid w:val="007F56D2"/>
    <w:rsid w:val="007F57F3"/>
    <w:rsid w:val="007F5827"/>
    <w:rsid w:val="007F582B"/>
    <w:rsid w:val="007F5858"/>
    <w:rsid w:val="007F5930"/>
    <w:rsid w:val="007F59B9"/>
    <w:rsid w:val="007F59D0"/>
    <w:rsid w:val="007F5A1E"/>
    <w:rsid w:val="007F5A48"/>
    <w:rsid w:val="007F5AA2"/>
    <w:rsid w:val="007F5C0B"/>
    <w:rsid w:val="007F5D87"/>
    <w:rsid w:val="007F5DD7"/>
    <w:rsid w:val="007F6083"/>
    <w:rsid w:val="007F6090"/>
    <w:rsid w:val="007F6225"/>
    <w:rsid w:val="007F6244"/>
    <w:rsid w:val="007F6498"/>
    <w:rsid w:val="007F64A0"/>
    <w:rsid w:val="007F6509"/>
    <w:rsid w:val="007F666E"/>
    <w:rsid w:val="007F673E"/>
    <w:rsid w:val="007F67CE"/>
    <w:rsid w:val="007F6862"/>
    <w:rsid w:val="007F6A1C"/>
    <w:rsid w:val="007F6B2F"/>
    <w:rsid w:val="007F6C82"/>
    <w:rsid w:val="007F6D13"/>
    <w:rsid w:val="007F6DD8"/>
    <w:rsid w:val="007F6EB2"/>
    <w:rsid w:val="007F70A7"/>
    <w:rsid w:val="007F70D3"/>
    <w:rsid w:val="007F73B0"/>
    <w:rsid w:val="007F7430"/>
    <w:rsid w:val="007F74A5"/>
    <w:rsid w:val="007F75E1"/>
    <w:rsid w:val="007F7756"/>
    <w:rsid w:val="007F785B"/>
    <w:rsid w:val="007F78FE"/>
    <w:rsid w:val="007F7A0F"/>
    <w:rsid w:val="007F7A59"/>
    <w:rsid w:val="007F7C51"/>
    <w:rsid w:val="007F7C57"/>
    <w:rsid w:val="007F7D39"/>
    <w:rsid w:val="007F7DC1"/>
    <w:rsid w:val="007F7E66"/>
    <w:rsid w:val="007F7FFC"/>
    <w:rsid w:val="008000DA"/>
    <w:rsid w:val="00800206"/>
    <w:rsid w:val="008002AE"/>
    <w:rsid w:val="008002FC"/>
    <w:rsid w:val="00800391"/>
    <w:rsid w:val="008003E0"/>
    <w:rsid w:val="00800466"/>
    <w:rsid w:val="008004FD"/>
    <w:rsid w:val="00800587"/>
    <w:rsid w:val="00800596"/>
    <w:rsid w:val="008006CC"/>
    <w:rsid w:val="00800762"/>
    <w:rsid w:val="00800835"/>
    <w:rsid w:val="0080084A"/>
    <w:rsid w:val="00800908"/>
    <w:rsid w:val="00800942"/>
    <w:rsid w:val="00800970"/>
    <w:rsid w:val="00800ADC"/>
    <w:rsid w:val="00800C1F"/>
    <w:rsid w:val="00800CD1"/>
    <w:rsid w:val="00800D91"/>
    <w:rsid w:val="00800DC7"/>
    <w:rsid w:val="00800E32"/>
    <w:rsid w:val="00800E45"/>
    <w:rsid w:val="00800FF7"/>
    <w:rsid w:val="008011B7"/>
    <w:rsid w:val="0080125B"/>
    <w:rsid w:val="0080134B"/>
    <w:rsid w:val="00801350"/>
    <w:rsid w:val="0080157C"/>
    <w:rsid w:val="00801594"/>
    <w:rsid w:val="008015CD"/>
    <w:rsid w:val="008015E0"/>
    <w:rsid w:val="00801601"/>
    <w:rsid w:val="0080167D"/>
    <w:rsid w:val="00801693"/>
    <w:rsid w:val="0080169A"/>
    <w:rsid w:val="008018E5"/>
    <w:rsid w:val="008018FE"/>
    <w:rsid w:val="0080191F"/>
    <w:rsid w:val="008019F6"/>
    <w:rsid w:val="00801A44"/>
    <w:rsid w:val="00801C93"/>
    <w:rsid w:val="00801D55"/>
    <w:rsid w:val="00801D81"/>
    <w:rsid w:val="00801D92"/>
    <w:rsid w:val="00801E75"/>
    <w:rsid w:val="00801F7B"/>
    <w:rsid w:val="008020B4"/>
    <w:rsid w:val="00802128"/>
    <w:rsid w:val="0080219B"/>
    <w:rsid w:val="00802406"/>
    <w:rsid w:val="0080250C"/>
    <w:rsid w:val="0080254D"/>
    <w:rsid w:val="00802706"/>
    <w:rsid w:val="008027C9"/>
    <w:rsid w:val="008027EF"/>
    <w:rsid w:val="0080292F"/>
    <w:rsid w:val="00802985"/>
    <w:rsid w:val="00802AAF"/>
    <w:rsid w:val="00802F30"/>
    <w:rsid w:val="0080303B"/>
    <w:rsid w:val="008030A3"/>
    <w:rsid w:val="0080314E"/>
    <w:rsid w:val="0080315F"/>
    <w:rsid w:val="0080319F"/>
    <w:rsid w:val="008034A0"/>
    <w:rsid w:val="008036A7"/>
    <w:rsid w:val="0080379D"/>
    <w:rsid w:val="00803830"/>
    <w:rsid w:val="00803A0F"/>
    <w:rsid w:val="00803BD8"/>
    <w:rsid w:val="00803C4E"/>
    <w:rsid w:val="00803C6B"/>
    <w:rsid w:val="00803DDD"/>
    <w:rsid w:val="00803F5C"/>
    <w:rsid w:val="00804079"/>
    <w:rsid w:val="00804663"/>
    <w:rsid w:val="0080469D"/>
    <w:rsid w:val="00804826"/>
    <w:rsid w:val="00804836"/>
    <w:rsid w:val="008048FD"/>
    <w:rsid w:val="00804919"/>
    <w:rsid w:val="00804987"/>
    <w:rsid w:val="00804994"/>
    <w:rsid w:val="00804A15"/>
    <w:rsid w:val="00804C5A"/>
    <w:rsid w:val="00804D03"/>
    <w:rsid w:val="00804E5D"/>
    <w:rsid w:val="00804EBD"/>
    <w:rsid w:val="00804F94"/>
    <w:rsid w:val="0080510B"/>
    <w:rsid w:val="00805265"/>
    <w:rsid w:val="008052AE"/>
    <w:rsid w:val="008052DF"/>
    <w:rsid w:val="00805457"/>
    <w:rsid w:val="008054A8"/>
    <w:rsid w:val="00805508"/>
    <w:rsid w:val="00805518"/>
    <w:rsid w:val="0080553F"/>
    <w:rsid w:val="00805593"/>
    <w:rsid w:val="00805680"/>
    <w:rsid w:val="00805A50"/>
    <w:rsid w:val="00805B90"/>
    <w:rsid w:val="00805C62"/>
    <w:rsid w:val="00805EE2"/>
    <w:rsid w:val="008062BE"/>
    <w:rsid w:val="00806420"/>
    <w:rsid w:val="00806609"/>
    <w:rsid w:val="00806646"/>
    <w:rsid w:val="0080674E"/>
    <w:rsid w:val="00806893"/>
    <w:rsid w:val="008068A2"/>
    <w:rsid w:val="00806A1E"/>
    <w:rsid w:val="00806C9F"/>
    <w:rsid w:val="00806EF7"/>
    <w:rsid w:val="00806F2E"/>
    <w:rsid w:val="0080702A"/>
    <w:rsid w:val="008070BC"/>
    <w:rsid w:val="008071E0"/>
    <w:rsid w:val="00807397"/>
    <w:rsid w:val="00807457"/>
    <w:rsid w:val="00807491"/>
    <w:rsid w:val="0080750F"/>
    <w:rsid w:val="00807590"/>
    <w:rsid w:val="008075F3"/>
    <w:rsid w:val="008076B0"/>
    <w:rsid w:val="0080788D"/>
    <w:rsid w:val="008078F6"/>
    <w:rsid w:val="00807A5E"/>
    <w:rsid w:val="00807B06"/>
    <w:rsid w:val="00807C88"/>
    <w:rsid w:val="00807D22"/>
    <w:rsid w:val="00807E7B"/>
    <w:rsid w:val="00807F20"/>
    <w:rsid w:val="00807F80"/>
    <w:rsid w:val="00807FDE"/>
    <w:rsid w:val="0081019A"/>
    <w:rsid w:val="008101EA"/>
    <w:rsid w:val="0081028F"/>
    <w:rsid w:val="00810334"/>
    <w:rsid w:val="00810439"/>
    <w:rsid w:val="00810594"/>
    <w:rsid w:val="0081076D"/>
    <w:rsid w:val="00810797"/>
    <w:rsid w:val="008108A3"/>
    <w:rsid w:val="008108B2"/>
    <w:rsid w:val="00810991"/>
    <w:rsid w:val="008109F9"/>
    <w:rsid w:val="00810B84"/>
    <w:rsid w:val="00810BBA"/>
    <w:rsid w:val="00810BD6"/>
    <w:rsid w:val="00810C99"/>
    <w:rsid w:val="00810CB7"/>
    <w:rsid w:val="00810E35"/>
    <w:rsid w:val="00810F22"/>
    <w:rsid w:val="00810F3D"/>
    <w:rsid w:val="00810F6E"/>
    <w:rsid w:val="00810FE2"/>
    <w:rsid w:val="00811030"/>
    <w:rsid w:val="008110A5"/>
    <w:rsid w:val="008110BC"/>
    <w:rsid w:val="00811118"/>
    <w:rsid w:val="008112E4"/>
    <w:rsid w:val="008113D8"/>
    <w:rsid w:val="0081142D"/>
    <w:rsid w:val="00811A4E"/>
    <w:rsid w:val="00811BAD"/>
    <w:rsid w:val="00811E5D"/>
    <w:rsid w:val="00811FF9"/>
    <w:rsid w:val="00812038"/>
    <w:rsid w:val="0081240F"/>
    <w:rsid w:val="0081245E"/>
    <w:rsid w:val="00812818"/>
    <w:rsid w:val="00812851"/>
    <w:rsid w:val="008128AF"/>
    <w:rsid w:val="008128DD"/>
    <w:rsid w:val="0081292E"/>
    <w:rsid w:val="00812BAC"/>
    <w:rsid w:val="00812C5D"/>
    <w:rsid w:val="00812D87"/>
    <w:rsid w:val="00812ECA"/>
    <w:rsid w:val="00812ED3"/>
    <w:rsid w:val="008131B3"/>
    <w:rsid w:val="00813374"/>
    <w:rsid w:val="0081339B"/>
    <w:rsid w:val="008134E4"/>
    <w:rsid w:val="00813506"/>
    <w:rsid w:val="00813540"/>
    <w:rsid w:val="00813830"/>
    <w:rsid w:val="008138BC"/>
    <w:rsid w:val="008139FA"/>
    <w:rsid w:val="00813AD9"/>
    <w:rsid w:val="00813B36"/>
    <w:rsid w:val="00813C91"/>
    <w:rsid w:val="00813EB3"/>
    <w:rsid w:val="00813EC5"/>
    <w:rsid w:val="00813F71"/>
    <w:rsid w:val="0081404C"/>
    <w:rsid w:val="00814085"/>
    <w:rsid w:val="008141D7"/>
    <w:rsid w:val="0081427B"/>
    <w:rsid w:val="008142CE"/>
    <w:rsid w:val="008143ED"/>
    <w:rsid w:val="00814424"/>
    <w:rsid w:val="00814513"/>
    <w:rsid w:val="0081453B"/>
    <w:rsid w:val="008145B9"/>
    <w:rsid w:val="00814648"/>
    <w:rsid w:val="00814664"/>
    <w:rsid w:val="008148EE"/>
    <w:rsid w:val="00814A82"/>
    <w:rsid w:val="00814A9B"/>
    <w:rsid w:val="00814B7B"/>
    <w:rsid w:val="00814CBA"/>
    <w:rsid w:val="00814D0D"/>
    <w:rsid w:val="00814D72"/>
    <w:rsid w:val="00814DFD"/>
    <w:rsid w:val="00814E70"/>
    <w:rsid w:val="00814EE6"/>
    <w:rsid w:val="00814EF2"/>
    <w:rsid w:val="00814F0F"/>
    <w:rsid w:val="00814F23"/>
    <w:rsid w:val="00814F66"/>
    <w:rsid w:val="0081531C"/>
    <w:rsid w:val="0081549E"/>
    <w:rsid w:val="008154B1"/>
    <w:rsid w:val="008155F5"/>
    <w:rsid w:val="00815782"/>
    <w:rsid w:val="008158AD"/>
    <w:rsid w:val="00815B41"/>
    <w:rsid w:val="00815BF6"/>
    <w:rsid w:val="00815E3A"/>
    <w:rsid w:val="00815E54"/>
    <w:rsid w:val="00815F2A"/>
    <w:rsid w:val="00815FFF"/>
    <w:rsid w:val="00816179"/>
    <w:rsid w:val="00816221"/>
    <w:rsid w:val="00816293"/>
    <w:rsid w:val="008162B2"/>
    <w:rsid w:val="00816347"/>
    <w:rsid w:val="00816360"/>
    <w:rsid w:val="00816561"/>
    <w:rsid w:val="008165A4"/>
    <w:rsid w:val="008165BA"/>
    <w:rsid w:val="00816947"/>
    <w:rsid w:val="00816B60"/>
    <w:rsid w:val="00816E85"/>
    <w:rsid w:val="00816EC9"/>
    <w:rsid w:val="00816F4F"/>
    <w:rsid w:val="0081710A"/>
    <w:rsid w:val="00817116"/>
    <w:rsid w:val="00817141"/>
    <w:rsid w:val="00817254"/>
    <w:rsid w:val="00817311"/>
    <w:rsid w:val="008173B6"/>
    <w:rsid w:val="00817529"/>
    <w:rsid w:val="00817531"/>
    <w:rsid w:val="00817564"/>
    <w:rsid w:val="0081763D"/>
    <w:rsid w:val="00817693"/>
    <w:rsid w:val="0081775B"/>
    <w:rsid w:val="00817798"/>
    <w:rsid w:val="008177B4"/>
    <w:rsid w:val="00817882"/>
    <w:rsid w:val="00817A13"/>
    <w:rsid w:val="00817A16"/>
    <w:rsid w:val="00817A47"/>
    <w:rsid w:val="00817AEF"/>
    <w:rsid w:val="00817C0B"/>
    <w:rsid w:val="00817C1C"/>
    <w:rsid w:val="00817C9E"/>
    <w:rsid w:val="00817D2C"/>
    <w:rsid w:val="00817EA9"/>
    <w:rsid w:val="00817F12"/>
    <w:rsid w:val="00820066"/>
    <w:rsid w:val="00820072"/>
    <w:rsid w:val="0082019B"/>
    <w:rsid w:val="008204DC"/>
    <w:rsid w:val="00820548"/>
    <w:rsid w:val="008205AF"/>
    <w:rsid w:val="008205B7"/>
    <w:rsid w:val="00820608"/>
    <w:rsid w:val="008206DB"/>
    <w:rsid w:val="00820A2B"/>
    <w:rsid w:val="00820C17"/>
    <w:rsid w:val="00820C40"/>
    <w:rsid w:val="00820CC5"/>
    <w:rsid w:val="00820CEF"/>
    <w:rsid w:val="00820D08"/>
    <w:rsid w:val="00820D4C"/>
    <w:rsid w:val="00820E08"/>
    <w:rsid w:val="00820F52"/>
    <w:rsid w:val="008210B9"/>
    <w:rsid w:val="0082129A"/>
    <w:rsid w:val="008212A8"/>
    <w:rsid w:val="008214E7"/>
    <w:rsid w:val="008218F7"/>
    <w:rsid w:val="00821A0D"/>
    <w:rsid w:val="00821B27"/>
    <w:rsid w:val="00821B99"/>
    <w:rsid w:val="00821C1F"/>
    <w:rsid w:val="00821D0D"/>
    <w:rsid w:val="00821D31"/>
    <w:rsid w:val="00821DB6"/>
    <w:rsid w:val="00821E69"/>
    <w:rsid w:val="00821ED7"/>
    <w:rsid w:val="00822371"/>
    <w:rsid w:val="008223B7"/>
    <w:rsid w:val="008223D4"/>
    <w:rsid w:val="008223E5"/>
    <w:rsid w:val="00822470"/>
    <w:rsid w:val="0082258A"/>
    <w:rsid w:val="008225E5"/>
    <w:rsid w:val="008227C4"/>
    <w:rsid w:val="0082283B"/>
    <w:rsid w:val="008228A4"/>
    <w:rsid w:val="00822989"/>
    <w:rsid w:val="00822BED"/>
    <w:rsid w:val="00822D0C"/>
    <w:rsid w:val="00822D47"/>
    <w:rsid w:val="00822FC8"/>
    <w:rsid w:val="00823016"/>
    <w:rsid w:val="0082309E"/>
    <w:rsid w:val="008230B2"/>
    <w:rsid w:val="008231E4"/>
    <w:rsid w:val="00823289"/>
    <w:rsid w:val="008233D5"/>
    <w:rsid w:val="00823435"/>
    <w:rsid w:val="0082346E"/>
    <w:rsid w:val="008235A9"/>
    <w:rsid w:val="0082389E"/>
    <w:rsid w:val="008238CB"/>
    <w:rsid w:val="0082392B"/>
    <w:rsid w:val="00823A04"/>
    <w:rsid w:val="00823B22"/>
    <w:rsid w:val="00823BD0"/>
    <w:rsid w:val="00823BF4"/>
    <w:rsid w:val="00823BFB"/>
    <w:rsid w:val="00823DA9"/>
    <w:rsid w:val="00823E24"/>
    <w:rsid w:val="00823E6A"/>
    <w:rsid w:val="00823F5D"/>
    <w:rsid w:val="00824302"/>
    <w:rsid w:val="00824320"/>
    <w:rsid w:val="0082435B"/>
    <w:rsid w:val="00824363"/>
    <w:rsid w:val="008243A9"/>
    <w:rsid w:val="008243C2"/>
    <w:rsid w:val="00824519"/>
    <w:rsid w:val="008246FF"/>
    <w:rsid w:val="008247BB"/>
    <w:rsid w:val="00824861"/>
    <w:rsid w:val="008248B2"/>
    <w:rsid w:val="008248DE"/>
    <w:rsid w:val="008249E0"/>
    <w:rsid w:val="00824A6C"/>
    <w:rsid w:val="00824C5C"/>
    <w:rsid w:val="00824CA8"/>
    <w:rsid w:val="00824CC7"/>
    <w:rsid w:val="00824D5B"/>
    <w:rsid w:val="00824E19"/>
    <w:rsid w:val="00824F54"/>
    <w:rsid w:val="00824F6C"/>
    <w:rsid w:val="00824F9C"/>
    <w:rsid w:val="00824FB3"/>
    <w:rsid w:val="00824FC9"/>
    <w:rsid w:val="00825110"/>
    <w:rsid w:val="00825171"/>
    <w:rsid w:val="00825237"/>
    <w:rsid w:val="008253EE"/>
    <w:rsid w:val="00825553"/>
    <w:rsid w:val="00825740"/>
    <w:rsid w:val="0082586D"/>
    <w:rsid w:val="008259AA"/>
    <w:rsid w:val="00825A4F"/>
    <w:rsid w:val="00825A6E"/>
    <w:rsid w:val="00825AA1"/>
    <w:rsid w:val="00825B4F"/>
    <w:rsid w:val="00825CE4"/>
    <w:rsid w:val="00825E61"/>
    <w:rsid w:val="00825ECE"/>
    <w:rsid w:val="00825FDE"/>
    <w:rsid w:val="00826126"/>
    <w:rsid w:val="008261D5"/>
    <w:rsid w:val="0082627F"/>
    <w:rsid w:val="008262A4"/>
    <w:rsid w:val="008262FA"/>
    <w:rsid w:val="00826338"/>
    <w:rsid w:val="0082642A"/>
    <w:rsid w:val="0082646F"/>
    <w:rsid w:val="008264C0"/>
    <w:rsid w:val="008265EB"/>
    <w:rsid w:val="00826666"/>
    <w:rsid w:val="00826708"/>
    <w:rsid w:val="008267B9"/>
    <w:rsid w:val="00826A74"/>
    <w:rsid w:val="00826AC7"/>
    <w:rsid w:val="00826BE7"/>
    <w:rsid w:val="00826C70"/>
    <w:rsid w:val="00826D39"/>
    <w:rsid w:val="00826FE9"/>
    <w:rsid w:val="008271D7"/>
    <w:rsid w:val="00827206"/>
    <w:rsid w:val="008272B7"/>
    <w:rsid w:val="0082732A"/>
    <w:rsid w:val="008274AD"/>
    <w:rsid w:val="008274AF"/>
    <w:rsid w:val="008274E3"/>
    <w:rsid w:val="0082769F"/>
    <w:rsid w:val="008277D9"/>
    <w:rsid w:val="008277FF"/>
    <w:rsid w:val="008278EC"/>
    <w:rsid w:val="0082799F"/>
    <w:rsid w:val="00827BD4"/>
    <w:rsid w:val="00827C4E"/>
    <w:rsid w:val="00827C97"/>
    <w:rsid w:val="00827D10"/>
    <w:rsid w:val="00827D7E"/>
    <w:rsid w:val="00827DA6"/>
    <w:rsid w:val="00827EEF"/>
    <w:rsid w:val="00830001"/>
    <w:rsid w:val="00830121"/>
    <w:rsid w:val="008301BF"/>
    <w:rsid w:val="00830393"/>
    <w:rsid w:val="00830728"/>
    <w:rsid w:val="008307E3"/>
    <w:rsid w:val="00830A65"/>
    <w:rsid w:val="00830EF1"/>
    <w:rsid w:val="00830F54"/>
    <w:rsid w:val="00831053"/>
    <w:rsid w:val="0083107B"/>
    <w:rsid w:val="0083124E"/>
    <w:rsid w:val="00831352"/>
    <w:rsid w:val="00831480"/>
    <w:rsid w:val="008314BA"/>
    <w:rsid w:val="008314D2"/>
    <w:rsid w:val="008316ED"/>
    <w:rsid w:val="00831744"/>
    <w:rsid w:val="008317CA"/>
    <w:rsid w:val="0083185A"/>
    <w:rsid w:val="00831969"/>
    <w:rsid w:val="00831AF1"/>
    <w:rsid w:val="00831B10"/>
    <w:rsid w:val="00831C8A"/>
    <w:rsid w:val="00831D54"/>
    <w:rsid w:val="00831F3F"/>
    <w:rsid w:val="00831F96"/>
    <w:rsid w:val="00832256"/>
    <w:rsid w:val="008324D6"/>
    <w:rsid w:val="0083254D"/>
    <w:rsid w:val="00832631"/>
    <w:rsid w:val="00832675"/>
    <w:rsid w:val="00832805"/>
    <w:rsid w:val="0083291B"/>
    <w:rsid w:val="008329D8"/>
    <w:rsid w:val="00832A3B"/>
    <w:rsid w:val="00832AD7"/>
    <w:rsid w:val="00832B54"/>
    <w:rsid w:val="00832BD5"/>
    <w:rsid w:val="00832D95"/>
    <w:rsid w:val="00832EB7"/>
    <w:rsid w:val="00832FD2"/>
    <w:rsid w:val="0083304A"/>
    <w:rsid w:val="008330D4"/>
    <w:rsid w:val="008331D2"/>
    <w:rsid w:val="00833260"/>
    <w:rsid w:val="0083328F"/>
    <w:rsid w:val="008332F0"/>
    <w:rsid w:val="0083335C"/>
    <w:rsid w:val="00833387"/>
    <w:rsid w:val="008333F2"/>
    <w:rsid w:val="00833447"/>
    <w:rsid w:val="00833537"/>
    <w:rsid w:val="008335DD"/>
    <w:rsid w:val="0083361D"/>
    <w:rsid w:val="008336DF"/>
    <w:rsid w:val="00833960"/>
    <w:rsid w:val="00833B0F"/>
    <w:rsid w:val="00833BB4"/>
    <w:rsid w:val="00833BC9"/>
    <w:rsid w:val="00833D46"/>
    <w:rsid w:val="00833D7A"/>
    <w:rsid w:val="00833D93"/>
    <w:rsid w:val="00833D9B"/>
    <w:rsid w:val="008340BE"/>
    <w:rsid w:val="0083416F"/>
    <w:rsid w:val="008341ED"/>
    <w:rsid w:val="00834296"/>
    <w:rsid w:val="0083440F"/>
    <w:rsid w:val="008344DB"/>
    <w:rsid w:val="00834701"/>
    <w:rsid w:val="00834934"/>
    <w:rsid w:val="008349A5"/>
    <w:rsid w:val="00834A26"/>
    <w:rsid w:val="00834A66"/>
    <w:rsid w:val="00834BA1"/>
    <w:rsid w:val="00834C54"/>
    <w:rsid w:val="00834CCD"/>
    <w:rsid w:val="0083522A"/>
    <w:rsid w:val="0083533B"/>
    <w:rsid w:val="0083534B"/>
    <w:rsid w:val="008353C4"/>
    <w:rsid w:val="008356F4"/>
    <w:rsid w:val="008358E8"/>
    <w:rsid w:val="00835A68"/>
    <w:rsid w:val="00835A99"/>
    <w:rsid w:val="00835B4B"/>
    <w:rsid w:val="00835D69"/>
    <w:rsid w:val="00835EAB"/>
    <w:rsid w:val="00835F1D"/>
    <w:rsid w:val="00835F3C"/>
    <w:rsid w:val="008360C7"/>
    <w:rsid w:val="008360F5"/>
    <w:rsid w:val="00836107"/>
    <w:rsid w:val="00836187"/>
    <w:rsid w:val="00836249"/>
    <w:rsid w:val="008363CF"/>
    <w:rsid w:val="008364F7"/>
    <w:rsid w:val="00836B1A"/>
    <w:rsid w:val="00836BB3"/>
    <w:rsid w:val="00836C37"/>
    <w:rsid w:val="00836CA0"/>
    <w:rsid w:val="00836D8B"/>
    <w:rsid w:val="00836D95"/>
    <w:rsid w:val="00836DFF"/>
    <w:rsid w:val="00836F00"/>
    <w:rsid w:val="00836F0F"/>
    <w:rsid w:val="00836FFB"/>
    <w:rsid w:val="0083705D"/>
    <w:rsid w:val="008373E3"/>
    <w:rsid w:val="008373E4"/>
    <w:rsid w:val="0083740D"/>
    <w:rsid w:val="00837719"/>
    <w:rsid w:val="0083778B"/>
    <w:rsid w:val="00837802"/>
    <w:rsid w:val="00837A7A"/>
    <w:rsid w:val="00837B7D"/>
    <w:rsid w:val="00837B82"/>
    <w:rsid w:val="00837C00"/>
    <w:rsid w:val="00840010"/>
    <w:rsid w:val="00840059"/>
    <w:rsid w:val="008401D7"/>
    <w:rsid w:val="00840384"/>
    <w:rsid w:val="0084045C"/>
    <w:rsid w:val="00840636"/>
    <w:rsid w:val="00840655"/>
    <w:rsid w:val="008407C4"/>
    <w:rsid w:val="008408A1"/>
    <w:rsid w:val="008408DE"/>
    <w:rsid w:val="008409E1"/>
    <w:rsid w:val="00840C21"/>
    <w:rsid w:val="00840D67"/>
    <w:rsid w:val="00840EAB"/>
    <w:rsid w:val="00840F4B"/>
    <w:rsid w:val="008412CB"/>
    <w:rsid w:val="00841447"/>
    <w:rsid w:val="00841540"/>
    <w:rsid w:val="0084176F"/>
    <w:rsid w:val="00841822"/>
    <w:rsid w:val="00841892"/>
    <w:rsid w:val="00841A5F"/>
    <w:rsid w:val="00841A95"/>
    <w:rsid w:val="00841B4A"/>
    <w:rsid w:val="00841BB6"/>
    <w:rsid w:val="00841BBF"/>
    <w:rsid w:val="00841D2E"/>
    <w:rsid w:val="00841F0D"/>
    <w:rsid w:val="00842063"/>
    <w:rsid w:val="00842064"/>
    <w:rsid w:val="00842068"/>
    <w:rsid w:val="0084212D"/>
    <w:rsid w:val="008422E2"/>
    <w:rsid w:val="008423B0"/>
    <w:rsid w:val="00842556"/>
    <w:rsid w:val="00842579"/>
    <w:rsid w:val="008425F9"/>
    <w:rsid w:val="008426E3"/>
    <w:rsid w:val="008428E1"/>
    <w:rsid w:val="008428FE"/>
    <w:rsid w:val="0084291B"/>
    <w:rsid w:val="0084298B"/>
    <w:rsid w:val="00842A60"/>
    <w:rsid w:val="00842AB2"/>
    <w:rsid w:val="00842C36"/>
    <w:rsid w:val="00842CCD"/>
    <w:rsid w:val="00842D01"/>
    <w:rsid w:val="00842D11"/>
    <w:rsid w:val="00842D70"/>
    <w:rsid w:val="00842DA9"/>
    <w:rsid w:val="00842DCA"/>
    <w:rsid w:val="00842E77"/>
    <w:rsid w:val="00842EC0"/>
    <w:rsid w:val="00842F5E"/>
    <w:rsid w:val="0084302C"/>
    <w:rsid w:val="0084307C"/>
    <w:rsid w:val="00843206"/>
    <w:rsid w:val="008433D2"/>
    <w:rsid w:val="00843461"/>
    <w:rsid w:val="00843489"/>
    <w:rsid w:val="00843997"/>
    <w:rsid w:val="00843A31"/>
    <w:rsid w:val="00843BD6"/>
    <w:rsid w:val="00843C2F"/>
    <w:rsid w:val="00843C34"/>
    <w:rsid w:val="00843CE6"/>
    <w:rsid w:val="00843D15"/>
    <w:rsid w:val="00843DE3"/>
    <w:rsid w:val="00843FAB"/>
    <w:rsid w:val="00844263"/>
    <w:rsid w:val="00844303"/>
    <w:rsid w:val="00844559"/>
    <w:rsid w:val="008448D2"/>
    <w:rsid w:val="00844997"/>
    <w:rsid w:val="008449BB"/>
    <w:rsid w:val="008449E2"/>
    <w:rsid w:val="00845009"/>
    <w:rsid w:val="008451D5"/>
    <w:rsid w:val="008452F1"/>
    <w:rsid w:val="00845373"/>
    <w:rsid w:val="008453FE"/>
    <w:rsid w:val="0084544C"/>
    <w:rsid w:val="00845510"/>
    <w:rsid w:val="008456EE"/>
    <w:rsid w:val="00845953"/>
    <w:rsid w:val="008459DC"/>
    <w:rsid w:val="00845A7E"/>
    <w:rsid w:val="00845B55"/>
    <w:rsid w:val="00845BB3"/>
    <w:rsid w:val="00845C03"/>
    <w:rsid w:val="00845C59"/>
    <w:rsid w:val="00845C78"/>
    <w:rsid w:val="00845C8E"/>
    <w:rsid w:val="00845CE1"/>
    <w:rsid w:val="00845D67"/>
    <w:rsid w:val="00845DB0"/>
    <w:rsid w:val="00845E74"/>
    <w:rsid w:val="00845F38"/>
    <w:rsid w:val="00846049"/>
    <w:rsid w:val="008460C3"/>
    <w:rsid w:val="008460F0"/>
    <w:rsid w:val="00846109"/>
    <w:rsid w:val="00846131"/>
    <w:rsid w:val="00846192"/>
    <w:rsid w:val="0084629F"/>
    <w:rsid w:val="008462D6"/>
    <w:rsid w:val="0084635E"/>
    <w:rsid w:val="008463AF"/>
    <w:rsid w:val="00846405"/>
    <w:rsid w:val="008466A9"/>
    <w:rsid w:val="008466E1"/>
    <w:rsid w:val="00846786"/>
    <w:rsid w:val="00846799"/>
    <w:rsid w:val="008469BA"/>
    <w:rsid w:val="008469ED"/>
    <w:rsid w:val="00846A74"/>
    <w:rsid w:val="00846B6E"/>
    <w:rsid w:val="00846B97"/>
    <w:rsid w:val="00846CD7"/>
    <w:rsid w:val="00846D22"/>
    <w:rsid w:val="00846DB9"/>
    <w:rsid w:val="00846E7D"/>
    <w:rsid w:val="00846F26"/>
    <w:rsid w:val="00846F28"/>
    <w:rsid w:val="00846F5C"/>
    <w:rsid w:val="0084708E"/>
    <w:rsid w:val="00847092"/>
    <w:rsid w:val="00847165"/>
    <w:rsid w:val="00847197"/>
    <w:rsid w:val="008471C1"/>
    <w:rsid w:val="00847407"/>
    <w:rsid w:val="0084760A"/>
    <w:rsid w:val="00847635"/>
    <w:rsid w:val="00847676"/>
    <w:rsid w:val="008478AB"/>
    <w:rsid w:val="0084796D"/>
    <w:rsid w:val="008479B5"/>
    <w:rsid w:val="008479FD"/>
    <w:rsid w:val="00847ADD"/>
    <w:rsid w:val="00847B0E"/>
    <w:rsid w:val="00847B80"/>
    <w:rsid w:val="00847B87"/>
    <w:rsid w:val="00847BB4"/>
    <w:rsid w:val="00847BFA"/>
    <w:rsid w:val="00847C8E"/>
    <w:rsid w:val="00847DA3"/>
    <w:rsid w:val="00847F96"/>
    <w:rsid w:val="00847FA5"/>
    <w:rsid w:val="008500F9"/>
    <w:rsid w:val="0085015D"/>
    <w:rsid w:val="00850483"/>
    <w:rsid w:val="008504CB"/>
    <w:rsid w:val="0085053B"/>
    <w:rsid w:val="0085068E"/>
    <w:rsid w:val="00850806"/>
    <w:rsid w:val="0085098C"/>
    <w:rsid w:val="008509BB"/>
    <w:rsid w:val="008509F8"/>
    <w:rsid w:val="00850A06"/>
    <w:rsid w:val="00850AD6"/>
    <w:rsid w:val="00850C00"/>
    <w:rsid w:val="00850C69"/>
    <w:rsid w:val="00850C7A"/>
    <w:rsid w:val="00850E04"/>
    <w:rsid w:val="00851047"/>
    <w:rsid w:val="0085108C"/>
    <w:rsid w:val="008511E2"/>
    <w:rsid w:val="0085129A"/>
    <w:rsid w:val="008512D2"/>
    <w:rsid w:val="00851432"/>
    <w:rsid w:val="00851465"/>
    <w:rsid w:val="00851466"/>
    <w:rsid w:val="0085154D"/>
    <w:rsid w:val="00851769"/>
    <w:rsid w:val="008518DE"/>
    <w:rsid w:val="00851962"/>
    <w:rsid w:val="008519A2"/>
    <w:rsid w:val="008519AD"/>
    <w:rsid w:val="008519EB"/>
    <w:rsid w:val="00851A2C"/>
    <w:rsid w:val="00851A6F"/>
    <w:rsid w:val="00851A70"/>
    <w:rsid w:val="00851B04"/>
    <w:rsid w:val="00851D0F"/>
    <w:rsid w:val="00851E89"/>
    <w:rsid w:val="00852062"/>
    <w:rsid w:val="008520DC"/>
    <w:rsid w:val="008520ED"/>
    <w:rsid w:val="00852112"/>
    <w:rsid w:val="0085221D"/>
    <w:rsid w:val="0085223A"/>
    <w:rsid w:val="0085226E"/>
    <w:rsid w:val="008522DD"/>
    <w:rsid w:val="0085237E"/>
    <w:rsid w:val="008523AC"/>
    <w:rsid w:val="008524C2"/>
    <w:rsid w:val="0085255B"/>
    <w:rsid w:val="00852619"/>
    <w:rsid w:val="0085286F"/>
    <w:rsid w:val="00852873"/>
    <w:rsid w:val="00852931"/>
    <w:rsid w:val="00852965"/>
    <w:rsid w:val="00852A01"/>
    <w:rsid w:val="00852A03"/>
    <w:rsid w:val="00852B0B"/>
    <w:rsid w:val="00852ED5"/>
    <w:rsid w:val="008530F5"/>
    <w:rsid w:val="00853103"/>
    <w:rsid w:val="00853115"/>
    <w:rsid w:val="00853166"/>
    <w:rsid w:val="008531A1"/>
    <w:rsid w:val="008532D5"/>
    <w:rsid w:val="0085342F"/>
    <w:rsid w:val="0085368A"/>
    <w:rsid w:val="00853760"/>
    <w:rsid w:val="008537D8"/>
    <w:rsid w:val="00853863"/>
    <w:rsid w:val="00853935"/>
    <w:rsid w:val="00853A4B"/>
    <w:rsid w:val="00853A4E"/>
    <w:rsid w:val="00853AD4"/>
    <w:rsid w:val="00853B61"/>
    <w:rsid w:val="00853C0C"/>
    <w:rsid w:val="00853C6B"/>
    <w:rsid w:val="00853CC0"/>
    <w:rsid w:val="00853CC7"/>
    <w:rsid w:val="00853DED"/>
    <w:rsid w:val="00853E08"/>
    <w:rsid w:val="00853E0F"/>
    <w:rsid w:val="008543D0"/>
    <w:rsid w:val="00854444"/>
    <w:rsid w:val="008545A6"/>
    <w:rsid w:val="008545CB"/>
    <w:rsid w:val="008546DA"/>
    <w:rsid w:val="00854817"/>
    <w:rsid w:val="0085490F"/>
    <w:rsid w:val="00854B7A"/>
    <w:rsid w:val="00854DF4"/>
    <w:rsid w:val="00854E12"/>
    <w:rsid w:val="008550EF"/>
    <w:rsid w:val="00855117"/>
    <w:rsid w:val="00855180"/>
    <w:rsid w:val="008553E2"/>
    <w:rsid w:val="008556E8"/>
    <w:rsid w:val="00855801"/>
    <w:rsid w:val="00855809"/>
    <w:rsid w:val="008558D9"/>
    <w:rsid w:val="00855904"/>
    <w:rsid w:val="00855926"/>
    <w:rsid w:val="008559D0"/>
    <w:rsid w:val="008559D7"/>
    <w:rsid w:val="00855C19"/>
    <w:rsid w:val="00855CC8"/>
    <w:rsid w:val="00855D1D"/>
    <w:rsid w:val="00855DF9"/>
    <w:rsid w:val="00856218"/>
    <w:rsid w:val="00856317"/>
    <w:rsid w:val="00856319"/>
    <w:rsid w:val="00856386"/>
    <w:rsid w:val="00856387"/>
    <w:rsid w:val="008563DA"/>
    <w:rsid w:val="008563F5"/>
    <w:rsid w:val="0085645B"/>
    <w:rsid w:val="00856471"/>
    <w:rsid w:val="0085647B"/>
    <w:rsid w:val="008564A3"/>
    <w:rsid w:val="008564DD"/>
    <w:rsid w:val="00856545"/>
    <w:rsid w:val="00856A1B"/>
    <w:rsid w:val="00856B00"/>
    <w:rsid w:val="00856B11"/>
    <w:rsid w:val="00856C64"/>
    <w:rsid w:val="00856C6A"/>
    <w:rsid w:val="00857024"/>
    <w:rsid w:val="00857047"/>
    <w:rsid w:val="00857095"/>
    <w:rsid w:val="00857437"/>
    <w:rsid w:val="008574BA"/>
    <w:rsid w:val="00857529"/>
    <w:rsid w:val="00857535"/>
    <w:rsid w:val="00857586"/>
    <w:rsid w:val="008575DF"/>
    <w:rsid w:val="0085780C"/>
    <w:rsid w:val="008578D8"/>
    <w:rsid w:val="00857918"/>
    <w:rsid w:val="00857A79"/>
    <w:rsid w:val="00857E64"/>
    <w:rsid w:val="00857EEF"/>
    <w:rsid w:val="008600BB"/>
    <w:rsid w:val="008600C9"/>
    <w:rsid w:val="00860159"/>
    <w:rsid w:val="00860186"/>
    <w:rsid w:val="00860197"/>
    <w:rsid w:val="00860281"/>
    <w:rsid w:val="0086030C"/>
    <w:rsid w:val="0086064D"/>
    <w:rsid w:val="008606C1"/>
    <w:rsid w:val="008607D7"/>
    <w:rsid w:val="008607F9"/>
    <w:rsid w:val="00860BD7"/>
    <w:rsid w:val="00860D9C"/>
    <w:rsid w:val="00860EDC"/>
    <w:rsid w:val="00860EE5"/>
    <w:rsid w:val="00860F5B"/>
    <w:rsid w:val="00861199"/>
    <w:rsid w:val="0086132B"/>
    <w:rsid w:val="00861345"/>
    <w:rsid w:val="0086134D"/>
    <w:rsid w:val="00861570"/>
    <w:rsid w:val="00861889"/>
    <w:rsid w:val="008618C1"/>
    <w:rsid w:val="00861A56"/>
    <w:rsid w:val="00861C62"/>
    <w:rsid w:val="00861D00"/>
    <w:rsid w:val="00861EF3"/>
    <w:rsid w:val="00861F72"/>
    <w:rsid w:val="00861FE2"/>
    <w:rsid w:val="00862008"/>
    <w:rsid w:val="00862082"/>
    <w:rsid w:val="008621C3"/>
    <w:rsid w:val="0086240F"/>
    <w:rsid w:val="00862459"/>
    <w:rsid w:val="00862520"/>
    <w:rsid w:val="00862587"/>
    <w:rsid w:val="008626F1"/>
    <w:rsid w:val="008627D5"/>
    <w:rsid w:val="008628A0"/>
    <w:rsid w:val="008628AE"/>
    <w:rsid w:val="008628EA"/>
    <w:rsid w:val="0086291C"/>
    <w:rsid w:val="00862983"/>
    <w:rsid w:val="00862A24"/>
    <w:rsid w:val="00862A8A"/>
    <w:rsid w:val="00862AD1"/>
    <w:rsid w:val="00862B21"/>
    <w:rsid w:val="00862B9E"/>
    <w:rsid w:val="00862CEC"/>
    <w:rsid w:val="00862E17"/>
    <w:rsid w:val="00862FA5"/>
    <w:rsid w:val="00863033"/>
    <w:rsid w:val="00863058"/>
    <w:rsid w:val="0086323F"/>
    <w:rsid w:val="0086327F"/>
    <w:rsid w:val="008632F7"/>
    <w:rsid w:val="00863394"/>
    <w:rsid w:val="008633E4"/>
    <w:rsid w:val="00863481"/>
    <w:rsid w:val="008634E8"/>
    <w:rsid w:val="00863555"/>
    <w:rsid w:val="0086357E"/>
    <w:rsid w:val="008636BB"/>
    <w:rsid w:val="008636C6"/>
    <w:rsid w:val="0086387E"/>
    <w:rsid w:val="0086388F"/>
    <w:rsid w:val="008639B7"/>
    <w:rsid w:val="00863B23"/>
    <w:rsid w:val="00863C86"/>
    <w:rsid w:val="00863CAB"/>
    <w:rsid w:val="00863DFB"/>
    <w:rsid w:val="00864076"/>
    <w:rsid w:val="00864116"/>
    <w:rsid w:val="008641E8"/>
    <w:rsid w:val="008641FF"/>
    <w:rsid w:val="00864202"/>
    <w:rsid w:val="0086423E"/>
    <w:rsid w:val="00864295"/>
    <w:rsid w:val="00864380"/>
    <w:rsid w:val="008644FE"/>
    <w:rsid w:val="008645A5"/>
    <w:rsid w:val="0086464D"/>
    <w:rsid w:val="00864718"/>
    <w:rsid w:val="00864849"/>
    <w:rsid w:val="008648CE"/>
    <w:rsid w:val="008649BC"/>
    <w:rsid w:val="00864AD5"/>
    <w:rsid w:val="00864B5B"/>
    <w:rsid w:val="00864BD4"/>
    <w:rsid w:val="00864DE4"/>
    <w:rsid w:val="00864F38"/>
    <w:rsid w:val="0086510D"/>
    <w:rsid w:val="00865258"/>
    <w:rsid w:val="008652C5"/>
    <w:rsid w:val="00865398"/>
    <w:rsid w:val="00865447"/>
    <w:rsid w:val="00865486"/>
    <w:rsid w:val="00865593"/>
    <w:rsid w:val="00865649"/>
    <w:rsid w:val="008656B8"/>
    <w:rsid w:val="00865898"/>
    <w:rsid w:val="00865911"/>
    <w:rsid w:val="00865AD3"/>
    <w:rsid w:val="00865B1A"/>
    <w:rsid w:val="00865D08"/>
    <w:rsid w:val="00865D3C"/>
    <w:rsid w:val="00865DCC"/>
    <w:rsid w:val="00865E8F"/>
    <w:rsid w:val="00865F31"/>
    <w:rsid w:val="008662CD"/>
    <w:rsid w:val="0086633F"/>
    <w:rsid w:val="008663E2"/>
    <w:rsid w:val="00866659"/>
    <w:rsid w:val="008666E6"/>
    <w:rsid w:val="00866731"/>
    <w:rsid w:val="008667B8"/>
    <w:rsid w:val="0086686D"/>
    <w:rsid w:val="00866992"/>
    <w:rsid w:val="008669BE"/>
    <w:rsid w:val="00866C1E"/>
    <w:rsid w:val="00866C40"/>
    <w:rsid w:val="00866C52"/>
    <w:rsid w:val="00866D5E"/>
    <w:rsid w:val="00866D9A"/>
    <w:rsid w:val="00866E4A"/>
    <w:rsid w:val="008671AD"/>
    <w:rsid w:val="008671F7"/>
    <w:rsid w:val="0086729F"/>
    <w:rsid w:val="008672C7"/>
    <w:rsid w:val="00867381"/>
    <w:rsid w:val="008673C1"/>
    <w:rsid w:val="00867460"/>
    <w:rsid w:val="0086747A"/>
    <w:rsid w:val="00867538"/>
    <w:rsid w:val="008676DB"/>
    <w:rsid w:val="008676F6"/>
    <w:rsid w:val="008677D3"/>
    <w:rsid w:val="00867922"/>
    <w:rsid w:val="00867BD5"/>
    <w:rsid w:val="00867CD4"/>
    <w:rsid w:val="00867DE9"/>
    <w:rsid w:val="00867E53"/>
    <w:rsid w:val="00867EB2"/>
    <w:rsid w:val="00867F76"/>
    <w:rsid w:val="00870044"/>
    <w:rsid w:val="00870056"/>
    <w:rsid w:val="00870229"/>
    <w:rsid w:val="0087022B"/>
    <w:rsid w:val="00870305"/>
    <w:rsid w:val="00870342"/>
    <w:rsid w:val="00870393"/>
    <w:rsid w:val="008703FA"/>
    <w:rsid w:val="0087052D"/>
    <w:rsid w:val="00870719"/>
    <w:rsid w:val="008708B5"/>
    <w:rsid w:val="00870A85"/>
    <w:rsid w:val="00870BE2"/>
    <w:rsid w:val="00870DE3"/>
    <w:rsid w:val="00871063"/>
    <w:rsid w:val="00871071"/>
    <w:rsid w:val="00871361"/>
    <w:rsid w:val="0087137F"/>
    <w:rsid w:val="0087161D"/>
    <w:rsid w:val="008716CE"/>
    <w:rsid w:val="008716DB"/>
    <w:rsid w:val="008719DE"/>
    <w:rsid w:val="00871A90"/>
    <w:rsid w:val="00871A94"/>
    <w:rsid w:val="00871A9E"/>
    <w:rsid w:val="00871AE0"/>
    <w:rsid w:val="00871B3D"/>
    <w:rsid w:val="00871BEC"/>
    <w:rsid w:val="00871C62"/>
    <w:rsid w:val="00871D81"/>
    <w:rsid w:val="00871E36"/>
    <w:rsid w:val="00871EC7"/>
    <w:rsid w:val="008720F0"/>
    <w:rsid w:val="008722CB"/>
    <w:rsid w:val="0087234F"/>
    <w:rsid w:val="008724DF"/>
    <w:rsid w:val="00872586"/>
    <w:rsid w:val="008726C2"/>
    <w:rsid w:val="008727BF"/>
    <w:rsid w:val="008727D6"/>
    <w:rsid w:val="00872975"/>
    <w:rsid w:val="00872991"/>
    <w:rsid w:val="008729AC"/>
    <w:rsid w:val="00872A0E"/>
    <w:rsid w:val="00872CE7"/>
    <w:rsid w:val="00872FC4"/>
    <w:rsid w:val="00873216"/>
    <w:rsid w:val="00873274"/>
    <w:rsid w:val="00873299"/>
    <w:rsid w:val="0087337A"/>
    <w:rsid w:val="008733F6"/>
    <w:rsid w:val="00873417"/>
    <w:rsid w:val="00873453"/>
    <w:rsid w:val="00873597"/>
    <w:rsid w:val="0087367B"/>
    <w:rsid w:val="00873824"/>
    <w:rsid w:val="0087383C"/>
    <w:rsid w:val="00873846"/>
    <w:rsid w:val="0087391E"/>
    <w:rsid w:val="008739F0"/>
    <w:rsid w:val="00873A4D"/>
    <w:rsid w:val="00873ACE"/>
    <w:rsid w:val="00873C93"/>
    <w:rsid w:val="00873D67"/>
    <w:rsid w:val="00873E7D"/>
    <w:rsid w:val="00873E91"/>
    <w:rsid w:val="00873F04"/>
    <w:rsid w:val="0087410C"/>
    <w:rsid w:val="0087420F"/>
    <w:rsid w:val="008742F3"/>
    <w:rsid w:val="0087439A"/>
    <w:rsid w:val="00874404"/>
    <w:rsid w:val="00874461"/>
    <w:rsid w:val="00874582"/>
    <w:rsid w:val="0087478E"/>
    <w:rsid w:val="00874A9B"/>
    <w:rsid w:val="00874AE2"/>
    <w:rsid w:val="00874B81"/>
    <w:rsid w:val="00874D65"/>
    <w:rsid w:val="00874E85"/>
    <w:rsid w:val="00875052"/>
    <w:rsid w:val="0087518D"/>
    <w:rsid w:val="0087529B"/>
    <w:rsid w:val="0087535C"/>
    <w:rsid w:val="008756CB"/>
    <w:rsid w:val="008756D4"/>
    <w:rsid w:val="0087583D"/>
    <w:rsid w:val="00875A18"/>
    <w:rsid w:val="00875A68"/>
    <w:rsid w:val="00875AC7"/>
    <w:rsid w:val="00875B0E"/>
    <w:rsid w:val="00875BAD"/>
    <w:rsid w:val="00875EAA"/>
    <w:rsid w:val="00875F2C"/>
    <w:rsid w:val="00875F37"/>
    <w:rsid w:val="00875F79"/>
    <w:rsid w:val="00876275"/>
    <w:rsid w:val="00876501"/>
    <w:rsid w:val="008765AD"/>
    <w:rsid w:val="0087670A"/>
    <w:rsid w:val="00876768"/>
    <w:rsid w:val="008767BD"/>
    <w:rsid w:val="008767C6"/>
    <w:rsid w:val="00876A62"/>
    <w:rsid w:val="00876C6E"/>
    <w:rsid w:val="00876D54"/>
    <w:rsid w:val="00876F55"/>
    <w:rsid w:val="00877027"/>
    <w:rsid w:val="00877029"/>
    <w:rsid w:val="00877061"/>
    <w:rsid w:val="00877264"/>
    <w:rsid w:val="00877299"/>
    <w:rsid w:val="008772AD"/>
    <w:rsid w:val="00877304"/>
    <w:rsid w:val="008774D1"/>
    <w:rsid w:val="008775FD"/>
    <w:rsid w:val="00877879"/>
    <w:rsid w:val="0087794C"/>
    <w:rsid w:val="008779A2"/>
    <w:rsid w:val="00877B21"/>
    <w:rsid w:val="00877B58"/>
    <w:rsid w:val="00877B92"/>
    <w:rsid w:val="00877CF5"/>
    <w:rsid w:val="00877FBE"/>
    <w:rsid w:val="008801E8"/>
    <w:rsid w:val="00880384"/>
    <w:rsid w:val="008803BC"/>
    <w:rsid w:val="00880454"/>
    <w:rsid w:val="008804E6"/>
    <w:rsid w:val="0088057B"/>
    <w:rsid w:val="00880631"/>
    <w:rsid w:val="0088066F"/>
    <w:rsid w:val="00880873"/>
    <w:rsid w:val="00880896"/>
    <w:rsid w:val="008808F9"/>
    <w:rsid w:val="00880BD3"/>
    <w:rsid w:val="00880D02"/>
    <w:rsid w:val="00880D3F"/>
    <w:rsid w:val="00880EB6"/>
    <w:rsid w:val="00880FF9"/>
    <w:rsid w:val="008810AF"/>
    <w:rsid w:val="008811B7"/>
    <w:rsid w:val="008811CA"/>
    <w:rsid w:val="00881222"/>
    <w:rsid w:val="0088128F"/>
    <w:rsid w:val="008813F3"/>
    <w:rsid w:val="008814E8"/>
    <w:rsid w:val="0088150D"/>
    <w:rsid w:val="00881921"/>
    <w:rsid w:val="0088193D"/>
    <w:rsid w:val="00881A09"/>
    <w:rsid w:val="00881B22"/>
    <w:rsid w:val="00881C4A"/>
    <w:rsid w:val="00881E4B"/>
    <w:rsid w:val="00881F8C"/>
    <w:rsid w:val="00881FA1"/>
    <w:rsid w:val="00881FE9"/>
    <w:rsid w:val="008820BE"/>
    <w:rsid w:val="00882150"/>
    <w:rsid w:val="00882190"/>
    <w:rsid w:val="00882242"/>
    <w:rsid w:val="00882463"/>
    <w:rsid w:val="0088248B"/>
    <w:rsid w:val="008825D2"/>
    <w:rsid w:val="00882658"/>
    <w:rsid w:val="008826A8"/>
    <w:rsid w:val="00882777"/>
    <w:rsid w:val="00882808"/>
    <w:rsid w:val="008828DF"/>
    <w:rsid w:val="00882963"/>
    <w:rsid w:val="00882B99"/>
    <w:rsid w:val="00882BFC"/>
    <w:rsid w:val="00882C69"/>
    <w:rsid w:val="00882C9F"/>
    <w:rsid w:val="00882CAD"/>
    <w:rsid w:val="00882D4D"/>
    <w:rsid w:val="00882D7B"/>
    <w:rsid w:val="00882D8B"/>
    <w:rsid w:val="00882DC0"/>
    <w:rsid w:val="00882E1A"/>
    <w:rsid w:val="00882E85"/>
    <w:rsid w:val="00882EF3"/>
    <w:rsid w:val="00882F04"/>
    <w:rsid w:val="00882F8E"/>
    <w:rsid w:val="00882FD0"/>
    <w:rsid w:val="008830D5"/>
    <w:rsid w:val="008831AE"/>
    <w:rsid w:val="008835A4"/>
    <w:rsid w:val="008836B9"/>
    <w:rsid w:val="0088373A"/>
    <w:rsid w:val="00883945"/>
    <w:rsid w:val="008839A8"/>
    <w:rsid w:val="00883A65"/>
    <w:rsid w:val="00883ABA"/>
    <w:rsid w:val="00883AC6"/>
    <w:rsid w:val="00883B75"/>
    <w:rsid w:val="00883B76"/>
    <w:rsid w:val="00883B89"/>
    <w:rsid w:val="00883C35"/>
    <w:rsid w:val="00883DA0"/>
    <w:rsid w:val="00883DA8"/>
    <w:rsid w:val="00883E46"/>
    <w:rsid w:val="00883F65"/>
    <w:rsid w:val="00883FE2"/>
    <w:rsid w:val="008842C8"/>
    <w:rsid w:val="008842FE"/>
    <w:rsid w:val="0088435B"/>
    <w:rsid w:val="00884367"/>
    <w:rsid w:val="008843F7"/>
    <w:rsid w:val="00884493"/>
    <w:rsid w:val="008844BB"/>
    <w:rsid w:val="008844FE"/>
    <w:rsid w:val="00884600"/>
    <w:rsid w:val="008846EC"/>
    <w:rsid w:val="00884729"/>
    <w:rsid w:val="00884825"/>
    <w:rsid w:val="008849EC"/>
    <w:rsid w:val="00884A24"/>
    <w:rsid w:val="00884AB3"/>
    <w:rsid w:val="00884D6F"/>
    <w:rsid w:val="008851EC"/>
    <w:rsid w:val="00885212"/>
    <w:rsid w:val="0088534D"/>
    <w:rsid w:val="0088559D"/>
    <w:rsid w:val="008855DE"/>
    <w:rsid w:val="00885715"/>
    <w:rsid w:val="008858AD"/>
    <w:rsid w:val="0088593C"/>
    <w:rsid w:val="0088598F"/>
    <w:rsid w:val="00885A03"/>
    <w:rsid w:val="00885A0E"/>
    <w:rsid w:val="00885AB3"/>
    <w:rsid w:val="00885B56"/>
    <w:rsid w:val="00885CD9"/>
    <w:rsid w:val="00885D21"/>
    <w:rsid w:val="00885E3C"/>
    <w:rsid w:val="00885E4B"/>
    <w:rsid w:val="00885E55"/>
    <w:rsid w:val="00886121"/>
    <w:rsid w:val="00886174"/>
    <w:rsid w:val="008862D4"/>
    <w:rsid w:val="00886468"/>
    <w:rsid w:val="00886483"/>
    <w:rsid w:val="00886588"/>
    <w:rsid w:val="008866C7"/>
    <w:rsid w:val="00886745"/>
    <w:rsid w:val="008867DE"/>
    <w:rsid w:val="0088687E"/>
    <w:rsid w:val="008868C5"/>
    <w:rsid w:val="0088692F"/>
    <w:rsid w:val="0088698F"/>
    <w:rsid w:val="00886AB1"/>
    <w:rsid w:val="00886B0B"/>
    <w:rsid w:val="00886BE0"/>
    <w:rsid w:val="00886C9E"/>
    <w:rsid w:val="00886D87"/>
    <w:rsid w:val="00887046"/>
    <w:rsid w:val="00887099"/>
    <w:rsid w:val="00887100"/>
    <w:rsid w:val="0088717D"/>
    <w:rsid w:val="00887194"/>
    <w:rsid w:val="008871DB"/>
    <w:rsid w:val="0088731D"/>
    <w:rsid w:val="00887422"/>
    <w:rsid w:val="008874CA"/>
    <w:rsid w:val="008874D0"/>
    <w:rsid w:val="0088784A"/>
    <w:rsid w:val="0088787C"/>
    <w:rsid w:val="008879CC"/>
    <w:rsid w:val="00887B66"/>
    <w:rsid w:val="00887C53"/>
    <w:rsid w:val="00887D6E"/>
    <w:rsid w:val="00887E61"/>
    <w:rsid w:val="00887EE1"/>
    <w:rsid w:val="00890195"/>
    <w:rsid w:val="00890234"/>
    <w:rsid w:val="008902F3"/>
    <w:rsid w:val="00890464"/>
    <w:rsid w:val="00890470"/>
    <w:rsid w:val="00890508"/>
    <w:rsid w:val="00890671"/>
    <w:rsid w:val="00890731"/>
    <w:rsid w:val="00890748"/>
    <w:rsid w:val="008909AF"/>
    <w:rsid w:val="008909B9"/>
    <w:rsid w:val="00890A8C"/>
    <w:rsid w:val="00890AF8"/>
    <w:rsid w:val="00890C03"/>
    <w:rsid w:val="00890CDF"/>
    <w:rsid w:val="00890E5E"/>
    <w:rsid w:val="00890F99"/>
    <w:rsid w:val="00890FF1"/>
    <w:rsid w:val="00891047"/>
    <w:rsid w:val="00891213"/>
    <w:rsid w:val="008912D2"/>
    <w:rsid w:val="00891350"/>
    <w:rsid w:val="0089139F"/>
    <w:rsid w:val="00891460"/>
    <w:rsid w:val="00891573"/>
    <w:rsid w:val="00891746"/>
    <w:rsid w:val="00891788"/>
    <w:rsid w:val="00891836"/>
    <w:rsid w:val="00891866"/>
    <w:rsid w:val="00891AA7"/>
    <w:rsid w:val="00891BA1"/>
    <w:rsid w:val="00891C77"/>
    <w:rsid w:val="00891DB2"/>
    <w:rsid w:val="00891DC5"/>
    <w:rsid w:val="00891FC4"/>
    <w:rsid w:val="00891FE2"/>
    <w:rsid w:val="00892005"/>
    <w:rsid w:val="0089248C"/>
    <w:rsid w:val="008924F9"/>
    <w:rsid w:val="00892575"/>
    <w:rsid w:val="0089263A"/>
    <w:rsid w:val="008926D5"/>
    <w:rsid w:val="0089275F"/>
    <w:rsid w:val="008927F5"/>
    <w:rsid w:val="0089281A"/>
    <w:rsid w:val="008928C6"/>
    <w:rsid w:val="008929D7"/>
    <w:rsid w:val="00892A01"/>
    <w:rsid w:val="00892A55"/>
    <w:rsid w:val="00892B12"/>
    <w:rsid w:val="00892B5E"/>
    <w:rsid w:val="00892D90"/>
    <w:rsid w:val="00892DF8"/>
    <w:rsid w:val="00892EA5"/>
    <w:rsid w:val="00892EB4"/>
    <w:rsid w:val="00893002"/>
    <w:rsid w:val="008930B1"/>
    <w:rsid w:val="00893106"/>
    <w:rsid w:val="008933D2"/>
    <w:rsid w:val="00893450"/>
    <w:rsid w:val="0089356D"/>
    <w:rsid w:val="00893630"/>
    <w:rsid w:val="008936B0"/>
    <w:rsid w:val="008936BE"/>
    <w:rsid w:val="00893744"/>
    <w:rsid w:val="008937ED"/>
    <w:rsid w:val="00893857"/>
    <w:rsid w:val="008938A4"/>
    <w:rsid w:val="0089391F"/>
    <w:rsid w:val="00893A51"/>
    <w:rsid w:val="00893B17"/>
    <w:rsid w:val="00893F17"/>
    <w:rsid w:val="0089412A"/>
    <w:rsid w:val="0089422F"/>
    <w:rsid w:val="00894284"/>
    <w:rsid w:val="0089448E"/>
    <w:rsid w:val="0089454C"/>
    <w:rsid w:val="00894572"/>
    <w:rsid w:val="00894691"/>
    <w:rsid w:val="008946B5"/>
    <w:rsid w:val="008946DA"/>
    <w:rsid w:val="0089473F"/>
    <w:rsid w:val="0089482B"/>
    <w:rsid w:val="0089484B"/>
    <w:rsid w:val="00894932"/>
    <w:rsid w:val="00894987"/>
    <w:rsid w:val="008949FB"/>
    <w:rsid w:val="00894D2B"/>
    <w:rsid w:val="00894D9F"/>
    <w:rsid w:val="00894DCC"/>
    <w:rsid w:val="00894E76"/>
    <w:rsid w:val="00894EA0"/>
    <w:rsid w:val="00894EFF"/>
    <w:rsid w:val="00894FC5"/>
    <w:rsid w:val="00895286"/>
    <w:rsid w:val="0089533A"/>
    <w:rsid w:val="00895393"/>
    <w:rsid w:val="008953B5"/>
    <w:rsid w:val="008953E8"/>
    <w:rsid w:val="00895434"/>
    <w:rsid w:val="008957CB"/>
    <w:rsid w:val="00895909"/>
    <w:rsid w:val="00895938"/>
    <w:rsid w:val="00895A54"/>
    <w:rsid w:val="00895A8B"/>
    <w:rsid w:val="00895B1F"/>
    <w:rsid w:val="00895B3F"/>
    <w:rsid w:val="00895C00"/>
    <w:rsid w:val="00895CA4"/>
    <w:rsid w:val="00895CD8"/>
    <w:rsid w:val="00895D2B"/>
    <w:rsid w:val="00895E09"/>
    <w:rsid w:val="00895E38"/>
    <w:rsid w:val="00895E92"/>
    <w:rsid w:val="00896049"/>
    <w:rsid w:val="0089610F"/>
    <w:rsid w:val="00896171"/>
    <w:rsid w:val="008962C1"/>
    <w:rsid w:val="00896666"/>
    <w:rsid w:val="00896833"/>
    <w:rsid w:val="0089684A"/>
    <w:rsid w:val="008968DB"/>
    <w:rsid w:val="00896CCF"/>
    <w:rsid w:val="00896EC3"/>
    <w:rsid w:val="00896EE1"/>
    <w:rsid w:val="00896F1B"/>
    <w:rsid w:val="00896F56"/>
    <w:rsid w:val="00896F62"/>
    <w:rsid w:val="008970A7"/>
    <w:rsid w:val="0089712C"/>
    <w:rsid w:val="008971C2"/>
    <w:rsid w:val="008972E0"/>
    <w:rsid w:val="008972E5"/>
    <w:rsid w:val="00897393"/>
    <w:rsid w:val="00897490"/>
    <w:rsid w:val="0089758D"/>
    <w:rsid w:val="00897615"/>
    <w:rsid w:val="008977E1"/>
    <w:rsid w:val="008978C6"/>
    <w:rsid w:val="00897932"/>
    <w:rsid w:val="00897996"/>
    <w:rsid w:val="00897A11"/>
    <w:rsid w:val="00897A4C"/>
    <w:rsid w:val="00897ABA"/>
    <w:rsid w:val="00897AD0"/>
    <w:rsid w:val="00897AD4"/>
    <w:rsid w:val="00897C49"/>
    <w:rsid w:val="00897FBC"/>
    <w:rsid w:val="008989FC"/>
    <w:rsid w:val="008A00C6"/>
    <w:rsid w:val="008A0112"/>
    <w:rsid w:val="008A0147"/>
    <w:rsid w:val="008A021F"/>
    <w:rsid w:val="008A026C"/>
    <w:rsid w:val="008A03CD"/>
    <w:rsid w:val="008A05BB"/>
    <w:rsid w:val="008A0706"/>
    <w:rsid w:val="008A0921"/>
    <w:rsid w:val="008A0B37"/>
    <w:rsid w:val="008A0B6B"/>
    <w:rsid w:val="008A0C08"/>
    <w:rsid w:val="008A0CC4"/>
    <w:rsid w:val="008A0D4A"/>
    <w:rsid w:val="008A0E49"/>
    <w:rsid w:val="008A0EA2"/>
    <w:rsid w:val="008A110C"/>
    <w:rsid w:val="008A1140"/>
    <w:rsid w:val="008A1315"/>
    <w:rsid w:val="008A14D4"/>
    <w:rsid w:val="008A1569"/>
    <w:rsid w:val="008A15CB"/>
    <w:rsid w:val="008A1621"/>
    <w:rsid w:val="008A1666"/>
    <w:rsid w:val="008A170E"/>
    <w:rsid w:val="008A1862"/>
    <w:rsid w:val="008A193F"/>
    <w:rsid w:val="008A1A57"/>
    <w:rsid w:val="008A1AD6"/>
    <w:rsid w:val="008A1B06"/>
    <w:rsid w:val="008A1BC7"/>
    <w:rsid w:val="008A1D86"/>
    <w:rsid w:val="008A1E10"/>
    <w:rsid w:val="008A1E2D"/>
    <w:rsid w:val="008A1E44"/>
    <w:rsid w:val="008A1E69"/>
    <w:rsid w:val="008A1EB9"/>
    <w:rsid w:val="008A1F13"/>
    <w:rsid w:val="008A204B"/>
    <w:rsid w:val="008A2267"/>
    <w:rsid w:val="008A2357"/>
    <w:rsid w:val="008A236C"/>
    <w:rsid w:val="008A238F"/>
    <w:rsid w:val="008A23E2"/>
    <w:rsid w:val="008A244B"/>
    <w:rsid w:val="008A245E"/>
    <w:rsid w:val="008A2789"/>
    <w:rsid w:val="008A28A6"/>
    <w:rsid w:val="008A295B"/>
    <w:rsid w:val="008A298D"/>
    <w:rsid w:val="008A2A2B"/>
    <w:rsid w:val="008A2AD3"/>
    <w:rsid w:val="008A2AE4"/>
    <w:rsid w:val="008A2B66"/>
    <w:rsid w:val="008A2B97"/>
    <w:rsid w:val="008A2D16"/>
    <w:rsid w:val="008A2E66"/>
    <w:rsid w:val="008A2FB2"/>
    <w:rsid w:val="008A2FB7"/>
    <w:rsid w:val="008A312E"/>
    <w:rsid w:val="008A313A"/>
    <w:rsid w:val="008A31DF"/>
    <w:rsid w:val="008A329D"/>
    <w:rsid w:val="008A33F0"/>
    <w:rsid w:val="008A341E"/>
    <w:rsid w:val="008A34B4"/>
    <w:rsid w:val="008A34D7"/>
    <w:rsid w:val="008A353E"/>
    <w:rsid w:val="008A359E"/>
    <w:rsid w:val="008A3964"/>
    <w:rsid w:val="008A398C"/>
    <w:rsid w:val="008A3A15"/>
    <w:rsid w:val="008A3D06"/>
    <w:rsid w:val="008A3D70"/>
    <w:rsid w:val="008A4190"/>
    <w:rsid w:val="008A4195"/>
    <w:rsid w:val="008A4216"/>
    <w:rsid w:val="008A4365"/>
    <w:rsid w:val="008A44D3"/>
    <w:rsid w:val="008A45A8"/>
    <w:rsid w:val="008A4660"/>
    <w:rsid w:val="008A4712"/>
    <w:rsid w:val="008A48F0"/>
    <w:rsid w:val="008A4A46"/>
    <w:rsid w:val="008A4CDF"/>
    <w:rsid w:val="008A4D0F"/>
    <w:rsid w:val="008A4DFE"/>
    <w:rsid w:val="008A4F25"/>
    <w:rsid w:val="008A4F66"/>
    <w:rsid w:val="008A50A4"/>
    <w:rsid w:val="008A536E"/>
    <w:rsid w:val="008A5530"/>
    <w:rsid w:val="008A5537"/>
    <w:rsid w:val="008A5610"/>
    <w:rsid w:val="008A5690"/>
    <w:rsid w:val="008A586F"/>
    <w:rsid w:val="008A5988"/>
    <w:rsid w:val="008A59DF"/>
    <w:rsid w:val="008A5A47"/>
    <w:rsid w:val="008A5A9F"/>
    <w:rsid w:val="008A5B97"/>
    <w:rsid w:val="008A5C59"/>
    <w:rsid w:val="008A5FFB"/>
    <w:rsid w:val="008A60B0"/>
    <w:rsid w:val="008A6158"/>
    <w:rsid w:val="008A61D4"/>
    <w:rsid w:val="008A61DE"/>
    <w:rsid w:val="008A6230"/>
    <w:rsid w:val="008A62B7"/>
    <w:rsid w:val="008A6421"/>
    <w:rsid w:val="008A6439"/>
    <w:rsid w:val="008A658D"/>
    <w:rsid w:val="008A6604"/>
    <w:rsid w:val="008A669F"/>
    <w:rsid w:val="008A66D7"/>
    <w:rsid w:val="008A66DB"/>
    <w:rsid w:val="008A67F2"/>
    <w:rsid w:val="008A69DD"/>
    <w:rsid w:val="008A6A8D"/>
    <w:rsid w:val="008A6B4E"/>
    <w:rsid w:val="008A6BA3"/>
    <w:rsid w:val="008A6BB6"/>
    <w:rsid w:val="008A6C2B"/>
    <w:rsid w:val="008A6DA9"/>
    <w:rsid w:val="008A6E02"/>
    <w:rsid w:val="008A6E91"/>
    <w:rsid w:val="008A6EA8"/>
    <w:rsid w:val="008A6FE6"/>
    <w:rsid w:val="008A700C"/>
    <w:rsid w:val="008A7110"/>
    <w:rsid w:val="008A7149"/>
    <w:rsid w:val="008A72B3"/>
    <w:rsid w:val="008A7319"/>
    <w:rsid w:val="008A73D8"/>
    <w:rsid w:val="008A747B"/>
    <w:rsid w:val="008A74AE"/>
    <w:rsid w:val="008A74F9"/>
    <w:rsid w:val="008A7534"/>
    <w:rsid w:val="008A75BA"/>
    <w:rsid w:val="008A76F6"/>
    <w:rsid w:val="008A7AE1"/>
    <w:rsid w:val="008A7D08"/>
    <w:rsid w:val="008A7D1B"/>
    <w:rsid w:val="008A7D59"/>
    <w:rsid w:val="008A7E61"/>
    <w:rsid w:val="008A7EF4"/>
    <w:rsid w:val="008A7F6C"/>
    <w:rsid w:val="008B0114"/>
    <w:rsid w:val="008B0175"/>
    <w:rsid w:val="008B026D"/>
    <w:rsid w:val="008B0294"/>
    <w:rsid w:val="008B02E8"/>
    <w:rsid w:val="008B0398"/>
    <w:rsid w:val="008B039F"/>
    <w:rsid w:val="008B03B0"/>
    <w:rsid w:val="008B042F"/>
    <w:rsid w:val="008B0504"/>
    <w:rsid w:val="008B0860"/>
    <w:rsid w:val="008B0AB0"/>
    <w:rsid w:val="008B0AC3"/>
    <w:rsid w:val="008B0B04"/>
    <w:rsid w:val="008B0C2E"/>
    <w:rsid w:val="008B0E0A"/>
    <w:rsid w:val="008B1105"/>
    <w:rsid w:val="008B13CA"/>
    <w:rsid w:val="008B13FC"/>
    <w:rsid w:val="008B149D"/>
    <w:rsid w:val="008B1569"/>
    <w:rsid w:val="008B1743"/>
    <w:rsid w:val="008B175A"/>
    <w:rsid w:val="008B1825"/>
    <w:rsid w:val="008B1A1A"/>
    <w:rsid w:val="008B1A27"/>
    <w:rsid w:val="008B1B26"/>
    <w:rsid w:val="008B1BFF"/>
    <w:rsid w:val="008B1C73"/>
    <w:rsid w:val="008B1C7E"/>
    <w:rsid w:val="008B1D16"/>
    <w:rsid w:val="008B1D6D"/>
    <w:rsid w:val="008B1EDA"/>
    <w:rsid w:val="008B1EFD"/>
    <w:rsid w:val="008B1FB7"/>
    <w:rsid w:val="008B20A2"/>
    <w:rsid w:val="008B2186"/>
    <w:rsid w:val="008B225D"/>
    <w:rsid w:val="008B22CD"/>
    <w:rsid w:val="008B22E3"/>
    <w:rsid w:val="008B2371"/>
    <w:rsid w:val="008B248F"/>
    <w:rsid w:val="008B24A0"/>
    <w:rsid w:val="008B24D9"/>
    <w:rsid w:val="008B2532"/>
    <w:rsid w:val="008B285B"/>
    <w:rsid w:val="008B2ADC"/>
    <w:rsid w:val="008B2AFC"/>
    <w:rsid w:val="008B2B2E"/>
    <w:rsid w:val="008B2C25"/>
    <w:rsid w:val="008B2F81"/>
    <w:rsid w:val="008B315E"/>
    <w:rsid w:val="008B31B6"/>
    <w:rsid w:val="008B3593"/>
    <w:rsid w:val="008B35C6"/>
    <w:rsid w:val="008B36C3"/>
    <w:rsid w:val="008B3818"/>
    <w:rsid w:val="008B3837"/>
    <w:rsid w:val="008B39D0"/>
    <w:rsid w:val="008B39E4"/>
    <w:rsid w:val="008B3BDF"/>
    <w:rsid w:val="008B3D77"/>
    <w:rsid w:val="008B3DAB"/>
    <w:rsid w:val="008B3DF8"/>
    <w:rsid w:val="008B3EB1"/>
    <w:rsid w:val="008B3FAB"/>
    <w:rsid w:val="008B3FBF"/>
    <w:rsid w:val="008B3FCC"/>
    <w:rsid w:val="008B4056"/>
    <w:rsid w:val="008B4145"/>
    <w:rsid w:val="008B4174"/>
    <w:rsid w:val="008B41D4"/>
    <w:rsid w:val="008B4214"/>
    <w:rsid w:val="008B46D3"/>
    <w:rsid w:val="008B472A"/>
    <w:rsid w:val="008B4811"/>
    <w:rsid w:val="008B4943"/>
    <w:rsid w:val="008B4A08"/>
    <w:rsid w:val="008B4B1F"/>
    <w:rsid w:val="008B4D22"/>
    <w:rsid w:val="008B4E59"/>
    <w:rsid w:val="008B4E6D"/>
    <w:rsid w:val="008B4E8C"/>
    <w:rsid w:val="008B506F"/>
    <w:rsid w:val="008B5076"/>
    <w:rsid w:val="008B5282"/>
    <w:rsid w:val="008B5284"/>
    <w:rsid w:val="008B5456"/>
    <w:rsid w:val="008B5482"/>
    <w:rsid w:val="008B54C3"/>
    <w:rsid w:val="008B5597"/>
    <w:rsid w:val="008B55CB"/>
    <w:rsid w:val="008B57D8"/>
    <w:rsid w:val="008B5892"/>
    <w:rsid w:val="008B5995"/>
    <w:rsid w:val="008B5A5F"/>
    <w:rsid w:val="008B5B03"/>
    <w:rsid w:val="008B5BF3"/>
    <w:rsid w:val="008B5CF7"/>
    <w:rsid w:val="008B6067"/>
    <w:rsid w:val="008B606A"/>
    <w:rsid w:val="008B608A"/>
    <w:rsid w:val="008B60A5"/>
    <w:rsid w:val="008B61BD"/>
    <w:rsid w:val="008B65B7"/>
    <w:rsid w:val="008B65C1"/>
    <w:rsid w:val="008B66F6"/>
    <w:rsid w:val="008B6818"/>
    <w:rsid w:val="008B6B00"/>
    <w:rsid w:val="008B6B4F"/>
    <w:rsid w:val="008B6BD7"/>
    <w:rsid w:val="008B6D9D"/>
    <w:rsid w:val="008B70F0"/>
    <w:rsid w:val="008B72B5"/>
    <w:rsid w:val="008B72BE"/>
    <w:rsid w:val="008B7316"/>
    <w:rsid w:val="008B7577"/>
    <w:rsid w:val="008B76F4"/>
    <w:rsid w:val="008B77DA"/>
    <w:rsid w:val="008B7856"/>
    <w:rsid w:val="008B7959"/>
    <w:rsid w:val="008B7972"/>
    <w:rsid w:val="008B7988"/>
    <w:rsid w:val="008B7996"/>
    <w:rsid w:val="008B79B5"/>
    <w:rsid w:val="008B79F2"/>
    <w:rsid w:val="008B7A5D"/>
    <w:rsid w:val="008B7E6E"/>
    <w:rsid w:val="008B7E7A"/>
    <w:rsid w:val="008B7E9F"/>
    <w:rsid w:val="008B7F9D"/>
    <w:rsid w:val="008B7F9F"/>
    <w:rsid w:val="008C0086"/>
    <w:rsid w:val="008C012B"/>
    <w:rsid w:val="008C024A"/>
    <w:rsid w:val="008C05C0"/>
    <w:rsid w:val="008C0619"/>
    <w:rsid w:val="008C07E5"/>
    <w:rsid w:val="008C0807"/>
    <w:rsid w:val="008C0874"/>
    <w:rsid w:val="008C0B16"/>
    <w:rsid w:val="008C0BC7"/>
    <w:rsid w:val="008C0D19"/>
    <w:rsid w:val="008C0D44"/>
    <w:rsid w:val="008C0D7E"/>
    <w:rsid w:val="008C1015"/>
    <w:rsid w:val="008C1029"/>
    <w:rsid w:val="008C10FE"/>
    <w:rsid w:val="008C115A"/>
    <w:rsid w:val="008C11C9"/>
    <w:rsid w:val="008C11F4"/>
    <w:rsid w:val="008C12BD"/>
    <w:rsid w:val="008C12E5"/>
    <w:rsid w:val="008C1384"/>
    <w:rsid w:val="008C13CB"/>
    <w:rsid w:val="008C1436"/>
    <w:rsid w:val="008C1582"/>
    <w:rsid w:val="008C1673"/>
    <w:rsid w:val="008C1867"/>
    <w:rsid w:val="008C1885"/>
    <w:rsid w:val="008C18FD"/>
    <w:rsid w:val="008C191C"/>
    <w:rsid w:val="008C1A5D"/>
    <w:rsid w:val="008C1AB8"/>
    <w:rsid w:val="008C1D2D"/>
    <w:rsid w:val="008C1E0C"/>
    <w:rsid w:val="008C1FC5"/>
    <w:rsid w:val="008C20F3"/>
    <w:rsid w:val="008C2299"/>
    <w:rsid w:val="008C22E3"/>
    <w:rsid w:val="008C2306"/>
    <w:rsid w:val="008C26C1"/>
    <w:rsid w:val="008C26DE"/>
    <w:rsid w:val="008C2794"/>
    <w:rsid w:val="008C28C3"/>
    <w:rsid w:val="008C2915"/>
    <w:rsid w:val="008C2A68"/>
    <w:rsid w:val="008C2BEC"/>
    <w:rsid w:val="008C2C68"/>
    <w:rsid w:val="008C2E1E"/>
    <w:rsid w:val="008C2EE8"/>
    <w:rsid w:val="008C2F0E"/>
    <w:rsid w:val="008C3019"/>
    <w:rsid w:val="008C303B"/>
    <w:rsid w:val="008C304A"/>
    <w:rsid w:val="008C3145"/>
    <w:rsid w:val="008C322A"/>
    <w:rsid w:val="008C3366"/>
    <w:rsid w:val="008C33CA"/>
    <w:rsid w:val="008C3500"/>
    <w:rsid w:val="008C3626"/>
    <w:rsid w:val="008C3737"/>
    <w:rsid w:val="008C37AF"/>
    <w:rsid w:val="008C37E3"/>
    <w:rsid w:val="008C393E"/>
    <w:rsid w:val="008C3966"/>
    <w:rsid w:val="008C3995"/>
    <w:rsid w:val="008C3A52"/>
    <w:rsid w:val="008C3ADB"/>
    <w:rsid w:val="008C3B54"/>
    <w:rsid w:val="008C3BDD"/>
    <w:rsid w:val="008C3DB4"/>
    <w:rsid w:val="008C3EF0"/>
    <w:rsid w:val="008C4016"/>
    <w:rsid w:val="008C41EB"/>
    <w:rsid w:val="008C4253"/>
    <w:rsid w:val="008C42D6"/>
    <w:rsid w:val="008C42DE"/>
    <w:rsid w:val="008C42F3"/>
    <w:rsid w:val="008C43AC"/>
    <w:rsid w:val="008C44A7"/>
    <w:rsid w:val="008C44ED"/>
    <w:rsid w:val="008C4505"/>
    <w:rsid w:val="008C4557"/>
    <w:rsid w:val="008C45B1"/>
    <w:rsid w:val="008C45C9"/>
    <w:rsid w:val="008C46F1"/>
    <w:rsid w:val="008C4843"/>
    <w:rsid w:val="008C4966"/>
    <w:rsid w:val="008C4B02"/>
    <w:rsid w:val="008C4C33"/>
    <w:rsid w:val="008C4CA3"/>
    <w:rsid w:val="008C4E75"/>
    <w:rsid w:val="008C4F56"/>
    <w:rsid w:val="008C4FA5"/>
    <w:rsid w:val="008C51A2"/>
    <w:rsid w:val="008C52E4"/>
    <w:rsid w:val="008C534C"/>
    <w:rsid w:val="008C53C2"/>
    <w:rsid w:val="008C553D"/>
    <w:rsid w:val="008C560E"/>
    <w:rsid w:val="008C596B"/>
    <w:rsid w:val="008C5B1B"/>
    <w:rsid w:val="008C5BA6"/>
    <w:rsid w:val="008C5BBB"/>
    <w:rsid w:val="008C5DC5"/>
    <w:rsid w:val="008C5E14"/>
    <w:rsid w:val="008C5E2A"/>
    <w:rsid w:val="008C5EF6"/>
    <w:rsid w:val="008C5FE8"/>
    <w:rsid w:val="008C6068"/>
    <w:rsid w:val="008C60F5"/>
    <w:rsid w:val="008C6218"/>
    <w:rsid w:val="008C634C"/>
    <w:rsid w:val="008C6382"/>
    <w:rsid w:val="008C6419"/>
    <w:rsid w:val="008C6444"/>
    <w:rsid w:val="008C64FB"/>
    <w:rsid w:val="008C6523"/>
    <w:rsid w:val="008C659A"/>
    <w:rsid w:val="008C665F"/>
    <w:rsid w:val="008C6691"/>
    <w:rsid w:val="008C674A"/>
    <w:rsid w:val="008C691D"/>
    <w:rsid w:val="008C692A"/>
    <w:rsid w:val="008C69A9"/>
    <w:rsid w:val="008C6B3E"/>
    <w:rsid w:val="008C6C2B"/>
    <w:rsid w:val="008C6D0E"/>
    <w:rsid w:val="008C6D16"/>
    <w:rsid w:val="008C6F00"/>
    <w:rsid w:val="008C71D1"/>
    <w:rsid w:val="008C7276"/>
    <w:rsid w:val="008C7280"/>
    <w:rsid w:val="008C741C"/>
    <w:rsid w:val="008C781E"/>
    <w:rsid w:val="008C79A4"/>
    <w:rsid w:val="008C7A27"/>
    <w:rsid w:val="008C7A64"/>
    <w:rsid w:val="008C7ABD"/>
    <w:rsid w:val="008C7C50"/>
    <w:rsid w:val="008C7C9F"/>
    <w:rsid w:val="008C7D81"/>
    <w:rsid w:val="008C7E37"/>
    <w:rsid w:val="008C7F3A"/>
    <w:rsid w:val="008C7F46"/>
    <w:rsid w:val="008C7FC4"/>
    <w:rsid w:val="008D0033"/>
    <w:rsid w:val="008D029A"/>
    <w:rsid w:val="008D0451"/>
    <w:rsid w:val="008D0550"/>
    <w:rsid w:val="008D0573"/>
    <w:rsid w:val="008D05EA"/>
    <w:rsid w:val="008D0662"/>
    <w:rsid w:val="008D06AE"/>
    <w:rsid w:val="008D07A7"/>
    <w:rsid w:val="008D08BB"/>
    <w:rsid w:val="008D0958"/>
    <w:rsid w:val="008D0963"/>
    <w:rsid w:val="008D099F"/>
    <w:rsid w:val="008D09D2"/>
    <w:rsid w:val="008D0A95"/>
    <w:rsid w:val="008D0BC8"/>
    <w:rsid w:val="008D0CB2"/>
    <w:rsid w:val="008D0CC0"/>
    <w:rsid w:val="008D0DEE"/>
    <w:rsid w:val="008D0E10"/>
    <w:rsid w:val="008D0E5A"/>
    <w:rsid w:val="008D0E8B"/>
    <w:rsid w:val="008D1105"/>
    <w:rsid w:val="008D120E"/>
    <w:rsid w:val="008D1258"/>
    <w:rsid w:val="008D130A"/>
    <w:rsid w:val="008D1346"/>
    <w:rsid w:val="008D138F"/>
    <w:rsid w:val="008D1396"/>
    <w:rsid w:val="008D140D"/>
    <w:rsid w:val="008D14C2"/>
    <w:rsid w:val="008D15BE"/>
    <w:rsid w:val="008D162D"/>
    <w:rsid w:val="008D1644"/>
    <w:rsid w:val="008D17D9"/>
    <w:rsid w:val="008D18D4"/>
    <w:rsid w:val="008D1A26"/>
    <w:rsid w:val="008D1BAB"/>
    <w:rsid w:val="008D1C51"/>
    <w:rsid w:val="008D1CEE"/>
    <w:rsid w:val="008D1D92"/>
    <w:rsid w:val="008D1E3D"/>
    <w:rsid w:val="008D1E4D"/>
    <w:rsid w:val="008D1FF4"/>
    <w:rsid w:val="008D2021"/>
    <w:rsid w:val="008D2059"/>
    <w:rsid w:val="008D205D"/>
    <w:rsid w:val="008D2112"/>
    <w:rsid w:val="008D2551"/>
    <w:rsid w:val="008D2574"/>
    <w:rsid w:val="008D25E3"/>
    <w:rsid w:val="008D26ED"/>
    <w:rsid w:val="008D27DE"/>
    <w:rsid w:val="008D2AA0"/>
    <w:rsid w:val="008D2B25"/>
    <w:rsid w:val="008D2BF0"/>
    <w:rsid w:val="008D2C64"/>
    <w:rsid w:val="008D2CA8"/>
    <w:rsid w:val="008D2CCC"/>
    <w:rsid w:val="008D2CCD"/>
    <w:rsid w:val="008D2D29"/>
    <w:rsid w:val="008D2F06"/>
    <w:rsid w:val="008D2FAC"/>
    <w:rsid w:val="008D2FF0"/>
    <w:rsid w:val="008D306F"/>
    <w:rsid w:val="008D3099"/>
    <w:rsid w:val="008D3233"/>
    <w:rsid w:val="008D3279"/>
    <w:rsid w:val="008D33AC"/>
    <w:rsid w:val="008D33F8"/>
    <w:rsid w:val="008D3431"/>
    <w:rsid w:val="008D34DA"/>
    <w:rsid w:val="008D358E"/>
    <w:rsid w:val="008D3745"/>
    <w:rsid w:val="008D3797"/>
    <w:rsid w:val="008D3859"/>
    <w:rsid w:val="008D3861"/>
    <w:rsid w:val="008D38F4"/>
    <w:rsid w:val="008D3946"/>
    <w:rsid w:val="008D39C5"/>
    <w:rsid w:val="008D3A4A"/>
    <w:rsid w:val="008D3B41"/>
    <w:rsid w:val="008D3B8E"/>
    <w:rsid w:val="008D3E49"/>
    <w:rsid w:val="008D3F47"/>
    <w:rsid w:val="008D40FB"/>
    <w:rsid w:val="008D42C8"/>
    <w:rsid w:val="008D4459"/>
    <w:rsid w:val="008D44F5"/>
    <w:rsid w:val="008D45E2"/>
    <w:rsid w:val="008D461E"/>
    <w:rsid w:val="008D4661"/>
    <w:rsid w:val="008D47D3"/>
    <w:rsid w:val="008D48EF"/>
    <w:rsid w:val="008D4997"/>
    <w:rsid w:val="008D4A40"/>
    <w:rsid w:val="008D4B1A"/>
    <w:rsid w:val="008D4C03"/>
    <w:rsid w:val="008D4C0D"/>
    <w:rsid w:val="008D4C19"/>
    <w:rsid w:val="008D4CC2"/>
    <w:rsid w:val="008D4D5B"/>
    <w:rsid w:val="008D4E54"/>
    <w:rsid w:val="008D4F85"/>
    <w:rsid w:val="008D536F"/>
    <w:rsid w:val="008D5434"/>
    <w:rsid w:val="008D5504"/>
    <w:rsid w:val="008D563E"/>
    <w:rsid w:val="008D57E2"/>
    <w:rsid w:val="008D5B96"/>
    <w:rsid w:val="008D5E62"/>
    <w:rsid w:val="008D5E80"/>
    <w:rsid w:val="008D6053"/>
    <w:rsid w:val="008D6105"/>
    <w:rsid w:val="008D6318"/>
    <w:rsid w:val="008D6328"/>
    <w:rsid w:val="008D63CF"/>
    <w:rsid w:val="008D6427"/>
    <w:rsid w:val="008D65AC"/>
    <w:rsid w:val="008D66D5"/>
    <w:rsid w:val="008D6AE0"/>
    <w:rsid w:val="008D6B6D"/>
    <w:rsid w:val="008D6B7D"/>
    <w:rsid w:val="008D6BF9"/>
    <w:rsid w:val="008D6CEE"/>
    <w:rsid w:val="008D6D6C"/>
    <w:rsid w:val="008D6F8C"/>
    <w:rsid w:val="008D6FDE"/>
    <w:rsid w:val="008D70BD"/>
    <w:rsid w:val="008D70E9"/>
    <w:rsid w:val="008D713F"/>
    <w:rsid w:val="008D7182"/>
    <w:rsid w:val="008D718A"/>
    <w:rsid w:val="008D7255"/>
    <w:rsid w:val="008D72C5"/>
    <w:rsid w:val="008D73CF"/>
    <w:rsid w:val="008D7443"/>
    <w:rsid w:val="008D74BD"/>
    <w:rsid w:val="008D767A"/>
    <w:rsid w:val="008D7697"/>
    <w:rsid w:val="008D7727"/>
    <w:rsid w:val="008D7A35"/>
    <w:rsid w:val="008D7AAF"/>
    <w:rsid w:val="008D7ABE"/>
    <w:rsid w:val="008D7B00"/>
    <w:rsid w:val="008D7B9F"/>
    <w:rsid w:val="008D7BCF"/>
    <w:rsid w:val="008D7C22"/>
    <w:rsid w:val="008D7E7A"/>
    <w:rsid w:val="008D7F9D"/>
    <w:rsid w:val="008E00A2"/>
    <w:rsid w:val="008E00AC"/>
    <w:rsid w:val="008E02A9"/>
    <w:rsid w:val="008E02BF"/>
    <w:rsid w:val="008E02DB"/>
    <w:rsid w:val="008E02FA"/>
    <w:rsid w:val="008E03D3"/>
    <w:rsid w:val="008E03E1"/>
    <w:rsid w:val="008E0757"/>
    <w:rsid w:val="008E0764"/>
    <w:rsid w:val="008E08E8"/>
    <w:rsid w:val="008E0981"/>
    <w:rsid w:val="008E099D"/>
    <w:rsid w:val="008E0A22"/>
    <w:rsid w:val="008E0B40"/>
    <w:rsid w:val="008E0BC5"/>
    <w:rsid w:val="008E0C6B"/>
    <w:rsid w:val="008E0FD8"/>
    <w:rsid w:val="008E0FEE"/>
    <w:rsid w:val="008E114B"/>
    <w:rsid w:val="008E1518"/>
    <w:rsid w:val="008E1885"/>
    <w:rsid w:val="008E1971"/>
    <w:rsid w:val="008E199D"/>
    <w:rsid w:val="008E19F4"/>
    <w:rsid w:val="008E1C15"/>
    <w:rsid w:val="008E1C50"/>
    <w:rsid w:val="008E1D89"/>
    <w:rsid w:val="008E1EC0"/>
    <w:rsid w:val="008E1FB3"/>
    <w:rsid w:val="008E2146"/>
    <w:rsid w:val="008E2620"/>
    <w:rsid w:val="008E26CA"/>
    <w:rsid w:val="008E26E1"/>
    <w:rsid w:val="008E29F4"/>
    <w:rsid w:val="008E2AD2"/>
    <w:rsid w:val="008E2C40"/>
    <w:rsid w:val="008E2CC7"/>
    <w:rsid w:val="008E2CEE"/>
    <w:rsid w:val="008E2F6A"/>
    <w:rsid w:val="008E2F9E"/>
    <w:rsid w:val="008E3154"/>
    <w:rsid w:val="008E326C"/>
    <w:rsid w:val="008E36AC"/>
    <w:rsid w:val="008E37D7"/>
    <w:rsid w:val="008E3973"/>
    <w:rsid w:val="008E39B4"/>
    <w:rsid w:val="008E3AEA"/>
    <w:rsid w:val="008E3C8C"/>
    <w:rsid w:val="008E3CB8"/>
    <w:rsid w:val="008E3E3E"/>
    <w:rsid w:val="008E3E85"/>
    <w:rsid w:val="008E407D"/>
    <w:rsid w:val="008E413E"/>
    <w:rsid w:val="008E4259"/>
    <w:rsid w:val="008E4327"/>
    <w:rsid w:val="008E4590"/>
    <w:rsid w:val="008E4593"/>
    <w:rsid w:val="008E45AA"/>
    <w:rsid w:val="008E479D"/>
    <w:rsid w:val="008E48A7"/>
    <w:rsid w:val="008E4923"/>
    <w:rsid w:val="008E495C"/>
    <w:rsid w:val="008E497A"/>
    <w:rsid w:val="008E4ABF"/>
    <w:rsid w:val="008E4BF8"/>
    <w:rsid w:val="008E4C25"/>
    <w:rsid w:val="008E4C9B"/>
    <w:rsid w:val="008E4D62"/>
    <w:rsid w:val="008E4D7D"/>
    <w:rsid w:val="008E4D8B"/>
    <w:rsid w:val="008E4E47"/>
    <w:rsid w:val="008E4F8D"/>
    <w:rsid w:val="008E4F94"/>
    <w:rsid w:val="008E5007"/>
    <w:rsid w:val="008E5028"/>
    <w:rsid w:val="008E50DC"/>
    <w:rsid w:val="008E513B"/>
    <w:rsid w:val="008E5230"/>
    <w:rsid w:val="008E54C7"/>
    <w:rsid w:val="008E54DC"/>
    <w:rsid w:val="008E54EF"/>
    <w:rsid w:val="008E5614"/>
    <w:rsid w:val="008E56F6"/>
    <w:rsid w:val="008E5776"/>
    <w:rsid w:val="008E583B"/>
    <w:rsid w:val="008E5A12"/>
    <w:rsid w:val="008E5B1A"/>
    <w:rsid w:val="008E5B70"/>
    <w:rsid w:val="008E5D51"/>
    <w:rsid w:val="008E5D66"/>
    <w:rsid w:val="008E5E97"/>
    <w:rsid w:val="008E5F42"/>
    <w:rsid w:val="008E5F56"/>
    <w:rsid w:val="008E5F68"/>
    <w:rsid w:val="008E5F6C"/>
    <w:rsid w:val="008E5FD6"/>
    <w:rsid w:val="008E5FEE"/>
    <w:rsid w:val="008E5FF2"/>
    <w:rsid w:val="008E60A5"/>
    <w:rsid w:val="008E638F"/>
    <w:rsid w:val="008E65AC"/>
    <w:rsid w:val="008E665B"/>
    <w:rsid w:val="008E6669"/>
    <w:rsid w:val="008E67ED"/>
    <w:rsid w:val="008E682C"/>
    <w:rsid w:val="008E6A1F"/>
    <w:rsid w:val="008E6B29"/>
    <w:rsid w:val="008E6BA7"/>
    <w:rsid w:val="008E6BB2"/>
    <w:rsid w:val="008E6DBE"/>
    <w:rsid w:val="008E6E1F"/>
    <w:rsid w:val="008E6F42"/>
    <w:rsid w:val="008E6F74"/>
    <w:rsid w:val="008E6F94"/>
    <w:rsid w:val="008E6FB6"/>
    <w:rsid w:val="008E701F"/>
    <w:rsid w:val="008E70A0"/>
    <w:rsid w:val="008E7228"/>
    <w:rsid w:val="008E72D6"/>
    <w:rsid w:val="008E734B"/>
    <w:rsid w:val="008E73BD"/>
    <w:rsid w:val="008E73C7"/>
    <w:rsid w:val="008E753D"/>
    <w:rsid w:val="008E75B2"/>
    <w:rsid w:val="008E75BA"/>
    <w:rsid w:val="008E7A86"/>
    <w:rsid w:val="008E7B01"/>
    <w:rsid w:val="008E7B91"/>
    <w:rsid w:val="008E7C55"/>
    <w:rsid w:val="008E7D6C"/>
    <w:rsid w:val="008E7EB7"/>
    <w:rsid w:val="008E7F3D"/>
    <w:rsid w:val="008E7F3F"/>
    <w:rsid w:val="008E7FCD"/>
    <w:rsid w:val="008F02C6"/>
    <w:rsid w:val="008F02FF"/>
    <w:rsid w:val="008F0329"/>
    <w:rsid w:val="008F0348"/>
    <w:rsid w:val="008F03ED"/>
    <w:rsid w:val="008F04B3"/>
    <w:rsid w:val="008F0761"/>
    <w:rsid w:val="008F090D"/>
    <w:rsid w:val="008F0A45"/>
    <w:rsid w:val="008F0AB3"/>
    <w:rsid w:val="008F0B1F"/>
    <w:rsid w:val="008F0D57"/>
    <w:rsid w:val="008F0DEF"/>
    <w:rsid w:val="008F0E49"/>
    <w:rsid w:val="008F0F0C"/>
    <w:rsid w:val="008F0F33"/>
    <w:rsid w:val="008F1118"/>
    <w:rsid w:val="008F112F"/>
    <w:rsid w:val="008F11FF"/>
    <w:rsid w:val="008F1280"/>
    <w:rsid w:val="008F12E0"/>
    <w:rsid w:val="008F1313"/>
    <w:rsid w:val="008F1377"/>
    <w:rsid w:val="008F13E0"/>
    <w:rsid w:val="008F1415"/>
    <w:rsid w:val="008F1556"/>
    <w:rsid w:val="008F1684"/>
    <w:rsid w:val="008F1758"/>
    <w:rsid w:val="008F1990"/>
    <w:rsid w:val="008F1A02"/>
    <w:rsid w:val="008F1A8F"/>
    <w:rsid w:val="008F1B39"/>
    <w:rsid w:val="008F1BF7"/>
    <w:rsid w:val="008F1D08"/>
    <w:rsid w:val="008F1D19"/>
    <w:rsid w:val="008F1D9B"/>
    <w:rsid w:val="008F1F0C"/>
    <w:rsid w:val="008F2027"/>
    <w:rsid w:val="008F2242"/>
    <w:rsid w:val="008F2272"/>
    <w:rsid w:val="008F232B"/>
    <w:rsid w:val="008F289D"/>
    <w:rsid w:val="008F28B6"/>
    <w:rsid w:val="008F2956"/>
    <w:rsid w:val="008F2B46"/>
    <w:rsid w:val="008F2D82"/>
    <w:rsid w:val="008F2DB2"/>
    <w:rsid w:val="008F2DD0"/>
    <w:rsid w:val="008F2DDD"/>
    <w:rsid w:val="008F2FC7"/>
    <w:rsid w:val="008F2FD6"/>
    <w:rsid w:val="008F3049"/>
    <w:rsid w:val="008F336F"/>
    <w:rsid w:val="008F3696"/>
    <w:rsid w:val="008F36C7"/>
    <w:rsid w:val="008F38EB"/>
    <w:rsid w:val="008F3920"/>
    <w:rsid w:val="008F3953"/>
    <w:rsid w:val="008F3959"/>
    <w:rsid w:val="008F3981"/>
    <w:rsid w:val="008F3DB3"/>
    <w:rsid w:val="008F3DD2"/>
    <w:rsid w:val="008F3FD3"/>
    <w:rsid w:val="008F3FD7"/>
    <w:rsid w:val="008F402B"/>
    <w:rsid w:val="008F42A6"/>
    <w:rsid w:val="008F430D"/>
    <w:rsid w:val="008F433B"/>
    <w:rsid w:val="008F43EE"/>
    <w:rsid w:val="008F4422"/>
    <w:rsid w:val="008F450F"/>
    <w:rsid w:val="008F474C"/>
    <w:rsid w:val="008F476C"/>
    <w:rsid w:val="008F4A58"/>
    <w:rsid w:val="008F4C71"/>
    <w:rsid w:val="008F4CA7"/>
    <w:rsid w:val="008F4D11"/>
    <w:rsid w:val="008F4FAA"/>
    <w:rsid w:val="008F50C1"/>
    <w:rsid w:val="008F5256"/>
    <w:rsid w:val="008F52C1"/>
    <w:rsid w:val="008F53B4"/>
    <w:rsid w:val="008F5412"/>
    <w:rsid w:val="008F54A0"/>
    <w:rsid w:val="008F5739"/>
    <w:rsid w:val="008F599F"/>
    <w:rsid w:val="008F59BE"/>
    <w:rsid w:val="008F5B86"/>
    <w:rsid w:val="008F5F87"/>
    <w:rsid w:val="008F6107"/>
    <w:rsid w:val="008F6137"/>
    <w:rsid w:val="008F6263"/>
    <w:rsid w:val="008F6452"/>
    <w:rsid w:val="008F645A"/>
    <w:rsid w:val="008F6548"/>
    <w:rsid w:val="008F6574"/>
    <w:rsid w:val="008F65AF"/>
    <w:rsid w:val="008F66FA"/>
    <w:rsid w:val="008F6925"/>
    <w:rsid w:val="008F694C"/>
    <w:rsid w:val="008F6989"/>
    <w:rsid w:val="008F6A07"/>
    <w:rsid w:val="008F6A39"/>
    <w:rsid w:val="008F6B0F"/>
    <w:rsid w:val="008F6B54"/>
    <w:rsid w:val="008F6E18"/>
    <w:rsid w:val="008F6E84"/>
    <w:rsid w:val="008F72B5"/>
    <w:rsid w:val="008F7359"/>
    <w:rsid w:val="008F73DA"/>
    <w:rsid w:val="008F73EB"/>
    <w:rsid w:val="008F740E"/>
    <w:rsid w:val="008F75F2"/>
    <w:rsid w:val="008F7605"/>
    <w:rsid w:val="008F762A"/>
    <w:rsid w:val="008F7636"/>
    <w:rsid w:val="008F767A"/>
    <w:rsid w:val="008F77CB"/>
    <w:rsid w:val="008F77DA"/>
    <w:rsid w:val="008F793F"/>
    <w:rsid w:val="008F7AE3"/>
    <w:rsid w:val="008F7C5C"/>
    <w:rsid w:val="008F7CAD"/>
    <w:rsid w:val="008F7CDC"/>
    <w:rsid w:val="008F7CDD"/>
    <w:rsid w:val="008F7CFF"/>
    <w:rsid w:val="008F7D83"/>
    <w:rsid w:val="008F7DA3"/>
    <w:rsid w:val="008F7E67"/>
    <w:rsid w:val="00900024"/>
    <w:rsid w:val="0090002D"/>
    <w:rsid w:val="00900074"/>
    <w:rsid w:val="0090021E"/>
    <w:rsid w:val="00900226"/>
    <w:rsid w:val="009002A6"/>
    <w:rsid w:val="00900499"/>
    <w:rsid w:val="009004FF"/>
    <w:rsid w:val="009005D6"/>
    <w:rsid w:val="009005D9"/>
    <w:rsid w:val="009005DB"/>
    <w:rsid w:val="009007CE"/>
    <w:rsid w:val="00900804"/>
    <w:rsid w:val="00900824"/>
    <w:rsid w:val="009008DD"/>
    <w:rsid w:val="00900914"/>
    <w:rsid w:val="0090092F"/>
    <w:rsid w:val="0090094A"/>
    <w:rsid w:val="009009D9"/>
    <w:rsid w:val="00900A34"/>
    <w:rsid w:val="00900B6B"/>
    <w:rsid w:val="00900CE7"/>
    <w:rsid w:val="00900D61"/>
    <w:rsid w:val="00900D8A"/>
    <w:rsid w:val="00900E62"/>
    <w:rsid w:val="00900FB0"/>
    <w:rsid w:val="00900FEB"/>
    <w:rsid w:val="0090101C"/>
    <w:rsid w:val="00901088"/>
    <w:rsid w:val="00901451"/>
    <w:rsid w:val="009014B1"/>
    <w:rsid w:val="009015AA"/>
    <w:rsid w:val="009015E7"/>
    <w:rsid w:val="009016DC"/>
    <w:rsid w:val="009016FD"/>
    <w:rsid w:val="00901763"/>
    <w:rsid w:val="0090178B"/>
    <w:rsid w:val="00901974"/>
    <w:rsid w:val="00901A07"/>
    <w:rsid w:val="00901AA2"/>
    <w:rsid w:val="00901B10"/>
    <w:rsid w:val="00901CA7"/>
    <w:rsid w:val="00901CED"/>
    <w:rsid w:val="00901D32"/>
    <w:rsid w:val="00901DCA"/>
    <w:rsid w:val="00901F75"/>
    <w:rsid w:val="00902130"/>
    <w:rsid w:val="00902288"/>
    <w:rsid w:val="0090228B"/>
    <w:rsid w:val="00902291"/>
    <w:rsid w:val="0090232C"/>
    <w:rsid w:val="00902441"/>
    <w:rsid w:val="009024E4"/>
    <w:rsid w:val="00902683"/>
    <w:rsid w:val="00902716"/>
    <w:rsid w:val="00902750"/>
    <w:rsid w:val="00902794"/>
    <w:rsid w:val="00902837"/>
    <w:rsid w:val="00902972"/>
    <w:rsid w:val="00902B24"/>
    <w:rsid w:val="00902C5B"/>
    <w:rsid w:val="00902C6C"/>
    <w:rsid w:val="00902C74"/>
    <w:rsid w:val="00902DA8"/>
    <w:rsid w:val="00903117"/>
    <w:rsid w:val="009033F7"/>
    <w:rsid w:val="00903574"/>
    <w:rsid w:val="00903582"/>
    <w:rsid w:val="00903616"/>
    <w:rsid w:val="00903690"/>
    <w:rsid w:val="009037FF"/>
    <w:rsid w:val="009038E9"/>
    <w:rsid w:val="00903A36"/>
    <w:rsid w:val="00903AC9"/>
    <w:rsid w:val="00904068"/>
    <w:rsid w:val="00904100"/>
    <w:rsid w:val="009041AC"/>
    <w:rsid w:val="00904216"/>
    <w:rsid w:val="009042F5"/>
    <w:rsid w:val="009043A0"/>
    <w:rsid w:val="00904519"/>
    <w:rsid w:val="0090455D"/>
    <w:rsid w:val="00904688"/>
    <w:rsid w:val="009046CE"/>
    <w:rsid w:val="00904BA0"/>
    <w:rsid w:val="00904CD7"/>
    <w:rsid w:val="00904D4F"/>
    <w:rsid w:val="00904EF9"/>
    <w:rsid w:val="00905100"/>
    <w:rsid w:val="00905157"/>
    <w:rsid w:val="009052F0"/>
    <w:rsid w:val="00905315"/>
    <w:rsid w:val="0090541E"/>
    <w:rsid w:val="0090544E"/>
    <w:rsid w:val="0090554F"/>
    <w:rsid w:val="00905695"/>
    <w:rsid w:val="009057B5"/>
    <w:rsid w:val="00905819"/>
    <w:rsid w:val="009059E3"/>
    <w:rsid w:val="00905A76"/>
    <w:rsid w:val="00905AA6"/>
    <w:rsid w:val="00905ACE"/>
    <w:rsid w:val="00905B1B"/>
    <w:rsid w:val="00905B4E"/>
    <w:rsid w:val="00905BA9"/>
    <w:rsid w:val="00905BE9"/>
    <w:rsid w:val="00905C1F"/>
    <w:rsid w:val="00905C35"/>
    <w:rsid w:val="00905DC1"/>
    <w:rsid w:val="00905DCF"/>
    <w:rsid w:val="00905E3C"/>
    <w:rsid w:val="009060F8"/>
    <w:rsid w:val="00906132"/>
    <w:rsid w:val="0090618D"/>
    <w:rsid w:val="009061DB"/>
    <w:rsid w:val="009064BA"/>
    <w:rsid w:val="0090654E"/>
    <w:rsid w:val="009067AC"/>
    <w:rsid w:val="009069BE"/>
    <w:rsid w:val="009069D1"/>
    <w:rsid w:val="00906A5A"/>
    <w:rsid w:val="00906BAB"/>
    <w:rsid w:val="00906CCA"/>
    <w:rsid w:val="00906E03"/>
    <w:rsid w:val="00906FD3"/>
    <w:rsid w:val="00907073"/>
    <w:rsid w:val="009072A1"/>
    <w:rsid w:val="00907457"/>
    <w:rsid w:val="00907490"/>
    <w:rsid w:val="0090751D"/>
    <w:rsid w:val="00907576"/>
    <w:rsid w:val="00907608"/>
    <w:rsid w:val="00907751"/>
    <w:rsid w:val="00907755"/>
    <w:rsid w:val="00907936"/>
    <w:rsid w:val="00907A96"/>
    <w:rsid w:val="00907C7B"/>
    <w:rsid w:val="00907CB6"/>
    <w:rsid w:val="00907E59"/>
    <w:rsid w:val="00907FEF"/>
    <w:rsid w:val="009100CE"/>
    <w:rsid w:val="009100DC"/>
    <w:rsid w:val="0091023C"/>
    <w:rsid w:val="009102C1"/>
    <w:rsid w:val="00910374"/>
    <w:rsid w:val="0091037C"/>
    <w:rsid w:val="009104E6"/>
    <w:rsid w:val="00910543"/>
    <w:rsid w:val="00910637"/>
    <w:rsid w:val="00910741"/>
    <w:rsid w:val="0091082F"/>
    <w:rsid w:val="00910BD9"/>
    <w:rsid w:val="00910BFE"/>
    <w:rsid w:val="00910C57"/>
    <w:rsid w:val="00910C85"/>
    <w:rsid w:val="00910CD4"/>
    <w:rsid w:val="00910CFE"/>
    <w:rsid w:val="00910E77"/>
    <w:rsid w:val="009111BD"/>
    <w:rsid w:val="009112E9"/>
    <w:rsid w:val="0091133B"/>
    <w:rsid w:val="00911635"/>
    <w:rsid w:val="0091173E"/>
    <w:rsid w:val="00911793"/>
    <w:rsid w:val="00911A8F"/>
    <w:rsid w:val="00911C1F"/>
    <w:rsid w:val="00911D88"/>
    <w:rsid w:val="00911ED3"/>
    <w:rsid w:val="00911FE4"/>
    <w:rsid w:val="00912025"/>
    <w:rsid w:val="009120CF"/>
    <w:rsid w:val="009121EA"/>
    <w:rsid w:val="00912223"/>
    <w:rsid w:val="009122A4"/>
    <w:rsid w:val="009122E1"/>
    <w:rsid w:val="00912308"/>
    <w:rsid w:val="009123C2"/>
    <w:rsid w:val="0091244E"/>
    <w:rsid w:val="009124E7"/>
    <w:rsid w:val="0091268F"/>
    <w:rsid w:val="00912697"/>
    <w:rsid w:val="00912773"/>
    <w:rsid w:val="009127C5"/>
    <w:rsid w:val="00912894"/>
    <w:rsid w:val="009128B1"/>
    <w:rsid w:val="00912904"/>
    <w:rsid w:val="009129E3"/>
    <w:rsid w:val="009129F6"/>
    <w:rsid w:val="00912B57"/>
    <w:rsid w:val="00912B8F"/>
    <w:rsid w:val="00912BD3"/>
    <w:rsid w:val="00912C91"/>
    <w:rsid w:val="00912D29"/>
    <w:rsid w:val="00912D34"/>
    <w:rsid w:val="00912DBF"/>
    <w:rsid w:val="00912E31"/>
    <w:rsid w:val="00912EE9"/>
    <w:rsid w:val="00912F97"/>
    <w:rsid w:val="009132E9"/>
    <w:rsid w:val="0091348F"/>
    <w:rsid w:val="0091352C"/>
    <w:rsid w:val="00913599"/>
    <w:rsid w:val="009135DD"/>
    <w:rsid w:val="009135F5"/>
    <w:rsid w:val="009136E7"/>
    <w:rsid w:val="00913A92"/>
    <w:rsid w:val="00913CD4"/>
    <w:rsid w:val="00913EA7"/>
    <w:rsid w:val="00914264"/>
    <w:rsid w:val="00914345"/>
    <w:rsid w:val="00914562"/>
    <w:rsid w:val="009148BA"/>
    <w:rsid w:val="00914918"/>
    <w:rsid w:val="009149F7"/>
    <w:rsid w:val="00914A00"/>
    <w:rsid w:val="00914AA2"/>
    <w:rsid w:val="00914B34"/>
    <w:rsid w:val="00914C59"/>
    <w:rsid w:val="00914D68"/>
    <w:rsid w:val="00914DB1"/>
    <w:rsid w:val="00915064"/>
    <w:rsid w:val="00915219"/>
    <w:rsid w:val="00915312"/>
    <w:rsid w:val="00915469"/>
    <w:rsid w:val="009154E0"/>
    <w:rsid w:val="0091552F"/>
    <w:rsid w:val="0091556D"/>
    <w:rsid w:val="009155CF"/>
    <w:rsid w:val="00915627"/>
    <w:rsid w:val="00915645"/>
    <w:rsid w:val="00915665"/>
    <w:rsid w:val="009157BA"/>
    <w:rsid w:val="009157DA"/>
    <w:rsid w:val="009157FA"/>
    <w:rsid w:val="009159B2"/>
    <w:rsid w:val="00915A67"/>
    <w:rsid w:val="00915B73"/>
    <w:rsid w:val="00915BB0"/>
    <w:rsid w:val="00915C36"/>
    <w:rsid w:val="00915C37"/>
    <w:rsid w:val="00915E43"/>
    <w:rsid w:val="00916064"/>
    <w:rsid w:val="00916170"/>
    <w:rsid w:val="0091620E"/>
    <w:rsid w:val="00916302"/>
    <w:rsid w:val="00916385"/>
    <w:rsid w:val="009167A1"/>
    <w:rsid w:val="0091685B"/>
    <w:rsid w:val="00916BBF"/>
    <w:rsid w:val="00916D2C"/>
    <w:rsid w:val="00916D65"/>
    <w:rsid w:val="00916D85"/>
    <w:rsid w:val="00916E20"/>
    <w:rsid w:val="00916E5E"/>
    <w:rsid w:val="00916F01"/>
    <w:rsid w:val="0091701B"/>
    <w:rsid w:val="00917121"/>
    <w:rsid w:val="00917133"/>
    <w:rsid w:val="009172D2"/>
    <w:rsid w:val="00917419"/>
    <w:rsid w:val="0091745E"/>
    <w:rsid w:val="00917489"/>
    <w:rsid w:val="00917518"/>
    <w:rsid w:val="0091752B"/>
    <w:rsid w:val="0091752D"/>
    <w:rsid w:val="00917729"/>
    <w:rsid w:val="0091774B"/>
    <w:rsid w:val="009177C9"/>
    <w:rsid w:val="0091780D"/>
    <w:rsid w:val="00917898"/>
    <w:rsid w:val="009179DA"/>
    <w:rsid w:val="00917A8D"/>
    <w:rsid w:val="00917B93"/>
    <w:rsid w:val="00917C44"/>
    <w:rsid w:val="00917C67"/>
    <w:rsid w:val="00917DC8"/>
    <w:rsid w:val="00917F14"/>
    <w:rsid w:val="00920108"/>
    <w:rsid w:val="009202EC"/>
    <w:rsid w:val="009203EB"/>
    <w:rsid w:val="009204A7"/>
    <w:rsid w:val="0092062C"/>
    <w:rsid w:val="009208CF"/>
    <w:rsid w:val="009208F5"/>
    <w:rsid w:val="0092090F"/>
    <w:rsid w:val="00920940"/>
    <w:rsid w:val="0092099D"/>
    <w:rsid w:val="009209E6"/>
    <w:rsid w:val="00920A3E"/>
    <w:rsid w:val="00920AE0"/>
    <w:rsid w:val="00920AEC"/>
    <w:rsid w:val="00920BFA"/>
    <w:rsid w:val="00920D81"/>
    <w:rsid w:val="00920E7D"/>
    <w:rsid w:val="00920F98"/>
    <w:rsid w:val="00921205"/>
    <w:rsid w:val="009212CA"/>
    <w:rsid w:val="00921362"/>
    <w:rsid w:val="00921380"/>
    <w:rsid w:val="009214A4"/>
    <w:rsid w:val="00921828"/>
    <w:rsid w:val="0092191F"/>
    <w:rsid w:val="009219D3"/>
    <w:rsid w:val="00921A14"/>
    <w:rsid w:val="00921B1B"/>
    <w:rsid w:val="00921B62"/>
    <w:rsid w:val="00921B73"/>
    <w:rsid w:val="00921C55"/>
    <w:rsid w:val="00921C8E"/>
    <w:rsid w:val="00921CA8"/>
    <w:rsid w:val="00921D00"/>
    <w:rsid w:val="00921E54"/>
    <w:rsid w:val="00921EC6"/>
    <w:rsid w:val="00921EF2"/>
    <w:rsid w:val="009221DF"/>
    <w:rsid w:val="009221F7"/>
    <w:rsid w:val="00922533"/>
    <w:rsid w:val="0092268B"/>
    <w:rsid w:val="0092274B"/>
    <w:rsid w:val="009227A5"/>
    <w:rsid w:val="00922847"/>
    <w:rsid w:val="00922880"/>
    <w:rsid w:val="00922971"/>
    <w:rsid w:val="00922A7B"/>
    <w:rsid w:val="00922B19"/>
    <w:rsid w:val="00922BAE"/>
    <w:rsid w:val="00922D24"/>
    <w:rsid w:val="00922E08"/>
    <w:rsid w:val="00922E82"/>
    <w:rsid w:val="00922E86"/>
    <w:rsid w:val="00922EB3"/>
    <w:rsid w:val="00922F6F"/>
    <w:rsid w:val="0092303D"/>
    <w:rsid w:val="009231A8"/>
    <w:rsid w:val="00923312"/>
    <w:rsid w:val="0092334F"/>
    <w:rsid w:val="009233F0"/>
    <w:rsid w:val="00923474"/>
    <w:rsid w:val="00923572"/>
    <w:rsid w:val="00923587"/>
    <w:rsid w:val="009235C9"/>
    <w:rsid w:val="009235F0"/>
    <w:rsid w:val="009236C2"/>
    <w:rsid w:val="009237BE"/>
    <w:rsid w:val="009238B7"/>
    <w:rsid w:val="00923908"/>
    <w:rsid w:val="0092407B"/>
    <w:rsid w:val="009240DF"/>
    <w:rsid w:val="00924105"/>
    <w:rsid w:val="00924198"/>
    <w:rsid w:val="009242F2"/>
    <w:rsid w:val="0092444B"/>
    <w:rsid w:val="0092464E"/>
    <w:rsid w:val="0092474F"/>
    <w:rsid w:val="009249CE"/>
    <w:rsid w:val="009249D3"/>
    <w:rsid w:val="00924A1F"/>
    <w:rsid w:val="00924A27"/>
    <w:rsid w:val="00924CC8"/>
    <w:rsid w:val="00924D63"/>
    <w:rsid w:val="00924E94"/>
    <w:rsid w:val="00925142"/>
    <w:rsid w:val="0092519E"/>
    <w:rsid w:val="009251A7"/>
    <w:rsid w:val="009251DC"/>
    <w:rsid w:val="0092534A"/>
    <w:rsid w:val="00925367"/>
    <w:rsid w:val="009253C3"/>
    <w:rsid w:val="0092540F"/>
    <w:rsid w:val="009254B8"/>
    <w:rsid w:val="0092550C"/>
    <w:rsid w:val="00925597"/>
    <w:rsid w:val="00925AFE"/>
    <w:rsid w:val="00925C5C"/>
    <w:rsid w:val="00925D34"/>
    <w:rsid w:val="00925F56"/>
    <w:rsid w:val="00925F5C"/>
    <w:rsid w:val="00925FE6"/>
    <w:rsid w:val="009260E6"/>
    <w:rsid w:val="0092643F"/>
    <w:rsid w:val="00926480"/>
    <w:rsid w:val="009265ED"/>
    <w:rsid w:val="009266BD"/>
    <w:rsid w:val="00926A71"/>
    <w:rsid w:val="00926A9F"/>
    <w:rsid w:val="00926ABD"/>
    <w:rsid w:val="00926AC2"/>
    <w:rsid w:val="00926B2D"/>
    <w:rsid w:val="00926B3F"/>
    <w:rsid w:val="00926DDF"/>
    <w:rsid w:val="00927005"/>
    <w:rsid w:val="009270D5"/>
    <w:rsid w:val="00927390"/>
    <w:rsid w:val="00927738"/>
    <w:rsid w:val="0092780B"/>
    <w:rsid w:val="00927A20"/>
    <w:rsid w:val="00927B14"/>
    <w:rsid w:val="00927B3D"/>
    <w:rsid w:val="00927BD5"/>
    <w:rsid w:val="00927D51"/>
    <w:rsid w:val="00927DD4"/>
    <w:rsid w:val="00927E65"/>
    <w:rsid w:val="00927E78"/>
    <w:rsid w:val="00927F23"/>
    <w:rsid w:val="00927F68"/>
    <w:rsid w:val="0093001B"/>
    <w:rsid w:val="0093004C"/>
    <w:rsid w:val="009301C8"/>
    <w:rsid w:val="009302B1"/>
    <w:rsid w:val="009302F1"/>
    <w:rsid w:val="00930347"/>
    <w:rsid w:val="0093035F"/>
    <w:rsid w:val="009303DE"/>
    <w:rsid w:val="009303E2"/>
    <w:rsid w:val="009304AE"/>
    <w:rsid w:val="0093062A"/>
    <w:rsid w:val="0093066C"/>
    <w:rsid w:val="009307BC"/>
    <w:rsid w:val="009307D7"/>
    <w:rsid w:val="0093082C"/>
    <w:rsid w:val="009308D4"/>
    <w:rsid w:val="009309B2"/>
    <w:rsid w:val="00930AFD"/>
    <w:rsid w:val="00930B91"/>
    <w:rsid w:val="00930B9C"/>
    <w:rsid w:val="00930BDF"/>
    <w:rsid w:val="00930CBE"/>
    <w:rsid w:val="00930D19"/>
    <w:rsid w:val="00930E4A"/>
    <w:rsid w:val="00930F1D"/>
    <w:rsid w:val="00930F27"/>
    <w:rsid w:val="00930F3F"/>
    <w:rsid w:val="00931035"/>
    <w:rsid w:val="0093105E"/>
    <w:rsid w:val="00931117"/>
    <w:rsid w:val="009313C5"/>
    <w:rsid w:val="009315FD"/>
    <w:rsid w:val="009319C2"/>
    <w:rsid w:val="00931BB2"/>
    <w:rsid w:val="00931CB5"/>
    <w:rsid w:val="00931D84"/>
    <w:rsid w:val="00931EE2"/>
    <w:rsid w:val="00931F6B"/>
    <w:rsid w:val="00932014"/>
    <w:rsid w:val="0093204F"/>
    <w:rsid w:val="009320CA"/>
    <w:rsid w:val="009321E7"/>
    <w:rsid w:val="00932272"/>
    <w:rsid w:val="009322C2"/>
    <w:rsid w:val="00932501"/>
    <w:rsid w:val="00932634"/>
    <w:rsid w:val="00932724"/>
    <w:rsid w:val="00932862"/>
    <w:rsid w:val="009328D9"/>
    <w:rsid w:val="009328DB"/>
    <w:rsid w:val="009329D9"/>
    <w:rsid w:val="00932A48"/>
    <w:rsid w:val="00932AFC"/>
    <w:rsid w:val="00932BE1"/>
    <w:rsid w:val="00932BED"/>
    <w:rsid w:val="00932FF6"/>
    <w:rsid w:val="009330AE"/>
    <w:rsid w:val="0093319D"/>
    <w:rsid w:val="009331B7"/>
    <w:rsid w:val="00933349"/>
    <w:rsid w:val="0093336F"/>
    <w:rsid w:val="009333CE"/>
    <w:rsid w:val="00933602"/>
    <w:rsid w:val="00933841"/>
    <w:rsid w:val="0093388D"/>
    <w:rsid w:val="00933AF9"/>
    <w:rsid w:val="00933BEE"/>
    <w:rsid w:val="00934108"/>
    <w:rsid w:val="0093448D"/>
    <w:rsid w:val="0093456C"/>
    <w:rsid w:val="00934600"/>
    <w:rsid w:val="00934639"/>
    <w:rsid w:val="00934664"/>
    <w:rsid w:val="009348BC"/>
    <w:rsid w:val="00934964"/>
    <w:rsid w:val="009349BA"/>
    <w:rsid w:val="00934A2D"/>
    <w:rsid w:val="00934AB7"/>
    <w:rsid w:val="00934B00"/>
    <w:rsid w:val="00934BA7"/>
    <w:rsid w:val="00934C24"/>
    <w:rsid w:val="00934DDA"/>
    <w:rsid w:val="00934F15"/>
    <w:rsid w:val="00934F82"/>
    <w:rsid w:val="00935003"/>
    <w:rsid w:val="009350CF"/>
    <w:rsid w:val="0093514A"/>
    <w:rsid w:val="009351AD"/>
    <w:rsid w:val="0093529F"/>
    <w:rsid w:val="00935326"/>
    <w:rsid w:val="0093543B"/>
    <w:rsid w:val="009355A1"/>
    <w:rsid w:val="009355B7"/>
    <w:rsid w:val="009355EF"/>
    <w:rsid w:val="00935609"/>
    <w:rsid w:val="0093567E"/>
    <w:rsid w:val="00935795"/>
    <w:rsid w:val="00935797"/>
    <w:rsid w:val="009359E6"/>
    <w:rsid w:val="00935A81"/>
    <w:rsid w:val="00935D0A"/>
    <w:rsid w:val="00935D22"/>
    <w:rsid w:val="00935D60"/>
    <w:rsid w:val="00935E94"/>
    <w:rsid w:val="00935F40"/>
    <w:rsid w:val="00935FD5"/>
    <w:rsid w:val="009360A4"/>
    <w:rsid w:val="009361BD"/>
    <w:rsid w:val="009362CC"/>
    <w:rsid w:val="009362D8"/>
    <w:rsid w:val="00936394"/>
    <w:rsid w:val="009364CA"/>
    <w:rsid w:val="009365E9"/>
    <w:rsid w:val="0093660A"/>
    <w:rsid w:val="009366EE"/>
    <w:rsid w:val="009367A3"/>
    <w:rsid w:val="009367A5"/>
    <w:rsid w:val="009368AC"/>
    <w:rsid w:val="0093691A"/>
    <w:rsid w:val="00936988"/>
    <w:rsid w:val="009369B0"/>
    <w:rsid w:val="00936A90"/>
    <w:rsid w:val="00936C0A"/>
    <w:rsid w:val="00936E12"/>
    <w:rsid w:val="00936EB4"/>
    <w:rsid w:val="00937174"/>
    <w:rsid w:val="00937202"/>
    <w:rsid w:val="00937203"/>
    <w:rsid w:val="00937386"/>
    <w:rsid w:val="00937450"/>
    <w:rsid w:val="00937476"/>
    <w:rsid w:val="00937593"/>
    <w:rsid w:val="00937660"/>
    <w:rsid w:val="00937680"/>
    <w:rsid w:val="0093793A"/>
    <w:rsid w:val="009379BC"/>
    <w:rsid w:val="00937A3C"/>
    <w:rsid w:val="00937A90"/>
    <w:rsid w:val="00937AEE"/>
    <w:rsid w:val="00937C8F"/>
    <w:rsid w:val="00937D0F"/>
    <w:rsid w:val="00937D4D"/>
    <w:rsid w:val="00937DAB"/>
    <w:rsid w:val="00937FB8"/>
    <w:rsid w:val="0094012F"/>
    <w:rsid w:val="00940179"/>
    <w:rsid w:val="0094022F"/>
    <w:rsid w:val="009403A6"/>
    <w:rsid w:val="00940616"/>
    <w:rsid w:val="00940822"/>
    <w:rsid w:val="0094089C"/>
    <w:rsid w:val="00940971"/>
    <w:rsid w:val="00940B23"/>
    <w:rsid w:val="00940C0E"/>
    <w:rsid w:val="00940C74"/>
    <w:rsid w:val="00940D52"/>
    <w:rsid w:val="0094117E"/>
    <w:rsid w:val="009411CB"/>
    <w:rsid w:val="009411F2"/>
    <w:rsid w:val="0094124F"/>
    <w:rsid w:val="0094125D"/>
    <w:rsid w:val="0094129E"/>
    <w:rsid w:val="009412DA"/>
    <w:rsid w:val="00941406"/>
    <w:rsid w:val="00941438"/>
    <w:rsid w:val="00941518"/>
    <w:rsid w:val="009416F8"/>
    <w:rsid w:val="00941714"/>
    <w:rsid w:val="00941744"/>
    <w:rsid w:val="00941806"/>
    <w:rsid w:val="00941829"/>
    <w:rsid w:val="00941A24"/>
    <w:rsid w:val="00941A99"/>
    <w:rsid w:val="00941C72"/>
    <w:rsid w:val="00941CA1"/>
    <w:rsid w:val="00941CA5"/>
    <w:rsid w:val="00941D18"/>
    <w:rsid w:val="00941F96"/>
    <w:rsid w:val="00941FE4"/>
    <w:rsid w:val="0094216E"/>
    <w:rsid w:val="00942310"/>
    <w:rsid w:val="009423B8"/>
    <w:rsid w:val="009426B6"/>
    <w:rsid w:val="00942745"/>
    <w:rsid w:val="0094275B"/>
    <w:rsid w:val="0094288D"/>
    <w:rsid w:val="00942A27"/>
    <w:rsid w:val="00942AA9"/>
    <w:rsid w:val="00942AAF"/>
    <w:rsid w:val="00942B1F"/>
    <w:rsid w:val="00942CAF"/>
    <w:rsid w:val="00942DA5"/>
    <w:rsid w:val="00942DDB"/>
    <w:rsid w:val="00942DEF"/>
    <w:rsid w:val="00942FAF"/>
    <w:rsid w:val="00942FE1"/>
    <w:rsid w:val="00943003"/>
    <w:rsid w:val="00943299"/>
    <w:rsid w:val="009432B7"/>
    <w:rsid w:val="009432FA"/>
    <w:rsid w:val="00943380"/>
    <w:rsid w:val="0094353B"/>
    <w:rsid w:val="00943647"/>
    <w:rsid w:val="0094365B"/>
    <w:rsid w:val="00943A17"/>
    <w:rsid w:val="00943CC6"/>
    <w:rsid w:val="00943CD4"/>
    <w:rsid w:val="00943D15"/>
    <w:rsid w:val="00943E05"/>
    <w:rsid w:val="00943E55"/>
    <w:rsid w:val="00943EEB"/>
    <w:rsid w:val="00943F17"/>
    <w:rsid w:val="00943FAD"/>
    <w:rsid w:val="00943FFA"/>
    <w:rsid w:val="00943FFE"/>
    <w:rsid w:val="00944007"/>
    <w:rsid w:val="00944028"/>
    <w:rsid w:val="009440D4"/>
    <w:rsid w:val="00944132"/>
    <w:rsid w:val="00944166"/>
    <w:rsid w:val="00944296"/>
    <w:rsid w:val="009442B7"/>
    <w:rsid w:val="00944348"/>
    <w:rsid w:val="00944391"/>
    <w:rsid w:val="00944512"/>
    <w:rsid w:val="0094451C"/>
    <w:rsid w:val="00944558"/>
    <w:rsid w:val="009445A4"/>
    <w:rsid w:val="0094469B"/>
    <w:rsid w:val="0094478F"/>
    <w:rsid w:val="009447BB"/>
    <w:rsid w:val="009448FA"/>
    <w:rsid w:val="00944A0C"/>
    <w:rsid w:val="00944A8D"/>
    <w:rsid w:val="00944C13"/>
    <w:rsid w:val="00944C48"/>
    <w:rsid w:val="00944E01"/>
    <w:rsid w:val="00944E41"/>
    <w:rsid w:val="00944EBE"/>
    <w:rsid w:val="00945285"/>
    <w:rsid w:val="009452AD"/>
    <w:rsid w:val="009452E5"/>
    <w:rsid w:val="0094557B"/>
    <w:rsid w:val="00945610"/>
    <w:rsid w:val="00945623"/>
    <w:rsid w:val="00945657"/>
    <w:rsid w:val="0094575D"/>
    <w:rsid w:val="0094577D"/>
    <w:rsid w:val="0094593B"/>
    <w:rsid w:val="009459AA"/>
    <w:rsid w:val="00945AF1"/>
    <w:rsid w:val="00945B98"/>
    <w:rsid w:val="00945BD4"/>
    <w:rsid w:val="00945C27"/>
    <w:rsid w:val="00945F89"/>
    <w:rsid w:val="0094616D"/>
    <w:rsid w:val="00946170"/>
    <w:rsid w:val="00946335"/>
    <w:rsid w:val="009463CB"/>
    <w:rsid w:val="009464D6"/>
    <w:rsid w:val="009465C8"/>
    <w:rsid w:val="0094663B"/>
    <w:rsid w:val="00946676"/>
    <w:rsid w:val="009466C4"/>
    <w:rsid w:val="009467B4"/>
    <w:rsid w:val="009468D8"/>
    <w:rsid w:val="009468F3"/>
    <w:rsid w:val="009469B9"/>
    <w:rsid w:val="00946A54"/>
    <w:rsid w:val="00946B12"/>
    <w:rsid w:val="00946B14"/>
    <w:rsid w:val="00946D47"/>
    <w:rsid w:val="00946E60"/>
    <w:rsid w:val="00946E6D"/>
    <w:rsid w:val="00947088"/>
    <w:rsid w:val="0094743F"/>
    <w:rsid w:val="009475BE"/>
    <w:rsid w:val="009475C3"/>
    <w:rsid w:val="0094763C"/>
    <w:rsid w:val="00947665"/>
    <w:rsid w:val="0094768E"/>
    <w:rsid w:val="009479BD"/>
    <w:rsid w:val="00947A8F"/>
    <w:rsid w:val="00947B08"/>
    <w:rsid w:val="00947D45"/>
    <w:rsid w:val="00947EE3"/>
    <w:rsid w:val="0095010F"/>
    <w:rsid w:val="00950129"/>
    <w:rsid w:val="00950270"/>
    <w:rsid w:val="009502CE"/>
    <w:rsid w:val="0095043A"/>
    <w:rsid w:val="00950441"/>
    <w:rsid w:val="009504E3"/>
    <w:rsid w:val="009504ED"/>
    <w:rsid w:val="00950675"/>
    <w:rsid w:val="00950682"/>
    <w:rsid w:val="00950753"/>
    <w:rsid w:val="009507F2"/>
    <w:rsid w:val="0095089A"/>
    <w:rsid w:val="0095094C"/>
    <w:rsid w:val="00950E4F"/>
    <w:rsid w:val="00950F09"/>
    <w:rsid w:val="00950FD2"/>
    <w:rsid w:val="00951018"/>
    <w:rsid w:val="009513C4"/>
    <w:rsid w:val="009514CD"/>
    <w:rsid w:val="009514D3"/>
    <w:rsid w:val="009514F6"/>
    <w:rsid w:val="0095162B"/>
    <w:rsid w:val="009518C0"/>
    <w:rsid w:val="009518F7"/>
    <w:rsid w:val="00951917"/>
    <w:rsid w:val="00951A20"/>
    <w:rsid w:val="00951AB2"/>
    <w:rsid w:val="00951B4B"/>
    <w:rsid w:val="00951B7B"/>
    <w:rsid w:val="00951BC8"/>
    <w:rsid w:val="00951BCB"/>
    <w:rsid w:val="00951C47"/>
    <w:rsid w:val="00951C82"/>
    <w:rsid w:val="00951F65"/>
    <w:rsid w:val="00951F7D"/>
    <w:rsid w:val="00951FB7"/>
    <w:rsid w:val="009520D0"/>
    <w:rsid w:val="00952202"/>
    <w:rsid w:val="009522B5"/>
    <w:rsid w:val="00952334"/>
    <w:rsid w:val="00952386"/>
    <w:rsid w:val="0095244E"/>
    <w:rsid w:val="009524DD"/>
    <w:rsid w:val="00952505"/>
    <w:rsid w:val="009525F5"/>
    <w:rsid w:val="0095261D"/>
    <w:rsid w:val="0095279A"/>
    <w:rsid w:val="0095279F"/>
    <w:rsid w:val="00952982"/>
    <w:rsid w:val="009529C8"/>
    <w:rsid w:val="00952A8F"/>
    <w:rsid w:val="00952B16"/>
    <w:rsid w:val="00952B97"/>
    <w:rsid w:val="00952CD8"/>
    <w:rsid w:val="00952CF1"/>
    <w:rsid w:val="00952D13"/>
    <w:rsid w:val="00952F74"/>
    <w:rsid w:val="00953326"/>
    <w:rsid w:val="0095342F"/>
    <w:rsid w:val="00953465"/>
    <w:rsid w:val="00953498"/>
    <w:rsid w:val="009535F3"/>
    <w:rsid w:val="0095361F"/>
    <w:rsid w:val="009536BF"/>
    <w:rsid w:val="009536C6"/>
    <w:rsid w:val="009538A3"/>
    <w:rsid w:val="00953966"/>
    <w:rsid w:val="0095397C"/>
    <w:rsid w:val="009539A3"/>
    <w:rsid w:val="009539B2"/>
    <w:rsid w:val="00953C1A"/>
    <w:rsid w:val="00953CC7"/>
    <w:rsid w:val="00953D60"/>
    <w:rsid w:val="00953DC6"/>
    <w:rsid w:val="00953E66"/>
    <w:rsid w:val="00953F7D"/>
    <w:rsid w:val="009540E8"/>
    <w:rsid w:val="009542A1"/>
    <w:rsid w:val="00954313"/>
    <w:rsid w:val="009543B6"/>
    <w:rsid w:val="009545F9"/>
    <w:rsid w:val="00954656"/>
    <w:rsid w:val="00954873"/>
    <w:rsid w:val="00954951"/>
    <w:rsid w:val="00954B1E"/>
    <w:rsid w:val="00954B32"/>
    <w:rsid w:val="00954B93"/>
    <w:rsid w:val="00954ED3"/>
    <w:rsid w:val="00954F39"/>
    <w:rsid w:val="0095503D"/>
    <w:rsid w:val="00955125"/>
    <w:rsid w:val="009551C7"/>
    <w:rsid w:val="00955200"/>
    <w:rsid w:val="00955447"/>
    <w:rsid w:val="00955474"/>
    <w:rsid w:val="00955493"/>
    <w:rsid w:val="00955543"/>
    <w:rsid w:val="00955579"/>
    <w:rsid w:val="009557D1"/>
    <w:rsid w:val="00955831"/>
    <w:rsid w:val="009559F1"/>
    <w:rsid w:val="00955B1A"/>
    <w:rsid w:val="00955BBC"/>
    <w:rsid w:val="00955BF3"/>
    <w:rsid w:val="00955BFC"/>
    <w:rsid w:val="00955D3D"/>
    <w:rsid w:val="00955D85"/>
    <w:rsid w:val="00955DAB"/>
    <w:rsid w:val="00955DF5"/>
    <w:rsid w:val="00955E55"/>
    <w:rsid w:val="00955F08"/>
    <w:rsid w:val="00956089"/>
    <w:rsid w:val="009560A6"/>
    <w:rsid w:val="009561BA"/>
    <w:rsid w:val="009561BD"/>
    <w:rsid w:val="009562B3"/>
    <w:rsid w:val="009563A1"/>
    <w:rsid w:val="0095646F"/>
    <w:rsid w:val="00956561"/>
    <w:rsid w:val="009565DD"/>
    <w:rsid w:val="00956784"/>
    <w:rsid w:val="0095688C"/>
    <w:rsid w:val="00956923"/>
    <w:rsid w:val="009569CE"/>
    <w:rsid w:val="00956A2C"/>
    <w:rsid w:val="00956B0E"/>
    <w:rsid w:val="00956B1B"/>
    <w:rsid w:val="00956C8E"/>
    <w:rsid w:val="00956CDC"/>
    <w:rsid w:val="00956CF3"/>
    <w:rsid w:val="00956D18"/>
    <w:rsid w:val="00956E21"/>
    <w:rsid w:val="00956EB4"/>
    <w:rsid w:val="00956EF3"/>
    <w:rsid w:val="00956F75"/>
    <w:rsid w:val="00956FF6"/>
    <w:rsid w:val="00957182"/>
    <w:rsid w:val="00957221"/>
    <w:rsid w:val="009573A5"/>
    <w:rsid w:val="009573BB"/>
    <w:rsid w:val="00957508"/>
    <w:rsid w:val="0095757D"/>
    <w:rsid w:val="009575C4"/>
    <w:rsid w:val="0095760A"/>
    <w:rsid w:val="009577AE"/>
    <w:rsid w:val="009577C6"/>
    <w:rsid w:val="0095786E"/>
    <w:rsid w:val="009578D5"/>
    <w:rsid w:val="009578F4"/>
    <w:rsid w:val="00957A14"/>
    <w:rsid w:val="00957B7C"/>
    <w:rsid w:val="00957D63"/>
    <w:rsid w:val="00957D87"/>
    <w:rsid w:val="0096003E"/>
    <w:rsid w:val="009600B5"/>
    <w:rsid w:val="00960232"/>
    <w:rsid w:val="0096024D"/>
    <w:rsid w:val="0096027B"/>
    <w:rsid w:val="009602A6"/>
    <w:rsid w:val="009602AA"/>
    <w:rsid w:val="0096034F"/>
    <w:rsid w:val="0096042A"/>
    <w:rsid w:val="00960446"/>
    <w:rsid w:val="009604E5"/>
    <w:rsid w:val="00960562"/>
    <w:rsid w:val="00960580"/>
    <w:rsid w:val="0096058D"/>
    <w:rsid w:val="009605A8"/>
    <w:rsid w:val="009605BA"/>
    <w:rsid w:val="0096062C"/>
    <w:rsid w:val="009606FF"/>
    <w:rsid w:val="00960754"/>
    <w:rsid w:val="00960913"/>
    <w:rsid w:val="00960BCD"/>
    <w:rsid w:val="00960DDB"/>
    <w:rsid w:val="00960DE1"/>
    <w:rsid w:val="00960F48"/>
    <w:rsid w:val="009612E5"/>
    <w:rsid w:val="00961357"/>
    <w:rsid w:val="0096146D"/>
    <w:rsid w:val="0096159D"/>
    <w:rsid w:val="009615B4"/>
    <w:rsid w:val="00961602"/>
    <w:rsid w:val="00961604"/>
    <w:rsid w:val="0096181F"/>
    <w:rsid w:val="009618A5"/>
    <w:rsid w:val="00961B6B"/>
    <w:rsid w:val="00961B97"/>
    <w:rsid w:val="00961BD2"/>
    <w:rsid w:val="00961BF4"/>
    <w:rsid w:val="00961E4A"/>
    <w:rsid w:val="00961E9D"/>
    <w:rsid w:val="00962073"/>
    <w:rsid w:val="009620B3"/>
    <w:rsid w:val="009620E6"/>
    <w:rsid w:val="00962105"/>
    <w:rsid w:val="009621CB"/>
    <w:rsid w:val="00962200"/>
    <w:rsid w:val="00962290"/>
    <w:rsid w:val="0096232C"/>
    <w:rsid w:val="0096236C"/>
    <w:rsid w:val="00962534"/>
    <w:rsid w:val="009625CD"/>
    <w:rsid w:val="0096260E"/>
    <w:rsid w:val="00962887"/>
    <w:rsid w:val="00962BB8"/>
    <w:rsid w:val="00962BEA"/>
    <w:rsid w:val="00962BF9"/>
    <w:rsid w:val="00962C1B"/>
    <w:rsid w:val="00962C1F"/>
    <w:rsid w:val="00962C4E"/>
    <w:rsid w:val="00962DE9"/>
    <w:rsid w:val="009630FE"/>
    <w:rsid w:val="0096313B"/>
    <w:rsid w:val="00963146"/>
    <w:rsid w:val="009631FF"/>
    <w:rsid w:val="00963297"/>
    <w:rsid w:val="009632CD"/>
    <w:rsid w:val="00963569"/>
    <w:rsid w:val="0096357C"/>
    <w:rsid w:val="009635A6"/>
    <w:rsid w:val="009635FC"/>
    <w:rsid w:val="0096363E"/>
    <w:rsid w:val="009636E3"/>
    <w:rsid w:val="0096391C"/>
    <w:rsid w:val="00963B29"/>
    <w:rsid w:val="00963C23"/>
    <w:rsid w:val="00963C4B"/>
    <w:rsid w:val="00963D5B"/>
    <w:rsid w:val="00963D96"/>
    <w:rsid w:val="00963EEB"/>
    <w:rsid w:val="00963F52"/>
    <w:rsid w:val="0096407E"/>
    <w:rsid w:val="009641A2"/>
    <w:rsid w:val="0096421B"/>
    <w:rsid w:val="00964311"/>
    <w:rsid w:val="00964384"/>
    <w:rsid w:val="00964646"/>
    <w:rsid w:val="0096465D"/>
    <w:rsid w:val="009648A8"/>
    <w:rsid w:val="00964B98"/>
    <w:rsid w:val="00964CFF"/>
    <w:rsid w:val="00964E8F"/>
    <w:rsid w:val="00965082"/>
    <w:rsid w:val="0096515C"/>
    <w:rsid w:val="009651A1"/>
    <w:rsid w:val="009652FA"/>
    <w:rsid w:val="009654A5"/>
    <w:rsid w:val="009654E6"/>
    <w:rsid w:val="0096578F"/>
    <w:rsid w:val="0096588C"/>
    <w:rsid w:val="009658C3"/>
    <w:rsid w:val="0096598A"/>
    <w:rsid w:val="009659EB"/>
    <w:rsid w:val="00965C3D"/>
    <w:rsid w:val="00965E8D"/>
    <w:rsid w:val="00965F4D"/>
    <w:rsid w:val="009660B7"/>
    <w:rsid w:val="009661C5"/>
    <w:rsid w:val="009663F3"/>
    <w:rsid w:val="009664F4"/>
    <w:rsid w:val="00966614"/>
    <w:rsid w:val="0096670D"/>
    <w:rsid w:val="0096692E"/>
    <w:rsid w:val="00966B8D"/>
    <w:rsid w:val="00966BB2"/>
    <w:rsid w:val="00966EE6"/>
    <w:rsid w:val="00966F4B"/>
    <w:rsid w:val="00966F54"/>
    <w:rsid w:val="00967180"/>
    <w:rsid w:val="009671EB"/>
    <w:rsid w:val="00967263"/>
    <w:rsid w:val="009672A5"/>
    <w:rsid w:val="0096738F"/>
    <w:rsid w:val="009673C0"/>
    <w:rsid w:val="009673DB"/>
    <w:rsid w:val="00967445"/>
    <w:rsid w:val="00967502"/>
    <w:rsid w:val="009675BD"/>
    <w:rsid w:val="00967713"/>
    <w:rsid w:val="00967733"/>
    <w:rsid w:val="009677BB"/>
    <w:rsid w:val="009677F1"/>
    <w:rsid w:val="0096788C"/>
    <w:rsid w:val="00967972"/>
    <w:rsid w:val="009679A9"/>
    <w:rsid w:val="00967A56"/>
    <w:rsid w:val="00967B08"/>
    <w:rsid w:val="00967E4E"/>
    <w:rsid w:val="00967E89"/>
    <w:rsid w:val="00967EE0"/>
    <w:rsid w:val="00967F80"/>
    <w:rsid w:val="00967F93"/>
    <w:rsid w:val="00967FD4"/>
    <w:rsid w:val="0097007A"/>
    <w:rsid w:val="00970093"/>
    <w:rsid w:val="00970098"/>
    <w:rsid w:val="009700D1"/>
    <w:rsid w:val="0097020F"/>
    <w:rsid w:val="0097028E"/>
    <w:rsid w:val="009702DA"/>
    <w:rsid w:val="009702F7"/>
    <w:rsid w:val="00970342"/>
    <w:rsid w:val="00970547"/>
    <w:rsid w:val="00970606"/>
    <w:rsid w:val="0097077A"/>
    <w:rsid w:val="009707A8"/>
    <w:rsid w:val="009707F4"/>
    <w:rsid w:val="00970889"/>
    <w:rsid w:val="00970890"/>
    <w:rsid w:val="0097094D"/>
    <w:rsid w:val="00970B37"/>
    <w:rsid w:val="00970C0B"/>
    <w:rsid w:val="00970C78"/>
    <w:rsid w:val="00970FA3"/>
    <w:rsid w:val="00970FE8"/>
    <w:rsid w:val="00971203"/>
    <w:rsid w:val="009714B3"/>
    <w:rsid w:val="009716E6"/>
    <w:rsid w:val="0097184F"/>
    <w:rsid w:val="00971972"/>
    <w:rsid w:val="00971A71"/>
    <w:rsid w:val="00971C11"/>
    <w:rsid w:val="00971C6E"/>
    <w:rsid w:val="00971D15"/>
    <w:rsid w:val="00971E90"/>
    <w:rsid w:val="00971EF6"/>
    <w:rsid w:val="00972002"/>
    <w:rsid w:val="00972009"/>
    <w:rsid w:val="0097207F"/>
    <w:rsid w:val="009720A3"/>
    <w:rsid w:val="00972290"/>
    <w:rsid w:val="009722AD"/>
    <w:rsid w:val="009723BE"/>
    <w:rsid w:val="009723D5"/>
    <w:rsid w:val="00972562"/>
    <w:rsid w:val="00972602"/>
    <w:rsid w:val="009726F1"/>
    <w:rsid w:val="00972C0F"/>
    <w:rsid w:val="00972C1A"/>
    <w:rsid w:val="00972F61"/>
    <w:rsid w:val="00972F9C"/>
    <w:rsid w:val="00973027"/>
    <w:rsid w:val="009730CC"/>
    <w:rsid w:val="009730F5"/>
    <w:rsid w:val="0097314E"/>
    <w:rsid w:val="009731B3"/>
    <w:rsid w:val="00973433"/>
    <w:rsid w:val="009734AE"/>
    <w:rsid w:val="009734C1"/>
    <w:rsid w:val="009734CE"/>
    <w:rsid w:val="0097369A"/>
    <w:rsid w:val="00973816"/>
    <w:rsid w:val="00973A09"/>
    <w:rsid w:val="00973A1B"/>
    <w:rsid w:val="00973BF4"/>
    <w:rsid w:val="00973C42"/>
    <w:rsid w:val="00973C6E"/>
    <w:rsid w:val="00973CB0"/>
    <w:rsid w:val="00973DA6"/>
    <w:rsid w:val="00974044"/>
    <w:rsid w:val="009741AE"/>
    <w:rsid w:val="0097428D"/>
    <w:rsid w:val="00974340"/>
    <w:rsid w:val="0097442D"/>
    <w:rsid w:val="00974432"/>
    <w:rsid w:val="00974444"/>
    <w:rsid w:val="00974477"/>
    <w:rsid w:val="00974500"/>
    <w:rsid w:val="0097460E"/>
    <w:rsid w:val="00974617"/>
    <w:rsid w:val="009748AA"/>
    <w:rsid w:val="00974901"/>
    <w:rsid w:val="00974958"/>
    <w:rsid w:val="00974962"/>
    <w:rsid w:val="00974983"/>
    <w:rsid w:val="0097498C"/>
    <w:rsid w:val="009749A6"/>
    <w:rsid w:val="00974AB6"/>
    <w:rsid w:val="00974C58"/>
    <w:rsid w:val="00974CD2"/>
    <w:rsid w:val="00974CDE"/>
    <w:rsid w:val="00974E0F"/>
    <w:rsid w:val="00975047"/>
    <w:rsid w:val="00975082"/>
    <w:rsid w:val="00975136"/>
    <w:rsid w:val="00975145"/>
    <w:rsid w:val="009751A5"/>
    <w:rsid w:val="0097520A"/>
    <w:rsid w:val="00975239"/>
    <w:rsid w:val="00975297"/>
    <w:rsid w:val="00975358"/>
    <w:rsid w:val="00975364"/>
    <w:rsid w:val="009753AB"/>
    <w:rsid w:val="00975445"/>
    <w:rsid w:val="009754AA"/>
    <w:rsid w:val="009754AB"/>
    <w:rsid w:val="00975514"/>
    <w:rsid w:val="009755A1"/>
    <w:rsid w:val="009756A5"/>
    <w:rsid w:val="009756C7"/>
    <w:rsid w:val="0097583E"/>
    <w:rsid w:val="009758C7"/>
    <w:rsid w:val="00975903"/>
    <w:rsid w:val="00975A6E"/>
    <w:rsid w:val="00975E61"/>
    <w:rsid w:val="00975EE8"/>
    <w:rsid w:val="00976039"/>
    <w:rsid w:val="0097620C"/>
    <w:rsid w:val="00976245"/>
    <w:rsid w:val="0097627D"/>
    <w:rsid w:val="009762C5"/>
    <w:rsid w:val="0097630A"/>
    <w:rsid w:val="00976533"/>
    <w:rsid w:val="0097656B"/>
    <w:rsid w:val="009765F6"/>
    <w:rsid w:val="00976835"/>
    <w:rsid w:val="00976841"/>
    <w:rsid w:val="00976955"/>
    <w:rsid w:val="00976A3A"/>
    <w:rsid w:val="00976BDF"/>
    <w:rsid w:val="00976C0C"/>
    <w:rsid w:val="00976E31"/>
    <w:rsid w:val="00976E9E"/>
    <w:rsid w:val="00976EFB"/>
    <w:rsid w:val="00976F62"/>
    <w:rsid w:val="00976FE6"/>
    <w:rsid w:val="0097712D"/>
    <w:rsid w:val="0097719F"/>
    <w:rsid w:val="0097722B"/>
    <w:rsid w:val="009773E1"/>
    <w:rsid w:val="00977443"/>
    <w:rsid w:val="00977602"/>
    <w:rsid w:val="00977611"/>
    <w:rsid w:val="0097763E"/>
    <w:rsid w:val="00977689"/>
    <w:rsid w:val="0097777B"/>
    <w:rsid w:val="009777F0"/>
    <w:rsid w:val="00977806"/>
    <w:rsid w:val="00977826"/>
    <w:rsid w:val="00977A84"/>
    <w:rsid w:val="00977BC4"/>
    <w:rsid w:val="00977C63"/>
    <w:rsid w:val="00977D81"/>
    <w:rsid w:val="00977DFE"/>
    <w:rsid w:val="00977E1F"/>
    <w:rsid w:val="00977F18"/>
    <w:rsid w:val="00977F63"/>
    <w:rsid w:val="00977F83"/>
    <w:rsid w:val="00977FC9"/>
    <w:rsid w:val="00980087"/>
    <w:rsid w:val="00980221"/>
    <w:rsid w:val="009804DF"/>
    <w:rsid w:val="00980501"/>
    <w:rsid w:val="00980529"/>
    <w:rsid w:val="00980554"/>
    <w:rsid w:val="00980745"/>
    <w:rsid w:val="009807B4"/>
    <w:rsid w:val="009807E3"/>
    <w:rsid w:val="00980803"/>
    <w:rsid w:val="00980866"/>
    <w:rsid w:val="009808F1"/>
    <w:rsid w:val="00980948"/>
    <w:rsid w:val="00980956"/>
    <w:rsid w:val="009809C4"/>
    <w:rsid w:val="00980BB4"/>
    <w:rsid w:val="00980C0B"/>
    <w:rsid w:val="00980CA9"/>
    <w:rsid w:val="00980DFA"/>
    <w:rsid w:val="00980DFF"/>
    <w:rsid w:val="0098108E"/>
    <w:rsid w:val="009810A7"/>
    <w:rsid w:val="009811A6"/>
    <w:rsid w:val="00981254"/>
    <w:rsid w:val="00981306"/>
    <w:rsid w:val="00981343"/>
    <w:rsid w:val="00981358"/>
    <w:rsid w:val="009813A4"/>
    <w:rsid w:val="009813C3"/>
    <w:rsid w:val="009813C8"/>
    <w:rsid w:val="00981579"/>
    <w:rsid w:val="009815D0"/>
    <w:rsid w:val="0098169E"/>
    <w:rsid w:val="00981A19"/>
    <w:rsid w:val="00981BAF"/>
    <w:rsid w:val="00981C85"/>
    <w:rsid w:val="00981CDE"/>
    <w:rsid w:val="00981D3A"/>
    <w:rsid w:val="00981DB1"/>
    <w:rsid w:val="00981F39"/>
    <w:rsid w:val="00982040"/>
    <w:rsid w:val="0098216D"/>
    <w:rsid w:val="0098219D"/>
    <w:rsid w:val="009821F1"/>
    <w:rsid w:val="00982354"/>
    <w:rsid w:val="009823DC"/>
    <w:rsid w:val="0098258C"/>
    <w:rsid w:val="0098264A"/>
    <w:rsid w:val="00982806"/>
    <w:rsid w:val="009828F5"/>
    <w:rsid w:val="00982925"/>
    <w:rsid w:val="009829B0"/>
    <w:rsid w:val="00982A22"/>
    <w:rsid w:val="00982B21"/>
    <w:rsid w:val="00982C6B"/>
    <w:rsid w:val="00982D75"/>
    <w:rsid w:val="00982F03"/>
    <w:rsid w:val="00983159"/>
    <w:rsid w:val="0098319E"/>
    <w:rsid w:val="0098335D"/>
    <w:rsid w:val="00983379"/>
    <w:rsid w:val="0098356D"/>
    <w:rsid w:val="009835D7"/>
    <w:rsid w:val="00983729"/>
    <w:rsid w:val="0098379D"/>
    <w:rsid w:val="009837EC"/>
    <w:rsid w:val="00983871"/>
    <w:rsid w:val="00983880"/>
    <w:rsid w:val="00983914"/>
    <w:rsid w:val="009839EC"/>
    <w:rsid w:val="00983A80"/>
    <w:rsid w:val="00983AAF"/>
    <w:rsid w:val="00983B47"/>
    <w:rsid w:val="00983BCF"/>
    <w:rsid w:val="00983D78"/>
    <w:rsid w:val="00983DE1"/>
    <w:rsid w:val="00983E44"/>
    <w:rsid w:val="0098401B"/>
    <w:rsid w:val="0098404D"/>
    <w:rsid w:val="00984214"/>
    <w:rsid w:val="0098424A"/>
    <w:rsid w:val="009842B6"/>
    <w:rsid w:val="009844A8"/>
    <w:rsid w:val="0098452A"/>
    <w:rsid w:val="0098492B"/>
    <w:rsid w:val="00984AB4"/>
    <w:rsid w:val="00984ADB"/>
    <w:rsid w:val="00984B38"/>
    <w:rsid w:val="00984C10"/>
    <w:rsid w:val="00984C9E"/>
    <w:rsid w:val="00984F70"/>
    <w:rsid w:val="00984F96"/>
    <w:rsid w:val="0098508F"/>
    <w:rsid w:val="00985122"/>
    <w:rsid w:val="0098524E"/>
    <w:rsid w:val="0098524F"/>
    <w:rsid w:val="0098527B"/>
    <w:rsid w:val="009852DB"/>
    <w:rsid w:val="009853A8"/>
    <w:rsid w:val="009857C0"/>
    <w:rsid w:val="009859DF"/>
    <w:rsid w:val="009859F2"/>
    <w:rsid w:val="009859F6"/>
    <w:rsid w:val="00985B73"/>
    <w:rsid w:val="00985C13"/>
    <w:rsid w:val="00985CC5"/>
    <w:rsid w:val="00985D5D"/>
    <w:rsid w:val="00985DC3"/>
    <w:rsid w:val="00985E51"/>
    <w:rsid w:val="00985EBD"/>
    <w:rsid w:val="00985F85"/>
    <w:rsid w:val="00985FE2"/>
    <w:rsid w:val="00986001"/>
    <w:rsid w:val="00986382"/>
    <w:rsid w:val="009863BF"/>
    <w:rsid w:val="0098650E"/>
    <w:rsid w:val="009865C3"/>
    <w:rsid w:val="0098669E"/>
    <w:rsid w:val="009867DC"/>
    <w:rsid w:val="009868EC"/>
    <w:rsid w:val="009869A6"/>
    <w:rsid w:val="00986B93"/>
    <w:rsid w:val="00986B97"/>
    <w:rsid w:val="00986BA6"/>
    <w:rsid w:val="00986C16"/>
    <w:rsid w:val="00986C9A"/>
    <w:rsid w:val="00986D03"/>
    <w:rsid w:val="00986DCC"/>
    <w:rsid w:val="00986DD7"/>
    <w:rsid w:val="00986DDE"/>
    <w:rsid w:val="00986FD8"/>
    <w:rsid w:val="00987053"/>
    <w:rsid w:val="00987097"/>
    <w:rsid w:val="009870C3"/>
    <w:rsid w:val="009870DF"/>
    <w:rsid w:val="009870E0"/>
    <w:rsid w:val="0098717D"/>
    <w:rsid w:val="0098720F"/>
    <w:rsid w:val="009872EC"/>
    <w:rsid w:val="0098732D"/>
    <w:rsid w:val="00987509"/>
    <w:rsid w:val="0098762A"/>
    <w:rsid w:val="0098769F"/>
    <w:rsid w:val="00987764"/>
    <w:rsid w:val="0098789C"/>
    <w:rsid w:val="009878D4"/>
    <w:rsid w:val="00987950"/>
    <w:rsid w:val="0098797A"/>
    <w:rsid w:val="00987ABE"/>
    <w:rsid w:val="00987B16"/>
    <w:rsid w:val="00987C15"/>
    <w:rsid w:val="00987DE8"/>
    <w:rsid w:val="00987E33"/>
    <w:rsid w:val="00987EA5"/>
    <w:rsid w:val="00987FA6"/>
    <w:rsid w:val="00990032"/>
    <w:rsid w:val="0099006E"/>
    <w:rsid w:val="009901B1"/>
    <w:rsid w:val="009902BE"/>
    <w:rsid w:val="00990406"/>
    <w:rsid w:val="00990452"/>
    <w:rsid w:val="009906A1"/>
    <w:rsid w:val="009906C7"/>
    <w:rsid w:val="009907E3"/>
    <w:rsid w:val="009907F9"/>
    <w:rsid w:val="00990A6C"/>
    <w:rsid w:val="00990B09"/>
    <w:rsid w:val="00990B12"/>
    <w:rsid w:val="00990BDA"/>
    <w:rsid w:val="00990CBA"/>
    <w:rsid w:val="00990E01"/>
    <w:rsid w:val="00990F75"/>
    <w:rsid w:val="00990F7D"/>
    <w:rsid w:val="00991094"/>
    <w:rsid w:val="009911E7"/>
    <w:rsid w:val="009911EA"/>
    <w:rsid w:val="00991388"/>
    <w:rsid w:val="009913E0"/>
    <w:rsid w:val="00991430"/>
    <w:rsid w:val="00991564"/>
    <w:rsid w:val="00991600"/>
    <w:rsid w:val="00991724"/>
    <w:rsid w:val="00991B71"/>
    <w:rsid w:val="00991C97"/>
    <w:rsid w:val="00991CA3"/>
    <w:rsid w:val="00991D89"/>
    <w:rsid w:val="00991E85"/>
    <w:rsid w:val="00992178"/>
    <w:rsid w:val="0099219D"/>
    <w:rsid w:val="009921C6"/>
    <w:rsid w:val="00992212"/>
    <w:rsid w:val="0099223B"/>
    <w:rsid w:val="00992263"/>
    <w:rsid w:val="00992278"/>
    <w:rsid w:val="0099229D"/>
    <w:rsid w:val="009923BA"/>
    <w:rsid w:val="009926A3"/>
    <w:rsid w:val="0099294B"/>
    <w:rsid w:val="00992A22"/>
    <w:rsid w:val="00992B69"/>
    <w:rsid w:val="00992D0B"/>
    <w:rsid w:val="00992EDD"/>
    <w:rsid w:val="00992FD3"/>
    <w:rsid w:val="0099302F"/>
    <w:rsid w:val="0099319F"/>
    <w:rsid w:val="009931B6"/>
    <w:rsid w:val="0099329B"/>
    <w:rsid w:val="00993538"/>
    <w:rsid w:val="0099359A"/>
    <w:rsid w:val="00993654"/>
    <w:rsid w:val="0099373F"/>
    <w:rsid w:val="0099397B"/>
    <w:rsid w:val="00993B17"/>
    <w:rsid w:val="00993B37"/>
    <w:rsid w:val="00993C61"/>
    <w:rsid w:val="00993CDF"/>
    <w:rsid w:val="00993CFA"/>
    <w:rsid w:val="00993D55"/>
    <w:rsid w:val="00993E32"/>
    <w:rsid w:val="00993F14"/>
    <w:rsid w:val="0099409E"/>
    <w:rsid w:val="009940CF"/>
    <w:rsid w:val="009941AD"/>
    <w:rsid w:val="009942E3"/>
    <w:rsid w:val="00994416"/>
    <w:rsid w:val="009946BB"/>
    <w:rsid w:val="009946DD"/>
    <w:rsid w:val="00994720"/>
    <w:rsid w:val="00994922"/>
    <w:rsid w:val="009949EC"/>
    <w:rsid w:val="00994A19"/>
    <w:rsid w:val="00994A45"/>
    <w:rsid w:val="00994A98"/>
    <w:rsid w:val="00994B99"/>
    <w:rsid w:val="00994BB6"/>
    <w:rsid w:val="00994D33"/>
    <w:rsid w:val="00994E0F"/>
    <w:rsid w:val="00994E30"/>
    <w:rsid w:val="00994EAF"/>
    <w:rsid w:val="00994F1A"/>
    <w:rsid w:val="00995011"/>
    <w:rsid w:val="00995082"/>
    <w:rsid w:val="00995100"/>
    <w:rsid w:val="00995143"/>
    <w:rsid w:val="0099515C"/>
    <w:rsid w:val="00995259"/>
    <w:rsid w:val="009952DA"/>
    <w:rsid w:val="00995365"/>
    <w:rsid w:val="00995521"/>
    <w:rsid w:val="00995667"/>
    <w:rsid w:val="0099582A"/>
    <w:rsid w:val="00995835"/>
    <w:rsid w:val="00995A28"/>
    <w:rsid w:val="00995AAD"/>
    <w:rsid w:val="00995D47"/>
    <w:rsid w:val="00995D76"/>
    <w:rsid w:val="00995EE6"/>
    <w:rsid w:val="00995F10"/>
    <w:rsid w:val="00995F4D"/>
    <w:rsid w:val="00995FE2"/>
    <w:rsid w:val="00995FED"/>
    <w:rsid w:val="00996005"/>
    <w:rsid w:val="00996022"/>
    <w:rsid w:val="0099629B"/>
    <w:rsid w:val="009963CD"/>
    <w:rsid w:val="0099646C"/>
    <w:rsid w:val="00996491"/>
    <w:rsid w:val="0099669D"/>
    <w:rsid w:val="00996775"/>
    <w:rsid w:val="009967AA"/>
    <w:rsid w:val="0099688B"/>
    <w:rsid w:val="0099699A"/>
    <w:rsid w:val="00996C18"/>
    <w:rsid w:val="00996C52"/>
    <w:rsid w:val="00996D70"/>
    <w:rsid w:val="00996DAC"/>
    <w:rsid w:val="00996DD6"/>
    <w:rsid w:val="00996F57"/>
    <w:rsid w:val="00996F91"/>
    <w:rsid w:val="009970DF"/>
    <w:rsid w:val="009970ED"/>
    <w:rsid w:val="00997206"/>
    <w:rsid w:val="00997275"/>
    <w:rsid w:val="009972D0"/>
    <w:rsid w:val="0099733F"/>
    <w:rsid w:val="009973F7"/>
    <w:rsid w:val="0099745D"/>
    <w:rsid w:val="009976D7"/>
    <w:rsid w:val="0099770D"/>
    <w:rsid w:val="0099777C"/>
    <w:rsid w:val="00997801"/>
    <w:rsid w:val="00997811"/>
    <w:rsid w:val="00997832"/>
    <w:rsid w:val="009978B2"/>
    <w:rsid w:val="009978C5"/>
    <w:rsid w:val="0099791A"/>
    <w:rsid w:val="0099792F"/>
    <w:rsid w:val="009979A3"/>
    <w:rsid w:val="009979F8"/>
    <w:rsid w:val="00997B12"/>
    <w:rsid w:val="00997C8F"/>
    <w:rsid w:val="00997CD1"/>
    <w:rsid w:val="00997DC2"/>
    <w:rsid w:val="00997ED1"/>
    <w:rsid w:val="00997F45"/>
    <w:rsid w:val="009A0136"/>
    <w:rsid w:val="009A0163"/>
    <w:rsid w:val="009A0230"/>
    <w:rsid w:val="009A0293"/>
    <w:rsid w:val="009A02B3"/>
    <w:rsid w:val="009A03E9"/>
    <w:rsid w:val="009A0563"/>
    <w:rsid w:val="009A0760"/>
    <w:rsid w:val="009A0784"/>
    <w:rsid w:val="009A0786"/>
    <w:rsid w:val="009A091B"/>
    <w:rsid w:val="009A0A13"/>
    <w:rsid w:val="009A0A27"/>
    <w:rsid w:val="009A0C57"/>
    <w:rsid w:val="009A0C7D"/>
    <w:rsid w:val="009A0D73"/>
    <w:rsid w:val="009A0DFD"/>
    <w:rsid w:val="009A0F87"/>
    <w:rsid w:val="009A11BB"/>
    <w:rsid w:val="009A1203"/>
    <w:rsid w:val="009A1240"/>
    <w:rsid w:val="009A12B6"/>
    <w:rsid w:val="009A13C3"/>
    <w:rsid w:val="009A13DD"/>
    <w:rsid w:val="009A1426"/>
    <w:rsid w:val="009A1488"/>
    <w:rsid w:val="009A14F4"/>
    <w:rsid w:val="009A155D"/>
    <w:rsid w:val="009A167B"/>
    <w:rsid w:val="009A188E"/>
    <w:rsid w:val="009A18A9"/>
    <w:rsid w:val="009A1967"/>
    <w:rsid w:val="009A19ED"/>
    <w:rsid w:val="009A1B4C"/>
    <w:rsid w:val="009A1B79"/>
    <w:rsid w:val="009A1B9D"/>
    <w:rsid w:val="009A1BF0"/>
    <w:rsid w:val="009A1C90"/>
    <w:rsid w:val="009A1CB3"/>
    <w:rsid w:val="009A1D62"/>
    <w:rsid w:val="009A1D79"/>
    <w:rsid w:val="009A1DF6"/>
    <w:rsid w:val="009A1E03"/>
    <w:rsid w:val="009A1E4C"/>
    <w:rsid w:val="009A1F5C"/>
    <w:rsid w:val="009A20AD"/>
    <w:rsid w:val="009A2276"/>
    <w:rsid w:val="009A252C"/>
    <w:rsid w:val="009A2618"/>
    <w:rsid w:val="009A265B"/>
    <w:rsid w:val="009A2679"/>
    <w:rsid w:val="009A26B1"/>
    <w:rsid w:val="009A26C8"/>
    <w:rsid w:val="009A2977"/>
    <w:rsid w:val="009A2A6E"/>
    <w:rsid w:val="009A2DC0"/>
    <w:rsid w:val="009A2DDC"/>
    <w:rsid w:val="009A2DF5"/>
    <w:rsid w:val="009A30DF"/>
    <w:rsid w:val="009A3104"/>
    <w:rsid w:val="009A31D5"/>
    <w:rsid w:val="009A3224"/>
    <w:rsid w:val="009A3406"/>
    <w:rsid w:val="009A375E"/>
    <w:rsid w:val="009A3851"/>
    <w:rsid w:val="009A3B61"/>
    <w:rsid w:val="009A3CBC"/>
    <w:rsid w:val="009A3D72"/>
    <w:rsid w:val="009A3DED"/>
    <w:rsid w:val="009A3EA0"/>
    <w:rsid w:val="009A3F2C"/>
    <w:rsid w:val="009A44F7"/>
    <w:rsid w:val="009A45B4"/>
    <w:rsid w:val="009A45FA"/>
    <w:rsid w:val="009A462A"/>
    <w:rsid w:val="009A46B7"/>
    <w:rsid w:val="009A4848"/>
    <w:rsid w:val="009A48F0"/>
    <w:rsid w:val="009A493F"/>
    <w:rsid w:val="009A4A43"/>
    <w:rsid w:val="009A4B9B"/>
    <w:rsid w:val="009A4BED"/>
    <w:rsid w:val="009A4C06"/>
    <w:rsid w:val="009A4C8A"/>
    <w:rsid w:val="009A4CAA"/>
    <w:rsid w:val="009A4D6E"/>
    <w:rsid w:val="009A4E5A"/>
    <w:rsid w:val="009A4F85"/>
    <w:rsid w:val="009A50C9"/>
    <w:rsid w:val="009A523A"/>
    <w:rsid w:val="009A53B0"/>
    <w:rsid w:val="009A53B6"/>
    <w:rsid w:val="009A55A0"/>
    <w:rsid w:val="009A55A8"/>
    <w:rsid w:val="009A5691"/>
    <w:rsid w:val="009A576E"/>
    <w:rsid w:val="009A5952"/>
    <w:rsid w:val="009A597C"/>
    <w:rsid w:val="009A5981"/>
    <w:rsid w:val="009A598D"/>
    <w:rsid w:val="009A59EA"/>
    <w:rsid w:val="009A5CD6"/>
    <w:rsid w:val="009A5CF6"/>
    <w:rsid w:val="009A5D56"/>
    <w:rsid w:val="009A5E1C"/>
    <w:rsid w:val="009A5F4B"/>
    <w:rsid w:val="009A6068"/>
    <w:rsid w:val="009A6106"/>
    <w:rsid w:val="009A6230"/>
    <w:rsid w:val="009A6317"/>
    <w:rsid w:val="009A631B"/>
    <w:rsid w:val="009A632B"/>
    <w:rsid w:val="009A64FD"/>
    <w:rsid w:val="009A65A2"/>
    <w:rsid w:val="009A668C"/>
    <w:rsid w:val="009A6967"/>
    <w:rsid w:val="009A6973"/>
    <w:rsid w:val="009A6A60"/>
    <w:rsid w:val="009A6AF1"/>
    <w:rsid w:val="009A6BA5"/>
    <w:rsid w:val="009A6BDB"/>
    <w:rsid w:val="009A6CBD"/>
    <w:rsid w:val="009A6D2A"/>
    <w:rsid w:val="009A6E69"/>
    <w:rsid w:val="009A6FFC"/>
    <w:rsid w:val="009A7011"/>
    <w:rsid w:val="009A70E4"/>
    <w:rsid w:val="009A7176"/>
    <w:rsid w:val="009A73D1"/>
    <w:rsid w:val="009A743A"/>
    <w:rsid w:val="009A7457"/>
    <w:rsid w:val="009A7508"/>
    <w:rsid w:val="009A7545"/>
    <w:rsid w:val="009A763D"/>
    <w:rsid w:val="009A7701"/>
    <w:rsid w:val="009A7721"/>
    <w:rsid w:val="009A78B9"/>
    <w:rsid w:val="009A7BDF"/>
    <w:rsid w:val="009A7C0D"/>
    <w:rsid w:val="009A7FC6"/>
    <w:rsid w:val="009A7FE8"/>
    <w:rsid w:val="009B017C"/>
    <w:rsid w:val="009B0256"/>
    <w:rsid w:val="009B02ED"/>
    <w:rsid w:val="009B035F"/>
    <w:rsid w:val="009B0461"/>
    <w:rsid w:val="009B04B5"/>
    <w:rsid w:val="009B05DA"/>
    <w:rsid w:val="009B06A2"/>
    <w:rsid w:val="009B06BF"/>
    <w:rsid w:val="009B0849"/>
    <w:rsid w:val="009B08CC"/>
    <w:rsid w:val="009B0AAF"/>
    <w:rsid w:val="009B0AC2"/>
    <w:rsid w:val="009B0CB7"/>
    <w:rsid w:val="009B0CC2"/>
    <w:rsid w:val="009B0F1B"/>
    <w:rsid w:val="009B0F2E"/>
    <w:rsid w:val="009B0F5D"/>
    <w:rsid w:val="009B1068"/>
    <w:rsid w:val="009B1112"/>
    <w:rsid w:val="009B1233"/>
    <w:rsid w:val="009B12FB"/>
    <w:rsid w:val="009B1301"/>
    <w:rsid w:val="009B1352"/>
    <w:rsid w:val="009B1383"/>
    <w:rsid w:val="009B140E"/>
    <w:rsid w:val="009B154C"/>
    <w:rsid w:val="009B161E"/>
    <w:rsid w:val="009B1653"/>
    <w:rsid w:val="009B17A5"/>
    <w:rsid w:val="009B185B"/>
    <w:rsid w:val="009B1ACD"/>
    <w:rsid w:val="009B1E84"/>
    <w:rsid w:val="009B1EFF"/>
    <w:rsid w:val="009B1F6D"/>
    <w:rsid w:val="009B2244"/>
    <w:rsid w:val="009B226B"/>
    <w:rsid w:val="009B23D0"/>
    <w:rsid w:val="009B23FA"/>
    <w:rsid w:val="009B24C4"/>
    <w:rsid w:val="009B2574"/>
    <w:rsid w:val="009B2660"/>
    <w:rsid w:val="009B266D"/>
    <w:rsid w:val="009B27BE"/>
    <w:rsid w:val="009B2899"/>
    <w:rsid w:val="009B299D"/>
    <w:rsid w:val="009B29FC"/>
    <w:rsid w:val="009B2A2F"/>
    <w:rsid w:val="009B2AF1"/>
    <w:rsid w:val="009B2B0A"/>
    <w:rsid w:val="009B2B56"/>
    <w:rsid w:val="009B2BB9"/>
    <w:rsid w:val="009B2F06"/>
    <w:rsid w:val="009B2F72"/>
    <w:rsid w:val="009B2FF6"/>
    <w:rsid w:val="009B30CB"/>
    <w:rsid w:val="009B3333"/>
    <w:rsid w:val="009B3359"/>
    <w:rsid w:val="009B36F4"/>
    <w:rsid w:val="009B3708"/>
    <w:rsid w:val="009B3751"/>
    <w:rsid w:val="009B3771"/>
    <w:rsid w:val="009B3793"/>
    <w:rsid w:val="009B3AE1"/>
    <w:rsid w:val="009B3C68"/>
    <w:rsid w:val="009B3D30"/>
    <w:rsid w:val="009B3DFE"/>
    <w:rsid w:val="009B4278"/>
    <w:rsid w:val="009B42ED"/>
    <w:rsid w:val="009B43B8"/>
    <w:rsid w:val="009B4A41"/>
    <w:rsid w:val="009B4AFE"/>
    <w:rsid w:val="009B4B5D"/>
    <w:rsid w:val="009B4D15"/>
    <w:rsid w:val="009B4E37"/>
    <w:rsid w:val="009B4E4F"/>
    <w:rsid w:val="009B5629"/>
    <w:rsid w:val="009B5690"/>
    <w:rsid w:val="009B579A"/>
    <w:rsid w:val="009B57B4"/>
    <w:rsid w:val="009B5876"/>
    <w:rsid w:val="009B58CC"/>
    <w:rsid w:val="009B590A"/>
    <w:rsid w:val="009B59AC"/>
    <w:rsid w:val="009B5AE8"/>
    <w:rsid w:val="009B5B81"/>
    <w:rsid w:val="009B5CBF"/>
    <w:rsid w:val="009B5F6E"/>
    <w:rsid w:val="009B5FEA"/>
    <w:rsid w:val="009B609F"/>
    <w:rsid w:val="009B6132"/>
    <w:rsid w:val="009B6218"/>
    <w:rsid w:val="009B631D"/>
    <w:rsid w:val="009B65BD"/>
    <w:rsid w:val="009B661C"/>
    <w:rsid w:val="009B66CC"/>
    <w:rsid w:val="009B6831"/>
    <w:rsid w:val="009B68D5"/>
    <w:rsid w:val="009B6915"/>
    <w:rsid w:val="009B6951"/>
    <w:rsid w:val="009B6AF3"/>
    <w:rsid w:val="009B6B3D"/>
    <w:rsid w:val="009B6B3F"/>
    <w:rsid w:val="009B6C0B"/>
    <w:rsid w:val="009B6C36"/>
    <w:rsid w:val="009B6C79"/>
    <w:rsid w:val="009B6C8A"/>
    <w:rsid w:val="009B6CAB"/>
    <w:rsid w:val="009B6D90"/>
    <w:rsid w:val="009B6DEE"/>
    <w:rsid w:val="009B6E1C"/>
    <w:rsid w:val="009B6EA7"/>
    <w:rsid w:val="009B6F16"/>
    <w:rsid w:val="009B708F"/>
    <w:rsid w:val="009B71BB"/>
    <w:rsid w:val="009B71C7"/>
    <w:rsid w:val="009B7263"/>
    <w:rsid w:val="009B7328"/>
    <w:rsid w:val="009B752A"/>
    <w:rsid w:val="009B7536"/>
    <w:rsid w:val="009B75B7"/>
    <w:rsid w:val="009B75B9"/>
    <w:rsid w:val="009B75E5"/>
    <w:rsid w:val="009B7735"/>
    <w:rsid w:val="009B7786"/>
    <w:rsid w:val="009B77C2"/>
    <w:rsid w:val="009B7808"/>
    <w:rsid w:val="009B785D"/>
    <w:rsid w:val="009B7A68"/>
    <w:rsid w:val="009B7B47"/>
    <w:rsid w:val="009B7C04"/>
    <w:rsid w:val="009B7C11"/>
    <w:rsid w:val="009B7DA8"/>
    <w:rsid w:val="009C00F2"/>
    <w:rsid w:val="009C02B0"/>
    <w:rsid w:val="009C0630"/>
    <w:rsid w:val="009C07ED"/>
    <w:rsid w:val="009C088B"/>
    <w:rsid w:val="009C0936"/>
    <w:rsid w:val="009C09FD"/>
    <w:rsid w:val="009C0AC8"/>
    <w:rsid w:val="009C0ACE"/>
    <w:rsid w:val="009C0B2A"/>
    <w:rsid w:val="009C0BE5"/>
    <w:rsid w:val="009C0C5E"/>
    <w:rsid w:val="009C110E"/>
    <w:rsid w:val="009C1343"/>
    <w:rsid w:val="009C139A"/>
    <w:rsid w:val="009C13E4"/>
    <w:rsid w:val="009C1528"/>
    <w:rsid w:val="009C158B"/>
    <w:rsid w:val="009C159C"/>
    <w:rsid w:val="009C1636"/>
    <w:rsid w:val="009C173A"/>
    <w:rsid w:val="009C1744"/>
    <w:rsid w:val="009C184A"/>
    <w:rsid w:val="009C1860"/>
    <w:rsid w:val="009C1D5C"/>
    <w:rsid w:val="009C1F80"/>
    <w:rsid w:val="009C208E"/>
    <w:rsid w:val="009C20C7"/>
    <w:rsid w:val="009C20E7"/>
    <w:rsid w:val="009C2237"/>
    <w:rsid w:val="009C23C7"/>
    <w:rsid w:val="009C257E"/>
    <w:rsid w:val="009C27DA"/>
    <w:rsid w:val="009C2A74"/>
    <w:rsid w:val="009C2B27"/>
    <w:rsid w:val="009C2B78"/>
    <w:rsid w:val="009C2CA5"/>
    <w:rsid w:val="009C2CCF"/>
    <w:rsid w:val="009C2CF7"/>
    <w:rsid w:val="009C2E17"/>
    <w:rsid w:val="009C2F27"/>
    <w:rsid w:val="009C2F5C"/>
    <w:rsid w:val="009C2FEB"/>
    <w:rsid w:val="009C300F"/>
    <w:rsid w:val="009C312C"/>
    <w:rsid w:val="009C3147"/>
    <w:rsid w:val="009C32FD"/>
    <w:rsid w:val="009C3322"/>
    <w:rsid w:val="009C33CE"/>
    <w:rsid w:val="009C36B4"/>
    <w:rsid w:val="009C372C"/>
    <w:rsid w:val="009C3850"/>
    <w:rsid w:val="009C3879"/>
    <w:rsid w:val="009C38AD"/>
    <w:rsid w:val="009C3B2B"/>
    <w:rsid w:val="009C3E49"/>
    <w:rsid w:val="009C3EE5"/>
    <w:rsid w:val="009C3F4F"/>
    <w:rsid w:val="009C422D"/>
    <w:rsid w:val="009C42AB"/>
    <w:rsid w:val="009C42C1"/>
    <w:rsid w:val="009C4550"/>
    <w:rsid w:val="009C45DC"/>
    <w:rsid w:val="009C4615"/>
    <w:rsid w:val="009C461C"/>
    <w:rsid w:val="009C476A"/>
    <w:rsid w:val="009C4827"/>
    <w:rsid w:val="009C488A"/>
    <w:rsid w:val="009C4A1B"/>
    <w:rsid w:val="009C4AE4"/>
    <w:rsid w:val="009C4C67"/>
    <w:rsid w:val="009C4C75"/>
    <w:rsid w:val="009C4CB6"/>
    <w:rsid w:val="009C4E04"/>
    <w:rsid w:val="009C4FA4"/>
    <w:rsid w:val="009C516B"/>
    <w:rsid w:val="009C5249"/>
    <w:rsid w:val="009C52F0"/>
    <w:rsid w:val="009C5317"/>
    <w:rsid w:val="009C532D"/>
    <w:rsid w:val="009C5691"/>
    <w:rsid w:val="009C592D"/>
    <w:rsid w:val="009C59E3"/>
    <w:rsid w:val="009C5A5C"/>
    <w:rsid w:val="009C5C45"/>
    <w:rsid w:val="009C5C4E"/>
    <w:rsid w:val="009C5C5A"/>
    <w:rsid w:val="009C5CB8"/>
    <w:rsid w:val="009C5D52"/>
    <w:rsid w:val="009C5FE8"/>
    <w:rsid w:val="009C6063"/>
    <w:rsid w:val="009C6082"/>
    <w:rsid w:val="009C608F"/>
    <w:rsid w:val="009C6133"/>
    <w:rsid w:val="009C613F"/>
    <w:rsid w:val="009C6150"/>
    <w:rsid w:val="009C61F5"/>
    <w:rsid w:val="009C6490"/>
    <w:rsid w:val="009C655E"/>
    <w:rsid w:val="009C65A4"/>
    <w:rsid w:val="009C6624"/>
    <w:rsid w:val="009C6658"/>
    <w:rsid w:val="009C665D"/>
    <w:rsid w:val="009C6852"/>
    <w:rsid w:val="009C6871"/>
    <w:rsid w:val="009C6910"/>
    <w:rsid w:val="009C6989"/>
    <w:rsid w:val="009C6B22"/>
    <w:rsid w:val="009C6D34"/>
    <w:rsid w:val="009C6D64"/>
    <w:rsid w:val="009C6D77"/>
    <w:rsid w:val="009C6D87"/>
    <w:rsid w:val="009C6D9C"/>
    <w:rsid w:val="009C6DA2"/>
    <w:rsid w:val="009C6E9E"/>
    <w:rsid w:val="009C6E9F"/>
    <w:rsid w:val="009C6F46"/>
    <w:rsid w:val="009C6F64"/>
    <w:rsid w:val="009C6F92"/>
    <w:rsid w:val="009C7169"/>
    <w:rsid w:val="009C7200"/>
    <w:rsid w:val="009C727B"/>
    <w:rsid w:val="009C72B6"/>
    <w:rsid w:val="009C76F2"/>
    <w:rsid w:val="009C773E"/>
    <w:rsid w:val="009C7783"/>
    <w:rsid w:val="009C7794"/>
    <w:rsid w:val="009C7817"/>
    <w:rsid w:val="009C7B03"/>
    <w:rsid w:val="009C7B3B"/>
    <w:rsid w:val="009C7D13"/>
    <w:rsid w:val="009C7D9C"/>
    <w:rsid w:val="009C7DD8"/>
    <w:rsid w:val="009C7ECC"/>
    <w:rsid w:val="009D0057"/>
    <w:rsid w:val="009D00EE"/>
    <w:rsid w:val="009D010F"/>
    <w:rsid w:val="009D02F3"/>
    <w:rsid w:val="009D0303"/>
    <w:rsid w:val="009D0357"/>
    <w:rsid w:val="009D036A"/>
    <w:rsid w:val="009D03EE"/>
    <w:rsid w:val="009D0467"/>
    <w:rsid w:val="009D0486"/>
    <w:rsid w:val="009D04C0"/>
    <w:rsid w:val="009D04ED"/>
    <w:rsid w:val="009D0521"/>
    <w:rsid w:val="009D068C"/>
    <w:rsid w:val="009D0922"/>
    <w:rsid w:val="009D094A"/>
    <w:rsid w:val="009D0A51"/>
    <w:rsid w:val="009D0B0C"/>
    <w:rsid w:val="009D0B2F"/>
    <w:rsid w:val="009D0B94"/>
    <w:rsid w:val="009D0BA8"/>
    <w:rsid w:val="009D0D8A"/>
    <w:rsid w:val="009D0E62"/>
    <w:rsid w:val="009D0F21"/>
    <w:rsid w:val="009D1022"/>
    <w:rsid w:val="009D1292"/>
    <w:rsid w:val="009D132F"/>
    <w:rsid w:val="009D1351"/>
    <w:rsid w:val="009D178D"/>
    <w:rsid w:val="009D189B"/>
    <w:rsid w:val="009D19A9"/>
    <w:rsid w:val="009D19F2"/>
    <w:rsid w:val="009D1BC0"/>
    <w:rsid w:val="009D1D19"/>
    <w:rsid w:val="009D1F02"/>
    <w:rsid w:val="009D208D"/>
    <w:rsid w:val="009D23F1"/>
    <w:rsid w:val="009D2457"/>
    <w:rsid w:val="009D26DE"/>
    <w:rsid w:val="009D2A59"/>
    <w:rsid w:val="009D2A9C"/>
    <w:rsid w:val="009D2ADC"/>
    <w:rsid w:val="009D2BCD"/>
    <w:rsid w:val="009D2BE3"/>
    <w:rsid w:val="009D2C8A"/>
    <w:rsid w:val="009D2CD1"/>
    <w:rsid w:val="009D2D58"/>
    <w:rsid w:val="009D2DDD"/>
    <w:rsid w:val="009D2F6A"/>
    <w:rsid w:val="009D2F76"/>
    <w:rsid w:val="009D3032"/>
    <w:rsid w:val="009D3066"/>
    <w:rsid w:val="009D3091"/>
    <w:rsid w:val="009D31E1"/>
    <w:rsid w:val="009D32D0"/>
    <w:rsid w:val="009D3304"/>
    <w:rsid w:val="009D3429"/>
    <w:rsid w:val="009D355D"/>
    <w:rsid w:val="009D36B2"/>
    <w:rsid w:val="009D392D"/>
    <w:rsid w:val="009D3941"/>
    <w:rsid w:val="009D39B7"/>
    <w:rsid w:val="009D3AE3"/>
    <w:rsid w:val="009D3B9E"/>
    <w:rsid w:val="009D3D04"/>
    <w:rsid w:val="009D3D0F"/>
    <w:rsid w:val="009D3E45"/>
    <w:rsid w:val="009D3EDC"/>
    <w:rsid w:val="009D3F10"/>
    <w:rsid w:val="009D408F"/>
    <w:rsid w:val="009D42EA"/>
    <w:rsid w:val="009D4430"/>
    <w:rsid w:val="009D455A"/>
    <w:rsid w:val="009D4662"/>
    <w:rsid w:val="009D4807"/>
    <w:rsid w:val="009D4809"/>
    <w:rsid w:val="009D496F"/>
    <w:rsid w:val="009D49D3"/>
    <w:rsid w:val="009D4A2B"/>
    <w:rsid w:val="009D4A5B"/>
    <w:rsid w:val="009D4AA8"/>
    <w:rsid w:val="009D4ACE"/>
    <w:rsid w:val="009D4BEF"/>
    <w:rsid w:val="009D4CEB"/>
    <w:rsid w:val="009D4EDD"/>
    <w:rsid w:val="009D4FCC"/>
    <w:rsid w:val="009D5247"/>
    <w:rsid w:val="009D5407"/>
    <w:rsid w:val="009D5497"/>
    <w:rsid w:val="009D55CB"/>
    <w:rsid w:val="009D5624"/>
    <w:rsid w:val="009D57DC"/>
    <w:rsid w:val="009D59F8"/>
    <w:rsid w:val="009D5AEB"/>
    <w:rsid w:val="009D5AF3"/>
    <w:rsid w:val="009D5B88"/>
    <w:rsid w:val="009D5DE3"/>
    <w:rsid w:val="009D5EBC"/>
    <w:rsid w:val="009D6094"/>
    <w:rsid w:val="009D6167"/>
    <w:rsid w:val="009D62AF"/>
    <w:rsid w:val="009D63D1"/>
    <w:rsid w:val="009D6557"/>
    <w:rsid w:val="009D65A0"/>
    <w:rsid w:val="009D65E9"/>
    <w:rsid w:val="009D66D1"/>
    <w:rsid w:val="009D6787"/>
    <w:rsid w:val="009D6795"/>
    <w:rsid w:val="009D6818"/>
    <w:rsid w:val="009D687B"/>
    <w:rsid w:val="009D68A3"/>
    <w:rsid w:val="009D6A52"/>
    <w:rsid w:val="009D6AED"/>
    <w:rsid w:val="009D6AF4"/>
    <w:rsid w:val="009D6BC3"/>
    <w:rsid w:val="009D6C1C"/>
    <w:rsid w:val="009D6E86"/>
    <w:rsid w:val="009D6F1A"/>
    <w:rsid w:val="009D6F1E"/>
    <w:rsid w:val="009D6F74"/>
    <w:rsid w:val="009D6F7F"/>
    <w:rsid w:val="009D71CF"/>
    <w:rsid w:val="009D720D"/>
    <w:rsid w:val="009D7234"/>
    <w:rsid w:val="009D7303"/>
    <w:rsid w:val="009D74BA"/>
    <w:rsid w:val="009D758F"/>
    <w:rsid w:val="009D75BA"/>
    <w:rsid w:val="009D790A"/>
    <w:rsid w:val="009D79EC"/>
    <w:rsid w:val="009D7BA6"/>
    <w:rsid w:val="009D7D53"/>
    <w:rsid w:val="009D7DA9"/>
    <w:rsid w:val="009D7E4E"/>
    <w:rsid w:val="009D7EA4"/>
    <w:rsid w:val="009D7EE2"/>
    <w:rsid w:val="009E00A2"/>
    <w:rsid w:val="009E014F"/>
    <w:rsid w:val="009E01CC"/>
    <w:rsid w:val="009E027D"/>
    <w:rsid w:val="009E02A4"/>
    <w:rsid w:val="009E033C"/>
    <w:rsid w:val="009E03EE"/>
    <w:rsid w:val="009E042D"/>
    <w:rsid w:val="009E04AE"/>
    <w:rsid w:val="009E052C"/>
    <w:rsid w:val="009E0547"/>
    <w:rsid w:val="009E05C8"/>
    <w:rsid w:val="009E062C"/>
    <w:rsid w:val="009E0684"/>
    <w:rsid w:val="009E078B"/>
    <w:rsid w:val="009E07E6"/>
    <w:rsid w:val="009E0810"/>
    <w:rsid w:val="009E08CA"/>
    <w:rsid w:val="009E08ED"/>
    <w:rsid w:val="009E09B5"/>
    <w:rsid w:val="009E09D0"/>
    <w:rsid w:val="009E0A26"/>
    <w:rsid w:val="009E0C28"/>
    <w:rsid w:val="009E0CED"/>
    <w:rsid w:val="009E0E04"/>
    <w:rsid w:val="009E0FB2"/>
    <w:rsid w:val="009E102C"/>
    <w:rsid w:val="009E10CC"/>
    <w:rsid w:val="009E1113"/>
    <w:rsid w:val="009E1528"/>
    <w:rsid w:val="009E1870"/>
    <w:rsid w:val="009E1884"/>
    <w:rsid w:val="009E18DB"/>
    <w:rsid w:val="009E1ADF"/>
    <w:rsid w:val="009E1BDF"/>
    <w:rsid w:val="009E1BE2"/>
    <w:rsid w:val="009E1BE7"/>
    <w:rsid w:val="009E1D7C"/>
    <w:rsid w:val="009E1D8C"/>
    <w:rsid w:val="009E20A8"/>
    <w:rsid w:val="009E2528"/>
    <w:rsid w:val="009E257E"/>
    <w:rsid w:val="009E270B"/>
    <w:rsid w:val="009E270C"/>
    <w:rsid w:val="009E2893"/>
    <w:rsid w:val="009E293A"/>
    <w:rsid w:val="009E2A1A"/>
    <w:rsid w:val="009E2B0E"/>
    <w:rsid w:val="009E2BBD"/>
    <w:rsid w:val="009E2C11"/>
    <w:rsid w:val="009E2E78"/>
    <w:rsid w:val="009E317D"/>
    <w:rsid w:val="009E319E"/>
    <w:rsid w:val="009E348C"/>
    <w:rsid w:val="009E357D"/>
    <w:rsid w:val="009E367D"/>
    <w:rsid w:val="009E36D6"/>
    <w:rsid w:val="009E37A9"/>
    <w:rsid w:val="009E3838"/>
    <w:rsid w:val="009E3A5A"/>
    <w:rsid w:val="009E3B0E"/>
    <w:rsid w:val="009E3B1F"/>
    <w:rsid w:val="009E3D06"/>
    <w:rsid w:val="009E3DC0"/>
    <w:rsid w:val="009E3EAA"/>
    <w:rsid w:val="009E3ECC"/>
    <w:rsid w:val="009E3F48"/>
    <w:rsid w:val="009E3FA4"/>
    <w:rsid w:val="009E4033"/>
    <w:rsid w:val="009E40FE"/>
    <w:rsid w:val="009E4235"/>
    <w:rsid w:val="009E4294"/>
    <w:rsid w:val="009E4403"/>
    <w:rsid w:val="009E4572"/>
    <w:rsid w:val="009E4683"/>
    <w:rsid w:val="009E47D7"/>
    <w:rsid w:val="009E4855"/>
    <w:rsid w:val="009E48A5"/>
    <w:rsid w:val="009E48DA"/>
    <w:rsid w:val="009E48DC"/>
    <w:rsid w:val="009E498D"/>
    <w:rsid w:val="009E4CC6"/>
    <w:rsid w:val="009E4D50"/>
    <w:rsid w:val="009E4DDC"/>
    <w:rsid w:val="009E50A9"/>
    <w:rsid w:val="009E53FA"/>
    <w:rsid w:val="009E5452"/>
    <w:rsid w:val="009E54B6"/>
    <w:rsid w:val="009E553B"/>
    <w:rsid w:val="009E5596"/>
    <w:rsid w:val="009E5602"/>
    <w:rsid w:val="009E5609"/>
    <w:rsid w:val="009E579E"/>
    <w:rsid w:val="009E5962"/>
    <w:rsid w:val="009E5965"/>
    <w:rsid w:val="009E59B1"/>
    <w:rsid w:val="009E5AAE"/>
    <w:rsid w:val="009E5AC9"/>
    <w:rsid w:val="009E5DF0"/>
    <w:rsid w:val="009E5E01"/>
    <w:rsid w:val="009E6083"/>
    <w:rsid w:val="009E609F"/>
    <w:rsid w:val="009E60F9"/>
    <w:rsid w:val="009E61D2"/>
    <w:rsid w:val="009E630C"/>
    <w:rsid w:val="009E6320"/>
    <w:rsid w:val="009E63E7"/>
    <w:rsid w:val="009E6675"/>
    <w:rsid w:val="009E6781"/>
    <w:rsid w:val="009E67B6"/>
    <w:rsid w:val="009E692F"/>
    <w:rsid w:val="009E6A1C"/>
    <w:rsid w:val="009E6AAA"/>
    <w:rsid w:val="009E6C7D"/>
    <w:rsid w:val="009E6EDB"/>
    <w:rsid w:val="009E6F3F"/>
    <w:rsid w:val="009E7035"/>
    <w:rsid w:val="009E70E7"/>
    <w:rsid w:val="009E70F8"/>
    <w:rsid w:val="009E75F6"/>
    <w:rsid w:val="009E761B"/>
    <w:rsid w:val="009E7707"/>
    <w:rsid w:val="009E7867"/>
    <w:rsid w:val="009E7904"/>
    <w:rsid w:val="009E7A6B"/>
    <w:rsid w:val="009E7AF8"/>
    <w:rsid w:val="009E7B8F"/>
    <w:rsid w:val="009E7EC2"/>
    <w:rsid w:val="009E7EDC"/>
    <w:rsid w:val="009E7EE5"/>
    <w:rsid w:val="009E7F80"/>
    <w:rsid w:val="009F00CF"/>
    <w:rsid w:val="009F0410"/>
    <w:rsid w:val="009F054B"/>
    <w:rsid w:val="009F0806"/>
    <w:rsid w:val="009F0871"/>
    <w:rsid w:val="009F090D"/>
    <w:rsid w:val="009F0923"/>
    <w:rsid w:val="009F0A08"/>
    <w:rsid w:val="009F0AC1"/>
    <w:rsid w:val="009F0B44"/>
    <w:rsid w:val="009F0BC3"/>
    <w:rsid w:val="009F0C82"/>
    <w:rsid w:val="009F0CAE"/>
    <w:rsid w:val="009F0DBA"/>
    <w:rsid w:val="009F1015"/>
    <w:rsid w:val="009F108F"/>
    <w:rsid w:val="009F1350"/>
    <w:rsid w:val="009F13C9"/>
    <w:rsid w:val="009F1490"/>
    <w:rsid w:val="009F17C1"/>
    <w:rsid w:val="009F185B"/>
    <w:rsid w:val="009F186A"/>
    <w:rsid w:val="009F1951"/>
    <w:rsid w:val="009F1AD4"/>
    <w:rsid w:val="009F1D4E"/>
    <w:rsid w:val="009F1E21"/>
    <w:rsid w:val="009F1E9D"/>
    <w:rsid w:val="009F1ED9"/>
    <w:rsid w:val="009F213E"/>
    <w:rsid w:val="009F2140"/>
    <w:rsid w:val="009F219A"/>
    <w:rsid w:val="009F21E8"/>
    <w:rsid w:val="009F2337"/>
    <w:rsid w:val="009F2403"/>
    <w:rsid w:val="009F25BC"/>
    <w:rsid w:val="009F26D1"/>
    <w:rsid w:val="009F27FD"/>
    <w:rsid w:val="009F285E"/>
    <w:rsid w:val="009F28CB"/>
    <w:rsid w:val="009F2B66"/>
    <w:rsid w:val="009F2B87"/>
    <w:rsid w:val="009F2BC9"/>
    <w:rsid w:val="009F2DB0"/>
    <w:rsid w:val="009F2E10"/>
    <w:rsid w:val="009F2EA5"/>
    <w:rsid w:val="009F328C"/>
    <w:rsid w:val="009F33F5"/>
    <w:rsid w:val="009F3432"/>
    <w:rsid w:val="009F34DB"/>
    <w:rsid w:val="009F351F"/>
    <w:rsid w:val="009F3564"/>
    <w:rsid w:val="009F35C3"/>
    <w:rsid w:val="009F36BD"/>
    <w:rsid w:val="009F3908"/>
    <w:rsid w:val="009F390D"/>
    <w:rsid w:val="009F39FD"/>
    <w:rsid w:val="009F3AA5"/>
    <w:rsid w:val="009F3AD0"/>
    <w:rsid w:val="009F3B85"/>
    <w:rsid w:val="009F3E7E"/>
    <w:rsid w:val="009F3EA4"/>
    <w:rsid w:val="009F3F89"/>
    <w:rsid w:val="009F418F"/>
    <w:rsid w:val="009F41CC"/>
    <w:rsid w:val="009F4210"/>
    <w:rsid w:val="009F4227"/>
    <w:rsid w:val="009F4382"/>
    <w:rsid w:val="009F4465"/>
    <w:rsid w:val="009F4467"/>
    <w:rsid w:val="009F46EA"/>
    <w:rsid w:val="009F47E5"/>
    <w:rsid w:val="009F480E"/>
    <w:rsid w:val="009F49AE"/>
    <w:rsid w:val="009F4A80"/>
    <w:rsid w:val="009F4E23"/>
    <w:rsid w:val="009F4F76"/>
    <w:rsid w:val="009F507D"/>
    <w:rsid w:val="009F5184"/>
    <w:rsid w:val="009F5282"/>
    <w:rsid w:val="009F52D2"/>
    <w:rsid w:val="009F5307"/>
    <w:rsid w:val="009F5799"/>
    <w:rsid w:val="009F57F9"/>
    <w:rsid w:val="009F5969"/>
    <w:rsid w:val="009F5AC5"/>
    <w:rsid w:val="009F5BA0"/>
    <w:rsid w:val="009F5C1A"/>
    <w:rsid w:val="009F5E00"/>
    <w:rsid w:val="009F5E05"/>
    <w:rsid w:val="009F5E96"/>
    <w:rsid w:val="009F6044"/>
    <w:rsid w:val="009F606C"/>
    <w:rsid w:val="009F632C"/>
    <w:rsid w:val="009F638C"/>
    <w:rsid w:val="009F6631"/>
    <w:rsid w:val="009F6746"/>
    <w:rsid w:val="009F6752"/>
    <w:rsid w:val="009F6909"/>
    <w:rsid w:val="009F6941"/>
    <w:rsid w:val="009F69F4"/>
    <w:rsid w:val="009F6C2F"/>
    <w:rsid w:val="009F6E3E"/>
    <w:rsid w:val="009F7086"/>
    <w:rsid w:val="009F7121"/>
    <w:rsid w:val="009F71E3"/>
    <w:rsid w:val="009F74B3"/>
    <w:rsid w:val="009F74D0"/>
    <w:rsid w:val="009F7592"/>
    <w:rsid w:val="009F7616"/>
    <w:rsid w:val="009F767A"/>
    <w:rsid w:val="009F7764"/>
    <w:rsid w:val="009F779E"/>
    <w:rsid w:val="009F788B"/>
    <w:rsid w:val="009F79E7"/>
    <w:rsid w:val="009F7A8E"/>
    <w:rsid w:val="009F7AAC"/>
    <w:rsid w:val="009F7ADF"/>
    <w:rsid w:val="009F7B38"/>
    <w:rsid w:val="009F7B3A"/>
    <w:rsid w:val="009F7C06"/>
    <w:rsid w:val="009F7C0C"/>
    <w:rsid w:val="009F7C1A"/>
    <w:rsid w:val="009F7CD9"/>
    <w:rsid w:val="009F7CF1"/>
    <w:rsid w:val="009F7F2D"/>
    <w:rsid w:val="009F7F34"/>
    <w:rsid w:val="009F7F82"/>
    <w:rsid w:val="00A00065"/>
    <w:rsid w:val="00A001AD"/>
    <w:rsid w:val="00A00265"/>
    <w:rsid w:val="00A002E6"/>
    <w:rsid w:val="00A004A9"/>
    <w:rsid w:val="00A0059C"/>
    <w:rsid w:val="00A00740"/>
    <w:rsid w:val="00A00780"/>
    <w:rsid w:val="00A00806"/>
    <w:rsid w:val="00A008EA"/>
    <w:rsid w:val="00A009E2"/>
    <w:rsid w:val="00A009E8"/>
    <w:rsid w:val="00A00B31"/>
    <w:rsid w:val="00A00B43"/>
    <w:rsid w:val="00A00B45"/>
    <w:rsid w:val="00A00BAD"/>
    <w:rsid w:val="00A00C42"/>
    <w:rsid w:val="00A00C47"/>
    <w:rsid w:val="00A00F74"/>
    <w:rsid w:val="00A00FE5"/>
    <w:rsid w:val="00A010BA"/>
    <w:rsid w:val="00A011EF"/>
    <w:rsid w:val="00A01266"/>
    <w:rsid w:val="00A01373"/>
    <w:rsid w:val="00A0137C"/>
    <w:rsid w:val="00A01435"/>
    <w:rsid w:val="00A014DE"/>
    <w:rsid w:val="00A014E2"/>
    <w:rsid w:val="00A014EA"/>
    <w:rsid w:val="00A015C1"/>
    <w:rsid w:val="00A01664"/>
    <w:rsid w:val="00A01924"/>
    <w:rsid w:val="00A01939"/>
    <w:rsid w:val="00A01954"/>
    <w:rsid w:val="00A01976"/>
    <w:rsid w:val="00A01A7E"/>
    <w:rsid w:val="00A01B23"/>
    <w:rsid w:val="00A01B38"/>
    <w:rsid w:val="00A01C00"/>
    <w:rsid w:val="00A022A2"/>
    <w:rsid w:val="00A023FF"/>
    <w:rsid w:val="00A02606"/>
    <w:rsid w:val="00A029F8"/>
    <w:rsid w:val="00A02A90"/>
    <w:rsid w:val="00A02AA5"/>
    <w:rsid w:val="00A02AB8"/>
    <w:rsid w:val="00A02B37"/>
    <w:rsid w:val="00A02CD3"/>
    <w:rsid w:val="00A02D15"/>
    <w:rsid w:val="00A02D3A"/>
    <w:rsid w:val="00A02DDF"/>
    <w:rsid w:val="00A02E0E"/>
    <w:rsid w:val="00A02E13"/>
    <w:rsid w:val="00A02E5A"/>
    <w:rsid w:val="00A02ED4"/>
    <w:rsid w:val="00A02FC4"/>
    <w:rsid w:val="00A03056"/>
    <w:rsid w:val="00A03096"/>
    <w:rsid w:val="00A0313D"/>
    <w:rsid w:val="00A03272"/>
    <w:rsid w:val="00A033BF"/>
    <w:rsid w:val="00A03484"/>
    <w:rsid w:val="00A035AB"/>
    <w:rsid w:val="00A035DE"/>
    <w:rsid w:val="00A03639"/>
    <w:rsid w:val="00A0369A"/>
    <w:rsid w:val="00A037C7"/>
    <w:rsid w:val="00A03824"/>
    <w:rsid w:val="00A03B52"/>
    <w:rsid w:val="00A03C0A"/>
    <w:rsid w:val="00A03D09"/>
    <w:rsid w:val="00A0400C"/>
    <w:rsid w:val="00A04077"/>
    <w:rsid w:val="00A0415E"/>
    <w:rsid w:val="00A04359"/>
    <w:rsid w:val="00A043A5"/>
    <w:rsid w:val="00A04508"/>
    <w:rsid w:val="00A046CE"/>
    <w:rsid w:val="00A04743"/>
    <w:rsid w:val="00A0475B"/>
    <w:rsid w:val="00A048FD"/>
    <w:rsid w:val="00A04946"/>
    <w:rsid w:val="00A04AB9"/>
    <w:rsid w:val="00A04ABD"/>
    <w:rsid w:val="00A04C50"/>
    <w:rsid w:val="00A04C86"/>
    <w:rsid w:val="00A04C9E"/>
    <w:rsid w:val="00A04E57"/>
    <w:rsid w:val="00A04EFF"/>
    <w:rsid w:val="00A05233"/>
    <w:rsid w:val="00A052C6"/>
    <w:rsid w:val="00A052CE"/>
    <w:rsid w:val="00A05362"/>
    <w:rsid w:val="00A05496"/>
    <w:rsid w:val="00A05536"/>
    <w:rsid w:val="00A055DF"/>
    <w:rsid w:val="00A056C7"/>
    <w:rsid w:val="00A0572A"/>
    <w:rsid w:val="00A057C0"/>
    <w:rsid w:val="00A0581E"/>
    <w:rsid w:val="00A05893"/>
    <w:rsid w:val="00A059D5"/>
    <w:rsid w:val="00A05ACA"/>
    <w:rsid w:val="00A05B0F"/>
    <w:rsid w:val="00A05CBF"/>
    <w:rsid w:val="00A05CE8"/>
    <w:rsid w:val="00A05D8F"/>
    <w:rsid w:val="00A05E7A"/>
    <w:rsid w:val="00A05E88"/>
    <w:rsid w:val="00A05EFD"/>
    <w:rsid w:val="00A061CF"/>
    <w:rsid w:val="00A06527"/>
    <w:rsid w:val="00A066BB"/>
    <w:rsid w:val="00A06AA7"/>
    <w:rsid w:val="00A06AAB"/>
    <w:rsid w:val="00A06CB8"/>
    <w:rsid w:val="00A06D05"/>
    <w:rsid w:val="00A071E4"/>
    <w:rsid w:val="00A072AB"/>
    <w:rsid w:val="00A072D4"/>
    <w:rsid w:val="00A07343"/>
    <w:rsid w:val="00A07372"/>
    <w:rsid w:val="00A074A9"/>
    <w:rsid w:val="00A074CA"/>
    <w:rsid w:val="00A075D2"/>
    <w:rsid w:val="00A075F4"/>
    <w:rsid w:val="00A07692"/>
    <w:rsid w:val="00A076D8"/>
    <w:rsid w:val="00A07754"/>
    <w:rsid w:val="00A07A6E"/>
    <w:rsid w:val="00A07AAA"/>
    <w:rsid w:val="00A07AE5"/>
    <w:rsid w:val="00A07C50"/>
    <w:rsid w:val="00A07CD3"/>
    <w:rsid w:val="00A10023"/>
    <w:rsid w:val="00A1006E"/>
    <w:rsid w:val="00A10070"/>
    <w:rsid w:val="00A10403"/>
    <w:rsid w:val="00A1046B"/>
    <w:rsid w:val="00A10556"/>
    <w:rsid w:val="00A1088C"/>
    <w:rsid w:val="00A108AD"/>
    <w:rsid w:val="00A108C7"/>
    <w:rsid w:val="00A109B3"/>
    <w:rsid w:val="00A109E6"/>
    <w:rsid w:val="00A10BE6"/>
    <w:rsid w:val="00A10C16"/>
    <w:rsid w:val="00A10DFF"/>
    <w:rsid w:val="00A10F97"/>
    <w:rsid w:val="00A110BB"/>
    <w:rsid w:val="00A11141"/>
    <w:rsid w:val="00A1128C"/>
    <w:rsid w:val="00A112B4"/>
    <w:rsid w:val="00A11403"/>
    <w:rsid w:val="00A115C9"/>
    <w:rsid w:val="00A115D0"/>
    <w:rsid w:val="00A115E1"/>
    <w:rsid w:val="00A116CE"/>
    <w:rsid w:val="00A119BF"/>
    <w:rsid w:val="00A11B12"/>
    <w:rsid w:val="00A11BD4"/>
    <w:rsid w:val="00A11C91"/>
    <w:rsid w:val="00A11D2E"/>
    <w:rsid w:val="00A11D43"/>
    <w:rsid w:val="00A11D49"/>
    <w:rsid w:val="00A11DED"/>
    <w:rsid w:val="00A11EDE"/>
    <w:rsid w:val="00A11EF6"/>
    <w:rsid w:val="00A11F1A"/>
    <w:rsid w:val="00A12112"/>
    <w:rsid w:val="00A1241C"/>
    <w:rsid w:val="00A1247A"/>
    <w:rsid w:val="00A12638"/>
    <w:rsid w:val="00A12715"/>
    <w:rsid w:val="00A12751"/>
    <w:rsid w:val="00A12926"/>
    <w:rsid w:val="00A1293D"/>
    <w:rsid w:val="00A12985"/>
    <w:rsid w:val="00A1299D"/>
    <w:rsid w:val="00A12EAE"/>
    <w:rsid w:val="00A12FB8"/>
    <w:rsid w:val="00A13023"/>
    <w:rsid w:val="00A1302C"/>
    <w:rsid w:val="00A133F2"/>
    <w:rsid w:val="00A1357E"/>
    <w:rsid w:val="00A13849"/>
    <w:rsid w:val="00A13894"/>
    <w:rsid w:val="00A13963"/>
    <w:rsid w:val="00A1397D"/>
    <w:rsid w:val="00A139A3"/>
    <w:rsid w:val="00A139F9"/>
    <w:rsid w:val="00A13A02"/>
    <w:rsid w:val="00A13A87"/>
    <w:rsid w:val="00A13BFF"/>
    <w:rsid w:val="00A13DEB"/>
    <w:rsid w:val="00A13EB6"/>
    <w:rsid w:val="00A1434A"/>
    <w:rsid w:val="00A143CB"/>
    <w:rsid w:val="00A14534"/>
    <w:rsid w:val="00A14563"/>
    <w:rsid w:val="00A145B6"/>
    <w:rsid w:val="00A1464F"/>
    <w:rsid w:val="00A1483A"/>
    <w:rsid w:val="00A1484D"/>
    <w:rsid w:val="00A14932"/>
    <w:rsid w:val="00A14944"/>
    <w:rsid w:val="00A14A08"/>
    <w:rsid w:val="00A14B0B"/>
    <w:rsid w:val="00A14B53"/>
    <w:rsid w:val="00A14C35"/>
    <w:rsid w:val="00A14CC7"/>
    <w:rsid w:val="00A14DE8"/>
    <w:rsid w:val="00A14E64"/>
    <w:rsid w:val="00A14E9C"/>
    <w:rsid w:val="00A1509D"/>
    <w:rsid w:val="00A151BB"/>
    <w:rsid w:val="00A152E1"/>
    <w:rsid w:val="00A15480"/>
    <w:rsid w:val="00A156E5"/>
    <w:rsid w:val="00A15B14"/>
    <w:rsid w:val="00A15BEA"/>
    <w:rsid w:val="00A15BF0"/>
    <w:rsid w:val="00A15C2C"/>
    <w:rsid w:val="00A15CD0"/>
    <w:rsid w:val="00A15D32"/>
    <w:rsid w:val="00A15E90"/>
    <w:rsid w:val="00A15EB1"/>
    <w:rsid w:val="00A1616C"/>
    <w:rsid w:val="00A1627C"/>
    <w:rsid w:val="00A162F0"/>
    <w:rsid w:val="00A164E3"/>
    <w:rsid w:val="00A16506"/>
    <w:rsid w:val="00A16680"/>
    <w:rsid w:val="00A16736"/>
    <w:rsid w:val="00A1675C"/>
    <w:rsid w:val="00A168CA"/>
    <w:rsid w:val="00A169B2"/>
    <w:rsid w:val="00A16C20"/>
    <w:rsid w:val="00A16C48"/>
    <w:rsid w:val="00A16C4C"/>
    <w:rsid w:val="00A16CB2"/>
    <w:rsid w:val="00A16E8D"/>
    <w:rsid w:val="00A16EC7"/>
    <w:rsid w:val="00A16FA7"/>
    <w:rsid w:val="00A17096"/>
    <w:rsid w:val="00A171CE"/>
    <w:rsid w:val="00A1723F"/>
    <w:rsid w:val="00A1727D"/>
    <w:rsid w:val="00A17414"/>
    <w:rsid w:val="00A17780"/>
    <w:rsid w:val="00A17933"/>
    <w:rsid w:val="00A17941"/>
    <w:rsid w:val="00A1797A"/>
    <w:rsid w:val="00A17A6C"/>
    <w:rsid w:val="00A17ADF"/>
    <w:rsid w:val="00A17AF8"/>
    <w:rsid w:val="00A17B70"/>
    <w:rsid w:val="00A17C0D"/>
    <w:rsid w:val="00A17C57"/>
    <w:rsid w:val="00A17CB7"/>
    <w:rsid w:val="00A17E5D"/>
    <w:rsid w:val="00A17FE4"/>
    <w:rsid w:val="00A20011"/>
    <w:rsid w:val="00A20191"/>
    <w:rsid w:val="00A20443"/>
    <w:rsid w:val="00A20463"/>
    <w:rsid w:val="00A204E0"/>
    <w:rsid w:val="00A20666"/>
    <w:rsid w:val="00A207E3"/>
    <w:rsid w:val="00A208C6"/>
    <w:rsid w:val="00A208FF"/>
    <w:rsid w:val="00A20903"/>
    <w:rsid w:val="00A20924"/>
    <w:rsid w:val="00A20932"/>
    <w:rsid w:val="00A209B2"/>
    <w:rsid w:val="00A20A1B"/>
    <w:rsid w:val="00A20B78"/>
    <w:rsid w:val="00A20DF8"/>
    <w:rsid w:val="00A20EB1"/>
    <w:rsid w:val="00A20EE2"/>
    <w:rsid w:val="00A20F05"/>
    <w:rsid w:val="00A212A4"/>
    <w:rsid w:val="00A21404"/>
    <w:rsid w:val="00A215A5"/>
    <w:rsid w:val="00A217B9"/>
    <w:rsid w:val="00A217DC"/>
    <w:rsid w:val="00A21812"/>
    <w:rsid w:val="00A21970"/>
    <w:rsid w:val="00A21993"/>
    <w:rsid w:val="00A21C21"/>
    <w:rsid w:val="00A21C7E"/>
    <w:rsid w:val="00A21CD7"/>
    <w:rsid w:val="00A21D40"/>
    <w:rsid w:val="00A21DA4"/>
    <w:rsid w:val="00A21E55"/>
    <w:rsid w:val="00A21E92"/>
    <w:rsid w:val="00A21F13"/>
    <w:rsid w:val="00A21F4E"/>
    <w:rsid w:val="00A22107"/>
    <w:rsid w:val="00A2226D"/>
    <w:rsid w:val="00A2229B"/>
    <w:rsid w:val="00A22372"/>
    <w:rsid w:val="00A22476"/>
    <w:rsid w:val="00A22695"/>
    <w:rsid w:val="00A226DC"/>
    <w:rsid w:val="00A227BF"/>
    <w:rsid w:val="00A22813"/>
    <w:rsid w:val="00A229A1"/>
    <w:rsid w:val="00A22A1D"/>
    <w:rsid w:val="00A22A39"/>
    <w:rsid w:val="00A22C3D"/>
    <w:rsid w:val="00A22D5B"/>
    <w:rsid w:val="00A22D70"/>
    <w:rsid w:val="00A22E50"/>
    <w:rsid w:val="00A22FC1"/>
    <w:rsid w:val="00A22FFD"/>
    <w:rsid w:val="00A23058"/>
    <w:rsid w:val="00A231AE"/>
    <w:rsid w:val="00A23238"/>
    <w:rsid w:val="00A23305"/>
    <w:rsid w:val="00A23551"/>
    <w:rsid w:val="00A23583"/>
    <w:rsid w:val="00A236FC"/>
    <w:rsid w:val="00A23763"/>
    <w:rsid w:val="00A237BB"/>
    <w:rsid w:val="00A238B8"/>
    <w:rsid w:val="00A238F4"/>
    <w:rsid w:val="00A2392B"/>
    <w:rsid w:val="00A23961"/>
    <w:rsid w:val="00A239E8"/>
    <w:rsid w:val="00A23B4C"/>
    <w:rsid w:val="00A23C51"/>
    <w:rsid w:val="00A23C9D"/>
    <w:rsid w:val="00A23CEB"/>
    <w:rsid w:val="00A23D82"/>
    <w:rsid w:val="00A23DAD"/>
    <w:rsid w:val="00A23E82"/>
    <w:rsid w:val="00A23E92"/>
    <w:rsid w:val="00A23EC8"/>
    <w:rsid w:val="00A23FF5"/>
    <w:rsid w:val="00A24024"/>
    <w:rsid w:val="00A2408F"/>
    <w:rsid w:val="00A24173"/>
    <w:rsid w:val="00A2454B"/>
    <w:rsid w:val="00A245CC"/>
    <w:rsid w:val="00A246E1"/>
    <w:rsid w:val="00A249A7"/>
    <w:rsid w:val="00A24A0D"/>
    <w:rsid w:val="00A24A6C"/>
    <w:rsid w:val="00A24B08"/>
    <w:rsid w:val="00A24C18"/>
    <w:rsid w:val="00A24C74"/>
    <w:rsid w:val="00A24E1F"/>
    <w:rsid w:val="00A24EC5"/>
    <w:rsid w:val="00A25496"/>
    <w:rsid w:val="00A254F6"/>
    <w:rsid w:val="00A25637"/>
    <w:rsid w:val="00A25765"/>
    <w:rsid w:val="00A257A6"/>
    <w:rsid w:val="00A259EA"/>
    <w:rsid w:val="00A25A48"/>
    <w:rsid w:val="00A25B31"/>
    <w:rsid w:val="00A25CBB"/>
    <w:rsid w:val="00A25D14"/>
    <w:rsid w:val="00A26041"/>
    <w:rsid w:val="00A26214"/>
    <w:rsid w:val="00A262AC"/>
    <w:rsid w:val="00A2652A"/>
    <w:rsid w:val="00A265A7"/>
    <w:rsid w:val="00A265EB"/>
    <w:rsid w:val="00A26799"/>
    <w:rsid w:val="00A269D2"/>
    <w:rsid w:val="00A269F4"/>
    <w:rsid w:val="00A26B0D"/>
    <w:rsid w:val="00A26D34"/>
    <w:rsid w:val="00A26F7E"/>
    <w:rsid w:val="00A27032"/>
    <w:rsid w:val="00A2703E"/>
    <w:rsid w:val="00A27393"/>
    <w:rsid w:val="00A275C3"/>
    <w:rsid w:val="00A27754"/>
    <w:rsid w:val="00A27A7B"/>
    <w:rsid w:val="00A27AE5"/>
    <w:rsid w:val="00A27B42"/>
    <w:rsid w:val="00A27C29"/>
    <w:rsid w:val="00A27DD5"/>
    <w:rsid w:val="00A27EC4"/>
    <w:rsid w:val="00A27FBE"/>
    <w:rsid w:val="00A30563"/>
    <w:rsid w:val="00A30699"/>
    <w:rsid w:val="00A307AD"/>
    <w:rsid w:val="00A308FF"/>
    <w:rsid w:val="00A30A7D"/>
    <w:rsid w:val="00A30BCC"/>
    <w:rsid w:val="00A30C25"/>
    <w:rsid w:val="00A30C2A"/>
    <w:rsid w:val="00A30D30"/>
    <w:rsid w:val="00A30D32"/>
    <w:rsid w:val="00A30D6A"/>
    <w:rsid w:val="00A30DAB"/>
    <w:rsid w:val="00A31028"/>
    <w:rsid w:val="00A31105"/>
    <w:rsid w:val="00A3120B"/>
    <w:rsid w:val="00A3126E"/>
    <w:rsid w:val="00A312E3"/>
    <w:rsid w:val="00A31401"/>
    <w:rsid w:val="00A314E8"/>
    <w:rsid w:val="00A31567"/>
    <w:rsid w:val="00A31657"/>
    <w:rsid w:val="00A31699"/>
    <w:rsid w:val="00A316B1"/>
    <w:rsid w:val="00A31720"/>
    <w:rsid w:val="00A317BB"/>
    <w:rsid w:val="00A317E9"/>
    <w:rsid w:val="00A318E4"/>
    <w:rsid w:val="00A3194F"/>
    <w:rsid w:val="00A319A8"/>
    <w:rsid w:val="00A31A6D"/>
    <w:rsid w:val="00A31AA4"/>
    <w:rsid w:val="00A31B5F"/>
    <w:rsid w:val="00A31BBB"/>
    <w:rsid w:val="00A31EC0"/>
    <w:rsid w:val="00A31F62"/>
    <w:rsid w:val="00A31F8A"/>
    <w:rsid w:val="00A31F90"/>
    <w:rsid w:val="00A31F92"/>
    <w:rsid w:val="00A320FB"/>
    <w:rsid w:val="00A32148"/>
    <w:rsid w:val="00A32415"/>
    <w:rsid w:val="00A32484"/>
    <w:rsid w:val="00A3274E"/>
    <w:rsid w:val="00A32A07"/>
    <w:rsid w:val="00A32AB2"/>
    <w:rsid w:val="00A32CD7"/>
    <w:rsid w:val="00A32D05"/>
    <w:rsid w:val="00A32DD0"/>
    <w:rsid w:val="00A32E53"/>
    <w:rsid w:val="00A32F35"/>
    <w:rsid w:val="00A32F91"/>
    <w:rsid w:val="00A330E5"/>
    <w:rsid w:val="00A330FB"/>
    <w:rsid w:val="00A3315F"/>
    <w:rsid w:val="00A3329E"/>
    <w:rsid w:val="00A3354C"/>
    <w:rsid w:val="00A33601"/>
    <w:rsid w:val="00A3378D"/>
    <w:rsid w:val="00A33B0C"/>
    <w:rsid w:val="00A33B8F"/>
    <w:rsid w:val="00A33B9F"/>
    <w:rsid w:val="00A33BC8"/>
    <w:rsid w:val="00A33C45"/>
    <w:rsid w:val="00A33D08"/>
    <w:rsid w:val="00A33DBA"/>
    <w:rsid w:val="00A33DBD"/>
    <w:rsid w:val="00A33DE0"/>
    <w:rsid w:val="00A33EAF"/>
    <w:rsid w:val="00A340A7"/>
    <w:rsid w:val="00A340FC"/>
    <w:rsid w:val="00A3420B"/>
    <w:rsid w:val="00A3439E"/>
    <w:rsid w:val="00A343F9"/>
    <w:rsid w:val="00A345D9"/>
    <w:rsid w:val="00A3462E"/>
    <w:rsid w:val="00A34636"/>
    <w:rsid w:val="00A346FB"/>
    <w:rsid w:val="00A34733"/>
    <w:rsid w:val="00A348A9"/>
    <w:rsid w:val="00A34A06"/>
    <w:rsid w:val="00A34A5F"/>
    <w:rsid w:val="00A34A7B"/>
    <w:rsid w:val="00A34C6A"/>
    <w:rsid w:val="00A34D68"/>
    <w:rsid w:val="00A34E49"/>
    <w:rsid w:val="00A34E71"/>
    <w:rsid w:val="00A34EFD"/>
    <w:rsid w:val="00A35138"/>
    <w:rsid w:val="00A3516D"/>
    <w:rsid w:val="00A352C3"/>
    <w:rsid w:val="00A35454"/>
    <w:rsid w:val="00A354D4"/>
    <w:rsid w:val="00A354DA"/>
    <w:rsid w:val="00A355A9"/>
    <w:rsid w:val="00A355BB"/>
    <w:rsid w:val="00A356E7"/>
    <w:rsid w:val="00A35787"/>
    <w:rsid w:val="00A35A5C"/>
    <w:rsid w:val="00A35BFB"/>
    <w:rsid w:val="00A35C59"/>
    <w:rsid w:val="00A35CB5"/>
    <w:rsid w:val="00A35D97"/>
    <w:rsid w:val="00A35DEE"/>
    <w:rsid w:val="00A35FBD"/>
    <w:rsid w:val="00A35FDE"/>
    <w:rsid w:val="00A35FEC"/>
    <w:rsid w:val="00A3604F"/>
    <w:rsid w:val="00A36202"/>
    <w:rsid w:val="00A36219"/>
    <w:rsid w:val="00A36429"/>
    <w:rsid w:val="00A364E6"/>
    <w:rsid w:val="00A365D9"/>
    <w:rsid w:val="00A3674F"/>
    <w:rsid w:val="00A367A1"/>
    <w:rsid w:val="00A3686B"/>
    <w:rsid w:val="00A36922"/>
    <w:rsid w:val="00A36930"/>
    <w:rsid w:val="00A3695B"/>
    <w:rsid w:val="00A36A37"/>
    <w:rsid w:val="00A36A3F"/>
    <w:rsid w:val="00A36C0D"/>
    <w:rsid w:val="00A36CC6"/>
    <w:rsid w:val="00A36D45"/>
    <w:rsid w:val="00A36E10"/>
    <w:rsid w:val="00A36ED7"/>
    <w:rsid w:val="00A36EFE"/>
    <w:rsid w:val="00A36FCE"/>
    <w:rsid w:val="00A370E7"/>
    <w:rsid w:val="00A37105"/>
    <w:rsid w:val="00A37169"/>
    <w:rsid w:val="00A37252"/>
    <w:rsid w:val="00A372BF"/>
    <w:rsid w:val="00A3735A"/>
    <w:rsid w:val="00A373D6"/>
    <w:rsid w:val="00A37525"/>
    <w:rsid w:val="00A37526"/>
    <w:rsid w:val="00A375AD"/>
    <w:rsid w:val="00A375CC"/>
    <w:rsid w:val="00A3767F"/>
    <w:rsid w:val="00A376AA"/>
    <w:rsid w:val="00A376BE"/>
    <w:rsid w:val="00A3771B"/>
    <w:rsid w:val="00A37762"/>
    <w:rsid w:val="00A37790"/>
    <w:rsid w:val="00A37A5D"/>
    <w:rsid w:val="00A37B38"/>
    <w:rsid w:val="00A37B71"/>
    <w:rsid w:val="00A37D3F"/>
    <w:rsid w:val="00A37DA7"/>
    <w:rsid w:val="00A37F5B"/>
    <w:rsid w:val="00A400AF"/>
    <w:rsid w:val="00A4030D"/>
    <w:rsid w:val="00A40343"/>
    <w:rsid w:val="00A403E1"/>
    <w:rsid w:val="00A4045C"/>
    <w:rsid w:val="00A404C9"/>
    <w:rsid w:val="00A4057E"/>
    <w:rsid w:val="00A405FF"/>
    <w:rsid w:val="00A406FD"/>
    <w:rsid w:val="00A4082D"/>
    <w:rsid w:val="00A40A19"/>
    <w:rsid w:val="00A40B7B"/>
    <w:rsid w:val="00A40D28"/>
    <w:rsid w:val="00A40EE4"/>
    <w:rsid w:val="00A40F7C"/>
    <w:rsid w:val="00A41110"/>
    <w:rsid w:val="00A41175"/>
    <w:rsid w:val="00A412EE"/>
    <w:rsid w:val="00A413EA"/>
    <w:rsid w:val="00A41447"/>
    <w:rsid w:val="00A41474"/>
    <w:rsid w:val="00A414D6"/>
    <w:rsid w:val="00A4162A"/>
    <w:rsid w:val="00A4167F"/>
    <w:rsid w:val="00A417F8"/>
    <w:rsid w:val="00A419EE"/>
    <w:rsid w:val="00A41A85"/>
    <w:rsid w:val="00A41B92"/>
    <w:rsid w:val="00A41D6D"/>
    <w:rsid w:val="00A41E2E"/>
    <w:rsid w:val="00A42054"/>
    <w:rsid w:val="00A42181"/>
    <w:rsid w:val="00A4220D"/>
    <w:rsid w:val="00A42249"/>
    <w:rsid w:val="00A4228A"/>
    <w:rsid w:val="00A4228E"/>
    <w:rsid w:val="00A4242C"/>
    <w:rsid w:val="00A42485"/>
    <w:rsid w:val="00A4255C"/>
    <w:rsid w:val="00A42595"/>
    <w:rsid w:val="00A425EA"/>
    <w:rsid w:val="00A4263B"/>
    <w:rsid w:val="00A42644"/>
    <w:rsid w:val="00A426DC"/>
    <w:rsid w:val="00A4274F"/>
    <w:rsid w:val="00A427AC"/>
    <w:rsid w:val="00A427CD"/>
    <w:rsid w:val="00A42843"/>
    <w:rsid w:val="00A429B5"/>
    <w:rsid w:val="00A429C6"/>
    <w:rsid w:val="00A42A21"/>
    <w:rsid w:val="00A42A6E"/>
    <w:rsid w:val="00A42A9F"/>
    <w:rsid w:val="00A42D1D"/>
    <w:rsid w:val="00A42D24"/>
    <w:rsid w:val="00A42D4E"/>
    <w:rsid w:val="00A42E57"/>
    <w:rsid w:val="00A42E58"/>
    <w:rsid w:val="00A42F1B"/>
    <w:rsid w:val="00A43042"/>
    <w:rsid w:val="00A43154"/>
    <w:rsid w:val="00A432B3"/>
    <w:rsid w:val="00A434F9"/>
    <w:rsid w:val="00A43537"/>
    <w:rsid w:val="00A43629"/>
    <w:rsid w:val="00A43865"/>
    <w:rsid w:val="00A43A88"/>
    <w:rsid w:val="00A43B59"/>
    <w:rsid w:val="00A43C20"/>
    <w:rsid w:val="00A43CB6"/>
    <w:rsid w:val="00A43CCD"/>
    <w:rsid w:val="00A43DD5"/>
    <w:rsid w:val="00A43E46"/>
    <w:rsid w:val="00A43E6B"/>
    <w:rsid w:val="00A43EB5"/>
    <w:rsid w:val="00A43F60"/>
    <w:rsid w:val="00A441C4"/>
    <w:rsid w:val="00A441DB"/>
    <w:rsid w:val="00A4422A"/>
    <w:rsid w:val="00A44231"/>
    <w:rsid w:val="00A44296"/>
    <w:rsid w:val="00A44422"/>
    <w:rsid w:val="00A44457"/>
    <w:rsid w:val="00A44530"/>
    <w:rsid w:val="00A445A1"/>
    <w:rsid w:val="00A44752"/>
    <w:rsid w:val="00A447AE"/>
    <w:rsid w:val="00A4486D"/>
    <w:rsid w:val="00A44A1A"/>
    <w:rsid w:val="00A44AD1"/>
    <w:rsid w:val="00A44AFD"/>
    <w:rsid w:val="00A44B18"/>
    <w:rsid w:val="00A44B55"/>
    <w:rsid w:val="00A44EBE"/>
    <w:rsid w:val="00A44ED6"/>
    <w:rsid w:val="00A44F3E"/>
    <w:rsid w:val="00A44F83"/>
    <w:rsid w:val="00A45119"/>
    <w:rsid w:val="00A4518A"/>
    <w:rsid w:val="00A4518B"/>
    <w:rsid w:val="00A451DD"/>
    <w:rsid w:val="00A45308"/>
    <w:rsid w:val="00A4532A"/>
    <w:rsid w:val="00A4533C"/>
    <w:rsid w:val="00A453B0"/>
    <w:rsid w:val="00A456C3"/>
    <w:rsid w:val="00A4570C"/>
    <w:rsid w:val="00A457AE"/>
    <w:rsid w:val="00A458D4"/>
    <w:rsid w:val="00A45964"/>
    <w:rsid w:val="00A4596F"/>
    <w:rsid w:val="00A45986"/>
    <w:rsid w:val="00A459B2"/>
    <w:rsid w:val="00A45A1C"/>
    <w:rsid w:val="00A45C82"/>
    <w:rsid w:val="00A45D13"/>
    <w:rsid w:val="00A45F05"/>
    <w:rsid w:val="00A460AE"/>
    <w:rsid w:val="00A46122"/>
    <w:rsid w:val="00A461D6"/>
    <w:rsid w:val="00A462B4"/>
    <w:rsid w:val="00A465D9"/>
    <w:rsid w:val="00A46911"/>
    <w:rsid w:val="00A46A19"/>
    <w:rsid w:val="00A46A6D"/>
    <w:rsid w:val="00A46A83"/>
    <w:rsid w:val="00A46B07"/>
    <w:rsid w:val="00A46CD3"/>
    <w:rsid w:val="00A46D92"/>
    <w:rsid w:val="00A46DDD"/>
    <w:rsid w:val="00A470E3"/>
    <w:rsid w:val="00A47187"/>
    <w:rsid w:val="00A471C0"/>
    <w:rsid w:val="00A4723B"/>
    <w:rsid w:val="00A47257"/>
    <w:rsid w:val="00A472B1"/>
    <w:rsid w:val="00A472B7"/>
    <w:rsid w:val="00A472DF"/>
    <w:rsid w:val="00A4739A"/>
    <w:rsid w:val="00A4739B"/>
    <w:rsid w:val="00A473F0"/>
    <w:rsid w:val="00A47410"/>
    <w:rsid w:val="00A474A6"/>
    <w:rsid w:val="00A475B7"/>
    <w:rsid w:val="00A47640"/>
    <w:rsid w:val="00A4781A"/>
    <w:rsid w:val="00A47897"/>
    <w:rsid w:val="00A478B7"/>
    <w:rsid w:val="00A4795D"/>
    <w:rsid w:val="00A47B04"/>
    <w:rsid w:val="00A47B88"/>
    <w:rsid w:val="00A47BC9"/>
    <w:rsid w:val="00A47C71"/>
    <w:rsid w:val="00A47DA1"/>
    <w:rsid w:val="00A5000D"/>
    <w:rsid w:val="00A500AE"/>
    <w:rsid w:val="00A5014D"/>
    <w:rsid w:val="00A50507"/>
    <w:rsid w:val="00A5082D"/>
    <w:rsid w:val="00A50985"/>
    <w:rsid w:val="00A50B14"/>
    <w:rsid w:val="00A50EB8"/>
    <w:rsid w:val="00A50EDE"/>
    <w:rsid w:val="00A50F3E"/>
    <w:rsid w:val="00A51190"/>
    <w:rsid w:val="00A513D1"/>
    <w:rsid w:val="00A51417"/>
    <w:rsid w:val="00A514B4"/>
    <w:rsid w:val="00A5151E"/>
    <w:rsid w:val="00A5159D"/>
    <w:rsid w:val="00A51605"/>
    <w:rsid w:val="00A516F3"/>
    <w:rsid w:val="00A519B3"/>
    <w:rsid w:val="00A51C94"/>
    <w:rsid w:val="00A51DB7"/>
    <w:rsid w:val="00A51F66"/>
    <w:rsid w:val="00A51FBF"/>
    <w:rsid w:val="00A5204E"/>
    <w:rsid w:val="00A52093"/>
    <w:rsid w:val="00A520A6"/>
    <w:rsid w:val="00A52273"/>
    <w:rsid w:val="00A523AC"/>
    <w:rsid w:val="00A523B5"/>
    <w:rsid w:val="00A52433"/>
    <w:rsid w:val="00A52493"/>
    <w:rsid w:val="00A52576"/>
    <w:rsid w:val="00A5288E"/>
    <w:rsid w:val="00A529D8"/>
    <w:rsid w:val="00A529E9"/>
    <w:rsid w:val="00A52A5A"/>
    <w:rsid w:val="00A52ABD"/>
    <w:rsid w:val="00A52B70"/>
    <w:rsid w:val="00A52BCE"/>
    <w:rsid w:val="00A52CA3"/>
    <w:rsid w:val="00A52DB8"/>
    <w:rsid w:val="00A52F2B"/>
    <w:rsid w:val="00A5304F"/>
    <w:rsid w:val="00A5320A"/>
    <w:rsid w:val="00A5325B"/>
    <w:rsid w:val="00A532F3"/>
    <w:rsid w:val="00A5364E"/>
    <w:rsid w:val="00A53661"/>
    <w:rsid w:val="00A53679"/>
    <w:rsid w:val="00A5375E"/>
    <w:rsid w:val="00A53893"/>
    <w:rsid w:val="00A53908"/>
    <w:rsid w:val="00A539C1"/>
    <w:rsid w:val="00A53A12"/>
    <w:rsid w:val="00A53C48"/>
    <w:rsid w:val="00A53C70"/>
    <w:rsid w:val="00A53CFB"/>
    <w:rsid w:val="00A53E93"/>
    <w:rsid w:val="00A53EF7"/>
    <w:rsid w:val="00A53F23"/>
    <w:rsid w:val="00A53F5D"/>
    <w:rsid w:val="00A542C4"/>
    <w:rsid w:val="00A542DB"/>
    <w:rsid w:val="00A542F1"/>
    <w:rsid w:val="00A54407"/>
    <w:rsid w:val="00A544EA"/>
    <w:rsid w:val="00A54506"/>
    <w:rsid w:val="00A545B7"/>
    <w:rsid w:val="00A545F9"/>
    <w:rsid w:val="00A5463D"/>
    <w:rsid w:val="00A546BC"/>
    <w:rsid w:val="00A547AD"/>
    <w:rsid w:val="00A547EE"/>
    <w:rsid w:val="00A548D5"/>
    <w:rsid w:val="00A54A32"/>
    <w:rsid w:val="00A54A6E"/>
    <w:rsid w:val="00A54C50"/>
    <w:rsid w:val="00A54C84"/>
    <w:rsid w:val="00A54CC5"/>
    <w:rsid w:val="00A54DDE"/>
    <w:rsid w:val="00A54EC9"/>
    <w:rsid w:val="00A550D6"/>
    <w:rsid w:val="00A550F0"/>
    <w:rsid w:val="00A551A1"/>
    <w:rsid w:val="00A5527E"/>
    <w:rsid w:val="00A552E0"/>
    <w:rsid w:val="00A552E2"/>
    <w:rsid w:val="00A5536E"/>
    <w:rsid w:val="00A5537A"/>
    <w:rsid w:val="00A55429"/>
    <w:rsid w:val="00A55431"/>
    <w:rsid w:val="00A5545D"/>
    <w:rsid w:val="00A554B7"/>
    <w:rsid w:val="00A55575"/>
    <w:rsid w:val="00A555D9"/>
    <w:rsid w:val="00A55616"/>
    <w:rsid w:val="00A556DD"/>
    <w:rsid w:val="00A557F0"/>
    <w:rsid w:val="00A55881"/>
    <w:rsid w:val="00A558AC"/>
    <w:rsid w:val="00A55989"/>
    <w:rsid w:val="00A55AAA"/>
    <w:rsid w:val="00A55BF0"/>
    <w:rsid w:val="00A55CC4"/>
    <w:rsid w:val="00A55E4E"/>
    <w:rsid w:val="00A56365"/>
    <w:rsid w:val="00A56388"/>
    <w:rsid w:val="00A563EB"/>
    <w:rsid w:val="00A56500"/>
    <w:rsid w:val="00A56762"/>
    <w:rsid w:val="00A5690B"/>
    <w:rsid w:val="00A5693B"/>
    <w:rsid w:val="00A5694A"/>
    <w:rsid w:val="00A5695F"/>
    <w:rsid w:val="00A56AE8"/>
    <w:rsid w:val="00A56B6E"/>
    <w:rsid w:val="00A56C99"/>
    <w:rsid w:val="00A56F08"/>
    <w:rsid w:val="00A56F09"/>
    <w:rsid w:val="00A5714B"/>
    <w:rsid w:val="00A5716B"/>
    <w:rsid w:val="00A5730C"/>
    <w:rsid w:val="00A5752E"/>
    <w:rsid w:val="00A57564"/>
    <w:rsid w:val="00A575C0"/>
    <w:rsid w:val="00A576B1"/>
    <w:rsid w:val="00A5779F"/>
    <w:rsid w:val="00A577DF"/>
    <w:rsid w:val="00A5796C"/>
    <w:rsid w:val="00A579DF"/>
    <w:rsid w:val="00A57A45"/>
    <w:rsid w:val="00A57B63"/>
    <w:rsid w:val="00A57B78"/>
    <w:rsid w:val="00A57B86"/>
    <w:rsid w:val="00A57DD1"/>
    <w:rsid w:val="00A57E16"/>
    <w:rsid w:val="00A57ECA"/>
    <w:rsid w:val="00A60182"/>
    <w:rsid w:val="00A60234"/>
    <w:rsid w:val="00A60289"/>
    <w:rsid w:val="00A602C7"/>
    <w:rsid w:val="00A60311"/>
    <w:rsid w:val="00A60634"/>
    <w:rsid w:val="00A60680"/>
    <w:rsid w:val="00A607C6"/>
    <w:rsid w:val="00A60862"/>
    <w:rsid w:val="00A60B75"/>
    <w:rsid w:val="00A60BD3"/>
    <w:rsid w:val="00A60E87"/>
    <w:rsid w:val="00A60EB0"/>
    <w:rsid w:val="00A61027"/>
    <w:rsid w:val="00A61199"/>
    <w:rsid w:val="00A611AB"/>
    <w:rsid w:val="00A611E1"/>
    <w:rsid w:val="00A61233"/>
    <w:rsid w:val="00A6135F"/>
    <w:rsid w:val="00A614BB"/>
    <w:rsid w:val="00A61638"/>
    <w:rsid w:val="00A61644"/>
    <w:rsid w:val="00A616F3"/>
    <w:rsid w:val="00A6196F"/>
    <w:rsid w:val="00A61A14"/>
    <w:rsid w:val="00A61AB5"/>
    <w:rsid w:val="00A61BB3"/>
    <w:rsid w:val="00A61BCA"/>
    <w:rsid w:val="00A61F82"/>
    <w:rsid w:val="00A6203A"/>
    <w:rsid w:val="00A62061"/>
    <w:rsid w:val="00A623BE"/>
    <w:rsid w:val="00A623D9"/>
    <w:rsid w:val="00A626F2"/>
    <w:rsid w:val="00A62991"/>
    <w:rsid w:val="00A629A0"/>
    <w:rsid w:val="00A62B52"/>
    <w:rsid w:val="00A62C5F"/>
    <w:rsid w:val="00A62CD5"/>
    <w:rsid w:val="00A62D9D"/>
    <w:rsid w:val="00A62E7C"/>
    <w:rsid w:val="00A62EC1"/>
    <w:rsid w:val="00A62F7B"/>
    <w:rsid w:val="00A6306E"/>
    <w:rsid w:val="00A6314C"/>
    <w:rsid w:val="00A6315E"/>
    <w:rsid w:val="00A6316E"/>
    <w:rsid w:val="00A63172"/>
    <w:rsid w:val="00A63216"/>
    <w:rsid w:val="00A632E7"/>
    <w:rsid w:val="00A63363"/>
    <w:rsid w:val="00A6337D"/>
    <w:rsid w:val="00A6352C"/>
    <w:rsid w:val="00A6357E"/>
    <w:rsid w:val="00A635BE"/>
    <w:rsid w:val="00A6364B"/>
    <w:rsid w:val="00A63780"/>
    <w:rsid w:val="00A637F9"/>
    <w:rsid w:val="00A6399B"/>
    <w:rsid w:val="00A63A7D"/>
    <w:rsid w:val="00A63B33"/>
    <w:rsid w:val="00A63DA4"/>
    <w:rsid w:val="00A63DCF"/>
    <w:rsid w:val="00A63EB7"/>
    <w:rsid w:val="00A63F47"/>
    <w:rsid w:val="00A63F99"/>
    <w:rsid w:val="00A640B0"/>
    <w:rsid w:val="00A640DE"/>
    <w:rsid w:val="00A64250"/>
    <w:rsid w:val="00A643C5"/>
    <w:rsid w:val="00A6445A"/>
    <w:rsid w:val="00A64474"/>
    <w:rsid w:val="00A6460E"/>
    <w:rsid w:val="00A64661"/>
    <w:rsid w:val="00A64690"/>
    <w:rsid w:val="00A647ED"/>
    <w:rsid w:val="00A64D2E"/>
    <w:rsid w:val="00A64D3A"/>
    <w:rsid w:val="00A64D54"/>
    <w:rsid w:val="00A64E32"/>
    <w:rsid w:val="00A65087"/>
    <w:rsid w:val="00A650A6"/>
    <w:rsid w:val="00A65132"/>
    <w:rsid w:val="00A6513A"/>
    <w:rsid w:val="00A6515C"/>
    <w:rsid w:val="00A65203"/>
    <w:rsid w:val="00A6520C"/>
    <w:rsid w:val="00A653BD"/>
    <w:rsid w:val="00A65490"/>
    <w:rsid w:val="00A65493"/>
    <w:rsid w:val="00A655EE"/>
    <w:rsid w:val="00A65675"/>
    <w:rsid w:val="00A65905"/>
    <w:rsid w:val="00A65917"/>
    <w:rsid w:val="00A65930"/>
    <w:rsid w:val="00A65A4A"/>
    <w:rsid w:val="00A65AFE"/>
    <w:rsid w:val="00A65B6E"/>
    <w:rsid w:val="00A65BCB"/>
    <w:rsid w:val="00A65C87"/>
    <w:rsid w:val="00A65F3E"/>
    <w:rsid w:val="00A6605D"/>
    <w:rsid w:val="00A6609C"/>
    <w:rsid w:val="00A66248"/>
    <w:rsid w:val="00A66258"/>
    <w:rsid w:val="00A66354"/>
    <w:rsid w:val="00A66438"/>
    <w:rsid w:val="00A66665"/>
    <w:rsid w:val="00A668D3"/>
    <w:rsid w:val="00A66B86"/>
    <w:rsid w:val="00A66BA7"/>
    <w:rsid w:val="00A66C68"/>
    <w:rsid w:val="00A66C8D"/>
    <w:rsid w:val="00A66C9B"/>
    <w:rsid w:val="00A66CA4"/>
    <w:rsid w:val="00A66CAC"/>
    <w:rsid w:val="00A66E8B"/>
    <w:rsid w:val="00A66F90"/>
    <w:rsid w:val="00A66FD9"/>
    <w:rsid w:val="00A6702B"/>
    <w:rsid w:val="00A67064"/>
    <w:rsid w:val="00A6707C"/>
    <w:rsid w:val="00A67084"/>
    <w:rsid w:val="00A67171"/>
    <w:rsid w:val="00A6721E"/>
    <w:rsid w:val="00A67B92"/>
    <w:rsid w:val="00A67C42"/>
    <w:rsid w:val="00A67D28"/>
    <w:rsid w:val="00A67D54"/>
    <w:rsid w:val="00A67D76"/>
    <w:rsid w:val="00A67F1D"/>
    <w:rsid w:val="00A70224"/>
    <w:rsid w:val="00A702D0"/>
    <w:rsid w:val="00A70551"/>
    <w:rsid w:val="00A70674"/>
    <w:rsid w:val="00A7074F"/>
    <w:rsid w:val="00A70919"/>
    <w:rsid w:val="00A70959"/>
    <w:rsid w:val="00A70A32"/>
    <w:rsid w:val="00A70B9C"/>
    <w:rsid w:val="00A70BC7"/>
    <w:rsid w:val="00A70CFC"/>
    <w:rsid w:val="00A70DA6"/>
    <w:rsid w:val="00A70E36"/>
    <w:rsid w:val="00A70EB5"/>
    <w:rsid w:val="00A70FC8"/>
    <w:rsid w:val="00A70FF4"/>
    <w:rsid w:val="00A7106D"/>
    <w:rsid w:val="00A710A9"/>
    <w:rsid w:val="00A71125"/>
    <w:rsid w:val="00A71380"/>
    <w:rsid w:val="00A71542"/>
    <w:rsid w:val="00A71771"/>
    <w:rsid w:val="00A7179D"/>
    <w:rsid w:val="00A7184E"/>
    <w:rsid w:val="00A71889"/>
    <w:rsid w:val="00A718C8"/>
    <w:rsid w:val="00A71CF5"/>
    <w:rsid w:val="00A71D1F"/>
    <w:rsid w:val="00A71D89"/>
    <w:rsid w:val="00A71DF8"/>
    <w:rsid w:val="00A72214"/>
    <w:rsid w:val="00A7229F"/>
    <w:rsid w:val="00A722E5"/>
    <w:rsid w:val="00A72395"/>
    <w:rsid w:val="00A723E7"/>
    <w:rsid w:val="00A72491"/>
    <w:rsid w:val="00A72499"/>
    <w:rsid w:val="00A72539"/>
    <w:rsid w:val="00A72540"/>
    <w:rsid w:val="00A7255A"/>
    <w:rsid w:val="00A72596"/>
    <w:rsid w:val="00A728FA"/>
    <w:rsid w:val="00A72919"/>
    <w:rsid w:val="00A729DB"/>
    <w:rsid w:val="00A72B77"/>
    <w:rsid w:val="00A72B98"/>
    <w:rsid w:val="00A72D74"/>
    <w:rsid w:val="00A731BD"/>
    <w:rsid w:val="00A732CB"/>
    <w:rsid w:val="00A73433"/>
    <w:rsid w:val="00A73498"/>
    <w:rsid w:val="00A734E0"/>
    <w:rsid w:val="00A73662"/>
    <w:rsid w:val="00A7372B"/>
    <w:rsid w:val="00A7376E"/>
    <w:rsid w:val="00A7379F"/>
    <w:rsid w:val="00A737C5"/>
    <w:rsid w:val="00A737EB"/>
    <w:rsid w:val="00A7383E"/>
    <w:rsid w:val="00A73999"/>
    <w:rsid w:val="00A73A66"/>
    <w:rsid w:val="00A73B0A"/>
    <w:rsid w:val="00A73C1F"/>
    <w:rsid w:val="00A73D32"/>
    <w:rsid w:val="00A73D9C"/>
    <w:rsid w:val="00A73E08"/>
    <w:rsid w:val="00A73E74"/>
    <w:rsid w:val="00A73E9F"/>
    <w:rsid w:val="00A73EB0"/>
    <w:rsid w:val="00A73EB9"/>
    <w:rsid w:val="00A74034"/>
    <w:rsid w:val="00A740A6"/>
    <w:rsid w:val="00A7414C"/>
    <w:rsid w:val="00A742DB"/>
    <w:rsid w:val="00A74412"/>
    <w:rsid w:val="00A744B5"/>
    <w:rsid w:val="00A7452E"/>
    <w:rsid w:val="00A7459D"/>
    <w:rsid w:val="00A74680"/>
    <w:rsid w:val="00A74702"/>
    <w:rsid w:val="00A74728"/>
    <w:rsid w:val="00A74766"/>
    <w:rsid w:val="00A7479B"/>
    <w:rsid w:val="00A747EA"/>
    <w:rsid w:val="00A74A72"/>
    <w:rsid w:val="00A74BA0"/>
    <w:rsid w:val="00A74C68"/>
    <w:rsid w:val="00A74D02"/>
    <w:rsid w:val="00A74E7E"/>
    <w:rsid w:val="00A74FB7"/>
    <w:rsid w:val="00A75126"/>
    <w:rsid w:val="00A75371"/>
    <w:rsid w:val="00A7537E"/>
    <w:rsid w:val="00A7542F"/>
    <w:rsid w:val="00A75470"/>
    <w:rsid w:val="00A755A1"/>
    <w:rsid w:val="00A75685"/>
    <w:rsid w:val="00A757BB"/>
    <w:rsid w:val="00A757E0"/>
    <w:rsid w:val="00A7588F"/>
    <w:rsid w:val="00A75C4D"/>
    <w:rsid w:val="00A75CD5"/>
    <w:rsid w:val="00A75E04"/>
    <w:rsid w:val="00A75E11"/>
    <w:rsid w:val="00A75EA5"/>
    <w:rsid w:val="00A75F55"/>
    <w:rsid w:val="00A75F74"/>
    <w:rsid w:val="00A761D5"/>
    <w:rsid w:val="00A761DC"/>
    <w:rsid w:val="00A76205"/>
    <w:rsid w:val="00A76318"/>
    <w:rsid w:val="00A763D5"/>
    <w:rsid w:val="00A76403"/>
    <w:rsid w:val="00A764C9"/>
    <w:rsid w:val="00A76663"/>
    <w:rsid w:val="00A76687"/>
    <w:rsid w:val="00A766E3"/>
    <w:rsid w:val="00A7680B"/>
    <w:rsid w:val="00A768C7"/>
    <w:rsid w:val="00A769D1"/>
    <w:rsid w:val="00A76AA2"/>
    <w:rsid w:val="00A76AD9"/>
    <w:rsid w:val="00A76C5D"/>
    <w:rsid w:val="00A76E0F"/>
    <w:rsid w:val="00A76FEE"/>
    <w:rsid w:val="00A7722C"/>
    <w:rsid w:val="00A772E7"/>
    <w:rsid w:val="00A77363"/>
    <w:rsid w:val="00A773C9"/>
    <w:rsid w:val="00A77557"/>
    <w:rsid w:val="00A77572"/>
    <w:rsid w:val="00A7759A"/>
    <w:rsid w:val="00A77747"/>
    <w:rsid w:val="00A77765"/>
    <w:rsid w:val="00A777A0"/>
    <w:rsid w:val="00A777B9"/>
    <w:rsid w:val="00A777EC"/>
    <w:rsid w:val="00A77827"/>
    <w:rsid w:val="00A77856"/>
    <w:rsid w:val="00A77889"/>
    <w:rsid w:val="00A7796C"/>
    <w:rsid w:val="00A779DB"/>
    <w:rsid w:val="00A77A8C"/>
    <w:rsid w:val="00A77A90"/>
    <w:rsid w:val="00A77CB3"/>
    <w:rsid w:val="00A77D0A"/>
    <w:rsid w:val="00A77D65"/>
    <w:rsid w:val="00A801AC"/>
    <w:rsid w:val="00A8024A"/>
    <w:rsid w:val="00A80345"/>
    <w:rsid w:val="00A804D3"/>
    <w:rsid w:val="00A8068F"/>
    <w:rsid w:val="00A8083D"/>
    <w:rsid w:val="00A808A9"/>
    <w:rsid w:val="00A808B3"/>
    <w:rsid w:val="00A80909"/>
    <w:rsid w:val="00A809C5"/>
    <w:rsid w:val="00A80B30"/>
    <w:rsid w:val="00A80B5E"/>
    <w:rsid w:val="00A80E24"/>
    <w:rsid w:val="00A80F76"/>
    <w:rsid w:val="00A8100D"/>
    <w:rsid w:val="00A81031"/>
    <w:rsid w:val="00A8106F"/>
    <w:rsid w:val="00A8118A"/>
    <w:rsid w:val="00A81190"/>
    <w:rsid w:val="00A811BC"/>
    <w:rsid w:val="00A8120F"/>
    <w:rsid w:val="00A81296"/>
    <w:rsid w:val="00A812BD"/>
    <w:rsid w:val="00A81315"/>
    <w:rsid w:val="00A814BE"/>
    <w:rsid w:val="00A81600"/>
    <w:rsid w:val="00A81726"/>
    <w:rsid w:val="00A818EF"/>
    <w:rsid w:val="00A81B07"/>
    <w:rsid w:val="00A81B87"/>
    <w:rsid w:val="00A81D03"/>
    <w:rsid w:val="00A81D15"/>
    <w:rsid w:val="00A81E10"/>
    <w:rsid w:val="00A81F7D"/>
    <w:rsid w:val="00A820C3"/>
    <w:rsid w:val="00A822A6"/>
    <w:rsid w:val="00A8248A"/>
    <w:rsid w:val="00A824E6"/>
    <w:rsid w:val="00A82546"/>
    <w:rsid w:val="00A82578"/>
    <w:rsid w:val="00A828BE"/>
    <w:rsid w:val="00A8293D"/>
    <w:rsid w:val="00A82C1D"/>
    <w:rsid w:val="00A82C45"/>
    <w:rsid w:val="00A82D0F"/>
    <w:rsid w:val="00A82EE5"/>
    <w:rsid w:val="00A82EFC"/>
    <w:rsid w:val="00A82F57"/>
    <w:rsid w:val="00A8311D"/>
    <w:rsid w:val="00A832DD"/>
    <w:rsid w:val="00A83305"/>
    <w:rsid w:val="00A83383"/>
    <w:rsid w:val="00A83509"/>
    <w:rsid w:val="00A83525"/>
    <w:rsid w:val="00A835C6"/>
    <w:rsid w:val="00A836AF"/>
    <w:rsid w:val="00A836CC"/>
    <w:rsid w:val="00A83774"/>
    <w:rsid w:val="00A83880"/>
    <w:rsid w:val="00A83A4F"/>
    <w:rsid w:val="00A83B7E"/>
    <w:rsid w:val="00A83BA0"/>
    <w:rsid w:val="00A83D20"/>
    <w:rsid w:val="00A83D8C"/>
    <w:rsid w:val="00A83DF3"/>
    <w:rsid w:val="00A83E17"/>
    <w:rsid w:val="00A83E47"/>
    <w:rsid w:val="00A83E91"/>
    <w:rsid w:val="00A83EEC"/>
    <w:rsid w:val="00A83FE8"/>
    <w:rsid w:val="00A8403D"/>
    <w:rsid w:val="00A84085"/>
    <w:rsid w:val="00A841C9"/>
    <w:rsid w:val="00A842F4"/>
    <w:rsid w:val="00A843D2"/>
    <w:rsid w:val="00A843F3"/>
    <w:rsid w:val="00A84570"/>
    <w:rsid w:val="00A845A5"/>
    <w:rsid w:val="00A84698"/>
    <w:rsid w:val="00A847AE"/>
    <w:rsid w:val="00A847FC"/>
    <w:rsid w:val="00A84A04"/>
    <w:rsid w:val="00A84A0F"/>
    <w:rsid w:val="00A84A2C"/>
    <w:rsid w:val="00A84A7C"/>
    <w:rsid w:val="00A84DB0"/>
    <w:rsid w:val="00A84F2A"/>
    <w:rsid w:val="00A84F35"/>
    <w:rsid w:val="00A85225"/>
    <w:rsid w:val="00A85388"/>
    <w:rsid w:val="00A85426"/>
    <w:rsid w:val="00A85495"/>
    <w:rsid w:val="00A85595"/>
    <w:rsid w:val="00A855A5"/>
    <w:rsid w:val="00A85684"/>
    <w:rsid w:val="00A85746"/>
    <w:rsid w:val="00A8579E"/>
    <w:rsid w:val="00A85915"/>
    <w:rsid w:val="00A85AE9"/>
    <w:rsid w:val="00A85B44"/>
    <w:rsid w:val="00A85E9E"/>
    <w:rsid w:val="00A86106"/>
    <w:rsid w:val="00A8616D"/>
    <w:rsid w:val="00A86270"/>
    <w:rsid w:val="00A862A5"/>
    <w:rsid w:val="00A864D0"/>
    <w:rsid w:val="00A86702"/>
    <w:rsid w:val="00A86785"/>
    <w:rsid w:val="00A86873"/>
    <w:rsid w:val="00A8694E"/>
    <w:rsid w:val="00A869D9"/>
    <w:rsid w:val="00A86B83"/>
    <w:rsid w:val="00A86BB7"/>
    <w:rsid w:val="00A86C51"/>
    <w:rsid w:val="00A86D66"/>
    <w:rsid w:val="00A86DCD"/>
    <w:rsid w:val="00A870EF"/>
    <w:rsid w:val="00A87133"/>
    <w:rsid w:val="00A871E9"/>
    <w:rsid w:val="00A87309"/>
    <w:rsid w:val="00A8731A"/>
    <w:rsid w:val="00A875FB"/>
    <w:rsid w:val="00A878B0"/>
    <w:rsid w:val="00A878FC"/>
    <w:rsid w:val="00A879F3"/>
    <w:rsid w:val="00A87A61"/>
    <w:rsid w:val="00A87BB5"/>
    <w:rsid w:val="00A87C19"/>
    <w:rsid w:val="00A87DA3"/>
    <w:rsid w:val="00A87DB6"/>
    <w:rsid w:val="00A87ECF"/>
    <w:rsid w:val="00A87F3E"/>
    <w:rsid w:val="00A901D8"/>
    <w:rsid w:val="00A902FF"/>
    <w:rsid w:val="00A903EB"/>
    <w:rsid w:val="00A904B0"/>
    <w:rsid w:val="00A905E6"/>
    <w:rsid w:val="00A9061E"/>
    <w:rsid w:val="00A90678"/>
    <w:rsid w:val="00A908E0"/>
    <w:rsid w:val="00A90BBF"/>
    <w:rsid w:val="00A90CE9"/>
    <w:rsid w:val="00A90D69"/>
    <w:rsid w:val="00A90DB2"/>
    <w:rsid w:val="00A90E03"/>
    <w:rsid w:val="00A90E9E"/>
    <w:rsid w:val="00A90EAC"/>
    <w:rsid w:val="00A90EED"/>
    <w:rsid w:val="00A90F01"/>
    <w:rsid w:val="00A91103"/>
    <w:rsid w:val="00A91181"/>
    <w:rsid w:val="00A911ED"/>
    <w:rsid w:val="00A9122A"/>
    <w:rsid w:val="00A917ED"/>
    <w:rsid w:val="00A918FE"/>
    <w:rsid w:val="00A91A34"/>
    <w:rsid w:val="00A91A57"/>
    <w:rsid w:val="00A91AB2"/>
    <w:rsid w:val="00A91AC5"/>
    <w:rsid w:val="00A91D2E"/>
    <w:rsid w:val="00A91D2F"/>
    <w:rsid w:val="00A91E0F"/>
    <w:rsid w:val="00A91E3D"/>
    <w:rsid w:val="00A9205B"/>
    <w:rsid w:val="00A921B6"/>
    <w:rsid w:val="00A922D0"/>
    <w:rsid w:val="00A9235B"/>
    <w:rsid w:val="00A923F1"/>
    <w:rsid w:val="00A923FC"/>
    <w:rsid w:val="00A923FF"/>
    <w:rsid w:val="00A9270F"/>
    <w:rsid w:val="00A9274B"/>
    <w:rsid w:val="00A928B1"/>
    <w:rsid w:val="00A92AD4"/>
    <w:rsid w:val="00A92AED"/>
    <w:rsid w:val="00A92AFF"/>
    <w:rsid w:val="00A92BDF"/>
    <w:rsid w:val="00A92EF0"/>
    <w:rsid w:val="00A92F2F"/>
    <w:rsid w:val="00A93043"/>
    <w:rsid w:val="00A93115"/>
    <w:rsid w:val="00A93129"/>
    <w:rsid w:val="00A931C7"/>
    <w:rsid w:val="00A931D4"/>
    <w:rsid w:val="00A932D7"/>
    <w:rsid w:val="00A932EA"/>
    <w:rsid w:val="00A9331C"/>
    <w:rsid w:val="00A93403"/>
    <w:rsid w:val="00A9344B"/>
    <w:rsid w:val="00A935DF"/>
    <w:rsid w:val="00A936AA"/>
    <w:rsid w:val="00A936F9"/>
    <w:rsid w:val="00A93763"/>
    <w:rsid w:val="00A937FC"/>
    <w:rsid w:val="00A9381A"/>
    <w:rsid w:val="00A9384A"/>
    <w:rsid w:val="00A939C8"/>
    <w:rsid w:val="00A93AD9"/>
    <w:rsid w:val="00A93AFE"/>
    <w:rsid w:val="00A93C2E"/>
    <w:rsid w:val="00A93CD5"/>
    <w:rsid w:val="00A93D16"/>
    <w:rsid w:val="00A93E5E"/>
    <w:rsid w:val="00A941B8"/>
    <w:rsid w:val="00A94271"/>
    <w:rsid w:val="00A9428D"/>
    <w:rsid w:val="00A943D4"/>
    <w:rsid w:val="00A9462D"/>
    <w:rsid w:val="00A94639"/>
    <w:rsid w:val="00A9463A"/>
    <w:rsid w:val="00A9478F"/>
    <w:rsid w:val="00A94889"/>
    <w:rsid w:val="00A94A62"/>
    <w:rsid w:val="00A94A77"/>
    <w:rsid w:val="00A94B23"/>
    <w:rsid w:val="00A94E30"/>
    <w:rsid w:val="00A9508B"/>
    <w:rsid w:val="00A95100"/>
    <w:rsid w:val="00A95110"/>
    <w:rsid w:val="00A95279"/>
    <w:rsid w:val="00A952AB"/>
    <w:rsid w:val="00A9558A"/>
    <w:rsid w:val="00A957E6"/>
    <w:rsid w:val="00A958E5"/>
    <w:rsid w:val="00A95994"/>
    <w:rsid w:val="00A959A9"/>
    <w:rsid w:val="00A95BB4"/>
    <w:rsid w:val="00A95CF6"/>
    <w:rsid w:val="00A95D74"/>
    <w:rsid w:val="00A95D7B"/>
    <w:rsid w:val="00A95E33"/>
    <w:rsid w:val="00A95EA3"/>
    <w:rsid w:val="00A95EF1"/>
    <w:rsid w:val="00A95FE2"/>
    <w:rsid w:val="00A96049"/>
    <w:rsid w:val="00A9604F"/>
    <w:rsid w:val="00A96208"/>
    <w:rsid w:val="00A9641D"/>
    <w:rsid w:val="00A964AA"/>
    <w:rsid w:val="00A964B4"/>
    <w:rsid w:val="00A9654C"/>
    <w:rsid w:val="00A965BB"/>
    <w:rsid w:val="00A96631"/>
    <w:rsid w:val="00A96639"/>
    <w:rsid w:val="00A9664F"/>
    <w:rsid w:val="00A96766"/>
    <w:rsid w:val="00A968A4"/>
    <w:rsid w:val="00A968C4"/>
    <w:rsid w:val="00A968DA"/>
    <w:rsid w:val="00A96985"/>
    <w:rsid w:val="00A969DC"/>
    <w:rsid w:val="00A96A4A"/>
    <w:rsid w:val="00A96AA1"/>
    <w:rsid w:val="00A96AE0"/>
    <w:rsid w:val="00A96AF9"/>
    <w:rsid w:val="00A96BB1"/>
    <w:rsid w:val="00A96C59"/>
    <w:rsid w:val="00A96D51"/>
    <w:rsid w:val="00A96DAB"/>
    <w:rsid w:val="00A96DB1"/>
    <w:rsid w:val="00A96E32"/>
    <w:rsid w:val="00A96E92"/>
    <w:rsid w:val="00A96EEA"/>
    <w:rsid w:val="00A96EEC"/>
    <w:rsid w:val="00A96FAD"/>
    <w:rsid w:val="00A97090"/>
    <w:rsid w:val="00A9709E"/>
    <w:rsid w:val="00A970CE"/>
    <w:rsid w:val="00A970E0"/>
    <w:rsid w:val="00A97186"/>
    <w:rsid w:val="00A971FD"/>
    <w:rsid w:val="00A97217"/>
    <w:rsid w:val="00A97407"/>
    <w:rsid w:val="00A97428"/>
    <w:rsid w:val="00A975BD"/>
    <w:rsid w:val="00A9772D"/>
    <w:rsid w:val="00A977B9"/>
    <w:rsid w:val="00A9783D"/>
    <w:rsid w:val="00A97867"/>
    <w:rsid w:val="00A97977"/>
    <w:rsid w:val="00A97A28"/>
    <w:rsid w:val="00A97A92"/>
    <w:rsid w:val="00A97B1D"/>
    <w:rsid w:val="00A97B96"/>
    <w:rsid w:val="00A97BF7"/>
    <w:rsid w:val="00A97E7E"/>
    <w:rsid w:val="00A97F9F"/>
    <w:rsid w:val="00A97FC3"/>
    <w:rsid w:val="00AA003F"/>
    <w:rsid w:val="00AA004F"/>
    <w:rsid w:val="00AA00B4"/>
    <w:rsid w:val="00AA027C"/>
    <w:rsid w:val="00AA0291"/>
    <w:rsid w:val="00AA02EC"/>
    <w:rsid w:val="00AA0392"/>
    <w:rsid w:val="00AA03C4"/>
    <w:rsid w:val="00AA0516"/>
    <w:rsid w:val="00AA0538"/>
    <w:rsid w:val="00AA0809"/>
    <w:rsid w:val="00AA08D7"/>
    <w:rsid w:val="00AA08FE"/>
    <w:rsid w:val="00AA0A1F"/>
    <w:rsid w:val="00AA0B9C"/>
    <w:rsid w:val="00AA0C89"/>
    <w:rsid w:val="00AA0CC3"/>
    <w:rsid w:val="00AA0CF4"/>
    <w:rsid w:val="00AA0DCC"/>
    <w:rsid w:val="00AA0EA0"/>
    <w:rsid w:val="00AA0EB0"/>
    <w:rsid w:val="00AA0F1F"/>
    <w:rsid w:val="00AA0FE2"/>
    <w:rsid w:val="00AA1156"/>
    <w:rsid w:val="00AA11F2"/>
    <w:rsid w:val="00AA141A"/>
    <w:rsid w:val="00AA14FF"/>
    <w:rsid w:val="00AA154C"/>
    <w:rsid w:val="00AA1562"/>
    <w:rsid w:val="00AA1586"/>
    <w:rsid w:val="00AA1686"/>
    <w:rsid w:val="00AA1687"/>
    <w:rsid w:val="00AA169F"/>
    <w:rsid w:val="00AA16E3"/>
    <w:rsid w:val="00AA1980"/>
    <w:rsid w:val="00AA1B3A"/>
    <w:rsid w:val="00AA1B4D"/>
    <w:rsid w:val="00AA1B9E"/>
    <w:rsid w:val="00AA1C4C"/>
    <w:rsid w:val="00AA1CF1"/>
    <w:rsid w:val="00AA1D3D"/>
    <w:rsid w:val="00AA21E6"/>
    <w:rsid w:val="00AA2299"/>
    <w:rsid w:val="00AA23A1"/>
    <w:rsid w:val="00AA2637"/>
    <w:rsid w:val="00AA2864"/>
    <w:rsid w:val="00AA2992"/>
    <w:rsid w:val="00AA2B71"/>
    <w:rsid w:val="00AA2D3D"/>
    <w:rsid w:val="00AA2F28"/>
    <w:rsid w:val="00AA2FBD"/>
    <w:rsid w:val="00AA3082"/>
    <w:rsid w:val="00AA316F"/>
    <w:rsid w:val="00AA3186"/>
    <w:rsid w:val="00AA3226"/>
    <w:rsid w:val="00AA334A"/>
    <w:rsid w:val="00AA33A9"/>
    <w:rsid w:val="00AA33B9"/>
    <w:rsid w:val="00AA340F"/>
    <w:rsid w:val="00AA35E0"/>
    <w:rsid w:val="00AA36EE"/>
    <w:rsid w:val="00AA3752"/>
    <w:rsid w:val="00AA3889"/>
    <w:rsid w:val="00AA3A3D"/>
    <w:rsid w:val="00AA3B3B"/>
    <w:rsid w:val="00AA3B58"/>
    <w:rsid w:val="00AA3E3E"/>
    <w:rsid w:val="00AA3E54"/>
    <w:rsid w:val="00AA414E"/>
    <w:rsid w:val="00AA416F"/>
    <w:rsid w:val="00AA4366"/>
    <w:rsid w:val="00AA44B6"/>
    <w:rsid w:val="00AA45E6"/>
    <w:rsid w:val="00AA4651"/>
    <w:rsid w:val="00AA4670"/>
    <w:rsid w:val="00AA469D"/>
    <w:rsid w:val="00AA4892"/>
    <w:rsid w:val="00AA491A"/>
    <w:rsid w:val="00AA4A84"/>
    <w:rsid w:val="00AA4B64"/>
    <w:rsid w:val="00AA4C5A"/>
    <w:rsid w:val="00AA4C7E"/>
    <w:rsid w:val="00AA4C96"/>
    <w:rsid w:val="00AA4E42"/>
    <w:rsid w:val="00AA4E70"/>
    <w:rsid w:val="00AA53DD"/>
    <w:rsid w:val="00AA5437"/>
    <w:rsid w:val="00AA54A7"/>
    <w:rsid w:val="00AA5556"/>
    <w:rsid w:val="00AA5590"/>
    <w:rsid w:val="00AA5657"/>
    <w:rsid w:val="00AA585C"/>
    <w:rsid w:val="00AA5A37"/>
    <w:rsid w:val="00AA5B95"/>
    <w:rsid w:val="00AA5C84"/>
    <w:rsid w:val="00AA5DA5"/>
    <w:rsid w:val="00AA5DF5"/>
    <w:rsid w:val="00AA5EBF"/>
    <w:rsid w:val="00AA5FA4"/>
    <w:rsid w:val="00AA5FF0"/>
    <w:rsid w:val="00AA6041"/>
    <w:rsid w:val="00AA6099"/>
    <w:rsid w:val="00AA60CD"/>
    <w:rsid w:val="00AA61DF"/>
    <w:rsid w:val="00AA62AB"/>
    <w:rsid w:val="00AA630D"/>
    <w:rsid w:val="00AA6551"/>
    <w:rsid w:val="00AA65C0"/>
    <w:rsid w:val="00AA67A0"/>
    <w:rsid w:val="00AA6844"/>
    <w:rsid w:val="00AA686A"/>
    <w:rsid w:val="00AA69EB"/>
    <w:rsid w:val="00AA6AEC"/>
    <w:rsid w:val="00AA6B0A"/>
    <w:rsid w:val="00AA6C69"/>
    <w:rsid w:val="00AA6CC7"/>
    <w:rsid w:val="00AA6D0D"/>
    <w:rsid w:val="00AA6E1D"/>
    <w:rsid w:val="00AA6EC1"/>
    <w:rsid w:val="00AA6EE2"/>
    <w:rsid w:val="00AA7230"/>
    <w:rsid w:val="00AA7255"/>
    <w:rsid w:val="00AA732C"/>
    <w:rsid w:val="00AA73D6"/>
    <w:rsid w:val="00AA7669"/>
    <w:rsid w:val="00AA7753"/>
    <w:rsid w:val="00AA782C"/>
    <w:rsid w:val="00AA7AAD"/>
    <w:rsid w:val="00AA7ADB"/>
    <w:rsid w:val="00AA7D0A"/>
    <w:rsid w:val="00AA7DEA"/>
    <w:rsid w:val="00AA7ECA"/>
    <w:rsid w:val="00AB0095"/>
    <w:rsid w:val="00AB0099"/>
    <w:rsid w:val="00AB0199"/>
    <w:rsid w:val="00AB019B"/>
    <w:rsid w:val="00AB0466"/>
    <w:rsid w:val="00AB04A8"/>
    <w:rsid w:val="00AB07B2"/>
    <w:rsid w:val="00AB09D6"/>
    <w:rsid w:val="00AB0C2A"/>
    <w:rsid w:val="00AB0D00"/>
    <w:rsid w:val="00AB0E8B"/>
    <w:rsid w:val="00AB0F06"/>
    <w:rsid w:val="00AB0F4C"/>
    <w:rsid w:val="00AB0F8E"/>
    <w:rsid w:val="00AB0FE0"/>
    <w:rsid w:val="00AB10AE"/>
    <w:rsid w:val="00AB11BD"/>
    <w:rsid w:val="00AB12FF"/>
    <w:rsid w:val="00AB1300"/>
    <w:rsid w:val="00AB14D2"/>
    <w:rsid w:val="00AB15C4"/>
    <w:rsid w:val="00AB15CD"/>
    <w:rsid w:val="00AB1A46"/>
    <w:rsid w:val="00AB1AD0"/>
    <w:rsid w:val="00AB1B15"/>
    <w:rsid w:val="00AB1C1C"/>
    <w:rsid w:val="00AB1E49"/>
    <w:rsid w:val="00AB1EDB"/>
    <w:rsid w:val="00AB1F62"/>
    <w:rsid w:val="00AB2107"/>
    <w:rsid w:val="00AB2203"/>
    <w:rsid w:val="00AB2323"/>
    <w:rsid w:val="00AB235D"/>
    <w:rsid w:val="00AB23C3"/>
    <w:rsid w:val="00AB2496"/>
    <w:rsid w:val="00AB24A6"/>
    <w:rsid w:val="00AB2656"/>
    <w:rsid w:val="00AB2681"/>
    <w:rsid w:val="00AB27F6"/>
    <w:rsid w:val="00AB285C"/>
    <w:rsid w:val="00AB2870"/>
    <w:rsid w:val="00AB28F9"/>
    <w:rsid w:val="00AB29F1"/>
    <w:rsid w:val="00AB2A20"/>
    <w:rsid w:val="00AB2C85"/>
    <w:rsid w:val="00AB2C91"/>
    <w:rsid w:val="00AB2CE5"/>
    <w:rsid w:val="00AB2DD8"/>
    <w:rsid w:val="00AB2E60"/>
    <w:rsid w:val="00AB2EE1"/>
    <w:rsid w:val="00AB2F14"/>
    <w:rsid w:val="00AB2F49"/>
    <w:rsid w:val="00AB2F98"/>
    <w:rsid w:val="00AB303B"/>
    <w:rsid w:val="00AB31C5"/>
    <w:rsid w:val="00AB32BD"/>
    <w:rsid w:val="00AB344D"/>
    <w:rsid w:val="00AB36DF"/>
    <w:rsid w:val="00AB378B"/>
    <w:rsid w:val="00AB386B"/>
    <w:rsid w:val="00AB386F"/>
    <w:rsid w:val="00AB389E"/>
    <w:rsid w:val="00AB38CB"/>
    <w:rsid w:val="00AB38EF"/>
    <w:rsid w:val="00AB3957"/>
    <w:rsid w:val="00AB3984"/>
    <w:rsid w:val="00AB3A2B"/>
    <w:rsid w:val="00AB3D5D"/>
    <w:rsid w:val="00AB3D7A"/>
    <w:rsid w:val="00AB3EA8"/>
    <w:rsid w:val="00AB3F92"/>
    <w:rsid w:val="00AB3FCA"/>
    <w:rsid w:val="00AB40C4"/>
    <w:rsid w:val="00AB40DD"/>
    <w:rsid w:val="00AB413B"/>
    <w:rsid w:val="00AB41CC"/>
    <w:rsid w:val="00AB443E"/>
    <w:rsid w:val="00AB4506"/>
    <w:rsid w:val="00AB451E"/>
    <w:rsid w:val="00AB46BC"/>
    <w:rsid w:val="00AB46CC"/>
    <w:rsid w:val="00AB473E"/>
    <w:rsid w:val="00AB4867"/>
    <w:rsid w:val="00AB4872"/>
    <w:rsid w:val="00AB489C"/>
    <w:rsid w:val="00AB4955"/>
    <w:rsid w:val="00AB4A1B"/>
    <w:rsid w:val="00AB4AD6"/>
    <w:rsid w:val="00AB4CB9"/>
    <w:rsid w:val="00AB4DC2"/>
    <w:rsid w:val="00AB4DD1"/>
    <w:rsid w:val="00AB4EF3"/>
    <w:rsid w:val="00AB50C1"/>
    <w:rsid w:val="00AB5284"/>
    <w:rsid w:val="00AB52F6"/>
    <w:rsid w:val="00AB53B4"/>
    <w:rsid w:val="00AB5454"/>
    <w:rsid w:val="00AB545C"/>
    <w:rsid w:val="00AB54F9"/>
    <w:rsid w:val="00AB55D6"/>
    <w:rsid w:val="00AB55F2"/>
    <w:rsid w:val="00AB5673"/>
    <w:rsid w:val="00AB5678"/>
    <w:rsid w:val="00AB578A"/>
    <w:rsid w:val="00AB588F"/>
    <w:rsid w:val="00AB58C4"/>
    <w:rsid w:val="00AB5A7D"/>
    <w:rsid w:val="00AB5B79"/>
    <w:rsid w:val="00AB5CE8"/>
    <w:rsid w:val="00AB5FB0"/>
    <w:rsid w:val="00AB60E2"/>
    <w:rsid w:val="00AB60E7"/>
    <w:rsid w:val="00AB6106"/>
    <w:rsid w:val="00AB61F4"/>
    <w:rsid w:val="00AB6494"/>
    <w:rsid w:val="00AB64A6"/>
    <w:rsid w:val="00AB6668"/>
    <w:rsid w:val="00AB66C9"/>
    <w:rsid w:val="00AB66F7"/>
    <w:rsid w:val="00AB66F9"/>
    <w:rsid w:val="00AB6831"/>
    <w:rsid w:val="00AB6842"/>
    <w:rsid w:val="00AB6936"/>
    <w:rsid w:val="00AB69AC"/>
    <w:rsid w:val="00AB69B6"/>
    <w:rsid w:val="00AB6A49"/>
    <w:rsid w:val="00AB6A71"/>
    <w:rsid w:val="00AB6A97"/>
    <w:rsid w:val="00AB6B92"/>
    <w:rsid w:val="00AB6EFC"/>
    <w:rsid w:val="00AB6F31"/>
    <w:rsid w:val="00AB706A"/>
    <w:rsid w:val="00AB7080"/>
    <w:rsid w:val="00AB7091"/>
    <w:rsid w:val="00AB70A4"/>
    <w:rsid w:val="00AB72FF"/>
    <w:rsid w:val="00AB7328"/>
    <w:rsid w:val="00AB756A"/>
    <w:rsid w:val="00AB7A8D"/>
    <w:rsid w:val="00AB7AA3"/>
    <w:rsid w:val="00AB7C28"/>
    <w:rsid w:val="00AB7C30"/>
    <w:rsid w:val="00AB7C71"/>
    <w:rsid w:val="00AB7D2A"/>
    <w:rsid w:val="00AB7E1B"/>
    <w:rsid w:val="00AB7F15"/>
    <w:rsid w:val="00AC00CC"/>
    <w:rsid w:val="00AC01FA"/>
    <w:rsid w:val="00AC01FD"/>
    <w:rsid w:val="00AC020B"/>
    <w:rsid w:val="00AC02C3"/>
    <w:rsid w:val="00AC036D"/>
    <w:rsid w:val="00AC04F7"/>
    <w:rsid w:val="00AC0501"/>
    <w:rsid w:val="00AC05A2"/>
    <w:rsid w:val="00AC068A"/>
    <w:rsid w:val="00AC0741"/>
    <w:rsid w:val="00AC07B6"/>
    <w:rsid w:val="00AC0902"/>
    <w:rsid w:val="00AC09A2"/>
    <w:rsid w:val="00AC0A53"/>
    <w:rsid w:val="00AC0AA4"/>
    <w:rsid w:val="00AC0AE3"/>
    <w:rsid w:val="00AC0B73"/>
    <w:rsid w:val="00AC0C3B"/>
    <w:rsid w:val="00AC0C45"/>
    <w:rsid w:val="00AC0CA6"/>
    <w:rsid w:val="00AC0D34"/>
    <w:rsid w:val="00AC0DDD"/>
    <w:rsid w:val="00AC0E1E"/>
    <w:rsid w:val="00AC0E76"/>
    <w:rsid w:val="00AC0E8F"/>
    <w:rsid w:val="00AC0F40"/>
    <w:rsid w:val="00AC0F89"/>
    <w:rsid w:val="00AC100E"/>
    <w:rsid w:val="00AC122F"/>
    <w:rsid w:val="00AC1230"/>
    <w:rsid w:val="00AC17D7"/>
    <w:rsid w:val="00AC17EA"/>
    <w:rsid w:val="00AC18D2"/>
    <w:rsid w:val="00AC1992"/>
    <w:rsid w:val="00AC19E7"/>
    <w:rsid w:val="00AC19F8"/>
    <w:rsid w:val="00AC1A2B"/>
    <w:rsid w:val="00AC1B6F"/>
    <w:rsid w:val="00AC1DF6"/>
    <w:rsid w:val="00AC1EA1"/>
    <w:rsid w:val="00AC1EA4"/>
    <w:rsid w:val="00AC1F2C"/>
    <w:rsid w:val="00AC1F98"/>
    <w:rsid w:val="00AC1FA8"/>
    <w:rsid w:val="00AC2088"/>
    <w:rsid w:val="00AC22E7"/>
    <w:rsid w:val="00AC24C7"/>
    <w:rsid w:val="00AC24E9"/>
    <w:rsid w:val="00AC258A"/>
    <w:rsid w:val="00AC2613"/>
    <w:rsid w:val="00AC2715"/>
    <w:rsid w:val="00AC27AA"/>
    <w:rsid w:val="00AC286D"/>
    <w:rsid w:val="00AC289B"/>
    <w:rsid w:val="00AC2A9B"/>
    <w:rsid w:val="00AC2B36"/>
    <w:rsid w:val="00AC2BB9"/>
    <w:rsid w:val="00AC2BF7"/>
    <w:rsid w:val="00AC2D46"/>
    <w:rsid w:val="00AC2D60"/>
    <w:rsid w:val="00AC2D63"/>
    <w:rsid w:val="00AC2DE7"/>
    <w:rsid w:val="00AC2E49"/>
    <w:rsid w:val="00AC2EB0"/>
    <w:rsid w:val="00AC2FBD"/>
    <w:rsid w:val="00AC30EC"/>
    <w:rsid w:val="00AC3235"/>
    <w:rsid w:val="00AC32AA"/>
    <w:rsid w:val="00AC3601"/>
    <w:rsid w:val="00AC3629"/>
    <w:rsid w:val="00AC3650"/>
    <w:rsid w:val="00AC3B7A"/>
    <w:rsid w:val="00AC3C86"/>
    <w:rsid w:val="00AC3D26"/>
    <w:rsid w:val="00AC3D42"/>
    <w:rsid w:val="00AC3D82"/>
    <w:rsid w:val="00AC40D9"/>
    <w:rsid w:val="00AC40E8"/>
    <w:rsid w:val="00AC415A"/>
    <w:rsid w:val="00AC41B1"/>
    <w:rsid w:val="00AC4370"/>
    <w:rsid w:val="00AC4381"/>
    <w:rsid w:val="00AC45A0"/>
    <w:rsid w:val="00AC45BC"/>
    <w:rsid w:val="00AC4614"/>
    <w:rsid w:val="00AC46AB"/>
    <w:rsid w:val="00AC49CF"/>
    <w:rsid w:val="00AC4A50"/>
    <w:rsid w:val="00AC4A5A"/>
    <w:rsid w:val="00AC4B83"/>
    <w:rsid w:val="00AC4BE9"/>
    <w:rsid w:val="00AC4CC9"/>
    <w:rsid w:val="00AC4D05"/>
    <w:rsid w:val="00AC4E51"/>
    <w:rsid w:val="00AC4FD0"/>
    <w:rsid w:val="00AC51CA"/>
    <w:rsid w:val="00AC53B1"/>
    <w:rsid w:val="00AC5655"/>
    <w:rsid w:val="00AC57BB"/>
    <w:rsid w:val="00AC5832"/>
    <w:rsid w:val="00AC5A7F"/>
    <w:rsid w:val="00AC5A96"/>
    <w:rsid w:val="00AC5B5F"/>
    <w:rsid w:val="00AC5BB0"/>
    <w:rsid w:val="00AC5BC1"/>
    <w:rsid w:val="00AC5D98"/>
    <w:rsid w:val="00AC6162"/>
    <w:rsid w:val="00AC61AF"/>
    <w:rsid w:val="00AC6237"/>
    <w:rsid w:val="00AC6364"/>
    <w:rsid w:val="00AC637F"/>
    <w:rsid w:val="00AC6581"/>
    <w:rsid w:val="00AC65E6"/>
    <w:rsid w:val="00AC665E"/>
    <w:rsid w:val="00AC670C"/>
    <w:rsid w:val="00AC6798"/>
    <w:rsid w:val="00AC67C6"/>
    <w:rsid w:val="00AC68CB"/>
    <w:rsid w:val="00AC6943"/>
    <w:rsid w:val="00AC6A6A"/>
    <w:rsid w:val="00AC6AFA"/>
    <w:rsid w:val="00AC6B46"/>
    <w:rsid w:val="00AC6DAB"/>
    <w:rsid w:val="00AC6DB8"/>
    <w:rsid w:val="00AC6E14"/>
    <w:rsid w:val="00AC6FA0"/>
    <w:rsid w:val="00AC6FDA"/>
    <w:rsid w:val="00AC7074"/>
    <w:rsid w:val="00AC7124"/>
    <w:rsid w:val="00AC7182"/>
    <w:rsid w:val="00AC7246"/>
    <w:rsid w:val="00AC724F"/>
    <w:rsid w:val="00AC72C5"/>
    <w:rsid w:val="00AC72D2"/>
    <w:rsid w:val="00AC7445"/>
    <w:rsid w:val="00AC7520"/>
    <w:rsid w:val="00AC753E"/>
    <w:rsid w:val="00AC76C5"/>
    <w:rsid w:val="00AC76D4"/>
    <w:rsid w:val="00AC7749"/>
    <w:rsid w:val="00AC7753"/>
    <w:rsid w:val="00AC77A6"/>
    <w:rsid w:val="00AC7823"/>
    <w:rsid w:val="00AC789D"/>
    <w:rsid w:val="00AC79F1"/>
    <w:rsid w:val="00AC79F5"/>
    <w:rsid w:val="00AC7C2D"/>
    <w:rsid w:val="00AC7C4F"/>
    <w:rsid w:val="00AC7CF5"/>
    <w:rsid w:val="00AC7D02"/>
    <w:rsid w:val="00AC7E03"/>
    <w:rsid w:val="00AD0015"/>
    <w:rsid w:val="00AD0198"/>
    <w:rsid w:val="00AD027C"/>
    <w:rsid w:val="00AD03D4"/>
    <w:rsid w:val="00AD03D8"/>
    <w:rsid w:val="00AD0565"/>
    <w:rsid w:val="00AD06D6"/>
    <w:rsid w:val="00AD0711"/>
    <w:rsid w:val="00AD07A7"/>
    <w:rsid w:val="00AD092B"/>
    <w:rsid w:val="00AD0A0A"/>
    <w:rsid w:val="00AD0A13"/>
    <w:rsid w:val="00AD0B41"/>
    <w:rsid w:val="00AD0E01"/>
    <w:rsid w:val="00AD0EA2"/>
    <w:rsid w:val="00AD0EEC"/>
    <w:rsid w:val="00AD0F2E"/>
    <w:rsid w:val="00AD0F79"/>
    <w:rsid w:val="00AD11AC"/>
    <w:rsid w:val="00AD1333"/>
    <w:rsid w:val="00AD134F"/>
    <w:rsid w:val="00AD16CD"/>
    <w:rsid w:val="00AD177A"/>
    <w:rsid w:val="00AD191A"/>
    <w:rsid w:val="00AD1A01"/>
    <w:rsid w:val="00AD1A13"/>
    <w:rsid w:val="00AD1A9C"/>
    <w:rsid w:val="00AD1B36"/>
    <w:rsid w:val="00AD1BB2"/>
    <w:rsid w:val="00AD1DE4"/>
    <w:rsid w:val="00AD1E80"/>
    <w:rsid w:val="00AD1FE7"/>
    <w:rsid w:val="00AD2012"/>
    <w:rsid w:val="00AD2264"/>
    <w:rsid w:val="00AD23D5"/>
    <w:rsid w:val="00AD23E4"/>
    <w:rsid w:val="00AD256D"/>
    <w:rsid w:val="00AD270E"/>
    <w:rsid w:val="00AD271C"/>
    <w:rsid w:val="00AD2734"/>
    <w:rsid w:val="00AD27FE"/>
    <w:rsid w:val="00AD28A0"/>
    <w:rsid w:val="00AD28D6"/>
    <w:rsid w:val="00AD2C24"/>
    <w:rsid w:val="00AD2D6F"/>
    <w:rsid w:val="00AD2D8E"/>
    <w:rsid w:val="00AD2D9C"/>
    <w:rsid w:val="00AD3106"/>
    <w:rsid w:val="00AD3137"/>
    <w:rsid w:val="00AD3138"/>
    <w:rsid w:val="00AD31A8"/>
    <w:rsid w:val="00AD31C8"/>
    <w:rsid w:val="00AD337B"/>
    <w:rsid w:val="00AD341F"/>
    <w:rsid w:val="00AD3514"/>
    <w:rsid w:val="00AD36BC"/>
    <w:rsid w:val="00AD37EA"/>
    <w:rsid w:val="00AD3845"/>
    <w:rsid w:val="00AD3870"/>
    <w:rsid w:val="00AD3904"/>
    <w:rsid w:val="00AD391E"/>
    <w:rsid w:val="00AD3BE5"/>
    <w:rsid w:val="00AD3CE8"/>
    <w:rsid w:val="00AD3D77"/>
    <w:rsid w:val="00AD3F24"/>
    <w:rsid w:val="00AD41CD"/>
    <w:rsid w:val="00AD450B"/>
    <w:rsid w:val="00AD4928"/>
    <w:rsid w:val="00AD4BA2"/>
    <w:rsid w:val="00AD4BED"/>
    <w:rsid w:val="00AD4DDF"/>
    <w:rsid w:val="00AD4E57"/>
    <w:rsid w:val="00AD4EDC"/>
    <w:rsid w:val="00AD4F54"/>
    <w:rsid w:val="00AD4F74"/>
    <w:rsid w:val="00AD50AC"/>
    <w:rsid w:val="00AD50D7"/>
    <w:rsid w:val="00AD5100"/>
    <w:rsid w:val="00AD516D"/>
    <w:rsid w:val="00AD526E"/>
    <w:rsid w:val="00AD5362"/>
    <w:rsid w:val="00AD53CC"/>
    <w:rsid w:val="00AD557B"/>
    <w:rsid w:val="00AD5614"/>
    <w:rsid w:val="00AD5773"/>
    <w:rsid w:val="00AD586E"/>
    <w:rsid w:val="00AD5885"/>
    <w:rsid w:val="00AD58CA"/>
    <w:rsid w:val="00AD58FE"/>
    <w:rsid w:val="00AD595A"/>
    <w:rsid w:val="00AD5BDF"/>
    <w:rsid w:val="00AD5C00"/>
    <w:rsid w:val="00AD5C06"/>
    <w:rsid w:val="00AD5CF3"/>
    <w:rsid w:val="00AD5D76"/>
    <w:rsid w:val="00AD5F36"/>
    <w:rsid w:val="00AD615F"/>
    <w:rsid w:val="00AD6301"/>
    <w:rsid w:val="00AD633B"/>
    <w:rsid w:val="00AD6589"/>
    <w:rsid w:val="00AD65B5"/>
    <w:rsid w:val="00AD665B"/>
    <w:rsid w:val="00AD6665"/>
    <w:rsid w:val="00AD67FF"/>
    <w:rsid w:val="00AD696A"/>
    <w:rsid w:val="00AD697A"/>
    <w:rsid w:val="00AD6985"/>
    <w:rsid w:val="00AD6BC8"/>
    <w:rsid w:val="00AD6CB2"/>
    <w:rsid w:val="00AD6CB7"/>
    <w:rsid w:val="00AD6EF3"/>
    <w:rsid w:val="00AD704E"/>
    <w:rsid w:val="00AD70E1"/>
    <w:rsid w:val="00AD7101"/>
    <w:rsid w:val="00AD7121"/>
    <w:rsid w:val="00AD7152"/>
    <w:rsid w:val="00AD727E"/>
    <w:rsid w:val="00AD7300"/>
    <w:rsid w:val="00AD73DE"/>
    <w:rsid w:val="00AD73FF"/>
    <w:rsid w:val="00AD7445"/>
    <w:rsid w:val="00AD760F"/>
    <w:rsid w:val="00AD7690"/>
    <w:rsid w:val="00AD77E8"/>
    <w:rsid w:val="00AD7BC8"/>
    <w:rsid w:val="00AD7BCC"/>
    <w:rsid w:val="00AD7BCE"/>
    <w:rsid w:val="00AD7C28"/>
    <w:rsid w:val="00AD7C5B"/>
    <w:rsid w:val="00AD7DB4"/>
    <w:rsid w:val="00AD7E1E"/>
    <w:rsid w:val="00AD7EC4"/>
    <w:rsid w:val="00AD7EC5"/>
    <w:rsid w:val="00AD7EEF"/>
    <w:rsid w:val="00AD7FE5"/>
    <w:rsid w:val="00AE000E"/>
    <w:rsid w:val="00AE01DA"/>
    <w:rsid w:val="00AE02FB"/>
    <w:rsid w:val="00AE0434"/>
    <w:rsid w:val="00AE06E2"/>
    <w:rsid w:val="00AE0702"/>
    <w:rsid w:val="00AE0723"/>
    <w:rsid w:val="00AE0788"/>
    <w:rsid w:val="00AE07B7"/>
    <w:rsid w:val="00AE0954"/>
    <w:rsid w:val="00AE0B45"/>
    <w:rsid w:val="00AE0C8B"/>
    <w:rsid w:val="00AE0D0C"/>
    <w:rsid w:val="00AE0D32"/>
    <w:rsid w:val="00AE0E16"/>
    <w:rsid w:val="00AE0E1C"/>
    <w:rsid w:val="00AE0E20"/>
    <w:rsid w:val="00AE0E51"/>
    <w:rsid w:val="00AE0EBD"/>
    <w:rsid w:val="00AE1015"/>
    <w:rsid w:val="00AE112D"/>
    <w:rsid w:val="00AE1303"/>
    <w:rsid w:val="00AE1372"/>
    <w:rsid w:val="00AE15A5"/>
    <w:rsid w:val="00AE165F"/>
    <w:rsid w:val="00AE1763"/>
    <w:rsid w:val="00AE17B5"/>
    <w:rsid w:val="00AE185B"/>
    <w:rsid w:val="00AE1B54"/>
    <w:rsid w:val="00AE1B91"/>
    <w:rsid w:val="00AE1BC2"/>
    <w:rsid w:val="00AE1C76"/>
    <w:rsid w:val="00AE1CE9"/>
    <w:rsid w:val="00AE1DFE"/>
    <w:rsid w:val="00AE1E7B"/>
    <w:rsid w:val="00AE1E9A"/>
    <w:rsid w:val="00AE1EAA"/>
    <w:rsid w:val="00AE1F01"/>
    <w:rsid w:val="00AE1F8B"/>
    <w:rsid w:val="00AE2049"/>
    <w:rsid w:val="00AE20EC"/>
    <w:rsid w:val="00AE22F7"/>
    <w:rsid w:val="00AE2786"/>
    <w:rsid w:val="00AE2965"/>
    <w:rsid w:val="00AE2ABB"/>
    <w:rsid w:val="00AE2AE3"/>
    <w:rsid w:val="00AE2B74"/>
    <w:rsid w:val="00AE2D75"/>
    <w:rsid w:val="00AE2E48"/>
    <w:rsid w:val="00AE2E4A"/>
    <w:rsid w:val="00AE30A0"/>
    <w:rsid w:val="00AE30D9"/>
    <w:rsid w:val="00AE3120"/>
    <w:rsid w:val="00AE31C5"/>
    <w:rsid w:val="00AE328B"/>
    <w:rsid w:val="00AE333D"/>
    <w:rsid w:val="00AE3928"/>
    <w:rsid w:val="00AE3997"/>
    <w:rsid w:val="00AE3AFD"/>
    <w:rsid w:val="00AE3B30"/>
    <w:rsid w:val="00AE3BED"/>
    <w:rsid w:val="00AE3E42"/>
    <w:rsid w:val="00AE3E93"/>
    <w:rsid w:val="00AE3EC6"/>
    <w:rsid w:val="00AE3EF3"/>
    <w:rsid w:val="00AE4374"/>
    <w:rsid w:val="00AE4480"/>
    <w:rsid w:val="00AE44CC"/>
    <w:rsid w:val="00AE4602"/>
    <w:rsid w:val="00AE460D"/>
    <w:rsid w:val="00AE461D"/>
    <w:rsid w:val="00AE4709"/>
    <w:rsid w:val="00AE4889"/>
    <w:rsid w:val="00AE4A33"/>
    <w:rsid w:val="00AE4C82"/>
    <w:rsid w:val="00AE4CBC"/>
    <w:rsid w:val="00AE4CDA"/>
    <w:rsid w:val="00AE4D14"/>
    <w:rsid w:val="00AE4E48"/>
    <w:rsid w:val="00AE4F76"/>
    <w:rsid w:val="00AE5132"/>
    <w:rsid w:val="00AE5146"/>
    <w:rsid w:val="00AE5390"/>
    <w:rsid w:val="00AE5427"/>
    <w:rsid w:val="00AE542D"/>
    <w:rsid w:val="00AE5590"/>
    <w:rsid w:val="00AE595A"/>
    <w:rsid w:val="00AE59C0"/>
    <w:rsid w:val="00AE5AA7"/>
    <w:rsid w:val="00AE5BBB"/>
    <w:rsid w:val="00AE5D0A"/>
    <w:rsid w:val="00AE5DA5"/>
    <w:rsid w:val="00AE5DC8"/>
    <w:rsid w:val="00AE5DF5"/>
    <w:rsid w:val="00AE5EF0"/>
    <w:rsid w:val="00AE5F12"/>
    <w:rsid w:val="00AE5FE0"/>
    <w:rsid w:val="00AE60B7"/>
    <w:rsid w:val="00AE6102"/>
    <w:rsid w:val="00AE6112"/>
    <w:rsid w:val="00AE6172"/>
    <w:rsid w:val="00AE620B"/>
    <w:rsid w:val="00AE6243"/>
    <w:rsid w:val="00AE6264"/>
    <w:rsid w:val="00AE662D"/>
    <w:rsid w:val="00AE668C"/>
    <w:rsid w:val="00AE66B8"/>
    <w:rsid w:val="00AE66F0"/>
    <w:rsid w:val="00AE6777"/>
    <w:rsid w:val="00AE6788"/>
    <w:rsid w:val="00AE68C3"/>
    <w:rsid w:val="00AE6954"/>
    <w:rsid w:val="00AE69BE"/>
    <w:rsid w:val="00AE6BEB"/>
    <w:rsid w:val="00AE6C89"/>
    <w:rsid w:val="00AE6CA0"/>
    <w:rsid w:val="00AE6CCD"/>
    <w:rsid w:val="00AE6DAB"/>
    <w:rsid w:val="00AE6EDE"/>
    <w:rsid w:val="00AE70F2"/>
    <w:rsid w:val="00AE7110"/>
    <w:rsid w:val="00AE71B1"/>
    <w:rsid w:val="00AE725B"/>
    <w:rsid w:val="00AE7280"/>
    <w:rsid w:val="00AE72C8"/>
    <w:rsid w:val="00AE733C"/>
    <w:rsid w:val="00AE7346"/>
    <w:rsid w:val="00AE735B"/>
    <w:rsid w:val="00AE7402"/>
    <w:rsid w:val="00AE76D0"/>
    <w:rsid w:val="00AE7777"/>
    <w:rsid w:val="00AE7A73"/>
    <w:rsid w:val="00AE7B8C"/>
    <w:rsid w:val="00AE7BE6"/>
    <w:rsid w:val="00AE7C0E"/>
    <w:rsid w:val="00AE7C65"/>
    <w:rsid w:val="00AE7CA3"/>
    <w:rsid w:val="00AE7D04"/>
    <w:rsid w:val="00AE7D4C"/>
    <w:rsid w:val="00AE7D4D"/>
    <w:rsid w:val="00AE7DD9"/>
    <w:rsid w:val="00AE7E84"/>
    <w:rsid w:val="00AF00B3"/>
    <w:rsid w:val="00AF0188"/>
    <w:rsid w:val="00AF0246"/>
    <w:rsid w:val="00AF058A"/>
    <w:rsid w:val="00AF05CB"/>
    <w:rsid w:val="00AF06AE"/>
    <w:rsid w:val="00AF0723"/>
    <w:rsid w:val="00AF07BA"/>
    <w:rsid w:val="00AF0824"/>
    <w:rsid w:val="00AF0992"/>
    <w:rsid w:val="00AF0A84"/>
    <w:rsid w:val="00AF0B32"/>
    <w:rsid w:val="00AF0B70"/>
    <w:rsid w:val="00AF0DD9"/>
    <w:rsid w:val="00AF0E17"/>
    <w:rsid w:val="00AF0E18"/>
    <w:rsid w:val="00AF0E39"/>
    <w:rsid w:val="00AF14BC"/>
    <w:rsid w:val="00AF1675"/>
    <w:rsid w:val="00AF19DB"/>
    <w:rsid w:val="00AF1A1F"/>
    <w:rsid w:val="00AF1B46"/>
    <w:rsid w:val="00AF1C96"/>
    <w:rsid w:val="00AF1E8A"/>
    <w:rsid w:val="00AF1E9B"/>
    <w:rsid w:val="00AF1FD8"/>
    <w:rsid w:val="00AF1FF8"/>
    <w:rsid w:val="00AF219D"/>
    <w:rsid w:val="00AF21F9"/>
    <w:rsid w:val="00AF2205"/>
    <w:rsid w:val="00AF2323"/>
    <w:rsid w:val="00AF245A"/>
    <w:rsid w:val="00AF2464"/>
    <w:rsid w:val="00AF24E7"/>
    <w:rsid w:val="00AF24FE"/>
    <w:rsid w:val="00AF267C"/>
    <w:rsid w:val="00AF2832"/>
    <w:rsid w:val="00AF288B"/>
    <w:rsid w:val="00AF2A92"/>
    <w:rsid w:val="00AF2AB7"/>
    <w:rsid w:val="00AF2B1C"/>
    <w:rsid w:val="00AF2BA1"/>
    <w:rsid w:val="00AF2D4C"/>
    <w:rsid w:val="00AF2E78"/>
    <w:rsid w:val="00AF2F09"/>
    <w:rsid w:val="00AF300A"/>
    <w:rsid w:val="00AF3078"/>
    <w:rsid w:val="00AF3090"/>
    <w:rsid w:val="00AF33E5"/>
    <w:rsid w:val="00AF342E"/>
    <w:rsid w:val="00AF3460"/>
    <w:rsid w:val="00AF3592"/>
    <w:rsid w:val="00AF35F3"/>
    <w:rsid w:val="00AF377A"/>
    <w:rsid w:val="00AF3800"/>
    <w:rsid w:val="00AF3ACF"/>
    <w:rsid w:val="00AF3B40"/>
    <w:rsid w:val="00AF3BB6"/>
    <w:rsid w:val="00AF3C44"/>
    <w:rsid w:val="00AF3D6D"/>
    <w:rsid w:val="00AF3E17"/>
    <w:rsid w:val="00AF3E57"/>
    <w:rsid w:val="00AF3EE4"/>
    <w:rsid w:val="00AF3F30"/>
    <w:rsid w:val="00AF40A9"/>
    <w:rsid w:val="00AF40C2"/>
    <w:rsid w:val="00AF40D5"/>
    <w:rsid w:val="00AF4125"/>
    <w:rsid w:val="00AF4201"/>
    <w:rsid w:val="00AF427E"/>
    <w:rsid w:val="00AF4320"/>
    <w:rsid w:val="00AF448D"/>
    <w:rsid w:val="00AF44DB"/>
    <w:rsid w:val="00AF4501"/>
    <w:rsid w:val="00AF453F"/>
    <w:rsid w:val="00AF45DC"/>
    <w:rsid w:val="00AF4718"/>
    <w:rsid w:val="00AF477B"/>
    <w:rsid w:val="00AF482E"/>
    <w:rsid w:val="00AF49EB"/>
    <w:rsid w:val="00AF4A29"/>
    <w:rsid w:val="00AF4B0F"/>
    <w:rsid w:val="00AF4C40"/>
    <w:rsid w:val="00AF4C4F"/>
    <w:rsid w:val="00AF4CB7"/>
    <w:rsid w:val="00AF4D3F"/>
    <w:rsid w:val="00AF4D7C"/>
    <w:rsid w:val="00AF4D9B"/>
    <w:rsid w:val="00AF4EC1"/>
    <w:rsid w:val="00AF4EF9"/>
    <w:rsid w:val="00AF4F08"/>
    <w:rsid w:val="00AF519A"/>
    <w:rsid w:val="00AF5265"/>
    <w:rsid w:val="00AF5470"/>
    <w:rsid w:val="00AF547B"/>
    <w:rsid w:val="00AF5690"/>
    <w:rsid w:val="00AF5711"/>
    <w:rsid w:val="00AF5A2E"/>
    <w:rsid w:val="00AF5B44"/>
    <w:rsid w:val="00AF5BBB"/>
    <w:rsid w:val="00AF5C97"/>
    <w:rsid w:val="00AF5CC9"/>
    <w:rsid w:val="00AF5D08"/>
    <w:rsid w:val="00AF5E3C"/>
    <w:rsid w:val="00AF5FAD"/>
    <w:rsid w:val="00AF61A1"/>
    <w:rsid w:val="00AF620B"/>
    <w:rsid w:val="00AF641B"/>
    <w:rsid w:val="00AF6525"/>
    <w:rsid w:val="00AF6542"/>
    <w:rsid w:val="00AF6695"/>
    <w:rsid w:val="00AF6699"/>
    <w:rsid w:val="00AF66E7"/>
    <w:rsid w:val="00AF6758"/>
    <w:rsid w:val="00AF67AB"/>
    <w:rsid w:val="00AF687D"/>
    <w:rsid w:val="00AF698C"/>
    <w:rsid w:val="00AF69FE"/>
    <w:rsid w:val="00AF6CB5"/>
    <w:rsid w:val="00AF6CBD"/>
    <w:rsid w:val="00AF6D02"/>
    <w:rsid w:val="00AF6E37"/>
    <w:rsid w:val="00AF6EB7"/>
    <w:rsid w:val="00AF6FCE"/>
    <w:rsid w:val="00AF709D"/>
    <w:rsid w:val="00AF710B"/>
    <w:rsid w:val="00AF7181"/>
    <w:rsid w:val="00AF7186"/>
    <w:rsid w:val="00AF722D"/>
    <w:rsid w:val="00AF724B"/>
    <w:rsid w:val="00AF7404"/>
    <w:rsid w:val="00AF75B7"/>
    <w:rsid w:val="00AF772A"/>
    <w:rsid w:val="00AF788C"/>
    <w:rsid w:val="00AF7969"/>
    <w:rsid w:val="00AF7A10"/>
    <w:rsid w:val="00AF7ADB"/>
    <w:rsid w:val="00AF7AE1"/>
    <w:rsid w:val="00AF7B77"/>
    <w:rsid w:val="00AF7C19"/>
    <w:rsid w:val="00AF7C4E"/>
    <w:rsid w:val="00AF7C76"/>
    <w:rsid w:val="00AF7CF8"/>
    <w:rsid w:val="00AF7DBE"/>
    <w:rsid w:val="00AF7FBD"/>
    <w:rsid w:val="00B00003"/>
    <w:rsid w:val="00B0004D"/>
    <w:rsid w:val="00B000F1"/>
    <w:rsid w:val="00B00147"/>
    <w:rsid w:val="00B001C4"/>
    <w:rsid w:val="00B00411"/>
    <w:rsid w:val="00B00667"/>
    <w:rsid w:val="00B00755"/>
    <w:rsid w:val="00B00869"/>
    <w:rsid w:val="00B00992"/>
    <w:rsid w:val="00B009AC"/>
    <w:rsid w:val="00B00B8D"/>
    <w:rsid w:val="00B00BB9"/>
    <w:rsid w:val="00B00CB8"/>
    <w:rsid w:val="00B00D34"/>
    <w:rsid w:val="00B00D9C"/>
    <w:rsid w:val="00B00DB8"/>
    <w:rsid w:val="00B00F31"/>
    <w:rsid w:val="00B00F48"/>
    <w:rsid w:val="00B00FB8"/>
    <w:rsid w:val="00B01083"/>
    <w:rsid w:val="00B010EC"/>
    <w:rsid w:val="00B01321"/>
    <w:rsid w:val="00B01353"/>
    <w:rsid w:val="00B013EC"/>
    <w:rsid w:val="00B0144A"/>
    <w:rsid w:val="00B014FD"/>
    <w:rsid w:val="00B01867"/>
    <w:rsid w:val="00B018D8"/>
    <w:rsid w:val="00B01912"/>
    <w:rsid w:val="00B0199C"/>
    <w:rsid w:val="00B01B01"/>
    <w:rsid w:val="00B01B3A"/>
    <w:rsid w:val="00B01B96"/>
    <w:rsid w:val="00B01C28"/>
    <w:rsid w:val="00B01C33"/>
    <w:rsid w:val="00B01E24"/>
    <w:rsid w:val="00B01E5E"/>
    <w:rsid w:val="00B01F46"/>
    <w:rsid w:val="00B01FC4"/>
    <w:rsid w:val="00B01FD3"/>
    <w:rsid w:val="00B02073"/>
    <w:rsid w:val="00B020A8"/>
    <w:rsid w:val="00B020B7"/>
    <w:rsid w:val="00B021C6"/>
    <w:rsid w:val="00B021E8"/>
    <w:rsid w:val="00B022BE"/>
    <w:rsid w:val="00B023B3"/>
    <w:rsid w:val="00B024FA"/>
    <w:rsid w:val="00B0261A"/>
    <w:rsid w:val="00B02692"/>
    <w:rsid w:val="00B02705"/>
    <w:rsid w:val="00B028B9"/>
    <w:rsid w:val="00B028E4"/>
    <w:rsid w:val="00B0298B"/>
    <w:rsid w:val="00B02A16"/>
    <w:rsid w:val="00B02AAE"/>
    <w:rsid w:val="00B02AB6"/>
    <w:rsid w:val="00B02BD8"/>
    <w:rsid w:val="00B02C07"/>
    <w:rsid w:val="00B02CA3"/>
    <w:rsid w:val="00B02DB9"/>
    <w:rsid w:val="00B02DC1"/>
    <w:rsid w:val="00B02DD0"/>
    <w:rsid w:val="00B02E82"/>
    <w:rsid w:val="00B02EC9"/>
    <w:rsid w:val="00B0300B"/>
    <w:rsid w:val="00B03072"/>
    <w:rsid w:val="00B03169"/>
    <w:rsid w:val="00B03320"/>
    <w:rsid w:val="00B0332E"/>
    <w:rsid w:val="00B0361F"/>
    <w:rsid w:val="00B036A2"/>
    <w:rsid w:val="00B0377D"/>
    <w:rsid w:val="00B037E5"/>
    <w:rsid w:val="00B03914"/>
    <w:rsid w:val="00B0392B"/>
    <w:rsid w:val="00B03ACA"/>
    <w:rsid w:val="00B03D12"/>
    <w:rsid w:val="00B03DB0"/>
    <w:rsid w:val="00B03DC8"/>
    <w:rsid w:val="00B03E48"/>
    <w:rsid w:val="00B03E51"/>
    <w:rsid w:val="00B03E65"/>
    <w:rsid w:val="00B03FC1"/>
    <w:rsid w:val="00B04076"/>
    <w:rsid w:val="00B041AA"/>
    <w:rsid w:val="00B042D0"/>
    <w:rsid w:val="00B04320"/>
    <w:rsid w:val="00B04448"/>
    <w:rsid w:val="00B044B2"/>
    <w:rsid w:val="00B046E3"/>
    <w:rsid w:val="00B04712"/>
    <w:rsid w:val="00B048B2"/>
    <w:rsid w:val="00B0493A"/>
    <w:rsid w:val="00B04946"/>
    <w:rsid w:val="00B04C40"/>
    <w:rsid w:val="00B04DCB"/>
    <w:rsid w:val="00B04E26"/>
    <w:rsid w:val="00B04E27"/>
    <w:rsid w:val="00B050A1"/>
    <w:rsid w:val="00B053CE"/>
    <w:rsid w:val="00B053FD"/>
    <w:rsid w:val="00B05457"/>
    <w:rsid w:val="00B054A4"/>
    <w:rsid w:val="00B05600"/>
    <w:rsid w:val="00B05765"/>
    <w:rsid w:val="00B057F5"/>
    <w:rsid w:val="00B059C9"/>
    <w:rsid w:val="00B05B8D"/>
    <w:rsid w:val="00B05D12"/>
    <w:rsid w:val="00B05E02"/>
    <w:rsid w:val="00B05E48"/>
    <w:rsid w:val="00B060A0"/>
    <w:rsid w:val="00B061FD"/>
    <w:rsid w:val="00B0639C"/>
    <w:rsid w:val="00B06423"/>
    <w:rsid w:val="00B06511"/>
    <w:rsid w:val="00B06526"/>
    <w:rsid w:val="00B065B5"/>
    <w:rsid w:val="00B06643"/>
    <w:rsid w:val="00B067F4"/>
    <w:rsid w:val="00B06890"/>
    <w:rsid w:val="00B068E9"/>
    <w:rsid w:val="00B069DD"/>
    <w:rsid w:val="00B069FF"/>
    <w:rsid w:val="00B06AE1"/>
    <w:rsid w:val="00B06B7D"/>
    <w:rsid w:val="00B06BEE"/>
    <w:rsid w:val="00B06C0E"/>
    <w:rsid w:val="00B06CB1"/>
    <w:rsid w:val="00B06CF1"/>
    <w:rsid w:val="00B06D32"/>
    <w:rsid w:val="00B06D5A"/>
    <w:rsid w:val="00B06D9A"/>
    <w:rsid w:val="00B06E3D"/>
    <w:rsid w:val="00B06E65"/>
    <w:rsid w:val="00B06E99"/>
    <w:rsid w:val="00B06FAF"/>
    <w:rsid w:val="00B070D9"/>
    <w:rsid w:val="00B07110"/>
    <w:rsid w:val="00B0718A"/>
    <w:rsid w:val="00B071D9"/>
    <w:rsid w:val="00B0721E"/>
    <w:rsid w:val="00B07437"/>
    <w:rsid w:val="00B0763E"/>
    <w:rsid w:val="00B077C6"/>
    <w:rsid w:val="00B077DE"/>
    <w:rsid w:val="00B0785C"/>
    <w:rsid w:val="00B0786B"/>
    <w:rsid w:val="00B07B00"/>
    <w:rsid w:val="00B07D37"/>
    <w:rsid w:val="00B07D57"/>
    <w:rsid w:val="00B07D61"/>
    <w:rsid w:val="00B07D71"/>
    <w:rsid w:val="00B07DB2"/>
    <w:rsid w:val="00B07E3F"/>
    <w:rsid w:val="00B07E9A"/>
    <w:rsid w:val="00B07ED2"/>
    <w:rsid w:val="00B07F13"/>
    <w:rsid w:val="00B07FDF"/>
    <w:rsid w:val="00B07FFE"/>
    <w:rsid w:val="00B1015E"/>
    <w:rsid w:val="00B10422"/>
    <w:rsid w:val="00B10594"/>
    <w:rsid w:val="00B105BC"/>
    <w:rsid w:val="00B10751"/>
    <w:rsid w:val="00B10794"/>
    <w:rsid w:val="00B1080D"/>
    <w:rsid w:val="00B10817"/>
    <w:rsid w:val="00B108ED"/>
    <w:rsid w:val="00B10923"/>
    <w:rsid w:val="00B10968"/>
    <w:rsid w:val="00B10C4D"/>
    <w:rsid w:val="00B10D83"/>
    <w:rsid w:val="00B10DE3"/>
    <w:rsid w:val="00B10EF2"/>
    <w:rsid w:val="00B10FF9"/>
    <w:rsid w:val="00B11169"/>
    <w:rsid w:val="00B11175"/>
    <w:rsid w:val="00B111A7"/>
    <w:rsid w:val="00B112E5"/>
    <w:rsid w:val="00B1146C"/>
    <w:rsid w:val="00B11483"/>
    <w:rsid w:val="00B114BB"/>
    <w:rsid w:val="00B1150A"/>
    <w:rsid w:val="00B11687"/>
    <w:rsid w:val="00B116E4"/>
    <w:rsid w:val="00B11724"/>
    <w:rsid w:val="00B117D6"/>
    <w:rsid w:val="00B11800"/>
    <w:rsid w:val="00B11A81"/>
    <w:rsid w:val="00B11B25"/>
    <w:rsid w:val="00B11B53"/>
    <w:rsid w:val="00B11C34"/>
    <w:rsid w:val="00B11D35"/>
    <w:rsid w:val="00B11DBF"/>
    <w:rsid w:val="00B11F7B"/>
    <w:rsid w:val="00B1207D"/>
    <w:rsid w:val="00B1209B"/>
    <w:rsid w:val="00B120D1"/>
    <w:rsid w:val="00B12169"/>
    <w:rsid w:val="00B121F6"/>
    <w:rsid w:val="00B1222A"/>
    <w:rsid w:val="00B12319"/>
    <w:rsid w:val="00B1233F"/>
    <w:rsid w:val="00B1238F"/>
    <w:rsid w:val="00B123E1"/>
    <w:rsid w:val="00B12613"/>
    <w:rsid w:val="00B12680"/>
    <w:rsid w:val="00B126CB"/>
    <w:rsid w:val="00B12709"/>
    <w:rsid w:val="00B1277C"/>
    <w:rsid w:val="00B127C3"/>
    <w:rsid w:val="00B1283B"/>
    <w:rsid w:val="00B128A0"/>
    <w:rsid w:val="00B129DE"/>
    <w:rsid w:val="00B12B4E"/>
    <w:rsid w:val="00B12B91"/>
    <w:rsid w:val="00B12BB6"/>
    <w:rsid w:val="00B12C2F"/>
    <w:rsid w:val="00B12C9D"/>
    <w:rsid w:val="00B12D37"/>
    <w:rsid w:val="00B12E36"/>
    <w:rsid w:val="00B12EA9"/>
    <w:rsid w:val="00B12EFB"/>
    <w:rsid w:val="00B130C3"/>
    <w:rsid w:val="00B131D2"/>
    <w:rsid w:val="00B13253"/>
    <w:rsid w:val="00B13313"/>
    <w:rsid w:val="00B13410"/>
    <w:rsid w:val="00B1347D"/>
    <w:rsid w:val="00B135B3"/>
    <w:rsid w:val="00B13752"/>
    <w:rsid w:val="00B13882"/>
    <w:rsid w:val="00B13913"/>
    <w:rsid w:val="00B13A51"/>
    <w:rsid w:val="00B13C03"/>
    <w:rsid w:val="00B13C14"/>
    <w:rsid w:val="00B13F71"/>
    <w:rsid w:val="00B13F72"/>
    <w:rsid w:val="00B1402C"/>
    <w:rsid w:val="00B14153"/>
    <w:rsid w:val="00B142DA"/>
    <w:rsid w:val="00B14511"/>
    <w:rsid w:val="00B1463F"/>
    <w:rsid w:val="00B14785"/>
    <w:rsid w:val="00B14799"/>
    <w:rsid w:val="00B1480F"/>
    <w:rsid w:val="00B1481D"/>
    <w:rsid w:val="00B1481E"/>
    <w:rsid w:val="00B149F3"/>
    <w:rsid w:val="00B14A8F"/>
    <w:rsid w:val="00B14E2E"/>
    <w:rsid w:val="00B14E5E"/>
    <w:rsid w:val="00B14E77"/>
    <w:rsid w:val="00B14F14"/>
    <w:rsid w:val="00B1504E"/>
    <w:rsid w:val="00B1511F"/>
    <w:rsid w:val="00B153B2"/>
    <w:rsid w:val="00B154D5"/>
    <w:rsid w:val="00B155A9"/>
    <w:rsid w:val="00B155D0"/>
    <w:rsid w:val="00B156EF"/>
    <w:rsid w:val="00B1580B"/>
    <w:rsid w:val="00B1594B"/>
    <w:rsid w:val="00B159B0"/>
    <w:rsid w:val="00B159EA"/>
    <w:rsid w:val="00B15A35"/>
    <w:rsid w:val="00B15B46"/>
    <w:rsid w:val="00B15B63"/>
    <w:rsid w:val="00B15D59"/>
    <w:rsid w:val="00B15E96"/>
    <w:rsid w:val="00B16034"/>
    <w:rsid w:val="00B16042"/>
    <w:rsid w:val="00B1605D"/>
    <w:rsid w:val="00B16134"/>
    <w:rsid w:val="00B1637D"/>
    <w:rsid w:val="00B16619"/>
    <w:rsid w:val="00B16708"/>
    <w:rsid w:val="00B1671C"/>
    <w:rsid w:val="00B16747"/>
    <w:rsid w:val="00B167B1"/>
    <w:rsid w:val="00B16942"/>
    <w:rsid w:val="00B16B8D"/>
    <w:rsid w:val="00B16C46"/>
    <w:rsid w:val="00B16C64"/>
    <w:rsid w:val="00B16C8A"/>
    <w:rsid w:val="00B16DAD"/>
    <w:rsid w:val="00B16DBA"/>
    <w:rsid w:val="00B16EB1"/>
    <w:rsid w:val="00B16EE9"/>
    <w:rsid w:val="00B16F71"/>
    <w:rsid w:val="00B16FAD"/>
    <w:rsid w:val="00B16FC7"/>
    <w:rsid w:val="00B16FF5"/>
    <w:rsid w:val="00B170DB"/>
    <w:rsid w:val="00B171F9"/>
    <w:rsid w:val="00B172BE"/>
    <w:rsid w:val="00B172DB"/>
    <w:rsid w:val="00B172FE"/>
    <w:rsid w:val="00B173E1"/>
    <w:rsid w:val="00B176B9"/>
    <w:rsid w:val="00B1770E"/>
    <w:rsid w:val="00B17731"/>
    <w:rsid w:val="00B17BE0"/>
    <w:rsid w:val="00B17E69"/>
    <w:rsid w:val="00B17F14"/>
    <w:rsid w:val="00B17F6E"/>
    <w:rsid w:val="00B17F70"/>
    <w:rsid w:val="00B2006D"/>
    <w:rsid w:val="00B2013A"/>
    <w:rsid w:val="00B20240"/>
    <w:rsid w:val="00B203DF"/>
    <w:rsid w:val="00B203FE"/>
    <w:rsid w:val="00B205BC"/>
    <w:rsid w:val="00B20690"/>
    <w:rsid w:val="00B2069D"/>
    <w:rsid w:val="00B206D8"/>
    <w:rsid w:val="00B207EE"/>
    <w:rsid w:val="00B20869"/>
    <w:rsid w:val="00B20C0E"/>
    <w:rsid w:val="00B20C99"/>
    <w:rsid w:val="00B20F35"/>
    <w:rsid w:val="00B20F43"/>
    <w:rsid w:val="00B210DD"/>
    <w:rsid w:val="00B21183"/>
    <w:rsid w:val="00B212A8"/>
    <w:rsid w:val="00B212AF"/>
    <w:rsid w:val="00B212BC"/>
    <w:rsid w:val="00B212DA"/>
    <w:rsid w:val="00B212FB"/>
    <w:rsid w:val="00B2138F"/>
    <w:rsid w:val="00B2144B"/>
    <w:rsid w:val="00B2145C"/>
    <w:rsid w:val="00B21513"/>
    <w:rsid w:val="00B21583"/>
    <w:rsid w:val="00B21584"/>
    <w:rsid w:val="00B216C5"/>
    <w:rsid w:val="00B2178F"/>
    <w:rsid w:val="00B217DD"/>
    <w:rsid w:val="00B217EB"/>
    <w:rsid w:val="00B218B5"/>
    <w:rsid w:val="00B21A62"/>
    <w:rsid w:val="00B21AB1"/>
    <w:rsid w:val="00B21B2A"/>
    <w:rsid w:val="00B21B3E"/>
    <w:rsid w:val="00B21B8B"/>
    <w:rsid w:val="00B21C40"/>
    <w:rsid w:val="00B21D8B"/>
    <w:rsid w:val="00B21E9B"/>
    <w:rsid w:val="00B21F49"/>
    <w:rsid w:val="00B21F8A"/>
    <w:rsid w:val="00B21FE1"/>
    <w:rsid w:val="00B22023"/>
    <w:rsid w:val="00B220E1"/>
    <w:rsid w:val="00B22145"/>
    <w:rsid w:val="00B221A7"/>
    <w:rsid w:val="00B22210"/>
    <w:rsid w:val="00B22218"/>
    <w:rsid w:val="00B2223C"/>
    <w:rsid w:val="00B2227C"/>
    <w:rsid w:val="00B2261B"/>
    <w:rsid w:val="00B226E7"/>
    <w:rsid w:val="00B2298D"/>
    <w:rsid w:val="00B22E2D"/>
    <w:rsid w:val="00B22EC9"/>
    <w:rsid w:val="00B22ED4"/>
    <w:rsid w:val="00B22F3A"/>
    <w:rsid w:val="00B22F71"/>
    <w:rsid w:val="00B23001"/>
    <w:rsid w:val="00B23005"/>
    <w:rsid w:val="00B230EE"/>
    <w:rsid w:val="00B2321E"/>
    <w:rsid w:val="00B23281"/>
    <w:rsid w:val="00B2328E"/>
    <w:rsid w:val="00B232C7"/>
    <w:rsid w:val="00B232CD"/>
    <w:rsid w:val="00B2348B"/>
    <w:rsid w:val="00B23673"/>
    <w:rsid w:val="00B236C5"/>
    <w:rsid w:val="00B23812"/>
    <w:rsid w:val="00B2390B"/>
    <w:rsid w:val="00B23AED"/>
    <w:rsid w:val="00B23B2C"/>
    <w:rsid w:val="00B23B88"/>
    <w:rsid w:val="00B23C08"/>
    <w:rsid w:val="00B23CE3"/>
    <w:rsid w:val="00B23D43"/>
    <w:rsid w:val="00B23EB0"/>
    <w:rsid w:val="00B23FDB"/>
    <w:rsid w:val="00B241D9"/>
    <w:rsid w:val="00B24216"/>
    <w:rsid w:val="00B24399"/>
    <w:rsid w:val="00B243C7"/>
    <w:rsid w:val="00B2444E"/>
    <w:rsid w:val="00B245B7"/>
    <w:rsid w:val="00B24662"/>
    <w:rsid w:val="00B246D6"/>
    <w:rsid w:val="00B246E0"/>
    <w:rsid w:val="00B24997"/>
    <w:rsid w:val="00B24B3A"/>
    <w:rsid w:val="00B24E4F"/>
    <w:rsid w:val="00B24F76"/>
    <w:rsid w:val="00B24FD8"/>
    <w:rsid w:val="00B25146"/>
    <w:rsid w:val="00B25232"/>
    <w:rsid w:val="00B25368"/>
    <w:rsid w:val="00B2537A"/>
    <w:rsid w:val="00B2551F"/>
    <w:rsid w:val="00B255C8"/>
    <w:rsid w:val="00B255D7"/>
    <w:rsid w:val="00B2574A"/>
    <w:rsid w:val="00B257DB"/>
    <w:rsid w:val="00B25927"/>
    <w:rsid w:val="00B25938"/>
    <w:rsid w:val="00B2596B"/>
    <w:rsid w:val="00B25987"/>
    <w:rsid w:val="00B25B98"/>
    <w:rsid w:val="00B25D64"/>
    <w:rsid w:val="00B25E40"/>
    <w:rsid w:val="00B25ED2"/>
    <w:rsid w:val="00B25FB8"/>
    <w:rsid w:val="00B26048"/>
    <w:rsid w:val="00B26254"/>
    <w:rsid w:val="00B262C1"/>
    <w:rsid w:val="00B26351"/>
    <w:rsid w:val="00B2638D"/>
    <w:rsid w:val="00B26437"/>
    <w:rsid w:val="00B26549"/>
    <w:rsid w:val="00B2661C"/>
    <w:rsid w:val="00B2666D"/>
    <w:rsid w:val="00B267D3"/>
    <w:rsid w:val="00B267F0"/>
    <w:rsid w:val="00B2683F"/>
    <w:rsid w:val="00B268F9"/>
    <w:rsid w:val="00B26A82"/>
    <w:rsid w:val="00B26A93"/>
    <w:rsid w:val="00B26AA6"/>
    <w:rsid w:val="00B26AFA"/>
    <w:rsid w:val="00B26B36"/>
    <w:rsid w:val="00B26D01"/>
    <w:rsid w:val="00B26D7C"/>
    <w:rsid w:val="00B26DD3"/>
    <w:rsid w:val="00B26E67"/>
    <w:rsid w:val="00B26EEF"/>
    <w:rsid w:val="00B26FE4"/>
    <w:rsid w:val="00B27001"/>
    <w:rsid w:val="00B2714C"/>
    <w:rsid w:val="00B2722A"/>
    <w:rsid w:val="00B27271"/>
    <w:rsid w:val="00B27571"/>
    <w:rsid w:val="00B2757C"/>
    <w:rsid w:val="00B275FA"/>
    <w:rsid w:val="00B27633"/>
    <w:rsid w:val="00B27717"/>
    <w:rsid w:val="00B27736"/>
    <w:rsid w:val="00B2778C"/>
    <w:rsid w:val="00B277E5"/>
    <w:rsid w:val="00B27A93"/>
    <w:rsid w:val="00B27AC1"/>
    <w:rsid w:val="00B27B12"/>
    <w:rsid w:val="00B27C47"/>
    <w:rsid w:val="00B27C8A"/>
    <w:rsid w:val="00B27DD3"/>
    <w:rsid w:val="00B27FA3"/>
    <w:rsid w:val="00B30013"/>
    <w:rsid w:val="00B30129"/>
    <w:rsid w:val="00B302D6"/>
    <w:rsid w:val="00B303AD"/>
    <w:rsid w:val="00B306E7"/>
    <w:rsid w:val="00B30857"/>
    <w:rsid w:val="00B3090F"/>
    <w:rsid w:val="00B30A83"/>
    <w:rsid w:val="00B30B17"/>
    <w:rsid w:val="00B30B74"/>
    <w:rsid w:val="00B30C0D"/>
    <w:rsid w:val="00B30D4C"/>
    <w:rsid w:val="00B30F36"/>
    <w:rsid w:val="00B31203"/>
    <w:rsid w:val="00B313BA"/>
    <w:rsid w:val="00B31496"/>
    <w:rsid w:val="00B3156A"/>
    <w:rsid w:val="00B3158F"/>
    <w:rsid w:val="00B31626"/>
    <w:rsid w:val="00B31705"/>
    <w:rsid w:val="00B3182C"/>
    <w:rsid w:val="00B31A8D"/>
    <w:rsid w:val="00B31AA5"/>
    <w:rsid w:val="00B31B8A"/>
    <w:rsid w:val="00B31C61"/>
    <w:rsid w:val="00B31CED"/>
    <w:rsid w:val="00B31E08"/>
    <w:rsid w:val="00B32048"/>
    <w:rsid w:val="00B32077"/>
    <w:rsid w:val="00B321BA"/>
    <w:rsid w:val="00B32215"/>
    <w:rsid w:val="00B322A1"/>
    <w:rsid w:val="00B322E9"/>
    <w:rsid w:val="00B323DF"/>
    <w:rsid w:val="00B3243D"/>
    <w:rsid w:val="00B32459"/>
    <w:rsid w:val="00B3260C"/>
    <w:rsid w:val="00B3260E"/>
    <w:rsid w:val="00B326D3"/>
    <w:rsid w:val="00B32709"/>
    <w:rsid w:val="00B3291E"/>
    <w:rsid w:val="00B32A1B"/>
    <w:rsid w:val="00B32AC4"/>
    <w:rsid w:val="00B32ACA"/>
    <w:rsid w:val="00B32ADD"/>
    <w:rsid w:val="00B32BF5"/>
    <w:rsid w:val="00B32C09"/>
    <w:rsid w:val="00B32C17"/>
    <w:rsid w:val="00B32C4C"/>
    <w:rsid w:val="00B32D6F"/>
    <w:rsid w:val="00B32E4A"/>
    <w:rsid w:val="00B32F52"/>
    <w:rsid w:val="00B330CE"/>
    <w:rsid w:val="00B331A8"/>
    <w:rsid w:val="00B33387"/>
    <w:rsid w:val="00B333A2"/>
    <w:rsid w:val="00B3357B"/>
    <w:rsid w:val="00B335DE"/>
    <w:rsid w:val="00B33605"/>
    <w:rsid w:val="00B33640"/>
    <w:rsid w:val="00B33670"/>
    <w:rsid w:val="00B337B6"/>
    <w:rsid w:val="00B338C5"/>
    <w:rsid w:val="00B338E0"/>
    <w:rsid w:val="00B338FF"/>
    <w:rsid w:val="00B339B0"/>
    <w:rsid w:val="00B339E0"/>
    <w:rsid w:val="00B33A3D"/>
    <w:rsid w:val="00B33BA7"/>
    <w:rsid w:val="00B33C94"/>
    <w:rsid w:val="00B33E47"/>
    <w:rsid w:val="00B33F1A"/>
    <w:rsid w:val="00B33F5C"/>
    <w:rsid w:val="00B3401A"/>
    <w:rsid w:val="00B3407E"/>
    <w:rsid w:val="00B3416C"/>
    <w:rsid w:val="00B34303"/>
    <w:rsid w:val="00B343DF"/>
    <w:rsid w:val="00B34426"/>
    <w:rsid w:val="00B3462A"/>
    <w:rsid w:val="00B34646"/>
    <w:rsid w:val="00B34962"/>
    <w:rsid w:val="00B34A59"/>
    <w:rsid w:val="00B34AA9"/>
    <w:rsid w:val="00B34C51"/>
    <w:rsid w:val="00B34CB0"/>
    <w:rsid w:val="00B34CE4"/>
    <w:rsid w:val="00B34D0E"/>
    <w:rsid w:val="00B34D76"/>
    <w:rsid w:val="00B3501A"/>
    <w:rsid w:val="00B3510A"/>
    <w:rsid w:val="00B35222"/>
    <w:rsid w:val="00B35358"/>
    <w:rsid w:val="00B353CB"/>
    <w:rsid w:val="00B353CC"/>
    <w:rsid w:val="00B353D8"/>
    <w:rsid w:val="00B35429"/>
    <w:rsid w:val="00B3570E"/>
    <w:rsid w:val="00B35900"/>
    <w:rsid w:val="00B35BCE"/>
    <w:rsid w:val="00B35E5A"/>
    <w:rsid w:val="00B35E91"/>
    <w:rsid w:val="00B35F13"/>
    <w:rsid w:val="00B35F1D"/>
    <w:rsid w:val="00B35F5D"/>
    <w:rsid w:val="00B360A9"/>
    <w:rsid w:val="00B36156"/>
    <w:rsid w:val="00B3620E"/>
    <w:rsid w:val="00B36210"/>
    <w:rsid w:val="00B36285"/>
    <w:rsid w:val="00B363A7"/>
    <w:rsid w:val="00B363D1"/>
    <w:rsid w:val="00B363E9"/>
    <w:rsid w:val="00B36420"/>
    <w:rsid w:val="00B36747"/>
    <w:rsid w:val="00B36920"/>
    <w:rsid w:val="00B36930"/>
    <w:rsid w:val="00B36A15"/>
    <w:rsid w:val="00B36AC2"/>
    <w:rsid w:val="00B36B55"/>
    <w:rsid w:val="00B36B7E"/>
    <w:rsid w:val="00B36C32"/>
    <w:rsid w:val="00B36E2D"/>
    <w:rsid w:val="00B36E33"/>
    <w:rsid w:val="00B36E47"/>
    <w:rsid w:val="00B36F92"/>
    <w:rsid w:val="00B3708D"/>
    <w:rsid w:val="00B37105"/>
    <w:rsid w:val="00B3716B"/>
    <w:rsid w:val="00B37251"/>
    <w:rsid w:val="00B37266"/>
    <w:rsid w:val="00B37432"/>
    <w:rsid w:val="00B37492"/>
    <w:rsid w:val="00B374B0"/>
    <w:rsid w:val="00B37584"/>
    <w:rsid w:val="00B37767"/>
    <w:rsid w:val="00B377E1"/>
    <w:rsid w:val="00B3785C"/>
    <w:rsid w:val="00B37B49"/>
    <w:rsid w:val="00B37BE0"/>
    <w:rsid w:val="00B37D1E"/>
    <w:rsid w:val="00B37D21"/>
    <w:rsid w:val="00B37EB4"/>
    <w:rsid w:val="00B401A1"/>
    <w:rsid w:val="00B40244"/>
    <w:rsid w:val="00B4024A"/>
    <w:rsid w:val="00B402A2"/>
    <w:rsid w:val="00B4032D"/>
    <w:rsid w:val="00B403B2"/>
    <w:rsid w:val="00B403EA"/>
    <w:rsid w:val="00B403F7"/>
    <w:rsid w:val="00B406B0"/>
    <w:rsid w:val="00B408FD"/>
    <w:rsid w:val="00B40926"/>
    <w:rsid w:val="00B40980"/>
    <w:rsid w:val="00B409FD"/>
    <w:rsid w:val="00B40B4A"/>
    <w:rsid w:val="00B40DF1"/>
    <w:rsid w:val="00B40EBD"/>
    <w:rsid w:val="00B40EF1"/>
    <w:rsid w:val="00B41100"/>
    <w:rsid w:val="00B41139"/>
    <w:rsid w:val="00B412AD"/>
    <w:rsid w:val="00B412CF"/>
    <w:rsid w:val="00B4152F"/>
    <w:rsid w:val="00B4164B"/>
    <w:rsid w:val="00B4171C"/>
    <w:rsid w:val="00B4172C"/>
    <w:rsid w:val="00B418DA"/>
    <w:rsid w:val="00B41A25"/>
    <w:rsid w:val="00B41A7B"/>
    <w:rsid w:val="00B41C2C"/>
    <w:rsid w:val="00B41CE1"/>
    <w:rsid w:val="00B41E44"/>
    <w:rsid w:val="00B421F2"/>
    <w:rsid w:val="00B4233B"/>
    <w:rsid w:val="00B42375"/>
    <w:rsid w:val="00B423C4"/>
    <w:rsid w:val="00B423E9"/>
    <w:rsid w:val="00B424A8"/>
    <w:rsid w:val="00B424E8"/>
    <w:rsid w:val="00B4276D"/>
    <w:rsid w:val="00B4284D"/>
    <w:rsid w:val="00B42976"/>
    <w:rsid w:val="00B429C7"/>
    <w:rsid w:val="00B429EA"/>
    <w:rsid w:val="00B42A3A"/>
    <w:rsid w:val="00B42A47"/>
    <w:rsid w:val="00B42B29"/>
    <w:rsid w:val="00B42D18"/>
    <w:rsid w:val="00B42DE1"/>
    <w:rsid w:val="00B42E3A"/>
    <w:rsid w:val="00B42EA0"/>
    <w:rsid w:val="00B42F6E"/>
    <w:rsid w:val="00B42F6F"/>
    <w:rsid w:val="00B42FE8"/>
    <w:rsid w:val="00B43114"/>
    <w:rsid w:val="00B431B8"/>
    <w:rsid w:val="00B43497"/>
    <w:rsid w:val="00B43513"/>
    <w:rsid w:val="00B435EB"/>
    <w:rsid w:val="00B4360D"/>
    <w:rsid w:val="00B4396E"/>
    <w:rsid w:val="00B43A3F"/>
    <w:rsid w:val="00B43A98"/>
    <w:rsid w:val="00B43E1E"/>
    <w:rsid w:val="00B43EB5"/>
    <w:rsid w:val="00B43EB8"/>
    <w:rsid w:val="00B43EC7"/>
    <w:rsid w:val="00B43F33"/>
    <w:rsid w:val="00B43FF8"/>
    <w:rsid w:val="00B44198"/>
    <w:rsid w:val="00B444E9"/>
    <w:rsid w:val="00B44563"/>
    <w:rsid w:val="00B445E3"/>
    <w:rsid w:val="00B44610"/>
    <w:rsid w:val="00B44629"/>
    <w:rsid w:val="00B446A6"/>
    <w:rsid w:val="00B4485C"/>
    <w:rsid w:val="00B4489A"/>
    <w:rsid w:val="00B44BD9"/>
    <w:rsid w:val="00B44EAB"/>
    <w:rsid w:val="00B4503F"/>
    <w:rsid w:val="00B4509E"/>
    <w:rsid w:val="00B45214"/>
    <w:rsid w:val="00B45271"/>
    <w:rsid w:val="00B45360"/>
    <w:rsid w:val="00B455A6"/>
    <w:rsid w:val="00B455E8"/>
    <w:rsid w:val="00B45867"/>
    <w:rsid w:val="00B4599C"/>
    <w:rsid w:val="00B45A49"/>
    <w:rsid w:val="00B45B9F"/>
    <w:rsid w:val="00B45D68"/>
    <w:rsid w:val="00B45E32"/>
    <w:rsid w:val="00B45EB8"/>
    <w:rsid w:val="00B4619E"/>
    <w:rsid w:val="00B46566"/>
    <w:rsid w:val="00B46607"/>
    <w:rsid w:val="00B467FE"/>
    <w:rsid w:val="00B468AB"/>
    <w:rsid w:val="00B46993"/>
    <w:rsid w:val="00B469FF"/>
    <w:rsid w:val="00B46AFA"/>
    <w:rsid w:val="00B46BD7"/>
    <w:rsid w:val="00B46D21"/>
    <w:rsid w:val="00B46FF6"/>
    <w:rsid w:val="00B4709C"/>
    <w:rsid w:val="00B47107"/>
    <w:rsid w:val="00B4717E"/>
    <w:rsid w:val="00B471BA"/>
    <w:rsid w:val="00B4728F"/>
    <w:rsid w:val="00B4743F"/>
    <w:rsid w:val="00B47448"/>
    <w:rsid w:val="00B47586"/>
    <w:rsid w:val="00B475ED"/>
    <w:rsid w:val="00B47673"/>
    <w:rsid w:val="00B47759"/>
    <w:rsid w:val="00B477F3"/>
    <w:rsid w:val="00B479E6"/>
    <w:rsid w:val="00B47A65"/>
    <w:rsid w:val="00B47AB9"/>
    <w:rsid w:val="00B47B05"/>
    <w:rsid w:val="00B47C9F"/>
    <w:rsid w:val="00B47E8A"/>
    <w:rsid w:val="00B47E92"/>
    <w:rsid w:val="00B47EA9"/>
    <w:rsid w:val="00B47FAF"/>
    <w:rsid w:val="00B50017"/>
    <w:rsid w:val="00B5017B"/>
    <w:rsid w:val="00B502E6"/>
    <w:rsid w:val="00B50396"/>
    <w:rsid w:val="00B5048E"/>
    <w:rsid w:val="00B504EA"/>
    <w:rsid w:val="00B505D3"/>
    <w:rsid w:val="00B505FC"/>
    <w:rsid w:val="00B50712"/>
    <w:rsid w:val="00B50761"/>
    <w:rsid w:val="00B50762"/>
    <w:rsid w:val="00B50971"/>
    <w:rsid w:val="00B5098D"/>
    <w:rsid w:val="00B509A9"/>
    <w:rsid w:val="00B50AA0"/>
    <w:rsid w:val="00B50C6D"/>
    <w:rsid w:val="00B50CAD"/>
    <w:rsid w:val="00B50CDF"/>
    <w:rsid w:val="00B50D30"/>
    <w:rsid w:val="00B50D6C"/>
    <w:rsid w:val="00B50ECD"/>
    <w:rsid w:val="00B5107E"/>
    <w:rsid w:val="00B51084"/>
    <w:rsid w:val="00B51085"/>
    <w:rsid w:val="00B510FF"/>
    <w:rsid w:val="00B51497"/>
    <w:rsid w:val="00B5156F"/>
    <w:rsid w:val="00B51621"/>
    <w:rsid w:val="00B516AC"/>
    <w:rsid w:val="00B5190E"/>
    <w:rsid w:val="00B519D0"/>
    <w:rsid w:val="00B51A0B"/>
    <w:rsid w:val="00B51B7C"/>
    <w:rsid w:val="00B51B8C"/>
    <w:rsid w:val="00B51C1E"/>
    <w:rsid w:val="00B51DB3"/>
    <w:rsid w:val="00B51F78"/>
    <w:rsid w:val="00B51FB5"/>
    <w:rsid w:val="00B52063"/>
    <w:rsid w:val="00B522EE"/>
    <w:rsid w:val="00B52396"/>
    <w:rsid w:val="00B523E4"/>
    <w:rsid w:val="00B5242A"/>
    <w:rsid w:val="00B52696"/>
    <w:rsid w:val="00B526FB"/>
    <w:rsid w:val="00B5275B"/>
    <w:rsid w:val="00B527C0"/>
    <w:rsid w:val="00B527D4"/>
    <w:rsid w:val="00B528F2"/>
    <w:rsid w:val="00B52A4E"/>
    <w:rsid w:val="00B52BBF"/>
    <w:rsid w:val="00B52D83"/>
    <w:rsid w:val="00B52F63"/>
    <w:rsid w:val="00B52FC2"/>
    <w:rsid w:val="00B52FE4"/>
    <w:rsid w:val="00B53063"/>
    <w:rsid w:val="00B53337"/>
    <w:rsid w:val="00B53548"/>
    <w:rsid w:val="00B535BA"/>
    <w:rsid w:val="00B535C1"/>
    <w:rsid w:val="00B53736"/>
    <w:rsid w:val="00B53861"/>
    <w:rsid w:val="00B5387A"/>
    <w:rsid w:val="00B53AA7"/>
    <w:rsid w:val="00B53B56"/>
    <w:rsid w:val="00B53B9D"/>
    <w:rsid w:val="00B53C34"/>
    <w:rsid w:val="00B53C98"/>
    <w:rsid w:val="00B53CC6"/>
    <w:rsid w:val="00B53CFF"/>
    <w:rsid w:val="00B53D56"/>
    <w:rsid w:val="00B53D8B"/>
    <w:rsid w:val="00B53DA0"/>
    <w:rsid w:val="00B53E01"/>
    <w:rsid w:val="00B53ED7"/>
    <w:rsid w:val="00B53F40"/>
    <w:rsid w:val="00B53FC9"/>
    <w:rsid w:val="00B54073"/>
    <w:rsid w:val="00B5408B"/>
    <w:rsid w:val="00B54095"/>
    <w:rsid w:val="00B5409A"/>
    <w:rsid w:val="00B54129"/>
    <w:rsid w:val="00B54186"/>
    <w:rsid w:val="00B54196"/>
    <w:rsid w:val="00B5435A"/>
    <w:rsid w:val="00B543F1"/>
    <w:rsid w:val="00B54581"/>
    <w:rsid w:val="00B545D3"/>
    <w:rsid w:val="00B545DA"/>
    <w:rsid w:val="00B54613"/>
    <w:rsid w:val="00B546A1"/>
    <w:rsid w:val="00B5475D"/>
    <w:rsid w:val="00B5477D"/>
    <w:rsid w:val="00B5479E"/>
    <w:rsid w:val="00B54876"/>
    <w:rsid w:val="00B548CE"/>
    <w:rsid w:val="00B549F7"/>
    <w:rsid w:val="00B54B17"/>
    <w:rsid w:val="00B54B6B"/>
    <w:rsid w:val="00B54BF0"/>
    <w:rsid w:val="00B54C7A"/>
    <w:rsid w:val="00B54CD5"/>
    <w:rsid w:val="00B54D72"/>
    <w:rsid w:val="00B54E34"/>
    <w:rsid w:val="00B54FD8"/>
    <w:rsid w:val="00B5516A"/>
    <w:rsid w:val="00B5532D"/>
    <w:rsid w:val="00B55342"/>
    <w:rsid w:val="00B5555A"/>
    <w:rsid w:val="00B55572"/>
    <w:rsid w:val="00B55574"/>
    <w:rsid w:val="00B55732"/>
    <w:rsid w:val="00B55779"/>
    <w:rsid w:val="00B557F9"/>
    <w:rsid w:val="00B5590C"/>
    <w:rsid w:val="00B5592D"/>
    <w:rsid w:val="00B5594E"/>
    <w:rsid w:val="00B55A1D"/>
    <w:rsid w:val="00B55A3A"/>
    <w:rsid w:val="00B55B92"/>
    <w:rsid w:val="00B55C15"/>
    <w:rsid w:val="00B55DB2"/>
    <w:rsid w:val="00B55E74"/>
    <w:rsid w:val="00B560CE"/>
    <w:rsid w:val="00B5613E"/>
    <w:rsid w:val="00B56154"/>
    <w:rsid w:val="00B5666E"/>
    <w:rsid w:val="00B56778"/>
    <w:rsid w:val="00B56791"/>
    <w:rsid w:val="00B567C2"/>
    <w:rsid w:val="00B56890"/>
    <w:rsid w:val="00B568BF"/>
    <w:rsid w:val="00B56915"/>
    <w:rsid w:val="00B56B74"/>
    <w:rsid w:val="00B56BAC"/>
    <w:rsid w:val="00B56C99"/>
    <w:rsid w:val="00B56D5E"/>
    <w:rsid w:val="00B56D96"/>
    <w:rsid w:val="00B56F3D"/>
    <w:rsid w:val="00B572AE"/>
    <w:rsid w:val="00B572E6"/>
    <w:rsid w:val="00B5735D"/>
    <w:rsid w:val="00B574C7"/>
    <w:rsid w:val="00B57650"/>
    <w:rsid w:val="00B57708"/>
    <w:rsid w:val="00B57739"/>
    <w:rsid w:val="00B57830"/>
    <w:rsid w:val="00B57838"/>
    <w:rsid w:val="00B5786C"/>
    <w:rsid w:val="00B578DB"/>
    <w:rsid w:val="00B5796B"/>
    <w:rsid w:val="00B5798C"/>
    <w:rsid w:val="00B57A37"/>
    <w:rsid w:val="00B57B26"/>
    <w:rsid w:val="00B57D4F"/>
    <w:rsid w:val="00B57F2A"/>
    <w:rsid w:val="00B57FE7"/>
    <w:rsid w:val="00B60208"/>
    <w:rsid w:val="00B6064C"/>
    <w:rsid w:val="00B606B5"/>
    <w:rsid w:val="00B606B9"/>
    <w:rsid w:val="00B607DC"/>
    <w:rsid w:val="00B6088B"/>
    <w:rsid w:val="00B60990"/>
    <w:rsid w:val="00B60A3C"/>
    <w:rsid w:val="00B60AFD"/>
    <w:rsid w:val="00B60B94"/>
    <w:rsid w:val="00B60C31"/>
    <w:rsid w:val="00B60C5E"/>
    <w:rsid w:val="00B60D9E"/>
    <w:rsid w:val="00B60F41"/>
    <w:rsid w:val="00B61117"/>
    <w:rsid w:val="00B612B8"/>
    <w:rsid w:val="00B613C8"/>
    <w:rsid w:val="00B61586"/>
    <w:rsid w:val="00B615A0"/>
    <w:rsid w:val="00B6161D"/>
    <w:rsid w:val="00B61648"/>
    <w:rsid w:val="00B61949"/>
    <w:rsid w:val="00B61958"/>
    <w:rsid w:val="00B61969"/>
    <w:rsid w:val="00B61997"/>
    <w:rsid w:val="00B619B1"/>
    <w:rsid w:val="00B619C6"/>
    <w:rsid w:val="00B619EB"/>
    <w:rsid w:val="00B61D9A"/>
    <w:rsid w:val="00B61E79"/>
    <w:rsid w:val="00B62113"/>
    <w:rsid w:val="00B621C4"/>
    <w:rsid w:val="00B62287"/>
    <w:rsid w:val="00B62504"/>
    <w:rsid w:val="00B625CA"/>
    <w:rsid w:val="00B6265B"/>
    <w:rsid w:val="00B627A4"/>
    <w:rsid w:val="00B6289A"/>
    <w:rsid w:val="00B628A1"/>
    <w:rsid w:val="00B6293C"/>
    <w:rsid w:val="00B629DA"/>
    <w:rsid w:val="00B62B83"/>
    <w:rsid w:val="00B62B8A"/>
    <w:rsid w:val="00B62C68"/>
    <w:rsid w:val="00B63194"/>
    <w:rsid w:val="00B631C4"/>
    <w:rsid w:val="00B6327C"/>
    <w:rsid w:val="00B63322"/>
    <w:rsid w:val="00B63338"/>
    <w:rsid w:val="00B63370"/>
    <w:rsid w:val="00B6345E"/>
    <w:rsid w:val="00B63473"/>
    <w:rsid w:val="00B636F8"/>
    <w:rsid w:val="00B639AC"/>
    <w:rsid w:val="00B63BC7"/>
    <w:rsid w:val="00B63CDC"/>
    <w:rsid w:val="00B63D78"/>
    <w:rsid w:val="00B63E20"/>
    <w:rsid w:val="00B63E9A"/>
    <w:rsid w:val="00B64184"/>
    <w:rsid w:val="00B6422C"/>
    <w:rsid w:val="00B64347"/>
    <w:rsid w:val="00B64358"/>
    <w:rsid w:val="00B643AB"/>
    <w:rsid w:val="00B643F8"/>
    <w:rsid w:val="00B6442E"/>
    <w:rsid w:val="00B6444C"/>
    <w:rsid w:val="00B645E6"/>
    <w:rsid w:val="00B6494F"/>
    <w:rsid w:val="00B64A44"/>
    <w:rsid w:val="00B64A4E"/>
    <w:rsid w:val="00B64AC8"/>
    <w:rsid w:val="00B64ADA"/>
    <w:rsid w:val="00B64C08"/>
    <w:rsid w:val="00B64C3A"/>
    <w:rsid w:val="00B64D40"/>
    <w:rsid w:val="00B64D5F"/>
    <w:rsid w:val="00B64DA6"/>
    <w:rsid w:val="00B64DFC"/>
    <w:rsid w:val="00B64E72"/>
    <w:rsid w:val="00B64F43"/>
    <w:rsid w:val="00B64FE1"/>
    <w:rsid w:val="00B650C4"/>
    <w:rsid w:val="00B65114"/>
    <w:rsid w:val="00B6511D"/>
    <w:rsid w:val="00B6525D"/>
    <w:rsid w:val="00B652CB"/>
    <w:rsid w:val="00B65417"/>
    <w:rsid w:val="00B6550C"/>
    <w:rsid w:val="00B655E9"/>
    <w:rsid w:val="00B656DB"/>
    <w:rsid w:val="00B65718"/>
    <w:rsid w:val="00B6574C"/>
    <w:rsid w:val="00B65A35"/>
    <w:rsid w:val="00B65A68"/>
    <w:rsid w:val="00B65A6F"/>
    <w:rsid w:val="00B65ABA"/>
    <w:rsid w:val="00B65BC2"/>
    <w:rsid w:val="00B65D01"/>
    <w:rsid w:val="00B65D22"/>
    <w:rsid w:val="00B65D94"/>
    <w:rsid w:val="00B65E92"/>
    <w:rsid w:val="00B65F62"/>
    <w:rsid w:val="00B65FB7"/>
    <w:rsid w:val="00B65FCF"/>
    <w:rsid w:val="00B65FF1"/>
    <w:rsid w:val="00B66130"/>
    <w:rsid w:val="00B663AE"/>
    <w:rsid w:val="00B663B5"/>
    <w:rsid w:val="00B663EB"/>
    <w:rsid w:val="00B663FB"/>
    <w:rsid w:val="00B6663E"/>
    <w:rsid w:val="00B666BD"/>
    <w:rsid w:val="00B666E9"/>
    <w:rsid w:val="00B6675D"/>
    <w:rsid w:val="00B66896"/>
    <w:rsid w:val="00B668EE"/>
    <w:rsid w:val="00B6696E"/>
    <w:rsid w:val="00B669F5"/>
    <w:rsid w:val="00B66BB4"/>
    <w:rsid w:val="00B66C1B"/>
    <w:rsid w:val="00B66C27"/>
    <w:rsid w:val="00B66D59"/>
    <w:rsid w:val="00B66E08"/>
    <w:rsid w:val="00B66FD1"/>
    <w:rsid w:val="00B6708E"/>
    <w:rsid w:val="00B67097"/>
    <w:rsid w:val="00B67155"/>
    <w:rsid w:val="00B67195"/>
    <w:rsid w:val="00B6720B"/>
    <w:rsid w:val="00B672F3"/>
    <w:rsid w:val="00B67332"/>
    <w:rsid w:val="00B67393"/>
    <w:rsid w:val="00B673E7"/>
    <w:rsid w:val="00B67447"/>
    <w:rsid w:val="00B677C9"/>
    <w:rsid w:val="00B678D8"/>
    <w:rsid w:val="00B6790F"/>
    <w:rsid w:val="00B6798B"/>
    <w:rsid w:val="00B67CA3"/>
    <w:rsid w:val="00B67F47"/>
    <w:rsid w:val="00B67F4E"/>
    <w:rsid w:val="00B7005A"/>
    <w:rsid w:val="00B70082"/>
    <w:rsid w:val="00B70148"/>
    <w:rsid w:val="00B7021C"/>
    <w:rsid w:val="00B7024F"/>
    <w:rsid w:val="00B70318"/>
    <w:rsid w:val="00B70418"/>
    <w:rsid w:val="00B7044D"/>
    <w:rsid w:val="00B704CF"/>
    <w:rsid w:val="00B70564"/>
    <w:rsid w:val="00B70565"/>
    <w:rsid w:val="00B70589"/>
    <w:rsid w:val="00B7061D"/>
    <w:rsid w:val="00B70791"/>
    <w:rsid w:val="00B708D7"/>
    <w:rsid w:val="00B7094D"/>
    <w:rsid w:val="00B70A9B"/>
    <w:rsid w:val="00B70B3E"/>
    <w:rsid w:val="00B70B86"/>
    <w:rsid w:val="00B70BD3"/>
    <w:rsid w:val="00B70D42"/>
    <w:rsid w:val="00B70D89"/>
    <w:rsid w:val="00B70E7E"/>
    <w:rsid w:val="00B70EAA"/>
    <w:rsid w:val="00B71144"/>
    <w:rsid w:val="00B71253"/>
    <w:rsid w:val="00B715DC"/>
    <w:rsid w:val="00B7187B"/>
    <w:rsid w:val="00B719F5"/>
    <w:rsid w:val="00B71B0C"/>
    <w:rsid w:val="00B71B3B"/>
    <w:rsid w:val="00B71B40"/>
    <w:rsid w:val="00B71B61"/>
    <w:rsid w:val="00B71BC4"/>
    <w:rsid w:val="00B71BF0"/>
    <w:rsid w:val="00B71C94"/>
    <w:rsid w:val="00B72012"/>
    <w:rsid w:val="00B72182"/>
    <w:rsid w:val="00B721C8"/>
    <w:rsid w:val="00B72411"/>
    <w:rsid w:val="00B7275C"/>
    <w:rsid w:val="00B72935"/>
    <w:rsid w:val="00B72B1C"/>
    <w:rsid w:val="00B72E94"/>
    <w:rsid w:val="00B72F48"/>
    <w:rsid w:val="00B7308B"/>
    <w:rsid w:val="00B73123"/>
    <w:rsid w:val="00B73436"/>
    <w:rsid w:val="00B736E5"/>
    <w:rsid w:val="00B738E0"/>
    <w:rsid w:val="00B73AC5"/>
    <w:rsid w:val="00B73B73"/>
    <w:rsid w:val="00B73B80"/>
    <w:rsid w:val="00B73BED"/>
    <w:rsid w:val="00B73C1C"/>
    <w:rsid w:val="00B73C27"/>
    <w:rsid w:val="00B73E4C"/>
    <w:rsid w:val="00B73EC3"/>
    <w:rsid w:val="00B73F2D"/>
    <w:rsid w:val="00B740E0"/>
    <w:rsid w:val="00B740F3"/>
    <w:rsid w:val="00B74117"/>
    <w:rsid w:val="00B742BB"/>
    <w:rsid w:val="00B743BF"/>
    <w:rsid w:val="00B7443B"/>
    <w:rsid w:val="00B74477"/>
    <w:rsid w:val="00B744F0"/>
    <w:rsid w:val="00B7455D"/>
    <w:rsid w:val="00B74719"/>
    <w:rsid w:val="00B74795"/>
    <w:rsid w:val="00B747D4"/>
    <w:rsid w:val="00B74AF4"/>
    <w:rsid w:val="00B74C16"/>
    <w:rsid w:val="00B74C6D"/>
    <w:rsid w:val="00B74CB4"/>
    <w:rsid w:val="00B74D60"/>
    <w:rsid w:val="00B74D80"/>
    <w:rsid w:val="00B74E36"/>
    <w:rsid w:val="00B74E70"/>
    <w:rsid w:val="00B7516F"/>
    <w:rsid w:val="00B751A7"/>
    <w:rsid w:val="00B7521B"/>
    <w:rsid w:val="00B752EF"/>
    <w:rsid w:val="00B753B5"/>
    <w:rsid w:val="00B75410"/>
    <w:rsid w:val="00B75744"/>
    <w:rsid w:val="00B7584D"/>
    <w:rsid w:val="00B75868"/>
    <w:rsid w:val="00B75AA8"/>
    <w:rsid w:val="00B75BAE"/>
    <w:rsid w:val="00B75C9A"/>
    <w:rsid w:val="00B75D37"/>
    <w:rsid w:val="00B75DC9"/>
    <w:rsid w:val="00B75E45"/>
    <w:rsid w:val="00B75FD5"/>
    <w:rsid w:val="00B7609B"/>
    <w:rsid w:val="00B760DF"/>
    <w:rsid w:val="00B76392"/>
    <w:rsid w:val="00B764F6"/>
    <w:rsid w:val="00B7653F"/>
    <w:rsid w:val="00B76604"/>
    <w:rsid w:val="00B766C2"/>
    <w:rsid w:val="00B766C9"/>
    <w:rsid w:val="00B76848"/>
    <w:rsid w:val="00B768A9"/>
    <w:rsid w:val="00B769F5"/>
    <w:rsid w:val="00B76AFE"/>
    <w:rsid w:val="00B76BBF"/>
    <w:rsid w:val="00B76BF8"/>
    <w:rsid w:val="00B76CD4"/>
    <w:rsid w:val="00B76CEE"/>
    <w:rsid w:val="00B76D46"/>
    <w:rsid w:val="00B76E6A"/>
    <w:rsid w:val="00B76EBA"/>
    <w:rsid w:val="00B76EF9"/>
    <w:rsid w:val="00B770F0"/>
    <w:rsid w:val="00B77146"/>
    <w:rsid w:val="00B772BF"/>
    <w:rsid w:val="00B77383"/>
    <w:rsid w:val="00B776B7"/>
    <w:rsid w:val="00B7771C"/>
    <w:rsid w:val="00B778B7"/>
    <w:rsid w:val="00B77930"/>
    <w:rsid w:val="00B779B6"/>
    <w:rsid w:val="00B77BB5"/>
    <w:rsid w:val="00B77C7D"/>
    <w:rsid w:val="00B77CD3"/>
    <w:rsid w:val="00B77D34"/>
    <w:rsid w:val="00B77EFC"/>
    <w:rsid w:val="00B77F04"/>
    <w:rsid w:val="00B80031"/>
    <w:rsid w:val="00B801F3"/>
    <w:rsid w:val="00B8045B"/>
    <w:rsid w:val="00B8051A"/>
    <w:rsid w:val="00B80530"/>
    <w:rsid w:val="00B8054D"/>
    <w:rsid w:val="00B806BD"/>
    <w:rsid w:val="00B80797"/>
    <w:rsid w:val="00B80828"/>
    <w:rsid w:val="00B80898"/>
    <w:rsid w:val="00B808AF"/>
    <w:rsid w:val="00B80B5D"/>
    <w:rsid w:val="00B80BE3"/>
    <w:rsid w:val="00B80E8B"/>
    <w:rsid w:val="00B810E7"/>
    <w:rsid w:val="00B8111F"/>
    <w:rsid w:val="00B81139"/>
    <w:rsid w:val="00B81155"/>
    <w:rsid w:val="00B81423"/>
    <w:rsid w:val="00B814EA"/>
    <w:rsid w:val="00B81543"/>
    <w:rsid w:val="00B81602"/>
    <w:rsid w:val="00B81608"/>
    <w:rsid w:val="00B81779"/>
    <w:rsid w:val="00B817FE"/>
    <w:rsid w:val="00B8194F"/>
    <w:rsid w:val="00B81ACA"/>
    <w:rsid w:val="00B81B01"/>
    <w:rsid w:val="00B81B2C"/>
    <w:rsid w:val="00B81BB8"/>
    <w:rsid w:val="00B81BCC"/>
    <w:rsid w:val="00B81C02"/>
    <w:rsid w:val="00B81CF9"/>
    <w:rsid w:val="00B81D8F"/>
    <w:rsid w:val="00B81F17"/>
    <w:rsid w:val="00B81F24"/>
    <w:rsid w:val="00B81F61"/>
    <w:rsid w:val="00B81F6C"/>
    <w:rsid w:val="00B81FEB"/>
    <w:rsid w:val="00B82064"/>
    <w:rsid w:val="00B8209A"/>
    <w:rsid w:val="00B8217C"/>
    <w:rsid w:val="00B822D4"/>
    <w:rsid w:val="00B82317"/>
    <w:rsid w:val="00B824E8"/>
    <w:rsid w:val="00B8291E"/>
    <w:rsid w:val="00B82A65"/>
    <w:rsid w:val="00B82AF6"/>
    <w:rsid w:val="00B82AFB"/>
    <w:rsid w:val="00B82BFB"/>
    <w:rsid w:val="00B82C72"/>
    <w:rsid w:val="00B82D24"/>
    <w:rsid w:val="00B82DEB"/>
    <w:rsid w:val="00B82E82"/>
    <w:rsid w:val="00B82FF3"/>
    <w:rsid w:val="00B8313B"/>
    <w:rsid w:val="00B83196"/>
    <w:rsid w:val="00B831E9"/>
    <w:rsid w:val="00B831F9"/>
    <w:rsid w:val="00B83218"/>
    <w:rsid w:val="00B8326B"/>
    <w:rsid w:val="00B832C1"/>
    <w:rsid w:val="00B83306"/>
    <w:rsid w:val="00B837C5"/>
    <w:rsid w:val="00B83877"/>
    <w:rsid w:val="00B839EB"/>
    <w:rsid w:val="00B83C5B"/>
    <w:rsid w:val="00B83C8C"/>
    <w:rsid w:val="00B83D46"/>
    <w:rsid w:val="00B83E6A"/>
    <w:rsid w:val="00B83E79"/>
    <w:rsid w:val="00B8400D"/>
    <w:rsid w:val="00B840AD"/>
    <w:rsid w:val="00B842E2"/>
    <w:rsid w:val="00B84506"/>
    <w:rsid w:val="00B845BB"/>
    <w:rsid w:val="00B84679"/>
    <w:rsid w:val="00B84807"/>
    <w:rsid w:val="00B848B7"/>
    <w:rsid w:val="00B84977"/>
    <w:rsid w:val="00B84AB9"/>
    <w:rsid w:val="00B84AE5"/>
    <w:rsid w:val="00B84B05"/>
    <w:rsid w:val="00B84BB2"/>
    <w:rsid w:val="00B84BC5"/>
    <w:rsid w:val="00B84BFB"/>
    <w:rsid w:val="00B84DF0"/>
    <w:rsid w:val="00B84EE0"/>
    <w:rsid w:val="00B851D5"/>
    <w:rsid w:val="00B851FB"/>
    <w:rsid w:val="00B85215"/>
    <w:rsid w:val="00B853DB"/>
    <w:rsid w:val="00B8549A"/>
    <w:rsid w:val="00B8550A"/>
    <w:rsid w:val="00B8555F"/>
    <w:rsid w:val="00B856C4"/>
    <w:rsid w:val="00B8582D"/>
    <w:rsid w:val="00B85B70"/>
    <w:rsid w:val="00B85C78"/>
    <w:rsid w:val="00B85CD1"/>
    <w:rsid w:val="00B85E5C"/>
    <w:rsid w:val="00B85FCE"/>
    <w:rsid w:val="00B85FE3"/>
    <w:rsid w:val="00B86142"/>
    <w:rsid w:val="00B8624A"/>
    <w:rsid w:val="00B86264"/>
    <w:rsid w:val="00B86336"/>
    <w:rsid w:val="00B86364"/>
    <w:rsid w:val="00B8643B"/>
    <w:rsid w:val="00B865A1"/>
    <w:rsid w:val="00B865F8"/>
    <w:rsid w:val="00B8662E"/>
    <w:rsid w:val="00B86638"/>
    <w:rsid w:val="00B86685"/>
    <w:rsid w:val="00B868AD"/>
    <w:rsid w:val="00B86934"/>
    <w:rsid w:val="00B86A59"/>
    <w:rsid w:val="00B86A87"/>
    <w:rsid w:val="00B86B47"/>
    <w:rsid w:val="00B86B4C"/>
    <w:rsid w:val="00B86C07"/>
    <w:rsid w:val="00B86C92"/>
    <w:rsid w:val="00B86D27"/>
    <w:rsid w:val="00B86D98"/>
    <w:rsid w:val="00B86DAD"/>
    <w:rsid w:val="00B87060"/>
    <w:rsid w:val="00B8706D"/>
    <w:rsid w:val="00B872EF"/>
    <w:rsid w:val="00B87377"/>
    <w:rsid w:val="00B8737F"/>
    <w:rsid w:val="00B87388"/>
    <w:rsid w:val="00B87509"/>
    <w:rsid w:val="00B87554"/>
    <w:rsid w:val="00B87575"/>
    <w:rsid w:val="00B875DF"/>
    <w:rsid w:val="00B878DB"/>
    <w:rsid w:val="00B87945"/>
    <w:rsid w:val="00B87984"/>
    <w:rsid w:val="00B87BA5"/>
    <w:rsid w:val="00B87D61"/>
    <w:rsid w:val="00B87EA9"/>
    <w:rsid w:val="00B87EDF"/>
    <w:rsid w:val="00B90055"/>
    <w:rsid w:val="00B900E5"/>
    <w:rsid w:val="00B901BF"/>
    <w:rsid w:val="00B90232"/>
    <w:rsid w:val="00B9023F"/>
    <w:rsid w:val="00B903A7"/>
    <w:rsid w:val="00B903D4"/>
    <w:rsid w:val="00B90443"/>
    <w:rsid w:val="00B906B5"/>
    <w:rsid w:val="00B90747"/>
    <w:rsid w:val="00B907BC"/>
    <w:rsid w:val="00B90826"/>
    <w:rsid w:val="00B90A41"/>
    <w:rsid w:val="00B90B0D"/>
    <w:rsid w:val="00B90B73"/>
    <w:rsid w:val="00B90E11"/>
    <w:rsid w:val="00B90E5B"/>
    <w:rsid w:val="00B90EF4"/>
    <w:rsid w:val="00B90F0D"/>
    <w:rsid w:val="00B90F6E"/>
    <w:rsid w:val="00B90F8D"/>
    <w:rsid w:val="00B90FA3"/>
    <w:rsid w:val="00B91378"/>
    <w:rsid w:val="00B9156D"/>
    <w:rsid w:val="00B915B3"/>
    <w:rsid w:val="00B916CB"/>
    <w:rsid w:val="00B9184C"/>
    <w:rsid w:val="00B91878"/>
    <w:rsid w:val="00B9195B"/>
    <w:rsid w:val="00B919E3"/>
    <w:rsid w:val="00B91BFE"/>
    <w:rsid w:val="00B91DBA"/>
    <w:rsid w:val="00B91E1C"/>
    <w:rsid w:val="00B91F8E"/>
    <w:rsid w:val="00B91FEE"/>
    <w:rsid w:val="00B92281"/>
    <w:rsid w:val="00B922C6"/>
    <w:rsid w:val="00B92463"/>
    <w:rsid w:val="00B925A1"/>
    <w:rsid w:val="00B925BC"/>
    <w:rsid w:val="00B925D4"/>
    <w:rsid w:val="00B92735"/>
    <w:rsid w:val="00B9290F"/>
    <w:rsid w:val="00B92973"/>
    <w:rsid w:val="00B929D8"/>
    <w:rsid w:val="00B92AC0"/>
    <w:rsid w:val="00B92D37"/>
    <w:rsid w:val="00B92D8E"/>
    <w:rsid w:val="00B92DA1"/>
    <w:rsid w:val="00B92E97"/>
    <w:rsid w:val="00B92F03"/>
    <w:rsid w:val="00B9306F"/>
    <w:rsid w:val="00B93137"/>
    <w:rsid w:val="00B93170"/>
    <w:rsid w:val="00B932DB"/>
    <w:rsid w:val="00B932EA"/>
    <w:rsid w:val="00B9360A"/>
    <w:rsid w:val="00B938AB"/>
    <w:rsid w:val="00B93948"/>
    <w:rsid w:val="00B93A31"/>
    <w:rsid w:val="00B93B3C"/>
    <w:rsid w:val="00B93DF6"/>
    <w:rsid w:val="00B93E9F"/>
    <w:rsid w:val="00B93FD1"/>
    <w:rsid w:val="00B9402F"/>
    <w:rsid w:val="00B94190"/>
    <w:rsid w:val="00B9422F"/>
    <w:rsid w:val="00B944AC"/>
    <w:rsid w:val="00B94573"/>
    <w:rsid w:val="00B946E9"/>
    <w:rsid w:val="00B94711"/>
    <w:rsid w:val="00B947B3"/>
    <w:rsid w:val="00B94864"/>
    <w:rsid w:val="00B94A31"/>
    <w:rsid w:val="00B94AED"/>
    <w:rsid w:val="00B94B00"/>
    <w:rsid w:val="00B94B72"/>
    <w:rsid w:val="00B94C90"/>
    <w:rsid w:val="00B94F73"/>
    <w:rsid w:val="00B95185"/>
    <w:rsid w:val="00B951CA"/>
    <w:rsid w:val="00B952A5"/>
    <w:rsid w:val="00B95326"/>
    <w:rsid w:val="00B954BA"/>
    <w:rsid w:val="00B9556B"/>
    <w:rsid w:val="00B9558D"/>
    <w:rsid w:val="00B95609"/>
    <w:rsid w:val="00B9570C"/>
    <w:rsid w:val="00B95775"/>
    <w:rsid w:val="00B957E7"/>
    <w:rsid w:val="00B95984"/>
    <w:rsid w:val="00B9599A"/>
    <w:rsid w:val="00B95AC6"/>
    <w:rsid w:val="00B95B5B"/>
    <w:rsid w:val="00B95C56"/>
    <w:rsid w:val="00B95E67"/>
    <w:rsid w:val="00B960B2"/>
    <w:rsid w:val="00B96221"/>
    <w:rsid w:val="00B96234"/>
    <w:rsid w:val="00B963E9"/>
    <w:rsid w:val="00B9640E"/>
    <w:rsid w:val="00B9643D"/>
    <w:rsid w:val="00B9644D"/>
    <w:rsid w:val="00B96680"/>
    <w:rsid w:val="00B96795"/>
    <w:rsid w:val="00B969A4"/>
    <w:rsid w:val="00B96A91"/>
    <w:rsid w:val="00B96AC0"/>
    <w:rsid w:val="00B96AF3"/>
    <w:rsid w:val="00B96BF0"/>
    <w:rsid w:val="00B96D2D"/>
    <w:rsid w:val="00B96DC1"/>
    <w:rsid w:val="00B96E41"/>
    <w:rsid w:val="00B96F6C"/>
    <w:rsid w:val="00B96FE0"/>
    <w:rsid w:val="00B97114"/>
    <w:rsid w:val="00B9719D"/>
    <w:rsid w:val="00B9758F"/>
    <w:rsid w:val="00B975E3"/>
    <w:rsid w:val="00B976E5"/>
    <w:rsid w:val="00B977E6"/>
    <w:rsid w:val="00B97830"/>
    <w:rsid w:val="00B978BD"/>
    <w:rsid w:val="00B979F4"/>
    <w:rsid w:val="00B97BC5"/>
    <w:rsid w:val="00B97BF8"/>
    <w:rsid w:val="00B97D2D"/>
    <w:rsid w:val="00B97EDF"/>
    <w:rsid w:val="00B97FD1"/>
    <w:rsid w:val="00BA0097"/>
    <w:rsid w:val="00BA01A1"/>
    <w:rsid w:val="00BA036D"/>
    <w:rsid w:val="00BA0429"/>
    <w:rsid w:val="00BA043C"/>
    <w:rsid w:val="00BA048B"/>
    <w:rsid w:val="00BA04CF"/>
    <w:rsid w:val="00BA057C"/>
    <w:rsid w:val="00BA0594"/>
    <w:rsid w:val="00BA05ED"/>
    <w:rsid w:val="00BA06CF"/>
    <w:rsid w:val="00BA07C5"/>
    <w:rsid w:val="00BA092B"/>
    <w:rsid w:val="00BA0D76"/>
    <w:rsid w:val="00BA0E92"/>
    <w:rsid w:val="00BA1006"/>
    <w:rsid w:val="00BA12B5"/>
    <w:rsid w:val="00BA1323"/>
    <w:rsid w:val="00BA133C"/>
    <w:rsid w:val="00BA143C"/>
    <w:rsid w:val="00BA146C"/>
    <w:rsid w:val="00BA1801"/>
    <w:rsid w:val="00BA18CC"/>
    <w:rsid w:val="00BA192B"/>
    <w:rsid w:val="00BA1AA5"/>
    <w:rsid w:val="00BA1BB8"/>
    <w:rsid w:val="00BA1BEB"/>
    <w:rsid w:val="00BA1C93"/>
    <w:rsid w:val="00BA1CAD"/>
    <w:rsid w:val="00BA1CF8"/>
    <w:rsid w:val="00BA1DC1"/>
    <w:rsid w:val="00BA1E80"/>
    <w:rsid w:val="00BA1F28"/>
    <w:rsid w:val="00BA215B"/>
    <w:rsid w:val="00BA21AB"/>
    <w:rsid w:val="00BA22B5"/>
    <w:rsid w:val="00BA23AB"/>
    <w:rsid w:val="00BA23F0"/>
    <w:rsid w:val="00BA2498"/>
    <w:rsid w:val="00BA24F8"/>
    <w:rsid w:val="00BA2607"/>
    <w:rsid w:val="00BA2845"/>
    <w:rsid w:val="00BA294B"/>
    <w:rsid w:val="00BA2A37"/>
    <w:rsid w:val="00BA2AB7"/>
    <w:rsid w:val="00BA2BA5"/>
    <w:rsid w:val="00BA2CF6"/>
    <w:rsid w:val="00BA2D26"/>
    <w:rsid w:val="00BA2DD7"/>
    <w:rsid w:val="00BA2E3C"/>
    <w:rsid w:val="00BA309A"/>
    <w:rsid w:val="00BA3275"/>
    <w:rsid w:val="00BA33CE"/>
    <w:rsid w:val="00BA33E4"/>
    <w:rsid w:val="00BA3628"/>
    <w:rsid w:val="00BA3747"/>
    <w:rsid w:val="00BA385E"/>
    <w:rsid w:val="00BA3886"/>
    <w:rsid w:val="00BA38CA"/>
    <w:rsid w:val="00BA3ABD"/>
    <w:rsid w:val="00BA3B61"/>
    <w:rsid w:val="00BA3BDD"/>
    <w:rsid w:val="00BA3D6F"/>
    <w:rsid w:val="00BA3DDB"/>
    <w:rsid w:val="00BA3EEE"/>
    <w:rsid w:val="00BA3FC2"/>
    <w:rsid w:val="00BA4128"/>
    <w:rsid w:val="00BA41B7"/>
    <w:rsid w:val="00BA431B"/>
    <w:rsid w:val="00BA44C1"/>
    <w:rsid w:val="00BA44E5"/>
    <w:rsid w:val="00BA452D"/>
    <w:rsid w:val="00BA4553"/>
    <w:rsid w:val="00BA4B47"/>
    <w:rsid w:val="00BA4BC7"/>
    <w:rsid w:val="00BA4D5A"/>
    <w:rsid w:val="00BA4D7E"/>
    <w:rsid w:val="00BA4DDA"/>
    <w:rsid w:val="00BA4E11"/>
    <w:rsid w:val="00BA4EEE"/>
    <w:rsid w:val="00BA504C"/>
    <w:rsid w:val="00BA505B"/>
    <w:rsid w:val="00BA5150"/>
    <w:rsid w:val="00BA516D"/>
    <w:rsid w:val="00BA51E5"/>
    <w:rsid w:val="00BA51FA"/>
    <w:rsid w:val="00BA5472"/>
    <w:rsid w:val="00BA559B"/>
    <w:rsid w:val="00BA55B7"/>
    <w:rsid w:val="00BA560E"/>
    <w:rsid w:val="00BA5672"/>
    <w:rsid w:val="00BA5686"/>
    <w:rsid w:val="00BA573B"/>
    <w:rsid w:val="00BA5826"/>
    <w:rsid w:val="00BA5AC8"/>
    <w:rsid w:val="00BA5B60"/>
    <w:rsid w:val="00BA5B6B"/>
    <w:rsid w:val="00BA5B6E"/>
    <w:rsid w:val="00BA5B7B"/>
    <w:rsid w:val="00BA5BDE"/>
    <w:rsid w:val="00BA5C79"/>
    <w:rsid w:val="00BA5E47"/>
    <w:rsid w:val="00BA5E99"/>
    <w:rsid w:val="00BA61D5"/>
    <w:rsid w:val="00BA624C"/>
    <w:rsid w:val="00BA62F0"/>
    <w:rsid w:val="00BA6354"/>
    <w:rsid w:val="00BA647B"/>
    <w:rsid w:val="00BA6562"/>
    <w:rsid w:val="00BA6572"/>
    <w:rsid w:val="00BA6671"/>
    <w:rsid w:val="00BA6925"/>
    <w:rsid w:val="00BA6A39"/>
    <w:rsid w:val="00BA6C5B"/>
    <w:rsid w:val="00BA6CAE"/>
    <w:rsid w:val="00BA6E61"/>
    <w:rsid w:val="00BA71E8"/>
    <w:rsid w:val="00BA71EC"/>
    <w:rsid w:val="00BA739D"/>
    <w:rsid w:val="00BA73D0"/>
    <w:rsid w:val="00BA747A"/>
    <w:rsid w:val="00BA7631"/>
    <w:rsid w:val="00BA76C4"/>
    <w:rsid w:val="00BA778B"/>
    <w:rsid w:val="00BA78A7"/>
    <w:rsid w:val="00BA78B5"/>
    <w:rsid w:val="00BA79C6"/>
    <w:rsid w:val="00BA79E4"/>
    <w:rsid w:val="00BA7AD0"/>
    <w:rsid w:val="00BA7AE6"/>
    <w:rsid w:val="00BA7AEC"/>
    <w:rsid w:val="00BA7B4A"/>
    <w:rsid w:val="00BA7CB8"/>
    <w:rsid w:val="00BA7CD5"/>
    <w:rsid w:val="00BA7D57"/>
    <w:rsid w:val="00BA7D8D"/>
    <w:rsid w:val="00BA7D9D"/>
    <w:rsid w:val="00BA7DB4"/>
    <w:rsid w:val="00BB016C"/>
    <w:rsid w:val="00BB02AD"/>
    <w:rsid w:val="00BB0349"/>
    <w:rsid w:val="00BB060C"/>
    <w:rsid w:val="00BB073C"/>
    <w:rsid w:val="00BB086B"/>
    <w:rsid w:val="00BB0892"/>
    <w:rsid w:val="00BB08CF"/>
    <w:rsid w:val="00BB096F"/>
    <w:rsid w:val="00BB0AA2"/>
    <w:rsid w:val="00BB0B3E"/>
    <w:rsid w:val="00BB0DBC"/>
    <w:rsid w:val="00BB0E61"/>
    <w:rsid w:val="00BB0EFA"/>
    <w:rsid w:val="00BB109D"/>
    <w:rsid w:val="00BB11AA"/>
    <w:rsid w:val="00BB1474"/>
    <w:rsid w:val="00BB1486"/>
    <w:rsid w:val="00BB14C9"/>
    <w:rsid w:val="00BB156E"/>
    <w:rsid w:val="00BB157C"/>
    <w:rsid w:val="00BB1653"/>
    <w:rsid w:val="00BB1711"/>
    <w:rsid w:val="00BB17F3"/>
    <w:rsid w:val="00BB188B"/>
    <w:rsid w:val="00BB18FD"/>
    <w:rsid w:val="00BB1911"/>
    <w:rsid w:val="00BB1928"/>
    <w:rsid w:val="00BB1A31"/>
    <w:rsid w:val="00BB1BD8"/>
    <w:rsid w:val="00BB1C68"/>
    <w:rsid w:val="00BB1C79"/>
    <w:rsid w:val="00BB1EFA"/>
    <w:rsid w:val="00BB1F2C"/>
    <w:rsid w:val="00BB1FB2"/>
    <w:rsid w:val="00BB2194"/>
    <w:rsid w:val="00BB23F9"/>
    <w:rsid w:val="00BB24CA"/>
    <w:rsid w:val="00BB2547"/>
    <w:rsid w:val="00BB254F"/>
    <w:rsid w:val="00BB2557"/>
    <w:rsid w:val="00BB25B6"/>
    <w:rsid w:val="00BB2614"/>
    <w:rsid w:val="00BB262B"/>
    <w:rsid w:val="00BB2640"/>
    <w:rsid w:val="00BB2694"/>
    <w:rsid w:val="00BB2697"/>
    <w:rsid w:val="00BB2906"/>
    <w:rsid w:val="00BB2CE3"/>
    <w:rsid w:val="00BB2E31"/>
    <w:rsid w:val="00BB2E75"/>
    <w:rsid w:val="00BB2E9C"/>
    <w:rsid w:val="00BB2EC3"/>
    <w:rsid w:val="00BB2EF0"/>
    <w:rsid w:val="00BB3222"/>
    <w:rsid w:val="00BB3284"/>
    <w:rsid w:val="00BB3330"/>
    <w:rsid w:val="00BB337A"/>
    <w:rsid w:val="00BB33B6"/>
    <w:rsid w:val="00BB35BB"/>
    <w:rsid w:val="00BB368E"/>
    <w:rsid w:val="00BB36F0"/>
    <w:rsid w:val="00BB3A03"/>
    <w:rsid w:val="00BB3B65"/>
    <w:rsid w:val="00BB3BC3"/>
    <w:rsid w:val="00BB3BF1"/>
    <w:rsid w:val="00BB3C63"/>
    <w:rsid w:val="00BB3D8C"/>
    <w:rsid w:val="00BB3E23"/>
    <w:rsid w:val="00BB3EAB"/>
    <w:rsid w:val="00BB3F89"/>
    <w:rsid w:val="00BB40D4"/>
    <w:rsid w:val="00BB4118"/>
    <w:rsid w:val="00BB413F"/>
    <w:rsid w:val="00BB4208"/>
    <w:rsid w:val="00BB444F"/>
    <w:rsid w:val="00BB4569"/>
    <w:rsid w:val="00BB4634"/>
    <w:rsid w:val="00BB46D3"/>
    <w:rsid w:val="00BB471C"/>
    <w:rsid w:val="00BB47D7"/>
    <w:rsid w:val="00BB48AC"/>
    <w:rsid w:val="00BB4A20"/>
    <w:rsid w:val="00BB4A62"/>
    <w:rsid w:val="00BB4ACD"/>
    <w:rsid w:val="00BB4BA7"/>
    <w:rsid w:val="00BB4BC5"/>
    <w:rsid w:val="00BB4E04"/>
    <w:rsid w:val="00BB4E7F"/>
    <w:rsid w:val="00BB4EB9"/>
    <w:rsid w:val="00BB502C"/>
    <w:rsid w:val="00BB511C"/>
    <w:rsid w:val="00BB5311"/>
    <w:rsid w:val="00BB5473"/>
    <w:rsid w:val="00BB54A7"/>
    <w:rsid w:val="00BB54AD"/>
    <w:rsid w:val="00BB5539"/>
    <w:rsid w:val="00BB567B"/>
    <w:rsid w:val="00BB58DC"/>
    <w:rsid w:val="00BB59D3"/>
    <w:rsid w:val="00BB5A4E"/>
    <w:rsid w:val="00BB5A7E"/>
    <w:rsid w:val="00BB5FE9"/>
    <w:rsid w:val="00BB5FEA"/>
    <w:rsid w:val="00BB5FFE"/>
    <w:rsid w:val="00BB6062"/>
    <w:rsid w:val="00BB60CC"/>
    <w:rsid w:val="00BB6216"/>
    <w:rsid w:val="00BB6390"/>
    <w:rsid w:val="00BB6519"/>
    <w:rsid w:val="00BB6532"/>
    <w:rsid w:val="00BB6561"/>
    <w:rsid w:val="00BB6A62"/>
    <w:rsid w:val="00BB6A71"/>
    <w:rsid w:val="00BB6C44"/>
    <w:rsid w:val="00BB6D65"/>
    <w:rsid w:val="00BB6E7B"/>
    <w:rsid w:val="00BB6F78"/>
    <w:rsid w:val="00BB6F84"/>
    <w:rsid w:val="00BB725A"/>
    <w:rsid w:val="00BB7499"/>
    <w:rsid w:val="00BB74AB"/>
    <w:rsid w:val="00BB7653"/>
    <w:rsid w:val="00BB76BD"/>
    <w:rsid w:val="00BB7738"/>
    <w:rsid w:val="00BB77A2"/>
    <w:rsid w:val="00BB77EB"/>
    <w:rsid w:val="00BB782E"/>
    <w:rsid w:val="00BB787A"/>
    <w:rsid w:val="00BB788A"/>
    <w:rsid w:val="00BB7898"/>
    <w:rsid w:val="00BB78BC"/>
    <w:rsid w:val="00BB79A4"/>
    <w:rsid w:val="00BB7A41"/>
    <w:rsid w:val="00BB7A4C"/>
    <w:rsid w:val="00BB7B02"/>
    <w:rsid w:val="00BB7B5E"/>
    <w:rsid w:val="00BB7BAC"/>
    <w:rsid w:val="00BB7C4E"/>
    <w:rsid w:val="00BB7E04"/>
    <w:rsid w:val="00BB7E46"/>
    <w:rsid w:val="00BB7EB1"/>
    <w:rsid w:val="00BB7FA6"/>
    <w:rsid w:val="00BB7FF4"/>
    <w:rsid w:val="00BC003D"/>
    <w:rsid w:val="00BC0079"/>
    <w:rsid w:val="00BC01C1"/>
    <w:rsid w:val="00BC0211"/>
    <w:rsid w:val="00BC031C"/>
    <w:rsid w:val="00BC0372"/>
    <w:rsid w:val="00BC03B4"/>
    <w:rsid w:val="00BC0505"/>
    <w:rsid w:val="00BC0544"/>
    <w:rsid w:val="00BC07BF"/>
    <w:rsid w:val="00BC07E0"/>
    <w:rsid w:val="00BC0A50"/>
    <w:rsid w:val="00BC0C19"/>
    <w:rsid w:val="00BC0C63"/>
    <w:rsid w:val="00BC0C9D"/>
    <w:rsid w:val="00BC0CE6"/>
    <w:rsid w:val="00BC0D30"/>
    <w:rsid w:val="00BC0E5F"/>
    <w:rsid w:val="00BC0FDE"/>
    <w:rsid w:val="00BC1120"/>
    <w:rsid w:val="00BC1403"/>
    <w:rsid w:val="00BC1424"/>
    <w:rsid w:val="00BC1445"/>
    <w:rsid w:val="00BC14BD"/>
    <w:rsid w:val="00BC14DC"/>
    <w:rsid w:val="00BC14E1"/>
    <w:rsid w:val="00BC1565"/>
    <w:rsid w:val="00BC18A7"/>
    <w:rsid w:val="00BC19C4"/>
    <w:rsid w:val="00BC19FA"/>
    <w:rsid w:val="00BC1D7D"/>
    <w:rsid w:val="00BC1EC8"/>
    <w:rsid w:val="00BC1FE8"/>
    <w:rsid w:val="00BC207B"/>
    <w:rsid w:val="00BC23B0"/>
    <w:rsid w:val="00BC241A"/>
    <w:rsid w:val="00BC2734"/>
    <w:rsid w:val="00BC280D"/>
    <w:rsid w:val="00BC2818"/>
    <w:rsid w:val="00BC2965"/>
    <w:rsid w:val="00BC2BFF"/>
    <w:rsid w:val="00BC3126"/>
    <w:rsid w:val="00BC3129"/>
    <w:rsid w:val="00BC321B"/>
    <w:rsid w:val="00BC32B7"/>
    <w:rsid w:val="00BC32F3"/>
    <w:rsid w:val="00BC3452"/>
    <w:rsid w:val="00BC349A"/>
    <w:rsid w:val="00BC3500"/>
    <w:rsid w:val="00BC3590"/>
    <w:rsid w:val="00BC35FD"/>
    <w:rsid w:val="00BC3723"/>
    <w:rsid w:val="00BC377E"/>
    <w:rsid w:val="00BC37EC"/>
    <w:rsid w:val="00BC38F8"/>
    <w:rsid w:val="00BC39F8"/>
    <w:rsid w:val="00BC3AE9"/>
    <w:rsid w:val="00BC3BBB"/>
    <w:rsid w:val="00BC3FBA"/>
    <w:rsid w:val="00BC3FFC"/>
    <w:rsid w:val="00BC40CE"/>
    <w:rsid w:val="00BC4130"/>
    <w:rsid w:val="00BC4293"/>
    <w:rsid w:val="00BC4462"/>
    <w:rsid w:val="00BC45A1"/>
    <w:rsid w:val="00BC46C3"/>
    <w:rsid w:val="00BC46DF"/>
    <w:rsid w:val="00BC473A"/>
    <w:rsid w:val="00BC47B4"/>
    <w:rsid w:val="00BC4A06"/>
    <w:rsid w:val="00BC4C4C"/>
    <w:rsid w:val="00BC4EDC"/>
    <w:rsid w:val="00BC5100"/>
    <w:rsid w:val="00BC51AE"/>
    <w:rsid w:val="00BC5282"/>
    <w:rsid w:val="00BC53B1"/>
    <w:rsid w:val="00BC5412"/>
    <w:rsid w:val="00BC5527"/>
    <w:rsid w:val="00BC57A4"/>
    <w:rsid w:val="00BC5A34"/>
    <w:rsid w:val="00BC5A97"/>
    <w:rsid w:val="00BC5AC3"/>
    <w:rsid w:val="00BC5ADE"/>
    <w:rsid w:val="00BC5CE9"/>
    <w:rsid w:val="00BC5CF3"/>
    <w:rsid w:val="00BC5CF5"/>
    <w:rsid w:val="00BC5D0A"/>
    <w:rsid w:val="00BC5D9B"/>
    <w:rsid w:val="00BC5DA3"/>
    <w:rsid w:val="00BC5F81"/>
    <w:rsid w:val="00BC6017"/>
    <w:rsid w:val="00BC60BB"/>
    <w:rsid w:val="00BC6183"/>
    <w:rsid w:val="00BC61DA"/>
    <w:rsid w:val="00BC6204"/>
    <w:rsid w:val="00BC620B"/>
    <w:rsid w:val="00BC622D"/>
    <w:rsid w:val="00BC6519"/>
    <w:rsid w:val="00BC655F"/>
    <w:rsid w:val="00BC65F0"/>
    <w:rsid w:val="00BC6692"/>
    <w:rsid w:val="00BC6711"/>
    <w:rsid w:val="00BC67D1"/>
    <w:rsid w:val="00BC6940"/>
    <w:rsid w:val="00BC6A40"/>
    <w:rsid w:val="00BC6A60"/>
    <w:rsid w:val="00BC6A91"/>
    <w:rsid w:val="00BC6B71"/>
    <w:rsid w:val="00BC6B81"/>
    <w:rsid w:val="00BC6C9B"/>
    <w:rsid w:val="00BC6E51"/>
    <w:rsid w:val="00BC6EB3"/>
    <w:rsid w:val="00BC6F0F"/>
    <w:rsid w:val="00BC6FB7"/>
    <w:rsid w:val="00BC7099"/>
    <w:rsid w:val="00BC7180"/>
    <w:rsid w:val="00BC72AE"/>
    <w:rsid w:val="00BC7424"/>
    <w:rsid w:val="00BC7650"/>
    <w:rsid w:val="00BC766B"/>
    <w:rsid w:val="00BC76A2"/>
    <w:rsid w:val="00BC79F5"/>
    <w:rsid w:val="00BC7CB0"/>
    <w:rsid w:val="00BD004A"/>
    <w:rsid w:val="00BD00BF"/>
    <w:rsid w:val="00BD01B6"/>
    <w:rsid w:val="00BD02DC"/>
    <w:rsid w:val="00BD033B"/>
    <w:rsid w:val="00BD0353"/>
    <w:rsid w:val="00BD03FA"/>
    <w:rsid w:val="00BD0426"/>
    <w:rsid w:val="00BD052C"/>
    <w:rsid w:val="00BD0687"/>
    <w:rsid w:val="00BD0689"/>
    <w:rsid w:val="00BD08DE"/>
    <w:rsid w:val="00BD0A10"/>
    <w:rsid w:val="00BD0A1F"/>
    <w:rsid w:val="00BD0A8E"/>
    <w:rsid w:val="00BD0E6F"/>
    <w:rsid w:val="00BD0E97"/>
    <w:rsid w:val="00BD0F10"/>
    <w:rsid w:val="00BD1034"/>
    <w:rsid w:val="00BD1430"/>
    <w:rsid w:val="00BD150B"/>
    <w:rsid w:val="00BD158B"/>
    <w:rsid w:val="00BD16C9"/>
    <w:rsid w:val="00BD17F5"/>
    <w:rsid w:val="00BD1861"/>
    <w:rsid w:val="00BD1904"/>
    <w:rsid w:val="00BD1A8F"/>
    <w:rsid w:val="00BD1D59"/>
    <w:rsid w:val="00BD1E55"/>
    <w:rsid w:val="00BD2032"/>
    <w:rsid w:val="00BD2196"/>
    <w:rsid w:val="00BD2270"/>
    <w:rsid w:val="00BD23C5"/>
    <w:rsid w:val="00BD2490"/>
    <w:rsid w:val="00BD24D6"/>
    <w:rsid w:val="00BD24E7"/>
    <w:rsid w:val="00BD2506"/>
    <w:rsid w:val="00BD2658"/>
    <w:rsid w:val="00BD267F"/>
    <w:rsid w:val="00BD28FF"/>
    <w:rsid w:val="00BD2AB9"/>
    <w:rsid w:val="00BD2AC6"/>
    <w:rsid w:val="00BD2B0D"/>
    <w:rsid w:val="00BD2B43"/>
    <w:rsid w:val="00BD2E3A"/>
    <w:rsid w:val="00BD2ECA"/>
    <w:rsid w:val="00BD3060"/>
    <w:rsid w:val="00BD30FC"/>
    <w:rsid w:val="00BD325B"/>
    <w:rsid w:val="00BD3301"/>
    <w:rsid w:val="00BD334A"/>
    <w:rsid w:val="00BD3463"/>
    <w:rsid w:val="00BD34D9"/>
    <w:rsid w:val="00BD366B"/>
    <w:rsid w:val="00BD370C"/>
    <w:rsid w:val="00BD37FE"/>
    <w:rsid w:val="00BD3B28"/>
    <w:rsid w:val="00BD3B45"/>
    <w:rsid w:val="00BD3EB7"/>
    <w:rsid w:val="00BD41C0"/>
    <w:rsid w:val="00BD41FF"/>
    <w:rsid w:val="00BD4206"/>
    <w:rsid w:val="00BD426E"/>
    <w:rsid w:val="00BD4468"/>
    <w:rsid w:val="00BD44B7"/>
    <w:rsid w:val="00BD44D4"/>
    <w:rsid w:val="00BD4523"/>
    <w:rsid w:val="00BD452B"/>
    <w:rsid w:val="00BD46F7"/>
    <w:rsid w:val="00BD475C"/>
    <w:rsid w:val="00BD475F"/>
    <w:rsid w:val="00BD4768"/>
    <w:rsid w:val="00BD4854"/>
    <w:rsid w:val="00BD48BD"/>
    <w:rsid w:val="00BD49EF"/>
    <w:rsid w:val="00BD4A50"/>
    <w:rsid w:val="00BD4B14"/>
    <w:rsid w:val="00BD4B81"/>
    <w:rsid w:val="00BD4DEA"/>
    <w:rsid w:val="00BD4DEE"/>
    <w:rsid w:val="00BD4E67"/>
    <w:rsid w:val="00BD4E8C"/>
    <w:rsid w:val="00BD50FE"/>
    <w:rsid w:val="00BD5248"/>
    <w:rsid w:val="00BD52E3"/>
    <w:rsid w:val="00BD5392"/>
    <w:rsid w:val="00BD540C"/>
    <w:rsid w:val="00BD5596"/>
    <w:rsid w:val="00BD56A5"/>
    <w:rsid w:val="00BD5821"/>
    <w:rsid w:val="00BD5827"/>
    <w:rsid w:val="00BD59C0"/>
    <w:rsid w:val="00BD59C6"/>
    <w:rsid w:val="00BD5A2E"/>
    <w:rsid w:val="00BD5B56"/>
    <w:rsid w:val="00BD5CC1"/>
    <w:rsid w:val="00BD5E3D"/>
    <w:rsid w:val="00BD5F0A"/>
    <w:rsid w:val="00BD5F12"/>
    <w:rsid w:val="00BD5F60"/>
    <w:rsid w:val="00BD5FB5"/>
    <w:rsid w:val="00BD5FCD"/>
    <w:rsid w:val="00BD5FD9"/>
    <w:rsid w:val="00BD63B4"/>
    <w:rsid w:val="00BD63E2"/>
    <w:rsid w:val="00BD6406"/>
    <w:rsid w:val="00BD6562"/>
    <w:rsid w:val="00BD6574"/>
    <w:rsid w:val="00BD65B2"/>
    <w:rsid w:val="00BD65C8"/>
    <w:rsid w:val="00BD6A96"/>
    <w:rsid w:val="00BD6B56"/>
    <w:rsid w:val="00BD6E05"/>
    <w:rsid w:val="00BD6F5F"/>
    <w:rsid w:val="00BD7067"/>
    <w:rsid w:val="00BD71F5"/>
    <w:rsid w:val="00BD72BB"/>
    <w:rsid w:val="00BD737E"/>
    <w:rsid w:val="00BD73E7"/>
    <w:rsid w:val="00BD7463"/>
    <w:rsid w:val="00BD7716"/>
    <w:rsid w:val="00BD779C"/>
    <w:rsid w:val="00BD7912"/>
    <w:rsid w:val="00BD7CEE"/>
    <w:rsid w:val="00BD7E5E"/>
    <w:rsid w:val="00BD7F2B"/>
    <w:rsid w:val="00BD7FD9"/>
    <w:rsid w:val="00BE01C3"/>
    <w:rsid w:val="00BE0317"/>
    <w:rsid w:val="00BE043D"/>
    <w:rsid w:val="00BE04B3"/>
    <w:rsid w:val="00BE04EA"/>
    <w:rsid w:val="00BE054A"/>
    <w:rsid w:val="00BE055B"/>
    <w:rsid w:val="00BE0647"/>
    <w:rsid w:val="00BE07BD"/>
    <w:rsid w:val="00BE0806"/>
    <w:rsid w:val="00BE08E4"/>
    <w:rsid w:val="00BE09F1"/>
    <w:rsid w:val="00BE0B6E"/>
    <w:rsid w:val="00BE0C16"/>
    <w:rsid w:val="00BE0C9A"/>
    <w:rsid w:val="00BE1048"/>
    <w:rsid w:val="00BE10A2"/>
    <w:rsid w:val="00BE1208"/>
    <w:rsid w:val="00BE124D"/>
    <w:rsid w:val="00BE127E"/>
    <w:rsid w:val="00BE1287"/>
    <w:rsid w:val="00BE130A"/>
    <w:rsid w:val="00BE144B"/>
    <w:rsid w:val="00BE14CF"/>
    <w:rsid w:val="00BE17A8"/>
    <w:rsid w:val="00BE1A3F"/>
    <w:rsid w:val="00BE1B0E"/>
    <w:rsid w:val="00BE1BDA"/>
    <w:rsid w:val="00BE1F1F"/>
    <w:rsid w:val="00BE1FC2"/>
    <w:rsid w:val="00BE219A"/>
    <w:rsid w:val="00BE22D7"/>
    <w:rsid w:val="00BE2407"/>
    <w:rsid w:val="00BE245A"/>
    <w:rsid w:val="00BE24EE"/>
    <w:rsid w:val="00BE2520"/>
    <w:rsid w:val="00BE259B"/>
    <w:rsid w:val="00BE26A9"/>
    <w:rsid w:val="00BE2710"/>
    <w:rsid w:val="00BE2863"/>
    <w:rsid w:val="00BE2881"/>
    <w:rsid w:val="00BE28AA"/>
    <w:rsid w:val="00BE28E5"/>
    <w:rsid w:val="00BE294D"/>
    <w:rsid w:val="00BE2AEE"/>
    <w:rsid w:val="00BE2B28"/>
    <w:rsid w:val="00BE2C08"/>
    <w:rsid w:val="00BE2C6C"/>
    <w:rsid w:val="00BE2D0D"/>
    <w:rsid w:val="00BE2E60"/>
    <w:rsid w:val="00BE2E6F"/>
    <w:rsid w:val="00BE30EC"/>
    <w:rsid w:val="00BE3186"/>
    <w:rsid w:val="00BE320C"/>
    <w:rsid w:val="00BE321F"/>
    <w:rsid w:val="00BE3290"/>
    <w:rsid w:val="00BE3457"/>
    <w:rsid w:val="00BE3597"/>
    <w:rsid w:val="00BE35D7"/>
    <w:rsid w:val="00BE375F"/>
    <w:rsid w:val="00BE39A3"/>
    <w:rsid w:val="00BE3BB6"/>
    <w:rsid w:val="00BE3C6D"/>
    <w:rsid w:val="00BE3CB6"/>
    <w:rsid w:val="00BE3DE2"/>
    <w:rsid w:val="00BE3E88"/>
    <w:rsid w:val="00BE3EB3"/>
    <w:rsid w:val="00BE3EF8"/>
    <w:rsid w:val="00BE3FF8"/>
    <w:rsid w:val="00BE41F7"/>
    <w:rsid w:val="00BE420B"/>
    <w:rsid w:val="00BE4466"/>
    <w:rsid w:val="00BE4566"/>
    <w:rsid w:val="00BE456B"/>
    <w:rsid w:val="00BE4711"/>
    <w:rsid w:val="00BE4738"/>
    <w:rsid w:val="00BE473D"/>
    <w:rsid w:val="00BE4741"/>
    <w:rsid w:val="00BE4745"/>
    <w:rsid w:val="00BE4820"/>
    <w:rsid w:val="00BE4A5A"/>
    <w:rsid w:val="00BE4B3E"/>
    <w:rsid w:val="00BE4B93"/>
    <w:rsid w:val="00BE4D4B"/>
    <w:rsid w:val="00BE4DB1"/>
    <w:rsid w:val="00BE4E19"/>
    <w:rsid w:val="00BE4E5F"/>
    <w:rsid w:val="00BE4F5A"/>
    <w:rsid w:val="00BE5062"/>
    <w:rsid w:val="00BE50B1"/>
    <w:rsid w:val="00BE51EF"/>
    <w:rsid w:val="00BE5277"/>
    <w:rsid w:val="00BE54D0"/>
    <w:rsid w:val="00BE55AC"/>
    <w:rsid w:val="00BE56A7"/>
    <w:rsid w:val="00BE56DF"/>
    <w:rsid w:val="00BE5769"/>
    <w:rsid w:val="00BE57AB"/>
    <w:rsid w:val="00BE57B3"/>
    <w:rsid w:val="00BE57CD"/>
    <w:rsid w:val="00BE58C8"/>
    <w:rsid w:val="00BE58D7"/>
    <w:rsid w:val="00BE59D9"/>
    <w:rsid w:val="00BE59EA"/>
    <w:rsid w:val="00BE5B28"/>
    <w:rsid w:val="00BE5C4D"/>
    <w:rsid w:val="00BE5CFB"/>
    <w:rsid w:val="00BE5D2C"/>
    <w:rsid w:val="00BE5DE7"/>
    <w:rsid w:val="00BE5E0E"/>
    <w:rsid w:val="00BE6049"/>
    <w:rsid w:val="00BE623F"/>
    <w:rsid w:val="00BE62CF"/>
    <w:rsid w:val="00BE6373"/>
    <w:rsid w:val="00BE6728"/>
    <w:rsid w:val="00BE6A99"/>
    <w:rsid w:val="00BE6C3F"/>
    <w:rsid w:val="00BE6CEE"/>
    <w:rsid w:val="00BE6CF0"/>
    <w:rsid w:val="00BE6DF1"/>
    <w:rsid w:val="00BE6ECE"/>
    <w:rsid w:val="00BE6FA7"/>
    <w:rsid w:val="00BE7018"/>
    <w:rsid w:val="00BE7287"/>
    <w:rsid w:val="00BE729B"/>
    <w:rsid w:val="00BE72D0"/>
    <w:rsid w:val="00BE72DB"/>
    <w:rsid w:val="00BE7382"/>
    <w:rsid w:val="00BE740E"/>
    <w:rsid w:val="00BE78B8"/>
    <w:rsid w:val="00BE7982"/>
    <w:rsid w:val="00BE7B7B"/>
    <w:rsid w:val="00BE7B93"/>
    <w:rsid w:val="00BE7F4D"/>
    <w:rsid w:val="00BE7F93"/>
    <w:rsid w:val="00BE7FA2"/>
    <w:rsid w:val="00BF0035"/>
    <w:rsid w:val="00BF02FA"/>
    <w:rsid w:val="00BF03BA"/>
    <w:rsid w:val="00BF059C"/>
    <w:rsid w:val="00BF066D"/>
    <w:rsid w:val="00BF07B0"/>
    <w:rsid w:val="00BF0932"/>
    <w:rsid w:val="00BF095E"/>
    <w:rsid w:val="00BF09C9"/>
    <w:rsid w:val="00BF09DF"/>
    <w:rsid w:val="00BF0A89"/>
    <w:rsid w:val="00BF0BC8"/>
    <w:rsid w:val="00BF0BD2"/>
    <w:rsid w:val="00BF0CCA"/>
    <w:rsid w:val="00BF0D3B"/>
    <w:rsid w:val="00BF0D5C"/>
    <w:rsid w:val="00BF0D8F"/>
    <w:rsid w:val="00BF0DA1"/>
    <w:rsid w:val="00BF0E67"/>
    <w:rsid w:val="00BF106B"/>
    <w:rsid w:val="00BF10B1"/>
    <w:rsid w:val="00BF135F"/>
    <w:rsid w:val="00BF13A6"/>
    <w:rsid w:val="00BF153A"/>
    <w:rsid w:val="00BF16B0"/>
    <w:rsid w:val="00BF183F"/>
    <w:rsid w:val="00BF184E"/>
    <w:rsid w:val="00BF1942"/>
    <w:rsid w:val="00BF1AAD"/>
    <w:rsid w:val="00BF1AC8"/>
    <w:rsid w:val="00BF1BAC"/>
    <w:rsid w:val="00BF1C17"/>
    <w:rsid w:val="00BF1DBD"/>
    <w:rsid w:val="00BF1EF5"/>
    <w:rsid w:val="00BF2378"/>
    <w:rsid w:val="00BF23E8"/>
    <w:rsid w:val="00BF247D"/>
    <w:rsid w:val="00BF25BF"/>
    <w:rsid w:val="00BF2893"/>
    <w:rsid w:val="00BF2D3B"/>
    <w:rsid w:val="00BF2D62"/>
    <w:rsid w:val="00BF2DDC"/>
    <w:rsid w:val="00BF3060"/>
    <w:rsid w:val="00BF30F2"/>
    <w:rsid w:val="00BF3292"/>
    <w:rsid w:val="00BF3381"/>
    <w:rsid w:val="00BF3541"/>
    <w:rsid w:val="00BF355D"/>
    <w:rsid w:val="00BF3774"/>
    <w:rsid w:val="00BF3788"/>
    <w:rsid w:val="00BF38F9"/>
    <w:rsid w:val="00BF3939"/>
    <w:rsid w:val="00BF397A"/>
    <w:rsid w:val="00BF39E9"/>
    <w:rsid w:val="00BF3A45"/>
    <w:rsid w:val="00BF3B7A"/>
    <w:rsid w:val="00BF3BE0"/>
    <w:rsid w:val="00BF3C27"/>
    <w:rsid w:val="00BF3F51"/>
    <w:rsid w:val="00BF4486"/>
    <w:rsid w:val="00BF453E"/>
    <w:rsid w:val="00BF4621"/>
    <w:rsid w:val="00BF46F7"/>
    <w:rsid w:val="00BF47CC"/>
    <w:rsid w:val="00BF4939"/>
    <w:rsid w:val="00BF499F"/>
    <w:rsid w:val="00BF4B48"/>
    <w:rsid w:val="00BF4CB4"/>
    <w:rsid w:val="00BF4E74"/>
    <w:rsid w:val="00BF5079"/>
    <w:rsid w:val="00BF50D9"/>
    <w:rsid w:val="00BF5451"/>
    <w:rsid w:val="00BF5495"/>
    <w:rsid w:val="00BF54DE"/>
    <w:rsid w:val="00BF55E0"/>
    <w:rsid w:val="00BF56BA"/>
    <w:rsid w:val="00BF57B7"/>
    <w:rsid w:val="00BF594A"/>
    <w:rsid w:val="00BF59A2"/>
    <w:rsid w:val="00BF5BE6"/>
    <w:rsid w:val="00BF5D2F"/>
    <w:rsid w:val="00BF5DD0"/>
    <w:rsid w:val="00BF6075"/>
    <w:rsid w:val="00BF6169"/>
    <w:rsid w:val="00BF6261"/>
    <w:rsid w:val="00BF6309"/>
    <w:rsid w:val="00BF6487"/>
    <w:rsid w:val="00BF667E"/>
    <w:rsid w:val="00BF66C6"/>
    <w:rsid w:val="00BF6996"/>
    <w:rsid w:val="00BF6A2D"/>
    <w:rsid w:val="00BF6AB1"/>
    <w:rsid w:val="00BF6B0E"/>
    <w:rsid w:val="00BF6B6C"/>
    <w:rsid w:val="00BF6CC0"/>
    <w:rsid w:val="00BF6DD6"/>
    <w:rsid w:val="00BF6E1F"/>
    <w:rsid w:val="00BF6E37"/>
    <w:rsid w:val="00BF6E90"/>
    <w:rsid w:val="00BF6F9C"/>
    <w:rsid w:val="00BF71C5"/>
    <w:rsid w:val="00BF7251"/>
    <w:rsid w:val="00BF74D2"/>
    <w:rsid w:val="00BF75E3"/>
    <w:rsid w:val="00BF75EF"/>
    <w:rsid w:val="00BF7630"/>
    <w:rsid w:val="00BF7678"/>
    <w:rsid w:val="00BF769B"/>
    <w:rsid w:val="00BF76A0"/>
    <w:rsid w:val="00BF775D"/>
    <w:rsid w:val="00BF7A11"/>
    <w:rsid w:val="00BF7C00"/>
    <w:rsid w:val="00BF7E54"/>
    <w:rsid w:val="00BF7F28"/>
    <w:rsid w:val="00C00027"/>
    <w:rsid w:val="00C00211"/>
    <w:rsid w:val="00C0031C"/>
    <w:rsid w:val="00C0035E"/>
    <w:rsid w:val="00C004D3"/>
    <w:rsid w:val="00C0054B"/>
    <w:rsid w:val="00C005D1"/>
    <w:rsid w:val="00C005E4"/>
    <w:rsid w:val="00C0067F"/>
    <w:rsid w:val="00C007EE"/>
    <w:rsid w:val="00C008DE"/>
    <w:rsid w:val="00C00925"/>
    <w:rsid w:val="00C00A83"/>
    <w:rsid w:val="00C00AA9"/>
    <w:rsid w:val="00C00C1F"/>
    <w:rsid w:val="00C00CAA"/>
    <w:rsid w:val="00C00E5B"/>
    <w:rsid w:val="00C00EE6"/>
    <w:rsid w:val="00C01075"/>
    <w:rsid w:val="00C01176"/>
    <w:rsid w:val="00C01186"/>
    <w:rsid w:val="00C013C1"/>
    <w:rsid w:val="00C01516"/>
    <w:rsid w:val="00C0151A"/>
    <w:rsid w:val="00C015B5"/>
    <w:rsid w:val="00C01909"/>
    <w:rsid w:val="00C019D4"/>
    <w:rsid w:val="00C01ABA"/>
    <w:rsid w:val="00C01B78"/>
    <w:rsid w:val="00C01CDF"/>
    <w:rsid w:val="00C01F78"/>
    <w:rsid w:val="00C01F9C"/>
    <w:rsid w:val="00C02031"/>
    <w:rsid w:val="00C0208E"/>
    <w:rsid w:val="00C02114"/>
    <w:rsid w:val="00C021D2"/>
    <w:rsid w:val="00C02213"/>
    <w:rsid w:val="00C0227C"/>
    <w:rsid w:val="00C02325"/>
    <w:rsid w:val="00C02437"/>
    <w:rsid w:val="00C0244B"/>
    <w:rsid w:val="00C02484"/>
    <w:rsid w:val="00C0267C"/>
    <w:rsid w:val="00C027D2"/>
    <w:rsid w:val="00C02808"/>
    <w:rsid w:val="00C0281C"/>
    <w:rsid w:val="00C0298F"/>
    <w:rsid w:val="00C029E8"/>
    <w:rsid w:val="00C02A37"/>
    <w:rsid w:val="00C02BB9"/>
    <w:rsid w:val="00C02BE0"/>
    <w:rsid w:val="00C02CC8"/>
    <w:rsid w:val="00C02E9C"/>
    <w:rsid w:val="00C02F88"/>
    <w:rsid w:val="00C02FC0"/>
    <w:rsid w:val="00C02FE8"/>
    <w:rsid w:val="00C02FE9"/>
    <w:rsid w:val="00C030D9"/>
    <w:rsid w:val="00C031DA"/>
    <w:rsid w:val="00C031E7"/>
    <w:rsid w:val="00C0320E"/>
    <w:rsid w:val="00C03240"/>
    <w:rsid w:val="00C03290"/>
    <w:rsid w:val="00C0330F"/>
    <w:rsid w:val="00C03461"/>
    <w:rsid w:val="00C03485"/>
    <w:rsid w:val="00C034C4"/>
    <w:rsid w:val="00C0359F"/>
    <w:rsid w:val="00C0371A"/>
    <w:rsid w:val="00C03758"/>
    <w:rsid w:val="00C03910"/>
    <w:rsid w:val="00C0391F"/>
    <w:rsid w:val="00C03995"/>
    <w:rsid w:val="00C03A9E"/>
    <w:rsid w:val="00C03AED"/>
    <w:rsid w:val="00C03B91"/>
    <w:rsid w:val="00C03CF0"/>
    <w:rsid w:val="00C03D43"/>
    <w:rsid w:val="00C03EEC"/>
    <w:rsid w:val="00C03F0A"/>
    <w:rsid w:val="00C04132"/>
    <w:rsid w:val="00C04138"/>
    <w:rsid w:val="00C042D1"/>
    <w:rsid w:val="00C0430F"/>
    <w:rsid w:val="00C0445C"/>
    <w:rsid w:val="00C04603"/>
    <w:rsid w:val="00C04639"/>
    <w:rsid w:val="00C0474E"/>
    <w:rsid w:val="00C0487B"/>
    <w:rsid w:val="00C04AD8"/>
    <w:rsid w:val="00C04DCA"/>
    <w:rsid w:val="00C04E40"/>
    <w:rsid w:val="00C051E6"/>
    <w:rsid w:val="00C0526F"/>
    <w:rsid w:val="00C0542D"/>
    <w:rsid w:val="00C05546"/>
    <w:rsid w:val="00C055A4"/>
    <w:rsid w:val="00C05619"/>
    <w:rsid w:val="00C05673"/>
    <w:rsid w:val="00C05787"/>
    <w:rsid w:val="00C057E3"/>
    <w:rsid w:val="00C0581B"/>
    <w:rsid w:val="00C05A29"/>
    <w:rsid w:val="00C05A70"/>
    <w:rsid w:val="00C05CDE"/>
    <w:rsid w:val="00C05F21"/>
    <w:rsid w:val="00C06060"/>
    <w:rsid w:val="00C06097"/>
    <w:rsid w:val="00C0613F"/>
    <w:rsid w:val="00C06140"/>
    <w:rsid w:val="00C06147"/>
    <w:rsid w:val="00C0618B"/>
    <w:rsid w:val="00C061CB"/>
    <w:rsid w:val="00C06246"/>
    <w:rsid w:val="00C06390"/>
    <w:rsid w:val="00C06497"/>
    <w:rsid w:val="00C0663B"/>
    <w:rsid w:val="00C06756"/>
    <w:rsid w:val="00C068C5"/>
    <w:rsid w:val="00C069AD"/>
    <w:rsid w:val="00C06B92"/>
    <w:rsid w:val="00C06FAB"/>
    <w:rsid w:val="00C0703B"/>
    <w:rsid w:val="00C071D6"/>
    <w:rsid w:val="00C07465"/>
    <w:rsid w:val="00C0751D"/>
    <w:rsid w:val="00C07591"/>
    <w:rsid w:val="00C07823"/>
    <w:rsid w:val="00C07ACA"/>
    <w:rsid w:val="00C07C3A"/>
    <w:rsid w:val="00C07CE8"/>
    <w:rsid w:val="00C07DCF"/>
    <w:rsid w:val="00C07E14"/>
    <w:rsid w:val="00C07ED0"/>
    <w:rsid w:val="00C07FD1"/>
    <w:rsid w:val="00C10061"/>
    <w:rsid w:val="00C101DA"/>
    <w:rsid w:val="00C10216"/>
    <w:rsid w:val="00C10263"/>
    <w:rsid w:val="00C103AF"/>
    <w:rsid w:val="00C104BD"/>
    <w:rsid w:val="00C105D8"/>
    <w:rsid w:val="00C1065E"/>
    <w:rsid w:val="00C1079B"/>
    <w:rsid w:val="00C1090E"/>
    <w:rsid w:val="00C10A2C"/>
    <w:rsid w:val="00C10B97"/>
    <w:rsid w:val="00C10C50"/>
    <w:rsid w:val="00C10D30"/>
    <w:rsid w:val="00C10D31"/>
    <w:rsid w:val="00C10D3E"/>
    <w:rsid w:val="00C10D5C"/>
    <w:rsid w:val="00C10DA2"/>
    <w:rsid w:val="00C10F5F"/>
    <w:rsid w:val="00C11050"/>
    <w:rsid w:val="00C11118"/>
    <w:rsid w:val="00C111EE"/>
    <w:rsid w:val="00C11269"/>
    <w:rsid w:val="00C1143F"/>
    <w:rsid w:val="00C11470"/>
    <w:rsid w:val="00C1155E"/>
    <w:rsid w:val="00C115C2"/>
    <w:rsid w:val="00C11799"/>
    <w:rsid w:val="00C117B9"/>
    <w:rsid w:val="00C117E0"/>
    <w:rsid w:val="00C11871"/>
    <w:rsid w:val="00C1189C"/>
    <w:rsid w:val="00C118E8"/>
    <w:rsid w:val="00C119B1"/>
    <w:rsid w:val="00C11AF9"/>
    <w:rsid w:val="00C11CB8"/>
    <w:rsid w:val="00C11E7B"/>
    <w:rsid w:val="00C11EB6"/>
    <w:rsid w:val="00C11EE4"/>
    <w:rsid w:val="00C11F15"/>
    <w:rsid w:val="00C1203A"/>
    <w:rsid w:val="00C12132"/>
    <w:rsid w:val="00C121B8"/>
    <w:rsid w:val="00C122A0"/>
    <w:rsid w:val="00C122C8"/>
    <w:rsid w:val="00C123D7"/>
    <w:rsid w:val="00C1245C"/>
    <w:rsid w:val="00C1274C"/>
    <w:rsid w:val="00C1275E"/>
    <w:rsid w:val="00C1286A"/>
    <w:rsid w:val="00C12D7E"/>
    <w:rsid w:val="00C12E1E"/>
    <w:rsid w:val="00C12E25"/>
    <w:rsid w:val="00C13033"/>
    <w:rsid w:val="00C13059"/>
    <w:rsid w:val="00C1307A"/>
    <w:rsid w:val="00C1307D"/>
    <w:rsid w:val="00C130E9"/>
    <w:rsid w:val="00C1320D"/>
    <w:rsid w:val="00C1327D"/>
    <w:rsid w:val="00C1333E"/>
    <w:rsid w:val="00C135F2"/>
    <w:rsid w:val="00C1370A"/>
    <w:rsid w:val="00C1371D"/>
    <w:rsid w:val="00C139E1"/>
    <w:rsid w:val="00C13C78"/>
    <w:rsid w:val="00C13DDD"/>
    <w:rsid w:val="00C13E5B"/>
    <w:rsid w:val="00C13EFC"/>
    <w:rsid w:val="00C13F6A"/>
    <w:rsid w:val="00C1402C"/>
    <w:rsid w:val="00C14183"/>
    <w:rsid w:val="00C141D6"/>
    <w:rsid w:val="00C1440A"/>
    <w:rsid w:val="00C1442E"/>
    <w:rsid w:val="00C144C3"/>
    <w:rsid w:val="00C144C6"/>
    <w:rsid w:val="00C14585"/>
    <w:rsid w:val="00C1476F"/>
    <w:rsid w:val="00C147AF"/>
    <w:rsid w:val="00C148E5"/>
    <w:rsid w:val="00C149D6"/>
    <w:rsid w:val="00C14A37"/>
    <w:rsid w:val="00C14A3C"/>
    <w:rsid w:val="00C14A52"/>
    <w:rsid w:val="00C14A72"/>
    <w:rsid w:val="00C14BED"/>
    <w:rsid w:val="00C14C8B"/>
    <w:rsid w:val="00C14CB4"/>
    <w:rsid w:val="00C14CCE"/>
    <w:rsid w:val="00C14CF2"/>
    <w:rsid w:val="00C14D4A"/>
    <w:rsid w:val="00C14EC0"/>
    <w:rsid w:val="00C150E3"/>
    <w:rsid w:val="00C1517E"/>
    <w:rsid w:val="00C15240"/>
    <w:rsid w:val="00C153DC"/>
    <w:rsid w:val="00C153F9"/>
    <w:rsid w:val="00C154C2"/>
    <w:rsid w:val="00C156D4"/>
    <w:rsid w:val="00C157BF"/>
    <w:rsid w:val="00C15837"/>
    <w:rsid w:val="00C15891"/>
    <w:rsid w:val="00C158D6"/>
    <w:rsid w:val="00C15ABC"/>
    <w:rsid w:val="00C15B10"/>
    <w:rsid w:val="00C15B11"/>
    <w:rsid w:val="00C15B17"/>
    <w:rsid w:val="00C15B5A"/>
    <w:rsid w:val="00C15BA8"/>
    <w:rsid w:val="00C15C3F"/>
    <w:rsid w:val="00C15E05"/>
    <w:rsid w:val="00C15E65"/>
    <w:rsid w:val="00C15E9A"/>
    <w:rsid w:val="00C15F1F"/>
    <w:rsid w:val="00C15F95"/>
    <w:rsid w:val="00C160A2"/>
    <w:rsid w:val="00C16116"/>
    <w:rsid w:val="00C1611E"/>
    <w:rsid w:val="00C16380"/>
    <w:rsid w:val="00C1643E"/>
    <w:rsid w:val="00C1652D"/>
    <w:rsid w:val="00C165A7"/>
    <w:rsid w:val="00C1660A"/>
    <w:rsid w:val="00C16620"/>
    <w:rsid w:val="00C16728"/>
    <w:rsid w:val="00C1679C"/>
    <w:rsid w:val="00C167A3"/>
    <w:rsid w:val="00C16888"/>
    <w:rsid w:val="00C16896"/>
    <w:rsid w:val="00C16A0C"/>
    <w:rsid w:val="00C16B3D"/>
    <w:rsid w:val="00C16BF0"/>
    <w:rsid w:val="00C16DC1"/>
    <w:rsid w:val="00C16F14"/>
    <w:rsid w:val="00C16F37"/>
    <w:rsid w:val="00C16FCD"/>
    <w:rsid w:val="00C171C9"/>
    <w:rsid w:val="00C171F3"/>
    <w:rsid w:val="00C17211"/>
    <w:rsid w:val="00C17287"/>
    <w:rsid w:val="00C172F8"/>
    <w:rsid w:val="00C17439"/>
    <w:rsid w:val="00C174DF"/>
    <w:rsid w:val="00C17698"/>
    <w:rsid w:val="00C17700"/>
    <w:rsid w:val="00C17736"/>
    <w:rsid w:val="00C177D6"/>
    <w:rsid w:val="00C178EF"/>
    <w:rsid w:val="00C17966"/>
    <w:rsid w:val="00C17A12"/>
    <w:rsid w:val="00C17C05"/>
    <w:rsid w:val="00C17D7E"/>
    <w:rsid w:val="00C17E23"/>
    <w:rsid w:val="00C200A0"/>
    <w:rsid w:val="00C20121"/>
    <w:rsid w:val="00C20124"/>
    <w:rsid w:val="00C2014B"/>
    <w:rsid w:val="00C2018B"/>
    <w:rsid w:val="00C20231"/>
    <w:rsid w:val="00C20278"/>
    <w:rsid w:val="00C202B7"/>
    <w:rsid w:val="00C2042B"/>
    <w:rsid w:val="00C2087D"/>
    <w:rsid w:val="00C2092D"/>
    <w:rsid w:val="00C20CBF"/>
    <w:rsid w:val="00C20EF5"/>
    <w:rsid w:val="00C20FD7"/>
    <w:rsid w:val="00C21013"/>
    <w:rsid w:val="00C210AC"/>
    <w:rsid w:val="00C210B8"/>
    <w:rsid w:val="00C2119D"/>
    <w:rsid w:val="00C211B2"/>
    <w:rsid w:val="00C211E1"/>
    <w:rsid w:val="00C2121E"/>
    <w:rsid w:val="00C21297"/>
    <w:rsid w:val="00C21436"/>
    <w:rsid w:val="00C215E1"/>
    <w:rsid w:val="00C2181C"/>
    <w:rsid w:val="00C21CDC"/>
    <w:rsid w:val="00C21E72"/>
    <w:rsid w:val="00C21E7E"/>
    <w:rsid w:val="00C21F76"/>
    <w:rsid w:val="00C22092"/>
    <w:rsid w:val="00C22112"/>
    <w:rsid w:val="00C22184"/>
    <w:rsid w:val="00C2246F"/>
    <w:rsid w:val="00C2249F"/>
    <w:rsid w:val="00C224AD"/>
    <w:rsid w:val="00C22578"/>
    <w:rsid w:val="00C22627"/>
    <w:rsid w:val="00C2264D"/>
    <w:rsid w:val="00C227F5"/>
    <w:rsid w:val="00C22876"/>
    <w:rsid w:val="00C22884"/>
    <w:rsid w:val="00C2288E"/>
    <w:rsid w:val="00C228DD"/>
    <w:rsid w:val="00C22A2B"/>
    <w:rsid w:val="00C22C05"/>
    <w:rsid w:val="00C22D07"/>
    <w:rsid w:val="00C22E00"/>
    <w:rsid w:val="00C23066"/>
    <w:rsid w:val="00C2313C"/>
    <w:rsid w:val="00C2329A"/>
    <w:rsid w:val="00C23326"/>
    <w:rsid w:val="00C2335D"/>
    <w:rsid w:val="00C23495"/>
    <w:rsid w:val="00C237EA"/>
    <w:rsid w:val="00C23837"/>
    <w:rsid w:val="00C238BF"/>
    <w:rsid w:val="00C23919"/>
    <w:rsid w:val="00C23A06"/>
    <w:rsid w:val="00C23A77"/>
    <w:rsid w:val="00C23A86"/>
    <w:rsid w:val="00C23DFD"/>
    <w:rsid w:val="00C23FA4"/>
    <w:rsid w:val="00C23FF0"/>
    <w:rsid w:val="00C24115"/>
    <w:rsid w:val="00C24136"/>
    <w:rsid w:val="00C241E4"/>
    <w:rsid w:val="00C24316"/>
    <w:rsid w:val="00C2431C"/>
    <w:rsid w:val="00C24415"/>
    <w:rsid w:val="00C24564"/>
    <w:rsid w:val="00C2456E"/>
    <w:rsid w:val="00C245F6"/>
    <w:rsid w:val="00C24815"/>
    <w:rsid w:val="00C248A6"/>
    <w:rsid w:val="00C24CB8"/>
    <w:rsid w:val="00C24CBF"/>
    <w:rsid w:val="00C24CF8"/>
    <w:rsid w:val="00C24D64"/>
    <w:rsid w:val="00C24F84"/>
    <w:rsid w:val="00C24FBE"/>
    <w:rsid w:val="00C25095"/>
    <w:rsid w:val="00C250AE"/>
    <w:rsid w:val="00C250F7"/>
    <w:rsid w:val="00C25179"/>
    <w:rsid w:val="00C2518C"/>
    <w:rsid w:val="00C2520E"/>
    <w:rsid w:val="00C25210"/>
    <w:rsid w:val="00C252A6"/>
    <w:rsid w:val="00C25319"/>
    <w:rsid w:val="00C253C2"/>
    <w:rsid w:val="00C25594"/>
    <w:rsid w:val="00C255A1"/>
    <w:rsid w:val="00C2561A"/>
    <w:rsid w:val="00C25670"/>
    <w:rsid w:val="00C259A2"/>
    <w:rsid w:val="00C25A62"/>
    <w:rsid w:val="00C25B09"/>
    <w:rsid w:val="00C25BA5"/>
    <w:rsid w:val="00C25E6C"/>
    <w:rsid w:val="00C26079"/>
    <w:rsid w:val="00C2615F"/>
    <w:rsid w:val="00C26172"/>
    <w:rsid w:val="00C2632B"/>
    <w:rsid w:val="00C26435"/>
    <w:rsid w:val="00C2645F"/>
    <w:rsid w:val="00C2657D"/>
    <w:rsid w:val="00C265A1"/>
    <w:rsid w:val="00C2663C"/>
    <w:rsid w:val="00C26645"/>
    <w:rsid w:val="00C266A7"/>
    <w:rsid w:val="00C26A87"/>
    <w:rsid w:val="00C26C44"/>
    <w:rsid w:val="00C26D32"/>
    <w:rsid w:val="00C26D7F"/>
    <w:rsid w:val="00C26ED8"/>
    <w:rsid w:val="00C26FB3"/>
    <w:rsid w:val="00C26FF3"/>
    <w:rsid w:val="00C2704E"/>
    <w:rsid w:val="00C27247"/>
    <w:rsid w:val="00C27307"/>
    <w:rsid w:val="00C27350"/>
    <w:rsid w:val="00C27490"/>
    <w:rsid w:val="00C27B3A"/>
    <w:rsid w:val="00C27C99"/>
    <w:rsid w:val="00C27CAD"/>
    <w:rsid w:val="00C27F62"/>
    <w:rsid w:val="00C3005B"/>
    <w:rsid w:val="00C30068"/>
    <w:rsid w:val="00C30075"/>
    <w:rsid w:val="00C3008E"/>
    <w:rsid w:val="00C300D3"/>
    <w:rsid w:val="00C30217"/>
    <w:rsid w:val="00C3036F"/>
    <w:rsid w:val="00C304C7"/>
    <w:rsid w:val="00C30526"/>
    <w:rsid w:val="00C30698"/>
    <w:rsid w:val="00C3070E"/>
    <w:rsid w:val="00C309A7"/>
    <w:rsid w:val="00C30C80"/>
    <w:rsid w:val="00C30D1F"/>
    <w:rsid w:val="00C30D9C"/>
    <w:rsid w:val="00C30E50"/>
    <w:rsid w:val="00C31202"/>
    <w:rsid w:val="00C31292"/>
    <w:rsid w:val="00C312A3"/>
    <w:rsid w:val="00C312CA"/>
    <w:rsid w:val="00C312CC"/>
    <w:rsid w:val="00C31481"/>
    <w:rsid w:val="00C3148A"/>
    <w:rsid w:val="00C314C9"/>
    <w:rsid w:val="00C314DD"/>
    <w:rsid w:val="00C315CF"/>
    <w:rsid w:val="00C315D2"/>
    <w:rsid w:val="00C319D9"/>
    <w:rsid w:val="00C31AFA"/>
    <w:rsid w:val="00C31CF2"/>
    <w:rsid w:val="00C31ED1"/>
    <w:rsid w:val="00C31EE2"/>
    <w:rsid w:val="00C32018"/>
    <w:rsid w:val="00C322E1"/>
    <w:rsid w:val="00C32354"/>
    <w:rsid w:val="00C3239C"/>
    <w:rsid w:val="00C323E1"/>
    <w:rsid w:val="00C324B2"/>
    <w:rsid w:val="00C32538"/>
    <w:rsid w:val="00C326BA"/>
    <w:rsid w:val="00C326FC"/>
    <w:rsid w:val="00C32701"/>
    <w:rsid w:val="00C32824"/>
    <w:rsid w:val="00C329CF"/>
    <w:rsid w:val="00C329D5"/>
    <w:rsid w:val="00C32A80"/>
    <w:rsid w:val="00C32AF7"/>
    <w:rsid w:val="00C32B74"/>
    <w:rsid w:val="00C32E81"/>
    <w:rsid w:val="00C32FD5"/>
    <w:rsid w:val="00C32FE0"/>
    <w:rsid w:val="00C33018"/>
    <w:rsid w:val="00C33457"/>
    <w:rsid w:val="00C3347C"/>
    <w:rsid w:val="00C3375D"/>
    <w:rsid w:val="00C337F6"/>
    <w:rsid w:val="00C339B9"/>
    <w:rsid w:val="00C33A7B"/>
    <w:rsid w:val="00C33B59"/>
    <w:rsid w:val="00C33DBE"/>
    <w:rsid w:val="00C33F23"/>
    <w:rsid w:val="00C33F5B"/>
    <w:rsid w:val="00C33F5F"/>
    <w:rsid w:val="00C33FBC"/>
    <w:rsid w:val="00C33FC0"/>
    <w:rsid w:val="00C33FF9"/>
    <w:rsid w:val="00C34422"/>
    <w:rsid w:val="00C3452B"/>
    <w:rsid w:val="00C3458D"/>
    <w:rsid w:val="00C349A0"/>
    <w:rsid w:val="00C34B44"/>
    <w:rsid w:val="00C34BC8"/>
    <w:rsid w:val="00C34C23"/>
    <w:rsid w:val="00C34C71"/>
    <w:rsid w:val="00C34D96"/>
    <w:rsid w:val="00C34E85"/>
    <w:rsid w:val="00C34FEC"/>
    <w:rsid w:val="00C34FF6"/>
    <w:rsid w:val="00C3509D"/>
    <w:rsid w:val="00C35135"/>
    <w:rsid w:val="00C351D7"/>
    <w:rsid w:val="00C353D4"/>
    <w:rsid w:val="00C3540F"/>
    <w:rsid w:val="00C354E6"/>
    <w:rsid w:val="00C3559D"/>
    <w:rsid w:val="00C35660"/>
    <w:rsid w:val="00C358E3"/>
    <w:rsid w:val="00C35923"/>
    <w:rsid w:val="00C35943"/>
    <w:rsid w:val="00C3597D"/>
    <w:rsid w:val="00C359F0"/>
    <w:rsid w:val="00C35A91"/>
    <w:rsid w:val="00C35AE3"/>
    <w:rsid w:val="00C35BF4"/>
    <w:rsid w:val="00C35C39"/>
    <w:rsid w:val="00C35E4C"/>
    <w:rsid w:val="00C35F8D"/>
    <w:rsid w:val="00C36002"/>
    <w:rsid w:val="00C3608E"/>
    <w:rsid w:val="00C362DE"/>
    <w:rsid w:val="00C36348"/>
    <w:rsid w:val="00C3637C"/>
    <w:rsid w:val="00C3653B"/>
    <w:rsid w:val="00C36540"/>
    <w:rsid w:val="00C365B1"/>
    <w:rsid w:val="00C36649"/>
    <w:rsid w:val="00C36875"/>
    <w:rsid w:val="00C36AF7"/>
    <w:rsid w:val="00C36CBF"/>
    <w:rsid w:val="00C36D1C"/>
    <w:rsid w:val="00C36F34"/>
    <w:rsid w:val="00C3703F"/>
    <w:rsid w:val="00C37089"/>
    <w:rsid w:val="00C370A9"/>
    <w:rsid w:val="00C3711F"/>
    <w:rsid w:val="00C371E1"/>
    <w:rsid w:val="00C37221"/>
    <w:rsid w:val="00C373F4"/>
    <w:rsid w:val="00C37429"/>
    <w:rsid w:val="00C3745D"/>
    <w:rsid w:val="00C374AF"/>
    <w:rsid w:val="00C374C1"/>
    <w:rsid w:val="00C37577"/>
    <w:rsid w:val="00C3762C"/>
    <w:rsid w:val="00C376FB"/>
    <w:rsid w:val="00C3776B"/>
    <w:rsid w:val="00C37951"/>
    <w:rsid w:val="00C37A3A"/>
    <w:rsid w:val="00C37B44"/>
    <w:rsid w:val="00C37BE9"/>
    <w:rsid w:val="00C37CD6"/>
    <w:rsid w:val="00C37D74"/>
    <w:rsid w:val="00C37DC2"/>
    <w:rsid w:val="00C37E22"/>
    <w:rsid w:val="00C37F0C"/>
    <w:rsid w:val="00C37FC2"/>
    <w:rsid w:val="00C40091"/>
    <w:rsid w:val="00C4018F"/>
    <w:rsid w:val="00C401BB"/>
    <w:rsid w:val="00C402BD"/>
    <w:rsid w:val="00C403DB"/>
    <w:rsid w:val="00C4043F"/>
    <w:rsid w:val="00C4064B"/>
    <w:rsid w:val="00C4066A"/>
    <w:rsid w:val="00C407F7"/>
    <w:rsid w:val="00C40935"/>
    <w:rsid w:val="00C40BDE"/>
    <w:rsid w:val="00C40BF5"/>
    <w:rsid w:val="00C40CD6"/>
    <w:rsid w:val="00C40D32"/>
    <w:rsid w:val="00C40E62"/>
    <w:rsid w:val="00C40F65"/>
    <w:rsid w:val="00C41002"/>
    <w:rsid w:val="00C411DE"/>
    <w:rsid w:val="00C413DD"/>
    <w:rsid w:val="00C4140F"/>
    <w:rsid w:val="00C414B5"/>
    <w:rsid w:val="00C416E1"/>
    <w:rsid w:val="00C41711"/>
    <w:rsid w:val="00C41859"/>
    <w:rsid w:val="00C4185E"/>
    <w:rsid w:val="00C41C4F"/>
    <w:rsid w:val="00C41D76"/>
    <w:rsid w:val="00C41DD4"/>
    <w:rsid w:val="00C42246"/>
    <w:rsid w:val="00C422F8"/>
    <w:rsid w:val="00C42311"/>
    <w:rsid w:val="00C423A1"/>
    <w:rsid w:val="00C423E5"/>
    <w:rsid w:val="00C4249D"/>
    <w:rsid w:val="00C424D2"/>
    <w:rsid w:val="00C424FC"/>
    <w:rsid w:val="00C42505"/>
    <w:rsid w:val="00C4291D"/>
    <w:rsid w:val="00C42947"/>
    <w:rsid w:val="00C42B84"/>
    <w:rsid w:val="00C42CBE"/>
    <w:rsid w:val="00C42CEC"/>
    <w:rsid w:val="00C43069"/>
    <w:rsid w:val="00C430CC"/>
    <w:rsid w:val="00C43170"/>
    <w:rsid w:val="00C432B3"/>
    <w:rsid w:val="00C432F7"/>
    <w:rsid w:val="00C43307"/>
    <w:rsid w:val="00C43432"/>
    <w:rsid w:val="00C434A3"/>
    <w:rsid w:val="00C434E6"/>
    <w:rsid w:val="00C4352F"/>
    <w:rsid w:val="00C43600"/>
    <w:rsid w:val="00C436DA"/>
    <w:rsid w:val="00C43730"/>
    <w:rsid w:val="00C43930"/>
    <w:rsid w:val="00C4398D"/>
    <w:rsid w:val="00C43A70"/>
    <w:rsid w:val="00C43B51"/>
    <w:rsid w:val="00C43D62"/>
    <w:rsid w:val="00C43F44"/>
    <w:rsid w:val="00C43FBD"/>
    <w:rsid w:val="00C44057"/>
    <w:rsid w:val="00C44117"/>
    <w:rsid w:val="00C44123"/>
    <w:rsid w:val="00C442E8"/>
    <w:rsid w:val="00C44302"/>
    <w:rsid w:val="00C443B8"/>
    <w:rsid w:val="00C44520"/>
    <w:rsid w:val="00C445AE"/>
    <w:rsid w:val="00C44688"/>
    <w:rsid w:val="00C44728"/>
    <w:rsid w:val="00C44829"/>
    <w:rsid w:val="00C4496D"/>
    <w:rsid w:val="00C44AB4"/>
    <w:rsid w:val="00C44AB5"/>
    <w:rsid w:val="00C44B0B"/>
    <w:rsid w:val="00C44B34"/>
    <w:rsid w:val="00C44E23"/>
    <w:rsid w:val="00C44F40"/>
    <w:rsid w:val="00C450C4"/>
    <w:rsid w:val="00C4518E"/>
    <w:rsid w:val="00C4537F"/>
    <w:rsid w:val="00C453C6"/>
    <w:rsid w:val="00C455A7"/>
    <w:rsid w:val="00C45661"/>
    <w:rsid w:val="00C456AB"/>
    <w:rsid w:val="00C456EF"/>
    <w:rsid w:val="00C45715"/>
    <w:rsid w:val="00C45725"/>
    <w:rsid w:val="00C458A5"/>
    <w:rsid w:val="00C4593B"/>
    <w:rsid w:val="00C45BEA"/>
    <w:rsid w:val="00C45C7D"/>
    <w:rsid w:val="00C45ECC"/>
    <w:rsid w:val="00C45ECD"/>
    <w:rsid w:val="00C45FDD"/>
    <w:rsid w:val="00C460DD"/>
    <w:rsid w:val="00C46215"/>
    <w:rsid w:val="00C46228"/>
    <w:rsid w:val="00C4638B"/>
    <w:rsid w:val="00C463B4"/>
    <w:rsid w:val="00C463BA"/>
    <w:rsid w:val="00C46439"/>
    <w:rsid w:val="00C46451"/>
    <w:rsid w:val="00C4649D"/>
    <w:rsid w:val="00C4661E"/>
    <w:rsid w:val="00C46761"/>
    <w:rsid w:val="00C4677B"/>
    <w:rsid w:val="00C4684D"/>
    <w:rsid w:val="00C468A3"/>
    <w:rsid w:val="00C46993"/>
    <w:rsid w:val="00C469F6"/>
    <w:rsid w:val="00C46B5D"/>
    <w:rsid w:val="00C46EB1"/>
    <w:rsid w:val="00C470D2"/>
    <w:rsid w:val="00C470EF"/>
    <w:rsid w:val="00C470F1"/>
    <w:rsid w:val="00C47121"/>
    <w:rsid w:val="00C472D8"/>
    <w:rsid w:val="00C472D9"/>
    <w:rsid w:val="00C47379"/>
    <w:rsid w:val="00C47407"/>
    <w:rsid w:val="00C474CF"/>
    <w:rsid w:val="00C4750F"/>
    <w:rsid w:val="00C47528"/>
    <w:rsid w:val="00C47529"/>
    <w:rsid w:val="00C475C4"/>
    <w:rsid w:val="00C4769B"/>
    <w:rsid w:val="00C47739"/>
    <w:rsid w:val="00C47759"/>
    <w:rsid w:val="00C4776B"/>
    <w:rsid w:val="00C477A5"/>
    <w:rsid w:val="00C478FE"/>
    <w:rsid w:val="00C479AA"/>
    <w:rsid w:val="00C47A2A"/>
    <w:rsid w:val="00C47A56"/>
    <w:rsid w:val="00C47A88"/>
    <w:rsid w:val="00C47BF8"/>
    <w:rsid w:val="00C47D2B"/>
    <w:rsid w:val="00C47D84"/>
    <w:rsid w:val="00C47F64"/>
    <w:rsid w:val="00C47F6E"/>
    <w:rsid w:val="00C47F9F"/>
    <w:rsid w:val="00C47FB8"/>
    <w:rsid w:val="00C50078"/>
    <w:rsid w:val="00C50243"/>
    <w:rsid w:val="00C502D7"/>
    <w:rsid w:val="00C50334"/>
    <w:rsid w:val="00C50447"/>
    <w:rsid w:val="00C50493"/>
    <w:rsid w:val="00C504EA"/>
    <w:rsid w:val="00C5055B"/>
    <w:rsid w:val="00C50659"/>
    <w:rsid w:val="00C5074A"/>
    <w:rsid w:val="00C50783"/>
    <w:rsid w:val="00C50859"/>
    <w:rsid w:val="00C50A79"/>
    <w:rsid w:val="00C50ADF"/>
    <w:rsid w:val="00C50B86"/>
    <w:rsid w:val="00C50BAA"/>
    <w:rsid w:val="00C50C1E"/>
    <w:rsid w:val="00C50CCE"/>
    <w:rsid w:val="00C50D12"/>
    <w:rsid w:val="00C50D74"/>
    <w:rsid w:val="00C50DEE"/>
    <w:rsid w:val="00C50DF5"/>
    <w:rsid w:val="00C50EFE"/>
    <w:rsid w:val="00C50FE4"/>
    <w:rsid w:val="00C511B4"/>
    <w:rsid w:val="00C5154D"/>
    <w:rsid w:val="00C5154F"/>
    <w:rsid w:val="00C51615"/>
    <w:rsid w:val="00C516A1"/>
    <w:rsid w:val="00C516B0"/>
    <w:rsid w:val="00C516D4"/>
    <w:rsid w:val="00C5170F"/>
    <w:rsid w:val="00C51734"/>
    <w:rsid w:val="00C517BA"/>
    <w:rsid w:val="00C51850"/>
    <w:rsid w:val="00C519D9"/>
    <w:rsid w:val="00C51ACA"/>
    <w:rsid w:val="00C51AFC"/>
    <w:rsid w:val="00C51B1C"/>
    <w:rsid w:val="00C51B72"/>
    <w:rsid w:val="00C51C72"/>
    <w:rsid w:val="00C51E2B"/>
    <w:rsid w:val="00C52396"/>
    <w:rsid w:val="00C52421"/>
    <w:rsid w:val="00C52432"/>
    <w:rsid w:val="00C5247A"/>
    <w:rsid w:val="00C52510"/>
    <w:rsid w:val="00C5251A"/>
    <w:rsid w:val="00C529F8"/>
    <w:rsid w:val="00C52A67"/>
    <w:rsid w:val="00C52AC9"/>
    <w:rsid w:val="00C52C5E"/>
    <w:rsid w:val="00C52D04"/>
    <w:rsid w:val="00C52D07"/>
    <w:rsid w:val="00C52D46"/>
    <w:rsid w:val="00C52E0D"/>
    <w:rsid w:val="00C52FD7"/>
    <w:rsid w:val="00C53075"/>
    <w:rsid w:val="00C53130"/>
    <w:rsid w:val="00C531A0"/>
    <w:rsid w:val="00C5322C"/>
    <w:rsid w:val="00C53320"/>
    <w:rsid w:val="00C533B0"/>
    <w:rsid w:val="00C53445"/>
    <w:rsid w:val="00C5344F"/>
    <w:rsid w:val="00C53520"/>
    <w:rsid w:val="00C53616"/>
    <w:rsid w:val="00C536C3"/>
    <w:rsid w:val="00C53743"/>
    <w:rsid w:val="00C538BE"/>
    <w:rsid w:val="00C538D3"/>
    <w:rsid w:val="00C53A16"/>
    <w:rsid w:val="00C53A86"/>
    <w:rsid w:val="00C53A91"/>
    <w:rsid w:val="00C53AD1"/>
    <w:rsid w:val="00C53B51"/>
    <w:rsid w:val="00C53B6E"/>
    <w:rsid w:val="00C53B9C"/>
    <w:rsid w:val="00C53BDB"/>
    <w:rsid w:val="00C53CF6"/>
    <w:rsid w:val="00C53DCE"/>
    <w:rsid w:val="00C53EBA"/>
    <w:rsid w:val="00C53EEC"/>
    <w:rsid w:val="00C54063"/>
    <w:rsid w:val="00C5406F"/>
    <w:rsid w:val="00C540C2"/>
    <w:rsid w:val="00C5410B"/>
    <w:rsid w:val="00C54158"/>
    <w:rsid w:val="00C54213"/>
    <w:rsid w:val="00C5433B"/>
    <w:rsid w:val="00C54402"/>
    <w:rsid w:val="00C5488C"/>
    <w:rsid w:val="00C54A5F"/>
    <w:rsid w:val="00C54A8E"/>
    <w:rsid w:val="00C54AEC"/>
    <w:rsid w:val="00C54BE2"/>
    <w:rsid w:val="00C54BF8"/>
    <w:rsid w:val="00C54C5A"/>
    <w:rsid w:val="00C54C93"/>
    <w:rsid w:val="00C5505D"/>
    <w:rsid w:val="00C5535A"/>
    <w:rsid w:val="00C55383"/>
    <w:rsid w:val="00C55479"/>
    <w:rsid w:val="00C55671"/>
    <w:rsid w:val="00C55677"/>
    <w:rsid w:val="00C55782"/>
    <w:rsid w:val="00C55888"/>
    <w:rsid w:val="00C55916"/>
    <w:rsid w:val="00C55B4D"/>
    <w:rsid w:val="00C55D34"/>
    <w:rsid w:val="00C55D71"/>
    <w:rsid w:val="00C55D94"/>
    <w:rsid w:val="00C55DBA"/>
    <w:rsid w:val="00C55F00"/>
    <w:rsid w:val="00C55F0E"/>
    <w:rsid w:val="00C55F72"/>
    <w:rsid w:val="00C56239"/>
    <w:rsid w:val="00C563B8"/>
    <w:rsid w:val="00C56503"/>
    <w:rsid w:val="00C5651F"/>
    <w:rsid w:val="00C5653F"/>
    <w:rsid w:val="00C565BD"/>
    <w:rsid w:val="00C56766"/>
    <w:rsid w:val="00C567EB"/>
    <w:rsid w:val="00C567FF"/>
    <w:rsid w:val="00C56A0E"/>
    <w:rsid w:val="00C56A2D"/>
    <w:rsid w:val="00C56B15"/>
    <w:rsid w:val="00C56C51"/>
    <w:rsid w:val="00C56CA8"/>
    <w:rsid w:val="00C56CEC"/>
    <w:rsid w:val="00C56D2F"/>
    <w:rsid w:val="00C56D3B"/>
    <w:rsid w:val="00C56EA8"/>
    <w:rsid w:val="00C56EC5"/>
    <w:rsid w:val="00C56ECE"/>
    <w:rsid w:val="00C56F1A"/>
    <w:rsid w:val="00C56FA2"/>
    <w:rsid w:val="00C57011"/>
    <w:rsid w:val="00C57226"/>
    <w:rsid w:val="00C573A4"/>
    <w:rsid w:val="00C573F8"/>
    <w:rsid w:val="00C575AC"/>
    <w:rsid w:val="00C5770C"/>
    <w:rsid w:val="00C57893"/>
    <w:rsid w:val="00C57A4E"/>
    <w:rsid w:val="00C57A6E"/>
    <w:rsid w:val="00C57A74"/>
    <w:rsid w:val="00C57B35"/>
    <w:rsid w:val="00C57B38"/>
    <w:rsid w:val="00C57BCC"/>
    <w:rsid w:val="00C57D4F"/>
    <w:rsid w:val="00C57D5F"/>
    <w:rsid w:val="00C60460"/>
    <w:rsid w:val="00C604A1"/>
    <w:rsid w:val="00C6057C"/>
    <w:rsid w:val="00C60817"/>
    <w:rsid w:val="00C60971"/>
    <w:rsid w:val="00C609FE"/>
    <w:rsid w:val="00C60A00"/>
    <w:rsid w:val="00C60B30"/>
    <w:rsid w:val="00C60B5C"/>
    <w:rsid w:val="00C60B96"/>
    <w:rsid w:val="00C60BDF"/>
    <w:rsid w:val="00C60E10"/>
    <w:rsid w:val="00C60FD6"/>
    <w:rsid w:val="00C610EB"/>
    <w:rsid w:val="00C61102"/>
    <w:rsid w:val="00C612FC"/>
    <w:rsid w:val="00C6134E"/>
    <w:rsid w:val="00C613DA"/>
    <w:rsid w:val="00C617B0"/>
    <w:rsid w:val="00C617FA"/>
    <w:rsid w:val="00C61917"/>
    <w:rsid w:val="00C61927"/>
    <w:rsid w:val="00C61962"/>
    <w:rsid w:val="00C619A3"/>
    <w:rsid w:val="00C619EB"/>
    <w:rsid w:val="00C61AA3"/>
    <w:rsid w:val="00C61C69"/>
    <w:rsid w:val="00C61E6A"/>
    <w:rsid w:val="00C61F93"/>
    <w:rsid w:val="00C61FF3"/>
    <w:rsid w:val="00C61FFA"/>
    <w:rsid w:val="00C620A6"/>
    <w:rsid w:val="00C620E2"/>
    <w:rsid w:val="00C62199"/>
    <w:rsid w:val="00C6221F"/>
    <w:rsid w:val="00C62407"/>
    <w:rsid w:val="00C62418"/>
    <w:rsid w:val="00C62531"/>
    <w:rsid w:val="00C62578"/>
    <w:rsid w:val="00C6258E"/>
    <w:rsid w:val="00C625E3"/>
    <w:rsid w:val="00C626C7"/>
    <w:rsid w:val="00C6272E"/>
    <w:rsid w:val="00C627BC"/>
    <w:rsid w:val="00C62853"/>
    <w:rsid w:val="00C62A36"/>
    <w:rsid w:val="00C62B34"/>
    <w:rsid w:val="00C62BD3"/>
    <w:rsid w:val="00C62D48"/>
    <w:rsid w:val="00C62EC4"/>
    <w:rsid w:val="00C62EE5"/>
    <w:rsid w:val="00C62F7A"/>
    <w:rsid w:val="00C62F8D"/>
    <w:rsid w:val="00C631F0"/>
    <w:rsid w:val="00C63264"/>
    <w:rsid w:val="00C63270"/>
    <w:rsid w:val="00C632B2"/>
    <w:rsid w:val="00C63329"/>
    <w:rsid w:val="00C63351"/>
    <w:rsid w:val="00C63374"/>
    <w:rsid w:val="00C6353A"/>
    <w:rsid w:val="00C6360A"/>
    <w:rsid w:val="00C63675"/>
    <w:rsid w:val="00C636D5"/>
    <w:rsid w:val="00C63929"/>
    <w:rsid w:val="00C639F8"/>
    <w:rsid w:val="00C63A82"/>
    <w:rsid w:val="00C63AD3"/>
    <w:rsid w:val="00C63B5A"/>
    <w:rsid w:val="00C63C79"/>
    <w:rsid w:val="00C63C82"/>
    <w:rsid w:val="00C63CD0"/>
    <w:rsid w:val="00C63DC5"/>
    <w:rsid w:val="00C63DFC"/>
    <w:rsid w:val="00C63E8D"/>
    <w:rsid w:val="00C63EB3"/>
    <w:rsid w:val="00C63F25"/>
    <w:rsid w:val="00C64047"/>
    <w:rsid w:val="00C64056"/>
    <w:rsid w:val="00C64178"/>
    <w:rsid w:val="00C6417B"/>
    <w:rsid w:val="00C64336"/>
    <w:rsid w:val="00C64431"/>
    <w:rsid w:val="00C6483D"/>
    <w:rsid w:val="00C64A34"/>
    <w:rsid w:val="00C64A52"/>
    <w:rsid w:val="00C64A75"/>
    <w:rsid w:val="00C64BB2"/>
    <w:rsid w:val="00C64BC2"/>
    <w:rsid w:val="00C64C2F"/>
    <w:rsid w:val="00C64C7A"/>
    <w:rsid w:val="00C64DB1"/>
    <w:rsid w:val="00C64E3B"/>
    <w:rsid w:val="00C64EA3"/>
    <w:rsid w:val="00C64EAA"/>
    <w:rsid w:val="00C64ED7"/>
    <w:rsid w:val="00C64F51"/>
    <w:rsid w:val="00C65531"/>
    <w:rsid w:val="00C655C6"/>
    <w:rsid w:val="00C655D9"/>
    <w:rsid w:val="00C655F2"/>
    <w:rsid w:val="00C65679"/>
    <w:rsid w:val="00C656C7"/>
    <w:rsid w:val="00C657F2"/>
    <w:rsid w:val="00C658C0"/>
    <w:rsid w:val="00C658D1"/>
    <w:rsid w:val="00C65A82"/>
    <w:rsid w:val="00C65AF1"/>
    <w:rsid w:val="00C65B41"/>
    <w:rsid w:val="00C65B4C"/>
    <w:rsid w:val="00C65B5E"/>
    <w:rsid w:val="00C65B61"/>
    <w:rsid w:val="00C65D0A"/>
    <w:rsid w:val="00C65E24"/>
    <w:rsid w:val="00C65E46"/>
    <w:rsid w:val="00C65F32"/>
    <w:rsid w:val="00C65FF2"/>
    <w:rsid w:val="00C66013"/>
    <w:rsid w:val="00C6610D"/>
    <w:rsid w:val="00C66122"/>
    <w:rsid w:val="00C6614E"/>
    <w:rsid w:val="00C66197"/>
    <w:rsid w:val="00C66306"/>
    <w:rsid w:val="00C66405"/>
    <w:rsid w:val="00C665AD"/>
    <w:rsid w:val="00C6666F"/>
    <w:rsid w:val="00C66698"/>
    <w:rsid w:val="00C668A6"/>
    <w:rsid w:val="00C66A87"/>
    <w:rsid w:val="00C66B28"/>
    <w:rsid w:val="00C66BC1"/>
    <w:rsid w:val="00C66C22"/>
    <w:rsid w:val="00C66DA9"/>
    <w:rsid w:val="00C66FA8"/>
    <w:rsid w:val="00C6701C"/>
    <w:rsid w:val="00C67053"/>
    <w:rsid w:val="00C67088"/>
    <w:rsid w:val="00C67296"/>
    <w:rsid w:val="00C672F5"/>
    <w:rsid w:val="00C67405"/>
    <w:rsid w:val="00C67469"/>
    <w:rsid w:val="00C677D4"/>
    <w:rsid w:val="00C677FD"/>
    <w:rsid w:val="00C678C2"/>
    <w:rsid w:val="00C67982"/>
    <w:rsid w:val="00C67A36"/>
    <w:rsid w:val="00C67A3A"/>
    <w:rsid w:val="00C67A69"/>
    <w:rsid w:val="00C67A6B"/>
    <w:rsid w:val="00C67AE8"/>
    <w:rsid w:val="00C67BF6"/>
    <w:rsid w:val="00C67EBD"/>
    <w:rsid w:val="00C67F15"/>
    <w:rsid w:val="00C67F53"/>
    <w:rsid w:val="00C70187"/>
    <w:rsid w:val="00C7025B"/>
    <w:rsid w:val="00C70263"/>
    <w:rsid w:val="00C703ED"/>
    <w:rsid w:val="00C70539"/>
    <w:rsid w:val="00C705FA"/>
    <w:rsid w:val="00C70730"/>
    <w:rsid w:val="00C70742"/>
    <w:rsid w:val="00C70880"/>
    <w:rsid w:val="00C708F3"/>
    <w:rsid w:val="00C70B86"/>
    <w:rsid w:val="00C70C9D"/>
    <w:rsid w:val="00C70C9E"/>
    <w:rsid w:val="00C70E53"/>
    <w:rsid w:val="00C70F73"/>
    <w:rsid w:val="00C70F7D"/>
    <w:rsid w:val="00C710A2"/>
    <w:rsid w:val="00C7111A"/>
    <w:rsid w:val="00C71177"/>
    <w:rsid w:val="00C7130C"/>
    <w:rsid w:val="00C71384"/>
    <w:rsid w:val="00C713DF"/>
    <w:rsid w:val="00C7149B"/>
    <w:rsid w:val="00C714D9"/>
    <w:rsid w:val="00C7165B"/>
    <w:rsid w:val="00C716AB"/>
    <w:rsid w:val="00C716BD"/>
    <w:rsid w:val="00C717AB"/>
    <w:rsid w:val="00C71811"/>
    <w:rsid w:val="00C71839"/>
    <w:rsid w:val="00C718A0"/>
    <w:rsid w:val="00C71A4C"/>
    <w:rsid w:val="00C71A89"/>
    <w:rsid w:val="00C71AF7"/>
    <w:rsid w:val="00C71BD8"/>
    <w:rsid w:val="00C71BE9"/>
    <w:rsid w:val="00C71DA3"/>
    <w:rsid w:val="00C71DBC"/>
    <w:rsid w:val="00C71DDF"/>
    <w:rsid w:val="00C71E62"/>
    <w:rsid w:val="00C7201A"/>
    <w:rsid w:val="00C721CB"/>
    <w:rsid w:val="00C7229A"/>
    <w:rsid w:val="00C72342"/>
    <w:rsid w:val="00C723F8"/>
    <w:rsid w:val="00C72497"/>
    <w:rsid w:val="00C72929"/>
    <w:rsid w:val="00C72979"/>
    <w:rsid w:val="00C729CE"/>
    <w:rsid w:val="00C72B02"/>
    <w:rsid w:val="00C72B21"/>
    <w:rsid w:val="00C72B48"/>
    <w:rsid w:val="00C72BBA"/>
    <w:rsid w:val="00C72C26"/>
    <w:rsid w:val="00C72C5D"/>
    <w:rsid w:val="00C72CEF"/>
    <w:rsid w:val="00C72DCB"/>
    <w:rsid w:val="00C72E98"/>
    <w:rsid w:val="00C72EDD"/>
    <w:rsid w:val="00C72F4F"/>
    <w:rsid w:val="00C72F98"/>
    <w:rsid w:val="00C7304D"/>
    <w:rsid w:val="00C73126"/>
    <w:rsid w:val="00C73296"/>
    <w:rsid w:val="00C73464"/>
    <w:rsid w:val="00C734E1"/>
    <w:rsid w:val="00C734F1"/>
    <w:rsid w:val="00C73559"/>
    <w:rsid w:val="00C735C6"/>
    <w:rsid w:val="00C736A5"/>
    <w:rsid w:val="00C73814"/>
    <w:rsid w:val="00C73865"/>
    <w:rsid w:val="00C738C8"/>
    <w:rsid w:val="00C739D1"/>
    <w:rsid w:val="00C73A17"/>
    <w:rsid w:val="00C73B70"/>
    <w:rsid w:val="00C73BBE"/>
    <w:rsid w:val="00C73D3F"/>
    <w:rsid w:val="00C73DCF"/>
    <w:rsid w:val="00C73EA6"/>
    <w:rsid w:val="00C73F78"/>
    <w:rsid w:val="00C7420D"/>
    <w:rsid w:val="00C74221"/>
    <w:rsid w:val="00C74317"/>
    <w:rsid w:val="00C74329"/>
    <w:rsid w:val="00C743E9"/>
    <w:rsid w:val="00C74432"/>
    <w:rsid w:val="00C7448B"/>
    <w:rsid w:val="00C74528"/>
    <w:rsid w:val="00C746D7"/>
    <w:rsid w:val="00C7477D"/>
    <w:rsid w:val="00C74959"/>
    <w:rsid w:val="00C7499B"/>
    <w:rsid w:val="00C74A3E"/>
    <w:rsid w:val="00C74AAA"/>
    <w:rsid w:val="00C74AAD"/>
    <w:rsid w:val="00C74BC8"/>
    <w:rsid w:val="00C74F0E"/>
    <w:rsid w:val="00C74F65"/>
    <w:rsid w:val="00C752D8"/>
    <w:rsid w:val="00C754C3"/>
    <w:rsid w:val="00C7569D"/>
    <w:rsid w:val="00C75732"/>
    <w:rsid w:val="00C75741"/>
    <w:rsid w:val="00C75984"/>
    <w:rsid w:val="00C7599B"/>
    <w:rsid w:val="00C75A26"/>
    <w:rsid w:val="00C75B5B"/>
    <w:rsid w:val="00C75D12"/>
    <w:rsid w:val="00C75D91"/>
    <w:rsid w:val="00C75D9E"/>
    <w:rsid w:val="00C75E08"/>
    <w:rsid w:val="00C76052"/>
    <w:rsid w:val="00C760E3"/>
    <w:rsid w:val="00C7625A"/>
    <w:rsid w:val="00C76279"/>
    <w:rsid w:val="00C76317"/>
    <w:rsid w:val="00C76347"/>
    <w:rsid w:val="00C764AB"/>
    <w:rsid w:val="00C764C1"/>
    <w:rsid w:val="00C765BA"/>
    <w:rsid w:val="00C7662A"/>
    <w:rsid w:val="00C766D0"/>
    <w:rsid w:val="00C767D0"/>
    <w:rsid w:val="00C767D7"/>
    <w:rsid w:val="00C76856"/>
    <w:rsid w:val="00C768DD"/>
    <w:rsid w:val="00C769C2"/>
    <w:rsid w:val="00C76AC8"/>
    <w:rsid w:val="00C76B80"/>
    <w:rsid w:val="00C76C8E"/>
    <w:rsid w:val="00C76D74"/>
    <w:rsid w:val="00C76DE0"/>
    <w:rsid w:val="00C76DF1"/>
    <w:rsid w:val="00C76FAE"/>
    <w:rsid w:val="00C77002"/>
    <w:rsid w:val="00C77143"/>
    <w:rsid w:val="00C77178"/>
    <w:rsid w:val="00C77199"/>
    <w:rsid w:val="00C772B9"/>
    <w:rsid w:val="00C77330"/>
    <w:rsid w:val="00C77389"/>
    <w:rsid w:val="00C774C7"/>
    <w:rsid w:val="00C774DC"/>
    <w:rsid w:val="00C7750F"/>
    <w:rsid w:val="00C7776B"/>
    <w:rsid w:val="00C77943"/>
    <w:rsid w:val="00C77A87"/>
    <w:rsid w:val="00C77CBD"/>
    <w:rsid w:val="00C77ED0"/>
    <w:rsid w:val="00C77F65"/>
    <w:rsid w:val="00C77F6A"/>
    <w:rsid w:val="00C8002D"/>
    <w:rsid w:val="00C80286"/>
    <w:rsid w:val="00C80396"/>
    <w:rsid w:val="00C804A5"/>
    <w:rsid w:val="00C8057C"/>
    <w:rsid w:val="00C807CC"/>
    <w:rsid w:val="00C808DB"/>
    <w:rsid w:val="00C8093B"/>
    <w:rsid w:val="00C80B19"/>
    <w:rsid w:val="00C80B7A"/>
    <w:rsid w:val="00C80C0D"/>
    <w:rsid w:val="00C80C10"/>
    <w:rsid w:val="00C81041"/>
    <w:rsid w:val="00C8107B"/>
    <w:rsid w:val="00C810EB"/>
    <w:rsid w:val="00C812BF"/>
    <w:rsid w:val="00C813CA"/>
    <w:rsid w:val="00C81529"/>
    <w:rsid w:val="00C8157D"/>
    <w:rsid w:val="00C8166B"/>
    <w:rsid w:val="00C8173E"/>
    <w:rsid w:val="00C817A7"/>
    <w:rsid w:val="00C81855"/>
    <w:rsid w:val="00C81B01"/>
    <w:rsid w:val="00C81BA6"/>
    <w:rsid w:val="00C81CA1"/>
    <w:rsid w:val="00C81ED0"/>
    <w:rsid w:val="00C81FBD"/>
    <w:rsid w:val="00C8204B"/>
    <w:rsid w:val="00C82070"/>
    <w:rsid w:val="00C820B6"/>
    <w:rsid w:val="00C82114"/>
    <w:rsid w:val="00C82726"/>
    <w:rsid w:val="00C82730"/>
    <w:rsid w:val="00C827FC"/>
    <w:rsid w:val="00C828BD"/>
    <w:rsid w:val="00C829DC"/>
    <w:rsid w:val="00C82AF5"/>
    <w:rsid w:val="00C82B6C"/>
    <w:rsid w:val="00C82BB0"/>
    <w:rsid w:val="00C82BD2"/>
    <w:rsid w:val="00C82C9E"/>
    <w:rsid w:val="00C82E0B"/>
    <w:rsid w:val="00C83148"/>
    <w:rsid w:val="00C83227"/>
    <w:rsid w:val="00C832EE"/>
    <w:rsid w:val="00C8334B"/>
    <w:rsid w:val="00C833A2"/>
    <w:rsid w:val="00C834D7"/>
    <w:rsid w:val="00C8358E"/>
    <w:rsid w:val="00C835BC"/>
    <w:rsid w:val="00C8377C"/>
    <w:rsid w:val="00C8380D"/>
    <w:rsid w:val="00C83811"/>
    <w:rsid w:val="00C838A3"/>
    <w:rsid w:val="00C83A5A"/>
    <w:rsid w:val="00C83A5E"/>
    <w:rsid w:val="00C83A99"/>
    <w:rsid w:val="00C83B10"/>
    <w:rsid w:val="00C83C46"/>
    <w:rsid w:val="00C83C75"/>
    <w:rsid w:val="00C83DC6"/>
    <w:rsid w:val="00C83F17"/>
    <w:rsid w:val="00C83FC4"/>
    <w:rsid w:val="00C8414C"/>
    <w:rsid w:val="00C842E8"/>
    <w:rsid w:val="00C842FC"/>
    <w:rsid w:val="00C84300"/>
    <w:rsid w:val="00C845D0"/>
    <w:rsid w:val="00C846C3"/>
    <w:rsid w:val="00C846D3"/>
    <w:rsid w:val="00C84819"/>
    <w:rsid w:val="00C8497F"/>
    <w:rsid w:val="00C84B5A"/>
    <w:rsid w:val="00C84BE8"/>
    <w:rsid w:val="00C84C8B"/>
    <w:rsid w:val="00C84D9D"/>
    <w:rsid w:val="00C8515B"/>
    <w:rsid w:val="00C85277"/>
    <w:rsid w:val="00C8539D"/>
    <w:rsid w:val="00C8574D"/>
    <w:rsid w:val="00C85786"/>
    <w:rsid w:val="00C8583E"/>
    <w:rsid w:val="00C85863"/>
    <w:rsid w:val="00C858E3"/>
    <w:rsid w:val="00C858FF"/>
    <w:rsid w:val="00C85947"/>
    <w:rsid w:val="00C85A0D"/>
    <w:rsid w:val="00C85A3C"/>
    <w:rsid w:val="00C85B3F"/>
    <w:rsid w:val="00C85C0B"/>
    <w:rsid w:val="00C85C12"/>
    <w:rsid w:val="00C85CC6"/>
    <w:rsid w:val="00C85D45"/>
    <w:rsid w:val="00C85E8A"/>
    <w:rsid w:val="00C85EA0"/>
    <w:rsid w:val="00C86013"/>
    <w:rsid w:val="00C8607C"/>
    <w:rsid w:val="00C8617F"/>
    <w:rsid w:val="00C861A0"/>
    <w:rsid w:val="00C8620E"/>
    <w:rsid w:val="00C8628D"/>
    <w:rsid w:val="00C862C7"/>
    <w:rsid w:val="00C8649D"/>
    <w:rsid w:val="00C867FE"/>
    <w:rsid w:val="00C8689F"/>
    <w:rsid w:val="00C86956"/>
    <w:rsid w:val="00C8699D"/>
    <w:rsid w:val="00C86A71"/>
    <w:rsid w:val="00C86B8E"/>
    <w:rsid w:val="00C86BA3"/>
    <w:rsid w:val="00C86D3C"/>
    <w:rsid w:val="00C86D56"/>
    <w:rsid w:val="00C86EBE"/>
    <w:rsid w:val="00C8714A"/>
    <w:rsid w:val="00C8722E"/>
    <w:rsid w:val="00C872DF"/>
    <w:rsid w:val="00C87306"/>
    <w:rsid w:val="00C8732D"/>
    <w:rsid w:val="00C87348"/>
    <w:rsid w:val="00C87382"/>
    <w:rsid w:val="00C873C4"/>
    <w:rsid w:val="00C873F6"/>
    <w:rsid w:val="00C8740B"/>
    <w:rsid w:val="00C8748E"/>
    <w:rsid w:val="00C874DF"/>
    <w:rsid w:val="00C8753A"/>
    <w:rsid w:val="00C877CD"/>
    <w:rsid w:val="00C87804"/>
    <w:rsid w:val="00C87815"/>
    <w:rsid w:val="00C87868"/>
    <w:rsid w:val="00C8791C"/>
    <w:rsid w:val="00C8791F"/>
    <w:rsid w:val="00C8794E"/>
    <w:rsid w:val="00C87C73"/>
    <w:rsid w:val="00C87CC7"/>
    <w:rsid w:val="00C87CFA"/>
    <w:rsid w:val="00C87DD4"/>
    <w:rsid w:val="00C87E5D"/>
    <w:rsid w:val="00C87F1F"/>
    <w:rsid w:val="00C90000"/>
    <w:rsid w:val="00C90211"/>
    <w:rsid w:val="00C9026F"/>
    <w:rsid w:val="00C902E9"/>
    <w:rsid w:val="00C9050A"/>
    <w:rsid w:val="00C9065B"/>
    <w:rsid w:val="00C908B7"/>
    <w:rsid w:val="00C908BB"/>
    <w:rsid w:val="00C90AB0"/>
    <w:rsid w:val="00C90AD9"/>
    <w:rsid w:val="00C90B59"/>
    <w:rsid w:val="00C90BA4"/>
    <w:rsid w:val="00C90C97"/>
    <w:rsid w:val="00C90DC0"/>
    <w:rsid w:val="00C90E48"/>
    <w:rsid w:val="00C90E75"/>
    <w:rsid w:val="00C910A7"/>
    <w:rsid w:val="00C9126D"/>
    <w:rsid w:val="00C914B6"/>
    <w:rsid w:val="00C915C8"/>
    <w:rsid w:val="00C9160E"/>
    <w:rsid w:val="00C9162F"/>
    <w:rsid w:val="00C91A97"/>
    <w:rsid w:val="00C91B66"/>
    <w:rsid w:val="00C91CF4"/>
    <w:rsid w:val="00C91D81"/>
    <w:rsid w:val="00C91ECB"/>
    <w:rsid w:val="00C91F2C"/>
    <w:rsid w:val="00C91F99"/>
    <w:rsid w:val="00C920E6"/>
    <w:rsid w:val="00C92216"/>
    <w:rsid w:val="00C9227A"/>
    <w:rsid w:val="00C922D0"/>
    <w:rsid w:val="00C92357"/>
    <w:rsid w:val="00C92417"/>
    <w:rsid w:val="00C925C9"/>
    <w:rsid w:val="00C926CB"/>
    <w:rsid w:val="00C9273F"/>
    <w:rsid w:val="00C9276E"/>
    <w:rsid w:val="00C92776"/>
    <w:rsid w:val="00C927DA"/>
    <w:rsid w:val="00C9281D"/>
    <w:rsid w:val="00C928FA"/>
    <w:rsid w:val="00C92920"/>
    <w:rsid w:val="00C929CB"/>
    <w:rsid w:val="00C92A20"/>
    <w:rsid w:val="00C92A34"/>
    <w:rsid w:val="00C92A42"/>
    <w:rsid w:val="00C92B0D"/>
    <w:rsid w:val="00C92B3E"/>
    <w:rsid w:val="00C92CB7"/>
    <w:rsid w:val="00C92CE6"/>
    <w:rsid w:val="00C92D11"/>
    <w:rsid w:val="00C92ED0"/>
    <w:rsid w:val="00C93054"/>
    <w:rsid w:val="00C930E3"/>
    <w:rsid w:val="00C93119"/>
    <w:rsid w:val="00C93240"/>
    <w:rsid w:val="00C932F0"/>
    <w:rsid w:val="00C933CC"/>
    <w:rsid w:val="00C93428"/>
    <w:rsid w:val="00C93470"/>
    <w:rsid w:val="00C935B5"/>
    <w:rsid w:val="00C93615"/>
    <w:rsid w:val="00C93642"/>
    <w:rsid w:val="00C93840"/>
    <w:rsid w:val="00C939DF"/>
    <w:rsid w:val="00C93B73"/>
    <w:rsid w:val="00C93BD2"/>
    <w:rsid w:val="00C93C07"/>
    <w:rsid w:val="00C93C0F"/>
    <w:rsid w:val="00C93C3B"/>
    <w:rsid w:val="00C93CBE"/>
    <w:rsid w:val="00C93D9B"/>
    <w:rsid w:val="00C93E75"/>
    <w:rsid w:val="00C93F68"/>
    <w:rsid w:val="00C93FA6"/>
    <w:rsid w:val="00C93FAF"/>
    <w:rsid w:val="00C9400B"/>
    <w:rsid w:val="00C9406E"/>
    <w:rsid w:val="00C94099"/>
    <w:rsid w:val="00C940F6"/>
    <w:rsid w:val="00C94118"/>
    <w:rsid w:val="00C94355"/>
    <w:rsid w:val="00C9448D"/>
    <w:rsid w:val="00C9457C"/>
    <w:rsid w:val="00C945E3"/>
    <w:rsid w:val="00C949A3"/>
    <w:rsid w:val="00C949D5"/>
    <w:rsid w:val="00C949FB"/>
    <w:rsid w:val="00C94B5D"/>
    <w:rsid w:val="00C94CC4"/>
    <w:rsid w:val="00C94DB9"/>
    <w:rsid w:val="00C94EA0"/>
    <w:rsid w:val="00C95064"/>
    <w:rsid w:val="00C95066"/>
    <w:rsid w:val="00C950D2"/>
    <w:rsid w:val="00C952BB"/>
    <w:rsid w:val="00C95394"/>
    <w:rsid w:val="00C9540A"/>
    <w:rsid w:val="00C9540C"/>
    <w:rsid w:val="00C9570C"/>
    <w:rsid w:val="00C9571D"/>
    <w:rsid w:val="00C95831"/>
    <w:rsid w:val="00C9585D"/>
    <w:rsid w:val="00C95AEB"/>
    <w:rsid w:val="00C95C58"/>
    <w:rsid w:val="00C95D4B"/>
    <w:rsid w:val="00C95F84"/>
    <w:rsid w:val="00C96158"/>
    <w:rsid w:val="00C961BB"/>
    <w:rsid w:val="00C9647D"/>
    <w:rsid w:val="00C964E2"/>
    <w:rsid w:val="00C9655F"/>
    <w:rsid w:val="00C9667F"/>
    <w:rsid w:val="00C966E7"/>
    <w:rsid w:val="00C96779"/>
    <w:rsid w:val="00C9680B"/>
    <w:rsid w:val="00C968B1"/>
    <w:rsid w:val="00C96923"/>
    <w:rsid w:val="00C969B8"/>
    <w:rsid w:val="00C96AF6"/>
    <w:rsid w:val="00C96C34"/>
    <w:rsid w:val="00C96C68"/>
    <w:rsid w:val="00C96C9E"/>
    <w:rsid w:val="00C96E70"/>
    <w:rsid w:val="00C96FD9"/>
    <w:rsid w:val="00C97021"/>
    <w:rsid w:val="00C97027"/>
    <w:rsid w:val="00C97265"/>
    <w:rsid w:val="00C974E0"/>
    <w:rsid w:val="00C9759A"/>
    <w:rsid w:val="00C97613"/>
    <w:rsid w:val="00C97638"/>
    <w:rsid w:val="00C9764D"/>
    <w:rsid w:val="00C9765A"/>
    <w:rsid w:val="00C9777B"/>
    <w:rsid w:val="00C9787D"/>
    <w:rsid w:val="00C978F1"/>
    <w:rsid w:val="00C97BA2"/>
    <w:rsid w:val="00C97BCF"/>
    <w:rsid w:val="00C97C85"/>
    <w:rsid w:val="00C97DEE"/>
    <w:rsid w:val="00C97DEF"/>
    <w:rsid w:val="00CA0037"/>
    <w:rsid w:val="00CA036A"/>
    <w:rsid w:val="00CA06E5"/>
    <w:rsid w:val="00CA06E9"/>
    <w:rsid w:val="00CA077D"/>
    <w:rsid w:val="00CA0908"/>
    <w:rsid w:val="00CA0915"/>
    <w:rsid w:val="00CA09B0"/>
    <w:rsid w:val="00CA0AAE"/>
    <w:rsid w:val="00CA0EA8"/>
    <w:rsid w:val="00CA0FFF"/>
    <w:rsid w:val="00CA12FB"/>
    <w:rsid w:val="00CA136E"/>
    <w:rsid w:val="00CA13DC"/>
    <w:rsid w:val="00CA1486"/>
    <w:rsid w:val="00CA15D0"/>
    <w:rsid w:val="00CA16FA"/>
    <w:rsid w:val="00CA1866"/>
    <w:rsid w:val="00CA1878"/>
    <w:rsid w:val="00CA18F2"/>
    <w:rsid w:val="00CA1A59"/>
    <w:rsid w:val="00CA1A98"/>
    <w:rsid w:val="00CA1BA3"/>
    <w:rsid w:val="00CA1D8B"/>
    <w:rsid w:val="00CA1D9D"/>
    <w:rsid w:val="00CA20C9"/>
    <w:rsid w:val="00CA2158"/>
    <w:rsid w:val="00CA2171"/>
    <w:rsid w:val="00CA243C"/>
    <w:rsid w:val="00CA2445"/>
    <w:rsid w:val="00CA2460"/>
    <w:rsid w:val="00CA26C6"/>
    <w:rsid w:val="00CA288C"/>
    <w:rsid w:val="00CA2C05"/>
    <w:rsid w:val="00CA2CD4"/>
    <w:rsid w:val="00CA2CFE"/>
    <w:rsid w:val="00CA2D2D"/>
    <w:rsid w:val="00CA2FFC"/>
    <w:rsid w:val="00CA300F"/>
    <w:rsid w:val="00CA314B"/>
    <w:rsid w:val="00CA3196"/>
    <w:rsid w:val="00CA31A0"/>
    <w:rsid w:val="00CA31F2"/>
    <w:rsid w:val="00CA34FE"/>
    <w:rsid w:val="00CA35AE"/>
    <w:rsid w:val="00CA36C7"/>
    <w:rsid w:val="00CA3754"/>
    <w:rsid w:val="00CA38E6"/>
    <w:rsid w:val="00CA39BA"/>
    <w:rsid w:val="00CA3A9C"/>
    <w:rsid w:val="00CA3B13"/>
    <w:rsid w:val="00CA3DA4"/>
    <w:rsid w:val="00CA3EA7"/>
    <w:rsid w:val="00CA3F15"/>
    <w:rsid w:val="00CA40A1"/>
    <w:rsid w:val="00CA40D7"/>
    <w:rsid w:val="00CA415D"/>
    <w:rsid w:val="00CA4193"/>
    <w:rsid w:val="00CA419E"/>
    <w:rsid w:val="00CA42FA"/>
    <w:rsid w:val="00CA4445"/>
    <w:rsid w:val="00CA44DF"/>
    <w:rsid w:val="00CA4561"/>
    <w:rsid w:val="00CA45E3"/>
    <w:rsid w:val="00CA46BB"/>
    <w:rsid w:val="00CA47B0"/>
    <w:rsid w:val="00CA4825"/>
    <w:rsid w:val="00CA4831"/>
    <w:rsid w:val="00CA4871"/>
    <w:rsid w:val="00CA490C"/>
    <w:rsid w:val="00CA49D9"/>
    <w:rsid w:val="00CA49FB"/>
    <w:rsid w:val="00CA4A7F"/>
    <w:rsid w:val="00CA4ACC"/>
    <w:rsid w:val="00CA4BA4"/>
    <w:rsid w:val="00CA4C07"/>
    <w:rsid w:val="00CA4C0F"/>
    <w:rsid w:val="00CA4DB6"/>
    <w:rsid w:val="00CA4E81"/>
    <w:rsid w:val="00CA4E9C"/>
    <w:rsid w:val="00CA4EA7"/>
    <w:rsid w:val="00CA4F90"/>
    <w:rsid w:val="00CA4F92"/>
    <w:rsid w:val="00CA5160"/>
    <w:rsid w:val="00CA516E"/>
    <w:rsid w:val="00CA5345"/>
    <w:rsid w:val="00CA536E"/>
    <w:rsid w:val="00CA5440"/>
    <w:rsid w:val="00CA555C"/>
    <w:rsid w:val="00CA562D"/>
    <w:rsid w:val="00CA5822"/>
    <w:rsid w:val="00CA594A"/>
    <w:rsid w:val="00CA5B05"/>
    <w:rsid w:val="00CA5BF5"/>
    <w:rsid w:val="00CA5C23"/>
    <w:rsid w:val="00CA5C63"/>
    <w:rsid w:val="00CA5CAC"/>
    <w:rsid w:val="00CA5DE8"/>
    <w:rsid w:val="00CA5EAD"/>
    <w:rsid w:val="00CA5EDA"/>
    <w:rsid w:val="00CA60BA"/>
    <w:rsid w:val="00CA60EB"/>
    <w:rsid w:val="00CA624B"/>
    <w:rsid w:val="00CA62E2"/>
    <w:rsid w:val="00CA6604"/>
    <w:rsid w:val="00CA66AC"/>
    <w:rsid w:val="00CA6722"/>
    <w:rsid w:val="00CA6777"/>
    <w:rsid w:val="00CA67B3"/>
    <w:rsid w:val="00CA6826"/>
    <w:rsid w:val="00CA68AC"/>
    <w:rsid w:val="00CA68EF"/>
    <w:rsid w:val="00CA69EE"/>
    <w:rsid w:val="00CA6A55"/>
    <w:rsid w:val="00CA6AF8"/>
    <w:rsid w:val="00CA6B4E"/>
    <w:rsid w:val="00CA6CC9"/>
    <w:rsid w:val="00CA6CD9"/>
    <w:rsid w:val="00CA6CDF"/>
    <w:rsid w:val="00CA6D1B"/>
    <w:rsid w:val="00CA6D4E"/>
    <w:rsid w:val="00CA6E09"/>
    <w:rsid w:val="00CA6F88"/>
    <w:rsid w:val="00CA7120"/>
    <w:rsid w:val="00CA715F"/>
    <w:rsid w:val="00CA72BC"/>
    <w:rsid w:val="00CA744F"/>
    <w:rsid w:val="00CA77A4"/>
    <w:rsid w:val="00CA784A"/>
    <w:rsid w:val="00CA78D8"/>
    <w:rsid w:val="00CA7984"/>
    <w:rsid w:val="00CA7988"/>
    <w:rsid w:val="00CA79B6"/>
    <w:rsid w:val="00CA7A84"/>
    <w:rsid w:val="00CA7B30"/>
    <w:rsid w:val="00CA7B4B"/>
    <w:rsid w:val="00CA7BAD"/>
    <w:rsid w:val="00CA7BC3"/>
    <w:rsid w:val="00CA7C0F"/>
    <w:rsid w:val="00CA7C3C"/>
    <w:rsid w:val="00CA7C74"/>
    <w:rsid w:val="00CA7CCC"/>
    <w:rsid w:val="00CA7E4F"/>
    <w:rsid w:val="00CA7FA6"/>
    <w:rsid w:val="00CB01EE"/>
    <w:rsid w:val="00CB031A"/>
    <w:rsid w:val="00CB03D8"/>
    <w:rsid w:val="00CB03EA"/>
    <w:rsid w:val="00CB0538"/>
    <w:rsid w:val="00CB07D4"/>
    <w:rsid w:val="00CB0830"/>
    <w:rsid w:val="00CB088C"/>
    <w:rsid w:val="00CB093D"/>
    <w:rsid w:val="00CB0A94"/>
    <w:rsid w:val="00CB0B26"/>
    <w:rsid w:val="00CB0B9E"/>
    <w:rsid w:val="00CB0C88"/>
    <w:rsid w:val="00CB0CF5"/>
    <w:rsid w:val="00CB0E05"/>
    <w:rsid w:val="00CB0E15"/>
    <w:rsid w:val="00CB0F61"/>
    <w:rsid w:val="00CB0F92"/>
    <w:rsid w:val="00CB124B"/>
    <w:rsid w:val="00CB12C5"/>
    <w:rsid w:val="00CB13B8"/>
    <w:rsid w:val="00CB14AD"/>
    <w:rsid w:val="00CB18B2"/>
    <w:rsid w:val="00CB196B"/>
    <w:rsid w:val="00CB1B81"/>
    <w:rsid w:val="00CB1C23"/>
    <w:rsid w:val="00CB1C6A"/>
    <w:rsid w:val="00CB1C6B"/>
    <w:rsid w:val="00CB1D90"/>
    <w:rsid w:val="00CB1DB7"/>
    <w:rsid w:val="00CB1E76"/>
    <w:rsid w:val="00CB1E89"/>
    <w:rsid w:val="00CB1F75"/>
    <w:rsid w:val="00CB20EB"/>
    <w:rsid w:val="00CB21EF"/>
    <w:rsid w:val="00CB2226"/>
    <w:rsid w:val="00CB2317"/>
    <w:rsid w:val="00CB2348"/>
    <w:rsid w:val="00CB23AF"/>
    <w:rsid w:val="00CB25FE"/>
    <w:rsid w:val="00CB25FF"/>
    <w:rsid w:val="00CB26AF"/>
    <w:rsid w:val="00CB27DE"/>
    <w:rsid w:val="00CB29AD"/>
    <w:rsid w:val="00CB2A42"/>
    <w:rsid w:val="00CB2A4B"/>
    <w:rsid w:val="00CB2ACA"/>
    <w:rsid w:val="00CB2B87"/>
    <w:rsid w:val="00CB2E7B"/>
    <w:rsid w:val="00CB2EC8"/>
    <w:rsid w:val="00CB2F6F"/>
    <w:rsid w:val="00CB3163"/>
    <w:rsid w:val="00CB3358"/>
    <w:rsid w:val="00CB33BB"/>
    <w:rsid w:val="00CB3410"/>
    <w:rsid w:val="00CB34EF"/>
    <w:rsid w:val="00CB364C"/>
    <w:rsid w:val="00CB36A8"/>
    <w:rsid w:val="00CB37E5"/>
    <w:rsid w:val="00CB38F4"/>
    <w:rsid w:val="00CB3965"/>
    <w:rsid w:val="00CB39BE"/>
    <w:rsid w:val="00CB3A4E"/>
    <w:rsid w:val="00CB3ABA"/>
    <w:rsid w:val="00CB3B34"/>
    <w:rsid w:val="00CB3B44"/>
    <w:rsid w:val="00CB3BE1"/>
    <w:rsid w:val="00CB3EB9"/>
    <w:rsid w:val="00CB3F0D"/>
    <w:rsid w:val="00CB3F17"/>
    <w:rsid w:val="00CB3F3E"/>
    <w:rsid w:val="00CB3FD3"/>
    <w:rsid w:val="00CB4244"/>
    <w:rsid w:val="00CB43FE"/>
    <w:rsid w:val="00CB460E"/>
    <w:rsid w:val="00CB492B"/>
    <w:rsid w:val="00CB4936"/>
    <w:rsid w:val="00CB49A3"/>
    <w:rsid w:val="00CB4AAD"/>
    <w:rsid w:val="00CB4BEC"/>
    <w:rsid w:val="00CB4C42"/>
    <w:rsid w:val="00CB4C8B"/>
    <w:rsid w:val="00CB4EE9"/>
    <w:rsid w:val="00CB4FC7"/>
    <w:rsid w:val="00CB5079"/>
    <w:rsid w:val="00CB50EF"/>
    <w:rsid w:val="00CB52CE"/>
    <w:rsid w:val="00CB52F1"/>
    <w:rsid w:val="00CB536D"/>
    <w:rsid w:val="00CB5507"/>
    <w:rsid w:val="00CB5575"/>
    <w:rsid w:val="00CB5615"/>
    <w:rsid w:val="00CB5681"/>
    <w:rsid w:val="00CB5693"/>
    <w:rsid w:val="00CB56CC"/>
    <w:rsid w:val="00CB5784"/>
    <w:rsid w:val="00CB57FB"/>
    <w:rsid w:val="00CB581B"/>
    <w:rsid w:val="00CB592A"/>
    <w:rsid w:val="00CB5BD6"/>
    <w:rsid w:val="00CB5D0E"/>
    <w:rsid w:val="00CB5DF9"/>
    <w:rsid w:val="00CB5F05"/>
    <w:rsid w:val="00CB601E"/>
    <w:rsid w:val="00CB607A"/>
    <w:rsid w:val="00CB6089"/>
    <w:rsid w:val="00CB60E1"/>
    <w:rsid w:val="00CB6143"/>
    <w:rsid w:val="00CB63D7"/>
    <w:rsid w:val="00CB657F"/>
    <w:rsid w:val="00CB6701"/>
    <w:rsid w:val="00CB6966"/>
    <w:rsid w:val="00CB6B60"/>
    <w:rsid w:val="00CB6C45"/>
    <w:rsid w:val="00CB6CE0"/>
    <w:rsid w:val="00CB6D71"/>
    <w:rsid w:val="00CB6E62"/>
    <w:rsid w:val="00CB6F1D"/>
    <w:rsid w:val="00CB6F50"/>
    <w:rsid w:val="00CB6FAD"/>
    <w:rsid w:val="00CB7054"/>
    <w:rsid w:val="00CB725C"/>
    <w:rsid w:val="00CB7301"/>
    <w:rsid w:val="00CB7638"/>
    <w:rsid w:val="00CB765A"/>
    <w:rsid w:val="00CB7690"/>
    <w:rsid w:val="00CB76C9"/>
    <w:rsid w:val="00CB7993"/>
    <w:rsid w:val="00CB79DA"/>
    <w:rsid w:val="00CB7D8A"/>
    <w:rsid w:val="00CB7DB7"/>
    <w:rsid w:val="00CB7EFE"/>
    <w:rsid w:val="00CB7F26"/>
    <w:rsid w:val="00CB7F9A"/>
    <w:rsid w:val="00CC01DE"/>
    <w:rsid w:val="00CC0217"/>
    <w:rsid w:val="00CC025F"/>
    <w:rsid w:val="00CC026C"/>
    <w:rsid w:val="00CC031D"/>
    <w:rsid w:val="00CC0472"/>
    <w:rsid w:val="00CC04F0"/>
    <w:rsid w:val="00CC0556"/>
    <w:rsid w:val="00CC064D"/>
    <w:rsid w:val="00CC078F"/>
    <w:rsid w:val="00CC079D"/>
    <w:rsid w:val="00CC0833"/>
    <w:rsid w:val="00CC0A16"/>
    <w:rsid w:val="00CC0B11"/>
    <w:rsid w:val="00CC0B6B"/>
    <w:rsid w:val="00CC0C0D"/>
    <w:rsid w:val="00CC0E35"/>
    <w:rsid w:val="00CC0E3A"/>
    <w:rsid w:val="00CC0FC0"/>
    <w:rsid w:val="00CC100E"/>
    <w:rsid w:val="00CC108E"/>
    <w:rsid w:val="00CC1142"/>
    <w:rsid w:val="00CC114C"/>
    <w:rsid w:val="00CC121B"/>
    <w:rsid w:val="00CC139A"/>
    <w:rsid w:val="00CC14F9"/>
    <w:rsid w:val="00CC1519"/>
    <w:rsid w:val="00CC179A"/>
    <w:rsid w:val="00CC1899"/>
    <w:rsid w:val="00CC18B1"/>
    <w:rsid w:val="00CC18B9"/>
    <w:rsid w:val="00CC195A"/>
    <w:rsid w:val="00CC198A"/>
    <w:rsid w:val="00CC1AB2"/>
    <w:rsid w:val="00CC1CF5"/>
    <w:rsid w:val="00CC1E7A"/>
    <w:rsid w:val="00CC1EFF"/>
    <w:rsid w:val="00CC213E"/>
    <w:rsid w:val="00CC2212"/>
    <w:rsid w:val="00CC223A"/>
    <w:rsid w:val="00CC226D"/>
    <w:rsid w:val="00CC228F"/>
    <w:rsid w:val="00CC22D6"/>
    <w:rsid w:val="00CC2373"/>
    <w:rsid w:val="00CC239F"/>
    <w:rsid w:val="00CC241C"/>
    <w:rsid w:val="00CC241E"/>
    <w:rsid w:val="00CC24A4"/>
    <w:rsid w:val="00CC2505"/>
    <w:rsid w:val="00CC273A"/>
    <w:rsid w:val="00CC273E"/>
    <w:rsid w:val="00CC278E"/>
    <w:rsid w:val="00CC282C"/>
    <w:rsid w:val="00CC28D0"/>
    <w:rsid w:val="00CC28F3"/>
    <w:rsid w:val="00CC2C6D"/>
    <w:rsid w:val="00CC3002"/>
    <w:rsid w:val="00CC32C6"/>
    <w:rsid w:val="00CC3515"/>
    <w:rsid w:val="00CC3613"/>
    <w:rsid w:val="00CC36D9"/>
    <w:rsid w:val="00CC3764"/>
    <w:rsid w:val="00CC3775"/>
    <w:rsid w:val="00CC378A"/>
    <w:rsid w:val="00CC385F"/>
    <w:rsid w:val="00CC3869"/>
    <w:rsid w:val="00CC38CF"/>
    <w:rsid w:val="00CC3AB3"/>
    <w:rsid w:val="00CC3ABE"/>
    <w:rsid w:val="00CC3B02"/>
    <w:rsid w:val="00CC3B35"/>
    <w:rsid w:val="00CC3BFB"/>
    <w:rsid w:val="00CC3DE9"/>
    <w:rsid w:val="00CC3E50"/>
    <w:rsid w:val="00CC3FC1"/>
    <w:rsid w:val="00CC4296"/>
    <w:rsid w:val="00CC43FA"/>
    <w:rsid w:val="00CC4543"/>
    <w:rsid w:val="00CC4730"/>
    <w:rsid w:val="00CC4940"/>
    <w:rsid w:val="00CC4ACC"/>
    <w:rsid w:val="00CC4AD2"/>
    <w:rsid w:val="00CC4AF0"/>
    <w:rsid w:val="00CC4B48"/>
    <w:rsid w:val="00CC4BAF"/>
    <w:rsid w:val="00CC4C59"/>
    <w:rsid w:val="00CC4F64"/>
    <w:rsid w:val="00CC5007"/>
    <w:rsid w:val="00CC503D"/>
    <w:rsid w:val="00CC51A2"/>
    <w:rsid w:val="00CC5432"/>
    <w:rsid w:val="00CC55DE"/>
    <w:rsid w:val="00CC56D9"/>
    <w:rsid w:val="00CC57CA"/>
    <w:rsid w:val="00CC5915"/>
    <w:rsid w:val="00CC5929"/>
    <w:rsid w:val="00CC5937"/>
    <w:rsid w:val="00CC5D51"/>
    <w:rsid w:val="00CC5E6E"/>
    <w:rsid w:val="00CC5EDB"/>
    <w:rsid w:val="00CC60BC"/>
    <w:rsid w:val="00CC61A6"/>
    <w:rsid w:val="00CC61AF"/>
    <w:rsid w:val="00CC63C5"/>
    <w:rsid w:val="00CC643A"/>
    <w:rsid w:val="00CC6478"/>
    <w:rsid w:val="00CC66E7"/>
    <w:rsid w:val="00CC6733"/>
    <w:rsid w:val="00CC67EF"/>
    <w:rsid w:val="00CC6869"/>
    <w:rsid w:val="00CC687B"/>
    <w:rsid w:val="00CC6898"/>
    <w:rsid w:val="00CC68EB"/>
    <w:rsid w:val="00CC68FB"/>
    <w:rsid w:val="00CC6A17"/>
    <w:rsid w:val="00CC6B62"/>
    <w:rsid w:val="00CC6B6D"/>
    <w:rsid w:val="00CC6D71"/>
    <w:rsid w:val="00CC6F68"/>
    <w:rsid w:val="00CC6F6C"/>
    <w:rsid w:val="00CC6FBF"/>
    <w:rsid w:val="00CC7078"/>
    <w:rsid w:val="00CC708C"/>
    <w:rsid w:val="00CC7328"/>
    <w:rsid w:val="00CC73BC"/>
    <w:rsid w:val="00CC73D8"/>
    <w:rsid w:val="00CC7540"/>
    <w:rsid w:val="00CC784D"/>
    <w:rsid w:val="00CC786E"/>
    <w:rsid w:val="00CC794D"/>
    <w:rsid w:val="00CC7A03"/>
    <w:rsid w:val="00CC7B5B"/>
    <w:rsid w:val="00CC7CAE"/>
    <w:rsid w:val="00CC7DB9"/>
    <w:rsid w:val="00CC7EAB"/>
    <w:rsid w:val="00CD003D"/>
    <w:rsid w:val="00CD009A"/>
    <w:rsid w:val="00CD01AF"/>
    <w:rsid w:val="00CD0384"/>
    <w:rsid w:val="00CD03B7"/>
    <w:rsid w:val="00CD058C"/>
    <w:rsid w:val="00CD0680"/>
    <w:rsid w:val="00CD06CC"/>
    <w:rsid w:val="00CD0A58"/>
    <w:rsid w:val="00CD0CB2"/>
    <w:rsid w:val="00CD0D44"/>
    <w:rsid w:val="00CD0E62"/>
    <w:rsid w:val="00CD0EDD"/>
    <w:rsid w:val="00CD12C2"/>
    <w:rsid w:val="00CD14A8"/>
    <w:rsid w:val="00CD1511"/>
    <w:rsid w:val="00CD171A"/>
    <w:rsid w:val="00CD1869"/>
    <w:rsid w:val="00CD1871"/>
    <w:rsid w:val="00CD1992"/>
    <w:rsid w:val="00CD1C5C"/>
    <w:rsid w:val="00CD1D58"/>
    <w:rsid w:val="00CD1DB9"/>
    <w:rsid w:val="00CD1E7A"/>
    <w:rsid w:val="00CD1E91"/>
    <w:rsid w:val="00CD206D"/>
    <w:rsid w:val="00CD20AA"/>
    <w:rsid w:val="00CD216F"/>
    <w:rsid w:val="00CD220E"/>
    <w:rsid w:val="00CD2340"/>
    <w:rsid w:val="00CD237D"/>
    <w:rsid w:val="00CD239E"/>
    <w:rsid w:val="00CD2491"/>
    <w:rsid w:val="00CD24A3"/>
    <w:rsid w:val="00CD26FC"/>
    <w:rsid w:val="00CD2744"/>
    <w:rsid w:val="00CD27A4"/>
    <w:rsid w:val="00CD2869"/>
    <w:rsid w:val="00CD294D"/>
    <w:rsid w:val="00CD2ACC"/>
    <w:rsid w:val="00CD2B83"/>
    <w:rsid w:val="00CD2BCD"/>
    <w:rsid w:val="00CD2CF9"/>
    <w:rsid w:val="00CD2D8C"/>
    <w:rsid w:val="00CD2DBA"/>
    <w:rsid w:val="00CD2F10"/>
    <w:rsid w:val="00CD332F"/>
    <w:rsid w:val="00CD34CC"/>
    <w:rsid w:val="00CD3579"/>
    <w:rsid w:val="00CD361B"/>
    <w:rsid w:val="00CD3722"/>
    <w:rsid w:val="00CD3784"/>
    <w:rsid w:val="00CD388F"/>
    <w:rsid w:val="00CD39AA"/>
    <w:rsid w:val="00CD39B4"/>
    <w:rsid w:val="00CD39B6"/>
    <w:rsid w:val="00CD3ABE"/>
    <w:rsid w:val="00CD3AED"/>
    <w:rsid w:val="00CD3B98"/>
    <w:rsid w:val="00CD3CE9"/>
    <w:rsid w:val="00CD3DBF"/>
    <w:rsid w:val="00CD3E64"/>
    <w:rsid w:val="00CD3F01"/>
    <w:rsid w:val="00CD403D"/>
    <w:rsid w:val="00CD411D"/>
    <w:rsid w:val="00CD41A3"/>
    <w:rsid w:val="00CD4216"/>
    <w:rsid w:val="00CD4279"/>
    <w:rsid w:val="00CD42AA"/>
    <w:rsid w:val="00CD44C3"/>
    <w:rsid w:val="00CD493B"/>
    <w:rsid w:val="00CD4A04"/>
    <w:rsid w:val="00CD4B8A"/>
    <w:rsid w:val="00CD4C2F"/>
    <w:rsid w:val="00CD4E50"/>
    <w:rsid w:val="00CD4E71"/>
    <w:rsid w:val="00CD4FA6"/>
    <w:rsid w:val="00CD4FEF"/>
    <w:rsid w:val="00CD5003"/>
    <w:rsid w:val="00CD5043"/>
    <w:rsid w:val="00CD50DB"/>
    <w:rsid w:val="00CD518C"/>
    <w:rsid w:val="00CD5191"/>
    <w:rsid w:val="00CD52A2"/>
    <w:rsid w:val="00CD55DA"/>
    <w:rsid w:val="00CD55E9"/>
    <w:rsid w:val="00CD5601"/>
    <w:rsid w:val="00CD5620"/>
    <w:rsid w:val="00CD5634"/>
    <w:rsid w:val="00CD563D"/>
    <w:rsid w:val="00CD5643"/>
    <w:rsid w:val="00CD56CD"/>
    <w:rsid w:val="00CD56F9"/>
    <w:rsid w:val="00CD5B14"/>
    <w:rsid w:val="00CD5B81"/>
    <w:rsid w:val="00CD5B91"/>
    <w:rsid w:val="00CD5BD8"/>
    <w:rsid w:val="00CD5D5B"/>
    <w:rsid w:val="00CD5F4A"/>
    <w:rsid w:val="00CD608F"/>
    <w:rsid w:val="00CD6348"/>
    <w:rsid w:val="00CD6368"/>
    <w:rsid w:val="00CD6494"/>
    <w:rsid w:val="00CD6538"/>
    <w:rsid w:val="00CD66CF"/>
    <w:rsid w:val="00CD682B"/>
    <w:rsid w:val="00CD68A9"/>
    <w:rsid w:val="00CD68C6"/>
    <w:rsid w:val="00CD6A32"/>
    <w:rsid w:val="00CD6A62"/>
    <w:rsid w:val="00CD6A9F"/>
    <w:rsid w:val="00CD6BD5"/>
    <w:rsid w:val="00CD6D2C"/>
    <w:rsid w:val="00CD6EFC"/>
    <w:rsid w:val="00CD6F23"/>
    <w:rsid w:val="00CD7031"/>
    <w:rsid w:val="00CD7057"/>
    <w:rsid w:val="00CD706F"/>
    <w:rsid w:val="00CD722F"/>
    <w:rsid w:val="00CD72BE"/>
    <w:rsid w:val="00CD72CC"/>
    <w:rsid w:val="00CD72DD"/>
    <w:rsid w:val="00CD733F"/>
    <w:rsid w:val="00CD7343"/>
    <w:rsid w:val="00CD737B"/>
    <w:rsid w:val="00CD7380"/>
    <w:rsid w:val="00CD74AE"/>
    <w:rsid w:val="00CD74D6"/>
    <w:rsid w:val="00CD761D"/>
    <w:rsid w:val="00CD76BA"/>
    <w:rsid w:val="00CD76BE"/>
    <w:rsid w:val="00CD7716"/>
    <w:rsid w:val="00CD777B"/>
    <w:rsid w:val="00CD77D7"/>
    <w:rsid w:val="00CD77EE"/>
    <w:rsid w:val="00CD798D"/>
    <w:rsid w:val="00CD7C65"/>
    <w:rsid w:val="00CD7CE9"/>
    <w:rsid w:val="00CD7FCA"/>
    <w:rsid w:val="00CE001C"/>
    <w:rsid w:val="00CE0075"/>
    <w:rsid w:val="00CE01FD"/>
    <w:rsid w:val="00CE026C"/>
    <w:rsid w:val="00CE026D"/>
    <w:rsid w:val="00CE03C7"/>
    <w:rsid w:val="00CE04C2"/>
    <w:rsid w:val="00CE0754"/>
    <w:rsid w:val="00CE082E"/>
    <w:rsid w:val="00CE0847"/>
    <w:rsid w:val="00CE08F8"/>
    <w:rsid w:val="00CE0942"/>
    <w:rsid w:val="00CE0B34"/>
    <w:rsid w:val="00CE0BF7"/>
    <w:rsid w:val="00CE0C51"/>
    <w:rsid w:val="00CE0F2F"/>
    <w:rsid w:val="00CE0FB0"/>
    <w:rsid w:val="00CE103A"/>
    <w:rsid w:val="00CE1232"/>
    <w:rsid w:val="00CE12A0"/>
    <w:rsid w:val="00CE1400"/>
    <w:rsid w:val="00CE15DC"/>
    <w:rsid w:val="00CE17B3"/>
    <w:rsid w:val="00CE18DD"/>
    <w:rsid w:val="00CE1B05"/>
    <w:rsid w:val="00CE1C84"/>
    <w:rsid w:val="00CE1CDC"/>
    <w:rsid w:val="00CE1CF8"/>
    <w:rsid w:val="00CE1D03"/>
    <w:rsid w:val="00CE1E23"/>
    <w:rsid w:val="00CE1F56"/>
    <w:rsid w:val="00CE1FF6"/>
    <w:rsid w:val="00CE2041"/>
    <w:rsid w:val="00CE2081"/>
    <w:rsid w:val="00CE20EC"/>
    <w:rsid w:val="00CE22B6"/>
    <w:rsid w:val="00CE2314"/>
    <w:rsid w:val="00CE240E"/>
    <w:rsid w:val="00CE2422"/>
    <w:rsid w:val="00CE257F"/>
    <w:rsid w:val="00CE2581"/>
    <w:rsid w:val="00CE278A"/>
    <w:rsid w:val="00CE27C6"/>
    <w:rsid w:val="00CE289F"/>
    <w:rsid w:val="00CE29CD"/>
    <w:rsid w:val="00CE2A08"/>
    <w:rsid w:val="00CE2AA4"/>
    <w:rsid w:val="00CE2BA1"/>
    <w:rsid w:val="00CE2CAC"/>
    <w:rsid w:val="00CE2DAF"/>
    <w:rsid w:val="00CE304E"/>
    <w:rsid w:val="00CE307B"/>
    <w:rsid w:val="00CE3185"/>
    <w:rsid w:val="00CE3264"/>
    <w:rsid w:val="00CE330C"/>
    <w:rsid w:val="00CE3344"/>
    <w:rsid w:val="00CE3398"/>
    <w:rsid w:val="00CE33F9"/>
    <w:rsid w:val="00CE3438"/>
    <w:rsid w:val="00CE36CB"/>
    <w:rsid w:val="00CE37C1"/>
    <w:rsid w:val="00CE3938"/>
    <w:rsid w:val="00CE3991"/>
    <w:rsid w:val="00CE3ADE"/>
    <w:rsid w:val="00CE3B09"/>
    <w:rsid w:val="00CE3B27"/>
    <w:rsid w:val="00CE3B40"/>
    <w:rsid w:val="00CE3B73"/>
    <w:rsid w:val="00CE3B78"/>
    <w:rsid w:val="00CE3C67"/>
    <w:rsid w:val="00CE3CFB"/>
    <w:rsid w:val="00CE3DDD"/>
    <w:rsid w:val="00CE3EEF"/>
    <w:rsid w:val="00CE3F7F"/>
    <w:rsid w:val="00CE4039"/>
    <w:rsid w:val="00CE403F"/>
    <w:rsid w:val="00CE412E"/>
    <w:rsid w:val="00CE4489"/>
    <w:rsid w:val="00CE4673"/>
    <w:rsid w:val="00CE4943"/>
    <w:rsid w:val="00CE4A68"/>
    <w:rsid w:val="00CE4AF1"/>
    <w:rsid w:val="00CE4B12"/>
    <w:rsid w:val="00CE4C40"/>
    <w:rsid w:val="00CE4CB2"/>
    <w:rsid w:val="00CE4DC2"/>
    <w:rsid w:val="00CE4E47"/>
    <w:rsid w:val="00CE4E6B"/>
    <w:rsid w:val="00CE4E70"/>
    <w:rsid w:val="00CE5099"/>
    <w:rsid w:val="00CE50F0"/>
    <w:rsid w:val="00CE51D2"/>
    <w:rsid w:val="00CE53BF"/>
    <w:rsid w:val="00CE5473"/>
    <w:rsid w:val="00CE54A3"/>
    <w:rsid w:val="00CE54F5"/>
    <w:rsid w:val="00CE5584"/>
    <w:rsid w:val="00CE56B4"/>
    <w:rsid w:val="00CE56E1"/>
    <w:rsid w:val="00CE5996"/>
    <w:rsid w:val="00CE59B0"/>
    <w:rsid w:val="00CE5A83"/>
    <w:rsid w:val="00CE5B32"/>
    <w:rsid w:val="00CE5B4C"/>
    <w:rsid w:val="00CE5D0C"/>
    <w:rsid w:val="00CE5E78"/>
    <w:rsid w:val="00CE5EF8"/>
    <w:rsid w:val="00CE62C1"/>
    <w:rsid w:val="00CE631D"/>
    <w:rsid w:val="00CE6486"/>
    <w:rsid w:val="00CE65F4"/>
    <w:rsid w:val="00CE6759"/>
    <w:rsid w:val="00CE677A"/>
    <w:rsid w:val="00CE6801"/>
    <w:rsid w:val="00CE6883"/>
    <w:rsid w:val="00CE68D2"/>
    <w:rsid w:val="00CE6A0D"/>
    <w:rsid w:val="00CE6CEF"/>
    <w:rsid w:val="00CE6DF4"/>
    <w:rsid w:val="00CE6E1D"/>
    <w:rsid w:val="00CE6F32"/>
    <w:rsid w:val="00CE7018"/>
    <w:rsid w:val="00CE7025"/>
    <w:rsid w:val="00CE708E"/>
    <w:rsid w:val="00CE72B8"/>
    <w:rsid w:val="00CE7333"/>
    <w:rsid w:val="00CE7406"/>
    <w:rsid w:val="00CE7429"/>
    <w:rsid w:val="00CE7448"/>
    <w:rsid w:val="00CE7462"/>
    <w:rsid w:val="00CE75C0"/>
    <w:rsid w:val="00CE7640"/>
    <w:rsid w:val="00CE7646"/>
    <w:rsid w:val="00CE76AA"/>
    <w:rsid w:val="00CE77D8"/>
    <w:rsid w:val="00CE78F5"/>
    <w:rsid w:val="00CE7A6C"/>
    <w:rsid w:val="00CE7AC5"/>
    <w:rsid w:val="00CE7BC0"/>
    <w:rsid w:val="00CE7BD5"/>
    <w:rsid w:val="00CE7CA5"/>
    <w:rsid w:val="00CE7CA6"/>
    <w:rsid w:val="00CE7E02"/>
    <w:rsid w:val="00CE7ECA"/>
    <w:rsid w:val="00CE7F40"/>
    <w:rsid w:val="00CF0013"/>
    <w:rsid w:val="00CF0098"/>
    <w:rsid w:val="00CF009A"/>
    <w:rsid w:val="00CF013D"/>
    <w:rsid w:val="00CF036E"/>
    <w:rsid w:val="00CF039B"/>
    <w:rsid w:val="00CF04BD"/>
    <w:rsid w:val="00CF0547"/>
    <w:rsid w:val="00CF0560"/>
    <w:rsid w:val="00CF05AF"/>
    <w:rsid w:val="00CF090D"/>
    <w:rsid w:val="00CF09D8"/>
    <w:rsid w:val="00CF0A25"/>
    <w:rsid w:val="00CF0A32"/>
    <w:rsid w:val="00CF0B0D"/>
    <w:rsid w:val="00CF0B27"/>
    <w:rsid w:val="00CF0B72"/>
    <w:rsid w:val="00CF0C17"/>
    <w:rsid w:val="00CF0D34"/>
    <w:rsid w:val="00CF0EAD"/>
    <w:rsid w:val="00CF0F08"/>
    <w:rsid w:val="00CF0FA1"/>
    <w:rsid w:val="00CF1061"/>
    <w:rsid w:val="00CF108A"/>
    <w:rsid w:val="00CF10D0"/>
    <w:rsid w:val="00CF110B"/>
    <w:rsid w:val="00CF1266"/>
    <w:rsid w:val="00CF12F8"/>
    <w:rsid w:val="00CF144F"/>
    <w:rsid w:val="00CF149E"/>
    <w:rsid w:val="00CF1840"/>
    <w:rsid w:val="00CF1906"/>
    <w:rsid w:val="00CF190F"/>
    <w:rsid w:val="00CF1BAA"/>
    <w:rsid w:val="00CF1BB7"/>
    <w:rsid w:val="00CF1D40"/>
    <w:rsid w:val="00CF1D81"/>
    <w:rsid w:val="00CF1D9B"/>
    <w:rsid w:val="00CF2029"/>
    <w:rsid w:val="00CF2181"/>
    <w:rsid w:val="00CF21A9"/>
    <w:rsid w:val="00CF2556"/>
    <w:rsid w:val="00CF25B4"/>
    <w:rsid w:val="00CF26F5"/>
    <w:rsid w:val="00CF26FD"/>
    <w:rsid w:val="00CF2809"/>
    <w:rsid w:val="00CF2960"/>
    <w:rsid w:val="00CF2B4C"/>
    <w:rsid w:val="00CF2B8A"/>
    <w:rsid w:val="00CF2C48"/>
    <w:rsid w:val="00CF2CBA"/>
    <w:rsid w:val="00CF2D27"/>
    <w:rsid w:val="00CF2DC9"/>
    <w:rsid w:val="00CF2E0C"/>
    <w:rsid w:val="00CF2F7A"/>
    <w:rsid w:val="00CF3038"/>
    <w:rsid w:val="00CF308C"/>
    <w:rsid w:val="00CF309B"/>
    <w:rsid w:val="00CF3136"/>
    <w:rsid w:val="00CF31FC"/>
    <w:rsid w:val="00CF33BB"/>
    <w:rsid w:val="00CF35D8"/>
    <w:rsid w:val="00CF3618"/>
    <w:rsid w:val="00CF3710"/>
    <w:rsid w:val="00CF3A46"/>
    <w:rsid w:val="00CF3A9D"/>
    <w:rsid w:val="00CF3B32"/>
    <w:rsid w:val="00CF3BFC"/>
    <w:rsid w:val="00CF3C27"/>
    <w:rsid w:val="00CF3C77"/>
    <w:rsid w:val="00CF3C8D"/>
    <w:rsid w:val="00CF3CB2"/>
    <w:rsid w:val="00CF3D70"/>
    <w:rsid w:val="00CF3E05"/>
    <w:rsid w:val="00CF3E4C"/>
    <w:rsid w:val="00CF3E4E"/>
    <w:rsid w:val="00CF3F81"/>
    <w:rsid w:val="00CF3FFB"/>
    <w:rsid w:val="00CF414A"/>
    <w:rsid w:val="00CF417E"/>
    <w:rsid w:val="00CF4362"/>
    <w:rsid w:val="00CF4388"/>
    <w:rsid w:val="00CF457C"/>
    <w:rsid w:val="00CF46B3"/>
    <w:rsid w:val="00CF46C5"/>
    <w:rsid w:val="00CF4700"/>
    <w:rsid w:val="00CF4799"/>
    <w:rsid w:val="00CF48D1"/>
    <w:rsid w:val="00CF499B"/>
    <w:rsid w:val="00CF49E6"/>
    <w:rsid w:val="00CF4C02"/>
    <w:rsid w:val="00CF4C88"/>
    <w:rsid w:val="00CF4E4B"/>
    <w:rsid w:val="00CF4EF7"/>
    <w:rsid w:val="00CF4F42"/>
    <w:rsid w:val="00CF502D"/>
    <w:rsid w:val="00CF50F9"/>
    <w:rsid w:val="00CF541F"/>
    <w:rsid w:val="00CF555E"/>
    <w:rsid w:val="00CF5579"/>
    <w:rsid w:val="00CF55B4"/>
    <w:rsid w:val="00CF589C"/>
    <w:rsid w:val="00CF590B"/>
    <w:rsid w:val="00CF599D"/>
    <w:rsid w:val="00CF5CA4"/>
    <w:rsid w:val="00CF5CF1"/>
    <w:rsid w:val="00CF5D2E"/>
    <w:rsid w:val="00CF5D70"/>
    <w:rsid w:val="00CF5E34"/>
    <w:rsid w:val="00CF5EA8"/>
    <w:rsid w:val="00CF61E8"/>
    <w:rsid w:val="00CF6290"/>
    <w:rsid w:val="00CF6294"/>
    <w:rsid w:val="00CF6295"/>
    <w:rsid w:val="00CF640E"/>
    <w:rsid w:val="00CF658B"/>
    <w:rsid w:val="00CF6791"/>
    <w:rsid w:val="00CF6984"/>
    <w:rsid w:val="00CF69F8"/>
    <w:rsid w:val="00CF6A9C"/>
    <w:rsid w:val="00CF6B03"/>
    <w:rsid w:val="00CF6B4A"/>
    <w:rsid w:val="00CF6C22"/>
    <w:rsid w:val="00CF6CBA"/>
    <w:rsid w:val="00CF6FC0"/>
    <w:rsid w:val="00CF7106"/>
    <w:rsid w:val="00CF714C"/>
    <w:rsid w:val="00CF72F9"/>
    <w:rsid w:val="00CF73BC"/>
    <w:rsid w:val="00CF7545"/>
    <w:rsid w:val="00CF757F"/>
    <w:rsid w:val="00CF76B6"/>
    <w:rsid w:val="00CF76BB"/>
    <w:rsid w:val="00CF77A1"/>
    <w:rsid w:val="00CF78AA"/>
    <w:rsid w:val="00CF79A9"/>
    <w:rsid w:val="00CF79CF"/>
    <w:rsid w:val="00CF7A1A"/>
    <w:rsid w:val="00CF7B0F"/>
    <w:rsid w:val="00CF7CB6"/>
    <w:rsid w:val="00CF7E19"/>
    <w:rsid w:val="00CF7F5C"/>
    <w:rsid w:val="00D004A6"/>
    <w:rsid w:val="00D004EA"/>
    <w:rsid w:val="00D0057F"/>
    <w:rsid w:val="00D0063C"/>
    <w:rsid w:val="00D00647"/>
    <w:rsid w:val="00D00681"/>
    <w:rsid w:val="00D00697"/>
    <w:rsid w:val="00D008D9"/>
    <w:rsid w:val="00D00CC8"/>
    <w:rsid w:val="00D00E79"/>
    <w:rsid w:val="00D00F54"/>
    <w:rsid w:val="00D00F86"/>
    <w:rsid w:val="00D0112E"/>
    <w:rsid w:val="00D011EB"/>
    <w:rsid w:val="00D01887"/>
    <w:rsid w:val="00D01A9D"/>
    <w:rsid w:val="00D01B01"/>
    <w:rsid w:val="00D01B1D"/>
    <w:rsid w:val="00D01C2D"/>
    <w:rsid w:val="00D01CBE"/>
    <w:rsid w:val="00D01DF3"/>
    <w:rsid w:val="00D01F59"/>
    <w:rsid w:val="00D02010"/>
    <w:rsid w:val="00D0203E"/>
    <w:rsid w:val="00D021AE"/>
    <w:rsid w:val="00D021C8"/>
    <w:rsid w:val="00D021F0"/>
    <w:rsid w:val="00D02287"/>
    <w:rsid w:val="00D022B7"/>
    <w:rsid w:val="00D022C2"/>
    <w:rsid w:val="00D026A8"/>
    <w:rsid w:val="00D02774"/>
    <w:rsid w:val="00D02782"/>
    <w:rsid w:val="00D02805"/>
    <w:rsid w:val="00D02880"/>
    <w:rsid w:val="00D0289A"/>
    <w:rsid w:val="00D02926"/>
    <w:rsid w:val="00D02A29"/>
    <w:rsid w:val="00D02A6B"/>
    <w:rsid w:val="00D02AB0"/>
    <w:rsid w:val="00D02B39"/>
    <w:rsid w:val="00D02E73"/>
    <w:rsid w:val="00D02FBA"/>
    <w:rsid w:val="00D0317F"/>
    <w:rsid w:val="00D03246"/>
    <w:rsid w:val="00D032F9"/>
    <w:rsid w:val="00D03388"/>
    <w:rsid w:val="00D033B3"/>
    <w:rsid w:val="00D033DA"/>
    <w:rsid w:val="00D03407"/>
    <w:rsid w:val="00D0345E"/>
    <w:rsid w:val="00D0350A"/>
    <w:rsid w:val="00D035EC"/>
    <w:rsid w:val="00D03804"/>
    <w:rsid w:val="00D03815"/>
    <w:rsid w:val="00D0387A"/>
    <w:rsid w:val="00D039B2"/>
    <w:rsid w:val="00D039D9"/>
    <w:rsid w:val="00D039F9"/>
    <w:rsid w:val="00D03AC4"/>
    <w:rsid w:val="00D03AE4"/>
    <w:rsid w:val="00D03C1E"/>
    <w:rsid w:val="00D03C83"/>
    <w:rsid w:val="00D03CB4"/>
    <w:rsid w:val="00D03DFE"/>
    <w:rsid w:val="00D04052"/>
    <w:rsid w:val="00D04327"/>
    <w:rsid w:val="00D04443"/>
    <w:rsid w:val="00D044C2"/>
    <w:rsid w:val="00D0455D"/>
    <w:rsid w:val="00D0493E"/>
    <w:rsid w:val="00D04ABD"/>
    <w:rsid w:val="00D04B78"/>
    <w:rsid w:val="00D04D1E"/>
    <w:rsid w:val="00D04F5A"/>
    <w:rsid w:val="00D0504E"/>
    <w:rsid w:val="00D05074"/>
    <w:rsid w:val="00D050D8"/>
    <w:rsid w:val="00D05153"/>
    <w:rsid w:val="00D0524B"/>
    <w:rsid w:val="00D052BE"/>
    <w:rsid w:val="00D052E6"/>
    <w:rsid w:val="00D05326"/>
    <w:rsid w:val="00D054B2"/>
    <w:rsid w:val="00D054D0"/>
    <w:rsid w:val="00D05569"/>
    <w:rsid w:val="00D05647"/>
    <w:rsid w:val="00D056EC"/>
    <w:rsid w:val="00D05711"/>
    <w:rsid w:val="00D05896"/>
    <w:rsid w:val="00D058DF"/>
    <w:rsid w:val="00D058E6"/>
    <w:rsid w:val="00D05A27"/>
    <w:rsid w:val="00D05A3A"/>
    <w:rsid w:val="00D05A8D"/>
    <w:rsid w:val="00D05DC1"/>
    <w:rsid w:val="00D05E38"/>
    <w:rsid w:val="00D06030"/>
    <w:rsid w:val="00D0614C"/>
    <w:rsid w:val="00D062E4"/>
    <w:rsid w:val="00D0639C"/>
    <w:rsid w:val="00D063CD"/>
    <w:rsid w:val="00D064B4"/>
    <w:rsid w:val="00D0667E"/>
    <w:rsid w:val="00D06785"/>
    <w:rsid w:val="00D06921"/>
    <w:rsid w:val="00D06982"/>
    <w:rsid w:val="00D069DC"/>
    <w:rsid w:val="00D06A0F"/>
    <w:rsid w:val="00D06A8D"/>
    <w:rsid w:val="00D06BD9"/>
    <w:rsid w:val="00D06D26"/>
    <w:rsid w:val="00D06FAC"/>
    <w:rsid w:val="00D07406"/>
    <w:rsid w:val="00D0753A"/>
    <w:rsid w:val="00D075C6"/>
    <w:rsid w:val="00D07636"/>
    <w:rsid w:val="00D07672"/>
    <w:rsid w:val="00D076B3"/>
    <w:rsid w:val="00D076DE"/>
    <w:rsid w:val="00D0776A"/>
    <w:rsid w:val="00D07849"/>
    <w:rsid w:val="00D078F1"/>
    <w:rsid w:val="00D07956"/>
    <w:rsid w:val="00D07994"/>
    <w:rsid w:val="00D079BF"/>
    <w:rsid w:val="00D07BE4"/>
    <w:rsid w:val="00D07DC3"/>
    <w:rsid w:val="00D07ED7"/>
    <w:rsid w:val="00D10065"/>
    <w:rsid w:val="00D103C9"/>
    <w:rsid w:val="00D1047B"/>
    <w:rsid w:val="00D10596"/>
    <w:rsid w:val="00D10708"/>
    <w:rsid w:val="00D10736"/>
    <w:rsid w:val="00D10807"/>
    <w:rsid w:val="00D10857"/>
    <w:rsid w:val="00D10880"/>
    <w:rsid w:val="00D10894"/>
    <w:rsid w:val="00D109AF"/>
    <w:rsid w:val="00D10A4E"/>
    <w:rsid w:val="00D10CE8"/>
    <w:rsid w:val="00D10D5B"/>
    <w:rsid w:val="00D10E16"/>
    <w:rsid w:val="00D10EFB"/>
    <w:rsid w:val="00D10EFC"/>
    <w:rsid w:val="00D1112C"/>
    <w:rsid w:val="00D11218"/>
    <w:rsid w:val="00D11352"/>
    <w:rsid w:val="00D11375"/>
    <w:rsid w:val="00D113F4"/>
    <w:rsid w:val="00D113FB"/>
    <w:rsid w:val="00D11413"/>
    <w:rsid w:val="00D1149E"/>
    <w:rsid w:val="00D11530"/>
    <w:rsid w:val="00D11590"/>
    <w:rsid w:val="00D11602"/>
    <w:rsid w:val="00D11700"/>
    <w:rsid w:val="00D1172F"/>
    <w:rsid w:val="00D117C1"/>
    <w:rsid w:val="00D11850"/>
    <w:rsid w:val="00D11B74"/>
    <w:rsid w:val="00D11BF5"/>
    <w:rsid w:val="00D11D10"/>
    <w:rsid w:val="00D11F69"/>
    <w:rsid w:val="00D11FBC"/>
    <w:rsid w:val="00D12013"/>
    <w:rsid w:val="00D12081"/>
    <w:rsid w:val="00D1208C"/>
    <w:rsid w:val="00D1236A"/>
    <w:rsid w:val="00D1243B"/>
    <w:rsid w:val="00D125D3"/>
    <w:rsid w:val="00D12821"/>
    <w:rsid w:val="00D12889"/>
    <w:rsid w:val="00D128AE"/>
    <w:rsid w:val="00D12A2C"/>
    <w:rsid w:val="00D12AC6"/>
    <w:rsid w:val="00D12B9C"/>
    <w:rsid w:val="00D12BD7"/>
    <w:rsid w:val="00D12C9D"/>
    <w:rsid w:val="00D12CB3"/>
    <w:rsid w:val="00D12D30"/>
    <w:rsid w:val="00D12D4B"/>
    <w:rsid w:val="00D12DB3"/>
    <w:rsid w:val="00D12EBA"/>
    <w:rsid w:val="00D12EC1"/>
    <w:rsid w:val="00D12ED4"/>
    <w:rsid w:val="00D132E8"/>
    <w:rsid w:val="00D13383"/>
    <w:rsid w:val="00D13401"/>
    <w:rsid w:val="00D1351B"/>
    <w:rsid w:val="00D13527"/>
    <w:rsid w:val="00D1384C"/>
    <w:rsid w:val="00D138C6"/>
    <w:rsid w:val="00D139E6"/>
    <w:rsid w:val="00D13B91"/>
    <w:rsid w:val="00D13CCB"/>
    <w:rsid w:val="00D13D72"/>
    <w:rsid w:val="00D13D7E"/>
    <w:rsid w:val="00D13E7A"/>
    <w:rsid w:val="00D13EB5"/>
    <w:rsid w:val="00D13F17"/>
    <w:rsid w:val="00D14097"/>
    <w:rsid w:val="00D141EF"/>
    <w:rsid w:val="00D142FE"/>
    <w:rsid w:val="00D1435A"/>
    <w:rsid w:val="00D144C9"/>
    <w:rsid w:val="00D145C5"/>
    <w:rsid w:val="00D146A8"/>
    <w:rsid w:val="00D148AD"/>
    <w:rsid w:val="00D14C00"/>
    <w:rsid w:val="00D14DF0"/>
    <w:rsid w:val="00D14E37"/>
    <w:rsid w:val="00D15111"/>
    <w:rsid w:val="00D151E5"/>
    <w:rsid w:val="00D152BD"/>
    <w:rsid w:val="00D15507"/>
    <w:rsid w:val="00D1564C"/>
    <w:rsid w:val="00D15669"/>
    <w:rsid w:val="00D15729"/>
    <w:rsid w:val="00D15761"/>
    <w:rsid w:val="00D1579A"/>
    <w:rsid w:val="00D15A96"/>
    <w:rsid w:val="00D15B20"/>
    <w:rsid w:val="00D15BB4"/>
    <w:rsid w:val="00D15C37"/>
    <w:rsid w:val="00D15DAD"/>
    <w:rsid w:val="00D15DD4"/>
    <w:rsid w:val="00D15E61"/>
    <w:rsid w:val="00D162CC"/>
    <w:rsid w:val="00D16337"/>
    <w:rsid w:val="00D16341"/>
    <w:rsid w:val="00D163A7"/>
    <w:rsid w:val="00D16462"/>
    <w:rsid w:val="00D1650B"/>
    <w:rsid w:val="00D16532"/>
    <w:rsid w:val="00D16676"/>
    <w:rsid w:val="00D166B6"/>
    <w:rsid w:val="00D1675E"/>
    <w:rsid w:val="00D16785"/>
    <w:rsid w:val="00D167A2"/>
    <w:rsid w:val="00D167AA"/>
    <w:rsid w:val="00D167BA"/>
    <w:rsid w:val="00D1680F"/>
    <w:rsid w:val="00D16834"/>
    <w:rsid w:val="00D168A6"/>
    <w:rsid w:val="00D16A08"/>
    <w:rsid w:val="00D16ADF"/>
    <w:rsid w:val="00D16B4C"/>
    <w:rsid w:val="00D16B8F"/>
    <w:rsid w:val="00D16DE0"/>
    <w:rsid w:val="00D17017"/>
    <w:rsid w:val="00D17030"/>
    <w:rsid w:val="00D17031"/>
    <w:rsid w:val="00D17089"/>
    <w:rsid w:val="00D17226"/>
    <w:rsid w:val="00D17291"/>
    <w:rsid w:val="00D1741D"/>
    <w:rsid w:val="00D17425"/>
    <w:rsid w:val="00D17457"/>
    <w:rsid w:val="00D174E1"/>
    <w:rsid w:val="00D179E0"/>
    <w:rsid w:val="00D17A03"/>
    <w:rsid w:val="00D17A48"/>
    <w:rsid w:val="00D17A61"/>
    <w:rsid w:val="00D17A7F"/>
    <w:rsid w:val="00D17A8D"/>
    <w:rsid w:val="00D17F13"/>
    <w:rsid w:val="00D20050"/>
    <w:rsid w:val="00D200C7"/>
    <w:rsid w:val="00D20138"/>
    <w:rsid w:val="00D20249"/>
    <w:rsid w:val="00D20334"/>
    <w:rsid w:val="00D20510"/>
    <w:rsid w:val="00D2054C"/>
    <w:rsid w:val="00D206D0"/>
    <w:rsid w:val="00D207E3"/>
    <w:rsid w:val="00D208DA"/>
    <w:rsid w:val="00D20989"/>
    <w:rsid w:val="00D20AA0"/>
    <w:rsid w:val="00D20B4A"/>
    <w:rsid w:val="00D20E5A"/>
    <w:rsid w:val="00D2103E"/>
    <w:rsid w:val="00D21175"/>
    <w:rsid w:val="00D21182"/>
    <w:rsid w:val="00D2153E"/>
    <w:rsid w:val="00D215C2"/>
    <w:rsid w:val="00D2162F"/>
    <w:rsid w:val="00D218B7"/>
    <w:rsid w:val="00D218E5"/>
    <w:rsid w:val="00D218FD"/>
    <w:rsid w:val="00D21AA6"/>
    <w:rsid w:val="00D21AD6"/>
    <w:rsid w:val="00D21D5F"/>
    <w:rsid w:val="00D21DAF"/>
    <w:rsid w:val="00D21E03"/>
    <w:rsid w:val="00D21E25"/>
    <w:rsid w:val="00D21FB7"/>
    <w:rsid w:val="00D21FD0"/>
    <w:rsid w:val="00D2206F"/>
    <w:rsid w:val="00D22097"/>
    <w:rsid w:val="00D22100"/>
    <w:rsid w:val="00D22309"/>
    <w:rsid w:val="00D22327"/>
    <w:rsid w:val="00D22440"/>
    <w:rsid w:val="00D22562"/>
    <w:rsid w:val="00D22575"/>
    <w:rsid w:val="00D22693"/>
    <w:rsid w:val="00D22746"/>
    <w:rsid w:val="00D22761"/>
    <w:rsid w:val="00D227DE"/>
    <w:rsid w:val="00D227F9"/>
    <w:rsid w:val="00D22A48"/>
    <w:rsid w:val="00D22AA6"/>
    <w:rsid w:val="00D22CDF"/>
    <w:rsid w:val="00D22D4F"/>
    <w:rsid w:val="00D22E8C"/>
    <w:rsid w:val="00D22FD9"/>
    <w:rsid w:val="00D230FA"/>
    <w:rsid w:val="00D232ED"/>
    <w:rsid w:val="00D23357"/>
    <w:rsid w:val="00D233D5"/>
    <w:rsid w:val="00D233E0"/>
    <w:rsid w:val="00D23629"/>
    <w:rsid w:val="00D23671"/>
    <w:rsid w:val="00D236F4"/>
    <w:rsid w:val="00D23874"/>
    <w:rsid w:val="00D2389E"/>
    <w:rsid w:val="00D238A3"/>
    <w:rsid w:val="00D2395F"/>
    <w:rsid w:val="00D23971"/>
    <w:rsid w:val="00D23ABA"/>
    <w:rsid w:val="00D23B00"/>
    <w:rsid w:val="00D23B07"/>
    <w:rsid w:val="00D23BF0"/>
    <w:rsid w:val="00D23BFC"/>
    <w:rsid w:val="00D23C0E"/>
    <w:rsid w:val="00D23F90"/>
    <w:rsid w:val="00D23F9A"/>
    <w:rsid w:val="00D241A3"/>
    <w:rsid w:val="00D241C3"/>
    <w:rsid w:val="00D242F0"/>
    <w:rsid w:val="00D24309"/>
    <w:rsid w:val="00D24441"/>
    <w:rsid w:val="00D24457"/>
    <w:rsid w:val="00D24473"/>
    <w:rsid w:val="00D24496"/>
    <w:rsid w:val="00D248B8"/>
    <w:rsid w:val="00D24B54"/>
    <w:rsid w:val="00D24B59"/>
    <w:rsid w:val="00D24C32"/>
    <w:rsid w:val="00D24DD5"/>
    <w:rsid w:val="00D24F0D"/>
    <w:rsid w:val="00D25188"/>
    <w:rsid w:val="00D25189"/>
    <w:rsid w:val="00D251F4"/>
    <w:rsid w:val="00D252CB"/>
    <w:rsid w:val="00D253A2"/>
    <w:rsid w:val="00D254EE"/>
    <w:rsid w:val="00D25532"/>
    <w:rsid w:val="00D25723"/>
    <w:rsid w:val="00D25888"/>
    <w:rsid w:val="00D259EE"/>
    <w:rsid w:val="00D25A54"/>
    <w:rsid w:val="00D25A91"/>
    <w:rsid w:val="00D25AA7"/>
    <w:rsid w:val="00D25D06"/>
    <w:rsid w:val="00D25E1F"/>
    <w:rsid w:val="00D25E5D"/>
    <w:rsid w:val="00D25EAD"/>
    <w:rsid w:val="00D25EE8"/>
    <w:rsid w:val="00D25F00"/>
    <w:rsid w:val="00D25F9E"/>
    <w:rsid w:val="00D26127"/>
    <w:rsid w:val="00D26317"/>
    <w:rsid w:val="00D26350"/>
    <w:rsid w:val="00D2646E"/>
    <w:rsid w:val="00D265BB"/>
    <w:rsid w:val="00D267F1"/>
    <w:rsid w:val="00D268DD"/>
    <w:rsid w:val="00D26A2A"/>
    <w:rsid w:val="00D26A6D"/>
    <w:rsid w:val="00D26ABB"/>
    <w:rsid w:val="00D26D5F"/>
    <w:rsid w:val="00D26F5C"/>
    <w:rsid w:val="00D26FCC"/>
    <w:rsid w:val="00D271CE"/>
    <w:rsid w:val="00D2720D"/>
    <w:rsid w:val="00D27384"/>
    <w:rsid w:val="00D274F1"/>
    <w:rsid w:val="00D27542"/>
    <w:rsid w:val="00D275C0"/>
    <w:rsid w:val="00D275EA"/>
    <w:rsid w:val="00D2761C"/>
    <w:rsid w:val="00D27778"/>
    <w:rsid w:val="00D277C9"/>
    <w:rsid w:val="00D27893"/>
    <w:rsid w:val="00D278F1"/>
    <w:rsid w:val="00D27AAE"/>
    <w:rsid w:val="00D27AC3"/>
    <w:rsid w:val="00D27AF6"/>
    <w:rsid w:val="00D27DA3"/>
    <w:rsid w:val="00D27E5A"/>
    <w:rsid w:val="00D27EEA"/>
    <w:rsid w:val="00D27F65"/>
    <w:rsid w:val="00D30049"/>
    <w:rsid w:val="00D3025E"/>
    <w:rsid w:val="00D302F9"/>
    <w:rsid w:val="00D30577"/>
    <w:rsid w:val="00D3057B"/>
    <w:rsid w:val="00D3061F"/>
    <w:rsid w:val="00D3073B"/>
    <w:rsid w:val="00D30752"/>
    <w:rsid w:val="00D30773"/>
    <w:rsid w:val="00D307B1"/>
    <w:rsid w:val="00D30805"/>
    <w:rsid w:val="00D308E3"/>
    <w:rsid w:val="00D309D0"/>
    <w:rsid w:val="00D30A58"/>
    <w:rsid w:val="00D30AED"/>
    <w:rsid w:val="00D30B20"/>
    <w:rsid w:val="00D30C6B"/>
    <w:rsid w:val="00D30CE3"/>
    <w:rsid w:val="00D30E35"/>
    <w:rsid w:val="00D30FDB"/>
    <w:rsid w:val="00D31007"/>
    <w:rsid w:val="00D311AB"/>
    <w:rsid w:val="00D31224"/>
    <w:rsid w:val="00D31265"/>
    <w:rsid w:val="00D31292"/>
    <w:rsid w:val="00D3133B"/>
    <w:rsid w:val="00D314ED"/>
    <w:rsid w:val="00D315C3"/>
    <w:rsid w:val="00D316CC"/>
    <w:rsid w:val="00D31798"/>
    <w:rsid w:val="00D317FE"/>
    <w:rsid w:val="00D318D5"/>
    <w:rsid w:val="00D318E0"/>
    <w:rsid w:val="00D319F0"/>
    <w:rsid w:val="00D31B1D"/>
    <w:rsid w:val="00D31C04"/>
    <w:rsid w:val="00D31C05"/>
    <w:rsid w:val="00D31D50"/>
    <w:rsid w:val="00D31DEC"/>
    <w:rsid w:val="00D31EFA"/>
    <w:rsid w:val="00D31F15"/>
    <w:rsid w:val="00D31FF1"/>
    <w:rsid w:val="00D32118"/>
    <w:rsid w:val="00D32195"/>
    <w:rsid w:val="00D32231"/>
    <w:rsid w:val="00D32290"/>
    <w:rsid w:val="00D32353"/>
    <w:rsid w:val="00D32411"/>
    <w:rsid w:val="00D324EE"/>
    <w:rsid w:val="00D325A8"/>
    <w:rsid w:val="00D32827"/>
    <w:rsid w:val="00D328DA"/>
    <w:rsid w:val="00D32B02"/>
    <w:rsid w:val="00D32B52"/>
    <w:rsid w:val="00D32BEF"/>
    <w:rsid w:val="00D32C47"/>
    <w:rsid w:val="00D32CDC"/>
    <w:rsid w:val="00D32D59"/>
    <w:rsid w:val="00D32DA9"/>
    <w:rsid w:val="00D32ECF"/>
    <w:rsid w:val="00D32F23"/>
    <w:rsid w:val="00D3303C"/>
    <w:rsid w:val="00D330A8"/>
    <w:rsid w:val="00D3310B"/>
    <w:rsid w:val="00D33123"/>
    <w:rsid w:val="00D33256"/>
    <w:rsid w:val="00D33299"/>
    <w:rsid w:val="00D3344B"/>
    <w:rsid w:val="00D3358E"/>
    <w:rsid w:val="00D3364E"/>
    <w:rsid w:val="00D33756"/>
    <w:rsid w:val="00D33798"/>
    <w:rsid w:val="00D33859"/>
    <w:rsid w:val="00D3386B"/>
    <w:rsid w:val="00D3387B"/>
    <w:rsid w:val="00D33929"/>
    <w:rsid w:val="00D33C7D"/>
    <w:rsid w:val="00D33D48"/>
    <w:rsid w:val="00D33D84"/>
    <w:rsid w:val="00D33E70"/>
    <w:rsid w:val="00D33EB4"/>
    <w:rsid w:val="00D33FF3"/>
    <w:rsid w:val="00D3412B"/>
    <w:rsid w:val="00D34196"/>
    <w:rsid w:val="00D341A5"/>
    <w:rsid w:val="00D341D6"/>
    <w:rsid w:val="00D342C6"/>
    <w:rsid w:val="00D34492"/>
    <w:rsid w:val="00D34671"/>
    <w:rsid w:val="00D3468E"/>
    <w:rsid w:val="00D34691"/>
    <w:rsid w:val="00D3484D"/>
    <w:rsid w:val="00D34D5B"/>
    <w:rsid w:val="00D34F0D"/>
    <w:rsid w:val="00D34FFC"/>
    <w:rsid w:val="00D35334"/>
    <w:rsid w:val="00D35464"/>
    <w:rsid w:val="00D354D6"/>
    <w:rsid w:val="00D35580"/>
    <w:rsid w:val="00D35599"/>
    <w:rsid w:val="00D355F6"/>
    <w:rsid w:val="00D35752"/>
    <w:rsid w:val="00D35860"/>
    <w:rsid w:val="00D35885"/>
    <w:rsid w:val="00D35A1B"/>
    <w:rsid w:val="00D35A57"/>
    <w:rsid w:val="00D35A94"/>
    <w:rsid w:val="00D35B3F"/>
    <w:rsid w:val="00D35B45"/>
    <w:rsid w:val="00D35C15"/>
    <w:rsid w:val="00D35D16"/>
    <w:rsid w:val="00D35E28"/>
    <w:rsid w:val="00D35ED0"/>
    <w:rsid w:val="00D35FD5"/>
    <w:rsid w:val="00D36301"/>
    <w:rsid w:val="00D3633C"/>
    <w:rsid w:val="00D36397"/>
    <w:rsid w:val="00D36398"/>
    <w:rsid w:val="00D364BF"/>
    <w:rsid w:val="00D364E1"/>
    <w:rsid w:val="00D36540"/>
    <w:rsid w:val="00D36614"/>
    <w:rsid w:val="00D367E7"/>
    <w:rsid w:val="00D36814"/>
    <w:rsid w:val="00D36847"/>
    <w:rsid w:val="00D369A7"/>
    <w:rsid w:val="00D36A9E"/>
    <w:rsid w:val="00D36B0E"/>
    <w:rsid w:val="00D36B88"/>
    <w:rsid w:val="00D36C41"/>
    <w:rsid w:val="00D36E6B"/>
    <w:rsid w:val="00D36E76"/>
    <w:rsid w:val="00D36E87"/>
    <w:rsid w:val="00D36ED1"/>
    <w:rsid w:val="00D36FA1"/>
    <w:rsid w:val="00D3719F"/>
    <w:rsid w:val="00D3725C"/>
    <w:rsid w:val="00D37356"/>
    <w:rsid w:val="00D3736B"/>
    <w:rsid w:val="00D37401"/>
    <w:rsid w:val="00D3740F"/>
    <w:rsid w:val="00D374A7"/>
    <w:rsid w:val="00D3763F"/>
    <w:rsid w:val="00D37645"/>
    <w:rsid w:val="00D3777D"/>
    <w:rsid w:val="00D378C7"/>
    <w:rsid w:val="00D37943"/>
    <w:rsid w:val="00D37ECD"/>
    <w:rsid w:val="00D37F6C"/>
    <w:rsid w:val="00D37FDC"/>
    <w:rsid w:val="00D400FA"/>
    <w:rsid w:val="00D40137"/>
    <w:rsid w:val="00D4027B"/>
    <w:rsid w:val="00D403C5"/>
    <w:rsid w:val="00D403DB"/>
    <w:rsid w:val="00D40453"/>
    <w:rsid w:val="00D40603"/>
    <w:rsid w:val="00D40646"/>
    <w:rsid w:val="00D406CE"/>
    <w:rsid w:val="00D406DB"/>
    <w:rsid w:val="00D406F2"/>
    <w:rsid w:val="00D40700"/>
    <w:rsid w:val="00D40755"/>
    <w:rsid w:val="00D40783"/>
    <w:rsid w:val="00D4096B"/>
    <w:rsid w:val="00D40987"/>
    <w:rsid w:val="00D409F0"/>
    <w:rsid w:val="00D40B84"/>
    <w:rsid w:val="00D40B8E"/>
    <w:rsid w:val="00D40D8D"/>
    <w:rsid w:val="00D40EA3"/>
    <w:rsid w:val="00D4103F"/>
    <w:rsid w:val="00D41043"/>
    <w:rsid w:val="00D411D6"/>
    <w:rsid w:val="00D41486"/>
    <w:rsid w:val="00D414FE"/>
    <w:rsid w:val="00D415AB"/>
    <w:rsid w:val="00D415C9"/>
    <w:rsid w:val="00D4166B"/>
    <w:rsid w:val="00D41912"/>
    <w:rsid w:val="00D419F7"/>
    <w:rsid w:val="00D41A60"/>
    <w:rsid w:val="00D41CDB"/>
    <w:rsid w:val="00D41DEB"/>
    <w:rsid w:val="00D41DFE"/>
    <w:rsid w:val="00D41E70"/>
    <w:rsid w:val="00D41FAA"/>
    <w:rsid w:val="00D4201A"/>
    <w:rsid w:val="00D42098"/>
    <w:rsid w:val="00D421B5"/>
    <w:rsid w:val="00D4232B"/>
    <w:rsid w:val="00D423EB"/>
    <w:rsid w:val="00D42524"/>
    <w:rsid w:val="00D42644"/>
    <w:rsid w:val="00D426C1"/>
    <w:rsid w:val="00D427CE"/>
    <w:rsid w:val="00D428A5"/>
    <w:rsid w:val="00D4292C"/>
    <w:rsid w:val="00D42B53"/>
    <w:rsid w:val="00D42BAA"/>
    <w:rsid w:val="00D42BAD"/>
    <w:rsid w:val="00D42BBA"/>
    <w:rsid w:val="00D42C91"/>
    <w:rsid w:val="00D42E01"/>
    <w:rsid w:val="00D42EDD"/>
    <w:rsid w:val="00D43058"/>
    <w:rsid w:val="00D43068"/>
    <w:rsid w:val="00D43161"/>
    <w:rsid w:val="00D4320E"/>
    <w:rsid w:val="00D4322A"/>
    <w:rsid w:val="00D4328A"/>
    <w:rsid w:val="00D432B6"/>
    <w:rsid w:val="00D43365"/>
    <w:rsid w:val="00D435F4"/>
    <w:rsid w:val="00D436B4"/>
    <w:rsid w:val="00D436BD"/>
    <w:rsid w:val="00D4383E"/>
    <w:rsid w:val="00D43878"/>
    <w:rsid w:val="00D4393C"/>
    <w:rsid w:val="00D43A74"/>
    <w:rsid w:val="00D43B2B"/>
    <w:rsid w:val="00D43BA4"/>
    <w:rsid w:val="00D43D36"/>
    <w:rsid w:val="00D43EE8"/>
    <w:rsid w:val="00D43F6A"/>
    <w:rsid w:val="00D440B6"/>
    <w:rsid w:val="00D44106"/>
    <w:rsid w:val="00D4424A"/>
    <w:rsid w:val="00D442AD"/>
    <w:rsid w:val="00D4431A"/>
    <w:rsid w:val="00D44486"/>
    <w:rsid w:val="00D444CE"/>
    <w:rsid w:val="00D444FC"/>
    <w:rsid w:val="00D44699"/>
    <w:rsid w:val="00D44A67"/>
    <w:rsid w:val="00D44A81"/>
    <w:rsid w:val="00D44B36"/>
    <w:rsid w:val="00D44C25"/>
    <w:rsid w:val="00D44C4D"/>
    <w:rsid w:val="00D44D2F"/>
    <w:rsid w:val="00D44DA3"/>
    <w:rsid w:val="00D44E85"/>
    <w:rsid w:val="00D44F30"/>
    <w:rsid w:val="00D44F49"/>
    <w:rsid w:val="00D4500F"/>
    <w:rsid w:val="00D450F0"/>
    <w:rsid w:val="00D450FA"/>
    <w:rsid w:val="00D45284"/>
    <w:rsid w:val="00D45479"/>
    <w:rsid w:val="00D454BF"/>
    <w:rsid w:val="00D4569C"/>
    <w:rsid w:val="00D45731"/>
    <w:rsid w:val="00D45844"/>
    <w:rsid w:val="00D45895"/>
    <w:rsid w:val="00D45A8D"/>
    <w:rsid w:val="00D45B01"/>
    <w:rsid w:val="00D45B06"/>
    <w:rsid w:val="00D45B08"/>
    <w:rsid w:val="00D45B21"/>
    <w:rsid w:val="00D45C09"/>
    <w:rsid w:val="00D45D4D"/>
    <w:rsid w:val="00D45E9C"/>
    <w:rsid w:val="00D45EA0"/>
    <w:rsid w:val="00D45EC9"/>
    <w:rsid w:val="00D461D1"/>
    <w:rsid w:val="00D462A2"/>
    <w:rsid w:val="00D462AE"/>
    <w:rsid w:val="00D464A8"/>
    <w:rsid w:val="00D465CF"/>
    <w:rsid w:val="00D4660D"/>
    <w:rsid w:val="00D46844"/>
    <w:rsid w:val="00D4689C"/>
    <w:rsid w:val="00D46A84"/>
    <w:rsid w:val="00D46A85"/>
    <w:rsid w:val="00D46AA9"/>
    <w:rsid w:val="00D46AB5"/>
    <w:rsid w:val="00D46AC7"/>
    <w:rsid w:val="00D46D84"/>
    <w:rsid w:val="00D46FC9"/>
    <w:rsid w:val="00D46FE9"/>
    <w:rsid w:val="00D4712C"/>
    <w:rsid w:val="00D471C8"/>
    <w:rsid w:val="00D4731E"/>
    <w:rsid w:val="00D4773D"/>
    <w:rsid w:val="00D478B8"/>
    <w:rsid w:val="00D47AF2"/>
    <w:rsid w:val="00D47FE9"/>
    <w:rsid w:val="00D500AC"/>
    <w:rsid w:val="00D500C2"/>
    <w:rsid w:val="00D500D9"/>
    <w:rsid w:val="00D50127"/>
    <w:rsid w:val="00D501DD"/>
    <w:rsid w:val="00D502F1"/>
    <w:rsid w:val="00D50415"/>
    <w:rsid w:val="00D505F3"/>
    <w:rsid w:val="00D5064C"/>
    <w:rsid w:val="00D506C3"/>
    <w:rsid w:val="00D50791"/>
    <w:rsid w:val="00D507AC"/>
    <w:rsid w:val="00D5096F"/>
    <w:rsid w:val="00D509B5"/>
    <w:rsid w:val="00D50A14"/>
    <w:rsid w:val="00D50A21"/>
    <w:rsid w:val="00D50C13"/>
    <w:rsid w:val="00D50CAA"/>
    <w:rsid w:val="00D50F06"/>
    <w:rsid w:val="00D50F33"/>
    <w:rsid w:val="00D50F86"/>
    <w:rsid w:val="00D51065"/>
    <w:rsid w:val="00D511F3"/>
    <w:rsid w:val="00D513C7"/>
    <w:rsid w:val="00D51537"/>
    <w:rsid w:val="00D5160B"/>
    <w:rsid w:val="00D518EA"/>
    <w:rsid w:val="00D51A11"/>
    <w:rsid w:val="00D51AF8"/>
    <w:rsid w:val="00D51DEF"/>
    <w:rsid w:val="00D51EFE"/>
    <w:rsid w:val="00D51F0A"/>
    <w:rsid w:val="00D51FA3"/>
    <w:rsid w:val="00D520ED"/>
    <w:rsid w:val="00D52234"/>
    <w:rsid w:val="00D5227F"/>
    <w:rsid w:val="00D52310"/>
    <w:rsid w:val="00D525D8"/>
    <w:rsid w:val="00D5260E"/>
    <w:rsid w:val="00D52669"/>
    <w:rsid w:val="00D526DF"/>
    <w:rsid w:val="00D52766"/>
    <w:rsid w:val="00D52769"/>
    <w:rsid w:val="00D527F0"/>
    <w:rsid w:val="00D52898"/>
    <w:rsid w:val="00D528AF"/>
    <w:rsid w:val="00D52953"/>
    <w:rsid w:val="00D52A1A"/>
    <w:rsid w:val="00D52B8F"/>
    <w:rsid w:val="00D52BE3"/>
    <w:rsid w:val="00D52C42"/>
    <w:rsid w:val="00D52CA4"/>
    <w:rsid w:val="00D52DDC"/>
    <w:rsid w:val="00D52E66"/>
    <w:rsid w:val="00D52ED7"/>
    <w:rsid w:val="00D52F2C"/>
    <w:rsid w:val="00D52F4A"/>
    <w:rsid w:val="00D52FFA"/>
    <w:rsid w:val="00D5302F"/>
    <w:rsid w:val="00D5307B"/>
    <w:rsid w:val="00D53112"/>
    <w:rsid w:val="00D531FD"/>
    <w:rsid w:val="00D53320"/>
    <w:rsid w:val="00D533B1"/>
    <w:rsid w:val="00D53402"/>
    <w:rsid w:val="00D5381C"/>
    <w:rsid w:val="00D538D4"/>
    <w:rsid w:val="00D539A3"/>
    <w:rsid w:val="00D53B87"/>
    <w:rsid w:val="00D53C49"/>
    <w:rsid w:val="00D53CAE"/>
    <w:rsid w:val="00D53CEE"/>
    <w:rsid w:val="00D53DA3"/>
    <w:rsid w:val="00D53E25"/>
    <w:rsid w:val="00D53F82"/>
    <w:rsid w:val="00D54042"/>
    <w:rsid w:val="00D540EB"/>
    <w:rsid w:val="00D5412F"/>
    <w:rsid w:val="00D54235"/>
    <w:rsid w:val="00D54312"/>
    <w:rsid w:val="00D5436B"/>
    <w:rsid w:val="00D54378"/>
    <w:rsid w:val="00D54470"/>
    <w:rsid w:val="00D544B9"/>
    <w:rsid w:val="00D5455A"/>
    <w:rsid w:val="00D548FB"/>
    <w:rsid w:val="00D54933"/>
    <w:rsid w:val="00D549FC"/>
    <w:rsid w:val="00D54B33"/>
    <w:rsid w:val="00D54C2E"/>
    <w:rsid w:val="00D54D5D"/>
    <w:rsid w:val="00D54D86"/>
    <w:rsid w:val="00D54E02"/>
    <w:rsid w:val="00D54F04"/>
    <w:rsid w:val="00D54F0F"/>
    <w:rsid w:val="00D54F84"/>
    <w:rsid w:val="00D54FE0"/>
    <w:rsid w:val="00D5523D"/>
    <w:rsid w:val="00D55332"/>
    <w:rsid w:val="00D5547A"/>
    <w:rsid w:val="00D55763"/>
    <w:rsid w:val="00D5581A"/>
    <w:rsid w:val="00D559A3"/>
    <w:rsid w:val="00D559A7"/>
    <w:rsid w:val="00D55C34"/>
    <w:rsid w:val="00D55C9B"/>
    <w:rsid w:val="00D55CBC"/>
    <w:rsid w:val="00D55E47"/>
    <w:rsid w:val="00D55E49"/>
    <w:rsid w:val="00D55F30"/>
    <w:rsid w:val="00D55F36"/>
    <w:rsid w:val="00D55F53"/>
    <w:rsid w:val="00D55F64"/>
    <w:rsid w:val="00D5618A"/>
    <w:rsid w:val="00D561CE"/>
    <w:rsid w:val="00D56300"/>
    <w:rsid w:val="00D5667A"/>
    <w:rsid w:val="00D566AF"/>
    <w:rsid w:val="00D5675A"/>
    <w:rsid w:val="00D567EF"/>
    <w:rsid w:val="00D56A5E"/>
    <w:rsid w:val="00D56BC6"/>
    <w:rsid w:val="00D56C17"/>
    <w:rsid w:val="00D56C1A"/>
    <w:rsid w:val="00D56F7F"/>
    <w:rsid w:val="00D570B3"/>
    <w:rsid w:val="00D5710F"/>
    <w:rsid w:val="00D5740B"/>
    <w:rsid w:val="00D57426"/>
    <w:rsid w:val="00D5743B"/>
    <w:rsid w:val="00D574A8"/>
    <w:rsid w:val="00D574C2"/>
    <w:rsid w:val="00D57670"/>
    <w:rsid w:val="00D57697"/>
    <w:rsid w:val="00D576BC"/>
    <w:rsid w:val="00D5784B"/>
    <w:rsid w:val="00D5785A"/>
    <w:rsid w:val="00D57B8F"/>
    <w:rsid w:val="00D57C36"/>
    <w:rsid w:val="00D57C49"/>
    <w:rsid w:val="00D57C57"/>
    <w:rsid w:val="00D57D2D"/>
    <w:rsid w:val="00D57DF8"/>
    <w:rsid w:val="00D57EB7"/>
    <w:rsid w:val="00D604A0"/>
    <w:rsid w:val="00D6051E"/>
    <w:rsid w:val="00D6066D"/>
    <w:rsid w:val="00D60790"/>
    <w:rsid w:val="00D60878"/>
    <w:rsid w:val="00D60ADD"/>
    <w:rsid w:val="00D60B6D"/>
    <w:rsid w:val="00D60DA8"/>
    <w:rsid w:val="00D6101F"/>
    <w:rsid w:val="00D6105E"/>
    <w:rsid w:val="00D61093"/>
    <w:rsid w:val="00D6121B"/>
    <w:rsid w:val="00D6124E"/>
    <w:rsid w:val="00D61355"/>
    <w:rsid w:val="00D6137E"/>
    <w:rsid w:val="00D613DA"/>
    <w:rsid w:val="00D6143C"/>
    <w:rsid w:val="00D614B6"/>
    <w:rsid w:val="00D6150D"/>
    <w:rsid w:val="00D6155A"/>
    <w:rsid w:val="00D617CD"/>
    <w:rsid w:val="00D6186E"/>
    <w:rsid w:val="00D61872"/>
    <w:rsid w:val="00D6196C"/>
    <w:rsid w:val="00D619E3"/>
    <w:rsid w:val="00D61A78"/>
    <w:rsid w:val="00D61AF2"/>
    <w:rsid w:val="00D61B1B"/>
    <w:rsid w:val="00D61B42"/>
    <w:rsid w:val="00D61C85"/>
    <w:rsid w:val="00D61CBA"/>
    <w:rsid w:val="00D61CBD"/>
    <w:rsid w:val="00D61D65"/>
    <w:rsid w:val="00D62013"/>
    <w:rsid w:val="00D62128"/>
    <w:rsid w:val="00D621B4"/>
    <w:rsid w:val="00D62441"/>
    <w:rsid w:val="00D6245B"/>
    <w:rsid w:val="00D626F7"/>
    <w:rsid w:val="00D6275E"/>
    <w:rsid w:val="00D627FC"/>
    <w:rsid w:val="00D62A48"/>
    <w:rsid w:val="00D62AFA"/>
    <w:rsid w:val="00D62BD7"/>
    <w:rsid w:val="00D62C11"/>
    <w:rsid w:val="00D62C54"/>
    <w:rsid w:val="00D62D09"/>
    <w:rsid w:val="00D62D46"/>
    <w:rsid w:val="00D62DCD"/>
    <w:rsid w:val="00D62E28"/>
    <w:rsid w:val="00D63092"/>
    <w:rsid w:val="00D633AF"/>
    <w:rsid w:val="00D63441"/>
    <w:rsid w:val="00D6347E"/>
    <w:rsid w:val="00D6351D"/>
    <w:rsid w:val="00D635E7"/>
    <w:rsid w:val="00D637FB"/>
    <w:rsid w:val="00D637FE"/>
    <w:rsid w:val="00D63C07"/>
    <w:rsid w:val="00D63CCC"/>
    <w:rsid w:val="00D63D2B"/>
    <w:rsid w:val="00D63DFD"/>
    <w:rsid w:val="00D63E2D"/>
    <w:rsid w:val="00D63E5D"/>
    <w:rsid w:val="00D63EC7"/>
    <w:rsid w:val="00D63EF2"/>
    <w:rsid w:val="00D63EFB"/>
    <w:rsid w:val="00D63F5F"/>
    <w:rsid w:val="00D64239"/>
    <w:rsid w:val="00D642DF"/>
    <w:rsid w:val="00D644C7"/>
    <w:rsid w:val="00D646C7"/>
    <w:rsid w:val="00D64720"/>
    <w:rsid w:val="00D64AB3"/>
    <w:rsid w:val="00D64B4D"/>
    <w:rsid w:val="00D64BC1"/>
    <w:rsid w:val="00D64C00"/>
    <w:rsid w:val="00D64C08"/>
    <w:rsid w:val="00D64DA9"/>
    <w:rsid w:val="00D65062"/>
    <w:rsid w:val="00D65105"/>
    <w:rsid w:val="00D654D3"/>
    <w:rsid w:val="00D65528"/>
    <w:rsid w:val="00D655FF"/>
    <w:rsid w:val="00D6565F"/>
    <w:rsid w:val="00D65695"/>
    <w:rsid w:val="00D656B1"/>
    <w:rsid w:val="00D65807"/>
    <w:rsid w:val="00D658AF"/>
    <w:rsid w:val="00D65905"/>
    <w:rsid w:val="00D65983"/>
    <w:rsid w:val="00D65A33"/>
    <w:rsid w:val="00D65AB5"/>
    <w:rsid w:val="00D65AB7"/>
    <w:rsid w:val="00D65ADB"/>
    <w:rsid w:val="00D65CCD"/>
    <w:rsid w:val="00D65D2C"/>
    <w:rsid w:val="00D65E9E"/>
    <w:rsid w:val="00D65F32"/>
    <w:rsid w:val="00D65F4E"/>
    <w:rsid w:val="00D65FC8"/>
    <w:rsid w:val="00D66032"/>
    <w:rsid w:val="00D66138"/>
    <w:rsid w:val="00D662ED"/>
    <w:rsid w:val="00D66372"/>
    <w:rsid w:val="00D664C5"/>
    <w:rsid w:val="00D6677E"/>
    <w:rsid w:val="00D668E1"/>
    <w:rsid w:val="00D669BA"/>
    <w:rsid w:val="00D66CEA"/>
    <w:rsid w:val="00D66D48"/>
    <w:rsid w:val="00D66F3E"/>
    <w:rsid w:val="00D67013"/>
    <w:rsid w:val="00D6706C"/>
    <w:rsid w:val="00D670E5"/>
    <w:rsid w:val="00D67106"/>
    <w:rsid w:val="00D67218"/>
    <w:rsid w:val="00D6742F"/>
    <w:rsid w:val="00D67453"/>
    <w:rsid w:val="00D67472"/>
    <w:rsid w:val="00D678C0"/>
    <w:rsid w:val="00D678C2"/>
    <w:rsid w:val="00D678EE"/>
    <w:rsid w:val="00D67AA0"/>
    <w:rsid w:val="00D67BB9"/>
    <w:rsid w:val="00D67BEB"/>
    <w:rsid w:val="00D67E74"/>
    <w:rsid w:val="00D67FB4"/>
    <w:rsid w:val="00D700FC"/>
    <w:rsid w:val="00D7014C"/>
    <w:rsid w:val="00D7023D"/>
    <w:rsid w:val="00D702B3"/>
    <w:rsid w:val="00D70371"/>
    <w:rsid w:val="00D703DE"/>
    <w:rsid w:val="00D7083A"/>
    <w:rsid w:val="00D708F9"/>
    <w:rsid w:val="00D70A79"/>
    <w:rsid w:val="00D70B39"/>
    <w:rsid w:val="00D70BAF"/>
    <w:rsid w:val="00D70BB7"/>
    <w:rsid w:val="00D70C2A"/>
    <w:rsid w:val="00D71012"/>
    <w:rsid w:val="00D711B9"/>
    <w:rsid w:val="00D71292"/>
    <w:rsid w:val="00D712A3"/>
    <w:rsid w:val="00D713F8"/>
    <w:rsid w:val="00D7140F"/>
    <w:rsid w:val="00D7141D"/>
    <w:rsid w:val="00D71501"/>
    <w:rsid w:val="00D71576"/>
    <w:rsid w:val="00D715AB"/>
    <w:rsid w:val="00D71600"/>
    <w:rsid w:val="00D716EC"/>
    <w:rsid w:val="00D71705"/>
    <w:rsid w:val="00D71720"/>
    <w:rsid w:val="00D71742"/>
    <w:rsid w:val="00D717A7"/>
    <w:rsid w:val="00D717C0"/>
    <w:rsid w:val="00D71A8B"/>
    <w:rsid w:val="00D71C98"/>
    <w:rsid w:val="00D7204E"/>
    <w:rsid w:val="00D72107"/>
    <w:rsid w:val="00D722DF"/>
    <w:rsid w:val="00D724B5"/>
    <w:rsid w:val="00D72672"/>
    <w:rsid w:val="00D726E0"/>
    <w:rsid w:val="00D726FF"/>
    <w:rsid w:val="00D72AD1"/>
    <w:rsid w:val="00D72BD3"/>
    <w:rsid w:val="00D72C03"/>
    <w:rsid w:val="00D72F22"/>
    <w:rsid w:val="00D73327"/>
    <w:rsid w:val="00D733C1"/>
    <w:rsid w:val="00D733E5"/>
    <w:rsid w:val="00D7349E"/>
    <w:rsid w:val="00D7351F"/>
    <w:rsid w:val="00D736C0"/>
    <w:rsid w:val="00D7378D"/>
    <w:rsid w:val="00D737EE"/>
    <w:rsid w:val="00D73905"/>
    <w:rsid w:val="00D739E7"/>
    <w:rsid w:val="00D73AF7"/>
    <w:rsid w:val="00D73BCA"/>
    <w:rsid w:val="00D73C77"/>
    <w:rsid w:val="00D73DC6"/>
    <w:rsid w:val="00D73FC7"/>
    <w:rsid w:val="00D74005"/>
    <w:rsid w:val="00D74422"/>
    <w:rsid w:val="00D74479"/>
    <w:rsid w:val="00D74591"/>
    <w:rsid w:val="00D74735"/>
    <w:rsid w:val="00D74915"/>
    <w:rsid w:val="00D74AA2"/>
    <w:rsid w:val="00D74B05"/>
    <w:rsid w:val="00D74CF8"/>
    <w:rsid w:val="00D74FC4"/>
    <w:rsid w:val="00D752F3"/>
    <w:rsid w:val="00D753F5"/>
    <w:rsid w:val="00D754E3"/>
    <w:rsid w:val="00D754FB"/>
    <w:rsid w:val="00D75508"/>
    <w:rsid w:val="00D7568C"/>
    <w:rsid w:val="00D75792"/>
    <w:rsid w:val="00D757BA"/>
    <w:rsid w:val="00D75C63"/>
    <w:rsid w:val="00D75C9D"/>
    <w:rsid w:val="00D75CA7"/>
    <w:rsid w:val="00D75CC3"/>
    <w:rsid w:val="00D75CD4"/>
    <w:rsid w:val="00D75ECD"/>
    <w:rsid w:val="00D76057"/>
    <w:rsid w:val="00D760D1"/>
    <w:rsid w:val="00D76386"/>
    <w:rsid w:val="00D765C0"/>
    <w:rsid w:val="00D76995"/>
    <w:rsid w:val="00D76B05"/>
    <w:rsid w:val="00D76DAC"/>
    <w:rsid w:val="00D77062"/>
    <w:rsid w:val="00D77083"/>
    <w:rsid w:val="00D770CC"/>
    <w:rsid w:val="00D7710C"/>
    <w:rsid w:val="00D77167"/>
    <w:rsid w:val="00D77225"/>
    <w:rsid w:val="00D7725A"/>
    <w:rsid w:val="00D77291"/>
    <w:rsid w:val="00D77444"/>
    <w:rsid w:val="00D77490"/>
    <w:rsid w:val="00D774F2"/>
    <w:rsid w:val="00D7762B"/>
    <w:rsid w:val="00D77794"/>
    <w:rsid w:val="00D778AF"/>
    <w:rsid w:val="00D779A8"/>
    <w:rsid w:val="00D77AA4"/>
    <w:rsid w:val="00D77BEA"/>
    <w:rsid w:val="00D77C8D"/>
    <w:rsid w:val="00D77CAE"/>
    <w:rsid w:val="00D77D32"/>
    <w:rsid w:val="00D77D58"/>
    <w:rsid w:val="00D77DE1"/>
    <w:rsid w:val="00D801C8"/>
    <w:rsid w:val="00D80316"/>
    <w:rsid w:val="00D8036D"/>
    <w:rsid w:val="00D80446"/>
    <w:rsid w:val="00D804A8"/>
    <w:rsid w:val="00D804B2"/>
    <w:rsid w:val="00D80538"/>
    <w:rsid w:val="00D80771"/>
    <w:rsid w:val="00D80881"/>
    <w:rsid w:val="00D8089B"/>
    <w:rsid w:val="00D80BFB"/>
    <w:rsid w:val="00D80E3C"/>
    <w:rsid w:val="00D811D7"/>
    <w:rsid w:val="00D813B3"/>
    <w:rsid w:val="00D81452"/>
    <w:rsid w:val="00D814AB"/>
    <w:rsid w:val="00D814CF"/>
    <w:rsid w:val="00D815E3"/>
    <w:rsid w:val="00D81698"/>
    <w:rsid w:val="00D816A9"/>
    <w:rsid w:val="00D8174E"/>
    <w:rsid w:val="00D81770"/>
    <w:rsid w:val="00D81874"/>
    <w:rsid w:val="00D81915"/>
    <w:rsid w:val="00D81991"/>
    <w:rsid w:val="00D8199E"/>
    <w:rsid w:val="00D81BA7"/>
    <w:rsid w:val="00D81F19"/>
    <w:rsid w:val="00D820A9"/>
    <w:rsid w:val="00D82113"/>
    <w:rsid w:val="00D82378"/>
    <w:rsid w:val="00D82509"/>
    <w:rsid w:val="00D8269E"/>
    <w:rsid w:val="00D82737"/>
    <w:rsid w:val="00D8275B"/>
    <w:rsid w:val="00D8291D"/>
    <w:rsid w:val="00D82944"/>
    <w:rsid w:val="00D829DE"/>
    <w:rsid w:val="00D829F5"/>
    <w:rsid w:val="00D82C22"/>
    <w:rsid w:val="00D82E63"/>
    <w:rsid w:val="00D82F3E"/>
    <w:rsid w:val="00D83033"/>
    <w:rsid w:val="00D830C1"/>
    <w:rsid w:val="00D8349A"/>
    <w:rsid w:val="00D834D7"/>
    <w:rsid w:val="00D83910"/>
    <w:rsid w:val="00D83B51"/>
    <w:rsid w:val="00D83C8F"/>
    <w:rsid w:val="00D83D13"/>
    <w:rsid w:val="00D83D85"/>
    <w:rsid w:val="00D83DE9"/>
    <w:rsid w:val="00D83E27"/>
    <w:rsid w:val="00D83E7E"/>
    <w:rsid w:val="00D83F3C"/>
    <w:rsid w:val="00D84056"/>
    <w:rsid w:val="00D84106"/>
    <w:rsid w:val="00D84269"/>
    <w:rsid w:val="00D842DC"/>
    <w:rsid w:val="00D8444C"/>
    <w:rsid w:val="00D8450D"/>
    <w:rsid w:val="00D84652"/>
    <w:rsid w:val="00D846BE"/>
    <w:rsid w:val="00D846F2"/>
    <w:rsid w:val="00D847B8"/>
    <w:rsid w:val="00D84909"/>
    <w:rsid w:val="00D84A38"/>
    <w:rsid w:val="00D84B2A"/>
    <w:rsid w:val="00D84BFA"/>
    <w:rsid w:val="00D84D0D"/>
    <w:rsid w:val="00D84EE8"/>
    <w:rsid w:val="00D84F2A"/>
    <w:rsid w:val="00D84FF2"/>
    <w:rsid w:val="00D854C2"/>
    <w:rsid w:val="00D854E4"/>
    <w:rsid w:val="00D8551B"/>
    <w:rsid w:val="00D855C8"/>
    <w:rsid w:val="00D8572F"/>
    <w:rsid w:val="00D8584C"/>
    <w:rsid w:val="00D85A6F"/>
    <w:rsid w:val="00D85B61"/>
    <w:rsid w:val="00D85BD2"/>
    <w:rsid w:val="00D85C9E"/>
    <w:rsid w:val="00D85E57"/>
    <w:rsid w:val="00D85E7F"/>
    <w:rsid w:val="00D85EDA"/>
    <w:rsid w:val="00D861A1"/>
    <w:rsid w:val="00D8620C"/>
    <w:rsid w:val="00D86300"/>
    <w:rsid w:val="00D864D6"/>
    <w:rsid w:val="00D8662F"/>
    <w:rsid w:val="00D86700"/>
    <w:rsid w:val="00D86725"/>
    <w:rsid w:val="00D8672C"/>
    <w:rsid w:val="00D86814"/>
    <w:rsid w:val="00D8699F"/>
    <w:rsid w:val="00D869E0"/>
    <w:rsid w:val="00D86ABF"/>
    <w:rsid w:val="00D86AD2"/>
    <w:rsid w:val="00D86BA6"/>
    <w:rsid w:val="00D86D13"/>
    <w:rsid w:val="00D87085"/>
    <w:rsid w:val="00D874A8"/>
    <w:rsid w:val="00D874B6"/>
    <w:rsid w:val="00D874DC"/>
    <w:rsid w:val="00D875CC"/>
    <w:rsid w:val="00D875F1"/>
    <w:rsid w:val="00D8767C"/>
    <w:rsid w:val="00D876AA"/>
    <w:rsid w:val="00D876EF"/>
    <w:rsid w:val="00D87729"/>
    <w:rsid w:val="00D87788"/>
    <w:rsid w:val="00D8779A"/>
    <w:rsid w:val="00D8786B"/>
    <w:rsid w:val="00D8791B"/>
    <w:rsid w:val="00D879E4"/>
    <w:rsid w:val="00D879F4"/>
    <w:rsid w:val="00D87B00"/>
    <w:rsid w:val="00D87BD9"/>
    <w:rsid w:val="00D87C8D"/>
    <w:rsid w:val="00D87C9E"/>
    <w:rsid w:val="00D87DBC"/>
    <w:rsid w:val="00D87F07"/>
    <w:rsid w:val="00D87F27"/>
    <w:rsid w:val="00D87FE6"/>
    <w:rsid w:val="00D87FEF"/>
    <w:rsid w:val="00D90131"/>
    <w:rsid w:val="00D90345"/>
    <w:rsid w:val="00D90374"/>
    <w:rsid w:val="00D90376"/>
    <w:rsid w:val="00D90455"/>
    <w:rsid w:val="00D9045B"/>
    <w:rsid w:val="00D90462"/>
    <w:rsid w:val="00D90470"/>
    <w:rsid w:val="00D9073D"/>
    <w:rsid w:val="00D908F8"/>
    <w:rsid w:val="00D909B1"/>
    <w:rsid w:val="00D90A68"/>
    <w:rsid w:val="00D90BEF"/>
    <w:rsid w:val="00D90C3D"/>
    <w:rsid w:val="00D90D35"/>
    <w:rsid w:val="00D90F0D"/>
    <w:rsid w:val="00D91084"/>
    <w:rsid w:val="00D910B2"/>
    <w:rsid w:val="00D910DC"/>
    <w:rsid w:val="00D91102"/>
    <w:rsid w:val="00D91110"/>
    <w:rsid w:val="00D91145"/>
    <w:rsid w:val="00D91150"/>
    <w:rsid w:val="00D91272"/>
    <w:rsid w:val="00D9147F"/>
    <w:rsid w:val="00D914EC"/>
    <w:rsid w:val="00D9154C"/>
    <w:rsid w:val="00D91691"/>
    <w:rsid w:val="00D916A8"/>
    <w:rsid w:val="00D916DF"/>
    <w:rsid w:val="00D9175B"/>
    <w:rsid w:val="00D91864"/>
    <w:rsid w:val="00D918D8"/>
    <w:rsid w:val="00D918FF"/>
    <w:rsid w:val="00D919A4"/>
    <w:rsid w:val="00D91A86"/>
    <w:rsid w:val="00D91B9C"/>
    <w:rsid w:val="00D91BCF"/>
    <w:rsid w:val="00D91D10"/>
    <w:rsid w:val="00D91D35"/>
    <w:rsid w:val="00D91EC0"/>
    <w:rsid w:val="00D91F2F"/>
    <w:rsid w:val="00D92131"/>
    <w:rsid w:val="00D92141"/>
    <w:rsid w:val="00D9218F"/>
    <w:rsid w:val="00D92465"/>
    <w:rsid w:val="00D9247B"/>
    <w:rsid w:val="00D9249A"/>
    <w:rsid w:val="00D925A3"/>
    <w:rsid w:val="00D925D9"/>
    <w:rsid w:val="00D9268F"/>
    <w:rsid w:val="00D926F1"/>
    <w:rsid w:val="00D926FD"/>
    <w:rsid w:val="00D92781"/>
    <w:rsid w:val="00D927A4"/>
    <w:rsid w:val="00D92851"/>
    <w:rsid w:val="00D9290F"/>
    <w:rsid w:val="00D92AF0"/>
    <w:rsid w:val="00D92C2D"/>
    <w:rsid w:val="00D92C6C"/>
    <w:rsid w:val="00D92C90"/>
    <w:rsid w:val="00D92DCA"/>
    <w:rsid w:val="00D92E6C"/>
    <w:rsid w:val="00D92E87"/>
    <w:rsid w:val="00D93016"/>
    <w:rsid w:val="00D93074"/>
    <w:rsid w:val="00D931A2"/>
    <w:rsid w:val="00D932D1"/>
    <w:rsid w:val="00D93846"/>
    <w:rsid w:val="00D93A43"/>
    <w:rsid w:val="00D93A86"/>
    <w:rsid w:val="00D93A9A"/>
    <w:rsid w:val="00D93B1F"/>
    <w:rsid w:val="00D93DD9"/>
    <w:rsid w:val="00D93E6F"/>
    <w:rsid w:val="00D940CF"/>
    <w:rsid w:val="00D94174"/>
    <w:rsid w:val="00D94182"/>
    <w:rsid w:val="00D9432C"/>
    <w:rsid w:val="00D9442A"/>
    <w:rsid w:val="00D9444E"/>
    <w:rsid w:val="00D94475"/>
    <w:rsid w:val="00D94499"/>
    <w:rsid w:val="00D945E5"/>
    <w:rsid w:val="00D94678"/>
    <w:rsid w:val="00D947C9"/>
    <w:rsid w:val="00D948CD"/>
    <w:rsid w:val="00D949D9"/>
    <w:rsid w:val="00D94A60"/>
    <w:rsid w:val="00D94AE4"/>
    <w:rsid w:val="00D94BEF"/>
    <w:rsid w:val="00D94CFB"/>
    <w:rsid w:val="00D94E4B"/>
    <w:rsid w:val="00D94ED9"/>
    <w:rsid w:val="00D94F13"/>
    <w:rsid w:val="00D94F83"/>
    <w:rsid w:val="00D95095"/>
    <w:rsid w:val="00D950BD"/>
    <w:rsid w:val="00D951F2"/>
    <w:rsid w:val="00D954EC"/>
    <w:rsid w:val="00D955D6"/>
    <w:rsid w:val="00D9582E"/>
    <w:rsid w:val="00D9589B"/>
    <w:rsid w:val="00D9589C"/>
    <w:rsid w:val="00D958F6"/>
    <w:rsid w:val="00D95A42"/>
    <w:rsid w:val="00D95A8E"/>
    <w:rsid w:val="00D95AAC"/>
    <w:rsid w:val="00D95AF9"/>
    <w:rsid w:val="00D95BBC"/>
    <w:rsid w:val="00D95D43"/>
    <w:rsid w:val="00D95D54"/>
    <w:rsid w:val="00D95DD1"/>
    <w:rsid w:val="00D95DEC"/>
    <w:rsid w:val="00D95E03"/>
    <w:rsid w:val="00D9602D"/>
    <w:rsid w:val="00D96047"/>
    <w:rsid w:val="00D96099"/>
    <w:rsid w:val="00D9614F"/>
    <w:rsid w:val="00D9620E"/>
    <w:rsid w:val="00D9626C"/>
    <w:rsid w:val="00D962B5"/>
    <w:rsid w:val="00D96446"/>
    <w:rsid w:val="00D965E6"/>
    <w:rsid w:val="00D96618"/>
    <w:rsid w:val="00D966A5"/>
    <w:rsid w:val="00D966D9"/>
    <w:rsid w:val="00D969A2"/>
    <w:rsid w:val="00D969AA"/>
    <w:rsid w:val="00D96A26"/>
    <w:rsid w:val="00D96A36"/>
    <w:rsid w:val="00D96ACB"/>
    <w:rsid w:val="00D96B85"/>
    <w:rsid w:val="00D96BE2"/>
    <w:rsid w:val="00D96C36"/>
    <w:rsid w:val="00D96CCA"/>
    <w:rsid w:val="00D96DE5"/>
    <w:rsid w:val="00D96E28"/>
    <w:rsid w:val="00D96EEE"/>
    <w:rsid w:val="00D96FD6"/>
    <w:rsid w:val="00D97032"/>
    <w:rsid w:val="00D97043"/>
    <w:rsid w:val="00D97080"/>
    <w:rsid w:val="00D9717F"/>
    <w:rsid w:val="00D97188"/>
    <w:rsid w:val="00D9750E"/>
    <w:rsid w:val="00D97668"/>
    <w:rsid w:val="00D9775D"/>
    <w:rsid w:val="00D97801"/>
    <w:rsid w:val="00D97802"/>
    <w:rsid w:val="00D97817"/>
    <w:rsid w:val="00D97928"/>
    <w:rsid w:val="00D97A2F"/>
    <w:rsid w:val="00D97AC4"/>
    <w:rsid w:val="00D97AE2"/>
    <w:rsid w:val="00D97B0A"/>
    <w:rsid w:val="00D97B1D"/>
    <w:rsid w:val="00D97B8F"/>
    <w:rsid w:val="00D97CFD"/>
    <w:rsid w:val="00D97D18"/>
    <w:rsid w:val="00D97D92"/>
    <w:rsid w:val="00D97DC0"/>
    <w:rsid w:val="00D97DF0"/>
    <w:rsid w:val="00D97E8C"/>
    <w:rsid w:val="00D97EF0"/>
    <w:rsid w:val="00DA0015"/>
    <w:rsid w:val="00DA0177"/>
    <w:rsid w:val="00DA01CF"/>
    <w:rsid w:val="00DA01DC"/>
    <w:rsid w:val="00DA02D8"/>
    <w:rsid w:val="00DA0422"/>
    <w:rsid w:val="00DA04A7"/>
    <w:rsid w:val="00DA04E1"/>
    <w:rsid w:val="00DA0556"/>
    <w:rsid w:val="00DA0564"/>
    <w:rsid w:val="00DA05B8"/>
    <w:rsid w:val="00DA05C9"/>
    <w:rsid w:val="00DA07E4"/>
    <w:rsid w:val="00DA07EE"/>
    <w:rsid w:val="00DA082E"/>
    <w:rsid w:val="00DA08B8"/>
    <w:rsid w:val="00DA08EC"/>
    <w:rsid w:val="00DA09C9"/>
    <w:rsid w:val="00DA0A09"/>
    <w:rsid w:val="00DA0A4C"/>
    <w:rsid w:val="00DA0B7A"/>
    <w:rsid w:val="00DA0D21"/>
    <w:rsid w:val="00DA0D89"/>
    <w:rsid w:val="00DA0DF7"/>
    <w:rsid w:val="00DA0E3F"/>
    <w:rsid w:val="00DA10FF"/>
    <w:rsid w:val="00DA12F9"/>
    <w:rsid w:val="00DA13CA"/>
    <w:rsid w:val="00DA14BB"/>
    <w:rsid w:val="00DA156E"/>
    <w:rsid w:val="00DA1642"/>
    <w:rsid w:val="00DA16D1"/>
    <w:rsid w:val="00DA16E9"/>
    <w:rsid w:val="00DA172D"/>
    <w:rsid w:val="00DA1768"/>
    <w:rsid w:val="00DA17DC"/>
    <w:rsid w:val="00DA1822"/>
    <w:rsid w:val="00DA19ED"/>
    <w:rsid w:val="00DA1A3F"/>
    <w:rsid w:val="00DA1A86"/>
    <w:rsid w:val="00DA1AA3"/>
    <w:rsid w:val="00DA1AAE"/>
    <w:rsid w:val="00DA1B45"/>
    <w:rsid w:val="00DA1BD6"/>
    <w:rsid w:val="00DA1EA4"/>
    <w:rsid w:val="00DA1FA7"/>
    <w:rsid w:val="00DA1FEE"/>
    <w:rsid w:val="00DA222A"/>
    <w:rsid w:val="00DA225B"/>
    <w:rsid w:val="00DA23CD"/>
    <w:rsid w:val="00DA24C3"/>
    <w:rsid w:val="00DA25FD"/>
    <w:rsid w:val="00DA262E"/>
    <w:rsid w:val="00DA2697"/>
    <w:rsid w:val="00DA26AE"/>
    <w:rsid w:val="00DA29ED"/>
    <w:rsid w:val="00DA2A70"/>
    <w:rsid w:val="00DA2AED"/>
    <w:rsid w:val="00DA2BAF"/>
    <w:rsid w:val="00DA2C33"/>
    <w:rsid w:val="00DA2D56"/>
    <w:rsid w:val="00DA2FC1"/>
    <w:rsid w:val="00DA311E"/>
    <w:rsid w:val="00DA31A7"/>
    <w:rsid w:val="00DA336C"/>
    <w:rsid w:val="00DA34BD"/>
    <w:rsid w:val="00DA34D1"/>
    <w:rsid w:val="00DA350B"/>
    <w:rsid w:val="00DA35F0"/>
    <w:rsid w:val="00DA3693"/>
    <w:rsid w:val="00DA3722"/>
    <w:rsid w:val="00DA384C"/>
    <w:rsid w:val="00DA388F"/>
    <w:rsid w:val="00DA3BA9"/>
    <w:rsid w:val="00DA3C06"/>
    <w:rsid w:val="00DA3C12"/>
    <w:rsid w:val="00DA3C35"/>
    <w:rsid w:val="00DA3D4F"/>
    <w:rsid w:val="00DA3DEF"/>
    <w:rsid w:val="00DA3EA8"/>
    <w:rsid w:val="00DA3F13"/>
    <w:rsid w:val="00DA3F1F"/>
    <w:rsid w:val="00DA3FE7"/>
    <w:rsid w:val="00DA3FFD"/>
    <w:rsid w:val="00DA423A"/>
    <w:rsid w:val="00DA4561"/>
    <w:rsid w:val="00DA45C7"/>
    <w:rsid w:val="00DA486D"/>
    <w:rsid w:val="00DA4986"/>
    <w:rsid w:val="00DA5065"/>
    <w:rsid w:val="00DA50A5"/>
    <w:rsid w:val="00DA50CC"/>
    <w:rsid w:val="00DA50FA"/>
    <w:rsid w:val="00DA531C"/>
    <w:rsid w:val="00DA54E2"/>
    <w:rsid w:val="00DA5572"/>
    <w:rsid w:val="00DA5577"/>
    <w:rsid w:val="00DA5581"/>
    <w:rsid w:val="00DA5634"/>
    <w:rsid w:val="00DA56A0"/>
    <w:rsid w:val="00DA5819"/>
    <w:rsid w:val="00DA581B"/>
    <w:rsid w:val="00DA5825"/>
    <w:rsid w:val="00DA586C"/>
    <w:rsid w:val="00DA5A6A"/>
    <w:rsid w:val="00DA5AC4"/>
    <w:rsid w:val="00DA5DF7"/>
    <w:rsid w:val="00DA5F20"/>
    <w:rsid w:val="00DA5F4B"/>
    <w:rsid w:val="00DA606C"/>
    <w:rsid w:val="00DA60B4"/>
    <w:rsid w:val="00DA60D6"/>
    <w:rsid w:val="00DA6234"/>
    <w:rsid w:val="00DA62C0"/>
    <w:rsid w:val="00DA6340"/>
    <w:rsid w:val="00DA6384"/>
    <w:rsid w:val="00DA63AB"/>
    <w:rsid w:val="00DA63C4"/>
    <w:rsid w:val="00DA6549"/>
    <w:rsid w:val="00DA6656"/>
    <w:rsid w:val="00DA68DA"/>
    <w:rsid w:val="00DA6AD9"/>
    <w:rsid w:val="00DA6B1A"/>
    <w:rsid w:val="00DA6C05"/>
    <w:rsid w:val="00DA6D2A"/>
    <w:rsid w:val="00DA6D60"/>
    <w:rsid w:val="00DA6D7F"/>
    <w:rsid w:val="00DA6D90"/>
    <w:rsid w:val="00DA6F5C"/>
    <w:rsid w:val="00DA6FE4"/>
    <w:rsid w:val="00DA70D4"/>
    <w:rsid w:val="00DA7167"/>
    <w:rsid w:val="00DA73BA"/>
    <w:rsid w:val="00DA742A"/>
    <w:rsid w:val="00DA7466"/>
    <w:rsid w:val="00DA751B"/>
    <w:rsid w:val="00DA75B6"/>
    <w:rsid w:val="00DA7604"/>
    <w:rsid w:val="00DA7630"/>
    <w:rsid w:val="00DA7722"/>
    <w:rsid w:val="00DA78F8"/>
    <w:rsid w:val="00DA79E5"/>
    <w:rsid w:val="00DA7A4A"/>
    <w:rsid w:val="00DA7B72"/>
    <w:rsid w:val="00DA7BDD"/>
    <w:rsid w:val="00DA7CFA"/>
    <w:rsid w:val="00DA7E43"/>
    <w:rsid w:val="00DA7E5A"/>
    <w:rsid w:val="00DA7FCF"/>
    <w:rsid w:val="00DB01C9"/>
    <w:rsid w:val="00DB029D"/>
    <w:rsid w:val="00DB02BE"/>
    <w:rsid w:val="00DB02CE"/>
    <w:rsid w:val="00DB0544"/>
    <w:rsid w:val="00DB0585"/>
    <w:rsid w:val="00DB05D6"/>
    <w:rsid w:val="00DB0634"/>
    <w:rsid w:val="00DB065A"/>
    <w:rsid w:val="00DB06C1"/>
    <w:rsid w:val="00DB074F"/>
    <w:rsid w:val="00DB076C"/>
    <w:rsid w:val="00DB08E6"/>
    <w:rsid w:val="00DB0991"/>
    <w:rsid w:val="00DB0D83"/>
    <w:rsid w:val="00DB1102"/>
    <w:rsid w:val="00DB1110"/>
    <w:rsid w:val="00DB11EE"/>
    <w:rsid w:val="00DB125C"/>
    <w:rsid w:val="00DB126C"/>
    <w:rsid w:val="00DB14F3"/>
    <w:rsid w:val="00DB15F2"/>
    <w:rsid w:val="00DB17C1"/>
    <w:rsid w:val="00DB17D9"/>
    <w:rsid w:val="00DB18DF"/>
    <w:rsid w:val="00DB1A8A"/>
    <w:rsid w:val="00DB1BD8"/>
    <w:rsid w:val="00DB1E5C"/>
    <w:rsid w:val="00DB1EFF"/>
    <w:rsid w:val="00DB1F65"/>
    <w:rsid w:val="00DB20E2"/>
    <w:rsid w:val="00DB2157"/>
    <w:rsid w:val="00DB2760"/>
    <w:rsid w:val="00DB2794"/>
    <w:rsid w:val="00DB282B"/>
    <w:rsid w:val="00DB287B"/>
    <w:rsid w:val="00DB28BF"/>
    <w:rsid w:val="00DB2942"/>
    <w:rsid w:val="00DB295F"/>
    <w:rsid w:val="00DB2960"/>
    <w:rsid w:val="00DB2A18"/>
    <w:rsid w:val="00DB2B4E"/>
    <w:rsid w:val="00DB2C79"/>
    <w:rsid w:val="00DB2DC5"/>
    <w:rsid w:val="00DB2EB3"/>
    <w:rsid w:val="00DB2F13"/>
    <w:rsid w:val="00DB3082"/>
    <w:rsid w:val="00DB30F7"/>
    <w:rsid w:val="00DB33D6"/>
    <w:rsid w:val="00DB3468"/>
    <w:rsid w:val="00DB34CB"/>
    <w:rsid w:val="00DB3531"/>
    <w:rsid w:val="00DB36C4"/>
    <w:rsid w:val="00DB36E6"/>
    <w:rsid w:val="00DB3714"/>
    <w:rsid w:val="00DB3846"/>
    <w:rsid w:val="00DB38C1"/>
    <w:rsid w:val="00DB38D1"/>
    <w:rsid w:val="00DB3A3E"/>
    <w:rsid w:val="00DB3B49"/>
    <w:rsid w:val="00DB3B78"/>
    <w:rsid w:val="00DB3B8B"/>
    <w:rsid w:val="00DB3BF6"/>
    <w:rsid w:val="00DB3CDD"/>
    <w:rsid w:val="00DB3CEA"/>
    <w:rsid w:val="00DB3D72"/>
    <w:rsid w:val="00DB3D78"/>
    <w:rsid w:val="00DB3E2B"/>
    <w:rsid w:val="00DB3E78"/>
    <w:rsid w:val="00DB3F15"/>
    <w:rsid w:val="00DB3F93"/>
    <w:rsid w:val="00DB3FD8"/>
    <w:rsid w:val="00DB402B"/>
    <w:rsid w:val="00DB423A"/>
    <w:rsid w:val="00DB448B"/>
    <w:rsid w:val="00DB44E0"/>
    <w:rsid w:val="00DB4540"/>
    <w:rsid w:val="00DB467B"/>
    <w:rsid w:val="00DB496E"/>
    <w:rsid w:val="00DB49DC"/>
    <w:rsid w:val="00DB4AF8"/>
    <w:rsid w:val="00DB4B2D"/>
    <w:rsid w:val="00DB4B40"/>
    <w:rsid w:val="00DB4C85"/>
    <w:rsid w:val="00DB4CEA"/>
    <w:rsid w:val="00DB4D24"/>
    <w:rsid w:val="00DB4E34"/>
    <w:rsid w:val="00DB4E8F"/>
    <w:rsid w:val="00DB4ECA"/>
    <w:rsid w:val="00DB510F"/>
    <w:rsid w:val="00DB5127"/>
    <w:rsid w:val="00DB5189"/>
    <w:rsid w:val="00DB54E5"/>
    <w:rsid w:val="00DB5510"/>
    <w:rsid w:val="00DB563F"/>
    <w:rsid w:val="00DB5823"/>
    <w:rsid w:val="00DB5C22"/>
    <w:rsid w:val="00DB5E1F"/>
    <w:rsid w:val="00DB5E31"/>
    <w:rsid w:val="00DB5E51"/>
    <w:rsid w:val="00DB5F07"/>
    <w:rsid w:val="00DB6072"/>
    <w:rsid w:val="00DB60AB"/>
    <w:rsid w:val="00DB60D2"/>
    <w:rsid w:val="00DB622D"/>
    <w:rsid w:val="00DB63FB"/>
    <w:rsid w:val="00DB641E"/>
    <w:rsid w:val="00DB648A"/>
    <w:rsid w:val="00DB64D9"/>
    <w:rsid w:val="00DB6544"/>
    <w:rsid w:val="00DB6588"/>
    <w:rsid w:val="00DB65C6"/>
    <w:rsid w:val="00DB6666"/>
    <w:rsid w:val="00DB67A3"/>
    <w:rsid w:val="00DB6965"/>
    <w:rsid w:val="00DB6ABF"/>
    <w:rsid w:val="00DB6AF7"/>
    <w:rsid w:val="00DB6B1A"/>
    <w:rsid w:val="00DB6C64"/>
    <w:rsid w:val="00DB6C96"/>
    <w:rsid w:val="00DB6CBA"/>
    <w:rsid w:val="00DB6CD5"/>
    <w:rsid w:val="00DB6CEF"/>
    <w:rsid w:val="00DB6D15"/>
    <w:rsid w:val="00DB6F39"/>
    <w:rsid w:val="00DB7165"/>
    <w:rsid w:val="00DB7340"/>
    <w:rsid w:val="00DB757E"/>
    <w:rsid w:val="00DB7627"/>
    <w:rsid w:val="00DB762B"/>
    <w:rsid w:val="00DB769F"/>
    <w:rsid w:val="00DB777F"/>
    <w:rsid w:val="00DB7791"/>
    <w:rsid w:val="00DB7861"/>
    <w:rsid w:val="00DB7A16"/>
    <w:rsid w:val="00DB7ADE"/>
    <w:rsid w:val="00DB7D0B"/>
    <w:rsid w:val="00DB7E1F"/>
    <w:rsid w:val="00DB7E37"/>
    <w:rsid w:val="00DB7EBA"/>
    <w:rsid w:val="00DB7F5C"/>
    <w:rsid w:val="00DB7FAB"/>
    <w:rsid w:val="00DB7FEB"/>
    <w:rsid w:val="00DC010A"/>
    <w:rsid w:val="00DC01CD"/>
    <w:rsid w:val="00DC01D8"/>
    <w:rsid w:val="00DC0245"/>
    <w:rsid w:val="00DC02E8"/>
    <w:rsid w:val="00DC02FC"/>
    <w:rsid w:val="00DC03A0"/>
    <w:rsid w:val="00DC043D"/>
    <w:rsid w:val="00DC0455"/>
    <w:rsid w:val="00DC05A5"/>
    <w:rsid w:val="00DC0707"/>
    <w:rsid w:val="00DC089E"/>
    <w:rsid w:val="00DC0A8F"/>
    <w:rsid w:val="00DC0D5A"/>
    <w:rsid w:val="00DC0E08"/>
    <w:rsid w:val="00DC0E70"/>
    <w:rsid w:val="00DC0EAE"/>
    <w:rsid w:val="00DC0EC4"/>
    <w:rsid w:val="00DC0FF5"/>
    <w:rsid w:val="00DC132B"/>
    <w:rsid w:val="00DC13B1"/>
    <w:rsid w:val="00DC13B5"/>
    <w:rsid w:val="00DC14FA"/>
    <w:rsid w:val="00DC1671"/>
    <w:rsid w:val="00DC1678"/>
    <w:rsid w:val="00DC1706"/>
    <w:rsid w:val="00DC186E"/>
    <w:rsid w:val="00DC19D8"/>
    <w:rsid w:val="00DC19EB"/>
    <w:rsid w:val="00DC1AE0"/>
    <w:rsid w:val="00DC1AE2"/>
    <w:rsid w:val="00DC1BAC"/>
    <w:rsid w:val="00DC1BFA"/>
    <w:rsid w:val="00DC1C28"/>
    <w:rsid w:val="00DC1CF3"/>
    <w:rsid w:val="00DC1EC3"/>
    <w:rsid w:val="00DC1F37"/>
    <w:rsid w:val="00DC1F9E"/>
    <w:rsid w:val="00DC1FD7"/>
    <w:rsid w:val="00DC209E"/>
    <w:rsid w:val="00DC2144"/>
    <w:rsid w:val="00DC22CC"/>
    <w:rsid w:val="00DC22D9"/>
    <w:rsid w:val="00DC2482"/>
    <w:rsid w:val="00DC2589"/>
    <w:rsid w:val="00DC25A6"/>
    <w:rsid w:val="00DC2613"/>
    <w:rsid w:val="00DC29A0"/>
    <w:rsid w:val="00DC2A02"/>
    <w:rsid w:val="00DC2C2C"/>
    <w:rsid w:val="00DC2C4E"/>
    <w:rsid w:val="00DC2C75"/>
    <w:rsid w:val="00DC2CB7"/>
    <w:rsid w:val="00DC2DD2"/>
    <w:rsid w:val="00DC2EB2"/>
    <w:rsid w:val="00DC2ECC"/>
    <w:rsid w:val="00DC2EE1"/>
    <w:rsid w:val="00DC2F96"/>
    <w:rsid w:val="00DC3006"/>
    <w:rsid w:val="00DC3054"/>
    <w:rsid w:val="00DC321D"/>
    <w:rsid w:val="00DC32D3"/>
    <w:rsid w:val="00DC34CB"/>
    <w:rsid w:val="00DC369A"/>
    <w:rsid w:val="00DC3996"/>
    <w:rsid w:val="00DC3A21"/>
    <w:rsid w:val="00DC3B12"/>
    <w:rsid w:val="00DC3D66"/>
    <w:rsid w:val="00DC3E63"/>
    <w:rsid w:val="00DC3F41"/>
    <w:rsid w:val="00DC3FE9"/>
    <w:rsid w:val="00DC40A2"/>
    <w:rsid w:val="00DC4367"/>
    <w:rsid w:val="00DC43DC"/>
    <w:rsid w:val="00DC4512"/>
    <w:rsid w:val="00DC45A8"/>
    <w:rsid w:val="00DC4720"/>
    <w:rsid w:val="00DC477B"/>
    <w:rsid w:val="00DC4AD8"/>
    <w:rsid w:val="00DC4C7F"/>
    <w:rsid w:val="00DC4E38"/>
    <w:rsid w:val="00DC4EC4"/>
    <w:rsid w:val="00DC4F3A"/>
    <w:rsid w:val="00DC4FDA"/>
    <w:rsid w:val="00DC5159"/>
    <w:rsid w:val="00DC51DA"/>
    <w:rsid w:val="00DC522C"/>
    <w:rsid w:val="00DC5368"/>
    <w:rsid w:val="00DC550A"/>
    <w:rsid w:val="00DC57F1"/>
    <w:rsid w:val="00DC597D"/>
    <w:rsid w:val="00DC5AAD"/>
    <w:rsid w:val="00DC5AEE"/>
    <w:rsid w:val="00DC5B92"/>
    <w:rsid w:val="00DC5BE2"/>
    <w:rsid w:val="00DC5CE8"/>
    <w:rsid w:val="00DC5D4F"/>
    <w:rsid w:val="00DC5D66"/>
    <w:rsid w:val="00DC5E46"/>
    <w:rsid w:val="00DC5F08"/>
    <w:rsid w:val="00DC5F3A"/>
    <w:rsid w:val="00DC60A9"/>
    <w:rsid w:val="00DC614A"/>
    <w:rsid w:val="00DC6181"/>
    <w:rsid w:val="00DC6188"/>
    <w:rsid w:val="00DC61C0"/>
    <w:rsid w:val="00DC6211"/>
    <w:rsid w:val="00DC6531"/>
    <w:rsid w:val="00DC65DD"/>
    <w:rsid w:val="00DC682F"/>
    <w:rsid w:val="00DC68D2"/>
    <w:rsid w:val="00DC691A"/>
    <w:rsid w:val="00DC693B"/>
    <w:rsid w:val="00DC6AC9"/>
    <w:rsid w:val="00DC6ACC"/>
    <w:rsid w:val="00DC6C35"/>
    <w:rsid w:val="00DC6E00"/>
    <w:rsid w:val="00DC6F07"/>
    <w:rsid w:val="00DC6FF3"/>
    <w:rsid w:val="00DC6FF4"/>
    <w:rsid w:val="00DC7037"/>
    <w:rsid w:val="00DC704C"/>
    <w:rsid w:val="00DC717E"/>
    <w:rsid w:val="00DC7208"/>
    <w:rsid w:val="00DC7210"/>
    <w:rsid w:val="00DC72CC"/>
    <w:rsid w:val="00DC72CF"/>
    <w:rsid w:val="00DC7420"/>
    <w:rsid w:val="00DC74F0"/>
    <w:rsid w:val="00DC752F"/>
    <w:rsid w:val="00DC75B9"/>
    <w:rsid w:val="00DC7914"/>
    <w:rsid w:val="00DC7C08"/>
    <w:rsid w:val="00DC7CC3"/>
    <w:rsid w:val="00DC7D0D"/>
    <w:rsid w:val="00DC7D3E"/>
    <w:rsid w:val="00DC7FDA"/>
    <w:rsid w:val="00DD00FB"/>
    <w:rsid w:val="00DD0146"/>
    <w:rsid w:val="00DD0163"/>
    <w:rsid w:val="00DD02C6"/>
    <w:rsid w:val="00DD049F"/>
    <w:rsid w:val="00DD04BC"/>
    <w:rsid w:val="00DD051E"/>
    <w:rsid w:val="00DD05A1"/>
    <w:rsid w:val="00DD060E"/>
    <w:rsid w:val="00DD06E4"/>
    <w:rsid w:val="00DD072A"/>
    <w:rsid w:val="00DD0846"/>
    <w:rsid w:val="00DD085E"/>
    <w:rsid w:val="00DD0917"/>
    <w:rsid w:val="00DD0927"/>
    <w:rsid w:val="00DD0999"/>
    <w:rsid w:val="00DD0ABC"/>
    <w:rsid w:val="00DD0ACE"/>
    <w:rsid w:val="00DD0B5D"/>
    <w:rsid w:val="00DD0B94"/>
    <w:rsid w:val="00DD0CEC"/>
    <w:rsid w:val="00DD0E1E"/>
    <w:rsid w:val="00DD11E5"/>
    <w:rsid w:val="00DD1209"/>
    <w:rsid w:val="00DD1276"/>
    <w:rsid w:val="00DD15BE"/>
    <w:rsid w:val="00DD1626"/>
    <w:rsid w:val="00DD1742"/>
    <w:rsid w:val="00DD184F"/>
    <w:rsid w:val="00DD1963"/>
    <w:rsid w:val="00DD1A24"/>
    <w:rsid w:val="00DD1AC1"/>
    <w:rsid w:val="00DD1AC8"/>
    <w:rsid w:val="00DD1CE5"/>
    <w:rsid w:val="00DD1E3B"/>
    <w:rsid w:val="00DD1E94"/>
    <w:rsid w:val="00DD1FA5"/>
    <w:rsid w:val="00DD200C"/>
    <w:rsid w:val="00DD2109"/>
    <w:rsid w:val="00DD21A2"/>
    <w:rsid w:val="00DD2215"/>
    <w:rsid w:val="00DD2342"/>
    <w:rsid w:val="00DD23AD"/>
    <w:rsid w:val="00DD23F3"/>
    <w:rsid w:val="00DD2409"/>
    <w:rsid w:val="00DD25AF"/>
    <w:rsid w:val="00DD261E"/>
    <w:rsid w:val="00DD2674"/>
    <w:rsid w:val="00DD26D9"/>
    <w:rsid w:val="00DD279E"/>
    <w:rsid w:val="00DD27B1"/>
    <w:rsid w:val="00DD29B9"/>
    <w:rsid w:val="00DD29D9"/>
    <w:rsid w:val="00DD2A21"/>
    <w:rsid w:val="00DD2A7A"/>
    <w:rsid w:val="00DD2A7B"/>
    <w:rsid w:val="00DD2CE9"/>
    <w:rsid w:val="00DD2FFF"/>
    <w:rsid w:val="00DD30C5"/>
    <w:rsid w:val="00DD317D"/>
    <w:rsid w:val="00DD31C7"/>
    <w:rsid w:val="00DD335D"/>
    <w:rsid w:val="00DD3518"/>
    <w:rsid w:val="00DD3621"/>
    <w:rsid w:val="00DD3691"/>
    <w:rsid w:val="00DD37BD"/>
    <w:rsid w:val="00DD3C58"/>
    <w:rsid w:val="00DD3CCA"/>
    <w:rsid w:val="00DD3DE5"/>
    <w:rsid w:val="00DD3F5F"/>
    <w:rsid w:val="00DD3FCF"/>
    <w:rsid w:val="00DD402A"/>
    <w:rsid w:val="00DD4169"/>
    <w:rsid w:val="00DD41A8"/>
    <w:rsid w:val="00DD4288"/>
    <w:rsid w:val="00DD43F2"/>
    <w:rsid w:val="00DD4496"/>
    <w:rsid w:val="00DD4532"/>
    <w:rsid w:val="00DD4644"/>
    <w:rsid w:val="00DD4AA7"/>
    <w:rsid w:val="00DD4AF4"/>
    <w:rsid w:val="00DD4B55"/>
    <w:rsid w:val="00DD4C7D"/>
    <w:rsid w:val="00DD4D8F"/>
    <w:rsid w:val="00DD4DEC"/>
    <w:rsid w:val="00DD4F2A"/>
    <w:rsid w:val="00DD4F30"/>
    <w:rsid w:val="00DD506C"/>
    <w:rsid w:val="00DD527C"/>
    <w:rsid w:val="00DD53E1"/>
    <w:rsid w:val="00DD5439"/>
    <w:rsid w:val="00DD5459"/>
    <w:rsid w:val="00DD5588"/>
    <w:rsid w:val="00DD564E"/>
    <w:rsid w:val="00DD5660"/>
    <w:rsid w:val="00DD5672"/>
    <w:rsid w:val="00DD5801"/>
    <w:rsid w:val="00DD58CE"/>
    <w:rsid w:val="00DD59D7"/>
    <w:rsid w:val="00DD59F3"/>
    <w:rsid w:val="00DD5AB0"/>
    <w:rsid w:val="00DD5B28"/>
    <w:rsid w:val="00DD5B39"/>
    <w:rsid w:val="00DD5C3E"/>
    <w:rsid w:val="00DD5D97"/>
    <w:rsid w:val="00DD5E0F"/>
    <w:rsid w:val="00DD5F2D"/>
    <w:rsid w:val="00DD6002"/>
    <w:rsid w:val="00DD6014"/>
    <w:rsid w:val="00DD6019"/>
    <w:rsid w:val="00DD6095"/>
    <w:rsid w:val="00DD6280"/>
    <w:rsid w:val="00DD62DB"/>
    <w:rsid w:val="00DD655C"/>
    <w:rsid w:val="00DD663F"/>
    <w:rsid w:val="00DD669D"/>
    <w:rsid w:val="00DD66D5"/>
    <w:rsid w:val="00DD6768"/>
    <w:rsid w:val="00DD67AA"/>
    <w:rsid w:val="00DD6812"/>
    <w:rsid w:val="00DD6837"/>
    <w:rsid w:val="00DD696C"/>
    <w:rsid w:val="00DD6AB6"/>
    <w:rsid w:val="00DD6AD4"/>
    <w:rsid w:val="00DD6AE4"/>
    <w:rsid w:val="00DD6AE7"/>
    <w:rsid w:val="00DD6B84"/>
    <w:rsid w:val="00DD6E06"/>
    <w:rsid w:val="00DD6E17"/>
    <w:rsid w:val="00DD6E5C"/>
    <w:rsid w:val="00DD7027"/>
    <w:rsid w:val="00DD704B"/>
    <w:rsid w:val="00DD711F"/>
    <w:rsid w:val="00DD7243"/>
    <w:rsid w:val="00DD729D"/>
    <w:rsid w:val="00DD72BB"/>
    <w:rsid w:val="00DD730B"/>
    <w:rsid w:val="00DD7343"/>
    <w:rsid w:val="00DD74E5"/>
    <w:rsid w:val="00DD7521"/>
    <w:rsid w:val="00DD755E"/>
    <w:rsid w:val="00DD758D"/>
    <w:rsid w:val="00DD75FF"/>
    <w:rsid w:val="00DD762C"/>
    <w:rsid w:val="00DD7678"/>
    <w:rsid w:val="00DD7715"/>
    <w:rsid w:val="00DD7920"/>
    <w:rsid w:val="00DD7A77"/>
    <w:rsid w:val="00DD7CBB"/>
    <w:rsid w:val="00DD7EA5"/>
    <w:rsid w:val="00DD7FB5"/>
    <w:rsid w:val="00DE0045"/>
    <w:rsid w:val="00DE008F"/>
    <w:rsid w:val="00DE00EB"/>
    <w:rsid w:val="00DE01F1"/>
    <w:rsid w:val="00DE022A"/>
    <w:rsid w:val="00DE0265"/>
    <w:rsid w:val="00DE030C"/>
    <w:rsid w:val="00DE0407"/>
    <w:rsid w:val="00DE0503"/>
    <w:rsid w:val="00DE06EC"/>
    <w:rsid w:val="00DE07CF"/>
    <w:rsid w:val="00DE07E1"/>
    <w:rsid w:val="00DE0856"/>
    <w:rsid w:val="00DE099F"/>
    <w:rsid w:val="00DE0B40"/>
    <w:rsid w:val="00DE0B47"/>
    <w:rsid w:val="00DE0B6F"/>
    <w:rsid w:val="00DE0D42"/>
    <w:rsid w:val="00DE0EBD"/>
    <w:rsid w:val="00DE107D"/>
    <w:rsid w:val="00DE1159"/>
    <w:rsid w:val="00DE13DC"/>
    <w:rsid w:val="00DE151D"/>
    <w:rsid w:val="00DE1525"/>
    <w:rsid w:val="00DE15F4"/>
    <w:rsid w:val="00DE16D5"/>
    <w:rsid w:val="00DE17C7"/>
    <w:rsid w:val="00DE17EB"/>
    <w:rsid w:val="00DE1828"/>
    <w:rsid w:val="00DE1850"/>
    <w:rsid w:val="00DE19A0"/>
    <w:rsid w:val="00DE19FB"/>
    <w:rsid w:val="00DE1B3E"/>
    <w:rsid w:val="00DE1C74"/>
    <w:rsid w:val="00DE1E3A"/>
    <w:rsid w:val="00DE1E90"/>
    <w:rsid w:val="00DE1EB0"/>
    <w:rsid w:val="00DE1F4B"/>
    <w:rsid w:val="00DE1F55"/>
    <w:rsid w:val="00DE1F9F"/>
    <w:rsid w:val="00DE1FF4"/>
    <w:rsid w:val="00DE227F"/>
    <w:rsid w:val="00DE2351"/>
    <w:rsid w:val="00DE24C1"/>
    <w:rsid w:val="00DE24E6"/>
    <w:rsid w:val="00DE2584"/>
    <w:rsid w:val="00DE25D3"/>
    <w:rsid w:val="00DE2625"/>
    <w:rsid w:val="00DE2762"/>
    <w:rsid w:val="00DE2975"/>
    <w:rsid w:val="00DE29B7"/>
    <w:rsid w:val="00DE2B87"/>
    <w:rsid w:val="00DE2CCB"/>
    <w:rsid w:val="00DE2CF2"/>
    <w:rsid w:val="00DE2D5C"/>
    <w:rsid w:val="00DE2E04"/>
    <w:rsid w:val="00DE2EE1"/>
    <w:rsid w:val="00DE2F28"/>
    <w:rsid w:val="00DE3105"/>
    <w:rsid w:val="00DE3214"/>
    <w:rsid w:val="00DE3341"/>
    <w:rsid w:val="00DE341A"/>
    <w:rsid w:val="00DE3445"/>
    <w:rsid w:val="00DE3616"/>
    <w:rsid w:val="00DE37C6"/>
    <w:rsid w:val="00DE3A9F"/>
    <w:rsid w:val="00DE3BB9"/>
    <w:rsid w:val="00DE3C83"/>
    <w:rsid w:val="00DE3CAA"/>
    <w:rsid w:val="00DE3DCF"/>
    <w:rsid w:val="00DE3ECA"/>
    <w:rsid w:val="00DE3ECE"/>
    <w:rsid w:val="00DE3FCF"/>
    <w:rsid w:val="00DE3FD6"/>
    <w:rsid w:val="00DE40A2"/>
    <w:rsid w:val="00DE40CB"/>
    <w:rsid w:val="00DE4168"/>
    <w:rsid w:val="00DE44C8"/>
    <w:rsid w:val="00DE44D3"/>
    <w:rsid w:val="00DE44DE"/>
    <w:rsid w:val="00DE45EA"/>
    <w:rsid w:val="00DE467A"/>
    <w:rsid w:val="00DE4690"/>
    <w:rsid w:val="00DE4808"/>
    <w:rsid w:val="00DE480F"/>
    <w:rsid w:val="00DE4822"/>
    <w:rsid w:val="00DE49D5"/>
    <w:rsid w:val="00DE49DA"/>
    <w:rsid w:val="00DE4B6D"/>
    <w:rsid w:val="00DE4BC7"/>
    <w:rsid w:val="00DE4C07"/>
    <w:rsid w:val="00DE4C97"/>
    <w:rsid w:val="00DE4CCF"/>
    <w:rsid w:val="00DE4DED"/>
    <w:rsid w:val="00DE4E3B"/>
    <w:rsid w:val="00DE4EC1"/>
    <w:rsid w:val="00DE4FFC"/>
    <w:rsid w:val="00DE5021"/>
    <w:rsid w:val="00DE509F"/>
    <w:rsid w:val="00DE5195"/>
    <w:rsid w:val="00DE55EB"/>
    <w:rsid w:val="00DE5670"/>
    <w:rsid w:val="00DE58BC"/>
    <w:rsid w:val="00DE599D"/>
    <w:rsid w:val="00DE5AAB"/>
    <w:rsid w:val="00DE5AFA"/>
    <w:rsid w:val="00DE5B39"/>
    <w:rsid w:val="00DE5B6E"/>
    <w:rsid w:val="00DE5C1C"/>
    <w:rsid w:val="00DE5C8A"/>
    <w:rsid w:val="00DE5E77"/>
    <w:rsid w:val="00DE5E90"/>
    <w:rsid w:val="00DE6238"/>
    <w:rsid w:val="00DE62B8"/>
    <w:rsid w:val="00DE62D0"/>
    <w:rsid w:val="00DE62EE"/>
    <w:rsid w:val="00DE63F5"/>
    <w:rsid w:val="00DE64B0"/>
    <w:rsid w:val="00DE64F6"/>
    <w:rsid w:val="00DE65F8"/>
    <w:rsid w:val="00DE6603"/>
    <w:rsid w:val="00DE661E"/>
    <w:rsid w:val="00DE6627"/>
    <w:rsid w:val="00DE6762"/>
    <w:rsid w:val="00DE67BA"/>
    <w:rsid w:val="00DE6807"/>
    <w:rsid w:val="00DE695B"/>
    <w:rsid w:val="00DE6A23"/>
    <w:rsid w:val="00DE6B0A"/>
    <w:rsid w:val="00DE6B19"/>
    <w:rsid w:val="00DE6BD0"/>
    <w:rsid w:val="00DE6C1B"/>
    <w:rsid w:val="00DE6DC6"/>
    <w:rsid w:val="00DE6E62"/>
    <w:rsid w:val="00DE6E6A"/>
    <w:rsid w:val="00DE6FB9"/>
    <w:rsid w:val="00DE6FCE"/>
    <w:rsid w:val="00DE70F4"/>
    <w:rsid w:val="00DE74E5"/>
    <w:rsid w:val="00DE7629"/>
    <w:rsid w:val="00DE76C1"/>
    <w:rsid w:val="00DE7717"/>
    <w:rsid w:val="00DE7719"/>
    <w:rsid w:val="00DE7784"/>
    <w:rsid w:val="00DE793F"/>
    <w:rsid w:val="00DE7987"/>
    <w:rsid w:val="00DE79DE"/>
    <w:rsid w:val="00DE79E8"/>
    <w:rsid w:val="00DE7A51"/>
    <w:rsid w:val="00DE7A9C"/>
    <w:rsid w:val="00DE7B07"/>
    <w:rsid w:val="00DE7BCA"/>
    <w:rsid w:val="00DE7C08"/>
    <w:rsid w:val="00DE7EE1"/>
    <w:rsid w:val="00DE7F8B"/>
    <w:rsid w:val="00DE7FAC"/>
    <w:rsid w:val="00DF00C7"/>
    <w:rsid w:val="00DF0171"/>
    <w:rsid w:val="00DF07AD"/>
    <w:rsid w:val="00DF0919"/>
    <w:rsid w:val="00DF09FF"/>
    <w:rsid w:val="00DF0AF8"/>
    <w:rsid w:val="00DF0C0C"/>
    <w:rsid w:val="00DF0C4A"/>
    <w:rsid w:val="00DF0CA3"/>
    <w:rsid w:val="00DF0E83"/>
    <w:rsid w:val="00DF0F1D"/>
    <w:rsid w:val="00DF106E"/>
    <w:rsid w:val="00DF1097"/>
    <w:rsid w:val="00DF10EB"/>
    <w:rsid w:val="00DF1382"/>
    <w:rsid w:val="00DF181A"/>
    <w:rsid w:val="00DF186F"/>
    <w:rsid w:val="00DF1880"/>
    <w:rsid w:val="00DF1979"/>
    <w:rsid w:val="00DF1C4B"/>
    <w:rsid w:val="00DF1E85"/>
    <w:rsid w:val="00DF1F16"/>
    <w:rsid w:val="00DF1FBA"/>
    <w:rsid w:val="00DF2094"/>
    <w:rsid w:val="00DF21C6"/>
    <w:rsid w:val="00DF22E3"/>
    <w:rsid w:val="00DF235F"/>
    <w:rsid w:val="00DF23B1"/>
    <w:rsid w:val="00DF2589"/>
    <w:rsid w:val="00DF2855"/>
    <w:rsid w:val="00DF28CF"/>
    <w:rsid w:val="00DF2A7E"/>
    <w:rsid w:val="00DF2AD2"/>
    <w:rsid w:val="00DF2B22"/>
    <w:rsid w:val="00DF2D32"/>
    <w:rsid w:val="00DF2DA0"/>
    <w:rsid w:val="00DF2EBF"/>
    <w:rsid w:val="00DF3033"/>
    <w:rsid w:val="00DF3067"/>
    <w:rsid w:val="00DF30D8"/>
    <w:rsid w:val="00DF3231"/>
    <w:rsid w:val="00DF32B0"/>
    <w:rsid w:val="00DF32B9"/>
    <w:rsid w:val="00DF3364"/>
    <w:rsid w:val="00DF34CE"/>
    <w:rsid w:val="00DF364D"/>
    <w:rsid w:val="00DF3705"/>
    <w:rsid w:val="00DF39B9"/>
    <w:rsid w:val="00DF3A22"/>
    <w:rsid w:val="00DF3CD3"/>
    <w:rsid w:val="00DF40E9"/>
    <w:rsid w:val="00DF4212"/>
    <w:rsid w:val="00DF42A0"/>
    <w:rsid w:val="00DF4359"/>
    <w:rsid w:val="00DF441E"/>
    <w:rsid w:val="00DF443D"/>
    <w:rsid w:val="00DF44F1"/>
    <w:rsid w:val="00DF452C"/>
    <w:rsid w:val="00DF45BC"/>
    <w:rsid w:val="00DF45C2"/>
    <w:rsid w:val="00DF45F3"/>
    <w:rsid w:val="00DF48D9"/>
    <w:rsid w:val="00DF48E6"/>
    <w:rsid w:val="00DF4B21"/>
    <w:rsid w:val="00DF4B82"/>
    <w:rsid w:val="00DF4BD6"/>
    <w:rsid w:val="00DF4C8B"/>
    <w:rsid w:val="00DF4DA2"/>
    <w:rsid w:val="00DF4E33"/>
    <w:rsid w:val="00DF4EBF"/>
    <w:rsid w:val="00DF4FFA"/>
    <w:rsid w:val="00DF511D"/>
    <w:rsid w:val="00DF51C4"/>
    <w:rsid w:val="00DF5225"/>
    <w:rsid w:val="00DF541D"/>
    <w:rsid w:val="00DF542E"/>
    <w:rsid w:val="00DF54FE"/>
    <w:rsid w:val="00DF5531"/>
    <w:rsid w:val="00DF563D"/>
    <w:rsid w:val="00DF5667"/>
    <w:rsid w:val="00DF5751"/>
    <w:rsid w:val="00DF580A"/>
    <w:rsid w:val="00DF5823"/>
    <w:rsid w:val="00DF5835"/>
    <w:rsid w:val="00DF59C9"/>
    <w:rsid w:val="00DF5BC8"/>
    <w:rsid w:val="00DF5D7B"/>
    <w:rsid w:val="00DF5EFF"/>
    <w:rsid w:val="00DF5FE7"/>
    <w:rsid w:val="00DF6058"/>
    <w:rsid w:val="00DF60A9"/>
    <w:rsid w:val="00DF62AE"/>
    <w:rsid w:val="00DF640D"/>
    <w:rsid w:val="00DF64FA"/>
    <w:rsid w:val="00DF660A"/>
    <w:rsid w:val="00DF6694"/>
    <w:rsid w:val="00DF66BD"/>
    <w:rsid w:val="00DF66C5"/>
    <w:rsid w:val="00DF6815"/>
    <w:rsid w:val="00DF6820"/>
    <w:rsid w:val="00DF6B80"/>
    <w:rsid w:val="00DF6BBE"/>
    <w:rsid w:val="00DF6E5C"/>
    <w:rsid w:val="00DF6F6E"/>
    <w:rsid w:val="00DF7185"/>
    <w:rsid w:val="00DF71E3"/>
    <w:rsid w:val="00DF763C"/>
    <w:rsid w:val="00DF78FB"/>
    <w:rsid w:val="00DF7934"/>
    <w:rsid w:val="00DF7A0F"/>
    <w:rsid w:val="00DF7A1F"/>
    <w:rsid w:val="00DF7A4F"/>
    <w:rsid w:val="00DF7AEA"/>
    <w:rsid w:val="00DF7DC1"/>
    <w:rsid w:val="00DF7DE2"/>
    <w:rsid w:val="00DF7E73"/>
    <w:rsid w:val="00DF7FA8"/>
    <w:rsid w:val="00DF7FAB"/>
    <w:rsid w:val="00DF7FDE"/>
    <w:rsid w:val="00E00054"/>
    <w:rsid w:val="00E0006D"/>
    <w:rsid w:val="00E00266"/>
    <w:rsid w:val="00E00302"/>
    <w:rsid w:val="00E00310"/>
    <w:rsid w:val="00E00680"/>
    <w:rsid w:val="00E0076B"/>
    <w:rsid w:val="00E00781"/>
    <w:rsid w:val="00E007E5"/>
    <w:rsid w:val="00E009FA"/>
    <w:rsid w:val="00E00A08"/>
    <w:rsid w:val="00E00AFD"/>
    <w:rsid w:val="00E00C15"/>
    <w:rsid w:val="00E00C6F"/>
    <w:rsid w:val="00E00C8D"/>
    <w:rsid w:val="00E00D50"/>
    <w:rsid w:val="00E00F0E"/>
    <w:rsid w:val="00E00FE6"/>
    <w:rsid w:val="00E01095"/>
    <w:rsid w:val="00E012DF"/>
    <w:rsid w:val="00E01508"/>
    <w:rsid w:val="00E01770"/>
    <w:rsid w:val="00E017D9"/>
    <w:rsid w:val="00E019B4"/>
    <w:rsid w:val="00E01A26"/>
    <w:rsid w:val="00E01C62"/>
    <w:rsid w:val="00E01CAA"/>
    <w:rsid w:val="00E01FF2"/>
    <w:rsid w:val="00E0203C"/>
    <w:rsid w:val="00E020B8"/>
    <w:rsid w:val="00E0223F"/>
    <w:rsid w:val="00E02245"/>
    <w:rsid w:val="00E022FA"/>
    <w:rsid w:val="00E02321"/>
    <w:rsid w:val="00E02424"/>
    <w:rsid w:val="00E0243B"/>
    <w:rsid w:val="00E02558"/>
    <w:rsid w:val="00E0263F"/>
    <w:rsid w:val="00E0281A"/>
    <w:rsid w:val="00E02912"/>
    <w:rsid w:val="00E02B27"/>
    <w:rsid w:val="00E02C33"/>
    <w:rsid w:val="00E02DC7"/>
    <w:rsid w:val="00E02E41"/>
    <w:rsid w:val="00E02E58"/>
    <w:rsid w:val="00E02EB0"/>
    <w:rsid w:val="00E03256"/>
    <w:rsid w:val="00E032B5"/>
    <w:rsid w:val="00E03550"/>
    <w:rsid w:val="00E0362C"/>
    <w:rsid w:val="00E037B2"/>
    <w:rsid w:val="00E03900"/>
    <w:rsid w:val="00E03999"/>
    <w:rsid w:val="00E03A4B"/>
    <w:rsid w:val="00E03AAC"/>
    <w:rsid w:val="00E03AB2"/>
    <w:rsid w:val="00E03BB6"/>
    <w:rsid w:val="00E03CA9"/>
    <w:rsid w:val="00E03D63"/>
    <w:rsid w:val="00E03DEA"/>
    <w:rsid w:val="00E03DEF"/>
    <w:rsid w:val="00E04013"/>
    <w:rsid w:val="00E0402F"/>
    <w:rsid w:val="00E04076"/>
    <w:rsid w:val="00E04191"/>
    <w:rsid w:val="00E0422B"/>
    <w:rsid w:val="00E0426F"/>
    <w:rsid w:val="00E042C2"/>
    <w:rsid w:val="00E0440C"/>
    <w:rsid w:val="00E04421"/>
    <w:rsid w:val="00E04456"/>
    <w:rsid w:val="00E046D4"/>
    <w:rsid w:val="00E047C2"/>
    <w:rsid w:val="00E048E3"/>
    <w:rsid w:val="00E04966"/>
    <w:rsid w:val="00E049D1"/>
    <w:rsid w:val="00E04AF6"/>
    <w:rsid w:val="00E04C7C"/>
    <w:rsid w:val="00E04EC6"/>
    <w:rsid w:val="00E04F51"/>
    <w:rsid w:val="00E05028"/>
    <w:rsid w:val="00E0510A"/>
    <w:rsid w:val="00E0510D"/>
    <w:rsid w:val="00E0527E"/>
    <w:rsid w:val="00E0530F"/>
    <w:rsid w:val="00E0553C"/>
    <w:rsid w:val="00E055BB"/>
    <w:rsid w:val="00E058C2"/>
    <w:rsid w:val="00E058D0"/>
    <w:rsid w:val="00E058EC"/>
    <w:rsid w:val="00E05940"/>
    <w:rsid w:val="00E059F2"/>
    <w:rsid w:val="00E05C60"/>
    <w:rsid w:val="00E05CA2"/>
    <w:rsid w:val="00E05F54"/>
    <w:rsid w:val="00E06092"/>
    <w:rsid w:val="00E061B2"/>
    <w:rsid w:val="00E0626A"/>
    <w:rsid w:val="00E06391"/>
    <w:rsid w:val="00E065A5"/>
    <w:rsid w:val="00E0664E"/>
    <w:rsid w:val="00E06661"/>
    <w:rsid w:val="00E06741"/>
    <w:rsid w:val="00E06753"/>
    <w:rsid w:val="00E0677E"/>
    <w:rsid w:val="00E06837"/>
    <w:rsid w:val="00E068D1"/>
    <w:rsid w:val="00E06C93"/>
    <w:rsid w:val="00E06D19"/>
    <w:rsid w:val="00E07319"/>
    <w:rsid w:val="00E073CE"/>
    <w:rsid w:val="00E0744C"/>
    <w:rsid w:val="00E07604"/>
    <w:rsid w:val="00E07656"/>
    <w:rsid w:val="00E0768B"/>
    <w:rsid w:val="00E077F8"/>
    <w:rsid w:val="00E07A36"/>
    <w:rsid w:val="00E07B10"/>
    <w:rsid w:val="00E07B4D"/>
    <w:rsid w:val="00E07D7F"/>
    <w:rsid w:val="00E07E39"/>
    <w:rsid w:val="00E07EF2"/>
    <w:rsid w:val="00E10041"/>
    <w:rsid w:val="00E1005B"/>
    <w:rsid w:val="00E100A7"/>
    <w:rsid w:val="00E10381"/>
    <w:rsid w:val="00E1040F"/>
    <w:rsid w:val="00E1043B"/>
    <w:rsid w:val="00E10513"/>
    <w:rsid w:val="00E1053E"/>
    <w:rsid w:val="00E1064E"/>
    <w:rsid w:val="00E10738"/>
    <w:rsid w:val="00E10945"/>
    <w:rsid w:val="00E10A2C"/>
    <w:rsid w:val="00E10A96"/>
    <w:rsid w:val="00E10B5C"/>
    <w:rsid w:val="00E10B8D"/>
    <w:rsid w:val="00E10CBD"/>
    <w:rsid w:val="00E10D68"/>
    <w:rsid w:val="00E10E63"/>
    <w:rsid w:val="00E1116B"/>
    <w:rsid w:val="00E11268"/>
    <w:rsid w:val="00E1136B"/>
    <w:rsid w:val="00E1155F"/>
    <w:rsid w:val="00E11564"/>
    <w:rsid w:val="00E11988"/>
    <w:rsid w:val="00E11B03"/>
    <w:rsid w:val="00E11B2C"/>
    <w:rsid w:val="00E11BBF"/>
    <w:rsid w:val="00E11EDC"/>
    <w:rsid w:val="00E11FCF"/>
    <w:rsid w:val="00E12000"/>
    <w:rsid w:val="00E12177"/>
    <w:rsid w:val="00E1249F"/>
    <w:rsid w:val="00E12601"/>
    <w:rsid w:val="00E1262C"/>
    <w:rsid w:val="00E126D0"/>
    <w:rsid w:val="00E126EB"/>
    <w:rsid w:val="00E12756"/>
    <w:rsid w:val="00E128D5"/>
    <w:rsid w:val="00E1292E"/>
    <w:rsid w:val="00E12C26"/>
    <w:rsid w:val="00E12C97"/>
    <w:rsid w:val="00E12CE3"/>
    <w:rsid w:val="00E12E56"/>
    <w:rsid w:val="00E12EA4"/>
    <w:rsid w:val="00E13033"/>
    <w:rsid w:val="00E130A2"/>
    <w:rsid w:val="00E131AD"/>
    <w:rsid w:val="00E1329E"/>
    <w:rsid w:val="00E13323"/>
    <w:rsid w:val="00E135EB"/>
    <w:rsid w:val="00E1370B"/>
    <w:rsid w:val="00E13759"/>
    <w:rsid w:val="00E137ED"/>
    <w:rsid w:val="00E13954"/>
    <w:rsid w:val="00E13A40"/>
    <w:rsid w:val="00E13ADB"/>
    <w:rsid w:val="00E13BA8"/>
    <w:rsid w:val="00E13BFB"/>
    <w:rsid w:val="00E13D8C"/>
    <w:rsid w:val="00E13D9D"/>
    <w:rsid w:val="00E13E88"/>
    <w:rsid w:val="00E13ECC"/>
    <w:rsid w:val="00E13ED4"/>
    <w:rsid w:val="00E13FB1"/>
    <w:rsid w:val="00E14204"/>
    <w:rsid w:val="00E1420A"/>
    <w:rsid w:val="00E1427A"/>
    <w:rsid w:val="00E14440"/>
    <w:rsid w:val="00E14621"/>
    <w:rsid w:val="00E14851"/>
    <w:rsid w:val="00E1489B"/>
    <w:rsid w:val="00E148C5"/>
    <w:rsid w:val="00E149EA"/>
    <w:rsid w:val="00E149F4"/>
    <w:rsid w:val="00E14B66"/>
    <w:rsid w:val="00E14B81"/>
    <w:rsid w:val="00E14D8F"/>
    <w:rsid w:val="00E14FFA"/>
    <w:rsid w:val="00E15174"/>
    <w:rsid w:val="00E15589"/>
    <w:rsid w:val="00E15661"/>
    <w:rsid w:val="00E158DC"/>
    <w:rsid w:val="00E1592C"/>
    <w:rsid w:val="00E15A62"/>
    <w:rsid w:val="00E15B00"/>
    <w:rsid w:val="00E15B6C"/>
    <w:rsid w:val="00E15BDA"/>
    <w:rsid w:val="00E15C67"/>
    <w:rsid w:val="00E15D3C"/>
    <w:rsid w:val="00E15D8A"/>
    <w:rsid w:val="00E15DA9"/>
    <w:rsid w:val="00E15E89"/>
    <w:rsid w:val="00E15EEF"/>
    <w:rsid w:val="00E15F14"/>
    <w:rsid w:val="00E15F46"/>
    <w:rsid w:val="00E1600F"/>
    <w:rsid w:val="00E16116"/>
    <w:rsid w:val="00E16139"/>
    <w:rsid w:val="00E16261"/>
    <w:rsid w:val="00E16469"/>
    <w:rsid w:val="00E164FA"/>
    <w:rsid w:val="00E165A2"/>
    <w:rsid w:val="00E1661C"/>
    <w:rsid w:val="00E166F2"/>
    <w:rsid w:val="00E1681F"/>
    <w:rsid w:val="00E16908"/>
    <w:rsid w:val="00E1690A"/>
    <w:rsid w:val="00E16925"/>
    <w:rsid w:val="00E16988"/>
    <w:rsid w:val="00E16D3E"/>
    <w:rsid w:val="00E16E0C"/>
    <w:rsid w:val="00E16E79"/>
    <w:rsid w:val="00E16F56"/>
    <w:rsid w:val="00E1719F"/>
    <w:rsid w:val="00E1725C"/>
    <w:rsid w:val="00E1727E"/>
    <w:rsid w:val="00E1735D"/>
    <w:rsid w:val="00E175DF"/>
    <w:rsid w:val="00E17A93"/>
    <w:rsid w:val="00E17C32"/>
    <w:rsid w:val="00E17CEA"/>
    <w:rsid w:val="00E17D06"/>
    <w:rsid w:val="00E17D0E"/>
    <w:rsid w:val="00E17D10"/>
    <w:rsid w:val="00E17DDE"/>
    <w:rsid w:val="00E17E9F"/>
    <w:rsid w:val="00E17EAD"/>
    <w:rsid w:val="00E20094"/>
    <w:rsid w:val="00E200F7"/>
    <w:rsid w:val="00E201A5"/>
    <w:rsid w:val="00E203B6"/>
    <w:rsid w:val="00E203D6"/>
    <w:rsid w:val="00E204A3"/>
    <w:rsid w:val="00E2057C"/>
    <w:rsid w:val="00E207E0"/>
    <w:rsid w:val="00E208BA"/>
    <w:rsid w:val="00E2095D"/>
    <w:rsid w:val="00E20A90"/>
    <w:rsid w:val="00E20A92"/>
    <w:rsid w:val="00E20AB7"/>
    <w:rsid w:val="00E20D2C"/>
    <w:rsid w:val="00E20D85"/>
    <w:rsid w:val="00E20FA7"/>
    <w:rsid w:val="00E210A8"/>
    <w:rsid w:val="00E2121C"/>
    <w:rsid w:val="00E21333"/>
    <w:rsid w:val="00E21341"/>
    <w:rsid w:val="00E213C2"/>
    <w:rsid w:val="00E213FC"/>
    <w:rsid w:val="00E2145F"/>
    <w:rsid w:val="00E21601"/>
    <w:rsid w:val="00E217ED"/>
    <w:rsid w:val="00E218E6"/>
    <w:rsid w:val="00E21A5B"/>
    <w:rsid w:val="00E21A94"/>
    <w:rsid w:val="00E21AEB"/>
    <w:rsid w:val="00E21DEA"/>
    <w:rsid w:val="00E21E0C"/>
    <w:rsid w:val="00E21ED8"/>
    <w:rsid w:val="00E2200F"/>
    <w:rsid w:val="00E22035"/>
    <w:rsid w:val="00E2239B"/>
    <w:rsid w:val="00E223AF"/>
    <w:rsid w:val="00E22443"/>
    <w:rsid w:val="00E224F7"/>
    <w:rsid w:val="00E22872"/>
    <w:rsid w:val="00E228AE"/>
    <w:rsid w:val="00E22B26"/>
    <w:rsid w:val="00E22C27"/>
    <w:rsid w:val="00E22C3E"/>
    <w:rsid w:val="00E22CC7"/>
    <w:rsid w:val="00E22D58"/>
    <w:rsid w:val="00E22D63"/>
    <w:rsid w:val="00E22E43"/>
    <w:rsid w:val="00E22EB5"/>
    <w:rsid w:val="00E22EFC"/>
    <w:rsid w:val="00E22FAE"/>
    <w:rsid w:val="00E230BD"/>
    <w:rsid w:val="00E231BE"/>
    <w:rsid w:val="00E2321B"/>
    <w:rsid w:val="00E23251"/>
    <w:rsid w:val="00E23295"/>
    <w:rsid w:val="00E232F9"/>
    <w:rsid w:val="00E23607"/>
    <w:rsid w:val="00E23612"/>
    <w:rsid w:val="00E23613"/>
    <w:rsid w:val="00E23728"/>
    <w:rsid w:val="00E2377C"/>
    <w:rsid w:val="00E238E2"/>
    <w:rsid w:val="00E238F5"/>
    <w:rsid w:val="00E239AA"/>
    <w:rsid w:val="00E239F4"/>
    <w:rsid w:val="00E23BAC"/>
    <w:rsid w:val="00E23C2C"/>
    <w:rsid w:val="00E23D9D"/>
    <w:rsid w:val="00E23DE2"/>
    <w:rsid w:val="00E23E72"/>
    <w:rsid w:val="00E2401A"/>
    <w:rsid w:val="00E2413A"/>
    <w:rsid w:val="00E2414D"/>
    <w:rsid w:val="00E241C0"/>
    <w:rsid w:val="00E24229"/>
    <w:rsid w:val="00E24245"/>
    <w:rsid w:val="00E24301"/>
    <w:rsid w:val="00E24342"/>
    <w:rsid w:val="00E2436B"/>
    <w:rsid w:val="00E24438"/>
    <w:rsid w:val="00E24530"/>
    <w:rsid w:val="00E24569"/>
    <w:rsid w:val="00E245BB"/>
    <w:rsid w:val="00E24635"/>
    <w:rsid w:val="00E2476D"/>
    <w:rsid w:val="00E2479A"/>
    <w:rsid w:val="00E2480E"/>
    <w:rsid w:val="00E2485C"/>
    <w:rsid w:val="00E24894"/>
    <w:rsid w:val="00E24945"/>
    <w:rsid w:val="00E24A6E"/>
    <w:rsid w:val="00E24A8C"/>
    <w:rsid w:val="00E24B2E"/>
    <w:rsid w:val="00E24C2E"/>
    <w:rsid w:val="00E24C57"/>
    <w:rsid w:val="00E24E07"/>
    <w:rsid w:val="00E24E3D"/>
    <w:rsid w:val="00E24E7F"/>
    <w:rsid w:val="00E24FAE"/>
    <w:rsid w:val="00E24FB1"/>
    <w:rsid w:val="00E25073"/>
    <w:rsid w:val="00E2518D"/>
    <w:rsid w:val="00E2547D"/>
    <w:rsid w:val="00E254D2"/>
    <w:rsid w:val="00E25528"/>
    <w:rsid w:val="00E2556A"/>
    <w:rsid w:val="00E2559E"/>
    <w:rsid w:val="00E255F2"/>
    <w:rsid w:val="00E256E3"/>
    <w:rsid w:val="00E2576B"/>
    <w:rsid w:val="00E25796"/>
    <w:rsid w:val="00E25CAD"/>
    <w:rsid w:val="00E25E9A"/>
    <w:rsid w:val="00E25F3B"/>
    <w:rsid w:val="00E26163"/>
    <w:rsid w:val="00E261A3"/>
    <w:rsid w:val="00E2623F"/>
    <w:rsid w:val="00E262ED"/>
    <w:rsid w:val="00E26320"/>
    <w:rsid w:val="00E264C6"/>
    <w:rsid w:val="00E264E5"/>
    <w:rsid w:val="00E26555"/>
    <w:rsid w:val="00E267C8"/>
    <w:rsid w:val="00E26808"/>
    <w:rsid w:val="00E26850"/>
    <w:rsid w:val="00E26863"/>
    <w:rsid w:val="00E26C7C"/>
    <w:rsid w:val="00E26C90"/>
    <w:rsid w:val="00E26EDE"/>
    <w:rsid w:val="00E2700D"/>
    <w:rsid w:val="00E271AE"/>
    <w:rsid w:val="00E274AA"/>
    <w:rsid w:val="00E27564"/>
    <w:rsid w:val="00E27574"/>
    <w:rsid w:val="00E27610"/>
    <w:rsid w:val="00E2778B"/>
    <w:rsid w:val="00E277AB"/>
    <w:rsid w:val="00E27974"/>
    <w:rsid w:val="00E27A58"/>
    <w:rsid w:val="00E27A66"/>
    <w:rsid w:val="00E27B07"/>
    <w:rsid w:val="00E27B88"/>
    <w:rsid w:val="00E27B92"/>
    <w:rsid w:val="00E27C47"/>
    <w:rsid w:val="00E27D1E"/>
    <w:rsid w:val="00E27D63"/>
    <w:rsid w:val="00E27E28"/>
    <w:rsid w:val="00E27E4A"/>
    <w:rsid w:val="00E27E6B"/>
    <w:rsid w:val="00E27F78"/>
    <w:rsid w:val="00E27FE3"/>
    <w:rsid w:val="00E30040"/>
    <w:rsid w:val="00E3015D"/>
    <w:rsid w:val="00E301CF"/>
    <w:rsid w:val="00E30414"/>
    <w:rsid w:val="00E3041B"/>
    <w:rsid w:val="00E30434"/>
    <w:rsid w:val="00E304E9"/>
    <w:rsid w:val="00E30519"/>
    <w:rsid w:val="00E30848"/>
    <w:rsid w:val="00E30D67"/>
    <w:rsid w:val="00E30E02"/>
    <w:rsid w:val="00E31021"/>
    <w:rsid w:val="00E310AA"/>
    <w:rsid w:val="00E311A1"/>
    <w:rsid w:val="00E312BC"/>
    <w:rsid w:val="00E313E4"/>
    <w:rsid w:val="00E31489"/>
    <w:rsid w:val="00E3152C"/>
    <w:rsid w:val="00E31587"/>
    <w:rsid w:val="00E3158A"/>
    <w:rsid w:val="00E31590"/>
    <w:rsid w:val="00E315C5"/>
    <w:rsid w:val="00E315D1"/>
    <w:rsid w:val="00E31616"/>
    <w:rsid w:val="00E3161C"/>
    <w:rsid w:val="00E3170C"/>
    <w:rsid w:val="00E3184A"/>
    <w:rsid w:val="00E3185B"/>
    <w:rsid w:val="00E31A2C"/>
    <w:rsid w:val="00E31B51"/>
    <w:rsid w:val="00E31C62"/>
    <w:rsid w:val="00E31CCA"/>
    <w:rsid w:val="00E31DB2"/>
    <w:rsid w:val="00E31DEB"/>
    <w:rsid w:val="00E31F05"/>
    <w:rsid w:val="00E320D5"/>
    <w:rsid w:val="00E32198"/>
    <w:rsid w:val="00E3221F"/>
    <w:rsid w:val="00E3222A"/>
    <w:rsid w:val="00E3243B"/>
    <w:rsid w:val="00E324CF"/>
    <w:rsid w:val="00E32634"/>
    <w:rsid w:val="00E32696"/>
    <w:rsid w:val="00E3281A"/>
    <w:rsid w:val="00E32875"/>
    <w:rsid w:val="00E329E9"/>
    <w:rsid w:val="00E32D26"/>
    <w:rsid w:val="00E32F75"/>
    <w:rsid w:val="00E32F80"/>
    <w:rsid w:val="00E33111"/>
    <w:rsid w:val="00E3317A"/>
    <w:rsid w:val="00E33280"/>
    <w:rsid w:val="00E333F1"/>
    <w:rsid w:val="00E335CD"/>
    <w:rsid w:val="00E335EE"/>
    <w:rsid w:val="00E335EF"/>
    <w:rsid w:val="00E3360F"/>
    <w:rsid w:val="00E33659"/>
    <w:rsid w:val="00E33699"/>
    <w:rsid w:val="00E33B04"/>
    <w:rsid w:val="00E33B7A"/>
    <w:rsid w:val="00E33C34"/>
    <w:rsid w:val="00E33CE3"/>
    <w:rsid w:val="00E33D4C"/>
    <w:rsid w:val="00E33F53"/>
    <w:rsid w:val="00E33F79"/>
    <w:rsid w:val="00E33FF7"/>
    <w:rsid w:val="00E342D2"/>
    <w:rsid w:val="00E343D0"/>
    <w:rsid w:val="00E3444E"/>
    <w:rsid w:val="00E344E2"/>
    <w:rsid w:val="00E34787"/>
    <w:rsid w:val="00E3480E"/>
    <w:rsid w:val="00E3485C"/>
    <w:rsid w:val="00E349A3"/>
    <w:rsid w:val="00E34A3D"/>
    <w:rsid w:val="00E34C6B"/>
    <w:rsid w:val="00E34CB5"/>
    <w:rsid w:val="00E34F69"/>
    <w:rsid w:val="00E34FE3"/>
    <w:rsid w:val="00E35017"/>
    <w:rsid w:val="00E350E1"/>
    <w:rsid w:val="00E350EF"/>
    <w:rsid w:val="00E352A8"/>
    <w:rsid w:val="00E3532C"/>
    <w:rsid w:val="00E354CB"/>
    <w:rsid w:val="00E3597F"/>
    <w:rsid w:val="00E35A2F"/>
    <w:rsid w:val="00E35AC5"/>
    <w:rsid w:val="00E35B7B"/>
    <w:rsid w:val="00E35BD9"/>
    <w:rsid w:val="00E35BF1"/>
    <w:rsid w:val="00E35C28"/>
    <w:rsid w:val="00E35CAC"/>
    <w:rsid w:val="00E35DB7"/>
    <w:rsid w:val="00E35E00"/>
    <w:rsid w:val="00E35FB3"/>
    <w:rsid w:val="00E3608A"/>
    <w:rsid w:val="00E36165"/>
    <w:rsid w:val="00E362C7"/>
    <w:rsid w:val="00E36416"/>
    <w:rsid w:val="00E36449"/>
    <w:rsid w:val="00E36450"/>
    <w:rsid w:val="00E36498"/>
    <w:rsid w:val="00E36541"/>
    <w:rsid w:val="00E36613"/>
    <w:rsid w:val="00E36647"/>
    <w:rsid w:val="00E3684B"/>
    <w:rsid w:val="00E368C5"/>
    <w:rsid w:val="00E36915"/>
    <w:rsid w:val="00E3692C"/>
    <w:rsid w:val="00E369E8"/>
    <w:rsid w:val="00E36C1F"/>
    <w:rsid w:val="00E36F3A"/>
    <w:rsid w:val="00E37062"/>
    <w:rsid w:val="00E3710A"/>
    <w:rsid w:val="00E37181"/>
    <w:rsid w:val="00E371FC"/>
    <w:rsid w:val="00E3751E"/>
    <w:rsid w:val="00E37536"/>
    <w:rsid w:val="00E3774D"/>
    <w:rsid w:val="00E37860"/>
    <w:rsid w:val="00E3796D"/>
    <w:rsid w:val="00E379C9"/>
    <w:rsid w:val="00E37E3E"/>
    <w:rsid w:val="00E37EEF"/>
    <w:rsid w:val="00E37FAE"/>
    <w:rsid w:val="00E4000E"/>
    <w:rsid w:val="00E402C0"/>
    <w:rsid w:val="00E40382"/>
    <w:rsid w:val="00E403CD"/>
    <w:rsid w:val="00E404C7"/>
    <w:rsid w:val="00E40672"/>
    <w:rsid w:val="00E40769"/>
    <w:rsid w:val="00E40868"/>
    <w:rsid w:val="00E408C6"/>
    <w:rsid w:val="00E4099C"/>
    <w:rsid w:val="00E409C6"/>
    <w:rsid w:val="00E40C81"/>
    <w:rsid w:val="00E40D98"/>
    <w:rsid w:val="00E40EDC"/>
    <w:rsid w:val="00E40F41"/>
    <w:rsid w:val="00E40F5D"/>
    <w:rsid w:val="00E4116D"/>
    <w:rsid w:val="00E41244"/>
    <w:rsid w:val="00E41307"/>
    <w:rsid w:val="00E4131F"/>
    <w:rsid w:val="00E41505"/>
    <w:rsid w:val="00E41628"/>
    <w:rsid w:val="00E4167C"/>
    <w:rsid w:val="00E417DE"/>
    <w:rsid w:val="00E4192A"/>
    <w:rsid w:val="00E419EC"/>
    <w:rsid w:val="00E41AA8"/>
    <w:rsid w:val="00E41C19"/>
    <w:rsid w:val="00E41CD2"/>
    <w:rsid w:val="00E41D14"/>
    <w:rsid w:val="00E41DB8"/>
    <w:rsid w:val="00E41DBE"/>
    <w:rsid w:val="00E42037"/>
    <w:rsid w:val="00E4203B"/>
    <w:rsid w:val="00E420EE"/>
    <w:rsid w:val="00E422DF"/>
    <w:rsid w:val="00E42343"/>
    <w:rsid w:val="00E423FA"/>
    <w:rsid w:val="00E42426"/>
    <w:rsid w:val="00E4252C"/>
    <w:rsid w:val="00E42587"/>
    <w:rsid w:val="00E425B8"/>
    <w:rsid w:val="00E4268A"/>
    <w:rsid w:val="00E42793"/>
    <w:rsid w:val="00E427CC"/>
    <w:rsid w:val="00E42823"/>
    <w:rsid w:val="00E4282A"/>
    <w:rsid w:val="00E428A2"/>
    <w:rsid w:val="00E42C91"/>
    <w:rsid w:val="00E42E8B"/>
    <w:rsid w:val="00E42EC4"/>
    <w:rsid w:val="00E4303D"/>
    <w:rsid w:val="00E43172"/>
    <w:rsid w:val="00E431D3"/>
    <w:rsid w:val="00E431FE"/>
    <w:rsid w:val="00E433CA"/>
    <w:rsid w:val="00E43479"/>
    <w:rsid w:val="00E43546"/>
    <w:rsid w:val="00E439E7"/>
    <w:rsid w:val="00E43A18"/>
    <w:rsid w:val="00E43A2D"/>
    <w:rsid w:val="00E43C49"/>
    <w:rsid w:val="00E43D82"/>
    <w:rsid w:val="00E43E25"/>
    <w:rsid w:val="00E43E35"/>
    <w:rsid w:val="00E43E82"/>
    <w:rsid w:val="00E44045"/>
    <w:rsid w:val="00E44097"/>
    <w:rsid w:val="00E440AA"/>
    <w:rsid w:val="00E4428F"/>
    <w:rsid w:val="00E44386"/>
    <w:rsid w:val="00E443DB"/>
    <w:rsid w:val="00E44654"/>
    <w:rsid w:val="00E446E3"/>
    <w:rsid w:val="00E447AE"/>
    <w:rsid w:val="00E447FB"/>
    <w:rsid w:val="00E44835"/>
    <w:rsid w:val="00E44966"/>
    <w:rsid w:val="00E449F0"/>
    <w:rsid w:val="00E44A61"/>
    <w:rsid w:val="00E44A6F"/>
    <w:rsid w:val="00E44B4D"/>
    <w:rsid w:val="00E44B8F"/>
    <w:rsid w:val="00E44BC6"/>
    <w:rsid w:val="00E44BDC"/>
    <w:rsid w:val="00E44C4A"/>
    <w:rsid w:val="00E44DAF"/>
    <w:rsid w:val="00E44DB2"/>
    <w:rsid w:val="00E44E11"/>
    <w:rsid w:val="00E44EDA"/>
    <w:rsid w:val="00E450AF"/>
    <w:rsid w:val="00E450CE"/>
    <w:rsid w:val="00E45547"/>
    <w:rsid w:val="00E456A0"/>
    <w:rsid w:val="00E45725"/>
    <w:rsid w:val="00E4583D"/>
    <w:rsid w:val="00E45961"/>
    <w:rsid w:val="00E45A00"/>
    <w:rsid w:val="00E45A6A"/>
    <w:rsid w:val="00E45AEC"/>
    <w:rsid w:val="00E45B5E"/>
    <w:rsid w:val="00E45DA6"/>
    <w:rsid w:val="00E45DBD"/>
    <w:rsid w:val="00E46079"/>
    <w:rsid w:val="00E460A9"/>
    <w:rsid w:val="00E460C7"/>
    <w:rsid w:val="00E460F6"/>
    <w:rsid w:val="00E46122"/>
    <w:rsid w:val="00E4646F"/>
    <w:rsid w:val="00E464AA"/>
    <w:rsid w:val="00E46531"/>
    <w:rsid w:val="00E465AE"/>
    <w:rsid w:val="00E46773"/>
    <w:rsid w:val="00E4684F"/>
    <w:rsid w:val="00E4689A"/>
    <w:rsid w:val="00E46983"/>
    <w:rsid w:val="00E46BFF"/>
    <w:rsid w:val="00E46DF7"/>
    <w:rsid w:val="00E46E1F"/>
    <w:rsid w:val="00E46E7D"/>
    <w:rsid w:val="00E46F38"/>
    <w:rsid w:val="00E46FA1"/>
    <w:rsid w:val="00E47111"/>
    <w:rsid w:val="00E4734E"/>
    <w:rsid w:val="00E473FF"/>
    <w:rsid w:val="00E47401"/>
    <w:rsid w:val="00E4745F"/>
    <w:rsid w:val="00E47815"/>
    <w:rsid w:val="00E47862"/>
    <w:rsid w:val="00E479DE"/>
    <w:rsid w:val="00E47A4C"/>
    <w:rsid w:val="00E47A6B"/>
    <w:rsid w:val="00E47B4B"/>
    <w:rsid w:val="00E47B62"/>
    <w:rsid w:val="00E47C6D"/>
    <w:rsid w:val="00E47DE3"/>
    <w:rsid w:val="00E47F4F"/>
    <w:rsid w:val="00E500C2"/>
    <w:rsid w:val="00E5029C"/>
    <w:rsid w:val="00E503B5"/>
    <w:rsid w:val="00E503BF"/>
    <w:rsid w:val="00E503E1"/>
    <w:rsid w:val="00E503FD"/>
    <w:rsid w:val="00E50474"/>
    <w:rsid w:val="00E504A4"/>
    <w:rsid w:val="00E505A0"/>
    <w:rsid w:val="00E50640"/>
    <w:rsid w:val="00E50696"/>
    <w:rsid w:val="00E50709"/>
    <w:rsid w:val="00E5074B"/>
    <w:rsid w:val="00E50752"/>
    <w:rsid w:val="00E50940"/>
    <w:rsid w:val="00E50C34"/>
    <w:rsid w:val="00E50CDE"/>
    <w:rsid w:val="00E50D02"/>
    <w:rsid w:val="00E50DC2"/>
    <w:rsid w:val="00E50DC7"/>
    <w:rsid w:val="00E50EE9"/>
    <w:rsid w:val="00E5103E"/>
    <w:rsid w:val="00E5113D"/>
    <w:rsid w:val="00E51383"/>
    <w:rsid w:val="00E513B4"/>
    <w:rsid w:val="00E513F7"/>
    <w:rsid w:val="00E513FC"/>
    <w:rsid w:val="00E51528"/>
    <w:rsid w:val="00E51540"/>
    <w:rsid w:val="00E51558"/>
    <w:rsid w:val="00E515CD"/>
    <w:rsid w:val="00E5162E"/>
    <w:rsid w:val="00E516AC"/>
    <w:rsid w:val="00E5172E"/>
    <w:rsid w:val="00E51764"/>
    <w:rsid w:val="00E517D8"/>
    <w:rsid w:val="00E518D6"/>
    <w:rsid w:val="00E518EE"/>
    <w:rsid w:val="00E51C6A"/>
    <w:rsid w:val="00E51D99"/>
    <w:rsid w:val="00E51EBD"/>
    <w:rsid w:val="00E51F93"/>
    <w:rsid w:val="00E51FE1"/>
    <w:rsid w:val="00E520DF"/>
    <w:rsid w:val="00E522E1"/>
    <w:rsid w:val="00E52418"/>
    <w:rsid w:val="00E5251D"/>
    <w:rsid w:val="00E525F7"/>
    <w:rsid w:val="00E52743"/>
    <w:rsid w:val="00E5285D"/>
    <w:rsid w:val="00E52A54"/>
    <w:rsid w:val="00E52ABC"/>
    <w:rsid w:val="00E52D72"/>
    <w:rsid w:val="00E52DEC"/>
    <w:rsid w:val="00E52F0C"/>
    <w:rsid w:val="00E52F71"/>
    <w:rsid w:val="00E52F85"/>
    <w:rsid w:val="00E52FA5"/>
    <w:rsid w:val="00E53042"/>
    <w:rsid w:val="00E53133"/>
    <w:rsid w:val="00E53144"/>
    <w:rsid w:val="00E531DD"/>
    <w:rsid w:val="00E53436"/>
    <w:rsid w:val="00E5372F"/>
    <w:rsid w:val="00E539F8"/>
    <w:rsid w:val="00E539FB"/>
    <w:rsid w:val="00E53A28"/>
    <w:rsid w:val="00E53B39"/>
    <w:rsid w:val="00E53D0C"/>
    <w:rsid w:val="00E53FAC"/>
    <w:rsid w:val="00E540B8"/>
    <w:rsid w:val="00E54333"/>
    <w:rsid w:val="00E543A2"/>
    <w:rsid w:val="00E5442B"/>
    <w:rsid w:val="00E544EF"/>
    <w:rsid w:val="00E54705"/>
    <w:rsid w:val="00E548D9"/>
    <w:rsid w:val="00E54B7F"/>
    <w:rsid w:val="00E54BAA"/>
    <w:rsid w:val="00E54D06"/>
    <w:rsid w:val="00E54F75"/>
    <w:rsid w:val="00E550B8"/>
    <w:rsid w:val="00E55111"/>
    <w:rsid w:val="00E551C2"/>
    <w:rsid w:val="00E552C8"/>
    <w:rsid w:val="00E552DC"/>
    <w:rsid w:val="00E55361"/>
    <w:rsid w:val="00E55388"/>
    <w:rsid w:val="00E553DE"/>
    <w:rsid w:val="00E5549A"/>
    <w:rsid w:val="00E554A1"/>
    <w:rsid w:val="00E555FF"/>
    <w:rsid w:val="00E55692"/>
    <w:rsid w:val="00E5577F"/>
    <w:rsid w:val="00E5586D"/>
    <w:rsid w:val="00E559A8"/>
    <w:rsid w:val="00E559C0"/>
    <w:rsid w:val="00E55A72"/>
    <w:rsid w:val="00E55BAB"/>
    <w:rsid w:val="00E55C06"/>
    <w:rsid w:val="00E55E16"/>
    <w:rsid w:val="00E55E96"/>
    <w:rsid w:val="00E560AD"/>
    <w:rsid w:val="00E56246"/>
    <w:rsid w:val="00E5624A"/>
    <w:rsid w:val="00E56272"/>
    <w:rsid w:val="00E563C7"/>
    <w:rsid w:val="00E563FA"/>
    <w:rsid w:val="00E56489"/>
    <w:rsid w:val="00E564F0"/>
    <w:rsid w:val="00E56719"/>
    <w:rsid w:val="00E5679B"/>
    <w:rsid w:val="00E56823"/>
    <w:rsid w:val="00E56A0C"/>
    <w:rsid w:val="00E56B19"/>
    <w:rsid w:val="00E56C40"/>
    <w:rsid w:val="00E56D90"/>
    <w:rsid w:val="00E56E0A"/>
    <w:rsid w:val="00E56F21"/>
    <w:rsid w:val="00E56F87"/>
    <w:rsid w:val="00E56FD0"/>
    <w:rsid w:val="00E56FD5"/>
    <w:rsid w:val="00E57007"/>
    <w:rsid w:val="00E570BD"/>
    <w:rsid w:val="00E570D4"/>
    <w:rsid w:val="00E57194"/>
    <w:rsid w:val="00E5724E"/>
    <w:rsid w:val="00E5725A"/>
    <w:rsid w:val="00E574B5"/>
    <w:rsid w:val="00E57535"/>
    <w:rsid w:val="00E5758D"/>
    <w:rsid w:val="00E5758E"/>
    <w:rsid w:val="00E575B1"/>
    <w:rsid w:val="00E5763D"/>
    <w:rsid w:val="00E5767B"/>
    <w:rsid w:val="00E5767C"/>
    <w:rsid w:val="00E57856"/>
    <w:rsid w:val="00E5787C"/>
    <w:rsid w:val="00E578DA"/>
    <w:rsid w:val="00E57956"/>
    <w:rsid w:val="00E57979"/>
    <w:rsid w:val="00E57A96"/>
    <w:rsid w:val="00E57BEE"/>
    <w:rsid w:val="00E57C18"/>
    <w:rsid w:val="00E57CF1"/>
    <w:rsid w:val="00E57D0B"/>
    <w:rsid w:val="00E57E03"/>
    <w:rsid w:val="00E57F80"/>
    <w:rsid w:val="00E57FB1"/>
    <w:rsid w:val="00E6004A"/>
    <w:rsid w:val="00E6006D"/>
    <w:rsid w:val="00E600BE"/>
    <w:rsid w:val="00E6022F"/>
    <w:rsid w:val="00E60301"/>
    <w:rsid w:val="00E60494"/>
    <w:rsid w:val="00E607E1"/>
    <w:rsid w:val="00E608B6"/>
    <w:rsid w:val="00E60A8B"/>
    <w:rsid w:val="00E60B17"/>
    <w:rsid w:val="00E60BEB"/>
    <w:rsid w:val="00E60D87"/>
    <w:rsid w:val="00E60DA3"/>
    <w:rsid w:val="00E60E3C"/>
    <w:rsid w:val="00E60F12"/>
    <w:rsid w:val="00E60F55"/>
    <w:rsid w:val="00E60FBD"/>
    <w:rsid w:val="00E60FC0"/>
    <w:rsid w:val="00E61281"/>
    <w:rsid w:val="00E613EF"/>
    <w:rsid w:val="00E61548"/>
    <w:rsid w:val="00E61627"/>
    <w:rsid w:val="00E61719"/>
    <w:rsid w:val="00E618A9"/>
    <w:rsid w:val="00E6192E"/>
    <w:rsid w:val="00E619C4"/>
    <w:rsid w:val="00E61A4E"/>
    <w:rsid w:val="00E61C2C"/>
    <w:rsid w:val="00E61C85"/>
    <w:rsid w:val="00E61D08"/>
    <w:rsid w:val="00E61D94"/>
    <w:rsid w:val="00E61EE2"/>
    <w:rsid w:val="00E61F02"/>
    <w:rsid w:val="00E6202F"/>
    <w:rsid w:val="00E620A4"/>
    <w:rsid w:val="00E6213D"/>
    <w:rsid w:val="00E62456"/>
    <w:rsid w:val="00E62667"/>
    <w:rsid w:val="00E6271C"/>
    <w:rsid w:val="00E62768"/>
    <w:rsid w:val="00E627A6"/>
    <w:rsid w:val="00E6295E"/>
    <w:rsid w:val="00E62B5C"/>
    <w:rsid w:val="00E62CF2"/>
    <w:rsid w:val="00E62D67"/>
    <w:rsid w:val="00E62F6E"/>
    <w:rsid w:val="00E63175"/>
    <w:rsid w:val="00E63271"/>
    <w:rsid w:val="00E6333C"/>
    <w:rsid w:val="00E63384"/>
    <w:rsid w:val="00E633A3"/>
    <w:rsid w:val="00E634F0"/>
    <w:rsid w:val="00E6355D"/>
    <w:rsid w:val="00E63586"/>
    <w:rsid w:val="00E63593"/>
    <w:rsid w:val="00E6360E"/>
    <w:rsid w:val="00E63625"/>
    <w:rsid w:val="00E6393C"/>
    <w:rsid w:val="00E63EFF"/>
    <w:rsid w:val="00E64018"/>
    <w:rsid w:val="00E6415B"/>
    <w:rsid w:val="00E64198"/>
    <w:rsid w:val="00E642FD"/>
    <w:rsid w:val="00E645ED"/>
    <w:rsid w:val="00E64757"/>
    <w:rsid w:val="00E64937"/>
    <w:rsid w:val="00E6496D"/>
    <w:rsid w:val="00E649AD"/>
    <w:rsid w:val="00E64A34"/>
    <w:rsid w:val="00E64B4B"/>
    <w:rsid w:val="00E64B96"/>
    <w:rsid w:val="00E64CF1"/>
    <w:rsid w:val="00E64F8B"/>
    <w:rsid w:val="00E65090"/>
    <w:rsid w:val="00E650F1"/>
    <w:rsid w:val="00E65144"/>
    <w:rsid w:val="00E651F7"/>
    <w:rsid w:val="00E652FB"/>
    <w:rsid w:val="00E65415"/>
    <w:rsid w:val="00E655F7"/>
    <w:rsid w:val="00E65759"/>
    <w:rsid w:val="00E65828"/>
    <w:rsid w:val="00E6582C"/>
    <w:rsid w:val="00E6593D"/>
    <w:rsid w:val="00E65978"/>
    <w:rsid w:val="00E65A50"/>
    <w:rsid w:val="00E65AD8"/>
    <w:rsid w:val="00E65BAC"/>
    <w:rsid w:val="00E65E01"/>
    <w:rsid w:val="00E65E2F"/>
    <w:rsid w:val="00E65E4C"/>
    <w:rsid w:val="00E65E99"/>
    <w:rsid w:val="00E65FCC"/>
    <w:rsid w:val="00E6606B"/>
    <w:rsid w:val="00E660BE"/>
    <w:rsid w:val="00E6613A"/>
    <w:rsid w:val="00E661AC"/>
    <w:rsid w:val="00E66413"/>
    <w:rsid w:val="00E664B1"/>
    <w:rsid w:val="00E6679B"/>
    <w:rsid w:val="00E6680B"/>
    <w:rsid w:val="00E6686A"/>
    <w:rsid w:val="00E66A9A"/>
    <w:rsid w:val="00E66C20"/>
    <w:rsid w:val="00E66CA4"/>
    <w:rsid w:val="00E66E13"/>
    <w:rsid w:val="00E66E2E"/>
    <w:rsid w:val="00E670B4"/>
    <w:rsid w:val="00E67155"/>
    <w:rsid w:val="00E67179"/>
    <w:rsid w:val="00E672E9"/>
    <w:rsid w:val="00E67392"/>
    <w:rsid w:val="00E674D1"/>
    <w:rsid w:val="00E674DB"/>
    <w:rsid w:val="00E675E5"/>
    <w:rsid w:val="00E676C1"/>
    <w:rsid w:val="00E677B1"/>
    <w:rsid w:val="00E677E2"/>
    <w:rsid w:val="00E6796A"/>
    <w:rsid w:val="00E67B91"/>
    <w:rsid w:val="00E67BCF"/>
    <w:rsid w:val="00E67DF0"/>
    <w:rsid w:val="00E67E37"/>
    <w:rsid w:val="00E67ED1"/>
    <w:rsid w:val="00E67F2E"/>
    <w:rsid w:val="00E67F30"/>
    <w:rsid w:val="00E6FF39"/>
    <w:rsid w:val="00E7004D"/>
    <w:rsid w:val="00E70395"/>
    <w:rsid w:val="00E70426"/>
    <w:rsid w:val="00E70429"/>
    <w:rsid w:val="00E70620"/>
    <w:rsid w:val="00E70794"/>
    <w:rsid w:val="00E709F1"/>
    <w:rsid w:val="00E70C55"/>
    <w:rsid w:val="00E70DB2"/>
    <w:rsid w:val="00E70FDA"/>
    <w:rsid w:val="00E7111A"/>
    <w:rsid w:val="00E71156"/>
    <w:rsid w:val="00E71200"/>
    <w:rsid w:val="00E71505"/>
    <w:rsid w:val="00E71551"/>
    <w:rsid w:val="00E717F6"/>
    <w:rsid w:val="00E71861"/>
    <w:rsid w:val="00E71933"/>
    <w:rsid w:val="00E719D2"/>
    <w:rsid w:val="00E71C1D"/>
    <w:rsid w:val="00E71C32"/>
    <w:rsid w:val="00E71C46"/>
    <w:rsid w:val="00E71C6B"/>
    <w:rsid w:val="00E71CB5"/>
    <w:rsid w:val="00E72052"/>
    <w:rsid w:val="00E720EC"/>
    <w:rsid w:val="00E7210F"/>
    <w:rsid w:val="00E72144"/>
    <w:rsid w:val="00E722CE"/>
    <w:rsid w:val="00E723B2"/>
    <w:rsid w:val="00E72403"/>
    <w:rsid w:val="00E72A88"/>
    <w:rsid w:val="00E72D00"/>
    <w:rsid w:val="00E72E12"/>
    <w:rsid w:val="00E72F1D"/>
    <w:rsid w:val="00E72FA1"/>
    <w:rsid w:val="00E7302B"/>
    <w:rsid w:val="00E731B7"/>
    <w:rsid w:val="00E733C0"/>
    <w:rsid w:val="00E7344A"/>
    <w:rsid w:val="00E734C3"/>
    <w:rsid w:val="00E73509"/>
    <w:rsid w:val="00E73704"/>
    <w:rsid w:val="00E7375C"/>
    <w:rsid w:val="00E73766"/>
    <w:rsid w:val="00E73955"/>
    <w:rsid w:val="00E73A16"/>
    <w:rsid w:val="00E73AB5"/>
    <w:rsid w:val="00E73B5F"/>
    <w:rsid w:val="00E73D45"/>
    <w:rsid w:val="00E73EC0"/>
    <w:rsid w:val="00E73EED"/>
    <w:rsid w:val="00E73F25"/>
    <w:rsid w:val="00E73FAB"/>
    <w:rsid w:val="00E74200"/>
    <w:rsid w:val="00E74351"/>
    <w:rsid w:val="00E744EA"/>
    <w:rsid w:val="00E744F0"/>
    <w:rsid w:val="00E745D2"/>
    <w:rsid w:val="00E74640"/>
    <w:rsid w:val="00E7468B"/>
    <w:rsid w:val="00E74763"/>
    <w:rsid w:val="00E747B4"/>
    <w:rsid w:val="00E748A9"/>
    <w:rsid w:val="00E74968"/>
    <w:rsid w:val="00E749C8"/>
    <w:rsid w:val="00E74B60"/>
    <w:rsid w:val="00E74C1C"/>
    <w:rsid w:val="00E74C37"/>
    <w:rsid w:val="00E74CFA"/>
    <w:rsid w:val="00E74D04"/>
    <w:rsid w:val="00E74D16"/>
    <w:rsid w:val="00E74E15"/>
    <w:rsid w:val="00E74E6E"/>
    <w:rsid w:val="00E74EC4"/>
    <w:rsid w:val="00E74F67"/>
    <w:rsid w:val="00E75085"/>
    <w:rsid w:val="00E751DD"/>
    <w:rsid w:val="00E75260"/>
    <w:rsid w:val="00E7533A"/>
    <w:rsid w:val="00E753A6"/>
    <w:rsid w:val="00E754DA"/>
    <w:rsid w:val="00E754E5"/>
    <w:rsid w:val="00E7553C"/>
    <w:rsid w:val="00E75579"/>
    <w:rsid w:val="00E755C9"/>
    <w:rsid w:val="00E756BD"/>
    <w:rsid w:val="00E75839"/>
    <w:rsid w:val="00E758F8"/>
    <w:rsid w:val="00E75923"/>
    <w:rsid w:val="00E75952"/>
    <w:rsid w:val="00E759B1"/>
    <w:rsid w:val="00E75AD9"/>
    <w:rsid w:val="00E75AF2"/>
    <w:rsid w:val="00E75B6F"/>
    <w:rsid w:val="00E75C1F"/>
    <w:rsid w:val="00E75ED2"/>
    <w:rsid w:val="00E75F87"/>
    <w:rsid w:val="00E75FA5"/>
    <w:rsid w:val="00E75FFA"/>
    <w:rsid w:val="00E76042"/>
    <w:rsid w:val="00E76099"/>
    <w:rsid w:val="00E761E9"/>
    <w:rsid w:val="00E761EC"/>
    <w:rsid w:val="00E7622C"/>
    <w:rsid w:val="00E76313"/>
    <w:rsid w:val="00E763DF"/>
    <w:rsid w:val="00E7656B"/>
    <w:rsid w:val="00E765B1"/>
    <w:rsid w:val="00E76708"/>
    <w:rsid w:val="00E76756"/>
    <w:rsid w:val="00E7687E"/>
    <w:rsid w:val="00E768BA"/>
    <w:rsid w:val="00E768EC"/>
    <w:rsid w:val="00E76986"/>
    <w:rsid w:val="00E76AA0"/>
    <w:rsid w:val="00E76B03"/>
    <w:rsid w:val="00E76CD5"/>
    <w:rsid w:val="00E76E87"/>
    <w:rsid w:val="00E76F71"/>
    <w:rsid w:val="00E77038"/>
    <w:rsid w:val="00E7725A"/>
    <w:rsid w:val="00E772F8"/>
    <w:rsid w:val="00E7732D"/>
    <w:rsid w:val="00E77341"/>
    <w:rsid w:val="00E77342"/>
    <w:rsid w:val="00E77377"/>
    <w:rsid w:val="00E77478"/>
    <w:rsid w:val="00E774C9"/>
    <w:rsid w:val="00E7754B"/>
    <w:rsid w:val="00E775E5"/>
    <w:rsid w:val="00E775F4"/>
    <w:rsid w:val="00E776DE"/>
    <w:rsid w:val="00E77820"/>
    <w:rsid w:val="00E77866"/>
    <w:rsid w:val="00E77A51"/>
    <w:rsid w:val="00E77B6B"/>
    <w:rsid w:val="00E77D1F"/>
    <w:rsid w:val="00E77D73"/>
    <w:rsid w:val="00E77E37"/>
    <w:rsid w:val="00E80091"/>
    <w:rsid w:val="00E80109"/>
    <w:rsid w:val="00E801CE"/>
    <w:rsid w:val="00E80208"/>
    <w:rsid w:val="00E80419"/>
    <w:rsid w:val="00E804DF"/>
    <w:rsid w:val="00E8059E"/>
    <w:rsid w:val="00E8060B"/>
    <w:rsid w:val="00E8067D"/>
    <w:rsid w:val="00E807DE"/>
    <w:rsid w:val="00E80C0B"/>
    <w:rsid w:val="00E80C33"/>
    <w:rsid w:val="00E80DC4"/>
    <w:rsid w:val="00E80E1A"/>
    <w:rsid w:val="00E80F81"/>
    <w:rsid w:val="00E80FD9"/>
    <w:rsid w:val="00E8105F"/>
    <w:rsid w:val="00E8112B"/>
    <w:rsid w:val="00E81252"/>
    <w:rsid w:val="00E81541"/>
    <w:rsid w:val="00E81570"/>
    <w:rsid w:val="00E816DA"/>
    <w:rsid w:val="00E81713"/>
    <w:rsid w:val="00E8193C"/>
    <w:rsid w:val="00E81A73"/>
    <w:rsid w:val="00E81A7C"/>
    <w:rsid w:val="00E81A93"/>
    <w:rsid w:val="00E81BD7"/>
    <w:rsid w:val="00E81C6A"/>
    <w:rsid w:val="00E81CD8"/>
    <w:rsid w:val="00E81D62"/>
    <w:rsid w:val="00E81D83"/>
    <w:rsid w:val="00E81EA9"/>
    <w:rsid w:val="00E81FC7"/>
    <w:rsid w:val="00E820E2"/>
    <w:rsid w:val="00E821E8"/>
    <w:rsid w:val="00E82217"/>
    <w:rsid w:val="00E82261"/>
    <w:rsid w:val="00E8229E"/>
    <w:rsid w:val="00E8233C"/>
    <w:rsid w:val="00E8246A"/>
    <w:rsid w:val="00E824BC"/>
    <w:rsid w:val="00E824D3"/>
    <w:rsid w:val="00E8258C"/>
    <w:rsid w:val="00E8280C"/>
    <w:rsid w:val="00E828E4"/>
    <w:rsid w:val="00E82A37"/>
    <w:rsid w:val="00E82A7C"/>
    <w:rsid w:val="00E82ACF"/>
    <w:rsid w:val="00E82B50"/>
    <w:rsid w:val="00E82B55"/>
    <w:rsid w:val="00E82B7B"/>
    <w:rsid w:val="00E82D02"/>
    <w:rsid w:val="00E82DCD"/>
    <w:rsid w:val="00E82E40"/>
    <w:rsid w:val="00E831AB"/>
    <w:rsid w:val="00E8339D"/>
    <w:rsid w:val="00E8339E"/>
    <w:rsid w:val="00E83504"/>
    <w:rsid w:val="00E835AE"/>
    <w:rsid w:val="00E835D3"/>
    <w:rsid w:val="00E8367C"/>
    <w:rsid w:val="00E836B1"/>
    <w:rsid w:val="00E836F1"/>
    <w:rsid w:val="00E8385D"/>
    <w:rsid w:val="00E839BA"/>
    <w:rsid w:val="00E83AAA"/>
    <w:rsid w:val="00E83CE6"/>
    <w:rsid w:val="00E83D02"/>
    <w:rsid w:val="00E83D40"/>
    <w:rsid w:val="00E83D8F"/>
    <w:rsid w:val="00E83E4C"/>
    <w:rsid w:val="00E83FF2"/>
    <w:rsid w:val="00E8407D"/>
    <w:rsid w:val="00E84126"/>
    <w:rsid w:val="00E84132"/>
    <w:rsid w:val="00E8424B"/>
    <w:rsid w:val="00E84276"/>
    <w:rsid w:val="00E8435D"/>
    <w:rsid w:val="00E8451D"/>
    <w:rsid w:val="00E8458C"/>
    <w:rsid w:val="00E846E7"/>
    <w:rsid w:val="00E846EA"/>
    <w:rsid w:val="00E84AAF"/>
    <w:rsid w:val="00E84B38"/>
    <w:rsid w:val="00E84C19"/>
    <w:rsid w:val="00E84F8B"/>
    <w:rsid w:val="00E850A5"/>
    <w:rsid w:val="00E8525F"/>
    <w:rsid w:val="00E854AF"/>
    <w:rsid w:val="00E854B0"/>
    <w:rsid w:val="00E854D2"/>
    <w:rsid w:val="00E854E7"/>
    <w:rsid w:val="00E8557F"/>
    <w:rsid w:val="00E855B9"/>
    <w:rsid w:val="00E85642"/>
    <w:rsid w:val="00E856CF"/>
    <w:rsid w:val="00E856D5"/>
    <w:rsid w:val="00E85700"/>
    <w:rsid w:val="00E85788"/>
    <w:rsid w:val="00E857B6"/>
    <w:rsid w:val="00E858A0"/>
    <w:rsid w:val="00E859B6"/>
    <w:rsid w:val="00E859CE"/>
    <w:rsid w:val="00E85EF7"/>
    <w:rsid w:val="00E85F11"/>
    <w:rsid w:val="00E860B0"/>
    <w:rsid w:val="00E86169"/>
    <w:rsid w:val="00E86181"/>
    <w:rsid w:val="00E861CE"/>
    <w:rsid w:val="00E862E7"/>
    <w:rsid w:val="00E863D6"/>
    <w:rsid w:val="00E8643E"/>
    <w:rsid w:val="00E8645B"/>
    <w:rsid w:val="00E86565"/>
    <w:rsid w:val="00E867E7"/>
    <w:rsid w:val="00E86857"/>
    <w:rsid w:val="00E868A5"/>
    <w:rsid w:val="00E869FB"/>
    <w:rsid w:val="00E86BB2"/>
    <w:rsid w:val="00E86C5C"/>
    <w:rsid w:val="00E86CBC"/>
    <w:rsid w:val="00E86CFD"/>
    <w:rsid w:val="00E86D91"/>
    <w:rsid w:val="00E86E1D"/>
    <w:rsid w:val="00E86EEA"/>
    <w:rsid w:val="00E86F8D"/>
    <w:rsid w:val="00E86F95"/>
    <w:rsid w:val="00E86FB8"/>
    <w:rsid w:val="00E86FCB"/>
    <w:rsid w:val="00E87011"/>
    <w:rsid w:val="00E87028"/>
    <w:rsid w:val="00E870E8"/>
    <w:rsid w:val="00E8712E"/>
    <w:rsid w:val="00E871E6"/>
    <w:rsid w:val="00E871F3"/>
    <w:rsid w:val="00E8736C"/>
    <w:rsid w:val="00E87385"/>
    <w:rsid w:val="00E87437"/>
    <w:rsid w:val="00E874A1"/>
    <w:rsid w:val="00E874B7"/>
    <w:rsid w:val="00E878C4"/>
    <w:rsid w:val="00E878DC"/>
    <w:rsid w:val="00E879FD"/>
    <w:rsid w:val="00E87A1F"/>
    <w:rsid w:val="00E87B88"/>
    <w:rsid w:val="00E87D03"/>
    <w:rsid w:val="00E87DF3"/>
    <w:rsid w:val="00E87EFE"/>
    <w:rsid w:val="00E87F2C"/>
    <w:rsid w:val="00E87FB8"/>
    <w:rsid w:val="00E87FC1"/>
    <w:rsid w:val="00E9005A"/>
    <w:rsid w:val="00E9006A"/>
    <w:rsid w:val="00E90204"/>
    <w:rsid w:val="00E90206"/>
    <w:rsid w:val="00E9024D"/>
    <w:rsid w:val="00E902BE"/>
    <w:rsid w:val="00E902D9"/>
    <w:rsid w:val="00E9032E"/>
    <w:rsid w:val="00E90394"/>
    <w:rsid w:val="00E903C0"/>
    <w:rsid w:val="00E903C3"/>
    <w:rsid w:val="00E903CB"/>
    <w:rsid w:val="00E90589"/>
    <w:rsid w:val="00E9063D"/>
    <w:rsid w:val="00E9069D"/>
    <w:rsid w:val="00E906AB"/>
    <w:rsid w:val="00E907CB"/>
    <w:rsid w:val="00E908BD"/>
    <w:rsid w:val="00E908FE"/>
    <w:rsid w:val="00E9096B"/>
    <w:rsid w:val="00E909EF"/>
    <w:rsid w:val="00E909F8"/>
    <w:rsid w:val="00E90A0D"/>
    <w:rsid w:val="00E90B4C"/>
    <w:rsid w:val="00E90B9A"/>
    <w:rsid w:val="00E90BBC"/>
    <w:rsid w:val="00E90F81"/>
    <w:rsid w:val="00E91234"/>
    <w:rsid w:val="00E9127A"/>
    <w:rsid w:val="00E91458"/>
    <w:rsid w:val="00E9149C"/>
    <w:rsid w:val="00E914DD"/>
    <w:rsid w:val="00E91517"/>
    <w:rsid w:val="00E91668"/>
    <w:rsid w:val="00E916DF"/>
    <w:rsid w:val="00E91760"/>
    <w:rsid w:val="00E918E8"/>
    <w:rsid w:val="00E91933"/>
    <w:rsid w:val="00E91973"/>
    <w:rsid w:val="00E91977"/>
    <w:rsid w:val="00E919B3"/>
    <w:rsid w:val="00E919CD"/>
    <w:rsid w:val="00E919E7"/>
    <w:rsid w:val="00E91B1D"/>
    <w:rsid w:val="00E91D4C"/>
    <w:rsid w:val="00E91E9A"/>
    <w:rsid w:val="00E91EB2"/>
    <w:rsid w:val="00E91F53"/>
    <w:rsid w:val="00E92226"/>
    <w:rsid w:val="00E92487"/>
    <w:rsid w:val="00E9248D"/>
    <w:rsid w:val="00E9253A"/>
    <w:rsid w:val="00E9255C"/>
    <w:rsid w:val="00E92899"/>
    <w:rsid w:val="00E928F3"/>
    <w:rsid w:val="00E92943"/>
    <w:rsid w:val="00E92984"/>
    <w:rsid w:val="00E92A81"/>
    <w:rsid w:val="00E92ACA"/>
    <w:rsid w:val="00E92C30"/>
    <w:rsid w:val="00E92C5C"/>
    <w:rsid w:val="00E92C6D"/>
    <w:rsid w:val="00E92D6B"/>
    <w:rsid w:val="00E92EFF"/>
    <w:rsid w:val="00E92F3F"/>
    <w:rsid w:val="00E92F49"/>
    <w:rsid w:val="00E930AF"/>
    <w:rsid w:val="00E93246"/>
    <w:rsid w:val="00E932DC"/>
    <w:rsid w:val="00E933A4"/>
    <w:rsid w:val="00E93614"/>
    <w:rsid w:val="00E93699"/>
    <w:rsid w:val="00E93881"/>
    <w:rsid w:val="00E93B7B"/>
    <w:rsid w:val="00E93C0D"/>
    <w:rsid w:val="00E93C9C"/>
    <w:rsid w:val="00E93D1A"/>
    <w:rsid w:val="00E93DDF"/>
    <w:rsid w:val="00E93E27"/>
    <w:rsid w:val="00E93ED3"/>
    <w:rsid w:val="00E93EDD"/>
    <w:rsid w:val="00E93FE8"/>
    <w:rsid w:val="00E94063"/>
    <w:rsid w:val="00E94155"/>
    <w:rsid w:val="00E941A9"/>
    <w:rsid w:val="00E942E4"/>
    <w:rsid w:val="00E943FC"/>
    <w:rsid w:val="00E9454B"/>
    <w:rsid w:val="00E9473B"/>
    <w:rsid w:val="00E9477E"/>
    <w:rsid w:val="00E947B6"/>
    <w:rsid w:val="00E948FE"/>
    <w:rsid w:val="00E9492A"/>
    <w:rsid w:val="00E94955"/>
    <w:rsid w:val="00E9498B"/>
    <w:rsid w:val="00E94B1B"/>
    <w:rsid w:val="00E94B44"/>
    <w:rsid w:val="00E94D87"/>
    <w:rsid w:val="00E94DB8"/>
    <w:rsid w:val="00E94DEC"/>
    <w:rsid w:val="00E94EA6"/>
    <w:rsid w:val="00E94EAF"/>
    <w:rsid w:val="00E94EDE"/>
    <w:rsid w:val="00E94FFF"/>
    <w:rsid w:val="00E95176"/>
    <w:rsid w:val="00E952F9"/>
    <w:rsid w:val="00E95334"/>
    <w:rsid w:val="00E954B9"/>
    <w:rsid w:val="00E9553D"/>
    <w:rsid w:val="00E9559E"/>
    <w:rsid w:val="00E955D1"/>
    <w:rsid w:val="00E955DD"/>
    <w:rsid w:val="00E95936"/>
    <w:rsid w:val="00E95C36"/>
    <w:rsid w:val="00E95D90"/>
    <w:rsid w:val="00E95D96"/>
    <w:rsid w:val="00E95FD9"/>
    <w:rsid w:val="00E96147"/>
    <w:rsid w:val="00E9622A"/>
    <w:rsid w:val="00E963E6"/>
    <w:rsid w:val="00E964BF"/>
    <w:rsid w:val="00E96546"/>
    <w:rsid w:val="00E96578"/>
    <w:rsid w:val="00E9664A"/>
    <w:rsid w:val="00E9677F"/>
    <w:rsid w:val="00E967D4"/>
    <w:rsid w:val="00E967FA"/>
    <w:rsid w:val="00E968E2"/>
    <w:rsid w:val="00E969B1"/>
    <w:rsid w:val="00E969D1"/>
    <w:rsid w:val="00E969D3"/>
    <w:rsid w:val="00E96AC5"/>
    <w:rsid w:val="00E96B7D"/>
    <w:rsid w:val="00E96D05"/>
    <w:rsid w:val="00E96DF5"/>
    <w:rsid w:val="00E96E16"/>
    <w:rsid w:val="00E96F30"/>
    <w:rsid w:val="00E97185"/>
    <w:rsid w:val="00E9727A"/>
    <w:rsid w:val="00E97287"/>
    <w:rsid w:val="00E973A1"/>
    <w:rsid w:val="00E974D6"/>
    <w:rsid w:val="00E974F9"/>
    <w:rsid w:val="00E97524"/>
    <w:rsid w:val="00E9754E"/>
    <w:rsid w:val="00E9759C"/>
    <w:rsid w:val="00E975C9"/>
    <w:rsid w:val="00E9764E"/>
    <w:rsid w:val="00E976AC"/>
    <w:rsid w:val="00E97783"/>
    <w:rsid w:val="00E977AE"/>
    <w:rsid w:val="00E977C5"/>
    <w:rsid w:val="00E977E2"/>
    <w:rsid w:val="00E9797E"/>
    <w:rsid w:val="00E97AEC"/>
    <w:rsid w:val="00E97BC2"/>
    <w:rsid w:val="00E97C45"/>
    <w:rsid w:val="00E97C85"/>
    <w:rsid w:val="00E97CE0"/>
    <w:rsid w:val="00E97D54"/>
    <w:rsid w:val="00E97DA1"/>
    <w:rsid w:val="00E97E18"/>
    <w:rsid w:val="00E97E7E"/>
    <w:rsid w:val="00E97F27"/>
    <w:rsid w:val="00E97F5A"/>
    <w:rsid w:val="00EA025E"/>
    <w:rsid w:val="00EA028B"/>
    <w:rsid w:val="00EA04A8"/>
    <w:rsid w:val="00EA05EB"/>
    <w:rsid w:val="00EA09A4"/>
    <w:rsid w:val="00EA0A58"/>
    <w:rsid w:val="00EA0AB1"/>
    <w:rsid w:val="00EA0AFE"/>
    <w:rsid w:val="00EA0B24"/>
    <w:rsid w:val="00EA0B29"/>
    <w:rsid w:val="00EA0B93"/>
    <w:rsid w:val="00EA0EE4"/>
    <w:rsid w:val="00EA0F71"/>
    <w:rsid w:val="00EA129F"/>
    <w:rsid w:val="00EA1350"/>
    <w:rsid w:val="00EA1365"/>
    <w:rsid w:val="00EA1420"/>
    <w:rsid w:val="00EA147C"/>
    <w:rsid w:val="00EA1500"/>
    <w:rsid w:val="00EA162E"/>
    <w:rsid w:val="00EA1715"/>
    <w:rsid w:val="00EA1807"/>
    <w:rsid w:val="00EA18A7"/>
    <w:rsid w:val="00EA19AF"/>
    <w:rsid w:val="00EA1A3B"/>
    <w:rsid w:val="00EA1A90"/>
    <w:rsid w:val="00EA1B37"/>
    <w:rsid w:val="00EA1B38"/>
    <w:rsid w:val="00EA1B68"/>
    <w:rsid w:val="00EA1F14"/>
    <w:rsid w:val="00EA1F4C"/>
    <w:rsid w:val="00EA2193"/>
    <w:rsid w:val="00EA222D"/>
    <w:rsid w:val="00EA2320"/>
    <w:rsid w:val="00EA2340"/>
    <w:rsid w:val="00EA28E6"/>
    <w:rsid w:val="00EA2971"/>
    <w:rsid w:val="00EA2A4E"/>
    <w:rsid w:val="00EA2A5F"/>
    <w:rsid w:val="00EA2CC2"/>
    <w:rsid w:val="00EA2E02"/>
    <w:rsid w:val="00EA2E1A"/>
    <w:rsid w:val="00EA2E55"/>
    <w:rsid w:val="00EA2EF4"/>
    <w:rsid w:val="00EA2F75"/>
    <w:rsid w:val="00EA2FA2"/>
    <w:rsid w:val="00EA318A"/>
    <w:rsid w:val="00EA31B1"/>
    <w:rsid w:val="00EA31CB"/>
    <w:rsid w:val="00EA3210"/>
    <w:rsid w:val="00EA33BE"/>
    <w:rsid w:val="00EA35AB"/>
    <w:rsid w:val="00EA365C"/>
    <w:rsid w:val="00EA3738"/>
    <w:rsid w:val="00EA3742"/>
    <w:rsid w:val="00EA37FC"/>
    <w:rsid w:val="00EA38CF"/>
    <w:rsid w:val="00EA390D"/>
    <w:rsid w:val="00EA3935"/>
    <w:rsid w:val="00EA3938"/>
    <w:rsid w:val="00EA3B25"/>
    <w:rsid w:val="00EA3CAF"/>
    <w:rsid w:val="00EA3CD7"/>
    <w:rsid w:val="00EA3CF0"/>
    <w:rsid w:val="00EA3D22"/>
    <w:rsid w:val="00EA3DAD"/>
    <w:rsid w:val="00EA4169"/>
    <w:rsid w:val="00EA42C5"/>
    <w:rsid w:val="00EA446D"/>
    <w:rsid w:val="00EA44EB"/>
    <w:rsid w:val="00EA45AB"/>
    <w:rsid w:val="00EA45C1"/>
    <w:rsid w:val="00EA46E4"/>
    <w:rsid w:val="00EA479B"/>
    <w:rsid w:val="00EA47A9"/>
    <w:rsid w:val="00EA47C8"/>
    <w:rsid w:val="00EA487F"/>
    <w:rsid w:val="00EA4C31"/>
    <w:rsid w:val="00EA4C9F"/>
    <w:rsid w:val="00EA4CE6"/>
    <w:rsid w:val="00EA4D31"/>
    <w:rsid w:val="00EA4D39"/>
    <w:rsid w:val="00EA4F13"/>
    <w:rsid w:val="00EA4FDE"/>
    <w:rsid w:val="00EA51D6"/>
    <w:rsid w:val="00EA52A3"/>
    <w:rsid w:val="00EA52EB"/>
    <w:rsid w:val="00EA5372"/>
    <w:rsid w:val="00EA542C"/>
    <w:rsid w:val="00EA5483"/>
    <w:rsid w:val="00EA552E"/>
    <w:rsid w:val="00EA55E4"/>
    <w:rsid w:val="00EA564D"/>
    <w:rsid w:val="00EA5651"/>
    <w:rsid w:val="00EA5779"/>
    <w:rsid w:val="00EA57A7"/>
    <w:rsid w:val="00EA5832"/>
    <w:rsid w:val="00EA5864"/>
    <w:rsid w:val="00EA5A23"/>
    <w:rsid w:val="00EA5C1E"/>
    <w:rsid w:val="00EA5CA3"/>
    <w:rsid w:val="00EA5D8E"/>
    <w:rsid w:val="00EA5D99"/>
    <w:rsid w:val="00EA6146"/>
    <w:rsid w:val="00EA6313"/>
    <w:rsid w:val="00EA6387"/>
    <w:rsid w:val="00EA6412"/>
    <w:rsid w:val="00EA64A3"/>
    <w:rsid w:val="00EA66A8"/>
    <w:rsid w:val="00EA6806"/>
    <w:rsid w:val="00EA6827"/>
    <w:rsid w:val="00EA69AA"/>
    <w:rsid w:val="00EA6A52"/>
    <w:rsid w:val="00EA6CE5"/>
    <w:rsid w:val="00EA6E33"/>
    <w:rsid w:val="00EA6F6E"/>
    <w:rsid w:val="00EA70F2"/>
    <w:rsid w:val="00EA72A3"/>
    <w:rsid w:val="00EA7347"/>
    <w:rsid w:val="00EA742B"/>
    <w:rsid w:val="00EA7481"/>
    <w:rsid w:val="00EA7519"/>
    <w:rsid w:val="00EA7615"/>
    <w:rsid w:val="00EA762B"/>
    <w:rsid w:val="00EA7818"/>
    <w:rsid w:val="00EA7821"/>
    <w:rsid w:val="00EA788B"/>
    <w:rsid w:val="00EA7A5F"/>
    <w:rsid w:val="00EA7B6B"/>
    <w:rsid w:val="00EA7D0E"/>
    <w:rsid w:val="00EA7E1F"/>
    <w:rsid w:val="00EA7F17"/>
    <w:rsid w:val="00EA7FBC"/>
    <w:rsid w:val="00EB0288"/>
    <w:rsid w:val="00EB02FD"/>
    <w:rsid w:val="00EB0494"/>
    <w:rsid w:val="00EB052A"/>
    <w:rsid w:val="00EB0625"/>
    <w:rsid w:val="00EB0718"/>
    <w:rsid w:val="00EB071B"/>
    <w:rsid w:val="00EB077B"/>
    <w:rsid w:val="00EB07DD"/>
    <w:rsid w:val="00EB0954"/>
    <w:rsid w:val="00EB09FE"/>
    <w:rsid w:val="00EB0A6D"/>
    <w:rsid w:val="00EB0B38"/>
    <w:rsid w:val="00EB0C03"/>
    <w:rsid w:val="00EB0E1B"/>
    <w:rsid w:val="00EB0E45"/>
    <w:rsid w:val="00EB0EA9"/>
    <w:rsid w:val="00EB0F3C"/>
    <w:rsid w:val="00EB0F91"/>
    <w:rsid w:val="00EB0FED"/>
    <w:rsid w:val="00EB11A5"/>
    <w:rsid w:val="00EB11DC"/>
    <w:rsid w:val="00EB1244"/>
    <w:rsid w:val="00EB1286"/>
    <w:rsid w:val="00EB130F"/>
    <w:rsid w:val="00EB13AF"/>
    <w:rsid w:val="00EB14E0"/>
    <w:rsid w:val="00EB1549"/>
    <w:rsid w:val="00EB169D"/>
    <w:rsid w:val="00EB16A5"/>
    <w:rsid w:val="00EB18E4"/>
    <w:rsid w:val="00EB1963"/>
    <w:rsid w:val="00EB1A3D"/>
    <w:rsid w:val="00EB1B24"/>
    <w:rsid w:val="00EB1B7E"/>
    <w:rsid w:val="00EB1C3D"/>
    <w:rsid w:val="00EB1D26"/>
    <w:rsid w:val="00EB1E96"/>
    <w:rsid w:val="00EB1EA3"/>
    <w:rsid w:val="00EB1F83"/>
    <w:rsid w:val="00EB1F89"/>
    <w:rsid w:val="00EB2136"/>
    <w:rsid w:val="00EB2156"/>
    <w:rsid w:val="00EB21C3"/>
    <w:rsid w:val="00EB21E7"/>
    <w:rsid w:val="00EB2265"/>
    <w:rsid w:val="00EB232B"/>
    <w:rsid w:val="00EB2370"/>
    <w:rsid w:val="00EB2392"/>
    <w:rsid w:val="00EB249D"/>
    <w:rsid w:val="00EB2571"/>
    <w:rsid w:val="00EB26BD"/>
    <w:rsid w:val="00EB2AD9"/>
    <w:rsid w:val="00EB2AFC"/>
    <w:rsid w:val="00EB2C92"/>
    <w:rsid w:val="00EB2CC4"/>
    <w:rsid w:val="00EB2CD1"/>
    <w:rsid w:val="00EB2D75"/>
    <w:rsid w:val="00EB2DC8"/>
    <w:rsid w:val="00EB2F62"/>
    <w:rsid w:val="00EB2FF4"/>
    <w:rsid w:val="00EB306E"/>
    <w:rsid w:val="00EB3073"/>
    <w:rsid w:val="00EB314E"/>
    <w:rsid w:val="00EB318B"/>
    <w:rsid w:val="00EB32B2"/>
    <w:rsid w:val="00EB33C6"/>
    <w:rsid w:val="00EB33DB"/>
    <w:rsid w:val="00EB340C"/>
    <w:rsid w:val="00EB3411"/>
    <w:rsid w:val="00EB3748"/>
    <w:rsid w:val="00EB37F0"/>
    <w:rsid w:val="00EB3828"/>
    <w:rsid w:val="00EB383E"/>
    <w:rsid w:val="00EB39EE"/>
    <w:rsid w:val="00EB3B30"/>
    <w:rsid w:val="00EB3B7A"/>
    <w:rsid w:val="00EB3E2A"/>
    <w:rsid w:val="00EB3F60"/>
    <w:rsid w:val="00EB3F80"/>
    <w:rsid w:val="00EB4064"/>
    <w:rsid w:val="00EB40A4"/>
    <w:rsid w:val="00EB40D4"/>
    <w:rsid w:val="00EB4271"/>
    <w:rsid w:val="00EB435C"/>
    <w:rsid w:val="00EB4384"/>
    <w:rsid w:val="00EB4386"/>
    <w:rsid w:val="00EB43C1"/>
    <w:rsid w:val="00EB4487"/>
    <w:rsid w:val="00EB45B8"/>
    <w:rsid w:val="00EB45FC"/>
    <w:rsid w:val="00EB4657"/>
    <w:rsid w:val="00EB46B1"/>
    <w:rsid w:val="00EB47A4"/>
    <w:rsid w:val="00EB4A19"/>
    <w:rsid w:val="00EB4AAE"/>
    <w:rsid w:val="00EB4B1C"/>
    <w:rsid w:val="00EB4E26"/>
    <w:rsid w:val="00EB4F59"/>
    <w:rsid w:val="00EB5117"/>
    <w:rsid w:val="00EB5221"/>
    <w:rsid w:val="00EB5488"/>
    <w:rsid w:val="00EB5534"/>
    <w:rsid w:val="00EB5C1D"/>
    <w:rsid w:val="00EB5C24"/>
    <w:rsid w:val="00EB5CA8"/>
    <w:rsid w:val="00EB5D90"/>
    <w:rsid w:val="00EB5D94"/>
    <w:rsid w:val="00EB5E08"/>
    <w:rsid w:val="00EB5F6E"/>
    <w:rsid w:val="00EB5FA7"/>
    <w:rsid w:val="00EB5FE2"/>
    <w:rsid w:val="00EB6118"/>
    <w:rsid w:val="00EB638F"/>
    <w:rsid w:val="00EB6542"/>
    <w:rsid w:val="00EB6552"/>
    <w:rsid w:val="00EB681D"/>
    <w:rsid w:val="00EB6966"/>
    <w:rsid w:val="00EB69A9"/>
    <w:rsid w:val="00EB6AD0"/>
    <w:rsid w:val="00EB6AD5"/>
    <w:rsid w:val="00EB6AD9"/>
    <w:rsid w:val="00EB6AEB"/>
    <w:rsid w:val="00EB6C0C"/>
    <w:rsid w:val="00EB6D55"/>
    <w:rsid w:val="00EB6DF0"/>
    <w:rsid w:val="00EB6F04"/>
    <w:rsid w:val="00EB7128"/>
    <w:rsid w:val="00EB7312"/>
    <w:rsid w:val="00EB74BE"/>
    <w:rsid w:val="00EB74E7"/>
    <w:rsid w:val="00EB7577"/>
    <w:rsid w:val="00EB7579"/>
    <w:rsid w:val="00EB765F"/>
    <w:rsid w:val="00EB77FB"/>
    <w:rsid w:val="00EB7908"/>
    <w:rsid w:val="00EB7B1D"/>
    <w:rsid w:val="00EB7DDE"/>
    <w:rsid w:val="00EB7E70"/>
    <w:rsid w:val="00EB7F06"/>
    <w:rsid w:val="00EB7F72"/>
    <w:rsid w:val="00EC0060"/>
    <w:rsid w:val="00EC0106"/>
    <w:rsid w:val="00EC02B2"/>
    <w:rsid w:val="00EC02ED"/>
    <w:rsid w:val="00EC02F0"/>
    <w:rsid w:val="00EC02FA"/>
    <w:rsid w:val="00EC03E6"/>
    <w:rsid w:val="00EC04C3"/>
    <w:rsid w:val="00EC0551"/>
    <w:rsid w:val="00EC05CA"/>
    <w:rsid w:val="00EC069F"/>
    <w:rsid w:val="00EC070A"/>
    <w:rsid w:val="00EC08A6"/>
    <w:rsid w:val="00EC09E7"/>
    <w:rsid w:val="00EC0B69"/>
    <w:rsid w:val="00EC0D0E"/>
    <w:rsid w:val="00EC0D74"/>
    <w:rsid w:val="00EC0E14"/>
    <w:rsid w:val="00EC1027"/>
    <w:rsid w:val="00EC1145"/>
    <w:rsid w:val="00EC1245"/>
    <w:rsid w:val="00EC12F0"/>
    <w:rsid w:val="00EC13CC"/>
    <w:rsid w:val="00EC1414"/>
    <w:rsid w:val="00EC1561"/>
    <w:rsid w:val="00EC1687"/>
    <w:rsid w:val="00EC1705"/>
    <w:rsid w:val="00EC1745"/>
    <w:rsid w:val="00EC178A"/>
    <w:rsid w:val="00EC18E6"/>
    <w:rsid w:val="00EC1929"/>
    <w:rsid w:val="00EC1960"/>
    <w:rsid w:val="00EC1984"/>
    <w:rsid w:val="00EC19EE"/>
    <w:rsid w:val="00EC1AC0"/>
    <w:rsid w:val="00EC1B6B"/>
    <w:rsid w:val="00EC1E26"/>
    <w:rsid w:val="00EC1F41"/>
    <w:rsid w:val="00EC1FC6"/>
    <w:rsid w:val="00EC208C"/>
    <w:rsid w:val="00EC216A"/>
    <w:rsid w:val="00EC21E2"/>
    <w:rsid w:val="00EC234C"/>
    <w:rsid w:val="00EC2504"/>
    <w:rsid w:val="00EC25C5"/>
    <w:rsid w:val="00EC260C"/>
    <w:rsid w:val="00EC2653"/>
    <w:rsid w:val="00EC275B"/>
    <w:rsid w:val="00EC2839"/>
    <w:rsid w:val="00EC29F5"/>
    <w:rsid w:val="00EC2AB5"/>
    <w:rsid w:val="00EC2BAF"/>
    <w:rsid w:val="00EC2E20"/>
    <w:rsid w:val="00EC2E8E"/>
    <w:rsid w:val="00EC2EE6"/>
    <w:rsid w:val="00EC2FCF"/>
    <w:rsid w:val="00EC30C3"/>
    <w:rsid w:val="00EC3117"/>
    <w:rsid w:val="00EC313C"/>
    <w:rsid w:val="00EC3345"/>
    <w:rsid w:val="00EC34FA"/>
    <w:rsid w:val="00EC3521"/>
    <w:rsid w:val="00EC38BD"/>
    <w:rsid w:val="00EC3AC0"/>
    <w:rsid w:val="00EC3BB4"/>
    <w:rsid w:val="00EC3CB9"/>
    <w:rsid w:val="00EC3D79"/>
    <w:rsid w:val="00EC3E9C"/>
    <w:rsid w:val="00EC415B"/>
    <w:rsid w:val="00EC4367"/>
    <w:rsid w:val="00EC44A0"/>
    <w:rsid w:val="00EC4580"/>
    <w:rsid w:val="00EC45A7"/>
    <w:rsid w:val="00EC45BF"/>
    <w:rsid w:val="00EC45F8"/>
    <w:rsid w:val="00EC488A"/>
    <w:rsid w:val="00EC48DA"/>
    <w:rsid w:val="00EC4942"/>
    <w:rsid w:val="00EC4A00"/>
    <w:rsid w:val="00EC4B4C"/>
    <w:rsid w:val="00EC4CB9"/>
    <w:rsid w:val="00EC4D19"/>
    <w:rsid w:val="00EC4F20"/>
    <w:rsid w:val="00EC4F6B"/>
    <w:rsid w:val="00EC4F6D"/>
    <w:rsid w:val="00EC4F7C"/>
    <w:rsid w:val="00EC51FF"/>
    <w:rsid w:val="00EC5244"/>
    <w:rsid w:val="00EC52AE"/>
    <w:rsid w:val="00EC533A"/>
    <w:rsid w:val="00EC53AD"/>
    <w:rsid w:val="00EC543B"/>
    <w:rsid w:val="00EC54E5"/>
    <w:rsid w:val="00EC552A"/>
    <w:rsid w:val="00EC561B"/>
    <w:rsid w:val="00EC57A9"/>
    <w:rsid w:val="00EC5805"/>
    <w:rsid w:val="00EC5806"/>
    <w:rsid w:val="00EC5A78"/>
    <w:rsid w:val="00EC5AAD"/>
    <w:rsid w:val="00EC5B22"/>
    <w:rsid w:val="00EC5C49"/>
    <w:rsid w:val="00EC5C5D"/>
    <w:rsid w:val="00EC5D1B"/>
    <w:rsid w:val="00EC5E7E"/>
    <w:rsid w:val="00EC5FC4"/>
    <w:rsid w:val="00EC60AA"/>
    <w:rsid w:val="00EC60DF"/>
    <w:rsid w:val="00EC6125"/>
    <w:rsid w:val="00EC6137"/>
    <w:rsid w:val="00EC6170"/>
    <w:rsid w:val="00EC61CD"/>
    <w:rsid w:val="00EC667F"/>
    <w:rsid w:val="00EC676F"/>
    <w:rsid w:val="00EC6892"/>
    <w:rsid w:val="00EC6B12"/>
    <w:rsid w:val="00EC6B26"/>
    <w:rsid w:val="00EC6BB3"/>
    <w:rsid w:val="00EC6C98"/>
    <w:rsid w:val="00EC6FA6"/>
    <w:rsid w:val="00EC7136"/>
    <w:rsid w:val="00EC7159"/>
    <w:rsid w:val="00EC729F"/>
    <w:rsid w:val="00EC7435"/>
    <w:rsid w:val="00EC7483"/>
    <w:rsid w:val="00EC761A"/>
    <w:rsid w:val="00EC761E"/>
    <w:rsid w:val="00EC7665"/>
    <w:rsid w:val="00EC7778"/>
    <w:rsid w:val="00EC77CD"/>
    <w:rsid w:val="00EC7901"/>
    <w:rsid w:val="00EC7944"/>
    <w:rsid w:val="00EC7988"/>
    <w:rsid w:val="00EC79F3"/>
    <w:rsid w:val="00EC7A42"/>
    <w:rsid w:val="00EC7B76"/>
    <w:rsid w:val="00EC7C46"/>
    <w:rsid w:val="00EC7C95"/>
    <w:rsid w:val="00EC7E30"/>
    <w:rsid w:val="00EC7E6E"/>
    <w:rsid w:val="00ED0088"/>
    <w:rsid w:val="00ED01E9"/>
    <w:rsid w:val="00ED042E"/>
    <w:rsid w:val="00ED0440"/>
    <w:rsid w:val="00ED0543"/>
    <w:rsid w:val="00ED089E"/>
    <w:rsid w:val="00ED08DB"/>
    <w:rsid w:val="00ED0A74"/>
    <w:rsid w:val="00ED0D88"/>
    <w:rsid w:val="00ED0DBF"/>
    <w:rsid w:val="00ED0DE2"/>
    <w:rsid w:val="00ED0E84"/>
    <w:rsid w:val="00ED10B6"/>
    <w:rsid w:val="00ED1176"/>
    <w:rsid w:val="00ED11C5"/>
    <w:rsid w:val="00ED125F"/>
    <w:rsid w:val="00ED1304"/>
    <w:rsid w:val="00ED1402"/>
    <w:rsid w:val="00ED1621"/>
    <w:rsid w:val="00ED17CC"/>
    <w:rsid w:val="00ED17DA"/>
    <w:rsid w:val="00ED1816"/>
    <w:rsid w:val="00ED19E3"/>
    <w:rsid w:val="00ED1A8F"/>
    <w:rsid w:val="00ED1BD4"/>
    <w:rsid w:val="00ED1C11"/>
    <w:rsid w:val="00ED1C67"/>
    <w:rsid w:val="00ED204F"/>
    <w:rsid w:val="00ED24AB"/>
    <w:rsid w:val="00ED2803"/>
    <w:rsid w:val="00ED289A"/>
    <w:rsid w:val="00ED2AC9"/>
    <w:rsid w:val="00ED2B15"/>
    <w:rsid w:val="00ED2B53"/>
    <w:rsid w:val="00ED2C77"/>
    <w:rsid w:val="00ED2CBA"/>
    <w:rsid w:val="00ED2CBD"/>
    <w:rsid w:val="00ED2DFD"/>
    <w:rsid w:val="00ED2E5C"/>
    <w:rsid w:val="00ED2F0B"/>
    <w:rsid w:val="00ED2F0C"/>
    <w:rsid w:val="00ED2F54"/>
    <w:rsid w:val="00ED2F70"/>
    <w:rsid w:val="00ED2FD6"/>
    <w:rsid w:val="00ED31BC"/>
    <w:rsid w:val="00ED31BD"/>
    <w:rsid w:val="00ED3203"/>
    <w:rsid w:val="00ED3465"/>
    <w:rsid w:val="00ED34F1"/>
    <w:rsid w:val="00ED3529"/>
    <w:rsid w:val="00ED3584"/>
    <w:rsid w:val="00ED38D3"/>
    <w:rsid w:val="00ED3970"/>
    <w:rsid w:val="00ED3A86"/>
    <w:rsid w:val="00ED3AA3"/>
    <w:rsid w:val="00ED3B1E"/>
    <w:rsid w:val="00ED3BAE"/>
    <w:rsid w:val="00ED3BDD"/>
    <w:rsid w:val="00ED3D08"/>
    <w:rsid w:val="00ED3F7E"/>
    <w:rsid w:val="00ED4149"/>
    <w:rsid w:val="00ED43DD"/>
    <w:rsid w:val="00ED445B"/>
    <w:rsid w:val="00ED47C1"/>
    <w:rsid w:val="00ED4806"/>
    <w:rsid w:val="00ED4A8C"/>
    <w:rsid w:val="00ED4C0F"/>
    <w:rsid w:val="00ED4D17"/>
    <w:rsid w:val="00ED4D3C"/>
    <w:rsid w:val="00ED4DCC"/>
    <w:rsid w:val="00ED4E53"/>
    <w:rsid w:val="00ED4F22"/>
    <w:rsid w:val="00ED4F23"/>
    <w:rsid w:val="00ED4FD5"/>
    <w:rsid w:val="00ED51D5"/>
    <w:rsid w:val="00ED57CE"/>
    <w:rsid w:val="00ED5962"/>
    <w:rsid w:val="00ED59BE"/>
    <w:rsid w:val="00ED5A31"/>
    <w:rsid w:val="00ED5AB5"/>
    <w:rsid w:val="00ED5AFB"/>
    <w:rsid w:val="00ED5D6F"/>
    <w:rsid w:val="00ED5DBD"/>
    <w:rsid w:val="00ED6029"/>
    <w:rsid w:val="00ED605B"/>
    <w:rsid w:val="00ED60C5"/>
    <w:rsid w:val="00ED6125"/>
    <w:rsid w:val="00ED6159"/>
    <w:rsid w:val="00ED623E"/>
    <w:rsid w:val="00ED65EB"/>
    <w:rsid w:val="00ED6611"/>
    <w:rsid w:val="00ED663A"/>
    <w:rsid w:val="00ED6659"/>
    <w:rsid w:val="00ED66CC"/>
    <w:rsid w:val="00ED6710"/>
    <w:rsid w:val="00ED6890"/>
    <w:rsid w:val="00ED68A2"/>
    <w:rsid w:val="00ED68AB"/>
    <w:rsid w:val="00ED68F5"/>
    <w:rsid w:val="00ED6974"/>
    <w:rsid w:val="00ED6A0C"/>
    <w:rsid w:val="00ED6A6F"/>
    <w:rsid w:val="00ED6B71"/>
    <w:rsid w:val="00ED6C41"/>
    <w:rsid w:val="00ED71A2"/>
    <w:rsid w:val="00ED7201"/>
    <w:rsid w:val="00ED72D9"/>
    <w:rsid w:val="00ED731A"/>
    <w:rsid w:val="00ED73D7"/>
    <w:rsid w:val="00ED743A"/>
    <w:rsid w:val="00ED747A"/>
    <w:rsid w:val="00ED7559"/>
    <w:rsid w:val="00ED7638"/>
    <w:rsid w:val="00ED763F"/>
    <w:rsid w:val="00ED7820"/>
    <w:rsid w:val="00ED7919"/>
    <w:rsid w:val="00ED799A"/>
    <w:rsid w:val="00ED7A16"/>
    <w:rsid w:val="00ED7A40"/>
    <w:rsid w:val="00ED7A64"/>
    <w:rsid w:val="00ED7AAE"/>
    <w:rsid w:val="00ED7BA3"/>
    <w:rsid w:val="00ED7EC8"/>
    <w:rsid w:val="00ED7F7F"/>
    <w:rsid w:val="00ED7F8F"/>
    <w:rsid w:val="00ED7FB1"/>
    <w:rsid w:val="00EE004F"/>
    <w:rsid w:val="00EE010A"/>
    <w:rsid w:val="00EE02AC"/>
    <w:rsid w:val="00EE04CA"/>
    <w:rsid w:val="00EE0534"/>
    <w:rsid w:val="00EE0623"/>
    <w:rsid w:val="00EE0672"/>
    <w:rsid w:val="00EE0779"/>
    <w:rsid w:val="00EE08DD"/>
    <w:rsid w:val="00EE0917"/>
    <w:rsid w:val="00EE0C23"/>
    <w:rsid w:val="00EE0D6C"/>
    <w:rsid w:val="00EE0DC7"/>
    <w:rsid w:val="00EE0E06"/>
    <w:rsid w:val="00EE0F0F"/>
    <w:rsid w:val="00EE0FC5"/>
    <w:rsid w:val="00EE100E"/>
    <w:rsid w:val="00EE1035"/>
    <w:rsid w:val="00EE1078"/>
    <w:rsid w:val="00EE10AD"/>
    <w:rsid w:val="00EE10B0"/>
    <w:rsid w:val="00EE1275"/>
    <w:rsid w:val="00EE14C9"/>
    <w:rsid w:val="00EE1568"/>
    <w:rsid w:val="00EE15B1"/>
    <w:rsid w:val="00EE1801"/>
    <w:rsid w:val="00EE190A"/>
    <w:rsid w:val="00EE1B12"/>
    <w:rsid w:val="00EE1C19"/>
    <w:rsid w:val="00EE1D49"/>
    <w:rsid w:val="00EE1D4E"/>
    <w:rsid w:val="00EE1DB9"/>
    <w:rsid w:val="00EE1E16"/>
    <w:rsid w:val="00EE1E7A"/>
    <w:rsid w:val="00EE2003"/>
    <w:rsid w:val="00EE2050"/>
    <w:rsid w:val="00EE211C"/>
    <w:rsid w:val="00EE2185"/>
    <w:rsid w:val="00EE222A"/>
    <w:rsid w:val="00EE25CF"/>
    <w:rsid w:val="00EE264E"/>
    <w:rsid w:val="00EE2719"/>
    <w:rsid w:val="00EE2756"/>
    <w:rsid w:val="00EE276D"/>
    <w:rsid w:val="00EE27FE"/>
    <w:rsid w:val="00EE2927"/>
    <w:rsid w:val="00EE2AEB"/>
    <w:rsid w:val="00EE2B59"/>
    <w:rsid w:val="00EE2B9F"/>
    <w:rsid w:val="00EE2BF5"/>
    <w:rsid w:val="00EE2C34"/>
    <w:rsid w:val="00EE2CAF"/>
    <w:rsid w:val="00EE2CCC"/>
    <w:rsid w:val="00EE2D6B"/>
    <w:rsid w:val="00EE2F41"/>
    <w:rsid w:val="00EE2F88"/>
    <w:rsid w:val="00EE3013"/>
    <w:rsid w:val="00EE312C"/>
    <w:rsid w:val="00EE328B"/>
    <w:rsid w:val="00EE32BF"/>
    <w:rsid w:val="00EE32EF"/>
    <w:rsid w:val="00EE33D3"/>
    <w:rsid w:val="00EE3456"/>
    <w:rsid w:val="00EE35EC"/>
    <w:rsid w:val="00EE371A"/>
    <w:rsid w:val="00EE37BA"/>
    <w:rsid w:val="00EE3835"/>
    <w:rsid w:val="00EE3904"/>
    <w:rsid w:val="00EE4139"/>
    <w:rsid w:val="00EE41D1"/>
    <w:rsid w:val="00EE428A"/>
    <w:rsid w:val="00EE43BC"/>
    <w:rsid w:val="00EE453E"/>
    <w:rsid w:val="00EE465E"/>
    <w:rsid w:val="00EE46DD"/>
    <w:rsid w:val="00EE476C"/>
    <w:rsid w:val="00EE47E7"/>
    <w:rsid w:val="00EE4D1D"/>
    <w:rsid w:val="00EE4D6C"/>
    <w:rsid w:val="00EE4E73"/>
    <w:rsid w:val="00EE4F4F"/>
    <w:rsid w:val="00EE50C7"/>
    <w:rsid w:val="00EE5232"/>
    <w:rsid w:val="00EE52BC"/>
    <w:rsid w:val="00EE53A0"/>
    <w:rsid w:val="00EE53BB"/>
    <w:rsid w:val="00EE53C7"/>
    <w:rsid w:val="00EE540D"/>
    <w:rsid w:val="00EE5418"/>
    <w:rsid w:val="00EE54C0"/>
    <w:rsid w:val="00EE54FF"/>
    <w:rsid w:val="00EE556C"/>
    <w:rsid w:val="00EE5653"/>
    <w:rsid w:val="00EE5A59"/>
    <w:rsid w:val="00EE5A5F"/>
    <w:rsid w:val="00EE5D21"/>
    <w:rsid w:val="00EE5D64"/>
    <w:rsid w:val="00EE5D92"/>
    <w:rsid w:val="00EE5DD5"/>
    <w:rsid w:val="00EE5ED9"/>
    <w:rsid w:val="00EE63B6"/>
    <w:rsid w:val="00EE64D7"/>
    <w:rsid w:val="00EE65CC"/>
    <w:rsid w:val="00EE65D0"/>
    <w:rsid w:val="00EE65FF"/>
    <w:rsid w:val="00EE663D"/>
    <w:rsid w:val="00EE66D9"/>
    <w:rsid w:val="00EE66FB"/>
    <w:rsid w:val="00EE67D4"/>
    <w:rsid w:val="00EE6860"/>
    <w:rsid w:val="00EE690E"/>
    <w:rsid w:val="00EE6918"/>
    <w:rsid w:val="00EE6A31"/>
    <w:rsid w:val="00EE6B0F"/>
    <w:rsid w:val="00EE6C87"/>
    <w:rsid w:val="00EE6CD3"/>
    <w:rsid w:val="00EE6F51"/>
    <w:rsid w:val="00EE6FA1"/>
    <w:rsid w:val="00EE6FA3"/>
    <w:rsid w:val="00EE6FEF"/>
    <w:rsid w:val="00EE70B4"/>
    <w:rsid w:val="00EE713B"/>
    <w:rsid w:val="00EE728F"/>
    <w:rsid w:val="00EE72DE"/>
    <w:rsid w:val="00EE7374"/>
    <w:rsid w:val="00EE73ED"/>
    <w:rsid w:val="00EE7565"/>
    <w:rsid w:val="00EE75BB"/>
    <w:rsid w:val="00EE75F9"/>
    <w:rsid w:val="00EE782C"/>
    <w:rsid w:val="00EE7885"/>
    <w:rsid w:val="00EE7A9F"/>
    <w:rsid w:val="00EE7ABE"/>
    <w:rsid w:val="00EE7C59"/>
    <w:rsid w:val="00EE7E4D"/>
    <w:rsid w:val="00EE7E50"/>
    <w:rsid w:val="00EE7E7C"/>
    <w:rsid w:val="00EE7ECF"/>
    <w:rsid w:val="00EE7F07"/>
    <w:rsid w:val="00EE7F3A"/>
    <w:rsid w:val="00EE7F7C"/>
    <w:rsid w:val="00EF03D9"/>
    <w:rsid w:val="00EF044C"/>
    <w:rsid w:val="00EF04BD"/>
    <w:rsid w:val="00EF066B"/>
    <w:rsid w:val="00EF0697"/>
    <w:rsid w:val="00EF085A"/>
    <w:rsid w:val="00EF0AC5"/>
    <w:rsid w:val="00EF0BAD"/>
    <w:rsid w:val="00EF0C06"/>
    <w:rsid w:val="00EF0D96"/>
    <w:rsid w:val="00EF0E40"/>
    <w:rsid w:val="00EF0EA3"/>
    <w:rsid w:val="00EF0F6B"/>
    <w:rsid w:val="00EF10D9"/>
    <w:rsid w:val="00EF1157"/>
    <w:rsid w:val="00EF13A6"/>
    <w:rsid w:val="00EF13EF"/>
    <w:rsid w:val="00EF1402"/>
    <w:rsid w:val="00EF15B1"/>
    <w:rsid w:val="00EF1632"/>
    <w:rsid w:val="00EF16BF"/>
    <w:rsid w:val="00EF16C6"/>
    <w:rsid w:val="00EF1763"/>
    <w:rsid w:val="00EF176A"/>
    <w:rsid w:val="00EF18E8"/>
    <w:rsid w:val="00EF1A8B"/>
    <w:rsid w:val="00EF1D3F"/>
    <w:rsid w:val="00EF1DA2"/>
    <w:rsid w:val="00EF1EA8"/>
    <w:rsid w:val="00EF1F75"/>
    <w:rsid w:val="00EF20D2"/>
    <w:rsid w:val="00EF20D7"/>
    <w:rsid w:val="00EF2257"/>
    <w:rsid w:val="00EF22E4"/>
    <w:rsid w:val="00EF2438"/>
    <w:rsid w:val="00EF2602"/>
    <w:rsid w:val="00EF2647"/>
    <w:rsid w:val="00EF2666"/>
    <w:rsid w:val="00EF2685"/>
    <w:rsid w:val="00EF268B"/>
    <w:rsid w:val="00EF2724"/>
    <w:rsid w:val="00EF2941"/>
    <w:rsid w:val="00EF2AD9"/>
    <w:rsid w:val="00EF2B08"/>
    <w:rsid w:val="00EF2B0B"/>
    <w:rsid w:val="00EF2B15"/>
    <w:rsid w:val="00EF2BCA"/>
    <w:rsid w:val="00EF2C12"/>
    <w:rsid w:val="00EF2CB0"/>
    <w:rsid w:val="00EF2D0B"/>
    <w:rsid w:val="00EF2D2A"/>
    <w:rsid w:val="00EF2D4C"/>
    <w:rsid w:val="00EF2D53"/>
    <w:rsid w:val="00EF2DD6"/>
    <w:rsid w:val="00EF2E6D"/>
    <w:rsid w:val="00EF2E83"/>
    <w:rsid w:val="00EF304E"/>
    <w:rsid w:val="00EF30D6"/>
    <w:rsid w:val="00EF3182"/>
    <w:rsid w:val="00EF3224"/>
    <w:rsid w:val="00EF334A"/>
    <w:rsid w:val="00EF3419"/>
    <w:rsid w:val="00EF3479"/>
    <w:rsid w:val="00EF35C5"/>
    <w:rsid w:val="00EF36AE"/>
    <w:rsid w:val="00EF3723"/>
    <w:rsid w:val="00EF3970"/>
    <w:rsid w:val="00EF3995"/>
    <w:rsid w:val="00EF39CC"/>
    <w:rsid w:val="00EF3C0E"/>
    <w:rsid w:val="00EF3C98"/>
    <w:rsid w:val="00EF3D23"/>
    <w:rsid w:val="00EF3DF8"/>
    <w:rsid w:val="00EF3F06"/>
    <w:rsid w:val="00EF3F45"/>
    <w:rsid w:val="00EF3F93"/>
    <w:rsid w:val="00EF3FD3"/>
    <w:rsid w:val="00EF3FDD"/>
    <w:rsid w:val="00EF4005"/>
    <w:rsid w:val="00EF408E"/>
    <w:rsid w:val="00EF40AD"/>
    <w:rsid w:val="00EF40B8"/>
    <w:rsid w:val="00EF46E8"/>
    <w:rsid w:val="00EF474F"/>
    <w:rsid w:val="00EF47C6"/>
    <w:rsid w:val="00EF4869"/>
    <w:rsid w:val="00EF4BC8"/>
    <w:rsid w:val="00EF4EB6"/>
    <w:rsid w:val="00EF4FF9"/>
    <w:rsid w:val="00EF50D1"/>
    <w:rsid w:val="00EF523E"/>
    <w:rsid w:val="00EF5321"/>
    <w:rsid w:val="00EF53B7"/>
    <w:rsid w:val="00EF568D"/>
    <w:rsid w:val="00EF56FD"/>
    <w:rsid w:val="00EF577B"/>
    <w:rsid w:val="00EF5965"/>
    <w:rsid w:val="00EF5BFA"/>
    <w:rsid w:val="00EF5F47"/>
    <w:rsid w:val="00EF6042"/>
    <w:rsid w:val="00EF607D"/>
    <w:rsid w:val="00EF60B5"/>
    <w:rsid w:val="00EF61A0"/>
    <w:rsid w:val="00EF61B1"/>
    <w:rsid w:val="00EF6425"/>
    <w:rsid w:val="00EF6453"/>
    <w:rsid w:val="00EF651B"/>
    <w:rsid w:val="00EF654B"/>
    <w:rsid w:val="00EF6557"/>
    <w:rsid w:val="00EF65B3"/>
    <w:rsid w:val="00EF65EE"/>
    <w:rsid w:val="00EF6775"/>
    <w:rsid w:val="00EF679C"/>
    <w:rsid w:val="00EF67B3"/>
    <w:rsid w:val="00EF6A62"/>
    <w:rsid w:val="00EF6AB2"/>
    <w:rsid w:val="00EF6B5A"/>
    <w:rsid w:val="00EF6B77"/>
    <w:rsid w:val="00EF6DEA"/>
    <w:rsid w:val="00EF6E39"/>
    <w:rsid w:val="00EF6E72"/>
    <w:rsid w:val="00EF6F4E"/>
    <w:rsid w:val="00EF6F6E"/>
    <w:rsid w:val="00EF702C"/>
    <w:rsid w:val="00EF7085"/>
    <w:rsid w:val="00EF70ED"/>
    <w:rsid w:val="00EF7315"/>
    <w:rsid w:val="00EF7397"/>
    <w:rsid w:val="00EF7496"/>
    <w:rsid w:val="00EF74C3"/>
    <w:rsid w:val="00EF74F3"/>
    <w:rsid w:val="00EF767E"/>
    <w:rsid w:val="00EF7712"/>
    <w:rsid w:val="00EF772A"/>
    <w:rsid w:val="00EF776F"/>
    <w:rsid w:val="00EF777A"/>
    <w:rsid w:val="00EF7794"/>
    <w:rsid w:val="00EF789B"/>
    <w:rsid w:val="00EF7A84"/>
    <w:rsid w:val="00EF7B4D"/>
    <w:rsid w:val="00EF7DBD"/>
    <w:rsid w:val="00EF7E17"/>
    <w:rsid w:val="00EF7E2E"/>
    <w:rsid w:val="00F00059"/>
    <w:rsid w:val="00F00135"/>
    <w:rsid w:val="00F0014C"/>
    <w:rsid w:val="00F001C7"/>
    <w:rsid w:val="00F00328"/>
    <w:rsid w:val="00F003CF"/>
    <w:rsid w:val="00F004D3"/>
    <w:rsid w:val="00F00613"/>
    <w:rsid w:val="00F006C4"/>
    <w:rsid w:val="00F00872"/>
    <w:rsid w:val="00F0094F"/>
    <w:rsid w:val="00F00988"/>
    <w:rsid w:val="00F009F1"/>
    <w:rsid w:val="00F00B66"/>
    <w:rsid w:val="00F00CA8"/>
    <w:rsid w:val="00F00D7F"/>
    <w:rsid w:val="00F00DB0"/>
    <w:rsid w:val="00F00EB1"/>
    <w:rsid w:val="00F010D8"/>
    <w:rsid w:val="00F0114F"/>
    <w:rsid w:val="00F0119C"/>
    <w:rsid w:val="00F013C6"/>
    <w:rsid w:val="00F01442"/>
    <w:rsid w:val="00F0165A"/>
    <w:rsid w:val="00F016B9"/>
    <w:rsid w:val="00F01927"/>
    <w:rsid w:val="00F01A83"/>
    <w:rsid w:val="00F01B08"/>
    <w:rsid w:val="00F01EFE"/>
    <w:rsid w:val="00F01FA2"/>
    <w:rsid w:val="00F0211B"/>
    <w:rsid w:val="00F021A6"/>
    <w:rsid w:val="00F022F6"/>
    <w:rsid w:val="00F023C5"/>
    <w:rsid w:val="00F0254F"/>
    <w:rsid w:val="00F027C0"/>
    <w:rsid w:val="00F0287E"/>
    <w:rsid w:val="00F0293C"/>
    <w:rsid w:val="00F02979"/>
    <w:rsid w:val="00F029CC"/>
    <w:rsid w:val="00F02AC6"/>
    <w:rsid w:val="00F02B38"/>
    <w:rsid w:val="00F02B9C"/>
    <w:rsid w:val="00F02BDB"/>
    <w:rsid w:val="00F02DF9"/>
    <w:rsid w:val="00F02E45"/>
    <w:rsid w:val="00F02EE6"/>
    <w:rsid w:val="00F03146"/>
    <w:rsid w:val="00F03275"/>
    <w:rsid w:val="00F03284"/>
    <w:rsid w:val="00F032B8"/>
    <w:rsid w:val="00F03402"/>
    <w:rsid w:val="00F03599"/>
    <w:rsid w:val="00F03741"/>
    <w:rsid w:val="00F03758"/>
    <w:rsid w:val="00F0396D"/>
    <w:rsid w:val="00F039D2"/>
    <w:rsid w:val="00F03AD8"/>
    <w:rsid w:val="00F03B19"/>
    <w:rsid w:val="00F03B97"/>
    <w:rsid w:val="00F03CA1"/>
    <w:rsid w:val="00F03CF8"/>
    <w:rsid w:val="00F03DFA"/>
    <w:rsid w:val="00F03DFC"/>
    <w:rsid w:val="00F03F03"/>
    <w:rsid w:val="00F03F37"/>
    <w:rsid w:val="00F03FB0"/>
    <w:rsid w:val="00F040D7"/>
    <w:rsid w:val="00F0419E"/>
    <w:rsid w:val="00F041A3"/>
    <w:rsid w:val="00F04297"/>
    <w:rsid w:val="00F042B2"/>
    <w:rsid w:val="00F0435C"/>
    <w:rsid w:val="00F0441B"/>
    <w:rsid w:val="00F044E7"/>
    <w:rsid w:val="00F04586"/>
    <w:rsid w:val="00F047CC"/>
    <w:rsid w:val="00F04A97"/>
    <w:rsid w:val="00F04AF0"/>
    <w:rsid w:val="00F04B88"/>
    <w:rsid w:val="00F04C10"/>
    <w:rsid w:val="00F04C42"/>
    <w:rsid w:val="00F04C4C"/>
    <w:rsid w:val="00F04E17"/>
    <w:rsid w:val="00F04E48"/>
    <w:rsid w:val="00F04E9E"/>
    <w:rsid w:val="00F04F1F"/>
    <w:rsid w:val="00F04F73"/>
    <w:rsid w:val="00F04F8E"/>
    <w:rsid w:val="00F05012"/>
    <w:rsid w:val="00F05044"/>
    <w:rsid w:val="00F05050"/>
    <w:rsid w:val="00F0509F"/>
    <w:rsid w:val="00F05124"/>
    <w:rsid w:val="00F05202"/>
    <w:rsid w:val="00F052B8"/>
    <w:rsid w:val="00F0533C"/>
    <w:rsid w:val="00F053EF"/>
    <w:rsid w:val="00F055A0"/>
    <w:rsid w:val="00F055DD"/>
    <w:rsid w:val="00F0566F"/>
    <w:rsid w:val="00F0576F"/>
    <w:rsid w:val="00F058AD"/>
    <w:rsid w:val="00F058C1"/>
    <w:rsid w:val="00F0591B"/>
    <w:rsid w:val="00F05932"/>
    <w:rsid w:val="00F05985"/>
    <w:rsid w:val="00F05A04"/>
    <w:rsid w:val="00F05B20"/>
    <w:rsid w:val="00F05BA9"/>
    <w:rsid w:val="00F05BCA"/>
    <w:rsid w:val="00F05DD4"/>
    <w:rsid w:val="00F05E82"/>
    <w:rsid w:val="00F05F1F"/>
    <w:rsid w:val="00F05FE2"/>
    <w:rsid w:val="00F06077"/>
    <w:rsid w:val="00F060D0"/>
    <w:rsid w:val="00F060E6"/>
    <w:rsid w:val="00F06154"/>
    <w:rsid w:val="00F0616F"/>
    <w:rsid w:val="00F062AB"/>
    <w:rsid w:val="00F06301"/>
    <w:rsid w:val="00F06368"/>
    <w:rsid w:val="00F0655C"/>
    <w:rsid w:val="00F0658C"/>
    <w:rsid w:val="00F065DE"/>
    <w:rsid w:val="00F06602"/>
    <w:rsid w:val="00F0662E"/>
    <w:rsid w:val="00F06890"/>
    <w:rsid w:val="00F0690E"/>
    <w:rsid w:val="00F06968"/>
    <w:rsid w:val="00F06A4B"/>
    <w:rsid w:val="00F06B7A"/>
    <w:rsid w:val="00F06B9A"/>
    <w:rsid w:val="00F06EFC"/>
    <w:rsid w:val="00F06FAD"/>
    <w:rsid w:val="00F07076"/>
    <w:rsid w:val="00F070E9"/>
    <w:rsid w:val="00F070FD"/>
    <w:rsid w:val="00F0733E"/>
    <w:rsid w:val="00F073C6"/>
    <w:rsid w:val="00F0746D"/>
    <w:rsid w:val="00F07517"/>
    <w:rsid w:val="00F075DF"/>
    <w:rsid w:val="00F07623"/>
    <w:rsid w:val="00F0789C"/>
    <w:rsid w:val="00F078A7"/>
    <w:rsid w:val="00F07913"/>
    <w:rsid w:val="00F079D1"/>
    <w:rsid w:val="00F07A25"/>
    <w:rsid w:val="00F07B5F"/>
    <w:rsid w:val="00F07B68"/>
    <w:rsid w:val="00F07C95"/>
    <w:rsid w:val="00F07D0B"/>
    <w:rsid w:val="00F07D1D"/>
    <w:rsid w:val="00F07EC8"/>
    <w:rsid w:val="00F07F63"/>
    <w:rsid w:val="00F07F7D"/>
    <w:rsid w:val="00F07FDE"/>
    <w:rsid w:val="00F10227"/>
    <w:rsid w:val="00F10250"/>
    <w:rsid w:val="00F1029F"/>
    <w:rsid w:val="00F102BF"/>
    <w:rsid w:val="00F10460"/>
    <w:rsid w:val="00F104E5"/>
    <w:rsid w:val="00F10502"/>
    <w:rsid w:val="00F10597"/>
    <w:rsid w:val="00F105B4"/>
    <w:rsid w:val="00F1065E"/>
    <w:rsid w:val="00F10666"/>
    <w:rsid w:val="00F107D6"/>
    <w:rsid w:val="00F108E6"/>
    <w:rsid w:val="00F10ACC"/>
    <w:rsid w:val="00F10B3B"/>
    <w:rsid w:val="00F10D0B"/>
    <w:rsid w:val="00F111BD"/>
    <w:rsid w:val="00F111E8"/>
    <w:rsid w:val="00F11410"/>
    <w:rsid w:val="00F1177C"/>
    <w:rsid w:val="00F1184A"/>
    <w:rsid w:val="00F11885"/>
    <w:rsid w:val="00F118D5"/>
    <w:rsid w:val="00F118ED"/>
    <w:rsid w:val="00F11974"/>
    <w:rsid w:val="00F11BC0"/>
    <w:rsid w:val="00F11DAE"/>
    <w:rsid w:val="00F11E06"/>
    <w:rsid w:val="00F1215B"/>
    <w:rsid w:val="00F1219E"/>
    <w:rsid w:val="00F123F9"/>
    <w:rsid w:val="00F12406"/>
    <w:rsid w:val="00F126A9"/>
    <w:rsid w:val="00F12754"/>
    <w:rsid w:val="00F1275A"/>
    <w:rsid w:val="00F12827"/>
    <w:rsid w:val="00F128DC"/>
    <w:rsid w:val="00F12993"/>
    <w:rsid w:val="00F12A91"/>
    <w:rsid w:val="00F12AFC"/>
    <w:rsid w:val="00F12B8F"/>
    <w:rsid w:val="00F12D8B"/>
    <w:rsid w:val="00F12E25"/>
    <w:rsid w:val="00F12EFC"/>
    <w:rsid w:val="00F12FD3"/>
    <w:rsid w:val="00F130E0"/>
    <w:rsid w:val="00F131AE"/>
    <w:rsid w:val="00F131FD"/>
    <w:rsid w:val="00F13260"/>
    <w:rsid w:val="00F1328B"/>
    <w:rsid w:val="00F13443"/>
    <w:rsid w:val="00F1359B"/>
    <w:rsid w:val="00F1369D"/>
    <w:rsid w:val="00F13838"/>
    <w:rsid w:val="00F139BF"/>
    <w:rsid w:val="00F13B23"/>
    <w:rsid w:val="00F13B4A"/>
    <w:rsid w:val="00F13CFD"/>
    <w:rsid w:val="00F13E9C"/>
    <w:rsid w:val="00F13F26"/>
    <w:rsid w:val="00F13FF6"/>
    <w:rsid w:val="00F14031"/>
    <w:rsid w:val="00F140E3"/>
    <w:rsid w:val="00F14236"/>
    <w:rsid w:val="00F1423F"/>
    <w:rsid w:val="00F144BF"/>
    <w:rsid w:val="00F144C1"/>
    <w:rsid w:val="00F14524"/>
    <w:rsid w:val="00F14530"/>
    <w:rsid w:val="00F145B5"/>
    <w:rsid w:val="00F14624"/>
    <w:rsid w:val="00F14A08"/>
    <w:rsid w:val="00F14A7E"/>
    <w:rsid w:val="00F14CC8"/>
    <w:rsid w:val="00F14D63"/>
    <w:rsid w:val="00F14FD4"/>
    <w:rsid w:val="00F15479"/>
    <w:rsid w:val="00F15490"/>
    <w:rsid w:val="00F1568D"/>
    <w:rsid w:val="00F15707"/>
    <w:rsid w:val="00F1571C"/>
    <w:rsid w:val="00F15B76"/>
    <w:rsid w:val="00F15BCC"/>
    <w:rsid w:val="00F15BEB"/>
    <w:rsid w:val="00F15C22"/>
    <w:rsid w:val="00F15D7A"/>
    <w:rsid w:val="00F1615E"/>
    <w:rsid w:val="00F1624C"/>
    <w:rsid w:val="00F16494"/>
    <w:rsid w:val="00F164BC"/>
    <w:rsid w:val="00F165E6"/>
    <w:rsid w:val="00F16740"/>
    <w:rsid w:val="00F16856"/>
    <w:rsid w:val="00F16A19"/>
    <w:rsid w:val="00F16AAD"/>
    <w:rsid w:val="00F16B84"/>
    <w:rsid w:val="00F16D38"/>
    <w:rsid w:val="00F16DE9"/>
    <w:rsid w:val="00F16E60"/>
    <w:rsid w:val="00F16E7C"/>
    <w:rsid w:val="00F1702C"/>
    <w:rsid w:val="00F1703B"/>
    <w:rsid w:val="00F1704E"/>
    <w:rsid w:val="00F170AA"/>
    <w:rsid w:val="00F17110"/>
    <w:rsid w:val="00F1749A"/>
    <w:rsid w:val="00F175AD"/>
    <w:rsid w:val="00F1794A"/>
    <w:rsid w:val="00F17996"/>
    <w:rsid w:val="00F17A1C"/>
    <w:rsid w:val="00F17A63"/>
    <w:rsid w:val="00F17AE8"/>
    <w:rsid w:val="00F17BAC"/>
    <w:rsid w:val="00F17DB5"/>
    <w:rsid w:val="00F17E00"/>
    <w:rsid w:val="00F17E11"/>
    <w:rsid w:val="00F17EC7"/>
    <w:rsid w:val="00F17F9F"/>
    <w:rsid w:val="00F20086"/>
    <w:rsid w:val="00F200FC"/>
    <w:rsid w:val="00F2016D"/>
    <w:rsid w:val="00F201A0"/>
    <w:rsid w:val="00F203FB"/>
    <w:rsid w:val="00F20422"/>
    <w:rsid w:val="00F2044F"/>
    <w:rsid w:val="00F2048A"/>
    <w:rsid w:val="00F2051F"/>
    <w:rsid w:val="00F20555"/>
    <w:rsid w:val="00F205EF"/>
    <w:rsid w:val="00F2073E"/>
    <w:rsid w:val="00F207A4"/>
    <w:rsid w:val="00F2091C"/>
    <w:rsid w:val="00F20B2B"/>
    <w:rsid w:val="00F20B4D"/>
    <w:rsid w:val="00F20BD1"/>
    <w:rsid w:val="00F20C34"/>
    <w:rsid w:val="00F20DD0"/>
    <w:rsid w:val="00F20DD1"/>
    <w:rsid w:val="00F20F28"/>
    <w:rsid w:val="00F20F41"/>
    <w:rsid w:val="00F20F63"/>
    <w:rsid w:val="00F2100A"/>
    <w:rsid w:val="00F21016"/>
    <w:rsid w:val="00F215CB"/>
    <w:rsid w:val="00F21878"/>
    <w:rsid w:val="00F21998"/>
    <w:rsid w:val="00F21ADF"/>
    <w:rsid w:val="00F21B80"/>
    <w:rsid w:val="00F21B9E"/>
    <w:rsid w:val="00F21C93"/>
    <w:rsid w:val="00F21D92"/>
    <w:rsid w:val="00F21E03"/>
    <w:rsid w:val="00F21E2D"/>
    <w:rsid w:val="00F21E58"/>
    <w:rsid w:val="00F21E9E"/>
    <w:rsid w:val="00F21F00"/>
    <w:rsid w:val="00F21FBF"/>
    <w:rsid w:val="00F21FC1"/>
    <w:rsid w:val="00F2204E"/>
    <w:rsid w:val="00F22147"/>
    <w:rsid w:val="00F221D2"/>
    <w:rsid w:val="00F222EF"/>
    <w:rsid w:val="00F223E5"/>
    <w:rsid w:val="00F226F3"/>
    <w:rsid w:val="00F228B6"/>
    <w:rsid w:val="00F22B0F"/>
    <w:rsid w:val="00F22B20"/>
    <w:rsid w:val="00F22CF4"/>
    <w:rsid w:val="00F22D0D"/>
    <w:rsid w:val="00F22D20"/>
    <w:rsid w:val="00F22ED3"/>
    <w:rsid w:val="00F22FD5"/>
    <w:rsid w:val="00F230B4"/>
    <w:rsid w:val="00F23594"/>
    <w:rsid w:val="00F23A27"/>
    <w:rsid w:val="00F23A68"/>
    <w:rsid w:val="00F23A9C"/>
    <w:rsid w:val="00F23AD0"/>
    <w:rsid w:val="00F23B42"/>
    <w:rsid w:val="00F23B5E"/>
    <w:rsid w:val="00F23B79"/>
    <w:rsid w:val="00F23C25"/>
    <w:rsid w:val="00F23C2C"/>
    <w:rsid w:val="00F23CCA"/>
    <w:rsid w:val="00F23D5B"/>
    <w:rsid w:val="00F23F52"/>
    <w:rsid w:val="00F23F5C"/>
    <w:rsid w:val="00F23F5E"/>
    <w:rsid w:val="00F23F9D"/>
    <w:rsid w:val="00F24074"/>
    <w:rsid w:val="00F241DC"/>
    <w:rsid w:val="00F2429A"/>
    <w:rsid w:val="00F242E5"/>
    <w:rsid w:val="00F24485"/>
    <w:rsid w:val="00F2451C"/>
    <w:rsid w:val="00F24667"/>
    <w:rsid w:val="00F246F6"/>
    <w:rsid w:val="00F248B1"/>
    <w:rsid w:val="00F248BF"/>
    <w:rsid w:val="00F24903"/>
    <w:rsid w:val="00F24AC2"/>
    <w:rsid w:val="00F24B74"/>
    <w:rsid w:val="00F24B8C"/>
    <w:rsid w:val="00F24CAE"/>
    <w:rsid w:val="00F24D1E"/>
    <w:rsid w:val="00F24E22"/>
    <w:rsid w:val="00F24EE0"/>
    <w:rsid w:val="00F24EF1"/>
    <w:rsid w:val="00F24FB1"/>
    <w:rsid w:val="00F24FB4"/>
    <w:rsid w:val="00F25215"/>
    <w:rsid w:val="00F25217"/>
    <w:rsid w:val="00F256DC"/>
    <w:rsid w:val="00F257F0"/>
    <w:rsid w:val="00F258C2"/>
    <w:rsid w:val="00F2595C"/>
    <w:rsid w:val="00F25BEA"/>
    <w:rsid w:val="00F25BF0"/>
    <w:rsid w:val="00F25C75"/>
    <w:rsid w:val="00F25DFD"/>
    <w:rsid w:val="00F25E1B"/>
    <w:rsid w:val="00F25E9B"/>
    <w:rsid w:val="00F25EBB"/>
    <w:rsid w:val="00F25F81"/>
    <w:rsid w:val="00F25FB2"/>
    <w:rsid w:val="00F2602B"/>
    <w:rsid w:val="00F2633E"/>
    <w:rsid w:val="00F264D8"/>
    <w:rsid w:val="00F26672"/>
    <w:rsid w:val="00F266F3"/>
    <w:rsid w:val="00F2671E"/>
    <w:rsid w:val="00F26802"/>
    <w:rsid w:val="00F268ED"/>
    <w:rsid w:val="00F26984"/>
    <w:rsid w:val="00F26AE5"/>
    <w:rsid w:val="00F26DCA"/>
    <w:rsid w:val="00F26DDB"/>
    <w:rsid w:val="00F26EE5"/>
    <w:rsid w:val="00F26FAC"/>
    <w:rsid w:val="00F26FAE"/>
    <w:rsid w:val="00F270AD"/>
    <w:rsid w:val="00F270C5"/>
    <w:rsid w:val="00F270F1"/>
    <w:rsid w:val="00F27323"/>
    <w:rsid w:val="00F2734B"/>
    <w:rsid w:val="00F273C3"/>
    <w:rsid w:val="00F27471"/>
    <w:rsid w:val="00F2747F"/>
    <w:rsid w:val="00F274E5"/>
    <w:rsid w:val="00F276EE"/>
    <w:rsid w:val="00F27898"/>
    <w:rsid w:val="00F27951"/>
    <w:rsid w:val="00F27B06"/>
    <w:rsid w:val="00F27BDA"/>
    <w:rsid w:val="00F27E4D"/>
    <w:rsid w:val="00F27F22"/>
    <w:rsid w:val="00F30178"/>
    <w:rsid w:val="00F3018E"/>
    <w:rsid w:val="00F301A2"/>
    <w:rsid w:val="00F301E1"/>
    <w:rsid w:val="00F30291"/>
    <w:rsid w:val="00F302CD"/>
    <w:rsid w:val="00F3040D"/>
    <w:rsid w:val="00F30451"/>
    <w:rsid w:val="00F304D2"/>
    <w:rsid w:val="00F3051E"/>
    <w:rsid w:val="00F30539"/>
    <w:rsid w:val="00F30753"/>
    <w:rsid w:val="00F30914"/>
    <w:rsid w:val="00F30A57"/>
    <w:rsid w:val="00F30A90"/>
    <w:rsid w:val="00F30B29"/>
    <w:rsid w:val="00F30B6D"/>
    <w:rsid w:val="00F30B72"/>
    <w:rsid w:val="00F30D0F"/>
    <w:rsid w:val="00F30EDC"/>
    <w:rsid w:val="00F30F60"/>
    <w:rsid w:val="00F30FE5"/>
    <w:rsid w:val="00F310F6"/>
    <w:rsid w:val="00F31141"/>
    <w:rsid w:val="00F3136B"/>
    <w:rsid w:val="00F31474"/>
    <w:rsid w:val="00F314F1"/>
    <w:rsid w:val="00F3155E"/>
    <w:rsid w:val="00F31695"/>
    <w:rsid w:val="00F317F9"/>
    <w:rsid w:val="00F31911"/>
    <w:rsid w:val="00F31975"/>
    <w:rsid w:val="00F319AE"/>
    <w:rsid w:val="00F31B7D"/>
    <w:rsid w:val="00F31C76"/>
    <w:rsid w:val="00F31EE3"/>
    <w:rsid w:val="00F31F24"/>
    <w:rsid w:val="00F31F94"/>
    <w:rsid w:val="00F31FBF"/>
    <w:rsid w:val="00F32017"/>
    <w:rsid w:val="00F320F6"/>
    <w:rsid w:val="00F32201"/>
    <w:rsid w:val="00F32202"/>
    <w:rsid w:val="00F32317"/>
    <w:rsid w:val="00F32332"/>
    <w:rsid w:val="00F323F7"/>
    <w:rsid w:val="00F32409"/>
    <w:rsid w:val="00F32475"/>
    <w:rsid w:val="00F325C2"/>
    <w:rsid w:val="00F32661"/>
    <w:rsid w:val="00F326D7"/>
    <w:rsid w:val="00F327E9"/>
    <w:rsid w:val="00F327EA"/>
    <w:rsid w:val="00F32A47"/>
    <w:rsid w:val="00F32B0C"/>
    <w:rsid w:val="00F32BF8"/>
    <w:rsid w:val="00F32C8F"/>
    <w:rsid w:val="00F32D6D"/>
    <w:rsid w:val="00F32F68"/>
    <w:rsid w:val="00F33052"/>
    <w:rsid w:val="00F331B3"/>
    <w:rsid w:val="00F331B9"/>
    <w:rsid w:val="00F33230"/>
    <w:rsid w:val="00F33270"/>
    <w:rsid w:val="00F3348A"/>
    <w:rsid w:val="00F335F6"/>
    <w:rsid w:val="00F33641"/>
    <w:rsid w:val="00F336A7"/>
    <w:rsid w:val="00F336F9"/>
    <w:rsid w:val="00F3382C"/>
    <w:rsid w:val="00F338BA"/>
    <w:rsid w:val="00F33992"/>
    <w:rsid w:val="00F33A08"/>
    <w:rsid w:val="00F33A30"/>
    <w:rsid w:val="00F33A89"/>
    <w:rsid w:val="00F33B05"/>
    <w:rsid w:val="00F33C8A"/>
    <w:rsid w:val="00F33CC0"/>
    <w:rsid w:val="00F33D02"/>
    <w:rsid w:val="00F33E34"/>
    <w:rsid w:val="00F33EDC"/>
    <w:rsid w:val="00F33F20"/>
    <w:rsid w:val="00F34036"/>
    <w:rsid w:val="00F341AB"/>
    <w:rsid w:val="00F341E8"/>
    <w:rsid w:val="00F34319"/>
    <w:rsid w:val="00F343A7"/>
    <w:rsid w:val="00F344E0"/>
    <w:rsid w:val="00F345CB"/>
    <w:rsid w:val="00F34741"/>
    <w:rsid w:val="00F347B1"/>
    <w:rsid w:val="00F34861"/>
    <w:rsid w:val="00F34BC5"/>
    <w:rsid w:val="00F34D31"/>
    <w:rsid w:val="00F34DAC"/>
    <w:rsid w:val="00F34DE6"/>
    <w:rsid w:val="00F34E43"/>
    <w:rsid w:val="00F34F24"/>
    <w:rsid w:val="00F3500E"/>
    <w:rsid w:val="00F35097"/>
    <w:rsid w:val="00F35224"/>
    <w:rsid w:val="00F352CC"/>
    <w:rsid w:val="00F35355"/>
    <w:rsid w:val="00F3536D"/>
    <w:rsid w:val="00F353BD"/>
    <w:rsid w:val="00F35467"/>
    <w:rsid w:val="00F3557C"/>
    <w:rsid w:val="00F3567C"/>
    <w:rsid w:val="00F3569C"/>
    <w:rsid w:val="00F356EB"/>
    <w:rsid w:val="00F356EC"/>
    <w:rsid w:val="00F35780"/>
    <w:rsid w:val="00F3589D"/>
    <w:rsid w:val="00F359C6"/>
    <w:rsid w:val="00F35CC5"/>
    <w:rsid w:val="00F35DA2"/>
    <w:rsid w:val="00F35E58"/>
    <w:rsid w:val="00F35FD5"/>
    <w:rsid w:val="00F36041"/>
    <w:rsid w:val="00F360DA"/>
    <w:rsid w:val="00F36124"/>
    <w:rsid w:val="00F36188"/>
    <w:rsid w:val="00F36373"/>
    <w:rsid w:val="00F363AD"/>
    <w:rsid w:val="00F36487"/>
    <w:rsid w:val="00F3648C"/>
    <w:rsid w:val="00F36526"/>
    <w:rsid w:val="00F365A4"/>
    <w:rsid w:val="00F3663C"/>
    <w:rsid w:val="00F36884"/>
    <w:rsid w:val="00F368AB"/>
    <w:rsid w:val="00F368C8"/>
    <w:rsid w:val="00F369BC"/>
    <w:rsid w:val="00F36B97"/>
    <w:rsid w:val="00F36BAA"/>
    <w:rsid w:val="00F36C4A"/>
    <w:rsid w:val="00F36D42"/>
    <w:rsid w:val="00F36D80"/>
    <w:rsid w:val="00F36DA8"/>
    <w:rsid w:val="00F36DAA"/>
    <w:rsid w:val="00F3719D"/>
    <w:rsid w:val="00F37392"/>
    <w:rsid w:val="00F376E5"/>
    <w:rsid w:val="00F37A86"/>
    <w:rsid w:val="00F37AC9"/>
    <w:rsid w:val="00F37C49"/>
    <w:rsid w:val="00F37C6E"/>
    <w:rsid w:val="00F37CA0"/>
    <w:rsid w:val="00F37CB7"/>
    <w:rsid w:val="00F37DDA"/>
    <w:rsid w:val="00F37E57"/>
    <w:rsid w:val="00F37F90"/>
    <w:rsid w:val="00F40142"/>
    <w:rsid w:val="00F405D0"/>
    <w:rsid w:val="00F405D7"/>
    <w:rsid w:val="00F40625"/>
    <w:rsid w:val="00F4066B"/>
    <w:rsid w:val="00F40C10"/>
    <w:rsid w:val="00F40D12"/>
    <w:rsid w:val="00F40D4B"/>
    <w:rsid w:val="00F40E45"/>
    <w:rsid w:val="00F40E61"/>
    <w:rsid w:val="00F40E7E"/>
    <w:rsid w:val="00F40E98"/>
    <w:rsid w:val="00F40F9D"/>
    <w:rsid w:val="00F40FD8"/>
    <w:rsid w:val="00F41042"/>
    <w:rsid w:val="00F4147A"/>
    <w:rsid w:val="00F41738"/>
    <w:rsid w:val="00F41790"/>
    <w:rsid w:val="00F417BC"/>
    <w:rsid w:val="00F41903"/>
    <w:rsid w:val="00F41957"/>
    <w:rsid w:val="00F41FFB"/>
    <w:rsid w:val="00F420B2"/>
    <w:rsid w:val="00F420D4"/>
    <w:rsid w:val="00F42131"/>
    <w:rsid w:val="00F4213C"/>
    <w:rsid w:val="00F42190"/>
    <w:rsid w:val="00F421CA"/>
    <w:rsid w:val="00F423E0"/>
    <w:rsid w:val="00F42449"/>
    <w:rsid w:val="00F424AA"/>
    <w:rsid w:val="00F424DF"/>
    <w:rsid w:val="00F425A1"/>
    <w:rsid w:val="00F42812"/>
    <w:rsid w:val="00F42832"/>
    <w:rsid w:val="00F42842"/>
    <w:rsid w:val="00F428C0"/>
    <w:rsid w:val="00F428EF"/>
    <w:rsid w:val="00F42957"/>
    <w:rsid w:val="00F42A2C"/>
    <w:rsid w:val="00F42A5F"/>
    <w:rsid w:val="00F42B38"/>
    <w:rsid w:val="00F42BED"/>
    <w:rsid w:val="00F42BF3"/>
    <w:rsid w:val="00F42D17"/>
    <w:rsid w:val="00F42D20"/>
    <w:rsid w:val="00F42F03"/>
    <w:rsid w:val="00F4301D"/>
    <w:rsid w:val="00F4307D"/>
    <w:rsid w:val="00F430B9"/>
    <w:rsid w:val="00F43437"/>
    <w:rsid w:val="00F434E9"/>
    <w:rsid w:val="00F435C8"/>
    <w:rsid w:val="00F435CD"/>
    <w:rsid w:val="00F437BA"/>
    <w:rsid w:val="00F438FC"/>
    <w:rsid w:val="00F43D9A"/>
    <w:rsid w:val="00F43E74"/>
    <w:rsid w:val="00F43E7A"/>
    <w:rsid w:val="00F43EE0"/>
    <w:rsid w:val="00F43F93"/>
    <w:rsid w:val="00F43FC3"/>
    <w:rsid w:val="00F43FEE"/>
    <w:rsid w:val="00F4403A"/>
    <w:rsid w:val="00F4412E"/>
    <w:rsid w:val="00F44195"/>
    <w:rsid w:val="00F443FE"/>
    <w:rsid w:val="00F4462F"/>
    <w:rsid w:val="00F449AD"/>
    <w:rsid w:val="00F44A40"/>
    <w:rsid w:val="00F44B59"/>
    <w:rsid w:val="00F44D9D"/>
    <w:rsid w:val="00F44DB3"/>
    <w:rsid w:val="00F44E3C"/>
    <w:rsid w:val="00F44F92"/>
    <w:rsid w:val="00F4536D"/>
    <w:rsid w:val="00F4536E"/>
    <w:rsid w:val="00F45391"/>
    <w:rsid w:val="00F453C7"/>
    <w:rsid w:val="00F45509"/>
    <w:rsid w:val="00F4550B"/>
    <w:rsid w:val="00F456B3"/>
    <w:rsid w:val="00F456F9"/>
    <w:rsid w:val="00F45712"/>
    <w:rsid w:val="00F45766"/>
    <w:rsid w:val="00F457F3"/>
    <w:rsid w:val="00F458AC"/>
    <w:rsid w:val="00F45903"/>
    <w:rsid w:val="00F459DE"/>
    <w:rsid w:val="00F45B52"/>
    <w:rsid w:val="00F45B93"/>
    <w:rsid w:val="00F45BA5"/>
    <w:rsid w:val="00F45BC1"/>
    <w:rsid w:val="00F45DC0"/>
    <w:rsid w:val="00F45E17"/>
    <w:rsid w:val="00F45ECA"/>
    <w:rsid w:val="00F45EEC"/>
    <w:rsid w:val="00F45F15"/>
    <w:rsid w:val="00F45FB7"/>
    <w:rsid w:val="00F45FEC"/>
    <w:rsid w:val="00F460DD"/>
    <w:rsid w:val="00F461AC"/>
    <w:rsid w:val="00F4628D"/>
    <w:rsid w:val="00F4643C"/>
    <w:rsid w:val="00F46456"/>
    <w:rsid w:val="00F46489"/>
    <w:rsid w:val="00F464B8"/>
    <w:rsid w:val="00F4659C"/>
    <w:rsid w:val="00F46610"/>
    <w:rsid w:val="00F466A8"/>
    <w:rsid w:val="00F467BA"/>
    <w:rsid w:val="00F469F8"/>
    <w:rsid w:val="00F46BED"/>
    <w:rsid w:val="00F46D1B"/>
    <w:rsid w:val="00F46D96"/>
    <w:rsid w:val="00F46E40"/>
    <w:rsid w:val="00F46E78"/>
    <w:rsid w:val="00F46ED3"/>
    <w:rsid w:val="00F47003"/>
    <w:rsid w:val="00F471CE"/>
    <w:rsid w:val="00F471E7"/>
    <w:rsid w:val="00F47332"/>
    <w:rsid w:val="00F4734B"/>
    <w:rsid w:val="00F474A1"/>
    <w:rsid w:val="00F47520"/>
    <w:rsid w:val="00F47525"/>
    <w:rsid w:val="00F475B9"/>
    <w:rsid w:val="00F4760A"/>
    <w:rsid w:val="00F4768F"/>
    <w:rsid w:val="00F47778"/>
    <w:rsid w:val="00F47935"/>
    <w:rsid w:val="00F479D1"/>
    <w:rsid w:val="00F47CCB"/>
    <w:rsid w:val="00F47DAC"/>
    <w:rsid w:val="00F47DD6"/>
    <w:rsid w:val="00F50000"/>
    <w:rsid w:val="00F50067"/>
    <w:rsid w:val="00F50095"/>
    <w:rsid w:val="00F50118"/>
    <w:rsid w:val="00F50253"/>
    <w:rsid w:val="00F5032B"/>
    <w:rsid w:val="00F5035B"/>
    <w:rsid w:val="00F5035D"/>
    <w:rsid w:val="00F50373"/>
    <w:rsid w:val="00F5038E"/>
    <w:rsid w:val="00F5042B"/>
    <w:rsid w:val="00F50612"/>
    <w:rsid w:val="00F506EF"/>
    <w:rsid w:val="00F5073C"/>
    <w:rsid w:val="00F50854"/>
    <w:rsid w:val="00F508B6"/>
    <w:rsid w:val="00F508C7"/>
    <w:rsid w:val="00F5097E"/>
    <w:rsid w:val="00F509D9"/>
    <w:rsid w:val="00F509F6"/>
    <w:rsid w:val="00F50C29"/>
    <w:rsid w:val="00F50D35"/>
    <w:rsid w:val="00F50DB0"/>
    <w:rsid w:val="00F50F71"/>
    <w:rsid w:val="00F51145"/>
    <w:rsid w:val="00F511C2"/>
    <w:rsid w:val="00F51395"/>
    <w:rsid w:val="00F513E4"/>
    <w:rsid w:val="00F5146C"/>
    <w:rsid w:val="00F51613"/>
    <w:rsid w:val="00F5162A"/>
    <w:rsid w:val="00F51A02"/>
    <w:rsid w:val="00F51A35"/>
    <w:rsid w:val="00F51A63"/>
    <w:rsid w:val="00F51AFB"/>
    <w:rsid w:val="00F51C19"/>
    <w:rsid w:val="00F51CA3"/>
    <w:rsid w:val="00F51CAB"/>
    <w:rsid w:val="00F51DBC"/>
    <w:rsid w:val="00F51E1D"/>
    <w:rsid w:val="00F51E28"/>
    <w:rsid w:val="00F51E83"/>
    <w:rsid w:val="00F51ED9"/>
    <w:rsid w:val="00F51F12"/>
    <w:rsid w:val="00F520CA"/>
    <w:rsid w:val="00F52234"/>
    <w:rsid w:val="00F52324"/>
    <w:rsid w:val="00F5237D"/>
    <w:rsid w:val="00F523A4"/>
    <w:rsid w:val="00F5268A"/>
    <w:rsid w:val="00F52897"/>
    <w:rsid w:val="00F529FE"/>
    <w:rsid w:val="00F52AAB"/>
    <w:rsid w:val="00F52AB9"/>
    <w:rsid w:val="00F52ABB"/>
    <w:rsid w:val="00F52B8E"/>
    <w:rsid w:val="00F530A4"/>
    <w:rsid w:val="00F53217"/>
    <w:rsid w:val="00F53261"/>
    <w:rsid w:val="00F53299"/>
    <w:rsid w:val="00F532F5"/>
    <w:rsid w:val="00F53314"/>
    <w:rsid w:val="00F53330"/>
    <w:rsid w:val="00F53390"/>
    <w:rsid w:val="00F534BC"/>
    <w:rsid w:val="00F53654"/>
    <w:rsid w:val="00F5365A"/>
    <w:rsid w:val="00F537D7"/>
    <w:rsid w:val="00F538C8"/>
    <w:rsid w:val="00F53991"/>
    <w:rsid w:val="00F539A2"/>
    <w:rsid w:val="00F53B9A"/>
    <w:rsid w:val="00F53BAE"/>
    <w:rsid w:val="00F53BCE"/>
    <w:rsid w:val="00F53CFD"/>
    <w:rsid w:val="00F53E64"/>
    <w:rsid w:val="00F53EEB"/>
    <w:rsid w:val="00F53F25"/>
    <w:rsid w:val="00F53F7B"/>
    <w:rsid w:val="00F53FD1"/>
    <w:rsid w:val="00F540AD"/>
    <w:rsid w:val="00F540CD"/>
    <w:rsid w:val="00F541A6"/>
    <w:rsid w:val="00F5426F"/>
    <w:rsid w:val="00F542E1"/>
    <w:rsid w:val="00F545DC"/>
    <w:rsid w:val="00F54677"/>
    <w:rsid w:val="00F5476B"/>
    <w:rsid w:val="00F54869"/>
    <w:rsid w:val="00F548D9"/>
    <w:rsid w:val="00F549D7"/>
    <w:rsid w:val="00F549F5"/>
    <w:rsid w:val="00F54ABE"/>
    <w:rsid w:val="00F54AF5"/>
    <w:rsid w:val="00F54BAA"/>
    <w:rsid w:val="00F54C28"/>
    <w:rsid w:val="00F54C44"/>
    <w:rsid w:val="00F54CAE"/>
    <w:rsid w:val="00F54DBB"/>
    <w:rsid w:val="00F54DEF"/>
    <w:rsid w:val="00F54E75"/>
    <w:rsid w:val="00F54F0A"/>
    <w:rsid w:val="00F5505E"/>
    <w:rsid w:val="00F550AD"/>
    <w:rsid w:val="00F55368"/>
    <w:rsid w:val="00F553A9"/>
    <w:rsid w:val="00F55460"/>
    <w:rsid w:val="00F554AE"/>
    <w:rsid w:val="00F55508"/>
    <w:rsid w:val="00F55532"/>
    <w:rsid w:val="00F55738"/>
    <w:rsid w:val="00F557A3"/>
    <w:rsid w:val="00F557CB"/>
    <w:rsid w:val="00F557D1"/>
    <w:rsid w:val="00F557E3"/>
    <w:rsid w:val="00F55822"/>
    <w:rsid w:val="00F55987"/>
    <w:rsid w:val="00F559D3"/>
    <w:rsid w:val="00F55A1F"/>
    <w:rsid w:val="00F55AE7"/>
    <w:rsid w:val="00F55B28"/>
    <w:rsid w:val="00F55D96"/>
    <w:rsid w:val="00F55E43"/>
    <w:rsid w:val="00F55E75"/>
    <w:rsid w:val="00F55E8B"/>
    <w:rsid w:val="00F55F82"/>
    <w:rsid w:val="00F55F9D"/>
    <w:rsid w:val="00F56002"/>
    <w:rsid w:val="00F5602B"/>
    <w:rsid w:val="00F560A9"/>
    <w:rsid w:val="00F560E4"/>
    <w:rsid w:val="00F5634E"/>
    <w:rsid w:val="00F56411"/>
    <w:rsid w:val="00F56592"/>
    <w:rsid w:val="00F565C3"/>
    <w:rsid w:val="00F565F6"/>
    <w:rsid w:val="00F566B5"/>
    <w:rsid w:val="00F56702"/>
    <w:rsid w:val="00F56792"/>
    <w:rsid w:val="00F568B1"/>
    <w:rsid w:val="00F568F2"/>
    <w:rsid w:val="00F569A6"/>
    <w:rsid w:val="00F56A84"/>
    <w:rsid w:val="00F56D3B"/>
    <w:rsid w:val="00F56DAD"/>
    <w:rsid w:val="00F56EFA"/>
    <w:rsid w:val="00F56FB5"/>
    <w:rsid w:val="00F56FCD"/>
    <w:rsid w:val="00F56FEC"/>
    <w:rsid w:val="00F5706E"/>
    <w:rsid w:val="00F570A6"/>
    <w:rsid w:val="00F5715E"/>
    <w:rsid w:val="00F57451"/>
    <w:rsid w:val="00F5748C"/>
    <w:rsid w:val="00F5749A"/>
    <w:rsid w:val="00F5767B"/>
    <w:rsid w:val="00F57928"/>
    <w:rsid w:val="00F57961"/>
    <w:rsid w:val="00F57A1F"/>
    <w:rsid w:val="00F57AE2"/>
    <w:rsid w:val="00F57BAA"/>
    <w:rsid w:val="00F57BF3"/>
    <w:rsid w:val="00F57C63"/>
    <w:rsid w:val="00F57CD7"/>
    <w:rsid w:val="00F57D5E"/>
    <w:rsid w:val="00F57D69"/>
    <w:rsid w:val="00F57D72"/>
    <w:rsid w:val="00F57D76"/>
    <w:rsid w:val="00F57DC6"/>
    <w:rsid w:val="00F57EAB"/>
    <w:rsid w:val="00F60183"/>
    <w:rsid w:val="00F601D8"/>
    <w:rsid w:val="00F60257"/>
    <w:rsid w:val="00F6052C"/>
    <w:rsid w:val="00F60634"/>
    <w:rsid w:val="00F60814"/>
    <w:rsid w:val="00F608B8"/>
    <w:rsid w:val="00F60980"/>
    <w:rsid w:val="00F60984"/>
    <w:rsid w:val="00F609BE"/>
    <w:rsid w:val="00F609EE"/>
    <w:rsid w:val="00F609F4"/>
    <w:rsid w:val="00F60A6F"/>
    <w:rsid w:val="00F60B6D"/>
    <w:rsid w:val="00F60C29"/>
    <w:rsid w:val="00F60C44"/>
    <w:rsid w:val="00F60D84"/>
    <w:rsid w:val="00F60DC2"/>
    <w:rsid w:val="00F60E1F"/>
    <w:rsid w:val="00F60E8E"/>
    <w:rsid w:val="00F60F59"/>
    <w:rsid w:val="00F61220"/>
    <w:rsid w:val="00F61276"/>
    <w:rsid w:val="00F61420"/>
    <w:rsid w:val="00F61445"/>
    <w:rsid w:val="00F61482"/>
    <w:rsid w:val="00F616B1"/>
    <w:rsid w:val="00F616B3"/>
    <w:rsid w:val="00F616BB"/>
    <w:rsid w:val="00F6189A"/>
    <w:rsid w:val="00F618F5"/>
    <w:rsid w:val="00F6198E"/>
    <w:rsid w:val="00F619E1"/>
    <w:rsid w:val="00F61D25"/>
    <w:rsid w:val="00F61D56"/>
    <w:rsid w:val="00F61D61"/>
    <w:rsid w:val="00F61D6C"/>
    <w:rsid w:val="00F61DE3"/>
    <w:rsid w:val="00F61E0C"/>
    <w:rsid w:val="00F61E78"/>
    <w:rsid w:val="00F61F34"/>
    <w:rsid w:val="00F6201E"/>
    <w:rsid w:val="00F62114"/>
    <w:rsid w:val="00F6215D"/>
    <w:rsid w:val="00F62219"/>
    <w:rsid w:val="00F622CD"/>
    <w:rsid w:val="00F622E4"/>
    <w:rsid w:val="00F62300"/>
    <w:rsid w:val="00F6238A"/>
    <w:rsid w:val="00F62475"/>
    <w:rsid w:val="00F628D6"/>
    <w:rsid w:val="00F62A3B"/>
    <w:rsid w:val="00F62A4D"/>
    <w:rsid w:val="00F62A60"/>
    <w:rsid w:val="00F62AA6"/>
    <w:rsid w:val="00F62B28"/>
    <w:rsid w:val="00F62B95"/>
    <w:rsid w:val="00F62C6D"/>
    <w:rsid w:val="00F62C70"/>
    <w:rsid w:val="00F62DBE"/>
    <w:rsid w:val="00F6300C"/>
    <w:rsid w:val="00F630AC"/>
    <w:rsid w:val="00F6313E"/>
    <w:rsid w:val="00F63157"/>
    <w:rsid w:val="00F6326D"/>
    <w:rsid w:val="00F633DA"/>
    <w:rsid w:val="00F634DF"/>
    <w:rsid w:val="00F635C5"/>
    <w:rsid w:val="00F637B0"/>
    <w:rsid w:val="00F638E3"/>
    <w:rsid w:val="00F63909"/>
    <w:rsid w:val="00F6396C"/>
    <w:rsid w:val="00F63BC2"/>
    <w:rsid w:val="00F63DE4"/>
    <w:rsid w:val="00F63EA1"/>
    <w:rsid w:val="00F63EA6"/>
    <w:rsid w:val="00F6423F"/>
    <w:rsid w:val="00F64369"/>
    <w:rsid w:val="00F64373"/>
    <w:rsid w:val="00F643B6"/>
    <w:rsid w:val="00F643D5"/>
    <w:rsid w:val="00F646E5"/>
    <w:rsid w:val="00F64716"/>
    <w:rsid w:val="00F64777"/>
    <w:rsid w:val="00F648B7"/>
    <w:rsid w:val="00F649D5"/>
    <w:rsid w:val="00F649E3"/>
    <w:rsid w:val="00F64B36"/>
    <w:rsid w:val="00F64BA5"/>
    <w:rsid w:val="00F64DDA"/>
    <w:rsid w:val="00F64E20"/>
    <w:rsid w:val="00F64FB0"/>
    <w:rsid w:val="00F65065"/>
    <w:rsid w:val="00F65109"/>
    <w:rsid w:val="00F651A1"/>
    <w:rsid w:val="00F652A8"/>
    <w:rsid w:val="00F65562"/>
    <w:rsid w:val="00F657E7"/>
    <w:rsid w:val="00F65AC7"/>
    <w:rsid w:val="00F65AF8"/>
    <w:rsid w:val="00F65E3E"/>
    <w:rsid w:val="00F65E9A"/>
    <w:rsid w:val="00F6607B"/>
    <w:rsid w:val="00F660D8"/>
    <w:rsid w:val="00F6612C"/>
    <w:rsid w:val="00F66177"/>
    <w:rsid w:val="00F661B6"/>
    <w:rsid w:val="00F6628E"/>
    <w:rsid w:val="00F662B3"/>
    <w:rsid w:val="00F6632F"/>
    <w:rsid w:val="00F663A5"/>
    <w:rsid w:val="00F663AC"/>
    <w:rsid w:val="00F66434"/>
    <w:rsid w:val="00F664E2"/>
    <w:rsid w:val="00F665AB"/>
    <w:rsid w:val="00F665F1"/>
    <w:rsid w:val="00F666C9"/>
    <w:rsid w:val="00F6672C"/>
    <w:rsid w:val="00F66763"/>
    <w:rsid w:val="00F66781"/>
    <w:rsid w:val="00F66A0E"/>
    <w:rsid w:val="00F66D58"/>
    <w:rsid w:val="00F66E00"/>
    <w:rsid w:val="00F66E6E"/>
    <w:rsid w:val="00F66FCE"/>
    <w:rsid w:val="00F66FD8"/>
    <w:rsid w:val="00F671A8"/>
    <w:rsid w:val="00F6748F"/>
    <w:rsid w:val="00F674E0"/>
    <w:rsid w:val="00F674F2"/>
    <w:rsid w:val="00F67509"/>
    <w:rsid w:val="00F67647"/>
    <w:rsid w:val="00F676C5"/>
    <w:rsid w:val="00F67947"/>
    <w:rsid w:val="00F67A00"/>
    <w:rsid w:val="00F67D3F"/>
    <w:rsid w:val="00F67D7A"/>
    <w:rsid w:val="00F67E8D"/>
    <w:rsid w:val="00F67F28"/>
    <w:rsid w:val="00F70078"/>
    <w:rsid w:val="00F700B7"/>
    <w:rsid w:val="00F701A9"/>
    <w:rsid w:val="00F704BC"/>
    <w:rsid w:val="00F704D0"/>
    <w:rsid w:val="00F70550"/>
    <w:rsid w:val="00F70776"/>
    <w:rsid w:val="00F707D5"/>
    <w:rsid w:val="00F707DD"/>
    <w:rsid w:val="00F707EA"/>
    <w:rsid w:val="00F70809"/>
    <w:rsid w:val="00F7080C"/>
    <w:rsid w:val="00F708BF"/>
    <w:rsid w:val="00F70905"/>
    <w:rsid w:val="00F7090C"/>
    <w:rsid w:val="00F70B16"/>
    <w:rsid w:val="00F70F48"/>
    <w:rsid w:val="00F71006"/>
    <w:rsid w:val="00F711A5"/>
    <w:rsid w:val="00F712B3"/>
    <w:rsid w:val="00F7132D"/>
    <w:rsid w:val="00F71357"/>
    <w:rsid w:val="00F71397"/>
    <w:rsid w:val="00F71662"/>
    <w:rsid w:val="00F717D1"/>
    <w:rsid w:val="00F717D8"/>
    <w:rsid w:val="00F71850"/>
    <w:rsid w:val="00F718C0"/>
    <w:rsid w:val="00F71A03"/>
    <w:rsid w:val="00F71B89"/>
    <w:rsid w:val="00F71C99"/>
    <w:rsid w:val="00F71CC6"/>
    <w:rsid w:val="00F71D07"/>
    <w:rsid w:val="00F71DDA"/>
    <w:rsid w:val="00F71E4E"/>
    <w:rsid w:val="00F71F2B"/>
    <w:rsid w:val="00F71FFB"/>
    <w:rsid w:val="00F7222E"/>
    <w:rsid w:val="00F723BB"/>
    <w:rsid w:val="00F723C6"/>
    <w:rsid w:val="00F7240A"/>
    <w:rsid w:val="00F725F8"/>
    <w:rsid w:val="00F72721"/>
    <w:rsid w:val="00F7289B"/>
    <w:rsid w:val="00F729C2"/>
    <w:rsid w:val="00F72A00"/>
    <w:rsid w:val="00F72A66"/>
    <w:rsid w:val="00F72AD7"/>
    <w:rsid w:val="00F72B73"/>
    <w:rsid w:val="00F72C9F"/>
    <w:rsid w:val="00F72E10"/>
    <w:rsid w:val="00F72F94"/>
    <w:rsid w:val="00F731A3"/>
    <w:rsid w:val="00F7325A"/>
    <w:rsid w:val="00F73476"/>
    <w:rsid w:val="00F735CC"/>
    <w:rsid w:val="00F73648"/>
    <w:rsid w:val="00F736E3"/>
    <w:rsid w:val="00F73720"/>
    <w:rsid w:val="00F73819"/>
    <w:rsid w:val="00F7382D"/>
    <w:rsid w:val="00F73B64"/>
    <w:rsid w:val="00F73D8B"/>
    <w:rsid w:val="00F73D9F"/>
    <w:rsid w:val="00F74069"/>
    <w:rsid w:val="00F7411E"/>
    <w:rsid w:val="00F742A5"/>
    <w:rsid w:val="00F74321"/>
    <w:rsid w:val="00F74325"/>
    <w:rsid w:val="00F743C6"/>
    <w:rsid w:val="00F745FF"/>
    <w:rsid w:val="00F74620"/>
    <w:rsid w:val="00F7466E"/>
    <w:rsid w:val="00F7467F"/>
    <w:rsid w:val="00F746E7"/>
    <w:rsid w:val="00F747A9"/>
    <w:rsid w:val="00F747B4"/>
    <w:rsid w:val="00F74812"/>
    <w:rsid w:val="00F74846"/>
    <w:rsid w:val="00F748CB"/>
    <w:rsid w:val="00F74A9E"/>
    <w:rsid w:val="00F74B69"/>
    <w:rsid w:val="00F74BD4"/>
    <w:rsid w:val="00F74C48"/>
    <w:rsid w:val="00F74DD9"/>
    <w:rsid w:val="00F74DE3"/>
    <w:rsid w:val="00F74E48"/>
    <w:rsid w:val="00F75044"/>
    <w:rsid w:val="00F7505D"/>
    <w:rsid w:val="00F7526D"/>
    <w:rsid w:val="00F7533E"/>
    <w:rsid w:val="00F753DA"/>
    <w:rsid w:val="00F75589"/>
    <w:rsid w:val="00F755C5"/>
    <w:rsid w:val="00F757DA"/>
    <w:rsid w:val="00F75811"/>
    <w:rsid w:val="00F75A10"/>
    <w:rsid w:val="00F75AE8"/>
    <w:rsid w:val="00F75B58"/>
    <w:rsid w:val="00F75C0F"/>
    <w:rsid w:val="00F75C32"/>
    <w:rsid w:val="00F75CC1"/>
    <w:rsid w:val="00F75D04"/>
    <w:rsid w:val="00F75E11"/>
    <w:rsid w:val="00F75E61"/>
    <w:rsid w:val="00F75F26"/>
    <w:rsid w:val="00F76016"/>
    <w:rsid w:val="00F761FC"/>
    <w:rsid w:val="00F7626F"/>
    <w:rsid w:val="00F76413"/>
    <w:rsid w:val="00F7652E"/>
    <w:rsid w:val="00F766F6"/>
    <w:rsid w:val="00F767E8"/>
    <w:rsid w:val="00F76816"/>
    <w:rsid w:val="00F7685C"/>
    <w:rsid w:val="00F76A5C"/>
    <w:rsid w:val="00F76AA6"/>
    <w:rsid w:val="00F76B15"/>
    <w:rsid w:val="00F76B8A"/>
    <w:rsid w:val="00F76D25"/>
    <w:rsid w:val="00F76E75"/>
    <w:rsid w:val="00F772D6"/>
    <w:rsid w:val="00F7739B"/>
    <w:rsid w:val="00F7745F"/>
    <w:rsid w:val="00F77574"/>
    <w:rsid w:val="00F77730"/>
    <w:rsid w:val="00F777E7"/>
    <w:rsid w:val="00F777E8"/>
    <w:rsid w:val="00F777F5"/>
    <w:rsid w:val="00F77822"/>
    <w:rsid w:val="00F77877"/>
    <w:rsid w:val="00F778C1"/>
    <w:rsid w:val="00F778D3"/>
    <w:rsid w:val="00F77B2A"/>
    <w:rsid w:val="00F77C31"/>
    <w:rsid w:val="00F77CAD"/>
    <w:rsid w:val="00F77CC7"/>
    <w:rsid w:val="00F77D68"/>
    <w:rsid w:val="00F77DD5"/>
    <w:rsid w:val="00F77E2A"/>
    <w:rsid w:val="00F77E83"/>
    <w:rsid w:val="00F77F07"/>
    <w:rsid w:val="00F800C4"/>
    <w:rsid w:val="00F8010C"/>
    <w:rsid w:val="00F8016E"/>
    <w:rsid w:val="00F801E9"/>
    <w:rsid w:val="00F8051D"/>
    <w:rsid w:val="00F80528"/>
    <w:rsid w:val="00F807ED"/>
    <w:rsid w:val="00F808DF"/>
    <w:rsid w:val="00F80C4F"/>
    <w:rsid w:val="00F80D3F"/>
    <w:rsid w:val="00F80D99"/>
    <w:rsid w:val="00F80DDB"/>
    <w:rsid w:val="00F80DF8"/>
    <w:rsid w:val="00F81096"/>
    <w:rsid w:val="00F8124F"/>
    <w:rsid w:val="00F812D6"/>
    <w:rsid w:val="00F812D9"/>
    <w:rsid w:val="00F812F9"/>
    <w:rsid w:val="00F81401"/>
    <w:rsid w:val="00F8140C"/>
    <w:rsid w:val="00F8142C"/>
    <w:rsid w:val="00F8143E"/>
    <w:rsid w:val="00F814AA"/>
    <w:rsid w:val="00F815E9"/>
    <w:rsid w:val="00F81704"/>
    <w:rsid w:val="00F81826"/>
    <w:rsid w:val="00F81961"/>
    <w:rsid w:val="00F81B51"/>
    <w:rsid w:val="00F81B64"/>
    <w:rsid w:val="00F81BF2"/>
    <w:rsid w:val="00F81C1E"/>
    <w:rsid w:val="00F81C71"/>
    <w:rsid w:val="00F81DC1"/>
    <w:rsid w:val="00F81EB1"/>
    <w:rsid w:val="00F82013"/>
    <w:rsid w:val="00F8204A"/>
    <w:rsid w:val="00F82143"/>
    <w:rsid w:val="00F82272"/>
    <w:rsid w:val="00F822E6"/>
    <w:rsid w:val="00F8244F"/>
    <w:rsid w:val="00F82529"/>
    <w:rsid w:val="00F82593"/>
    <w:rsid w:val="00F825EC"/>
    <w:rsid w:val="00F825F9"/>
    <w:rsid w:val="00F82871"/>
    <w:rsid w:val="00F8290D"/>
    <w:rsid w:val="00F82942"/>
    <w:rsid w:val="00F8297A"/>
    <w:rsid w:val="00F82AF3"/>
    <w:rsid w:val="00F82C5A"/>
    <w:rsid w:val="00F82D13"/>
    <w:rsid w:val="00F82D9C"/>
    <w:rsid w:val="00F830C0"/>
    <w:rsid w:val="00F83109"/>
    <w:rsid w:val="00F83152"/>
    <w:rsid w:val="00F83235"/>
    <w:rsid w:val="00F83248"/>
    <w:rsid w:val="00F83453"/>
    <w:rsid w:val="00F834B6"/>
    <w:rsid w:val="00F834F5"/>
    <w:rsid w:val="00F835C4"/>
    <w:rsid w:val="00F83621"/>
    <w:rsid w:val="00F8367A"/>
    <w:rsid w:val="00F8369A"/>
    <w:rsid w:val="00F836B4"/>
    <w:rsid w:val="00F8375B"/>
    <w:rsid w:val="00F839EE"/>
    <w:rsid w:val="00F839F5"/>
    <w:rsid w:val="00F83A66"/>
    <w:rsid w:val="00F83B88"/>
    <w:rsid w:val="00F83D71"/>
    <w:rsid w:val="00F83DD0"/>
    <w:rsid w:val="00F83E12"/>
    <w:rsid w:val="00F83E1B"/>
    <w:rsid w:val="00F84041"/>
    <w:rsid w:val="00F84231"/>
    <w:rsid w:val="00F84253"/>
    <w:rsid w:val="00F842A8"/>
    <w:rsid w:val="00F84413"/>
    <w:rsid w:val="00F844C7"/>
    <w:rsid w:val="00F84610"/>
    <w:rsid w:val="00F84721"/>
    <w:rsid w:val="00F84782"/>
    <w:rsid w:val="00F84851"/>
    <w:rsid w:val="00F84872"/>
    <w:rsid w:val="00F848D2"/>
    <w:rsid w:val="00F84994"/>
    <w:rsid w:val="00F84B52"/>
    <w:rsid w:val="00F84BFA"/>
    <w:rsid w:val="00F84DEC"/>
    <w:rsid w:val="00F84E9D"/>
    <w:rsid w:val="00F851E5"/>
    <w:rsid w:val="00F8522D"/>
    <w:rsid w:val="00F852D5"/>
    <w:rsid w:val="00F852D6"/>
    <w:rsid w:val="00F85566"/>
    <w:rsid w:val="00F8569F"/>
    <w:rsid w:val="00F8577C"/>
    <w:rsid w:val="00F859F7"/>
    <w:rsid w:val="00F85B46"/>
    <w:rsid w:val="00F85BC5"/>
    <w:rsid w:val="00F85C43"/>
    <w:rsid w:val="00F85FF9"/>
    <w:rsid w:val="00F860AB"/>
    <w:rsid w:val="00F8622B"/>
    <w:rsid w:val="00F864C4"/>
    <w:rsid w:val="00F8656A"/>
    <w:rsid w:val="00F866B3"/>
    <w:rsid w:val="00F86827"/>
    <w:rsid w:val="00F86863"/>
    <w:rsid w:val="00F86879"/>
    <w:rsid w:val="00F868EF"/>
    <w:rsid w:val="00F869DE"/>
    <w:rsid w:val="00F86A21"/>
    <w:rsid w:val="00F86A3F"/>
    <w:rsid w:val="00F86A52"/>
    <w:rsid w:val="00F86BEF"/>
    <w:rsid w:val="00F86C81"/>
    <w:rsid w:val="00F86DDF"/>
    <w:rsid w:val="00F86DE6"/>
    <w:rsid w:val="00F87081"/>
    <w:rsid w:val="00F872E1"/>
    <w:rsid w:val="00F872F4"/>
    <w:rsid w:val="00F87403"/>
    <w:rsid w:val="00F8750C"/>
    <w:rsid w:val="00F87551"/>
    <w:rsid w:val="00F876A6"/>
    <w:rsid w:val="00F8774F"/>
    <w:rsid w:val="00F8777C"/>
    <w:rsid w:val="00F87973"/>
    <w:rsid w:val="00F8797D"/>
    <w:rsid w:val="00F87A23"/>
    <w:rsid w:val="00F87B05"/>
    <w:rsid w:val="00F87E00"/>
    <w:rsid w:val="00F87ED7"/>
    <w:rsid w:val="00F87F0C"/>
    <w:rsid w:val="00F87F76"/>
    <w:rsid w:val="00F9014E"/>
    <w:rsid w:val="00F90189"/>
    <w:rsid w:val="00F901BB"/>
    <w:rsid w:val="00F902FD"/>
    <w:rsid w:val="00F9039D"/>
    <w:rsid w:val="00F903CF"/>
    <w:rsid w:val="00F90461"/>
    <w:rsid w:val="00F9082A"/>
    <w:rsid w:val="00F90839"/>
    <w:rsid w:val="00F90916"/>
    <w:rsid w:val="00F90A49"/>
    <w:rsid w:val="00F90B09"/>
    <w:rsid w:val="00F90B66"/>
    <w:rsid w:val="00F90C6A"/>
    <w:rsid w:val="00F90F6C"/>
    <w:rsid w:val="00F90FDA"/>
    <w:rsid w:val="00F9104E"/>
    <w:rsid w:val="00F91297"/>
    <w:rsid w:val="00F9133B"/>
    <w:rsid w:val="00F91568"/>
    <w:rsid w:val="00F915C5"/>
    <w:rsid w:val="00F915C6"/>
    <w:rsid w:val="00F916B1"/>
    <w:rsid w:val="00F91912"/>
    <w:rsid w:val="00F9194B"/>
    <w:rsid w:val="00F91A51"/>
    <w:rsid w:val="00F91B44"/>
    <w:rsid w:val="00F91B5B"/>
    <w:rsid w:val="00F91BAA"/>
    <w:rsid w:val="00F91CD6"/>
    <w:rsid w:val="00F91FB0"/>
    <w:rsid w:val="00F92166"/>
    <w:rsid w:val="00F92342"/>
    <w:rsid w:val="00F92407"/>
    <w:rsid w:val="00F92495"/>
    <w:rsid w:val="00F924A8"/>
    <w:rsid w:val="00F9266B"/>
    <w:rsid w:val="00F926B6"/>
    <w:rsid w:val="00F926CE"/>
    <w:rsid w:val="00F92741"/>
    <w:rsid w:val="00F9275B"/>
    <w:rsid w:val="00F928BB"/>
    <w:rsid w:val="00F92971"/>
    <w:rsid w:val="00F92996"/>
    <w:rsid w:val="00F929C5"/>
    <w:rsid w:val="00F929E3"/>
    <w:rsid w:val="00F929EC"/>
    <w:rsid w:val="00F929FC"/>
    <w:rsid w:val="00F92A86"/>
    <w:rsid w:val="00F92B64"/>
    <w:rsid w:val="00F92CCB"/>
    <w:rsid w:val="00F92D68"/>
    <w:rsid w:val="00F92D83"/>
    <w:rsid w:val="00F92E9C"/>
    <w:rsid w:val="00F9302A"/>
    <w:rsid w:val="00F9302C"/>
    <w:rsid w:val="00F93081"/>
    <w:rsid w:val="00F93224"/>
    <w:rsid w:val="00F9328C"/>
    <w:rsid w:val="00F932B8"/>
    <w:rsid w:val="00F933D1"/>
    <w:rsid w:val="00F93587"/>
    <w:rsid w:val="00F935B0"/>
    <w:rsid w:val="00F935B9"/>
    <w:rsid w:val="00F93843"/>
    <w:rsid w:val="00F93863"/>
    <w:rsid w:val="00F938DF"/>
    <w:rsid w:val="00F9390C"/>
    <w:rsid w:val="00F939B4"/>
    <w:rsid w:val="00F93A0E"/>
    <w:rsid w:val="00F93B02"/>
    <w:rsid w:val="00F93BAD"/>
    <w:rsid w:val="00F93D11"/>
    <w:rsid w:val="00F93EBC"/>
    <w:rsid w:val="00F93F2F"/>
    <w:rsid w:val="00F940B7"/>
    <w:rsid w:val="00F94252"/>
    <w:rsid w:val="00F943EF"/>
    <w:rsid w:val="00F94514"/>
    <w:rsid w:val="00F94756"/>
    <w:rsid w:val="00F94774"/>
    <w:rsid w:val="00F948F4"/>
    <w:rsid w:val="00F949A9"/>
    <w:rsid w:val="00F94AC1"/>
    <w:rsid w:val="00F94B95"/>
    <w:rsid w:val="00F94D1F"/>
    <w:rsid w:val="00F95056"/>
    <w:rsid w:val="00F9521E"/>
    <w:rsid w:val="00F95403"/>
    <w:rsid w:val="00F954FE"/>
    <w:rsid w:val="00F9557F"/>
    <w:rsid w:val="00F95755"/>
    <w:rsid w:val="00F9577F"/>
    <w:rsid w:val="00F9581B"/>
    <w:rsid w:val="00F95861"/>
    <w:rsid w:val="00F95921"/>
    <w:rsid w:val="00F95957"/>
    <w:rsid w:val="00F95964"/>
    <w:rsid w:val="00F95981"/>
    <w:rsid w:val="00F95A45"/>
    <w:rsid w:val="00F95AE7"/>
    <w:rsid w:val="00F95C38"/>
    <w:rsid w:val="00F95CC2"/>
    <w:rsid w:val="00F95D2A"/>
    <w:rsid w:val="00F95DEC"/>
    <w:rsid w:val="00F96346"/>
    <w:rsid w:val="00F9637F"/>
    <w:rsid w:val="00F963A7"/>
    <w:rsid w:val="00F9641D"/>
    <w:rsid w:val="00F964B6"/>
    <w:rsid w:val="00F96657"/>
    <w:rsid w:val="00F96746"/>
    <w:rsid w:val="00F967FE"/>
    <w:rsid w:val="00F96815"/>
    <w:rsid w:val="00F9688B"/>
    <w:rsid w:val="00F969EE"/>
    <w:rsid w:val="00F96A62"/>
    <w:rsid w:val="00F96B1F"/>
    <w:rsid w:val="00F96BAD"/>
    <w:rsid w:val="00F96D05"/>
    <w:rsid w:val="00F96EEC"/>
    <w:rsid w:val="00F96EF0"/>
    <w:rsid w:val="00F97001"/>
    <w:rsid w:val="00F9701C"/>
    <w:rsid w:val="00F970C7"/>
    <w:rsid w:val="00F9711F"/>
    <w:rsid w:val="00F97302"/>
    <w:rsid w:val="00F9742C"/>
    <w:rsid w:val="00F97545"/>
    <w:rsid w:val="00F9755A"/>
    <w:rsid w:val="00F9759D"/>
    <w:rsid w:val="00F975F7"/>
    <w:rsid w:val="00F976BC"/>
    <w:rsid w:val="00F97730"/>
    <w:rsid w:val="00F978D5"/>
    <w:rsid w:val="00F97906"/>
    <w:rsid w:val="00F979D3"/>
    <w:rsid w:val="00F97A9B"/>
    <w:rsid w:val="00F97AF1"/>
    <w:rsid w:val="00F97BE7"/>
    <w:rsid w:val="00F97C2E"/>
    <w:rsid w:val="00F97CE5"/>
    <w:rsid w:val="00F97E48"/>
    <w:rsid w:val="00F97EA7"/>
    <w:rsid w:val="00F97EAB"/>
    <w:rsid w:val="00F97FAA"/>
    <w:rsid w:val="00FA00D6"/>
    <w:rsid w:val="00FA00FB"/>
    <w:rsid w:val="00FA0177"/>
    <w:rsid w:val="00FA0180"/>
    <w:rsid w:val="00FA0217"/>
    <w:rsid w:val="00FA026C"/>
    <w:rsid w:val="00FA02B7"/>
    <w:rsid w:val="00FA0307"/>
    <w:rsid w:val="00FA03D6"/>
    <w:rsid w:val="00FA0416"/>
    <w:rsid w:val="00FA0439"/>
    <w:rsid w:val="00FA047D"/>
    <w:rsid w:val="00FA0522"/>
    <w:rsid w:val="00FA057D"/>
    <w:rsid w:val="00FA05A3"/>
    <w:rsid w:val="00FA0711"/>
    <w:rsid w:val="00FA07FE"/>
    <w:rsid w:val="00FA086F"/>
    <w:rsid w:val="00FA0C9E"/>
    <w:rsid w:val="00FA0F76"/>
    <w:rsid w:val="00FA0FAD"/>
    <w:rsid w:val="00FA0FD9"/>
    <w:rsid w:val="00FA10D5"/>
    <w:rsid w:val="00FA11E2"/>
    <w:rsid w:val="00FA1212"/>
    <w:rsid w:val="00FA124E"/>
    <w:rsid w:val="00FA1382"/>
    <w:rsid w:val="00FA13D6"/>
    <w:rsid w:val="00FA13FB"/>
    <w:rsid w:val="00FA1579"/>
    <w:rsid w:val="00FA1613"/>
    <w:rsid w:val="00FA1639"/>
    <w:rsid w:val="00FA17D7"/>
    <w:rsid w:val="00FA1985"/>
    <w:rsid w:val="00FA1A5D"/>
    <w:rsid w:val="00FA1ABC"/>
    <w:rsid w:val="00FA1BFB"/>
    <w:rsid w:val="00FA1D48"/>
    <w:rsid w:val="00FA1D55"/>
    <w:rsid w:val="00FA1E53"/>
    <w:rsid w:val="00FA1FAD"/>
    <w:rsid w:val="00FA200A"/>
    <w:rsid w:val="00FA20C7"/>
    <w:rsid w:val="00FA21DD"/>
    <w:rsid w:val="00FA2243"/>
    <w:rsid w:val="00FA22B2"/>
    <w:rsid w:val="00FA23AC"/>
    <w:rsid w:val="00FA23D6"/>
    <w:rsid w:val="00FA2462"/>
    <w:rsid w:val="00FA25F5"/>
    <w:rsid w:val="00FA265D"/>
    <w:rsid w:val="00FA2678"/>
    <w:rsid w:val="00FA26A0"/>
    <w:rsid w:val="00FA2712"/>
    <w:rsid w:val="00FA271A"/>
    <w:rsid w:val="00FA2764"/>
    <w:rsid w:val="00FA29EE"/>
    <w:rsid w:val="00FA2B13"/>
    <w:rsid w:val="00FA2BD7"/>
    <w:rsid w:val="00FA2C28"/>
    <w:rsid w:val="00FA2D4D"/>
    <w:rsid w:val="00FA2E02"/>
    <w:rsid w:val="00FA2E3E"/>
    <w:rsid w:val="00FA2E87"/>
    <w:rsid w:val="00FA30E9"/>
    <w:rsid w:val="00FA352C"/>
    <w:rsid w:val="00FA3574"/>
    <w:rsid w:val="00FA36DD"/>
    <w:rsid w:val="00FA36EC"/>
    <w:rsid w:val="00FA3774"/>
    <w:rsid w:val="00FA379F"/>
    <w:rsid w:val="00FA37C8"/>
    <w:rsid w:val="00FA3809"/>
    <w:rsid w:val="00FA38D7"/>
    <w:rsid w:val="00FA3977"/>
    <w:rsid w:val="00FA39CF"/>
    <w:rsid w:val="00FA3ACF"/>
    <w:rsid w:val="00FA3AFE"/>
    <w:rsid w:val="00FA3B99"/>
    <w:rsid w:val="00FA3D75"/>
    <w:rsid w:val="00FA3E08"/>
    <w:rsid w:val="00FA3EAE"/>
    <w:rsid w:val="00FA3F58"/>
    <w:rsid w:val="00FA4057"/>
    <w:rsid w:val="00FA4080"/>
    <w:rsid w:val="00FA40F6"/>
    <w:rsid w:val="00FA413F"/>
    <w:rsid w:val="00FA435B"/>
    <w:rsid w:val="00FA43EA"/>
    <w:rsid w:val="00FA4471"/>
    <w:rsid w:val="00FA44DB"/>
    <w:rsid w:val="00FA45E1"/>
    <w:rsid w:val="00FA46A8"/>
    <w:rsid w:val="00FA472D"/>
    <w:rsid w:val="00FA47EF"/>
    <w:rsid w:val="00FA4809"/>
    <w:rsid w:val="00FA4907"/>
    <w:rsid w:val="00FA4917"/>
    <w:rsid w:val="00FA4A45"/>
    <w:rsid w:val="00FA4A5F"/>
    <w:rsid w:val="00FA4D57"/>
    <w:rsid w:val="00FA4F53"/>
    <w:rsid w:val="00FA5119"/>
    <w:rsid w:val="00FA5184"/>
    <w:rsid w:val="00FA51AA"/>
    <w:rsid w:val="00FA5268"/>
    <w:rsid w:val="00FA5387"/>
    <w:rsid w:val="00FA53D0"/>
    <w:rsid w:val="00FA55DB"/>
    <w:rsid w:val="00FA55FA"/>
    <w:rsid w:val="00FA55FC"/>
    <w:rsid w:val="00FA56AF"/>
    <w:rsid w:val="00FA5716"/>
    <w:rsid w:val="00FA5AF2"/>
    <w:rsid w:val="00FA5B6D"/>
    <w:rsid w:val="00FA5BEF"/>
    <w:rsid w:val="00FA5DAF"/>
    <w:rsid w:val="00FA5EBA"/>
    <w:rsid w:val="00FA5F72"/>
    <w:rsid w:val="00FA613F"/>
    <w:rsid w:val="00FA6141"/>
    <w:rsid w:val="00FA6177"/>
    <w:rsid w:val="00FA61B2"/>
    <w:rsid w:val="00FA621C"/>
    <w:rsid w:val="00FA6386"/>
    <w:rsid w:val="00FA6402"/>
    <w:rsid w:val="00FA6481"/>
    <w:rsid w:val="00FA649D"/>
    <w:rsid w:val="00FA64C7"/>
    <w:rsid w:val="00FA6683"/>
    <w:rsid w:val="00FA6720"/>
    <w:rsid w:val="00FA674B"/>
    <w:rsid w:val="00FA697D"/>
    <w:rsid w:val="00FA69B8"/>
    <w:rsid w:val="00FA6C80"/>
    <w:rsid w:val="00FA6E4D"/>
    <w:rsid w:val="00FA6EAF"/>
    <w:rsid w:val="00FA6F00"/>
    <w:rsid w:val="00FA6FC3"/>
    <w:rsid w:val="00FA7088"/>
    <w:rsid w:val="00FA708B"/>
    <w:rsid w:val="00FA74E1"/>
    <w:rsid w:val="00FA751C"/>
    <w:rsid w:val="00FA7520"/>
    <w:rsid w:val="00FA772F"/>
    <w:rsid w:val="00FA7A34"/>
    <w:rsid w:val="00FA7C24"/>
    <w:rsid w:val="00FA7D00"/>
    <w:rsid w:val="00FA7DA9"/>
    <w:rsid w:val="00FA7E1B"/>
    <w:rsid w:val="00FA7F05"/>
    <w:rsid w:val="00FB03A0"/>
    <w:rsid w:val="00FB05E3"/>
    <w:rsid w:val="00FB0617"/>
    <w:rsid w:val="00FB0754"/>
    <w:rsid w:val="00FB075F"/>
    <w:rsid w:val="00FB0887"/>
    <w:rsid w:val="00FB08CB"/>
    <w:rsid w:val="00FB092B"/>
    <w:rsid w:val="00FB0975"/>
    <w:rsid w:val="00FB0AB1"/>
    <w:rsid w:val="00FB0AFA"/>
    <w:rsid w:val="00FB0B46"/>
    <w:rsid w:val="00FB0B4F"/>
    <w:rsid w:val="00FB0C0B"/>
    <w:rsid w:val="00FB0C4F"/>
    <w:rsid w:val="00FB0CBD"/>
    <w:rsid w:val="00FB0D48"/>
    <w:rsid w:val="00FB0DB1"/>
    <w:rsid w:val="00FB0F49"/>
    <w:rsid w:val="00FB109B"/>
    <w:rsid w:val="00FB1235"/>
    <w:rsid w:val="00FB124D"/>
    <w:rsid w:val="00FB1377"/>
    <w:rsid w:val="00FB137B"/>
    <w:rsid w:val="00FB15D3"/>
    <w:rsid w:val="00FB1780"/>
    <w:rsid w:val="00FB17D5"/>
    <w:rsid w:val="00FB1888"/>
    <w:rsid w:val="00FB1929"/>
    <w:rsid w:val="00FB1947"/>
    <w:rsid w:val="00FB19BF"/>
    <w:rsid w:val="00FB19CB"/>
    <w:rsid w:val="00FB1AE7"/>
    <w:rsid w:val="00FB1BF4"/>
    <w:rsid w:val="00FB1EE8"/>
    <w:rsid w:val="00FB202F"/>
    <w:rsid w:val="00FB205E"/>
    <w:rsid w:val="00FB2185"/>
    <w:rsid w:val="00FB23FB"/>
    <w:rsid w:val="00FB23FD"/>
    <w:rsid w:val="00FB2511"/>
    <w:rsid w:val="00FB2555"/>
    <w:rsid w:val="00FB2795"/>
    <w:rsid w:val="00FB27D5"/>
    <w:rsid w:val="00FB2907"/>
    <w:rsid w:val="00FB2AE3"/>
    <w:rsid w:val="00FB2AEC"/>
    <w:rsid w:val="00FB2B4C"/>
    <w:rsid w:val="00FB2D07"/>
    <w:rsid w:val="00FB2D86"/>
    <w:rsid w:val="00FB2EEB"/>
    <w:rsid w:val="00FB2F9B"/>
    <w:rsid w:val="00FB3058"/>
    <w:rsid w:val="00FB30FD"/>
    <w:rsid w:val="00FB316F"/>
    <w:rsid w:val="00FB32A4"/>
    <w:rsid w:val="00FB32AF"/>
    <w:rsid w:val="00FB32E6"/>
    <w:rsid w:val="00FB33C6"/>
    <w:rsid w:val="00FB33D4"/>
    <w:rsid w:val="00FB33EC"/>
    <w:rsid w:val="00FB34BB"/>
    <w:rsid w:val="00FB35C3"/>
    <w:rsid w:val="00FB3611"/>
    <w:rsid w:val="00FB3645"/>
    <w:rsid w:val="00FB3718"/>
    <w:rsid w:val="00FB38E8"/>
    <w:rsid w:val="00FB396E"/>
    <w:rsid w:val="00FB39FF"/>
    <w:rsid w:val="00FB3C54"/>
    <w:rsid w:val="00FB3E5C"/>
    <w:rsid w:val="00FB41A6"/>
    <w:rsid w:val="00FB42CE"/>
    <w:rsid w:val="00FB4383"/>
    <w:rsid w:val="00FB4393"/>
    <w:rsid w:val="00FB44D7"/>
    <w:rsid w:val="00FB44EF"/>
    <w:rsid w:val="00FB4520"/>
    <w:rsid w:val="00FB4605"/>
    <w:rsid w:val="00FB4750"/>
    <w:rsid w:val="00FB4752"/>
    <w:rsid w:val="00FB475F"/>
    <w:rsid w:val="00FB49DA"/>
    <w:rsid w:val="00FB4B6F"/>
    <w:rsid w:val="00FB4B80"/>
    <w:rsid w:val="00FB4EAD"/>
    <w:rsid w:val="00FB504A"/>
    <w:rsid w:val="00FB5057"/>
    <w:rsid w:val="00FB514C"/>
    <w:rsid w:val="00FB51C1"/>
    <w:rsid w:val="00FB53F0"/>
    <w:rsid w:val="00FB548D"/>
    <w:rsid w:val="00FB5573"/>
    <w:rsid w:val="00FB5678"/>
    <w:rsid w:val="00FB567B"/>
    <w:rsid w:val="00FB5777"/>
    <w:rsid w:val="00FB5816"/>
    <w:rsid w:val="00FB594D"/>
    <w:rsid w:val="00FB595C"/>
    <w:rsid w:val="00FB5961"/>
    <w:rsid w:val="00FB5967"/>
    <w:rsid w:val="00FB5A8A"/>
    <w:rsid w:val="00FB5AE9"/>
    <w:rsid w:val="00FB5C03"/>
    <w:rsid w:val="00FB5CE4"/>
    <w:rsid w:val="00FB5D8E"/>
    <w:rsid w:val="00FB5E0D"/>
    <w:rsid w:val="00FB5E11"/>
    <w:rsid w:val="00FB5E26"/>
    <w:rsid w:val="00FB5F07"/>
    <w:rsid w:val="00FB6004"/>
    <w:rsid w:val="00FB6173"/>
    <w:rsid w:val="00FB630B"/>
    <w:rsid w:val="00FB63FE"/>
    <w:rsid w:val="00FB6419"/>
    <w:rsid w:val="00FB643B"/>
    <w:rsid w:val="00FB6530"/>
    <w:rsid w:val="00FB6609"/>
    <w:rsid w:val="00FB66DE"/>
    <w:rsid w:val="00FB672E"/>
    <w:rsid w:val="00FB6827"/>
    <w:rsid w:val="00FB689F"/>
    <w:rsid w:val="00FB6954"/>
    <w:rsid w:val="00FB6A64"/>
    <w:rsid w:val="00FB6AE4"/>
    <w:rsid w:val="00FB6EBE"/>
    <w:rsid w:val="00FB6F1A"/>
    <w:rsid w:val="00FB7070"/>
    <w:rsid w:val="00FB709E"/>
    <w:rsid w:val="00FB718D"/>
    <w:rsid w:val="00FB72F5"/>
    <w:rsid w:val="00FB7360"/>
    <w:rsid w:val="00FB7397"/>
    <w:rsid w:val="00FB7514"/>
    <w:rsid w:val="00FB753C"/>
    <w:rsid w:val="00FB7601"/>
    <w:rsid w:val="00FB76D7"/>
    <w:rsid w:val="00FB775F"/>
    <w:rsid w:val="00FB78B9"/>
    <w:rsid w:val="00FB7988"/>
    <w:rsid w:val="00FB7A3B"/>
    <w:rsid w:val="00FB7B3C"/>
    <w:rsid w:val="00FB7BC9"/>
    <w:rsid w:val="00FB7BE4"/>
    <w:rsid w:val="00FB7C67"/>
    <w:rsid w:val="00FB7E43"/>
    <w:rsid w:val="00FB7EB6"/>
    <w:rsid w:val="00FC004B"/>
    <w:rsid w:val="00FC02C2"/>
    <w:rsid w:val="00FC036E"/>
    <w:rsid w:val="00FC045A"/>
    <w:rsid w:val="00FC07FC"/>
    <w:rsid w:val="00FC091A"/>
    <w:rsid w:val="00FC0999"/>
    <w:rsid w:val="00FC0B4E"/>
    <w:rsid w:val="00FC0D57"/>
    <w:rsid w:val="00FC0D7F"/>
    <w:rsid w:val="00FC0FAA"/>
    <w:rsid w:val="00FC0FC5"/>
    <w:rsid w:val="00FC1126"/>
    <w:rsid w:val="00FC1671"/>
    <w:rsid w:val="00FC16F2"/>
    <w:rsid w:val="00FC172F"/>
    <w:rsid w:val="00FC176D"/>
    <w:rsid w:val="00FC179E"/>
    <w:rsid w:val="00FC17A5"/>
    <w:rsid w:val="00FC198D"/>
    <w:rsid w:val="00FC1A17"/>
    <w:rsid w:val="00FC1A2F"/>
    <w:rsid w:val="00FC1B00"/>
    <w:rsid w:val="00FC1B68"/>
    <w:rsid w:val="00FC2034"/>
    <w:rsid w:val="00FC2076"/>
    <w:rsid w:val="00FC22B1"/>
    <w:rsid w:val="00FC23C5"/>
    <w:rsid w:val="00FC2650"/>
    <w:rsid w:val="00FC271A"/>
    <w:rsid w:val="00FC27AB"/>
    <w:rsid w:val="00FC2A47"/>
    <w:rsid w:val="00FC2D72"/>
    <w:rsid w:val="00FC2D97"/>
    <w:rsid w:val="00FC300B"/>
    <w:rsid w:val="00FC31C7"/>
    <w:rsid w:val="00FC3275"/>
    <w:rsid w:val="00FC3355"/>
    <w:rsid w:val="00FC3403"/>
    <w:rsid w:val="00FC3448"/>
    <w:rsid w:val="00FC350C"/>
    <w:rsid w:val="00FC3584"/>
    <w:rsid w:val="00FC36B4"/>
    <w:rsid w:val="00FC36DA"/>
    <w:rsid w:val="00FC36EF"/>
    <w:rsid w:val="00FC3952"/>
    <w:rsid w:val="00FC39ED"/>
    <w:rsid w:val="00FC3BB5"/>
    <w:rsid w:val="00FC3C36"/>
    <w:rsid w:val="00FC3DA7"/>
    <w:rsid w:val="00FC3E28"/>
    <w:rsid w:val="00FC3E84"/>
    <w:rsid w:val="00FC3F05"/>
    <w:rsid w:val="00FC3F1C"/>
    <w:rsid w:val="00FC4014"/>
    <w:rsid w:val="00FC403D"/>
    <w:rsid w:val="00FC4093"/>
    <w:rsid w:val="00FC41B6"/>
    <w:rsid w:val="00FC423A"/>
    <w:rsid w:val="00FC43C6"/>
    <w:rsid w:val="00FC4421"/>
    <w:rsid w:val="00FC442B"/>
    <w:rsid w:val="00FC4457"/>
    <w:rsid w:val="00FC44AB"/>
    <w:rsid w:val="00FC45A8"/>
    <w:rsid w:val="00FC45E7"/>
    <w:rsid w:val="00FC46D1"/>
    <w:rsid w:val="00FC4906"/>
    <w:rsid w:val="00FC492C"/>
    <w:rsid w:val="00FC49BB"/>
    <w:rsid w:val="00FC4A74"/>
    <w:rsid w:val="00FC4ADF"/>
    <w:rsid w:val="00FC4AEC"/>
    <w:rsid w:val="00FC4B76"/>
    <w:rsid w:val="00FC4B9E"/>
    <w:rsid w:val="00FC4F85"/>
    <w:rsid w:val="00FC4F9C"/>
    <w:rsid w:val="00FC5122"/>
    <w:rsid w:val="00FC5273"/>
    <w:rsid w:val="00FC527C"/>
    <w:rsid w:val="00FC52AD"/>
    <w:rsid w:val="00FC5331"/>
    <w:rsid w:val="00FC53C9"/>
    <w:rsid w:val="00FC54C2"/>
    <w:rsid w:val="00FC571F"/>
    <w:rsid w:val="00FC58B7"/>
    <w:rsid w:val="00FC5929"/>
    <w:rsid w:val="00FC5978"/>
    <w:rsid w:val="00FC59B3"/>
    <w:rsid w:val="00FC5B64"/>
    <w:rsid w:val="00FC5B8E"/>
    <w:rsid w:val="00FC5BB8"/>
    <w:rsid w:val="00FC5D95"/>
    <w:rsid w:val="00FC5E69"/>
    <w:rsid w:val="00FC619A"/>
    <w:rsid w:val="00FC64D2"/>
    <w:rsid w:val="00FC6A69"/>
    <w:rsid w:val="00FC6BA9"/>
    <w:rsid w:val="00FC6BEC"/>
    <w:rsid w:val="00FC6C86"/>
    <w:rsid w:val="00FC6CA4"/>
    <w:rsid w:val="00FC6D2F"/>
    <w:rsid w:val="00FC6D91"/>
    <w:rsid w:val="00FC6FDA"/>
    <w:rsid w:val="00FC7127"/>
    <w:rsid w:val="00FC7138"/>
    <w:rsid w:val="00FC718F"/>
    <w:rsid w:val="00FC7312"/>
    <w:rsid w:val="00FC73F0"/>
    <w:rsid w:val="00FC7416"/>
    <w:rsid w:val="00FC744C"/>
    <w:rsid w:val="00FC74BC"/>
    <w:rsid w:val="00FC75AB"/>
    <w:rsid w:val="00FC7644"/>
    <w:rsid w:val="00FC76AD"/>
    <w:rsid w:val="00FC7931"/>
    <w:rsid w:val="00FC7B0E"/>
    <w:rsid w:val="00FC7C77"/>
    <w:rsid w:val="00FC7CA8"/>
    <w:rsid w:val="00FC7E0A"/>
    <w:rsid w:val="00FD00DC"/>
    <w:rsid w:val="00FD0123"/>
    <w:rsid w:val="00FD017F"/>
    <w:rsid w:val="00FD0275"/>
    <w:rsid w:val="00FD04F8"/>
    <w:rsid w:val="00FD04FA"/>
    <w:rsid w:val="00FD0750"/>
    <w:rsid w:val="00FD0770"/>
    <w:rsid w:val="00FD0791"/>
    <w:rsid w:val="00FD07F1"/>
    <w:rsid w:val="00FD0828"/>
    <w:rsid w:val="00FD0A28"/>
    <w:rsid w:val="00FD0AE0"/>
    <w:rsid w:val="00FD0B55"/>
    <w:rsid w:val="00FD0B78"/>
    <w:rsid w:val="00FD0C9C"/>
    <w:rsid w:val="00FD0CDA"/>
    <w:rsid w:val="00FD0D7F"/>
    <w:rsid w:val="00FD0E4F"/>
    <w:rsid w:val="00FD0E5E"/>
    <w:rsid w:val="00FD0FA4"/>
    <w:rsid w:val="00FD0FDD"/>
    <w:rsid w:val="00FD1139"/>
    <w:rsid w:val="00FD11E0"/>
    <w:rsid w:val="00FD12DE"/>
    <w:rsid w:val="00FD12F7"/>
    <w:rsid w:val="00FD13A7"/>
    <w:rsid w:val="00FD143D"/>
    <w:rsid w:val="00FD14AC"/>
    <w:rsid w:val="00FD14BA"/>
    <w:rsid w:val="00FD14C0"/>
    <w:rsid w:val="00FD1634"/>
    <w:rsid w:val="00FD1698"/>
    <w:rsid w:val="00FD17DD"/>
    <w:rsid w:val="00FD17E2"/>
    <w:rsid w:val="00FD18B7"/>
    <w:rsid w:val="00FD1957"/>
    <w:rsid w:val="00FD1A64"/>
    <w:rsid w:val="00FD1C05"/>
    <w:rsid w:val="00FD1C79"/>
    <w:rsid w:val="00FD1CC4"/>
    <w:rsid w:val="00FD1DD7"/>
    <w:rsid w:val="00FD1EE7"/>
    <w:rsid w:val="00FD1FA8"/>
    <w:rsid w:val="00FD1FAA"/>
    <w:rsid w:val="00FD2336"/>
    <w:rsid w:val="00FD2446"/>
    <w:rsid w:val="00FD2469"/>
    <w:rsid w:val="00FD248F"/>
    <w:rsid w:val="00FD24CD"/>
    <w:rsid w:val="00FD2863"/>
    <w:rsid w:val="00FD29C2"/>
    <w:rsid w:val="00FD2ADE"/>
    <w:rsid w:val="00FD2B8E"/>
    <w:rsid w:val="00FD2BAD"/>
    <w:rsid w:val="00FD2C51"/>
    <w:rsid w:val="00FD2C6E"/>
    <w:rsid w:val="00FD2D32"/>
    <w:rsid w:val="00FD2DBD"/>
    <w:rsid w:val="00FD2E1B"/>
    <w:rsid w:val="00FD2E4B"/>
    <w:rsid w:val="00FD2EA6"/>
    <w:rsid w:val="00FD3001"/>
    <w:rsid w:val="00FD305E"/>
    <w:rsid w:val="00FD30D3"/>
    <w:rsid w:val="00FD3106"/>
    <w:rsid w:val="00FD31E6"/>
    <w:rsid w:val="00FD31F7"/>
    <w:rsid w:val="00FD351E"/>
    <w:rsid w:val="00FD3714"/>
    <w:rsid w:val="00FD377A"/>
    <w:rsid w:val="00FD37AF"/>
    <w:rsid w:val="00FD38D6"/>
    <w:rsid w:val="00FD3A39"/>
    <w:rsid w:val="00FD3AF3"/>
    <w:rsid w:val="00FD3B40"/>
    <w:rsid w:val="00FD3B76"/>
    <w:rsid w:val="00FD3CF7"/>
    <w:rsid w:val="00FD3E50"/>
    <w:rsid w:val="00FD3F04"/>
    <w:rsid w:val="00FD3F6A"/>
    <w:rsid w:val="00FD3FA8"/>
    <w:rsid w:val="00FD40D2"/>
    <w:rsid w:val="00FD44D5"/>
    <w:rsid w:val="00FD450C"/>
    <w:rsid w:val="00FD48C3"/>
    <w:rsid w:val="00FD4957"/>
    <w:rsid w:val="00FD497D"/>
    <w:rsid w:val="00FD49DA"/>
    <w:rsid w:val="00FD4A45"/>
    <w:rsid w:val="00FD4C47"/>
    <w:rsid w:val="00FD4CA7"/>
    <w:rsid w:val="00FD4D36"/>
    <w:rsid w:val="00FD4DEC"/>
    <w:rsid w:val="00FD4E7D"/>
    <w:rsid w:val="00FD4E82"/>
    <w:rsid w:val="00FD4F44"/>
    <w:rsid w:val="00FD4FA4"/>
    <w:rsid w:val="00FD5431"/>
    <w:rsid w:val="00FD55D2"/>
    <w:rsid w:val="00FD55D6"/>
    <w:rsid w:val="00FD564B"/>
    <w:rsid w:val="00FD568E"/>
    <w:rsid w:val="00FD569B"/>
    <w:rsid w:val="00FD56DD"/>
    <w:rsid w:val="00FD56FE"/>
    <w:rsid w:val="00FD57F5"/>
    <w:rsid w:val="00FD5834"/>
    <w:rsid w:val="00FD58DF"/>
    <w:rsid w:val="00FD596C"/>
    <w:rsid w:val="00FD5A9F"/>
    <w:rsid w:val="00FD5B2C"/>
    <w:rsid w:val="00FD5B54"/>
    <w:rsid w:val="00FD5BC0"/>
    <w:rsid w:val="00FD5CB9"/>
    <w:rsid w:val="00FD5DF5"/>
    <w:rsid w:val="00FD5E47"/>
    <w:rsid w:val="00FD5FC3"/>
    <w:rsid w:val="00FD616B"/>
    <w:rsid w:val="00FD61DC"/>
    <w:rsid w:val="00FD61E9"/>
    <w:rsid w:val="00FD628F"/>
    <w:rsid w:val="00FD6374"/>
    <w:rsid w:val="00FD63BD"/>
    <w:rsid w:val="00FD63EF"/>
    <w:rsid w:val="00FD63F3"/>
    <w:rsid w:val="00FD644E"/>
    <w:rsid w:val="00FD6613"/>
    <w:rsid w:val="00FD66B5"/>
    <w:rsid w:val="00FD6765"/>
    <w:rsid w:val="00FD6901"/>
    <w:rsid w:val="00FD6981"/>
    <w:rsid w:val="00FD69D0"/>
    <w:rsid w:val="00FD6AA4"/>
    <w:rsid w:val="00FD6B03"/>
    <w:rsid w:val="00FD6C6C"/>
    <w:rsid w:val="00FD6D7C"/>
    <w:rsid w:val="00FD6E12"/>
    <w:rsid w:val="00FD6E54"/>
    <w:rsid w:val="00FD6E85"/>
    <w:rsid w:val="00FD6F5D"/>
    <w:rsid w:val="00FD6FAD"/>
    <w:rsid w:val="00FD7074"/>
    <w:rsid w:val="00FD7078"/>
    <w:rsid w:val="00FD71C1"/>
    <w:rsid w:val="00FD7343"/>
    <w:rsid w:val="00FD747D"/>
    <w:rsid w:val="00FD754A"/>
    <w:rsid w:val="00FD7613"/>
    <w:rsid w:val="00FD779C"/>
    <w:rsid w:val="00FD7A22"/>
    <w:rsid w:val="00FD7ABB"/>
    <w:rsid w:val="00FD7CD7"/>
    <w:rsid w:val="00FD7E59"/>
    <w:rsid w:val="00FD7F09"/>
    <w:rsid w:val="00FE00BE"/>
    <w:rsid w:val="00FE00FE"/>
    <w:rsid w:val="00FE0184"/>
    <w:rsid w:val="00FE019A"/>
    <w:rsid w:val="00FE037D"/>
    <w:rsid w:val="00FE03C7"/>
    <w:rsid w:val="00FE0458"/>
    <w:rsid w:val="00FE0559"/>
    <w:rsid w:val="00FE0697"/>
    <w:rsid w:val="00FE0735"/>
    <w:rsid w:val="00FE07A8"/>
    <w:rsid w:val="00FE0823"/>
    <w:rsid w:val="00FE088B"/>
    <w:rsid w:val="00FE09DE"/>
    <w:rsid w:val="00FE0A16"/>
    <w:rsid w:val="00FE0A6E"/>
    <w:rsid w:val="00FE0B6F"/>
    <w:rsid w:val="00FE0DA0"/>
    <w:rsid w:val="00FE0DE8"/>
    <w:rsid w:val="00FE0F4E"/>
    <w:rsid w:val="00FE0F87"/>
    <w:rsid w:val="00FE1099"/>
    <w:rsid w:val="00FE123A"/>
    <w:rsid w:val="00FE1273"/>
    <w:rsid w:val="00FE12A7"/>
    <w:rsid w:val="00FE13EF"/>
    <w:rsid w:val="00FE140C"/>
    <w:rsid w:val="00FE142F"/>
    <w:rsid w:val="00FE19E3"/>
    <w:rsid w:val="00FE1C3D"/>
    <w:rsid w:val="00FE1C58"/>
    <w:rsid w:val="00FE1D78"/>
    <w:rsid w:val="00FE1F74"/>
    <w:rsid w:val="00FE1F95"/>
    <w:rsid w:val="00FE2088"/>
    <w:rsid w:val="00FE2093"/>
    <w:rsid w:val="00FE20F5"/>
    <w:rsid w:val="00FE2124"/>
    <w:rsid w:val="00FE2154"/>
    <w:rsid w:val="00FE22C0"/>
    <w:rsid w:val="00FE2397"/>
    <w:rsid w:val="00FE23CB"/>
    <w:rsid w:val="00FE243D"/>
    <w:rsid w:val="00FE2534"/>
    <w:rsid w:val="00FE279D"/>
    <w:rsid w:val="00FE28B2"/>
    <w:rsid w:val="00FE28D7"/>
    <w:rsid w:val="00FE2A37"/>
    <w:rsid w:val="00FE2A69"/>
    <w:rsid w:val="00FE2A93"/>
    <w:rsid w:val="00FE2AF4"/>
    <w:rsid w:val="00FE2BB0"/>
    <w:rsid w:val="00FE2CFB"/>
    <w:rsid w:val="00FE2D33"/>
    <w:rsid w:val="00FE2E40"/>
    <w:rsid w:val="00FE2EB9"/>
    <w:rsid w:val="00FE2F3F"/>
    <w:rsid w:val="00FE30FB"/>
    <w:rsid w:val="00FE324C"/>
    <w:rsid w:val="00FE33AB"/>
    <w:rsid w:val="00FE33AE"/>
    <w:rsid w:val="00FE367F"/>
    <w:rsid w:val="00FE37CD"/>
    <w:rsid w:val="00FE3866"/>
    <w:rsid w:val="00FE3915"/>
    <w:rsid w:val="00FE39C6"/>
    <w:rsid w:val="00FE3B05"/>
    <w:rsid w:val="00FE3D5D"/>
    <w:rsid w:val="00FE3D8A"/>
    <w:rsid w:val="00FE3DC9"/>
    <w:rsid w:val="00FE3E1E"/>
    <w:rsid w:val="00FE3EB9"/>
    <w:rsid w:val="00FE3EC8"/>
    <w:rsid w:val="00FE3F73"/>
    <w:rsid w:val="00FE3FB8"/>
    <w:rsid w:val="00FE40F8"/>
    <w:rsid w:val="00FE415D"/>
    <w:rsid w:val="00FE438B"/>
    <w:rsid w:val="00FE43CA"/>
    <w:rsid w:val="00FE43EF"/>
    <w:rsid w:val="00FE4431"/>
    <w:rsid w:val="00FE4446"/>
    <w:rsid w:val="00FE4543"/>
    <w:rsid w:val="00FE47A6"/>
    <w:rsid w:val="00FE48C7"/>
    <w:rsid w:val="00FE4931"/>
    <w:rsid w:val="00FE49B5"/>
    <w:rsid w:val="00FE49B9"/>
    <w:rsid w:val="00FE49BA"/>
    <w:rsid w:val="00FE49FE"/>
    <w:rsid w:val="00FE4A65"/>
    <w:rsid w:val="00FE4B39"/>
    <w:rsid w:val="00FE4DA0"/>
    <w:rsid w:val="00FE4DEB"/>
    <w:rsid w:val="00FE4FCF"/>
    <w:rsid w:val="00FE50D8"/>
    <w:rsid w:val="00FE5135"/>
    <w:rsid w:val="00FE51A8"/>
    <w:rsid w:val="00FE524E"/>
    <w:rsid w:val="00FE530A"/>
    <w:rsid w:val="00FE532F"/>
    <w:rsid w:val="00FE53BD"/>
    <w:rsid w:val="00FE53CC"/>
    <w:rsid w:val="00FE5400"/>
    <w:rsid w:val="00FE5789"/>
    <w:rsid w:val="00FE57A5"/>
    <w:rsid w:val="00FE5A75"/>
    <w:rsid w:val="00FE5BA7"/>
    <w:rsid w:val="00FE5BB3"/>
    <w:rsid w:val="00FE5D39"/>
    <w:rsid w:val="00FE5D72"/>
    <w:rsid w:val="00FE5EA4"/>
    <w:rsid w:val="00FE5EA6"/>
    <w:rsid w:val="00FE5F68"/>
    <w:rsid w:val="00FE5FEA"/>
    <w:rsid w:val="00FE60EE"/>
    <w:rsid w:val="00FE620C"/>
    <w:rsid w:val="00FE63B8"/>
    <w:rsid w:val="00FE6450"/>
    <w:rsid w:val="00FE6652"/>
    <w:rsid w:val="00FE667A"/>
    <w:rsid w:val="00FE6788"/>
    <w:rsid w:val="00FE6A23"/>
    <w:rsid w:val="00FE6A87"/>
    <w:rsid w:val="00FE6B2A"/>
    <w:rsid w:val="00FE6CEF"/>
    <w:rsid w:val="00FE6DF2"/>
    <w:rsid w:val="00FE6E08"/>
    <w:rsid w:val="00FE6EB4"/>
    <w:rsid w:val="00FE711F"/>
    <w:rsid w:val="00FE715F"/>
    <w:rsid w:val="00FE7451"/>
    <w:rsid w:val="00FE773E"/>
    <w:rsid w:val="00FE776D"/>
    <w:rsid w:val="00FE78DA"/>
    <w:rsid w:val="00FE79E8"/>
    <w:rsid w:val="00FE7A39"/>
    <w:rsid w:val="00FE7B92"/>
    <w:rsid w:val="00FE7C25"/>
    <w:rsid w:val="00FE7EB0"/>
    <w:rsid w:val="00FE7FE0"/>
    <w:rsid w:val="00FF01BB"/>
    <w:rsid w:val="00FF01EE"/>
    <w:rsid w:val="00FF026E"/>
    <w:rsid w:val="00FF03AC"/>
    <w:rsid w:val="00FF0463"/>
    <w:rsid w:val="00FF09EF"/>
    <w:rsid w:val="00FF0B34"/>
    <w:rsid w:val="00FF0DF9"/>
    <w:rsid w:val="00FF0ED0"/>
    <w:rsid w:val="00FF0FB8"/>
    <w:rsid w:val="00FF100A"/>
    <w:rsid w:val="00FF1098"/>
    <w:rsid w:val="00FF1144"/>
    <w:rsid w:val="00FF12E6"/>
    <w:rsid w:val="00FF13D7"/>
    <w:rsid w:val="00FF142D"/>
    <w:rsid w:val="00FF1489"/>
    <w:rsid w:val="00FF1528"/>
    <w:rsid w:val="00FF15B4"/>
    <w:rsid w:val="00FF17C4"/>
    <w:rsid w:val="00FF1BD9"/>
    <w:rsid w:val="00FF1C03"/>
    <w:rsid w:val="00FF1C26"/>
    <w:rsid w:val="00FF1D26"/>
    <w:rsid w:val="00FF1F06"/>
    <w:rsid w:val="00FF1F59"/>
    <w:rsid w:val="00FF1F85"/>
    <w:rsid w:val="00FF2093"/>
    <w:rsid w:val="00FF211F"/>
    <w:rsid w:val="00FF225C"/>
    <w:rsid w:val="00FF2378"/>
    <w:rsid w:val="00FF23B3"/>
    <w:rsid w:val="00FF2566"/>
    <w:rsid w:val="00FF25E7"/>
    <w:rsid w:val="00FF2791"/>
    <w:rsid w:val="00FF27C8"/>
    <w:rsid w:val="00FF29DC"/>
    <w:rsid w:val="00FF29F3"/>
    <w:rsid w:val="00FF2A95"/>
    <w:rsid w:val="00FF2AE8"/>
    <w:rsid w:val="00FF2B0A"/>
    <w:rsid w:val="00FF2E42"/>
    <w:rsid w:val="00FF2EED"/>
    <w:rsid w:val="00FF2F24"/>
    <w:rsid w:val="00FF2F46"/>
    <w:rsid w:val="00FF303A"/>
    <w:rsid w:val="00FF3043"/>
    <w:rsid w:val="00FF30D4"/>
    <w:rsid w:val="00FF3149"/>
    <w:rsid w:val="00FF3163"/>
    <w:rsid w:val="00FF31B9"/>
    <w:rsid w:val="00FF31BE"/>
    <w:rsid w:val="00FF3336"/>
    <w:rsid w:val="00FF3369"/>
    <w:rsid w:val="00FF3376"/>
    <w:rsid w:val="00FF3408"/>
    <w:rsid w:val="00FF343C"/>
    <w:rsid w:val="00FF357E"/>
    <w:rsid w:val="00FF357F"/>
    <w:rsid w:val="00FF35B8"/>
    <w:rsid w:val="00FF35FA"/>
    <w:rsid w:val="00FF3688"/>
    <w:rsid w:val="00FF37DB"/>
    <w:rsid w:val="00FF3933"/>
    <w:rsid w:val="00FF3BC8"/>
    <w:rsid w:val="00FF3D1D"/>
    <w:rsid w:val="00FF3DC1"/>
    <w:rsid w:val="00FF3E94"/>
    <w:rsid w:val="00FF40C1"/>
    <w:rsid w:val="00FF41C2"/>
    <w:rsid w:val="00FF4293"/>
    <w:rsid w:val="00FF43EE"/>
    <w:rsid w:val="00FF43FE"/>
    <w:rsid w:val="00FF4754"/>
    <w:rsid w:val="00FF47B4"/>
    <w:rsid w:val="00FF47F7"/>
    <w:rsid w:val="00FF48BC"/>
    <w:rsid w:val="00FF4A67"/>
    <w:rsid w:val="00FF4A8A"/>
    <w:rsid w:val="00FF4B81"/>
    <w:rsid w:val="00FF4BA5"/>
    <w:rsid w:val="00FF4C11"/>
    <w:rsid w:val="00FF4CB0"/>
    <w:rsid w:val="00FF4F5B"/>
    <w:rsid w:val="00FF4FBE"/>
    <w:rsid w:val="00FF5087"/>
    <w:rsid w:val="00FF5245"/>
    <w:rsid w:val="00FF528B"/>
    <w:rsid w:val="00FF544D"/>
    <w:rsid w:val="00FF5820"/>
    <w:rsid w:val="00FF5832"/>
    <w:rsid w:val="00FF5859"/>
    <w:rsid w:val="00FF59AE"/>
    <w:rsid w:val="00FF5BD2"/>
    <w:rsid w:val="00FF5D99"/>
    <w:rsid w:val="00FF5E79"/>
    <w:rsid w:val="00FF61BD"/>
    <w:rsid w:val="00FF61D7"/>
    <w:rsid w:val="00FF623A"/>
    <w:rsid w:val="00FF65DD"/>
    <w:rsid w:val="00FF6600"/>
    <w:rsid w:val="00FF6608"/>
    <w:rsid w:val="00FF679D"/>
    <w:rsid w:val="00FF67FB"/>
    <w:rsid w:val="00FF6955"/>
    <w:rsid w:val="00FF6993"/>
    <w:rsid w:val="00FF6ABF"/>
    <w:rsid w:val="00FF6BDC"/>
    <w:rsid w:val="00FF6E99"/>
    <w:rsid w:val="00FF7088"/>
    <w:rsid w:val="00FF7436"/>
    <w:rsid w:val="00FF74CC"/>
    <w:rsid w:val="00FF7690"/>
    <w:rsid w:val="00FF77A3"/>
    <w:rsid w:val="00FF7AEC"/>
    <w:rsid w:val="00FF7BAE"/>
    <w:rsid w:val="00FF7CC7"/>
    <w:rsid w:val="00FF7DCB"/>
    <w:rsid w:val="00FF7E50"/>
    <w:rsid w:val="00FF7E52"/>
    <w:rsid w:val="012E99EE"/>
    <w:rsid w:val="0130C7B2"/>
    <w:rsid w:val="015F36FB"/>
    <w:rsid w:val="0161FBBB"/>
    <w:rsid w:val="0179CEDF"/>
    <w:rsid w:val="018738AB"/>
    <w:rsid w:val="0197078A"/>
    <w:rsid w:val="01B335A8"/>
    <w:rsid w:val="01E87C65"/>
    <w:rsid w:val="02296FC0"/>
    <w:rsid w:val="02621451"/>
    <w:rsid w:val="0267ACFD"/>
    <w:rsid w:val="029B88FA"/>
    <w:rsid w:val="02D6A86F"/>
    <w:rsid w:val="02E319BD"/>
    <w:rsid w:val="0359DE4A"/>
    <w:rsid w:val="0360E7D3"/>
    <w:rsid w:val="037CBA8A"/>
    <w:rsid w:val="03B96B63"/>
    <w:rsid w:val="03BD9315"/>
    <w:rsid w:val="03DF91CB"/>
    <w:rsid w:val="04072659"/>
    <w:rsid w:val="04144350"/>
    <w:rsid w:val="041FF009"/>
    <w:rsid w:val="04E7E1BF"/>
    <w:rsid w:val="0562DBCE"/>
    <w:rsid w:val="056DDE7D"/>
    <w:rsid w:val="057C69AB"/>
    <w:rsid w:val="057F3C10"/>
    <w:rsid w:val="0580CB4A"/>
    <w:rsid w:val="05887806"/>
    <w:rsid w:val="05C41C8F"/>
    <w:rsid w:val="05E20DFA"/>
    <w:rsid w:val="06895CAD"/>
    <w:rsid w:val="06C10838"/>
    <w:rsid w:val="06D76C25"/>
    <w:rsid w:val="071E7896"/>
    <w:rsid w:val="075B1247"/>
    <w:rsid w:val="0813927F"/>
    <w:rsid w:val="0814DC32"/>
    <w:rsid w:val="081EB237"/>
    <w:rsid w:val="08475BE1"/>
    <w:rsid w:val="08729ACA"/>
    <w:rsid w:val="087EF735"/>
    <w:rsid w:val="08950C58"/>
    <w:rsid w:val="089E84C6"/>
    <w:rsid w:val="08A54F2E"/>
    <w:rsid w:val="0910BC16"/>
    <w:rsid w:val="0916E4AC"/>
    <w:rsid w:val="09300C38"/>
    <w:rsid w:val="094F2600"/>
    <w:rsid w:val="097EFC75"/>
    <w:rsid w:val="09BB41C3"/>
    <w:rsid w:val="09ED1017"/>
    <w:rsid w:val="0A1F20EB"/>
    <w:rsid w:val="0A3E1A07"/>
    <w:rsid w:val="0A564508"/>
    <w:rsid w:val="0A60B5E8"/>
    <w:rsid w:val="0A764FF6"/>
    <w:rsid w:val="0A98C97B"/>
    <w:rsid w:val="0A9C4B1A"/>
    <w:rsid w:val="0AD85569"/>
    <w:rsid w:val="0AD9FE8C"/>
    <w:rsid w:val="0AEEB12F"/>
    <w:rsid w:val="0AFA25C4"/>
    <w:rsid w:val="0AFA573F"/>
    <w:rsid w:val="0B2932FE"/>
    <w:rsid w:val="0B3E82FC"/>
    <w:rsid w:val="0B57C0D5"/>
    <w:rsid w:val="0B6D1CA8"/>
    <w:rsid w:val="0B82D3ED"/>
    <w:rsid w:val="0B851B81"/>
    <w:rsid w:val="0BB7FBFA"/>
    <w:rsid w:val="0BC308C0"/>
    <w:rsid w:val="0BCA2266"/>
    <w:rsid w:val="0BCB7D4D"/>
    <w:rsid w:val="0C14749D"/>
    <w:rsid w:val="0C2D49C2"/>
    <w:rsid w:val="0C5192DB"/>
    <w:rsid w:val="0C8610C8"/>
    <w:rsid w:val="0C8767BB"/>
    <w:rsid w:val="0CBB15CE"/>
    <w:rsid w:val="0CDE47BE"/>
    <w:rsid w:val="0D033047"/>
    <w:rsid w:val="0DA2A6A4"/>
    <w:rsid w:val="0DB3BF7B"/>
    <w:rsid w:val="0E599CF8"/>
    <w:rsid w:val="0E86CEA4"/>
    <w:rsid w:val="0E86DF4A"/>
    <w:rsid w:val="0ECF0937"/>
    <w:rsid w:val="0F288913"/>
    <w:rsid w:val="0F3B76BA"/>
    <w:rsid w:val="0FC21B38"/>
    <w:rsid w:val="0FD136B1"/>
    <w:rsid w:val="0FEE0D70"/>
    <w:rsid w:val="1047FC80"/>
    <w:rsid w:val="106C0D74"/>
    <w:rsid w:val="10721A04"/>
    <w:rsid w:val="108F9994"/>
    <w:rsid w:val="10F5763C"/>
    <w:rsid w:val="11799C0A"/>
    <w:rsid w:val="11B5F190"/>
    <w:rsid w:val="11BFA892"/>
    <w:rsid w:val="1200AA9A"/>
    <w:rsid w:val="121522AB"/>
    <w:rsid w:val="1222AB03"/>
    <w:rsid w:val="12349C99"/>
    <w:rsid w:val="124FBE2A"/>
    <w:rsid w:val="1258177E"/>
    <w:rsid w:val="127B4462"/>
    <w:rsid w:val="1293875F"/>
    <w:rsid w:val="12DC7CBE"/>
    <w:rsid w:val="12E85D49"/>
    <w:rsid w:val="12F7DAEC"/>
    <w:rsid w:val="132D047D"/>
    <w:rsid w:val="13410AA3"/>
    <w:rsid w:val="136065FB"/>
    <w:rsid w:val="14D7BCEC"/>
    <w:rsid w:val="14F44DAB"/>
    <w:rsid w:val="1582B48D"/>
    <w:rsid w:val="15B452BE"/>
    <w:rsid w:val="15B910AB"/>
    <w:rsid w:val="15CCA1A8"/>
    <w:rsid w:val="15ECFC9F"/>
    <w:rsid w:val="1604AFB9"/>
    <w:rsid w:val="161271D8"/>
    <w:rsid w:val="1643D4D9"/>
    <w:rsid w:val="165A4918"/>
    <w:rsid w:val="166888FA"/>
    <w:rsid w:val="1715AD57"/>
    <w:rsid w:val="1768FBD3"/>
    <w:rsid w:val="17D132B9"/>
    <w:rsid w:val="17E4DB71"/>
    <w:rsid w:val="180FF872"/>
    <w:rsid w:val="18139222"/>
    <w:rsid w:val="1827328D"/>
    <w:rsid w:val="183A5DAB"/>
    <w:rsid w:val="189B14E1"/>
    <w:rsid w:val="189B99B5"/>
    <w:rsid w:val="189BFBF8"/>
    <w:rsid w:val="18A88E37"/>
    <w:rsid w:val="19836933"/>
    <w:rsid w:val="19A7957F"/>
    <w:rsid w:val="19B87B7B"/>
    <w:rsid w:val="1A057FBF"/>
    <w:rsid w:val="1A7688D8"/>
    <w:rsid w:val="1A983DB6"/>
    <w:rsid w:val="1AC3AFEB"/>
    <w:rsid w:val="1ADAF6D7"/>
    <w:rsid w:val="1B01475F"/>
    <w:rsid w:val="1B17C5BD"/>
    <w:rsid w:val="1B1B92BA"/>
    <w:rsid w:val="1B2D7F02"/>
    <w:rsid w:val="1BA95F80"/>
    <w:rsid w:val="1BDCEEEC"/>
    <w:rsid w:val="1BF5ACBD"/>
    <w:rsid w:val="1C0B5219"/>
    <w:rsid w:val="1C152987"/>
    <w:rsid w:val="1C7E252B"/>
    <w:rsid w:val="1C94DEA0"/>
    <w:rsid w:val="1CC36C0F"/>
    <w:rsid w:val="1CC88D1C"/>
    <w:rsid w:val="1CDAE03A"/>
    <w:rsid w:val="1D1F3AAF"/>
    <w:rsid w:val="1D465EF8"/>
    <w:rsid w:val="1D4F33DE"/>
    <w:rsid w:val="1D607FE0"/>
    <w:rsid w:val="1DA5C0CD"/>
    <w:rsid w:val="1DB17715"/>
    <w:rsid w:val="1DC22F03"/>
    <w:rsid w:val="1DC65D18"/>
    <w:rsid w:val="1DEAAD53"/>
    <w:rsid w:val="1E49CDD8"/>
    <w:rsid w:val="1E589C55"/>
    <w:rsid w:val="1E864D7C"/>
    <w:rsid w:val="1EAE0647"/>
    <w:rsid w:val="1F72649E"/>
    <w:rsid w:val="1FBE09F0"/>
    <w:rsid w:val="1FC9B557"/>
    <w:rsid w:val="201BDA23"/>
    <w:rsid w:val="2025FC6D"/>
    <w:rsid w:val="203E012C"/>
    <w:rsid w:val="20B3332B"/>
    <w:rsid w:val="20CB6265"/>
    <w:rsid w:val="20E320E1"/>
    <w:rsid w:val="2106B393"/>
    <w:rsid w:val="2120DDE5"/>
    <w:rsid w:val="212E7C14"/>
    <w:rsid w:val="214A4715"/>
    <w:rsid w:val="217E56BA"/>
    <w:rsid w:val="21C6B6CE"/>
    <w:rsid w:val="21D9B6E4"/>
    <w:rsid w:val="21ECD9D3"/>
    <w:rsid w:val="22030C9F"/>
    <w:rsid w:val="22297BED"/>
    <w:rsid w:val="22D4E930"/>
    <w:rsid w:val="22E35DC8"/>
    <w:rsid w:val="231367BD"/>
    <w:rsid w:val="23353B5E"/>
    <w:rsid w:val="2373F00C"/>
    <w:rsid w:val="239D6AA1"/>
    <w:rsid w:val="23A5477C"/>
    <w:rsid w:val="23BEB29B"/>
    <w:rsid w:val="2435898D"/>
    <w:rsid w:val="2472B912"/>
    <w:rsid w:val="247EE57E"/>
    <w:rsid w:val="24CFEFAA"/>
    <w:rsid w:val="251A792B"/>
    <w:rsid w:val="255E99F2"/>
    <w:rsid w:val="259F6A28"/>
    <w:rsid w:val="25DBC0EB"/>
    <w:rsid w:val="25DC12D9"/>
    <w:rsid w:val="260ED435"/>
    <w:rsid w:val="26308D77"/>
    <w:rsid w:val="264C5D1E"/>
    <w:rsid w:val="264D9B18"/>
    <w:rsid w:val="26F46572"/>
    <w:rsid w:val="2704EB0D"/>
    <w:rsid w:val="2718FBD9"/>
    <w:rsid w:val="275039A7"/>
    <w:rsid w:val="27556BDA"/>
    <w:rsid w:val="2796967B"/>
    <w:rsid w:val="2803B454"/>
    <w:rsid w:val="280F4A7E"/>
    <w:rsid w:val="28627F78"/>
    <w:rsid w:val="2890AD8B"/>
    <w:rsid w:val="28E7C0A3"/>
    <w:rsid w:val="290C2293"/>
    <w:rsid w:val="297EA117"/>
    <w:rsid w:val="29833E02"/>
    <w:rsid w:val="29BD678A"/>
    <w:rsid w:val="29DA5859"/>
    <w:rsid w:val="29DFE818"/>
    <w:rsid w:val="2A852B36"/>
    <w:rsid w:val="2A85499E"/>
    <w:rsid w:val="2A9537BF"/>
    <w:rsid w:val="2ACDADCC"/>
    <w:rsid w:val="2AD45C9D"/>
    <w:rsid w:val="2ADF4736"/>
    <w:rsid w:val="2B422240"/>
    <w:rsid w:val="2BCB201A"/>
    <w:rsid w:val="2BE2D96C"/>
    <w:rsid w:val="2BEF5EB0"/>
    <w:rsid w:val="2C0EE997"/>
    <w:rsid w:val="2C4148FA"/>
    <w:rsid w:val="2C76D87B"/>
    <w:rsid w:val="2CC46273"/>
    <w:rsid w:val="2CF0EFDC"/>
    <w:rsid w:val="2D5B3727"/>
    <w:rsid w:val="2D6E121B"/>
    <w:rsid w:val="2DC62DF6"/>
    <w:rsid w:val="2E0D03FC"/>
    <w:rsid w:val="2E745BC5"/>
    <w:rsid w:val="2E8D3ED0"/>
    <w:rsid w:val="2E8FB713"/>
    <w:rsid w:val="2F4253B8"/>
    <w:rsid w:val="2F447960"/>
    <w:rsid w:val="2F73E3F2"/>
    <w:rsid w:val="2F855656"/>
    <w:rsid w:val="2FA98EB9"/>
    <w:rsid w:val="30485132"/>
    <w:rsid w:val="30553879"/>
    <w:rsid w:val="30A3DCB4"/>
    <w:rsid w:val="3205DCAA"/>
    <w:rsid w:val="320FD070"/>
    <w:rsid w:val="320FDA40"/>
    <w:rsid w:val="321642E3"/>
    <w:rsid w:val="32390B8F"/>
    <w:rsid w:val="325407FD"/>
    <w:rsid w:val="32678E57"/>
    <w:rsid w:val="326E5BA1"/>
    <w:rsid w:val="32986EB7"/>
    <w:rsid w:val="3319596C"/>
    <w:rsid w:val="33294EE7"/>
    <w:rsid w:val="3363431C"/>
    <w:rsid w:val="33B7B0DC"/>
    <w:rsid w:val="33FF588C"/>
    <w:rsid w:val="3417992A"/>
    <w:rsid w:val="346A725E"/>
    <w:rsid w:val="3482CC65"/>
    <w:rsid w:val="34D02A67"/>
    <w:rsid w:val="352134F5"/>
    <w:rsid w:val="35D5F664"/>
    <w:rsid w:val="35EC82D0"/>
    <w:rsid w:val="35FCE030"/>
    <w:rsid w:val="36073A1A"/>
    <w:rsid w:val="36177280"/>
    <w:rsid w:val="3685E887"/>
    <w:rsid w:val="370CA0E5"/>
    <w:rsid w:val="379668B2"/>
    <w:rsid w:val="37A95722"/>
    <w:rsid w:val="37ABE4FC"/>
    <w:rsid w:val="37E12C6A"/>
    <w:rsid w:val="38162C2F"/>
    <w:rsid w:val="385A9D1F"/>
    <w:rsid w:val="385FCF03"/>
    <w:rsid w:val="38739379"/>
    <w:rsid w:val="38956077"/>
    <w:rsid w:val="38A5423F"/>
    <w:rsid w:val="38DB4DD9"/>
    <w:rsid w:val="3915E0AF"/>
    <w:rsid w:val="3A388AA7"/>
    <w:rsid w:val="3A6084D0"/>
    <w:rsid w:val="3A62FD5F"/>
    <w:rsid w:val="3A8AAA15"/>
    <w:rsid w:val="3A8DB632"/>
    <w:rsid w:val="3A8E985C"/>
    <w:rsid w:val="3A987F24"/>
    <w:rsid w:val="3AA80A20"/>
    <w:rsid w:val="3ACB0821"/>
    <w:rsid w:val="3B1E0B40"/>
    <w:rsid w:val="3B24DDB4"/>
    <w:rsid w:val="3B716B15"/>
    <w:rsid w:val="3B74D411"/>
    <w:rsid w:val="3B779346"/>
    <w:rsid w:val="3B91B0DB"/>
    <w:rsid w:val="3B934682"/>
    <w:rsid w:val="3B9F142E"/>
    <w:rsid w:val="3BA7BAD6"/>
    <w:rsid w:val="3C04B6BD"/>
    <w:rsid w:val="3C73E05C"/>
    <w:rsid w:val="3C7F1BBD"/>
    <w:rsid w:val="3C92AD9C"/>
    <w:rsid w:val="3CA2328D"/>
    <w:rsid w:val="3D17A151"/>
    <w:rsid w:val="3D20BCD0"/>
    <w:rsid w:val="3D37F746"/>
    <w:rsid w:val="3D3A46E3"/>
    <w:rsid w:val="3D523429"/>
    <w:rsid w:val="3D9C18DD"/>
    <w:rsid w:val="3E1C1B95"/>
    <w:rsid w:val="3E21E879"/>
    <w:rsid w:val="3E26B3E7"/>
    <w:rsid w:val="3E43E199"/>
    <w:rsid w:val="3E4C9612"/>
    <w:rsid w:val="3EEC5C9D"/>
    <w:rsid w:val="3EED1981"/>
    <w:rsid w:val="3EEF6258"/>
    <w:rsid w:val="3F030A7D"/>
    <w:rsid w:val="3F0594AE"/>
    <w:rsid w:val="3F564183"/>
    <w:rsid w:val="3F7E3D0D"/>
    <w:rsid w:val="3F8CD48D"/>
    <w:rsid w:val="3FA39071"/>
    <w:rsid w:val="3FB81CF7"/>
    <w:rsid w:val="403DE028"/>
    <w:rsid w:val="405D2925"/>
    <w:rsid w:val="408F574B"/>
    <w:rsid w:val="4090F598"/>
    <w:rsid w:val="40AF1F13"/>
    <w:rsid w:val="40CD393E"/>
    <w:rsid w:val="40CF3F11"/>
    <w:rsid w:val="40EE053D"/>
    <w:rsid w:val="40FA9834"/>
    <w:rsid w:val="411F1C28"/>
    <w:rsid w:val="4149BEE0"/>
    <w:rsid w:val="41764ACC"/>
    <w:rsid w:val="41947B6F"/>
    <w:rsid w:val="41BDAAA8"/>
    <w:rsid w:val="41E566CC"/>
    <w:rsid w:val="4214C7C5"/>
    <w:rsid w:val="4223F122"/>
    <w:rsid w:val="42E40079"/>
    <w:rsid w:val="431D83D2"/>
    <w:rsid w:val="431DB2E9"/>
    <w:rsid w:val="4326029C"/>
    <w:rsid w:val="4374FE37"/>
    <w:rsid w:val="437ED948"/>
    <w:rsid w:val="4388BD57"/>
    <w:rsid w:val="4394F6BB"/>
    <w:rsid w:val="43B6BB58"/>
    <w:rsid w:val="44087AA9"/>
    <w:rsid w:val="442BC1FD"/>
    <w:rsid w:val="4463DF81"/>
    <w:rsid w:val="447F9F85"/>
    <w:rsid w:val="4490E051"/>
    <w:rsid w:val="44D20D58"/>
    <w:rsid w:val="44E1A3D0"/>
    <w:rsid w:val="44E239ED"/>
    <w:rsid w:val="4529FA98"/>
    <w:rsid w:val="4540179F"/>
    <w:rsid w:val="4561A472"/>
    <w:rsid w:val="45621DEC"/>
    <w:rsid w:val="45918AE7"/>
    <w:rsid w:val="45C52B22"/>
    <w:rsid w:val="45E36C5B"/>
    <w:rsid w:val="45F7A8F6"/>
    <w:rsid w:val="46521773"/>
    <w:rsid w:val="468CCA80"/>
    <w:rsid w:val="47D3A370"/>
    <w:rsid w:val="47DADF09"/>
    <w:rsid w:val="47E5AA92"/>
    <w:rsid w:val="47EF8802"/>
    <w:rsid w:val="4820A4D0"/>
    <w:rsid w:val="4839910C"/>
    <w:rsid w:val="484DB298"/>
    <w:rsid w:val="488873D3"/>
    <w:rsid w:val="48AAFD1D"/>
    <w:rsid w:val="48CFAFF9"/>
    <w:rsid w:val="490C3F17"/>
    <w:rsid w:val="491B3F38"/>
    <w:rsid w:val="493E5B3F"/>
    <w:rsid w:val="4A1253CB"/>
    <w:rsid w:val="4A319F1B"/>
    <w:rsid w:val="4A7AEB03"/>
    <w:rsid w:val="4A866A84"/>
    <w:rsid w:val="4ABE7120"/>
    <w:rsid w:val="4AD74A82"/>
    <w:rsid w:val="4AE12730"/>
    <w:rsid w:val="4B2843CF"/>
    <w:rsid w:val="4B3F51F9"/>
    <w:rsid w:val="4BBE7AB4"/>
    <w:rsid w:val="4BC5E8A5"/>
    <w:rsid w:val="4BCA66F1"/>
    <w:rsid w:val="4BD797FE"/>
    <w:rsid w:val="4C4D4E65"/>
    <w:rsid w:val="4C7B5C9A"/>
    <w:rsid w:val="4C978864"/>
    <w:rsid w:val="4CA05804"/>
    <w:rsid w:val="4CCB233A"/>
    <w:rsid w:val="4CD54DFE"/>
    <w:rsid w:val="4CF0F166"/>
    <w:rsid w:val="4D64C32C"/>
    <w:rsid w:val="4D841A02"/>
    <w:rsid w:val="4E14EDB5"/>
    <w:rsid w:val="4E6982D9"/>
    <w:rsid w:val="4E6D5EAE"/>
    <w:rsid w:val="4E7485D7"/>
    <w:rsid w:val="4E87BFDF"/>
    <w:rsid w:val="4EBEC89E"/>
    <w:rsid w:val="4EDD7940"/>
    <w:rsid w:val="4F141560"/>
    <w:rsid w:val="4F2564BD"/>
    <w:rsid w:val="4F5BD9E3"/>
    <w:rsid w:val="4F91DA74"/>
    <w:rsid w:val="50265FBD"/>
    <w:rsid w:val="503725CA"/>
    <w:rsid w:val="507C9EB9"/>
    <w:rsid w:val="50988ED2"/>
    <w:rsid w:val="50A8741E"/>
    <w:rsid w:val="50AA74FE"/>
    <w:rsid w:val="50B250CD"/>
    <w:rsid w:val="50C8930A"/>
    <w:rsid w:val="50E40537"/>
    <w:rsid w:val="510FA16C"/>
    <w:rsid w:val="514FD419"/>
    <w:rsid w:val="5163C0FA"/>
    <w:rsid w:val="51901F87"/>
    <w:rsid w:val="51AEFD25"/>
    <w:rsid w:val="52357FD4"/>
    <w:rsid w:val="524379CB"/>
    <w:rsid w:val="525552F1"/>
    <w:rsid w:val="525DB6E3"/>
    <w:rsid w:val="52784F5A"/>
    <w:rsid w:val="52A1045A"/>
    <w:rsid w:val="53112D0E"/>
    <w:rsid w:val="53361D39"/>
    <w:rsid w:val="534AAABE"/>
    <w:rsid w:val="534BCE26"/>
    <w:rsid w:val="5365140B"/>
    <w:rsid w:val="536AFF37"/>
    <w:rsid w:val="53A83506"/>
    <w:rsid w:val="53B26E7D"/>
    <w:rsid w:val="53BE0155"/>
    <w:rsid w:val="53C2684B"/>
    <w:rsid w:val="53CA1F05"/>
    <w:rsid w:val="5429F134"/>
    <w:rsid w:val="5467845F"/>
    <w:rsid w:val="5471EAA7"/>
    <w:rsid w:val="548BEDBB"/>
    <w:rsid w:val="54A48251"/>
    <w:rsid w:val="54C6F847"/>
    <w:rsid w:val="54E3EA55"/>
    <w:rsid w:val="555FA015"/>
    <w:rsid w:val="556686C5"/>
    <w:rsid w:val="556F0D97"/>
    <w:rsid w:val="55B51F54"/>
    <w:rsid w:val="55E2C138"/>
    <w:rsid w:val="55EA1A47"/>
    <w:rsid w:val="55EC7718"/>
    <w:rsid w:val="55F22FCE"/>
    <w:rsid w:val="55F6BB62"/>
    <w:rsid w:val="55F6E5D5"/>
    <w:rsid w:val="55FBFCE5"/>
    <w:rsid w:val="5635755E"/>
    <w:rsid w:val="5649A781"/>
    <w:rsid w:val="56891903"/>
    <w:rsid w:val="56D6B7B8"/>
    <w:rsid w:val="56E41241"/>
    <w:rsid w:val="57271149"/>
    <w:rsid w:val="5735A0E5"/>
    <w:rsid w:val="57700F6B"/>
    <w:rsid w:val="578D1CF8"/>
    <w:rsid w:val="5796B789"/>
    <w:rsid w:val="57FB7470"/>
    <w:rsid w:val="5805036C"/>
    <w:rsid w:val="580F0244"/>
    <w:rsid w:val="581EA24A"/>
    <w:rsid w:val="5827660D"/>
    <w:rsid w:val="583C9BE9"/>
    <w:rsid w:val="584E3FA1"/>
    <w:rsid w:val="58751D7E"/>
    <w:rsid w:val="58990553"/>
    <w:rsid w:val="58A7CF51"/>
    <w:rsid w:val="58AAD673"/>
    <w:rsid w:val="591510A0"/>
    <w:rsid w:val="593DD25F"/>
    <w:rsid w:val="5959EB85"/>
    <w:rsid w:val="597337C9"/>
    <w:rsid w:val="5988000A"/>
    <w:rsid w:val="59EA1A76"/>
    <w:rsid w:val="59EFBD2D"/>
    <w:rsid w:val="59FA15DD"/>
    <w:rsid w:val="5A1EADDD"/>
    <w:rsid w:val="5A281942"/>
    <w:rsid w:val="5A465285"/>
    <w:rsid w:val="5A53BA27"/>
    <w:rsid w:val="5AA4A22A"/>
    <w:rsid w:val="5AB9B361"/>
    <w:rsid w:val="5B2393D2"/>
    <w:rsid w:val="5B3F8696"/>
    <w:rsid w:val="5BAFE5BA"/>
    <w:rsid w:val="5C0B5D71"/>
    <w:rsid w:val="5C2184C9"/>
    <w:rsid w:val="5C6446F6"/>
    <w:rsid w:val="5C7B8A47"/>
    <w:rsid w:val="5CB02CCF"/>
    <w:rsid w:val="5CB84F61"/>
    <w:rsid w:val="5CBA00E5"/>
    <w:rsid w:val="5CC40E14"/>
    <w:rsid w:val="5CECBDF3"/>
    <w:rsid w:val="5CFC8406"/>
    <w:rsid w:val="5D18BDFD"/>
    <w:rsid w:val="5D22E628"/>
    <w:rsid w:val="5D3DEF89"/>
    <w:rsid w:val="5DB35F35"/>
    <w:rsid w:val="5DCE00BB"/>
    <w:rsid w:val="5E0B33C0"/>
    <w:rsid w:val="5E19294D"/>
    <w:rsid w:val="5E4C6891"/>
    <w:rsid w:val="5E6115DF"/>
    <w:rsid w:val="5EC10AE0"/>
    <w:rsid w:val="5F0A7D44"/>
    <w:rsid w:val="5F102C31"/>
    <w:rsid w:val="5F4EEFD7"/>
    <w:rsid w:val="5F7CD45D"/>
    <w:rsid w:val="5F87F14B"/>
    <w:rsid w:val="5F996CAF"/>
    <w:rsid w:val="5FE6EFB7"/>
    <w:rsid w:val="5FE99680"/>
    <w:rsid w:val="5FFE0219"/>
    <w:rsid w:val="6017518A"/>
    <w:rsid w:val="6034604E"/>
    <w:rsid w:val="6039DD07"/>
    <w:rsid w:val="6067886B"/>
    <w:rsid w:val="606E72E3"/>
    <w:rsid w:val="6083E990"/>
    <w:rsid w:val="609B608E"/>
    <w:rsid w:val="60B1756E"/>
    <w:rsid w:val="61026B05"/>
    <w:rsid w:val="61319BA1"/>
    <w:rsid w:val="613C2102"/>
    <w:rsid w:val="615661E1"/>
    <w:rsid w:val="61ABC2D7"/>
    <w:rsid w:val="61C5BD66"/>
    <w:rsid w:val="61C9C87B"/>
    <w:rsid w:val="61D6C150"/>
    <w:rsid w:val="61D89BFA"/>
    <w:rsid w:val="61E1F6C6"/>
    <w:rsid w:val="61E67E6F"/>
    <w:rsid w:val="61EFEDFE"/>
    <w:rsid w:val="62389849"/>
    <w:rsid w:val="6286B250"/>
    <w:rsid w:val="62ABD979"/>
    <w:rsid w:val="62B27F1A"/>
    <w:rsid w:val="62B390E5"/>
    <w:rsid w:val="6307AE7B"/>
    <w:rsid w:val="63939AE6"/>
    <w:rsid w:val="6452E903"/>
    <w:rsid w:val="646B119F"/>
    <w:rsid w:val="65071C07"/>
    <w:rsid w:val="6532EBA2"/>
    <w:rsid w:val="655849F2"/>
    <w:rsid w:val="65BECADF"/>
    <w:rsid w:val="65C28E7B"/>
    <w:rsid w:val="663CD30F"/>
    <w:rsid w:val="665620DF"/>
    <w:rsid w:val="66753910"/>
    <w:rsid w:val="66A15D5B"/>
    <w:rsid w:val="66CC199E"/>
    <w:rsid w:val="66FEFDDF"/>
    <w:rsid w:val="6748A959"/>
    <w:rsid w:val="67DDE6C6"/>
    <w:rsid w:val="68363335"/>
    <w:rsid w:val="68A0BF69"/>
    <w:rsid w:val="68A91368"/>
    <w:rsid w:val="6A13A287"/>
    <w:rsid w:val="6A195FC6"/>
    <w:rsid w:val="6A90347B"/>
    <w:rsid w:val="6AC90F51"/>
    <w:rsid w:val="6AF1D2CD"/>
    <w:rsid w:val="6B5C479D"/>
    <w:rsid w:val="6BA5D81A"/>
    <w:rsid w:val="6BBDC133"/>
    <w:rsid w:val="6BD4ECD5"/>
    <w:rsid w:val="6BD7ED52"/>
    <w:rsid w:val="6BDB141B"/>
    <w:rsid w:val="6BF43987"/>
    <w:rsid w:val="6BF582A3"/>
    <w:rsid w:val="6C229EA9"/>
    <w:rsid w:val="6C484875"/>
    <w:rsid w:val="6C4DF252"/>
    <w:rsid w:val="6CF26D2C"/>
    <w:rsid w:val="6D079771"/>
    <w:rsid w:val="6D08A47A"/>
    <w:rsid w:val="6D174A5F"/>
    <w:rsid w:val="6D1FC526"/>
    <w:rsid w:val="6D37FBA8"/>
    <w:rsid w:val="6D544958"/>
    <w:rsid w:val="6DA26F4F"/>
    <w:rsid w:val="6DA30112"/>
    <w:rsid w:val="6DF9D181"/>
    <w:rsid w:val="6DFAEA43"/>
    <w:rsid w:val="6E132E02"/>
    <w:rsid w:val="6E2BFCF6"/>
    <w:rsid w:val="6E80BBA7"/>
    <w:rsid w:val="6EE72080"/>
    <w:rsid w:val="6F62393B"/>
    <w:rsid w:val="6F807D4C"/>
    <w:rsid w:val="6F998EE0"/>
    <w:rsid w:val="6FAC66D1"/>
    <w:rsid w:val="6FE0DD69"/>
    <w:rsid w:val="701354A6"/>
    <w:rsid w:val="70476240"/>
    <w:rsid w:val="708335CE"/>
    <w:rsid w:val="70AB1DB0"/>
    <w:rsid w:val="70C014B7"/>
    <w:rsid w:val="715B7004"/>
    <w:rsid w:val="71710A3F"/>
    <w:rsid w:val="71C9736E"/>
    <w:rsid w:val="71CF8FB7"/>
    <w:rsid w:val="71E26612"/>
    <w:rsid w:val="71E4478F"/>
    <w:rsid w:val="71FD714F"/>
    <w:rsid w:val="722F2A75"/>
    <w:rsid w:val="72678F2D"/>
    <w:rsid w:val="729249EA"/>
    <w:rsid w:val="72A3FEC6"/>
    <w:rsid w:val="72B148C7"/>
    <w:rsid w:val="72B8BBBC"/>
    <w:rsid w:val="72D18773"/>
    <w:rsid w:val="730363E9"/>
    <w:rsid w:val="731E46B3"/>
    <w:rsid w:val="73707DA9"/>
    <w:rsid w:val="73A17B54"/>
    <w:rsid w:val="73B3F941"/>
    <w:rsid w:val="73B57D15"/>
    <w:rsid w:val="747F6A78"/>
    <w:rsid w:val="74C2F773"/>
    <w:rsid w:val="750E9385"/>
    <w:rsid w:val="752E6748"/>
    <w:rsid w:val="7557AA83"/>
    <w:rsid w:val="75A7B128"/>
    <w:rsid w:val="75AEEC92"/>
    <w:rsid w:val="75BEA369"/>
    <w:rsid w:val="75E01978"/>
    <w:rsid w:val="7607FC43"/>
    <w:rsid w:val="763FF9B7"/>
    <w:rsid w:val="7649A308"/>
    <w:rsid w:val="764AE27D"/>
    <w:rsid w:val="76524794"/>
    <w:rsid w:val="7680C185"/>
    <w:rsid w:val="76AE9697"/>
    <w:rsid w:val="76DDB25D"/>
    <w:rsid w:val="76DF54DD"/>
    <w:rsid w:val="77084775"/>
    <w:rsid w:val="7729CEEF"/>
    <w:rsid w:val="77320664"/>
    <w:rsid w:val="775BD9C1"/>
    <w:rsid w:val="77631AC4"/>
    <w:rsid w:val="7779652D"/>
    <w:rsid w:val="777CA51F"/>
    <w:rsid w:val="77987E83"/>
    <w:rsid w:val="77A50E72"/>
    <w:rsid w:val="77B1A2D5"/>
    <w:rsid w:val="77DD19CB"/>
    <w:rsid w:val="77E33BA7"/>
    <w:rsid w:val="77F73B72"/>
    <w:rsid w:val="786843D0"/>
    <w:rsid w:val="78B8C4D6"/>
    <w:rsid w:val="7910D897"/>
    <w:rsid w:val="793DA022"/>
    <w:rsid w:val="7945C0FA"/>
    <w:rsid w:val="7950A2D9"/>
    <w:rsid w:val="798B7E9E"/>
    <w:rsid w:val="79A53F04"/>
    <w:rsid w:val="79BE5FA0"/>
    <w:rsid w:val="79EB37E6"/>
    <w:rsid w:val="79ECFB4E"/>
    <w:rsid w:val="7A04B0EE"/>
    <w:rsid w:val="7A269235"/>
    <w:rsid w:val="7A578BA3"/>
    <w:rsid w:val="7A6E28A0"/>
    <w:rsid w:val="7A83558C"/>
    <w:rsid w:val="7ABAC2CA"/>
    <w:rsid w:val="7AFF86E8"/>
    <w:rsid w:val="7B01C101"/>
    <w:rsid w:val="7B26AD58"/>
    <w:rsid w:val="7B697D2C"/>
    <w:rsid w:val="7BAFE55D"/>
    <w:rsid w:val="7BDB0E51"/>
    <w:rsid w:val="7C75A6B5"/>
    <w:rsid w:val="7CC47B13"/>
    <w:rsid w:val="7D056C4E"/>
    <w:rsid w:val="7D2722AA"/>
    <w:rsid w:val="7D2D09E0"/>
    <w:rsid w:val="7D81A49C"/>
    <w:rsid w:val="7D82BF11"/>
    <w:rsid w:val="7DCA3897"/>
    <w:rsid w:val="7DDEB02C"/>
    <w:rsid w:val="7DEFBA43"/>
    <w:rsid w:val="7E066A92"/>
    <w:rsid w:val="7E0E3313"/>
    <w:rsid w:val="7E398929"/>
    <w:rsid w:val="7E5C0E2F"/>
    <w:rsid w:val="7EA2F1D5"/>
    <w:rsid w:val="7EF95C08"/>
    <w:rsid w:val="7F0B70E7"/>
    <w:rsid w:val="7F2794AE"/>
    <w:rsid w:val="7F35DFAD"/>
    <w:rsid w:val="7F5D640E"/>
    <w:rsid w:val="7F887A9B"/>
    <w:rsid w:val="7FC3D287"/>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A88DB"/>
  <w15:docId w15:val="{9AFDED61-237A-48DC-B963-BCE17ECA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15064"/>
    <w:rPr>
      <w:rFonts w:ascii="Cambria" w:hAnsi="Cambria"/>
      <w:lang w:eastAsia="en-US"/>
    </w:rPr>
  </w:style>
  <w:style w:type="paragraph" w:styleId="Heading1">
    <w:name w:val="heading 1"/>
    <w:next w:val="DHHSbody"/>
    <w:link w:val="Heading1Char"/>
    <w:uiPriority w:val="1"/>
    <w:qFormat/>
    <w:rsid w:val="00B353D8"/>
    <w:pPr>
      <w:keepNext/>
      <w:keepLines/>
      <w:spacing w:before="520" w:after="44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9A632B"/>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353D8"/>
    <w:rPr>
      <w:rFonts w:ascii="Arial" w:hAnsi="Arial"/>
      <w:bCs/>
      <w:color w:val="007B4B"/>
      <w:sz w:val="44"/>
      <w:szCs w:val="44"/>
      <w:lang w:eastAsia="en-US"/>
    </w:rPr>
  </w:style>
  <w:style w:type="character" w:customStyle="1" w:styleId="Heading2Char">
    <w:name w:val="Heading 2 Char"/>
    <w:link w:val="Heading2"/>
    <w:uiPriority w:val="1"/>
    <w:rsid w:val="009A632B"/>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9A632B"/>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link w:val="TOC1Char"/>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E7B07"/>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1"/>
      </w:numPr>
      <w:spacing w:after="40"/>
    </w:pPr>
  </w:style>
  <w:style w:type="paragraph" w:customStyle="1" w:styleId="DHHSnumberloweralpha">
    <w:name w:val="DHHS number lower alpha"/>
    <w:basedOn w:val="DHHSbody"/>
    <w:uiPriority w:val="3"/>
    <w:rsid w:val="008669BE"/>
    <w:pPr>
      <w:numPr>
        <w:numId w:val="3"/>
      </w:numPr>
    </w:pPr>
  </w:style>
  <w:style w:type="paragraph" w:customStyle="1" w:styleId="DHHSnumberloweralphaindent">
    <w:name w:val="DHHS number lower alpha indent"/>
    <w:basedOn w:val="DHHSbody"/>
    <w:uiPriority w:val="3"/>
    <w:rsid w:val="008669BE"/>
    <w:pPr>
      <w:numPr>
        <w:ilvl w:val="1"/>
        <w:numId w:val="7"/>
      </w:numPr>
    </w:pPr>
  </w:style>
  <w:style w:type="paragraph" w:customStyle="1" w:styleId="DHHStablefigurenote">
    <w:name w:val="DHHS table/figure note"/>
    <w:uiPriority w:val="4"/>
    <w:rsid w:val="003A3833"/>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5"/>
      </w:numPr>
    </w:pPr>
  </w:style>
  <w:style w:type="paragraph" w:customStyle="1" w:styleId="DHHStablecolhead">
    <w:name w:val="DHHS table col head"/>
    <w:uiPriority w:val="3"/>
    <w:qFormat/>
    <w:rsid w:val="009A632B"/>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9A632B"/>
    <w:pPr>
      <w:spacing w:before="0"/>
      <w:outlineLvl w:val="9"/>
    </w:pPr>
  </w:style>
  <w:style w:type="character" w:customStyle="1" w:styleId="DHHSTOCheadingreportChar">
    <w:name w:val="DHHS TOC heading report Char"/>
    <w:link w:val="DHHSTOCheadingreport"/>
    <w:uiPriority w:val="5"/>
    <w:rsid w:val="009A632B"/>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numberlowerroman">
    <w:name w:val="DHHS number lower roman"/>
    <w:basedOn w:val="DHHSbody"/>
    <w:uiPriority w:val="3"/>
    <w:rsid w:val="008669BE"/>
    <w:pPr>
      <w:numPr>
        <w:numId w:val="4"/>
      </w:numPr>
    </w:pPr>
  </w:style>
  <w:style w:type="paragraph" w:customStyle="1" w:styleId="DHHSnumberlowerromanindent">
    <w:name w:val="DHHS number lower roman indent"/>
    <w:basedOn w:val="DHHSbody"/>
    <w:uiPriority w:val="3"/>
    <w:rsid w:val="008669BE"/>
    <w:pPr>
      <w:numPr>
        <w:ilvl w:val="1"/>
        <w:numId w:val="9"/>
      </w:numPr>
    </w:pPr>
  </w:style>
  <w:style w:type="paragraph" w:customStyle="1" w:styleId="DHHSnumberdigitindent">
    <w:name w:val="DHHS number digit indent"/>
    <w:basedOn w:val="DHHSnumberloweralphaindent"/>
    <w:uiPriority w:val="3"/>
    <w:rsid w:val="00915064"/>
    <w:pPr>
      <w:numPr>
        <w:numId w:val="15"/>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915064"/>
    <w:pPr>
      <w:numPr>
        <w:ilvl w:val="2"/>
        <w:numId w:val="15"/>
      </w:numPr>
    </w:pPr>
  </w:style>
  <w:style w:type="paragraph" w:customStyle="1" w:styleId="DHHSbulletafternumbers2">
    <w:name w:val="DHHS bullet after numbers 2"/>
    <w:basedOn w:val="DHHSbody"/>
    <w:rsid w:val="00915064"/>
    <w:pPr>
      <w:numPr>
        <w:ilvl w:val="3"/>
        <w:numId w:val="15"/>
      </w:numPr>
    </w:pPr>
  </w:style>
  <w:style w:type="paragraph" w:customStyle="1" w:styleId="DHHSquotebullet1">
    <w:name w:val="DHHS quote bullet 1"/>
    <w:basedOn w:val="DHHSquote"/>
    <w:rsid w:val="008669BE"/>
    <w:pPr>
      <w:numPr>
        <w:numId w:val="5"/>
      </w:numPr>
    </w:pPr>
  </w:style>
  <w:style w:type="paragraph" w:customStyle="1" w:styleId="DHHSquotebullet2">
    <w:name w:val="DHHS quote bullet 2"/>
    <w:basedOn w:val="DHHSquote"/>
    <w:rsid w:val="008669BE"/>
    <w:pPr>
      <w:numPr>
        <w:ilvl w:val="1"/>
        <w:numId w:val="8"/>
      </w:numPr>
    </w:pPr>
  </w:style>
  <w:style w:type="paragraph" w:customStyle="1" w:styleId="DHHStablebullet1">
    <w:name w:val="DHHS table bullet 1"/>
    <w:basedOn w:val="DHHStabletext"/>
    <w:uiPriority w:val="3"/>
    <w:qFormat/>
    <w:rsid w:val="008669BE"/>
    <w:pPr>
      <w:numPr>
        <w:numId w:val="6"/>
      </w:numPr>
    </w:pPr>
  </w:style>
  <w:style w:type="paragraph" w:customStyle="1" w:styleId="DHHStablebullet2">
    <w:name w:val="DHHS table bullet 2"/>
    <w:basedOn w:val="DHHStabletext"/>
    <w:uiPriority w:val="11"/>
    <w:rsid w:val="008669BE"/>
    <w:pPr>
      <w:numPr>
        <w:ilvl w:val="1"/>
        <w:numId w:val="10"/>
      </w:numPr>
    </w:pPr>
  </w:style>
  <w:style w:type="numbering" w:customStyle="1" w:styleId="ZZNumbersdigit">
    <w:name w:val="ZZ Numbers digit"/>
    <w:rsid w:val="00915064"/>
    <w:pPr>
      <w:numPr>
        <w:numId w:val="2"/>
      </w:numPr>
    </w:pPr>
  </w:style>
  <w:style w:type="numbering" w:customStyle="1" w:styleId="ZZNumbersloweralpha">
    <w:name w:val="ZZ Numbers lower alpha"/>
    <w:basedOn w:val="NoList"/>
    <w:rsid w:val="008669BE"/>
    <w:pPr>
      <w:numPr>
        <w:numId w:val="3"/>
      </w:numPr>
    </w:pPr>
  </w:style>
  <w:style w:type="numbering" w:customStyle="1" w:styleId="ZZQuotebullets">
    <w:name w:val="ZZ Quote bullets"/>
    <w:basedOn w:val="ZZNumbersdigit"/>
    <w:rsid w:val="008669BE"/>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8669BE"/>
    <w:pPr>
      <w:numPr>
        <w:numId w:val="6"/>
      </w:numPr>
    </w:pPr>
  </w:style>
  <w:style w:type="character" w:customStyle="1" w:styleId="DHHSbodyChar">
    <w:name w:val="DHHS body Char"/>
    <w:link w:val="DHHSbody"/>
    <w:rsid w:val="005A5DBF"/>
    <w:rPr>
      <w:rFonts w:ascii="Arial" w:eastAsia="Times" w:hAnsi="Arial"/>
      <w:lang w:eastAsia="en-US"/>
    </w:rPr>
  </w:style>
  <w:style w:type="paragraph" w:customStyle="1" w:styleId="DHHSbullet1lastline">
    <w:name w:val="DHHS bullet 1 last line"/>
    <w:basedOn w:val="DHHSbullet1"/>
    <w:qFormat/>
    <w:rsid w:val="00B11A81"/>
    <w:pPr>
      <w:numPr>
        <w:numId w:val="0"/>
      </w:numPr>
      <w:spacing w:after="120"/>
      <w:ind w:left="284" w:hanging="284"/>
    </w:pPr>
  </w:style>
  <w:style w:type="paragraph" w:customStyle="1" w:styleId="DHHSbullet2lastline">
    <w:name w:val="DHHS bullet 2 last line"/>
    <w:basedOn w:val="DHHSbullet2"/>
    <w:uiPriority w:val="2"/>
    <w:qFormat/>
    <w:rsid w:val="00B11A81"/>
    <w:pPr>
      <w:numPr>
        <w:ilvl w:val="0"/>
        <w:numId w:val="0"/>
      </w:numPr>
      <w:spacing w:after="120"/>
      <w:ind w:left="567" w:hanging="283"/>
    </w:pPr>
  </w:style>
  <w:style w:type="paragraph" w:customStyle="1" w:styleId="DHHStablebullet">
    <w:name w:val="DHHS table bullet"/>
    <w:basedOn w:val="DHHStabletext"/>
    <w:uiPriority w:val="3"/>
    <w:qFormat/>
    <w:rsid w:val="00B11A81"/>
    <w:pPr>
      <w:ind w:left="227" w:hanging="227"/>
    </w:pPr>
  </w:style>
  <w:style w:type="paragraph" w:customStyle="1" w:styleId="DHHSbulletindent">
    <w:name w:val="DHHS bullet indent"/>
    <w:basedOn w:val="DHHSbody"/>
    <w:uiPriority w:val="4"/>
    <w:rsid w:val="00B11A81"/>
    <w:pPr>
      <w:spacing w:after="40"/>
      <w:ind w:left="680" w:hanging="283"/>
    </w:pPr>
  </w:style>
  <w:style w:type="paragraph" w:customStyle="1" w:styleId="DHHSbulletindentlastline">
    <w:name w:val="DHHS bullet indent last line"/>
    <w:basedOn w:val="DHHSbody"/>
    <w:uiPriority w:val="4"/>
    <w:rsid w:val="00B11A81"/>
    <w:pPr>
      <w:ind w:left="680" w:hanging="283"/>
    </w:pPr>
  </w:style>
  <w:style w:type="character" w:styleId="UnresolvedMention">
    <w:name w:val="Unresolved Mention"/>
    <w:basedOn w:val="DefaultParagraphFont"/>
    <w:uiPriority w:val="99"/>
    <w:unhideWhenUsed/>
    <w:rsid w:val="00DE17EB"/>
    <w:rPr>
      <w:color w:val="605E5C"/>
      <w:shd w:val="clear" w:color="auto" w:fill="E1DFDD"/>
    </w:rPr>
  </w:style>
  <w:style w:type="character" w:styleId="CommentReference">
    <w:name w:val="annotation reference"/>
    <w:basedOn w:val="DefaultParagraphFont"/>
    <w:uiPriority w:val="99"/>
    <w:semiHidden/>
    <w:unhideWhenUsed/>
    <w:rsid w:val="00DE17EB"/>
    <w:rPr>
      <w:sz w:val="16"/>
      <w:szCs w:val="16"/>
    </w:rPr>
  </w:style>
  <w:style w:type="paragraph" w:customStyle="1" w:styleId="EndNoteBibliographyTitle">
    <w:name w:val="EndNote Bibliography Title"/>
    <w:basedOn w:val="Normal"/>
    <w:link w:val="EndNoteBibliographyTitleChar"/>
    <w:rsid w:val="00DE17EB"/>
    <w:pPr>
      <w:jc w:val="center"/>
    </w:pPr>
    <w:rPr>
      <w:rFonts w:ascii="Arial" w:hAnsi="Arial" w:cs="Arial"/>
      <w:noProof/>
      <w:lang w:val="en-US"/>
    </w:rPr>
  </w:style>
  <w:style w:type="character" w:customStyle="1" w:styleId="TOC1Char">
    <w:name w:val="TOC 1 Char"/>
    <w:basedOn w:val="DefaultParagraphFont"/>
    <w:link w:val="TOC1"/>
    <w:uiPriority w:val="39"/>
    <w:rsid w:val="00DE17EB"/>
    <w:rPr>
      <w:rFonts w:ascii="Arial" w:hAnsi="Arial"/>
      <w:b/>
      <w:noProof/>
      <w:lang w:eastAsia="en-US"/>
    </w:rPr>
  </w:style>
  <w:style w:type="character" w:customStyle="1" w:styleId="EndNoteBibliographyTitleChar">
    <w:name w:val="EndNote Bibliography Title Char"/>
    <w:basedOn w:val="TOC1Char"/>
    <w:link w:val="EndNoteBibliographyTitle"/>
    <w:rsid w:val="00DE17EB"/>
    <w:rPr>
      <w:rFonts w:ascii="Arial" w:hAnsi="Arial" w:cs="Arial"/>
      <w:b w:val="0"/>
      <w:noProof/>
      <w:lang w:val="en-US" w:eastAsia="en-US"/>
    </w:rPr>
  </w:style>
  <w:style w:type="paragraph" w:customStyle="1" w:styleId="EndNoteBibliography">
    <w:name w:val="EndNote Bibliography"/>
    <w:basedOn w:val="Normal"/>
    <w:link w:val="EndNoteBibliographyChar"/>
    <w:rsid w:val="00DE17EB"/>
    <w:rPr>
      <w:rFonts w:ascii="Arial" w:hAnsi="Arial" w:cs="Arial"/>
      <w:noProof/>
      <w:lang w:val="en-US"/>
    </w:rPr>
  </w:style>
  <w:style w:type="character" w:customStyle="1" w:styleId="EndNoteBibliographyChar">
    <w:name w:val="EndNote Bibliography Char"/>
    <w:basedOn w:val="TOC1Char"/>
    <w:link w:val="EndNoteBibliography"/>
    <w:rsid w:val="00DE17EB"/>
    <w:rPr>
      <w:rFonts w:ascii="Arial" w:hAnsi="Arial" w:cs="Arial"/>
      <w:b w:val="0"/>
      <w:noProof/>
      <w:lang w:val="en-US" w:eastAsia="en-US"/>
    </w:rPr>
  </w:style>
  <w:style w:type="paragraph" w:styleId="NormalWeb">
    <w:name w:val="Normal (Web)"/>
    <w:basedOn w:val="Normal"/>
    <w:uiPriority w:val="99"/>
    <w:unhideWhenUsed/>
    <w:rsid w:val="004B3B0E"/>
    <w:pPr>
      <w:spacing w:before="100" w:beforeAutospacing="1" w:after="100" w:afterAutospacing="1"/>
    </w:pPr>
    <w:rPr>
      <w:rFonts w:ascii="Times New Roman" w:hAnsi="Times New Roman"/>
      <w:sz w:val="24"/>
      <w:szCs w:val="24"/>
      <w:lang w:eastAsia="en-AU"/>
    </w:rPr>
  </w:style>
  <w:style w:type="paragraph" w:styleId="CommentText">
    <w:name w:val="annotation text"/>
    <w:basedOn w:val="Normal"/>
    <w:link w:val="CommentTextChar"/>
    <w:uiPriority w:val="99"/>
    <w:unhideWhenUsed/>
    <w:rsid w:val="00CC278E"/>
  </w:style>
  <w:style w:type="character" w:customStyle="1" w:styleId="CommentTextChar">
    <w:name w:val="Comment Text Char"/>
    <w:basedOn w:val="DefaultParagraphFont"/>
    <w:link w:val="CommentText"/>
    <w:uiPriority w:val="99"/>
    <w:rsid w:val="00CC278E"/>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CC278E"/>
    <w:rPr>
      <w:b/>
      <w:bCs/>
    </w:rPr>
  </w:style>
  <w:style w:type="character" w:customStyle="1" w:styleId="CommentSubjectChar">
    <w:name w:val="Comment Subject Char"/>
    <w:basedOn w:val="CommentTextChar"/>
    <w:link w:val="CommentSubject"/>
    <w:uiPriority w:val="99"/>
    <w:semiHidden/>
    <w:rsid w:val="00CC278E"/>
    <w:rPr>
      <w:rFonts w:ascii="Cambria" w:hAnsi="Cambria"/>
      <w:b/>
      <w:bCs/>
      <w:lang w:eastAsia="en-US"/>
    </w:rPr>
  </w:style>
  <w:style w:type="paragraph" w:styleId="BalloonText">
    <w:name w:val="Balloon Text"/>
    <w:basedOn w:val="Normal"/>
    <w:link w:val="BalloonTextChar"/>
    <w:uiPriority w:val="99"/>
    <w:semiHidden/>
    <w:unhideWhenUsed/>
    <w:rsid w:val="00CC27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78E"/>
    <w:rPr>
      <w:rFonts w:ascii="Segoe UI" w:hAnsi="Segoe UI" w:cs="Segoe UI"/>
      <w:sz w:val="18"/>
      <w:szCs w:val="18"/>
      <w:lang w:eastAsia="en-US"/>
    </w:rPr>
  </w:style>
  <w:style w:type="paragraph" w:customStyle="1" w:styleId="DraftHeading1">
    <w:name w:val="Draft Heading 1"/>
    <w:basedOn w:val="Normal"/>
    <w:next w:val="Normal"/>
    <w:link w:val="DraftHeading1Char"/>
    <w:rsid w:val="00CC278E"/>
    <w:pPr>
      <w:overflowPunct w:val="0"/>
      <w:autoSpaceDE w:val="0"/>
      <w:autoSpaceDN w:val="0"/>
      <w:adjustRightInd w:val="0"/>
      <w:spacing w:before="120"/>
      <w:textAlignment w:val="baseline"/>
      <w:outlineLvl w:val="2"/>
    </w:pPr>
    <w:rPr>
      <w:rFonts w:ascii="Times New Roman" w:hAnsi="Times New Roman"/>
      <w:b/>
      <w:sz w:val="24"/>
      <w:szCs w:val="24"/>
    </w:rPr>
  </w:style>
  <w:style w:type="paragraph" w:customStyle="1" w:styleId="DraftHeading2">
    <w:name w:val="Draft Heading 2"/>
    <w:basedOn w:val="Normal"/>
    <w:next w:val="Normal"/>
    <w:rsid w:val="00CC278E"/>
    <w:pPr>
      <w:overflowPunct w:val="0"/>
      <w:autoSpaceDE w:val="0"/>
      <w:autoSpaceDN w:val="0"/>
      <w:adjustRightInd w:val="0"/>
      <w:spacing w:before="120"/>
      <w:textAlignment w:val="baseline"/>
    </w:pPr>
    <w:rPr>
      <w:rFonts w:ascii="Times New Roman" w:hAnsi="Times New Roman"/>
      <w:sz w:val="24"/>
    </w:rPr>
  </w:style>
  <w:style w:type="paragraph" w:customStyle="1" w:styleId="DraftHeading3">
    <w:name w:val="Draft Heading 3"/>
    <w:basedOn w:val="Normal"/>
    <w:next w:val="Normal"/>
    <w:rsid w:val="00CC278E"/>
    <w:pPr>
      <w:overflowPunct w:val="0"/>
      <w:autoSpaceDE w:val="0"/>
      <w:autoSpaceDN w:val="0"/>
      <w:adjustRightInd w:val="0"/>
      <w:spacing w:before="120"/>
      <w:textAlignment w:val="baseline"/>
    </w:pPr>
    <w:rPr>
      <w:rFonts w:ascii="Times New Roman" w:hAnsi="Times New Roman"/>
      <w:sz w:val="24"/>
    </w:rPr>
  </w:style>
  <w:style w:type="character" w:customStyle="1" w:styleId="DraftHeading1Char">
    <w:name w:val="Draft Heading 1 Char"/>
    <w:basedOn w:val="DefaultParagraphFont"/>
    <w:link w:val="DraftHeading1"/>
    <w:locked/>
    <w:rsid w:val="00CC278E"/>
    <w:rPr>
      <w:b/>
      <w:sz w:val="24"/>
      <w:szCs w:val="24"/>
      <w:lang w:eastAsia="en-US"/>
    </w:rPr>
  </w:style>
  <w:style w:type="paragraph" w:styleId="Caption">
    <w:name w:val="caption"/>
    <w:basedOn w:val="Normal"/>
    <w:next w:val="Normal"/>
    <w:uiPriority w:val="35"/>
    <w:unhideWhenUsed/>
    <w:qFormat/>
    <w:rsid w:val="00CC278E"/>
    <w:pPr>
      <w:spacing w:after="200"/>
    </w:pPr>
    <w:rPr>
      <w:i/>
      <w:iCs/>
      <w:color w:val="1F497D" w:themeColor="text2"/>
      <w:sz w:val="18"/>
      <w:szCs w:val="18"/>
    </w:rPr>
  </w:style>
  <w:style w:type="table" w:styleId="GridTable4-Accent6">
    <w:name w:val="Grid Table 4 Accent 6"/>
    <w:basedOn w:val="TableNormal"/>
    <w:uiPriority w:val="49"/>
    <w:rsid w:val="00CC278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Revision">
    <w:name w:val="Revision"/>
    <w:hidden/>
    <w:uiPriority w:val="71"/>
    <w:rsid w:val="00B66FD1"/>
    <w:rPr>
      <w:rFonts w:ascii="Cambria" w:hAnsi="Cambria"/>
      <w:lang w:eastAsia="en-US"/>
    </w:rPr>
  </w:style>
  <w:style w:type="paragraph" w:customStyle="1" w:styleId="Default">
    <w:name w:val="Default"/>
    <w:rsid w:val="00AD1A13"/>
    <w:pPr>
      <w:autoSpaceDE w:val="0"/>
      <w:autoSpaceDN w:val="0"/>
      <w:adjustRightInd w:val="0"/>
    </w:pPr>
    <w:rPr>
      <w:rFonts w:ascii="ITCCentury Light" w:hAnsi="ITCCentury Light" w:cs="ITCCentury Light"/>
      <w:color w:val="000000"/>
      <w:sz w:val="24"/>
      <w:szCs w:val="24"/>
    </w:rPr>
  </w:style>
  <w:style w:type="paragraph" w:customStyle="1" w:styleId="Pa7">
    <w:name w:val="Pa7"/>
    <w:basedOn w:val="Default"/>
    <w:next w:val="Default"/>
    <w:uiPriority w:val="99"/>
    <w:rsid w:val="00AD1A13"/>
    <w:pPr>
      <w:spacing w:line="191" w:lineRule="atLeast"/>
    </w:pPr>
    <w:rPr>
      <w:rFonts w:cs="Times New Roman"/>
      <w:color w:val="auto"/>
    </w:rPr>
  </w:style>
  <w:style w:type="character" w:customStyle="1" w:styleId="FootnoteTextChar">
    <w:name w:val="Footnote Text Char"/>
    <w:link w:val="FootnoteText"/>
    <w:uiPriority w:val="8"/>
    <w:rsid w:val="007434F1"/>
    <w:rPr>
      <w:rFonts w:ascii="Arial" w:eastAsia="MS Gothic" w:hAnsi="Arial" w:cs="Arial"/>
      <w:sz w:val="16"/>
      <w:szCs w:val="16"/>
      <w:lang w:eastAsia="en-US"/>
    </w:rPr>
  </w:style>
  <w:style w:type="paragraph" w:styleId="ListParagraph">
    <w:name w:val="List Paragraph"/>
    <w:basedOn w:val="Normal"/>
    <w:uiPriority w:val="1"/>
    <w:qFormat/>
    <w:rsid w:val="004B3B0E"/>
    <w:pPr>
      <w:ind w:left="720"/>
      <w:contextualSpacing/>
    </w:pPr>
  </w:style>
  <w:style w:type="paragraph" w:customStyle="1" w:styleId="ActTitleFrame">
    <w:name w:val="ActTitleFrame"/>
    <w:basedOn w:val="Normal"/>
    <w:rsid w:val="00F82013"/>
    <w:pPr>
      <w:framePr w:w="6237" w:h="1423" w:hRule="exact" w:hSpace="181" w:wrap="around" w:vAnchor="page" w:hAnchor="margin" w:xAlign="center" w:y="1192" w:anchorLock="1"/>
      <w:suppressLineNumbers/>
      <w:overflowPunct w:val="0"/>
      <w:autoSpaceDE w:val="0"/>
      <w:autoSpaceDN w:val="0"/>
      <w:adjustRightInd w:val="0"/>
      <w:jc w:val="center"/>
      <w:textAlignment w:val="baseline"/>
    </w:pPr>
    <w:rPr>
      <w:rFonts w:ascii="Times New Roman" w:hAnsi="Times New Roman"/>
      <w:i/>
      <w:sz w:val="24"/>
    </w:rPr>
  </w:style>
  <w:style w:type="paragraph" w:customStyle="1" w:styleId="Heading-PART">
    <w:name w:val="Heading - PART"/>
    <w:next w:val="Normal"/>
    <w:rsid w:val="00544F30"/>
    <w:pPr>
      <w:overflowPunct w:val="0"/>
      <w:autoSpaceDE w:val="0"/>
      <w:autoSpaceDN w:val="0"/>
      <w:adjustRightInd w:val="0"/>
      <w:spacing w:before="240" w:after="120"/>
      <w:jc w:val="center"/>
      <w:textAlignment w:val="baseline"/>
      <w:outlineLvl w:val="0"/>
    </w:pPr>
    <w:rPr>
      <w:b/>
      <w:caps/>
      <w:sz w:val="22"/>
      <w:lang w:eastAsia="en-US"/>
    </w:rPr>
  </w:style>
  <w:style w:type="paragraph" w:customStyle="1" w:styleId="AmendHeading1">
    <w:name w:val="Amend. Heading 1"/>
    <w:basedOn w:val="Normal"/>
    <w:next w:val="Normal"/>
    <w:rsid w:val="00886483"/>
    <w:pPr>
      <w:overflowPunct w:val="0"/>
      <w:autoSpaceDE w:val="0"/>
      <w:autoSpaceDN w:val="0"/>
      <w:adjustRightInd w:val="0"/>
      <w:spacing w:before="120"/>
      <w:textAlignment w:val="baseline"/>
    </w:pPr>
    <w:rPr>
      <w:rFonts w:ascii="Times New Roman" w:hAnsi="Times New Roman"/>
      <w:sz w:val="24"/>
    </w:rPr>
  </w:style>
  <w:style w:type="paragraph" w:styleId="ListBullet4">
    <w:name w:val="List Bullet 4"/>
    <w:basedOn w:val="Normal"/>
    <w:autoRedefine/>
    <w:rsid w:val="00B05765"/>
    <w:pPr>
      <w:numPr>
        <w:numId w:val="11"/>
      </w:numPr>
      <w:suppressLineNumbers/>
      <w:overflowPunct w:val="0"/>
      <w:autoSpaceDE w:val="0"/>
      <w:autoSpaceDN w:val="0"/>
      <w:adjustRightInd w:val="0"/>
      <w:spacing w:before="120"/>
      <w:textAlignment w:val="baseline"/>
    </w:pPr>
    <w:rPr>
      <w:rFonts w:ascii="Times New Roman" w:hAnsi="Times New Roman"/>
      <w:sz w:val="24"/>
    </w:rPr>
  </w:style>
  <w:style w:type="character" w:customStyle="1" w:styleId="normaltextrun">
    <w:name w:val="normaltextrun"/>
    <w:basedOn w:val="DefaultParagraphFont"/>
    <w:rsid w:val="003C3D0D"/>
  </w:style>
  <w:style w:type="character" w:customStyle="1" w:styleId="eop">
    <w:name w:val="eop"/>
    <w:basedOn w:val="DefaultParagraphFont"/>
    <w:rsid w:val="00532094"/>
  </w:style>
  <w:style w:type="paragraph" w:customStyle="1" w:styleId="paragraph">
    <w:name w:val="paragraph"/>
    <w:basedOn w:val="Normal"/>
    <w:rsid w:val="00B61586"/>
    <w:pPr>
      <w:spacing w:before="100" w:beforeAutospacing="1" w:after="100" w:afterAutospacing="1"/>
    </w:pPr>
    <w:rPr>
      <w:rFonts w:ascii="Times New Roman" w:hAnsi="Times New Roman"/>
      <w:sz w:val="24"/>
      <w:szCs w:val="24"/>
      <w:lang w:eastAsia="en-AU"/>
    </w:rPr>
  </w:style>
  <w:style w:type="character" w:styleId="Emphasis">
    <w:name w:val="Emphasis"/>
    <w:basedOn w:val="DefaultParagraphFont"/>
    <w:uiPriority w:val="20"/>
    <w:qFormat/>
    <w:rsid w:val="007C76B1"/>
    <w:rPr>
      <w:i/>
      <w:iCs/>
    </w:rPr>
  </w:style>
  <w:style w:type="character" w:customStyle="1" w:styleId="sp1">
    <w:name w:val="sp1"/>
    <w:basedOn w:val="DefaultParagraphFont"/>
    <w:rsid w:val="007C76B1"/>
    <w:rPr>
      <w:sz w:val="19"/>
      <w:szCs w:val="19"/>
      <w:vertAlign w:val="baseline"/>
    </w:rPr>
  </w:style>
  <w:style w:type="character" w:styleId="Mention">
    <w:name w:val="Mention"/>
    <w:basedOn w:val="DefaultParagraphFont"/>
    <w:uiPriority w:val="99"/>
    <w:unhideWhenUsed/>
    <w:rsid w:val="00C66405"/>
    <w:rPr>
      <w:color w:val="2B579A"/>
      <w:shd w:val="clear" w:color="auto" w:fill="E1DFDD"/>
    </w:rPr>
  </w:style>
  <w:style w:type="table" w:styleId="GridTable5Dark-Accent6">
    <w:name w:val="Grid Table 5 Dark Accent 6"/>
    <w:basedOn w:val="TableNormal"/>
    <w:uiPriority w:val="50"/>
    <w:rsid w:val="00B234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A16">
    <w:name w:val="A16"/>
    <w:uiPriority w:val="99"/>
    <w:rsid w:val="006C5CEF"/>
    <w:rPr>
      <w:rFonts w:ascii="Myriad Pro Light Cond" w:hAnsi="Myriad Pro Light Cond" w:cs="Myriad Pro Light Cond"/>
      <w:color w:val="000000"/>
      <w:sz w:val="22"/>
      <w:szCs w:val="22"/>
      <w:u w:val="single"/>
    </w:rPr>
  </w:style>
  <w:style w:type="paragraph" w:customStyle="1" w:styleId="Pa25">
    <w:name w:val="Pa25"/>
    <w:basedOn w:val="Default"/>
    <w:next w:val="Default"/>
    <w:uiPriority w:val="99"/>
    <w:rsid w:val="006C5CEF"/>
    <w:pPr>
      <w:spacing w:line="221" w:lineRule="atLeast"/>
    </w:pPr>
    <w:rPr>
      <w:rFonts w:ascii="Myriad Pro Light Cond" w:hAnsi="Myriad Pro Light Cond" w:cs="Times New Roman"/>
      <w:color w:val="auto"/>
    </w:rPr>
  </w:style>
  <w:style w:type="character" w:customStyle="1" w:styleId="A5">
    <w:name w:val="A5"/>
    <w:uiPriority w:val="99"/>
    <w:rsid w:val="001E229B"/>
    <w:rPr>
      <w:rFonts w:cs="Futura PT Light"/>
      <w:color w:val="000000"/>
      <w:sz w:val="22"/>
      <w:szCs w:val="22"/>
    </w:rPr>
  </w:style>
  <w:style w:type="character" w:customStyle="1" w:styleId="highwire-cite-metadata-date">
    <w:name w:val="highwire-cite-metadata-date"/>
    <w:basedOn w:val="DefaultParagraphFont"/>
    <w:rsid w:val="008F6452"/>
  </w:style>
  <w:style w:type="character" w:customStyle="1" w:styleId="label">
    <w:name w:val="label"/>
    <w:basedOn w:val="DefaultParagraphFont"/>
    <w:rsid w:val="008F6452"/>
  </w:style>
  <w:style w:type="paragraph" w:customStyle="1" w:styleId="Documenttitle">
    <w:name w:val="Document title"/>
    <w:uiPriority w:val="8"/>
    <w:rsid w:val="00437C02"/>
    <w:pPr>
      <w:spacing w:after="240" w:line="560" w:lineRule="atLeast"/>
    </w:pPr>
    <w:rPr>
      <w:rFonts w:ascii="Arial" w:hAnsi="Arial"/>
      <w:b/>
      <w:color w:val="C63663"/>
      <w:sz w:val="48"/>
      <w:szCs w:val="50"/>
      <w:lang w:eastAsia="en-US"/>
    </w:rPr>
  </w:style>
  <w:style w:type="paragraph" w:customStyle="1" w:styleId="Bulletafternumbers1">
    <w:name w:val="Bullet after numbers 1"/>
    <w:basedOn w:val="Normal"/>
    <w:uiPriority w:val="4"/>
    <w:rsid w:val="00437C02"/>
    <w:pPr>
      <w:spacing w:after="120" w:line="280" w:lineRule="atLeast"/>
      <w:ind w:left="794" w:hanging="397"/>
    </w:pPr>
    <w:rPr>
      <w:rFonts w:ascii="Arial" w:eastAsia="Times" w:hAnsi="Arial"/>
      <w:sz w:val="21"/>
    </w:rPr>
  </w:style>
  <w:style w:type="paragraph" w:customStyle="1" w:styleId="Documentsubtitle">
    <w:name w:val="Document subtitle"/>
    <w:uiPriority w:val="8"/>
    <w:rsid w:val="00437C02"/>
    <w:pPr>
      <w:spacing w:after="120"/>
    </w:pPr>
    <w:rPr>
      <w:rFonts w:ascii="Arial" w:hAnsi="Arial"/>
      <w:color w:val="53565A"/>
      <w:sz w:val="28"/>
      <w:szCs w:val="24"/>
      <w:lang w:eastAsia="en-US"/>
    </w:rPr>
  </w:style>
  <w:style w:type="paragraph" w:customStyle="1" w:styleId="Numberdigit">
    <w:name w:val="Number digit"/>
    <w:basedOn w:val="Normal"/>
    <w:uiPriority w:val="2"/>
    <w:rsid w:val="00437C02"/>
    <w:pPr>
      <w:tabs>
        <w:tab w:val="num" w:pos="397"/>
      </w:tabs>
      <w:spacing w:after="120" w:line="280" w:lineRule="atLeast"/>
      <w:ind w:left="397" w:hanging="397"/>
    </w:pPr>
    <w:rPr>
      <w:rFonts w:ascii="Arial" w:eastAsia="Times" w:hAnsi="Arial"/>
      <w:sz w:val="21"/>
    </w:rPr>
  </w:style>
  <w:style w:type="paragraph" w:customStyle="1" w:styleId="Numberdigitindent">
    <w:name w:val="Number digit indent"/>
    <w:basedOn w:val="Normal"/>
    <w:uiPriority w:val="3"/>
    <w:rsid w:val="00437C02"/>
    <w:pPr>
      <w:tabs>
        <w:tab w:val="num" w:pos="794"/>
      </w:tabs>
      <w:spacing w:after="120" w:line="280" w:lineRule="atLeast"/>
      <w:ind w:left="794" w:hanging="397"/>
    </w:pPr>
    <w:rPr>
      <w:rFonts w:ascii="Arial" w:eastAsia="Times" w:hAnsi="Arial"/>
      <w:sz w:val="21"/>
    </w:rPr>
  </w:style>
  <w:style w:type="paragraph" w:customStyle="1" w:styleId="Bulletafternumbers2">
    <w:name w:val="Bullet after numbers 2"/>
    <w:basedOn w:val="Normal"/>
    <w:rsid w:val="00437C02"/>
    <w:pPr>
      <w:spacing w:after="120" w:line="280" w:lineRule="atLeast"/>
      <w:ind w:left="1191" w:hanging="397"/>
    </w:pPr>
    <w:rPr>
      <w:rFonts w:ascii="Arial" w:eastAsia="Times" w:hAnsi="Arial"/>
      <w:sz w:val="21"/>
    </w:rPr>
  </w:style>
  <w:style w:type="paragraph" w:customStyle="1" w:styleId="Bannermarking">
    <w:name w:val="Banner marking"/>
    <w:basedOn w:val="Normal"/>
    <w:uiPriority w:val="11"/>
    <w:rsid w:val="00437C02"/>
    <w:pPr>
      <w:spacing w:line="280" w:lineRule="atLeast"/>
    </w:pPr>
    <w:rPr>
      <w:rFonts w:ascii="Arial" w:eastAsia="Times" w:hAnsi="Arial"/>
      <w:b/>
      <w:bCs/>
      <w:color w:val="000000" w:themeColor="text1"/>
      <w:sz w:val="21"/>
    </w:rPr>
  </w:style>
  <w:style w:type="paragraph" w:customStyle="1" w:styleId="Body">
    <w:name w:val="Body"/>
    <w:link w:val="BodyChar"/>
    <w:qFormat/>
    <w:rsid w:val="00BB40D4"/>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BB40D4"/>
    <w:rPr>
      <w:rFonts w:ascii="Arial" w:eastAsia="Times" w:hAnsi="Arial"/>
      <w:sz w:val="21"/>
      <w:lang w:eastAsia="en-US"/>
    </w:rPr>
  </w:style>
  <w:style w:type="paragraph" w:customStyle="1" w:styleId="Tabletext">
    <w:name w:val="Table text"/>
    <w:uiPriority w:val="3"/>
    <w:qFormat/>
    <w:rsid w:val="00BB40D4"/>
    <w:pPr>
      <w:spacing w:before="80" w:after="60"/>
    </w:pPr>
    <w:rPr>
      <w:rFonts w:ascii="Arial" w:hAnsi="Arial"/>
      <w:sz w:val="21"/>
      <w:lang w:eastAsia="en-US"/>
    </w:rPr>
  </w:style>
  <w:style w:type="character" w:customStyle="1" w:styleId="lightcondenseditalic">
    <w:name w:val="light_condensed_italic"/>
    <w:basedOn w:val="DefaultParagraphFont"/>
    <w:rsid w:val="00D36E76"/>
  </w:style>
  <w:style w:type="paragraph" w:customStyle="1" w:styleId="pf0">
    <w:name w:val="pf0"/>
    <w:basedOn w:val="Normal"/>
    <w:rsid w:val="00D36E76"/>
    <w:pPr>
      <w:spacing w:before="100" w:beforeAutospacing="1" w:after="100" w:afterAutospacing="1"/>
    </w:pPr>
    <w:rPr>
      <w:rFonts w:ascii="Times New Roman" w:hAnsi="Times New Roman"/>
      <w:sz w:val="24"/>
      <w:szCs w:val="24"/>
      <w:lang w:eastAsia="en-AU"/>
    </w:rPr>
  </w:style>
  <w:style w:type="character" w:customStyle="1" w:styleId="cf01">
    <w:name w:val="cf01"/>
    <w:basedOn w:val="DefaultParagraphFont"/>
    <w:rsid w:val="00D36E76"/>
    <w:rPr>
      <w:rFonts w:ascii="Segoe UI" w:hAnsi="Segoe UI" w:cs="Segoe UI" w:hint="default"/>
      <w:sz w:val="18"/>
      <w:szCs w:val="18"/>
    </w:rPr>
  </w:style>
  <w:style w:type="character" w:customStyle="1" w:styleId="cf11">
    <w:name w:val="cf11"/>
    <w:basedOn w:val="DefaultParagraphFont"/>
    <w:rsid w:val="00E12C97"/>
    <w:rPr>
      <w:rFonts w:ascii="Segoe UI" w:hAnsi="Segoe UI" w:cs="Segoe UI" w:hint="default"/>
      <w:i/>
      <w:iCs/>
      <w:sz w:val="18"/>
      <w:szCs w:val="18"/>
    </w:rPr>
  </w:style>
  <w:style w:type="paragraph" w:styleId="BodyText">
    <w:name w:val="Body Text"/>
    <w:basedOn w:val="Normal"/>
    <w:link w:val="BodyTextChar"/>
    <w:uiPriority w:val="99"/>
    <w:semiHidden/>
    <w:unhideWhenUsed/>
    <w:rsid w:val="00970606"/>
    <w:pPr>
      <w:spacing w:after="120"/>
    </w:pPr>
  </w:style>
  <w:style w:type="character" w:customStyle="1" w:styleId="BodyTextChar">
    <w:name w:val="Body Text Char"/>
    <w:basedOn w:val="DefaultParagraphFont"/>
    <w:link w:val="BodyText"/>
    <w:uiPriority w:val="99"/>
    <w:semiHidden/>
    <w:rsid w:val="00970606"/>
    <w:rPr>
      <w:rFonts w:ascii="Cambria" w:hAnsi="Cambria"/>
      <w:lang w:eastAsia="en-US"/>
    </w:rPr>
  </w:style>
  <w:style w:type="table" w:styleId="GridTable4-Accent1">
    <w:name w:val="Grid Table 4 Accent 1"/>
    <w:basedOn w:val="TableNormal"/>
    <w:uiPriority w:val="49"/>
    <w:rsid w:val="009706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97060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1">
    <w:name w:val="Grid Table 2 Accent 1"/>
    <w:basedOn w:val="TableNormal"/>
    <w:uiPriority w:val="47"/>
    <w:rsid w:val="0097060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oterChar">
    <w:name w:val="Footer Char"/>
    <w:basedOn w:val="DefaultParagraphFont"/>
    <w:link w:val="Footer"/>
    <w:uiPriority w:val="99"/>
    <w:rsid w:val="0063419A"/>
    <w:rPr>
      <w:rFonts w:ascii="Arial" w:hAnsi="Arial" w:cs="Arial"/>
      <w:sz w:val="18"/>
      <w:szCs w:val="18"/>
      <w:lang w:eastAsia="en-US"/>
    </w:rPr>
  </w:style>
  <w:style w:type="table" w:styleId="GridTable5Dark">
    <w:name w:val="Grid Table 5 Dark"/>
    <w:basedOn w:val="TableNormal"/>
    <w:uiPriority w:val="50"/>
    <w:rsid w:val="00D522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3">
    <w:name w:val="List Table 3"/>
    <w:basedOn w:val="TableNormal"/>
    <w:uiPriority w:val="48"/>
    <w:rsid w:val="005A37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7549">
      <w:bodyDiv w:val="1"/>
      <w:marLeft w:val="0"/>
      <w:marRight w:val="0"/>
      <w:marTop w:val="0"/>
      <w:marBottom w:val="0"/>
      <w:divBdr>
        <w:top w:val="none" w:sz="0" w:space="0" w:color="auto"/>
        <w:left w:val="none" w:sz="0" w:space="0" w:color="auto"/>
        <w:bottom w:val="none" w:sz="0" w:space="0" w:color="auto"/>
        <w:right w:val="none" w:sz="0" w:space="0" w:color="auto"/>
      </w:divBdr>
      <w:divsChild>
        <w:div w:id="771976633">
          <w:marLeft w:val="-720"/>
          <w:marRight w:val="0"/>
          <w:marTop w:val="0"/>
          <w:marBottom w:val="0"/>
          <w:divBdr>
            <w:top w:val="none" w:sz="0" w:space="0" w:color="auto"/>
            <w:left w:val="none" w:sz="0" w:space="0" w:color="auto"/>
            <w:bottom w:val="none" w:sz="0" w:space="0" w:color="auto"/>
            <w:right w:val="none" w:sz="0" w:space="0" w:color="auto"/>
          </w:divBdr>
        </w:div>
      </w:divsChild>
    </w:div>
    <w:div w:id="68312848">
      <w:bodyDiv w:val="1"/>
      <w:marLeft w:val="0"/>
      <w:marRight w:val="0"/>
      <w:marTop w:val="0"/>
      <w:marBottom w:val="0"/>
      <w:divBdr>
        <w:top w:val="none" w:sz="0" w:space="0" w:color="auto"/>
        <w:left w:val="none" w:sz="0" w:space="0" w:color="auto"/>
        <w:bottom w:val="none" w:sz="0" w:space="0" w:color="auto"/>
        <w:right w:val="none" w:sz="0" w:space="0" w:color="auto"/>
      </w:divBdr>
    </w:div>
    <w:div w:id="110243784">
      <w:bodyDiv w:val="1"/>
      <w:marLeft w:val="0"/>
      <w:marRight w:val="0"/>
      <w:marTop w:val="0"/>
      <w:marBottom w:val="0"/>
      <w:divBdr>
        <w:top w:val="none" w:sz="0" w:space="0" w:color="auto"/>
        <w:left w:val="none" w:sz="0" w:space="0" w:color="auto"/>
        <w:bottom w:val="none" w:sz="0" w:space="0" w:color="auto"/>
        <w:right w:val="none" w:sz="0" w:space="0" w:color="auto"/>
      </w:divBdr>
    </w:div>
    <w:div w:id="133568344">
      <w:bodyDiv w:val="1"/>
      <w:marLeft w:val="0"/>
      <w:marRight w:val="0"/>
      <w:marTop w:val="0"/>
      <w:marBottom w:val="0"/>
      <w:divBdr>
        <w:top w:val="none" w:sz="0" w:space="0" w:color="auto"/>
        <w:left w:val="none" w:sz="0" w:space="0" w:color="auto"/>
        <w:bottom w:val="none" w:sz="0" w:space="0" w:color="auto"/>
        <w:right w:val="none" w:sz="0" w:space="0" w:color="auto"/>
      </w:divBdr>
    </w:div>
    <w:div w:id="137457892">
      <w:bodyDiv w:val="1"/>
      <w:marLeft w:val="0"/>
      <w:marRight w:val="0"/>
      <w:marTop w:val="0"/>
      <w:marBottom w:val="0"/>
      <w:divBdr>
        <w:top w:val="none" w:sz="0" w:space="0" w:color="auto"/>
        <w:left w:val="none" w:sz="0" w:space="0" w:color="auto"/>
        <w:bottom w:val="none" w:sz="0" w:space="0" w:color="auto"/>
        <w:right w:val="none" w:sz="0" w:space="0" w:color="auto"/>
      </w:divBdr>
    </w:div>
    <w:div w:id="156969577">
      <w:bodyDiv w:val="1"/>
      <w:marLeft w:val="0"/>
      <w:marRight w:val="0"/>
      <w:marTop w:val="0"/>
      <w:marBottom w:val="0"/>
      <w:divBdr>
        <w:top w:val="none" w:sz="0" w:space="0" w:color="auto"/>
        <w:left w:val="none" w:sz="0" w:space="0" w:color="auto"/>
        <w:bottom w:val="none" w:sz="0" w:space="0" w:color="auto"/>
        <w:right w:val="none" w:sz="0" w:space="0" w:color="auto"/>
      </w:divBdr>
    </w:div>
    <w:div w:id="165943262">
      <w:bodyDiv w:val="1"/>
      <w:marLeft w:val="0"/>
      <w:marRight w:val="0"/>
      <w:marTop w:val="0"/>
      <w:marBottom w:val="0"/>
      <w:divBdr>
        <w:top w:val="none" w:sz="0" w:space="0" w:color="auto"/>
        <w:left w:val="none" w:sz="0" w:space="0" w:color="auto"/>
        <w:bottom w:val="none" w:sz="0" w:space="0" w:color="auto"/>
        <w:right w:val="none" w:sz="0" w:space="0" w:color="auto"/>
      </w:divBdr>
    </w:div>
    <w:div w:id="180896721">
      <w:bodyDiv w:val="1"/>
      <w:marLeft w:val="0"/>
      <w:marRight w:val="0"/>
      <w:marTop w:val="0"/>
      <w:marBottom w:val="0"/>
      <w:divBdr>
        <w:top w:val="none" w:sz="0" w:space="0" w:color="auto"/>
        <w:left w:val="none" w:sz="0" w:space="0" w:color="auto"/>
        <w:bottom w:val="none" w:sz="0" w:space="0" w:color="auto"/>
        <w:right w:val="none" w:sz="0" w:space="0" w:color="auto"/>
      </w:divBdr>
    </w:div>
    <w:div w:id="192502127">
      <w:bodyDiv w:val="1"/>
      <w:marLeft w:val="0"/>
      <w:marRight w:val="0"/>
      <w:marTop w:val="0"/>
      <w:marBottom w:val="0"/>
      <w:divBdr>
        <w:top w:val="none" w:sz="0" w:space="0" w:color="auto"/>
        <w:left w:val="none" w:sz="0" w:space="0" w:color="auto"/>
        <w:bottom w:val="none" w:sz="0" w:space="0" w:color="auto"/>
        <w:right w:val="none" w:sz="0" w:space="0" w:color="auto"/>
      </w:divBdr>
    </w:div>
    <w:div w:id="200676703">
      <w:bodyDiv w:val="1"/>
      <w:marLeft w:val="0"/>
      <w:marRight w:val="0"/>
      <w:marTop w:val="0"/>
      <w:marBottom w:val="0"/>
      <w:divBdr>
        <w:top w:val="none" w:sz="0" w:space="0" w:color="auto"/>
        <w:left w:val="none" w:sz="0" w:space="0" w:color="auto"/>
        <w:bottom w:val="none" w:sz="0" w:space="0" w:color="auto"/>
        <w:right w:val="none" w:sz="0" w:space="0" w:color="auto"/>
      </w:divBdr>
      <w:divsChild>
        <w:div w:id="1400441016">
          <w:marLeft w:val="-720"/>
          <w:marRight w:val="0"/>
          <w:marTop w:val="0"/>
          <w:marBottom w:val="0"/>
          <w:divBdr>
            <w:top w:val="none" w:sz="0" w:space="0" w:color="auto"/>
            <w:left w:val="none" w:sz="0" w:space="0" w:color="auto"/>
            <w:bottom w:val="none" w:sz="0" w:space="0" w:color="auto"/>
            <w:right w:val="none" w:sz="0" w:space="0" w:color="auto"/>
          </w:divBdr>
        </w:div>
      </w:divsChild>
    </w:div>
    <w:div w:id="204755711">
      <w:bodyDiv w:val="1"/>
      <w:marLeft w:val="0"/>
      <w:marRight w:val="0"/>
      <w:marTop w:val="0"/>
      <w:marBottom w:val="0"/>
      <w:divBdr>
        <w:top w:val="none" w:sz="0" w:space="0" w:color="auto"/>
        <w:left w:val="none" w:sz="0" w:space="0" w:color="auto"/>
        <w:bottom w:val="none" w:sz="0" w:space="0" w:color="auto"/>
        <w:right w:val="none" w:sz="0" w:space="0" w:color="auto"/>
      </w:divBdr>
    </w:div>
    <w:div w:id="229926540">
      <w:bodyDiv w:val="1"/>
      <w:marLeft w:val="0"/>
      <w:marRight w:val="0"/>
      <w:marTop w:val="0"/>
      <w:marBottom w:val="0"/>
      <w:divBdr>
        <w:top w:val="none" w:sz="0" w:space="0" w:color="auto"/>
        <w:left w:val="none" w:sz="0" w:space="0" w:color="auto"/>
        <w:bottom w:val="none" w:sz="0" w:space="0" w:color="auto"/>
        <w:right w:val="none" w:sz="0" w:space="0" w:color="auto"/>
      </w:divBdr>
    </w:div>
    <w:div w:id="248538091">
      <w:bodyDiv w:val="1"/>
      <w:marLeft w:val="0"/>
      <w:marRight w:val="0"/>
      <w:marTop w:val="0"/>
      <w:marBottom w:val="0"/>
      <w:divBdr>
        <w:top w:val="none" w:sz="0" w:space="0" w:color="auto"/>
        <w:left w:val="none" w:sz="0" w:space="0" w:color="auto"/>
        <w:bottom w:val="none" w:sz="0" w:space="0" w:color="auto"/>
        <w:right w:val="none" w:sz="0" w:space="0" w:color="auto"/>
      </w:divBdr>
    </w:div>
    <w:div w:id="255867660">
      <w:bodyDiv w:val="1"/>
      <w:marLeft w:val="0"/>
      <w:marRight w:val="0"/>
      <w:marTop w:val="0"/>
      <w:marBottom w:val="0"/>
      <w:divBdr>
        <w:top w:val="none" w:sz="0" w:space="0" w:color="auto"/>
        <w:left w:val="none" w:sz="0" w:space="0" w:color="auto"/>
        <w:bottom w:val="none" w:sz="0" w:space="0" w:color="auto"/>
        <w:right w:val="none" w:sz="0" w:space="0" w:color="auto"/>
      </w:divBdr>
    </w:div>
    <w:div w:id="258224559">
      <w:bodyDiv w:val="1"/>
      <w:marLeft w:val="0"/>
      <w:marRight w:val="0"/>
      <w:marTop w:val="0"/>
      <w:marBottom w:val="0"/>
      <w:divBdr>
        <w:top w:val="none" w:sz="0" w:space="0" w:color="auto"/>
        <w:left w:val="none" w:sz="0" w:space="0" w:color="auto"/>
        <w:bottom w:val="none" w:sz="0" w:space="0" w:color="auto"/>
        <w:right w:val="none" w:sz="0" w:space="0" w:color="auto"/>
      </w:divBdr>
      <w:divsChild>
        <w:div w:id="20203282">
          <w:marLeft w:val="-720"/>
          <w:marRight w:val="0"/>
          <w:marTop w:val="0"/>
          <w:marBottom w:val="0"/>
          <w:divBdr>
            <w:top w:val="none" w:sz="0" w:space="0" w:color="auto"/>
            <w:left w:val="none" w:sz="0" w:space="0" w:color="auto"/>
            <w:bottom w:val="none" w:sz="0" w:space="0" w:color="auto"/>
            <w:right w:val="none" w:sz="0" w:space="0" w:color="auto"/>
          </w:divBdr>
        </w:div>
      </w:divsChild>
    </w:div>
    <w:div w:id="269289491">
      <w:bodyDiv w:val="1"/>
      <w:marLeft w:val="0"/>
      <w:marRight w:val="0"/>
      <w:marTop w:val="0"/>
      <w:marBottom w:val="0"/>
      <w:divBdr>
        <w:top w:val="none" w:sz="0" w:space="0" w:color="auto"/>
        <w:left w:val="none" w:sz="0" w:space="0" w:color="auto"/>
        <w:bottom w:val="none" w:sz="0" w:space="0" w:color="auto"/>
        <w:right w:val="none" w:sz="0" w:space="0" w:color="auto"/>
      </w:divBdr>
      <w:divsChild>
        <w:div w:id="1973633396">
          <w:marLeft w:val="-720"/>
          <w:marRight w:val="0"/>
          <w:marTop w:val="0"/>
          <w:marBottom w:val="0"/>
          <w:divBdr>
            <w:top w:val="none" w:sz="0" w:space="0" w:color="auto"/>
            <w:left w:val="none" w:sz="0" w:space="0" w:color="auto"/>
            <w:bottom w:val="none" w:sz="0" w:space="0" w:color="auto"/>
            <w:right w:val="none" w:sz="0" w:space="0" w:color="auto"/>
          </w:divBdr>
        </w:div>
      </w:divsChild>
    </w:div>
    <w:div w:id="280843159">
      <w:bodyDiv w:val="1"/>
      <w:marLeft w:val="0"/>
      <w:marRight w:val="0"/>
      <w:marTop w:val="0"/>
      <w:marBottom w:val="0"/>
      <w:divBdr>
        <w:top w:val="none" w:sz="0" w:space="0" w:color="auto"/>
        <w:left w:val="none" w:sz="0" w:space="0" w:color="auto"/>
        <w:bottom w:val="none" w:sz="0" w:space="0" w:color="auto"/>
        <w:right w:val="none" w:sz="0" w:space="0" w:color="auto"/>
      </w:divBdr>
    </w:div>
    <w:div w:id="316037519">
      <w:bodyDiv w:val="1"/>
      <w:marLeft w:val="0"/>
      <w:marRight w:val="0"/>
      <w:marTop w:val="0"/>
      <w:marBottom w:val="0"/>
      <w:divBdr>
        <w:top w:val="none" w:sz="0" w:space="0" w:color="auto"/>
        <w:left w:val="none" w:sz="0" w:space="0" w:color="auto"/>
        <w:bottom w:val="none" w:sz="0" w:space="0" w:color="auto"/>
        <w:right w:val="none" w:sz="0" w:space="0" w:color="auto"/>
      </w:divBdr>
    </w:div>
    <w:div w:id="348064090">
      <w:bodyDiv w:val="1"/>
      <w:marLeft w:val="0"/>
      <w:marRight w:val="0"/>
      <w:marTop w:val="0"/>
      <w:marBottom w:val="0"/>
      <w:divBdr>
        <w:top w:val="none" w:sz="0" w:space="0" w:color="auto"/>
        <w:left w:val="none" w:sz="0" w:space="0" w:color="auto"/>
        <w:bottom w:val="none" w:sz="0" w:space="0" w:color="auto"/>
        <w:right w:val="none" w:sz="0" w:space="0" w:color="auto"/>
      </w:divBdr>
    </w:div>
    <w:div w:id="349186344">
      <w:bodyDiv w:val="1"/>
      <w:marLeft w:val="0"/>
      <w:marRight w:val="0"/>
      <w:marTop w:val="0"/>
      <w:marBottom w:val="0"/>
      <w:divBdr>
        <w:top w:val="none" w:sz="0" w:space="0" w:color="auto"/>
        <w:left w:val="none" w:sz="0" w:space="0" w:color="auto"/>
        <w:bottom w:val="none" w:sz="0" w:space="0" w:color="auto"/>
        <w:right w:val="none" w:sz="0" w:space="0" w:color="auto"/>
      </w:divBdr>
    </w:div>
    <w:div w:id="374355386">
      <w:bodyDiv w:val="1"/>
      <w:marLeft w:val="0"/>
      <w:marRight w:val="0"/>
      <w:marTop w:val="0"/>
      <w:marBottom w:val="0"/>
      <w:divBdr>
        <w:top w:val="none" w:sz="0" w:space="0" w:color="auto"/>
        <w:left w:val="none" w:sz="0" w:space="0" w:color="auto"/>
        <w:bottom w:val="none" w:sz="0" w:space="0" w:color="auto"/>
        <w:right w:val="none" w:sz="0" w:space="0" w:color="auto"/>
      </w:divBdr>
    </w:div>
    <w:div w:id="395126222">
      <w:bodyDiv w:val="1"/>
      <w:marLeft w:val="0"/>
      <w:marRight w:val="0"/>
      <w:marTop w:val="0"/>
      <w:marBottom w:val="0"/>
      <w:divBdr>
        <w:top w:val="none" w:sz="0" w:space="0" w:color="auto"/>
        <w:left w:val="none" w:sz="0" w:space="0" w:color="auto"/>
        <w:bottom w:val="none" w:sz="0" w:space="0" w:color="auto"/>
        <w:right w:val="none" w:sz="0" w:space="0" w:color="auto"/>
      </w:divBdr>
      <w:divsChild>
        <w:div w:id="1627008964">
          <w:marLeft w:val="0"/>
          <w:marRight w:val="0"/>
          <w:marTop w:val="0"/>
          <w:marBottom w:val="0"/>
          <w:divBdr>
            <w:top w:val="none" w:sz="0" w:space="0" w:color="auto"/>
            <w:left w:val="none" w:sz="0" w:space="0" w:color="auto"/>
            <w:bottom w:val="none" w:sz="0" w:space="0" w:color="auto"/>
            <w:right w:val="none" w:sz="0" w:space="0" w:color="auto"/>
          </w:divBdr>
          <w:divsChild>
            <w:div w:id="75830696">
              <w:marLeft w:val="0"/>
              <w:marRight w:val="0"/>
              <w:marTop w:val="0"/>
              <w:marBottom w:val="0"/>
              <w:divBdr>
                <w:top w:val="none" w:sz="0" w:space="0" w:color="auto"/>
                <w:left w:val="none" w:sz="0" w:space="0" w:color="auto"/>
                <w:bottom w:val="none" w:sz="0" w:space="0" w:color="auto"/>
                <w:right w:val="none" w:sz="0" w:space="0" w:color="auto"/>
              </w:divBdr>
              <w:divsChild>
                <w:div w:id="929585125">
                  <w:marLeft w:val="-225"/>
                  <w:marRight w:val="-225"/>
                  <w:marTop w:val="0"/>
                  <w:marBottom w:val="0"/>
                  <w:divBdr>
                    <w:top w:val="none" w:sz="0" w:space="0" w:color="auto"/>
                    <w:left w:val="none" w:sz="0" w:space="0" w:color="auto"/>
                    <w:bottom w:val="none" w:sz="0" w:space="0" w:color="auto"/>
                    <w:right w:val="none" w:sz="0" w:space="0" w:color="auto"/>
                  </w:divBdr>
                  <w:divsChild>
                    <w:div w:id="1374497743">
                      <w:marLeft w:val="0"/>
                      <w:marRight w:val="0"/>
                      <w:marTop w:val="0"/>
                      <w:marBottom w:val="0"/>
                      <w:divBdr>
                        <w:top w:val="none" w:sz="0" w:space="0" w:color="auto"/>
                        <w:left w:val="none" w:sz="0" w:space="0" w:color="auto"/>
                        <w:bottom w:val="none" w:sz="0" w:space="0" w:color="auto"/>
                        <w:right w:val="none" w:sz="0" w:space="0" w:color="auto"/>
                      </w:divBdr>
                      <w:divsChild>
                        <w:div w:id="1526478200">
                          <w:marLeft w:val="0"/>
                          <w:marRight w:val="0"/>
                          <w:marTop w:val="0"/>
                          <w:marBottom w:val="300"/>
                          <w:divBdr>
                            <w:top w:val="none" w:sz="0" w:space="0" w:color="auto"/>
                            <w:left w:val="none" w:sz="0" w:space="0" w:color="auto"/>
                            <w:bottom w:val="none" w:sz="0" w:space="0" w:color="auto"/>
                            <w:right w:val="none" w:sz="0" w:space="0" w:color="auto"/>
                          </w:divBdr>
                          <w:divsChild>
                            <w:div w:id="6850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830368">
      <w:bodyDiv w:val="1"/>
      <w:marLeft w:val="0"/>
      <w:marRight w:val="0"/>
      <w:marTop w:val="0"/>
      <w:marBottom w:val="0"/>
      <w:divBdr>
        <w:top w:val="none" w:sz="0" w:space="0" w:color="auto"/>
        <w:left w:val="none" w:sz="0" w:space="0" w:color="auto"/>
        <w:bottom w:val="none" w:sz="0" w:space="0" w:color="auto"/>
        <w:right w:val="none" w:sz="0" w:space="0" w:color="auto"/>
      </w:divBdr>
    </w:div>
    <w:div w:id="403575635">
      <w:bodyDiv w:val="1"/>
      <w:marLeft w:val="0"/>
      <w:marRight w:val="0"/>
      <w:marTop w:val="0"/>
      <w:marBottom w:val="0"/>
      <w:divBdr>
        <w:top w:val="none" w:sz="0" w:space="0" w:color="auto"/>
        <w:left w:val="none" w:sz="0" w:space="0" w:color="auto"/>
        <w:bottom w:val="none" w:sz="0" w:space="0" w:color="auto"/>
        <w:right w:val="none" w:sz="0" w:space="0" w:color="auto"/>
      </w:divBdr>
    </w:div>
    <w:div w:id="453719522">
      <w:bodyDiv w:val="1"/>
      <w:marLeft w:val="0"/>
      <w:marRight w:val="0"/>
      <w:marTop w:val="0"/>
      <w:marBottom w:val="0"/>
      <w:divBdr>
        <w:top w:val="none" w:sz="0" w:space="0" w:color="auto"/>
        <w:left w:val="none" w:sz="0" w:space="0" w:color="auto"/>
        <w:bottom w:val="none" w:sz="0" w:space="0" w:color="auto"/>
        <w:right w:val="none" w:sz="0" w:space="0" w:color="auto"/>
      </w:divBdr>
    </w:div>
    <w:div w:id="478573253">
      <w:bodyDiv w:val="1"/>
      <w:marLeft w:val="0"/>
      <w:marRight w:val="0"/>
      <w:marTop w:val="0"/>
      <w:marBottom w:val="0"/>
      <w:divBdr>
        <w:top w:val="none" w:sz="0" w:space="0" w:color="auto"/>
        <w:left w:val="none" w:sz="0" w:space="0" w:color="auto"/>
        <w:bottom w:val="none" w:sz="0" w:space="0" w:color="auto"/>
        <w:right w:val="none" w:sz="0" w:space="0" w:color="auto"/>
      </w:divBdr>
      <w:divsChild>
        <w:div w:id="1996949405">
          <w:marLeft w:val="-720"/>
          <w:marRight w:val="0"/>
          <w:marTop w:val="0"/>
          <w:marBottom w:val="0"/>
          <w:divBdr>
            <w:top w:val="none" w:sz="0" w:space="0" w:color="auto"/>
            <w:left w:val="none" w:sz="0" w:space="0" w:color="auto"/>
            <w:bottom w:val="none" w:sz="0" w:space="0" w:color="auto"/>
            <w:right w:val="none" w:sz="0" w:space="0" w:color="auto"/>
          </w:divBdr>
        </w:div>
      </w:divsChild>
    </w:div>
    <w:div w:id="488837097">
      <w:bodyDiv w:val="1"/>
      <w:marLeft w:val="0"/>
      <w:marRight w:val="0"/>
      <w:marTop w:val="0"/>
      <w:marBottom w:val="0"/>
      <w:divBdr>
        <w:top w:val="none" w:sz="0" w:space="0" w:color="auto"/>
        <w:left w:val="none" w:sz="0" w:space="0" w:color="auto"/>
        <w:bottom w:val="none" w:sz="0" w:space="0" w:color="auto"/>
        <w:right w:val="none" w:sz="0" w:space="0" w:color="auto"/>
      </w:divBdr>
    </w:div>
    <w:div w:id="491333620">
      <w:bodyDiv w:val="1"/>
      <w:marLeft w:val="0"/>
      <w:marRight w:val="0"/>
      <w:marTop w:val="0"/>
      <w:marBottom w:val="0"/>
      <w:divBdr>
        <w:top w:val="none" w:sz="0" w:space="0" w:color="auto"/>
        <w:left w:val="none" w:sz="0" w:space="0" w:color="auto"/>
        <w:bottom w:val="none" w:sz="0" w:space="0" w:color="auto"/>
        <w:right w:val="none" w:sz="0" w:space="0" w:color="auto"/>
      </w:divBdr>
    </w:div>
    <w:div w:id="495191268">
      <w:bodyDiv w:val="1"/>
      <w:marLeft w:val="0"/>
      <w:marRight w:val="0"/>
      <w:marTop w:val="0"/>
      <w:marBottom w:val="0"/>
      <w:divBdr>
        <w:top w:val="none" w:sz="0" w:space="0" w:color="auto"/>
        <w:left w:val="none" w:sz="0" w:space="0" w:color="auto"/>
        <w:bottom w:val="none" w:sz="0" w:space="0" w:color="auto"/>
        <w:right w:val="none" w:sz="0" w:space="0" w:color="auto"/>
      </w:divBdr>
      <w:divsChild>
        <w:div w:id="132598864">
          <w:marLeft w:val="0"/>
          <w:marRight w:val="0"/>
          <w:marTop w:val="0"/>
          <w:marBottom w:val="0"/>
          <w:divBdr>
            <w:top w:val="none" w:sz="0" w:space="0" w:color="auto"/>
            <w:left w:val="none" w:sz="0" w:space="0" w:color="auto"/>
            <w:bottom w:val="none" w:sz="0" w:space="0" w:color="auto"/>
            <w:right w:val="none" w:sz="0" w:space="0" w:color="auto"/>
          </w:divBdr>
          <w:divsChild>
            <w:div w:id="149712767">
              <w:marLeft w:val="0"/>
              <w:marRight w:val="0"/>
              <w:marTop w:val="0"/>
              <w:marBottom w:val="0"/>
              <w:divBdr>
                <w:top w:val="none" w:sz="0" w:space="0" w:color="auto"/>
                <w:left w:val="none" w:sz="0" w:space="0" w:color="auto"/>
                <w:bottom w:val="none" w:sz="0" w:space="0" w:color="auto"/>
                <w:right w:val="none" w:sz="0" w:space="0" w:color="auto"/>
              </w:divBdr>
            </w:div>
          </w:divsChild>
        </w:div>
        <w:div w:id="282537679">
          <w:marLeft w:val="0"/>
          <w:marRight w:val="0"/>
          <w:marTop w:val="0"/>
          <w:marBottom w:val="0"/>
          <w:divBdr>
            <w:top w:val="none" w:sz="0" w:space="0" w:color="auto"/>
            <w:left w:val="none" w:sz="0" w:space="0" w:color="auto"/>
            <w:bottom w:val="none" w:sz="0" w:space="0" w:color="auto"/>
            <w:right w:val="none" w:sz="0" w:space="0" w:color="auto"/>
          </w:divBdr>
          <w:divsChild>
            <w:div w:id="1279873330">
              <w:marLeft w:val="0"/>
              <w:marRight w:val="0"/>
              <w:marTop w:val="0"/>
              <w:marBottom w:val="0"/>
              <w:divBdr>
                <w:top w:val="none" w:sz="0" w:space="0" w:color="auto"/>
                <w:left w:val="none" w:sz="0" w:space="0" w:color="auto"/>
                <w:bottom w:val="none" w:sz="0" w:space="0" w:color="auto"/>
                <w:right w:val="none" w:sz="0" w:space="0" w:color="auto"/>
              </w:divBdr>
            </w:div>
          </w:divsChild>
        </w:div>
        <w:div w:id="375204825">
          <w:marLeft w:val="0"/>
          <w:marRight w:val="0"/>
          <w:marTop w:val="0"/>
          <w:marBottom w:val="0"/>
          <w:divBdr>
            <w:top w:val="none" w:sz="0" w:space="0" w:color="auto"/>
            <w:left w:val="none" w:sz="0" w:space="0" w:color="auto"/>
            <w:bottom w:val="none" w:sz="0" w:space="0" w:color="auto"/>
            <w:right w:val="none" w:sz="0" w:space="0" w:color="auto"/>
          </w:divBdr>
          <w:divsChild>
            <w:div w:id="1694841283">
              <w:marLeft w:val="0"/>
              <w:marRight w:val="0"/>
              <w:marTop w:val="0"/>
              <w:marBottom w:val="0"/>
              <w:divBdr>
                <w:top w:val="none" w:sz="0" w:space="0" w:color="auto"/>
                <w:left w:val="none" w:sz="0" w:space="0" w:color="auto"/>
                <w:bottom w:val="none" w:sz="0" w:space="0" w:color="auto"/>
                <w:right w:val="none" w:sz="0" w:space="0" w:color="auto"/>
              </w:divBdr>
            </w:div>
          </w:divsChild>
        </w:div>
        <w:div w:id="484857297">
          <w:marLeft w:val="0"/>
          <w:marRight w:val="0"/>
          <w:marTop w:val="0"/>
          <w:marBottom w:val="0"/>
          <w:divBdr>
            <w:top w:val="none" w:sz="0" w:space="0" w:color="auto"/>
            <w:left w:val="none" w:sz="0" w:space="0" w:color="auto"/>
            <w:bottom w:val="none" w:sz="0" w:space="0" w:color="auto"/>
            <w:right w:val="none" w:sz="0" w:space="0" w:color="auto"/>
          </w:divBdr>
          <w:divsChild>
            <w:div w:id="857739623">
              <w:marLeft w:val="0"/>
              <w:marRight w:val="0"/>
              <w:marTop w:val="0"/>
              <w:marBottom w:val="0"/>
              <w:divBdr>
                <w:top w:val="none" w:sz="0" w:space="0" w:color="auto"/>
                <w:left w:val="none" w:sz="0" w:space="0" w:color="auto"/>
                <w:bottom w:val="none" w:sz="0" w:space="0" w:color="auto"/>
                <w:right w:val="none" w:sz="0" w:space="0" w:color="auto"/>
              </w:divBdr>
            </w:div>
          </w:divsChild>
        </w:div>
        <w:div w:id="741870731">
          <w:marLeft w:val="0"/>
          <w:marRight w:val="0"/>
          <w:marTop w:val="0"/>
          <w:marBottom w:val="0"/>
          <w:divBdr>
            <w:top w:val="none" w:sz="0" w:space="0" w:color="auto"/>
            <w:left w:val="none" w:sz="0" w:space="0" w:color="auto"/>
            <w:bottom w:val="none" w:sz="0" w:space="0" w:color="auto"/>
            <w:right w:val="none" w:sz="0" w:space="0" w:color="auto"/>
          </w:divBdr>
          <w:divsChild>
            <w:div w:id="945429818">
              <w:marLeft w:val="0"/>
              <w:marRight w:val="0"/>
              <w:marTop w:val="0"/>
              <w:marBottom w:val="0"/>
              <w:divBdr>
                <w:top w:val="none" w:sz="0" w:space="0" w:color="auto"/>
                <w:left w:val="none" w:sz="0" w:space="0" w:color="auto"/>
                <w:bottom w:val="none" w:sz="0" w:space="0" w:color="auto"/>
                <w:right w:val="none" w:sz="0" w:space="0" w:color="auto"/>
              </w:divBdr>
            </w:div>
            <w:div w:id="1383556157">
              <w:marLeft w:val="0"/>
              <w:marRight w:val="0"/>
              <w:marTop w:val="0"/>
              <w:marBottom w:val="0"/>
              <w:divBdr>
                <w:top w:val="none" w:sz="0" w:space="0" w:color="auto"/>
                <w:left w:val="none" w:sz="0" w:space="0" w:color="auto"/>
                <w:bottom w:val="none" w:sz="0" w:space="0" w:color="auto"/>
                <w:right w:val="none" w:sz="0" w:space="0" w:color="auto"/>
              </w:divBdr>
            </w:div>
          </w:divsChild>
        </w:div>
        <w:div w:id="757752316">
          <w:marLeft w:val="0"/>
          <w:marRight w:val="0"/>
          <w:marTop w:val="0"/>
          <w:marBottom w:val="0"/>
          <w:divBdr>
            <w:top w:val="none" w:sz="0" w:space="0" w:color="auto"/>
            <w:left w:val="none" w:sz="0" w:space="0" w:color="auto"/>
            <w:bottom w:val="none" w:sz="0" w:space="0" w:color="auto"/>
            <w:right w:val="none" w:sz="0" w:space="0" w:color="auto"/>
          </w:divBdr>
          <w:divsChild>
            <w:div w:id="112135694">
              <w:marLeft w:val="0"/>
              <w:marRight w:val="0"/>
              <w:marTop w:val="0"/>
              <w:marBottom w:val="0"/>
              <w:divBdr>
                <w:top w:val="none" w:sz="0" w:space="0" w:color="auto"/>
                <w:left w:val="none" w:sz="0" w:space="0" w:color="auto"/>
                <w:bottom w:val="none" w:sz="0" w:space="0" w:color="auto"/>
                <w:right w:val="none" w:sz="0" w:space="0" w:color="auto"/>
              </w:divBdr>
            </w:div>
            <w:div w:id="625426390">
              <w:marLeft w:val="0"/>
              <w:marRight w:val="0"/>
              <w:marTop w:val="0"/>
              <w:marBottom w:val="0"/>
              <w:divBdr>
                <w:top w:val="none" w:sz="0" w:space="0" w:color="auto"/>
                <w:left w:val="none" w:sz="0" w:space="0" w:color="auto"/>
                <w:bottom w:val="none" w:sz="0" w:space="0" w:color="auto"/>
                <w:right w:val="none" w:sz="0" w:space="0" w:color="auto"/>
              </w:divBdr>
            </w:div>
          </w:divsChild>
        </w:div>
        <w:div w:id="902330485">
          <w:marLeft w:val="0"/>
          <w:marRight w:val="0"/>
          <w:marTop w:val="0"/>
          <w:marBottom w:val="0"/>
          <w:divBdr>
            <w:top w:val="none" w:sz="0" w:space="0" w:color="auto"/>
            <w:left w:val="none" w:sz="0" w:space="0" w:color="auto"/>
            <w:bottom w:val="none" w:sz="0" w:space="0" w:color="auto"/>
            <w:right w:val="none" w:sz="0" w:space="0" w:color="auto"/>
          </w:divBdr>
          <w:divsChild>
            <w:div w:id="260455256">
              <w:marLeft w:val="0"/>
              <w:marRight w:val="0"/>
              <w:marTop w:val="0"/>
              <w:marBottom w:val="0"/>
              <w:divBdr>
                <w:top w:val="none" w:sz="0" w:space="0" w:color="auto"/>
                <w:left w:val="none" w:sz="0" w:space="0" w:color="auto"/>
                <w:bottom w:val="none" w:sz="0" w:space="0" w:color="auto"/>
                <w:right w:val="none" w:sz="0" w:space="0" w:color="auto"/>
              </w:divBdr>
            </w:div>
            <w:div w:id="1370646152">
              <w:marLeft w:val="0"/>
              <w:marRight w:val="0"/>
              <w:marTop w:val="0"/>
              <w:marBottom w:val="0"/>
              <w:divBdr>
                <w:top w:val="none" w:sz="0" w:space="0" w:color="auto"/>
                <w:left w:val="none" w:sz="0" w:space="0" w:color="auto"/>
                <w:bottom w:val="none" w:sz="0" w:space="0" w:color="auto"/>
                <w:right w:val="none" w:sz="0" w:space="0" w:color="auto"/>
              </w:divBdr>
            </w:div>
          </w:divsChild>
        </w:div>
        <w:div w:id="1231691617">
          <w:marLeft w:val="0"/>
          <w:marRight w:val="0"/>
          <w:marTop w:val="0"/>
          <w:marBottom w:val="0"/>
          <w:divBdr>
            <w:top w:val="none" w:sz="0" w:space="0" w:color="auto"/>
            <w:left w:val="none" w:sz="0" w:space="0" w:color="auto"/>
            <w:bottom w:val="none" w:sz="0" w:space="0" w:color="auto"/>
            <w:right w:val="none" w:sz="0" w:space="0" w:color="auto"/>
          </w:divBdr>
          <w:divsChild>
            <w:div w:id="1413546427">
              <w:marLeft w:val="0"/>
              <w:marRight w:val="0"/>
              <w:marTop w:val="0"/>
              <w:marBottom w:val="0"/>
              <w:divBdr>
                <w:top w:val="none" w:sz="0" w:space="0" w:color="auto"/>
                <w:left w:val="none" w:sz="0" w:space="0" w:color="auto"/>
                <w:bottom w:val="none" w:sz="0" w:space="0" w:color="auto"/>
                <w:right w:val="none" w:sz="0" w:space="0" w:color="auto"/>
              </w:divBdr>
            </w:div>
            <w:div w:id="1724787660">
              <w:marLeft w:val="0"/>
              <w:marRight w:val="0"/>
              <w:marTop w:val="0"/>
              <w:marBottom w:val="0"/>
              <w:divBdr>
                <w:top w:val="none" w:sz="0" w:space="0" w:color="auto"/>
                <w:left w:val="none" w:sz="0" w:space="0" w:color="auto"/>
                <w:bottom w:val="none" w:sz="0" w:space="0" w:color="auto"/>
                <w:right w:val="none" w:sz="0" w:space="0" w:color="auto"/>
              </w:divBdr>
            </w:div>
          </w:divsChild>
        </w:div>
        <w:div w:id="1685548981">
          <w:marLeft w:val="0"/>
          <w:marRight w:val="0"/>
          <w:marTop w:val="0"/>
          <w:marBottom w:val="0"/>
          <w:divBdr>
            <w:top w:val="none" w:sz="0" w:space="0" w:color="auto"/>
            <w:left w:val="none" w:sz="0" w:space="0" w:color="auto"/>
            <w:bottom w:val="none" w:sz="0" w:space="0" w:color="auto"/>
            <w:right w:val="none" w:sz="0" w:space="0" w:color="auto"/>
          </w:divBdr>
          <w:divsChild>
            <w:div w:id="1294749190">
              <w:marLeft w:val="0"/>
              <w:marRight w:val="0"/>
              <w:marTop w:val="0"/>
              <w:marBottom w:val="0"/>
              <w:divBdr>
                <w:top w:val="none" w:sz="0" w:space="0" w:color="auto"/>
                <w:left w:val="none" w:sz="0" w:space="0" w:color="auto"/>
                <w:bottom w:val="none" w:sz="0" w:space="0" w:color="auto"/>
                <w:right w:val="none" w:sz="0" w:space="0" w:color="auto"/>
              </w:divBdr>
            </w:div>
          </w:divsChild>
        </w:div>
        <w:div w:id="1763182292">
          <w:marLeft w:val="0"/>
          <w:marRight w:val="0"/>
          <w:marTop w:val="0"/>
          <w:marBottom w:val="0"/>
          <w:divBdr>
            <w:top w:val="none" w:sz="0" w:space="0" w:color="auto"/>
            <w:left w:val="none" w:sz="0" w:space="0" w:color="auto"/>
            <w:bottom w:val="none" w:sz="0" w:space="0" w:color="auto"/>
            <w:right w:val="none" w:sz="0" w:space="0" w:color="auto"/>
          </w:divBdr>
          <w:divsChild>
            <w:div w:id="40869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8495">
      <w:bodyDiv w:val="1"/>
      <w:marLeft w:val="0"/>
      <w:marRight w:val="0"/>
      <w:marTop w:val="0"/>
      <w:marBottom w:val="0"/>
      <w:divBdr>
        <w:top w:val="none" w:sz="0" w:space="0" w:color="auto"/>
        <w:left w:val="none" w:sz="0" w:space="0" w:color="auto"/>
        <w:bottom w:val="none" w:sz="0" w:space="0" w:color="auto"/>
        <w:right w:val="none" w:sz="0" w:space="0" w:color="auto"/>
      </w:divBdr>
    </w:div>
    <w:div w:id="534267534">
      <w:bodyDiv w:val="1"/>
      <w:marLeft w:val="0"/>
      <w:marRight w:val="0"/>
      <w:marTop w:val="0"/>
      <w:marBottom w:val="0"/>
      <w:divBdr>
        <w:top w:val="none" w:sz="0" w:space="0" w:color="auto"/>
        <w:left w:val="none" w:sz="0" w:space="0" w:color="auto"/>
        <w:bottom w:val="none" w:sz="0" w:space="0" w:color="auto"/>
        <w:right w:val="none" w:sz="0" w:space="0" w:color="auto"/>
      </w:divBdr>
    </w:div>
    <w:div w:id="534853630">
      <w:bodyDiv w:val="1"/>
      <w:marLeft w:val="0"/>
      <w:marRight w:val="0"/>
      <w:marTop w:val="0"/>
      <w:marBottom w:val="0"/>
      <w:divBdr>
        <w:top w:val="none" w:sz="0" w:space="0" w:color="auto"/>
        <w:left w:val="none" w:sz="0" w:space="0" w:color="auto"/>
        <w:bottom w:val="none" w:sz="0" w:space="0" w:color="auto"/>
        <w:right w:val="none" w:sz="0" w:space="0" w:color="auto"/>
      </w:divBdr>
    </w:div>
    <w:div w:id="537356228">
      <w:bodyDiv w:val="1"/>
      <w:marLeft w:val="0"/>
      <w:marRight w:val="0"/>
      <w:marTop w:val="0"/>
      <w:marBottom w:val="0"/>
      <w:divBdr>
        <w:top w:val="none" w:sz="0" w:space="0" w:color="auto"/>
        <w:left w:val="none" w:sz="0" w:space="0" w:color="auto"/>
        <w:bottom w:val="none" w:sz="0" w:space="0" w:color="auto"/>
        <w:right w:val="none" w:sz="0" w:space="0" w:color="auto"/>
      </w:divBdr>
      <w:divsChild>
        <w:div w:id="1891917878">
          <w:marLeft w:val="-720"/>
          <w:marRight w:val="0"/>
          <w:marTop w:val="0"/>
          <w:marBottom w:val="0"/>
          <w:divBdr>
            <w:top w:val="none" w:sz="0" w:space="0" w:color="auto"/>
            <w:left w:val="none" w:sz="0" w:space="0" w:color="auto"/>
            <w:bottom w:val="none" w:sz="0" w:space="0" w:color="auto"/>
            <w:right w:val="none" w:sz="0" w:space="0" w:color="auto"/>
          </w:divBdr>
        </w:div>
      </w:divsChild>
    </w:div>
    <w:div w:id="548689710">
      <w:bodyDiv w:val="1"/>
      <w:marLeft w:val="0"/>
      <w:marRight w:val="0"/>
      <w:marTop w:val="0"/>
      <w:marBottom w:val="0"/>
      <w:divBdr>
        <w:top w:val="none" w:sz="0" w:space="0" w:color="auto"/>
        <w:left w:val="none" w:sz="0" w:space="0" w:color="auto"/>
        <w:bottom w:val="none" w:sz="0" w:space="0" w:color="auto"/>
        <w:right w:val="none" w:sz="0" w:space="0" w:color="auto"/>
      </w:divBdr>
      <w:divsChild>
        <w:div w:id="1474060456">
          <w:marLeft w:val="-720"/>
          <w:marRight w:val="0"/>
          <w:marTop w:val="0"/>
          <w:marBottom w:val="0"/>
          <w:divBdr>
            <w:top w:val="none" w:sz="0" w:space="0" w:color="auto"/>
            <w:left w:val="none" w:sz="0" w:space="0" w:color="auto"/>
            <w:bottom w:val="none" w:sz="0" w:space="0" w:color="auto"/>
            <w:right w:val="none" w:sz="0" w:space="0" w:color="auto"/>
          </w:divBdr>
        </w:div>
      </w:divsChild>
    </w:div>
    <w:div w:id="557595548">
      <w:bodyDiv w:val="1"/>
      <w:marLeft w:val="0"/>
      <w:marRight w:val="0"/>
      <w:marTop w:val="0"/>
      <w:marBottom w:val="0"/>
      <w:divBdr>
        <w:top w:val="none" w:sz="0" w:space="0" w:color="auto"/>
        <w:left w:val="none" w:sz="0" w:space="0" w:color="auto"/>
        <w:bottom w:val="none" w:sz="0" w:space="0" w:color="auto"/>
        <w:right w:val="none" w:sz="0" w:space="0" w:color="auto"/>
      </w:divBdr>
    </w:div>
    <w:div w:id="568422651">
      <w:bodyDiv w:val="1"/>
      <w:marLeft w:val="0"/>
      <w:marRight w:val="0"/>
      <w:marTop w:val="0"/>
      <w:marBottom w:val="0"/>
      <w:divBdr>
        <w:top w:val="none" w:sz="0" w:space="0" w:color="auto"/>
        <w:left w:val="none" w:sz="0" w:space="0" w:color="auto"/>
        <w:bottom w:val="none" w:sz="0" w:space="0" w:color="auto"/>
        <w:right w:val="none" w:sz="0" w:space="0" w:color="auto"/>
      </w:divBdr>
    </w:div>
    <w:div w:id="607348714">
      <w:bodyDiv w:val="1"/>
      <w:marLeft w:val="0"/>
      <w:marRight w:val="0"/>
      <w:marTop w:val="0"/>
      <w:marBottom w:val="0"/>
      <w:divBdr>
        <w:top w:val="none" w:sz="0" w:space="0" w:color="auto"/>
        <w:left w:val="none" w:sz="0" w:space="0" w:color="auto"/>
        <w:bottom w:val="none" w:sz="0" w:space="0" w:color="auto"/>
        <w:right w:val="none" w:sz="0" w:space="0" w:color="auto"/>
      </w:divBdr>
    </w:div>
    <w:div w:id="638538935">
      <w:bodyDiv w:val="1"/>
      <w:marLeft w:val="0"/>
      <w:marRight w:val="0"/>
      <w:marTop w:val="0"/>
      <w:marBottom w:val="0"/>
      <w:divBdr>
        <w:top w:val="none" w:sz="0" w:space="0" w:color="auto"/>
        <w:left w:val="none" w:sz="0" w:space="0" w:color="auto"/>
        <w:bottom w:val="none" w:sz="0" w:space="0" w:color="auto"/>
        <w:right w:val="none" w:sz="0" w:space="0" w:color="auto"/>
      </w:divBdr>
    </w:div>
    <w:div w:id="647562785">
      <w:bodyDiv w:val="1"/>
      <w:marLeft w:val="0"/>
      <w:marRight w:val="0"/>
      <w:marTop w:val="0"/>
      <w:marBottom w:val="0"/>
      <w:divBdr>
        <w:top w:val="none" w:sz="0" w:space="0" w:color="auto"/>
        <w:left w:val="none" w:sz="0" w:space="0" w:color="auto"/>
        <w:bottom w:val="none" w:sz="0" w:space="0" w:color="auto"/>
        <w:right w:val="none" w:sz="0" w:space="0" w:color="auto"/>
      </w:divBdr>
    </w:div>
    <w:div w:id="653533059">
      <w:bodyDiv w:val="1"/>
      <w:marLeft w:val="0"/>
      <w:marRight w:val="0"/>
      <w:marTop w:val="0"/>
      <w:marBottom w:val="0"/>
      <w:divBdr>
        <w:top w:val="none" w:sz="0" w:space="0" w:color="auto"/>
        <w:left w:val="none" w:sz="0" w:space="0" w:color="auto"/>
        <w:bottom w:val="none" w:sz="0" w:space="0" w:color="auto"/>
        <w:right w:val="none" w:sz="0" w:space="0" w:color="auto"/>
      </w:divBdr>
      <w:divsChild>
        <w:div w:id="387143237">
          <w:marLeft w:val="-720"/>
          <w:marRight w:val="0"/>
          <w:marTop w:val="0"/>
          <w:marBottom w:val="0"/>
          <w:divBdr>
            <w:top w:val="none" w:sz="0" w:space="0" w:color="auto"/>
            <w:left w:val="none" w:sz="0" w:space="0" w:color="auto"/>
            <w:bottom w:val="none" w:sz="0" w:space="0" w:color="auto"/>
            <w:right w:val="none" w:sz="0" w:space="0" w:color="auto"/>
          </w:divBdr>
        </w:div>
      </w:divsChild>
    </w:div>
    <w:div w:id="663241656">
      <w:bodyDiv w:val="1"/>
      <w:marLeft w:val="0"/>
      <w:marRight w:val="0"/>
      <w:marTop w:val="0"/>
      <w:marBottom w:val="0"/>
      <w:divBdr>
        <w:top w:val="none" w:sz="0" w:space="0" w:color="auto"/>
        <w:left w:val="none" w:sz="0" w:space="0" w:color="auto"/>
        <w:bottom w:val="none" w:sz="0" w:space="0" w:color="auto"/>
        <w:right w:val="none" w:sz="0" w:space="0" w:color="auto"/>
      </w:divBdr>
      <w:divsChild>
        <w:div w:id="2113359194">
          <w:marLeft w:val="0"/>
          <w:marRight w:val="0"/>
          <w:marTop w:val="0"/>
          <w:marBottom w:val="0"/>
          <w:divBdr>
            <w:top w:val="none" w:sz="0" w:space="0" w:color="auto"/>
            <w:left w:val="none" w:sz="0" w:space="0" w:color="auto"/>
            <w:bottom w:val="none" w:sz="0" w:space="0" w:color="auto"/>
            <w:right w:val="none" w:sz="0" w:space="0" w:color="auto"/>
          </w:divBdr>
        </w:div>
      </w:divsChild>
    </w:div>
    <w:div w:id="673190568">
      <w:bodyDiv w:val="1"/>
      <w:marLeft w:val="0"/>
      <w:marRight w:val="0"/>
      <w:marTop w:val="0"/>
      <w:marBottom w:val="0"/>
      <w:divBdr>
        <w:top w:val="none" w:sz="0" w:space="0" w:color="auto"/>
        <w:left w:val="none" w:sz="0" w:space="0" w:color="auto"/>
        <w:bottom w:val="none" w:sz="0" w:space="0" w:color="auto"/>
        <w:right w:val="none" w:sz="0" w:space="0" w:color="auto"/>
      </w:divBdr>
    </w:div>
    <w:div w:id="673653030">
      <w:bodyDiv w:val="1"/>
      <w:marLeft w:val="0"/>
      <w:marRight w:val="0"/>
      <w:marTop w:val="0"/>
      <w:marBottom w:val="0"/>
      <w:divBdr>
        <w:top w:val="none" w:sz="0" w:space="0" w:color="auto"/>
        <w:left w:val="none" w:sz="0" w:space="0" w:color="auto"/>
        <w:bottom w:val="none" w:sz="0" w:space="0" w:color="auto"/>
        <w:right w:val="none" w:sz="0" w:space="0" w:color="auto"/>
      </w:divBdr>
      <w:divsChild>
        <w:div w:id="147986214">
          <w:marLeft w:val="-720"/>
          <w:marRight w:val="0"/>
          <w:marTop w:val="0"/>
          <w:marBottom w:val="0"/>
          <w:divBdr>
            <w:top w:val="none" w:sz="0" w:space="0" w:color="auto"/>
            <w:left w:val="none" w:sz="0" w:space="0" w:color="auto"/>
            <w:bottom w:val="none" w:sz="0" w:space="0" w:color="auto"/>
            <w:right w:val="none" w:sz="0" w:space="0" w:color="auto"/>
          </w:divBdr>
        </w:div>
      </w:divsChild>
    </w:div>
    <w:div w:id="685986207">
      <w:bodyDiv w:val="1"/>
      <w:marLeft w:val="0"/>
      <w:marRight w:val="0"/>
      <w:marTop w:val="0"/>
      <w:marBottom w:val="0"/>
      <w:divBdr>
        <w:top w:val="none" w:sz="0" w:space="0" w:color="auto"/>
        <w:left w:val="none" w:sz="0" w:space="0" w:color="auto"/>
        <w:bottom w:val="none" w:sz="0" w:space="0" w:color="auto"/>
        <w:right w:val="none" w:sz="0" w:space="0" w:color="auto"/>
      </w:divBdr>
    </w:div>
    <w:div w:id="686058391">
      <w:bodyDiv w:val="1"/>
      <w:marLeft w:val="0"/>
      <w:marRight w:val="0"/>
      <w:marTop w:val="0"/>
      <w:marBottom w:val="0"/>
      <w:divBdr>
        <w:top w:val="none" w:sz="0" w:space="0" w:color="auto"/>
        <w:left w:val="none" w:sz="0" w:space="0" w:color="auto"/>
        <w:bottom w:val="none" w:sz="0" w:space="0" w:color="auto"/>
        <w:right w:val="none" w:sz="0" w:space="0" w:color="auto"/>
      </w:divBdr>
      <w:divsChild>
        <w:div w:id="707877301">
          <w:marLeft w:val="-720"/>
          <w:marRight w:val="0"/>
          <w:marTop w:val="0"/>
          <w:marBottom w:val="0"/>
          <w:divBdr>
            <w:top w:val="none" w:sz="0" w:space="0" w:color="auto"/>
            <w:left w:val="none" w:sz="0" w:space="0" w:color="auto"/>
            <w:bottom w:val="none" w:sz="0" w:space="0" w:color="auto"/>
            <w:right w:val="none" w:sz="0" w:space="0" w:color="auto"/>
          </w:divBdr>
        </w:div>
      </w:divsChild>
    </w:div>
    <w:div w:id="706949059">
      <w:bodyDiv w:val="1"/>
      <w:marLeft w:val="0"/>
      <w:marRight w:val="0"/>
      <w:marTop w:val="0"/>
      <w:marBottom w:val="0"/>
      <w:divBdr>
        <w:top w:val="none" w:sz="0" w:space="0" w:color="auto"/>
        <w:left w:val="none" w:sz="0" w:space="0" w:color="auto"/>
        <w:bottom w:val="none" w:sz="0" w:space="0" w:color="auto"/>
        <w:right w:val="none" w:sz="0" w:space="0" w:color="auto"/>
      </w:divBdr>
      <w:divsChild>
        <w:div w:id="40638319">
          <w:marLeft w:val="0"/>
          <w:marRight w:val="0"/>
          <w:marTop w:val="0"/>
          <w:marBottom w:val="0"/>
          <w:divBdr>
            <w:top w:val="none" w:sz="0" w:space="0" w:color="auto"/>
            <w:left w:val="none" w:sz="0" w:space="0" w:color="auto"/>
            <w:bottom w:val="none" w:sz="0" w:space="0" w:color="auto"/>
            <w:right w:val="none" w:sz="0" w:space="0" w:color="auto"/>
          </w:divBdr>
          <w:divsChild>
            <w:div w:id="480775224">
              <w:marLeft w:val="0"/>
              <w:marRight w:val="0"/>
              <w:marTop w:val="0"/>
              <w:marBottom w:val="0"/>
              <w:divBdr>
                <w:top w:val="none" w:sz="0" w:space="0" w:color="auto"/>
                <w:left w:val="none" w:sz="0" w:space="0" w:color="auto"/>
                <w:bottom w:val="none" w:sz="0" w:space="0" w:color="auto"/>
                <w:right w:val="none" w:sz="0" w:space="0" w:color="auto"/>
              </w:divBdr>
            </w:div>
            <w:div w:id="1152983913">
              <w:marLeft w:val="0"/>
              <w:marRight w:val="0"/>
              <w:marTop w:val="0"/>
              <w:marBottom w:val="0"/>
              <w:divBdr>
                <w:top w:val="none" w:sz="0" w:space="0" w:color="auto"/>
                <w:left w:val="none" w:sz="0" w:space="0" w:color="auto"/>
                <w:bottom w:val="none" w:sz="0" w:space="0" w:color="auto"/>
                <w:right w:val="none" w:sz="0" w:space="0" w:color="auto"/>
              </w:divBdr>
            </w:div>
          </w:divsChild>
        </w:div>
        <w:div w:id="351028725">
          <w:marLeft w:val="0"/>
          <w:marRight w:val="0"/>
          <w:marTop w:val="0"/>
          <w:marBottom w:val="0"/>
          <w:divBdr>
            <w:top w:val="none" w:sz="0" w:space="0" w:color="auto"/>
            <w:left w:val="none" w:sz="0" w:space="0" w:color="auto"/>
            <w:bottom w:val="none" w:sz="0" w:space="0" w:color="auto"/>
            <w:right w:val="none" w:sz="0" w:space="0" w:color="auto"/>
          </w:divBdr>
          <w:divsChild>
            <w:div w:id="362361203">
              <w:marLeft w:val="0"/>
              <w:marRight w:val="0"/>
              <w:marTop w:val="0"/>
              <w:marBottom w:val="0"/>
              <w:divBdr>
                <w:top w:val="none" w:sz="0" w:space="0" w:color="auto"/>
                <w:left w:val="none" w:sz="0" w:space="0" w:color="auto"/>
                <w:bottom w:val="none" w:sz="0" w:space="0" w:color="auto"/>
                <w:right w:val="none" w:sz="0" w:space="0" w:color="auto"/>
              </w:divBdr>
            </w:div>
            <w:div w:id="605431441">
              <w:marLeft w:val="0"/>
              <w:marRight w:val="0"/>
              <w:marTop w:val="0"/>
              <w:marBottom w:val="0"/>
              <w:divBdr>
                <w:top w:val="none" w:sz="0" w:space="0" w:color="auto"/>
                <w:left w:val="none" w:sz="0" w:space="0" w:color="auto"/>
                <w:bottom w:val="none" w:sz="0" w:space="0" w:color="auto"/>
                <w:right w:val="none" w:sz="0" w:space="0" w:color="auto"/>
              </w:divBdr>
            </w:div>
          </w:divsChild>
        </w:div>
        <w:div w:id="357047169">
          <w:marLeft w:val="0"/>
          <w:marRight w:val="0"/>
          <w:marTop w:val="0"/>
          <w:marBottom w:val="0"/>
          <w:divBdr>
            <w:top w:val="none" w:sz="0" w:space="0" w:color="auto"/>
            <w:left w:val="none" w:sz="0" w:space="0" w:color="auto"/>
            <w:bottom w:val="none" w:sz="0" w:space="0" w:color="auto"/>
            <w:right w:val="none" w:sz="0" w:space="0" w:color="auto"/>
          </w:divBdr>
          <w:divsChild>
            <w:div w:id="1173254136">
              <w:marLeft w:val="0"/>
              <w:marRight w:val="0"/>
              <w:marTop w:val="0"/>
              <w:marBottom w:val="0"/>
              <w:divBdr>
                <w:top w:val="none" w:sz="0" w:space="0" w:color="auto"/>
                <w:left w:val="none" w:sz="0" w:space="0" w:color="auto"/>
                <w:bottom w:val="none" w:sz="0" w:space="0" w:color="auto"/>
                <w:right w:val="none" w:sz="0" w:space="0" w:color="auto"/>
              </w:divBdr>
            </w:div>
            <w:div w:id="2079740472">
              <w:marLeft w:val="0"/>
              <w:marRight w:val="0"/>
              <w:marTop w:val="0"/>
              <w:marBottom w:val="0"/>
              <w:divBdr>
                <w:top w:val="none" w:sz="0" w:space="0" w:color="auto"/>
                <w:left w:val="none" w:sz="0" w:space="0" w:color="auto"/>
                <w:bottom w:val="none" w:sz="0" w:space="0" w:color="auto"/>
                <w:right w:val="none" w:sz="0" w:space="0" w:color="auto"/>
              </w:divBdr>
            </w:div>
          </w:divsChild>
        </w:div>
        <w:div w:id="515774242">
          <w:marLeft w:val="0"/>
          <w:marRight w:val="0"/>
          <w:marTop w:val="0"/>
          <w:marBottom w:val="0"/>
          <w:divBdr>
            <w:top w:val="none" w:sz="0" w:space="0" w:color="auto"/>
            <w:left w:val="none" w:sz="0" w:space="0" w:color="auto"/>
            <w:bottom w:val="none" w:sz="0" w:space="0" w:color="auto"/>
            <w:right w:val="none" w:sz="0" w:space="0" w:color="auto"/>
          </w:divBdr>
          <w:divsChild>
            <w:div w:id="86270476">
              <w:marLeft w:val="0"/>
              <w:marRight w:val="0"/>
              <w:marTop w:val="0"/>
              <w:marBottom w:val="0"/>
              <w:divBdr>
                <w:top w:val="none" w:sz="0" w:space="0" w:color="auto"/>
                <w:left w:val="none" w:sz="0" w:space="0" w:color="auto"/>
                <w:bottom w:val="none" w:sz="0" w:space="0" w:color="auto"/>
                <w:right w:val="none" w:sz="0" w:space="0" w:color="auto"/>
              </w:divBdr>
            </w:div>
          </w:divsChild>
        </w:div>
        <w:div w:id="660037088">
          <w:marLeft w:val="0"/>
          <w:marRight w:val="0"/>
          <w:marTop w:val="0"/>
          <w:marBottom w:val="0"/>
          <w:divBdr>
            <w:top w:val="none" w:sz="0" w:space="0" w:color="auto"/>
            <w:left w:val="none" w:sz="0" w:space="0" w:color="auto"/>
            <w:bottom w:val="none" w:sz="0" w:space="0" w:color="auto"/>
            <w:right w:val="none" w:sz="0" w:space="0" w:color="auto"/>
          </w:divBdr>
          <w:divsChild>
            <w:div w:id="1862402456">
              <w:marLeft w:val="0"/>
              <w:marRight w:val="0"/>
              <w:marTop w:val="0"/>
              <w:marBottom w:val="0"/>
              <w:divBdr>
                <w:top w:val="none" w:sz="0" w:space="0" w:color="auto"/>
                <w:left w:val="none" w:sz="0" w:space="0" w:color="auto"/>
                <w:bottom w:val="none" w:sz="0" w:space="0" w:color="auto"/>
                <w:right w:val="none" w:sz="0" w:space="0" w:color="auto"/>
              </w:divBdr>
            </w:div>
          </w:divsChild>
        </w:div>
        <w:div w:id="967668788">
          <w:marLeft w:val="0"/>
          <w:marRight w:val="0"/>
          <w:marTop w:val="0"/>
          <w:marBottom w:val="0"/>
          <w:divBdr>
            <w:top w:val="none" w:sz="0" w:space="0" w:color="auto"/>
            <w:left w:val="none" w:sz="0" w:space="0" w:color="auto"/>
            <w:bottom w:val="none" w:sz="0" w:space="0" w:color="auto"/>
            <w:right w:val="none" w:sz="0" w:space="0" w:color="auto"/>
          </w:divBdr>
          <w:divsChild>
            <w:div w:id="1885437822">
              <w:marLeft w:val="0"/>
              <w:marRight w:val="0"/>
              <w:marTop w:val="0"/>
              <w:marBottom w:val="0"/>
              <w:divBdr>
                <w:top w:val="none" w:sz="0" w:space="0" w:color="auto"/>
                <w:left w:val="none" w:sz="0" w:space="0" w:color="auto"/>
                <w:bottom w:val="none" w:sz="0" w:space="0" w:color="auto"/>
                <w:right w:val="none" w:sz="0" w:space="0" w:color="auto"/>
              </w:divBdr>
            </w:div>
          </w:divsChild>
        </w:div>
        <w:div w:id="983125761">
          <w:marLeft w:val="0"/>
          <w:marRight w:val="0"/>
          <w:marTop w:val="0"/>
          <w:marBottom w:val="0"/>
          <w:divBdr>
            <w:top w:val="none" w:sz="0" w:space="0" w:color="auto"/>
            <w:left w:val="none" w:sz="0" w:space="0" w:color="auto"/>
            <w:bottom w:val="none" w:sz="0" w:space="0" w:color="auto"/>
            <w:right w:val="none" w:sz="0" w:space="0" w:color="auto"/>
          </w:divBdr>
          <w:divsChild>
            <w:div w:id="390150873">
              <w:marLeft w:val="0"/>
              <w:marRight w:val="0"/>
              <w:marTop w:val="0"/>
              <w:marBottom w:val="0"/>
              <w:divBdr>
                <w:top w:val="none" w:sz="0" w:space="0" w:color="auto"/>
                <w:left w:val="none" w:sz="0" w:space="0" w:color="auto"/>
                <w:bottom w:val="none" w:sz="0" w:space="0" w:color="auto"/>
                <w:right w:val="none" w:sz="0" w:space="0" w:color="auto"/>
              </w:divBdr>
            </w:div>
          </w:divsChild>
        </w:div>
        <w:div w:id="1398480755">
          <w:marLeft w:val="0"/>
          <w:marRight w:val="0"/>
          <w:marTop w:val="0"/>
          <w:marBottom w:val="0"/>
          <w:divBdr>
            <w:top w:val="none" w:sz="0" w:space="0" w:color="auto"/>
            <w:left w:val="none" w:sz="0" w:space="0" w:color="auto"/>
            <w:bottom w:val="none" w:sz="0" w:space="0" w:color="auto"/>
            <w:right w:val="none" w:sz="0" w:space="0" w:color="auto"/>
          </w:divBdr>
          <w:divsChild>
            <w:div w:id="1093820852">
              <w:marLeft w:val="0"/>
              <w:marRight w:val="0"/>
              <w:marTop w:val="0"/>
              <w:marBottom w:val="0"/>
              <w:divBdr>
                <w:top w:val="none" w:sz="0" w:space="0" w:color="auto"/>
                <w:left w:val="none" w:sz="0" w:space="0" w:color="auto"/>
                <w:bottom w:val="none" w:sz="0" w:space="0" w:color="auto"/>
                <w:right w:val="none" w:sz="0" w:space="0" w:color="auto"/>
              </w:divBdr>
            </w:div>
          </w:divsChild>
        </w:div>
        <w:div w:id="1556354521">
          <w:marLeft w:val="0"/>
          <w:marRight w:val="0"/>
          <w:marTop w:val="0"/>
          <w:marBottom w:val="0"/>
          <w:divBdr>
            <w:top w:val="none" w:sz="0" w:space="0" w:color="auto"/>
            <w:left w:val="none" w:sz="0" w:space="0" w:color="auto"/>
            <w:bottom w:val="none" w:sz="0" w:space="0" w:color="auto"/>
            <w:right w:val="none" w:sz="0" w:space="0" w:color="auto"/>
          </w:divBdr>
          <w:divsChild>
            <w:div w:id="31419074">
              <w:marLeft w:val="0"/>
              <w:marRight w:val="0"/>
              <w:marTop w:val="0"/>
              <w:marBottom w:val="0"/>
              <w:divBdr>
                <w:top w:val="none" w:sz="0" w:space="0" w:color="auto"/>
                <w:left w:val="none" w:sz="0" w:space="0" w:color="auto"/>
                <w:bottom w:val="none" w:sz="0" w:space="0" w:color="auto"/>
                <w:right w:val="none" w:sz="0" w:space="0" w:color="auto"/>
              </w:divBdr>
            </w:div>
            <w:div w:id="1229075395">
              <w:marLeft w:val="0"/>
              <w:marRight w:val="0"/>
              <w:marTop w:val="0"/>
              <w:marBottom w:val="0"/>
              <w:divBdr>
                <w:top w:val="none" w:sz="0" w:space="0" w:color="auto"/>
                <w:left w:val="none" w:sz="0" w:space="0" w:color="auto"/>
                <w:bottom w:val="none" w:sz="0" w:space="0" w:color="auto"/>
                <w:right w:val="none" w:sz="0" w:space="0" w:color="auto"/>
              </w:divBdr>
            </w:div>
          </w:divsChild>
        </w:div>
        <w:div w:id="1608073484">
          <w:marLeft w:val="0"/>
          <w:marRight w:val="0"/>
          <w:marTop w:val="0"/>
          <w:marBottom w:val="0"/>
          <w:divBdr>
            <w:top w:val="none" w:sz="0" w:space="0" w:color="auto"/>
            <w:left w:val="none" w:sz="0" w:space="0" w:color="auto"/>
            <w:bottom w:val="none" w:sz="0" w:space="0" w:color="auto"/>
            <w:right w:val="none" w:sz="0" w:space="0" w:color="auto"/>
          </w:divBdr>
          <w:divsChild>
            <w:div w:id="762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6828">
      <w:bodyDiv w:val="1"/>
      <w:marLeft w:val="0"/>
      <w:marRight w:val="0"/>
      <w:marTop w:val="0"/>
      <w:marBottom w:val="0"/>
      <w:divBdr>
        <w:top w:val="none" w:sz="0" w:space="0" w:color="auto"/>
        <w:left w:val="none" w:sz="0" w:space="0" w:color="auto"/>
        <w:bottom w:val="none" w:sz="0" w:space="0" w:color="auto"/>
        <w:right w:val="none" w:sz="0" w:space="0" w:color="auto"/>
      </w:divBdr>
      <w:divsChild>
        <w:div w:id="513374332">
          <w:marLeft w:val="0"/>
          <w:marRight w:val="0"/>
          <w:marTop w:val="0"/>
          <w:marBottom w:val="0"/>
          <w:divBdr>
            <w:top w:val="none" w:sz="0" w:space="0" w:color="auto"/>
            <w:left w:val="none" w:sz="0" w:space="0" w:color="auto"/>
            <w:bottom w:val="none" w:sz="0" w:space="0" w:color="auto"/>
            <w:right w:val="none" w:sz="0" w:space="0" w:color="auto"/>
          </w:divBdr>
          <w:divsChild>
            <w:div w:id="1333142107">
              <w:marLeft w:val="0"/>
              <w:marRight w:val="0"/>
              <w:marTop w:val="0"/>
              <w:marBottom w:val="0"/>
              <w:divBdr>
                <w:top w:val="none" w:sz="0" w:space="0" w:color="auto"/>
                <w:left w:val="none" w:sz="0" w:space="0" w:color="auto"/>
                <w:bottom w:val="none" w:sz="0" w:space="0" w:color="auto"/>
                <w:right w:val="none" w:sz="0" w:space="0" w:color="auto"/>
              </w:divBdr>
            </w:div>
          </w:divsChild>
        </w:div>
        <w:div w:id="757483078">
          <w:marLeft w:val="0"/>
          <w:marRight w:val="0"/>
          <w:marTop w:val="0"/>
          <w:marBottom w:val="0"/>
          <w:divBdr>
            <w:top w:val="none" w:sz="0" w:space="0" w:color="auto"/>
            <w:left w:val="none" w:sz="0" w:space="0" w:color="auto"/>
            <w:bottom w:val="none" w:sz="0" w:space="0" w:color="auto"/>
            <w:right w:val="none" w:sz="0" w:space="0" w:color="auto"/>
          </w:divBdr>
          <w:divsChild>
            <w:div w:id="13971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3020">
      <w:bodyDiv w:val="1"/>
      <w:marLeft w:val="0"/>
      <w:marRight w:val="0"/>
      <w:marTop w:val="0"/>
      <w:marBottom w:val="0"/>
      <w:divBdr>
        <w:top w:val="none" w:sz="0" w:space="0" w:color="auto"/>
        <w:left w:val="none" w:sz="0" w:space="0" w:color="auto"/>
        <w:bottom w:val="none" w:sz="0" w:space="0" w:color="auto"/>
        <w:right w:val="none" w:sz="0" w:space="0" w:color="auto"/>
      </w:divBdr>
    </w:div>
    <w:div w:id="760444353">
      <w:bodyDiv w:val="1"/>
      <w:marLeft w:val="0"/>
      <w:marRight w:val="0"/>
      <w:marTop w:val="0"/>
      <w:marBottom w:val="0"/>
      <w:divBdr>
        <w:top w:val="none" w:sz="0" w:space="0" w:color="auto"/>
        <w:left w:val="none" w:sz="0" w:space="0" w:color="auto"/>
        <w:bottom w:val="none" w:sz="0" w:space="0" w:color="auto"/>
        <w:right w:val="none" w:sz="0" w:space="0" w:color="auto"/>
      </w:divBdr>
      <w:divsChild>
        <w:div w:id="365762366">
          <w:marLeft w:val="-720"/>
          <w:marRight w:val="0"/>
          <w:marTop w:val="0"/>
          <w:marBottom w:val="0"/>
          <w:divBdr>
            <w:top w:val="none" w:sz="0" w:space="0" w:color="auto"/>
            <w:left w:val="none" w:sz="0" w:space="0" w:color="auto"/>
            <w:bottom w:val="none" w:sz="0" w:space="0" w:color="auto"/>
            <w:right w:val="none" w:sz="0" w:space="0" w:color="auto"/>
          </w:divBdr>
        </w:div>
      </w:divsChild>
    </w:div>
    <w:div w:id="763653127">
      <w:bodyDiv w:val="1"/>
      <w:marLeft w:val="0"/>
      <w:marRight w:val="0"/>
      <w:marTop w:val="0"/>
      <w:marBottom w:val="0"/>
      <w:divBdr>
        <w:top w:val="none" w:sz="0" w:space="0" w:color="auto"/>
        <w:left w:val="none" w:sz="0" w:space="0" w:color="auto"/>
        <w:bottom w:val="none" w:sz="0" w:space="0" w:color="auto"/>
        <w:right w:val="none" w:sz="0" w:space="0" w:color="auto"/>
      </w:divBdr>
    </w:div>
    <w:div w:id="765535728">
      <w:bodyDiv w:val="1"/>
      <w:marLeft w:val="0"/>
      <w:marRight w:val="0"/>
      <w:marTop w:val="0"/>
      <w:marBottom w:val="0"/>
      <w:divBdr>
        <w:top w:val="none" w:sz="0" w:space="0" w:color="auto"/>
        <w:left w:val="none" w:sz="0" w:space="0" w:color="auto"/>
        <w:bottom w:val="none" w:sz="0" w:space="0" w:color="auto"/>
        <w:right w:val="none" w:sz="0" w:space="0" w:color="auto"/>
      </w:divBdr>
      <w:divsChild>
        <w:div w:id="1090933780">
          <w:marLeft w:val="0"/>
          <w:marRight w:val="0"/>
          <w:marTop w:val="0"/>
          <w:marBottom w:val="0"/>
          <w:divBdr>
            <w:top w:val="none" w:sz="0" w:space="0" w:color="auto"/>
            <w:left w:val="none" w:sz="0" w:space="0" w:color="auto"/>
            <w:bottom w:val="none" w:sz="0" w:space="0" w:color="auto"/>
            <w:right w:val="none" w:sz="0" w:space="0" w:color="auto"/>
          </w:divBdr>
          <w:divsChild>
            <w:div w:id="890308156">
              <w:marLeft w:val="0"/>
              <w:marRight w:val="0"/>
              <w:marTop w:val="0"/>
              <w:marBottom w:val="0"/>
              <w:divBdr>
                <w:top w:val="none" w:sz="0" w:space="0" w:color="auto"/>
                <w:left w:val="none" w:sz="0" w:space="0" w:color="auto"/>
                <w:bottom w:val="none" w:sz="0" w:space="0" w:color="auto"/>
                <w:right w:val="none" w:sz="0" w:space="0" w:color="auto"/>
              </w:divBdr>
              <w:divsChild>
                <w:div w:id="519900142">
                  <w:marLeft w:val="0"/>
                  <w:marRight w:val="0"/>
                  <w:marTop w:val="0"/>
                  <w:marBottom w:val="0"/>
                  <w:divBdr>
                    <w:top w:val="none" w:sz="0" w:space="0" w:color="auto"/>
                    <w:left w:val="none" w:sz="0" w:space="0" w:color="auto"/>
                    <w:bottom w:val="none" w:sz="0" w:space="0" w:color="auto"/>
                    <w:right w:val="none" w:sz="0" w:space="0" w:color="auto"/>
                  </w:divBdr>
                  <w:divsChild>
                    <w:div w:id="1175336774">
                      <w:marLeft w:val="0"/>
                      <w:marRight w:val="0"/>
                      <w:marTop w:val="0"/>
                      <w:marBottom w:val="0"/>
                      <w:divBdr>
                        <w:top w:val="none" w:sz="0" w:space="0" w:color="auto"/>
                        <w:left w:val="none" w:sz="0" w:space="0" w:color="auto"/>
                        <w:bottom w:val="none" w:sz="0" w:space="0" w:color="auto"/>
                        <w:right w:val="none" w:sz="0" w:space="0" w:color="auto"/>
                      </w:divBdr>
                      <w:divsChild>
                        <w:div w:id="1631403638">
                          <w:marLeft w:val="-225"/>
                          <w:marRight w:val="-225"/>
                          <w:marTop w:val="300"/>
                          <w:marBottom w:val="0"/>
                          <w:divBdr>
                            <w:top w:val="none" w:sz="0" w:space="0" w:color="auto"/>
                            <w:left w:val="none" w:sz="0" w:space="0" w:color="auto"/>
                            <w:bottom w:val="none" w:sz="0" w:space="0" w:color="auto"/>
                            <w:right w:val="none" w:sz="0" w:space="0" w:color="auto"/>
                          </w:divBdr>
                          <w:divsChild>
                            <w:div w:id="900556409">
                              <w:marLeft w:val="0"/>
                              <w:marRight w:val="0"/>
                              <w:marTop w:val="0"/>
                              <w:marBottom w:val="0"/>
                              <w:divBdr>
                                <w:top w:val="none" w:sz="0" w:space="0" w:color="auto"/>
                                <w:left w:val="none" w:sz="0" w:space="0" w:color="auto"/>
                                <w:bottom w:val="none" w:sz="0" w:space="0" w:color="auto"/>
                                <w:right w:val="none" w:sz="0" w:space="0" w:color="auto"/>
                              </w:divBdr>
                              <w:divsChild>
                                <w:div w:id="764033606">
                                  <w:marLeft w:val="-225"/>
                                  <w:marRight w:val="-225"/>
                                  <w:marTop w:val="0"/>
                                  <w:marBottom w:val="0"/>
                                  <w:divBdr>
                                    <w:top w:val="none" w:sz="0" w:space="0" w:color="auto"/>
                                    <w:left w:val="none" w:sz="0" w:space="0" w:color="auto"/>
                                    <w:bottom w:val="none" w:sz="0" w:space="0" w:color="auto"/>
                                    <w:right w:val="none" w:sz="0" w:space="0" w:color="auto"/>
                                  </w:divBdr>
                                  <w:divsChild>
                                    <w:div w:id="579678456">
                                      <w:marLeft w:val="0"/>
                                      <w:marRight w:val="0"/>
                                      <w:marTop w:val="0"/>
                                      <w:marBottom w:val="0"/>
                                      <w:divBdr>
                                        <w:top w:val="none" w:sz="0" w:space="0" w:color="auto"/>
                                        <w:left w:val="none" w:sz="0" w:space="0" w:color="auto"/>
                                        <w:bottom w:val="none" w:sz="0" w:space="0" w:color="auto"/>
                                        <w:right w:val="none" w:sz="0" w:space="0" w:color="auto"/>
                                      </w:divBdr>
                                      <w:divsChild>
                                        <w:div w:id="864830750">
                                          <w:marLeft w:val="0"/>
                                          <w:marRight w:val="0"/>
                                          <w:marTop w:val="0"/>
                                          <w:marBottom w:val="0"/>
                                          <w:divBdr>
                                            <w:top w:val="none" w:sz="0" w:space="0" w:color="auto"/>
                                            <w:left w:val="none" w:sz="0" w:space="0" w:color="auto"/>
                                            <w:bottom w:val="none" w:sz="0" w:space="0" w:color="auto"/>
                                            <w:right w:val="none" w:sz="0" w:space="0" w:color="auto"/>
                                          </w:divBdr>
                                          <w:divsChild>
                                            <w:div w:id="879242157">
                                              <w:marLeft w:val="0"/>
                                              <w:marRight w:val="0"/>
                                              <w:marTop w:val="0"/>
                                              <w:marBottom w:val="300"/>
                                              <w:divBdr>
                                                <w:top w:val="single" w:sz="6" w:space="0" w:color="E7E7E7"/>
                                                <w:left w:val="single" w:sz="6" w:space="0" w:color="E7E7E7"/>
                                                <w:bottom w:val="single" w:sz="6" w:space="0" w:color="E7E7E7"/>
                                                <w:right w:val="single" w:sz="6" w:space="0" w:color="E7E7E7"/>
                                              </w:divBdr>
                                              <w:divsChild>
                                                <w:div w:id="272370747">
                                                  <w:marLeft w:val="0"/>
                                                  <w:marRight w:val="0"/>
                                                  <w:marTop w:val="0"/>
                                                  <w:marBottom w:val="0"/>
                                                  <w:divBdr>
                                                    <w:top w:val="none" w:sz="0" w:space="0" w:color="auto"/>
                                                    <w:left w:val="none" w:sz="0" w:space="0" w:color="auto"/>
                                                    <w:bottom w:val="none" w:sz="0" w:space="0" w:color="auto"/>
                                                    <w:right w:val="none" w:sz="0" w:space="0" w:color="auto"/>
                                                  </w:divBdr>
                                                  <w:divsChild>
                                                    <w:div w:id="800536126">
                                                      <w:marLeft w:val="0"/>
                                                      <w:marRight w:val="0"/>
                                                      <w:marTop w:val="0"/>
                                                      <w:marBottom w:val="0"/>
                                                      <w:divBdr>
                                                        <w:top w:val="none" w:sz="0" w:space="0" w:color="auto"/>
                                                        <w:left w:val="none" w:sz="0" w:space="0" w:color="auto"/>
                                                        <w:bottom w:val="none" w:sz="0" w:space="0" w:color="auto"/>
                                                        <w:right w:val="none" w:sz="0" w:space="0" w:color="auto"/>
                                                      </w:divBdr>
                                                      <w:divsChild>
                                                        <w:div w:id="540869160">
                                                          <w:marLeft w:val="0"/>
                                                          <w:marRight w:val="0"/>
                                                          <w:marTop w:val="0"/>
                                                          <w:marBottom w:val="0"/>
                                                          <w:divBdr>
                                                            <w:top w:val="none" w:sz="0" w:space="0" w:color="auto"/>
                                                            <w:left w:val="none" w:sz="0" w:space="0" w:color="auto"/>
                                                            <w:bottom w:val="none" w:sz="0" w:space="0" w:color="auto"/>
                                                            <w:right w:val="none" w:sz="0" w:space="0" w:color="auto"/>
                                                          </w:divBdr>
                                                          <w:divsChild>
                                                            <w:div w:id="479882535">
                                                              <w:marLeft w:val="0"/>
                                                              <w:marRight w:val="0"/>
                                                              <w:marTop w:val="0"/>
                                                              <w:marBottom w:val="0"/>
                                                              <w:divBdr>
                                                                <w:top w:val="none" w:sz="0" w:space="0" w:color="auto"/>
                                                                <w:left w:val="none" w:sz="0" w:space="0" w:color="auto"/>
                                                                <w:bottom w:val="none" w:sz="0" w:space="0" w:color="auto"/>
                                                                <w:right w:val="none" w:sz="0" w:space="0" w:color="auto"/>
                                                              </w:divBdr>
                                                              <w:divsChild>
                                                                <w:div w:id="1765033212">
                                                                  <w:marLeft w:val="0"/>
                                                                  <w:marRight w:val="0"/>
                                                                  <w:marTop w:val="75"/>
                                                                  <w:marBottom w:val="0"/>
                                                                  <w:divBdr>
                                                                    <w:top w:val="none" w:sz="0" w:space="0" w:color="auto"/>
                                                                    <w:left w:val="none" w:sz="0" w:space="0" w:color="auto"/>
                                                                    <w:bottom w:val="none" w:sz="0" w:space="0" w:color="auto"/>
                                                                    <w:right w:val="none" w:sz="0" w:space="0" w:color="auto"/>
                                                                  </w:divBdr>
                                                                  <w:divsChild>
                                                                    <w:div w:id="276253407">
                                                                      <w:marLeft w:val="0"/>
                                                                      <w:marRight w:val="0"/>
                                                                      <w:marTop w:val="0"/>
                                                                      <w:marBottom w:val="0"/>
                                                                      <w:divBdr>
                                                                        <w:top w:val="none" w:sz="0" w:space="0" w:color="auto"/>
                                                                        <w:left w:val="none" w:sz="0" w:space="0" w:color="auto"/>
                                                                        <w:bottom w:val="none" w:sz="0" w:space="0" w:color="auto"/>
                                                                        <w:right w:val="none" w:sz="0" w:space="0" w:color="auto"/>
                                                                      </w:divBdr>
                                                                      <w:divsChild>
                                                                        <w:div w:id="19893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3669605">
      <w:bodyDiv w:val="1"/>
      <w:marLeft w:val="0"/>
      <w:marRight w:val="0"/>
      <w:marTop w:val="0"/>
      <w:marBottom w:val="0"/>
      <w:divBdr>
        <w:top w:val="none" w:sz="0" w:space="0" w:color="auto"/>
        <w:left w:val="none" w:sz="0" w:space="0" w:color="auto"/>
        <w:bottom w:val="none" w:sz="0" w:space="0" w:color="auto"/>
        <w:right w:val="none" w:sz="0" w:space="0" w:color="auto"/>
      </w:divBdr>
    </w:div>
    <w:div w:id="805506236">
      <w:bodyDiv w:val="1"/>
      <w:marLeft w:val="0"/>
      <w:marRight w:val="0"/>
      <w:marTop w:val="0"/>
      <w:marBottom w:val="0"/>
      <w:divBdr>
        <w:top w:val="none" w:sz="0" w:space="0" w:color="auto"/>
        <w:left w:val="none" w:sz="0" w:space="0" w:color="auto"/>
        <w:bottom w:val="none" w:sz="0" w:space="0" w:color="auto"/>
        <w:right w:val="none" w:sz="0" w:space="0" w:color="auto"/>
      </w:divBdr>
    </w:div>
    <w:div w:id="836962124">
      <w:bodyDiv w:val="1"/>
      <w:marLeft w:val="0"/>
      <w:marRight w:val="0"/>
      <w:marTop w:val="0"/>
      <w:marBottom w:val="0"/>
      <w:divBdr>
        <w:top w:val="none" w:sz="0" w:space="0" w:color="auto"/>
        <w:left w:val="none" w:sz="0" w:space="0" w:color="auto"/>
        <w:bottom w:val="none" w:sz="0" w:space="0" w:color="auto"/>
        <w:right w:val="none" w:sz="0" w:space="0" w:color="auto"/>
      </w:divBdr>
    </w:div>
    <w:div w:id="858128675">
      <w:bodyDiv w:val="1"/>
      <w:marLeft w:val="0"/>
      <w:marRight w:val="0"/>
      <w:marTop w:val="0"/>
      <w:marBottom w:val="0"/>
      <w:divBdr>
        <w:top w:val="none" w:sz="0" w:space="0" w:color="auto"/>
        <w:left w:val="none" w:sz="0" w:space="0" w:color="auto"/>
        <w:bottom w:val="none" w:sz="0" w:space="0" w:color="auto"/>
        <w:right w:val="none" w:sz="0" w:space="0" w:color="auto"/>
      </w:divBdr>
    </w:div>
    <w:div w:id="870076293">
      <w:bodyDiv w:val="1"/>
      <w:marLeft w:val="0"/>
      <w:marRight w:val="0"/>
      <w:marTop w:val="0"/>
      <w:marBottom w:val="0"/>
      <w:divBdr>
        <w:top w:val="none" w:sz="0" w:space="0" w:color="auto"/>
        <w:left w:val="none" w:sz="0" w:space="0" w:color="auto"/>
        <w:bottom w:val="none" w:sz="0" w:space="0" w:color="auto"/>
        <w:right w:val="none" w:sz="0" w:space="0" w:color="auto"/>
      </w:divBdr>
    </w:div>
    <w:div w:id="879710206">
      <w:bodyDiv w:val="1"/>
      <w:marLeft w:val="0"/>
      <w:marRight w:val="0"/>
      <w:marTop w:val="0"/>
      <w:marBottom w:val="0"/>
      <w:divBdr>
        <w:top w:val="none" w:sz="0" w:space="0" w:color="auto"/>
        <w:left w:val="none" w:sz="0" w:space="0" w:color="auto"/>
        <w:bottom w:val="none" w:sz="0" w:space="0" w:color="auto"/>
        <w:right w:val="none" w:sz="0" w:space="0" w:color="auto"/>
      </w:divBdr>
    </w:div>
    <w:div w:id="899100988">
      <w:bodyDiv w:val="1"/>
      <w:marLeft w:val="0"/>
      <w:marRight w:val="0"/>
      <w:marTop w:val="0"/>
      <w:marBottom w:val="0"/>
      <w:divBdr>
        <w:top w:val="none" w:sz="0" w:space="0" w:color="auto"/>
        <w:left w:val="none" w:sz="0" w:space="0" w:color="auto"/>
        <w:bottom w:val="none" w:sz="0" w:space="0" w:color="auto"/>
        <w:right w:val="none" w:sz="0" w:space="0" w:color="auto"/>
      </w:divBdr>
    </w:div>
    <w:div w:id="953173475">
      <w:bodyDiv w:val="1"/>
      <w:marLeft w:val="0"/>
      <w:marRight w:val="0"/>
      <w:marTop w:val="0"/>
      <w:marBottom w:val="0"/>
      <w:divBdr>
        <w:top w:val="none" w:sz="0" w:space="0" w:color="auto"/>
        <w:left w:val="none" w:sz="0" w:space="0" w:color="auto"/>
        <w:bottom w:val="none" w:sz="0" w:space="0" w:color="auto"/>
        <w:right w:val="none" w:sz="0" w:space="0" w:color="auto"/>
      </w:divBdr>
    </w:div>
    <w:div w:id="957225044">
      <w:bodyDiv w:val="1"/>
      <w:marLeft w:val="0"/>
      <w:marRight w:val="0"/>
      <w:marTop w:val="0"/>
      <w:marBottom w:val="0"/>
      <w:divBdr>
        <w:top w:val="none" w:sz="0" w:space="0" w:color="auto"/>
        <w:left w:val="none" w:sz="0" w:space="0" w:color="auto"/>
        <w:bottom w:val="none" w:sz="0" w:space="0" w:color="auto"/>
        <w:right w:val="none" w:sz="0" w:space="0" w:color="auto"/>
      </w:divBdr>
    </w:div>
    <w:div w:id="965963545">
      <w:bodyDiv w:val="1"/>
      <w:marLeft w:val="0"/>
      <w:marRight w:val="0"/>
      <w:marTop w:val="0"/>
      <w:marBottom w:val="0"/>
      <w:divBdr>
        <w:top w:val="none" w:sz="0" w:space="0" w:color="auto"/>
        <w:left w:val="none" w:sz="0" w:space="0" w:color="auto"/>
        <w:bottom w:val="none" w:sz="0" w:space="0" w:color="auto"/>
        <w:right w:val="none" w:sz="0" w:space="0" w:color="auto"/>
      </w:divBdr>
    </w:div>
    <w:div w:id="973873391">
      <w:bodyDiv w:val="1"/>
      <w:marLeft w:val="0"/>
      <w:marRight w:val="0"/>
      <w:marTop w:val="0"/>
      <w:marBottom w:val="0"/>
      <w:divBdr>
        <w:top w:val="none" w:sz="0" w:space="0" w:color="auto"/>
        <w:left w:val="none" w:sz="0" w:space="0" w:color="auto"/>
        <w:bottom w:val="none" w:sz="0" w:space="0" w:color="auto"/>
        <w:right w:val="none" w:sz="0" w:space="0" w:color="auto"/>
      </w:divBdr>
      <w:divsChild>
        <w:div w:id="2116825361">
          <w:marLeft w:val="0"/>
          <w:marRight w:val="0"/>
          <w:marTop w:val="0"/>
          <w:marBottom w:val="0"/>
          <w:divBdr>
            <w:top w:val="none" w:sz="0" w:space="0" w:color="auto"/>
            <w:left w:val="none" w:sz="0" w:space="0" w:color="auto"/>
            <w:bottom w:val="none" w:sz="0" w:space="0" w:color="auto"/>
            <w:right w:val="none" w:sz="0" w:space="0" w:color="auto"/>
          </w:divBdr>
        </w:div>
      </w:divsChild>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17732593">
      <w:bodyDiv w:val="1"/>
      <w:marLeft w:val="0"/>
      <w:marRight w:val="0"/>
      <w:marTop w:val="0"/>
      <w:marBottom w:val="0"/>
      <w:divBdr>
        <w:top w:val="none" w:sz="0" w:space="0" w:color="auto"/>
        <w:left w:val="none" w:sz="0" w:space="0" w:color="auto"/>
        <w:bottom w:val="none" w:sz="0" w:space="0" w:color="auto"/>
        <w:right w:val="none" w:sz="0" w:space="0" w:color="auto"/>
      </w:divBdr>
      <w:divsChild>
        <w:div w:id="1535340173">
          <w:marLeft w:val="-720"/>
          <w:marRight w:val="0"/>
          <w:marTop w:val="0"/>
          <w:marBottom w:val="0"/>
          <w:divBdr>
            <w:top w:val="none" w:sz="0" w:space="0" w:color="auto"/>
            <w:left w:val="none" w:sz="0" w:space="0" w:color="auto"/>
            <w:bottom w:val="none" w:sz="0" w:space="0" w:color="auto"/>
            <w:right w:val="none" w:sz="0" w:space="0" w:color="auto"/>
          </w:divBdr>
        </w:div>
      </w:divsChild>
    </w:div>
    <w:div w:id="1020156141">
      <w:bodyDiv w:val="1"/>
      <w:marLeft w:val="0"/>
      <w:marRight w:val="0"/>
      <w:marTop w:val="0"/>
      <w:marBottom w:val="0"/>
      <w:divBdr>
        <w:top w:val="none" w:sz="0" w:space="0" w:color="auto"/>
        <w:left w:val="none" w:sz="0" w:space="0" w:color="auto"/>
        <w:bottom w:val="none" w:sz="0" w:space="0" w:color="auto"/>
        <w:right w:val="none" w:sz="0" w:space="0" w:color="auto"/>
      </w:divBdr>
      <w:divsChild>
        <w:div w:id="872618748">
          <w:marLeft w:val="0"/>
          <w:marRight w:val="0"/>
          <w:marTop w:val="0"/>
          <w:marBottom w:val="0"/>
          <w:divBdr>
            <w:top w:val="none" w:sz="0" w:space="0" w:color="auto"/>
            <w:left w:val="none" w:sz="0" w:space="0" w:color="auto"/>
            <w:bottom w:val="none" w:sz="0" w:space="0" w:color="auto"/>
            <w:right w:val="none" w:sz="0" w:space="0" w:color="auto"/>
          </w:divBdr>
          <w:divsChild>
            <w:div w:id="1443451554">
              <w:marLeft w:val="0"/>
              <w:marRight w:val="0"/>
              <w:marTop w:val="0"/>
              <w:marBottom w:val="0"/>
              <w:divBdr>
                <w:top w:val="none" w:sz="0" w:space="0" w:color="auto"/>
                <w:left w:val="none" w:sz="0" w:space="0" w:color="auto"/>
                <w:bottom w:val="none" w:sz="0" w:space="0" w:color="auto"/>
                <w:right w:val="none" w:sz="0" w:space="0" w:color="auto"/>
              </w:divBdr>
              <w:divsChild>
                <w:div w:id="1464732254">
                  <w:marLeft w:val="0"/>
                  <w:marRight w:val="0"/>
                  <w:marTop w:val="0"/>
                  <w:marBottom w:val="0"/>
                  <w:divBdr>
                    <w:top w:val="none" w:sz="0" w:space="0" w:color="auto"/>
                    <w:left w:val="none" w:sz="0" w:space="0" w:color="auto"/>
                    <w:bottom w:val="none" w:sz="0" w:space="0" w:color="auto"/>
                    <w:right w:val="none" w:sz="0" w:space="0" w:color="auto"/>
                  </w:divBdr>
                  <w:divsChild>
                    <w:div w:id="1301765425">
                      <w:marLeft w:val="0"/>
                      <w:marRight w:val="0"/>
                      <w:marTop w:val="0"/>
                      <w:marBottom w:val="0"/>
                      <w:divBdr>
                        <w:top w:val="none" w:sz="0" w:space="0" w:color="auto"/>
                        <w:left w:val="none" w:sz="0" w:space="0" w:color="auto"/>
                        <w:bottom w:val="none" w:sz="0" w:space="0" w:color="auto"/>
                        <w:right w:val="none" w:sz="0" w:space="0" w:color="auto"/>
                      </w:divBdr>
                      <w:divsChild>
                        <w:div w:id="1175268437">
                          <w:marLeft w:val="0"/>
                          <w:marRight w:val="0"/>
                          <w:marTop w:val="0"/>
                          <w:marBottom w:val="0"/>
                          <w:divBdr>
                            <w:top w:val="none" w:sz="0" w:space="0" w:color="auto"/>
                            <w:left w:val="none" w:sz="0" w:space="0" w:color="auto"/>
                            <w:bottom w:val="none" w:sz="0" w:space="0" w:color="auto"/>
                            <w:right w:val="none" w:sz="0" w:space="0" w:color="auto"/>
                          </w:divBdr>
                          <w:divsChild>
                            <w:div w:id="1666779091">
                              <w:marLeft w:val="0"/>
                              <w:marRight w:val="0"/>
                              <w:marTop w:val="0"/>
                              <w:marBottom w:val="0"/>
                              <w:divBdr>
                                <w:top w:val="none" w:sz="0" w:space="0" w:color="auto"/>
                                <w:left w:val="none" w:sz="0" w:space="0" w:color="auto"/>
                                <w:bottom w:val="none" w:sz="0" w:space="0" w:color="auto"/>
                                <w:right w:val="none" w:sz="0" w:space="0" w:color="auto"/>
                              </w:divBdr>
                              <w:divsChild>
                                <w:div w:id="1503741162">
                                  <w:marLeft w:val="0"/>
                                  <w:marRight w:val="0"/>
                                  <w:marTop w:val="0"/>
                                  <w:marBottom w:val="0"/>
                                  <w:divBdr>
                                    <w:top w:val="none" w:sz="0" w:space="0" w:color="auto"/>
                                    <w:left w:val="none" w:sz="0" w:space="0" w:color="auto"/>
                                    <w:bottom w:val="none" w:sz="0" w:space="0" w:color="auto"/>
                                    <w:right w:val="none" w:sz="0" w:space="0" w:color="auto"/>
                                  </w:divBdr>
                                  <w:divsChild>
                                    <w:div w:id="559367479">
                                      <w:marLeft w:val="0"/>
                                      <w:marRight w:val="0"/>
                                      <w:marTop w:val="0"/>
                                      <w:marBottom w:val="0"/>
                                      <w:divBdr>
                                        <w:top w:val="none" w:sz="0" w:space="0" w:color="auto"/>
                                        <w:left w:val="none" w:sz="0" w:space="0" w:color="auto"/>
                                        <w:bottom w:val="none" w:sz="0" w:space="0" w:color="auto"/>
                                        <w:right w:val="none" w:sz="0" w:space="0" w:color="auto"/>
                                      </w:divBdr>
                                      <w:divsChild>
                                        <w:div w:id="1219709204">
                                          <w:marLeft w:val="0"/>
                                          <w:marRight w:val="0"/>
                                          <w:marTop w:val="0"/>
                                          <w:marBottom w:val="0"/>
                                          <w:divBdr>
                                            <w:top w:val="none" w:sz="0" w:space="0" w:color="auto"/>
                                            <w:left w:val="none" w:sz="0" w:space="0" w:color="auto"/>
                                            <w:bottom w:val="none" w:sz="0" w:space="0" w:color="auto"/>
                                            <w:right w:val="none" w:sz="0" w:space="0" w:color="auto"/>
                                          </w:divBdr>
                                          <w:divsChild>
                                            <w:div w:id="1281037515">
                                              <w:marLeft w:val="0"/>
                                              <w:marRight w:val="0"/>
                                              <w:marTop w:val="0"/>
                                              <w:marBottom w:val="0"/>
                                              <w:divBdr>
                                                <w:top w:val="none" w:sz="0" w:space="0" w:color="auto"/>
                                                <w:left w:val="none" w:sz="0" w:space="0" w:color="auto"/>
                                                <w:bottom w:val="none" w:sz="0" w:space="0" w:color="auto"/>
                                                <w:right w:val="none" w:sz="0" w:space="0" w:color="auto"/>
                                              </w:divBdr>
                                              <w:divsChild>
                                                <w:div w:id="52972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1107385">
      <w:bodyDiv w:val="1"/>
      <w:marLeft w:val="0"/>
      <w:marRight w:val="0"/>
      <w:marTop w:val="0"/>
      <w:marBottom w:val="0"/>
      <w:divBdr>
        <w:top w:val="none" w:sz="0" w:space="0" w:color="auto"/>
        <w:left w:val="none" w:sz="0" w:space="0" w:color="auto"/>
        <w:bottom w:val="none" w:sz="0" w:space="0" w:color="auto"/>
        <w:right w:val="none" w:sz="0" w:space="0" w:color="auto"/>
      </w:divBdr>
      <w:divsChild>
        <w:div w:id="770204166">
          <w:marLeft w:val="0"/>
          <w:marRight w:val="0"/>
          <w:marTop w:val="0"/>
          <w:marBottom w:val="0"/>
          <w:divBdr>
            <w:top w:val="none" w:sz="0" w:space="0" w:color="auto"/>
            <w:left w:val="none" w:sz="0" w:space="0" w:color="auto"/>
            <w:bottom w:val="none" w:sz="0" w:space="0" w:color="auto"/>
            <w:right w:val="none" w:sz="0" w:space="0" w:color="auto"/>
          </w:divBdr>
          <w:divsChild>
            <w:div w:id="855000303">
              <w:marLeft w:val="0"/>
              <w:marRight w:val="0"/>
              <w:marTop w:val="0"/>
              <w:marBottom w:val="0"/>
              <w:divBdr>
                <w:top w:val="none" w:sz="0" w:space="0" w:color="auto"/>
                <w:left w:val="none" w:sz="0" w:space="0" w:color="auto"/>
                <w:bottom w:val="none" w:sz="0" w:space="0" w:color="auto"/>
                <w:right w:val="none" w:sz="0" w:space="0" w:color="auto"/>
              </w:divBdr>
            </w:div>
          </w:divsChild>
        </w:div>
        <w:div w:id="1457456154">
          <w:marLeft w:val="0"/>
          <w:marRight w:val="0"/>
          <w:marTop w:val="0"/>
          <w:marBottom w:val="0"/>
          <w:divBdr>
            <w:top w:val="none" w:sz="0" w:space="0" w:color="auto"/>
            <w:left w:val="none" w:sz="0" w:space="0" w:color="auto"/>
            <w:bottom w:val="none" w:sz="0" w:space="0" w:color="auto"/>
            <w:right w:val="none" w:sz="0" w:space="0" w:color="auto"/>
          </w:divBdr>
          <w:divsChild>
            <w:div w:id="859468533">
              <w:marLeft w:val="0"/>
              <w:marRight w:val="0"/>
              <w:marTop w:val="0"/>
              <w:marBottom w:val="0"/>
              <w:divBdr>
                <w:top w:val="none" w:sz="0" w:space="0" w:color="auto"/>
                <w:left w:val="none" w:sz="0" w:space="0" w:color="auto"/>
                <w:bottom w:val="none" w:sz="0" w:space="0" w:color="auto"/>
                <w:right w:val="none" w:sz="0" w:space="0" w:color="auto"/>
              </w:divBdr>
            </w:div>
            <w:div w:id="1099911598">
              <w:marLeft w:val="0"/>
              <w:marRight w:val="0"/>
              <w:marTop w:val="0"/>
              <w:marBottom w:val="0"/>
              <w:divBdr>
                <w:top w:val="none" w:sz="0" w:space="0" w:color="auto"/>
                <w:left w:val="none" w:sz="0" w:space="0" w:color="auto"/>
                <w:bottom w:val="none" w:sz="0" w:space="0" w:color="auto"/>
                <w:right w:val="none" w:sz="0" w:space="0" w:color="auto"/>
              </w:divBdr>
            </w:div>
          </w:divsChild>
        </w:div>
        <w:div w:id="1612391932">
          <w:marLeft w:val="0"/>
          <w:marRight w:val="0"/>
          <w:marTop w:val="0"/>
          <w:marBottom w:val="0"/>
          <w:divBdr>
            <w:top w:val="none" w:sz="0" w:space="0" w:color="auto"/>
            <w:left w:val="none" w:sz="0" w:space="0" w:color="auto"/>
            <w:bottom w:val="none" w:sz="0" w:space="0" w:color="auto"/>
            <w:right w:val="none" w:sz="0" w:space="0" w:color="auto"/>
          </w:divBdr>
          <w:divsChild>
            <w:div w:id="1756897094">
              <w:marLeft w:val="0"/>
              <w:marRight w:val="0"/>
              <w:marTop w:val="0"/>
              <w:marBottom w:val="0"/>
              <w:divBdr>
                <w:top w:val="none" w:sz="0" w:space="0" w:color="auto"/>
                <w:left w:val="none" w:sz="0" w:space="0" w:color="auto"/>
                <w:bottom w:val="none" w:sz="0" w:space="0" w:color="auto"/>
                <w:right w:val="none" w:sz="0" w:space="0" w:color="auto"/>
              </w:divBdr>
            </w:div>
          </w:divsChild>
        </w:div>
        <w:div w:id="1706517897">
          <w:marLeft w:val="0"/>
          <w:marRight w:val="0"/>
          <w:marTop w:val="0"/>
          <w:marBottom w:val="0"/>
          <w:divBdr>
            <w:top w:val="none" w:sz="0" w:space="0" w:color="auto"/>
            <w:left w:val="none" w:sz="0" w:space="0" w:color="auto"/>
            <w:bottom w:val="none" w:sz="0" w:space="0" w:color="auto"/>
            <w:right w:val="none" w:sz="0" w:space="0" w:color="auto"/>
          </w:divBdr>
          <w:divsChild>
            <w:div w:id="2020690875">
              <w:marLeft w:val="0"/>
              <w:marRight w:val="0"/>
              <w:marTop w:val="0"/>
              <w:marBottom w:val="0"/>
              <w:divBdr>
                <w:top w:val="none" w:sz="0" w:space="0" w:color="auto"/>
                <w:left w:val="none" w:sz="0" w:space="0" w:color="auto"/>
                <w:bottom w:val="none" w:sz="0" w:space="0" w:color="auto"/>
                <w:right w:val="none" w:sz="0" w:space="0" w:color="auto"/>
              </w:divBdr>
            </w:div>
          </w:divsChild>
        </w:div>
        <w:div w:id="1784499765">
          <w:marLeft w:val="0"/>
          <w:marRight w:val="0"/>
          <w:marTop w:val="0"/>
          <w:marBottom w:val="0"/>
          <w:divBdr>
            <w:top w:val="none" w:sz="0" w:space="0" w:color="auto"/>
            <w:left w:val="none" w:sz="0" w:space="0" w:color="auto"/>
            <w:bottom w:val="none" w:sz="0" w:space="0" w:color="auto"/>
            <w:right w:val="none" w:sz="0" w:space="0" w:color="auto"/>
          </w:divBdr>
          <w:divsChild>
            <w:div w:id="834568150">
              <w:marLeft w:val="0"/>
              <w:marRight w:val="0"/>
              <w:marTop w:val="0"/>
              <w:marBottom w:val="0"/>
              <w:divBdr>
                <w:top w:val="none" w:sz="0" w:space="0" w:color="auto"/>
                <w:left w:val="none" w:sz="0" w:space="0" w:color="auto"/>
                <w:bottom w:val="none" w:sz="0" w:space="0" w:color="auto"/>
                <w:right w:val="none" w:sz="0" w:space="0" w:color="auto"/>
              </w:divBdr>
            </w:div>
          </w:divsChild>
        </w:div>
        <w:div w:id="2119717369">
          <w:marLeft w:val="0"/>
          <w:marRight w:val="0"/>
          <w:marTop w:val="0"/>
          <w:marBottom w:val="0"/>
          <w:divBdr>
            <w:top w:val="none" w:sz="0" w:space="0" w:color="auto"/>
            <w:left w:val="none" w:sz="0" w:space="0" w:color="auto"/>
            <w:bottom w:val="none" w:sz="0" w:space="0" w:color="auto"/>
            <w:right w:val="none" w:sz="0" w:space="0" w:color="auto"/>
          </w:divBdr>
          <w:divsChild>
            <w:div w:id="742485172">
              <w:marLeft w:val="0"/>
              <w:marRight w:val="0"/>
              <w:marTop w:val="0"/>
              <w:marBottom w:val="0"/>
              <w:divBdr>
                <w:top w:val="none" w:sz="0" w:space="0" w:color="auto"/>
                <w:left w:val="none" w:sz="0" w:space="0" w:color="auto"/>
                <w:bottom w:val="none" w:sz="0" w:space="0" w:color="auto"/>
                <w:right w:val="none" w:sz="0" w:space="0" w:color="auto"/>
              </w:divBdr>
            </w:div>
            <w:div w:id="962419933">
              <w:marLeft w:val="0"/>
              <w:marRight w:val="0"/>
              <w:marTop w:val="0"/>
              <w:marBottom w:val="0"/>
              <w:divBdr>
                <w:top w:val="none" w:sz="0" w:space="0" w:color="auto"/>
                <w:left w:val="none" w:sz="0" w:space="0" w:color="auto"/>
                <w:bottom w:val="none" w:sz="0" w:space="0" w:color="auto"/>
                <w:right w:val="none" w:sz="0" w:space="0" w:color="auto"/>
              </w:divBdr>
            </w:div>
            <w:div w:id="1279482312">
              <w:marLeft w:val="0"/>
              <w:marRight w:val="0"/>
              <w:marTop w:val="0"/>
              <w:marBottom w:val="0"/>
              <w:divBdr>
                <w:top w:val="none" w:sz="0" w:space="0" w:color="auto"/>
                <w:left w:val="none" w:sz="0" w:space="0" w:color="auto"/>
                <w:bottom w:val="none" w:sz="0" w:space="0" w:color="auto"/>
                <w:right w:val="none" w:sz="0" w:space="0" w:color="auto"/>
              </w:divBdr>
            </w:div>
            <w:div w:id="1453326493">
              <w:marLeft w:val="0"/>
              <w:marRight w:val="0"/>
              <w:marTop w:val="0"/>
              <w:marBottom w:val="0"/>
              <w:divBdr>
                <w:top w:val="none" w:sz="0" w:space="0" w:color="auto"/>
                <w:left w:val="none" w:sz="0" w:space="0" w:color="auto"/>
                <w:bottom w:val="none" w:sz="0" w:space="0" w:color="auto"/>
                <w:right w:val="none" w:sz="0" w:space="0" w:color="auto"/>
              </w:divBdr>
            </w:div>
            <w:div w:id="1887722152">
              <w:marLeft w:val="0"/>
              <w:marRight w:val="0"/>
              <w:marTop w:val="0"/>
              <w:marBottom w:val="0"/>
              <w:divBdr>
                <w:top w:val="none" w:sz="0" w:space="0" w:color="auto"/>
                <w:left w:val="none" w:sz="0" w:space="0" w:color="auto"/>
                <w:bottom w:val="none" w:sz="0" w:space="0" w:color="auto"/>
                <w:right w:val="none" w:sz="0" w:space="0" w:color="auto"/>
              </w:divBdr>
            </w:div>
            <w:div w:id="21290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70138">
      <w:bodyDiv w:val="1"/>
      <w:marLeft w:val="0"/>
      <w:marRight w:val="0"/>
      <w:marTop w:val="0"/>
      <w:marBottom w:val="0"/>
      <w:divBdr>
        <w:top w:val="none" w:sz="0" w:space="0" w:color="auto"/>
        <w:left w:val="none" w:sz="0" w:space="0" w:color="auto"/>
        <w:bottom w:val="none" w:sz="0" w:space="0" w:color="auto"/>
        <w:right w:val="none" w:sz="0" w:space="0" w:color="auto"/>
      </w:divBdr>
      <w:divsChild>
        <w:div w:id="1174227684">
          <w:marLeft w:val="-720"/>
          <w:marRight w:val="0"/>
          <w:marTop w:val="0"/>
          <w:marBottom w:val="0"/>
          <w:divBdr>
            <w:top w:val="none" w:sz="0" w:space="0" w:color="auto"/>
            <w:left w:val="none" w:sz="0" w:space="0" w:color="auto"/>
            <w:bottom w:val="none" w:sz="0" w:space="0" w:color="auto"/>
            <w:right w:val="none" w:sz="0" w:space="0" w:color="auto"/>
          </w:divBdr>
        </w:div>
      </w:divsChild>
    </w:div>
    <w:div w:id="1052920717">
      <w:bodyDiv w:val="1"/>
      <w:marLeft w:val="0"/>
      <w:marRight w:val="0"/>
      <w:marTop w:val="0"/>
      <w:marBottom w:val="0"/>
      <w:divBdr>
        <w:top w:val="none" w:sz="0" w:space="0" w:color="auto"/>
        <w:left w:val="none" w:sz="0" w:space="0" w:color="auto"/>
        <w:bottom w:val="none" w:sz="0" w:space="0" w:color="auto"/>
        <w:right w:val="none" w:sz="0" w:space="0" w:color="auto"/>
      </w:divBdr>
      <w:divsChild>
        <w:div w:id="12921063">
          <w:marLeft w:val="-720"/>
          <w:marRight w:val="0"/>
          <w:marTop w:val="0"/>
          <w:marBottom w:val="0"/>
          <w:divBdr>
            <w:top w:val="none" w:sz="0" w:space="0" w:color="auto"/>
            <w:left w:val="none" w:sz="0" w:space="0" w:color="auto"/>
            <w:bottom w:val="none" w:sz="0" w:space="0" w:color="auto"/>
            <w:right w:val="none" w:sz="0" w:space="0" w:color="auto"/>
          </w:divBdr>
        </w:div>
      </w:divsChild>
    </w:div>
    <w:div w:id="1066685216">
      <w:bodyDiv w:val="1"/>
      <w:marLeft w:val="0"/>
      <w:marRight w:val="0"/>
      <w:marTop w:val="0"/>
      <w:marBottom w:val="0"/>
      <w:divBdr>
        <w:top w:val="none" w:sz="0" w:space="0" w:color="auto"/>
        <w:left w:val="none" w:sz="0" w:space="0" w:color="auto"/>
        <w:bottom w:val="none" w:sz="0" w:space="0" w:color="auto"/>
        <w:right w:val="none" w:sz="0" w:space="0" w:color="auto"/>
      </w:divBdr>
    </w:div>
    <w:div w:id="1072194938">
      <w:bodyDiv w:val="1"/>
      <w:marLeft w:val="0"/>
      <w:marRight w:val="0"/>
      <w:marTop w:val="0"/>
      <w:marBottom w:val="0"/>
      <w:divBdr>
        <w:top w:val="none" w:sz="0" w:space="0" w:color="auto"/>
        <w:left w:val="none" w:sz="0" w:space="0" w:color="auto"/>
        <w:bottom w:val="none" w:sz="0" w:space="0" w:color="auto"/>
        <w:right w:val="none" w:sz="0" w:space="0" w:color="auto"/>
      </w:divBdr>
      <w:divsChild>
        <w:div w:id="1186403874">
          <w:marLeft w:val="0"/>
          <w:marRight w:val="0"/>
          <w:marTop w:val="0"/>
          <w:marBottom w:val="0"/>
          <w:divBdr>
            <w:top w:val="none" w:sz="0" w:space="0" w:color="auto"/>
            <w:left w:val="none" w:sz="0" w:space="0" w:color="auto"/>
            <w:bottom w:val="none" w:sz="0" w:space="0" w:color="auto"/>
            <w:right w:val="none" w:sz="0" w:space="0" w:color="auto"/>
          </w:divBdr>
          <w:divsChild>
            <w:div w:id="1837651349">
              <w:marLeft w:val="0"/>
              <w:marRight w:val="0"/>
              <w:marTop w:val="0"/>
              <w:marBottom w:val="0"/>
              <w:divBdr>
                <w:top w:val="none" w:sz="0" w:space="0" w:color="auto"/>
                <w:left w:val="none" w:sz="0" w:space="0" w:color="auto"/>
                <w:bottom w:val="none" w:sz="0" w:space="0" w:color="auto"/>
                <w:right w:val="none" w:sz="0" w:space="0" w:color="auto"/>
              </w:divBdr>
            </w:div>
          </w:divsChild>
        </w:div>
        <w:div w:id="1738287250">
          <w:marLeft w:val="0"/>
          <w:marRight w:val="0"/>
          <w:marTop w:val="0"/>
          <w:marBottom w:val="0"/>
          <w:divBdr>
            <w:top w:val="none" w:sz="0" w:space="0" w:color="auto"/>
            <w:left w:val="none" w:sz="0" w:space="0" w:color="auto"/>
            <w:bottom w:val="none" w:sz="0" w:space="0" w:color="auto"/>
            <w:right w:val="none" w:sz="0" w:space="0" w:color="auto"/>
          </w:divBdr>
          <w:divsChild>
            <w:div w:id="4959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9446992">
      <w:bodyDiv w:val="1"/>
      <w:marLeft w:val="0"/>
      <w:marRight w:val="0"/>
      <w:marTop w:val="0"/>
      <w:marBottom w:val="0"/>
      <w:divBdr>
        <w:top w:val="none" w:sz="0" w:space="0" w:color="auto"/>
        <w:left w:val="none" w:sz="0" w:space="0" w:color="auto"/>
        <w:bottom w:val="none" w:sz="0" w:space="0" w:color="auto"/>
        <w:right w:val="none" w:sz="0" w:space="0" w:color="auto"/>
      </w:divBdr>
      <w:divsChild>
        <w:div w:id="1326780272">
          <w:marLeft w:val="-720"/>
          <w:marRight w:val="0"/>
          <w:marTop w:val="0"/>
          <w:marBottom w:val="0"/>
          <w:divBdr>
            <w:top w:val="none" w:sz="0" w:space="0" w:color="auto"/>
            <w:left w:val="none" w:sz="0" w:space="0" w:color="auto"/>
            <w:bottom w:val="none" w:sz="0" w:space="0" w:color="auto"/>
            <w:right w:val="none" w:sz="0" w:space="0" w:color="auto"/>
          </w:divBdr>
        </w:div>
      </w:divsChild>
    </w:div>
    <w:div w:id="1084062379">
      <w:bodyDiv w:val="1"/>
      <w:marLeft w:val="0"/>
      <w:marRight w:val="0"/>
      <w:marTop w:val="0"/>
      <w:marBottom w:val="0"/>
      <w:divBdr>
        <w:top w:val="none" w:sz="0" w:space="0" w:color="auto"/>
        <w:left w:val="none" w:sz="0" w:space="0" w:color="auto"/>
        <w:bottom w:val="none" w:sz="0" w:space="0" w:color="auto"/>
        <w:right w:val="none" w:sz="0" w:space="0" w:color="auto"/>
      </w:divBdr>
    </w:div>
    <w:div w:id="1098284728">
      <w:bodyDiv w:val="1"/>
      <w:marLeft w:val="0"/>
      <w:marRight w:val="0"/>
      <w:marTop w:val="0"/>
      <w:marBottom w:val="0"/>
      <w:divBdr>
        <w:top w:val="none" w:sz="0" w:space="0" w:color="auto"/>
        <w:left w:val="none" w:sz="0" w:space="0" w:color="auto"/>
        <w:bottom w:val="none" w:sz="0" w:space="0" w:color="auto"/>
        <w:right w:val="none" w:sz="0" w:space="0" w:color="auto"/>
      </w:divBdr>
    </w:div>
    <w:div w:id="1109550703">
      <w:bodyDiv w:val="1"/>
      <w:marLeft w:val="0"/>
      <w:marRight w:val="0"/>
      <w:marTop w:val="0"/>
      <w:marBottom w:val="0"/>
      <w:divBdr>
        <w:top w:val="none" w:sz="0" w:space="0" w:color="auto"/>
        <w:left w:val="none" w:sz="0" w:space="0" w:color="auto"/>
        <w:bottom w:val="none" w:sz="0" w:space="0" w:color="auto"/>
        <w:right w:val="none" w:sz="0" w:space="0" w:color="auto"/>
      </w:divBdr>
    </w:div>
    <w:div w:id="1110390368">
      <w:bodyDiv w:val="1"/>
      <w:marLeft w:val="0"/>
      <w:marRight w:val="0"/>
      <w:marTop w:val="0"/>
      <w:marBottom w:val="0"/>
      <w:divBdr>
        <w:top w:val="none" w:sz="0" w:space="0" w:color="auto"/>
        <w:left w:val="none" w:sz="0" w:space="0" w:color="auto"/>
        <w:bottom w:val="none" w:sz="0" w:space="0" w:color="auto"/>
        <w:right w:val="none" w:sz="0" w:space="0" w:color="auto"/>
      </w:divBdr>
    </w:div>
    <w:div w:id="1115368826">
      <w:bodyDiv w:val="1"/>
      <w:marLeft w:val="0"/>
      <w:marRight w:val="0"/>
      <w:marTop w:val="0"/>
      <w:marBottom w:val="0"/>
      <w:divBdr>
        <w:top w:val="none" w:sz="0" w:space="0" w:color="auto"/>
        <w:left w:val="none" w:sz="0" w:space="0" w:color="auto"/>
        <w:bottom w:val="none" w:sz="0" w:space="0" w:color="auto"/>
        <w:right w:val="none" w:sz="0" w:space="0" w:color="auto"/>
      </w:divBdr>
      <w:divsChild>
        <w:div w:id="105468880">
          <w:marLeft w:val="0"/>
          <w:marRight w:val="0"/>
          <w:marTop w:val="0"/>
          <w:marBottom w:val="0"/>
          <w:divBdr>
            <w:top w:val="none" w:sz="0" w:space="0" w:color="auto"/>
            <w:left w:val="none" w:sz="0" w:space="0" w:color="auto"/>
            <w:bottom w:val="none" w:sz="0" w:space="0" w:color="auto"/>
            <w:right w:val="none" w:sz="0" w:space="0" w:color="auto"/>
          </w:divBdr>
          <w:divsChild>
            <w:div w:id="1854613146">
              <w:marLeft w:val="0"/>
              <w:marRight w:val="0"/>
              <w:marTop w:val="0"/>
              <w:marBottom w:val="0"/>
              <w:divBdr>
                <w:top w:val="none" w:sz="0" w:space="0" w:color="auto"/>
                <w:left w:val="none" w:sz="0" w:space="0" w:color="auto"/>
                <w:bottom w:val="none" w:sz="0" w:space="0" w:color="auto"/>
                <w:right w:val="none" w:sz="0" w:space="0" w:color="auto"/>
              </w:divBdr>
            </w:div>
            <w:div w:id="2131821034">
              <w:marLeft w:val="0"/>
              <w:marRight w:val="0"/>
              <w:marTop w:val="0"/>
              <w:marBottom w:val="0"/>
              <w:divBdr>
                <w:top w:val="none" w:sz="0" w:space="0" w:color="auto"/>
                <w:left w:val="none" w:sz="0" w:space="0" w:color="auto"/>
                <w:bottom w:val="none" w:sz="0" w:space="0" w:color="auto"/>
                <w:right w:val="none" w:sz="0" w:space="0" w:color="auto"/>
              </w:divBdr>
            </w:div>
          </w:divsChild>
        </w:div>
        <w:div w:id="275447814">
          <w:marLeft w:val="0"/>
          <w:marRight w:val="0"/>
          <w:marTop w:val="0"/>
          <w:marBottom w:val="0"/>
          <w:divBdr>
            <w:top w:val="none" w:sz="0" w:space="0" w:color="auto"/>
            <w:left w:val="none" w:sz="0" w:space="0" w:color="auto"/>
            <w:bottom w:val="none" w:sz="0" w:space="0" w:color="auto"/>
            <w:right w:val="none" w:sz="0" w:space="0" w:color="auto"/>
          </w:divBdr>
          <w:divsChild>
            <w:div w:id="1702128137">
              <w:marLeft w:val="0"/>
              <w:marRight w:val="0"/>
              <w:marTop w:val="0"/>
              <w:marBottom w:val="0"/>
              <w:divBdr>
                <w:top w:val="none" w:sz="0" w:space="0" w:color="auto"/>
                <w:left w:val="none" w:sz="0" w:space="0" w:color="auto"/>
                <w:bottom w:val="none" w:sz="0" w:space="0" w:color="auto"/>
                <w:right w:val="none" w:sz="0" w:space="0" w:color="auto"/>
              </w:divBdr>
            </w:div>
          </w:divsChild>
        </w:div>
        <w:div w:id="956908877">
          <w:marLeft w:val="0"/>
          <w:marRight w:val="0"/>
          <w:marTop w:val="0"/>
          <w:marBottom w:val="0"/>
          <w:divBdr>
            <w:top w:val="none" w:sz="0" w:space="0" w:color="auto"/>
            <w:left w:val="none" w:sz="0" w:space="0" w:color="auto"/>
            <w:bottom w:val="none" w:sz="0" w:space="0" w:color="auto"/>
            <w:right w:val="none" w:sz="0" w:space="0" w:color="auto"/>
          </w:divBdr>
          <w:divsChild>
            <w:div w:id="2075426222">
              <w:marLeft w:val="0"/>
              <w:marRight w:val="0"/>
              <w:marTop w:val="0"/>
              <w:marBottom w:val="0"/>
              <w:divBdr>
                <w:top w:val="none" w:sz="0" w:space="0" w:color="auto"/>
                <w:left w:val="none" w:sz="0" w:space="0" w:color="auto"/>
                <w:bottom w:val="none" w:sz="0" w:space="0" w:color="auto"/>
                <w:right w:val="none" w:sz="0" w:space="0" w:color="auto"/>
              </w:divBdr>
            </w:div>
          </w:divsChild>
        </w:div>
        <w:div w:id="988021615">
          <w:marLeft w:val="0"/>
          <w:marRight w:val="0"/>
          <w:marTop w:val="0"/>
          <w:marBottom w:val="0"/>
          <w:divBdr>
            <w:top w:val="none" w:sz="0" w:space="0" w:color="auto"/>
            <w:left w:val="none" w:sz="0" w:space="0" w:color="auto"/>
            <w:bottom w:val="none" w:sz="0" w:space="0" w:color="auto"/>
            <w:right w:val="none" w:sz="0" w:space="0" w:color="auto"/>
          </w:divBdr>
          <w:divsChild>
            <w:div w:id="1687976980">
              <w:marLeft w:val="0"/>
              <w:marRight w:val="0"/>
              <w:marTop w:val="0"/>
              <w:marBottom w:val="0"/>
              <w:divBdr>
                <w:top w:val="none" w:sz="0" w:space="0" w:color="auto"/>
                <w:left w:val="none" w:sz="0" w:space="0" w:color="auto"/>
                <w:bottom w:val="none" w:sz="0" w:space="0" w:color="auto"/>
                <w:right w:val="none" w:sz="0" w:space="0" w:color="auto"/>
              </w:divBdr>
            </w:div>
          </w:divsChild>
        </w:div>
        <w:div w:id="1027833617">
          <w:marLeft w:val="0"/>
          <w:marRight w:val="0"/>
          <w:marTop w:val="0"/>
          <w:marBottom w:val="0"/>
          <w:divBdr>
            <w:top w:val="none" w:sz="0" w:space="0" w:color="auto"/>
            <w:left w:val="none" w:sz="0" w:space="0" w:color="auto"/>
            <w:bottom w:val="none" w:sz="0" w:space="0" w:color="auto"/>
            <w:right w:val="none" w:sz="0" w:space="0" w:color="auto"/>
          </w:divBdr>
          <w:divsChild>
            <w:div w:id="1162967667">
              <w:marLeft w:val="0"/>
              <w:marRight w:val="0"/>
              <w:marTop w:val="0"/>
              <w:marBottom w:val="0"/>
              <w:divBdr>
                <w:top w:val="none" w:sz="0" w:space="0" w:color="auto"/>
                <w:left w:val="none" w:sz="0" w:space="0" w:color="auto"/>
                <w:bottom w:val="none" w:sz="0" w:space="0" w:color="auto"/>
                <w:right w:val="none" w:sz="0" w:space="0" w:color="auto"/>
              </w:divBdr>
            </w:div>
          </w:divsChild>
        </w:div>
        <w:div w:id="1310672570">
          <w:marLeft w:val="0"/>
          <w:marRight w:val="0"/>
          <w:marTop w:val="0"/>
          <w:marBottom w:val="0"/>
          <w:divBdr>
            <w:top w:val="none" w:sz="0" w:space="0" w:color="auto"/>
            <w:left w:val="none" w:sz="0" w:space="0" w:color="auto"/>
            <w:bottom w:val="none" w:sz="0" w:space="0" w:color="auto"/>
            <w:right w:val="none" w:sz="0" w:space="0" w:color="auto"/>
          </w:divBdr>
          <w:divsChild>
            <w:div w:id="616445244">
              <w:marLeft w:val="0"/>
              <w:marRight w:val="0"/>
              <w:marTop w:val="0"/>
              <w:marBottom w:val="0"/>
              <w:divBdr>
                <w:top w:val="none" w:sz="0" w:space="0" w:color="auto"/>
                <w:left w:val="none" w:sz="0" w:space="0" w:color="auto"/>
                <w:bottom w:val="none" w:sz="0" w:space="0" w:color="auto"/>
                <w:right w:val="none" w:sz="0" w:space="0" w:color="auto"/>
              </w:divBdr>
            </w:div>
          </w:divsChild>
        </w:div>
        <w:div w:id="1423843887">
          <w:marLeft w:val="0"/>
          <w:marRight w:val="0"/>
          <w:marTop w:val="0"/>
          <w:marBottom w:val="0"/>
          <w:divBdr>
            <w:top w:val="none" w:sz="0" w:space="0" w:color="auto"/>
            <w:left w:val="none" w:sz="0" w:space="0" w:color="auto"/>
            <w:bottom w:val="none" w:sz="0" w:space="0" w:color="auto"/>
            <w:right w:val="none" w:sz="0" w:space="0" w:color="auto"/>
          </w:divBdr>
          <w:divsChild>
            <w:div w:id="698971300">
              <w:marLeft w:val="0"/>
              <w:marRight w:val="0"/>
              <w:marTop w:val="0"/>
              <w:marBottom w:val="0"/>
              <w:divBdr>
                <w:top w:val="none" w:sz="0" w:space="0" w:color="auto"/>
                <w:left w:val="none" w:sz="0" w:space="0" w:color="auto"/>
                <w:bottom w:val="none" w:sz="0" w:space="0" w:color="auto"/>
                <w:right w:val="none" w:sz="0" w:space="0" w:color="auto"/>
              </w:divBdr>
            </w:div>
            <w:div w:id="1956129659">
              <w:marLeft w:val="0"/>
              <w:marRight w:val="0"/>
              <w:marTop w:val="0"/>
              <w:marBottom w:val="0"/>
              <w:divBdr>
                <w:top w:val="none" w:sz="0" w:space="0" w:color="auto"/>
                <w:left w:val="none" w:sz="0" w:space="0" w:color="auto"/>
                <w:bottom w:val="none" w:sz="0" w:space="0" w:color="auto"/>
                <w:right w:val="none" w:sz="0" w:space="0" w:color="auto"/>
              </w:divBdr>
            </w:div>
          </w:divsChild>
        </w:div>
        <w:div w:id="2046254061">
          <w:marLeft w:val="0"/>
          <w:marRight w:val="0"/>
          <w:marTop w:val="0"/>
          <w:marBottom w:val="0"/>
          <w:divBdr>
            <w:top w:val="none" w:sz="0" w:space="0" w:color="auto"/>
            <w:left w:val="none" w:sz="0" w:space="0" w:color="auto"/>
            <w:bottom w:val="none" w:sz="0" w:space="0" w:color="auto"/>
            <w:right w:val="none" w:sz="0" w:space="0" w:color="auto"/>
          </w:divBdr>
          <w:divsChild>
            <w:div w:id="827523608">
              <w:marLeft w:val="0"/>
              <w:marRight w:val="0"/>
              <w:marTop w:val="0"/>
              <w:marBottom w:val="0"/>
              <w:divBdr>
                <w:top w:val="none" w:sz="0" w:space="0" w:color="auto"/>
                <w:left w:val="none" w:sz="0" w:space="0" w:color="auto"/>
                <w:bottom w:val="none" w:sz="0" w:space="0" w:color="auto"/>
                <w:right w:val="none" w:sz="0" w:space="0" w:color="auto"/>
              </w:divBdr>
            </w:div>
            <w:div w:id="1493526618">
              <w:marLeft w:val="0"/>
              <w:marRight w:val="0"/>
              <w:marTop w:val="0"/>
              <w:marBottom w:val="0"/>
              <w:divBdr>
                <w:top w:val="none" w:sz="0" w:space="0" w:color="auto"/>
                <w:left w:val="none" w:sz="0" w:space="0" w:color="auto"/>
                <w:bottom w:val="none" w:sz="0" w:space="0" w:color="auto"/>
                <w:right w:val="none" w:sz="0" w:space="0" w:color="auto"/>
              </w:divBdr>
            </w:div>
          </w:divsChild>
        </w:div>
        <w:div w:id="2066025966">
          <w:marLeft w:val="0"/>
          <w:marRight w:val="0"/>
          <w:marTop w:val="0"/>
          <w:marBottom w:val="0"/>
          <w:divBdr>
            <w:top w:val="none" w:sz="0" w:space="0" w:color="auto"/>
            <w:left w:val="none" w:sz="0" w:space="0" w:color="auto"/>
            <w:bottom w:val="none" w:sz="0" w:space="0" w:color="auto"/>
            <w:right w:val="none" w:sz="0" w:space="0" w:color="auto"/>
          </w:divBdr>
          <w:divsChild>
            <w:div w:id="1256089477">
              <w:marLeft w:val="0"/>
              <w:marRight w:val="0"/>
              <w:marTop w:val="0"/>
              <w:marBottom w:val="0"/>
              <w:divBdr>
                <w:top w:val="none" w:sz="0" w:space="0" w:color="auto"/>
                <w:left w:val="none" w:sz="0" w:space="0" w:color="auto"/>
                <w:bottom w:val="none" w:sz="0" w:space="0" w:color="auto"/>
                <w:right w:val="none" w:sz="0" w:space="0" w:color="auto"/>
              </w:divBdr>
            </w:div>
            <w:div w:id="1641955341">
              <w:marLeft w:val="0"/>
              <w:marRight w:val="0"/>
              <w:marTop w:val="0"/>
              <w:marBottom w:val="0"/>
              <w:divBdr>
                <w:top w:val="none" w:sz="0" w:space="0" w:color="auto"/>
                <w:left w:val="none" w:sz="0" w:space="0" w:color="auto"/>
                <w:bottom w:val="none" w:sz="0" w:space="0" w:color="auto"/>
                <w:right w:val="none" w:sz="0" w:space="0" w:color="auto"/>
              </w:divBdr>
            </w:div>
          </w:divsChild>
        </w:div>
        <w:div w:id="2088263056">
          <w:marLeft w:val="0"/>
          <w:marRight w:val="0"/>
          <w:marTop w:val="0"/>
          <w:marBottom w:val="0"/>
          <w:divBdr>
            <w:top w:val="none" w:sz="0" w:space="0" w:color="auto"/>
            <w:left w:val="none" w:sz="0" w:space="0" w:color="auto"/>
            <w:bottom w:val="none" w:sz="0" w:space="0" w:color="auto"/>
            <w:right w:val="none" w:sz="0" w:space="0" w:color="auto"/>
          </w:divBdr>
          <w:divsChild>
            <w:div w:id="765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2605">
      <w:bodyDiv w:val="1"/>
      <w:marLeft w:val="0"/>
      <w:marRight w:val="0"/>
      <w:marTop w:val="0"/>
      <w:marBottom w:val="0"/>
      <w:divBdr>
        <w:top w:val="none" w:sz="0" w:space="0" w:color="auto"/>
        <w:left w:val="none" w:sz="0" w:space="0" w:color="auto"/>
        <w:bottom w:val="none" w:sz="0" w:space="0" w:color="auto"/>
        <w:right w:val="none" w:sz="0" w:space="0" w:color="auto"/>
      </w:divBdr>
    </w:div>
    <w:div w:id="1118988793">
      <w:bodyDiv w:val="1"/>
      <w:marLeft w:val="0"/>
      <w:marRight w:val="0"/>
      <w:marTop w:val="0"/>
      <w:marBottom w:val="0"/>
      <w:divBdr>
        <w:top w:val="none" w:sz="0" w:space="0" w:color="auto"/>
        <w:left w:val="none" w:sz="0" w:space="0" w:color="auto"/>
        <w:bottom w:val="none" w:sz="0" w:space="0" w:color="auto"/>
        <w:right w:val="none" w:sz="0" w:space="0" w:color="auto"/>
      </w:divBdr>
      <w:divsChild>
        <w:div w:id="507788207">
          <w:marLeft w:val="-720"/>
          <w:marRight w:val="0"/>
          <w:marTop w:val="0"/>
          <w:marBottom w:val="0"/>
          <w:divBdr>
            <w:top w:val="none" w:sz="0" w:space="0" w:color="auto"/>
            <w:left w:val="none" w:sz="0" w:space="0" w:color="auto"/>
            <w:bottom w:val="none" w:sz="0" w:space="0" w:color="auto"/>
            <w:right w:val="none" w:sz="0" w:space="0" w:color="auto"/>
          </w:divBdr>
        </w:div>
      </w:divsChild>
    </w:div>
    <w:div w:id="1120489297">
      <w:bodyDiv w:val="1"/>
      <w:marLeft w:val="0"/>
      <w:marRight w:val="0"/>
      <w:marTop w:val="0"/>
      <w:marBottom w:val="0"/>
      <w:divBdr>
        <w:top w:val="none" w:sz="0" w:space="0" w:color="auto"/>
        <w:left w:val="none" w:sz="0" w:space="0" w:color="auto"/>
        <w:bottom w:val="none" w:sz="0" w:space="0" w:color="auto"/>
        <w:right w:val="none" w:sz="0" w:space="0" w:color="auto"/>
      </w:divBdr>
      <w:divsChild>
        <w:div w:id="1694110633">
          <w:marLeft w:val="-720"/>
          <w:marRight w:val="0"/>
          <w:marTop w:val="0"/>
          <w:marBottom w:val="0"/>
          <w:divBdr>
            <w:top w:val="none" w:sz="0" w:space="0" w:color="auto"/>
            <w:left w:val="none" w:sz="0" w:space="0" w:color="auto"/>
            <w:bottom w:val="none" w:sz="0" w:space="0" w:color="auto"/>
            <w:right w:val="none" w:sz="0" w:space="0" w:color="auto"/>
          </w:divBdr>
        </w:div>
      </w:divsChild>
    </w:div>
    <w:div w:id="1130170770">
      <w:bodyDiv w:val="1"/>
      <w:marLeft w:val="0"/>
      <w:marRight w:val="0"/>
      <w:marTop w:val="0"/>
      <w:marBottom w:val="0"/>
      <w:divBdr>
        <w:top w:val="none" w:sz="0" w:space="0" w:color="auto"/>
        <w:left w:val="none" w:sz="0" w:space="0" w:color="auto"/>
        <w:bottom w:val="none" w:sz="0" w:space="0" w:color="auto"/>
        <w:right w:val="none" w:sz="0" w:space="0" w:color="auto"/>
      </w:divBdr>
    </w:div>
    <w:div w:id="1146969791">
      <w:bodyDiv w:val="1"/>
      <w:marLeft w:val="0"/>
      <w:marRight w:val="0"/>
      <w:marTop w:val="0"/>
      <w:marBottom w:val="0"/>
      <w:divBdr>
        <w:top w:val="none" w:sz="0" w:space="0" w:color="auto"/>
        <w:left w:val="none" w:sz="0" w:space="0" w:color="auto"/>
        <w:bottom w:val="none" w:sz="0" w:space="0" w:color="auto"/>
        <w:right w:val="none" w:sz="0" w:space="0" w:color="auto"/>
      </w:divBdr>
    </w:div>
    <w:div w:id="1150901718">
      <w:bodyDiv w:val="1"/>
      <w:marLeft w:val="0"/>
      <w:marRight w:val="0"/>
      <w:marTop w:val="0"/>
      <w:marBottom w:val="0"/>
      <w:divBdr>
        <w:top w:val="none" w:sz="0" w:space="0" w:color="auto"/>
        <w:left w:val="none" w:sz="0" w:space="0" w:color="auto"/>
        <w:bottom w:val="none" w:sz="0" w:space="0" w:color="auto"/>
        <w:right w:val="none" w:sz="0" w:space="0" w:color="auto"/>
      </w:divBdr>
      <w:divsChild>
        <w:div w:id="728111264">
          <w:marLeft w:val="-720"/>
          <w:marRight w:val="0"/>
          <w:marTop w:val="0"/>
          <w:marBottom w:val="0"/>
          <w:divBdr>
            <w:top w:val="none" w:sz="0" w:space="0" w:color="auto"/>
            <w:left w:val="none" w:sz="0" w:space="0" w:color="auto"/>
            <w:bottom w:val="none" w:sz="0" w:space="0" w:color="auto"/>
            <w:right w:val="none" w:sz="0" w:space="0" w:color="auto"/>
          </w:divBdr>
        </w:div>
      </w:divsChild>
    </w:div>
    <w:div w:id="1160729645">
      <w:bodyDiv w:val="1"/>
      <w:marLeft w:val="0"/>
      <w:marRight w:val="0"/>
      <w:marTop w:val="0"/>
      <w:marBottom w:val="0"/>
      <w:divBdr>
        <w:top w:val="none" w:sz="0" w:space="0" w:color="auto"/>
        <w:left w:val="none" w:sz="0" w:space="0" w:color="auto"/>
        <w:bottom w:val="none" w:sz="0" w:space="0" w:color="auto"/>
        <w:right w:val="none" w:sz="0" w:space="0" w:color="auto"/>
      </w:divBdr>
    </w:div>
    <w:div w:id="1162964925">
      <w:bodyDiv w:val="1"/>
      <w:marLeft w:val="0"/>
      <w:marRight w:val="0"/>
      <w:marTop w:val="0"/>
      <w:marBottom w:val="0"/>
      <w:divBdr>
        <w:top w:val="none" w:sz="0" w:space="0" w:color="auto"/>
        <w:left w:val="none" w:sz="0" w:space="0" w:color="auto"/>
        <w:bottom w:val="none" w:sz="0" w:space="0" w:color="auto"/>
        <w:right w:val="none" w:sz="0" w:space="0" w:color="auto"/>
      </w:divBdr>
      <w:divsChild>
        <w:div w:id="653534309">
          <w:marLeft w:val="-720"/>
          <w:marRight w:val="0"/>
          <w:marTop w:val="0"/>
          <w:marBottom w:val="0"/>
          <w:divBdr>
            <w:top w:val="none" w:sz="0" w:space="0" w:color="auto"/>
            <w:left w:val="none" w:sz="0" w:space="0" w:color="auto"/>
            <w:bottom w:val="none" w:sz="0" w:space="0" w:color="auto"/>
            <w:right w:val="none" w:sz="0" w:space="0" w:color="auto"/>
          </w:divBdr>
        </w:div>
      </w:divsChild>
    </w:div>
    <w:div w:id="1220677135">
      <w:bodyDiv w:val="1"/>
      <w:marLeft w:val="0"/>
      <w:marRight w:val="0"/>
      <w:marTop w:val="0"/>
      <w:marBottom w:val="0"/>
      <w:divBdr>
        <w:top w:val="none" w:sz="0" w:space="0" w:color="auto"/>
        <w:left w:val="none" w:sz="0" w:space="0" w:color="auto"/>
        <w:bottom w:val="none" w:sz="0" w:space="0" w:color="auto"/>
        <w:right w:val="none" w:sz="0" w:space="0" w:color="auto"/>
      </w:divBdr>
    </w:div>
    <w:div w:id="1222447362">
      <w:bodyDiv w:val="1"/>
      <w:marLeft w:val="0"/>
      <w:marRight w:val="0"/>
      <w:marTop w:val="0"/>
      <w:marBottom w:val="0"/>
      <w:divBdr>
        <w:top w:val="none" w:sz="0" w:space="0" w:color="auto"/>
        <w:left w:val="none" w:sz="0" w:space="0" w:color="auto"/>
        <w:bottom w:val="none" w:sz="0" w:space="0" w:color="auto"/>
        <w:right w:val="none" w:sz="0" w:space="0" w:color="auto"/>
      </w:divBdr>
      <w:divsChild>
        <w:div w:id="1427996426">
          <w:marLeft w:val="-720"/>
          <w:marRight w:val="0"/>
          <w:marTop w:val="0"/>
          <w:marBottom w:val="0"/>
          <w:divBdr>
            <w:top w:val="none" w:sz="0" w:space="0" w:color="auto"/>
            <w:left w:val="none" w:sz="0" w:space="0" w:color="auto"/>
            <w:bottom w:val="none" w:sz="0" w:space="0" w:color="auto"/>
            <w:right w:val="none" w:sz="0" w:space="0" w:color="auto"/>
          </w:divBdr>
        </w:div>
      </w:divsChild>
    </w:div>
    <w:div w:id="1229225023">
      <w:bodyDiv w:val="1"/>
      <w:marLeft w:val="0"/>
      <w:marRight w:val="0"/>
      <w:marTop w:val="0"/>
      <w:marBottom w:val="0"/>
      <w:divBdr>
        <w:top w:val="none" w:sz="0" w:space="0" w:color="auto"/>
        <w:left w:val="none" w:sz="0" w:space="0" w:color="auto"/>
        <w:bottom w:val="none" w:sz="0" w:space="0" w:color="auto"/>
        <w:right w:val="none" w:sz="0" w:space="0" w:color="auto"/>
      </w:divBdr>
    </w:div>
    <w:div w:id="1280995482">
      <w:bodyDiv w:val="1"/>
      <w:marLeft w:val="0"/>
      <w:marRight w:val="0"/>
      <w:marTop w:val="0"/>
      <w:marBottom w:val="0"/>
      <w:divBdr>
        <w:top w:val="none" w:sz="0" w:space="0" w:color="auto"/>
        <w:left w:val="none" w:sz="0" w:space="0" w:color="auto"/>
        <w:bottom w:val="none" w:sz="0" w:space="0" w:color="auto"/>
        <w:right w:val="none" w:sz="0" w:space="0" w:color="auto"/>
      </w:divBdr>
    </w:div>
    <w:div w:id="1284966502">
      <w:bodyDiv w:val="1"/>
      <w:marLeft w:val="0"/>
      <w:marRight w:val="0"/>
      <w:marTop w:val="0"/>
      <w:marBottom w:val="0"/>
      <w:divBdr>
        <w:top w:val="none" w:sz="0" w:space="0" w:color="auto"/>
        <w:left w:val="none" w:sz="0" w:space="0" w:color="auto"/>
        <w:bottom w:val="none" w:sz="0" w:space="0" w:color="auto"/>
        <w:right w:val="none" w:sz="0" w:space="0" w:color="auto"/>
      </w:divBdr>
    </w:div>
    <w:div w:id="1297831609">
      <w:bodyDiv w:val="1"/>
      <w:marLeft w:val="0"/>
      <w:marRight w:val="0"/>
      <w:marTop w:val="0"/>
      <w:marBottom w:val="0"/>
      <w:divBdr>
        <w:top w:val="none" w:sz="0" w:space="0" w:color="auto"/>
        <w:left w:val="none" w:sz="0" w:space="0" w:color="auto"/>
        <w:bottom w:val="none" w:sz="0" w:space="0" w:color="auto"/>
        <w:right w:val="none" w:sz="0" w:space="0" w:color="auto"/>
      </w:divBdr>
    </w:div>
    <w:div w:id="1303848944">
      <w:bodyDiv w:val="1"/>
      <w:marLeft w:val="0"/>
      <w:marRight w:val="0"/>
      <w:marTop w:val="0"/>
      <w:marBottom w:val="0"/>
      <w:divBdr>
        <w:top w:val="none" w:sz="0" w:space="0" w:color="auto"/>
        <w:left w:val="none" w:sz="0" w:space="0" w:color="auto"/>
        <w:bottom w:val="none" w:sz="0" w:space="0" w:color="auto"/>
        <w:right w:val="none" w:sz="0" w:space="0" w:color="auto"/>
      </w:divBdr>
      <w:divsChild>
        <w:div w:id="2027707324">
          <w:marLeft w:val="-720"/>
          <w:marRight w:val="0"/>
          <w:marTop w:val="0"/>
          <w:marBottom w:val="0"/>
          <w:divBdr>
            <w:top w:val="none" w:sz="0" w:space="0" w:color="auto"/>
            <w:left w:val="none" w:sz="0" w:space="0" w:color="auto"/>
            <w:bottom w:val="none" w:sz="0" w:space="0" w:color="auto"/>
            <w:right w:val="none" w:sz="0" w:space="0" w:color="auto"/>
          </w:divBdr>
        </w:div>
      </w:divsChild>
    </w:div>
    <w:div w:id="1303997363">
      <w:bodyDiv w:val="1"/>
      <w:marLeft w:val="0"/>
      <w:marRight w:val="0"/>
      <w:marTop w:val="0"/>
      <w:marBottom w:val="0"/>
      <w:divBdr>
        <w:top w:val="none" w:sz="0" w:space="0" w:color="auto"/>
        <w:left w:val="none" w:sz="0" w:space="0" w:color="auto"/>
        <w:bottom w:val="none" w:sz="0" w:space="0" w:color="auto"/>
        <w:right w:val="none" w:sz="0" w:space="0" w:color="auto"/>
      </w:divBdr>
      <w:divsChild>
        <w:div w:id="820846890">
          <w:marLeft w:val="-720"/>
          <w:marRight w:val="0"/>
          <w:marTop w:val="0"/>
          <w:marBottom w:val="0"/>
          <w:divBdr>
            <w:top w:val="none" w:sz="0" w:space="0" w:color="auto"/>
            <w:left w:val="none" w:sz="0" w:space="0" w:color="auto"/>
            <w:bottom w:val="none" w:sz="0" w:space="0" w:color="auto"/>
            <w:right w:val="none" w:sz="0" w:space="0" w:color="auto"/>
          </w:divBdr>
        </w:div>
      </w:divsChild>
    </w:div>
    <w:div w:id="1314140166">
      <w:bodyDiv w:val="1"/>
      <w:marLeft w:val="0"/>
      <w:marRight w:val="0"/>
      <w:marTop w:val="0"/>
      <w:marBottom w:val="0"/>
      <w:divBdr>
        <w:top w:val="none" w:sz="0" w:space="0" w:color="auto"/>
        <w:left w:val="none" w:sz="0" w:space="0" w:color="auto"/>
        <w:bottom w:val="none" w:sz="0" w:space="0" w:color="auto"/>
        <w:right w:val="none" w:sz="0" w:space="0" w:color="auto"/>
      </w:divBdr>
    </w:div>
    <w:div w:id="1335062048">
      <w:bodyDiv w:val="1"/>
      <w:marLeft w:val="0"/>
      <w:marRight w:val="0"/>
      <w:marTop w:val="0"/>
      <w:marBottom w:val="0"/>
      <w:divBdr>
        <w:top w:val="none" w:sz="0" w:space="0" w:color="auto"/>
        <w:left w:val="none" w:sz="0" w:space="0" w:color="auto"/>
        <w:bottom w:val="none" w:sz="0" w:space="0" w:color="auto"/>
        <w:right w:val="none" w:sz="0" w:space="0" w:color="auto"/>
      </w:divBdr>
    </w:div>
    <w:div w:id="1362508694">
      <w:bodyDiv w:val="1"/>
      <w:marLeft w:val="0"/>
      <w:marRight w:val="0"/>
      <w:marTop w:val="0"/>
      <w:marBottom w:val="0"/>
      <w:divBdr>
        <w:top w:val="none" w:sz="0" w:space="0" w:color="auto"/>
        <w:left w:val="none" w:sz="0" w:space="0" w:color="auto"/>
        <w:bottom w:val="none" w:sz="0" w:space="0" w:color="auto"/>
        <w:right w:val="none" w:sz="0" w:space="0" w:color="auto"/>
      </w:divBdr>
    </w:div>
    <w:div w:id="1401249161">
      <w:bodyDiv w:val="1"/>
      <w:marLeft w:val="0"/>
      <w:marRight w:val="0"/>
      <w:marTop w:val="0"/>
      <w:marBottom w:val="0"/>
      <w:divBdr>
        <w:top w:val="none" w:sz="0" w:space="0" w:color="auto"/>
        <w:left w:val="none" w:sz="0" w:space="0" w:color="auto"/>
        <w:bottom w:val="none" w:sz="0" w:space="0" w:color="auto"/>
        <w:right w:val="none" w:sz="0" w:space="0" w:color="auto"/>
      </w:divBdr>
    </w:div>
    <w:div w:id="1428773065">
      <w:bodyDiv w:val="1"/>
      <w:marLeft w:val="0"/>
      <w:marRight w:val="0"/>
      <w:marTop w:val="0"/>
      <w:marBottom w:val="0"/>
      <w:divBdr>
        <w:top w:val="none" w:sz="0" w:space="0" w:color="auto"/>
        <w:left w:val="none" w:sz="0" w:space="0" w:color="auto"/>
        <w:bottom w:val="none" w:sz="0" w:space="0" w:color="auto"/>
        <w:right w:val="none" w:sz="0" w:space="0" w:color="auto"/>
      </w:divBdr>
      <w:divsChild>
        <w:div w:id="1386446268">
          <w:marLeft w:val="0"/>
          <w:marRight w:val="0"/>
          <w:marTop w:val="0"/>
          <w:marBottom w:val="0"/>
          <w:divBdr>
            <w:top w:val="none" w:sz="0" w:space="0" w:color="auto"/>
            <w:left w:val="none" w:sz="0" w:space="0" w:color="auto"/>
            <w:bottom w:val="none" w:sz="0" w:space="0" w:color="auto"/>
            <w:right w:val="none" w:sz="0" w:space="0" w:color="auto"/>
          </w:divBdr>
          <w:divsChild>
            <w:div w:id="488719127">
              <w:marLeft w:val="0"/>
              <w:marRight w:val="0"/>
              <w:marTop w:val="0"/>
              <w:marBottom w:val="0"/>
              <w:divBdr>
                <w:top w:val="none" w:sz="0" w:space="0" w:color="auto"/>
                <w:left w:val="none" w:sz="0" w:space="0" w:color="auto"/>
                <w:bottom w:val="none" w:sz="0" w:space="0" w:color="auto"/>
                <w:right w:val="none" w:sz="0" w:space="0" w:color="auto"/>
              </w:divBdr>
              <w:divsChild>
                <w:div w:id="804200734">
                  <w:marLeft w:val="0"/>
                  <w:marRight w:val="0"/>
                  <w:marTop w:val="0"/>
                  <w:marBottom w:val="0"/>
                  <w:divBdr>
                    <w:top w:val="single" w:sz="2" w:space="0" w:color="CACACA"/>
                    <w:left w:val="single" w:sz="2" w:space="0" w:color="CACACA"/>
                    <w:bottom w:val="single" w:sz="2" w:space="0" w:color="CACACA"/>
                    <w:right w:val="single" w:sz="2" w:space="0" w:color="CACACA"/>
                  </w:divBdr>
                </w:div>
                <w:div w:id="1523321914">
                  <w:marLeft w:val="0"/>
                  <w:marRight w:val="0"/>
                  <w:marTop w:val="0"/>
                  <w:marBottom w:val="0"/>
                  <w:divBdr>
                    <w:top w:val="single" w:sz="2" w:space="0" w:color="CACACA"/>
                    <w:left w:val="single" w:sz="2" w:space="0" w:color="CACACA"/>
                    <w:bottom w:val="single" w:sz="2" w:space="0" w:color="CACACA"/>
                    <w:right w:val="single" w:sz="2" w:space="0" w:color="CACACA"/>
                  </w:divBdr>
                </w:div>
                <w:div w:id="2126269381">
                  <w:marLeft w:val="0"/>
                  <w:marRight w:val="0"/>
                  <w:marTop w:val="0"/>
                  <w:marBottom w:val="0"/>
                  <w:divBdr>
                    <w:top w:val="single" w:sz="2" w:space="0" w:color="CACACA"/>
                    <w:left w:val="single" w:sz="2" w:space="0" w:color="CACACA"/>
                    <w:bottom w:val="single" w:sz="2" w:space="0" w:color="CACACA"/>
                    <w:right w:val="single" w:sz="2" w:space="0" w:color="CACACA"/>
                  </w:divBdr>
                </w:div>
              </w:divsChild>
            </w:div>
          </w:divsChild>
        </w:div>
      </w:divsChild>
    </w:div>
    <w:div w:id="1433165729">
      <w:bodyDiv w:val="1"/>
      <w:marLeft w:val="0"/>
      <w:marRight w:val="0"/>
      <w:marTop w:val="0"/>
      <w:marBottom w:val="0"/>
      <w:divBdr>
        <w:top w:val="none" w:sz="0" w:space="0" w:color="auto"/>
        <w:left w:val="none" w:sz="0" w:space="0" w:color="auto"/>
        <w:bottom w:val="none" w:sz="0" w:space="0" w:color="auto"/>
        <w:right w:val="none" w:sz="0" w:space="0" w:color="auto"/>
      </w:divBdr>
    </w:div>
    <w:div w:id="1436174463">
      <w:bodyDiv w:val="1"/>
      <w:marLeft w:val="0"/>
      <w:marRight w:val="0"/>
      <w:marTop w:val="0"/>
      <w:marBottom w:val="0"/>
      <w:divBdr>
        <w:top w:val="none" w:sz="0" w:space="0" w:color="auto"/>
        <w:left w:val="none" w:sz="0" w:space="0" w:color="auto"/>
        <w:bottom w:val="none" w:sz="0" w:space="0" w:color="auto"/>
        <w:right w:val="none" w:sz="0" w:space="0" w:color="auto"/>
      </w:divBdr>
    </w:div>
    <w:div w:id="1443381140">
      <w:bodyDiv w:val="1"/>
      <w:marLeft w:val="0"/>
      <w:marRight w:val="0"/>
      <w:marTop w:val="0"/>
      <w:marBottom w:val="0"/>
      <w:divBdr>
        <w:top w:val="none" w:sz="0" w:space="0" w:color="auto"/>
        <w:left w:val="none" w:sz="0" w:space="0" w:color="auto"/>
        <w:bottom w:val="none" w:sz="0" w:space="0" w:color="auto"/>
        <w:right w:val="none" w:sz="0" w:space="0" w:color="auto"/>
      </w:divBdr>
      <w:divsChild>
        <w:div w:id="653995676">
          <w:marLeft w:val="0"/>
          <w:marRight w:val="0"/>
          <w:marTop w:val="0"/>
          <w:marBottom w:val="0"/>
          <w:divBdr>
            <w:top w:val="none" w:sz="0" w:space="0" w:color="auto"/>
            <w:left w:val="none" w:sz="0" w:space="0" w:color="auto"/>
            <w:bottom w:val="none" w:sz="0" w:space="0" w:color="auto"/>
            <w:right w:val="none" w:sz="0" w:space="0" w:color="auto"/>
          </w:divBdr>
        </w:div>
        <w:div w:id="770204384">
          <w:marLeft w:val="0"/>
          <w:marRight w:val="0"/>
          <w:marTop w:val="0"/>
          <w:marBottom w:val="0"/>
          <w:divBdr>
            <w:top w:val="none" w:sz="0" w:space="0" w:color="auto"/>
            <w:left w:val="none" w:sz="0" w:space="0" w:color="auto"/>
            <w:bottom w:val="none" w:sz="0" w:space="0" w:color="auto"/>
            <w:right w:val="none" w:sz="0" w:space="0" w:color="auto"/>
          </w:divBdr>
        </w:div>
        <w:div w:id="985864312">
          <w:marLeft w:val="0"/>
          <w:marRight w:val="0"/>
          <w:marTop w:val="0"/>
          <w:marBottom w:val="0"/>
          <w:divBdr>
            <w:top w:val="none" w:sz="0" w:space="0" w:color="auto"/>
            <w:left w:val="none" w:sz="0" w:space="0" w:color="auto"/>
            <w:bottom w:val="none" w:sz="0" w:space="0" w:color="auto"/>
            <w:right w:val="none" w:sz="0" w:space="0" w:color="auto"/>
          </w:divBdr>
        </w:div>
        <w:div w:id="1325280721">
          <w:marLeft w:val="0"/>
          <w:marRight w:val="0"/>
          <w:marTop w:val="0"/>
          <w:marBottom w:val="0"/>
          <w:divBdr>
            <w:top w:val="none" w:sz="0" w:space="0" w:color="auto"/>
            <w:left w:val="none" w:sz="0" w:space="0" w:color="auto"/>
            <w:bottom w:val="none" w:sz="0" w:space="0" w:color="auto"/>
            <w:right w:val="none" w:sz="0" w:space="0" w:color="auto"/>
          </w:divBdr>
        </w:div>
      </w:divsChild>
    </w:div>
    <w:div w:id="1464080780">
      <w:bodyDiv w:val="1"/>
      <w:marLeft w:val="0"/>
      <w:marRight w:val="0"/>
      <w:marTop w:val="0"/>
      <w:marBottom w:val="0"/>
      <w:divBdr>
        <w:top w:val="none" w:sz="0" w:space="0" w:color="auto"/>
        <w:left w:val="none" w:sz="0" w:space="0" w:color="auto"/>
        <w:bottom w:val="none" w:sz="0" w:space="0" w:color="auto"/>
        <w:right w:val="none" w:sz="0" w:space="0" w:color="auto"/>
      </w:divBdr>
    </w:div>
    <w:div w:id="1529217748">
      <w:bodyDiv w:val="1"/>
      <w:marLeft w:val="0"/>
      <w:marRight w:val="0"/>
      <w:marTop w:val="0"/>
      <w:marBottom w:val="0"/>
      <w:divBdr>
        <w:top w:val="none" w:sz="0" w:space="0" w:color="auto"/>
        <w:left w:val="none" w:sz="0" w:space="0" w:color="auto"/>
        <w:bottom w:val="none" w:sz="0" w:space="0" w:color="auto"/>
        <w:right w:val="none" w:sz="0" w:space="0" w:color="auto"/>
      </w:divBdr>
    </w:div>
    <w:div w:id="1536500375">
      <w:bodyDiv w:val="1"/>
      <w:marLeft w:val="0"/>
      <w:marRight w:val="0"/>
      <w:marTop w:val="0"/>
      <w:marBottom w:val="0"/>
      <w:divBdr>
        <w:top w:val="none" w:sz="0" w:space="0" w:color="auto"/>
        <w:left w:val="none" w:sz="0" w:space="0" w:color="auto"/>
        <w:bottom w:val="none" w:sz="0" w:space="0" w:color="auto"/>
        <w:right w:val="none" w:sz="0" w:space="0" w:color="auto"/>
      </w:divBdr>
    </w:div>
    <w:div w:id="1538546226">
      <w:bodyDiv w:val="1"/>
      <w:marLeft w:val="0"/>
      <w:marRight w:val="0"/>
      <w:marTop w:val="0"/>
      <w:marBottom w:val="0"/>
      <w:divBdr>
        <w:top w:val="none" w:sz="0" w:space="0" w:color="auto"/>
        <w:left w:val="none" w:sz="0" w:space="0" w:color="auto"/>
        <w:bottom w:val="none" w:sz="0" w:space="0" w:color="auto"/>
        <w:right w:val="none" w:sz="0" w:space="0" w:color="auto"/>
      </w:divBdr>
    </w:div>
    <w:div w:id="1558856390">
      <w:bodyDiv w:val="1"/>
      <w:marLeft w:val="0"/>
      <w:marRight w:val="0"/>
      <w:marTop w:val="0"/>
      <w:marBottom w:val="0"/>
      <w:divBdr>
        <w:top w:val="none" w:sz="0" w:space="0" w:color="auto"/>
        <w:left w:val="none" w:sz="0" w:space="0" w:color="auto"/>
        <w:bottom w:val="none" w:sz="0" w:space="0" w:color="auto"/>
        <w:right w:val="none" w:sz="0" w:space="0" w:color="auto"/>
      </w:divBdr>
    </w:div>
    <w:div w:id="1560748703">
      <w:bodyDiv w:val="1"/>
      <w:marLeft w:val="0"/>
      <w:marRight w:val="0"/>
      <w:marTop w:val="0"/>
      <w:marBottom w:val="0"/>
      <w:divBdr>
        <w:top w:val="none" w:sz="0" w:space="0" w:color="auto"/>
        <w:left w:val="none" w:sz="0" w:space="0" w:color="auto"/>
        <w:bottom w:val="none" w:sz="0" w:space="0" w:color="auto"/>
        <w:right w:val="none" w:sz="0" w:space="0" w:color="auto"/>
      </w:divBdr>
    </w:div>
    <w:div w:id="1595287813">
      <w:bodyDiv w:val="1"/>
      <w:marLeft w:val="0"/>
      <w:marRight w:val="0"/>
      <w:marTop w:val="0"/>
      <w:marBottom w:val="0"/>
      <w:divBdr>
        <w:top w:val="none" w:sz="0" w:space="0" w:color="auto"/>
        <w:left w:val="none" w:sz="0" w:space="0" w:color="auto"/>
        <w:bottom w:val="none" w:sz="0" w:space="0" w:color="auto"/>
        <w:right w:val="none" w:sz="0" w:space="0" w:color="auto"/>
      </w:divBdr>
    </w:div>
    <w:div w:id="1600797368">
      <w:bodyDiv w:val="1"/>
      <w:marLeft w:val="0"/>
      <w:marRight w:val="0"/>
      <w:marTop w:val="0"/>
      <w:marBottom w:val="0"/>
      <w:divBdr>
        <w:top w:val="none" w:sz="0" w:space="0" w:color="auto"/>
        <w:left w:val="none" w:sz="0" w:space="0" w:color="auto"/>
        <w:bottom w:val="none" w:sz="0" w:space="0" w:color="auto"/>
        <w:right w:val="none" w:sz="0" w:space="0" w:color="auto"/>
      </w:divBdr>
      <w:divsChild>
        <w:div w:id="1030227886">
          <w:marLeft w:val="0"/>
          <w:marRight w:val="0"/>
          <w:marTop w:val="0"/>
          <w:marBottom w:val="0"/>
          <w:divBdr>
            <w:top w:val="none" w:sz="0" w:space="0" w:color="auto"/>
            <w:left w:val="none" w:sz="0" w:space="0" w:color="auto"/>
            <w:bottom w:val="none" w:sz="0" w:space="0" w:color="auto"/>
            <w:right w:val="none" w:sz="0" w:space="0" w:color="auto"/>
          </w:divBdr>
        </w:div>
      </w:divsChild>
    </w:div>
    <w:div w:id="1603028608">
      <w:bodyDiv w:val="1"/>
      <w:marLeft w:val="0"/>
      <w:marRight w:val="0"/>
      <w:marTop w:val="0"/>
      <w:marBottom w:val="0"/>
      <w:divBdr>
        <w:top w:val="none" w:sz="0" w:space="0" w:color="auto"/>
        <w:left w:val="none" w:sz="0" w:space="0" w:color="auto"/>
        <w:bottom w:val="none" w:sz="0" w:space="0" w:color="auto"/>
        <w:right w:val="none" w:sz="0" w:space="0" w:color="auto"/>
      </w:divBdr>
    </w:div>
    <w:div w:id="1616206046">
      <w:bodyDiv w:val="1"/>
      <w:marLeft w:val="0"/>
      <w:marRight w:val="0"/>
      <w:marTop w:val="0"/>
      <w:marBottom w:val="0"/>
      <w:divBdr>
        <w:top w:val="none" w:sz="0" w:space="0" w:color="auto"/>
        <w:left w:val="none" w:sz="0" w:space="0" w:color="auto"/>
        <w:bottom w:val="none" w:sz="0" w:space="0" w:color="auto"/>
        <w:right w:val="none" w:sz="0" w:space="0" w:color="auto"/>
      </w:divBdr>
    </w:div>
    <w:div w:id="1629974549">
      <w:bodyDiv w:val="1"/>
      <w:marLeft w:val="0"/>
      <w:marRight w:val="0"/>
      <w:marTop w:val="0"/>
      <w:marBottom w:val="0"/>
      <w:divBdr>
        <w:top w:val="none" w:sz="0" w:space="0" w:color="auto"/>
        <w:left w:val="none" w:sz="0" w:space="0" w:color="auto"/>
        <w:bottom w:val="none" w:sz="0" w:space="0" w:color="auto"/>
        <w:right w:val="none" w:sz="0" w:space="0" w:color="auto"/>
      </w:divBdr>
      <w:divsChild>
        <w:div w:id="2128429547">
          <w:marLeft w:val="-720"/>
          <w:marRight w:val="0"/>
          <w:marTop w:val="0"/>
          <w:marBottom w:val="0"/>
          <w:divBdr>
            <w:top w:val="none" w:sz="0" w:space="0" w:color="auto"/>
            <w:left w:val="none" w:sz="0" w:space="0" w:color="auto"/>
            <w:bottom w:val="none" w:sz="0" w:space="0" w:color="auto"/>
            <w:right w:val="none" w:sz="0" w:space="0" w:color="auto"/>
          </w:divBdr>
        </w:div>
      </w:divsChild>
    </w:div>
    <w:div w:id="1637490207">
      <w:bodyDiv w:val="1"/>
      <w:marLeft w:val="0"/>
      <w:marRight w:val="0"/>
      <w:marTop w:val="0"/>
      <w:marBottom w:val="0"/>
      <w:divBdr>
        <w:top w:val="none" w:sz="0" w:space="0" w:color="auto"/>
        <w:left w:val="none" w:sz="0" w:space="0" w:color="auto"/>
        <w:bottom w:val="none" w:sz="0" w:space="0" w:color="auto"/>
        <w:right w:val="none" w:sz="0" w:space="0" w:color="auto"/>
      </w:divBdr>
    </w:div>
    <w:div w:id="1667199886">
      <w:bodyDiv w:val="1"/>
      <w:marLeft w:val="0"/>
      <w:marRight w:val="0"/>
      <w:marTop w:val="0"/>
      <w:marBottom w:val="0"/>
      <w:divBdr>
        <w:top w:val="none" w:sz="0" w:space="0" w:color="auto"/>
        <w:left w:val="none" w:sz="0" w:space="0" w:color="auto"/>
        <w:bottom w:val="none" w:sz="0" w:space="0" w:color="auto"/>
        <w:right w:val="none" w:sz="0" w:space="0" w:color="auto"/>
      </w:divBdr>
    </w:div>
    <w:div w:id="1707027723">
      <w:bodyDiv w:val="1"/>
      <w:marLeft w:val="0"/>
      <w:marRight w:val="0"/>
      <w:marTop w:val="0"/>
      <w:marBottom w:val="0"/>
      <w:divBdr>
        <w:top w:val="none" w:sz="0" w:space="0" w:color="auto"/>
        <w:left w:val="none" w:sz="0" w:space="0" w:color="auto"/>
        <w:bottom w:val="none" w:sz="0" w:space="0" w:color="auto"/>
        <w:right w:val="none" w:sz="0" w:space="0" w:color="auto"/>
      </w:divBdr>
    </w:div>
    <w:div w:id="1711757658">
      <w:bodyDiv w:val="1"/>
      <w:marLeft w:val="0"/>
      <w:marRight w:val="0"/>
      <w:marTop w:val="0"/>
      <w:marBottom w:val="0"/>
      <w:divBdr>
        <w:top w:val="none" w:sz="0" w:space="0" w:color="auto"/>
        <w:left w:val="none" w:sz="0" w:space="0" w:color="auto"/>
        <w:bottom w:val="none" w:sz="0" w:space="0" w:color="auto"/>
        <w:right w:val="none" w:sz="0" w:space="0" w:color="auto"/>
      </w:divBdr>
    </w:div>
    <w:div w:id="1714764444">
      <w:bodyDiv w:val="1"/>
      <w:marLeft w:val="0"/>
      <w:marRight w:val="0"/>
      <w:marTop w:val="0"/>
      <w:marBottom w:val="0"/>
      <w:divBdr>
        <w:top w:val="none" w:sz="0" w:space="0" w:color="auto"/>
        <w:left w:val="none" w:sz="0" w:space="0" w:color="auto"/>
        <w:bottom w:val="none" w:sz="0" w:space="0" w:color="auto"/>
        <w:right w:val="none" w:sz="0" w:space="0" w:color="auto"/>
      </w:divBdr>
    </w:div>
    <w:div w:id="1715040648">
      <w:bodyDiv w:val="1"/>
      <w:marLeft w:val="0"/>
      <w:marRight w:val="0"/>
      <w:marTop w:val="0"/>
      <w:marBottom w:val="0"/>
      <w:divBdr>
        <w:top w:val="none" w:sz="0" w:space="0" w:color="auto"/>
        <w:left w:val="none" w:sz="0" w:space="0" w:color="auto"/>
        <w:bottom w:val="none" w:sz="0" w:space="0" w:color="auto"/>
        <w:right w:val="none" w:sz="0" w:space="0" w:color="auto"/>
      </w:divBdr>
    </w:div>
    <w:div w:id="1733387423">
      <w:bodyDiv w:val="1"/>
      <w:marLeft w:val="0"/>
      <w:marRight w:val="0"/>
      <w:marTop w:val="0"/>
      <w:marBottom w:val="0"/>
      <w:divBdr>
        <w:top w:val="none" w:sz="0" w:space="0" w:color="auto"/>
        <w:left w:val="none" w:sz="0" w:space="0" w:color="auto"/>
        <w:bottom w:val="none" w:sz="0" w:space="0" w:color="auto"/>
        <w:right w:val="none" w:sz="0" w:space="0" w:color="auto"/>
      </w:divBdr>
    </w:div>
    <w:div w:id="1779249276">
      <w:bodyDiv w:val="1"/>
      <w:marLeft w:val="0"/>
      <w:marRight w:val="0"/>
      <w:marTop w:val="0"/>
      <w:marBottom w:val="0"/>
      <w:divBdr>
        <w:top w:val="none" w:sz="0" w:space="0" w:color="auto"/>
        <w:left w:val="none" w:sz="0" w:space="0" w:color="auto"/>
        <w:bottom w:val="none" w:sz="0" w:space="0" w:color="auto"/>
        <w:right w:val="none" w:sz="0" w:space="0" w:color="auto"/>
      </w:divBdr>
      <w:divsChild>
        <w:div w:id="1443111614">
          <w:marLeft w:val="-720"/>
          <w:marRight w:val="0"/>
          <w:marTop w:val="0"/>
          <w:marBottom w:val="0"/>
          <w:divBdr>
            <w:top w:val="none" w:sz="0" w:space="0" w:color="auto"/>
            <w:left w:val="none" w:sz="0" w:space="0" w:color="auto"/>
            <w:bottom w:val="none" w:sz="0" w:space="0" w:color="auto"/>
            <w:right w:val="none" w:sz="0" w:space="0" w:color="auto"/>
          </w:divBdr>
        </w:div>
      </w:divsChild>
    </w:div>
    <w:div w:id="177945151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3839821">
      <w:bodyDiv w:val="1"/>
      <w:marLeft w:val="0"/>
      <w:marRight w:val="0"/>
      <w:marTop w:val="0"/>
      <w:marBottom w:val="0"/>
      <w:divBdr>
        <w:top w:val="none" w:sz="0" w:space="0" w:color="auto"/>
        <w:left w:val="none" w:sz="0" w:space="0" w:color="auto"/>
        <w:bottom w:val="none" w:sz="0" w:space="0" w:color="auto"/>
        <w:right w:val="none" w:sz="0" w:space="0" w:color="auto"/>
      </w:divBdr>
    </w:div>
    <w:div w:id="1833133891">
      <w:bodyDiv w:val="1"/>
      <w:marLeft w:val="0"/>
      <w:marRight w:val="0"/>
      <w:marTop w:val="0"/>
      <w:marBottom w:val="0"/>
      <w:divBdr>
        <w:top w:val="none" w:sz="0" w:space="0" w:color="auto"/>
        <w:left w:val="none" w:sz="0" w:space="0" w:color="auto"/>
        <w:bottom w:val="none" w:sz="0" w:space="0" w:color="auto"/>
        <w:right w:val="none" w:sz="0" w:space="0" w:color="auto"/>
      </w:divBdr>
    </w:div>
    <w:div w:id="1835339785">
      <w:bodyDiv w:val="1"/>
      <w:marLeft w:val="0"/>
      <w:marRight w:val="0"/>
      <w:marTop w:val="0"/>
      <w:marBottom w:val="0"/>
      <w:divBdr>
        <w:top w:val="none" w:sz="0" w:space="0" w:color="auto"/>
        <w:left w:val="none" w:sz="0" w:space="0" w:color="auto"/>
        <w:bottom w:val="none" w:sz="0" w:space="0" w:color="auto"/>
        <w:right w:val="none" w:sz="0" w:space="0" w:color="auto"/>
      </w:divBdr>
      <w:divsChild>
        <w:div w:id="503277932">
          <w:marLeft w:val="-720"/>
          <w:marRight w:val="0"/>
          <w:marTop w:val="0"/>
          <w:marBottom w:val="0"/>
          <w:divBdr>
            <w:top w:val="none" w:sz="0" w:space="0" w:color="auto"/>
            <w:left w:val="none" w:sz="0" w:space="0" w:color="auto"/>
            <w:bottom w:val="none" w:sz="0" w:space="0" w:color="auto"/>
            <w:right w:val="none" w:sz="0" w:space="0" w:color="auto"/>
          </w:divBdr>
        </w:div>
      </w:divsChild>
    </w:div>
    <w:div w:id="1864241042">
      <w:bodyDiv w:val="1"/>
      <w:marLeft w:val="0"/>
      <w:marRight w:val="0"/>
      <w:marTop w:val="0"/>
      <w:marBottom w:val="0"/>
      <w:divBdr>
        <w:top w:val="none" w:sz="0" w:space="0" w:color="auto"/>
        <w:left w:val="none" w:sz="0" w:space="0" w:color="auto"/>
        <w:bottom w:val="none" w:sz="0" w:space="0" w:color="auto"/>
        <w:right w:val="none" w:sz="0" w:space="0" w:color="auto"/>
      </w:divBdr>
    </w:div>
    <w:div w:id="1871840756">
      <w:bodyDiv w:val="1"/>
      <w:marLeft w:val="0"/>
      <w:marRight w:val="0"/>
      <w:marTop w:val="0"/>
      <w:marBottom w:val="0"/>
      <w:divBdr>
        <w:top w:val="none" w:sz="0" w:space="0" w:color="auto"/>
        <w:left w:val="none" w:sz="0" w:space="0" w:color="auto"/>
        <w:bottom w:val="none" w:sz="0" w:space="0" w:color="auto"/>
        <w:right w:val="none" w:sz="0" w:space="0" w:color="auto"/>
      </w:divBdr>
    </w:div>
    <w:div w:id="1915704603">
      <w:bodyDiv w:val="1"/>
      <w:marLeft w:val="0"/>
      <w:marRight w:val="0"/>
      <w:marTop w:val="0"/>
      <w:marBottom w:val="0"/>
      <w:divBdr>
        <w:top w:val="none" w:sz="0" w:space="0" w:color="auto"/>
        <w:left w:val="none" w:sz="0" w:space="0" w:color="auto"/>
        <w:bottom w:val="none" w:sz="0" w:space="0" w:color="auto"/>
        <w:right w:val="none" w:sz="0" w:space="0" w:color="auto"/>
      </w:divBdr>
    </w:div>
    <w:div w:id="1918398735">
      <w:bodyDiv w:val="1"/>
      <w:marLeft w:val="0"/>
      <w:marRight w:val="0"/>
      <w:marTop w:val="0"/>
      <w:marBottom w:val="0"/>
      <w:divBdr>
        <w:top w:val="none" w:sz="0" w:space="0" w:color="auto"/>
        <w:left w:val="none" w:sz="0" w:space="0" w:color="auto"/>
        <w:bottom w:val="none" w:sz="0" w:space="0" w:color="auto"/>
        <w:right w:val="none" w:sz="0" w:space="0" w:color="auto"/>
      </w:divBdr>
    </w:div>
    <w:div w:id="1921983025">
      <w:bodyDiv w:val="1"/>
      <w:marLeft w:val="0"/>
      <w:marRight w:val="0"/>
      <w:marTop w:val="0"/>
      <w:marBottom w:val="0"/>
      <w:divBdr>
        <w:top w:val="none" w:sz="0" w:space="0" w:color="auto"/>
        <w:left w:val="none" w:sz="0" w:space="0" w:color="auto"/>
        <w:bottom w:val="none" w:sz="0" w:space="0" w:color="auto"/>
        <w:right w:val="none" w:sz="0" w:space="0" w:color="auto"/>
      </w:divBdr>
      <w:divsChild>
        <w:div w:id="553544778">
          <w:marLeft w:val="-720"/>
          <w:marRight w:val="0"/>
          <w:marTop w:val="0"/>
          <w:marBottom w:val="0"/>
          <w:divBdr>
            <w:top w:val="none" w:sz="0" w:space="0" w:color="auto"/>
            <w:left w:val="none" w:sz="0" w:space="0" w:color="auto"/>
            <w:bottom w:val="none" w:sz="0" w:space="0" w:color="auto"/>
            <w:right w:val="none" w:sz="0" w:space="0" w:color="auto"/>
          </w:divBdr>
        </w:div>
      </w:divsChild>
    </w:div>
    <w:div w:id="1932932663">
      <w:bodyDiv w:val="1"/>
      <w:marLeft w:val="0"/>
      <w:marRight w:val="0"/>
      <w:marTop w:val="0"/>
      <w:marBottom w:val="0"/>
      <w:divBdr>
        <w:top w:val="none" w:sz="0" w:space="0" w:color="auto"/>
        <w:left w:val="none" w:sz="0" w:space="0" w:color="auto"/>
        <w:bottom w:val="none" w:sz="0" w:space="0" w:color="auto"/>
        <w:right w:val="none" w:sz="0" w:space="0" w:color="auto"/>
      </w:divBdr>
    </w:div>
    <w:div w:id="1946381694">
      <w:bodyDiv w:val="1"/>
      <w:marLeft w:val="0"/>
      <w:marRight w:val="0"/>
      <w:marTop w:val="0"/>
      <w:marBottom w:val="0"/>
      <w:divBdr>
        <w:top w:val="none" w:sz="0" w:space="0" w:color="auto"/>
        <w:left w:val="none" w:sz="0" w:space="0" w:color="auto"/>
        <w:bottom w:val="none" w:sz="0" w:space="0" w:color="auto"/>
        <w:right w:val="none" w:sz="0" w:space="0" w:color="auto"/>
      </w:divBdr>
    </w:div>
    <w:div w:id="1950627127">
      <w:bodyDiv w:val="1"/>
      <w:marLeft w:val="0"/>
      <w:marRight w:val="0"/>
      <w:marTop w:val="0"/>
      <w:marBottom w:val="0"/>
      <w:divBdr>
        <w:top w:val="none" w:sz="0" w:space="0" w:color="auto"/>
        <w:left w:val="none" w:sz="0" w:space="0" w:color="auto"/>
        <w:bottom w:val="none" w:sz="0" w:space="0" w:color="auto"/>
        <w:right w:val="none" w:sz="0" w:space="0" w:color="auto"/>
      </w:divBdr>
    </w:div>
    <w:div w:id="1987005742">
      <w:bodyDiv w:val="1"/>
      <w:marLeft w:val="0"/>
      <w:marRight w:val="0"/>
      <w:marTop w:val="0"/>
      <w:marBottom w:val="0"/>
      <w:divBdr>
        <w:top w:val="none" w:sz="0" w:space="0" w:color="auto"/>
        <w:left w:val="none" w:sz="0" w:space="0" w:color="auto"/>
        <w:bottom w:val="none" w:sz="0" w:space="0" w:color="auto"/>
        <w:right w:val="none" w:sz="0" w:space="0" w:color="auto"/>
      </w:divBdr>
      <w:divsChild>
        <w:div w:id="1305351736">
          <w:marLeft w:val="-720"/>
          <w:marRight w:val="0"/>
          <w:marTop w:val="0"/>
          <w:marBottom w:val="0"/>
          <w:divBdr>
            <w:top w:val="none" w:sz="0" w:space="0" w:color="auto"/>
            <w:left w:val="none" w:sz="0" w:space="0" w:color="auto"/>
            <w:bottom w:val="none" w:sz="0" w:space="0" w:color="auto"/>
            <w:right w:val="none" w:sz="0" w:space="0" w:color="auto"/>
          </w:divBdr>
        </w:div>
      </w:divsChild>
    </w:div>
    <w:div w:id="1992321993">
      <w:bodyDiv w:val="1"/>
      <w:marLeft w:val="0"/>
      <w:marRight w:val="0"/>
      <w:marTop w:val="0"/>
      <w:marBottom w:val="0"/>
      <w:divBdr>
        <w:top w:val="none" w:sz="0" w:space="0" w:color="auto"/>
        <w:left w:val="none" w:sz="0" w:space="0" w:color="auto"/>
        <w:bottom w:val="none" w:sz="0" w:space="0" w:color="auto"/>
        <w:right w:val="none" w:sz="0" w:space="0" w:color="auto"/>
      </w:divBdr>
      <w:divsChild>
        <w:div w:id="1978026279">
          <w:marLeft w:val="0"/>
          <w:marRight w:val="0"/>
          <w:marTop w:val="0"/>
          <w:marBottom w:val="0"/>
          <w:divBdr>
            <w:top w:val="none" w:sz="0" w:space="0" w:color="auto"/>
            <w:left w:val="none" w:sz="0" w:space="0" w:color="auto"/>
            <w:bottom w:val="none" w:sz="0" w:space="0" w:color="auto"/>
            <w:right w:val="none" w:sz="0" w:space="0" w:color="auto"/>
          </w:divBdr>
        </w:div>
      </w:divsChild>
    </w:div>
    <w:div w:id="2049597537">
      <w:bodyDiv w:val="1"/>
      <w:marLeft w:val="0"/>
      <w:marRight w:val="0"/>
      <w:marTop w:val="0"/>
      <w:marBottom w:val="0"/>
      <w:divBdr>
        <w:top w:val="none" w:sz="0" w:space="0" w:color="auto"/>
        <w:left w:val="none" w:sz="0" w:space="0" w:color="auto"/>
        <w:bottom w:val="none" w:sz="0" w:space="0" w:color="auto"/>
        <w:right w:val="none" w:sz="0" w:space="0" w:color="auto"/>
      </w:divBdr>
      <w:divsChild>
        <w:div w:id="567688039">
          <w:marLeft w:val="-720"/>
          <w:marRight w:val="0"/>
          <w:marTop w:val="0"/>
          <w:marBottom w:val="0"/>
          <w:divBdr>
            <w:top w:val="none" w:sz="0" w:space="0" w:color="auto"/>
            <w:left w:val="none" w:sz="0" w:space="0" w:color="auto"/>
            <w:bottom w:val="none" w:sz="0" w:space="0" w:color="auto"/>
            <w:right w:val="none" w:sz="0" w:space="0" w:color="auto"/>
          </w:divBdr>
        </w:div>
      </w:divsChild>
    </w:div>
    <w:div w:id="2082093722">
      <w:bodyDiv w:val="1"/>
      <w:marLeft w:val="0"/>
      <w:marRight w:val="0"/>
      <w:marTop w:val="0"/>
      <w:marBottom w:val="0"/>
      <w:divBdr>
        <w:top w:val="none" w:sz="0" w:space="0" w:color="auto"/>
        <w:left w:val="none" w:sz="0" w:space="0" w:color="auto"/>
        <w:bottom w:val="none" w:sz="0" w:space="0" w:color="auto"/>
        <w:right w:val="none" w:sz="0" w:space="0" w:color="auto"/>
      </w:divBdr>
    </w:div>
    <w:div w:id="2084570783">
      <w:bodyDiv w:val="1"/>
      <w:marLeft w:val="0"/>
      <w:marRight w:val="0"/>
      <w:marTop w:val="0"/>
      <w:marBottom w:val="0"/>
      <w:divBdr>
        <w:top w:val="none" w:sz="0" w:space="0" w:color="auto"/>
        <w:left w:val="none" w:sz="0" w:space="0" w:color="auto"/>
        <w:bottom w:val="none" w:sz="0" w:space="0" w:color="auto"/>
        <w:right w:val="none" w:sz="0" w:space="0" w:color="auto"/>
      </w:divBdr>
    </w:div>
    <w:div w:id="2087218037">
      <w:bodyDiv w:val="1"/>
      <w:marLeft w:val="0"/>
      <w:marRight w:val="0"/>
      <w:marTop w:val="0"/>
      <w:marBottom w:val="0"/>
      <w:divBdr>
        <w:top w:val="none" w:sz="0" w:space="0" w:color="auto"/>
        <w:left w:val="none" w:sz="0" w:space="0" w:color="auto"/>
        <w:bottom w:val="none" w:sz="0" w:space="0" w:color="auto"/>
        <w:right w:val="none" w:sz="0" w:space="0" w:color="auto"/>
      </w:divBdr>
      <w:divsChild>
        <w:div w:id="289938500">
          <w:marLeft w:val="0"/>
          <w:marRight w:val="0"/>
          <w:marTop w:val="0"/>
          <w:marBottom w:val="0"/>
          <w:divBdr>
            <w:top w:val="none" w:sz="0" w:space="0" w:color="auto"/>
            <w:left w:val="none" w:sz="0" w:space="0" w:color="auto"/>
            <w:bottom w:val="none" w:sz="0" w:space="0" w:color="auto"/>
            <w:right w:val="none" w:sz="0" w:space="0" w:color="auto"/>
          </w:divBdr>
        </w:div>
      </w:divsChild>
    </w:div>
    <w:div w:id="2089577838">
      <w:bodyDiv w:val="1"/>
      <w:marLeft w:val="0"/>
      <w:marRight w:val="0"/>
      <w:marTop w:val="0"/>
      <w:marBottom w:val="0"/>
      <w:divBdr>
        <w:top w:val="none" w:sz="0" w:space="0" w:color="auto"/>
        <w:left w:val="none" w:sz="0" w:space="0" w:color="auto"/>
        <w:bottom w:val="none" w:sz="0" w:space="0" w:color="auto"/>
        <w:right w:val="none" w:sz="0" w:space="0" w:color="auto"/>
      </w:divBdr>
      <w:divsChild>
        <w:div w:id="435179812">
          <w:marLeft w:val="0"/>
          <w:marRight w:val="0"/>
          <w:marTop w:val="0"/>
          <w:marBottom w:val="0"/>
          <w:divBdr>
            <w:top w:val="none" w:sz="0" w:space="0" w:color="auto"/>
            <w:left w:val="none" w:sz="0" w:space="0" w:color="auto"/>
            <w:bottom w:val="none" w:sz="0" w:space="0" w:color="auto"/>
            <w:right w:val="none" w:sz="0" w:space="0" w:color="auto"/>
          </w:divBdr>
          <w:divsChild>
            <w:div w:id="754517984">
              <w:marLeft w:val="0"/>
              <w:marRight w:val="0"/>
              <w:marTop w:val="0"/>
              <w:marBottom w:val="0"/>
              <w:divBdr>
                <w:top w:val="none" w:sz="0" w:space="0" w:color="auto"/>
                <w:left w:val="none" w:sz="0" w:space="0" w:color="auto"/>
                <w:bottom w:val="none" w:sz="0" w:space="0" w:color="auto"/>
                <w:right w:val="none" w:sz="0" w:space="0" w:color="auto"/>
              </w:divBdr>
            </w:div>
          </w:divsChild>
        </w:div>
        <w:div w:id="563032572">
          <w:marLeft w:val="0"/>
          <w:marRight w:val="0"/>
          <w:marTop w:val="0"/>
          <w:marBottom w:val="0"/>
          <w:divBdr>
            <w:top w:val="none" w:sz="0" w:space="0" w:color="auto"/>
            <w:left w:val="none" w:sz="0" w:space="0" w:color="auto"/>
            <w:bottom w:val="none" w:sz="0" w:space="0" w:color="auto"/>
            <w:right w:val="none" w:sz="0" w:space="0" w:color="auto"/>
          </w:divBdr>
          <w:divsChild>
            <w:div w:id="12672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29704">
      <w:bodyDiv w:val="1"/>
      <w:marLeft w:val="0"/>
      <w:marRight w:val="0"/>
      <w:marTop w:val="0"/>
      <w:marBottom w:val="0"/>
      <w:divBdr>
        <w:top w:val="none" w:sz="0" w:space="0" w:color="auto"/>
        <w:left w:val="none" w:sz="0" w:space="0" w:color="auto"/>
        <w:bottom w:val="none" w:sz="0" w:space="0" w:color="auto"/>
        <w:right w:val="none" w:sz="0" w:space="0" w:color="auto"/>
      </w:divBdr>
    </w:div>
    <w:div w:id="2135708206">
      <w:bodyDiv w:val="1"/>
      <w:marLeft w:val="0"/>
      <w:marRight w:val="0"/>
      <w:marTop w:val="0"/>
      <w:marBottom w:val="0"/>
      <w:divBdr>
        <w:top w:val="none" w:sz="0" w:space="0" w:color="auto"/>
        <w:left w:val="none" w:sz="0" w:space="0" w:color="auto"/>
        <w:bottom w:val="none" w:sz="0" w:space="0" w:color="auto"/>
        <w:right w:val="none" w:sz="0" w:space="0" w:color="auto"/>
      </w:divBdr>
    </w:div>
    <w:div w:id="214036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hyperlink" Target="https://www.crimestatistics.vic.gov.au/family-violence-data/family-violence-dashboard" TargetMode="External"/><Relationship Id="rId21" Type="http://schemas.openxmlformats.org/officeDocument/2006/relationships/footer" Target="footer3.xml"/><Relationship Id="rId42" Type="http://schemas.openxmlformats.org/officeDocument/2006/relationships/hyperlink" Target="https://www.melbourne.vic.gov.au/heatwaves" TargetMode="External"/><Relationship Id="rId47" Type="http://schemas.openxmlformats.org/officeDocument/2006/relationships/hyperlink" Target="https://greeningthewest.org.au/" TargetMode="External"/><Relationship Id="rId63" Type="http://schemas.openxmlformats.org/officeDocument/2006/relationships/hyperlink" Target="http://adapt.waga.com.au/" TargetMode="External"/><Relationship Id="rId68" Type="http://schemas.openxmlformats.org/officeDocument/2006/relationships/hyperlink" Target="https://dhhsvicgovau.sharepoint.com/sites/ClimateandHealth-GRP/Shared%20Documents/Climate%20change%20and%20health/Public%20health%20and%20wellbeing%20planning/Municipal%20public%20health%20and%20wellbeing%20planning/2023-2024%20guidance%20development%20documents/Draft%20guidance/Climate%20Change%20in%20Victoria%20&#8211;%20Department%20of%20Energy,%20Environment.%20%20and%20Climate%20Action%20Planning" TargetMode="External"/><Relationship Id="rId84" Type="http://schemas.openxmlformats.org/officeDocument/2006/relationships/hyperlink" Target="https://www.cdc.gov/climateandhealth/" TargetMode="External"/><Relationship Id="rId89" Type="http://schemas.openxmlformats.org/officeDocument/2006/relationships/hyperlink" Target="https://cdn.who.int/media/docs/default-source/evaluation-office/final_the-practical-guide-on-evaluation-2023.pdf?sfvrsn=19b002e_3&amp;download=true" TargetMode="External"/><Relationship Id="rId112" Type="http://schemas.openxmlformats.org/officeDocument/2006/relationships/hyperlink" Target="https://www.abs.gov.au/statistics/people/population/regional-population-age-and-sex/latest-release" TargetMode="External"/><Relationship Id="rId133" Type="http://schemas.openxmlformats.org/officeDocument/2006/relationships/hyperlink" Target="https://adapt.waga.com.au/" TargetMode="External"/><Relationship Id="rId16" Type="http://schemas.openxmlformats.org/officeDocument/2006/relationships/hyperlink" Target="mailto:Climate.PublicHealth@health.vic.gov.au" TargetMode="External"/><Relationship Id="rId107" Type="http://schemas.openxmlformats.org/officeDocument/2006/relationships/hyperlink" Target="https://publichealthscotland.scot/publications/working-together-to-build-climate-resilient-healthy-and-equitable-places-a-briefing-for-local-government-and-partners/" TargetMode="External"/><Relationship Id="rId11" Type="http://schemas.openxmlformats.org/officeDocument/2006/relationships/image" Target="media/image1.jpg"/><Relationship Id="rId32" Type="http://schemas.openxmlformats.org/officeDocument/2006/relationships/hyperlink" Target="https://www.bendigo.vic.gov.au/community-services/environment/greater-bendigo-climate-collaboration" TargetMode="External"/><Relationship Id="rId37" Type="http://schemas.openxmlformats.org/officeDocument/2006/relationships/hyperlink" Target="https://www.ballarat.vic.gov.au/city/strategic-planning/sustainability/climate-action" TargetMode="External"/><Relationship Id="rId53" Type="http://schemas.openxmlformats.org/officeDocument/2006/relationships/hyperlink" Target="https://www.health.vic.gov.au/site-4/public-health/healthy-and-more-sustainable-food-procurement" TargetMode="External"/><Relationship Id="rId58" Type="http://schemas.openxmlformats.org/officeDocument/2006/relationships/hyperlink" Target="https://map.mymizu.co/refill/en/vic161-pb-ronald-park" TargetMode="External"/><Relationship Id="rId74" Type="http://schemas.openxmlformats.org/officeDocument/2006/relationships/hyperlink" Target="https://www.planning.vic.gov.au/guides-and-resources/guides/all-guides/trees-for-cooler-and-greener-streetscapes" TargetMode="External"/><Relationship Id="rId79" Type="http://schemas.openxmlformats.org/officeDocument/2006/relationships/hyperlink" Target="https://www.who.int/publications/i/item/9789240095380" TargetMode="External"/><Relationship Id="rId102" Type="http://schemas.openxmlformats.org/officeDocument/2006/relationships/hyperlink" Target="https://www.who.int/news/item/17-11-2015-who-calls-on-countries-to-protect-health-from-climate-change" TargetMode="External"/><Relationship Id="rId123" Type="http://schemas.openxmlformats.org/officeDocument/2006/relationships/hyperlink" Target="https://storymaps.arcgis.com/stories/ad21a54268e24dacae0f77df628e9285" TargetMode="External"/><Relationship Id="rId128" Type="http://schemas.openxmlformats.org/officeDocument/2006/relationships/hyperlink" Target="https://www.casbe.org.au/what-we-do/built-environment-sustainability-scorecard/" TargetMode="External"/><Relationship Id="rId5" Type="http://schemas.openxmlformats.org/officeDocument/2006/relationships/numbering" Target="numbering.xml"/><Relationship Id="rId90" Type="http://schemas.openxmlformats.org/officeDocument/2006/relationships/hyperlink" Target="https://cdn.who.int/media/docs/default-source/evaluation-office/final_the-practical-guide-on-evaluation-2023.pdf?sfvrsn=19b002e_3&amp;download=true" TargetMode="External"/><Relationship Id="rId95" Type="http://schemas.openxmlformats.org/officeDocument/2006/relationships/hyperlink" Target="https://dhhsvicgovau.sharepoint.com/sites/ClimateandHealth-GRP/Shared%20Documents/Climate%20change%20and%20health/Public%20health%20and%20wellbeing%20planning/Municipal%20public%20health%20and%20wellbeing%20planning/2023-2024%20guidance%20development%20documents/Draft%20guidance/Pathfinder%20Initiative%20Climate%20&amp;%20Health%20Evidence%20Bank"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4.emf"/><Relationship Id="rId30" Type="http://schemas.openxmlformats.org/officeDocument/2006/relationships/footer" Target="footer7.xml"/><Relationship Id="rId35" Type="http://schemas.openxmlformats.org/officeDocument/2006/relationships/hyperlink" Target="https://engage.vic.gov.au/" TargetMode="External"/><Relationship Id="rId43" Type="http://schemas.openxmlformats.org/officeDocument/2006/relationships/hyperlink" Target="https://www.health.gov.au/resources/publications/enhealth-guidance-disaster-and-emergency-management-for-environmental-health-practitioners?language=en" TargetMode="External"/><Relationship Id="rId48" Type="http://schemas.openxmlformats.org/officeDocument/2006/relationships/hyperlink" Target="https://www.bendigo.vic.gov.au/about-us/plans-strategies-and-documents/walk-cycle-greater-bendigo-strategy" TargetMode="External"/><Relationship Id="rId56" Type="http://schemas.openxmlformats.org/officeDocument/2006/relationships/hyperlink" Target="https://www.healthyloddoncampaspe.au/" TargetMode="External"/><Relationship Id="rId64" Type="http://schemas.openxmlformats.org/officeDocument/2006/relationships/hyperlink" Target="https://www.health.vic.gov.au/victorian-health-and-wellbeing-plan" TargetMode="External"/><Relationship Id="rId69" Type="http://schemas.openxmlformats.org/officeDocument/2006/relationships/hyperlink" Target="https://www.sustainability.vic.gov.au/research-data-and-insights/research/state-of-sustainability-report-2023" TargetMode="External"/><Relationship Id="rId77" Type="http://schemas.openxmlformats.org/officeDocument/2006/relationships/hyperlink" Target="https://www.who.int/teams/environment-climate-change-and-health/climate-change-and-health/capacity-building/toolkit-on-climate-change-and-health" TargetMode="External"/><Relationship Id="rId100" Type="http://schemas.openxmlformats.org/officeDocument/2006/relationships/hyperlink" Target="https://www.ipcc.ch/2022/02/28/pr-wgii-ar6/" TargetMode="External"/><Relationship Id="rId105" Type="http://schemas.openxmlformats.org/officeDocument/2006/relationships/hyperlink" Target="https://www.ipcc.ch/report/ar6/wg3/about/frequently-asked-questions" TargetMode="External"/><Relationship Id="rId113" Type="http://schemas.openxmlformats.org/officeDocument/2006/relationships/hyperlink" Target="https://vahi.vic.gov.au/reports/victorian-population-health-survey" TargetMode="External"/><Relationship Id="rId118" Type="http://schemas.openxmlformats.org/officeDocument/2006/relationships/hyperlink" Target="https://dataresearch.ndis.gov.au/explore-data" TargetMode="External"/><Relationship Id="rId126" Type="http://schemas.openxmlformats.org/officeDocument/2006/relationships/hyperlink" Target="https://greeningthewest.org.au/" TargetMode="External"/><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bess.net.au/" TargetMode="External"/><Relationship Id="rId72" Type="http://schemas.openxmlformats.org/officeDocument/2006/relationships/hyperlink" Target="https://www.naga.org.au/council-plans.html" TargetMode="External"/><Relationship Id="rId80" Type="http://schemas.openxmlformats.org/officeDocument/2006/relationships/hyperlink" Target="https://www.who.int/publications/i/item/9789240090224" TargetMode="External"/><Relationship Id="rId85" Type="http://schemas.openxmlformats.org/officeDocument/2006/relationships/hyperlink" Target="https://healthinfonet.ecu.edu.au/" TargetMode="External"/><Relationship Id="rId93" Type="http://schemas.openxmlformats.org/officeDocument/2006/relationships/hyperlink" Target="https://urldefense.com/v3/__https:/re-aim.org/learn/what-is-re-aim/__;!!C5rN6bSF!ElRzRfjhDRbglMl3prmbJC6RKq-4g4KrvraiP6rN67ja9ECnpIkBlZEFH4KaiZUD3rGLwZPptDel4gsRJ0CGB-g3cnD8oPoe_VkuFItA2w$" TargetMode="External"/><Relationship Id="rId98" Type="http://schemas.openxmlformats.org/officeDocument/2006/relationships/hyperlink" Target="https://greeningthewest.org.au/" TargetMode="External"/><Relationship Id="rId121" Type="http://schemas.openxmlformats.org/officeDocument/2006/relationships/hyperlink" Target="https://www.planning.vic.gov.au/guides-and-resources/Data-spatial-and-insights/cooling-and-greening-melbourne-map"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2.health.vic.gov.au/public-health/environmental-health/climate-weather-and-public-health/climate-change-and-health" TargetMode="External"/><Relationship Id="rId25" Type="http://schemas.openxmlformats.org/officeDocument/2006/relationships/hyperlink" Target="https://www.epa.vic.gov.au/about-epa/laws/climate-change-legislation" TargetMode="External"/><Relationship Id="rId33" Type="http://schemas.openxmlformats.org/officeDocument/2006/relationships/image" Target="media/image6.emf"/><Relationship Id="rId38" Type="http://schemas.openxmlformats.org/officeDocument/2006/relationships/hyperlink" Target="https://onlinelibrary.wiley.com/doi/10.1002/hpja.882" TargetMode="External"/><Relationship Id="rId46" Type="http://schemas.openxmlformats.org/officeDocument/2006/relationships/hyperlink" Target="https://www.mav.asn.au/what-we-do/policy-advocacy/public-health-safety/skin-cancer-prevention" TargetMode="External"/><Relationship Id="rId59" Type="http://schemas.openxmlformats.org/officeDocument/2006/relationships/hyperlink" Target="https://www.cardinia.vic.gov.au/info/20031/liveability_health_and_wellbeing/985/our_liveability_plan" TargetMode="External"/><Relationship Id="rId67" Type="http://schemas.openxmlformats.org/officeDocument/2006/relationships/hyperlink" Target="https://www.betterhealth.vic.gov.au/health/HealthyLiving/climate-change-and-health" TargetMode="External"/><Relationship Id="rId103" Type="http://schemas.openxmlformats.org/officeDocument/2006/relationships/hyperlink" Target="https://theconversation.com/domestic-violence-will-spike-in-the-bushfire-aftermath-and-governments-can-no-longer-ignore-it-127018" TargetMode="External"/><Relationship Id="rId108" Type="http://schemas.openxmlformats.org/officeDocument/2006/relationships/hyperlink" Target="https://www.cdph.ca.gov/Programs/OHE/Pages/CC-Health-Vulnerability-Indicators.aspx" TargetMode="External"/><Relationship Id="rId116" Type="http://schemas.openxmlformats.org/officeDocument/2006/relationships/hyperlink" Target="https://chp.org.au/sector-learning-and-development/local-data/" TargetMode="External"/><Relationship Id="rId124" Type="http://schemas.openxmlformats.org/officeDocument/2006/relationships/hyperlink" Target="https://www.ballarat.vic.gov.au/city/strategic-planning/sustainability/climate-action" TargetMode="External"/><Relationship Id="rId129" Type="http://schemas.openxmlformats.org/officeDocument/2006/relationships/hyperlink" Target="https://mysmartgarden.org.au/" TargetMode="External"/><Relationship Id="rId20" Type="http://schemas.openxmlformats.org/officeDocument/2006/relationships/header" Target="header3.xml"/><Relationship Id="rId41" Type="http://schemas.openxmlformats.org/officeDocument/2006/relationships/hyperlink" Target="https://www.mrsc.vic.gov.au/Live-Work/Environment/Climate-Change/How-you-can-take-climate-action" TargetMode="External"/><Relationship Id="rId54" Type="http://schemas.openxmlformats.org/officeDocument/2006/relationships/hyperlink" Target="https://heas.health.vic.gov.au/catering-for-good/" TargetMode="External"/><Relationship Id="rId62" Type="http://schemas.openxmlformats.org/officeDocument/2006/relationships/hyperlink" Target="mailto:howwellareweadapting@gmail.com" TargetMode="External"/><Relationship Id="rId70" Type="http://schemas.openxmlformats.org/officeDocument/2006/relationships/hyperlink" Target="https://engage.vic.gov.au/local-government-act-2020/community-engagement-workshop-feedback-themes" TargetMode="External"/><Relationship Id="rId75" Type="http://schemas.openxmlformats.org/officeDocument/2006/relationships/hyperlink" Target="https://planning-schemes.app.planning.vic.gov.au/Victoria%20Planning%20Provisions/ordinance/15.01-2S" TargetMode="External"/><Relationship Id="rId83" Type="http://schemas.openxmlformats.org/officeDocument/2006/relationships/hyperlink" Target="https://www.thelancet.com/climate-and-health" TargetMode="External"/><Relationship Id="rId88" Type="http://schemas.openxmlformats.org/officeDocument/2006/relationships/hyperlink" Target="https://www.vic.gov.au/sites/default/files/2023-03/VPS-place-based-Measurement%2C-Evaluation-and-Learning-toolkit.pdf" TargetMode="External"/><Relationship Id="rId91" Type="http://schemas.openxmlformats.org/officeDocument/2006/relationships/hyperlink" Target="https://www.sciencedirect.com/science/article/abs/pii/S0272494409000565?via%3Dihub" TargetMode="External"/><Relationship Id="rId96" Type="http://schemas.openxmlformats.org/officeDocument/2006/relationships/hyperlink" Target="https://www.vichealth.vic.gov.au/resources/vichealth-local-government-partnership/modules" TargetMode="External"/><Relationship Id="rId111" Type="http://schemas.openxmlformats.org/officeDocument/2006/relationships/hyperlink" Target="https://vicfutureclimatetool.indraweb.io/" TargetMode="External"/><Relationship Id="rId132" Type="http://schemas.openxmlformats.org/officeDocument/2006/relationships/hyperlink" Target="https://www.health.vic.gov.au/publications/victorian-public-health-and-wellbeing-outcomes-framework-and-data-dictionar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limate.PublicHealth@health.vic.gov.au" TargetMode="Externa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hyperlink" Target="https://www.achievementprogram.health.vic.gov.au/climate-health" TargetMode="External"/><Relationship Id="rId49" Type="http://schemas.openxmlformats.org/officeDocument/2006/relationships/hyperlink" Target="https://bess.net.au.about/" TargetMode="External"/><Relationship Id="rId57" Type="http://schemas.openxmlformats.org/officeDocument/2006/relationships/hyperlink" Target="http://www.mysmartgarden.org.au" TargetMode="External"/><Relationship Id="rId106" Type="http://schemas.openxmlformats.org/officeDocument/2006/relationships/hyperlink" Target="https://enb.iisd.org/55th-session-intergovernmental-panel-climate-change-ipcc-55-12th-session-working-group-II" TargetMode="External"/><Relationship Id="rId114" Type="http://schemas.openxmlformats.org/officeDocument/2006/relationships/hyperlink" Target="https://www.abs.gov.au/census/find-census-data/search-by-area" TargetMode="External"/><Relationship Id="rId119" Type="http://schemas.openxmlformats.org/officeDocument/2006/relationships/hyperlink" Target="https://new.map.auo.org.au/" TargetMode="External"/><Relationship Id="rId127" Type="http://schemas.openxmlformats.org/officeDocument/2006/relationships/hyperlink" Target="https://landscapeaustralia.com/articles/2020-national-landscape-architecture-awards-landscape-architecture-award-for-parks-and-open-space-3/" TargetMode="External"/><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image" Target="media/image7.emf"/><Relationship Id="rId52" Type="http://schemas.openxmlformats.org/officeDocument/2006/relationships/hyperlink" Target="https://www.health.vic.gov.au/site-4/public-health/healthy-and-more-sustainable-food-procurement" TargetMode="External"/><Relationship Id="rId60" Type="http://schemas.openxmlformats.org/officeDocument/2006/relationships/hyperlink" Target="https://www.bi.team/publications/a-menu-for-change/" TargetMode="External"/><Relationship Id="rId65" Type="http://schemas.openxmlformats.org/officeDocument/2006/relationships/hyperlink" Target="https://www.health.vic.gov.au/population-health-systems/requirements-of-municipal-public-health-and-wellbeing-planning" TargetMode="External"/><Relationship Id="rId73" Type="http://schemas.openxmlformats.org/officeDocument/2006/relationships/hyperlink" Target="https://www.planning.vic.gov.au/guides-and-resources/guides/all-guides/trees-for-cooler-and-greener-streetscapes" TargetMode="External"/><Relationship Id="rId78" Type="http://schemas.openxmlformats.org/officeDocument/2006/relationships/hyperlink" Target="https://www.who.int/publications/i/item/9789240036383" TargetMode="External"/><Relationship Id="rId81" Type="http://schemas.openxmlformats.org/officeDocument/2006/relationships/hyperlink" Target="https://www.who.int/publications/i/item/9789240057906" TargetMode="External"/><Relationship Id="rId86" Type="http://schemas.openxmlformats.org/officeDocument/2006/relationships/hyperlink" Target="https://healthinfonet.ecu.edu.au/" TargetMode="External"/><Relationship Id="rId94" Type="http://schemas.openxmlformats.org/officeDocument/2006/relationships/hyperlink" Target="http://adapt.waga.com.au/" TargetMode="External"/><Relationship Id="rId99" Type="http://schemas.openxmlformats.org/officeDocument/2006/relationships/hyperlink" Target="https://mysmartgarden.org.au/case-studies/" TargetMode="External"/><Relationship Id="rId101" Type="http://schemas.openxmlformats.org/officeDocument/2006/relationships/hyperlink" Target="https://www.climatechangeinaustralia.gov.au/en/projects/victorian-climate-projections-2019/" TargetMode="External"/><Relationship Id="rId122" Type="http://schemas.openxmlformats.org/officeDocument/2006/relationships/hyperlink" Target="https://www.planning.vic.gov.au/guides-and-resources/Data-spatial-and-insights/melbournes-vegetation-heat-and-land-use-data" TargetMode="External"/><Relationship Id="rId130" Type="http://schemas.openxmlformats.org/officeDocument/2006/relationships/hyperlink" Target="https://www.phoenixaustralia.org/disaster-hub/resources/recovery-capitals/"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emf"/><Relationship Id="rId39" Type="http://schemas.openxmlformats.org/officeDocument/2006/relationships/hyperlink" Target="https://www.mrsc.vic.gov.au/Live-Work/Environment/Climate-Change/How-you-can-take-climate-action" TargetMode="External"/><Relationship Id="rId109" Type="http://schemas.openxmlformats.org/officeDocument/2006/relationships/hyperlink" Target="https://discover.data.vic.gov.au/dataset/victorian-department-of-health-historic-heat-health-alerts-december-2010-march-2022" TargetMode="External"/><Relationship Id="rId34" Type="http://schemas.openxmlformats.org/officeDocument/2006/relationships/hyperlink" Target="https://shaping.banyule.vic.gov.au/ClimateResponse/Adaptation" TargetMode="External"/><Relationship Id="rId50" Type="http://schemas.openxmlformats.org/officeDocument/2006/relationships/hyperlink" Target="https://factsheets.bess.net.au/" TargetMode="External"/><Relationship Id="rId55" Type="http://schemas.openxmlformats.org/officeDocument/2006/relationships/hyperlink" Target="https://heas.health.vic.gov.au/catering-for-good/" TargetMode="External"/><Relationship Id="rId76" Type="http://schemas.openxmlformats.org/officeDocument/2006/relationships/hyperlink" Target="https://planning-schemes.app.planning.vic.gov.au/Victoria%20Planning%20Provisions/ordinance/19.03-3S" TargetMode="External"/><Relationship Id="rId97" Type="http://schemas.openxmlformats.org/officeDocument/2006/relationships/hyperlink" Target="https://www.healthyactivebydesign.com.au/case-studies" TargetMode="External"/><Relationship Id="rId104" Type="http://schemas.openxmlformats.org/officeDocument/2006/relationships/hyperlink" Target="https://sdgs.un.org/goals" TargetMode="External"/><Relationship Id="rId120" Type="http://schemas.openxmlformats.org/officeDocument/2006/relationships/hyperlink" Target="https://www.gen-agedcaredata.gov.au/resources/access-data/2023/september/aged-care-service-list-30-june-2023" TargetMode="External"/><Relationship Id="rId125" Type="http://schemas.openxmlformats.org/officeDocument/2006/relationships/hyperlink" Target="https://www.c40knowledgehub.org/s/article/How-to-build-back-better-with-a-15-minute-city?language=en_US" TargetMode="External"/><Relationship Id="rId7" Type="http://schemas.openxmlformats.org/officeDocument/2006/relationships/settings" Target="settings.xml"/><Relationship Id="rId71" Type="http://schemas.openxmlformats.org/officeDocument/2006/relationships/hyperlink" Target="https://adapt.waga.com.au/" TargetMode="External"/><Relationship Id="rId92" Type="http://schemas.openxmlformats.org/officeDocument/2006/relationships/hyperlink" Target="https://urldefense.com/v3/__https:/www.acqol.com.au/instruments__;!!C5rN6bSF!ElRzRfjhDRbglMl3prmbJC6RKq-4g4KrvraiP6rN67ja9ECnpIkBlZEFH4KaiZUD3rGLwZPptDel4gsRJ0CGB-g3cnD8oPoe_VnjMtmEvg$"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5.xml"/><Relationship Id="rId40" Type="http://schemas.openxmlformats.org/officeDocument/2006/relationships/hyperlink" Target="https://www.youtube.com/watch?v=PCso2dE5VtI" TargetMode="External"/><Relationship Id="rId45" Type="http://schemas.openxmlformats.org/officeDocument/2006/relationships/hyperlink" Target="https://www.sunsmart.com.au/advice-for/local-government" TargetMode="External"/><Relationship Id="rId66" Type="http://schemas.openxmlformats.org/officeDocument/2006/relationships/hyperlink" Target="https://www.health.vic.gov.au/environmental-health/climate-change-and-health" TargetMode="External"/><Relationship Id="rId87" Type="http://schemas.openxmlformats.org/officeDocument/2006/relationships/hyperlink" Target="https://www.healthyactivebydesign.com.au/" TargetMode="External"/><Relationship Id="rId110" Type="http://schemas.openxmlformats.org/officeDocument/2006/relationships/hyperlink" Target="https://www.health.vic.gov.au/environmental-health/planning-for-extreme-heat-and-heatwaves" TargetMode="External"/><Relationship Id="rId115" Type="http://schemas.openxmlformats.org/officeDocument/2006/relationships/hyperlink" Target="https://vcoss.org.au/cost-of-living/2023/08/povertymaps/" TargetMode="External"/><Relationship Id="rId131" Type="http://schemas.openxmlformats.org/officeDocument/2006/relationships/hyperlink" Target="https://www.vic.gov.au/place-based-monitoring-evaluation-and-learning-toolkit" TargetMode="External"/><Relationship Id="rId61" Type="http://schemas.openxmlformats.org/officeDocument/2006/relationships/hyperlink" Target="https://adapt.waga.com.au/cb_pages/adaptive_capacity_checklist.php" TargetMode="External"/><Relationship Id="rId82" Type="http://schemas.openxmlformats.org/officeDocument/2006/relationships/hyperlink" Target="https://dhhsvicgovau.sharepoint.com/sites/ClimateandHealth-GRP/Shared%20Documents/Climate%20change%20and%20health/Public%20health%20and%20wellbeing%20planning/Municipal%20public%20health%20and%20wellbeing%20planning/2023-2024%20guidance%20development%20documents/Draft%20guidance/COP26%20Special%20Report%20on%20Climate%20Change%20and%20Health:%20The%20health%20argument%20for%20climate%20action%20&#8211;%20World%20Health%20Organization" TargetMode="External"/><Relationship Id="rId1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achievementprogram.health.vic.gov.au/" TargetMode="External"/><Relationship Id="rId2" Type="http://schemas.openxmlformats.org/officeDocument/2006/relationships/hyperlink" Target="https://auo.org.au/portal/metadata/walkability/" TargetMode="External"/><Relationship Id="rId1" Type="http://schemas.openxmlformats.org/officeDocument/2006/relationships/hyperlink" Target="https://auo.org.au/portal/metadata/urban-liveability-index/" TargetMode="External"/><Relationship Id="rId4" Type="http://schemas.openxmlformats.org/officeDocument/2006/relationships/hyperlink" Target="https://www2.health.vic.gov.au/about/publications/policiesandguidelines/supporting-people-air-quality-impacted-bushfire-sm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13FB6984842E40AD249E0A0924285C" ma:contentTypeVersion="15" ma:contentTypeDescription="Create a new document." ma:contentTypeScope="" ma:versionID="542ef096a379d0dcccb129a9d5b27265">
  <xsd:schema xmlns:xsd="http://www.w3.org/2001/XMLSchema" xmlns:xs="http://www.w3.org/2001/XMLSchema" xmlns:p="http://schemas.microsoft.com/office/2006/metadata/properties" xmlns:ns2="0230b677-b4dd-4790-b5c2-d0ee516ed62b" xmlns:ns3="7c3d7ac4-2931-4081-8f82-b339577344cc" targetNamespace="http://schemas.microsoft.com/office/2006/metadata/properties" ma:root="true" ma:fieldsID="c0544b714935d9ed13c843bf9183f283" ns2:_="" ns3:_="">
    <xsd:import namespace="0230b677-b4dd-4790-b5c2-d0ee516ed62b"/>
    <xsd:import namespace="7c3d7ac4-2931-4081-8f82-b339577344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0b677-b4dd-4790-b5c2-d0ee516ed6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d7ac4-2931-4081-8f82-b339577344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fa5839-5987-4c23-a8a7-3b47218774d0}" ma:internalName="TaxCatchAll" ma:showField="CatchAllData" ma:web="7c3d7ac4-2931-4081-8f82-b339577344c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c3d7ac4-2931-4081-8f82-b339577344cc">
      <UserInfo>
        <DisplayName>Grace Reilly (Health)</DisplayName>
        <AccountId>18</AccountId>
        <AccountType/>
      </UserInfo>
      <UserInfo>
        <DisplayName>Sandra Falconer (Health)</DisplayName>
        <AccountId>22</AccountId>
        <AccountType/>
      </UserInfo>
      <UserInfo>
        <DisplayName>Rohani Savage (Health)</DisplayName>
        <AccountId>17</AccountId>
        <AccountType/>
      </UserInfo>
      <UserInfo>
        <DisplayName>Lucy Middleton (Health)</DisplayName>
        <AccountId>1302</AccountId>
        <AccountType/>
      </UserInfo>
      <UserInfo>
        <DisplayName>Vikki Sinnott (Health)</DisplayName>
        <AccountId>1313</AccountId>
        <AccountType/>
      </UserInfo>
      <UserInfo>
        <DisplayName>Rayiky Rupasinghe (Health)</DisplayName>
        <AccountId>16</AccountId>
        <AccountType/>
      </UserInfo>
    </SharedWithUsers>
    <lcf76f155ced4ddcb4097134ff3c332f xmlns="0230b677-b4dd-4790-b5c2-d0ee516ed62b">
      <Terms xmlns="http://schemas.microsoft.com/office/infopath/2007/PartnerControls"/>
    </lcf76f155ced4ddcb4097134ff3c332f>
    <TaxCatchAll xmlns="7c3d7ac4-2931-4081-8f82-b339577344cc" xsi:nil="true"/>
    <MediaLengthInSeconds xmlns="0230b677-b4dd-4790-b5c2-d0ee516ed62b" xsi:nil="true"/>
  </documentManagement>
</p:properties>
</file>

<file path=customXml/itemProps1.xml><?xml version="1.0" encoding="utf-8"?>
<ds:datastoreItem xmlns:ds="http://schemas.openxmlformats.org/officeDocument/2006/customXml" ds:itemID="{67FD91DD-B1BD-4B8C-AA47-871A0CA22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0b677-b4dd-4790-b5c2-d0ee516ed62b"/>
    <ds:schemaRef ds:uri="7c3d7ac4-2931-4081-8f82-b33957734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E7A754-0EFF-4528-BB90-82DB5C3122B7}">
  <ds:schemaRefs>
    <ds:schemaRef ds:uri="http://schemas.openxmlformats.org/officeDocument/2006/bibliography"/>
  </ds:schemaRefs>
</ds:datastoreItem>
</file>

<file path=customXml/itemProps3.xml><?xml version="1.0" encoding="utf-8"?>
<ds:datastoreItem xmlns:ds="http://schemas.openxmlformats.org/officeDocument/2006/customXml" ds:itemID="{391E780D-7A40-4523-B5E9-91E0B3345898}">
  <ds:schemaRefs>
    <ds:schemaRef ds:uri="http://schemas.microsoft.com/sharepoint/v3/contenttype/forms"/>
  </ds:schemaRefs>
</ds:datastoreItem>
</file>

<file path=customXml/itemProps4.xml><?xml version="1.0" encoding="utf-8"?>
<ds:datastoreItem xmlns:ds="http://schemas.openxmlformats.org/officeDocument/2006/customXml" ds:itemID="{851F2C4E-9AA5-49F9-9FE3-391B13A33CEF}">
  <ds:schemaRefs>
    <ds:schemaRef ds:uri="http://purl.org/dc/elements/1.1/"/>
    <ds:schemaRef ds:uri="http://schemas.microsoft.com/office/2006/metadata/properties"/>
    <ds:schemaRef ds:uri="0230b677-b4dd-4790-b5c2-d0ee516ed62b"/>
    <ds:schemaRef ds:uri="http://purl.org/dc/terms/"/>
    <ds:schemaRef ds:uri="7c3d7ac4-2931-4081-8f82-b339577344c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68</Pages>
  <Words>25033</Words>
  <Characters>351301</Characters>
  <Application>Microsoft Office Word</Application>
  <DocSecurity>0</DocSecurity>
  <Lines>2927</Lines>
  <Paragraphs>751</Paragraphs>
  <ScaleCrop>false</ScaleCrop>
  <HeadingPairs>
    <vt:vector size="2" baseType="variant">
      <vt:variant>
        <vt:lpstr>Title</vt:lpstr>
      </vt:variant>
      <vt:variant>
        <vt:i4>1</vt:i4>
      </vt:variant>
    </vt:vector>
  </HeadingPairs>
  <TitlesOfParts>
    <vt:vector size="1" baseType="lpstr">
      <vt:lpstr>Tackling climate change and its impacts on health through municipal public health and wellbeing planning</vt:lpstr>
    </vt:vector>
  </TitlesOfParts>
  <Company>Department of Health and Human Services</Company>
  <LinksUpToDate>false</LinksUpToDate>
  <CharactersWithSpaces>375583</CharactersWithSpaces>
  <SharedDoc>false</SharedDoc>
  <HyperlinkBase/>
  <HLinks>
    <vt:vector size="906" baseType="variant">
      <vt:variant>
        <vt:i4>7012414</vt:i4>
      </vt:variant>
      <vt:variant>
        <vt:i4>1398</vt:i4>
      </vt:variant>
      <vt:variant>
        <vt:i4>0</vt:i4>
      </vt:variant>
      <vt:variant>
        <vt:i4>5</vt:i4>
      </vt:variant>
      <vt:variant>
        <vt:lpwstr>https://adapt.waga.com.au/</vt:lpwstr>
      </vt:variant>
      <vt:variant>
        <vt:lpwstr/>
      </vt:variant>
      <vt:variant>
        <vt:i4>7536754</vt:i4>
      </vt:variant>
      <vt:variant>
        <vt:i4>1395</vt:i4>
      </vt:variant>
      <vt:variant>
        <vt:i4>0</vt:i4>
      </vt:variant>
      <vt:variant>
        <vt:i4>5</vt:i4>
      </vt:variant>
      <vt:variant>
        <vt:lpwstr>https://www.health.vic.gov.au/publications/victorian-public-health-and-wellbeing-outcomes-framework-and-data-dictionary</vt:lpwstr>
      </vt:variant>
      <vt:variant>
        <vt:lpwstr/>
      </vt:variant>
      <vt:variant>
        <vt:i4>5177355</vt:i4>
      </vt:variant>
      <vt:variant>
        <vt:i4>1392</vt:i4>
      </vt:variant>
      <vt:variant>
        <vt:i4>0</vt:i4>
      </vt:variant>
      <vt:variant>
        <vt:i4>5</vt:i4>
      </vt:variant>
      <vt:variant>
        <vt:lpwstr>https://www.vic.gov.au/place-based-monitoring-evaluation-and-learning-toolkit</vt:lpwstr>
      </vt:variant>
      <vt:variant>
        <vt:lpwstr/>
      </vt:variant>
      <vt:variant>
        <vt:i4>4128881</vt:i4>
      </vt:variant>
      <vt:variant>
        <vt:i4>1389</vt:i4>
      </vt:variant>
      <vt:variant>
        <vt:i4>0</vt:i4>
      </vt:variant>
      <vt:variant>
        <vt:i4>5</vt:i4>
      </vt:variant>
      <vt:variant>
        <vt:lpwstr>https://www.phoenixaustralia.org/disaster-hub/resources/recovery-capitals/</vt:lpwstr>
      </vt:variant>
      <vt:variant>
        <vt:lpwstr/>
      </vt:variant>
      <vt:variant>
        <vt:i4>73</vt:i4>
      </vt:variant>
      <vt:variant>
        <vt:i4>1386</vt:i4>
      </vt:variant>
      <vt:variant>
        <vt:i4>0</vt:i4>
      </vt:variant>
      <vt:variant>
        <vt:i4>5</vt:i4>
      </vt:variant>
      <vt:variant>
        <vt:lpwstr>https://mysmartgarden.org.au/</vt:lpwstr>
      </vt:variant>
      <vt:variant>
        <vt:lpwstr/>
      </vt:variant>
      <vt:variant>
        <vt:i4>2556003</vt:i4>
      </vt:variant>
      <vt:variant>
        <vt:i4>1383</vt:i4>
      </vt:variant>
      <vt:variant>
        <vt:i4>0</vt:i4>
      </vt:variant>
      <vt:variant>
        <vt:i4>5</vt:i4>
      </vt:variant>
      <vt:variant>
        <vt:lpwstr>https://www.casbe.org.au/what-we-do/built-environment-sustainability-scorecard/</vt:lpwstr>
      </vt:variant>
      <vt:variant>
        <vt:lpwstr/>
      </vt:variant>
      <vt:variant>
        <vt:i4>1704019</vt:i4>
      </vt:variant>
      <vt:variant>
        <vt:i4>1380</vt:i4>
      </vt:variant>
      <vt:variant>
        <vt:i4>0</vt:i4>
      </vt:variant>
      <vt:variant>
        <vt:i4>5</vt:i4>
      </vt:variant>
      <vt:variant>
        <vt:lpwstr>https://landscapeaustralia.com/articles/2020-national-landscape-architecture-awards-landscape-architecture-award-for-parks-and-open-space-3/</vt:lpwstr>
      </vt:variant>
      <vt:variant>
        <vt:lpwstr/>
      </vt:variant>
      <vt:variant>
        <vt:i4>6488107</vt:i4>
      </vt:variant>
      <vt:variant>
        <vt:i4>1377</vt:i4>
      </vt:variant>
      <vt:variant>
        <vt:i4>0</vt:i4>
      </vt:variant>
      <vt:variant>
        <vt:i4>5</vt:i4>
      </vt:variant>
      <vt:variant>
        <vt:lpwstr>https://greeningthewest.org.au/</vt:lpwstr>
      </vt:variant>
      <vt:variant>
        <vt:lpwstr/>
      </vt:variant>
      <vt:variant>
        <vt:i4>2293849</vt:i4>
      </vt:variant>
      <vt:variant>
        <vt:i4>1374</vt:i4>
      </vt:variant>
      <vt:variant>
        <vt:i4>0</vt:i4>
      </vt:variant>
      <vt:variant>
        <vt:i4>5</vt:i4>
      </vt:variant>
      <vt:variant>
        <vt:lpwstr>https://www.c40knowledgehub.org/s/article/How-to-build-back-better-with-a-15-minute-city?language=en_US</vt:lpwstr>
      </vt:variant>
      <vt:variant>
        <vt:lpwstr/>
      </vt:variant>
      <vt:variant>
        <vt:i4>5373979</vt:i4>
      </vt:variant>
      <vt:variant>
        <vt:i4>1371</vt:i4>
      </vt:variant>
      <vt:variant>
        <vt:i4>0</vt:i4>
      </vt:variant>
      <vt:variant>
        <vt:i4>5</vt:i4>
      </vt:variant>
      <vt:variant>
        <vt:lpwstr>https://www.ballarat.vic.gov.au/city/strategic-planning/sustainability/climate-action</vt:lpwstr>
      </vt:variant>
      <vt:variant>
        <vt:lpwstr/>
      </vt:variant>
      <vt:variant>
        <vt:i4>4653078</vt:i4>
      </vt:variant>
      <vt:variant>
        <vt:i4>1368</vt:i4>
      </vt:variant>
      <vt:variant>
        <vt:i4>0</vt:i4>
      </vt:variant>
      <vt:variant>
        <vt:i4>5</vt:i4>
      </vt:variant>
      <vt:variant>
        <vt:lpwstr>https://storymaps.arcgis.com/stories/ad21a54268e24dacae0f77df628e9285</vt:lpwstr>
      </vt:variant>
      <vt:variant>
        <vt:lpwstr/>
      </vt:variant>
      <vt:variant>
        <vt:i4>7798839</vt:i4>
      </vt:variant>
      <vt:variant>
        <vt:i4>1365</vt:i4>
      </vt:variant>
      <vt:variant>
        <vt:i4>0</vt:i4>
      </vt:variant>
      <vt:variant>
        <vt:i4>5</vt:i4>
      </vt:variant>
      <vt:variant>
        <vt:lpwstr>https://www.planning.vic.gov.au/guides-and-resources/Data-spatial-and-insights/melbournes-vegetation-heat-and-land-use-data</vt:lpwstr>
      </vt:variant>
      <vt:variant>
        <vt:lpwstr/>
      </vt:variant>
      <vt:variant>
        <vt:i4>6225921</vt:i4>
      </vt:variant>
      <vt:variant>
        <vt:i4>1362</vt:i4>
      </vt:variant>
      <vt:variant>
        <vt:i4>0</vt:i4>
      </vt:variant>
      <vt:variant>
        <vt:i4>5</vt:i4>
      </vt:variant>
      <vt:variant>
        <vt:lpwstr>https://www.planning.vic.gov.au/guides-and-resources/Data-spatial-and-insights/cooling-and-greening-melbourne-map</vt:lpwstr>
      </vt:variant>
      <vt:variant>
        <vt:lpwstr/>
      </vt:variant>
      <vt:variant>
        <vt:i4>6094854</vt:i4>
      </vt:variant>
      <vt:variant>
        <vt:i4>1359</vt:i4>
      </vt:variant>
      <vt:variant>
        <vt:i4>0</vt:i4>
      </vt:variant>
      <vt:variant>
        <vt:i4>5</vt:i4>
      </vt:variant>
      <vt:variant>
        <vt:lpwstr>https://www.gen-agedcaredata.gov.au/resources/access-data/2023/september/aged-care-service-list-30-june-2023</vt:lpwstr>
      </vt:variant>
      <vt:variant>
        <vt:lpwstr/>
      </vt:variant>
      <vt:variant>
        <vt:i4>7143456</vt:i4>
      </vt:variant>
      <vt:variant>
        <vt:i4>1356</vt:i4>
      </vt:variant>
      <vt:variant>
        <vt:i4>0</vt:i4>
      </vt:variant>
      <vt:variant>
        <vt:i4>5</vt:i4>
      </vt:variant>
      <vt:variant>
        <vt:lpwstr>https://new.map.auo.org.au/</vt:lpwstr>
      </vt:variant>
      <vt:variant>
        <vt:lpwstr>register</vt:lpwstr>
      </vt:variant>
      <vt:variant>
        <vt:i4>1638431</vt:i4>
      </vt:variant>
      <vt:variant>
        <vt:i4>1353</vt:i4>
      </vt:variant>
      <vt:variant>
        <vt:i4>0</vt:i4>
      </vt:variant>
      <vt:variant>
        <vt:i4>5</vt:i4>
      </vt:variant>
      <vt:variant>
        <vt:lpwstr>https://dataresearch.ndis.gov.au/explore-data</vt:lpwstr>
      </vt:variant>
      <vt:variant>
        <vt:lpwstr/>
      </vt:variant>
      <vt:variant>
        <vt:i4>4849695</vt:i4>
      </vt:variant>
      <vt:variant>
        <vt:i4>1350</vt:i4>
      </vt:variant>
      <vt:variant>
        <vt:i4>0</vt:i4>
      </vt:variant>
      <vt:variant>
        <vt:i4>5</vt:i4>
      </vt:variant>
      <vt:variant>
        <vt:lpwstr>https://www.crimestatistics.vic.gov.au/family-violence-data/family-violence-dashboard</vt:lpwstr>
      </vt:variant>
      <vt:variant>
        <vt:lpwstr/>
      </vt:variant>
      <vt:variant>
        <vt:i4>7536757</vt:i4>
      </vt:variant>
      <vt:variant>
        <vt:i4>1347</vt:i4>
      </vt:variant>
      <vt:variant>
        <vt:i4>0</vt:i4>
      </vt:variant>
      <vt:variant>
        <vt:i4>5</vt:i4>
      </vt:variant>
      <vt:variant>
        <vt:lpwstr>https://chp.org.au/sector-learning-and-development/local-data/</vt:lpwstr>
      </vt:variant>
      <vt:variant>
        <vt:lpwstr/>
      </vt:variant>
      <vt:variant>
        <vt:i4>4456519</vt:i4>
      </vt:variant>
      <vt:variant>
        <vt:i4>1344</vt:i4>
      </vt:variant>
      <vt:variant>
        <vt:i4>0</vt:i4>
      </vt:variant>
      <vt:variant>
        <vt:i4>5</vt:i4>
      </vt:variant>
      <vt:variant>
        <vt:lpwstr>https://vcoss.org.au/cost-of-living/2023/08/povertymaps/</vt:lpwstr>
      </vt:variant>
      <vt:variant>
        <vt:lpwstr>maps</vt:lpwstr>
      </vt:variant>
      <vt:variant>
        <vt:i4>1966165</vt:i4>
      </vt:variant>
      <vt:variant>
        <vt:i4>1341</vt:i4>
      </vt:variant>
      <vt:variant>
        <vt:i4>0</vt:i4>
      </vt:variant>
      <vt:variant>
        <vt:i4>5</vt:i4>
      </vt:variant>
      <vt:variant>
        <vt:lpwstr>https://www.abs.gov.au/census/find-census-data/search-by-area</vt:lpwstr>
      </vt:variant>
      <vt:variant>
        <vt:lpwstr/>
      </vt:variant>
      <vt:variant>
        <vt:i4>7798818</vt:i4>
      </vt:variant>
      <vt:variant>
        <vt:i4>1338</vt:i4>
      </vt:variant>
      <vt:variant>
        <vt:i4>0</vt:i4>
      </vt:variant>
      <vt:variant>
        <vt:i4>5</vt:i4>
      </vt:variant>
      <vt:variant>
        <vt:lpwstr>https://vahi.vic.gov.au/reports/victorian-population-health-survey</vt:lpwstr>
      </vt:variant>
      <vt:variant>
        <vt:lpwstr/>
      </vt:variant>
      <vt:variant>
        <vt:i4>4915206</vt:i4>
      </vt:variant>
      <vt:variant>
        <vt:i4>1335</vt:i4>
      </vt:variant>
      <vt:variant>
        <vt:i4>0</vt:i4>
      </vt:variant>
      <vt:variant>
        <vt:i4>5</vt:i4>
      </vt:variant>
      <vt:variant>
        <vt:lpwstr>https://www.abs.gov.au/statistics/people/population/regional-population-age-and-sex/latest-release</vt:lpwstr>
      </vt:variant>
      <vt:variant>
        <vt:lpwstr>data-downloads</vt:lpwstr>
      </vt:variant>
      <vt:variant>
        <vt:i4>6094864</vt:i4>
      </vt:variant>
      <vt:variant>
        <vt:i4>1332</vt:i4>
      </vt:variant>
      <vt:variant>
        <vt:i4>0</vt:i4>
      </vt:variant>
      <vt:variant>
        <vt:i4>5</vt:i4>
      </vt:variant>
      <vt:variant>
        <vt:lpwstr>https://vicfutureclimatetool.indraweb.io/</vt:lpwstr>
      </vt:variant>
      <vt:variant>
        <vt:lpwstr/>
      </vt:variant>
      <vt:variant>
        <vt:i4>8257595</vt:i4>
      </vt:variant>
      <vt:variant>
        <vt:i4>1329</vt:i4>
      </vt:variant>
      <vt:variant>
        <vt:i4>0</vt:i4>
      </vt:variant>
      <vt:variant>
        <vt:i4>5</vt:i4>
      </vt:variant>
      <vt:variant>
        <vt:lpwstr>https://www.health.vic.gov.au/environmental-health/planning-for-extreme-heat-and-heatwaves</vt:lpwstr>
      </vt:variant>
      <vt:variant>
        <vt:lpwstr/>
      </vt:variant>
      <vt:variant>
        <vt:i4>4259931</vt:i4>
      </vt:variant>
      <vt:variant>
        <vt:i4>1326</vt:i4>
      </vt:variant>
      <vt:variant>
        <vt:i4>0</vt:i4>
      </vt:variant>
      <vt:variant>
        <vt:i4>5</vt:i4>
      </vt:variant>
      <vt:variant>
        <vt:lpwstr>https://discover.data.vic.gov.au/dataset/victorian-department-of-health-historic-heat-health-alerts-december-2010-march-2022</vt:lpwstr>
      </vt:variant>
      <vt:variant>
        <vt:lpwstr/>
      </vt:variant>
      <vt:variant>
        <vt:i4>2424872</vt:i4>
      </vt:variant>
      <vt:variant>
        <vt:i4>1323</vt:i4>
      </vt:variant>
      <vt:variant>
        <vt:i4>0</vt:i4>
      </vt:variant>
      <vt:variant>
        <vt:i4>5</vt:i4>
      </vt:variant>
      <vt:variant>
        <vt:lpwstr>https://www.cdph.ca.gov/Programs/OHE/Pages/CC-Health-Vulnerability-Indicators.aspx</vt:lpwstr>
      </vt:variant>
      <vt:variant>
        <vt:lpwstr/>
      </vt:variant>
      <vt:variant>
        <vt:i4>1703964</vt:i4>
      </vt:variant>
      <vt:variant>
        <vt:i4>1320</vt:i4>
      </vt:variant>
      <vt:variant>
        <vt:i4>0</vt:i4>
      </vt:variant>
      <vt:variant>
        <vt:i4>5</vt:i4>
      </vt:variant>
      <vt:variant>
        <vt:lpwstr>https://publichealthscotland.scot/publications/working-together-to-build-climate-resilient-healthy-and-equitable-places-a-briefing-for-local-government-and-partners/</vt:lpwstr>
      </vt:variant>
      <vt:variant>
        <vt:lpwstr/>
      </vt:variant>
      <vt:variant>
        <vt:i4>7536762</vt:i4>
      </vt:variant>
      <vt:variant>
        <vt:i4>1317</vt:i4>
      </vt:variant>
      <vt:variant>
        <vt:i4>0</vt:i4>
      </vt:variant>
      <vt:variant>
        <vt:i4>5</vt:i4>
      </vt:variant>
      <vt:variant>
        <vt:lpwstr>https://enb.iisd.org/55th-session-intergovernmental-panel-climate-change-ipcc-55-12th-session-working-group-II</vt:lpwstr>
      </vt:variant>
      <vt:variant>
        <vt:lpwstr/>
      </vt:variant>
      <vt:variant>
        <vt:i4>6488180</vt:i4>
      </vt:variant>
      <vt:variant>
        <vt:i4>1314</vt:i4>
      </vt:variant>
      <vt:variant>
        <vt:i4>0</vt:i4>
      </vt:variant>
      <vt:variant>
        <vt:i4>5</vt:i4>
      </vt:variant>
      <vt:variant>
        <vt:lpwstr>https://www.ipcc.ch/report/ar6/wg3/about/frequently-asked-questions</vt:lpwstr>
      </vt:variant>
      <vt:variant>
        <vt:lpwstr/>
      </vt:variant>
      <vt:variant>
        <vt:i4>196634</vt:i4>
      </vt:variant>
      <vt:variant>
        <vt:i4>1311</vt:i4>
      </vt:variant>
      <vt:variant>
        <vt:i4>0</vt:i4>
      </vt:variant>
      <vt:variant>
        <vt:i4>5</vt:i4>
      </vt:variant>
      <vt:variant>
        <vt:lpwstr>https://sdgs.un.org/goals</vt:lpwstr>
      </vt:variant>
      <vt:variant>
        <vt:lpwstr/>
      </vt:variant>
      <vt:variant>
        <vt:i4>327771</vt:i4>
      </vt:variant>
      <vt:variant>
        <vt:i4>1308</vt:i4>
      </vt:variant>
      <vt:variant>
        <vt:i4>0</vt:i4>
      </vt:variant>
      <vt:variant>
        <vt:i4>5</vt:i4>
      </vt:variant>
      <vt:variant>
        <vt:lpwstr>https://theconversation.com/domestic-violence-will-spike-in-the-bushfire-aftermath-and-governments-can-no-longer-ignore-it-127018</vt:lpwstr>
      </vt:variant>
      <vt:variant>
        <vt:lpwstr/>
      </vt:variant>
      <vt:variant>
        <vt:i4>786448</vt:i4>
      </vt:variant>
      <vt:variant>
        <vt:i4>1305</vt:i4>
      </vt:variant>
      <vt:variant>
        <vt:i4>0</vt:i4>
      </vt:variant>
      <vt:variant>
        <vt:i4>5</vt:i4>
      </vt:variant>
      <vt:variant>
        <vt:lpwstr>https://www.who.int/news/item/17-11-2015-who-calls-on-countries-to-protect-health-from-climate-change</vt:lpwstr>
      </vt:variant>
      <vt:variant>
        <vt:lpwstr/>
      </vt:variant>
      <vt:variant>
        <vt:i4>7274608</vt:i4>
      </vt:variant>
      <vt:variant>
        <vt:i4>1302</vt:i4>
      </vt:variant>
      <vt:variant>
        <vt:i4>0</vt:i4>
      </vt:variant>
      <vt:variant>
        <vt:i4>5</vt:i4>
      </vt:variant>
      <vt:variant>
        <vt:lpwstr>https://www.climatechangeinaustralia.gov.au/en/projects/victorian-climate-projections-2019/</vt:lpwstr>
      </vt:variant>
      <vt:variant>
        <vt:lpwstr/>
      </vt:variant>
      <vt:variant>
        <vt:i4>3539007</vt:i4>
      </vt:variant>
      <vt:variant>
        <vt:i4>1299</vt:i4>
      </vt:variant>
      <vt:variant>
        <vt:i4>0</vt:i4>
      </vt:variant>
      <vt:variant>
        <vt:i4>5</vt:i4>
      </vt:variant>
      <vt:variant>
        <vt:lpwstr>https://www.ipcc.ch/2022/02/28/pr-wgii-ar6/</vt:lpwstr>
      </vt:variant>
      <vt:variant>
        <vt:lpwstr/>
      </vt:variant>
      <vt:variant>
        <vt:i4>6750334</vt:i4>
      </vt:variant>
      <vt:variant>
        <vt:i4>1279</vt:i4>
      </vt:variant>
      <vt:variant>
        <vt:i4>0</vt:i4>
      </vt:variant>
      <vt:variant>
        <vt:i4>5</vt:i4>
      </vt:variant>
      <vt:variant>
        <vt:lpwstr>https://mysmartgarden.org.au/case-studies/</vt:lpwstr>
      </vt:variant>
      <vt:variant>
        <vt:lpwstr/>
      </vt:variant>
      <vt:variant>
        <vt:i4>6488107</vt:i4>
      </vt:variant>
      <vt:variant>
        <vt:i4>1276</vt:i4>
      </vt:variant>
      <vt:variant>
        <vt:i4>0</vt:i4>
      </vt:variant>
      <vt:variant>
        <vt:i4>5</vt:i4>
      </vt:variant>
      <vt:variant>
        <vt:lpwstr>https://greeningthewest.org.au/</vt:lpwstr>
      </vt:variant>
      <vt:variant>
        <vt:lpwstr/>
      </vt:variant>
      <vt:variant>
        <vt:i4>655387</vt:i4>
      </vt:variant>
      <vt:variant>
        <vt:i4>1273</vt:i4>
      </vt:variant>
      <vt:variant>
        <vt:i4>0</vt:i4>
      </vt:variant>
      <vt:variant>
        <vt:i4>5</vt:i4>
      </vt:variant>
      <vt:variant>
        <vt:lpwstr>https://www.healthyactivebydesign.com.au/case-studies</vt:lpwstr>
      </vt:variant>
      <vt:variant>
        <vt:lpwstr/>
      </vt:variant>
      <vt:variant>
        <vt:i4>327744</vt:i4>
      </vt:variant>
      <vt:variant>
        <vt:i4>1270</vt:i4>
      </vt:variant>
      <vt:variant>
        <vt:i4>0</vt:i4>
      </vt:variant>
      <vt:variant>
        <vt:i4>5</vt:i4>
      </vt:variant>
      <vt:variant>
        <vt:lpwstr>https://www.vichealth.vic.gov.au/resources/vichealth-local-government-partnership/modules</vt:lpwstr>
      </vt:variant>
      <vt:variant>
        <vt:lpwstr/>
      </vt:variant>
      <vt:variant>
        <vt:i4>6422590</vt:i4>
      </vt:variant>
      <vt:variant>
        <vt:i4>1267</vt:i4>
      </vt:variant>
      <vt:variant>
        <vt:i4>0</vt:i4>
      </vt:variant>
      <vt:variant>
        <vt:i4>5</vt:i4>
      </vt:variant>
      <vt:variant>
        <vt:lpwstr>https://dhhsvicgovau.sharepoint.com/sites/ClimateandHealth-GRP/Shared Documents/Climate change and health/Public health and wellbeing planning/Municipal public health and wellbeing planning/2023-2024 guidance development documents/Draft guidance/Pathfinder Initiative Climate &amp; Health Evidence Bank</vt:lpwstr>
      </vt:variant>
      <vt:variant>
        <vt:lpwstr/>
      </vt:variant>
      <vt:variant>
        <vt:i4>5570652</vt:i4>
      </vt:variant>
      <vt:variant>
        <vt:i4>1264</vt:i4>
      </vt:variant>
      <vt:variant>
        <vt:i4>0</vt:i4>
      </vt:variant>
      <vt:variant>
        <vt:i4>5</vt:i4>
      </vt:variant>
      <vt:variant>
        <vt:lpwstr>http://adapt.waga.com.au/</vt:lpwstr>
      </vt:variant>
      <vt:variant>
        <vt:lpwstr/>
      </vt:variant>
      <vt:variant>
        <vt:i4>2621532</vt:i4>
      </vt:variant>
      <vt:variant>
        <vt:i4>1261</vt:i4>
      </vt:variant>
      <vt:variant>
        <vt:i4>0</vt:i4>
      </vt:variant>
      <vt:variant>
        <vt:i4>5</vt:i4>
      </vt:variant>
      <vt:variant>
        <vt:lpwstr>https://urldefense.com/v3/__https:/re-aim.org/learn/what-is-re-aim/__;!!C5rN6bSF!ElRzRfjhDRbglMl3prmbJC6RKq-4g4KrvraiP6rN67ja9ECnpIkBlZEFH4KaiZUD3rGLwZPptDel4gsRJ0CGB-g3cnD8oPoe_VkuFItA2w$</vt:lpwstr>
      </vt:variant>
      <vt:variant>
        <vt:lpwstr/>
      </vt:variant>
      <vt:variant>
        <vt:i4>7667790</vt:i4>
      </vt:variant>
      <vt:variant>
        <vt:i4>1258</vt:i4>
      </vt:variant>
      <vt:variant>
        <vt:i4>0</vt:i4>
      </vt:variant>
      <vt:variant>
        <vt:i4>5</vt:i4>
      </vt:variant>
      <vt:variant>
        <vt:lpwstr>https://urldefense.com/v3/__https:/www.acqol.com.au/instruments__;!!C5rN6bSF!ElRzRfjhDRbglMl3prmbJC6RKq-4g4KrvraiP6rN67ja9ECnpIkBlZEFH4KaiZUD3rGLwZPptDel4gsRJ0CGB-g3cnD8oPoe_VnjMtmEvg$</vt:lpwstr>
      </vt:variant>
      <vt:variant>
        <vt:lpwstr/>
      </vt:variant>
      <vt:variant>
        <vt:i4>3342433</vt:i4>
      </vt:variant>
      <vt:variant>
        <vt:i4>1255</vt:i4>
      </vt:variant>
      <vt:variant>
        <vt:i4>0</vt:i4>
      </vt:variant>
      <vt:variant>
        <vt:i4>5</vt:i4>
      </vt:variant>
      <vt:variant>
        <vt:lpwstr>https://www.sciencedirect.com/science/article/abs/pii/S0272494409000565?via%3Dihub</vt:lpwstr>
      </vt:variant>
      <vt:variant>
        <vt:lpwstr/>
      </vt:variant>
      <vt:variant>
        <vt:i4>3604537</vt:i4>
      </vt:variant>
      <vt:variant>
        <vt:i4>1252</vt:i4>
      </vt:variant>
      <vt:variant>
        <vt:i4>0</vt:i4>
      </vt:variant>
      <vt:variant>
        <vt:i4>5</vt:i4>
      </vt:variant>
      <vt:variant>
        <vt:lpwstr>https://cdn.who.int/media/docs/default-source/evaluation-office/final_the-practical-guide-on-evaluation-2023.pdf?sfvrsn=19b002e_3&amp;download=true</vt:lpwstr>
      </vt:variant>
      <vt:variant>
        <vt:lpwstr/>
      </vt:variant>
      <vt:variant>
        <vt:i4>3604537</vt:i4>
      </vt:variant>
      <vt:variant>
        <vt:i4>1249</vt:i4>
      </vt:variant>
      <vt:variant>
        <vt:i4>0</vt:i4>
      </vt:variant>
      <vt:variant>
        <vt:i4>5</vt:i4>
      </vt:variant>
      <vt:variant>
        <vt:lpwstr>https://cdn.who.int/media/docs/default-source/evaluation-office/final_the-practical-guide-on-evaluation-2023.pdf?sfvrsn=19b002e_3&amp;download=true</vt:lpwstr>
      </vt:variant>
      <vt:variant>
        <vt:lpwstr/>
      </vt:variant>
      <vt:variant>
        <vt:i4>4456527</vt:i4>
      </vt:variant>
      <vt:variant>
        <vt:i4>1246</vt:i4>
      </vt:variant>
      <vt:variant>
        <vt:i4>0</vt:i4>
      </vt:variant>
      <vt:variant>
        <vt:i4>5</vt:i4>
      </vt:variant>
      <vt:variant>
        <vt:lpwstr>https://www.vic.gov.au/sites/default/files/2023-03/VPS-place-based-Measurement%2C-Evaluation-and-Learning-toolkit.pdf</vt:lpwstr>
      </vt:variant>
      <vt:variant>
        <vt:lpwstr/>
      </vt:variant>
      <vt:variant>
        <vt:i4>4325471</vt:i4>
      </vt:variant>
      <vt:variant>
        <vt:i4>1243</vt:i4>
      </vt:variant>
      <vt:variant>
        <vt:i4>0</vt:i4>
      </vt:variant>
      <vt:variant>
        <vt:i4>5</vt:i4>
      </vt:variant>
      <vt:variant>
        <vt:lpwstr>https://www.healthyactivebydesign.com.au/</vt:lpwstr>
      </vt:variant>
      <vt:variant>
        <vt:lpwstr/>
      </vt:variant>
      <vt:variant>
        <vt:i4>4718665</vt:i4>
      </vt:variant>
      <vt:variant>
        <vt:i4>1240</vt:i4>
      </vt:variant>
      <vt:variant>
        <vt:i4>0</vt:i4>
      </vt:variant>
      <vt:variant>
        <vt:i4>5</vt:i4>
      </vt:variant>
      <vt:variant>
        <vt:lpwstr>https://healthinfonet.ecu.edu.au/</vt:lpwstr>
      </vt:variant>
      <vt:variant>
        <vt:lpwstr/>
      </vt:variant>
      <vt:variant>
        <vt:i4>4718665</vt:i4>
      </vt:variant>
      <vt:variant>
        <vt:i4>1237</vt:i4>
      </vt:variant>
      <vt:variant>
        <vt:i4>0</vt:i4>
      </vt:variant>
      <vt:variant>
        <vt:i4>5</vt:i4>
      </vt:variant>
      <vt:variant>
        <vt:lpwstr>https://healthinfonet.ecu.edu.au/</vt:lpwstr>
      </vt:variant>
      <vt:variant>
        <vt:lpwstr/>
      </vt:variant>
      <vt:variant>
        <vt:i4>5439564</vt:i4>
      </vt:variant>
      <vt:variant>
        <vt:i4>1234</vt:i4>
      </vt:variant>
      <vt:variant>
        <vt:i4>0</vt:i4>
      </vt:variant>
      <vt:variant>
        <vt:i4>5</vt:i4>
      </vt:variant>
      <vt:variant>
        <vt:lpwstr>https://www.cdc.gov/climateandhealth/</vt:lpwstr>
      </vt:variant>
      <vt:variant>
        <vt:lpwstr/>
      </vt:variant>
      <vt:variant>
        <vt:i4>5439583</vt:i4>
      </vt:variant>
      <vt:variant>
        <vt:i4>1231</vt:i4>
      </vt:variant>
      <vt:variant>
        <vt:i4>0</vt:i4>
      </vt:variant>
      <vt:variant>
        <vt:i4>5</vt:i4>
      </vt:variant>
      <vt:variant>
        <vt:lpwstr>https://www.thelancet.com/climate-and-health</vt:lpwstr>
      </vt:variant>
      <vt:variant>
        <vt:lpwstr/>
      </vt:variant>
      <vt:variant>
        <vt:i4>7012452</vt:i4>
      </vt:variant>
      <vt:variant>
        <vt:i4>1228</vt:i4>
      </vt:variant>
      <vt:variant>
        <vt:i4>0</vt:i4>
      </vt:variant>
      <vt:variant>
        <vt:i4>5</vt:i4>
      </vt:variant>
      <vt:variant>
        <vt:lpwstr>https://dhhsvicgovau.sharepoint.com/sites/ClimateandHealth-GRP/Shared Documents/Climate change and health/Public health and wellbeing planning/Municipal public health and wellbeing planning/2023-2024 guidance development documents/Draft guidance/COP26 Special Report on Climate Change and Health: The health argument for climate action – World Health Organization</vt:lpwstr>
      </vt:variant>
      <vt:variant>
        <vt:lpwstr/>
      </vt:variant>
      <vt:variant>
        <vt:i4>1704014</vt:i4>
      </vt:variant>
      <vt:variant>
        <vt:i4>1225</vt:i4>
      </vt:variant>
      <vt:variant>
        <vt:i4>0</vt:i4>
      </vt:variant>
      <vt:variant>
        <vt:i4>5</vt:i4>
      </vt:variant>
      <vt:variant>
        <vt:lpwstr>https://www.who.int/publications/i/item/9789240057906</vt:lpwstr>
      </vt:variant>
      <vt:variant>
        <vt:lpwstr/>
      </vt:variant>
      <vt:variant>
        <vt:i4>2031689</vt:i4>
      </vt:variant>
      <vt:variant>
        <vt:i4>1222</vt:i4>
      </vt:variant>
      <vt:variant>
        <vt:i4>0</vt:i4>
      </vt:variant>
      <vt:variant>
        <vt:i4>5</vt:i4>
      </vt:variant>
      <vt:variant>
        <vt:lpwstr>https://www.who.int/publications/i/item/9789240090224</vt:lpwstr>
      </vt:variant>
      <vt:variant>
        <vt:lpwstr/>
      </vt:variant>
      <vt:variant>
        <vt:i4>1048648</vt:i4>
      </vt:variant>
      <vt:variant>
        <vt:i4>1219</vt:i4>
      </vt:variant>
      <vt:variant>
        <vt:i4>0</vt:i4>
      </vt:variant>
      <vt:variant>
        <vt:i4>5</vt:i4>
      </vt:variant>
      <vt:variant>
        <vt:lpwstr>https://www.who.int/publications/i/item/9789240095380</vt:lpwstr>
      </vt:variant>
      <vt:variant>
        <vt:lpwstr/>
      </vt:variant>
      <vt:variant>
        <vt:i4>1245250</vt:i4>
      </vt:variant>
      <vt:variant>
        <vt:i4>1216</vt:i4>
      </vt:variant>
      <vt:variant>
        <vt:i4>0</vt:i4>
      </vt:variant>
      <vt:variant>
        <vt:i4>5</vt:i4>
      </vt:variant>
      <vt:variant>
        <vt:lpwstr>https://www.who.int/publications/i/item/9789240036383</vt:lpwstr>
      </vt:variant>
      <vt:variant>
        <vt:lpwstr/>
      </vt:variant>
      <vt:variant>
        <vt:i4>6094854</vt:i4>
      </vt:variant>
      <vt:variant>
        <vt:i4>1213</vt:i4>
      </vt:variant>
      <vt:variant>
        <vt:i4>0</vt:i4>
      </vt:variant>
      <vt:variant>
        <vt:i4>5</vt:i4>
      </vt:variant>
      <vt:variant>
        <vt:lpwstr>https://www.who.int/teams/environment-climate-change-and-health/climate-change-and-health/capacity-building/toolkit-on-climate-change-and-health</vt:lpwstr>
      </vt:variant>
      <vt:variant>
        <vt:lpwstr/>
      </vt:variant>
      <vt:variant>
        <vt:i4>8061028</vt:i4>
      </vt:variant>
      <vt:variant>
        <vt:i4>1210</vt:i4>
      </vt:variant>
      <vt:variant>
        <vt:i4>0</vt:i4>
      </vt:variant>
      <vt:variant>
        <vt:i4>5</vt:i4>
      </vt:variant>
      <vt:variant>
        <vt:lpwstr>https://factsheets.bess.net.au/</vt:lpwstr>
      </vt:variant>
      <vt:variant>
        <vt:lpwstr/>
      </vt:variant>
      <vt:variant>
        <vt:i4>4521996</vt:i4>
      </vt:variant>
      <vt:variant>
        <vt:i4>1207</vt:i4>
      </vt:variant>
      <vt:variant>
        <vt:i4>0</vt:i4>
      </vt:variant>
      <vt:variant>
        <vt:i4>5</vt:i4>
      </vt:variant>
      <vt:variant>
        <vt:lpwstr>https://planning-schemes.app.planning.vic.gov.au/Victoria Planning Provisions/ordinance/19.03-3S</vt:lpwstr>
      </vt:variant>
      <vt:variant>
        <vt:lpwstr/>
      </vt:variant>
      <vt:variant>
        <vt:i4>4784143</vt:i4>
      </vt:variant>
      <vt:variant>
        <vt:i4>1204</vt:i4>
      </vt:variant>
      <vt:variant>
        <vt:i4>0</vt:i4>
      </vt:variant>
      <vt:variant>
        <vt:i4>5</vt:i4>
      </vt:variant>
      <vt:variant>
        <vt:lpwstr>https://planning-schemes.app.planning.vic.gov.au/Victoria Planning Provisions/ordinance/15.01-2S</vt:lpwstr>
      </vt:variant>
      <vt:variant>
        <vt:lpwstr/>
      </vt:variant>
      <vt:variant>
        <vt:i4>4259857</vt:i4>
      </vt:variant>
      <vt:variant>
        <vt:i4>1201</vt:i4>
      </vt:variant>
      <vt:variant>
        <vt:i4>0</vt:i4>
      </vt:variant>
      <vt:variant>
        <vt:i4>5</vt:i4>
      </vt:variant>
      <vt:variant>
        <vt:lpwstr>https://www.planning.vic.gov.au/guides-and-resources/guides/all-guides/trees-for-cooler-and-greener-streetscapes</vt:lpwstr>
      </vt:variant>
      <vt:variant>
        <vt:lpwstr/>
      </vt:variant>
      <vt:variant>
        <vt:i4>4259857</vt:i4>
      </vt:variant>
      <vt:variant>
        <vt:i4>1198</vt:i4>
      </vt:variant>
      <vt:variant>
        <vt:i4>0</vt:i4>
      </vt:variant>
      <vt:variant>
        <vt:i4>5</vt:i4>
      </vt:variant>
      <vt:variant>
        <vt:lpwstr>https://www.planning.vic.gov.au/guides-and-resources/guides/all-guides/trees-for-cooler-and-greener-streetscapes</vt:lpwstr>
      </vt:variant>
      <vt:variant>
        <vt:lpwstr/>
      </vt:variant>
      <vt:variant>
        <vt:i4>8323120</vt:i4>
      </vt:variant>
      <vt:variant>
        <vt:i4>1195</vt:i4>
      </vt:variant>
      <vt:variant>
        <vt:i4>0</vt:i4>
      </vt:variant>
      <vt:variant>
        <vt:i4>5</vt:i4>
      </vt:variant>
      <vt:variant>
        <vt:lpwstr>https://www.naga.org.au/council-plans.html</vt:lpwstr>
      </vt:variant>
      <vt:variant>
        <vt:lpwstr/>
      </vt:variant>
      <vt:variant>
        <vt:i4>7012414</vt:i4>
      </vt:variant>
      <vt:variant>
        <vt:i4>1192</vt:i4>
      </vt:variant>
      <vt:variant>
        <vt:i4>0</vt:i4>
      </vt:variant>
      <vt:variant>
        <vt:i4>5</vt:i4>
      </vt:variant>
      <vt:variant>
        <vt:lpwstr>https://adapt.waga.com.au/</vt:lpwstr>
      </vt:variant>
      <vt:variant>
        <vt:lpwstr/>
      </vt:variant>
      <vt:variant>
        <vt:i4>5767182</vt:i4>
      </vt:variant>
      <vt:variant>
        <vt:i4>1189</vt:i4>
      </vt:variant>
      <vt:variant>
        <vt:i4>0</vt:i4>
      </vt:variant>
      <vt:variant>
        <vt:i4>5</vt:i4>
      </vt:variant>
      <vt:variant>
        <vt:lpwstr>https://engage.vic.gov.au/local-government-act-2020/community-engagement-workshop-feedback-themes</vt:lpwstr>
      </vt:variant>
      <vt:variant>
        <vt:lpwstr/>
      </vt:variant>
      <vt:variant>
        <vt:i4>4915287</vt:i4>
      </vt:variant>
      <vt:variant>
        <vt:i4>1186</vt:i4>
      </vt:variant>
      <vt:variant>
        <vt:i4>0</vt:i4>
      </vt:variant>
      <vt:variant>
        <vt:i4>5</vt:i4>
      </vt:variant>
      <vt:variant>
        <vt:lpwstr>https://www.sustainability.vic.gov.au/research-data-and-insights/research/state-of-sustainability-report-2023</vt:lpwstr>
      </vt:variant>
      <vt:variant>
        <vt:lpwstr/>
      </vt:variant>
      <vt:variant>
        <vt:i4>3342396</vt:i4>
      </vt:variant>
      <vt:variant>
        <vt:i4>1183</vt:i4>
      </vt:variant>
      <vt:variant>
        <vt:i4>0</vt:i4>
      </vt:variant>
      <vt:variant>
        <vt:i4>5</vt:i4>
      </vt:variant>
      <vt:variant>
        <vt:lpwstr>https://dhhsvicgovau.sharepoint.com/sites/ClimateandHealth-GRP/Shared Documents/Climate change and health/Public health and wellbeing planning/Municipal public health and wellbeing planning/2023-2024 guidance development documents/Draft guidance/Climate Change in Victoria – Department of Energy, Environment.  and Climate Action Planning</vt:lpwstr>
      </vt:variant>
      <vt:variant>
        <vt:lpwstr/>
      </vt:variant>
      <vt:variant>
        <vt:i4>6684728</vt:i4>
      </vt:variant>
      <vt:variant>
        <vt:i4>1180</vt:i4>
      </vt:variant>
      <vt:variant>
        <vt:i4>0</vt:i4>
      </vt:variant>
      <vt:variant>
        <vt:i4>5</vt:i4>
      </vt:variant>
      <vt:variant>
        <vt:lpwstr>https://www.betterhealth.vic.gov.au/health/HealthyLiving/climate-change-and-health</vt:lpwstr>
      </vt:variant>
      <vt:variant>
        <vt:lpwstr/>
      </vt:variant>
      <vt:variant>
        <vt:i4>4259843</vt:i4>
      </vt:variant>
      <vt:variant>
        <vt:i4>1177</vt:i4>
      </vt:variant>
      <vt:variant>
        <vt:i4>0</vt:i4>
      </vt:variant>
      <vt:variant>
        <vt:i4>5</vt:i4>
      </vt:variant>
      <vt:variant>
        <vt:lpwstr>https://www.health.vic.gov.au/environmental-health/climate-change-and-health</vt:lpwstr>
      </vt:variant>
      <vt:variant>
        <vt:lpwstr/>
      </vt:variant>
      <vt:variant>
        <vt:i4>2293808</vt:i4>
      </vt:variant>
      <vt:variant>
        <vt:i4>1174</vt:i4>
      </vt:variant>
      <vt:variant>
        <vt:i4>0</vt:i4>
      </vt:variant>
      <vt:variant>
        <vt:i4>5</vt:i4>
      </vt:variant>
      <vt:variant>
        <vt:lpwstr>https://www.health.vic.gov.au/population-health-systems/requirements-of-municipal-public-health-and-wellbeing-planning</vt:lpwstr>
      </vt:variant>
      <vt:variant>
        <vt:lpwstr/>
      </vt:variant>
      <vt:variant>
        <vt:i4>4325453</vt:i4>
      </vt:variant>
      <vt:variant>
        <vt:i4>1171</vt:i4>
      </vt:variant>
      <vt:variant>
        <vt:i4>0</vt:i4>
      </vt:variant>
      <vt:variant>
        <vt:i4>5</vt:i4>
      </vt:variant>
      <vt:variant>
        <vt:lpwstr>https://www.health.vic.gov.au/victorian-health-and-wellbeing-plan</vt:lpwstr>
      </vt:variant>
      <vt:variant>
        <vt:lpwstr/>
      </vt:variant>
      <vt:variant>
        <vt:i4>5570652</vt:i4>
      </vt:variant>
      <vt:variant>
        <vt:i4>1152</vt:i4>
      </vt:variant>
      <vt:variant>
        <vt:i4>0</vt:i4>
      </vt:variant>
      <vt:variant>
        <vt:i4>5</vt:i4>
      </vt:variant>
      <vt:variant>
        <vt:lpwstr>http://adapt.waga.com.au/</vt:lpwstr>
      </vt:variant>
      <vt:variant>
        <vt:lpwstr/>
      </vt:variant>
      <vt:variant>
        <vt:i4>7209036</vt:i4>
      </vt:variant>
      <vt:variant>
        <vt:i4>1149</vt:i4>
      </vt:variant>
      <vt:variant>
        <vt:i4>0</vt:i4>
      </vt:variant>
      <vt:variant>
        <vt:i4>5</vt:i4>
      </vt:variant>
      <vt:variant>
        <vt:lpwstr>mailto:howwellareweadapting@gmail.com</vt:lpwstr>
      </vt:variant>
      <vt:variant>
        <vt:lpwstr/>
      </vt:variant>
      <vt:variant>
        <vt:i4>5242936</vt:i4>
      </vt:variant>
      <vt:variant>
        <vt:i4>1146</vt:i4>
      </vt:variant>
      <vt:variant>
        <vt:i4>0</vt:i4>
      </vt:variant>
      <vt:variant>
        <vt:i4>5</vt:i4>
      </vt:variant>
      <vt:variant>
        <vt:lpwstr>https://adapt.waga.com.au/cb_pages/adaptive_capacity_checklist.php</vt:lpwstr>
      </vt:variant>
      <vt:variant>
        <vt:lpwstr/>
      </vt:variant>
      <vt:variant>
        <vt:i4>6750330</vt:i4>
      </vt:variant>
      <vt:variant>
        <vt:i4>1070</vt:i4>
      </vt:variant>
      <vt:variant>
        <vt:i4>0</vt:i4>
      </vt:variant>
      <vt:variant>
        <vt:i4>5</vt:i4>
      </vt:variant>
      <vt:variant>
        <vt:lpwstr>https://www.bi.team/publications/a-menu-for-change/</vt:lpwstr>
      </vt:variant>
      <vt:variant>
        <vt:lpwstr/>
      </vt:variant>
      <vt:variant>
        <vt:i4>1048632</vt:i4>
      </vt:variant>
      <vt:variant>
        <vt:i4>1064</vt:i4>
      </vt:variant>
      <vt:variant>
        <vt:i4>0</vt:i4>
      </vt:variant>
      <vt:variant>
        <vt:i4>5</vt:i4>
      </vt:variant>
      <vt:variant>
        <vt:lpwstr>https://www.cardinia.vic.gov.au/info/20031/liveability_health_and_wellbeing/985/our_liveability_plan</vt:lpwstr>
      </vt:variant>
      <vt:variant>
        <vt:lpwstr/>
      </vt:variant>
      <vt:variant>
        <vt:i4>65551</vt:i4>
      </vt:variant>
      <vt:variant>
        <vt:i4>1061</vt:i4>
      </vt:variant>
      <vt:variant>
        <vt:i4>0</vt:i4>
      </vt:variant>
      <vt:variant>
        <vt:i4>5</vt:i4>
      </vt:variant>
      <vt:variant>
        <vt:lpwstr>https://map.mymizu.co/refill/en/vic161-pb-ronald-park</vt:lpwstr>
      </vt:variant>
      <vt:variant>
        <vt:lpwstr/>
      </vt:variant>
      <vt:variant>
        <vt:i4>852033</vt:i4>
      </vt:variant>
      <vt:variant>
        <vt:i4>1055</vt:i4>
      </vt:variant>
      <vt:variant>
        <vt:i4>0</vt:i4>
      </vt:variant>
      <vt:variant>
        <vt:i4>5</vt:i4>
      </vt:variant>
      <vt:variant>
        <vt:lpwstr>http://www.mysmartgarden.org.au/</vt:lpwstr>
      </vt:variant>
      <vt:variant>
        <vt:lpwstr/>
      </vt:variant>
      <vt:variant>
        <vt:i4>655431</vt:i4>
      </vt:variant>
      <vt:variant>
        <vt:i4>1038</vt:i4>
      </vt:variant>
      <vt:variant>
        <vt:i4>0</vt:i4>
      </vt:variant>
      <vt:variant>
        <vt:i4>5</vt:i4>
      </vt:variant>
      <vt:variant>
        <vt:lpwstr>https://www.healthyloddoncampaspe.au/</vt:lpwstr>
      </vt:variant>
      <vt:variant>
        <vt:lpwstr/>
      </vt:variant>
      <vt:variant>
        <vt:i4>4718682</vt:i4>
      </vt:variant>
      <vt:variant>
        <vt:i4>1032</vt:i4>
      </vt:variant>
      <vt:variant>
        <vt:i4>0</vt:i4>
      </vt:variant>
      <vt:variant>
        <vt:i4>5</vt:i4>
      </vt:variant>
      <vt:variant>
        <vt:lpwstr>https://heas.health.vic.gov.au/catering-for-good/</vt:lpwstr>
      </vt:variant>
      <vt:variant>
        <vt:lpwstr/>
      </vt:variant>
      <vt:variant>
        <vt:i4>4718682</vt:i4>
      </vt:variant>
      <vt:variant>
        <vt:i4>1029</vt:i4>
      </vt:variant>
      <vt:variant>
        <vt:i4>0</vt:i4>
      </vt:variant>
      <vt:variant>
        <vt:i4>5</vt:i4>
      </vt:variant>
      <vt:variant>
        <vt:lpwstr>https://heas.health.vic.gov.au/catering-for-good/</vt:lpwstr>
      </vt:variant>
      <vt:variant>
        <vt:lpwstr/>
      </vt:variant>
      <vt:variant>
        <vt:i4>131076</vt:i4>
      </vt:variant>
      <vt:variant>
        <vt:i4>1023</vt:i4>
      </vt:variant>
      <vt:variant>
        <vt:i4>0</vt:i4>
      </vt:variant>
      <vt:variant>
        <vt:i4>5</vt:i4>
      </vt:variant>
      <vt:variant>
        <vt:lpwstr>https://www.health.vic.gov.au/site-4/public-health/healthy-and-more-sustainable-food-procurement</vt:lpwstr>
      </vt:variant>
      <vt:variant>
        <vt:lpwstr/>
      </vt:variant>
      <vt:variant>
        <vt:i4>131076</vt:i4>
      </vt:variant>
      <vt:variant>
        <vt:i4>1017</vt:i4>
      </vt:variant>
      <vt:variant>
        <vt:i4>0</vt:i4>
      </vt:variant>
      <vt:variant>
        <vt:i4>5</vt:i4>
      </vt:variant>
      <vt:variant>
        <vt:lpwstr>https://www.health.vic.gov.au/site-4/public-health/healthy-and-more-sustainable-food-procurement</vt:lpwstr>
      </vt:variant>
      <vt:variant>
        <vt:lpwstr/>
      </vt:variant>
      <vt:variant>
        <vt:i4>5439553</vt:i4>
      </vt:variant>
      <vt:variant>
        <vt:i4>990</vt:i4>
      </vt:variant>
      <vt:variant>
        <vt:i4>0</vt:i4>
      </vt:variant>
      <vt:variant>
        <vt:i4>5</vt:i4>
      </vt:variant>
      <vt:variant>
        <vt:lpwstr>https://bess.net.au/</vt:lpwstr>
      </vt:variant>
      <vt:variant>
        <vt:lpwstr/>
      </vt:variant>
      <vt:variant>
        <vt:i4>8061028</vt:i4>
      </vt:variant>
      <vt:variant>
        <vt:i4>987</vt:i4>
      </vt:variant>
      <vt:variant>
        <vt:i4>0</vt:i4>
      </vt:variant>
      <vt:variant>
        <vt:i4>5</vt:i4>
      </vt:variant>
      <vt:variant>
        <vt:lpwstr>https://factsheets.bess.net.au/</vt:lpwstr>
      </vt:variant>
      <vt:variant>
        <vt:lpwstr/>
      </vt:variant>
      <vt:variant>
        <vt:i4>6946875</vt:i4>
      </vt:variant>
      <vt:variant>
        <vt:i4>984</vt:i4>
      </vt:variant>
      <vt:variant>
        <vt:i4>0</vt:i4>
      </vt:variant>
      <vt:variant>
        <vt:i4>5</vt:i4>
      </vt:variant>
      <vt:variant>
        <vt:lpwstr>https://bess.net.au.about/</vt:lpwstr>
      </vt:variant>
      <vt:variant>
        <vt:lpwstr/>
      </vt:variant>
      <vt:variant>
        <vt:i4>7536741</vt:i4>
      </vt:variant>
      <vt:variant>
        <vt:i4>978</vt:i4>
      </vt:variant>
      <vt:variant>
        <vt:i4>0</vt:i4>
      </vt:variant>
      <vt:variant>
        <vt:i4>5</vt:i4>
      </vt:variant>
      <vt:variant>
        <vt:lpwstr>https://www.bendigo.vic.gov.au/about-us/plans-strategies-and-documents/walk-cycle-greater-bendigo-strategy</vt:lpwstr>
      </vt:variant>
      <vt:variant>
        <vt:lpwstr/>
      </vt:variant>
      <vt:variant>
        <vt:i4>6488107</vt:i4>
      </vt:variant>
      <vt:variant>
        <vt:i4>972</vt:i4>
      </vt:variant>
      <vt:variant>
        <vt:i4>0</vt:i4>
      </vt:variant>
      <vt:variant>
        <vt:i4>5</vt:i4>
      </vt:variant>
      <vt:variant>
        <vt:lpwstr>https://greeningthewest.org.au/</vt:lpwstr>
      </vt:variant>
      <vt:variant>
        <vt:lpwstr/>
      </vt:variant>
      <vt:variant>
        <vt:i4>393288</vt:i4>
      </vt:variant>
      <vt:variant>
        <vt:i4>955</vt:i4>
      </vt:variant>
      <vt:variant>
        <vt:i4>0</vt:i4>
      </vt:variant>
      <vt:variant>
        <vt:i4>5</vt:i4>
      </vt:variant>
      <vt:variant>
        <vt:lpwstr>https://www.mav.asn.au/what-we-do/policy-advocacy/public-health-safety/skin-cancer-prevention</vt:lpwstr>
      </vt:variant>
      <vt:variant>
        <vt:lpwstr/>
      </vt:variant>
      <vt:variant>
        <vt:i4>6553699</vt:i4>
      </vt:variant>
      <vt:variant>
        <vt:i4>952</vt:i4>
      </vt:variant>
      <vt:variant>
        <vt:i4>0</vt:i4>
      </vt:variant>
      <vt:variant>
        <vt:i4>5</vt:i4>
      </vt:variant>
      <vt:variant>
        <vt:lpwstr>https://www.sunsmart.com.au/advice-for/local-government</vt:lpwstr>
      </vt:variant>
      <vt:variant>
        <vt:lpwstr/>
      </vt:variant>
      <vt:variant>
        <vt:i4>3473455</vt:i4>
      </vt:variant>
      <vt:variant>
        <vt:i4>907</vt:i4>
      </vt:variant>
      <vt:variant>
        <vt:i4>0</vt:i4>
      </vt:variant>
      <vt:variant>
        <vt:i4>5</vt:i4>
      </vt:variant>
      <vt:variant>
        <vt:lpwstr>https://www.health.gov.au/resources/publications/enhealth-guidance-disaster-and-emergency-management-for-environmental-health-practitioners?language=en</vt:lpwstr>
      </vt:variant>
      <vt:variant>
        <vt:lpwstr/>
      </vt:variant>
      <vt:variant>
        <vt:i4>7471206</vt:i4>
      </vt:variant>
      <vt:variant>
        <vt:i4>886</vt:i4>
      </vt:variant>
      <vt:variant>
        <vt:i4>0</vt:i4>
      </vt:variant>
      <vt:variant>
        <vt:i4>5</vt:i4>
      </vt:variant>
      <vt:variant>
        <vt:lpwstr>https://www.melbourne.vic.gov.au/heatwaves</vt:lpwstr>
      </vt:variant>
      <vt:variant>
        <vt:lpwstr/>
      </vt:variant>
      <vt:variant>
        <vt:i4>5898326</vt:i4>
      </vt:variant>
      <vt:variant>
        <vt:i4>868</vt:i4>
      </vt:variant>
      <vt:variant>
        <vt:i4>0</vt:i4>
      </vt:variant>
      <vt:variant>
        <vt:i4>5</vt:i4>
      </vt:variant>
      <vt:variant>
        <vt:lpwstr>https://www.mrsc.vic.gov.au/Live-Work/Environment/Climate-Change/How-you-can-take-climate-action</vt:lpwstr>
      </vt:variant>
      <vt:variant>
        <vt:lpwstr/>
      </vt:variant>
      <vt:variant>
        <vt:i4>7733357</vt:i4>
      </vt:variant>
      <vt:variant>
        <vt:i4>865</vt:i4>
      </vt:variant>
      <vt:variant>
        <vt:i4>0</vt:i4>
      </vt:variant>
      <vt:variant>
        <vt:i4>5</vt:i4>
      </vt:variant>
      <vt:variant>
        <vt:lpwstr>https://www.youtube.com/watch?v=PCso2dE5VtI</vt:lpwstr>
      </vt:variant>
      <vt:variant>
        <vt:lpwstr/>
      </vt:variant>
      <vt:variant>
        <vt:i4>5898326</vt:i4>
      </vt:variant>
      <vt:variant>
        <vt:i4>859</vt:i4>
      </vt:variant>
      <vt:variant>
        <vt:i4>0</vt:i4>
      </vt:variant>
      <vt:variant>
        <vt:i4>5</vt:i4>
      </vt:variant>
      <vt:variant>
        <vt:lpwstr>https://www.mrsc.vic.gov.au/Live-Work/Environment/Climate-Change/How-you-can-take-climate-action</vt:lpwstr>
      </vt:variant>
      <vt:variant>
        <vt:lpwstr/>
      </vt:variant>
      <vt:variant>
        <vt:i4>1245267</vt:i4>
      </vt:variant>
      <vt:variant>
        <vt:i4>853</vt:i4>
      </vt:variant>
      <vt:variant>
        <vt:i4>0</vt:i4>
      </vt:variant>
      <vt:variant>
        <vt:i4>5</vt:i4>
      </vt:variant>
      <vt:variant>
        <vt:lpwstr>https://onlinelibrary.wiley.com/doi/10.1002/hpja.882</vt:lpwstr>
      </vt:variant>
      <vt:variant>
        <vt:lpwstr/>
      </vt:variant>
      <vt:variant>
        <vt:i4>5373979</vt:i4>
      </vt:variant>
      <vt:variant>
        <vt:i4>833</vt:i4>
      </vt:variant>
      <vt:variant>
        <vt:i4>0</vt:i4>
      </vt:variant>
      <vt:variant>
        <vt:i4>5</vt:i4>
      </vt:variant>
      <vt:variant>
        <vt:lpwstr>https://www.ballarat.vic.gov.au/city/strategic-planning/sustainability/climate-action</vt:lpwstr>
      </vt:variant>
      <vt:variant>
        <vt:lpwstr/>
      </vt:variant>
      <vt:variant>
        <vt:i4>6553720</vt:i4>
      </vt:variant>
      <vt:variant>
        <vt:i4>827</vt:i4>
      </vt:variant>
      <vt:variant>
        <vt:i4>0</vt:i4>
      </vt:variant>
      <vt:variant>
        <vt:i4>5</vt:i4>
      </vt:variant>
      <vt:variant>
        <vt:lpwstr>https://www.achievementprogram.health.vic.gov.au/climate-health</vt:lpwstr>
      </vt:variant>
      <vt:variant>
        <vt:lpwstr/>
      </vt:variant>
      <vt:variant>
        <vt:i4>3211384</vt:i4>
      </vt:variant>
      <vt:variant>
        <vt:i4>806</vt:i4>
      </vt:variant>
      <vt:variant>
        <vt:i4>0</vt:i4>
      </vt:variant>
      <vt:variant>
        <vt:i4>5</vt:i4>
      </vt:variant>
      <vt:variant>
        <vt:lpwstr>https://engage.vic.gov.au/</vt:lpwstr>
      </vt:variant>
      <vt:variant>
        <vt:lpwstr/>
      </vt:variant>
      <vt:variant>
        <vt:i4>2031697</vt:i4>
      </vt:variant>
      <vt:variant>
        <vt:i4>791</vt:i4>
      </vt:variant>
      <vt:variant>
        <vt:i4>0</vt:i4>
      </vt:variant>
      <vt:variant>
        <vt:i4>5</vt:i4>
      </vt:variant>
      <vt:variant>
        <vt:lpwstr>https://shaping.banyule.vic.gov.au/ClimateResponse/Adaptation</vt:lpwstr>
      </vt:variant>
      <vt:variant>
        <vt:lpwstr/>
      </vt:variant>
      <vt:variant>
        <vt:i4>4063265</vt:i4>
      </vt:variant>
      <vt:variant>
        <vt:i4>654</vt:i4>
      </vt:variant>
      <vt:variant>
        <vt:i4>0</vt:i4>
      </vt:variant>
      <vt:variant>
        <vt:i4>5</vt:i4>
      </vt:variant>
      <vt:variant>
        <vt:lpwstr>https://www.bendigo.vic.gov.au/community-services/environment/greater-bendigo-climate-collaboration</vt:lpwstr>
      </vt:variant>
      <vt:variant>
        <vt:lpwstr/>
      </vt:variant>
      <vt:variant>
        <vt:i4>655428</vt:i4>
      </vt:variant>
      <vt:variant>
        <vt:i4>584</vt:i4>
      </vt:variant>
      <vt:variant>
        <vt:i4>0</vt:i4>
      </vt:variant>
      <vt:variant>
        <vt:i4>5</vt:i4>
      </vt:variant>
      <vt:variant>
        <vt:lpwstr>https://www.epa.vic.gov.au/about-epa/laws/climate-change-legislation</vt:lpwstr>
      </vt:variant>
      <vt:variant>
        <vt:lpwstr/>
      </vt:variant>
      <vt:variant>
        <vt:i4>1376305</vt:i4>
      </vt:variant>
      <vt:variant>
        <vt:i4>250</vt:i4>
      </vt:variant>
      <vt:variant>
        <vt:i4>0</vt:i4>
      </vt:variant>
      <vt:variant>
        <vt:i4>5</vt:i4>
      </vt:variant>
      <vt:variant>
        <vt:lpwstr/>
      </vt:variant>
      <vt:variant>
        <vt:lpwstr>_Toc190954560</vt:lpwstr>
      </vt:variant>
      <vt:variant>
        <vt:i4>1441841</vt:i4>
      </vt:variant>
      <vt:variant>
        <vt:i4>244</vt:i4>
      </vt:variant>
      <vt:variant>
        <vt:i4>0</vt:i4>
      </vt:variant>
      <vt:variant>
        <vt:i4>5</vt:i4>
      </vt:variant>
      <vt:variant>
        <vt:lpwstr/>
      </vt:variant>
      <vt:variant>
        <vt:lpwstr>_Toc190954559</vt:lpwstr>
      </vt:variant>
      <vt:variant>
        <vt:i4>1441841</vt:i4>
      </vt:variant>
      <vt:variant>
        <vt:i4>238</vt:i4>
      </vt:variant>
      <vt:variant>
        <vt:i4>0</vt:i4>
      </vt:variant>
      <vt:variant>
        <vt:i4>5</vt:i4>
      </vt:variant>
      <vt:variant>
        <vt:lpwstr/>
      </vt:variant>
      <vt:variant>
        <vt:lpwstr>_Toc190954558</vt:lpwstr>
      </vt:variant>
      <vt:variant>
        <vt:i4>1441841</vt:i4>
      </vt:variant>
      <vt:variant>
        <vt:i4>232</vt:i4>
      </vt:variant>
      <vt:variant>
        <vt:i4>0</vt:i4>
      </vt:variant>
      <vt:variant>
        <vt:i4>5</vt:i4>
      </vt:variant>
      <vt:variant>
        <vt:lpwstr/>
      </vt:variant>
      <vt:variant>
        <vt:lpwstr>_Toc190954557</vt:lpwstr>
      </vt:variant>
      <vt:variant>
        <vt:i4>1441841</vt:i4>
      </vt:variant>
      <vt:variant>
        <vt:i4>226</vt:i4>
      </vt:variant>
      <vt:variant>
        <vt:i4>0</vt:i4>
      </vt:variant>
      <vt:variant>
        <vt:i4>5</vt:i4>
      </vt:variant>
      <vt:variant>
        <vt:lpwstr/>
      </vt:variant>
      <vt:variant>
        <vt:lpwstr>_Toc190954556</vt:lpwstr>
      </vt:variant>
      <vt:variant>
        <vt:i4>1441841</vt:i4>
      </vt:variant>
      <vt:variant>
        <vt:i4>220</vt:i4>
      </vt:variant>
      <vt:variant>
        <vt:i4>0</vt:i4>
      </vt:variant>
      <vt:variant>
        <vt:i4>5</vt:i4>
      </vt:variant>
      <vt:variant>
        <vt:lpwstr/>
      </vt:variant>
      <vt:variant>
        <vt:lpwstr>_Toc190954555</vt:lpwstr>
      </vt:variant>
      <vt:variant>
        <vt:i4>1441841</vt:i4>
      </vt:variant>
      <vt:variant>
        <vt:i4>214</vt:i4>
      </vt:variant>
      <vt:variant>
        <vt:i4>0</vt:i4>
      </vt:variant>
      <vt:variant>
        <vt:i4>5</vt:i4>
      </vt:variant>
      <vt:variant>
        <vt:lpwstr/>
      </vt:variant>
      <vt:variant>
        <vt:lpwstr>_Toc190954554</vt:lpwstr>
      </vt:variant>
      <vt:variant>
        <vt:i4>1441841</vt:i4>
      </vt:variant>
      <vt:variant>
        <vt:i4>208</vt:i4>
      </vt:variant>
      <vt:variant>
        <vt:i4>0</vt:i4>
      </vt:variant>
      <vt:variant>
        <vt:i4>5</vt:i4>
      </vt:variant>
      <vt:variant>
        <vt:lpwstr/>
      </vt:variant>
      <vt:variant>
        <vt:lpwstr>_Toc190954553</vt:lpwstr>
      </vt:variant>
      <vt:variant>
        <vt:i4>1441841</vt:i4>
      </vt:variant>
      <vt:variant>
        <vt:i4>202</vt:i4>
      </vt:variant>
      <vt:variant>
        <vt:i4>0</vt:i4>
      </vt:variant>
      <vt:variant>
        <vt:i4>5</vt:i4>
      </vt:variant>
      <vt:variant>
        <vt:lpwstr/>
      </vt:variant>
      <vt:variant>
        <vt:lpwstr>_Toc190954552</vt:lpwstr>
      </vt:variant>
      <vt:variant>
        <vt:i4>1441841</vt:i4>
      </vt:variant>
      <vt:variant>
        <vt:i4>196</vt:i4>
      </vt:variant>
      <vt:variant>
        <vt:i4>0</vt:i4>
      </vt:variant>
      <vt:variant>
        <vt:i4>5</vt:i4>
      </vt:variant>
      <vt:variant>
        <vt:lpwstr/>
      </vt:variant>
      <vt:variant>
        <vt:lpwstr>_Toc190954551</vt:lpwstr>
      </vt:variant>
      <vt:variant>
        <vt:i4>1441841</vt:i4>
      </vt:variant>
      <vt:variant>
        <vt:i4>190</vt:i4>
      </vt:variant>
      <vt:variant>
        <vt:i4>0</vt:i4>
      </vt:variant>
      <vt:variant>
        <vt:i4>5</vt:i4>
      </vt:variant>
      <vt:variant>
        <vt:lpwstr/>
      </vt:variant>
      <vt:variant>
        <vt:lpwstr>_Toc190954550</vt:lpwstr>
      </vt:variant>
      <vt:variant>
        <vt:i4>1507377</vt:i4>
      </vt:variant>
      <vt:variant>
        <vt:i4>184</vt:i4>
      </vt:variant>
      <vt:variant>
        <vt:i4>0</vt:i4>
      </vt:variant>
      <vt:variant>
        <vt:i4>5</vt:i4>
      </vt:variant>
      <vt:variant>
        <vt:lpwstr/>
      </vt:variant>
      <vt:variant>
        <vt:lpwstr>_Toc190954549</vt:lpwstr>
      </vt:variant>
      <vt:variant>
        <vt:i4>1507377</vt:i4>
      </vt:variant>
      <vt:variant>
        <vt:i4>178</vt:i4>
      </vt:variant>
      <vt:variant>
        <vt:i4>0</vt:i4>
      </vt:variant>
      <vt:variant>
        <vt:i4>5</vt:i4>
      </vt:variant>
      <vt:variant>
        <vt:lpwstr/>
      </vt:variant>
      <vt:variant>
        <vt:lpwstr>_Toc190954548</vt:lpwstr>
      </vt:variant>
      <vt:variant>
        <vt:i4>1507377</vt:i4>
      </vt:variant>
      <vt:variant>
        <vt:i4>172</vt:i4>
      </vt:variant>
      <vt:variant>
        <vt:i4>0</vt:i4>
      </vt:variant>
      <vt:variant>
        <vt:i4>5</vt:i4>
      </vt:variant>
      <vt:variant>
        <vt:lpwstr/>
      </vt:variant>
      <vt:variant>
        <vt:lpwstr>_Toc190954547</vt:lpwstr>
      </vt:variant>
      <vt:variant>
        <vt:i4>1507377</vt:i4>
      </vt:variant>
      <vt:variant>
        <vt:i4>166</vt:i4>
      </vt:variant>
      <vt:variant>
        <vt:i4>0</vt:i4>
      </vt:variant>
      <vt:variant>
        <vt:i4>5</vt:i4>
      </vt:variant>
      <vt:variant>
        <vt:lpwstr/>
      </vt:variant>
      <vt:variant>
        <vt:lpwstr>_Toc190954546</vt:lpwstr>
      </vt:variant>
      <vt:variant>
        <vt:i4>1507377</vt:i4>
      </vt:variant>
      <vt:variant>
        <vt:i4>160</vt:i4>
      </vt:variant>
      <vt:variant>
        <vt:i4>0</vt:i4>
      </vt:variant>
      <vt:variant>
        <vt:i4>5</vt:i4>
      </vt:variant>
      <vt:variant>
        <vt:lpwstr/>
      </vt:variant>
      <vt:variant>
        <vt:lpwstr>_Toc190954545</vt:lpwstr>
      </vt:variant>
      <vt:variant>
        <vt:i4>1507377</vt:i4>
      </vt:variant>
      <vt:variant>
        <vt:i4>154</vt:i4>
      </vt:variant>
      <vt:variant>
        <vt:i4>0</vt:i4>
      </vt:variant>
      <vt:variant>
        <vt:i4>5</vt:i4>
      </vt:variant>
      <vt:variant>
        <vt:lpwstr/>
      </vt:variant>
      <vt:variant>
        <vt:lpwstr>_Toc190954544</vt:lpwstr>
      </vt:variant>
      <vt:variant>
        <vt:i4>1507377</vt:i4>
      </vt:variant>
      <vt:variant>
        <vt:i4>148</vt:i4>
      </vt:variant>
      <vt:variant>
        <vt:i4>0</vt:i4>
      </vt:variant>
      <vt:variant>
        <vt:i4>5</vt:i4>
      </vt:variant>
      <vt:variant>
        <vt:lpwstr/>
      </vt:variant>
      <vt:variant>
        <vt:lpwstr>_Toc190954543</vt:lpwstr>
      </vt:variant>
      <vt:variant>
        <vt:i4>1507377</vt:i4>
      </vt:variant>
      <vt:variant>
        <vt:i4>142</vt:i4>
      </vt:variant>
      <vt:variant>
        <vt:i4>0</vt:i4>
      </vt:variant>
      <vt:variant>
        <vt:i4>5</vt:i4>
      </vt:variant>
      <vt:variant>
        <vt:lpwstr/>
      </vt:variant>
      <vt:variant>
        <vt:lpwstr>_Toc190954542</vt:lpwstr>
      </vt:variant>
      <vt:variant>
        <vt:i4>1507377</vt:i4>
      </vt:variant>
      <vt:variant>
        <vt:i4>136</vt:i4>
      </vt:variant>
      <vt:variant>
        <vt:i4>0</vt:i4>
      </vt:variant>
      <vt:variant>
        <vt:i4>5</vt:i4>
      </vt:variant>
      <vt:variant>
        <vt:lpwstr/>
      </vt:variant>
      <vt:variant>
        <vt:lpwstr>_Toc190954541</vt:lpwstr>
      </vt:variant>
      <vt:variant>
        <vt:i4>1507377</vt:i4>
      </vt:variant>
      <vt:variant>
        <vt:i4>130</vt:i4>
      </vt:variant>
      <vt:variant>
        <vt:i4>0</vt:i4>
      </vt:variant>
      <vt:variant>
        <vt:i4>5</vt:i4>
      </vt:variant>
      <vt:variant>
        <vt:lpwstr/>
      </vt:variant>
      <vt:variant>
        <vt:lpwstr>_Toc190954540</vt:lpwstr>
      </vt:variant>
      <vt:variant>
        <vt:i4>1048625</vt:i4>
      </vt:variant>
      <vt:variant>
        <vt:i4>124</vt:i4>
      </vt:variant>
      <vt:variant>
        <vt:i4>0</vt:i4>
      </vt:variant>
      <vt:variant>
        <vt:i4>5</vt:i4>
      </vt:variant>
      <vt:variant>
        <vt:lpwstr/>
      </vt:variant>
      <vt:variant>
        <vt:lpwstr>_Toc190954539</vt:lpwstr>
      </vt:variant>
      <vt:variant>
        <vt:i4>1048625</vt:i4>
      </vt:variant>
      <vt:variant>
        <vt:i4>118</vt:i4>
      </vt:variant>
      <vt:variant>
        <vt:i4>0</vt:i4>
      </vt:variant>
      <vt:variant>
        <vt:i4>5</vt:i4>
      </vt:variant>
      <vt:variant>
        <vt:lpwstr/>
      </vt:variant>
      <vt:variant>
        <vt:lpwstr>_Toc190954538</vt:lpwstr>
      </vt:variant>
      <vt:variant>
        <vt:i4>1048625</vt:i4>
      </vt:variant>
      <vt:variant>
        <vt:i4>112</vt:i4>
      </vt:variant>
      <vt:variant>
        <vt:i4>0</vt:i4>
      </vt:variant>
      <vt:variant>
        <vt:i4>5</vt:i4>
      </vt:variant>
      <vt:variant>
        <vt:lpwstr/>
      </vt:variant>
      <vt:variant>
        <vt:lpwstr>_Toc190954537</vt:lpwstr>
      </vt:variant>
      <vt:variant>
        <vt:i4>1048625</vt:i4>
      </vt:variant>
      <vt:variant>
        <vt:i4>106</vt:i4>
      </vt:variant>
      <vt:variant>
        <vt:i4>0</vt:i4>
      </vt:variant>
      <vt:variant>
        <vt:i4>5</vt:i4>
      </vt:variant>
      <vt:variant>
        <vt:lpwstr/>
      </vt:variant>
      <vt:variant>
        <vt:lpwstr>_Toc190954536</vt:lpwstr>
      </vt:variant>
      <vt:variant>
        <vt:i4>1048625</vt:i4>
      </vt:variant>
      <vt:variant>
        <vt:i4>100</vt:i4>
      </vt:variant>
      <vt:variant>
        <vt:i4>0</vt:i4>
      </vt:variant>
      <vt:variant>
        <vt:i4>5</vt:i4>
      </vt:variant>
      <vt:variant>
        <vt:lpwstr/>
      </vt:variant>
      <vt:variant>
        <vt:lpwstr>_Toc190954535</vt:lpwstr>
      </vt:variant>
      <vt:variant>
        <vt:i4>1048625</vt:i4>
      </vt:variant>
      <vt:variant>
        <vt:i4>94</vt:i4>
      </vt:variant>
      <vt:variant>
        <vt:i4>0</vt:i4>
      </vt:variant>
      <vt:variant>
        <vt:i4>5</vt:i4>
      </vt:variant>
      <vt:variant>
        <vt:lpwstr/>
      </vt:variant>
      <vt:variant>
        <vt:lpwstr>_Toc190954534</vt:lpwstr>
      </vt:variant>
      <vt:variant>
        <vt:i4>1048625</vt:i4>
      </vt:variant>
      <vt:variant>
        <vt:i4>88</vt:i4>
      </vt:variant>
      <vt:variant>
        <vt:i4>0</vt:i4>
      </vt:variant>
      <vt:variant>
        <vt:i4>5</vt:i4>
      </vt:variant>
      <vt:variant>
        <vt:lpwstr/>
      </vt:variant>
      <vt:variant>
        <vt:lpwstr>_Toc190954533</vt:lpwstr>
      </vt:variant>
      <vt:variant>
        <vt:i4>1048625</vt:i4>
      </vt:variant>
      <vt:variant>
        <vt:i4>82</vt:i4>
      </vt:variant>
      <vt:variant>
        <vt:i4>0</vt:i4>
      </vt:variant>
      <vt:variant>
        <vt:i4>5</vt:i4>
      </vt:variant>
      <vt:variant>
        <vt:lpwstr/>
      </vt:variant>
      <vt:variant>
        <vt:lpwstr>_Toc190954532</vt:lpwstr>
      </vt:variant>
      <vt:variant>
        <vt:i4>1048625</vt:i4>
      </vt:variant>
      <vt:variant>
        <vt:i4>76</vt:i4>
      </vt:variant>
      <vt:variant>
        <vt:i4>0</vt:i4>
      </vt:variant>
      <vt:variant>
        <vt:i4>5</vt:i4>
      </vt:variant>
      <vt:variant>
        <vt:lpwstr/>
      </vt:variant>
      <vt:variant>
        <vt:lpwstr>_Toc190954531</vt:lpwstr>
      </vt:variant>
      <vt:variant>
        <vt:i4>1048625</vt:i4>
      </vt:variant>
      <vt:variant>
        <vt:i4>70</vt:i4>
      </vt:variant>
      <vt:variant>
        <vt:i4>0</vt:i4>
      </vt:variant>
      <vt:variant>
        <vt:i4>5</vt:i4>
      </vt:variant>
      <vt:variant>
        <vt:lpwstr/>
      </vt:variant>
      <vt:variant>
        <vt:lpwstr>_Toc190954530</vt:lpwstr>
      </vt:variant>
      <vt:variant>
        <vt:i4>1114161</vt:i4>
      </vt:variant>
      <vt:variant>
        <vt:i4>64</vt:i4>
      </vt:variant>
      <vt:variant>
        <vt:i4>0</vt:i4>
      </vt:variant>
      <vt:variant>
        <vt:i4>5</vt:i4>
      </vt:variant>
      <vt:variant>
        <vt:lpwstr/>
      </vt:variant>
      <vt:variant>
        <vt:lpwstr>_Toc190954529</vt:lpwstr>
      </vt:variant>
      <vt:variant>
        <vt:i4>1114161</vt:i4>
      </vt:variant>
      <vt:variant>
        <vt:i4>58</vt:i4>
      </vt:variant>
      <vt:variant>
        <vt:i4>0</vt:i4>
      </vt:variant>
      <vt:variant>
        <vt:i4>5</vt:i4>
      </vt:variant>
      <vt:variant>
        <vt:lpwstr/>
      </vt:variant>
      <vt:variant>
        <vt:lpwstr>_Toc190954528</vt:lpwstr>
      </vt:variant>
      <vt:variant>
        <vt:i4>1114161</vt:i4>
      </vt:variant>
      <vt:variant>
        <vt:i4>52</vt:i4>
      </vt:variant>
      <vt:variant>
        <vt:i4>0</vt:i4>
      </vt:variant>
      <vt:variant>
        <vt:i4>5</vt:i4>
      </vt:variant>
      <vt:variant>
        <vt:lpwstr/>
      </vt:variant>
      <vt:variant>
        <vt:lpwstr>_Toc190954527</vt:lpwstr>
      </vt:variant>
      <vt:variant>
        <vt:i4>1114161</vt:i4>
      </vt:variant>
      <vt:variant>
        <vt:i4>46</vt:i4>
      </vt:variant>
      <vt:variant>
        <vt:i4>0</vt:i4>
      </vt:variant>
      <vt:variant>
        <vt:i4>5</vt:i4>
      </vt:variant>
      <vt:variant>
        <vt:lpwstr/>
      </vt:variant>
      <vt:variant>
        <vt:lpwstr>_Toc190954526</vt:lpwstr>
      </vt:variant>
      <vt:variant>
        <vt:i4>1114161</vt:i4>
      </vt:variant>
      <vt:variant>
        <vt:i4>40</vt:i4>
      </vt:variant>
      <vt:variant>
        <vt:i4>0</vt:i4>
      </vt:variant>
      <vt:variant>
        <vt:i4>5</vt:i4>
      </vt:variant>
      <vt:variant>
        <vt:lpwstr/>
      </vt:variant>
      <vt:variant>
        <vt:lpwstr>_Toc190954525</vt:lpwstr>
      </vt:variant>
      <vt:variant>
        <vt:i4>1114161</vt:i4>
      </vt:variant>
      <vt:variant>
        <vt:i4>34</vt:i4>
      </vt:variant>
      <vt:variant>
        <vt:i4>0</vt:i4>
      </vt:variant>
      <vt:variant>
        <vt:i4>5</vt:i4>
      </vt:variant>
      <vt:variant>
        <vt:lpwstr/>
      </vt:variant>
      <vt:variant>
        <vt:lpwstr>_Toc190954524</vt:lpwstr>
      </vt:variant>
      <vt:variant>
        <vt:i4>1114161</vt:i4>
      </vt:variant>
      <vt:variant>
        <vt:i4>28</vt:i4>
      </vt:variant>
      <vt:variant>
        <vt:i4>0</vt:i4>
      </vt:variant>
      <vt:variant>
        <vt:i4>5</vt:i4>
      </vt:variant>
      <vt:variant>
        <vt:lpwstr/>
      </vt:variant>
      <vt:variant>
        <vt:lpwstr>_Toc190954523</vt:lpwstr>
      </vt:variant>
      <vt:variant>
        <vt:i4>1114161</vt:i4>
      </vt:variant>
      <vt:variant>
        <vt:i4>22</vt:i4>
      </vt:variant>
      <vt:variant>
        <vt:i4>0</vt:i4>
      </vt:variant>
      <vt:variant>
        <vt:i4>5</vt:i4>
      </vt:variant>
      <vt:variant>
        <vt:lpwstr/>
      </vt:variant>
      <vt:variant>
        <vt:lpwstr>_Toc190954522</vt:lpwstr>
      </vt:variant>
      <vt:variant>
        <vt:i4>1114161</vt:i4>
      </vt:variant>
      <vt:variant>
        <vt:i4>16</vt:i4>
      </vt:variant>
      <vt:variant>
        <vt:i4>0</vt:i4>
      </vt:variant>
      <vt:variant>
        <vt:i4>5</vt:i4>
      </vt:variant>
      <vt:variant>
        <vt:lpwstr/>
      </vt:variant>
      <vt:variant>
        <vt:lpwstr>_Toc190954521</vt:lpwstr>
      </vt:variant>
      <vt:variant>
        <vt:i4>1114161</vt:i4>
      </vt:variant>
      <vt:variant>
        <vt:i4>10</vt:i4>
      </vt:variant>
      <vt:variant>
        <vt:i4>0</vt:i4>
      </vt:variant>
      <vt:variant>
        <vt:i4>5</vt:i4>
      </vt:variant>
      <vt:variant>
        <vt:lpwstr/>
      </vt:variant>
      <vt:variant>
        <vt:lpwstr>_Toc190954520</vt:lpwstr>
      </vt:variant>
      <vt:variant>
        <vt:i4>4849687</vt:i4>
      </vt:variant>
      <vt:variant>
        <vt:i4>5</vt:i4>
      </vt:variant>
      <vt:variant>
        <vt:i4>0</vt:i4>
      </vt:variant>
      <vt:variant>
        <vt:i4>5</vt:i4>
      </vt:variant>
      <vt:variant>
        <vt:lpwstr>https://www2.health.vic.gov.au/public-health/environmental-health/climate-weather-and-public-health/climate-change-and-health</vt:lpwstr>
      </vt:variant>
      <vt:variant>
        <vt:lpwstr/>
      </vt:variant>
      <vt:variant>
        <vt:i4>3014751</vt:i4>
      </vt:variant>
      <vt:variant>
        <vt:i4>2</vt:i4>
      </vt:variant>
      <vt:variant>
        <vt:i4>0</vt:i4>
      </vt:variant>
      <vt:variant>
        <vt:i4>5</vt:i4>
      </vt:variant>
      <vt:variant>
        <vt:lpwstr>mailto:Climate.PublicHealth@health.vic.gov.au</vt:lpwstr>
      </vt:variant>
      <vt:variant>
        <vt:lpwstr/>
      </vt:variant>
      <vt:variant>
        <vt:i4>1507351</vt:i4>
      </vt:variant>
      <vt:variant>
        <vt:i4>9</vt:i4>
      </vt:variant>
      <vt:variant>
        <vt:i4>0</vt:i4>
      </vt:variant>
      <vt:variant>
        <vt:i4>5</vt:i4>
      </vt:variant>
      <vt:variant>
        <vt:lpwstr>https://www2.health.vic.gov.au/about/publications/policiesandguidelines/supporting-people-air-quality-impacted-bushfire-smoke</vt:lpwstr>
      </vt:variant>
      <vt:variant>
        <vt:lpwstr/>
      </vt:variant>
      <vt:variant>
        <vt:i4>1507334</vt:i4>
      </vt:variant>
      <vt:variant>
        <vt:i4>6</vt:i4>
      </vt:variant>
      <vt:variant>
        <vt:i4>0</vt:i4>
      </vt:variant>
      <vt:variant>
        <vt:i4>5</vt:i4>
      </vt:variant>
      <vt:variant>
        <vt:lpwstr>https://www.achievementprogram.health.vic.gov.au/</vt:lpwstr>
      </vt:variant>
      <vt:variant>
        <vt:lpwstr/>
      </vt:variant>
      <vt:variant>
        <vt:i4>2621481</vt:i4>
      </vt:variant>
      <vt:variant>
        <vt:i4>3</vt:i4>
      </vt:variant>
      <vt:variant>
        <vt:i4>0</vt:i4>
      </vt:variant>
      <vt:variant>
        <vt:i4>5</vt:i4>
      </vt:variant>
      <vt:variant>
        <vt:lpwstr>https://auo.org.au/portal/metadata/walkability/</vt:lpwstr>
      </vt:variant>
      <vt:variant>
        <vt:lpwstr/>
      </vt:variant>
      <vt:variant>
        <vt:i4>2424887</vt:i4>
      </vt:variant>
      <vt:variant>
        <vt:i4>0</vt:i4>
      </vt:variant>
      <vt:variant>
        <vt:i4>0</vt:i4>
      </vt:variant>
      <vt:variant>
        <vt:i4>5</vt:i4>
      </vt:variant>
      <vt:variant>
        <vt:lpwstr>https://auo.org.au/portal/metadata/urban-liveability-index/</vt:lpwstr>
      </vt:variant>
      <vt:variant>
        <vt:lpwstr/>
      </vt:variant>
      <vt:variant>
        <vt:i4>7536648</vt:i4>
      </vt:variant>
      <vt:variant>
        <vt:i4>3</vt:i4>
      </vt:variant>
      <vt:variant>
        <vt:i4>0</vt:i4>
      </vt:variant>
      <vt:variant>
        <vt:i4>5</vt:i4>
      </vt:variant>
      <vt:variant>
        <vt:lpwstr>mailto:rayiky.rupasinghe@health.vic.gov.au</vt:lpwstr>
      </vt:variant>
      <vt:variant>
        <vt:lpwstr/>
      </vt:variant>
      <vt:variant>
        <vt:i4>7536648</vt:i4>
      </vt:variant>
      <vt:variant>
        <vt:i4>0</vt:i4>
      </vt:variant>
      <vt:variant>
        <vt:i4>0</vt:i4>
      </vt:variant>
      <vt:variant>
        <vt:i4>5</vt:i4>
      </vt:variant>
      <vt:variant>
        <vt:lpwstr>mailto:rayiky.rupasinghe@health.vic.gov.au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Tackling climate change and its impacts on health through municipal public health and wellbeing planning</dc:title>
  <dc:subject>Tackling climate change and its impacts on health through municipal public health and wellbeing planning</dc:subject>
  <dc:creator>Public Health branch</dc:creator>
  <cp:keywords>climate change, health, municipal public health and wellbeing planning, Victoria, local government</cp:keywords>
  <cp:lastModifiedBy>Rayiky Rupasinghe (Health)</cp:lastModifiedBy>
  <cp:revision>8</cp:revision>
  <cp:lastPrinted>2017-07-11T23:32:00Z</cp:lastPrinted>
  <dcterms:created xsi:type="dcterms:W3CDTF">2025-07-31T03:32:00Z</dcterms:created>
  <dcterms:modified xsi:type="dcterms:W3CDTF">2025-12-23T00:30:00Z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0x0101005913FB6984842E40AD249E0A0924285C</vt:lpwstr>
  </property>
  <property fmtid="{D5CDD505-2E9C-101B-9397-08002B2CF9AE}" pid="4" name="ComplianceAssetId">
    <vt:lpwstr/>
  </property>
  <property fmtid="{D5CDD505-2E9C-101B-9397-08002B2CF9AE}" pid="5" name="MediaServiceImageTags">
    <vt:lpwstr/>
  </property>
  <property fmtid="{D5CDD505-2E9C-101B-9397-08002B2CF9AE}" pid="6" name="xd_Prog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MSIP_Label_43e64453-338c-4f93-8a4d-0039a0a41f2a_Enabled">
    <vt:lpwstr>true</vt:lpwstr>
  </property>
  <property fmtid="{D5CDD505-2E9C-101B-9397-08002B2CF9AE}" pid="12" name="MSIP_Label_43e64453-338c-4f93-8a4d-0039a0a41f2a_SetDate">
    <vt:lpwstr>2024-10-01T07:43:39Z</vt:lpwstr>
  </property>
  <property fmtid="{D5CDD505-2E9C-101B-9397-08002B2CF9AE}" pid="13" name="MSIP_Label_43e64453-338c-4f93-8a4d-0039a0a41f2a_Method">
    <vt:lpwstr>Privileged</vt:lpwstr>
  </property>
  <property fmtid="{D5CDD505-2E9C-101B-9397-08002B2CF9AE}" pid="14" name="MSIP_Label_43e64453-338c-4f93-8a4d-0039a0a41f2a_Name">
    <vt:lpwstr>43e64453-338c-4f93-8a4d-0039a0a41f2a</vt:lpwstr>
  </property>
  <property fmtid="{D5CDD505-2E9C-101B-9397-08002B2CF9AE}" pid="15" name="MSIP_Label_43e64453-338c-4f93-8a4d-0039a0a41f2a_SiteId">
    <vt:lpwstr>c0e0601f-0fac-449c-9c88-a104c4eb9f28</vt:lpwstr>
  </property>
  <property fmtid="{D5CDD505-2E9C-101B-9397-08002B2CF9AE}" pid="16" name="MSIP_Label_43e64453-338c-4f93-8a4d-0039a0a41f2a_ActionId">
    <vt:lpwstr>bdd2951a-0bdb-4cc7-9e9c-8ad511fb62df</vt:lpwstr>
  </property>
  <property fmtid="{D5CDD505-2E9C-101B-9397-08002B2CF9AE}" pid="17" name="MSIP_Label_43e64453-338c-4f93-8a4d-0039a0a41f2a_ContentBits">
    <vt:lpwstr>2</vt:lpwstr>
  </property>
  <property fmtid="{D5CDD505-2E9C-101B-9397-08002B2CF9AE}" pid="18" name="GrammarlyDocumentId">
    <vt:lpwstr>c310b0422edcb78554b1c68c83efb1b8de890f1eaf2b3db9583f3b3dd48b8c73</vt:lpwstr>
  </property>
</Properties>
</file>