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E3E6" w14:textId="77777777" w:rsidR="00056EC4" w:rsidRDefault="00E9042A" w:rsidP="00056EC4">
      <w:pPr>
        <w:pStyle w:val="Body"/>
      </w:pPr>
      <w:r>
        <w:rPr>
          <w:noProof/>
        </w:rPr>
        <w:drawing>
          <wp:anchor distT="0" distB="0" distL="114300" distR="114300" simplePos="0" relativeHeight="251658240" behindDoc="1" locked="1" layoutInCell="1" allowOverlap="0" wp14:anchorId="4C9FE755" wp14:editId="3B264258">
            <wp:simplePos x="0" y="0"/>
            <wp:positionH relativeFrom="page">
              <wp:align>right</wp:align>
            </wp:positionH>
            <wp:positionV relativeFrom="page">
              <wp:posOffset>-401320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71B68F" w14:textId="77777777" w:rsidTr="00431F42">
        <w:trPr>
          <w:cantSplit/>
        </w:trPr>
        <w:tc>
          <w:tcPr>
            <w:tcW w:w="0" w:type="auto"/>
            <w:tcMar>
              <w:top w:w="0" w:type="dxa"/>
              <w:left w:w="0" w:type="dxa"/>
              <w:right w:w="0" w:type="dxa"/>
            </w:tcMar>
          </w:tcPr>
          <w:p w14:paraId="7DB1F785" w14:textId="0E95BD95" w:rsidR="00AD784C" w:rsidRPr="00431F42" w:rsidRDefault="00481F02" w:rsidP="00CC3BB0">
            <w:pPr>
              <w:pStyle w:val="Documenttitle"/>
            </w:pPr>
            <w:r>
              <w:t xml:space="preserve">Specifications for revisions to the </w:t>
            </w:r>
            <w:r w:rsidR="00046560">
              <w:t>Victorian Admitted Episodes Dataset (VAED)</w:t>
            </w:r>
            <w:r>
              <w:t xml:space="preserve"> for 2026-27</w:t>
            </w:r>
          </w:p>
        </w:tc>
      </w:tr>
      <w:tr w:rsidR="00AD784C" w14:paraId="0753B026" w14:textId="77777777" w:rsidTr="00431F42">
        <w:trPr>
          <w:cantSplit/>
        </w:trPr>
        <w:tc>
          <w:tcPr>
            <w:tcW w:w="0" w:type="auto"/>
          </w:tcPr>
          <w:p w14:paraId="38754E90" w14:textId="6FA8A386" w:rsidR="00386109" w:rsidRPr="00A1389F" w:rsidRDefault="00481F02" w:rsidP="009315BE">
            <w:pPr>
              <w:pStyle w:val="Documentsubtitle"/>
            </w:pPr>
            <w:r>
              <w:t>December 2025</w:t>
            </w:r>
          </w:p>
        </w:tc>
      </w:tr>
      <w:tr w:rsidR="00430393" w14:paraId="0712E9B1" w14:textId="77777777" w:rsidTr="00431F42">
        <w:trPr>
          <w:cantSplit/>
        </w:trPr>
        <w:tc>
          <w:tcPr>
            <w:tcW w:w="0" w:type="auto"/>
          </w:tcPr>
          <w:p w14:paraId="3099605F" w14:textId="77777777" w:rsidR="00430393" w:rsidRDefault="000A782C" w:rsidP="00430393">
            <w:pPr>
              <w:pStyle w:val="Bannermarking"/>
            </w:pPr>
            <w:fldSimple w:instr="FILLIN  &quot;Type the protective marking&quot; \d OFFICIAL \o  \* MERGEFORMAT">
              <w:r>
                <w:t>OFFICIAL</w:t>
              </w:r>
            </w:fldSimple>
          </w:p>
        </w:tc>
      </w:tr>
    </w:tbl>
    <w:p w14:paraId="7B9BE238" w14:textId="77777777" w:rsidR="00FE4081" w:rsidRDefault="00FE4081" w:rsidP="00FE4081">
      <w:pPr>
        <w:pStyle w:val="Body"/>
      </w:pPr>
    </w:p>
    <w:p w14:paraId="2642840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0CF6917" w14:textId="3A5C2326" w:rsidR="00431F42" w:rsidRDefault="00431F42" w:rsidP="00431F42">
      <w:pPr>
        <w:pStyle w:val="Body"/>
      </w:pPr>
    </w:p>
    <w:p w14:paraId="7DCC01B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F7D225" w14:textId="77777777" w:rsidTr="00562507">
        <w:trPr>
          <w:cantSplit/>
          <w:trHeight w:val="7088"/>
        </w:trPr>
        <w:tc>
          <w:tcPr>
            <w:tcW w:w="9288" w:type="dxa"/>
          </w:tcPr>
          <w:p w14:paraId="6D88176E" w14:textId="04B57C02" w:rsidR="009F2182" w:rsidRPr="00BA26F6" w:rsidRDefault="009F2182" w:rsidP="00BA26F6">
            <w:pPr>
              <w:pStyle w:val="Body"/>
              <w:rPr>
                <w:rFonts w:eastAsia="Times New Roman"/>
                <w:color w:val="87189D"/>
                <w:sz w:val="24"/>
                <w:szCs w:val="24"/>
              </w:rPr>
            </w:pPr>
          </w:p>
        </w:tc>
      </w:tr>
      <w:tr w:rsidR="009F2182" w14:paraId="12D450A5" w14:textId="77777777" w:rsidTr="00562507">
        <w:trPr>
          <w:cantSplit/>
          <w:trHeight w:val="5103"/>
        </w:trPr>
        <w:tc>
          <w:tcPr>
            <w:tcW w:w="9288" w:type="dxa"/>
            <w:vAlign w:val="bottom"/>
          </w:tcPr>
          <w:p w14:paraId="1FB97B1C" w14:textId="37F08157" w:rsidR="00A35055" w:rsidRPr="007C6335" w:rsidRDefault="009F2182" w:rsidP="00A35055">
            <w:pPr>
              <w:pStyle w:val="Accessibilitypara"/>
              <w:rPr>
                <w:rFonts w:cs="Arial"/>
                <w:color w:val="000000" w:themeColor="text1"/>
              </w:rPr>
            </w:pPr>
            <w:r w:rsidRPr="0055119B">
              <w:t>To receive this document in another format</w:t>
            </w:r>
            <w:r>
              <w:t>,</w:t>
            </w:r>
            <w:r w:rsidRPr="0055119B">
              <w:t xml:space="preserve"> </w:t>
            </w:r>
            <w:hyperlink r:id="rId15" w:history="1">
              <w:r w:rsidR="008442C5">
                <w:rPr>
                  <w:rStyle w:val="Hyperlink"/>
                  <w:rFonts w:cs="Arial"/>
                  <w:color w:val="000000" w:themeColor="text1"/>
                </w:rPr>
                <w:t>email HDSS Helpdesk</w:t>
              </w:r>
            </w:hyperlink>
            <w:r w:rsidR="00A35055" w:rsidRPr="007C6335">
              <w:rPr>
                <w:rFonts w:cs="Arial"/>
                <w:color w:val="000000" w:themeColor="text1"/>
              </w:rPr>
              <w:t xml:space="preserve"> &lt;HDSS.helpdesk@health.vic.gov.au&gt;.</w:t>
            </w:r>
          </w:p>
          <w:p w14:paraId="682EC82D" w14:textId="29B49B3E" w:rsidR="009F2182" w:rsidRPr="0055119B" w:rsidRDefault="009F2182" w:rsidP="009F2182">
            <w:pPr>
              <w:pStyle w:val="Imprint"/>
            </w:pPr>
            <w:r w:rsidRPr="0055119B">
              <w:t>Authorised and published by the Victorian Government, 1 Treasury Place, Melbourne.</w:t>
            </w:r>
          </w:p>
          <w:p w14:paraId="65C241FC" w14:textId="71BF5648" w:rsidR="009F2182" w:rsidRPr="003D1295" w:rsidRDefault="009F2182" w:rsidP="009F2182">
            <w:pPr>
              <w:pStyle w:val="Imprint"/>
              <w:rPr>
                <w:color w:val="auto"/>
              </w:rPr>
            </w:pPr>
            <w:r w:rsidRPr="0055119B">
              <w:t xml:space="preserve">© State of Victoria, Australia, Department </w:t>
            </w:r>
            <w:r w:rsidRPr="001B058F">
              <w:t xml:space="preserve">of </w:t>
            </w:r>
            <w:r w:rsidR="00D76ECC">
              <w:t>Health</w:t>
            </w:r>
            <w:r w:rsidRPr="003D1295">
              <w:rPr>
                <w:color w:val="auto"/>
              </w:rPr>
              <w:t xml:space="preserve">, </w:t>
            </w:r>
            <w:r w:rsidR="003D1295" w:rsidRPr="003D1295">
              <w:rPr>
                <w:color w:val="auto"/>
              </w:rPr>
              <w:t>December 2025</w:t>
            </w:r>
            <w:r w:rsidRPr="003D1295">
              <w:rPr>
                <w:color w:val="auto"/>
              </w:rPr>
              <w:t>.</w:t>
            </w:r>
          </w:p>
          <w:p w14:paraId="538AE732" w14:textId="187A6B02" w:rsidR="009F2182" w:rsidRDefault="009F2182" w:rsidP="0045254F">
            <w:pPr>
              <w:pStyle w:val="Imprint"/>
            </w:pPr>
            <w:bookmarkStart w:id="0" w:name="_Hlk62746129"/>
            <w:r w:rsidRPr="0055119B">
              <w:t xml:space="preserve">Available at </w:t>
            </w:r>
            <w:hyperlink r:id="rId16" w:history="1">
              <w:r w:rsidR="0045254F" w:rsidRPr="007C6335">
                <w:rPr>
                  <w:rStyle w:val="Hyperlink"/>
                  <w:rFonts w:cs="Arial"/>
                  <w:color w:val="000000" w:themeColor="text1"/>
                </w:rPr>
                <w:t>HDSS annual changes</w:t>
              </w:r>
            </w:hyperlink>
            <w:r w:rsidR="0045254F" w:rsidRPr="007C6335">
              <w:rPr>
                <w:rFonts w:cs="Arial"/>
              </w:rPr>
              <w:t xml:space="preserve"> &lt;https://www.health.vic.gov.au/data-reporting/annual-changes&gt;</w:t>
            </w:r>
            <w:bookmarkEnd w:id="0"/>
          </w:p>
        </w:tc>
      </w:tr>
      <w:tr w:rsidR="0008204A" w14:paraId="3CC32DC3" w14:textId="77777777" w:rsidTr="0008204A">
        <w:trPr>
          <w:cantSplit/>
        </w:trPr>
        <w:tc>
          <w:tcPr>
            <w:tcW w:w="9288" w:type="dxa"/>
          </w:tcPr>
          <w:p w14:paraId="7626777F" w14:textId="77777777" w:rsidR="0008204A" w:rsidRPr="0055119B" w:rsidRDefault="0008204A" w:rsidP="0008204A">
            <w:pPr>
              <w:pStyle w:val="Body"/>
            </w:pPr>
          </w:p>
        </w:tc>
      </w:tr>
    </w:tbl>
    <w:p w14:paraId="26BF579A" w14:textId="77777777" w:rsidR="0008204A" w:rsidRPr="0008204A" w:rsidRDefault="0008204A" w:rsidP="0008204A">
      <w:pPr>
        <w:pStyle w:val="Body"/>
      </w:pPr>
      <w:r w:rsidRPr="0008204A">
        <w:br w:type="page"/>
      </w:r>
    </w:p>
    <w:p w14:paraId="1590668C" w14:textId="77777777" w:rsidR="00AD784C" w:rsidRPr="00B57329" w:rsidRDefault="00AD784C" w:rsidP="002365B4">
      <w:pPr>
        <w:pStyle w:val="TOCheadingreport"/>
      </w:pPr>
      <w:r w:rsidRPr="00B57329">
        <w:lastRenderedPageBreak/>
        <w:t>Contents</w:t>
      </w:r>
    </w:p>
    <w:p w14:paraId="4D96C105" w14:textId="12F944DB" w:rsidR="000E02E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7047480" w:history="1">
        <w:r w:rsidR="000E02E1" w:rsidRPr="00603605">
          <w:rPr>
            <w:rStyle w:val="Hyperlink"/>
          </w:rPr>
          <w:t>Executive Summary</w:t>
        </w:r>
        <w:r w:rsidR="000E02E1">
          <w:rPr>
            <w:webHidden/>
          </w:rPr>
          <w:tab/>
        </w:r>
        <w:r w:rsidR="000E02E1">
          <w:rPr>
            <w:webHidden/>
          </w:rPr>
          <w:fldChar w:fldCharType="begin"/>
        </w:r>
        <w:r w:rsidR="000E02E1">
          <w:rPr>
            <w:webHidden/>
          </w:rPr>
          <w:instrText xml:space="preserve"> PAGEREF _Toc217047480 \h </w:instrText>
        </w:r>
        <w:r w:rsidR="000E02E1">
          <w:rPr>
            <w:webHidden/>
          </w:rPr>
        </w:r>
        <w:r w:rsidR="000E02E1">
          <w:rPr>
            <w:webHidden/>
          </w:rPr>
          <w:fldChar w:fldCharType="separate"/>
        </w:r>
        <w:r w:rsidR="000E02E1">
          <w:rPr>
            <w:webHidden/>
          </w:rPr>
          <w:t>5</w:t>
        </w:r>
        <w:r w:rsidR="000E02E1">
          <w:rPr>
            <w:webHidden/>
          </w:rPr>
          <w:fldChar w:fldCharType="end"/>
        </w:r>
      </w:hyperlink>
    </w:p>
    <w:p w14:paraId="2B77C126" w14:textId="67060B81"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481" w:history="1">
        <w:r w:rsidRPr="00603605">
          <w:rPr>
            <w:rStyle w:val="Hyperlink"/>
          </w:rPr>
          <w:t>Introduction</w:t>
        </w:r>
        <w:r>
          <w:rPr>
            <w:webHidden/>
          </w:rPr>
          <w:tab/>
        </w:r>
        <w:r>
          <w:rPr>
            <w:webHidden/>
          </w:rPr>
          <w:fldChar w:fldCharType="begin"/>
        </w:r>
        <w:r>
          <w:rPr>
            <w:webHidden/>
          </w:rPr>
          <w:instrText xml:space="preserve"> PAGEREF _Toc217047481 \h </w:instrText>
        </w:r>
        <w:r>
          <w:rPr>
            <w:webHidden/>
          </w:rPr>
        </w:r>
        <w:r>
          <w:rPr>
            <w:webHidden/>
          </w:rPr>
          <w:fldChar w:fldCharType="separate"/>
        </w:r>
        <w:r>
          <w:rPr>
            <w:webHidden/>
          </w:rPr>
          <w:t>5</w:t>
        </w:r>
        <w:r>
          <w:rPr>
            <w:webHidden/>
          </w:rPr>
          <w:fldChar w:fldCharType="end"/>
        </w:r>
      </w:hyperlink>
    </w:p>
    <w:p w14:paraId="2C398A99" w14:textId="5160E0D0"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82" w:history="1">
        <w:r w:rsidRPr="00603605">
          <w:rPr>
            <w:rStyle w:val="Hyperlink"/>
          </w:rPr>
          <w:t>Orientation to this document</w:t>
        </w:r>
        <w:r>
          <w:rPr>
            <w:webHidden/>
          </w:rPr>
          <w:tab/>
        </w:r>
        <w:r>
          <w:rPr>
            <w:webHidden/>
          </w:rPr>
          <w:fldChar w:fldCharType="begin"/>
        </w:r>
        <w:r>
          <w:rPr>
            <w:webHidden/>
          </w:rPr>
          <w:instrText xml:space="preserve"> PAGEREF _Toc217047482 \h </w:instrText>
        </w:r>
        <w:r>
          <w:rPr>
            <w:webHidden/>
          </w:rPr>
        </w:r>
        <w:r>
          <w:rPr>
            <w:webHidden/>
          </w:rPr>
          <w:fldChar w:fldCharType="separate"/>
        </w:r>
        <w:r>
          <w:rPr>
            <w:webHidden/>
          </w:rPr>
          <w:t>6</w:t>
        </w:r>
        <w:r>
          <w:rPr>
            <w:webHidden/>
          </w:rPr>
          <w:fldChar w:fldCharType="end"/>
        </w:r>
      </w:hyperlink>
    </w:p>
    <w:p w14:paraId="3686E779" w14:textId="0E0B694D"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483" w:history="1">
        <w:r w:rsidRPr="00603605">
          <w:rPr>
            <w:rStyle w:val="Hyperlink"/>
          </w:rPr>
          <w:t>Outcome of proposals</w:t>
        </w:r>
        <w:r>
          <w:rPr>
            <w:webHidden/>
          </w:rPr>
          <w:tab/>
        </w:r>
        <w:r>
          <w:rPr>
            <w:webHidden/>
          </w:rPr>
          <w:fldChar w:fldCharType="begin"/>
        </w:r>
        <w:r>
          <w:rPr>
            <w:webHidden/>
          </w:rPr>
          <w:instrText xml:space="preserve"> PAGEREF _Toc217047483 \h </w:instrText>
        </w:r>
        <w:r>
          <w:rPr>
            <w:webHidden/>
          </w:rPr>
        </w:r>
        <w:r>
          <w:rPr>
            <w:webHidden/>
          </w:rPr>
          <w:fldChar w:fldCharType="separate"/>
        </w:r>
        <w:r>
          <w:rPr>
            <w:webHidden/>
          </w:rPr>
          <w:t>6</w:t>
        </w:r>
        <w:r>
          <w:rPr>
            <w:webHidden/>
          </w:rPr>
          <w:fldChar w:fldCharType="end"/>
        </w:r>
      </w:hyperlink>
    </w:p>
    <w:p w14:paraId="706AE944" w14:textId="54A2FC66"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484" w:history="1">
        <w:r w:rsidRPr="00603605">
          <w:rPr>
            <w:rStyle w:val="Hyperlink"/>
          </w:rPr>
          <w:t>Specifications for changes from 1 July 2026</w:t>
        </w:r>
        <w:r>
          <w:rPr>
            <w:webHidden/>
          </w:rPr>
          <w:tab/>
        </w:r>
        <w:r>
          <w:rPr>
            <w:webHidden/>
          </w:rPr>
          <w:fldChar w:fldCharType="begin"/>
        </w:r>
        <w:r>
          <w:rPr>
            <w:webHidden/>
          </w:rPr>
          <w:instrText xml:space="preserve"> PAGEREF _Toc217047484 \h </w:instrText>
        </w:r>
        <w:r>
          <w:rPr>
            <w:webHidden/>
          </w:rPr>
        </w:r>
        <w:r>
          <w:rPr>
            <w:webHidden/>
          </w:rPr>
          <w:fldChar w:fldCharType="separate"/>
        </w:r>
        <w:r>
          <w:rPr>
            <w:webHidden/>
          </w:rPr>
          <w:t>7</w:t>
        </w:r>
        <w:r>
          <w:rPr>
            <w:webHidden/>
          </w:rPr>
          <w:fldChar w:fldCharType="end"/>
        </w:r>
      </w:hyperlink>
    </w:p>
    <w:p w14:paraId="5083CD83" w14:textId="6FB63EFF"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485" w:history="1">
        <w:r w:rsidRPr="00603605">
          <w:rPr>
            <w:rStyle w:val="Hyperlink"/>
          </w:rPr>
          <w:t>Add new Duration of Stay in Neonatal Intensive Care Unit</w:t>
        </w:r>
        <w:r>
          <w:rPr>
            <w:webHidden/>
          </w:rPr>
          <w:tab/>
        </w:r>
        <w:r>
          <w:rPr>
            <w:webHidden/>
          </w:rPr>
          <w:fldChar w:fldCharType="begin"/>
        </w:r>
        <w:r>
          <w:rPr>
            <w:webHidden/>
          </w:rPr>
          <w:instrText xml:space="preserve"> PAGEREF _Toc217047485 \h </w:instrText>
        </w:r>
        <w:r>
          <w:rPr>
            <w:webHidden/>
          </w:rPr>
        </w:r>
        <w:r>
          <w:rPr>
            <w:webHidden/>
          </w:rPr>
          <w:fldChar w:fldCharType="separate"/>
        </w:r>
        <w:r>
          <w:rPr>
            <w:webHidden/>
          </w:rPr>
          <w:t>7</w:t>
        </w:r>
        <w:r>
          <w:rPr>
            <w:webHidden/>
          </w:rPr>
          <w:fldChar w:fldCharType="end"/>
        </w:r>
      </w:hyperlink>
    </w:p>
    <w:p w14:paraId="6B700583" w14:textId="17CE36B4"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86" w:history="1">
        <w:r w:rsidRPr="00603605">
          <w:rPr>
            <w:rStyle w:val="Hyperlink"/>
          </w:rPr>
          <w:t>Section 3 Data definitions</w:t>
        </w:r>
        <w:r>
          <w:rPr>
            <w:webHidden/>
          </w:rPr>
          <w:tab/>
        </w:r>
        <w:r>
          <w:rPr>
            <w:webHidden/>
          </w:rPr>
          <w:fldChar w:fldCharType="begin"/>
        </w:r>
        <w:r>
          <w:rPr>
            <w:webHidden/>
          </w:rPr>
          <w:instrText xml:space="preserve"> PAGEREF _Toc217047486 \h </w:instrText>
        </w:r>
        <w:r>
          <w:rPr>
            <w:webHidden/>
          </w:rPr>
        </w:r>
        <w:r>
          <w:rPr>
            <w:webHidden/>
          </w:rPr>
          <w:fldChar w:fldCharType="separate"/>
        </w:r>
        <w:r>
          <w:rPr>
            <w:webHidden/>
          </w:rPr>
          <w:t>7</w:t>
        </w:r>
        <w:r>
          <w:rPr>
            <w:webHidden/>
          </w:rPr>
          <w:fldChar w:fldCharType="end"/>
        </w:r>
      </w:hyperlink>
    </w:p>
    <w:p w14:paraId="43905426" w14:textId="1783BA31"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87" w:history="1">
        <w:r w:rsidRPr="00603605">
          <w:rPr>
            <w:rStyle w:val="Hyperlink"/>
          </w:rPr>
          <w:t>Duration of Stay in Neonatal Intensive Care Unit (new)</w:t>
        </w:r>
        <w:r>
          <w:rPr>
            <w:webHidden/>
          </w:rPr>
          <w:tab/>
        </w:r>
        <w:r>
          <w:rPr>
            <w:webHidden/>
          </w:rPr>
          <w:fldChar w:fldCharType="begin"/>
        </w:r>
        <w:r>
          <w:rPr>
            <w:webHidden/>
          </w:rPr>
          <w:instrText xml:space="preserve"> PAGEREF _Toc217047487 \h </w:instrText>
        </w:r>
        <w:r>
          <w:rPr>
            <w:webHidden/>
          </w:rPr>
        </w:r>
        <w:r>
          <w:rPr>
            <w:webHidden/>
          </w:rPr>
          <w:fldChar w:fldCharType="separate"/>
        </w:r>
        <w:r>
          <w:rPr>
            <w:webHidden/>
          </w:rPr>
          <w:t>7</w:t>
        </w:r>
        <w:r>
          <w:rPr>
            <w:webHidden/>
          </w:rPr>
          <w:fldChar w:fldCharType="end"/>
        </w:r>
      </w:hyperlink>
    </w:p>
    <w:p w14:paraId="12F8FC77" w14:textId="6784212E"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88" w:history="1">
        <w:r w:rsidRPr="00603605">
          <w:rPr>
            <w:rStyle w:val="Hyperlink"/>
          </w:rPr>
          <w:t>Section 8 Validation</w:t>
        </w:r>
        <w:r>
          <w:rPr>
            <w:webHidden/>
          </w:rPr>
          <w:tab/>
        </w:r>
        <w:r>
          <w:rPr>
            <w:webHidden/>
          </w:rPr>
          <w:fldChar w:fldCharType="begin"/>
        </w:r>
        <w:r>
          <w:rPr>
            <w:webHidden/>
          </w:rPr>
          <w:instrText xml:space="preserve"> PAGEREF _Toc217047488 \h </w:instrText>
        </w:r>
        <w:r>
          <w:rPr>
            <w:webHidden/>
          </w:rPr>
        </w:r>
        <w:r>
          <w:rPr>
            <w:webHidden/>
          </w:rPr>
          <w:fldChar w:fldCharType="separate"/>
        </w:r>
        <w:r>
          <w:rPr>
            <w:webHidden/>
          </w:rPr>
          <w:t>8</w:t>
        </w:r>
        <w:r>
          <w:rPr>
            <w:webHidden/>
          </w:rPr>
          <w:fldChar w:fldCharType="end"/>
        </w:r>
      </w:hyperlink>
    </w:p>
    <w:p w14:paraId="74FA1FB8" w14:textId="530431BA"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89"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Invalid NICU duration (new)</w:t>
        </w:r>
        <w:r>
          <w:rPr>
            <w:webHidden/>
          </w:rPr>
          <w:tab/>
        </w:r>
        <w:r>
          <w:rPr>
            <w:webHidden/>
          </w:rPr>
          <w:fldChar w:fldCharType="begin"/>
        </w:r>
        <w:r>
          <w:rPr>
            <w:webHidden/>
          </w:rPr>
          <w:instrText xml:space="preserve"> PAGEREF _Toc217047489 \h </w:instrText>
        </w:r>
        <w:r>
          <w:rPr>
            <w:webHidden/>
          </w:rPr>
        </w:r>
        <w:r>
          <w:rPr>
            <w:webHidden/>
          </w:rPr>
          <w:fldChar w:fldCharType="separate"/>
        </w:r>
        <w:r>
          <w:rPr>
            <w:webHidden/>
          </w:rPr>
          <w:t>8</w:t>
        </w:r>
        <w:r>
          <w:rPr>
            <w:webHidden/>
          </w:rPr>
          <w:fldChar w:fldCharType="end"/>
        </w:r>
      </w:hyperlink>
    </w:p>
    <w:p w14:paraId="3A9FC26A" w14:textId="5D0E36B3"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90"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MV duration &gt; NICU stay (new)</w:t>
        </w:r>
        <w:r>
          <w:rPr>
            <w:webHidden/>
          </w:rPr>
          <w:tab/>
        </w:r>
        <w:r>
          <w:rPr>
            <w:webHidden/>
          </w:rPr>
          <w:fldChar w:fldCharType="begin"/>
        </w:r>
        <w:r>
          <w:rPr>
            <w:webHidden/>
          </w:rPr>
          <w:instrText xml:space="preserve"> PAGEREF _Toc217047490 \h </w:instrText>
        </w:r>
        <w:r>
          <w:rPr>
            <w:webHidden/>
          </w:rPr>
        </w:r>
        <w:r>
          <w:rPr>
            <w:webHidden/>
          </w:rPr>
          <w:fldChar w:fldCharType="separate"/>
        </w:r>
        <w:r>
          <w:rPr>
            <w:webHidden/>
          </w:rPr>
          <w:t>8</w:t>
        </w:r>
        <w:r>
          <w:rPr>
            <w:webHidden/>
          </w:rPr>
          <w:fldChar w:fldCharType="end"/>
        </w:r>
      </w:hyperlink>
    </w:p>
    <w:p w14:paraId="1DF23DFE" w14:textId="350ECDD9"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91"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MV duration but no NICU stay (new)</w:t>
        </w:r>
        <w:r>
          <w:rPr>
            <w:webHidden/>
          </w:rPr>
          <w:tab/>
        </w:r>
        <w:r>
          <w:rPr>
            <w:webHidden/>
          </w:rPr>
          <w:fldChar w:fldCharType="begin"/>
        </w:r>
        <w:r>
          <w:rPr>
            <w:webHidden/>
          </w:rPr>
          <w:instrText xml:space="preserve"> PAGEREF _Toc217047491 \h </w:instrText>
        </w:r>
        <w:r>
          <w:rPr>
            <w:webHidden/>
          </w:rPr>
        </w:r>
        <w:r>
          <w:rPr>
            <w:webHidden/>
          </w:rPr>
          <w:fldChar w:fldCharType="separate"/>
        </w:r>
        <w:r>
          <w:rPr>
            <w:webHidden/>
          </w:rPr>
          <w:t>8</w:t>
        </w:r>
        <w:r>
          <w:rPr>
            <w:webHidden/>
          </w:rPr>
          <w:fldChar w:fldCharType="end"/>
        </w:r>
      </w:hyperlink>
    </w:p>
    <w:p w14:paraId="7140F8CF" w14:textId="3B74825C"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92"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NICU stay &gt; total stay (new)</w:t>
        </w:r>
        <w:r>
          <w:rPr>
            <w:webHidden/>
          </w:rPr>
          <w:tab/>
        </w:r>
        <w:r>
          <w:rPr>
            <w:webHidden/>
          </w:rPr>
          <w:fldChar w:fldCharType="begin"/>
        </w:r>
        <w:r>
          <w:rPr>
            <w:webHidden/>
          </w:rPr>
          <w:instrText xml:space="preserve"> PAGEREF _Toc217047492 \h </w:instrText>
        </w:r>
        <w:r>
          <w:rPr>
            <w:webHidden/>
          </w:rPr>
        </w:r>
        <w:r>
          <w:rPr>
            <w:webHidden/>
          </w:rPr>
          <w:fldChar w:fldCharType="separate"/>
        </w:r>
        <w:r>
          <w:rPr>
            <w:webHidden/>
          </w:rPr>
          <w:t>9</w:t>
        </w:r>
        <w:r>
          <w:rPr>
            <w:webHidden/>
          </w:rPr>
          <w:fldChar w:fldCharType="end"/>
        </w:r>
      </w:hyperlink>
    </w:p>
    <w:p w14:paraId="64961E99" w14:textId="198C77F4"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93"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NICU Stay but Care Type not Acute (new)</w:t>
        </w:r>
        <w:r>
          <w:rPr>
            <w:webHidden/>
          </w:rPr>
          <w:tab/>
        </w:r>
        <w:r>
          <w:rPr>
            <w:webHidden/>
          </w:rPr>
          <w:fldChar w:fldCharType="begin"/>
        </w:r>
        <w:r>
          <w:rPr>
            <w:webHidden/>
          </w:rPr>
          <w:instrText xml:space="preserve"> PAGEREF _Toc217047493 \h </w:instrText>
        </w:r>
        <w:r>
          <w:rPr>
            <w:webHidden/>
          </w:rPr>
        </w:r>
        <w:r>
          <w:rPr>
            <w:webHidden/>
          </w:rPr>
          <w:fldChar w:fldCharType="separate"/>
        </w:r>
        <w:r>
          <w:rPr>
            <w:webHidden/>
          </w:rPr>
          <w:t>9</w:t>
        </w:r>
        <w:r>
          <w:rPr>
            <w:webHidden/>
          </w:rPr>
          <w:fldChar w:fldCharType="end"/>
        </w:r>
      </w:hyperlink>
    </w:p>
    <w:p w14:paraId="6E20C818" w14:textId="59026A42"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494"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NICU hrs, no approved NICU (new)</w:t>
        </w:r>
        <w:r>
          <w:rPr>
            <w:webHidden/>
          </w:rPr>
          <w:tab/>
        </w:r>
        <w:r>
          <w:rPr>
            <w:webHidden/>
          </w:rPr>
          <w:fldChar w:fldCharType="begin"/>
        </w:r>
        <w:r>
          <w:rPr>
            <w:webHidden/>
          </w:rPr>
          <w:instrText xml:space="preserve"> PAGEREF _Toc217047494 \h </w:instrText>
        </w:r>
        <w:r>
          <w:rPr>
            <w:webHidden/>
          </w:rPr>
        </w:r>
        <w:r>
          <w:rPr>
            <w:webHidden/>
          </w:rPr>
          <w:fldChar w:fldCharType="separate"/>
        </w:r>
        <w:r>
          <w:rPr>
            <w:webHidden/>
          </w:rPr>
          <w:t>9</w:t>
        </w:r>
        <w:r>
          <w:rPr>
            <w:webHidden/>
          </w:rPr>
          <w:fldChar w:fldCharType="end"/>
        </w:r>
      </w:hyperlink>
    </w:p>
    <w:p w14:paraId="7AA92BDD" w14:textId="1519B5CA"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495" w:history="1">
        <w:r w:rsidRPr="00603605">
          <w:rPr>
            <w:rStyle w:val="Hyperlink"/>
          </w:rPr>
          <w:t>Add new Impairment - paediatric</w:t>
        </w:r>
        <w:r>
          <w:rPr>
            <w:webHidden/>
          </w:rPr>
          <w:tab/>
        </w:r>
        <w:r>
          <w:rPr>
            <w:webHidden/>
          </w:rPr>
          <w:fldChar w:fldCharType="begin"/>
        </w:r>
        <w:r>
          <w:rPr>
            <w:webHidden/>
          </w:rPr>
          <w:instrText xml:space="preserve"> PAGEREF _Toc217047495 \h </w:instrText>
        </w:r>
        <w:r>
          <w:rPr>
            <w:webHidden/>
          </w:rPr>
        </w:r>
        <w:r>
          <w:rPr>
            <w:webHidden/>
          </w:rPr>
          <w:fldChar w:fldCharType="separate"/>
        </w:r>
        <w:r>
          <w:rPr>
            <w:webHidden/>
          </w:rPr>
          <w:t>10</w:t>
        </w:r>
        <w:r>
          <w:rPr>
            <w:webHidden/>
          </w:rPr>
          <w:fldChar w:fldCharType="end"/>
        </w:r>
      </w:hyperlink>
    </w:p>
    <w:p w14:paraId="4704B3E6" w14:textId="718C7D0A"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96" w:history="1">
        <w:r w:rsidRPr="00603605">
          <w:rPr>
            <w:rStyle w:val="Hyperlink"/>
          </w:rPr>
          <w:t>Section 3 Data definitions</w:t>
        </w:r>
        <w:r>
          <w:rPr>
            <w:webHidden/>
          </w:rPr>
          <w:tab/>
        </w:r>
        <w:r>
          <w:rPr>
            <w:webHidden/>
          </w:rPr>
          <w:fldChar w:fldCharType="begin"/>
        </w:r>
        <w:r>
          <w:rPr>
            <w:webHidden/>
          </w:rPr>
          <w:instrText xml:space="preserve"> PAGEREF _Toc217047496 \h </w:instrText>
        </w:r>
        <w:r>
          <w:rPr>
            <w:webHidden/>
          </w:rPr>
        </w:r>
        <w:r>
          <w:rPr>
            <w:webHidden/>
          </w:rPr>
          <w:fldChar w:fldCharType="separate"/>
        </w:r>
        <w:r>
          <w:rPr>
            <w:webHidden/>
          </w:rPr>
          <w:t>10</w:t>
        </w:r>
        <w:r>
          <w:rPr>
            <w:webHidden/>
          </w:rPr>
          <w:fldChar w:fldCharType="end"/>
        </w:r>
      </w:hyperlink>
    </w:p>
    <w:p w14:paraId="1A7646B7" w14:textId="37277F68"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97" w:history="1">
        <w:r w:rsidRPr="00603605">
          <w:rPr>
            <w:rStyle w:val="Hyperlink"/>
          </w:rPr>
          <w:t>Impairment – paediatric (new)</w:t>
        </w:r>
        <w:r>
          <w:rPr>
            <w:webHidden/>
          </w:rPr>
          <w:tab/>
        </w:r>
        <w:r>
          <w:rPr>
            <w:webHidden/>
          </w:rPr>
          <w:fldChar w:fldCharType="begin"/>
        </w:r>
        <w:r>
          <w:rPr>
            <w:webHidden/>
          </w:rPr>
          <w:instrText xml:space="preserve"> PAGEREF _Toc217047497 \h </w:instrText>
        </w:r>
        <w:r>
          <w:rPr>
            <w:webHidden/>
          </w:rPr>
        </w:r>
        <w:r>
          <w:rPr>
            <w:webHidden/>
          </w:rPr>
          <w:fldChar w:fldCharType="separate"/>
        </w:r>
        <w:r>
          <w:rPr>
            <w:webHidden/>
          </w:rPr>
          <w:t>10</w:t>
        </w:r>
        <w:r>
          <w:rPr>
            <w:webHidden/>
          </w:rPr>
          <w:fldChar w:fldCharType="end"/>
        </w:r>
      </w:hyperlink>
    </w:p>
    <w:p w14:paraId="46838AE2" w14:textId="63122271"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98" w:history="1">
        <w:r w:rsidRPr="00603605">
          <w:rPr>
            <w:rStyle w:val="Hyperlink"/>
          </w:rPr>
          <w:t>Section 4 Business rules</w:t>
        </w:r>
        <w:r>
          <w:rPr>
            <w:webHidden/>
          </w:rPr>
          <w:tab/>
        </w:r>
        <w:r>
          <w:rPr>
            <w:webHidden/>
          </w:rPr>
          <w:fldChar w:fldCharType="begin"/>
        </w:r>
        <w:r>
          <w:rPr>
            <w:webHidden/>
          </w:rPr>
          <w:instrText xml:space="preserve"> PAGEREF _Toc217047498 \h </w:instrText>
        </w:r>
        <w:r>
          <w:rPr>
            <w:webHidden/>
          </w:rPr>
        </w:r>
        <w:r>
          <w:rPr>
            <w:webHidden/>
          </w:rPr>
          <w:fldChar w:fldCharType="separate"/>
        </w:r>
        <w:r>
          <w:rPr>
            <w:webHidden/>
          </w:rPr>
          <w:t>12</w:t>
        </w:r>
        <w:r>
          <w:rPr>
            <w:webHidden/>
          </w:rPr>
          <w:fldChar w:fldCharType="end"/>
        </w:r>
      </w:hyperlink>
    </w:p>
    <w:p w14:paraId="3F73E6FA" w14:textId="6F824E5C"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499" w:history="1">
        <w:r w:rsidRPr="00603605">
          <w:rPr>
            <w:rStyle w:val="Hyperlink"/>
          </w:rPr>
          <w:t>Care Type: 6 Designated Rehabilitation Program and P Designated Paediatric Rehabilitation Program (amend)</w:t>
        </w:r>
        <w:r>
          <w:rPr>
            <w:webHidden/>
          </w:rPr>
          <w:tab/>
        </w:r>
        <w:r>
          <w:rPr>
            <w:webHidden/>
          </w:rPr>
          <w:fldChar w:fldCharType="begin"/>
        </w:r>
        <w:r>
          <w:rPr>
            <w:webHidden/>
          </w:rPr>
          <w:instrText xml:space="preserve"> PAGEREF _Toc217047499 \h </w:instrText>
        </w:r>
        <w:r>
          <w:rPr>
            <w:webHidden/>
          </w:rPr>
        </w:r>
        <w:r>
          <w:rPr>
            <w:webHidden/>
          </w:rPr>
          <w:fldChar w:fldCharType="separate"/>
        </w:r>
        <w:r>
          <w:rPr>
            <w:webHidden/>
          </w:rPr>
          <w:t>12</w:t>
        </w:r>
        <w:r>
          <w:rPr>
            <w:webHidden/>
          </w:rPr>
          <w:fldChar w:fldCharType="end"/>
        </w:r>
      </w:hyperlink>
    </w:p>
    <w:p w14:paraId="5C70EDB8" w14:textId="6022544D"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0" w:history="1">
        <w:r w:rsidRPr="00603605">
          <w:rPr>
            <w:rStyle w:val="Hyperlink"/>
          </w:rPr>
          <w:t>Section 5 Compilation and submission</w:t>
        </w:r>
        <w:r>
          <w:rPr>
            <w:webHidden/>
          </w:rPr>
          <w:tab/>
        </w:r>
        <w:r>
          <w:rPr>
            <w:webHidden/>
          </w:rPr>
          <w:fldChar w:fldCharType="begin"/>
        </w:r>
        <w:r>
          <w:rPr>
            <w:webHidden/>
          </w:rPr>
          <w:instrText xml:space="preserve"> PAGEREF _Toc217047500 \h </w:instrText>
        </w:r>
        <w:r>
          <w:rPr>
            <w:webHidden/>
          </w:rPr>
        </w:r>
        <w:r>
          <w:rPr>
            <w:webHidden/>
          </w:rPr>
          <w:fldChar w:fldCharType="separate"/>
        </w:r>
        <w:r>
          <w:rPr>
            <w:webHidden/>
          </w:rPr>
          <w:t>13</w:t>
        </w:r>
        <w:r>
          <w:rPr>
            <w:webHidden/>
          </w:rPr>
          <w:fldChar w:fldCharType="end"/>
        </w:r>
      </w:hyperlink>
    </w:p>
    <w:p w14:paraId="735C9112" w14:textId="149FFAF9"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1" w:history="1">
        <w:r w:rsidRPr="00603605">
          <w:rPr>
            <w:rStyle w:val="Hyperlink"/>
          </w:rPr>
          <w:t>Diagnosis Record (amend)</w:t>
        </w:r>
        <w:r>
          <w:rPr>
            <w:webHidden/>
          </w:rPr>
          <w:tab/>
        </w:r>
        <w:r>
          <w:rPr>
            <w:webHidden/>
          </w:rPr>
          <w:fldChar w:fldCharType="begin"/>
        </w:r>
        <w:r>
          <w:rPr>
            <w:webHidden/>
          </w:rPr>
          <w:instrText xml:space="preserve"> PAGEREF _Toc217047501 \h </w:instrText>
        </w:r>
        <w:r>
          <w:rPr>
            <w:webHidden/>
          </w:rPr>
        </w:r>
        <w:r>
          <w:rPr>
            <w:webHidden/>
          </w:rPr>
          <w:fldChar w:fldCharType="separate"/>
        </w:r>
        <w:r>
          <w:rPr>
            <w:webHidden/>
          </w:rPr>
          <w:t>13</w:t>
        </w:r>
        <w:r>
          <w:rPr>
            <w:webHidden/>
          </w:rPr>
          <w:fldChar w:fldCharType="end"/>
        </w:r>
      </w:hyperlink>
    </w:p>
    <w:p w14:paraId="41364897" w14:textId="3E39E9A2"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2" w:history="1">
        <w:r w:rsidRPr="00603605">
          <w:rPr>
            <w:rStyle w:val="Hyperlink"/>
          </w:rPr>
          <w:t>Subacute Record (amend)</w:t>
        </w:r>
        <w:r>
          <w:rPr>
            <w:webHidden/>
          </w:rPr>
          <w:tab/>
        </w:r>
        <w:r>
          <w:rPr>
            <w:webHidden/>
          </w:rPr>
          <w:fldChar w:fldCharType="begin"/>
        </w:r>
        <w:r>
          <w:rPr>
            <w:webHidden/>
          </w:rPr>
          <w:instrText xml:space="preserve"> PAGEREF _Toc217047502 \h </w:instrText>
        </w:r>
        <w:r>
          <w:rPr>
            <w:webHidden/>
          </w:rPr>
        </w:r>
        <w:r>
          <w:rPr>
            <w:webHidden/>
          </w:rPr>
          <w:fldChar w:fldCharType="separate"/>
        </w:r>
        <w:r>
          <w:rPr>
            <w:webHidden/>
          </w:rPr>
          <w:t>15</w:t>
        </w:r>
        <w:r>
          <w:rPr>
            <w:webHidden/>
          </w:rPr>
          <w:fldChar w:fldCharType="end"/>
        </w:r>
      </w:hyperlink>
    </w:p>
    <w:p w14:paraId="5A8B95CE" w14:textId="6B06C9D2"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3" w:history="1">
        <w:r w:rsidRPr="00603605">
          <w:rPr>
            <w:rStyle w:val="Hyperlink"/>
          </w:rPr>
          <w:t>Section 8 Validation</w:t>
        </w:r>
        <w:r>
          <w:rPr>
            <w:webHidden/>
          </w:rPr>
          <w:tab/>
        </w:r>
        <w:r>
          <w:rPr>
            <w:webHidden/>
          </w:rPr>
          <w:fldChar w:fldCharType="begin"/>
        </w:r>
        <w:r>
          <w:rPr>
            <w:webHidden/>
          </w:rPr>
          <w:instrText xml:space="preserve"> PAGEREF _Toc217047503 \h </w:instrText>
        </w:r>
        <w:r>
          <w:rPr>
            <w:webHidden/>
          </w:rPr>
        </w:r>
        <w:r>
          <w:rPr>
            <w:webHidden/>
          </w:rPr>
          <w:fldChar w:fldCharType="separate"/>
        </w:r>
        <w:r>
          <w:rPr>
            <w:webHidden/>
          </w:rPr>
          <w:t>16</w:t>
        </w:r>
        <w:r>
          <w:rPr>
            <w:webHidden/>
          </w:rPr>
          <w:fldChar w:fldCharType="end"/>
        </w:r>
      </w:hyperlink>
    </w:p>
    <w:p w14:paraId="37FEEE95" w14:textId="11A2CCA2"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504" w:history="1">
        <w:r w:rsidRPr="00603605">
          <w:rPr>
            <w:rStyle w:val="Hyperlink"/>
          </w:rPr>
          <w:t>###</w:t>
        </w:r>
        <w:r>
          <w:rPr>
            <w:rFonts w:asciiTheme="minorHAnsi" w:eastAsiaTheme="minorEastAsia" w:hAnsiTheme="minorHAnsi" w:cstheme="minorBidi"/>
            <w:kern w:val="2"/>
            <w:sz w:val="24"/>
            <w:szCs w:val="24"/>
            <w:lang w:eastAsia="en-AU"/>
            <w14:ligatures w14:val="standardContextual"/>
          </w:rPr>
          <w:tab/>
        </w:r>
        <w:r w:rsidRPr="00603605">
          <w:rPr>
            <w:rStyle w:val="Hyperlink"/>
          </w:rPr>
          <w:t>Rehab: Invalid Impairment Paediatric (new)</w:t>
        </w:r>
        <w:r>
          <w:rPr>
            <w:webHidden/>
          </w:rPr>
          <w:tab/>
        </w:r>
        <w:r>
          <w:rPr>
            <w:webHidden/>
          </w:rPr>
          <w:fldChar w:fldCharType="begin"/>
        </w:r>
        <w:r>
          <w:rPr>
            <w:webHidden/>
          </w:rPr>
          <w:instrText xml:space="preserve"> PAGEREF _Toc217047504 \h </w:instrText>
        </w:r>
        <w:r>
          <w:rPr>
            <w:webHidden/>
          </w:rPr>
        </w:r>
        <w:r>
          <w:rPr>
            <w:webHidden/>
          </w:rPr>
          <w:fldChar w:fldCharType="separate"/>
        </w:r>
        <w:r>
          <w:rPr>
            <w:webHidden/>
          </w:rPr>
          <w:t>16</w:t>
        </w:r>
        <w:r>
          <w:rPr>
            <w:webHidden/>
          </w:rPr>
          <w:fldChar w:fldCharType="end"/>
        </w:r>
      </w:hyperlink>
    </w:p>
    <w:p w14:paraId="4A138F70" w14:textId="32D5DD65"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505" w:history="1">
        <w:r w:rsidRPr="00603605">
          <w:rPr>
            <w:rStyle w:val="Hyperlink"/>
          </w:rPr>
          <w:t>Update Duration of Stay in Intensive Care Unit</w:t>
        </w:r>
        <w:r>
          <w:rPr>
            <w:webHidden/>
          </w:rPr>
          <w:tab/>
        </w:r>
        <w:r>
          <w:rPr>
            <w:webHidden/>
          </w:rPr>
          <w:fldChar w:fldCharType="begin"/>
        </w:r>
        <w:r>
          <w:rPr>
            <w:webHidden/>
          </w:rPr>
          <w:instrText xml:space="preserve"> PAGEREF _Toc217047505 \h </w:instrText>
        </w:r>
        <w:r>
          <w:rPr>
            <w:webHidden/>
          </w:rPr>
        </w:r>
        <w:r>
          <w:rPr>
            <w:webHidden/>
          </w:rPr>
          <w:fldChar w:fldCharType="separate"/>
        </w:r>
        <w:r>
          <w:rPr>
            <w:webHidden/>
          </w:rPr>
          <w:t>17</w:t>
        </w:r>
        <w:r>
          <w:rPr>
            <w:webHidden/>
          </w:rPr>
          <w:fldChar w:fldCharType="end"/>
        </w:r>
      </w:hyperlink>
    </w:p>
    <w:p w14:paraId="6B729633" w14:textId="4AF59907"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6" w:history="1">
        <w:r w:rsidRPr="00603605">
          <w:rPr>
            <w:rStyle w:val="Hyperlink"/>
          </w:rPr>
          <w:t>Section 3 Data definitions</w:t>
        </w:r>
        <w:r>
          <w:rPr>
            <w:webHidden/>
          </w:rPr>
          <w:tab/>
        </w:r>
        <w:r>
          <w:rPr>
            <w:webHidden/>
          </w:rPr>
          <w:fldChar w:fldCharType="begin"/>
        </w:r>
        <w:r>
          <w:rPr>
            <w:webHidden/>
          </w:rPr>
          <w:instrText xml:space="preserve"> PAGEREF _Toc217047506 \h </w:instrText>
        </w:r>
        <w:r>
          <w:rPr>
            <w:webHidden/>
          </w:rPr>
        </w:r>
        <w:r>
          <w:rPr>
            <w:webHidden/>
          </w:rPr>
          <w:fldChar w:fldCharType="separate"/>
        </w:r>
        <w:r>
          <w:rPr>
            <w:webHidden/>
          </w:rPr>
          <w:t>17</w:t>
        </w:r>
        <w:r>
          <w:rPr>
            <w:webHidden/>
          </w:rPr>
          <w:fldChar w:fldCharType="end"/>
        </w:r>
      </w:hyperlink>
    </w:p>
    <w:p w14:paraId="25F90C8E" w14:textId="55551668"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7" w:history="1">
        <w:r w:rsidRPr="00603605">
          <w:rPr>
            <w:rStyle w:val="Hyperlink"/>
          </w:rPr>
          <w:t>Duration of Stay in Intensive Care Unit (amend)</w:t>
        </w:r>
        <w:r>
          <w:rPr>
            <w:webHidden/>
          </w:rPr>
          <w:tab/>
        </w:r>
        <w:r>
          <w:rPr>
            <w:webHidden/>
          </w:rPr>
          <w:fldChar w:fldCharType="begin"/>
        </w:r>
        <w:r>
          <w:rPr>
            <w:webHidden/>
          </w:rPr>
          <w:instrText xml:space="preserve"> PAGEREF _Toc217047507 \h </w:instrText>
        </w:r>
        <w:r>
          <w:rPr>
            <w:webHidden/>
          </w:rPr>
        </w:r>
        <w:r>
          <w:rPr>
            <w:webHidden/>
          </w:rPr>
          <w:fldChar w:fldCharType="separate"/>
        </w:r>
        <w:r>
          <w:rPr>
            <w:webHidden/>
          </w:rPr>
          <w:t>17</w:t>
        </w:r>
        <w:r>
          <w:rPr>
            <w:webHidden/>
          </w:rPr>
          <w:fldChar w:fldCharType="end"/>
        </w:r>
      </w:hyperlink>
    </w:p>
    <w:p w14:paraId="5E6357F6" w14:textId="6AE4DD11"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508" w:history="1">
        <w:r w:rsidRPr="00603605">
          <w:rPr>
            <w:rStyle w:val="Hyperlink"/>
          </w:rPr>
          <w:t>Update Impairment</w:t>
        </w:r>
        <w:r>
          <w:rPr>
            <w:webHidden/>
          </w:rPr>
          <w:tab/>
        </w:r>
        <w:r>
          <w:rPr>
            <w:webHidden/>
          </w:rPr>
          <w:fldChar w:fldCharType="begin"/>
        </w:r>
        <w:r>
          <w:rPr>
            <w:webHidden/>
          </w:rPr>
          <w:instrText xml:space="preserve"> PAGEREF _Toc217047508 \h </w:instrText>
        </w:r>
        <w:r>
          <w:rPr>
            <w:webHidden/>
          </w:rPr>
        </w:r>
        <w:r>
          <w:rPr>
            <w:webHidden/>
          </w:rPr>
          <w:fldChar w:fldCharType="separate"/>
        </w:r>
        <w:r>
          <w:rPr>
            <w:webHidden/>
          </w:rPr>
          <w:t>18</w:t>
        </w:r>
        <w:r>
          <w:rPr>
            <w:webHidden/>
          </w:rPr>
          <w:fldChar w:fldCharType="end"/>
        </w:r>
      </w:hyperlink>
    </w:p>
    <w:p w14:paraId="243250EF" w14:textId="02366C19"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09" w:history="1">
        <w:r w:rsidRPr="00603605">
          <w:rPr>
            <w:rStyle w:val="Hyperlink"/>
          </w:rPr>
          <w:t>Section 3 Data definitions</w:t>
        </w:r>
        <w:r>
          <w:rPr>
            <w:webHidden/>
          </w:rPr>
          <w:tab/>
        </w:r>
        <w:r>
          <w:rPr>
            <w:webHidden/>
          </w:rPr>
          <w:fldChar w:fldCharType="begin"/>
        </w:r>
        <w:r>
          <w:rPr>
            <w:webHidden/>
          </w:rPr>
          <w:instrText xml:space="preserve"> PAGEREF _Toc217047509 \h </w:instrText>
        </w:r>
        <w:r>
          <w:rPr>
            <w:webHidden/>
          </w:rPr>
        </w:r>
        <w:r>
          <w:rPr>
            <w:webHidden/>
          </w:rPr>
          <w:fldChar w:fldCharType="separate"/>
        </w:r>
        <w:r>
          <w:rPr>
            <w:webHidden/>
          </w:rPr>
          <w:t>18</w:t>
        </w:r>
        <w:r>
          <w:rPr>
            <w:webHidden/>
          </w:rPr>
          <w:fldChar w:fldCharType="end"/>
        </w:r>
      </w:hyperlink>
    </w:p>
    <w:p w14:paraId="3957AF20" w14:textId="603F0CF5"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10" w:history="1">
        <w:r w:rsidRPr="00603605">
          <w:rPr>
            <w:rStyle w:val="Hyperlink"/>
          </w:rPr>
          <w:t xml:space="preserve">Impairment </w:t>
        </w:r>
        <w:r w:rsidRPr="00603605">
          <w:rPr>
            <w:rStyle w:val="Hyperlink"/>
            <w:highlight w:val="green"/>
          </w:rPr>
          <w:t>– adult</w:t>
        </w:r>
        <w:r w:rsidRPr="00603605">
          <w:rPr>
            <w:rStyle w:val="Hyperlink"/>
          </w:rPr>
          <w:t xml:space="preserve"> (amend)</w:t>
        </w:r>
        <w:r>
          <w:rPr>
            <w:webHidden/>
          </w:rPr>
          <w:tab/>
        </w:r>
        <w:r>
          <w:rPr>
            <w:webHidden/>
          </w:rPr>
          <w:fldChar w:fldCharType="begin"/>
        </w:r>
        <w:r>
          <w:rPr>
            <w:webHidden/>
          </w:rPr>
          <w:instrText xml:space="preserve"> PAGEREF _Toc217047510 \h </w:instrText>
        </w:r>
        <w:r>
          <w:rPr>
            <w:webHidden/>
          </w:rPr>
        </w:r>
        <w:r>
          <w:rPr>
            <w:webHidden/>
          </w:rPr>
          <w:fldChar w:fldCharType="separate"/>
        </w:r>
        <w:r>
          <w:rPr>
            <w:webHidden/>
          </w:rPr>
          <w:t>18</w:t>
        </w:r>
        <w:r>
          <w:rPr>
            <w:webHidden/>
          </w:rPr>
          <w:fldChar w:fldCharType="end"/>
        </w:r>
      </w:hyperlink>
    </w:p>
    <w:p w14:paraId="73E63158" w14:textId="6B29D246"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11" w:history="1">
        <w:r w:rsidRPr="00603605">
          <w:rPr>
            <w:rStyle w:val="Hyperlink"/>
          </w:rPr>
          <w:t>Section 8 Validation</w:t>
        </w:r>
        <w:r>
          <w:rPr>
            <w:webHidden/>
          </w:rPr>
          <w:tab/>
        </w:r>
        <w:r>
          <w:rPr>
            <w:webHidden/>
          </w:rPr>
          <w:fldChar w:fldCharType="begin"/>
        </w:r>
        <w:r>
          <w:rPr>
            <w:webHidden/>
          </w:rPr>
          <w:instrText xml:space="preserve"> PAGEREF _Toc217047511 \h </w:instrText>
        </w:r>
        <w:r>
          <w:rPr>
            <w:webHidden/>
          </w:rPr>
        </w:r>
        <w:r>
          <w:rPr>
            <w:webHidden/>
          </w:rPr>
          <w:fldChar w:fldCharType="separate"/>
        </w:r>
        <w:r>
          <w:rPr>
            <w:webHidden/>
          </w:rPr>
          <w:t>18</w:t>
        </w:r>
        <w:r>
          <w:rPr>
            <w:webHidden/>
          </w:rPr>
          <w:fldChar w:fldCharType="end"/>
        </w:r>
      </w:hyperlink>
    </w:p>
    <w:p w14:paraId="60FFEB30" w14:textId="1E470431"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512" w:history="1">
        <w:r w:rsidRPr="00603605">
          <w:rPr>
            <w:rStyle w:val="Hyperlink"/>
          </w:rPr>
          <w:t>253</w:t>
        </w:r>
        <w:r>
          <w:rPr>
            <w:rFonts w:asciiTheme="minorHAnsi" w:eastAsiaTheme="minorEastAsia" w:hAnsiTheme="minorHAnsi" w:cstheme="minorBidi"/>
            <w:kern w:val="2"/>
            <w:sz w:val="24"/>
            <w:szCs w:val="24"/>
            <w:lang w:eastAsia="en-AU"/>
            <w14:ligatures w14:val="standardContextual"/>
          </w:rPr>
          <w:tab/>
        </w:r>
        <w:r w:rsidRPr="00603605">
          <w:rPr>
            <w:rStyle w:val="Hyperlink"/>
          </w:rPr>
          <w:t xml:space="preserve">Rehab: Invalid Impairment </w:t>
        </w:r>
        <w:r w:rsidRPr="00603605">
          <w:rPr>
            <w:rStyle w:val="Hyperlink"/>
            <w:highlight w:val="green"/>
          </w:rPr>
          <w:t>adult</w:t>
        </w:r>
        <w:r w:rsidRPr="00603605">
          <w:rPr>
            <w:rStyle w:val="Hyperlink"/>
          </w:rPr>
          <w:t xml:space="preserve"> (change to function only)</w:t>
        </w:r>
        <w:r>
          <w:rPr>
            <w:webHidden/>
          </w:rPr>
          <w:tab/>
        </w:r>
        <w:r>
          <w:rPr>
            <w:webHidden/>
          </w:rPr>
          <w:fldChar w:fldCharType="begin"/>
        </w:r>
        <w:r>
          <w:rPr>
            <w:webHidden/>
          </w:rPr>
          <w:instrText xml:space="preserve"> PAGEREF _Toc217047512 \h </w:instrText>
        </w:r>
        <w:r>
          <w:rPr>
            <w:webHidden/>
          </w:rPr>
        </w:r>
        <w:r>
          <w:rPr>
            <w:webHidden/>
          </w:rPr>
          <w:fldChar w:fldCharType="separate"/>
        </w:r>
        <w:r>
          <w:rPr>
            <w:webHidden/>
          </w:rPr>
          <w:t>18</w:t>
        </w:r>
        <w:r>
          <w:rPr>
            <w:webHidden/>
          </w:rPr>
          <w:fldChar w:fldCharType="end"/>
        </w:r>
      </w:hyperlink>
    </w:p>
    <w:p w14:paraId="54EE71C5" w14:textId="1C19288F" w:rsidR="000E02E1" w:rsidRDefault="000E02E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47513" w:history="1">
        <w:r w:rsidRPr="00603605">
          <w:rPr>
            <w:rStyle w:val="Hyperlink"/>
          </w:rPr>
          <w:t>293</w:t>
        </w:r>
        <w:r>
          <w:rPr>
            <w:rFonts w:asciiTheme="minorHAnsi" w:eastAsiaTheme="minorEastAsia" w:hAnsiTheme="minorHAnsi" w:cstheme="minorBidi"/>
            <w:kern w:val="2"/>
            <w:sz w:val="24"/>
            <w:szCs w:val="24"/>
            <w:lang w:eastAsia="en-AU"/>
            <w14:ligatures w14:val="standardContextual"/>
          </w:rPr>
          <w:tab/>
        </w:r>
        <w:r w:rsidRPr="00603605">
          <w:rPr>
            <w:rStyle w:val="Hyperlink"/>
          </w:rPr>
          <w:t>Impairment present (change to function only)</w:t>
        </w:r>
        <w:r>
          <w:rPr>
            <w:webHidden/>
          </w:rPr>
          <w:tab/>
        </w:r>
        <w:r>
          <w:rPr>
            <w:webHidden/>
          </w:rPr>
          <w:fldChar w:fldCharType="begin"/>
        </w:r>
        <w:r>
          <w:rPr>
            <w:webHidden/>
          </w:rPr>
          <w:instrText xml:space="preserve"> PAGEREF _Toc217047513 \h </w:instrText>
        </w:r>
        <w:r>
          <w:rPr>
            <w:webHidden/>
          </w:rPr>
        </w:r>
        <w:r>
          <w:rPr>
            <w:webHidden/>
          </w:rPr>
          <w:fldChar w:fldCharType="separate"/>
        </w:r>
        <w:r>
          <w:rPr>
            <w:webHidden/>
          </w:rPr>
          <w:t>19</w:t>
        </w:r>
        <w:r>
          <w:rPr>
            <w:webHidden/>
          </w:rPr>
          <w:fldChar w:fldCharType="end"/>
        </w:r>
      </w:hyperlink>
    </w:p>
    <w:p w14:paraId="5A8F6A88" w14:textId="0626B8EE"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514" w:history="1">
        <w:r w:rsidRPr="00603605">
          <w:rPr>
            <w:rStyle w:val="Hyperlink"/>
          </w:rPr>
          <w:t>Annual Updates</w:t>
        </w:r>
        <w:r>
          <w:rPr>
            <w:webHidden/>
          </w:rPr>
          <w:tab/>
        </w:r>
        <w:r>
          <w:rPr>
            <w:webHidden/>
          </w:rPr>
          <w:fldChar w:fldCharType="begin"/>
        </w:r>
        <w:r>
          <w:rPr>
            <w:webHidden/>
          </w:rPr>
          <w:instrText xml:space="preserve"> PAGEREF _Toc217047514 \h </w:instrText>
        </w:r>
        <w:r>
          <w:rPr>
            <w:webHidden/>
          </w:rPr>
        </w:r>
        <w:r>
          <w:rPr>
            <w:webHidden/>
          </w:rPr>
          <w:fldChar w:fldCharType="separate"/>
        </w:r>
        <w:r>
          <w:rPr>
            <w:webHidden/>
          </w:rPr>
          <w:t>19</w:t>
        </w:r>
        <w:r>
          <w:rPr>
            <w:webHidden/>
          </w:rPr>
          <w:fldChar w:fldCharType="end"/>
        </w:r>
      </w:hyperlink>
    </w:p>
    <w:p w14:paraId="4AF6C6B0" w14:textId="5DC6133A"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15" w:history="1">
        <w:r w:rsidRPr="00603605">
          <w:rPr>
            <w:rStyle w:val="Hyperlink"/>
            <w:rFonts w:eastAsia="MS Gothic"/>
          </w:rPr>
          <w:t>Section 5 Compilation and submission</w:t>
        </w:r>
        <w:r>
          <w:rPr>
            <w:webHidden/>
          </w:rPr>
          <w:tab/>
        </w:r>
        <w:r>
          <w:rPr>
            <w:webHidden/>
          </w:rPr>
          <w:fldChar w:fldCharType="begin"/>
        </w:r>
        <w:r>
          <w:rPr>
            <w:webHidden/>
          </w:rPr>
          <w:instrText xml:space="preserve"> PAGEREF _Toc217047515 \h </w:instrText>
        </w:r>
        <w:r>
          <w:rPr>
            <w:webHidden/>
          </w:rPr>
        </w:r>
        <w:r>
          <w:rPr>
            <w:webHidden/>
          </w:rPr>
          <w:fldChar w:fldCharType="separate"/>
        </w:r>
        <w:r>
          <w:rPr>
            <w:webHidden/>
          </w:rPr>
          <w:t>19</w:t>
        </w:r>
        <w:r>
          <w:rPr>
            <w:webHidden/>
          </w:rPr>
          <w:fldChar w:fldCharType="end"/>
        </w:r>
      </w:hyperlink>
    </w:p>
    <w:p w14:paraId="78311B43" w14:textId="2F219CC6"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16" w:history="1">
        <w:r w:rsidRPr="00603605">
          <w:rPr>
            <w:rStyle w:val="Hyperlink"/>
          </w:rPr>
          <w:t>End of financial year reporting (amend)</w:t>
        </w:r>
        <w:r>
          <w:rPr>
            <w:webHidden/>
          </w:rPr>
          <w:tab/>
        </w:r>
        <w:r>
          <w:rPr>
            <w:webHidden/>
          </w:rPr>
          <w:fldChar w:fldCharType="begin"/>
        </w:r>
        <w:r>
          <w:rPr>
            <w:webHidden/>
          </w:rPr>
          <w:instrText xml:space="preserve"> PAGEREF _Toc217047516 \h </w:instrText>
        </w:r>
        <w:r>
          <w:rPr>
            <w:webHidden/>
          </w:rPr>
        </w:r>
        <w:r>
          <w:rPr>
            <w:webHidden/>
          </w:rPr>
          <w:fldChar w:fldCharType="separate"/>
        </w:r>
        <w:r>
          <w:rPr>
            <w:webHidden/>
          </w:rPr>
          <w:t>19</w:t>
        </w:r>
        <w:r>
          <w:rPr>
            <w:webHidden/>
          </w:rPr>
          <w:fldChar w:fldCharType="end"/>
        </w:r>
      </w:hyperlink>
    </w:p>
    <w:p w14:paraId="0EEFC491" w14:textId="7C6EE0D1"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17" w:history="1">
        <w:r w:rsidRPr="00603605">
          <w:rPr>
            <w:rStyle w:val="Hyperlink"/>
          </w:rPr>
          <w:t>Test submissions for 1 July changes</w:t>
        </w:r>
        <w:r>
          <w:rPr>
            <w:webHidden/>
          </w:rPr>
          <w:tab/>
        </w:r>
        <w:r>
          <w:rPr>
            <w:webHidden/>
          </w:rPr>
          <w:fldChar w:fldCharType="begin"/>
        </w:r>
        <w:r>
          <w:rPr>
            <w:webHidden/>
          </w:rPr>
          <w:instrText xml:space="preserve"> PAGEREF _Toc217047517 \h </w:instrText>
        </w:r>
        <w:r>
          <w:rPr>
            <w:webHidden/>
          </w:rPr>
        </w:r>
        <w:r>
          <w:rPr>
            <w:webHidden/>
          </w:rPr>
          <w:fldChar w:fldCharType="separate"/>
        </w:r>
        <w:r>
          <w:rPr>
            <w:webHidden/>
          </w:rPr>
          <w:t>20</w:t>
        </w:r>
        <w:r>
          <w:rPr>
            <w:webHidden/>
          </w:rPr>
          <w:fldChar w:fldCharType="end"/>
        </w:r>
      </w:hyperlink>
    </w:p>
    <w:p w14:paraId="1F549F75" w14:textId="3B35DFA3"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518" w:history="1">
        <w:r w:rsidRPr="00603605">
          <w:rPr>
            <w:rStyle w:val="Hyperlink"/>
          </w:rPr>
          <w:t>Specifications for changes from 1 July 2027</w:t>
        </w:r>
        <w:r>
          <w:rPr>
            <w:webHidden/>
          </w:rPr>
          <w:tab/>
        </w:r>
        <w:r>
          <w:rPr>
            <w:webHidden/>
          </w:rPr>
          <w:fldChar w:fldCharType="begin"/>
        </w:r>
        <w:r>
          <w:rPr>
            <w:webHidden/>
          </w:rPr>
          <w:instrText xml:space="preserve"> PAGEREF _Toc217047518 \h </w:instrText>
        </w:r>
        <w:r>
          <w:rPr>
            <w:webHidden/>
          </w:rPr>
        </w:r>
        <w:r>
          <w:rPr>
            <w:webHidden/>
          </w:rPr>
          <w:fldChar w:fldCharType="separate"/>
        </w:r>
        <w:r>
          <w:rPr>
            <w:webHidden/>
          </w:rPr>
          <w:t>20</w:t>
        </w:r>
        <w:r>
          <w:rPr>
            <w:webHidden/>
          </w:rPr>
          <w:fldChar w:fldCharType="end"/>
        </w:r>
      </w:hyperlink>
    </w:p>
    <w:p w14:paraId="0C760880" w14:textId="239CF210" w:rsidR="000E02E1" w:rsidRDefault="000E02E1">
      <w:pPr>
        <w:pStyle w:val="TOC1"/>
        <w:rPr>
          <w:rFonts w:asciiTheme="minorHAnsi" w:eastAsiaTheme="minorEastAsia" w:hAnsiTheme="minorHAnsi" w:cstheme="minorBidi"/>
          <w:b w:val="0"/>
          <w:kern w:val="2"/>
          <w:sz w:val="24"/>
          <w:szCs w:val="24"/>
          <w:lang w:eastAsia="en-AU"/>
          <w14:ligatures w14:val="standardContextual"/>
        </w:rPr>
      </w:pPr>
      <w:hyperlink w:anchor="_Toc217047519" w:history="1">
        <w:r w:rsidRPr="00603605">
          <w:rPr>
            <w:rStyle w:val="Hyperlink"/>
          </w:rPr>
          <w:t>Amend Preferred Language for implementation in 2027-28</w:t>
        </w:r>
        <w:r>
          <w:rPr>
            <w:webHidden/>
          </w:rPr>
          <w:tab/>
        </w:r>
        <w:r>
          <w:rPr>
            <w:webHidden/>
          </w:rPr>
          <w:fldChar w:fldCharType="begin"/>
        </w:r>
        <w:r>
          <w:rPr>
            <w:webHidden/>
          </w:rPr>
          <w:instrText xml:space="preserve"> PAGEREF _Toc217047519 \h </w:instrText>
        </w:r>
        <w:r>
          <w:rPr>
            <w:webHidden/>
          </w:rPr>
        </w:r>
        <w:r>
          <w:rPr>
            <w:webHidden/>
          </w:rPr>
          <w:fldChar w:fldCharType="separate"/>
        </w:r>
        <w:r>
          <w:rPr>
            <w:webHidden/>
          </w:rPr>
          <w:t>20</w:t>
        </w:r>
        <w:r>
          <w:rPr>
            <w:webHidden/>
          </w:rPr>
          <w:fldChar w:fldCharType="end"/>
        </w:r>
      </w:hyperlink>
    </w:p>
    <w:p w14:paraId="2730C46F" w14:textId="126FC590"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20" w:history="1">
        <w:r w:rsidRPr="00603605">
          <w:rPr>
            <w:rStyle w:val="Hyperlink"/>
          </w:rPr>
          <w:t>Section 3 Data definitions</w:t>
        </w:r>
        <w:r>
          <w:rPr>
            <w:webHidden/>
          </w:rPr>
          <w:tab/>
        </w:r>
        <w:r>
          <w:rPr>
            <w:webHidden/>
          </w:rPr>
          <w:fldChar w:fldCharType="begin"/>
        </w:r>
        <w:r>
          <w:rPr>
            <w:webHidden/>
          </w:rPr>
          <w:instrText xml:space="preserve"> PAGEREF _Toc217047520 \h </w:instrText>
        </w:r>
        <w:r>
          <w:rPr>
            <w:webHidden/>
          </w:rPr>
        </w:r>
        <w:r>
          <w:rPr>
            <w:webHidden/>
          </w:rPr>
          <w:fldChar w:fldCharType="separate"/>
        </w:r>
        <w:r>
          <w:rPr>
            <w:webHidden/>
          </w:rPr>
          <w:t>20</w:t>
        </w:r>
        <w:r>
          <w:rPr>
            <w:webHidden/>
          </w:rPr>
          <w:fldChar w:fldCharType="end"/>
        </w:r>
      </w:hyperlink>
    </w:p>
    <w:p w14:paraId="14EC9711" w14:textId="08A314CE"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21" w:history="1">
        <w:r w:rsidRPr="00603605">
          <w:rPr>
            <w:rStyle w:val="Hyperlink"/>
          </w:rPr>
          <w:t>Preferred Language (amend)</w:t>
        </w:r>
        <w:r>
          <w:rPr>
            <w:webHidden/>
          </w:rPr>
          <w:tab/>
        </w:r>
        <w:r>
          <w:rPr>
            <w:webHidden/>
          </w:rPr>
          <w:fldChar w:fldCharType="begin"/>
        </w:r>
        <w:r>
          <w:rPr>
            <w:webHidden/>
          </w:rPr>
          <w:instrText xml:space="preserve"> PAGEREF _Toc217047521 \h </w:instrText>
        </w:r>
        <w:r>
          <w:rPr>
            <w:webHidden/>
          </w:rPr>
        </w:r>
        <w:r>
          <w:rPr>
            <w:webHidden/>
          </w:rPr>
          <w:fldChar w:fldCharType="separate"/>
        </w:r>
        <w:r>
          <w:rPr>
            <w:webHidden/>
          </w:rPr>
          <w:t>20</w:t>
        </w:r>
        <w:r>
          <w:rPr>
            <w:webHidden/>
          </w:rPr>
          <w:fldChar w:fldCharType="end"/>
        </w:r>
      </w:hyperlink>
    </w:p>
    <w:p w14:paraId="536C1841" w14:textId="0C72E0B6"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22" w:history="1">
        <w:r w:rsidRPr="00603605">
          <w:rPr>
            <w:rStyle w:val="Hyperlink"/>
          </w:rPr>
          <w:t>Section 5 Compilation and submission</w:t>
        </w:r>
        <w:r>
          <w:rPr>
            <w:webHidden/>
          </w:rPr>
          <w:tab/>
        </w:r>
        <w:r>
          <w:rPr>
            <w:webHidden/>
          </w:rPr>
          <w:fldChar w:fldCharType="begin"/>
        </w:r>
        <w:r>
          <w:rPr>
            <w:webHidden/>
          </w:rPr>
          <w:instrText xml:space="preserve"> PAGEREF _Toc217047522 \h </w:instrText>
        </w:r>
        <w:r>
          <w:rPr>
            <w:webHidden/>
          </w:rPr>
        </w:r>
        <w:r>
          <w:rPr>
            <w:webHidden/>
          </w:rPr>
          <w:fldChar w:fldCharType="separate"/>
        </w:r>
        <w:r>
          <w:rPr>
            <w:webHidden/>
          </w:rPr>
          <w:t>22</w:t>
        </w:r>
        <w:r>
          <w:rPr>
            <w:webHidden/>
          </w:rPr>
          <w:fldChar w:fldCharType="end"/>
        </w:r>
      </w:hyperlink>
    </w:p>
    <w:p w14:paraId="74EB4E7A" w14:textId="1D30EDE5" w:rsidR="000E02E1" w:rsidRDefault="000E02E1">
      <w:pPr>
        <w:pStyle w:val="TOC2"/>
        <w:rPr>
          <w:rFonts w:asciiTheme="minorHAnsi" w:eastAsiaTheme="minorEastAsia" w:hAnsiTheme="minorHAnsi" w:cstheme="minorBidi"/>
          <w:kern w:val="2"/>
          <w:sz w:val="24"/>
          <w:szCs w:val="24"/>
          <w:lang w:eastAsia="en-AU"/>
          <w14:ligatures w14:val="standardContextual"/>
        </w:rPr>
      </w:pPr>
      <w:hyperlink w:anchor="_Toc217047523" w:history="1">
        <w:r w:rsidRPr="00603605">
          <w:rPr>
            <w:rStyle w:val="Hyperlink"/>
          </w:rPr>
          <w:t>Episode Record (amend)</w:t>
        </w:r>
        <w:r>
          <w:rPr>
            <w:webHidden/>
          </w:rPr>
          <w:tab/>
        </w:r>
        <w:r>
          <w:rPr>
            <w:webHidden/>
          </w:rPr>
          <w:fldChar w:fldCharType="begin"/>
        </w:r>
        <w:r>
          <w:rPr>
            <w:webHidden/>
          </w:rPr>
          <w:instrText xml:space="preserve"> PAGEREF _Toc217047523 \h </w:instrText>
        </w:r>
        <w:r>
          <w:rPr>
            <w:webHidden/>
          </w:rPr>
        </w:r>
        <w:r>
          <w:rPr>
            <w:webHidden/>
          </w:rPr>
          <w:fldChar w:fldCharType="separate"/>
        </w:r>
        <w:r>
          <w:rPr>
            <w:webHidden/>
          </w:rPr>
          <w:t>22</w:t>
        </w:r>
        <w:r>
          <w:rPr>
            <w:webHidden/>
          </w:rPr>
          <w:fldChar w:fldCharType="end"/>
        </w:r>
      </w:hyperlink>
    </w:p>
    <w:p w14:paraId="3A7B6D08" w14:textId="022E887F" w:rsidR="00FB1F6E" w:rsidRDefault="00AD784C" w:rsidP="00D079AA">
      <w:pPr>
        <w:pStyle w:val="Body"/>
      </w:pPr>
      <w:r>
        <w:fldChar w:fldCharType="end"/>
      </w:r>
    </w:p>
    <w:p w14:paraId="2C128ED2" w14:textId="77777777" w:rsidR="00FB1F6E" w:rsidRDefault="00FB1F6E">
      <w:pPr>
        <w:spacing w:after="0" w:line="240" w:lineRule="auto"/>
        <w:rPr>
          <w:rFonts w:eastAsia="Times"/>
        </w:rPr>
      </w:pPr>
      <w:r>
        <w:br w:type="page"/>
      </w:r>
    </w:p>
    <w:p w14:paraId="492D204C" w14:textId="15021EB4" w:rsidR="00EE29AD" w:rsidRPr="00A71CE4" w:rsidRDefault="00845414" w:rsidP="00562811">
      <w:pPr>
        <w:pStyle w:val="Heading1"/>
        <w:spacing w:before="0"/>
      </w:pPr>
      <w:bookmarkStart w:id="1" w:name="_Hlk66712316"/>
      <w:bookmarkStart w:id="2" w:name="_Toc217047480"/>
      <w:r>
        <w:lastRenderedPageBreak/>
        <w:t>Executive Summary</w:t>
      </w:r>
      <w:bookmarkEnd w:id="2"/>
    </w:p>
    <w:p w14:paraId="6FC6D640" w14:textId="5FD30BC8" w:rsidR="00566F9C" w:rsidRPr="00D15C52" w:rsidRDefault="00566F9C" w:rsidP="00566F9C">
      <w:pPr>
        <w:pStyle w:val="Body"/>
      </w:pPr>
      <w:r w:rsidRPr="00D15C52">
        <w:t xml:space="preserve">The revisions </w:t>
      </w:r>
      <w:r>
        <w:t>for</w:t>
      </w:r>
      <w:r w:rsidRPr="00D15C52">
        <w:t xml:space="preserve"> the </w:t>
      </w:r>
      <w:r w:rsidR="002B071A">
        <w:t>Victorian Admitted Episodes Dataset (VAED)</w:t>
      </w:r>
      <w:r w:rsidR="002B071A" w:rsidRPr="007C6335">
        <w:t xml:space="preserve"> </w:t>
      </w:r>
      <w:r w:rsidRPr="00D15C52">
        <w:t>for 202</w:t>
      </w:r>
      <w:r w:rsidR="00606885">
        <w:t>6</w:t>
      </w:r>
      <w:r w:rsidRPr="00D15C52">
        <w:t>-2</w:t>
      </w:r>
      <w:r w:rsidR="00606885">
        <w:t>7</w:t>
      </w:r>
      <w:r>
        <w:t xml:space="preserve"> are summarised below</w:t>
      </w:r>
      <w:r w:rsidRPr="00D15C52">
        <w:t>:</w:t>
      </w:r>
    </w:p>
    <w:p w14:paraId="52C59CB7" w14:textId="765E8ECE" w:rsidR="000A6651" w:rsidRPr="00CF5303" w:rsidRDefault="00C26E2C" w:rsidP="000A6651">
      <w:pPr>
        <w:pStyle w:val="Body"/>
      </w:pPr>
      <w:r w:rsidRPr="00CF5303">
        <w:t>New</w:t>
      </w:r>
      <w:r w:rsidR="000A6651" w:rsidRPr="00CF5303">
        <w:t xml:space="preserve"> data elements</w:t>
      </w:r>
    </w:p>
    <w:p w14:paraId="0219EFA0" w14:textId="1C310F51" w:rsidR="000A6651" w:rsidRDefault="00CA50D0" w:rsidP="000A6651">
      <w:pPr>
        <w:pStyle w:val="Bullet1"/>
      </w:pPr>
      <w:r>
        <w:t xml:space="preserve">Duration of Stay in </w:t>
      </w:r>
      <w:r w:rsidR="000D25FB">
        <w:t>Neonatal Intensive Care Unit</w:t>
      </w:r>
      <w:r w:rsidR="008959A3">
        <w:t xml:space="preserve"> (NICU)</w:t>
      </w:r>
    </w:p>
    <w:p w14:paraId="1D343F63" w14:textId="0CF6D767" w:rsidR="00747A1B" w:rsidRPr="008346ED" w:rsidRDefault="003B5DB8" w:rsidP="000A6651">
      <w:pPr>
        <w:pStyle w:val="Bullet1"/>
      </w:pPr>
      <w:r>
        <w:t>Impairment</w:t>
      </w:r>
      <w:r w:rsidR="00361576">
        <w:t xml:space="preserve"> - paediatric</w:t>
      </w:r>
    </w:p>
    <w:p w14:paraId="11077859" w14:textId="77777777" w:rsidR="003131CD" w:rsidRPr="00CF5303" w:rsidRDefault="003131CD" w:rsidP="003131CD">
      <w:pPr>
        <w:pStyle w:val="Body"/>
      </w:pPr>
      <w:r w:rsidRPr="00CF5303">
        <w:t>Amendments to existing data elements</w:t>
      </w:r>
    </w:p>
    <w:p w14:paraId="3C7A87B7" w14:textId="5CDFA2CD" w:rsidR="003131CD" w:rsidRDefault="00DD5486" w:rsidP="003131CD">
      <w:pPr>
        <w:pStyle w:val="Bullet1"/>
      </w:pPr>
      <w:r>
        <w:t>Update</w:t>
      </w:r>
      <w:r w:rsidR="00BF55CE">
        <w:t xml:space="preserve"> </w:t>
      </w:r>
      <w:r w:rsidR="00C27A72">
        <w:t xml:space="preserve">Duration of Stay </w:t>
      </w:r>
      <w:r w:rsidR="008C56F4">
        <w:t xml:space="preserve">in Intensive Care Unit </w:t>
      </w:r>
      <w:r w:rsidR="00BF55CE">
        <w:t xml:space="preserve">and </w:t>
      </w:r>
      <w:r w:rsidR="008C56F4">
        <w:t xml:space="preserve">remove reference to </w:t>
      </w:r>
      <w:r w:rsidR="00C31F65">
        <w:t>NICU</w:t>
      </w:r>
    </w:p>
    <w:p w14:paraId="1AF3B9C7" w14:textId="6DD4882A" w:rsidR="00701608" w:rsidRDefault="00701608" w:rsidP="003131CD">
      <w:pPr>
        <w:pStyle w:val="Bullet1"/>
      </w:pPr>
      <w:r>
        <w:t xml:space="preserve">Update </w:t>
      </w:r>
      <w:r w:rsidR="00EB0FC4">
        <w:t xml:space="preserve">Impairment to Impairment </w:t>
      </w:r>
      <w:r w:rsidR="003A1175">
        <w:t>–</w:t>
      </w:r>
      <w:r w:rsidR="00EB0FC4">
        <w:t xml:space="preserve"> adult</w:t>
      </w:r>
    </w:p>
    <w:p w14:paraId="4BE4D4BC" w14:textId="5C68D25A" w:rsidR="001963B9" w:rsidRDefault="001963B9" w:rsidP="00520731">
      <w:pPr>
        <w:pStyle w:val="Body"/>
      </w:pPr>
      <w:r>
        <w:t>Changes to business rules</w:t>
      </w:r>
    </w:p>
    <w:p w14:paraId="5F178F1C" w14:textId="731D39D2" w:rsidR="002A0927" w:rsidRDefault="002A0927" w:rsidP="00B34660">
      <w:pPr>
        <w:pStyle w:val="Bullet1"/>
      </w:pPr>
      <w:r>
        <w:t>Update to Care Type: 6 Designated Rehabilitation Program and P Designated Paediatric Rehabilitation Program</w:t>
      </w:r>
    </w:p>
    <w:p w14:paraId="6BBF84F0" w14:textId="013791E6" w:rsidR="006A4EC6" w:rsidRDefault="003568DA" w:rsidP="00520731">
      <w:pPr>
        <w:pStyle w:val="Body"/>
      </w:pPr>
      <w:r>
        <w:t xml:space="preserve">Changes to </w:t>
      </w:r>
      <w:r w:rsidR="006A75CA">
        <w:t>compilation and submission:</w:t>
      </w:r>
    </w:p>
    <w:p w14:paraId="57FEEE84" w14:textId="08F7C257" w:rsidR="003568DA" w:rsidRPr="00795CDF" w:rsidRDefault="0086748E" w:rsidP="00520731">
      <w:pPr>
        <w:pStyle w:val="Bullet1"/>
      </w:pPr>
      <w:r w:rsidRPr="00795CDF">
        <w:t xml:space="preserve">Updates to </w:t>
      </w:r>
      <w:r w:rsidR="007D0836" w:rsidRPr="00795CDF">
        <w:t>Diagnosis Record</w:t>
      </w:r>
      <w:r w:rsidR="007802A1" w:rsidRPr="00795CDF">
        <w:t xml:space="preserve"> and </w:t>
      </w:r>
      <w:r w:rsidR="007D0836" w:rsidRPr="00795CDF">
        <w:t>Subacute Record</w:t>
      </w:r>
    </w:p>
    <w:p w14:paraId="78C2854A" w14:textId="5DFA70A0" w:rsidR="00A02519" w:rsidRDefault="00221534" w:rsidP="00AC4826">
      <w:pPr>
        <w:pStyle w:val="Body"/>
      </w:pPr>
      <w:r>
        <w:t>Changes to validation</w:t>
      </w:r>
      <w:r w:rsidR="006A4EC6">
        <w:t xml:space="preserve"> rules</w:t>
      </w:r>
      <w:r>
        <w:t>:</w:t>
      </w:r>
    </w:p>
    <w:p w14:paraId="16AF8974" w14:textId="5DB67837" w:rsidR="00221534" w:rsidRPr="002101A1" w:rsidRDefault="00221534" w:rsidP="00A90BD7">
      <w:pPr>
        <w:pStyle w:val="Bullet1"/>
      </w:pPr>
      <w:r w:rsidRPr="002101A1">
        <w:t>Add validations</w:t>
      </w:r>
      <w:r w:rsidR="00567693" w:rsidRPr="002101A1">
        <w:t xml:space="preserve"> for Duration of Stay in Neonatal Intensive Care Unit</w:t>
      </w:r>
      <w:r w:rsidR="00721F1B">
        <w:t xml:space="preserve"> and</w:t>
      </w:r>
      <w:r w:rsidR="00C724F2" w:rsidRPr="002101A1">
        <w:t xml:space="preserve"> Impairment - paediatric</w:t>
      </w:r>
    </w:p>
    <w:p w14:paraId="6E6DA3E0" w14:textId="7E9CBE8F" w:rsidR="008A6BF1" w:rsidRPr="001354A5" w:rsidRDefault="008A6BF1" w:rsidP="00BC63C8">
      <w:pPr>
        <w:pStyle w:val="Bullet1"/>
      </w:pPr>
      <w:r w:rsidRPr="001354A5">
        <w:t xml:space="preserve">Change to function only </w:t>
      </w:r>
      <w:r w:rsidR="002101A1" w:rsidRPr="001354A5">
        <w:t xml:space="preserve">for </w:t>
      </w:r>
      <w:r w:rsidR="00191E2A" w:rsidRPr="001354A5">
        <w:t>Impairment – adult</w:t>
      </w:r>
    </w:p>
    <w:p w14:paraId="27979ADE" w14:textId="77777777" w:rsidR="00CD410E" w:rsidRPr="00CF5303" w:rsidRDefault="00CD410E" w:rsidP="009D5452">
      <w:pPr>
        <w:pStyle w:val="Body"/>
      </w:pPr>
      <w:r w:rsidRPr="00CF5303">
        <w:t>Amendments to existing data elements</w:t>
      </w:r>
      <w:r>
        <w:t xml:space="preserve"> from 1 July 2027</w:t>
      </w:r>
    </w:p>
    <w:p w14:paraId="18946A09" w14:textId="77777777" w:rsidR="003007BF" w:rsidRDefault="003007BF" w:rsidP="003007BF">
      <w:pPr>
        <w:pStyle w:val="Bullet1"/>
      </w:pPr>
      <w:r>
        <w:t>Update the reference file for Preferred Language to ASCL 2025</w:t>
      </w:r>
    </w:p>
    <w:p w14:paraId="66FD17D2" w14:textId="37A8D956" w:rsidR="00E24164" w:rsidRDefault="00E24164">
      <w:pPr>
        <w:pStyle w:val="Bullet1"/>
        <w:numPr>
          <w:ilvl w:val="0"/>
          <w:numId w:val="0"/>
        </w:numPr>
      </w:pPr>
    </w:p>
    <w:p w14:paraId="34D402D2" w14:textId="2AD6AE75" w:rsidR="00740359" w:rsidRPr="00B57329" w:rsidRDefault="00740359" w:rsidP="00740359">
      <w:pPr>
        <w:pStyle w:val="Heading1"/>
      </w:pPr>
      <w:bookmarkStart w:id="3" w:name="_Toc217047481"/>
      <w:r>
        <w:t>Introduction</w:t>
      </w:r>
      <w:bookmarkEnd w:id="3"/>
      <w:r>
        <w:t xml:space="preserve"> </w:t>
      </w:r>
    </w:p>
    <w:p w14:paraId="0FB4ECDE" w14:textId="2981A0F6" w:rsidR="00060942" w:rsidRPr="007C6335" w:rsidRDefault="00060942" w:rsidP="00060942">
      <w:pPr>
        <w:pStyle w:val="DHHSbody"/>
      </w:pPr>
      <w:r w:rsidRPr="007C6335">
        <w:t xml:space="preserve">Each year the Department of Health reviews the </w:t>
      </w:r>
      <w:r w:rsidR="00F77FC0">
        <w:t>Victorian Admitted Episodes Dataset (VAED)</w:t>
      </w:r>
      <w:r w:rsidRPr="007C6335">
        <w:t xml:space="preserve"> to ensure that the data collection supports the department’s business objectives, including national reporting obligations, and reflects changes in hospital funding and service provision arrangements for the coming financial year.</w:t>
      </w:r>
    </w:p>
    <w:p w14:paraId="4B36C644" w14:textId="77777777" w:rsidR="00060942" w:rsidRPr="007C6335" w:rsidRDefault="00060942" w:rsidP="00060942">
      <w:pPr>
        <w:pStyle w:val="DHHSbody"/>
      </w:pPr>
      <w:r w:rsidRPr="007C6335">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F610D27" w14:textId="2902F6BE" w:rsidR="00060942" w:rsidRPr="007C6335" w:rsidRDefault="00060942" w:rsidP="00060942">
      <w:pPr>
        <w:pStyle w:val="DHHSbody"/>
      </w:pPr>
      <w:r w:rsidRPr="007C6335">
        <w:t xml:space="preserve">An updated </w:t>
      </w:r>
      <w:r w:rsidR="002B071A">
        <w:t>VAED</w:t>
      </w:r>
      <w:r w:rsidRPr="007C6335">
        <w:t xml:space="preserve"> manual will be published in due course. Until then, the current </w:t>
      </w:r>
      <w:r w:rsidR="002B071A">
        <w:t>VAED</w:t>
      </w:r>
      <w:r w:rsidR="00E24B30" w:rsidRPr="007C6335">
        <w:t xml:space="preserve"> </w:t>
      </w:r>
      <w:r w:rsidRPr="007C6335">
        <w:t>manual and subsequent HDSS Bulletins, together with this document, form the data submission specifications for 202</w:t>
      </w:r>
      <w:r w:rsidR="000F13DE">
        <w:t>6</w:t>
      </w:r>
      <w:r w:rsidRPr="007C6335">
        <w:t>-2</w:t>
      </w:r>
      <w:r w:rsidR="000F13DE">
        <w:t>7</w:t>
      </w:r>
      <w:r w:rsidRPr="007C6335">
        <w:t>.</w:t>
      </w:r>
    </w:p>
    <w:p w14:paraId="19423A9B" w14:textId="1A1F77ED" w:rsidR="00060942" w:rsidRPr="00AE4EB5" w:rsidRDefault="00060942" w:rsidP="00AE4EB5">
      <w:pPr>
        <w:pStyle w:val="Body"/>
        <w:rPr>
          <w:b/>
          <w:bCs/>
          <w:i/>
        </w:rPr>
      </w:pPr>
      <w:r w:rsidRPr="00795F21">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00B759E5">
        <w:rPr>
          <w:b/>
          <w:bCs/>
        </w:rPr>
        <w:t xml:space="preserve"> </w:t>
      </w:r>
      <w:r w:rsidR="004E2AAC" w:rsidRPr="00DF61D4">
        <w:rPr>
          <w:b/>
          <w:bCs/>
        </w:rPr>
        <w:t xml:space="preserve">or the </w:t>
      </w:r>
      <w:r w:rsidR="004E2AAC" w:rsidRPr="00DF61D4">
        <w:rPr>
          <w:b/>
          <w:bCs/>
          <w:i/>
        </w:rPr>
        <w:t xml:space="preserve">Health Services (Health Service Establishments) Regulations </w:t>
      </w:r>
      <w:r w:rsidR="004E2AAC">
        <w:rPr>
          <w:b/>
          <w:bCs/>
          <w:i/>
        </w:rPr>
        <w:t>2024</w:t>
      </w:r>
      <w:r w:rsidR="004E2AAC" w:rsidRPr="00DF61D4">
        <w:rPr>
          <w:b/>
          <w:bCs/>
          <w:i/>
        </w:rPr>
        <w:t>.</w:t>
      </w:r>
    </w:p>
    <w:p w14:paraId="5E470B07" w14:textId="77DE0090" w:rsidR="00B368AE" w:rsidRDefault="00B368AE" w:rsidP="00B368AE">
      <w:pPr>
        <w:pStyle w:val="Heading2"/>
      </w:pPr>
      <w:bookmarkStart w:id="4" w:name="_Toc217047482"/>
      <w:r>
        <w:lastRenderedPageBreak/>
        <w:t>Orientation to this document</w:t>
      </w:r>
      <w:bookmarkEnd w:id="4"/>
      <w:r>
        <w:t xml:space="preserve"> </w:t>
      </w:r>
    </w:p>
    <w:p w14:paraId="4B562BC1" w14:textId="77777777" w:rsidR="00A47CE2" w:rsidRPr="00A47CE2" w:rsidRDefault="00A47CE2" w:rsidP="00A47CE2">
      <w:pPr>
        <w:pStyle w:val="Bullet1"/>
      </w:pPr>
      <w:r w:rsidRPr="00A47CE2">
        <w:t>New data elements are marked as (new).</w:t>
      </w:r>
    </w:p>
    <w:p w14:paraId="43D96866" w14:textId="77777777" w:rsidR="00A47CE2" w:rsidRPr="00A47CE2" w:rsidRDefault="00A47CE2" w:rsidP="00A47CE2">
      <w:pPr>
        <w:pStyle w:val="Bullet1"/>
      </w:pPr>
      <w:r w:rsidRPr="00A47CE2">
        <w:t xml:space="preserve">Changes to existing data elements are </w:t>
      </w:r>
      <w:r w:rsidRPr="00A47CE2">
        <w:rPr>
          <w:highlight w:val="green"/>
        </w:rPr>
        <w:t>highlighted in green</w:t>
      </w:r>
    </w:p>
    <w:p w14:paraId="0686F05E" w14:textId="77777777" w:rsidR="00A47CE2" w:rsidRPr="00A47CE2" w:rsidRDefault="00A47CE2" w:rsidP="00A47CE2">
      <w:pPr>
        <w:pStyle w:val="Bullet1"/>
      </w:pPr>
      <w:r w:rsidRPr="00A47CE2">
        <w:t>Redundant values and definitions relating to existing elements are struck through.</w:t>
      </w:r>
    </w:p>
    <w:p w14:paraId="01BFFB6D" w14:textId="77777777" w:rsidR="00A47CE2" w:rsidRPr="00A47CE2" w:rsidRDefault="00A47CE2" w:rsidP="00A47CE2">
      <w:pPr>
        <w:pStyle w:val="Bullet1"/>
      </w:pPr>
      <w:r w:rsidRPr="00A47CE2">
        <w:t>Comments relating only to the proposal document appear in [square brackets and italics].</w:t>
      </w:r>
    </w:p>
    <w:p w14:paraId="3D1D3DB2" w14:textId="77777777" w:rsidR="00A47CE2" w:rsidRPr="00A47CE2" w:rsidRDefault="00A47CE2" w:rsidP="00A47CE2">
      <w:pPr>
        <w:pStyle w:val="Bullet1"/>
      </w:pPr>
      <w:r w:rsidRPr="00A47CE2">
        <w:t>New validations are marked ###.</w:t>
      </w:r>
    </w:p>
    <w:p w14:paraId="25D498E1" w14:textId="77777777" w:rsidR="00A47CE2" w:rsidRPr="00A47CE2" w:rsidRDefault="00A47CE2" w:rsidP="00A47CE2">
      <w:pPr>
        <w:pStyle w:val="Bullet1"/>
      </w:pPr>
      <w:r w:rsidRPr="00A47CE2">
        <w:t>Validations to be changed are marked * when listed as part of a data element or below a validation table.</w:t>
      </w:r>
    </w:p>
    <w:p w14:paraId="67F9B798" w14:textId="77777777" w:rsidR="00A47CE2" w:rsidRPr="00A47CE2" w:rsidRDefault="00A47CE2" w:rsidP="00A47CE2">
      <w:pPr>
        <w:pStyle w:val="Bullet1"/>
      </w:pPr>
      <w:r w:rsidRPr="00A47CE2">
        <w:t>Anticipated changes are shown under the appropriate manual section headings.</w:t>
      </w:r>
    </w:p>
    <w:p w14:paraId="7412575E" w14:textId="27FB96D5" w:rsidR="00491F16" w:rsidRPr="00B57329" w:rsidRDefault="00491F16" w:rsidP="00491F16">
      <w:pPr>
        <w:pStyle w:val="Heading1"/>
      </w:pPr>
      <w:bookmarkStart w:id="5" w:name="_Toc217047483"/>
      <w:r>
        <w:t>Outcome of proposals</w:t>
      </w:r>
      <w:bookmarkEnd w:id="5"/>
      <w:r>
        <w:t xml:space="preserve"> </w:t>
      </w:r>
    </w:p>
    <w:p w14:paraId="708CA4FA" w14:textId="292D4102" w:rsidR="008474CE" w:rsidRDefault="008474CE" w:rsidP="008474CE">
      <w:pPr>
        <w:pStyle w:val="Body"/>
      </w:pPr>
      <w:r w:rsidRPr="00B94B86">
        <w:t xml:space="preserve">The department considered proposals </w:t>
      </w:r>
      <w:r>
        <w:t xml:space="preserve">for changes </w:t>
      </w:r>
      <w:r w:rsidRPr="00B94B86">
        <w:t xml:space="preserve">to </w:t>
      </w:r>
      <w:r>
        <w:t xml:space="preserve">the </w:t>
      </w:r>
      <w:r w:rsidR="00F77FC0">
        <w:t>VAED</w:t>
      </w:r>
      <w:r>
        <w:t xml:space="preserve"> submitted during </w:t>
      </w:r>
      <w:r w:rsidRPr="00B94B86">
        <w:t>the 202</w:t>
      </w:r>
      <w:r>
        <w:t>6</w:t>
      </w:r>
      <w:r w:rsidRPr="00B94B86">
        <w:t>-2</w:t>
      </w:r>
      <w:r>
        <w:t>7</w:t>
      </w:r>
      <w:r w:rsidRPr="00B94B86">
        <w:t xml:space="preserve"> annual changes process.</w:t>
      </w:r>
    </w:p>
    <w:p w14:paraId="5EA1F78A" w14:textId="1CD2FC7A" w:rsidR="008474CE" w:rsidRPr="00A931F4" w:rsidRDefault="008474CE" w:rsidP="006A4EC6">
      <w:pPr>
        <w:pStyle w:val="DHHSbody"/>
        <w:ind w:left="720"/>
        <w:rPr>
          <w:rFonts w:cs="Arial"/>
          <w:b/>
          <w:bCs/>
          <w:color w:val="000000" w:themeColor="text1"/>
        </w:rPr>
      </w:pPr>
      <w:r w:rsidRPr="00A931F4">
        <w:rPr>
          <w:rFonts w:cs="Arial"/>
          <w:b/>
          <w:bCs/>
          <w:color w:val="000000" w:themeColor="text1"/>
        </w:rPr>
        <w:t xml:space="preserve">Proposal </w:t>
      </w:r>
      <w:r w:rsidR="00C17941">
        <w:rPr>
          <w:rFonts w:cs="Arial"/>
          <w:b/>
          <w:bCs/>
          <w:color w:val="000000" w:themeColor="text1"/>
        </w:rPr>
        <w:t>2</w:t>
      </w:r>
      <w:r w:rsidRPr="00A931F4">
        <w:rPr>
          <w:rFonts w:cs="Arial"/>
          <w:b/>
          <w:bCs/>
          <w:color w:val="000000" w:themeColor="text1"/>
        </w:rPr>
        <w:t xml:space="preserve"> – </w:t>
      </w:r>
      <w:r w:rsidR="00C17941">
        <w:rPr>
          <w:rFonts w:cs="Arial"/>
          <w:b/>
          <w:bCs/>
          <w:color w:val="000000" w:themeColor="text1"/>
        </w:rPr>
        <w:t>New data item for reporting the number of hours in NICU</w:t>
      </w:r>
    </w:p>
    <w:p w14:paraId="06A2588E" w14:textId="6C10BE9F" w:rsidR="008474CE" w:rsidRDefault="00C17941" w:rsidP="006A4EC6">
      <w:pPr>
        <w:pStyle w:val="DHHSbody"/>
        <w:ind w:left="720"/>
      </w:pPr>
      <w:r w:rsidRPr="00D95206">
        <w:t xml:space="preserve">Proposal </w:t>
      </w:r>
      <w:r>
        <w:t>proceeds</w:t>
      </w:r>
    </w:p>
    <w:p w14:paraId="12F9F0B3" w14:textId="61C65EB9" w:rsidR="00316BAC" w:rsidRPr="00A931F4" w:rsidRDefault="00316BAC" w:rsidP="006A4EC6">
      <w:pPr>
        <w:pStyle w:val="DHHSbody"/>
        <w:ind w:left="720"/>
        <w:rPr>
          <w:rFonts w:cs="Arial"/>
          <w:b/>
          <w:bCs/>
          <w:color w:val="000000" w:themeColor="text1"/>
        </w:rPr>
      </w:pPr>
      <w:r w:rsidRPr="00A931F4">
        <w:rPr>
          <w:rFonts w:cs="Arial"/>
          <w:b/>
          <w:bCs/>
          <w:color w:val="000000" w:themeColor="text1"/>
        </w:rPr>
        <w:t xml:space="preserve">Proposal </w:t>
      </w:r>
      <w:r w:rsidR="00C4771D">
        <w:rPr>
          <w:rFonts w:cs="Arial"/>
          <w:b/>
          <w:bCs/>
          <w:color w:val="000000" w:themeColor="text1"/>
        </w:rPr>
        <w:t>5</w:t>
      </w:r>
      <w:r w:rsidRPr="00A931F4">
        <w:rPr>
          <w:rFonts w:cs="Arial"/>
          <w:b/>
          <w:bCs/>
          <w:color w:val="000000" w:themeColor="text1"/>
        </w:rPr>
        <w:t xml:space="preserve"> – </w:t>
      </w:r>
      <w:r w:rsidR="00C4771D">
        <w:rPr>
          <w:rFonts w:cs="Arial"/>
          <w:b/>
          <w:bCs/>
          <w:color w:val="000000" w:themeColor="text1"/>
        </w:rPr>
        <w:t>Impairment codes</w:t>
      </w:r>
    </w:p>
    <w:p w14:paraId="2CF0A4EE" w14:textId="77777777" w:rsidR="00BE3089" w:rsidRDefault="00C4771D" w:rsidP="006A4EC6">
      <w:pPr>
        <w:pStyle w:val="DHHSbody"/>
        <w:ind w:left="720"/>
      </w:pPr>
      <w:r w:rsidRPr="00D95206">
        <w:t xml:space="preserve">Proposal </w:t>
      </w:r>
      <w:r>
        <w:t>proceeds</w:t>
      </w:r>
      <w:r w:rsidDel="00C4771D">
        <w:t xml:space="preserve"> </w:t>
      </w:r>
    </w:p>
    <w:p w14:paraId="14DE994E" w14:textId="4776A04E" w:rsidR="21364E0D" w:rsidRDefault="00CE25B6" w:rsidP="21364E0D">
      <w:pPr>
        <w:pStyle w:val="DHHSbody"/>
      </w:pPr>
      <w:r w:rsidRPr="00CE25B6">
        <w:t>Proposals across multiple data collections (</w:t>
      </w:r>
      <w:r w:rsidR="00535375">
        <w:t xml:space="preserve">VAED, </w:t>
      </w:r>
      <w:r w:rsidRPr="00CE25B6">
        <w:t>VEMD</w:t>
      </w:r>
      <w:r w:rsidR="00535375">
        <w:t>, VINAH MDS</w:t>
      </w:r>
      <w:r w:rsidRPr="00CE25B6">
        <w:t>) for 202</w:t>
      </w:r>
      <w:r w:rsidR="00535375">
        <w:t>6</w:t>
      </w:r>
      <w:r w:rsidRPr="00CE25B6">
        <w:t>-2</w:t>
      </w:r>
      <w:r w:rsidR="00535375">
        <w:t>7</w:t>
      </w:r>
      <w:r w:rsidRPr="00CE25B6">
        <w:t>: </w:t>
      </w:r>
    </w:p>
    <w:p w14:paraId="1BC0DDE0" w14:textId="7C1CD23D" w:rsidR="00535375" w:rsidRPr="00A931F4" w:rsidRDefault="00535375" w:rsidP="006A4EC6">
      <w:pPr>
        <w:pStyle w:val="DHHSbody"/>
        <w:ind w:left="720"/>
        <w:rPr>
          <w:rFonts w:cs="Arial"/>
          <w:b/>
          <w:bCs/>
          <w:color w:val="000000" w:themeColor="text1"/>
        </w:rPr>
      </w:pPr>
      <w:r w:rsidRPr="00A931F4">
        <w:rPr>
          <w:rFonts w:cs="Arial"/>
          <w:b/>
          <w:bCs/>
          <w:color w:val="000000" w:themeColor="text1"/>
        </w:rPr>
        <w:t xml:space="preserve">Proposal </w:t>
      </w:r>
      <w:r>
        <w:rPr>
          <w:rFonts w:cs="Arial"/>
          <w:b/>
          <w:bCs/>
          <w:color w:val="000000" w:themeColor="text1"/>
        </w:rPr>
        <w:t>1</w:t>
      </w:r>
      <w:r w:rsidRPr="00A931F4">
        <w:rPr>
          <w:rFonts w:cs="Arial"/>
          <w:b/>
          <w:bCs/>
          <w:color w:val="000000" w:themeColor="text1"/>
        </w:rPr>
        <w:t xml:space="preserve"> – </w:t>
      </w:r>
      <w:r w:rsidR="00EC4FF9">
        <w:rPr>
          <w:rFonts w:cs="Arial"/>
          <w:b/>
          <w:bCs/>
          <w:color w:val="000000" w:themeColor="text1"/>
        </w:rPr>
        <w:t>Preferred language reference file update</w:t>
      </w:r>
    </w:p>
    <w:p w14:paraId="510C9A10" w14:textId="7B94F27B" w:rsidR="00535375" w:rsidRDefault="00535375" w:rsidP="006A4EC6">
      <w:pPr>
        <w:pStyle w:val="DHHSbody"/>
        <w:ind w:left="720"/>
      </w:pPr>
      <w:r>
        <w:t>Proposal proceeds</w:t>
      </w:r>
      <w:r w:rsidR="001B6B57">
        <w:t xml:space="preserve"> – deferred implementation for 18 months</w:t>
      </w:r>
      <w:r w:rsidR="00EB55D2">
        <w:t xml:space="preserve">, until </w:t>
      </w:r>
      <w:r w:rsidR="0064615E">
        <w:t>1 July 2027</w:t>
      </w:r>
    </w:p>
    <w:p w14:paraId="06960F2F" w14:textId="0CB94F8E" w:rsidR="00866F2D" w:rsidRDefault="00866F2D" w:rsidP="00866F2D">
      <w:pPr>
        <w:pStyle w:val="DHHSbody"/>
      </w:pPr>
      <w:r>
        <w:t xml:space="preserve">Whilst the implementation of this change has been deferred and will not take effect until </w:t>
      </w:r>
      <w:r w:rsidR="00E418DE">
        <w:t xml:space="preserve">VAED </w:t>
      </w:r>
      <w:r w:rsidR="0015446D">
        <w:t>manual (</w:t>
      </w:r>
      <w:r w:rsidR="00D836A6">
        <w:t>V</w:t>
      </w:r>
      <w:r w:rsidR="00D71EAB">
        <w:t>37</w:t>
      </w:r>
      <w:r w:rsidR="0015446D">
        <w:t>)</w:t>
      </w:r>
      <w:r w:rsidR="00D71EAB">
        <w:t xml:space="preserve">, </w:t>
      </w:r>
      <w:r>
        <w:t xml:space="preserve">these specifications </w:t>
      </w:r>
      <w:r w:rsidR="001B367C">
        <w:t>define</w:t>
      </w:r>
      <w:r>
        <w:t xml:space="preserve"> the change so that health services have sufficient notice to work with vendors and internal stakeholders</w:t>
      </w:r>
      <w:r w:rsidR="00B26009">
        <w:t xml:space="preserve"> to co-ordinate</w:t>
      </w:r>
      <w:r w:rsidR="008659A7">
        <w:t xml:space="preserve"> system changes required to ensure this change will be implemented for reporting</w:t>
      </w:r>
      <w:r>
        <w:t xml:space="preserve"> from 1 July 2027.</w:t>
      </w:r>
    </w:p>
    <w:p w14:paraId="45D13A9E" w14:textId="77777777" w:rsidR="00866F2D" w:rsidRDefault="00866F2D" w:rsidP="00866F2D">
      <w:pPr>
        <w:pStyle w:val="DHHSbody"/>
      </w:pPr>
    </w:p>
    <w:p w14:paraId="41D73F69" w14:textId="77777777" w:rsidR="00866F2D" w:rsidRDefault="00866F2D" w:rsidP="0007474F">
      <w:pPr>
        <w:pStyle w:val="DHHSbody"/>
        <w:ind w:left="720"/>
      </w:pPr>
    </w:p>
    <w:p w14:paraId="073A54E2" w14:textId="77777777" w:rsidR="00535375" w:rsidRDefault="00535375" w:rsidP="21364E0D">
      <w:pPr>
        <w:pStyle w:val="DHHSbody"/>
      </w:pPr>
    </w:p>
    <w:p w14:paraId="03604749" w14:textId="702B0CE9" w:rsidR="142E45E8" w:rsidRDefault="142E45E8" w:rsidP="3AAE67C6">
      <w:pPr>
        <w:keepNext/>
        <w:keepLines/>
      </w:pPr>
    </w:p>
    <w:p w14:paraId="75129423" w14:textId="750CAA4B" w:rsidR="21364E0D" w:rsidRDefault="21364E0D" w:rsidP="21364E0D">
      <w:pPr>
        <w:pStyle w:val="DHHSbody"/>
      </w:pPr>
    </w:p>
    <w:p w14:paraId="03B29CF3" w14:textId="77777777" w:rsidR="00EE182A" w:rsidRDefault="00EE182A">
      <w:pPr>
        <w:spacing w:after="0" w:line="240" w:lineRule="auto"/>
        <w:rPr>
          <w:rFonts w:eastAsia="MS Gothic" w:cs="Arial"/>
          <w:bCs/>
          <w:color w:val="201547"/>
          <w:kern w:val="32"/>
          <w:sz w:val="44"/>
          <w:szCs w:val="44"/>
        </w:rPr>
      </w:pPr>
      <w:bookmarkStart w:id="6" w:name="_Toc51939360"/>
      <w:bookmarkStart w:id="7" w:name="_Toc153796973"/>
      <w:bookmarkStart w:id="8" w:name="_Toc185596070"/>
      <w:r>
        <w:br w:type="page"/>
      </w:r>
    </w:p>
    <w:p w14:paraId="31EB0CE9" w14:textId="5E55267E" w:rsidR="00672A8B" w:rsidRPr="008821D3" w:rsidRDefault="00672A8B" w:rsidP="00672A8B">
      <w:pPr>
        <w:pStyle w:val="Heading1"/>
      </w:pPr>
      <w:bookmarkStart w:id="9" w:name="_Toc217047484"/>
      <w:r w:rsidRPr="008821D3">
        <w:lastRenderedPageBreak/>
        <w:t>Specifications for changes from 1 July 202</w:t>
      </w:r>
      <w:bookmarkEnd w:id="6"/>
      <w:bookmarkEnd w:id="7"/>
      <w:bookmarkEnd w:id="8"/>
      <w:r>
        <w:t>6</w:t>
      </w:r>
      <w:bookmarkEnd w:id="9"/>
    </w:p>
    <w:p w14:paraId="2F799663" w14:textId="6906D691" w:rsidR="009B1B1B" w:rsidRPr="008821D3" w:rsidRDefault="00DE54AE" w:rsidP="009B1B1B">
      <w:pPr>
        <w:pStyle w:val="Heading1"/>
      </w:pPr>
      <w:bookmarkStart w:id="10" w:name="_Toc217047485"/>
      <w:r>
        <w:t xml:space="preserve">Add new </w:t>
      </w:r>
      <w:r w:rsidR="008F2084">
        <w:t>Duration of Stay in Neonatal Intensive Care Unit</w:t>
      </w:r>
      <w:bookmarkEnd w:id="10"/>
    </w:p>
    <w:p w14:paraId="25EBA311" w14:textId="59C3DB50" w:rsidR="00452CDB" w:rsidRPr="00D73134" w:rsidRDefault="00452CDB" w:rsidP="00D73134">
      <w:pPr>
        <w:pStyle w:val="Heading2"/>
      </w:pPr>
      <w:bookmarkStart w:id="11" w:name="_Toc185846158"/>
      <w:bookmarkStart w:id="12" w:name="_Toc91832905"/>
      <w:bookmarkStart w:id="13" w:name="_Toc153796975"/>
      <w:bookmarkStart w:id="14" w:name="_Toc185596072"/>
      <w:bookmarkStart w:id="15" w:name="_Toc217047486"/>
      <w:r w:rsidRPr="00D73134">
        <w:t>Section 3 Data definitions</w:t>
      </w:r>
      <w:bookmarkEnd w:id="11"/>
      <w:bookmarkEnd w:id="15"/>
    </w:p>
    <w:p w14:paraId="66E920CD" w14:textId="156C990B" w:rsidR="009F79D4" w:rsidRDefault="009F79D4" w:rsidP="009F79D4">
      <w:pPr>
        <w:pStyle w:val="Heading2"/>
      </w:pPr>
      <w:bookmarkStart w:id="16" w:name="_Toc209703133"/>
      <w:bookmarkStart w:id="17" w:name="_Toc410293335"/>
      <w:bookmarkStart w:id="18" w:name="_Toc28680569"/>
      <w:bookmarkStart w:id="19" w:name="_Toc42769172"/>
      <w:bookmarkStart w:id="20" w:name="_Toc197585452"/>
      <w:bookmarkStart w:id="21" w:name="_Toc209596308"/>
      <w:bookmarkStart w:id="22" w:name="_Toc217047487"/>
      <w:r w:rsidRPr="00642022">
        <w:t xml:space="preserve">Duration of Stay in </w:t>
      </w:r>
      <w:r>
        <w:t xml:space="preserve">Neonatal </w:t>
      </w:r>
      <w:r w:rsidRPr="00642022">
        <w:t>Intensive Care Unit</w:t>
      </w:r>
      <w:r>
        <w:t xml:space="preserve"> (new)</w:t>
      </w:r>
      <w:bookmarkEnd w:id="16"/>
      <w:bookmarkEnd w:id="22"/>
    </w:p>
    <w:p w14:paraId="189C334A" w14:textId="77777777" w:rsidR="009F79D4" w:rsidRPr="00990066" w:rsidRDefault="009F79D4" w:rsidP="009F79D4">
      <w:pPr>
        <w:pStyle w:val="Heading3"/>
      </w:pPr>
      <w:r>
        <w:t>Specification</w:t>
      </w:r>
    </w:p>
    <w:tbl>
      <w:tblPr>
        <w:tblW w:w="9607" w:type="dxa"/>
        <w:tblLayout w:type="fixed"/>
        <w:tblLook w:val="0000" w:firstRow="0" w:lastRow="0" w:firstColumn="0" w:lastColumn="0" w:noHBand="0" w:noVBand="0"/>
      </w:tblPr>
      <w:tblGrid>
        <w:gridCol w:w="2235"/>
        <w:gridCol w:w="7372"/>
      </w:tblGrid>
      <w:tr w:rsidR="009F79D4" w:rsidRPr="00642022" w14:paraId="3B58C9CD" w14:textId="77777777">
        <w:trPr>
          <w:cantSplit/>
        </w:trPr>
        <w:tc>
          <w:tcPr>
            <w:tcW w:w="2235" w:type="dxa"/>
            <w:tcBorders>
              <w:top w:val="nil"/>
              <w:left w:val="nil"/>
              <w:bottom w:val="nil"/>
              <w:right w:val="nil"/>
            </w:tcBorders>
          </w:tcPr>
          <w:p w14:paraId="3B68570E" w14:textId="77777777" w:rsidR="009F79D4" w:rsidRPr="00924001" w:rsidRDefault="009F79D4">
            <w:pPr>
              <w:pStyle w:val="Tablecolhead"/>
              <w:rPr>
                <w:rFonts w:eastAsia="Times"/>
              </w:rPr>
            </w:pPr>
            <w:r w:rsidRPr="00924001">
              <w:rPr>
                <w:rFonts w:eastAsia="Times"/>
              </w:rPr>
              <w:t>Definition</w:t>
            </w:r>
          </w:p>
        </w:tc>
        <w:tc>
          <w:tcPr>
            <w:tcW w:w="7372" w:type="dxa"/>
            <w:tcBorders>
              <w:top w:val="nil"/>
              <w:left w:val="nil"/>
              <w:bottom w:val="nil"/>
              <w:right w:val="nil"/>
            </w:tcBorders>
          </w:tcPr>
          <w:p w14:paraId="2CE07E44" w14:textId="77777777" w:rsidR="009F79D4" w:rsidRPr="00990066" w:rsidRDefault="009F79D4">
            <w:pPr>
              <w:pStyle w:val="Tabletext"/>
            </w:pPr>
            <w:r w:rsidRPr="00990066">
              <w:t>Total duration of stay (hours) in an approved Neonatal Intensive Care Unit (NICU), during this episode of care.</w:t>
            </w:r>
          </w:p>
        </w:tc>
      </w:tr>
      <w:tr w:rsidR="009F79D4" w:rsidRPr="00642022" w14:paraId="1F92B411" w14:textId="77777777">
        <w:tblPrEx>
          <w:tblCellMar>
            <w:left w:w="107" w:type="dxa"/>
            <w:right w:w="107" w:type="dxa"/>
          </w:tblCellMar>
        </w:tblPrEx>
        <w:trPr>
          <w:cantSplit/>
        </w:trPr>
        <w:tc>
          <w:tcPr>
            <w:tcW w:w="2235" w:type="dxa"/>
            <w:tcBorders>
              <w:top w:val="nil"/>
              <w:left w:val="nil"/>
              <w:bottom w:val="nil"/>
              <w:right w:val="nil"/>
            </w:tcBorders>
          </w:tcPr>
          <w:p w14:paraId="584281CE" w14:textId="77777777" w:rsidR="009F79D4" w:rsidRPr="00924001" w:rsidRDefault="009F79D4">
            <w:pPr>
              <w:pStyle w:val="Tablecolhead"/>
              <w:rPr>
                <w:rFonts w:eastAsia="Times"/>
              </w:rPr>
            </w:pPr>
            <w:r w:rsidRPr="00924001">
              <w:rPr>
                <w:rFonts w:eastAsia="Times"/>
              </w:rPr>
              <w:t>Field size</w:t>
            </w:r>
          </w:p>
        </w:tc>
        <w:tc>
          <w:tcPr>
            <w:tcW w:w="7372" w:type="dxa"/>
            <w:tcBorders>
              <w:top w:val="nil"/>
              <w:left w:val="nil"/>
              <w:bottom w:val="nil"/>
              <w:right w:val="nil"/>
            </w:tcBorders>
          </w:tcPr>
          <w:p w14:paraId="0A7AAEDB" w14:textId="77777777" w:rsidR="009F79D4" w:rsidRPr="00990066" w:rsidRDefault="009F79D4">
            <w:pPr>
              <w:pStyle w:val="Tabletext"/>
            </w:pPr>
            <w:r w:rsidRPr="00990066">
              <w:t>4</w:t>
            </w:r>
          </w:p>
        </w:tc>
      </w:tr>
      <w:tr w:rsidR="009F79D4" w:rsidRPr="00642022" w14:paraId="77DBC7EA" w14:textId="77777777">
        <w:trPr>
          <w:cantSplit/>
        </w:trPr>
        <w:tc>
          <w:tcPr>
            <w:tcW w:w="2235" w:type="dxa"/>
            <w:tcBorders>
              <w:top w:val="nil"/>
              <w:left w:val="nil"/>
              <w:bottom w:val="nil"/>
              <w:right w:val="nil"/>
            </w:tcBorders>
          </w:tcPr>
          <w:p w14:paraId="5A12C5F8" w14:textId="77777777" w:rsidR="009F79D4" w:rsidRPr="00924001" w:rsidRDefault="009F79D4">
            <w:pPr>
              <w:pStyle w:val="Tablecolhead"/>
              <w:rPr>
                <w:rFonts w:eastAsia="Times"/>
              </w:rPr>
            </w:pPr>
            <w:r w:rsidRPr="00924001">
              <w:rPr>
                <w:rFonts w:eastAsia="Times"/>
              </w:rPr>
              <w:t>Layout</w:t>
            </w:r>
          </w:p>
        </w:tc>
        <w:tc>
          <w:tcPr>
            <w:tcW w:w="7372" w:type="dxa"/>
            <w:tcBorders>
              <w:top w:val="nil"/>
              <w:left w:val="nil"/>
              <w:bottom w:val="nil"/>
              <w:right w:val="nil"/>
            </w:tcBorders>
          </w:tcPr>
          <w:p w14:paraId="1D41941C" w14:textId="77777777" w:rsidR="009F79D4" w:rsidRPr="00990066" w:rsidRDefault="009F79D4">
            <w:pPr>
              <w:pStyle w:val="Tabletext"/>
            </w:pPr>
            <w:proofErr w:type="spellStart"/>
            <w:r w:rsidRPr="00990066">
              <w:t>NNNN</w:t>
            </w:r>
            <w:proofErr w:type="spellEnd"/>
            <w:r w:rsidRPr="00990066">
              <w:t xml:space="preserve"> or spaces Right-justified, zero-filled</w:t>
            </w:r>
          </w:p>
        </w:tc>
      </w:tr>
      <w:tr w:rsidR="009F79D4" w:rsidRPr="00642022" w14:paraId="1A478D81" w14:textId="77777777">
        <w:trPr>
          <w:cantSplit/>
        </w:trPr>
        <w:tc>
          <w:tcPr>
            <w:tcW w:w="2235" w:type="dxa"/>
            <w:tcBorders>
              <w:top w:val="nil"/>
              <w:left w:val="nil"/>
              <w:bottom w:val="nil"/>
              <w:right w:val="nil"/>
            </w:tcBorders>
          </w:tcPr>
          <w:p w14:paraId="459162BB" w14:textId="77777777" w:rsidR="009F79D4" w:rsidRPr="00924001" w:rsidRDefault="009F79D4">
            <w:pPr>
              <w:pStyle w:val="Tablecolhead"/>
              <w:rPr>
                <w:rFonts w:eastAsia="Times"/>
              </w:rPr>
            </w:pPr>
            <w:r w:rsidRPr="00924001">
              <w:rPr>
                <w:rFonts w:eastAsia="Times"/>
              </w:rPr>
              <w:t>Location</w:t>
            </w:r>
          </w:p>
        </w:tc>
        <w:tc>
          <w:tcPr>
            <w:tcW w:w="7372" w:type="dxa"/>
            <w:tcBorders>
              <w:top w:val="nil"/>
              <w:left w:val="nil"/>
              <w:bottom w:val="nil"/>
              <w:right w:val="nil"/>
            </w:tcBorders>
          </w:tcPr>
          <w:p w14:paraId="75856A2F" w14:textId="77777777" w:rsidR="009F79D4" w:rsidRPr="00990066" w:rsidRDefault="009F79D4">
            <w:pPr>
              <w:pStyle w:val="Tabletext"/>
            </w:pPr>
            <w:r w:rsidRPr="00990066">
              <w:t>Diagnosis Record</w:t>
            </w:r>
          </w:p>
        </w:tc>
      </w:tr>
      <w:tr w:rsidR="009F79D4" w:rsidRPr="00642022" w14:paraId="6BE93A60" w14:textId="77777777">
        <w:trPr>
          <w:cantSplit/>
        </w:trPr>
        <w:tc>
          <w:tcPr>
            <w:tcW w:w="2235" w:type="dxa"/>
            <w:tcBorders>
              <w:top w:val="nil"/>
              <w:left w:val="nil"/>
              <w:bottom w:val="nil"/>
              <w:right w:val="nil"/>
            </w:tcBorders>
          </w:tcPr>
          <w:p w14:paraId="460C4E3A" w14:textId="77777777" w:rsidR="009F79D4" w:rsidRPr="00924001" w:rsidRDefault="009F79D4">
            <w:pPr>
              <w:pStyle w:val="Tablecolhead"/>
              <w:rPr>
                <w:rFonts w:eastAsia="Times"/>
              </w:rPr>
            </w:pPr>
            <w:r w:rsidRPr="00924001">
              <w:rPr>
                <w:rFonts w:eastAsia="Times"/>
              </w:rPr>
              <w:t>Reported by</w:t>
            </w:r>
          </w:p>
        </w:tc>
        <w:tc>
          <w:tcPr>
            <w:tcW w:w="7372" w:type="dxa"/>
            <w:tcBorders>
              <w:top w:val="nil"/>
              <w:left w:val="nil"/>
              <w:bottom w:val="nil"/>
              <w:right w:val="nil"/>
            </w:tcBorders>
          </w:tcPr>
          <w:p w14:paraId="6121E208" w14:textId="77777777" w:rsidR="009F79D4" w:rsidRPr="00990066" w:rsidRDefault="009F79D4">
            <w:pPr>
              <w:pStyle w:val="Tabletext"/>
            </w:pPr>
            <w:r w:rsidRPr="00990066">
              <w:t xml:space="preserve">Public and private hospitals with an approved NICU, and hospitals contracting with a hospital with an approved </w:t>
            </w:r>
            <w:r>
              <w:t>N</w:t>
            </w:r>
            <w:r w:rsidRPr="00990066">
              <w:t>ICU.</w:t>
            </w:r>
            <w:r>
              <w:t xml:space="preserve"> </w:t>
            </w:r>
            <w:r w:rsidRPr="00990066">
              <w:t>Otherwise, report spaces.</w:t>
            </w:r>
          </w:p>
        </w:tc>
      </w:tr>
      <w:tr w:rsidR="009F79D4" w:rsidRPr="00642022" w14:paraId="5B874A87" w14:textId="77777777">
        <w:trPr>
          <w:cantSplit/>
        </w:trPr>
        <w:tc>
          <w:tcPr>
            <w:tcW w:w="2235" w:type="dxa"/>
            <w:tcBorders>
              <w:top w:val="nil"/>
              <w:left w:val="nil"/>
              <w:bottom w:val="nil"/>
              <w:right w:val="nil"/>
            </w:tcBorders>
          </w:tcPr>
          <w:p w14:paraId="6D715D2C" w14:textId="77777777" w:rsidR="009F79D4" w:rsidRPr="00924001" w:rsidRDefault="009F79D4">
            <w:pPr>
              <w:pStyle w:val="Tablecolhead"/>
              <w:rPr>
                <w:rFonts w:eastAsia="Times"/>
              </w:rPr>
            </w:pPr>
            <w:r w:rsidRPr="00924001">
              <w:rPr>
                <w:rFonts w:eastAsia="Times"/>
              </w:rPr>
              <w:t>Reported for</w:t>
            </w:r>
          </w:p>
        </w:tc>
        <w:tc>
          <w:tcPr>
            <w:tcW w:w="7372" w:type="dxa"/>
            <w:tcBorders>
              <w:top w:val="nil"/>
              <w:left w:val="nil"/>
              <w:bottom w:val="nil"/>
              <w:right w:val="nil"/>
            </w:tcBorders>
          </w:tcPr>
          <w:p w14:paraId="31105B32" w14:textId="77777777" w:rsidR="009F79D4" w:rsidRPr="00990066" w:rsidRDefault="009F79D4">
            <w:pPr>
              <w:pStyle w:val="Tabletext"/>
            </w:pPr>
            <w:r w:rsidRPr="00990066">
              <w:t xml:space="preserve">Episodes where time is spent in </w:t>
            </w:r>
            <w:r>
              <w:t xml:space="preserve">a </w:t>
            </w:r>
            <w:r w:rsidRPr="00990066">
              <w:t>NICU. Otherwise, report spaces.</w:t>
            </w:r>
          </w:p>
        </w:tc>
      </w:tr>
      <w:tr w:rsidR="009F79D4" w:rsidRPr="00642022" w14:paraId="74D6F9A4" w14:textId="77777777">
        <w:trPr>
          <w:cantSplit/>
        </w:trPr>
        <w:tc>
          <w:tcPr>
            <w:tcW w:w="2235" w:type="dxa"/>
            <w:tcBorders>
              <w:top w:val="nil"/>
              <w:left w:val="nil"/>
              <w:bottom w:val="nil"/>
              <w:right w:val="nil"/>
            </w:tcBorders>
          </w:tcPr>
          <w:p w14:paraId="7043142D" w14:textId="77777777" w:rsidR="009F79D4" w:rsidRPr="00924001" w:rsidRDefault="009F79D4">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869FB35" w14:textId="77777777" w:rsidR="009F79D4" w:rsidRPr="00990066" w:rsidRDefault="009F79D4">
            <w:pPr>
              <w:pStyle w:val="Tabletext"/>
            </w:pPr>
            <w:r w:rsidRPr="00990066">
              <w:t>A Separation Date is reported in the Episode Record.</w:t>
            </w:r>
          </w:p>
        </w:tc>
      </w:tr>
      <w:tr w:rsidR="009F79D4" w:rsidRPr="00642022" w14:paraId="3FC0FCED" w14:textId="77777777">
        <w:trPr>
          <w:cantSplit/>
        </w:trPr>
        <w:tc>
          <w:tcPr>
            <w:tcW w:w="2235" w:type="dxa"/>
            <w:tcBorders>
              <w:top w:val="nil"/>
              <w:left w:val="nil"/>
              <w:bottom w:val="nil"/>
              <w:right w:val="nil"/>
            </w:tcBorders>
          </w:tcPr>
          <w:p w14:paraId="7633FD2A" w14:textId="77777777" w:rsidR="009F79D4" w:rsidRPr="00924001" w:rsidRDefault="009F79D4">
            <w:pPr>
              <w:pStyle w:val="Tablecolhead"/>
              <w:rPr>
                <w:rFonts w:eastAsia="Times"/>
              </w:rPr>
            </w:pPr>
            <w:r w:rsidRPr="00924001">
              <w:rPr>
                <w:rFonts w:eastAsia="Times"/>
              </w:rPr>
              <w:t>Code set</w:t>
            </w:r>
          </w:p>
        </w:tc>
        <w:tc>
          <w:tcPr>
            <w:tcW w:w="7372" w:type="dxa"/>
            <w:tcBorders>
              <w:top w:val="nil"/>
              <w:left w:val="nil"/>
              <w:bottom w:val="nil"/>
              <w:right w:val="nil"/>
            </w:tcBorders>
          </w:tcPr>
          <w:p w14:paraId="43842660" w14:textId="77777777" w:rsidR="009F79D4" w:rsidRPr="00990066" w:rsidRDefault="009F79D4">
            <w:pPr>
              <w:pStyle w:val="Tabletext"/>
            </w:pPr>
            <w:r w:rsidRPr="00990066">
              <w:t>A valid number in the range 0001 to 9999.</w:t>
            </w:r>
          </w:p>
        </w:tc>
      </w:tr>
      <w:tr w:rsidR="009F79D4" w:rsidRPr="00642022" w14:paraId="2C8D87A5" w14:textId="77777777">
        <w:trPr>
          <w:cantSplit/>
        </w:trPr>
        <w:tc>
          <w:tcPr>
            <w:tcW w:w="2235" w:type="dxa"/>
            <w:tcBorders>
              <w:top w:val="nil"/>
              <w:left w:val="nil"/>
              <w:bottom w:val="nil"/>
              <w:right w:val="nil"/>
            </w:tcBorders>
          </w:tcPr>
          <w:p w14:paraId="69B3F7F2" w14:textId="77777777" w:rsidR="009F79D4" w:rsidRPr="00924001" w:rsidRDefault="009F79D4">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83BF5AD" w14:textId="77777777" w:rsidR="009F79D4" w:rsidRPr="00990066" w:rsidRDefault="009F79D4">
            <w:pPr>
              <w:pStyle w:val="Tabletext"/>
            </w:pPr>
            <w:r w:rsidRPr="00990066">
              <w:t>If patient has more than one period in NICU during this episode, the total duration of all such periods is reported.</w:t>
            </w:r>
          </w:p>
          <w:p w14:paraId="6F4CC3DD" w14:textId="77777777" w:rsidR="009F79D4" w:rsidRDefault="009F79D4">
            <w:pPr>
              <w:pStyle w:val="Tabletext"/>
            </w:pPr>
            <w:r w:rsidRPr="00990066">
              <w:t xml:space="preserve">Duration is reported in hours, rounded </w:t>
            </w:r>
            <w:r>
              <w:t>to the nearest hour</w:t>
            </w:r>
            <w:r w:rsidRPr="00990066">
              <w:t xml:space="preserve">. </w:t>
            </w:r>
            <w:r>
              <w:t>For example, if the total duration of stay in NICU was 98 hours 15 minutes, report 98 hours</w:t>
            </w:r>
            <w:r w:rsidRPr="00642022">
              <w:t xml:space="preserve">. </w:t>
            </w:r>
            <w:r>
              <w:t>If the total duration of stay in NICU was 125 hours 30 minutes, report 126 hours.</w:t>
            </w:r>
          </w:p>
          <w:p w14:paraId="0CDC5588" w14:textId="77777777" w:rsidR="00B1153F" w:rsidRDefault="009F79D4">
            <w:pPr>
              <w:pStyle w:val="Tabletext"/>
            </w:pPr>
            <w:r w:rsidRPr="00990066">
              <w:t>Only the time in the NICU is counted, not time, for example, in an operating theatre.</w:t>
            </w:r>
          </w:p>
          <w:p w14:paraId="44E4E2F7" w14:textId="77777777" w:rsidR="009F79D4" w:rsidRDefault="009F79D4">
            <w:pPr>
              <w:pStyle w:val="Tabletext"/>
            </w:pPr>
            <w:r w:rsidRPr="00990066">
              <w:t>A patient admitted to a NICU in Hospital B during a contracted service episode has the duration of that NICU stay reported by Hospital B; Hospital A also reports the hours spent in NICU in Hospital B in addition to any hours spent in NICU at Hospital A.</w:t>
            </w:r>
          </w:p>
          <w:p w14:paraId="5CD32DB6" w14:textId="545CF2D2" w:rsidR="009F79D4" w:rsidRPr="00990066" w:rsidRDefault="009F79D4">
            <w:pPr>
              <w:pStyle w:val="Tabletext"/>
            </w:pPr>
          </w:p>
        </w:tc>
      </w:tr>
      <w:tr w:rsidR="009F79D4" w:rsidRPr="00642022" w14:paraId="2CA8DE70" w14:textId="77777777">
        <w:trPr>
          <w:cantSplit/>
        </w:trPr>
        <w:tc>
          <w:tcPr>
            <w:tcW w:w="2235" w:type="dxa"/>
            <w:tcBorders>
              <w:top w:val="nil"/>
              <w:left w:val="nil"/>
              <w:bottom w:val="nil"/>
              <w:right w:val="nil"/>
            </w:tcBorders>
          </w:tcPr>
          <w:p w14:paraId="4C998754" w14:textId="77777777" w:rsidR="009F79D4" w:rsidRPr="00924001" w:rsidRDefault="009F79D4">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38E978CF" w14:textId="1FBC04B7" w:rsidR="009F79D4" w:rsidRPr="00341D90" w:rsidRDefault="009F79D4">
            <w:pPr>
              <w:pStyle w:val="Bodynospace"/>
              <w:rPr>
                <w:lang w:val="fr-FR"/>
              </w:rPr>
            </w:pPr>
            <w:r w:rsidRPr="00341D90">
              <w:rPr>
                <w:lang w:val="fr-FR"/>
              </w:rPr>
              <w:t>###</w:t>
            </w:r>
            <w:r w:rsidRPr="00341D90">
              <w:rPr>
                <w:lang w:val="fr-FR"/>
              </w:rPr>
              <w:tab/>
            </w:r>
            <w:proofErr w:type="spellStart"/>
            <w:r w:rsidRPr="00341D90">
              <w:rPr>
                <w:lang w:val="fr-FR"/>
              </w:rPr>
              <w:t>Invalid</w:t>
            </w:r>
            <w:proofErr w:type="spellEnd"/>
            <w:r w:rsidRPr="00341D90">
              <w:rPr>
                <w:lang w:val="fr-FR"/>
              </w:rPr>
              <w:t xml:space="preserve"> </w:t>
            </w:r>
            <w:proofErr w:type="spellStart"/>
            <w:r w:rsidRPr="00341D90">
              <w:rPr>
                <w:lang w:val="fr-FR"/>
              </w:rPr>
              <w:t>NICU</w:t>
            </w:r>
            <w:proofErr w:type="spellEnd"/>
            <w:r w:rsidRPr="00341D90">
              <w:rPr>
                <w:lang w:val="fr-FR"/>
              </w:rPr>
              <w:t xml:space="preserve"> Duration</w:t>
            </w:r>
          </w:p>
          <w:p w14:paraId="6FCC6820" w14:textId="24731E59" w:rsidR="009F79D4" w:rsidRPr="00341D90" w:rsidRDefault="009F79D4">
            <w:pPr>
              <w:pStyle w:val="Bodynospace"/>
              <w:rPr>
                <w:lang w:val="fr-FR"/>
              </w:rPr>
            </w:pPr>
            <w:r w:rsidRPr="00341D90">
              <w:rPr>
                <w:lang w:val="fr-FR"/>
              </w:rPr>
              <w:t>###</w:t>
            </w:r>
            <w:r w:rsidRPr="00341D90">
              <w:rPr>
                <w:lang w:val="fr-FR"/>
              </w:rPr>
              <w:tab/>
              <w:t>MV Duration &gt;</w:t>
            </w:r>
            <w:r w:rsidR="00D775BD" w:rsidRPr="00341D90">
              <w:rPr>
                <w:lang w:val="fr-FR"/>
              </w:rPr>
              <w:t xml:space="preserve"> </w:t>
            </w:r>
            <w:proofErr w:type="spellStart"/>
            <w:r w:rsidRPr="00341D90">
              <w:rPr>
                <w:lang w:val="fr-FR"/>
              </w:rPr>
              <w:t>NICU</w:t>
            </w:r>
            <w:proofErr w:type="spellEnd"/>
            <w:r w:rsidRPr="00341D90">
              <w:rPr>
                <w:lang w:val="fr-FR"/>
              </w:rPr>
              <w:t xml:space="preserve"> </w:t>
            </w:r>
            <w:proofErr w:type="spellStart"/>
            <w:r w:rsidRPr="00341D90">
              <w:rPr>
                <w:lang w:val="fr-FR"/>
              </w:rPr>
              <w:t>Stay</w:t>
            </w:r>
            <w:proofErr w:type="spellEnd"/>
          </w:p>
          <w:p w14:paraId="0FC3860B" w14:textId="6F600695" w:rsidR="009F79D4" w:rsidRPr="00341D90" w:rsidRDefault="009F79D4">
            <w:pPr>
              <w:pStyle w:val="Bodynospace"/>
            </w:pPr>
            <w:r w:rsidRPr="00341D90">
              <w:t>###</w:t>
            </w:r>
            <w:r w:rsidRPr="00341D90">
              <w:tab/>
            </w:r>
            <w:r w:rsidRPr="00E41087">
              <w:t>MV but no NICU Stay</w:t>
            </w:r>
          </w:p>
          <w:p w14:paraId="5AFA158F" w14:textId="3CA8A007" w:rsidR="009F79D4" w:rsidRPr="00341D90" w:rsidRDefault="009F79D4">
            <w:pPr>
              <w:pStyle w:val="Bodynospace"/>
            </w:pPr>
            <w:r w:rsidRPr="00341D90">
              <w:t>###</w:t>
            </w:r>
            <w:r w:rsidRPr="00341D90">
              <w:tab/>
              <w:t>NICU Stay &gt; Total Stay</w:t>
            </w:r>
          </w:p>
          <w:p w14:paraId="33ABCF16" w14:textId="7B030F9A" w:rsidR="009F79D4" w:rsidRPr="00341D90" w:rsidRDefault="009F79D4">
            <w:pPr>
              <w:pStyle w:val="Bodynospace"/>
            </w:pPr>
            <w:r w:rsidRPr="00341D90">
              <w:t>###</w:t>
            </w:r>
            <w:r w:rsidRPr="00341D90">
              <w:tab/>
              <w:t xml:space="preserve">NICU Stay but Care Type not Acute </w:t>
            </w:r>
          </w:p>
          <w:p w14:paraId="613440DA" w14:textId="3F7A8127" w:rsidR="009F79D4" w:rsidRPr="009F79D4" w:rsidRDefault="009F79D4">
            <w:pPr>
              <w:pStyle w:val="Bodynospace"/>
              <w:rPr>
                <w:highlight w:val="yellow"/>
              </w:rPr>
            </w:pPr>
            <w:r w:rsidRPr="00341D90">
              <w:t>###</w:t>
            </w:r>
            <w:r w:rsidRPr="00341D90">
              <w:tab/>
              <w:t>NICU Hrs, no approved NICU</w:t>
            </w:r>
          </w:p>
        </w:tc>
      </w:tr>
    </w:tbl>
    <w:p w14:paraId="302B38B9" w14:textId="77777777" w:rsidR="006D603B" w:rsidRDefault="006D603B" w:rsidP="006D603B">
      <w:pPr>
        <w:spacing w:after="0" w:line="240" w:lineRule="auto"/>
      </w:pPr>
      <w:bookmarkStart w:id="23" w:name="_Toc115938235"/>
      <w:bookmarkEnd w:id="17"/>
      <w:bookmarkEnd w:id="18"/>
      <w:bookmarkEnd w:id="19"/>
      <w:bookmarkEnd w:id="20"/>
      <w:bookmarkEnd w:id="21"/>
    </w:p>
    <w:bookmarkEnd w:id="23"/>
    <w:tbl>
      <w:tblPr>
        <w:tblW w:w="9607" w:type="dxa"/>
        <w:tblLayout w:type="fixed"/>
        <w:tblLook w:val="0000" w:firstRow="0" w:lastRow="0" w:firstColumn="0" w:lastColumn="0" w:noHBand="0" w:noVBand="0"/>
      </w:tblPr>
      <w:tblGrid>
        <w:gridCol w:w="2235"/>
        <w:gridCol w:w="7372"/>
      </w:tblGrid>
      <w:tr w:rsidR="00F32003" w:rsidRPr="00642022" w14:paraId="2F3A5BCA" w14:textId="77777777">
        <w:trPr>
          <w:cantSplit/>
        </w:trPr>
        <w:tc>
          <w:tcPr>
            <w:tcW w:w="2235" w:type="dxa"/>
            <w:tcBorders>
              <w:top w:val="nil"/>
              <w:left w:val="nil"/>
              <w:bottom w:val="nil"/>
              <w:right w:val="nil"/>
            </w:tcBorders>
          </w:tcPr>
          <w:p w14:paraId="1D310C92" w14:textId="0B47C810" w:rsidR="00F32003" w:rsidRPr="00924001" w:rsidRDefault="00F32003">
            <w:pPr>
              <w:pStyle w:val="Tablecolhead"/>
              <w:rPr>
                <w:rFonts w:eastAsia="Times"/>
              </w:rPr>
            </w:pPr>
          </w:p>
        </w:tc>
        <w:tc>
          <w:tcPr>
            <w:tcW w:w="7372" w:type="dxa"/>
            <w:tcBorders>
              <w:top w:val="nil"/>
              <w:left w:val="nil"/>
              <w:bottom w:val="nil"/>
              <w:right w:val="nil"/>
            </w:tcBorders>
          </w:tcPr>
          <w:p w14:paraId="7DBBF887" w14:textId="17F355EA" w:rsidR="00F32003" w:rsidRPr="00642022" w:rsidRDefault="00F32003">
            <w:pPr>
              <w:pStyle w:val="Tabletext"/>
            </w:pPr>
          </w:p>
        </w:tc>
      </w:tr>
    </w:tbl>
    <w:p w14:paraId="6CE01AE3" w14:textId="77777777" w:rsidR="00F32003" w:rsidRDefault="00F32003" w:rsidP="00F3200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F32003" w:rsidRPr="00642022" w14:paraId="0CBCD67A" w14:textId="77777777">
        <w:trPr>
          <w:cantSplit/>
        </w:trPr>
        <w:tc>
          <w:tcPr>
            <w:tcW w:w="2235" w:type="dxa"/>
            <w:tcBorders>
              <w:top w:val="nil"/>
              <w:left w:val="nil"/>
              <w:bottom w:val="nil"/>
              <w:right w:val="nil"/>
            </w:tcBorders>
          </w:tcPr>
          <w:p w14:paraId="6C7473BE" w14:textId="77777777" w:rsidR="00F32003" w:rsidRPr="005E4761" w:rsidRDefault="00F32003">
            <w:pPr>
              <w:pStyle w:val="Tablecolhead"/>
              <w:rPr>
                <w:rFonts w:eastAsia="Times" w:cs="Arial"/>
              </w:rPr>
            </w:pPr>
            <w:r w:rsidRPr="005E4761">
              <w:rPr>
                <w:rFonts w:eastAsia="Times" w:cs="Arial"/>
              </w:rPr>
              <w:t>Purpose</w:t>
            </w:r>
          </w:p>
        </w:tc>
        <w:tc>
          <w:tcPr>
            <w:tcW w:w="7372" w:type="dxa"/>
            <w:tcBorders>
              <w:top w:val="nil"/>
              <w:left w:val="nil"/>
              <w:bottom w:val="nil"/>
              <w:right w:val="nil"/>
            </w:tcBorders>
          </w:tcPr>
          <w:p w14:paraId="4A8934D6" w14:textId="31B6779C" w:rsidR="00F32003" w:rsidRPr="00EF5C46" w:rsidRDefault="00CD6AD0">
            <w:pPr>
              <w:pStyle w:val="Tabletext"/>
              <w:rPr>
                <w:rFonts w:eastAsia="Times" w:cs="Arial"/>
                <w:szCs w:val="21"/>
              </w:rPr>
            </w:pPr>
            <w:r>
              <w:rPr>
                <w:rFonts w:eastAsia="Times" w:cs="Arial"/>
                <w:szCs w:val="21"/>
              </w:rPr>
              <w:t xml:space="preserve">To support reporting obligations under </w:t>
            </w:r>
            <w:r w:rsidR="00F41E47">
              <w:rPr>
                <w:rFonts w:eastAsia="Times" w:cs="Arial"/>
                <w:szCs w:val="21"/>
              </w:rPr>
              <w:t>the National Health Reform Agreement</w:t>
            </w:r>
          </w:p>
        </w:tc>
      </w:tr>
      <w:tr w:rsidR="00F32003" w:rsidRPr="00642022" w14:paraId="5B45842A" w14:textId="77777777">
        <w:trPr>
          <w:cantSplit/>
        </w:trPr>
        <w:tc>
          <w:tcPr>
            <w:tcW w:w="2235" w:type="dxa"/>
            <w:tcBorders>
              <w:top w:val="nil"/>
              <w:left w:val="nil"/>
              <w:bottom w:val="nil"/>
              <w:right w:val="nil"/>
            </w:tcBorders>
          </w:tcPr>
          <w:p w14:paraId="437CCCE7" w14:textId="77777777" w:rsidR="00F32003" w:rsidRPr="005E4761" w:rsidRDefault="00F32003">
            <w:pPr>
              <w:pStyle w:val="Tablecolhead"/>
              <w:rPr>
                <w:rFonts w:eastAsia="Times" w:cs="Arial"/>
              </w:rPr>
            </w:pPr>
            <w:r w:rsidRPr="005E4761">
              <w:rPr>
                <w:rFonts w:eastAsia="Times" w:cs="Arial"/>
              </w:rPr>
              <w:t>Principal data users</w:t>
            </w:r>
          </w:p>
        </w:tc>
        <w:tc>
          <w:tcPr>
            <w:tcW w:w="7372" w:type="dxa"/>
            <w:tcBorders>
              <w:top w:val="nil"/>
              <w:left w:val="nil"/>
              <w:bottom w:val="nil"/>
              <w:right w:val="nil"/>
            </w:tcBorders>
          </w:tcPr>
          <w:p w14:paraId="25CD97CE" w14:textId="77777777" w:rsidR="00F32003" w:rsidRPr="00EF5C46" w:rsidRDefault="00F32003">
            <w:pPr>
              <w:pStyle w:val="Tabletext"/>
              <w:rPr>
                <w:rFonts w:eastAsia="Times" w:cs="Arial"/>
                <w:szCs w:val="21"/>
              </w:rPr>
            </w:pPr>
            <w:r w:rsidRPr="00EF5C46">
              <w:rPr>
                <w:rFonts w:eastAsia="Times" w:cs="Arial"/>
                <w:szCs w:val="21"/>
              </w:rPr>
              <w:t>Department of Health</w:t>
            </w:r>
          </w:p>
        </w:tc>
      </w:tr>
      <w:tr w:rsidR="00F32003" w:rsidRPr="00642022" w14:paraId="22CA6C02" w14:textId="77777777">
        <w:trPr>
          <w:cantSplit/>
        </w:trPr>
        <w:tc>
          <w:tcPr>
            <w:tcW w:w="2235" w:type="dxa"/>
            <w:tcBorders>
              <w:top w:val="nil"/>
              <w:left w:val="nil"/>
              <w:bottom w:val="nil"/>
              <w:right w:val="nil"/>
            </w:tcBorders>
          </w:tcPr>
          <w:p w14:paraId="14EC204B" w14:textId="77777777" w:rsidR="00F32003" w:rsidRPr="005E4761" w:rsidRDefault="00F32003">
            <w:pPr>
              <w:pStyle w:val="Tablecolhead"/>
              <w:rPr>
                <w:rFonts w:eastAsia="Times" w:cs="Arial"/>
              </w:rPr>
            </w:pPr>
            <w:r w:rsidRPr="005E4761">
              <w:rPr>
                <w:rFonts w:eastAsia="Times" w:cs="Arial"/>
              </w:rPr>
              <w:t>Collection start</w:t>
            </w:r>
          </w:p>
        </w:tc>
        <w:tc>
          <w:tcPr>
            <w:tcW w:w="7372" w:type="dxa"/>
            <w:tcBorders>
              <w:top w:val="nil"/>
              <w:left w:val="nil"/>
              <w:bottom w:val="nil"/>
              <w:right w:val="nil"/>
            </w:tcBorders>
          </w:tcPr>
          <w:p w14:paraId="419F9957" w14:textId="327DCFEE" w:rsidR="00F32003" w:rsidRPr="00EF5C46" w:rsidRDefault="005E4761">
            <w:pPr>
              <w:pStyle w:val="Tabletext"/>
              <w:rPr>
                <w:rFonts w:cs="Arial"/>
                <w:szCs w:val="21"/>
              </w:rPr>
            </w:pPr>
            <w:r w:rsidRPr="00EF5C46">
              <w:rPr>
                <w:rFonts w:eastAsia="Times" w:cs="Arial"/>
                <w:szCs w:val="21"/>
              </w:rPr>
              <w:t>2026-27</w:t>
            </w:r>
          </w:p>
        </w:tc>
      </w:tr>
      <w:tr w:rsidR="00F32003" w:rsidRPr="00642022" w14:paraId="2CB4A42B" w14:textId="77777777">
        <w:trPr>
          <w:cantSplit/>
        </w:trPr>
        <w:tc>
          <w:tcPr>
            <w:tcW w:w="2235" w:type="dxa"/>
            <w:tcBorders>
              <w:top w:val="nil"/>
              <w:left w:val="nil"/>
              <w:bottom w:val="nil"/>
              <w:right w:val="nil"/>
            </w:tcBorders>
          </w:tcPr>
          <w:p w14:paraId="4A9E548E" w14:textId="77777777" w:rsidR="00F32003" w:rsidRPr="005E4761" w:rsidRDefault="00F32003">
            <w:pPr>
              <w:pStyle w:val="Tablecolhead"/>
              <w:rPr>
                <w:rFonts w:eastAsia="Times" w:cs="Arial"/>
              </w:rPr>
            </w:pPr>
            <w:r w:rsidRPr="005E4761">
              <w:rPr>
                <w:rFonts w:eastAsia="Times" w:cs="Arial"/>
              </w:rPr>
              <w:t>Definition source</w:t>
            </w:r>
          </w:p>
        </w:tc>
        <w:tc>
          <w:tcPr>
            <w:tcW w:w="7372" w:type="dxa"/>
            <w:tcBorders>
              <w:top w:val="nil"/>
              <w:left w:val="nil"/>
              <w:bottom w:val="nil"/>
              <w:right w:val="nil"/>
            </w:tcBorders>
          </w:tcPr>
          <w:p w14:paraId="2BA446FD" w14:textId="77777777" w:rsidR="00F32003" w:rsidRDefault="00F32003">
            <w:pPr>
              <w:pStyle w:val="Tabletext"/>
              <w:rPr>
                <w:rFonts w:cs="Arial"/>
                <w:szCs w:val="21"/>
              </w:rPr>
            </w:pPr>
            <w:r w:rsidRPr="00EF5C46">
              <w:rPr>
                <w:rFonts w:cs="Arial"/>
                <w:szCs w:val="21"/>
              </w:rPr>
              <w:t>Department of Health</w:t>
            </w:r>
          </w:p>
          <w:p w14:paraId="371E9E88" w14:textId="77777777" w:rsidR="00F32003" w:rsidRPr="00EF5C46" w:rsidRDefault="00F32003">
            <w:pPr>
              <w:pStyle w:val="Tabletext"/>
              <w:rPr>
                <w:rFonts w:cs="Arial"/>
                <w:szCs w:val="21"/>
              </w:rPr>
            </w:pPr>
          </w:p>
        </w:tc>
      </w:tr>
    </w:tbl>
    <w:p w14:paraId="40AF1215" w14:textId="357ECE8C" w:rsidR="00055044" w:rsidRPr="00055044" w:rsidRDefault="00E80783" w:rsidP="00055044">
      <w:pPr>
        <w:pStyle w:val="Heading2"/>
      </w:pPr>
      <w:bookmarkStart w:id="24" w:name="_Toc217047488"/>
      <w:r w:rsidRPr="00F13F56">
        <w:t>Section 8 Validation</w:t>
      </w:r>
      <w:bookmarkEnd w:id="24"/>
    </w:p>
    <w:p w14:paraId="18D35F80" w14:textId="79023D42" w:rsidR="004D14C1" w:rsidRDefault="004B25EA" w:rsidP="004D14C1">
      <w:pPr>
        <w:pStyle w:val="Heading2"/>
      </w:pPr>
      <w:bookmarkStart w:id="25" w:name="_Toc489086897"/>
      <w:bookmarkStart w:id="26" w:name="_Toc490994646"/>
      <w:bookmarkStart w:id="27" w:name="_Toc448916724"/>
      <w:bookmarkStart w:id="28" w:name="_Toc412207090"/>
      <w:bookmarkStart w:id="29" w:name="_Toc15953732"/>
      <w:bookmarkStart w:id="30" w:name="_Toc277830879"/>
      <w:bookmarkStart w:id="31" w:name="_Toc27144126"/>
      <w:bookmarkStart w:id="32" w:name="_Toc43371287"/>
      <w:bookmarkStart w:id="33" w:name="_Toc198639139"/>
      <w:bookmarkStart w:id="34" w:name="_Toc217047489"/>
      <w:r>
        <w:t>###</w:t>
      </w:r>
      <w:r w:rsidR="004D14C1">
        <w:tab/>
        <w:t xml:space="preserve">Invalid NICU </w:t>
      </w:r>
      <w:bookmarkEnd w:id="25"/>
      <w:bookmarkEnd w:id="26"/>
      <w:r w:rsidR="004D14C1">
        <w:t>duration</w:t>
      </w:r>
      <w:bookmarkEnd w:id="27"/>
      <w:bookmarkEnd w:id="28"/>
      <w:bookmarkEnd w:id="29"/>
      <w:bookmarkEnd w:id="30"/>
      <w:bookmarkEnd w:id="31"/>
      <w:bookmarkEnd w:id="32"/>
      <w:bookmarkEnd w:id="33"/>
      <w:r w:rsidR="00EF60B0">
        <w:t xml:space="preserve"> (new)</w:t>
      </w:r>
      <w:bookmarkEnd w:id="34"/>
    </w:p>
    <w:tbl>
      <w:tblPr>
        <w:tblW w:w="9558" w:type="dxa"/>
        <w:tblLayout w:type="fixed"/>
        <w:tblLook w:val="04A0" w:firstRow="1" w:lastRow="0" w:firstColumn="1" w:lastColumn="0" w:noHBand="0" w:noVBand="1"/>
      </w:tblPr>
      <w:tblGrid>
        <w:gridCol w:w="1242"/>
        <w:gridCol w:w="8316"/>
      </w:tblGrid>
      <w:tr w:rsidR="004D14C1" w14:paraId="04867C14" w14:textId="77777777">
        <w:trPr>
          <w:cantSplit/>
        </w:trPr>
        <w:tc>
          <w:tcPr>
            <w:tcW w:w="1242" w:type="dxa"/>
            <w:hideMark/>
          </w:tcPr>
          <w:p w14:paraId="00036F52" w14:textId="77777777" w:rsidR="004D14C1" w:rsidRPr="00C96763" w:rsidRDefault="004D14C1">
            <w:pPr>
              <w:pStyle w:val="Tablecolhead"/>
              <w:rPr>
                <w:rStyle w:val="Strong"/>
                <w:b/>
                <w:bCs w:val="0"/>
              </w:rPr>
            </w:pPr>
            <w:r w:rsidRPr="00C96763">
              <w:rPr>
                <w:rStyle w:val="Strong"/>
                <w:b/>
              </w:rPr>
              <w:t>Effect</w:t>
            </w:r>
          </w:p>
        </w:tc>
        <w:tc>
          <w:tcPr>
            <w:tcW w:w="8316" w:type="dxa"/>
          </w:tcPr>
          <w:p w14:paraId="1ED24AA6" w14:textId="77777777" w:rsidR="004D14C1" w:rsidRPr="00C96763" w:rsidRDefault="004D14C1">
            <w:pPr>
              <w:pStyle w:val="Tablecolhead"/>
              <w:rPr>
                <w:rStyle w:val="Strong"/>
                <w:b/>
                <w:bCs w:val="0"/>
              </w:rPr>
            </w:pPr>
            <w:r w:rsidRPr="00C96763">
              <w:rPr>
                <w:rStyle w:val="Strong"/>
                <w:b/>
              </w:rPr>
              <w:t>REJECTION</w:t>
            </w:r>
          </w:p>
        </w:tc>
      </w:tr>
      <w:tr w:rsidR="004D14C1" w14:paraId="7B736A53" w14:textId="77777777">
        <w:trPr>
          <w:cantSplit/>
        </w:trPr>
        <w:tc>
          <w:tcPr>
            <w:tcW w:w="1242" w:type="dxa"/>
            <w:hideMark/>
          </w:tcPr>
          <w:p w14:paraId="3652CE4A" w14:textId="77777777" w:rsidR="004D14C1" w:rsidRPr="00C96763" w:rsidRDefault="004D14C1">
            <w:pPr>
              <w:pStyle w:val="Tablecolhead"/>
              <w:rPr>
                <w:rStyle w:val="Strong"/>
                <w:b/>
                <w:bCs w:val="0"/>
              </w:rPr>
            </w:pPr>
            <w:r w:rsidRPr="00C96763">
              <w:rPr>
                <w:rStyle w:val="Strong"/>
                <w:b/>
              </w:rPr>
              <w:t>Problem</w:t>
            </w:r>
          </w:p>
        </w:tc>
        <w:tc>
          <w:tcPr>
            <w:tcW w:w="8316" w:type="dxa"/>
          </w:tcPr>
          <w:p w14:paraId="21C0C5DD" w14:textId="1F204DB2" w:rsidR="004D14C1" w:rsidRDefault="004D14C1">
            <w:pPr>
              <w:pStyle w:val="Tabletext"/>
              <w:rPr>
                <w:rFonts w:eastAsia="Times"/>
              </w:rPr>
            </w:pPr>
            <w:r>
              <w:rPr>
                <w:rFonts w:eastAsia="Times"/>
              </w:rPr>
              <w:t xml:space="preserve">The X5 Diagnosis Record’s Duration of </w:t>
            </w:r>
            <w:r w:rsidR="00D67F83">
              <w:rPr>
                <w:rFonts w:eastAsia="Times"/>
              </w:rPr>
              <w:t>N</w:t>
            </w:r>
            <w:r>
              <w:rPr>
                <w:rFonts w:eastAsia="Times"/>
              </w:rPr>
              <w:t>ICU value is invalid.</w:t>
            </w:r>
          </w:p>
        </w:tc>
      </w:tr>
      <w:tr w:rsidR="004D14C1" w14:paraId="3C6E05C2" w14:textId="77777777">
        <w:trPr>
          <w:cantSplit/>
        </w:trPr>
        <w:tc>
          <w:tcPr>
            <w:tcW w:w="1242" w:type="dxa"/>
            <w:hideMark/>
          </w:tcPr>
          <w:p w14:paraId="15C2F774" w14:textId="77777777" w:rsidR="004D14C1" w:rsidRPr="00C96763" w:rsidRDefault="004D14C1">
            <w:pPr>
              <w:pStyle w:val="Tablecolhead"/>
              <w:rPr>
                <w:rStyle w:val="Strong"/>
                <w:b/>
                <w:bCs w:val="0"/>
              </w:rPr>
            </w:pPr>
            <w:r w:rsidRPr="00C96763">
              <w:rPr>
                <w:rStyle w:val="Strong"/>
                <w:b/>
              </w:rPr>
              <w:t>Remedy</w:t>
            </w:r>
          </w:p>
        </w:tc>
        <w:tc>
          <w:tcPr>
            <w:tcW w:w="8316" w:type="dxa"/>
            <w:hideMark/>
          </w:tcPr>
          <w:p w14:paraId="739BD602" w14:textId="24D18E54" w:rsidR="004D14C1" w:rsidRDefault="004D14C1">
            <w:pPr>
              <w:pStyle w:val="Tabletext"/>
              <w:rPr>
                <w:rFonts w:eastAsia="Times"/>
              </w:rPr>
            </w:pPr>
            <w:r>
              <w:rPr>
                <w:rFonts w:eastAsia="Times"/>
              </w:rPr>
              <w:t xml:space="preserve">Check Duration of </w:t>
            </w:r>
            <w:r w:rsidR="00D67F83">
              <w:rPr>
                <w:rFonts w:eastAsia="Times"/>
              </w:rPr>
              <w:t>N</w:t>
            </w:r>
            <w:r>
              <w:rPr>
                <w:rFonts w:eastAsia="Times"/>
              </w:rPr>
              <w:t>ICU, amend as appropriate and re-submit the X5/Y5.</w:t>
            </w:r>
          </w:p>
        </w:tc>
      </w:tr>
    </w:tbl>
    <w:p w14:paraId="2CDAAD60" w14:textId="7E27BDA0" w:rsidR="004D14C1" w:rsidRDefault="00D05711" w:rsidP="004D14C1">
      <w:pPr>
        <w:pStyle w:val="Heading2"/>
      </w:pPr>
      <w:bookmarkStart w:id="35" w:name="_Toc448916726"/>
      <w:bookmarkStart w:id="36" w:name="_Toc412207092"/>
      <w:bookmarkStart w:id="37" w:name="_Toc15953734"/>
      <w:bookmarkStart w:id="38" w:name="_Toc277830881"/>
      <w:bookmarkStart w:id="39" w:name="_Toc489086899"/>
      <w:bookmarkStart w:id="40" w:name="_Toc490994648"/>
      <w:bookmarkStart w:id="41" w:name="_Toc27144128"/>
      <w:bookmarkStart w:id="42" w:name="_Toc43371289"/>
      <w:bookmarkStart w:id="43" w:name="_Toc198639141"/>
      <w:bookmarkStart w:id="44" w:name="_Toc217047490"/>
      <w:r>
        <w:t>###</w:t>
      </w:r>
      <w:r w:rsidR="004D14C1">
        <w:tab/>
        <w:t xml:space="preserve">MV duration &gt; </w:t>
      </w:r>
      <w:r>
        <w:t>N</w:t>
      </w:r>
      <w:r w:rsidR="004D14C1">
        <w:t>ICU stay</w:t>
      </w:r>
      <w:bookmarkEnd w:id="35"/>
      <w:bookmarkEnd w:id="36"/>
      <w:bookmarkEnd w:id="37"/>
      <w:bookmarkEnd w:id="38"/>
      <w:bookmarkEnd w:id="39"/>
      <w:bookmarkEnd w:id="40"/>
      <w:bookmarkEnd w:id="41"/>
      <w:bookmarkEnd w:id="42"/>
      <w:bookmarkEnd w:id="43"/>
      <w:r w:rsidR="00EF60B0">
        <w:t xml:space="preserve"> (new)</w:t>
      </w:r>
      <w:bookmarkEnd w:id="44"/>
    </w:p>
    <w:tbl>
      <w:tblPr>
        <w:tblW w:w="9558" w:type="dxa"/>
        <w:tblLayout w:type="fixed"/>
        <w:tblLook w:val="04A0" w:firstRow="1" w:lastRow="0" w:firstColumn="1" w:lastColumn="0" w:noHBand="0" w:noVBand="1"/>
      </w:tblPr>
      <w:tblGrid>
        <w:gridCol w:w="1242"/>
        <w:gridCol w:w="8316"/>
      </w:tblGrid>
      <w:tr w:rsidR="004D14C1" w14:paraId="5A723DE5" w14:textId="77777777">
        <w:trPr>
          <w:cantSplit/>
        </w:trPr>
        <w:tc>
          <w:tcPr>
            <w:tcW w:w="1242" w:type="dxa"/>
            <w:hideMark/>
          </w:tcPr>
          <w:p w14:paraId="5C3A0C92" w14:textId="77777777" w:rsidR="004D14C1" w:rsidRPr="00C96763" w:rsidRDefault="004D14C1">
            <w:pPr>
              <w:pStyle w:val="Tablecolhead"/>
              <w:rPr>
                <w:rStyle w:val="Strong"/>
                <w:b/>
                <w:bCs w:val="0"/>
              </w:rPr>
            </w:pPr>
            <w:r w:rsidRPr="00C96763">
              <w:rPr>
                <w:rStyle w:val="Strong"/>
                <w:b/>
              </w:rPr>
              <w:t>Effect</w:t>
            </w:r>
          </w:p>
        </w:tc>
        <w:tc>
          <w:tcPr>
            <w:tcW w:w="8316" w:type="dxa"/>
          </w:tcPr>
          <w:p w14:paraId="3A012EEE" w14:textId="77777777" w:rsidR="004D14C1" w:rsidRPr="00C96763" w:rsidRDefault="004D14C1">
            <w:pPr>
              <w:pStyle w:val="Tablecolhead"/>
              <w:rPr>
                <w:rStyle w:val="Strong"/>
                <w:b/>
                <w:bCs w:val="0"/>
              </w:rPr>
            </w:pPr>
            <w:r w:rsidRPr="00C96763">
              <w:rPr>
                <w:rStyle w:val="Strong"/>
                <w:b/>
              </w:rPr>
              <w:t>Warning</w:t>
            </w:r>
          </w:p>
        </w:tc>
      </w:tr>
      <w:tr w:rsidR="004D14C1" w14:paraId="53562425" w14:textId="77777777">
        <w:trPr>
          <w:cantSplit/>
        </w:trPr>
        <w:tc>
          <w:tcPr>
            <w:tcW w:w="1242" w:type="dxa"/>
            <w:hideMark/>
          </w:tcPr>
          <w:p w14:paraId="6BBD676F" w14:textId="77777777" w:rsidR="004D14C1" w:rsidRPr="00C96763" w:rsidRDefault="004D14C1">
            <w:pPr>
              <w:pStyle w:val="Tablecolhead"/>
              <w:rPr>
                <w:rStyle w:val="Strong"/>
                <w:b/>
                <w:bCs w:val="0"/>
              </w:rPr>
            </w:pPr>
            <w:r w:rsidRPr="00C96763">
              <w:rPr>
                <w:rStyle w:val="Strong"/>
                <w:b/>
              </w:rPr>
              <w:t>Problem</w:t>
            </w:r>
          </w:p>
        </w:tc>
        <w:tc>
          <w:tcPr>
            <w:tcW w:w="8316" w:type="dxa"/>
            <w:hideMark/>
          </w:tcPr>
          <w:p w14:paraId="5C360715" w14:textId="16AA4014" w:rsidR="004D14C1" w:rsidRDefault="004D14C1">
            <w:pPr>
              <w:pStyle w:val="Tabletext"/>
              <w:rPr>
                <w:rFonts w:eastAsia="Times"/>
              </w:rPr>
            </w:pPr>
            <w:r>
              <w:rPr>
                <w:rFonts w:eastAsia="Times"/>
              </w:rPr>
              <w:t xml:space="preserve">The X5 Diagnosis Record’s Duration of Mechanical Ventilation is longer than the Duration of Stay in NICU. </w:t>
            </w:r>
          </w:p>
          <w:p w14:paraId="1FBA90EA" w14:textId="0613DCCF" w:rsidR="004D14C1" w:rsidRDefault="004D14C1">
            <w:pPr>
              <w:pStyle w:val="Tabletext"/>
              <w:rPr>
                <w:rFonts w:eastAsia="Times"/>
              </w:rPr>
            </w:pPr>
            <w:r>
              <w:rPr>
                <w:rFonts w:eastAsia="Times"/>
              </w:rPr>
              <w:t xml:space="preserve">Note: This excludes episodes where a </w:t>
            </w:r>
            <w:r w:rsidR="006625BC">
              <w:rPr>
                <w:rFonts w:eastAsia="Times"/>
              </w:rPr>
              <w:t>one</w:t>
            </w:r>
            <w:r w:rsidR="006625BC" w:rsidRPr="2B110823">
              <w:rPr>
                <w:rFonts w:eastAsia="Times"/>
              </w:rPr>
              <w:t>-hour</w:t>
            </w:r>
            <w:r>
              <w:rPr>
                <w:rFonts w:eastAsia="Times"/>
              </w:rPr>
              <w:t xml:space="preserve"> difference between ‘Duration of Stay’ fields and the ‘Duration of Mechanical Ventilation’ may be due to rounding.</w:t>
            </w:r>
          </w:p>
        </w:tc>
      </w:tr>
      <w:tr w:rsidR="004D14C1" w14:paraId="303CA8A3" w14:textId="77777777">
        <w:trPr>
          <w:cantSplit/>
        </w:trPr>
        <w:tc>
          <w:tcPr>
            <w:tcW w:w="1242" w:type="dxa"/>
            <w:hideMark/>
          </w:tcPr>
          <w:p w14:paraId="2AB56FB1" w14:textId="77777777" w:rsidR="004D14C1" w:rsidRPr="00C96763" w:rsidRDefault="004D14C1">
            <w:pPr>
              <w:pStyle w:val="Tablecolhead"/>
              <w:rPr>
                <w:rStyle w:val="Strong"/>
                <w:b/>
                <w:bCs w:val="0"/>
              </w:rPr>
            </w:pPr>
            <w:r w:rsidRPr="00C96763">
              <w:rPr>
                <w:rStyle w:val="Strong"/>
                <w:b/>
              </w:rPr>
              <w:t>Remedy</w:t>
            </w:r>
          </w:p>
        </w:tc>
        <w:tc>
          <w:tcPr>
            <w:tcW w:w="8316" w:type="dxa"/>
            <w:hideMark/>
          </w:tcPr>
          <w:p w14:paraId="0D8AA163" w14:textId="6E73ED8C" w:rsidR="004D14C1" w:rsidRDefault="004D14C1">
            <w:pPr>
              <w:pStyle w:val="Tabletext"/>
              <w:rPr>
                <w:rFonts w:eastAsia="MS Mincho"/>
              </w:rPr>
            </w:pPr>
            <w:r>
              <w:rPr>
                <w:rFonts w:eastAsia="MS Mincho"/>
              </w:rPr>
              <w:t xml:space="preserve">Check Duration of Mechanical Ventilation and Duration of Stay in </w:t>
            </w:r>
            <w:r w:rsidR="006E3167">
              <w:rPr>
                <w:rFonts w:eastAsia="MS Mincho"/>
              </w:rPr>
              <w:t>N</w:t>
            </w:r>
            <w:r>
              <w:rPr>
                <w:rFonts w:eastAsia="MS Mincho"/>
              </w:rPr>
              <w:t>ICU, amend as appropriate and re-submit the X5/Y5</w:t>
            </w:r>
          </w:p>
          <w:p w14:paraId="1A5DFC67" w14:textId="3ACACB78" w:rsidR="004D14C1" w:rsidRDefault="004D14C1">
            <w:pPr>
              <w:pStyle w:val="Tablebullet1"/>
              <w:rPr>
                <w:i/>
              </w:rPr>
            </w:pPr>
            <w:r>
              <w:t xml:space="preserve">For mechanical ventilation hours to be counted in this field, mechanical ventilation must be provided in a </w:t>
            </w:r>
            <w:r w:rsidR="0024465F">
              <w:t>N</w:t>
            </w:r>
            <w:r>
              <w:t>ICU</w:t>
            </w:r>
          </w:p>
          <w:p w14:paraId="3EDC9B3F" w14:textId="2AFCDB02" w:rsidR="004D14C1" w:rsidRDefault="004D14C1">
            <w:pPr>
              <w:pStyle w:val="Tablebullet1"/>
            </w:pPr>
            <w:r>
              <w:t xml:space="preserve">If the patient received mechanical ventilation during a contracted service in </w:t>
            </w:r>
            <w:r w:rsidR="00DF41B9">
              <w:t>N</w:t>
            </w:r>
            <w:r>
              <w:t xml:space="preserve">ICU at another hospital, include that period of </w:t>
            </w:r>
            <w:r w:rsidR="005E1F47">
              <w:t>N</w:t>
            </w:r>
            <w:r>
              <w:t>ICU</w:t>
            </w:r>
          </w:p>
        </w:tc>
      </w:tr>
    </w:tbl>
    <w:p w14:paraId="7F69E227" w14:textId="24733AE3" w:rsidR="004D14C1" w:rsidRDefault="009238AB" w:rsidP="004D14C1">
      <w:pPr>
        <w:pStyle w:val="Heading2"/>
      </w:pPr>
      <w:bookmarkStart w:id="45" w:name="_Toc15953735"/>
      <w:bookmarkStart w:id="46" w:name="_Toc277830882"/>
      <w:bookmarkStart w:id="47" w:name="_Toc489086900"/>
      <w:bookmarkStart w:id="48" w:name="_Toc490994649"/>
      <w:bookmarkStart w:id="49" w:name="_Toc448916727"/>
      <w:bookmarkStart w:id="50" w:name="_Toc412207093"/>
      <w:bookmarkStart w:id="51" w:name="_Toc27144129"/>
      <w:bookmarkStart w:id="52" w:name="_Toc43371290"/>
      <w:bookmarkStart w:id="53" w:name="_Toc198639142"/>
      <w:bookmarkStart w:id="54" w:name="_Toc217047491"/>
      <w:r>
        <w:t>###</w:t>
      </w:r>
      <w:r w:rsidR="004D14C1">
        <w:tab/>
        <w:t xml:space="preserve">MV duration but no </w:t>
      </w:r>
      <w:r>
        <w:t>N</w:t>
      </w:r>
      <w:r w:rsidR="004D14C1">
        <w:t>ICU stay</w:t>
      </w:r>
      <w:bookmarkEnd w:id="45"/>
      <w:bookmarkEnd w:id="46"/>
      <w:bookmarkEnd w:id="47"/>
      <w:bookmarkEnd w:id="48"/>
      <w:bookmarkEnd w:id="49"/>
      <w:bookmarkEnd w:id="50"/>
      <w:bookmarkEnd w:id="51"/>
      <w:bookmarkEnd w:id="52"/>
      <w:bookmarkEnd w:id="53"/>
      <w:r w:rsidR="00EF60B0">
        <w:t xml:space="preserve"> (new)</w:t>
      </w:r>
      <w:bookmarkEnd w:id="54"/>
    </w:p>
    <w:tbl>
      <w:tblPr>
        <w:tblW w:w="9558" w:type="dxa"/>
        <w:tblLayout w:type="fixed"/>
        <w:tblLook w:val="04A0" w:firstRow="1" w:lastRow="0" w:firstColumn="1" w:lastColumn="0" w:noHBand="0" w:noVBand="1"/>
      </w:tblPr>
      <w:tblGrid>
        <w:gridCol w:w="1242"/>
        <w:gridCol w:w="8316"/>
      </w:tblGrid>
      <w:tr w:rsidR="004D14C1" w14:paraId="0447C075" w14:textId="77777777">
        <w:trPr>
          <w:cantSplit/>
        </w:trPr>
        <w:tc>
          <w:tcPr>
            <w:tcW w:w="1242" w:type="dxa"/>
            <w:hideMark/>
          </w:tcPr>
          <w:p w14:paraId="1C15E496" w14:textId="77777777" w:rsidR="004D14C1" w:rsidRPr="00C96763" w:rsidRDefault="004D14C1">
            <w:pPr>
              <w:pStyle w:val="Tablecolhead"/>
              <w:rPr>
                <w:rStyle w:val="Strong"/>
                <w:b/>
                <w:bCs w:val="0"/>
              </w:rPr>
            </w:pPr>
            <w:r w:rsidRPr="00C96763">
              <w:rPr>
                <w:rStyle w:val="Strong"/>
                <w:b/>
              </w:rPr>
              <w:t>Effect</w:t>
            </w:r>
          </w:p>
        </w:tc>
        <w:tc>
          <w:tcPr>
            <w:tcW w:w="8316" w:type="dxa"/>
            <w:hideMark/>
          </w:tcPr>
          <w:p w14:paraId="0EEF100F" w14:textId="77777777" w:rsidR="004D14C1" w:rsidRPr="00C96763" w:rsidRDefault="004D14C1">
            <w:pPr>
              <w:pStyle w:val="Tablecolhead"/>
              <w:rPr>
                <w:rStyle w:val="Strong"/>
                <w:b/>
                <w:bCs w:val="0"/>
              </w:rPr>
            </w:pPr>
            <w:r>
              <w:rPr>
                <w:rStyle w:val="Strong"/>
                <w:b/>
              </w:rPr>
              <w:t>REJECTION</w:t>
            </w:r>
          </w:p>
        </w:tc>
      </w:tr>
      <w:tr w:rsidR="004D14C1" w14:paraId="545DDB89" w14:textId="77777777">
        <w:trPr>
          <w:cantSplit/>
        </w:trPr>
        <w:tc>
          <w:tcPr>
            <w:tcW w:w="1242" w:type="dxa"/>
            <w:hideMark/>
          </w:tcPr>
          <w:p w14:paraId="4FAEF409" w14:textId="77777777" w:rsidR="004D14C1" w:rsidRPr="00C96763" w:rsidRDefault="004D14C1">
            <w:pPr>
              <w:pStyle w:val="Tablecolhead"/>
              <w:rPr>
                <w:rStyle w:val="Strong"/>
                <w:b/>
                <w:bCs w:val="0"/>
              </w:rPr>
            </w:pPr>
            <w:r w:rsidRPr="00C96763">
              <w:rPr>
                <w:rStyle w:val="Strong"/>
                <w:b/>
              </w:rPr>
              <w:t>Problem</w:t>
            </w:r>
          </w:p>
        </w:tc>
        <w:tc>
          <w:tcPr>
            <w:tcW w:w="8316" w:type="dxa"/>
          </w:tcPr>
          <w:p w14:paraId="05D4EB91" w14:textId="287ADAD5" w:rsidR="004D14C1" w:rsidRDefault="004D14C1">
            <w:pPr>
              <w:pStyle w:val="Tabletext"/>
              <w:rPr>
                <w:rFonts w:eastAsia="Times"/>
              </w:rPr>
            </w:pPr>
            <w:r>
              <w:rPr>
                <w:rFonts w:eastAsia="Times"/>
              </w:rPr>
              <w:t xml:space="preserve">The X5 Diagnosis Record has a Duration of Mechanical Ventilation but no Duration of Stay in </w:t>
            </w:r>
            <w:r w:rsidR="007D0142">
              <w:rPr>
                <w:rFonts w:eastAsia="Times"/>
              </w:rPr>
              <w:t>N</w:t>
            </w:r>
            <w:r>
              <w:rPr>
                <w:rFonts w:eastAsia="Times"/>
              </w:rPr>
              <w:t xml:space="preserve">ICU. To be counted in this field, mechanical ventilation must be provided in </w:t>
            </w:r>
            <w:r w:rsidR="007D0142">
              <w:rPr>
                <w:rFonts w:eastAsia="Times"/>
              </w:rPr>
              <w:t>N</w:t>
            </w:r>
            <w:r>
              <w:rPr>
                <w:rFonts w:eastAsia="Times"/>
              </w:rPr>
              <w:t>ICU.</w:t>
            </w:r>
          </w:p>
        </w:tc>
      </w:tr>
      <w:tr w:rsidR="004D14C1" w14:paraId="7F0FB425" w14:textId="77777777">
        <w:trPr>
          <w:cantSplit/>
        </w:trPr>
        <w:tc>
          <w:tcPr>
            <w:tcW w:w="1242" w:type="dxa"/>
            <w:hideMark/>
          </w:tcPr>
          <w:p w14:paraId="2FBC0A03" w14:textId="77777777" w:rsidR="004D14C1" w:rsidRPr="00C96763" w:rsidRDefault="004D14C1">
            <w:pPr>
              <w:pStyle w:val="Tablecolhead"/>
              <w:rPr>
                <w:rStyle w:val="Strong"/>
                <w:b/>
                <w:bCs w:val="0"/>
              </w:rPr>
            </w:pPr>
            <w:r w:rsidRPr="00C96763">
              <w:rPr>
                <w:rStyle w:val="Strong"/>
                <w:b/>
              </w:rPr>
              <w:t>Remedy</w:t>
            </w:r>
          </w:p>
        </w:tc>
        <w:tc>
          <w:tcPr>
            <w:tcW w:w="8316" w:type="dxa"/>
            <w:hideMark/>
          </w:tcPr>
          <w:p w14:paraId="5BD8D680" w14:textId="1F673E18" w:rsidR="004D14C1" w:rsidRDefault="004D14C1">
            <w:pPr>
              <w:pStyle w:val="Tabletext"/>
              <w:rPr>
                <w:rFonts w:eastAsia="Times"/>
              </w:rPr>
            </w:pPr>
            <w:r>
              <w:rPr>
                <w:rFonts w:eastAsia="Times"/>
              </w:rPr>
              <w:t xml:space="preserve">Check Duration of Mechanical Ventilation and Duration of Stay in </w:t>
            </w:r>
            <w:r w:rsidR="003A18F8">
              <w:rPr>
                <w:rFonts w:eastAsia="Times"/>
              </w:rPr>
              <w:t>N</w:t>
            </w:r>
            <w:r>
              <w:rPr>
                <w:rFonts w:eastAsia="Times"/>
              </w:rPr>
              <w:t>ICU, amend as appropriate and re-submit the X5/Y5.</w:t>
            </w:r>
          </w:p>
          <w:p w14:paraId="28A9DC4B" w14:textId="61AFAE6D" w:rsidR="004D14C1" w:rsidRDefault="004D14C1">
            <w:pPr>
              <w:pStyle w:val="Tablebullet1"/>
            </w:pPr>
            <w:r>
              <w:t xml:space="preserve">If the patient received mechanical ventilation in </w:t>
            </w:r>
            <w:r w:rsidR="00CF20A1">
              <w:t>Neonatal Intensive Care Unit,</w:t>
            </w:r>
            <w:r>
              <w:t xml:space="preserve"> report the </w:t>
            </w:r>
            <w:r w:rsidR="00CF20A1">
              <w:t>N</w:t>
            </w:r>
            <w:r w:rsidR="00BB4F00">
              <w:t xml:space="preserve">ICU </w:t>
            </w:r>
            <w:r>
              <w:t xml:space="preserve">hours in the </w:t>
            </w:r>
            <w:r w:rsidR="00BB4F00">
              <w:t>N</w:t>
            </w:r>
            <w:r>
              <w:t xml:space="preserve">ICU field, not the </w:t>
            </w:r>
            <w:r w:rsidR="000F310B">
              <w:t>ICU/</w:t>
            </w:r>
            <w:r>
              <w:t>CCU field.</w:t>
            </w:r>
          </w:p>
          <w:p w14:paraId="17750363" w14:textId="56F4532C" w:rsidR="004D14C1" w:rsidRDefault="004D14C1">
            <w:pPr>
              <w:pStyle w:val="Tablebullet1"/>
            </w:pPr>
            <w:r>
              <w:t xml:space="preserve">If the patient received mechanical ventilation during a contracted service in </w:t>
            </w:r>
            <w:r w:rsidR="000F310B">
              <w:t>N</w:t>
            </w:r>
            <w:r>
              <w:t xml:space="preserve">ICU at another hospital, include that period of </w:t>
            </w:r>
            <w:r w:rsidR="000F310B">
              <w:t>N</w:t>
            </w:r>
            <w:r>
              <w:t>ICU.</w:t>
            </w:r>
          </w:p>
        </w:tc>
      </w:tr>
    </w:tbl>
    <w:p w14:paraId="0487C545" w14:textId="5D61E42B" w:rsidR="005718B3" w:rsidRDefault="0084144F" w:rsidP="005718B3">
      <w:pPr>
        <w:pStyle w:val="Heading2"/>
      </w:pPr>
      <w:bookmarkStart w:id="55" w:name="_Toc27144131"/>
      <w:bookmarkStart w:id="56" w:name="_Toc43371292"/>
      <w:bookmarkStart w:id="57" w:name="_Toc198639144"/>
      <w:bookmarkStart w:id="58" w:name="_Toc217047492"/>
      <w:r>
        <w:lastRenderedPageBreak/>
        <w:t>###</w:t>
      </w:r>
      <w:r w:rsidR="005718B3">
        <w:tab/>
      </w:r>
      <w:r w:rsidR="00B0040B">
        <w:t>N</w:t>
      </w:r>
      <w:r w:rsidR="005718B3">
        <w:t>ICU</w:t>
      </w:r>
      <w:r w:rsidR="00B0040B">
        <w:t xml:space="preserve"> </w:t>
      </w:r>
      <w:r w:rsidR="005718B3">
        <w:t>stay &gt; total stay</w:t>
      </w:r>
      <w:bookmarkEnd w:id="55"/>
      <w:bookmarkEnd w:id="56"/>
      <w:bookmarkEnd w:id="57"/>
      <w:r w:rsidR="00EF60B0">
        <w:t xml:space="preserve"> (new)</w:t>
      </w:r>
      <w:bookmarkEnd w:id="58"/>
    </w:p>
    <w:tbl>
      <w:tblPr>
        <w:tblW w:w="9558" w:type="dxa"/>
        <w:tblLayout w:type="fixed"/>
        <w:tblLook w:val="04A0" w:firstRow="1" w:lastRow="0" w:firstColumn="1" w:lastColumn="0" w:noHBand="0" w:noVBand="1"/>
      </w:tblPr>
      <w:tblGrid>
        <w:gridCol w:w="1242"/>
        <w:gridCol w:w="8316"/>
      </w:tblGrid>
      <w:tr w:rsidR="005718B3" w14:paraId="74BA9D6C" w14:textId="77777777">
        <w:trPr>
          <w:cantSplit/>
        </w:trPr>
        <w:tc>
          <w:tcPr>
            <w:tcW w:w="1242" w:type="dxa"/>
            <w:hideMark/>
          </w:tcPr>
          <w:p w14:paraId="67A7A847" w14:textId="77777777" w:rsidR="005718B3" w:rsidRPr="00C96763" w:rsidRDefault="005718B3">
            <w:pPr>
              <w:pStyle w:val="Tablecolhead"/>
              <w:rPr>
                <w:rStyle w:val="Strong"/>
                <w:b/>
                <w:bCs w:val="0"/>
              </w:rPr>
            </w:pPr>
            <w:r w:rsidRPr="00C96763">
              <w:rPr>
                <w:rStyle w:val="Strong"/>
                <w:b/>
              </w:rPr>
              <w:t>Effect</w:t>
            </w:r>
          </w:p>
        </w:tc>
        <w:tc>
          <w:tcPr>
            <w:tcW w:w="8316" w:type="dxa"/>
          </w:tcPr>
          <w:p w14:paraId="25EF9F2F" w14:textId="77777777" w:rsidR="005718B3" w:rsidRPr="00C96763" w:rsidRDefault="005718B3">
            <w:pPr>
              <w:pStyle w:val="Tablecolhead"/>
              <w:rPr>
                <w:rStyle w:val="Strong"/>
                <w:b/>
                <w:bCs w:val="0"/>
              </w:rPr>
            </w:pPr>
            <w:r w:rsidRPr="00C96763">
              <w:rPr>
                <w:rStyle w:val="Strong"/>
                <w:b/>
              </w:rPr>
              <w:t>REJECTION</w:t>
            </w:r>
          </w:p>
        </w:tc>
      </w:tr>
      <w:tr w:rsidR="005718B3" w14:paraId="7B314A24" w14:textId="77777777">
        <w:trPr>
          <w:cantSplit/>
        </w:trPr>
        <w:tc>
          <w:tcPr>
            <w:tcW w:w="1242" w:type="dxa"/>
            <w:hideMark/>
          </w:tcPr>
          <w:p w14:paraId="36361FC9" w14:textId="77777777" w:rsidR="005718B3" w:rsidRPr="00C96763" w:rsidRDefault="005718B3">
            <w:pPr>
              <w:pStyle w:val="Tablecolhead"/>
              <w:rPr>
                <w:rStyle w:val="Strong"/>
                <w:b/>
                <w:bCs w:val="0"/>
              </w:rPr>
            </w:pPr>
            <w:r w:rsidRPr="00C96763">
              <w:rPr>
                <w:rStyle w:val="Strong"/>
                <w:b/>
              </w:rPr>
              <w:t>Problem</w:t>
            </w:r>
          </w:p>
        </w:tc>
        <w:tc>
          <w:tcPr>
            <w:tcW w:w="8316" w:type="dxa"/>
          </w:tcPr>
          <w:p w14:paraId="556E3D0E" w14:textId="7B5B123F" w:rsidR="005718B3" w:rsidRDefault="005718B3">
            <w:pPr>
              <w:pStyle w:val="Tabletext"/>
              <w:rPr>
                <w:rFonts w:eastAsia="Times"/>
              </w:rPr>
            </w:pPr>
            <w:r w:rsidRPr="000B2709">
              <w:rPr>
                <w:rFonts w:eastAsia="Times"/>
              </w:rPr>
              <w:t xml:space="preserve">The X5 Diagnosis Record’s Duration of Stay in </w:t>
            </w:r>
            <w:r w:rsidR="007D6824">
              <w:rPr>
                <w:rFonts w:eastAsia="Times"/>
              </w:rPr>
              <w:t>N</w:t>
            </w:r>
            <w:r w:rsidRPr="000B2709">
              <w:rPr>
                <w:rFonts w:eastAsia="Times"/>
              </w:rPr>
              <w:t xml:space="preserve">ICU is longer than the calculated Length of Stay reported on the E5 Episode Record. </w:t>
            </w:r>
          </w:p>
          <w:p w14:paraId="251D96DC" w14:textId="65FFD70A" w:rsidR="005718B3" w:rsidRPr="000B2709" w:rsidRDefault="005718B3" w:rsidP="007D6824">
            <w:pPr>
              <w:pStyle w:val="Tabletext"/>
              <w:rPr>
                <w:rFonts w:eastAsia="Times"/>
              </w:rPr>
            </w:pPr>
            <w:r w:rsidRPr="000B2709">
              <w:rPr>
                <w:rFonts w:eastAsia="Times"/>
              </w:rPr>
              <w:t>This excludes episodes with a one</w:t>
            </w:r>
            <w:r w:rsidRPr="000B2709">
              <w:rPr>
                <w:rFonts w:eastAsia="Times"/>
              </w:rPr>
              <w:noBreakHyphen/>
              <w:t>hour difference between ‘Duration of Stay’ and the calculated Length of Stay, which may be due to rounding.</w:t>
            </w:r>
          </w:p>
        </w:tc>
      </w:tr>
      <w:tr w:rsidR="005718B3" w14:paraId="4E0E7139" w14:textId="77777777">
        <w:trPr>
          <w:cantSplit/>
        </w:trPr>
        <w:tc>
          <w:tcPr>
            <w:tcW w:w="1242" w:type="dxa"/>
            <w:hideMark/>
          </w:tcPr>
          <w:p w14:paraId="2CF632B7" w14:textId="77777777" w:rsidR="005718B3" w:rsidRPr="00C96763" w:rsidRDefault="005718B3">
            <w:pPr>
              <w:pStyle w:val="Tablecolhead"/>
              <w:rPr>
                <w:rStyle w:val="Strong"/>
                <w:b/>
                <w:bCs w:val="0"/>
              </w:rPr>
            </w:pPr>
            <w:r w:rsidRPr="00C96763">
              <w:rPr>
                <w:rStyle w:val="Strong"/>
                <w:b/>
              </w:rPr>
              <w:t>Remedy</w:t>
            </w:r>
          </w:p>
        </w:tc>
        <w:tc>
          <w:tcPr>
            <w:tcW w:w="8316" w:type="dxa"/>
          </w:tcPr>
          <w:p w14:paraId="7C045A70" w14:textId="4DC350E4" w:rsidR="005718B3" w:rsidRPr="000B2709" w:rsidRDefault="005718B3">
            <w:pPr>
              <w:pStyle w:val="Tabletext"/>
              <w:rPr>
                <w:rFonts w:eastAsia="Times"/>
              </w:rPr>
            </w:pPr>
            <w:r w:rsidRPr="000B2709">
              <w:rPr>
                <w:rFonts w:eastAsia="Times"/>
              </w:rPr>
              <w:t>Check Admission Date, Admission Time, Separation Date, Separation Time (E5)</w:t>
            </w:r>
            <w:r w:rsidR="0019604C">
              <w:rPr>
                <w:rFonts w:eastAsia="Times"/>
              </w:rPr>
              <w:t xml:space="preserve"> and</w:t>
            </w:r>
            <w:r w:rsidRPr="000B2709">
              <w:rPr>
                <w:rFonts w:eastAsia="Times"/>
              </w:rPr>
              <w:t xml:space="preserve"> Duration of Stay in </w:t>
            </w:r>
            <w:r w:rsidR="0019604C">
              <w:rPr>
                <w:rFonts w:eastAsia="Times"/>
              </w:rPr>
              <w:t>N</w:t>
            </w:r>
            <w:r w:rsidRPr="000B2709">
              <w:rPr>
                <w:rFonts w:eastAsia="Times"/>
              </w:rPr>
              <w:t>ICU</w:t>
            </w:r>
            <w:r w:rsidR="001A2D71">
              <w:rPr>
                <w:rFonts w:eastAsia="Times"/>
              </w:rPr>
              <w:t xml:space="preserve"> </w:t>
            </w:r>
            <w:r w:rsidRPr="000B2709">
              <w:rPr>
                <w:rFonts w:eastAsia="Times"/>
              </w:rPr>
              <w:t>(X5), amend as appropriate and re-submit the E5 and/or X5/Y5.</w:t>
            </w:r>
          </w:p>
        </w:tc>
      </w:tr>
    </w:tbl>
    <w:p w14:paraId="0DA48FA8" w14:textId="697C8D2A" w:rsidR="0077537B" w:rsidRDefault="00F83441" w:rsidP="0077537B">
      <w:pPr>
        <w:pStyle w:val="Heading2"/>
      </w:pPr>
      <w:bookmarkStart w:id="59" w:name="_Toc27144200"/>
      <w:bookmarkStart w:id="60" w:name="_Toc43371361"/>
      <w:bookmarkStart w:id="61" w:name="_Toc198639213"/>
      <w:bookmarkStart w:id="62" w:name="_Toc217047493"/>
      <w:r>
        <w:t>###</w:t>
      </w:r>
      <w:r w:rsidR="0077537B">
        <w:tab/>
      </w:r>
      <w:r w:rsidR="002903DF">
        <w:t>N</w:t>
      </w:r>
      <w:r w:rsidR="0077537B">
        <w:t>ICU Stay but Care Type not Acute</w:t>
      </w:r>
      <w:bookmarkEnd w:id="59"/>
      <w:bookmarkEnd w:id="60"/>
      <w:bookmarkEnd w:id="61"/>
      <w:r w:rsidR="00EF60B0">
        <w:t xml:space="preserve"> (new)</w:t>
      </w:r>
      <w:bookmarkEnd w:id="62"/>
    </w:p>
    <w:tbl>
      <w:tblPr>
        <w:tblW w:w="9558" w:type="dxa"/>
        <w:tblLayout w:type="fixed"/>
        <w:tblLook w:val="04A0" w:firstRow="1" w:lastRow="0" w:firstColumn="1" w:lastColumn="0" w:noHBand="0" w:noVBand="1"/>
      </w:tblPr>
      <w:tblGrid>
        <w:gridCol w:w="1384"/>
        <w:gridCol w:w="8174"/>
      </w:tblGrid>
      <w:tr w:rsidR="0077537B" w14:paraId="27DF9DD2" w14:textId="77777777">
        <w:trPr>
          <w:cantSplit/>
        </w:trPr>
        <w:tc>
          <w:tcPr>
            <w:tcW w:w="1384" w:type="dxa"/>
            <w:hideMark/>
          </w:tcPr>
          <w:p w14:paraId="7D27D920" w14:textId="77777777" w:rsidR="0077537B" w:rsidRPr="00C96763" w:rsidRDefault="0077537B">
            <w:pPr>
              <w:pStyle w:val="Tablecolhead"/>
              <w:rPr>
                <w:rStyle w:val="Strong"/>
                <w:b/>
                <w:bCs w:val="0"/>
              </w:rPr>
            </w:pPr>
            <w:r w:rsidRPr="00C96763">
              <w:rPr>
                <w:rStyle w:val="Strong"/>
                <w:b/>
              </w:rPr>
              <w:t>Effect</w:t>
            </w:r>
          </w:p>
        </w:tc>
        <w:tc>
          <w:tcPr>
            <w:tcW w:w="8174" w:type="dxa"/>
            <w:hideMark/>
          </w:tcPr>
          <w:p w14:paraId="7CC18A32" w14:textId="77777777" w:rsidR="0077537B" w:rsidRPr="00C96763" w:rsidRDefault="0077537B">
            <w:pPr>
              <w:pStyle w:val="Tablecolhead"/>
              <w:rPr>
                <w:rStyle w:val="Strong"/>
                <w:b/>
                <w:bCs w:val="0"/>
              </w:rPr>
            </w:pPr>
            <w:r w:rsidRPr="00C96763">
              <w:rPr>
                <w:rStyle w:val="Strong"/>
                <w:b/>
              </w:rPr>
              <w:t>Warning</w:t>
            </w:r>
          </w:p>
        </w:tc>
      </w:tr>
      <w:tr w:rsidR="0077537B" w14:paraId="6672906E" w14:textId="77777777">
        <w:trPr>
          <w:cantSplit/>
        </w:trPr>
        <w:tc>
          <w:tcPr>
            <w:tcW w:w="1384" w:type="dxa"/>
            <w:hideMark/>
          </w:tcPr>
          <w:p w14:paraId="48B64C4B" w14:textId="77777777" w:rsidR="0077537B" w:rsidRPr="00C96763" w:rsidRDefault="0077537B">
            <w:pPr>
              <w:pStyle w:val="Tablecolhead"/>
              <w:rPr>
                <w:rStyle w:val="Strong"/>
                <w:b/>
                <w:bCs w:val="0"/>
              </w:rPr>
            </w:pPr>
            <w:r w:rsidRPr="00C96763">
              <w:rPr>
                <w:rStyle w:val="Strong"/>
                <w:b/>
              </w:rPr>
              <w:t>Problem</w:t>
            </w:r>
          </w:p>
        </w:tc>
        <w:tc>
          <w:tcPr>
            <w:tcW w:w="8174" w:type="dxa"/>
            <w:hideMark/>
          </w:tcPr>
          <w:p w14:paraId="1499AC45" w14:textId="39A05921" w:rsidR="0077537B" w:rsidRDefault="0077537B">
            <w:pPr>
              <w:pStyle w:val="Tabletext"/>
            </w:pPr>
            <w:r>
              <w:t xml:space="preserve">The X5 Diagnosis Record has a Duration of Stay in </w:t>
            </w:r>
            <w:r w:rsidR="002903DF">
              <w:t>N</w:t>
            </w:r>
            <w:r>
              <w:t>ICU but the Care Type is not 4 Other care (Acute) including Qualified newborn or 10 Posthumous Organ Procurement.</w:t>
            </w:r>
          </w:p>
        </w:tc>
      </w:tr>
      <w:tr w:rsidR="0077537B" w14:paraId="2C1C775C" w14:textId="77777777">
        <w:trPr>
          <w:cantSplit/>
        </w:trPr>
        <w:tc>
          <w:tcPr>
            <w:tcW w:w="1384" w:type="dxa"/>
            <w:hideMark/>
          </w:tcPr>
          <w:p w14:paraId="541BC319" w14:textId="77777777" w:rsidR="0077537B" w:rsidRPr="00C96763" w:rsidRDefault="0077537B">
            <w:pPr>
              <w:pStyle w:val="Tablecolhead"/>
              <w:rPr>
                <w:rStyle w:val="Strong"/>
                <w:b/>
                <w:bCs w:val="0"/>
              </w:rPr>
            </w:pPr>
            <w:r w:rsidRPr="00C96763">
              <w:rPr>
                <w:rStyle w:val="Strong"/>
                <w:b/>
              </w:rPr>
              <w:t>Remedy</w:t>
            </w:r>
          </w:p>
        </w:tc>
        <w:tc>
          <w:tcPr>
            <w:tcW w:w="8174" w:type="dxa"/>
          </w:tcPr>
          <w:p w14:paraId="48186894" w14:textId="324B45F7" w:rsidR="0077537B" w:rsidRDefault="0077537B">
            <w:pPr>
              <w:pStyle w:val="Tabletext"/>
              <w:rPr>
                <w:rFonts w:eastAsia="Times"/>
              </w:rPr>
            </w:pPr>
            <w:r>
              <w:rPr>
                <w:rFonts w:eastAsia="Times"/>
              </w:rPr>
              <w:t xml:space="preserve">Check Care Type (E5) and Duration of Stay in </w:t>
            </w:r>
            <w:r w:rsidR="00774DBB">
              <w:rPr>
                <w:rFonts w:eastAsia="Times"/>
              </w:rPr>
              <w:t>N</w:t>
            </w:r>
            <w:r>
              <w:rPr>
                <w:rFonts w:eastAsia="Times"/>
              </w:rPr>
              <w:t xml:space="preserve">ICU (X5). </w:t>
            </w:r>
          </w:p>
          <w:p w14:paraId="6B70CF14" w14:textId="6161C603" w:rsidR="0077537B" w:rsidRPr="003804F6" w:rsidRDefault="0077537B">
            <w:pPr>
              <w:pStyle w:val="Tabletext"/>
              <w:rPr>
                <w:rFonts w:eastAsia="MS Mincho"/>
              </w:rPr>
            </w:pPr>
            <w:r>
              <w:rPr>
                <w:rFonts w:eastAsia="MS Mincho"/>
              </w:rPr>
              <w:t>Where incorrect, amend as appropriate and re-submit the E5</w:t>
            </w:r>
            <w:r w:rsidR="00F40CF0">
              <w:rPr>
                <w:rFonts w:eastAsia="MS Mincho"/>
              </w:rPr>
              <w:t xml:space="preserve"> or X5/Y5</w:t>
            </w:r>
            <w:r>
              <w:rPr>
                <w:rFonts w:eastAsia="MS Mincho"/>
              </w:rPr>
              <w:t xml:space="preserve">. </w:t>
            </w:r>
          </w:p>
          <w:p w14:paraId="61C51FE2" w14:textId="1E2F0AD8" w:rsidR="0077537B" w:rsidRDefault="0077537B">
            <w:pPr>
              <w:pStyle w:val="Tablebullet1"/>
            </w:pPr>
            <w:r>
              <w:t xml:space="preserve">If the </w:t>
            </w:r>
            <w:r w:rsidR="00080DB2">
              <w:t>N</w:t>
            </w:r>
            <w:r>
              <w:t>ICU hours were for short periods not extending across midnight, and the patient continued care under the same Care Type, the record is correct.</w:t>
            </w:r>
          </w:p>
          <w:p w14:paraId="62651769" w14:textId="13BC7BC7" w:rsidR="0077537B" w:rsidRDefault="0077537B">
            <w:pPr>
              <w:pStyle w:val="Tablebullet1"/>
            </w:pPr>
            <w:r>
              <w:t xml:space="preserve">If the </w:t>
            </w:r>
            <w:r w:rsidR="00080DB2">
              <w:t>N</w:t>
            </w:r>
            <w:r>
              <w:t>ICU hours were longer periods (extending across midnight), the original episode should be statistically separated and a new (Acute) episode started.</w:t>
            </w:r>
          </w:p>
          <w:p w14:paraId="5B401014" w14:textId="77777777" w:rsidR="0077537B" w:rsidRDefault="0077537B">
            <w:pPr>
              <w:pStyle w:val="Tablebullet1"/>
            </w:pPr>
            <w:r>
              <w:t>If the Care Type for the whole episode is incorrect, amend this.</w:t>
            </w:r>
          </w:p>
          <w:p w14:paraId="43B5AF8C" w14:textId="162DC163" w:rsidR="0077537B" w:rsidRPr="003804F6" w:rsidRDefault="0077537B">
            <w:pPr>
              <w:pStyle w:val="Tablebullet1"/>
            </w:pPr>
            <w:r>
              <w:t xml:space="preserve">If the patient was not in </w:t>
            </w:r>
            <w:r w:rsidR="00F40CF0">
              <w:t>N</w:t>
            </w:r>
            <w:r>
              <w:t xml:space="preserve">ICU, delete the Duration of Stay in </w:t>
            </w:r>
            <w:r w:rsidR="00F40CF0">
              <w:t>N</w:t>
            </w:r>
            <w:r>
              <w:t>ICU.</w:t>
            </w:r>
          </w:p>
        </w:tc>
      </w:tr>
    </w:tbl>
    <w:p w14:paraId="29E8F857" w14:textId="4FA10ED8" w:rsidR="002816E7" w:rsidRDefault="00F83441" w:rsidP="002816E7">
      <w:pPr>
        <w:pStyle w:val="Heading2"/>
      </w:pPr>
      <w:bookmarkStart w:id="63" w:name="_Toc448916851"/>
      <w:bookmarkStart w:id="64" w:name="_Toc27144252"/>
      <w:bookmarkStart w:id="65" w:name="_Toc43371413"/>
      <w:bookmarkStart w:id="66" w:name="_Toc198639263"/>
      <w:bookmarkStart w:id="67" w:name="_Toc217047494"/>
      <w:r>
        <w:t>###</w:t>
      </w:r>
      <w:r w:rsidR="002816E7">
        <w:tab/>
      </w:r>
      <w:r w:rsidR="00B5126D">
        <w:t>N</w:t>
      </w:r>
      <w:r w:rsidR="002816E7">
        <w:t>ICU hrs, no approved NICU</w:t>
      </w:r>
      <w:bookmarkEnd w:id="63"/>
      <w:bookmarkEnd w:id="64"/>
      <w:bookmarkEnd w:id="65"/>
      <w:bookmarkEnd w:id="66"/>
      <w:r w:rsidR="00EF60B0">
        <w:t xml:space="preserve"> (new)</w:t>
      </w:r>
      <w:bookmarkEnd w:id="67"/>
    </w:p>
    <w:tbl>
      <w:tblPr>
        <w:tblW w:w="9558" w:type="dxa"/>
        <w:tblLayout w:type="fixed"/>
        <w:tblLook w:val="04A0" w:firstRow="1" w:lastRow="0" w:firstColumn="1" w:lastColumn="0" w:noHBand="0" w:noVBand="1"/>
      </w:tblPr>
      <w:tblGrid>
        <w:gridCol w:w="1242"/>
        <w:gridCol w:w="8316"/>
      </w:tblGrid>
      <w:tr w:rsidR="002816E7" w14:paraId="3A8A865B" w14:textId="77777777">
        <w:trPr>
          <w:cantSplit/>
        </w:trPr>
        <w:tc>
          <w:tcPr>
            <w:tcW w:w="1242" w:type="dxa"/>
            <w:hideMark/>
          </w:tcPr>
          <w:p w14:paraId="698BE796" w14:textId="77777777" w:rsidR="002816E7" w:rsidRPr="00C96763" w:rsidRDefault="002816E7">
            <w:pPr>
              <w:pStyle w:val="Tablecolhead"/>
              <w:rPr>
                <w:rStyle w:val="Strong"/>
                <w:b/>
                <w:bCs w:val="0"/>
              </w:rPr>
            </w:pPr>
            <w:r w:rsidRPr="00C96763">
              <w:rPr>
                <w:rStyle w:val="Strong"/>
                <w:b/>
              </w:rPr>
              <w:t>Effect</w:t>
            </w:r>
          </w:p>
        </w:tc>
        <w:tc>
          <w:tcPr>
            <w:tcW w:w="8316" w:type="dxa"/>
            <w:hideMark/>
          </w:tcPr>
          <w:p w14:paraId="3740585C" w14:textId="77777777" w:rsidR="002816E7" w:rsidRPr="00C96763" w:rsidRDefault="002816E7">
            <w:pPr>
              <w:pStyle w:val="Tablecolhead"/>
              <w:rPr>
                <w:rStyle w:val="Strong"/>
                <w:b/>
                <w:bCs w:val="0"/>
              </w:rPr>
            </w:pPr>
            <w:r w:rsidRPr="00C96763">
              <w:rPr>
                <w:rStyle w:val="Strong"/>
                <w:b/>
              </w:rPr>
              <w:t>REJECTION</w:t>
            </w:r>
          </w:p>
        </w:tc>
      </w:tr>
      <w:tr w:rsidR="002816E7" w14:paraId="483C337D" w14:textId="77777777">
        <w:trPr>
          <w:cantSplit/>
        </w:trPr>
        <w:tc>
          <w:tcPr>
            <w:tcW w:w="1242" w:type="dxa"/>
            <w:hideMark/>
          </w:tcPr>
          <w:p w14:paraId="6F512F17" w14:textId="77777777" w:rsidR="002816E7" w:rsidRPr="00C96763" w:rsidRDefault="002816E7">
            <w:pPr>
              <w:pStyle w:val="Tablecolhead"/>
              <w:rPr>
                <w:rStyle w:val="Strong"/>
                <w:b/>
                <w:bCs w:val="0"/>
              </w:rPr>
            </w:pPr>
            <w:r w:rsidRPr="00C96763">
              <w:rPr>
                <w:rStyle w:val="Strong"/>
                <w:b/>
              </w:rPr>
              <w:t>Problem</w:t>
            </w:r>
          </w:p>
        </w:tc>
        <w:tc>
          <w:tcPr>
            <w:tcW w:w="8316" w:type="dxa"/>
          </w:tcPr>
          <w:p w14:paraId="188883FD" w14:textId="4809085F" w:rsidR="002816E7" w:rsidRPr="0096168B" w:rsidRDefault="002816E7">
            <w:pPr>
              <w:pStyle w:val="Tabletext"/>
            </w:pPr>
            <w:r>
              <w:t xml:space="preserve">Duration of Stay in </w:t>
            </w:r>
            <w:r w:rsidR="007D0142">
              <w:t xml:space="preserve">Neonatal </w:t>
            </w:r>
            <w:r>
              <w:t xml:space="preserve">Intensive Care Unit is reported in the X5 Diagnosis </w:t>
            </w:r>
            <w:proofErr w:type="gramStart"/>
            <w:r>
              <w:t>Record, but</w:t>
            </w:r>
            <w:proofErr w:type="gramEnd"/>
            <w:r>
              <w:t xml:space="preserve"> can only be reported by Hospital Campuses with an approved </w:t>
            </w:r>
            <w:r w:rsidR="00B5126D">
              <w:t>N</w:t>
            </w:r>
            <w:r>
              <w:t xml:space="preserve">ICU, unless the Funding Arrangement is 1 </w:t>
            </w:r>
            <w:r w:rsidRPr="00706510">
              <w:rPr>
                <w:iCs/>
              </w:rPr>
              <w:t>Contract</w:t>
            </w:r>
            <w:r>
              <w:t>.</w:t>
            </w:r>
          </w:p>
        </w:tc>
      </w:tr>
      <w:tr w:rsidR="002816E7" w14:paraId="08E4D019" w14:textId="77777777">
        <w:trPr>
          <w:cantSplit/>
        </w:trPr>
        <w:tc>
          <w:tcPr>
            <w:tcW w:w="1242" w:type="dxa"/>
            <w:hideMark/>
          </w:tcPr>
          <w:p w14:paraId="48900D30" w14:textId="77777777" w:rsidR="002816E7" w:rsidRPr="00C96763" w:rsidRDefault="002816E7">
            <w:pPr>
              <w:pStyle w:val="Tablecolhead"/>
              <w:rPr>
                <w:rStyle w:val="Strong"/>
                <w:b/>
                <w:bCs w:val="0"/>
              </w:rPr>
            </w:pPr>
            <w:r w:rsidRPr="00C96763">
              <w:rPr>
                <w:rStyle w:val="Strong"/>
                <w:b/>
              </w:rPr>
              <w:t>Remedy</w:t>
            </w:r>
          </w:p>
        </w:tc>
        <w:tc>
          <w:tcPr>
            <w:tcW w:w="8316" w:type="dxa"/>
            <w:hideMark/>
          </w:tcPr>
          <w:p w14:paraId="5956CEEA" w14:textId="7DCD008B" w:rsidR="002816E7" w:rsidRDefault="002816E7">
            <w:pPr>
              <w:pStyle w:val="Tabletext"/>
            </w:pPr>
            <w:r>
              <w:t xml:space="preserve">Check Funding Arrangement (E5) and Duration of Stay in </w:t>
            </w:r>
            <w:r w:rsidR="007D0142">
              <w:t xml:space="preserve">Neonatal </w:t>
            </w:r>
            <w:r>
              <w:t>Intensive Care Unit (X5), amend as appropriate and re-submit the E5 and/or X5.</w:t>
            </w:r>
          </w:p>
          <w:p w14:paraId="724CD719" w14:textId="451501D7" w:rsidR="002816E7" w:rsidRDefault="002816E7">
            <w:pPr>
              <w:pStyle w:val="Tabletext"/>
            </w:pPr>
            <w:r>
              <w:t>If you believe the Hospital Campus is approved to report Duration of Stay in</w:t>
            </w:r>
            <w:r w:rsidR="007D0142">
              <w:t xml:space="preserve"> Neonatal</w:t>
            </w:r>
            <w:r>
              <w:t xml:space="preserve"> Intensive Care Unit, contact the HDSS Help Desk.</w:t>
            </w:r>
          </w:p>
        </w:tc>
      </w:tr>
    </w:tbl>
    <w:p w14:paraId="3B6E5949" w14:textId="4C9E3E4E" w:rsidR="007F345A" w:rsidRPr="00BC23E6" w:rsidRDefault="007F345A" w:rsidP="007F345A">
      <w:pPr>
        <w:pStyle w:val="Heading1"/>
      </w:pPr>
      <w:bookmarkStart w:id="68" w:name="_Toc217047495"/>
      <w:r>
        <w:lastRenderedPageBreak/>
        <w:t>Add new Impairment - paediatric</w:t>
      </w:r>
      <w:bookmarkEnd w:id="68"/>
      <w:r>
        <w:t xml:space="preserve"> </w:t>
      </w:r>
    </w:p>
    <w:p w14:paraId="5B64BB26" w14:textId="3CF0D4E3" w:rsidR="00390A9A" w:rsidRDefault="00390A9A" w:rsidP="007F345A">
      <w:pPr>
        <w:pStyle w:val="Heading2"/>
      </w:pPr>
      <w:bookmarkStart w:id="69" w:name="_Toc217047496"/>
      <w:r w:rsidRPr="00D73134">
        <w:t>Section 3 Data definitions</w:t>
      </w:r>
      <w:bookmarkEnd w:id="69"/>
    </w:p>
    <w:p w14:paraId="13640E94" w14:textId="10850D87" w:rsidR="007F345A" w:rsidRDefault="007F345A" w:rsidP="007F345A">
      <w:pPr>
        <w:pStyle w:val="Heading2"/>
      </w:pPr>
      <w:bookmarkStart w:id="70" w:name="_Toc217047497"/>
      <w:r w:rsidRPr="00175AF2">
        <w:t>Impairment – paediatric (new)</w:t>
      </w:r>
      <w:bookmarkEnd w:id="70"/>
    </w:p>
    <w:p w14:paraId="008FFB11" w14:textId="77777777" w:rsidR="007F345A" w:rsidRPr="00A445CD" w:rsidRDefault="007F345A" w:rsidP="007F345A">
      <w:pPr>
        <w:pStyle w:val="Heading3"/>
      </w:pPr>
      <w:r>
        <w:t>Specification</w:t>
      </w:r>
    </w:p>
    <w:tbl>
      <w:tblPr>
        <w:tblW w:w="5360" w:type="pct"/>
        <w:tblLayout w:type="fixed"/>
        <w:tblLook w:val="0000" w:firstRow="0" w:lastRow="0" w:firstColumn="0" w:lastColumn="0" w:noHBand="0" w:noVBand="0"/>
      </w:tblPr>
      <w:tblGrid>
        <w:gridCol w:w="2268"/>
        <w:gridCol w:w="7699"/>
      </w:tblGrid>
      <w:tr w:rsidR="007F345A" w:rsidRPr="00642022" w14:paraId="2A7385A8" w14:textId="77777777">
        <w:tc>
          <w:tcPr>
            <w:tcW w:w="1138" w:type="pct"/>
          </w:tcPr>
          <w:p w14:paraId="2E9F709A" w14:textId="77777777" w:rsidR="007F345A" w:rsidRPr="006A3A34" w:rsidRDefault="007F345A">
            <w:pPr>
              <w:pStyle w:val="Tablecolhead"/>
              <w:rPr>
                <w:rFonts w:eastAsia="Times"/>
              </w:rPr>
            </w:pPr>
            <w:r w:rsidRPr="006A3A34">
              <w:rPr>
                <w:rFonts w:eastAsia="Times"/>
              </w:rPr>
              <w:t>Definition</w:t>
            </w:r>
          </w:p>
        </w:tc>
        <w:tc>
          <w:tcPr>
            <w:tcW w:w="3862" w:type="pct"/>
          </w:tcPr>
          <w:p w14:paraId="35AF8AFB" w14:textId="77777777" w:rsidR="007F345A" w:rsidRPr="00A445CD" w:rsidRDefault="007F345A">
            <w:pPr>
              <w:pStyle w:val="Tabletext"/>
            </w:pPr>
            <w:r w:rsidRPr="00642022">
              <w:t>The impairment group according to the primary reason for the current episode of rehabilitation care</w:t>
            </w:r>
          </w:p>
        </w:tc>
      </w:tr>
      <w:tr w:rsidR="007F345A" w:rsidRPr="00642022" w14:paraId="04822140" w14:textId="77777777">
        <w:tc>
          <w:tcPr>
            <w:tcW w:w="1138" w:type="pct"/>
          </w:tcPr>
          <w:p w14:paraId="2CDB3E52" w14:textId="77777777" w:rsidR="007F345A" w:rsidRPr="006A3A34" w:rsidRDefault="007F345A">
            <w:pPr>
              <w:pStyle w:val="Tablecolhead"/>
              <w:rPr>
                <w:rFonts w:eastAsia="Times"/>
              </w:rPr>
            </w:pPr>
            <w:r w:rsidRPr="006A3A34">
              <w:rPr>
                <w:rFonts w:eastAsia="Times"/>
              </w:rPr>
              <w:t>Field size</w:t>
            </w:r>
          </w:p>
        </w:tc>
        <w:tc>
          <w:tcPr>
            <w:tcW w:w="3862" w:type="pct"/>
          </w:tcPr>
          <w:p w14:paraId="71F2A3C8" w14:textId="77777777" w:rsidR="007F345A" w:rsidRPr="00642022" w:rsidRDefault="007F345A">
            <w:pPr>
              <w:pStyle w:val="Tabletext"/>
            </w:pPr>
            <w:r w:rsidRPr="00642022">
              <w:t>6</w:t>
            </w:r>
          </w:p>
        </w:tc>
      </w:tr>
      <w:tr w:rsidR="007F345A" w:rsidRPr="00642022" w14:paraId="614EF35B" w14:textId="77777777">
        <w:tc>
          <w:tcPr>
            <w:tcW w:w="1138" w:type="pct"/>
          </w:tcPr>
          <w:p w14:paraId="0F4255D1" w14:textId="77777777" w:rsidR="007F345A" w:rsidRPr="006A3A34" w:rsidRDefault="007F345A">
            <w:pPr>
              <w:pStyle w:val="Tablecolhead"/>
              <w:rPr>
                <w:rFonts w:eastAsia="Times"/>
              </w:rPr>
            </w:pPr>
            <w:r w:rsidRPr="006A3A34">
              <w:rPr>
                <w:rFonts w:eastAsia="Times"/>
              </w:rPr>
              <w:t>Layout</w:t>
            </w:r>
          </w:p>
        </w:tc>
        <w:tc>
          <w:tcPr>
            <w:tcW w:w="3862" w:type="pct"/>
          </w:tcPr>
          <w:p w14:paraId="7EE2E3ED" w14:textId="77777777" w:rsidR="007F345A" w:rsidRPr="00642022" w:rsidRDefault="007F345A">
            <w:pPr>
              <w:pStyle w:val="Tabletext"/>
            </w:pPr>
            <w:proofErr w:type="spellStart"/>
            <w:r w:rsidRPr="00A445CD">
              <w:t>NNNNNN</w:t>
            </w:r>
            <w:proofErr w:type="spellEnd"/>
            <w:r w:rsidRPr="00A445CD">
              <w:t xml:space="preserve"> or spaces</w:t>
            </w:r>
            <w:r>
              <w:t xml:space="preserve"> </w:t>
            </w:r>
            <w:r w:rsidRPr="00A445CD">
              <w:t>Left justified, trailing spaces</w:t>
            </w:r>
          </w:p>
        </w:tc>
      </w:tr>
      <w:tr w:rsidR="007F345A" w:rsidRPr="00642022" w14:paraId="3E308080" w14:textId="77777777">
        <w:tc>
          <w:tcPr>
            <w:tcW w:w="1138" w:type="pct"/>
          </w:tcPr>
          <w:p w14:paraId="2CDAD86E" w14:textId="77777777" w:rsidR="007F345A" w:rsidRPr="006A3A34" w:rsidRDefault="007F345A">
            <w:pPr>
              <w:pStyle w:val="Tablecolhead"/>
              <w:rPr>
                <w:rFonts w:eastAsia="Times"/>
              </w:rPr>
            </w:pPr>
            <w:r w:rsidRPr="006A3A34">
              <w:rPr>
                <w:rFonts w:eastAsia="Times"/>
              </w:rPr>
              <w:t>Location</w:t>
            </w:r>
          </w:p>
        </w:tc>
        <w:tc>
          <w:tcPr>
            <w:tcW w:w="3862" w:type="pct"/>
          </w:tcPr>
          <w:p w14:paraId="62ADBCCA" w14:textId="77777777" w:rsidR="007F345A" w:rsidRPr="00642022" w:rsidRDefault="007F345A">
            <w:pPr>
              <w:pStyle w:val="Tabletext"/>
              <w:rPr>
                <w:sz w:val="18"/>
                <w:szCs w:val="18"/>
              </w:rPr>
            </w:pPr>
            <w:r w:rsidRPr="00642022">
              <w:t xml:space="preserve">Subacute Record </w:t>
            </w:r>
          </w:p>
        </w:tc>
      </w:tr>
      <w:tr w:rsidR="007F345A" w:rsidRPr="00642022" w14:paraId="1587D54D" w14:textId="77777777">
        <w:tc>
          <w:tcPr>
            <w:tcW w:w="1138" w:type="pct"/>
          </w:tcPr>
          <w:p w14:paraId="65BE96A6" w14:textId="77777777" w:rsidR="007F345A" w:rsidRPr="006A3A34" w:rsidRDefault="007F345A">
            <w:pPr>
              <w:pStyle w:val="Tablecolhead"/>
              <w:rPr>
                <w:rFonts w:eastAsia="Times"/>
              </w:rPr>
            </w:pPr>
            <w:r w:rsidRPr="006A3A34">
              <w:rPr>
                <w:rFonts w:eastAsia="Times"/>
              </w:rPr>
              <w:t>Reported by</w:t>
            </w:r>
          </w:p>
        </w:tc>
        <w:tc>
          <w:tcPr>
            <w:tcW w:w="3862" w:type="pct"/>
          </w:tcPr>
          <w:p w14:paraId="5BA64A93" w14:textId="77777777" w:rsidR="007F345A" w:rsidRPr="00642022" w:rsidRDefault="007F345A">
            <w:pPr>
              <w:pStyle w:val="Tabletext"/>
            </w:pPr>
            <w:r w:rsidRPr="00642022">
              <w:t>Public hospitals</w:t>
            </w:r>
          </w:p>
        </w:tc>
      </w:tr>
      <w:tr w:rsidR="007F345A" w:rsidRPr="00642022" w14:paraId="67E3663E" w14:textId="77777777">
        <w:tc>
          <w:tcPr>
            <w:tcW w:w="1138" w:type="pct"/>
          </w:tcPr>
          <w:p w14:paraId="170EB408" w14:textId="77777777" w:rsidR="007F345A" w:rsidRPr="006A3A34" w:rsidRDefault="007F345A">
            <w:pPr>
              <w:pStyle w:val="Tablecolhead"/>
              <w:rPr>
                <w:rFonts w:eastAsia="Times"/>
              </w:rPr>
            </w:pPr>
            <w:r w:rsidRPr="006A3A34">
              <w:rPr>
                <w:rFonts w:eastAsia="Times"/>
              </w:rPr>
              <w:t>Reported for</w:t>
            </w:r>
          </w:p>
        </w:tc>
        <w:tc>
          <w:tcPr>
            <w:tcW w:w="3862" w:type="pct"/>
          </w:tcPr>
          <w:p w14:paraId="2A1D4E34" w14:textId="51B7EB51" w:rsidR="007F345A" w:rsidRPr="00642022" w:rsidRDefault="007F345A">
            <w:pPr>
              <w:pStyle w:val="Tabletext"/>
            </w:pPr>
            <w:r w:rsidRPr="00642022">
              <w:t xml:space="preserve">Mandatory if Care </w:t>
            </w:r>
            <w:r>
              <w:t>Type is</w:t>
            </w:r>
            <w:r w:rsidRPr="00642022">
              <w:t xml:space="preserve"> P</w:t>
            </w:r>
          </w:p>
          <w:p w14:paraId="414DFCAE" w14:textId="218F9091" w:rsidR="007F345A" w:rsidRPr="00642022" w:rsidRDefault="002F1D31">
            <w:pPr>
              <w:pStyle w:val="Tabletext"/>
            </w:pPr>
            <w:r w:rsidRPr="00BD7523">
              <w:t>For other Care Types report spaces</w:t>
            </w:r>
          </w:p>
        </w:tc>
      </w:tr>
      <w:tr w:rsidR="007F345A" w:rsidRPr="00642022" w14:paraId="3A151DF6" w14:textId="77777777">
        <w:tc>
          <w:tcPr>
            <w:tcW w:w="1138" w:type="pct"/>
          </w:tcPr>
          <w:p w14:paraId="19D639DC" w14:textId="77777777" w:rsidR="007F345A" w:rsidRPr="006A3A34" w:rsidRDefault="007F345A">
            <w:pPr>
              <w:pStyle w:val="Tablecolhead"/>
              <w:rPr>
                <w:rFonts w:eastAsia="Times"/>
              </w:rPr>
            </w:pPr>
            <w:r w:rsidRPr="006A3A34">
              <w:rPr>
                <w:rFonts w:eastAsia="Times"/>
              </w:rPr>
              <w:t>Reported when</w:t>
            </w:r>
          </w:p>
        </w:tc>
        <w:tc>
          <w:tcPr>
            <w:tcW w:w="3862" w:type="pct"/>
          </w:tcPr>
          <w:p w14:paraId="4A765E86" w14:textId="77777777" w:rsidR="007F345A" w:rsidRPr="00642022" w:rsidRDefault="007F345A">
            <w:pPr>
              <w:pStyle w:val="Tabletext"/>
            </w:pPr>
            <w:r w:rsidRPr="00642022">
              <w:t>A Separation Date is reported in the Episode Record</w:t>
            </w:r>
          </w:p>
        </w:tc>
      </w:tr>
      <w:tr w:rsidR="007F345A" w:rsidRPr="00642022" w14:paraId="203703B4" w14:textId="77777777">
        <w:tc>
          <w:tcPr>
            <w:tcW w:w="1138" w:type="pct"/>
          </w:tcPr>
          <w:p w14:paraId="572B33B1" w14:textId="6A43D499" w:rsidR="007F345A" w:rsidRPr="006A3A34" w:rsidRDefault="007F345A">
            <w:pPr>
              <w:pStyle w:val="Tablecolhead"/>
              <w:rPr>
                <w:rFonts w:eastAsia="Times"/>
              </w:rPr>
            </w:pPr>
            <w:r w:rsidRPr="006A3A34">
              <w:rPr>
                <w:rFonts w:eastAsia="Times"/>
              </w:rPr>
              <w:t>Code set</w:t>
            </w:r>
          </w:p>
          <w:p w14:paraId="2F6AF886" w14:textId="77777777" w:rsidR="007F345A" w:rsidRPr="006A3A34" w:rsidRDefault="007F345A">
            <w:pPr>
              <w:pStyle w:val="Tablecolhead"/>
              <w:rPr>
                <w:rFonts w:eastAsia="Times"/>
              </w:rPr>
            </w:pPr>
            <w:r w:rsidRPr="006A3A34">
              <w:rPr>
                <w:rFonts w:eastAsia="Times"/>
              </w:rPr>
              <w:t>Stroke</w:t>
            </w:r>
          </w:p>
        </w:tc>
        <w:tc>
          <w:tcPr>
            <w:tcW w:w="3862" w:type="pct"/>
          </w:tcPr>
          <w:p w14:paraId="35CD03BF" w14:textId="77777777" w:rsidR="007F345A" w:rsidRDefault="007F345A">
            <w:pPr>
              <w:pStyle w:val="Tabletext"/>
            </w:pPr>
            <w:r>
              <w:t>Code</w:t>
            </w:r>
            <w:r>
              <w:tab/>
              <w:t>Descriptor</w:t>
            </w:r>
          </w:p>
          <w:p w14:paraId="151592C7" w14:textId="77777777" w:rsidR="007F345A" w:rsidRDefault="007F345A">
            <w:pPr>
              <w:pStyle w:val="Tabletext"/>
            </w:pPr>
            <w:r>
              <w:t>Stroke – Haemorrhagic</w:t>
            </w:r>
          </w:p>
          <w:p w14:paraId="77AC8E58" w14:textId="77777777" w:rsidR="007F345A" w:rsidRDefault="007F345A">
            <w:pPr>
              <w:pStyle w:val="Tabletext"/>
            </w:pPr>
            <w:r>
              <w:t>11</w:t>
            </w:r>
            <w:r>
              <w:tab/>
              <w:t>Stroke - haemorrhagic</w:t>
            </w:r>
          </w:p>
          <w:p w14:paraId="31DDACB2" w14:textId="77777777" w:rsidR="007F345A" w:rsidRPr="00642022" w:rsidRDefault="007F345A">
            <w:pPr>
              <w:pStyle w:val="Tabletext"/>
            </w:pPr>
            <w:r>
              <w:t>12</w:t>
            </w:r>
            <w:r>
              <w:tab/>
              <w:t>Stroke – other (including ischaemic)</w:t>
            </w:r>
          </w:p>
        </w:tc>
      </w:tr>
      <w:tr w:rsidR="007F345A" w:rsidRPr="00642022" w14:paraId="639F5C9B" w14:textId="77777777">
        <w:tc>
          <w:tcPr>
            <w:tcW w:w="1138" w:type="pct"/>
          </w:tcPr>
          <w:p w14:paraId="7995DE76" w14:textId="77777777" w:rsidR="007F345A" w:rsidRPr="006A3A34" w:rsidRDefault="007F345A">
            <w:pPr>
              <w:pStyle w:val="Tablecolhead"/>
              <w:rPr>
                <w:rFonts w:eastAsia="Times"/>
              </w:rPr>
            </w:pPr>
            <w:r>
              <w:rPr>
                <w:rFonts w:eastAsia="Times"/>
              </w:rPr>
              <w:t>Brain Injury</w:t>
            </w:r>
          </w:p>
        </w:tc>
        <w:tc>
          <w:tcPr>
            <w:tcW w:w="3862" w:type="pct"/>
          </w:tcPr>
          <w:p w14:paraId="05845F6A" w14:textId="77777777" w:rsidR="007F345A" w:rsidRDefault="007F345A">
            <w:pPr>
              <w:pStyle w:val="Tabletext"/>
            </w:pPr>
            <w:r>
              <w:t>Non-traumatic Brain Injury</w:t>
            </w:r>
          </w:p>
          <w:p w14:paraId="424D1370" w14:textId="77777777" w:rsidR="007F345A" w:rsidRDefault="007F345A">
            <w:pPr>
              <w:pStyle w:val="Tabletext"/>
            </w:pPr>
            <w:r>
              <w:t>211</w:t>
            </w:r>
            <w:r>
              <w:tab/>
              <w:t>Brain tumour</w:t>
            </w:r>
          </w:p>
          <w:p w14:paraId="21EF96CA" w14:textId="77777777" w:rsidR="007F345A" w:rsidRDefault="007F345A">
            <w:pPr>
              <w:pStyle w:val="Tabletext"/>
            </w:pPr>
            <w:r>
              <w:t>212</w:t>
            </w:r>
            <w:r>
              <w:tab/>
              <w:t>Epilepsy surgery</w:t>
            </w:r>
          </w:p>
          <w:p w14:paraId="7F789AD2" w14:textId="77777777" w:rsidR="007F345A" w:rsidRDefault="007F345A">
            <w:pPr>
              <w:pStyle w:val="Tabletext"/>
            </w:pPr>
            <w:r>
              <w:t>213</w:t>
            </w:r>
            <w:r>
              <w:tab/>
              <w:t>Chronic Fatigue Syndrome</w:t>
            </w:r>
          </w:p>
          <w:p w14:paraId="50D86984" w14:textId="77777777" w:rsidR="007F345A" w:rsidRDefault="007F345A">
            <w:pPr>
              <w:pStyle w:val="Tabletext"/>
            </w:pPr>
            <w:r>
              <w:t>214</w:t>
            </w:r>
            <w:r>
              <w:tab/>
              <w:t>Other (including Hypoxic Brain Injury)</w:t>
            </w:r>
          </w:p>
          <w:p w14:paraId="1954D747" w14:textId="77777777" w:rsidR="007F345A" w:rsidRDefault="007F345A">
            <w:pPr>
              <w:pStyle w:val="Tabletext"/>
            </w:pPr>
            <w:r>
              <w:t>Traumatic Brain Injury</w:t>
            </w:r>
          </w:p>
          <w:p w14:paraId="66D38EF7" w14:textId="77777777" w:rsidR="007F345A" w:rsidRDefault="007F345A">
            <w:pPr>
              <w:pStyle w:val="Tabletext"/>
            </w:pPr>
            <w:r>
              <w:t>221</w:t>
            </w:r>
            <w:r>
              <w:tab/>
              <w:t>Traumatic, open injury</w:t>
            </w:r>
          </w:p>
          <w:p w14:paraId="5D208134" w14:textId="77777777" w:rsidR="007F345A" w:rsidRDefault="007F345A">
            <w:pPr>
              <w:pStyle w:val="Tabletext"/>
            </w:pPr>
            <w:r>
              <w:t>222</w:t>
            </w:r>
            <w:r>
              <w:tab/>
              <w:t>Traumatic, closed injury</w:t>
            </w:r>
          </w:p>
          <w:p w14:paraId="4309A22C" w14:textId="77777777" w:rsidR="007F345A" w:rsidRPr="00642022" w:rsidRDefault="007F345A">
            <w:pPr>
              <w:pStyle w:val="Tabletext"/>
            </w:pPr>
            <w:r>
              <w:t>223</w:t>
            </w:r>
            <w:r>
              <w:tab/>
              <w:t>Major multiple trauma with brain injury</w:t>
            </w:r>
          </w:p>
        </w:tc>
      </w:tr>
      <w:tr w:rsidR="007F345A" w:rsidRPr="00642022" w14:paraId="18F8B70B" w14:textId="77777777">
        <w:tc>
          <w:tcPr>
            <w:tcW w:w="1138" w:type="pct"/>
          </w:tcPr>
          <w:p w14:paraId="73B0925A" w14:textId="77777777" w:rsidR="007F345A" w:rsidRPr="006A3A34" w:rsidRDefault="007F345A">
            <w:pPr>
              <w:pStyle w:val="Tablecolhead"/>
              <w:rPr>
                <w:rFonts w:eastAsia="Times"/>
              </w:rPr>
            </w:pPr>
            <w:r w:rsidRPr="006A3A34">
              <w:rPr>
                <w:rFonts w:eastAsia="Times"/>
              </w:rPr>
              <w:t>Neurological</w:t>
            </w:r>
            <w:r>
              <w:rPr>
                <w:rFonts w:eastAsia="Times"/>
              </w:rPr>
              <w:t xml:space="preserve"> Disorders</w:t>
            </w:r>
          </w:p>
        </w:tc>
        <w:tc>
          <w:tcPr>
            <w:tcW w:w="3862" w:type="pct"/>
          </w:tcPr>
          <w:p w14:paraId="57EB840D" w14:textId="77777777" w:rsidR="007F345A" w:rsidRDefault="007F345A">
            <w:pPr>
              <w:pStyle w:val="Tabletext"/>
              <w:rPr>
                <w:lang w:val="fr-FR"/>
              </w:rPr>
            </w:pPr>
            <w:r>
              <w:rPr>
                <w:lang w:val="fr-FR"/>
              </w:rPr>
              <w:t>31</w:t>
            </w:r>
            <w:r>
              <w:rPr>
                <w:lang w:val="fr-FR"/>
              </w:rPr>
              <w:tab/>
            </w:r>
            <w:r>
              <w:t>Multiple Sclerosis/Acute Disseminated Encephalomyelitis (ADEM)</w:t>
            </w:r>
          </w:p>
          <w:p w14:paraId="0135BC38" w14:textId="77777777" w:rsidR="007F345A" w:rsidRDefault="007F345A">
            <w:pPr>
              <w:pStyle w:val="Tabletext"/>
              <w:rPr>
                <w:lang w:val="fr-FR"/>
              </w:rPr>
            </w:pPr>
            <w:r>
              <w:rPr>
                <w:lang w:val="fr-FR"/>
              </w:rPr>
              <w:t>32</w:t>
            </w:r>
            <w:r>
              <w:rPr>
                <w:lang w:val="fr-FR"/>
              </w:rPr>
              <w:tab/>
            </w:r>
            <w:r>
              <w:t>Guillain-Barre Syndrome</w:t>
            </w:r>
          </w:p>
          <w:p w14:paraId="05826D7D" w14:textId="77777777" w:rsidR="007F345A" w:rsidRDefault="007F345A">
            <w:pPr>
              <w:pStyle w:val="Tabletext"/>
              <w:rPr>
                <w:lang w:val="fr-FR"/>
              </w:rPr>
            </w:pPr>
            <w:r>
              <w:rPr>
                <w:lang w:val="fr-FR"/>
              </w:rPr>
              <w:t>33</w:t>
            </w:r>
            <w:r>
              <w:rPr>
                <w:lang w:val="fr-FR"/>
              </w:rPr>
              <w:tab/>
            </w:r>
            <w:r>
              <w:t xml:space="preserve">Movement Disorders (includes cerebral palsy, extrapyramidal movement </w:t>
            </w:r>
            <w:r>
              <w:tab/>
              <w:t>disorders and other movement disorders)</w:t>
            </w:r>
          </w:p>
          <w:p w14:paraId="77AF1047" w14:textId="22236018" w:rsidR="007F345A" w:rsidRDefault="007F345A">
            <w:pPr>
              <w:pStyle w:val="Tabletext"/>
              <w:rPr>
                <w:lang w:val="fr-FR"/>
              </w:rPr>
            </w:pPr>
            <w:r>
              <w:rPr>
                <w:lang w:val="fr-FR"/>
              </w:rPr>
              <w:t>34</w:t>
            </w:r>
            <w:r>
              <w:rPr>
                <w:lang w:val="fr-FR"/>
              </w:rPr>
              <w:tab/>
            </w:r>
            <w:r>
              <w:t>Neuromodulation (includes Intrathecal baclofen and (</w:t>
            </w:r>
            <w:proofErr w:type="spellStart"/>
            <w:r>
              <w:t>ITB</w:t>
            </w:r>
            <w:proofErr w:type="spellEnd"/>
            <w:r>
              <w:t xml:space="preserve">) and Deep </w:t>
            </w:r>
            <w:r w:rsidR="002F1D31">
              <w:t xml:space="preserve">   </w:t>
            </w:r>
            <w:r w:rsidR="00BD7523">
              <w:tab/>
            </w:r>
            <w:r>
              <w:t>Brain Stimulation (DBS))</w:t>
            </w:r>
          </w:p>
          <w:p w14:paraId="12105E27" w14:textId="77777777" w:rsidR="007F345A" w:rsidRPr="0088448C" w:rsidRDefault="007F345A">
            <w:pPr>
              <w:pStyle w:val="Tabletext"/>
              <w:rPr>
                <w:lang w:val="fr-FR"/>
              </w:rPr>
            </w:pPr>
            <w:r>
              <w:rPr>
                <w:lang w:val="fr-FR"/>
              </w:rPr>
              <w:t>35</w:t>
            </w:r>
            <w:r>
              <w:rPr>
                <w:lang w:val="fr-FR"/>
              </w:rPr>
              <w:tab/>
            </w:r>
            <w:r>
              <w:t>Other (includes neuropathies and neuromuscular disorders)</w:t>
            </w:r>
          </w:p>
        </w:tc>
      </w:tr>
      <w:tr w:rsidR="007F345A" w:rsidRPr="00642022" w14:paraId="11017CA2" w14:textId="77777777">
        <w:tc>
          <w:tcPr>
            <w:tcW w:w="1138" w:type="pct"/>
          </w:tcPr>
          <w:p w14:paraId="1892CF4E" w14:textId="77777777" w:rsidR="007F345A" w:rsidRPr="006A3A34" w:rsidRDefault="007F345A">
            <w:pPr>
              <w:pStyle w:val="Tablecolhead"/>
              <w:rPr>
                <w:rFonts w:eastAsia="Times"/>
              </w:rPr>
            </w:pPr>
            <w:r w:rsidRPr="006A3A34">
              <w:rPr>
                <w:rFonts w:eastAsia="Times"/>
              </w:rPr>
              <w:t xml:space="preserve">Spinal </w:t>
            </w:r>
            <w:r>
              <w:rPr>
                <w:rFonts w:eastAsia="Times"/>
              </w:rPr>
              <w:t>C</w:t>
            </w:r>
            <w:r w:rsidRPr="006A3A34">
              <w:rPr>
                <w:rFonts w:eastAsia="Times"/>
              </w:rPr>
              <w:t>ord</w:t>
            </w:r>
            <w:r>
              <w:rPr>
                <w:rFonts w:eastAsia="Times"/>
              </w:rPr>
              <w:t xml:space="preserve"> Injury</w:t>
            </w:r>
          </w:p>
        </w:tc>
        <w:tc>
          <w:tcPr>
            <w:tcW w:w="3862" w:type="pct"/>
          </w:tcPr>
          <w:p w14:paraId="5327A08D" w14:textId="77777777" w:rsidR="007F345A" w:rsidRDefault="007F345A">
            <w:pPr>
              <w:pStyle w:val="Tabletext"/>
            </w:pPr>
            <w:r>
              <w:t>41</w:t>
            </w:r>
            <w:r>
              <w:tab/>
              <w:t>Non-traumatic (includes transverse myelitis)</w:t>
            </w:r>
          </w:p>
          <w:p w14:paraId="32472A6C" w14:textId="77777777" w:rsidR="007F345A" w:rsidRDefault="007F345A">
            <w:pPr>
              <w:pStyle w:val="Tabletext"/>
            </w:pPr>
            <w:r>
              <w:t>42</w:t>
            </w:r>
            <w:r>
              <w:tab/>
              <w:t>Traumatic</w:t>
            </w:r>
          </w:p>
          <w:p w14:paraId="6F334BF8" w14:textId="03AF1B10" w:rsidR="007F345A" w:rsidRDefault="007F345A">
            <w:pPr>
              <w:pStyle w:val="Tabletext"/>
            </w:pPr>
            <w:r>
              <w:t>43</w:t>
            </w:r>
            <w:r>
              <w:tab/>
              <w:t xml:space="preserve">Congenital (includes </w:t>
            </w:r>
            <w:r w:rsidR="00BB155C">
              <w:t>Myel</w:t>
            </w:r>
            <w:r w:rsidR="000D03EF">
              <w:t xml:space="preserve">omeningocele, </w:t>
            </w:r>
            <w:proofErr w:type="spellStart"/>
            <w:r w:rsidR="000D03EF">
              <w:t>Lipomyelomeningocele</w:t>
            </w:r>
            <w:proofErr w:type="spellEnd"/>
            <w:r w:rsidR="006C3AFB">
              <w:t xml:space="preserve"> and </w:t>
            </w:r>
            <w:r w:rsidR="00AB3B6A">
              <w:tab/>
            </w:r>
            <w:r>
              <w:t>Neural tube deficits)</w:t>
            </w:r>
          </w:p>
          <w:p w14:paraId="1DF66806" w14:textId="77777777" w:rsidR="007F345A" w:rsidRPr="00642022" w:rsidRDefault="007F345A">
            <w:pPr>
              <w:pStyle w:val="Tabletext"/>
            </w:pPr>
            <w:r>
              <w:lastRenderedPageBreak/>
              <w:t>44</w:t>
            </w:r>
            <w:r>
              <w:tab/>
              <w:t>Post Selective Dorsal Rhizotomy</w:t>
            </w:r>
          </w:p>
        </w:tc>
      </w:tr>
      <w:tr w:rsidR="007F345A" w:rsidRPr="00642022" w14:paraId="55ED2CB4" w14:textId="77777777">
        <w:tc>
          <w:tcPr>
            <w:tcW w:w="1138" w:type="pct"/>
          </w:tcPr>
          <w:p w14:paraId="01170D26" w14:textId="77777777" w:rsidR="007F345A" w:rsidRDefault="007F345A">
            <w:pPr>
              <w:pStyle w:val="Tablecolhead"/>
              <w:rPr>
                <w:rFonts w:eastAsia="Times"/>
              </w:rPr>
            </w:pPr>
            <w:r w:rsidRPr="006A3A34">
              <w:rPr>
                <w:rFonts w:eastAsia="Times"/>
              </w:rPr>
              <w:lastRenderedPageBreak/>
              <w:t>Amputation</w:t>
            </w:r>
          </w:p>
        </w:tc>
        <w:tc>
          <w:tcPr>
            <w:tcW w:w="3862" w:type="pct"/>
          </w:tcPr>
          <w:p w14:paraId="6C602A6B" w14:textId="77777777" w:rsidR="007F345A" w:rsidRDefault="007F345A">
            <w:pPr>
              <w:pStyle w:val="Tabletext"/>
            </w:pPr>
            <w:r>
              <w:t>Amputation – NOT resulting from a trauma</w:t>
            </w:r>
          </w:p>
          <w:p w14:paraId="40482CE1" w14:textId="77777777" w:rsidR="007F345A" w:rsidRDefault="007F345A">
            <w:pPr>
              <w:pStyle w:val="Tabletext"/>
            </w:pPr>
            <w:r>
              <w:t>511</w:t>
            </w:r>
            <w:r>
              <w:tab/>
              <w:t>Upper limb</w:t>
            </w:r>
          </w:p>
          <w:p w14:paraId="2BEE893C" w14:textId="77777777" w:rsidR="007F345A" w:rsidRDefault="007F345A">
            <w:pPr>
              <w:pStyle w:val="Tabletext"/>
            </w:pPr>
            <w:r>
              <w:t>512</w:t>
            </w:r>
            <w:r>
              <w:tab/>
              <w:t>Lower limb</w:t>
            </w:r>
          </w:p>
          <w:p w14:paraId="79137FEF" w14:textId="77777777" w:rsidR="007F345A" w:rsidRDefault="007F345A">
            <w:pPr>
              <w:pStyle w:val="Tabletext"/>
            </w:pPr>
            <w:r>
              <w:t>513</w:t>
            </w:r>
            <w:r>
              <w:tab/>
              <w:t>Multiple limbs</w:t>
            </w:r>
          </w:p>
          <w:p w14:paraId="7C1FFC6A" w14:textId="77777777" w:rsidR="007F345A" w:rsidRDefault="007F345A">
            <w:pPr>
              <w:pStyle w:val="Tabletext"/>
            </w:pPr>
            <w:r>
              <w:t xml:space="preserve">Amputation – </w:t>
            </w:r>
            <w:proofErr w:type="gramStart"/>
            <w:r>
              <w:t>as a result of</w:t>
            </w:r>
            <w:proofErr w:type="gramEnd"/>
            <w:r>
              <w:t xml:space="preserve"> trauma </w:t>
            </w:r>
          </w:p>
          <w:p w14:paraId="722373CD" w14:textId="77777777" w:rsidR="007F345A" w:rsidRDefault="007F345A">
            <w:pPr>
              <w:pStyle w:val="Tabletext"/>
            </w:pPr>
            <w:r>
              <w:t>521</w:t>
            </w:r>
            <w:r>
              <w:tab/>
              <w:t>Upper limb</w:t>
            </w:r>
          </w:p>
          <w:p w14:paraId="551E8512" w14:textId="77777777" w:rsidR="007F345A" w:rsidRDefault="007F345A">
            <w:pPr>
              <w:pStyle w:val="Tabletext"/>
            </w:pPr>
            <w:r>
              <w:t>522</w:t>
            </w:r>
            <w:r>
              <w:tab/>
              <w:t>Lower limb</w:t>
            </w:r>
          </w:p>
          <w:p w14:paraId="0EE3D849" w14:textId="77777777" w:rsidR="007F345A" w:rsidRDefault="007F345A">
            <w:pPr>
              <w:pStyle w:val="Tabletext"/>
            </w:pPr>
            <w:r>
              <w:t>523</w:t>
            </w:r>
            <w:r>
              <w:tab/>
              <w:t>Multiple limbs</w:t>
            </w:r>
          </w:p>
        </w:tc>
      </w:tr>
      <w:tr w:rsidR="007F345A" w:rsidRPr="00642022" w14:paraId="22308635" w14:textId="77777777">
        <w:tc>
          <w:tcPr>
            <w:tcW w:w="1138" w:type="pct"/>
          </w:tcPr>
          <w:p w14:paraId="06D8DA79" w14:textId="77777777" w:rsidR="007F345A" w:rsidRDefault="007F345A">
            <w:pPr>
              <w:pStyle w:val="Tablecolhead"/>
              <w:rPr>
                <w:rFonts w:eastAsia="Times"/>
              </w:rPr>
            </w:pPr>
            <w:r>
              <w:rPr>
                <w:rFonts w:eastAsia="Times"/>
              </w:rPr>
              <w:t>Orthopaedic conditions</w:t>
            </w:r>
          </w:p>
          <w:p w14:paraId="484208B5" w14:textId="77777777" w:rsidR="007F345A" w:rsidRPr="006A3A34" w:rsidRDefault="007F345A">
            <w:pPr>
              <w:pStyle w:val="Tablecolhead"/>
              <w:rPr>
                <w:rFonts w:eastAsia="Times"/>
              </w:rPr>
            </w:pPr>
          </w:p>
        </w:tc>
        <w:tc>
          <w:tcPr>
            <w:tcW w:w="3862" w:type="pct"/>
          </w:tcPr>
          <w:p w14:paraId="2854DCCD" w14:textId="77777777" w:rsidR="007F345A" w:rsidRDefault="007F345A">
            <w:pPr>
              <w:pStyle w:val="Tabletext"/>
            </w:pPr>
            <w:r>
              <w:t>Orthopaedic conditions – acute traumatic</w:t>
            </w:r>
          </w:p>
          <w:p w14:paraId="5AA75E2B" w14:textId="77777777" w:rsidR="007F345A" w:rsidRDefault="007F345A">
            <w:pPr>
              <w:pStyle w:val="Tabletext"/>
            </w:pPr>
            <w:r>
              <w:t>61</w:t>
            </w:r>
            <w:r>
              <w:tab/>
              <w:t>Acute traumatic (including fractures)</w:t>
            </w:r>
          </w:p>
          <w:p w14:paraId="61D46C37" w14:textId="77777777" w:rsidR="007F345A" w:rsidRDefault="007F345A">
            <w:pPr>
              <w:pStyle w:val="Tabletext"/>
            </w:pPr>
            <w:r>
              <w:t>Orthopaedic conditions – planned</w:t>
            </w:r>
          </w:p>
          <w:p w14:paraId="2D485698" w14:textId="77777777" w:rsidR="007F345A" w:rsidRDefault="007F345A">
            <w:pPr>
              <w:pStyle w:val="Tabletext"/>
            </w:pPr>
            <w:r>
              <w:t>621</w:t>
            </w:r>
            <w:r>
              <w:tab/>
              <w:t>Scoliosis surgery (excludes Spinal bifida or spinal cord injury)</w:t>
            </w:r>
          </w:p>
          <w:p w14:paraId="4B2ECC2D" w14:textId="77777777" w:rsidR="007F345A" w:rsidRDefault="007F345A">
            <w:pPr>
              <w:pStyle w:val="Tabletext"/>
            </w:pPr>
            <w:r>
              <w:t>622</w:t>
            </w:r>
            <w:r>
              <w:tab/>
              <w:t>Single Event Multi Level Surgery (</w:t>
            </w:r>
            <w:proofErr w:type="spellStart"/>
            <w:r>
              <w:t>SEMLS</w:t>
            </w:r>
            <w:proofErr w:type="spellEnd"/>
            <w:r>
              <w:t>)</w:t>
            </w:r>
          </w:p>
          <w:p w14:paraId="5D5BB4B6" w14:textId="77777777" w:rsidR="007F345A" w:rsidRPr="00642022" w:rsidRDefault="007F345A">
            <w:pPr>
              <w:pStyle w:val="Tabletext"/>
            </w:pPr>
            <w:r>
              <w:t>623</w:t>
            </w:r>
            <w:r>
              <w:tab/>
              <w:t>Other planned</w:t>
            </w:r>
          </w:p>
        </w:tc>
      </w:tr>
      <w:tr w:rsidR="007F345A" w:rsidRPr="00642022" w14:paraId="0A179D79" w14:textId="77777777">
        <w:tc>
          <w:tcPr>
            <w:tcW w:w="1138" w:type="pct"/>
          </w:tcPr>
          <w:p w14:paraId="3A995BCC" w14:textId="77777777" w:rsidR="007F345A" w:rsidRDefault="007F345A">
            <w:pPr>
              <w:pStyle w:val="Tablecolhead"/>
              <w:rPr>
                <w:rFonts w:eastAsia="Times"/>
              </w:rPr>
            </w:pPr>
            <w:r>
              <w:rPr>
                <w:rFonts w:eastAsia="Times"/>
              </w:rPr>
              <w:t>Burns</w:t>
            </w:r>
          </w:p>
        </w:tc>
        <w:tc>
          <w:tcPr>
            <w:tcW w:w="3862" w:type="pct"/>
          </w:tcPr>
          <w:p w14:paraId="286371F5" w14:textId="77777777" w:rsidR="007F345A" w:rsidRDefault="007F345A">
            <w:pPr>
              <w:pStyle w:val="Tabletext"/>
            </w:pPr>
            <w:r>
              <w:t>7</w:t>
            </w:r>
            <w:r>
              <w:tab/>
              <w:t>Burns</w:t>
            </w:r>
          </w:p>
        </w:tc>
      </w:tr>
      <w:tr w:rsidR="007F345A" w:rsidRPr="00642022" w14:paraId="247E7FCF" w14:textId="77777777">
        <w:tc>
          <w:tcPr>
            <w:tcW w:w="1138" w:type="pct"/>
          </w:tcPr>
          <w:p w14:paraId="4700D9CA" w14:textId="77777777" w:rsidR="007F345A" w:rsidRDefault="007F345A">
            <w:pPr>
              <w:pStyle w:val="Tablecolhead"/>
              <w:rPr>
                <w:rFonts w:eastAsia="Times"/>
              </w:rPr>
            </w:pPr>
            <w:r w:rsidRPr="006A3A34">
              <w:rPr>
                <w:rFonts w:eastAsia="Times"/>
              </w:rPr>
              <w:t>Arthritis</w:t>
            </w:r>
          </w:p>
        </w:tc>
        <w:tc>
          <w:tcPr>
            <w:tcW w:w="3862" w:type="pct"/>
          </w:tcPr>
          <w:p w14:paraId="06AFE205" w14:textId="77777777" w:rsidR="007F345A" w:rsidRDefault="007F345A">
            <w:pPr>
              <w:pStyle w:val="Tabletext"/>
            </w:pPr>
            <w:r>
              <w:t>8</w:t>
            </w:r>
            <w:r>
              <w:tab/>
              <w:t>Arthritis</w:t>
            </w:r>
          </w:p>
        </w:tc>
      </w:tr>
      <w:tr w:rsidR="007F345A" w:rsidRPr="00642022" w14:paraId="12313192" w14:textId="77777777">
        <w:tc>
          <w:tcPr>
            <w:tcW w:w="1138" w:type="pct"/>
          </w:tcPr>
          <w:p w14:paraId="23F9DF33" w14:textId="77777777" w:rsidR="007F345A" w:rsidRPr="006A3A34" w:rsidRDefault="007F345A">
            <w:pPr>
              <w:pStyle w:val="Tablecolhead"/>
              <w:rPr>
                <w:rFonts w:eastAsia="Times"/>
              </w:rPr>
            </w:pPr>
            <w:r w:rsidRPr="006A3A34">
              <w:rPr>
                <w:rFonts w:eastAsia="Times"/>
              </w:rPr>
              <w:t>Pain syndromes</w:t>
            </w:r>
          </w:p>
        </w:tc>
        <w:tc>
          <w:tcPr>
            <w:tcW w:w="3862" w:type="pct"/>
          </w:tcPr>
          <w:p w14:paraId="43F46771" w14:textId="77777777" w:rsidR="007F345A" w:rsidRPr="00642022" w:rsidRDefault="007F345A">
            <w:pPr>
              <w:pStyle w:val="Tabletext"/>
            </w:pPr>
            <w:r>
              <w:t>9</w:t>
            </w:r>
            <w:r>
              <w:tab/>
              <w:t>Pain syndromes</w:t>
            </w:r>
          </w:p>
        </w:tc>
      </w:tr>
      <w:tr w:rsidR="007F345A" w:rsidRPr="00642022" w14:paraId="305BA8C5" w14:textId="77777777">
        <w:tc>
          <w:tcPr>
            <w:tcW w:w="1138" w:type="pct"/>
          </w:tcPr>
          <w:p w14:paraId="04476783" w14:textId="77777777" w:rsidR="007F345A" w:rsidRPr="006A3A34" w:rsidRDefault="007F345A">
            <w:pPr>
              <w:pStyle w:val="Tablecolhead"/>
              <w:rPr>
                <w:rFonts w:eastAsia="Times"/>
              </w:rPr>
            </w:pPr>
            <w:r>
              <w:rPr>
                <w:rFonts w:eastAsia="Times"/>
              </w:rPr>
              <w:t>Functional Neurological Disorder (conversion disorder)</w:t>
            </w:r>
          </w:p>
        </w:tc>
        <w:tc>
          <w:tcPr>
            <w:tcW w:w="3862" w:type="pct"/>
          </w:tcPr>
          <w:p w14:paraId="425ACC47" w14:textId="77777777" w:rsidR="007F345A" w:rsidRDefault="007F345A">
            <w:pPr>
              <w:pStyle w:val="Tabletext"/>
            </w:pPr>
            <w:r>
              <w:t>10</w:t>
            </w:r>
            <w:r>
              <w:tab/>
              <w:t>Loss of function without known aetiology</w:t>
            </w:r>
          </w:p>
        </w:tc>
      </w:tr>
      <w:tr w:rsidR="007F345A" w:rsidRPr="00642022" w14:paraId="6616DA7E" w14:textId="77777777">
        <w:tc>
          <w:tcPr>
            <w:tcW w:w="1138" w:type="pct"/>
          </w:tcPr>
          <w:p w14:paraId="47665366" w14:textId="77777777" w:rsidR="007F345A" w:rsidRPr="006A3A34" w:rsidRDefault="007F345A">
            <w:pPr>
              <w:pStyle w:val="Tablecolhead"/>
              <w:rPr>
                <w:rFonts w:eastAsia="Times"/>
              </w:rPr>
            </w:pPr>
            <w:r>
              <w:rPr>
                <w:rFonts w:eastAsia="Times"/>
              </w:rPr>
              <w:t xml:space="preserve">Reconditioning/restorative </w:t>
            </w:r>
          </w:p>
        </w:tc>
        <w:tc>
          <w:tcPr>
            <w:tcW w:w="3862" w:type="pct"/>
          </w:tcPr>
          <w:p w14:paraId="3B9A54FC" w14:textId="77777777" w:rsidR="007F345A" w:rsidRDefault="007F345A">
            <w:pPr>
              <w:pStyle w:val="Tabletext"/>
            </w:pPr>
            <w:r>
              <w:t>111</w:t>
            </w:r>
            <w:r>
              <w:tab/>
              <w:t>Reconditioning post-acute stay</w:t>
            </w:r>
          </w:p>
          <w:p w14:paraId="2ABB14BA" w14:textId="77777777" w:rsidR="007F345A" w:rsidRDefault="007F345A">
            <w:pPr>
              <w:pStyle w:val="Tabletext"/>
            </w:pPr>
            <w:r>
              <w:t>112</w:t>
            </w:r>
            <w:r>
              <w:tab/>
              <w:t>Other</w:t>
            </w:r>
          </w:p>
        </w:tc>
      </w:tr>
    </w:tbl>
    <w:p w14:paraId="15C8F316" w14:textId="77777777" w:rsidR="007F345A" w:rsidRDefault="007F345A" w:rsidP="007F345A">
      <w:pPr>
        <w:pStyle w:val="Body"/>
      </w:pPr>
    </w:p>
    <w:tbl>
      <w:tblPr>
        <w:tblW w:w="5360" w:type="pct"/>
        <w:tblLayout w:type="fixed"/>
        <w:tblLook w:val="0000" w:firstRow="0" w:lastRow="0" w:firstColumn="0" w:lastColumn="0" w:noHBand="0" w:noVBand="0"/>
      </w:tblPr>
      <w:tblGrid>
        <w:gridCol w:w="2268"/>
        <w:gridCol w:w="7699"/>
      </w:tblGrid>
      <w:tr w:rsidR="007F345A" w:rsidRPr="00642022" w14:paraId="5EF5E0CF" w14:textId="77777777" w:rsidTr="00162EFA">
        <w:tc>
          <w:tcPr>
            <w:tcW w:w="1138" w:type="pct"/>
          </w:tcPr>
          <w:p w14:paraId="59224844" w14:textId="77777777" w:rsidR="007F345A" w:rsidRPr="006A3A34" w:rsidRDefault="007F345A">
            <w:pPr>
              <w:pStyle w:val="Tablecolhead"/>
            </w:pPr>
            <w:r w:rsidRPr="006A3A34">
              <w:t>Reporting guide</w:t>
            </w:r>
          </w:p>
        </w:tc>
        <w:tc>
          <w:tcPr>
            <w:tcW w:w="3862" w:type="pct"/>
          </w:tcPr>
          <w:p w14:paraId="133B382A" w14:textId="77777777" w:rsidR="007F345A" w:rsidRPr="00642022" w:rsidRDefault="007F345A">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1E66677" w14:textId="77777777" w:rsidR="007F345A" w:rsidRPr="00584224" w:rsidRDefault="007F345A">
            <w:pPr>
              <w:pStyle w:val="Tabletext"/>
            </w:pPr>
            <w:r w:rsidRPr="00642022">
              <w:t>The Australian Rehabilitation Outcomes Centre (</w:t>
            </w:r>
            <w:proofErr w:type="spellStart"/>
            <w:r w:rsidRPr="00642022">
              <w:t>AROC</w:t>
            </w:r>
            <w:proofErr w:type="spellEnd"/>
            <w:r w:rsidRPr="00642022">
              <w:t xml:space="preserve">) provides guidelines for coding Impairments: </w:t>
            </w:r>
            <w:hyperlink r:id="rId17" w:history="1">
              <w:r w:rsidRPr="006A3A34">
                <w:rPr>
                  <w:rStyle w:val="Hyperlink"/>
                </w:rPr>
                <w:t>AROC</w:t>
              </w:r>
            </w:hyperlink>
            <w:r>
              <w:t xml:space="preserve"> &lt;</w:t>
            </w:r>
            <w:r w:rsidRPr="00584224">
              <w:t xml:space="preserve">http://ahsri.uow.edu.au/content/groups/public/@web/@chsd/@aroc/documents/doc/uow125260.pdf </w:t>
            </w:r>
            <w:r>
              <w:t>&gt;</w:t>
            </w:r>
          </w:p>
        </w:tc>
      </w:tr>
      <w:tr w:rsidR="007F345A" w:rsidRPr="00642022" w14:paraId="037528AF" w14:textId="77777777" w:rsidTr="00162EFA">
        <w:tc>
          <w:tcPr>
            <w:tcW w:w="1138" w:type="pct"/>
          </w:tcPr>
          <w:p w14:paraId="19BE4F86" w14:textId="77777777" w:rsidR="007F345A" w:rsidRPr="006A3A34" w:rsidRDefault="007F345A">
            <w:pPr>
              <w:pStyle w:val="Tablecolhead"/>
              <w:rPr>
                <w:rFonts w:eastAsia="Times"/>
              </w:rPr>
            </w:pPr>
            <w:r w:rsidRPr="006A3A34">
              <w:rPr>
                <w:rFonts w:eastAsia="Times"/>
              </w:rPr>
              <w:t>Validations</w:t>
            </w:r>
          </w:p>
        </w:tc>
        <w:tc>
          <w:tcPr>
            <w:tcW w:w="3862" w:type="pct"/>
          </w:tcPr>
          <w:p w14:paraId="7C9E42B3" w14:textId="5C7E219F" w:rsidR="00E461D2" w:rsidRPr="00162EFA" w:rsidRDefault="00E461D2" w:rsidP="00E461D2">
            <w:pPr>
              <w:pStyle w:val="Tabletext"/>
              <w:rPr>
                <w:rFonts w:eastAsia="Times"/>
              </w:rPr>
            </w:pPr>
            <w:r w:rsidRPr="00E30065">
              <w:rPr>
                <w:rFonts w:eastAsia="Times"/>
              </w:rPr>
              <w:t>255</w:t>
            </w:r>
            <w:r w:rsidR="000E77A4" w:rsidRPr="00E30065">
              <w:rPr>
                <w:rFonts w:eastAsia="Times"/>
              </w:rPr>
              <w:t xml:space="preserve">  </w:t>
            </w:r>
            <w:r w:rsidRPr="00E30065">
              <w:rPr>
                <w:rFonts w:eastAsia="Times"/>
              </w:rPr>
              <w:tab/>
            </w:r>
            <w:r w:rsidR="00DF7AB2" w:rsidRPr="00E30065">
              <w:rPr>
                <w:rFonts w:eastAsia="Times"/>
              </w:rPr>
              <w:t xml:space="preserve">Rehab: Invalid onset date </w:t>
            </w:r>
            <w:r w:rsidR="000E77A4" w:rsidRPr="00693308">
              <w:rPr>
                <w:rFonts w:eastAsia="Times"/>
              </w:rPr>
              <w:t xml:space="preserve"> </w:t>
            </w:r>
          </w:p>
          <w:p w14:paraId="7FB76DAB" w14:textId="109DF110" w:rsidR="007F345A" w:rsidRPr="00162EFA" w:rsidRDefault="00F637B2">
            <w:pPr>
              <w:pStyle w:val="Tabletext"/>
              <w:rPr>
                <w:rFonts w:eastAsia="Times"/>
              </w:rPr>
            </w:pPr>
            <w:r w:rsidRPr="00162EFA">
              <w:rPr>
                <w:rFonts w:eastAsia="Times"/>
              </w:rPr>
              <w:t>258</w:t>
            </w:r>
            <w:r w:rsidR="007F345A" w:rsidRPr="00162EFA">
              <w:rPr>
                <w:rFonts w:eastAsia="Times"/>
              </w:rPr>
              <w:tab/>
              <w:t>Sub-Acute: No Sub-Acute Record</w:t>
            </w:r>
            <w:r w:rsidR="00EB0F52" w:rsidRPr="00162EFA">
              <w:rPr>
                <w:rFonts w:eastAsia="Times"/>
              </w:rPr>
              <w:t xml:space="preserve"> </w:t>
            </w:r>
          </w:p>
          <w:p w14:paraId="3AF73368" w14:textId="12C369B1" w:rsidR="007F345A" w:rsidRPr="00162EFA" w:rsidRDefault="00625AA3">
            <w:pPr>
              <w:pStyle w:val="Tabletext"/>
              <w:rPr>
                <w:rFonts w:eastAsia="Times"/>
              </w:rPr>
            </w:pPr>
            <w:r w:rsidRPr="00162EFA">
              <w:rPr>
                <w:rFonts w:eastAsia="Times"/>
              </w:rPr>
              <w:t>2</w:t>
            </w:r>
            <w:r w:rsidR="00F80CB7" w:rsidRPr="00162EFA">
              <w:rPr>
                <w:rFonts w:eastAsia="Times"/>
              </w:rPr>
              <w:t>59</w:t>
            </w:r>
            <w:r w:rsidR="007F345A" w:rsidRPr="00162EFA">
              <w:rPr>
                <w:rFonts w:eastAsia="Times"/>
              </w:rPr>
              <w:tab/>
              <w:t>I</w:t>
            </w:r>
            <w:r w:rsidR="00D031B5" w:rsidRPr="00162EFA">
              <w:rPr>
                <w:rFonts w:eastAsia="Times"/>
              </w:rPr>
              <w:t>nvalid Rehab/</w:t>
            </w:r>
            <w:proofErr w:type="spellStart"/>
            <w:r w:rsidR="00D031B5" w:rsidRPr="00162EFA">
              <w:rPr>
                <w:rFonts w:eastAsia="Times"/>
              </w:rPr>
              <w:t>Subac</w:t>
            </w:r>
            <w:proofErr w:type="spellEnd"/>
            <w:r w:rsidR="00D031B5" w:rsidRPr="00162EFA">
              <w:rPr>
                <w:rFonts w:eastAsia="Times"/>
              </w:rPr>
              <w:t xml:space="preserve"> </w:t>
            </w:r>
            <w:r w:rsidR="00FD4A86" w:rsidRPr="00162EFA">
              <w:rPr>
                <w:rFonts w:eastAsia="Times"/>
              </w:rPr>
              <w:t>–</w:t>
            </w:r>
            <w:r w:rsidR="00D031B5" w:rsidRPr="00162EFA">
              <w:rPr>
                <w:rFonts w:eastAsia="Times"/>
              </w:rPr>
              <w:t xml:space="preserve"> </w:t>
            </w:r>
            <w:r w:rsidR="00FD4A86" w:rsidRPr="00162EFA">
              <w:rPr>
                <w:rFonts w:eastAsia="Times"/>
              </w:rPr>
              <w:t xml:space="preserve">Episode Sep </w:t>
            </w:r>
            <w:r w:rsidR="00FD4A86" w:rsidRPr="00693308">
              <w:rPr>
                <w:rFonts w:eastAsia="Times"/>
              </w:rPr>
              <w:t>Date</w:t>
            </w:r>
            <w:r w:rsidR="00A30A39" w:rsidRPr="00693308">
              <w:rPr>
                <w:rFonts w:eastAsia="Times"/>
              </w:rPr>
              <w:t xml:space="preserve"> </w:t>
            </w:r>
          </w:p>
          <w:p w14:paraId="3D3FB6FB" w14:textId="0CC490EA" w:rsidR="00DE0D5E" w:rsidRPr="00693308" w:rsidRDefault="00DE0D5E" w:rsidP="00DE0D5E">
            <w:pPr>
              <w:pStyle w:val="Tabletext"/>
              <w:rPr>
                <w:rFonts w:eastAsia="Times"/>
              </w:rPr>
            </w:pPr>
            <w:r w:rsidRPr="00AB3B6A">
              <w:rPr>
                <w:rFonts w:eastAsia="Times"/>
                <w:highlight w:val="green"/>
              </w:rPr>
              <w:t>293</w:t>
            </w:r>
            <w:r w:rsidRPr="00AB3B6A">
              <w:rPr>
                <w:rFonts w:eastAsia="Times"/>
                <w:highlight w:val="green"/>
              </w:rPr>
              <w:tab/>
              <w:t>Impairment Present</w:t>
            </w:r>
            <w:r w:rsidR="00AA59D1" w:rsidRPr="00546831">
              <w:rPr>
                <w:rFonts w:eastAsia="Times"/>
              </w:rPr>
              <w:t xml:space="preserve"> </w:t>
            </w:r>
            <w:r w:rsidR="00335682">
              <w:rPr>
                <w:rFonts w:eastAsia="Times"/>
              </w:rPr>
              <w:t>(amend)</w:t>
            </w:r>
          </w:p>
          <w:p w14:paraId="387BE10B" w14:textId="1408D03D" w:rsidR="007F345A" w:rsidRPr="00584224" w:rsidRDefault="00E461D2">
            <w:pPr>
              <w:pStyle w:val="Tabletext"/>
              <w:rPr>
                <w:rFonts w:eastAsia="Times"/>
              </w:rPr>
            </w:pPr>
            <w:r w:rsidRPr="00162EFA">
              <w:rPr>
                <w:rFonts w:eastAsia="Times"/>
              </w:rPr>
              <w:t>###</w:t>
            </w:r>
            <w:r w:rsidRPr="00162EFA">
              <w:rPr>
                <w:rFonts w:eastAsia="Times"/>
              </w:rPr>
              <w:tab/>
            </w:r>
            <w:r w:rsidRPr="00446AC0">
              <w:rPr>
                <w:rFonts w:eastAsia="Times"/>
              </w:rPr>
              <w:t>Rehab</w:t>
            </w:r>
            <w:r w:rsidR="009B3C5F" w:rsidRPr="00446AC0">
              <w:rPr>
                <w:rFonts w:eastAsia="Times"/>
              </w:rPr>
              <w:t>:</w:t>
            </w:r>
            <w:r w:rsidRPr="00446AC0">
              <w:rPr>
                <w:rFonts w:eastAsia="Times"/>
              </w:rPr>
              <w:t xml:space="preserve"> Invalid Impairment Paediatric</w:t>
            </w:r>
            <w:r w:rsidR="009B3C5F" w:rsidRPr="00162EFA">
              <w:rPr>
                <w:rFonts w:eastAsia="Times"/>
              </w:rPr>
              <w:t xml:space="preserve"> (new)</w:t>
            </w:r>
          </w:p>
        </w:tc>
      </w:tr>
      <w:tr w:rsidR="007F345A" w:rsidRPr="00642022" w14:paraId="3D42C526" w14:textId="77777777" w:rsidTr="00162EFA">
        <w:tc>
          <w:tcPr>
            <w:tcW w:w="1138" w:type="pct"/>
          </w:tcPr>
          <w:p w14:paraId="40A67234" w14:textId="77777777" w:rsidR="007F345A" w:rsidRPr="006A3A34" w:rsidRDefault="007F345A">
            <w:pPr>
              <w:pStyle w:val="Tablecolhead"/>
              <w:rPr>
                <w:rFonts w:eastAsia="Times"/>
              </w:rPr>
            </w:pPr>
            <w:r w:rsidRPr="006A3A34">
              <w:rPr>
                <w:rFonts w:eastAsia="Times"/>
              </w:rPr>
              <w:t>Related items</w:t>
            </w:r>
          </w:p>
        </w:tc>
        <w:tc>
          <w:tcPr>
            <w:tcW w:w="3862" w:type="pct"/>
          </w:tcPr>
          <w:p w14:paraId="4C780A4F" w14:textId="77777777" w:rsidR="007F345A" w:rsidRPr="00642022" w:rsidRDefault="007F345A">
            <w:pPr>
              <w:pStyle w:val="Tabletext"/>
              <w:rPr>
                <w:rFonts w:eastAsia="Times"/>
              </w:rPr>
            </w:pPr>
            <w:r w:rsidRPr="00642022">
              <w:rPr>
                <w:rFonts w:eastAsia="Times"/>
              </w:rPr>
              <w:t>Section 2: Rehabilitation Care</w:t>
            </w:r>
          </w:p>
          <w:p w14:paraId="3430553D" w14:textId="77777777" w:rsidR="007F345A" w:rsidRPr="00642022" w:rsidRDefault="007F345A">
            <w:pPr>
              <w:pStyle w:val="Tabletext"/>
              <w:rPr>
                <w:rFonts w:eastAsia="Times"/>
              </w:rPr>
            </w:pPr>
            <w:r w:rsidRPr="00642022">
              <w:rPr>
                <w:rFonts w:eastAsia="Times"/>
              </w:rPr>
              <w:t xml:space="preserve">Section 4: Care Type: </w:t>
            </w:r>
            <w:r w:rsidRPr="00BC0E1C">
              <w:rPr>
                <w:rFonts w:eastAsia="Times"/>
              </w:rPr>
              <w:t>Designated Paediatric Rehabilitation Program (P)</w:t>
            </w:r>
          </w:p>
        </w:tc>
      </w:tr>
    </w:tbl>
    <w:p w14:paraId="4592214A" w14:textId="77777777" w:rsidR="007F345A" w:rsidRDefault="007F345A" w:rsidP="007F345A">
      <w:pPr>
        <w:pStyle w:val="Heading3"/>
      </w:pPr>
      <w:r>
        <w:t>Administration</w:t>
      </w:r>
    </w:p>
    <w:tbl>
      <w:tblPr>
        <w:tblW w:w="5360" w:type="pct"/>
        <w:tblLayout w:type="fixed"/>
        <w:tblLook w:val="0000" w:firstRow="0" w:lastRow="0" w:firstColumn="0" w:lastColumn="0" w:noHBand="0" w:noVBand="0"/>
      </w:tblPr>
      <w:tblGrid>
        <w:gridCol w:w="2268"/>
        <w:gridCol w:w="7699"/>
      </w:tblGrid>
      <w:tr w:rsidR="007F345A" w:rsidRPr="00642022" w14:paraId="7CE31F64" w14:textId="77777777">
        <w:tc>
          <w:tcPr>
            <w:tcW w:w="1138" w:type="pct"/>
          </w:tcPr>
          <w:p w14:paraId="1213EF99" w14:textId="77777777" w:rsidR="007F345A" w:rsidRPr="006A3A34" w:rsidRDefault="007F345A">
            <w:pPr>
              <w:pStyle w:val="Tablecolhead"/>
              <w:rPr>
                <w:rFonts w:eastAsia="Times"/>
              </w:rPr>
            </w:pPr>
            <w:r w:rsidRPr="006A3A34">
              <w:rPr>
                <w:rFonts w:eastAsia="Times"/>
              </w:rPr>
              <w:t>Purpose</w:t>
            </w:r>
          </w:p>
        </w:tc>
        <w:tc>
          <w:tcPr>
            <w:tcW w:w="3862" w:type="pct"/>
          </w:tcPr>
          <w:p w14:paraId="21DB80A6" w14:textId="77777777" w:rsidR="007F345A" w:rsidRPr="00642022" w:rsidRDefault="007F345A">
            <w:pPr>
              <w:pStyle w:val="Tabletext"/>
              <w:rPr>
                <w:rFonts w:eastAsia="Times"/>
                <w:strike/>
              </w:rPr>
            </w:pPr>
            <w:r w:rsidRPr="00642022">
              <w:rPr>
                <w:rFonts w:eastAsia="Times"/>
              </w:rPr>
              <w:t>To classify rehabilitation episodes according to impairment group</w:t>
            </w:r>
          </w:p>
        </w:tc>
      </w:tr>
      <w:tr w:rsidR="007F345A" w:rsidRPr="00642022" w14:paraId="5B204DCE" w14:textId="77777777">
        <w:tc>
          <w:tcPr>
            <w:tcW w:w="1138" w:type="pct"/>
          </w:tcPr>
          <w:p w14:paraId="30383D49" w14:textId="77777777" w:rsidR="007F345A" w:rsidRPr="006A3A34" w:rsidRDefault="007F345A">
            <w:pPr>
              <w:pStyle w:val="Tablecolhead"/>
              <w:rPr>
                <w:rFonts w:eastAsia="Times"/>
              </w:rPr>
            </w:pPr>
            <w:r w:rsidRPr="006A3A34">
              <w:rPr>
                <w:rFonts w:eastAsia="Times"/>
              </w:rPr>
              <w:lastRenderedPageBreak/>
              <w:t>Principal data users</w:t>
            </w:r>
          </w:p>
        </w:tc>
        <w:tc>
          <w:tcPr>
            <w:tcW w:w="3862" w:type="pct"/>
          </w:tcPr>
          <w:p w14:paraId="7893DA08" w14:textId="77777777" w:rsidR="007F345A" w:rsidRPr="00642022" w:rsidRDefault="007F345A">
            <w:pPr>
              <w:pStyle w:val="Tabletext"/>
              <w:rPr>
                <w:rFonts w:eastAsia="Times"/>
              </w:rPr>
            </w:pPr>
            <w:r>
              <w:rPr>
                <w:rFonts w:eastAsia="Times"/>
              </w:rPr>
              <w:t>Department of Health</w:t>
            </w:r>
          </w:p>
        </w:tc>
      </w:tr>
      <w:tr w:rsidR="007F345A" w:rsidRPr="00642022" w14:paraId="112BA617" w14:textId="77777777">
        <w:tc>
          <w:tcPr>
            <w:tcW w:w="1138" w:type="pct"/>
          </w:tcPr>
          <w:p w14:paraId="0155BD11" w14:textId="77777777" w:rsidR="007F345A" w:rsidRPr="006A3A34" w:rsidRDefault="007F345A">
            <w:pPr>
              <w:pStyle w:val="Tablecolhead"/>
              <w:rPr>
                <w:rFonts w:eastAsia="Times"/>
              </w:rPr>
            </w:pPr>
            <w:r w:rsidRPr="006A3A34">
              <w:rPr>
                <w:rFonts w:eastAsia="Times"/>
              </w:rPr>
              <w:t>Collection start</w:t>
            </w:r>
          </w:p>
        </w:tc>
        <w:tc>
          <w:tcPr>
            <w:tcW w:w="3862" w:type="pct"/>
          </w:tcPr>
          <w:p w14:paraId="5142F7DC" w14:textId="77777777" w:rsidR="007F345A" w:rsidRPr="00642022" w:rsidRDefault="007F345A">
            <w:pPr>
              <w:pStyle w:val="Tabletext"/>
              <w:rPr>
                <w:rFonts w:eastAsia="Times"/>
              </w:rPr>
            </w:pPr>
            <w:r w:rsidRPr="00642022">
              <w:rPr>
                <w:rFonts w:eastAsia="Times"/>
              </w:rPr>
              <w:t>20</w:t>
            </w:r>
            <w:r>
              <w:rPr>
                <w:rFonts w:eastAsia="Times"/>
              </w:rPr>
              <w:t>26</w:t>
            </w:r>
            <w:r w:rsidRPr="00642022">
              <w:rPr>
                <w:rFonts w:eastAsia="Times"/>
              </w:rPr>
              <w:t>-</w:t>
            </w:r>
            <w:r>
              <w:rPr>
                <w:rFonts w:eastAsia="Times"/>
              </w:rPr>
              <w:t>27</w:t>
            </w:r>
          </w:p>
        </w:tc>
      </w:tr>
      <w:tr w:rsidR="007F345A" w:rsidRPr="00642022" w14:paraId="1D8F8138" w14:textId="77777777">
        <w:tc>
          <w:tcPr>
            <w:tcW w:w="1138" w:type="pct"/>
          </w:tcPr>
          <w:p w14:paraId="528F8643" w14:textId="77777777" w:rsidR="007F345A" w:rsidRPr="006A3A34" w:rsidRDefault="007F345A">
            <w:pPr>
              <w:pStyle w:val="Tablecolhead"/>
              <w:rPr>
                <w:rFonts w:eastAsia="Times"/>
              </w:rPr>
            </w:pPr>
            <w:r w:rsidRPr="006A3A34">
              <w:rPr>
                <w:rFonts w:eastAsia="Times"/>
              </w:rPr>
              <w:t>Definition source</w:t>
            </w:r>
          </w:p>
        </w:tc>
        <w:tc>
          <w:tcPr>
            <w:tcW w:w="3862" w:type="pct"/>
          </w:tcPr>
          <w:p w14:paraId="671EA43C" w14:textId="77777777" w:rsidR="007F345A" w:rsidRPr="00642022" w:rsidRDefault="007F345A">
            <w:pPr>
              <w:pStyle w:val="Tabletext"/>
              <w:rPr>
                <w:rFonts w:eastAsia="Times"/>
              </w:rPr>
            </w:pPr>
            <w:r w:rsidRPr="00642022">
              <w:rPr>
                <w:rFonts w:eastAsia="Times"/>
              </w:rPr>
              <w:t>D</w:t>
            </w:r>
            <w:r>
              <w:rPr>
                <w:rFonts w:eastAsia="Times"/>
              </w:rPr>
              <w:t>epartment of Health</w:t>
            </w:r>
          </w:p>
        </w:tc>
      </w:tr>
      <w:tr w:rsidR="007F345A" w:rsidRPr="00642022" w14:paraId="0744E82F" w14:textId="77777777">
        <w:tc>
          <w:tcPr>
            <w:tcW w:w="1138" w:type="pct"/>
          </w:tcPr>
          <w:p w14:paraId="255CF8A5" w14:textId="77777777" w:rsidR="007F345A" w:rsidRPr="006A3A34" w:rsidRDefault="007F345A">
            <w:pPr>
              <w:pStyle w:val="Tablecolhead"/>
              <w:rPr>
                <w:rFonts w:eastAsia="Times"/>
              </w:rPr>
            </w:pPr>
            <w:r w:rsidRPr="006A3A34">
              <w:rPr>
                <w:rFonts w:eastAsia="Times"/>
              </w:rPr>
              <w:t>Code set source</w:t>
            </w:r>
          </w:p>
        </w:tc>
        <w:tc>
          <w:tcPr>
            <w:tcW w:w="3862" w:type="pct"/>
          </w:tcPr>
          <w:p w14:paraId="335E37F1" w14:textId="77777777" w:rsidR="00875D2F" w:rsidRDefault="007F345A" w:rsidP="00F65F1C">
            <w:pPr>
              <w:pStyle w:val="Tabletext"/>
              <w:rPr>
                <w:rFonts w:eastAsia="Times"/>
              </w:rPr>
            </w:pPr>
            <w:proofErr w:type="spellStart"/>
            <w:r w:rsidRPr="00584224">
              <w:rPr>
                <w:rFonts w:eastAsia="Times"/>
              </w:rPr>
              <w:t>AROC</w:t>
            </w:r>
            <w:proofErr w:type="spellEnd"/>
            <w:r w:rsidRPr="00584224">
              <w:rPr>
                <w:rFonts w:eastAsia="Times"/>
              </w:rPr>
              <w:t xml:space="preserve"> </w:t>
            </w:r>
            <w:r>
              <w:rPr>
                <w:rFonts w:eastAsia="Times"/>
              </w:rPr>
              <w:t>Paediatric I</w:t>
            </w:r>
            <w:r w:rsidRPr="00584224">
              <w:rPr>
                <w:rFonts w:eastAsia="Times"/>
              </w:rPr>
              <w:t>mpairment</w:t>
            </w:r>
            <w:r>
              <w:rPr>
                <w:rFonts w:eastAsia="Times"/>
              </w:rPr>
              <w:t xml:space="preserve"> Coding Guidelines </w:t>
            </w:r>
            <w:r w:rsidRPr="00584224">
              <w:rPr>
                <w:rFonts w:eastAsia="Times"/>
              </w:rPr>
              <w:t xml:space="preserve">– </w:t>
            </w:r>
            <w:r>
              <w:rPr>
                <w:rFonts w:eastAsia="Times"/>
              </w:rPr>
              <w:t>2025</w:t>
            </w:r>
          </w:p>
          <w:p w14:paraId="7ABB875D" w14:textId="790C1507" w:rsidR="007F345A" w:rsidRPr="00642022" w:rsidRDefault="007F345A">
            <w:pPr>
              <w:pStyle w:val="Tabletext"/>
              <w:rPr>
                <w:rFonts w:eastAsia="Times"/>
              </w:rPr>
            </w:pPr>
          </w:p>
        </w:tc>
      </w:tr>
    </w:tbl>
    <w:p w14:paraId="288A479C" w14:textId="443961AF" w:rsidR="004059E8" w:rsidRDefault="007F345A" w:rsidP="007F345A">
      <w:pPr>
        <w:pStyle w:val="Heading2"/>
      </w:pPr>
      <w:bookmarkStart w:id="71" w:name="_Toc217047498"/>
      <w:r>
        <w:t>S</w:t>
      </w:r>
      <w:r w:rsidR="004059E8">
        <w:t xml:space="preserve">ection 4 </w:t>
      </w:r>
      <w:r w:rsidR="00A12377">
        <w:t>Business rules</w:t>
      </w:r>
      <w:bookmarkEnd w:id="71"/>
    </w:p>
    <w:p w14:paraId="6F161B22" w14:textId="633056FB" w:rsidR="00E165A0" w:rsidRDefault="00E165A0" w:rsidP="00E165A0">
      <w:pPr>
        <w:pStyle w:val="Heading2"/>
      </w:pPr>
      <w:bookmarkStart w:id="72" w:name="_Toc375911624"/>
      <w:bookmarkStart w:id="73" w:name="_Toc406745560"/>
      <w:bookmarkStart w:id="74" w:name="_Toc12870834"/>
      <w:bookmarkStart w:id="75" w:name="_Toc42154358"/>
      <w:bookmarkStart w:id="76" w:name="_Toc152226893"/>
      <w:bookmarkStart w:id="77" w:name="_Toc217047499"/>
      <w:r>
        <w:t>Care Type: 6 Designated Rehabilitation Program and P Designated Paediatric Rehabilitation Program</w:t>
      </w:r>
      <w:bookmarkEnd w:id="72"/>
      <w:bookmarkEnd w:id="73"/>
      <w:bookmarkEnd w:id="74"/>
      <w:bookmarkEnd w:id="75"/>
      <w:bookmarkEnd w:id="76"/>
      <w:r>
        <w:t xml:space="preserve"> (amend)</w:t>
      </w:r>
      <w:bookmarkEnd w:id="77"/>
    </w:p>
    <w:p w14:paraId="3E1BD63F" w14:textId="77777777" w:rsidR="00E165A0" w:rsidRDefault="00E165A0" w:rsidP="00E165A0">
      <w:pPr>
        <w:pStyle w:val="Body"/>
      </w:pPr>
      <w:r>
        <w:t>If Care Type is 6 or P the following fields must contain the codes shown. Only fields that cannot contain the full code set are listed.</w:t>
      </w:r>
    </w:p>
    <w:tbl>
      <w:tblPr>
        <w:tblW w:w="5000" w:type="pct"/>
        <w:tblCellMar>
          <w:left w:w="112" w:type="dxa"/>
          <w:right w:w="112" w:type="dxa"/>
        </w:tblCellMar>
        <w:tblLook w:val="04A0" w:firstRow="1" w:lastRow="0" w:firstColumn="1" w:lastColumn="0" w:noHBand="0" w:noVBand="1"/>
      </w:tblPr>
      <w:tblGrid>
        <w:gridCol w:w="4676"/>
        <w:gridCol w:w="4616"/>
      </w:tblGrid>
      <w:tr w:rsidR="00E165A0" w14:paraId="61CD5288"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4CF70222" w14:textId="77777777" w:rsidR="00E165A0" w:rsidRDefault="00E165A0">
            <w:pPr>
              <w:pStyle w:val="Tablecolhead"/>
            </w:pPr>
            <w:r>
              <w:t>E5 Episode Record</w:t>
            </w:r>
          </w:p>
        </w:tc>
        <w:tc>
          <w:tcPr>
            <w:tcW w:w="2484" w:type="pct"/>
            <w:tcBorders>
              <w:top w:val="single" w:sz="2" w:space="0" w:color="000000"/>
              <w:left w:val="single" w:sz="2" w:space="0" w:color="000000"/>
              <w:bottom w:val="single" w:sz="2" w:space="0" w:color="000000"/>
              <w:right w:val="single" w:sz="2" w:space="0" w:color="000000"/>
            </w:tcBorders>
            <w:hideMark/>
          </w:tcPr>
          <w:p w14:paraId="3B19A4A0" w14:textId="77777777" w:rsidR="00E165A0" w:rsidRDefault="00E165A0">
            <w:pPr>
              <w:pStyle w:val="Tablecolhead"/>
            </w:pPr>
            <w:r>
              <w:t>Valid codes</w:t>
            </w:r>
          </w:p>
        </w:tc>
      </w:tr>
      <w:tr w:rsidR="00E165A0" w14:paraId="4DBCA16F"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1CE42564" w14:textId="77777777" w:rsidR="00E165A0" w:rsidRDefault="00E165A0">
            <w:pPr>
              <w:pStyle w:val="Tabletext"/>
              <w:rPr>
                <w:rFonts w:eastAsia="Times"/>
              </w:rPr>
            </w:pPr>
            <w:r>
              <w:rPr>
                <w:rFonts w:eastAsia="Times"/>
              </w:rPr>
              <w:t>Admission Source</w:t>
            </w:r>
          </w:p>
        </w:tc>
        <w:tc>
          <w:tcPr>
            <w:tcW w:w="2484" w:type="pct"/>
            <w:tcBorders>
              <w:top w:val="single" w:sz="2" w:space="0" w:color="000000"/>
              <w:left w:val="single" w:sz="2" w:space="0" w:color="000000"/>
              <w:bottom w:val="single" w:sz="2" w:space="0" w:color="000000"/>
              <w:right w:val="single" w:sz="2" w:space="0" w:color="000000"/>
            </w:tcBorders>
            <w:hideMark/>
          </w:tcPr>
          <w:p w14:paraId="777B3C13" w14:textId="77777777" w:rsidR="00E165A0" w:rsidRDefault="00E165A0">
            <w:pPr>
              <w:pStyle w:val="Tabletext"/>
              <w:rPr>
                <w:rFonts w:eastAsia="Times"/>
              </w:rPr>
            </w:pPr>
            <w:r>
              <w:rPr>
                <w:rFonts w:eastAsia="Times"/>
              </w:rPr>
              <w:t>S, T, B, N, A, H</w:t>
            </w:r>
          </w:p>
        </w:tc>
      </w:tr>
      <w:tr w:rsidR="00E165A0" w14:paraId="500C06F9"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5889F4F7" w14:textId="77777777" w:rsidR="00E165A0" w:rsidRDefault="00E165A0">
            <w:pPr>
              <w:pStyle w:val="Tabletext"/>
              <w:rPr>
                <w:rFonts w:eastAsia="Times"/>
              </w:rPr>
            </w:pPr>
            <w:r>
              <w:rPr>
                <w:rFonts w:eastAsia="Times"/>
              </w:rPr>
              <w:t>Admission Type</w:t>
            </w:r>
          </w:p>
        </w:tc>
        <w:tc>
          <w:tcPr>
            <w:tcW w:w="2484" w:type="pct"/>
            <w:tcBorders>
              <w:top w:val="single" w:sz="2" w:space="0" w:color="000000"/>
              <w:left w:val="single" w:sz="2" w:space="0" w:color="000000"/>
              <w:bottom w:val="single" w:sz="2" w:space="0" w:color="000000"/>
              <w:right w:val="single" w:sz="2" w:space="0" w:color="000000"/>
            </w:tcBorders>
            <w:hideMark/>
          </w:tcPr>
          <w:p w14:paraId="3F87992C" w14:textId="77777777" w:rsidR="00E165A0" w:rsidRDefault="00E165A0">
            <w:pPr>
              <w:pStyle w:val="Tabletext"/>
              <w:rPr>
                <w:rFonts w:eastAsia="Times"/>
              </w:rPr>
            </w:pPr>
            <w:r>
              <w:rPr>
                <w:rFonts w:eastAsia="Times"/>
              </w:rPr>
              <w:t xml:space="preserve">S, C, O, P </w:t>
            </w:r>
          </w:p>
        </w:tc>
      </w:tr>
      <w:tr w:rsidR="00E165A0" w14:paraId="563FD633"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78745E10" w14:textId="77777777" w:rsidR="00E165A0" w:rsidRDefault="00E165A0">
            <w:pPr>
              <w:pStyle w:val="Tabletext"/>
              <w:rPr>
                <w:rFonts w:eastAsia="Times"/>
              </w:rPr>
            </w:pPr>
            <w:r>
              <w:rPr>
                <w:rFonts w:eastAsia="Times"/>
              </w:rPr>
              <w:t>Qualification Status</w:t>
            </w:r>
          </w:p>
        </w:tc>
        <w:tc>
          <w:tcPr>
            <w:tcW w:w="2484" w:type="pct"/>
            <w:tcBorders>
              <w:top w:val="single" w:sz="2" w:space="0" w:color="000000"/>
              <w:left w:val="single" w:sz="2" w:space="0" w:color="000000"/>
              <w:bottom w:val="single" w:sz="2" w:space="0" w:color="000000"/>
              <w:right w:val="single" w:sz="2" w:space="0" w:color="000000"/>
            </w:tcBorders>
            <w:hideMark/>
          </w:tcPr>
          <w:p w14:paraId="23498353" w14:textId="77777777" w:rsidR="00E165A0" w:rsidRDefault="00E165A0">
            <w:pPr>
              <w:pStyle w:val="Tabletext"/>
              <w:rPr>
                <w:rFonts w:eastAsia="Times"/>
              </w:rPr>
            </w:pPr>
            <w:r>
              <w:rPr>
                <w:rFonts w:eastAsia="Times"/>
              </w:rPr>
              <w:t>X</w:t>
            </w:r>
          </w:p>
        </w:tc>
      </w:tr>
      <w:tr w:rsidR="00E165A0" w14:paraId="6B9FF35C"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6A095491" w14:textId="77777777" w:rsidR="00E165A0" w:rsidRDefault="00E165A0">
            <w:pPr>
              <w:pStyle w:val="Tabletext"/>
              <w:rPr>
                <w:rFonts w:eastAsia="Times"/>
              </w:rPr>
            </w:pPr>
            <w:r>
              <w:rPr>
                <w:rFonts w:eastAsia="Times"/>
              </w:rPr>
              <w:t>Separation Referral if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02FE2A0D" w14:textId="77777777" w:rsidR="00E165A0" w:rsidRDefault="00E165A0">
            <w:pPr>
              <w:pStyle w:val="Tabletext"/>
              <w:rPr>
                <w:rFonts w:eastAsia="Times"/>
              </w:rPr>
            </w:pPr>
            <w:r>
              <w:rPr>
                <w:rFonts w:eastAsia="Times"/>
              </w:rPr>
              <w:t>H, L, B, U, C, S, D, G, A, K, T, R, X or spaces</w:t>
            </w:r>
          </w:p>
        </w:tc>
      </w:tr>
      <w:tr w:rsidR="00E165A0" w14:paraId="129AC32F"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72480AEE" w14:textId="77777777" w:rsidR="00E165A0" w:rsidRDefault="00E165A0">
            <w:pPr>
              <w:pStyle w:val="Tabletext"/>
              <w:rPr>
                <w:rFonts w:eastAsia="Times"/>
              </w:rPr>
            </w:pPr>
            <w:r>
              <w:rPr>
                <w:rFonts w:eastAsia="Times"/>
              </w:rPr>
              <w:t>Separation Referral if Care Type P</w:t>
            </w:r>
          </w:p>
        </w:tc>
        <w:tc>
          <w:tcPr>
            <w:tcW w:w="2484" w:type="pct"/>
            <w:tcBorders>
              <w:top w:val="single" w:sz="2" w:space="0" w:color="000000"/>
              <w:left w:val="single" w:sz="2" w:space="0" w:color="000000"/>
              <w:bottom w:val="single" w:sz="2" w:space="0" w:color="000000"/>
              <w:right w:val="single" w:sz="2" w:space="0" w:color="000000"/>
            </w:tcBorders>
            <w:hideMark/>
          </w:tcPr>
          <w:p w14:paraId="50D83CA1" w14:textId="77777777" w:rsidR="00E165A0" w:rsidRDefault="00E165A0">
            <w:pPr>
              <w:pStyle w:val="Tabletext"/>
              <w:rPr>
                <w:rFonts w:eastAsia="Times"/>
              </w:rPr>
            </w:pPr>
            <w:r>
              <w:rPr>
                <w:rFonts w:eastAsia="Times"/>
              </w:rPr>
              <w:t>H, L, B, U, C, S, D, G, K, R, X or spaces</w:t>
            </w:r>
          </w:p>
        </w:tc>
      </w:tr>
      <w:tr w:rsidR="00E165A0" w14:paraId="7ADB92B9"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563E9B9E" w14:textId="77777777" w:rsidR="00E165A0" w:rsidRDefault="00E165A0">
            <w:pPr>
              <w:pStyle w:val="Tabletext"/>
              <w:rPr>
                <w:rFonts w:eastAsia="Times"/>
              </w:rPr>
            </w:pPr>
            <w:r>
              <w:rPr>
                <w:rFonts w:eastAsia="Times"/>
              </w:rPr>
              <w:t>Criterion for Admission</w:t>
            </w:r>
          </w:p>
        </w:tc>
        <w:tc>
          <w:tcPr>
            <w:tcW w:w="2484" w:type="pct"/>
            <w:tcBorders>
              <w:top w:val="single" w:sz="2" w:space="0" w:color="000000"/>
              <w:left w:val="single" w:sz="2" w:space="0" w:color="000000"/>
              <w:bottom w:val="single" w:sz="2" w:space="0" w:color="000000"/>
              <w:right w:val="single" w:sz="2" w:space="0" w:color="000000"/>
            </w:tcBorders>
            <w:hideMark/>
          </w:tcPr>
          <w:p w14:paraId="3AE4E96B" w14:textId="77777777" w:rsidR="00E165A0" w:rsidRDefault="00E165A0">
            <w:pPr>
              <w:pStyle w:val="Tabletext"/>
              <w:rPr>
                <w:rFonts w:eastAsia="Times"/>
              </w:rPr>
            </w:pPr>
            <w:r>
              <w:rPr>
                <w:rFonts w:eastAsia="Times"/>
              </w:rPr>
              <w:t>O, B, E, X, C</w:t>
            </w:r>
          </w:p>
        </w:tc>
      </w:tr>
      <w:tr w:rsidR="00E165A0" w14:paraId="0653FFD6"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5498AFC7" w14:textId="77777777" w:rsidR="00E165A0" w:rsidRDefault="00E165A0">
            <w:pPr>
              <w:pStyle w:val="Tabletext"/>
              <w:rPr>
                <w:rFonts w:eastAsia="Times"/>
              </w:rPr>
            </w:pPr>
            <w:r>
              <w:rPr>
                <w:rFonts w:eastAsia="Times"/>
              </w:rPr>
              <w:t>Funding Arrangement</w:t>
            </w:r>
          </w:p>
        </w:tc>
        <w:tc>
          <w:tcPr>
            <w:tcW w:w="2484" w:type="pct"/>
            <w:tcBorders>
              <w:top w:val="single" w:sz="2" w:space="0" w:color="000000"/>
              <w:left w:val="single" w:sz="2" w:space="0" w:color="000000"/>
              <w:bottom w:val="single" w:sz="2" w:space="0" w:color="000000"/>
              <w:right w:val="single" w:sz="2" w:space="0" w:color="000000"/>
            </w:tcBorders>
            <w:hideMark/>
          </w:tcPr>
          <w:p w14:paraId="009C46C7" w14:textId="77777777" w:rsidR="00E165A0" w:rsidRDefault="00E165A0">
            <w:pPr>
              <w:pStyle w:val="Tabletext"/>
              <w:rPr>
                <w:rFonts w:eastAsia="Times"/>
              </w:rPr>
            </w:pPr>
            <w:r>
              <w:rPr>
                <w:rFonts w:eastAsia="Times"/>
              </w:rPr>
              <w:t>1 or space</w:t>
            </w:r>
          </w:p>
        </w:tc>
      </w:tr>
      <w:tr w:rsidR="00E165A0" w14:paraId="48596546"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5F8A696B" w14:textId="77777777" w:rsidR="00E165A0" w:rsidRDefault="00E165A0">
            <w:pPr>
              <w:pStyle w:val="Tablecolhead"/>
              <w:rPr>
                <w:rFonts w:eastAsia="Times"/>
              </w:rPr>
            </w:pPr>
            <w:r>
              <w:rPr>
                <w:rFonts w:eastAsia="Times"/>
              </w:rPr>
              <w:t>X5 Diagnosis Record</w:t>
            </w:r>
          </w:p>
        </w:tc>
        <w:tc>
          <w:tcPr>
            <w:tcW w:w="2484" w:type="pct"/>
            <w:tcBorders>
              <w:top w:val="single" w:sz="2" w:space="0" w:color="000000"/>
              <w:left w:val="single" w:sz="2" w:space="0" w:color="000000"/>
              <w:bottom w:val="single" w:sz="2" w:space="0" w:color="000000"/>
              <w:right w:val="single" w:sz="2" w:space="0" w:color="000000"/>
            </w:tcBorders>
            <w:hideMark/>
          </w:tcPr>
          <w:p w14:paraId="5BFB0771" w14:textId="77777777" w:rsidR="00E165A0" w:rsidRDefault="00E165A0">
            <w:pPr>
              <w:pStyle w:val="Tablecolhead"/>
              <w:rPr>
                <w:rFonts w:eastAsia="Times"/>
              </w:rPr>
            </w:pPr>
            <w:r>
              <w:rPr>
                <w:rFonts w:eastAsia="Times"/>
              </w:rPr>
              <w:t>Valid codes</w:t>
            </w:r>
          </w:p>
        </w:tc>
      </w:tr>
      <w:tr w:rsidR="00E165A0" w14:paraId="5B8AAE18"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288F0580" w14:textId="77777777" w:rsidR="00E165A0" w:rsidRDefault="00E165A0">
            <w:pPr>
              <w:pStyle w:val="Tabletext"/>
              <w:rPr>
                <w:rFonts w:eastAsia="Times"/>
              </w:rPr>
            </w:pPr>
            <w:r>
              <w:rPr>
                <w:rFonts w:eastAsia="Times"/>
              </w:rPr>
              <w:t>Admission weight</w:t>
            </w:r>
          </w:p>
        </w:tc>
        <w:tc>
          <w:tcPr>
            <w:tcW w:w="2484" w:type="pct"/>
            <w:tcBorders>
              <w:top w:val="single" w:sz="2" w:space="0" w:color="000000"/>
              <w:left w:val="single" w:sz="2" w:space="0" w:color="000000"/>
              <w:bottom w:val="single" w:sz="2" w:space="0" w:color="000000"/>
              <w:right w:val="single" w:sz="2" w:space="0" w:color="000000"/>
            </w:tcBorders>
            <w:hideMark/>
          </w:tcPr>
          <w:p w14:paraId="11D2B587" w14:textId="77777777" w:rsidR="00E165A0" w:rsidRDefault="00E165A0">
            <w:pPr>
              <w:pStyle w:val="Tabletext"/>
              <w:rPr>
                <w:rFonts w:eastAsia="Times"/>
              </w:rPr>
            </w:pPr>
            <w:r>
              <w:rPr>
                <w:rFonts w:eastAsia="Times"/>
              </w:rPr>
              <w:t>Spaces</w:t>
            </w:r>
          </w:p>
        </w:tc>
      </w:tr>
      <w:tr w:rsidR="00E165A0" w14:paraId="20F79D7F"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7245B571" w14:textId="77777777" w:rsidR="00E165A0" w:rsidRDefault="00E165A0">
            <w:pPr>
              <w:pStyle w:val="Tabletext"/>
              <w:rPr>
                <w:rFonts w:eastAsia="Times"/>
              </w:rPr>
            </w:pPr>
            <w:r>
              <w:rPr>
                <w:rFonts w:eastAsia="Times"/>
              </w:rPr>
              <w:t>Duration of MV</w:t>
            </w:r>
          </w:p>
        </w:tc>
        <w:tc>
          <w:tcPr>
            <w:tcW w:w="2484" w:type="pct"/>
            <w:tcBorders>
              <w:top w:val="single" w:sz="2" w:space="0" w:color="000000"/>
              <w:left w:val="single" w:sz="2" w:space="0" w:color="000000"/>
              <w:bottom w:val="single" w:sz="2" w:space="0" w:color="000000"/>
              <w:right w:val="single" w:sz="2" w:space="0" w:color="000000"/>
            </w:tcBorders>
            <w:hideMark/>
          </w:tcPr>
          <w:p w14:paraId="774EB160" w14:textId="77777777" w:rsidR="00E165A0" w:rsidRDefault="00E165A0">
            <w:pPr>
              <w:pStyle w:val="Tabletext"/>
              <w:rPr>
                <w:rFonts w:eastAsia="Times"/>
              </w:rPr>
            </w:pPr>
            <w:r>
              <w:rPr>
                <w:rFonts w:eastAsia="Times"/>
              </w:rPr>
              <w:t>Spaces</w:t>
            </w:r>
          </w:p>
        </w:tc>
      </w:tr>
      <w:tr w:rsidR="00E165A0" w14:paraId="49680398"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5661E116" w14:textId="77777777" w:rsidR="00E165A0" w:rsidRDefault="00E165A0">
            <w:pPr>
              <w:pStyle w:val="Tabletext"/>
              <w:rPr>
                <w:rFonts w:eastAsia="Times"/>
              </w:rPr>
            </w:pPr>
            <w:r>
              <w:rPr>
                <w:rFonts w:eastAsia="Times"/>
              </w:rPr>
              <w:t>Duration of NIV</w:t>
            </w:r>
          </w:p>
        </w:tc>
        <w:tc>
          <w:tcPr>
            <w:tcW w:w="2484" w:type="pct"/>
            <w:tcBorders>
              <w:top w:val="single" w:sz="2" w:space="0" w:color="000000"/>
              <w:left w:val="single" w:sz="2" w:space="0" w:color="000000"/>
              <w:bottom w:val="single" w:sz="2" w:space="0" w:color="000000"/>
              <w:right w:val="single" w:sz="2" w:space="0" w:color="000000"/>
            </w:tcBorders>
            <w:hideMark/>
          </w:tcPr>
          <w:p w14:paraId="0404DB91" w14:textId="77777777" w:rsidR="00E165A0" w:rsidRDefault="00E165A0">
            <w:pPr>
              <w:pStyle w:val="Tabletext"/>
              <w:rPr>
                <w:rFonts w:eastAsia="Times"/>
              </w:rPr>
            </w:pPr>
            <w:r>
              <w:rPr>
                <w:rFonts w:eastAsia="Times"/>
              </w:rPr>
              <w:t>Spaces</w:t>
            </w:r>
          </w:p>
        </w:tc>
      </w:tr>
      <w:tr w:rsidR="00E165A0" w14:paraId="19C396CD"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365EC7B8" w14:textId="77777777" w:rsidR="00E165A0" w:rsidRDefault="00E165A0">
            <w:pPr>
              <w:pStyle w:val="Tabletext"/>
              <w:rPr>
                <w:rFonts w:eastAsia="Times"/>
              </w:rPr>
            </w:pPr>
            <w:r>
              <w:rPr>
                <w:rFonts w:eastAsia="Times"/>
              </w:rPr>
              <w:t>Care Plan Documented Date</w:t>
            </w:r>
          </w:p>
        </w:tc>
        <w:tc>
          <w:tcPr>
            <w:tcW w:w="2484" w:type="pct"/>
            <w:tcBorders>
              <w:top w:val="single" w:sz="2" w:space="0" w:color="000000"/>
              <w:left w:val="single" w:sz="2" w:space="0" w:color="000000"/>
              <w:bottom w:val="single" w:sz="2" w:space="0" w:color="000000"/>
              <w:right w:val="single" w:sz="2" w:space="0" w:color="000000"/>
            </w:tcBorders>
            <w:hideMark/>
          </w:tcPr>
          <w:p w14:paraId="6D20AE17" w14:textId="77777777" w:rsidR="00E165A0" w:rsidRDefault="00E165A0">
            <w:pPr>
              <w:pStyle w:val="Tabletext"/>
              <w:rPr>
                <w:rFonts w:eastAsia="Times"/>
              </w:rPr>
            </w:pPr>
            <w:proofErr w:type="spellStart"/>
            <w:r>
              <w:rPr>
                <w:rFonts w:eastAsia="Times"/>
              </w:rPr>
              <w:t>DDMMCCYY</w:t>
            </w:r>
            <w:proofErr w:type="spellEnd"/>
            <w:r>
              <w:rPr>
                <w:rFonts w:eastAsia="Times"/>
              </w:rPr>
              <w:t xml:space="preserve"> or spaces</w:t>
            </w:r>
          </w:p>
        </w:tc>
      </w:tr>
      <w:tr w:rsidR="00E165A0" w14:paraId="2372D245"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7F7D066B" w14:textId="77777777" w:rsidR="00E165A0" w:rsidRDefault="00E165A0">
            <w:pPr>
              <w:pStyle w:val="Tablecolhead"/>
              <w:rPr>
                <w:rFonts w:eastAsia="Times"/>
              </w:rPr>
            </w:pPr>
            <w:r>
              <w:rPr>
                <w:rFonts w:eastAsia="Times"/>
              </w:rPr>
              <w:t>S5 Subacute Record</w:t>
            </w:r>
          </w:p>
        </w:tc>
        <w:tc>
          <w:tcPr>
            <w:tcW w:w="2484" w:type="pct"/>
            <w:tcBorders>
              <w:top w:val="single" w:sz="2" w:space="0" w:color="000000"/>
              <w:left w:val="single" w:sz="2" w:space="0" w:color="000000"/>
              <w:bottom w:val="single" w:sz="2" w:space="0" w:color="000000"/>
              <w:right w:val="single" w:sz="2" w:space="0" w:color="000000"/>
            </w:tcBorders>
            <w:hideMark/>
          </w:tcPr>
          <w:p w14:paraId="7A6C2FCD" w14:textId="77777777" w:rsidR="00E165A0" w:rsidRDefault="00E165A0">
            <w:pPr>
              <w:pStyle w:val="Tablecolhead"/>
              <w:rPr>
                <w:rFonts w:eastAsia="Times"/>
              </w:rPr>
            </w:pPr>
            <w:r>
              <w:rPr>
                <w:rFonts w:eastAsia="Times"/>
              </w:rPr>
              <w:t>Valid codes</w:t>
            </w:r>
          </w:p>
        </w:tc>
      </w:tr>
      <w:tr w:rsidR="00E165A0" w14:paraId="42A359B7"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06F97238" w14:textId="77777777" w:rsidR="00E165A0" w:rsidRDefault="00E165A0">
            <w:pPr>
              <w:pStyle w:val="Tabletext"/>
              <w:rPr>
                <w:rFonts w:eastAsia="Times"/>
              </w:rPr>
            </w:pPr>
            <w:r>
              <w:rPr>
                <w:rFonts w:eastAsia="Times"/>
              </w:rPr>
              <w:t>FIM Score on Admission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2A9F76F5" w14:textId="77777777" w:rsidR="00E165A0" w:rsidRDefault="00E165A0">
            <w:pPr>
              <w:pStyle w:val="Tabletext"/>
              <w:rPr>
                <w:rFonts w:eastAsia="Times"/>
              </w:rPr>
            </w:pPr>
            <w:r>
              <w:rPr>
                <w:rFonts w:eastAsia="Times"/>
              </w:rPr>
              <w:t>Range 111111111111111111 to 777777777777777777</w:t>
            </w:r>
          </w:p>
        </w:tc>
      </w:tr>
      <w:tr w:rsidR="00E165A0" w14:paraId="2BEECCA4"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0FB58A9D" w14:textId="77777777" w:rsidR="00E165A0" w:rsidRDefault="00E165A0">
            <w:pPr>
              <w:pStyle w:val="Tabletext"/>
              <w:rPr>
                <w:rFonts w:eastAsia="Times"/>
              </w:rPr>
            </w:pPr>
            <w:r>
              <w:rPr>
                <w:rFonts w:eastAsia="Times"/>
              </w:rPr>
              <w:t>FIM Score on Separation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4293674D" w14:textId="77777777" w:rsidR="00E165A0" w:rsidRDefault="00E165A0">
            <w:pPr>
              <w:pStyle w:val="Tabletext"/>
              <w:rPr>
                <w:rFonts w:eastAsia="Times"/>
              </w:rPr>
            </w:pPr>
            <w:r>
              <w:rPr>
                <w:rFonts w:eastAsia="Times"/>
              </w:rPr>
              <w:t>Range 111111111111111111 to 777777777777777777</w:t>
            </w:r>
          </w:p>
        </w:tc>
      </w:tr>
      <w:tr w:rsidR="00E165A0" w14:paraId="1934AFCA"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032D76FD" w14:textId="77777777" w:rsidR="00E165A0" w:rsidRDefault="00E165A0">
            <w:pPr>
              <w:pStyle w:val="Tabletext"/>
              <w:rPr>
                <w:rFonts w:eastAsia="Times"/>
              </w:rPr>
            </w:pPr>
            <w:r>
              <w:rPr>
                <w:rFonts w:eastAsia="Times"/>
              </w:rPr>
              <w:t>Functional Assessment Date on Admission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023A7F5C" w14:textId="77777777" w:rsidR="00E165A0" w:rsidRDefault="00E165A0">
            <w:pPr>
              <w:pStyle w:val="Tabletext"/>
              <w:rPr>
                <w:rFonts w:eastAsia="Times"/>
              </w:rPr>
            </w:pPr>
            <w:proofErr w:type="spellStart"/>
            <w:r>
              <w:rPr>
                <w:rFonts w:eastAsia="Times"/>
              </w:rPr>
              <w:t>DDMMCCYY</w:t>
            </w:r>
            <w:proofErr w:type="spellEnd"/>
          </w:p>
        </w:tc>
      </w:tr>
      <w:tr w:rsidR="00E165A0" w14:paraId="767139E2"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154887D0" w14:textId="77777777" w:rsidR="00E165A0" w:rsidRDefault="00E165A0">
            <w:pPr>
              <w:pStyle w:val="Tabletext"/>
              <w:rPr>
                <w:rFonts w:eastAsia="Times"/>
              </w:rPr>
            </w:pPr>
            <w:r>
              <w:rPr>
                <w:rFonts w:eastAsia="Times"/>
              </w:rPr>
              <w:t>Functional Assessment Date on Separation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1A8EE198" w14:textId="77777777" w:rsidR="00E165A0" w:rsidRDefault="00E165A0">
            <w:pPr>
              <w:pStyle w:val="Tabletext"/>
              <w:rPr>
                <w:rFonts w:eastAsia="Times"/>
              </w:rPr>
            </w:pPr>
            <w:proofErr w:type="spellStart"/>
            <w:r>
              <w:rPr>
                <w:rFonts w:eastAsia="Times"/>
              </w:rPr>
              <w:t>DDMMCCYY</w:t>
            </w:r>
            <w:proofErr w:type="spellEnd"/>
          </w:p>
        </w:tc>
      </w:tr>
      <w:tr w:rsidR="00E165A0" w14:paraId="5A16B3FC"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70C68D8D" w14:textId="77777777" w:rsidR="00E165A0" w:rsidRDefault="00E165A0">
            <w:pPr>
              <w:pStyle w:val="Tabletext"/>
              <w:rPr>
                <w:rFonts w:eastAsia="Times"/>
              </w:rPr>
            </w:pPr>
            <w:r>
              <w:rPr>
                <w:rFonts w:eastAsia="Times"/>
              </w:rPr>
              <w:t>FIM Score on Admission (Care Type P)</w:t>
            </w:r>
          </w:p>
        </w:tc>
        <w:tc>
          <w:tcPr>
            <w:tcW w:w="2484" w:type="pct"/>
            <w:tcBorders>
              <w:top w:val="single" w:sz="2" w:space="0" w:color="000000"/>
              <w:left w:val="single" w:sz="2" w:space="0" w:color="000000"/>
              <w:bottom w:val="single" w:sz="2" w:space="0" w:color="000000"/>
              <w:right w:val="single" w:sz="2" w:space="0" w:color="000000"/>
            </w:tcBorders>
            <w:hideMark/>
          </w:tcPr>
          <w:p w14:paraId="0C314AFE" w14:textId="77777777" w:rsidR="00E165A0" w:rsidRDefault="00E165A0">
            <w:pPr>
              <w:pStyle w:val="Tabletext"/>
              <w:rPr>
                <w:rFonts w:eastAsia="Times"/>
              </w:rPr>
            </w:pPr>
            <w:r>
              <w:rPr>
                <w:rFonts w:eastAsia="Times"/>
              </w:rPr>
              <w:t>Spaces</w:t>
            </w:r>
          </w:p>
        </w:tc>
      </w:tr>
      <w:tr w:rsidR="00E165A0" w14:paraId="59FFFEE0"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3403AFDA" w14:textId="77777777" w:rsidR="00E165A0" w:rsidRDefault="00E165A0">
            <w:pPr>
              <w:pStyle w:val="Tabletext"/>
              <w:rPr>
                <w:rFonts w:eastAsia="Times"/>
              </w:rPr>
            </w:pPr>
            <w:r>
              <w:rPr>
                <w:rFonts w:eastAsia="Times"/>
              </w:rPr>
              <w:t>FIM Score on Separation (Care Type P)</w:t>
            </w:r>
          </w:p>
        </w:tc>
        <w:tc>
          <w:tcPr>
            <w:tcW w:w="2484" w:type="pct"/>
            <w:tcBorders>
              <w:top w:val="single" w:sz="2" w:space="0" w:color="000000"/>
              <w:left w:val="single" w:sz="2" w:space="0" w:color="000000"/>
              <w:bottom w:val="single" w:sz="2" w:space="0" w:color="000000"/>
              <w:right w:val="single" w:sz="2" w:space="0" w:color="000000"/>
            </w:tcBorders>
            <w:hideMark/>
          </w:tcPr>
          <w:p w14:paraId="0C7E07DA" w14:textId="77777777" w:rsidR="00E165A0" w:rsidRDefault="00E165A0">
            <w:pPr>
              <w:pStyle w:val="Tabletext"/>
              <w:rPr>
                <w:rFonts w:eastAsia="Times"/>
              </w:rPr>
            </w:pPr>
            <w:r>
              <w:rPr>
                <w:rFonts w:eastAsia="Times"/>
              </w:rPr>
              <w:t>Spaces</w:t>
            </w:r>
          </w:p>
        </w:tc>
      </w:tr>
      <w:tr w:rsidR="00E165A0" w14:paraId="54DBD557"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4CE1B88E" w14:textId="77777777" w:rsidR="00E165A0" w:rsidRDefault="00E165A0">
            <w:pPr>
              <w:pStyle w:val="Tabletext"/>
              <w:rPr>
                <w:rFonts w:eastAsia="Times"/>
              </w:rPr>
            </w:pPr>
            <w:r>
              <w:rPr>
                <w:rFonts w:eastAsia="Times"/>
              </w:rPr>
              <w:t>Functional Assessment Date on Admission (Care Type P)</w:t>
            </w:r>
          </w:p>
        </w:tc>
        <w:tc>
          <w:tcPr>
            <w:tcW w:w="2484" w:type="pct"/>
            <w:tcBorders>
              <w:top w:val="single" w:sz="2" w:space="0" w:color="000000"/>
              <w:left w:val="single" w:sz="2" w:space="0" w:color="000000"/>
              <w:bottom w:val="single" w:sz="2" w:space="0" w:color="000000"/>
              <w:right w:val="single" w:sz="2" w:space="0" w:color="000000"/>
            </w:tcBorders>
            <w:hideMark/>
          </w:tcPr>
          <w:p w14:paraId="0A720FFB" w14:textId="77777777" w:rsidR="00E165A0" w:rsidRDefault="00E165A0">
            <w:pPr>
              <w:pStyle w:val="Tabletext"/>
              <w:rPr>
                <w:rFonts w:eastAsia="Times"/>
              </w:rPr>
            </w:pPr>
            <w:r>
              <w:rPr>
                <w:rFonts w:eastAsia="Times"/>
              </w:rPr>
              <w:t>Spaces</w:t>
            </w:r>
          </w:p>
        </w:tc>
      </w:tr>
      <w:tr w:rsidR="00E165A0" w14:paraId="69F905C0"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10945D8C" w14:textId="1744342D" w:rsidR="00E165A0" w:rsidRDefault="00E165A0">
            <w:pPr>
              <w:pStyle w:val="Tabletext"/>
              <w:rPr>
                <w:rFonts w:eastAsia="Times"/>
              </w:rPr>
            </w:pPr>
            <w:r>
              <w:rPr>
                <w:rFonts w:eastAsia="Times"/>
              </w:rPr>
              <w:lastRenderedPageBreak/>
              <w:t>Functional Assessment Date on Separation (Care Type P)</w:t>
            </w:r>
          </w:p>
        </w:tc>
        <w:tc>
          <w:tcPr>
            <w:tcW w:w="2484" w:type="pct"/>
            <w:tcBorders>
              <w:top w:val="single" w:sz="2" w:space="0" w:color="000000"/>
              <w:left w:val="single" w:sz="2" w:space="0" w:color="000000"/>
              <w:bottom w:val="single" w:sz="2" w:space="0" w:color="000000"/>
              <w:right w:val="single" w:sz="2" w:space="0" w:color="000000"/>
            </w:tcBorders>
            <w:hideMark/>
          </w:tcPr>
          <w:p w14:paraId="26D58FC3" w14:textId="77777777" w:rsidR="00E165A0" w:rsidRDefault="00E165A0">
            <w:pPr>
              <w:pStyle w:val="Tabletext"/>
              <w:rPr>
                <w:rFonts w:eastAsia="Times"/>
              </w:rPr>
            </w:pPr>
            <w:r>
              <w:rPr>
                <w:rFonts w:eastAsia="Times"/>
              </w:rPr>
              <w:t>Spaces</w:t>
            </w:r>
          </w:p>
        </w:tc>
      </w:tr>
      <w:tr w:rsidR="00E165A0" w14:paraId="4E309833"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115E95C2" w14:textId="22AEDCAF" w:rsidR="00E165A0" w:rsidRDefault="00E165A0">
            <w:pPr>
              <w:pStyle w:val="Tabletext"/>
              <w:rPr>
                <w:rFonts w:eastAsia="Times"/>
              </w:rPr>
            </w:pPr>
            <w:r>
              <w:rPr>
                <w:rFonts w:eastAsia="Times"/>
              </w:rPr>
              <w:t>Impairment</w:t>
            </w:r>
            <w:r w:rsidR="009405CD">
              <w:rPr>
                <w:rFonts w:eastAsia="Times"/>
              </w:rPr>
              <w:t xml:space="preserve"> </w:t>
            </w:r>
            <w:r w:rsidR="000A6584" w:rsidRPr="00D27025">
              <w:rPr>
                <w:rFonts w:eastAsia="Times"/>
                <w:highlight w:val="green"/>
              </w:rPr>
              <w:t xml:space="preserve">- </w:t>
            </w:r>
            <w:r w:rsidR="009405CD" w:rsidRPr="00D27025">
              <w:rPr>
                <w:rFonts w:eastAsia="Times"/>
                <w:highlight w:val="green"/>
              </w:rPr>
              <w:t>adult (care type 6)</w:t>
            </w:r>
          </w:p>
        </w:tc>
        <w:tc>
          <w:tcPr>
            <w:tcW w:w="2484" w:type="pct"/>
            <w:tcBorders>
              <w:top w:val="single" w:sz="2" w:space="0" w:color="000000"/>
              <w:left w:val="single" w:sz="2" w:space="0" w:color="000000"/>
              <w:bottom w:val="single" w:sz="2" w:space="0" w:color="000000"/>
              <w:right w:val="single" w:sz="2" w:space="0" w:color="000000"/>
            </w:tcBorders>
            <w:hideMark/>
          </w:tcPr>
          <w:p w14:paraId="74A3E261" w14:textId="77777777" w:rsidR="00E165A0" w:rsidRDefault="00E165A0">
            <w:pPr>
              <w:pStyle w:val="Tabletext"/>
              <w:rPr>
                <w:rFonts w:eastAsia="Times"/>
              </w:rPr>
            </w:pPr>
            <w:r>
              <w:rPr>
                <w:rFonts w:eastAsia="Times"/>
              </w:rPr>
              <w:t>Any code from list see section 3</w:t>
            </w:r>
          </w:p>
        </w:tc>
      </w:tr>
      <w:tr w:rsidR="009405CD" w14:paraId="36BCDF0B"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tcPr>
          <w:p w14:paraId="55FB3231" w14:textId="17FC6555" w:rsidR="009405CD" w:rsidRPr="00D27025" w:rsidRDefault="009405CD">
            <w:pPr>
              <w:pStyle w:val="Tabletext"/>
              <w:rPr>
                <w:rFonts w:eastAsia="Times"/>
                <w:highlight w:val="green"/>
              </w:rPr>
            </w:pPr>
            <w:r w:rsidRPr="00D27025">
              <w:rPr>
                <w:rFonts w:eastAsia="Times"/>
                <w:highlight w:val="green"/>
              </w:rPr>
              <w:t>Impairment</w:t>
            </w:r>
            <w:r w:rsidR="000A6584">
              <w:rPr>
                <w:rFonts w:eastAsia="Times"/>
                <w:highlight w:val="green"/>
              </w:rPr>
              <w:t xml:space="preserve"> - </w:t>
            </w:r>
            <w:r w:rsidRPr="00D27025">
              <w:rPr>
                <w:rFonts w:eastAsia="Times"/>
                <w:highlight w:val="green"/>
              </w:rPr>
              <w:t>paediatric (care type P)</w:t>
            </w:r>
          </w:p>
        </w:tc>
        <w:tc>
          <w:tcPr>
            <w:tcW w:w="2484" w:type="pct"/>
            <w:tcBorders>
              <w:top w:val="single" w:sz="2" w:space="0" w:color="000000"/>
              <w:left w:val="single" w:sz="2" w:space="0" w:color="000000"/>
              <w:bottom w:val="single" w:sz="2" w:space="0" w:color="000000"/>
              <w:right w:val="single" w:sz="2" w:space="0" w:color="000000"/>
            </w:tcBorders>
          </w:tcPr>
          <w:p w14:paraId="20C167EE" w14:textId="46DB036C" w:rsidR="009405CD" w:rsidRPr="00D27025" w:rsidRDefault="009405CD">
            <w:pPr>
              <w:pStyle w:val="Tabletext"/>
              <w:rPr>
                <w:rFonts w:eastAsia="Times"/>
                <w:highlight w:val="green"/>
              </w:rPr>
            </w:pPr>
            <w:r w:rsidRPr="00D27025">
              <w:rPr>
                <w:rFonts w:eastAsia="Times"/>
                <w:highlight w:val="green"/>
              </w:rPr>
              <w:t>Any code from list see section 3</w:t>
            </w:r>
          </w:p>
        </w:tc>
      </w:tr>
      <w:tr w:rsidR="00E165A0" w14:paraId="5E832048" w14:textId="77777777" w:rsidTr="00F2753A">
        <w:trPr>
          <w:cantSplit/>
        </w:trPr>
        <w:tc>
          <w:tcPr>
            <w:tcW w:w="2516" w:type="pct"/>
            <w:tcBorders>
              <w:top w:val="single" w:sz="2" w:space="0" w:color="000000"/>
              <w:left w:val="single" w:sz="2" w:space="0" w:color="000000"/>
              <w:bottom w:val="single" w:sz="2" w:space="0" w:color="000000"/>
              <w:right w:val="single" w:sz="2" w:space="0" w:color="000000"/>
            </w:tcBorders>
            <w:hideMark/>
          </w:tcPr>
          <w:p w14:paraId="394BCB32" w14:textId="77777777" w:rsidR="00E165A0" w:rsidRDefault="00E165A0">
            <w:pPr>
              <w:pStyle w:val="Tabletext"/>
              <w:rPr>
                <w:rFonts w:eastAsia="Times"/>
              </w:rPr>
            </w:pPr>
            <w:r>
              <w:rPr>
                <w:rFonts w:eastAsia="Times"/>
              </w:rPr>
              <w:t>Onset Date</w:t>
            </w:r>
          </w:p>
        </w:tc>
        <w:tc>
          <w:tcPr>
            <w:tcW w:w="2484" w:type="pct"/>
            <w:tcBorders>
              <w:top w:val="single" w:sz="2" w:space="0" w:color="000000"/>
              <w:left w:val="single" w:sz="2" w:space="0" w:color="000000"/>
              <w:bottom w:val="single" w:sz="2" w:space="0" w:color="000000"/>
              <w:right w:val="single" w:sz="2" w:space="0" w:color="000000"/>
            </w:tcBorders>
            <w:hideMark/>
          </w:tcPr>
          <w:p w14:paraId="2BBF21DF" w14:textId="77777777" w:rsidR="00E165A0" w:rsidRDefault="00E165A0">
            <w:pPr>
              <w:pStyle w:val="Tabletext"/>
              <w:rPr>
                <w:rFonts w:eastAsia="Times"/>
              </w:rPr>
            </w:pPr>
            <w:proofErr w:type="spellStart"/>
            <w:r>
              <w:rPr>
                <w:rFonts w:eastAsia="Times"/>
              </w:rPr>
              <w:t>DDMMCCYY</w:t>
            </w:r>
            <w:proofErr w:type="spellEnd"/>
          </w:p>
        </w:tc>
      </w:tr>
    </w:tbl>
    <w:p w14:paraId="0D0393F7" w14:textId="1161EC13" w:rsidR="007F345A" w:rsidRDefault="007F345A" w:rsidP="007F345A">
      <w:pPr>
        <w:pStyle w:val="Heading2"/>
      </w:pPr>
      <w:bookmarkStart w:id="78" w:name="_Toc217047500"/>
      <w:r>
        <w:t>Section 5 Compilation and submission</w:t>
      </w:r>
      <w:bookmarkEnd w:id="78"/>
    </w:p>
    <w:p w14:paraId="06CACFF0" w14:textId="6CBA2805" w:rsidR="00AB6701" w:rsidRPr="00BD6C0E" w:rsidRDefault="00AB6701" w:rsidP="00AB6701">
      <w:pPr>
        <w:pStyle w:val="Heading2"/>
      </w:pPr>
      <w:bookmarkStart w:id="79" w:name="_Toc412195109"/>
      <w:bookmarkStart w:id="80" w:name="_Toc12870972"/>
      <w:bookmarkStart w:id="81" w:name="_Toc42154709"/>
      <w:bookmarkStart w:id="82" w:name="_Toc152228138"/>
      <w:bookmarkStart w:id="83" w:name="_Toc217047501"/>
      <w:r w:rsidRPr="00BD6C0E">
        <w:t>Diagnosis Record</w:t>
      </w:r>
      <w:r w:rsidR="004513C6">
        <w:t xml:space="preserve"> </w:t>
      </w:r>
      <w:r w:rsidR="00906939">
        <w:t>(amend)</w:t>
      </w:r>
      <w:bookmarkEnd w:id="83"/>
    </w:p>
    <w:p w14:paraId="2D97ED40" w14:textId="77777777" w:rsidR="00AB6701" w:rsidRPr="00BD6C0E" w:rsidRDefault="00AB6701" w:rsidP="00AB6701">
      <w:pPr>
        <w:pStyle w:val="Body"/>
      </w:pPr>
      <w:r w:rsidRPr="00BD6C0E">
        <w:t xml:space="preserve">Refer to Section 3 for code sets for data </w:t>
      </w:r>
      <w:r>
        <w:t>elements</w:t>
      </w:r>
      <w:r w:rsidRPr="00BD6C0E">
        <w:t xml:space="preserve">. When not required to report a data </w:t>
      </w:r>
      <w:r>
        <w:t>element</w:t>
      </w:r>
      <w:r w:rsidRPr="00BD6C0E">
        <w:t>, report spaces.</w:t>
      </w:r>
    </w:p>
    <w:p w14:paraId="57BC32C5" w14:textId="06350773" w:rsidR="00AB6701" w:rsidRPr="00BD6C0E" w:rsidRDefault="00AB6701" w:rsidP="00AB6701">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2721"/>
        <w:gridCol w:w="852"/>
        <w:gridCol w:w="2455"/>
        <w:gridCol w:w="2534"/>
      </w:tblGrid>
      <w:tr w:rsidR="005F4B72" w:rsidRPr="00BD6C0E" w14:paraId="5A5BB317" w14:textId="77777777">
        <w:trPr>
          <w:trHeight w:val="284"/>
        </w:trPr>
        <w:tc>
          <w:tcPr>
            <w:tcW w:w="0" w:type="auto"/>
          </w:tcPr>
          <w:p w14:paraId="69F48728" w14:textId="77777777" w:rsidR="005F4B72" w:rsidRPr="00BD6C0E" w:rsidRDefault="005F4B72">
            <w:pPr>
              <w:pStyle w:val="Tablecolhead"/>
              <w:rPr>
                <w:rFonts w:eastAsia="MS Mincho"/>
              </w:rPr>
            </w:pPr>
            <w:r w:rsidRPr="00BD6C0E">
              <w:rPr>
                <w:rFonts w:eastAsia="MS Mincho"/>
              </w:rPr>
              <w:t>Note</w:t>
            </w:r>
          </w:p>
        </w:tc>
        <w:tc>
          <w:tcPr>
            <w:tcW w:w="0" w:type="auto"/>
          </w:tcPr>
          <w:p w14:paraId="64F1F055" w14:textId="77777777" w:rsidR="005F4B72" w:rsidRPr="00BD6C0E" w:rsidRDefault="005F4B72">
            <w:pPr>
              <w:pStyle w:val="Tablecolhead"/>
              <w:rPr>
                <w:rFonts w:eastAsia="MS Mincho"/>
              </w:rPr>
            </w:pPr>
            <w:r w:rsidRPr="00BD6C0E">
              <w:rPr>
                <w:rFonts w:eastAsia="MS Mincho"/>
              </w:rPr>
              <w:t>Data Item</w:t>
            </w:r>
          </w:p>
        </w:tc>
        <w:tc>
          <w:tcPr>
            <w:tcW w:w="0" w:type="auto"/>
          </w:tcPr>
          <w:p w14:paraId="309DCED0" w14:textId="77777777" w:rsidR="005F4B72" w:rsidRPr="00BD6C0E" w:rsidRDefault="005F4B72">
            <w:pPr>
              <w:pStyle w:val="Tablecolhead"/>
              <w:rPr>
                <w:rFonts w:eastAsia="MS Mincho"/>
              </w:rPr>
            </w:pPr>
            <w:r w:rsidRPr="00BD6C0E">
              <w:rPr>
                <w:rFonts w:eastAsia="MS Mincho"/>
              </w:rPr>
              <w:t>Field Size</w:t>
            </w:r>
          </w:p>
        </w:tc>
        <w:tc>
          <w:tcPr>
            <w:tcW w:w="0" w:type="auto"/>
          </w:tcPr>
          <w:p w14:paraId="3113C48D" w14:textId="77777777" w:rsidR="005F4B72" w:rsidRPr="00BD6C0E" w:rsidRDefault="005F4B72">
            <w:pPr>
              <w:pStyle w:val="Tablecolhead"/>
              <w:rPr>
                <w:rFonts w:eastAsia="MS Mincho"/>
              </w:rPr>
            </w:pPr>
            <w:r w:rsidRPr="00BD6C0E">
              <w:rPr>
                <w:rFonts w:eastAsia="MS Mincho"/>
              </w:rPr>
              <w:t>Record Position</w:t>
            </w:r>
          </w:p>
        </w:tc>
        <w:tc>
          <w:tcPr>
            <w:tcW w:w="0" w:type="auto"/>
          </w:tcPr>
          <w:p w14:paraId="5E681788" w14:textId="77777777" w:rsidR="005F4B72" w:rsidRPr="00BD6C0E" w:rsidRDefault="005F4B72">
            <w:pPr>
              <w:pStyle w:val="Tablecolhead"/>
              <w:rPr>
                <w:rFonts w:eastAsia="MS Mincho"/>
              </w:rPr>
            </w:pPr>
            <w:r w:rsidRPr="00BD6C0E">
              <w:rPr>
                <w:rFonts w:eastAsia="MS Mincho"/>
              </w:rPr>
              <w:t>Layout</w:t>
            </w:r>
          </w:p>
        </w:tc>
      </w:tr>
      <w:tr w:rsidR="005F4B72" w:rsidRPr="00BD6C0E" w14:paraId="45C7DFDD" w14:textId="77777777">
        <w:trPr>
          <w:trHeight w:val="284"/>
        </w:trPr>
        <w:tc>
          <w:tcPr>
            <w:tcW w:w="0" w:type="auto"/>
          </w:tcPr>
          <w:p w14:paraId="0AF26EC6" w14:textId="77777777" w:rsidR="005F4B72" w:rsidRPr="00BD6C0E" w:rsidRDefault="005F4B72">
            <w:pPr>
              <w:pStyle w:val="Tabletext"/>
              <w:rPr>
                <w:rFonts w:eastAsia="Times"/>
              </w:rPr>
            </w:pPr>
            <w:r w:rsidRPr="00BD6C0E">
              <w:rPr>
                <w:rFonts w:eastAsia="Times"/>
              </w:rPr>
              <w:t>M</w:t>
            </w:r>
          </w:p>
        </w:tc>
        <w:tc>
          <w:tcPr>
            <w:tcW w:w="0" w:type="auto"/>
          </w:tcPr>
          <w:p w14:paraId="1190473F" w14:textId="77777777" w:rsidR="005F4B72" w:rsidRPr="00BD6C0E" w:rsidRDefault="005F4B72">
            <w:pPr>
              <w:pStyle w:val="Tabletext"/>
              <w:rPr>
                <w:rFonts w:eastAsia="Times"/>
              </w:rPr>
            </w:pPr>
            <w:r w:rsidRPr="00BD6C0E">
              <w:rPr>
                <w:rFonts w:eastAsia="Times"/>
              </w:rPr>
              <w:t>Transaction Type</w:t>
            </w:r>
          </w:p>
        </w:tc>
        <w:tc>
          <w:tcPr>
            <w:tcW w:w="0" w:type="auto"/>
          </w:tcPr>
          <w:p w14:paraId="670A00E5" w14:textId="77777777" w:rsidR="005F4B72" w:rsidRPr="00BD6C0E" w:rsidRDefault="005F4B72">
            <w:pPr>
              <w:pStyle w:val="Tabletext"/>
              <w:rPr>
                <w:rFonts w:eastAsia="Times"/>
              </w:rPr>
            </w:pPr>
            <w:r w:rsidRPr="00BD6C0E">
              <w:rPr>
                <w:rFonts w:eastAsia="Times"/>
              </w:rPr>
              <w:t>2</w:t>
            </w:r>
          </w:p>
        </w:tc>
        <w:tc>
          <w:tcPr>
            <w:tcW w:w="0" w:type="auto"/>
          </w:tcPr>
          <w:p w14:paraId="05D13633" w14:textId="77777777" w:rsidR="005F4B72" w:rsidRPr="00BD6C0E" w:rsidRDefault="005F4B72">
            <w:pPr>
              <w:pStyle w:val="Tabletext"/>
              <w:rPr>
                <w:rFonts w:eastAsia="Times"/>
              </w:rPr>
            </w:pPr>
            <w:r w:rsidRPr="00BD6C0E">
              <w:rPr>
                <w:rFonts w:eastAsia="Times"/>
              </w:rPr>
              <w:t>1</w:t>
            </w:r>
          </w:p>
        </w:tc>
        <w:tc>
          <w:tcPr>
            <w:tcW w:w="0" w:type="auto"/>
          </w:tcPr>
          <w:p w14:paraId="4618F04F" w14:textId="77777777" w:rsidR="005F4B72" w:rsidRPr="00BD6C0E" w:rsidRDefault="005F4B72">
            <w:pPr>
              <w:pStyle w:val="Tabletext"/>
              <w:rPr>
                <w:rFonts w:eastAsia="Times"/>
              </w:rPr>
            </w:pPr>
            <w:r w:rsidRPr="00BD6C0E">
              <w:rPr>
                <w:rFonts w:eastAsia="Times"/>
              </w:rPr>
              <w:t>X5</w:t>
            </w:r>
          </w:p>
        </w:tc>
      </w:tr>
      <w:tr w:rsidR="005F4B72" w:rsidRPr="00BD6C0E" w14:paraId="7D131A6A" w14:textId="77777777">
        <w:trPr>
          <w:trHeight w:val="284"/>
        </w:trPr>
        <w:tc>
          <w:tcPr>
            <w:tcW w:w="0" w:type="auto"/>
          </w:tcPr>
          <w:p w14:paraId="1FE400F9" w14:textId="77777777" w:rsidR="005F4B72" w:rsidRPr="00BD6C0E" w:rsidRDefault="005F4B72">
            <w:pPr>
              <w:pStyle w:val="Tabletext"/>
              <w:rPr>
                <w:rFonts w:eastAsia="Times"/>
              </w:rPr>
            </w:pPr>
            <w:r w:rsidRPr="00BD6C0E">
              <w:rPr>
                <w:rFonts w:eastAsia="Times"/>
              </w:rPr>
              <w:t>M</w:t>
            </w:r>
          </w:p>
        </w:tc>
        <w:tc>
          <w:tcPr>
            <w:tcW w:w="0" w:type="auto"/>
          </w:tcPr>
          <w:p w14:paraId="09060237" w14:textId="77777777" w:rsidR="005F4B72" w:rsidRPr="00BD6C0E" w:rsidRDefault="005F4B72">
            <w:pPr>
              <w:pStyle w:val="Tabletext"/>
              <w:rPr>
                <w:rFonts w:eastAsia="Times"/>
              </w:rPr>
            </w:pPr>
            <w:r w:rsidRPr="00BD6C0E">
              <w:rPr>
                <w:rFonts w:eastAsia="Times"/>
              </w:rPr>
              <w:t xml:space="preserve">Unique Key </w:t>
            </w:r>
          </w:p>
        </w:tc>
        <w:tc>
          <w:tcPr>
            <w:tcW w:w="0" w:type="auto"/>
          </w:tcPr>
          <w:p w14:paraId="468F9C78" w14:textId="77777777" w:rsidR="005F4B72" w:rsidRPr="00BD6C0E" w:rsidRDefault="005F4B72">
            <w:pPr>
              <w:pStyle w:val="Tabletext"/>
              <w:rPr>
                <w:rFonts w:eastAsia="Times"/>
              </w:rPr>
            </w:pPr>
            <w:r w:rsidRPr="00BD6C0E">
              <w:rPr>
                <w:rFonts w:eastAsia="Times"/>
              </w:rPr>
              <w:t>9</w:t>
            </w:r>
          </w:p>
        </w:tc>
        <w:tc>
          <w:tcPr>
            <w:tcW w:w="0" w:type="auto"/>
          </w:tcPr>
          <w:p w14:paraId="0E72930B" w14:textId="77777777" w:rsidR="005F4B72" w:rsidRPr="00BD6C0E" w:rsidRDefault="005F4B72">
            <w:pPr>
              <w:pStyle w:val="Tabletext"/>
              <w:rPr>
                <w:rFonts w:eastAsia="Times"/>
              </w:rPr>
            </w:pPr>
            <w:r w:rsidRPr="00BD6C0E">
              <w:rPr>
                <w:rFonts w:eastAsia="Times"/>
              </w:rPr>
              <w:t>3</w:t>
            </w:r>
          </w:p>
        </w:tc>
        <w:tc>
          <w:tcPr>
            <w:tcW w:w="0" w:type="auto"/>
          </w:tcPr>
          <w:p w14:paraId="5C7FD29A" w14:textId="77777777" w:rsidR="005F4B72" w:rsidRPr="00BD6C0E" w:rsidRDefault="005F4B72">
            <w:pPr>
              <w:pStyle w:val="Tabletext"/>
              <w:rPr>
                <w:rFonts w:eastAsia="Times"/>
              </w:rPr>
            </w:pPr>
            <w:proofErr w:type="spellStart"/>
            <w:r w:rsidRPr="00BD6C0E">
              <w:rPr>
                <w:rFonts w:eastAsia="Times"/>
              </w:rPr>
              <w:t>AAAAAAAAA</w:t>
            </w:r>
            <w:proofErr w:type="spellEnd"/>
            <w:r w:rsidRPr="00BD6C0E">
              <w:rPr>
                <w:rFonts w:eastAsia="Times"/>
              </w:rPr>
              <w:t xml:space="preserve"> (Hospital generated)</w:t>
            </w:r>
          </w:p>
          <w:p w14:paraId="2EBF5455" w14:textId="77777777" w:rsidR="005F4B72" w:rsidRPr="00BD6C0E" w:rsidRDefault="005F4B72">
            <w:pPr>
              <w:pStyle w:val="Tabletext"/>
              <w:rPr>
                <w:rFonts w:eastAsia="Times"/>
              </w:rPr>
            </w:pPr>
            <w:r w:rsidRPr="00BD6C0E">
              <w:rPr>
                <w:rFonts w:eastAsia="Times"/>
              </w:rPr>
              <w:t>Right justified, zero filled</w:t>
            </w:r>
          </w:p>
        </w:tc>
      </w:tr>
      <w:tr w:rsidR="005F4B72" w:rsidRPr="00BD6C0E" w14:paraId="6779A61D" w14:textId="77777777">
        <w:trPr>
          <w:trHeight w:val="284"/>
        </w:trPr>
        <w:tc>
          <w:tcPr>
            <w:tcW w:w="0" w:type="auto"/>
          </w:tcPr>
          <w:p w14:paraId="60E95708" w14:textId="77777777" w:rsidR="005F4B72" w:rsidRPr="00BD6C0E" w:rsidRDefault="005F4B72">
            <w:pPr>
              <w:pStyle w:val="Tabletext"/>
              <w:rPr>
                <w:rFonts w:eastAsia="Times"/>
              </w:rPr>
            </w:pPr>
            <w:r w:rsidRPr="003F5917">
              <w:t>C</w:t>
            </w:r>
          </w:p>
        </w:tc>
        <w:tc>
          <w:tcPr>
            <w:tcW w:w="0" w:type="auto"/>
          </w:tcPr>
          <w:p w14:paraId="72BCB7ED" w14:textId="77777777" w:rsidR="005F4B72" w:rsidRPr="00BD6C0E" w:rsidRDefault="005F4B72">
            <w:pPr>
              <w:pStyle w:val="Tabletext"/>
              <w:rPr>
                <w:rFonts w:eastAsia="Times"/>
              </w:rPr>
            </w:pPr>
            <w:r w:rsidRPr="003F5917">
              <w:t>Diagnosis Cluster Identifier</w:t>
            </w:r>
          </w:p>
        </w:tc>
        <w:tc>
          <w:tcPr>
            <w:tcW w:w="0" w:type="auto"/>
          </w:tcPr>
          <w:p w14:paraId="4CE90020" w14:textId="77777777" w:rsidR="005F4B72" w:rsidRPr="00BD6C0E" w:rsidRDefault="005F4B72">
            <w:pPr>
              <w:pStyle w:val="Tabletext"/>
              <w:rPr>
                <w:rFonts w:eastAsia="Times"/>
              </w:rPr>
            </w:pPr>
            <w:r w:rsidRPr="003F5917">
              <w:t>2 (2 X 12)</w:t>
            </w:r>
          </w:p>
        </w:tc>
        <w:tc>
          <w:tcPr>
            <w:tcW w:w="0" w:type="auto"/>
          </w:tcPr>
          <w:p w14:paraId="21B69D60" w14:textId="77777777" w:rsidR="005F4B72" w:rsidRPr="00BD6C0E" w:rsidRDefault="005F4B72">
            <w:pPr>
              <w:pStyle w:val="Tabletext"/>
              <w:rPr>
                <w:rFonts w:eastAsia="Times"/>
              </w:rPr>
            </w:pPr>
            <w:r w:rsidRPr="003F5917">
              <w:t>12, 14, 16, 18, 20, 22, 24, 26, 28, 30, 32, 34</w:t>
            </w:r>
          </w:p>
        </w:tc>
        <w:tc>
          <w:tcPr>
            <w:tcW w:w="0" w:type="auto"/>
          </w:tcPr>
          <w:p w14:paraId="75C025DE" w14:textId="77777777" w:rsidR="005F4B72" w:rsidRPr="00BD6C0E" w:rsidRDefault="005F4B72">
            <w:pPr>
              <w:pStyle w:val="Tabletext"/>
              <w:rPr>
                <w:rFonts w:eastAsia="Times"/>
              </w:rPr>
            </w:pPr>
            <w:r w:rsidRPr="003F5917">
              <w:t>AA, A, N left justified, trailing space</w:t>
            </w:r>
          </w:p>
        </w:tc>
      </w:tr>
      <w:tr w:rsidR="005F4B72" w:rsidRPr="00BD6C0E" w14:paraId="20AB3DE8" w14:textId="77777777">
        <w:trPr>
          <w:trHeight w:val="284"/>
        </w:trPr>
        <w:tc>
          <w:tcPr>
            <w:tcW w:w="0" w:type="auto"/>
          </w:tcPr>
          <w:p w14:paraId="40E6991A" w14:textId="77777777" w:rsidR="005F4B72" w:rsidRPr="00BD6C0E" w:rsidRDefault="005F4B72">
            <w:pPr>
              <w:pStyle w:val="Tabletext"/>
              <w:rPr>
                <w:rFonts w:eastAsia="Times"/>
              </w:rPr>
            </w:pPr>
            <w:r w:rsidRPr="00BD6C0E">
              <w:rPr>
                <w:rFonts w:eastAsia="Times"/>
              </w:rPr>
              <w:t>1</w:t>
            </w:r>
          </w:p>
        </w:tc>
        <w:tc>
          <w:tcPr>
            <w:tcW w:w="0" w:type="auto"/>
          </w:tcPr>
          <w:p w14:paraId="698C49DE" w14:textId="77777777" w:rsidR="005F4B72" w:rsidRPr="00BD6C0E" w:rsidRDefault="005F4B72">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45FAB82B" w14:textId="77777777" w:rsidR="005F4B72" w:rsidRPr="00BD6C0E" w:rsidRDefault="005F4B72">
            <w:pPr>
              <w:pStyle w:val="Tabletext"/>
              <w:rPr>
                <w:rFonts w:eastAsia="Times"/>
              </w:rPr>
            </w:pPr>
            <w:r w:rsidRPr="00BD6C0E">
              <w:rPr>
                <w:rFonts w:eastAsia="Times"/>
              </w:rPr>
              <w:t>8</w:t>
            </w:r>
          </w:p>
          <w:p w14:paraId="3E782063" w14:textId="77777777" w:rsidR="005F4B72" w:rsidRPr="00BD6C0E" w:rsidRDefault="005F4B72">
            <w:pPr>
              <w:pStyle w:val="Tabletext"/>
              <w:rPr>
                <w:rFonts w:eastAsia="Times"/>
              </w:rPr>
            </w:pPr>
            <w:r w:rsidRPr="00BD6C0E">
              <w:rPr>
                <w:rFonts w:eastAsia="Times"/>
              </w:rPr>
              <w:t>(8 x 12)</w:t>
            </w:r>
          </w:p>
        </w:tc>
        <w:tc>
          <w:tcPr>
            <w:tcW w:w="0" w:type="auto"/>
          </w:tcPr>
          <w:p w14:paraId="217F5CD8" w14:textId="77777777" w:rsidR="005F4B72" w:rsidRPr="00BD6C0E" w:rsidRDefault="005F4B72">
            <w:pPr>
              <w:pStyle w:val="Tabletext"/>
              <w:rPr>
                <w:rFonts w:eastAsia="Times"/>
              </w:rPr>
            </w:pPr>
            <w:r w:rsidRPr="00AE6AA0">
              <w:rPr>
                <w:rFonts w:eastAsia="Times"/>
              </w:rPr>
              <w:t>36, 44, 52, 60, 68, 76, 84, 92, 100, 108, 116, 124</w:t>
            </w:r>
          </w:p>
        </w:tc>
        <w:tc>
          <w:tcPr>
            <w:tcW w:w="0" w:type="auto"/>
          </w:tcPr>
          <w:p w14:paraId="2E198D02" w14:textId="77777777" w:rsidR="005F4B72" w:rsidRPr="00BD6C0E" w:rsidRDefault="005F4B72">
            <w:pPr>
              <w:pStyle w:val="Tabletext"/>
              <w:rPr>
                <w:rFonts w:eastAsia="Times"/>
              </w:rPr>
            </w:pPr>
            <w:proofErr w:type="spellStart"/>
            <w:r w:rsidRPr="00BD6C0E">
              <w:rPr>
                <w:rFonts w:eastAsia="Times"/>
              </w:rPr>
              <w:t>AANNNN</w:t>
            </w:r>
            <w:proofErr w:type="spellEnd"/>
            <w:r w:rsidRPr="00BD6C0E">
              <w:rPr>
                <w:rFonts w:eastAsia="Times"/>
              </w:rPr>
              <w:t xml:space="preserve"> </w:t>
            </w:r>
          </w:p>
          <w:p w14:paraId="25434498" w14:textId="77777777" w:rsidR="005F4B72" w:rsidRPr="00BD6C0E" w:rsidRDefault="005F4B72">
            <w:pPr>
              <w:pStyle w:val="Tabletext"/>
              <w:rPr>
                <w:rFonts w:eastAsia="Times"/>
              </w:rPr>
            </w:pPr>
            <w:r w:rsidRPr="00BD6C0E">
              <w:rPr>
                <w:rFonts w:eastAsia="Times"/>
              </w:rPr>
              <w:t>Each left justified, trailing spaces</w:t>
            </w:r>
          </w:p>
        </w:tc>
      </w:tr>
      <w:tr w:rsidR="005F4B72" w:rsidRPr="00BD6C0E" w14:paraId="5DDEF619" w14:textId="77777777">
        <w:trPr>
          <w:trHeight w:val="284"/>
        </w:trPr>
        <w:tc>
          <w:tcPr>
            <w:tcW w:w="0" w:type="auto"/>
          </w:tcPr>
          <w:p w14:paraId="6472BA15" w14:textId="77777777" w:rsidR="005F4B72" w:rsidRPr="00BD6C0E" w:rsidRDefault="005F4B72">
            <w:pPr>
              <w:pStyle w:val="Tabletext"/>
              <w:rPr>
                <w:rFonts w:eastAsia="Times"/>
              </w:rPr>
            </w:pPr>
            <w:r w:rsidRPr="00BD6C0E">
              <w:rPr>
                <w:rFonts w:eastAsia="Times"/>
              </w:rPr>
              <w:t>2</w:t>
            </w:r>
          </w:p>
        </w:tc>
        <w:tc>
          <w:tcPr>
            <w:tcW w:w="0" w:type="auto"/>
          </w:tcPr>
          <w:p w14:paraId="20599870" w14:textId="77777777" w:rsidR="005F4B72" w:rsidRPr="00BD6C0E" w:rsidRDefault="005F4B72">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2839CE3D" w14:textId="77777777" w:rsidR="005F4B72" w:rsidRPr="00BD6C0E" w:rsidRDefault="005F4B72">
            <w:pPr>
              <w:pStyle w:val="Tabletext"/>
              <w:rPr>
                <w:rFonts w:eastAsia="Times"/>
              </w:rPr>
            </w:pPr>
            <w:r w:rsidRPr="00BD6C0E">
              <w:rPr>
                <w:rFonts w:eastAsia="Times"/>
              </w:rPr>
              <w:t>8</w:t>
            </w:r>
          </w:p>
          <w:p w14:paraId="4CA9D3EC" w14:textId="77777777" w:rsidR="005F4B72" w:rsidRPr="00BD6C0E" w:rsidRDefault="005F4B72">
            <w:pPr>
              <w:pStyle w:val="Tabletext"/>
              <w:rPr>
                <w:rFonts w:eastAsia="Times"/>
              </w:rPr>
            </w:pPr>
            <w:r w:rsidRPr="00BD6C0E">
              <w:rPr>
                <w:rFonts w:eastAsia="Times"/>
              </w:rPr>
              <w:t>(8 x 12)</w:t>
            </w:r>
          </w:p>
        </w:tc>
        <w:tc>
          <w:tcPr>
            <w:tcW w:w="0" w:type="auto"/>
          </w:tcPr>
          <w:p w14:paraId="2A33F5CE" w14:textId="77777777" w:rsidR="005F4B72" w:rsidRPr="00660B61" w:rsidRDefault="005F4B72">
            <w:pPr>
              <w:pStyle w:val="Tabletext"/>
              <w:rPr>
                <w:rFonts w:eastAsia="Times"/>
              </w:rPr>
            </w:pPr>
            <w:r w:rsidRPr="00660B61">
              <w:rPr>
                <w:rFonts w:eastAsia="Times"/>
              </w:rPr>
              <w:t>132, 140,148, 156, 164,172,180, 188,196,</w:t>
            </w:r>
          </w:p>
          <w:p w14:paraId="266996FC" w14:textId="77777777" w:rsidR="005F4B72" w:rsidRPr="00BD6C0E" w:rsidRDefault="005F4B72">
            <w:pPr>
              <w:pStyle w:val="Tabletext"/>
              <w:rPr>
                <w:rFonts w:eastAsia="Times"/>
              </w:rPr>
            </w:pPr>
            <w:r w:rsidRPr="00660B61">
              <w:rPr>
                <w:rFonts w:eastAsia="Times"/>
              </w:rPr>
              <w:t>204, 212, 220</w:t>
            </w:r>
          </w:p>
        </w:tc>
        <w:tc>
          <w:tcPr>
            <w:tcW w:w="0" w:type="auto"/>
          </w:tcPr>
          <w:p w14:paraId="3BD20F66" w14:textId="77777777" w:rsidR="005F4B72" w:rsidRPr="00BD6C0E" w:rsidRDefault="005F4B72">
            <w:pPr>
              <w:pStyle w:val="Tabletext"/>
              <w:rPr>
                <w:rFonts w:eastAsia="Times"/>
              </w:rPr>
            </w:pPr>
            <w:proofErr w:type="spellStart"/>
            <w:r w:rsidRPr="00BD6C0E">
              <w:rPr>
                <w:rFonts w:eastAsia="Times"/>
              </w:rPr>
              <w:t>NNNNNNNA</w:t>
            </w:r>
            <w:proofErr w:type="spellEnd"/>
          </w:p>
          <w:p w14:paraId="04A58B55" w14:textId="77777777" w:rsidR="005F4B72" w:rsidRPr="00BD6C0E" w:rsidRDefault="005F4B72">
            <w:pPr>
              <w:pStyle w:val="Tabletext"/>
              <w:rPr>
                <w:rFonts w:eastAsia="Times"/>
              </w:rPr>
            </w:pPr>
            <w:r w:rsidRPr="00BD6C0E">
              <w:rPr>
                <w:rFonts w:eastAsia="Times"/>
              </w:rPr>
              <w:t>Each left justified, trailing spaces</w:t>
            </w:r>
          </w:p>
        </w:tc>
      </w:tr>
      <w:tr w:rsidR="005F4B72" w:rsidRPr="00BD6C0E" w14:paraId="1CA4E609" w14:textId="77777777">
        <w:trPr>
          <w:trHeight w:val="284"/>
        </w:trPr>
        <w:tc>
          <w:tcPr>
            <w:tcW w:w="0" w:type="auto"/>
          </w:tcPr>
          <w:p w14:paraId="4D93FC17" w14:textId="77777777" w:rsidR="005F4B72" w:rsidRPr="00BD6C0E" w:rsidRDefault="005F4B72">
            <w:pPr>
              <w:pStyle w:val="Tabletext"/>
              <w:rPr>
                <w:rFonts w:eastAsia="Times"/>
              </w:rPr>
            </w:pPr>
            <w:r w:rsidRPr="00BD6C0E">
              <w:rPr>
                <w:rFonts w:eastAsia="Times"/>
              </w:rPr>
              <w:t>3</w:t>
            </w:r>
          </w:p>
        </w:tc>
        <w:tc>
          <w:tcPr>
            <w:tcW w:w="0" w:type="auto"/>
          </w:tcPr>
          <w:p w14:paraId="413AE47C" w14:textId="77777777" w:rsidR="005F4B72" w:rsidRPr="00BD6C0E" w:rsidRDefault="005F4B72">
            <w:pPr>
              <w:pStyle w:val="Tabletext"/>
              <w:rPr>
                <w:rFonts w:eastAsia="Times"/>
              </w:rPr>
            </w:pPr>
            <w:r w:rsidRPr="00BD6C0E">
              <w:rPr>
                <w:rFonts w:eastAsia="Times"/>
              </w:rPr>
              <w:t>Admission Weight</w:t>
            </w:r>
          </w:p>
        </w:tc>
        <w:tc>
          <w:tcPr>
            <w:tcW w:w="0" w:type="auto"/>
          </w:tcPr>
          <w:p w14:paraId="0B5C32A1" w14:textId="77777777" w:rsidR="005F4B72" w:rsidRPr="00BD6C0E" w:rsidRDefault="005F4B72">
            <w:pPr>
              <w:pStyle w:val="Tabletext"/>
              <w:rPr>
                <w:rFonts w:eastAsia="Times"/>
              </w:rPr>
            </w:pPr>
            <w:r w:rsidRPr="00BD6C0E">
              <w:rPr>
                <w:rFonts w:eastAsia="Times"/>
              </w:rPr>
              <w:t>4</w:t>
            </w:r>
          </w:p>
        </w:tc>
        <w:tc>
          <w:tcPr>
            <w:tcW w:w="0" w:type="auto"/>
          </w:tcPr>
          <w:p w14:paraId="6B0F0C33" w14:textId="77777777" w:rsidR="005F4B72" w:rsidRPr="00BD6C0E" w:rsidRDefault="005F4B72">
            <w:pPr>
              <w:pStyle w:val="Tabletext"/>
              <w:rPr>
                <w:rFonts w:eastAsia="Times"/>
              </w:rPr>
            </w:pPr>
            <w:r w:rsidRPr="00BD6C0E">
              <w:rPr>
                <w:rFonts w:eastAsia="Times"/>
              </w:rPr>
              <w:t>2</w:t>
            </w:r>
            <w:r>
              <w:rPr>
                <w:rFonts w:eastAsia="Times"/>
              </w:rPr>
              <w:t>28</w:t>
            </w:r>
          </w:p>
        </w:tc>
        <w:tc>
          <w:tcPr>
            <w:tcW w:w="0" w:type="auto"/>
          </w:tcPr>
          <w:p w14:paraId="3B53E5D5" w14:textId="77777777" w:rsidR="005F4B72" w:rsidRPr="00BD6C0E" w:rsidRDefault="005F4B72">
            <w:pPr>
              <w:pStyle w:val="Tabletext"/>
              <w:rPr>
                <w:rFonts w:eastAsia="Times"/>
              </w:rPr>
            </w:pPr>
            <w:proofErr w:type="spellStart"/>
            <w:r w:rsidRPr="00BD6C0E">
              <w:rPr>
                <w:rFonts w:eastAsia="Times"/>
              </w:rPr>
              <w:t>NNNN</w:t>
            </w:r>
            <w:proofErr w:type="spellEnd"/>
            <w:r w:rsidRPr="00BD6C0E">
              <w:rPr>
                <w:rFonts w:eastAsia="Times"/>
              </w:rPr>
              <w:t xml:space="preserve"> (Admission Weight in grams) </w:t>
            </w:r>
          </w:p>
        </w:tc>
      </w:tr>
      <w:tr w:rsidR="005F4B72" w:rsidRPr="00BD6C0E" w14:paraId="34DEC2A1" w14:textId="77777777">
        <w:trPr>
          <w:trHeight w:val="284"/>
        </w:trPr>
        <w:tc>
          <w:tcPr>
            <w:tcW w:w="0" w:type="auto"/>
          </w:tcPr>
          <w:p w14:paraId="7D19AFF2" w14:textId="77777777" w:rsidR="005F4B72" w:rsidRPr="00BD6C0E" w:rsidRDefault="005F4B72">
            <w:pPr>
              <w:pStyle w:val="Tabletext"/>
              <w:rPr>
                <w:rFonts w:eastAsia="Times"/>
              </w:rPr>
            </w:pPr>
            <w:r w:rsidRPr="00BD6C0E">
              <w:rPr>
                <w:rFonts w:eastAsia="Times"/>
              </w:rPr>
              <w:t>8</w:t>
            </w:r>
          </w:p>
        </w:tc>
        <w:tc>
          <w:tcPr>
            <w:tcW w:w="0" w:type="auto"/>
          </w:tcPr>
          <w:p w14:paraId="5D7FDE75" w14:textId="77777777" w:rsidR="005F4B72" w:rsidRPr="00BD6C0E" w:rsidRDefault="005F4B72">
            <w:pPr>
              <w:pStyle w:val="Tabletext"/>
              <w:rPr>
                <w:rFonts w:eastAsia="Times"/>
              </w:rPr>
            </w:pPr>
            <w:r w:rsidRPr="00BD6C0E">
              <w:rPr>
                <w:rFonts w:eastAsia="Times"/>
              </w:rPr>
              <w:t>User Flag</w:t>
            </w:r>
          </w:p>
        </w:tc>
        <w:tc>
          <w:tcPr>
            <w:tcW w:w="0" w:type="auto"/>
          </w:tcPr>
          <w:p w14:paraId="0D861EFA" w14:textId="77777777" w:rsidR="005F4B72" w:rsidRPr="00BD6C0E" w:rsidRDefault="005F4B72">
            <w:pPr>
              <w:pStyle w:val="Tabletext"/>
              <w:rPr>
                <w:rFonts w:eastAsia="Times"/>
              </w:rPr>
            </w:pPr>
            <w:r w:rsidRPr="00BD6C0E">
              <w:rPr>
                <w:rFonts w:eastAsia="Times"/>
              </w:rPr>
              <w:t>1</w:t>
            </w:r>
          </w:p>
        </w:tc>
        <w:tc>
          <w:tcPr>
            <w:tcW w:w="0" w:type="auto"/>
          </w:tcPr>
          <w:p w14:paraId="6D5F0295" w14:textId="77777777" w:rsidR="005F4B72" w:rsidRPr="00BD6C0E" w:rsidRDefault="005F4B72">
            <w:pPr>
              <w:pStyle w:val="Tabletext"/>
              <w:rPr>
                <w:rFonts w:eastAsia="Times"/>
              </w:rPr>
            </w:pPr>
            <w:r w:rsidRPr="00BD6C0E">
              <w:rPr>
                <w:rFonts w:eastAsia="Times"/>
              </w:rPr>
              <w:t>2</w:t>
            </w:r>
            <w:r>
              <w:rPr>
                <w:rFonts w:eastAsia="Times"/>
              </w:rPr>
              <w:t>32</w:t>
            </w:r>
          </w:p>
        </w:tc>
        <w:tc>
          <w:tcPr>
            <w:tcW w:w="0" w:type="auto"/>
          </w:tcPr>
          <w:p w14:paraId="70F2FCF2" w14:textId="77777777" w:rsidR="005F4B72" w:rsidRPr="00BD6C0E" w:rsidRDefault="005F4B72">
            <w:pPr>
              <w:pStyle w:val="Tabletext"/>
              <w:rPr>
                <w:rFonts w:eastAsia="Times"/>
              </w:rPr>
            </w:pPr>
            <w:r w:rsidRPr="00BD6C0E">
              <w:rPr>
                <w:rFonts w:eastAsia="Times"/>
              </w:rPr>
              <w:t>Optional field, free text</w:t>
            </w:r>
          </w:p>
        </w:tc>
      </w:tr>
      <w:tr w:rsidR="005F4B72" w:rsidRPr="00BD6C0E" w14:paraId="037FABDE" w14:textId="77777777">
        <w:trPr>
          <w:trHeight w:val="284"/>
        </w:trPr>
        <w:tc>
          <w:tcPr>
            <w:tcW w:w="0" w:type="auto"/>
          </w:tcPr>
          <w:p w14:paraId="60DD77EC" w14:textId="77777777" w:rsidR="005F4B72" w:rsidRPr="00BD6C0E" w:rsidRDefault="005F4B72">
            <w:pPr>
              <w:pStyle w:val="Tabletext"/>
              <w:rPr>
                <w:rFonts w:eastAsia="Times"/>
              </w:rPr>
            </w:pPr>
            <w:r w:rsidRPr="00BD6C0E">
              <w:rPr>
                <w:rFonts w:eastAsia="Times"/>
              </w:rPr>
              <w:t>4, 8</w:t>
            </w:r>
          </w:p>
        </w:tc>
        <w:tc>
          <w:tcPr>
            <w:tcW w:w="0" w:type="auto"/>
          </w:tcPr>
          <w:p w14:paraId="2B4E85FB" w14:textId="77777777" w:rsidR="005F4B72" w:rsidRPr="00BD6C0E" w:rsidRDefault="005F4B72">
            <w:pPr>
              <w:pStyle w:val="Tabletext"/>
              <w:rPr>
                <w:rFonts w:eastAsia="Times"/>
              </w:rPr>
            </w:pPr>
            <w:r w:rsidRPr="00BD6C0E">
              <w:rPr>
                <w:rFonts w:eastAsia="Times"/>
              </w:rPr>
              <w:t>Duration of Stay in Intensive Care Unit</w:t>
            </w:r>
          </w:p>
        </w:tc>
        <w:tc>
          <w:tcPr>
            <w:tcW w:w="0" w:type="auto"/>
          </w:tcPr>
          <w:p w14:paraId="7E76C193" w14:textId="77777777" w:rsidR="005F4B72" w:rsidRPr="00BD6C0E" w:rsidRDefault="005F4B72">
            <w:pPr>
              <w:pStyle w:val="Tabletext"/>
              <w:rPr>
                <w:rFonts w:eastAsia="Times"/>
              </w:rPr>
            </w:pPr>
            <w:r w:rsidRPr="00BD6C0E">
              <w:rPr>
                <w:rFonts w:eastAsia="Times"/>
              </w:rPr>
              <w:t>4</w:t>
            </w:r>
          </w:p>
        </w:tc>
        <w:tc>
          <w:tcPr>
            <w:tcW w:w="0" w:type="auto"/>
          </w:tcPr>
          <w:p w14:paraId="2CED2AFA" w14:textId="77777777" w:rsidR="005F4B72" w:rsidRPr="00BD6C0E" w:rsidRDefault="005F4B72">
            <w:pPr>
              <w:pStyle w:val="Tabletext"/>
              <w:rPr>
                <w:rFonts w:eastAsia="Times"/>
              </w:rPr>
            </w:pPr>
            <w:r w:rsidRPr="00BD6C0E">
              <w:rPr>
                <w:rFonts w:eastAsia="Times"/>
              </w:rPr>
              <w:t>2</w:t>
            </w:r>
            <w:r>
              <w:rPr>
                <w:rFonts w:eastAsia="Times"/>
              </w:rPr>
              <w:t>33</w:t>
            </w:r>
          </w:p>
        </w:tc>
        <w:tc>
          <w:tcPr>
            <w:tcW w:w="0" w:type="auto"/>
          </w:tcPr>
          <w:p w14:paraId="219674FD" w14:textId="77777777" w:rsidR="005F4B72" w:rsidRPr="00BD6C0E" w:rsidRDefault="005F4B72">
            <w:pPr>
              <w:pStyle w:val="Tabletext"/>
              <w:rPr>
                <w:rFonts w:eastAsia="Times"/>
              </w:rPr>
            </w:pPr>
            <w:proofErr w:type="spellStart"/>
            <w:r w:rsidRPr="00BD6C0E">
              <w:rPr>
                <w:rFonts w:eastAsia="Times"/>
              </w:rPr>
              <w:t>NNNN</w:t>
            </w:r>
            <w:proofErr w:type="spellEnd"/>
          </w:p>
          <w:p w14:paraId="2412E248" w14:textId="77777777" w:rsidR="005F4B72" w:rsidRPr="00BD6C0E" w:rsidRDefault="005F4B72">
            <w:pPr>
              <w:pStyle w:val="Tabletext"/>
              <w:rPr>
                <w:rFonts w:eastAsia="Times"/>
              </w:rPr>
            </w:pPr>
            <w:r w:rsidRPr="00BD6C0E">
              <w:rPr>
                <w:rFonts w:eastAsia="Times"/>
              </w:rPr>
              <w:t>Right justified, zero filled</w:t>
            </w:r>
          </w:p>
        </w:tc>
      </w:tr>
      <w:tr w:rsidR="005F4B72" w:rsidRPr="00BD6C0E" w14:paraId="70BAFCEE" w14:textId="77777777">
        <w:trPr>
          <w:trHeight w:val="284"/>
        </w:trPr>
        <w:tc>
          <w:tcPr>
            <w:tcW w:w="0" w:type="auto"/>
          </w:tcPr>
          <w:p w14:paraId="53F1109B" w14:textId="77777777" w:rsidR="005F4B72" w:rsidRPr="00BD6C0E" w:rsidRDefault="005F4B72">
            <w:pPr>
              <w:pStyle w:val="Tabletext"/>
              <w:rPr>
                <w:rFonts w:eastAsia="Times"/>
              </w:rPr>
            </w:pPr>
            <w:r w:rsidRPr="00BD6C0E">
              <w:rPr>
                <w:rFonts w:eastAsia="Times"/>
              </w:rPr>
              <w:t>5, 8</w:t>
            </w:r>
          </w:p>
        </w:tc>
        <w:tc>
          <w:tcPr>
            <w:tcW w:w="0" w:type="auto"/>
          </w:tcPr>
          <w:p w14:paraId="6216E38C" w14:textId="77777777" w:rsidR="005F4B72" w:rsidRPr="00BD6C0E" w:rsidRDefault="005F4B72">
            <w:pPr>
              <w:pStyle w:val="Tabletext"/>
              <w:rPr>
                <w:rFonts w:eastAsia="Times"/>
              </w:rPr>
            </w:pPr>
            <w:r w:rsidRPr="00BD6C0E">
              <w:rPr>
                <w:rFonts w:eastAsia="Times"/>
              </w:rPr>
              <w:t>Duration of Mechanical Ventilation in ICU</w:t>
            </w:r>
          </w:p>
        </w:tc>
        <w:tc>
          <w:tcPr>
            <w:tcW w:w="0" w:type="auto"/>
          </w:tcPr>
          <w:p w14:paraId="23245883" w14:textId="77777777" w:rsidR="005F4B72" w:rsidRPr="00BD6C0E" w:rsidRDefault="005F4B72">
            <w:pPr>
              <w:pStyle w:val="Tabletext"/>
              <w:rPr>
                <w:rFonts w:eastAsia="Times"/>
              </w:rPr>
            </w:pPr>
            <w:r w:rsidRPr="00BD6C0E">
              <w:rPr>
                <w:rFonts w:eastAsia="Times"/>
              </w:rPr>
              <w:t>4</w:t>
            </w:r>
          </w:p>
        </w:tc>
        <w:tc>
          <w:tcPr>
            <w:tcW w:w="0" w:type="auto"/>
          </w:tcPr>
          <w:p w14:paraId="44646D96" w14:textId="77777777" w:rsidR="005F4B72" w:rsidRPr="00BD6C0E" w:rsidRDefault="005F4B72">
            <w:pPr>
              <w:pStyle w:val="Tabletext"/>
              <w:rPr>
                <w:rFonts w:eastAsia="Times"/>
              </w:rPr>
            </w:pPr>
            <w:r w:rsidRPr="00BD6C0E">
              <w:rPr>
                <w:rFonts w:eastAsia="Times"/>
              </w:rPr>
              <w:t>2</w:t>
            </w:r>
            <w:r>
              <w:rPr>
                <w:rFonts w:eastAsia="Times"/>
              </w:rPr>
              <w:t>37</w:t>
            </w:r>
          </w:p>
        </w:tc>
        <w:tc>
          <w:tcPr>
            <w:tcW w:w="0" w:type="auto"/>
          </w:tcPr>
          <w:p w14:paraId="5BCCDEB8" w14:textId="77777777" w:rsidR="005F4B72" w:rsidRPr="00BD6C0E" w:rsidRDefault="005F4B72">
            <w:pPr>
              <w:pStyle w:val="Tabletext"/>
              <w:rPr>
                <w:rFonts w:eastAsia="Times"/>
              </w:rPr>
            </w:pPr>
            <w:proofErr w:type="spellStart"/>
            <w:r w:rsidRPr="00BD6C0E">
              <w:rPr>
                <w:rFonts w:eastAsia="Times"/>
              </w:rPr>
              <w:t>NNNN</w:t>
            </w:r>
            <w:proofErr w:type="spellEnd"/>
          </w:p>
          <w:p w14:paraId="5D8920C5" w14:textId="77777777" w:rsidR="005F4B72" w:rsidRPr="00BD6C0E" w:rsidRDefault="005F4B72">
            <w:pPr>
              <w:pStyle w:val="Tabletext"/>
              <w:rPr>
                <w:rFonts w:eastAsia="Times"/>
              </w:rPr>
            </w:pPr>
            <w:r w:rsidRPr="00BD6C0E">
              <w:rPr>
                <w:rFonts w:eastAsia="Times"/>
              </w:rPr>
              <w:t>Right justified, zero filled</w:t>
            </w:r>
          </w:p>
        </w:tc>
      </w:tr>
      <w:tr w:rsidR="005F4B72" w:rsidRPr="00BD6C0E" w14:paraId="57968BAC" w14:textId="77777777">
        <w:trPr>
          <w:trHeight w:val="284"/>
        </w:trPr>
        <w:tc>
          <w:tcPr>
            <w:tcW w:w="0" w:type="auto"/>
          </w:tcPr>
          <w:p w14:paraId="50862EB8" w14:textId="77777777" w:rsidR="005F4B72" w:rsidRPr="00BD6C0E" w:rsidRDefault="005F4B72">
            <w:pPr>
              <w:pStyle w:val="Tabletext"/>
              <w:rPr>
                <w:rFonts w:eastAsia="Times"/>
              </w:rPr>
            </w:pPr>
            <w:r w:rsidRPr="00BD6C0E">
              <w:rPr>
                <w:rFonts w:eastAsia="Times"/>
              </w:rPr>
              <w:t>6, 8</w:t>
            </w:r>
          </w:p>
        </w:tc>
        <w:tc>
          <w:tcPr>
            <w:tcW w:w="0" w:type="auto"/>
          </w:tcPr>
          <w:p w14:paraId="46BB3737" w14:textId="77777777" w:rsidR="005F4B72" w:rsidRPr="00BD6C0E" w:rsidRDefault="005F4B72">
            <w:pPr>
              <w:pStyle w:val="Tabletext"/>
              <w:rPr>
                <w:rFonts w:eastAsia="Times"/>
              </w:rPr>
            </w:pPr>
            <w:r w:rsidRPr="00BD6C0E">
              <w:rPr>
                <w:rFonts w:eastAsia="Times"/>
              </w:rPr>
              <w:t xml:space="preserve">Hospital Generated </w:t>
            </w:r>
            <w:proofErr w:type="spellStart"/>
            <w:r w:rsidRPr="00BD6C0E">
              <w:rPr>
                <w:rFonts w:eastAsia="Times"/>
              </w:rPr>
              <w:t>DRG</w:t>
            </w:r>
            <w:proofErr w:type="spellEnd"/>
          </w:p>
        </w:tc>
        <w:tc>
          <w:tcPr>
            <w:tcW w:w="0" w:type="auto"/>
          </w:tcPr>
          <w:p w14:paraId="174201D0" w14:textId="77777777" w:rsidR="005F4B72" w:rsidRPr="00BD6C0E" w:rsidRDefault="005F4B72">
            <w:pPr>
              <w:pStyle w:val="Tabletext"/>
              <w:rPr>
                <w:rFonts w:eastAsia="Times"/>
              </w:rPr>
            </w:pPr>
            <w:r w:rsidRPr="00BD6C0E">
              <w:rPr>
                <w:rFonts w:eastAsia="Times"/>
              </w:rPr>
              <w:t>4</w:t>
            </w:r>
          </w:p>
        </w:tc>
        <w:tc>
          <w:tcPr>
            <w:tcW w:w="0" w:type="auto"/>
          </w:tcPr>
          <w:p w14:paraId="5A4C5151" w14:textId="77777777" w:rsidR="005F4B72" w:rsidRPr="00BD6C0E" w:rsidRDefault="005F4B72">
            <w:pPr>
              <w:pStyle w:val="Tabletext"/>
              <w:rPr>
                <w:rFonts w:eastAsia="Times"/>
              </w:rPr>
            </w:pPr>
            <w:r w:rsidRPr="00BD6C0E">
              <w:rPr>
                <w:rFonts w:eastAsia="Times"/>
              </w:rPr>
              <w:t>2</w:t>
            </w:r>
            <w:r>
              <w:rPr>
                <w:rFonts w:eastAsia="Times"/>
              </w:rPr>
              <w:t>41</w:t>
            </w:r>
          </w:p>
        </w:tc>
        <w:tc>
          <w:tcPr>
            <w:tcW w:w="0" w:type="auto"/>
          </w:tcPr>
          <w:p w14:paraId="3CD87894" w14:textId="77777777" w:rsidR="005F4B72" w:rsidRPr="00BD6C0E" w:rsidRDefault="005F4B72">
            <w:pPr>
              <w:pStyle w:val="Tabletext"/>
              <w:rPr>
                <w:rFonts w:eastAsia="Times"/>
              </w:rPr>
            </w:pPr>
            <w:r w:rsidRPr="00BD6C0E">
              <w:rPr>
                <w:rFonts w:eastAsia="Times"/>
              </w:rPr>
              <w:t xml:space="preserve">ANNA or </w:t>
            </w:r>
            <w:proofErr w:type="spellStart"/>
            <w:r w:rsidRPr="00BD6C0E">
              <w:rPr>
                <w:rFonts w:eastAsia="Times"/>
              </w:rPr>
              <w:t>NNNA</w:t>
            </w:r>
            <w:proofErr w:type="spellEnd"/>
          </w:p>
        </w:tc>
      </w:tr>
      <w:tr w:rsidR="005F4B72" w:rsidRPr="00BD6C0E" w14:paraId="26C26C94" w14:textId="77777777">
        <w:trPr>
          <w:trHeight w:val="284"/>
        </w:trPr>
        <w:tc>
          <w:tcPr>
            <w:tcW w:w="0" w:type="auto"/>
          </w:tcPr>
          <w:p w14:paraId="45793162" w14:textId="77777777" w:rsidR="005F4B72" w:rsidRPr="00BD6C0E" w:rsidRDefault="005F4B72">
            <w:pPr>
              <w:pStyle w:val="Tabletext"/>
              <w:rPr>
                <w:rFonts w:eastAsia="Times"/>
              </w:rPr>
            </w:pPr>
            <w:r w:rsidRPr="00BD6C0E">
              <w:rPr>
                <w:rFonts w:eastAsia="Times"/>
              </w:rPr>
              <w:t>7, 8</w:t>
            </w:r>
          </w:p>
        </w:tc>
        <w:tc>
          <w:tcPr>
            <w:tcW w:w="0" w:type="auto"/>
          </w:tcPr>
          <w:p w14:paraId="556845A8" w14:textId="77777777" w:rsidR="005F4B72" w:rsidRPr="00BD6C0E" w:rsidRDefault="005F4B72">
            <w:pPr>
              <w:pStyle w:val="Tabletext"/>
              <w:rPr>
                <w:rFonts w:eastAsia="Times"/>
              </w:rPr>
            </w:pPr>
            <w:r w:rsidRPr="00BD6C0E">
              <w:rPr>
                <w:rFonts w:eastAsia="Times"/>
              </w:rPr>
              <w:t>Duration of Stay in Cardiac/Coronary Care Unit</w:t>
            </w:r>
          </w:p>
        </w:tc>
        <w:tc>
          <w:tcPr>
            <w:tcW w:w="0" w:type="auto"/>
          </w:tcPr>
          <w:p w14:paraId="1C451BB2" w14:textId="77777777" w:rsidR="005F4B72" w:rsidRPr="00BD6C0E" w:rsidRDefault="005F4B72">
            <w:pPr>
              <w:pStyle w:val="Tabletext"/>
              <w:rPr>
                <w:rFonts w:eastAsia="Times"/>
              </w:rPr>
            </w:pPr>
            <w:r w:rsidRPr="00BD6C0E">
              <w:rPr>
                <w:rFonts w:eastAsia="Times"/>
              </w:rPr>
              <w:t>4</w:t>
            </w:r>
          </w:p>
        </w:tc>
        <w:tc>
          <w:tcPr>
            <w:tcW w:w="0" w:type="auto"/>
          </w:tcPr>
          <w:p w14:paraId="22443117" w14:textId="77777777" w:rsidR="005F4B72" w:rsidRPr="00BD6C0E" w:rsidRDefault="005F4B72">
            <w:pPr>
              <w:pStyle w:val="Tabletext"/>
              <w:rPr>
                <w:rFonts w:eastAsia="Times"/>
              </w:rPr>
            </w:pPr>
            <w:r w:rsidRPr="00BD6C0E">
              <w:rPr>
                <w:rFonts w:eastAsia="Times"/>
              </w:rPr>
              <w:t>2</w:t>
            </w:r>
            <w:r>
              <w:rPr>
                <w:rFonts w:eastAsia="Times"/>
              </w:rPr>
              <w:t>45</w:t>
            </w:r>
          </w:p>
        </w:tc>
        <w:tc>
          <w:tcPr>
            <w:tcW w:w="0" w:type="auto"/>
          </w:tcPr>
          <w:p w14:paraId="2D1C0664" w14:textId="77777777" w:rsidR="005F4B72" w:rsidRPr="00BD6C0E" w:rsidRDefault="005F4B72">
            <w:pPr>
              <w:pStyle w:val="Tabletext"/>
              <w:rPr>
                <w:rFonts w:eastAsia="Times"/>
              </w:rPr>
            </w:pPr>
            <w:proofErr w:type="spellStart"/>
            <w:r w:rsidRPr="00BD6C0E">
              <w:rPr>
                <w:rFonts w:eastAsia="Times"/>
              </w:rPr>
              <w:t>NNNN</w:t>
            </w:r>
            <w:proofErr w:type="spellEnd"/>
          </w:p>
          <w:p w14:paraId="272DE54C" w14:textId="77777777" w:rsidR="005F4B72" w:rsidRPr="00BD6C0E" w:rsidRDefault="005F4B72">
            <w:pPr>
              <w:pStyle w:val="Tabletext"/>
              <w:rPr>
                <w:rFonts w:eastAsia="Times"/>
              </w:rPr>
            </w:pPr>
            <w:r w:rsidRPr="00BD6C0E">
              <w:rPr>
                <w:rFonts w:eastAsia="Times"/>
              </w:rPr>
              <w:t>Right justified, zero filled</w:t>
            </w:r>
          </w:p>
        </w:tc>
      </w:tr>
      <w:tr w:rsidR="005F4B72" w:rsidRPr="00BD6C0E" w14:paraId="57F0D6C3" w14:textId="77777777">
        <w:tblPrEx>
          <w:tblCellMar>
            <w:left w:w="107" w:type="dxa"/>
            <w:right w:w="107" w:type="dxa"/>
          </w:tblCellMar>
        </w:tblPrEx>
        <w:trPr>
          <w:trHeight w:val="284"/>
        </w:trPr>
        <w:tc>
          <w:tcPr>
            <w:tcW w:w="0" w:type="auto"/>
          </w:tcPr>
          <w:p w14:paraId="0BCC26B0" w14:textId="77777777" w:rsidR="005F4B72" w:rsidRPr="00BD6C0E" w:rsidRDefault="005F4B72">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31F4D4E7" w14:textId="77777777" w:rsidR="005F4B72" w:rsidRPr="00BD6C0E" w:rsidRDefault="005F4B72">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89866C8" w14:textId="77777777" w:rsidR="005F4B72" w:rsidRPr="00BD6C0E" w:rsidRDefault="005F4B72">
            <w:pPr>
              <w:pStyle w:val="Tabletext"/>
              <w:rPr>
                <w:rFonts w:eastAsia="Times"/>
              </w:rPr>
            </w:pPr>
            <w:r w:rsidRPr="00BD6C0E">
              <w:rPr>
                <w:rFonts w:eastAsia="Times"/>
              </w:rPr>
              <w:t>4</w:t>
            </w:r>
          </w:p>
        </w:tc>
        <w:tc>
          <w:tcPr>
            <w:tcW w:w="0" w:type="auto"/>
          </w:tcPr>
          <w:p w14:paraId="29ABB75D" w14:textId="77777777" w:rsidR="005F4B72" w:rsidRPr="00BD6C0E" w:rsidRDefault="005F4B72">
            <w:pPr>
              <w:pStyle w:val="Tabletext"/>
              <w:rPr>
                <w:rFonts w:eastAsia="Times"/>
              </w:rPr>
            </w:pPr>
            <w:r w:rsidRPr="00BD6C0E">
              <w:rPr>
                <w:rFonts w:eastAsia="Times"/>
              </w:rPr>
              <w:t>2</w:t>
            </w:r>
            <w:r>
              <w:rPr>
                <w:rFonts w:eastAsia="Times"/>
              </w:rPr>
              <w:t>49</w:t>
            </w:r>
          </w:p>
        </w:tc>
        <w:tc>
          <w:tcPr>
            <w:tcW w:w="0" w:type="auto"/>
          </w:tcPr>
          <w:p w14:paraId="3BA620CF" w14:textId="77777777" w:rsidR="005F4B72" w:rsidRPr="00BD6C0E" w:rsidRDefault="005F4B72">
            <w:pPr>
              <w:pStyle w:val="Tabletext"/>
              <w:rPr>
                <w:rFonts w:eastAsia="Times"/>
              </w:rPr>
            </w:pPr>
            <w:proofErr w:type="spellStart"/>
            <w:r w:rsidRPr="00BD6C0E">
              <w:rPr>
                <w:rFonts w:eastAsia="Times"/>
              </w:rPr>
              <w:t>NNNN</w:t>
            </w:r>
            <w:proofErr w:type="spellEnd"/>
          </w:p>
          <w:p w14:paraId="6F457D9D" w14:textId="77777777" w:rsidR="005F4B72" w:rsidRPr="00BD6C0E" w:rsidRDefault="005F4B72">
            <w:pPr>
              <w:pStyle w:val="Tabletext"/>
              <w:rPr>
                <w:rFonts w:eastAsia="Times"/>
              </w:rPr>
            </w:pPr>
            <w:r w:rsidRPr="00BD6C0E">
              <w:rPr>
                <w:rFonts w:eastAsia="Times"/>
              </w:rPr>
              <w:t>Right justified, zero filled</w:t>
            </w:r>
          </w:p>
        </w:tc>
      </w:tr>
      <w:tr w:rsidR="005F4B72" w:rsidRPr="00BD6C0E" w14:paraId="42141CAB" w14:textId="77777777">
        <w:trPr>
          <w:trHeight w:val="284"/>
        </w:trPr>
        <w:tc>
          <w:tcPr>
            <w:tcW w:w="0" w:type="auto"/>
          </w:tcPr>
          <w:p w14:paraId="4D6BD1E1" w14:textId="77777777" w:rsidR="005F4B72" w:rsidRPr="00BD6C0E" w:rsidRDefault="005F4B72">
            <w:pPr>
              <w:pStyle w:val="Tabletext"/>
              <w:rPr>
                <w:rFonts w:eastAsia="Times"/>
              </w:rPr>
            </w:pPr>
            <w:r w:rsidRPr="00BD6C0E">
              <w:rPr>
                <w:rFonts w:eastAsia="Times"/>
              </w:rPr>
              <w:t>9</w:t>
            </w:r>
          </w:p>
        </w:tc>
        <w:tc>
          <w:tcPr>
            <w:tcW w:w="0" w:type="auto"/>
          </w:tcPr>
          <w:p w14:paraId="3C5F72D0" w14:textId="77777777" w:rsidR="005F4B72" w:rsidRPr="00BD6C0E" w:rsidRDefault="005F4B72">
            <w:pPr>
              <w:pStyle w:val="Tabletext"/>
              <w:rPr>
                <w:rFonts w:eastAsia="Times"/>
              </w:rPr>
            </w:pPr>
            <w:r w:rsidRPr="00BD6C0E">
              <w:rPr>
                <w:rFonts w:eastAsia="Times"/>
              </w:rPr>
              <w:t>Procedure Start Date Time</w:t>
            </w:r>
          </w:p>
        </w:tc>
        <w:tc>
          <w:tcPr>
            <w:tcW w:w="0" w:type="auto"/>
          </w:tcPr>
          <w:p w14:paraId="34C479BE" w14:textId="77777777" w:rsidR="005F4B72" w:rsidRPr="00BD6C0E" w:rsidRDefault="005F4B72">
            <w:pPr>
              <w:pStyle w:val="Tabletext"/>
              <w:rPr>
                <w:rFonts w:eastAsia="Times"/>
              </w:rPr>
            </w:pPr>
            <w:r w:rsidRPr="00BD6C0E">
              <w:rPr>
                <w:rFonts w:eastAsia="Times"/>
              </w:rPr>
              <w:t>12</w:t>
            </w:r>
          </w:p>
        </w:tc>
        <w:tc>
          <w:tcPr>
            <w:tcW w:w="0" w:type="auto"/>
          </w:tcPr>
          <w:p w14:paraId="707F423D" w14:textId="77777777" w:rsidR="005F4B72" w:rsidRPr="00BD6C0E" w:rsidRDefault="005F4B72">
            <w:pPr>
              <w:pStyle w:val="Tabletext"/>
              <w:rPr>
                <w:rFonts w:eastAsia="Times"/>
              </w:rPr>
            </w:pPr>
            <w:r w:rsidRPr="00BD6C0E">
              <w:rPr>
                <w:rFonts w:eastAsia="Times"/>
              </w:rPr>
              <w:t>2</w:t>
            </w:r>
            <w:r>
              <w:rPr>
                <w:rFonts w:eastAsia="Times"/>
              </w:rPr>
              <w:t>53</w:t>
            </w:r>
          </w:p>
        </w:tc>
        <w:tc>
          <w:tcPr>
            <w:tcW w:w="0" w:type="auto"/>
          </w:tcPr>
          <w:p w14:paraId="5D1D24A8" w14:textId="77777777" w:rsidR="005F4B72" w:rsidRPr="00BD6C0E" w:rsidRDefault="005F4B72">
            <w:pPr>
              <w:pStyle w:val="Tabletext"/>
              <w:rPr>
                <w:rFonts w:eastAsia="Times"/>
              </w:rPr>
            </w:pPr>
            <w:proofErr w:type="spellStart"/>
            <w:r w:rsidRPr="00BD6C0E">
              <w:rPr>
                <w:rFonts w:eastAsia="Times"/>
              </w:rPr>
              <w:t>DDMM</w:t>
            </w:r>
            <w:r>
              <w:rPr>
                <w:rFonts w:eastAsia="Times"/>
              </w:rPr>
              <w:t>YY</w:t>
            </w:r>
            <w:r w:rsidRPr="00BD6C0E">
              <w:rPr>
                <w:rFonts w:eastAsia="Times"/>
              </w:rPr>
              <w:t>YYHHMM</w:t>
            </w:r>
            <w:proofErr w:type="spellEnd"/>
          </w:p>
        </w:tc>
      </w:tr>
      <w:tr w:rsidR="005F4B72" w:rsidRPr="00BD6C0E" w14:paraId="296BDBE2" w14:textId="77777777">
        <w:trPr>
          <w:trHeight w:val="284"/>
        </w:trPr>
        <w:tc>
          <w:tcPr>
            <w:tcW w:w="0" w:type="auto"/>
          </w:tcPr>
          <w:p w14:paraId="189CAB95" w14:textId="77777777" w:rsidR="005F4B72" w:rsidRPr="00BD6C0E" w:rsidRDefault="005F4B72">
            <w:pPr>
              <w:pStyle w:val="Tabletext"/>
              <w:rPr>
                <w:rFonts w:eastAsia="Times"/>
              </w:rPr>
            </w:pPr>
            <w:r w:rsidRPr="00BD6C0E">
              <w:rPr>
                <w:rFonts w:eastAsia="Times"/>
              </w:rPr>
              <w:lastRenderedPageBreak/>
              <w:t>10</w:t>
            </w:r>
          </w:p>
        </w:tc>
        <w:tc>
          <w:tcPr>
            <w:tcW w:w="0" w:type="auto"/>
          </w:tcPr>
          <w:p w14:paraId="4D6F3657" w14:textId="77777777" w:rsidR="005F4B72" w:rsidRPr="00BD6C0E" w:rsidRDefault="005F4B72">
            <w:pPr>
              <w:pStyle w:val="Tabletext"/>
              <w:rPr>
                <w:rFonts w:eastAsia="Times"/>
              </w:rPr>
            </w:pPr>
            <w:r w:rsidRPr="00BD6C0E">
              <w:rPr>
                <w:rFonts w:eastAsia="Times"/>
              </w:rPr>
              <w:t>Care Plan Documented Date</w:t>
            </w:r>
          </w:p>
        </w:tc>
        <w:tc>
          <w:tcPr>
            <w:tcW w:w="0" w:type="auto"/>
          </w:tcPr>
          <w:p w14:paraId="3E847ED3" w14:textId="77777777" w:rsidR="005F4B72" w:rsidRPr="00BD6C0E" w:rsidRDefault="005F4B72">
            <w:pPr>
              <w:pStyle w:val="Tabletext"/>
              <w:rPr>
                <w:rFonts w:eastAsia="Times"/>
              </w:rPr>
            </w:pPr>
            <w:r w:rsidRPr="00BD6C0E">
              <w:rPr>
                <w:rFonts w:eastAsia="Times"/>
              </w:rPr>
              <w:t>8</w:t>
            </w:r>
          </w:p>
        </w:tc>
        <w:tc>
          <w:tcPr>
            <w:tcW w:w="0" w:type="auto"/>
          </w:tcPr>
          <w:p w14:paraId="7C02289C" w14:textId="77777777" w:rsidR="005F4B72" w:rsidRPr="00BD6C0E" w:rsidRDefault="005F4B72">
            <w:pPr>
              <w:pStyle w:val="Tabletext"/>
              <w:rPr>
                <w:rFonts w:eastAsia="Times"/>
              </w:rPr>
            </w:pPr>
            <w:r w:rsidRPr="00BD6C0E">
              <w:rPr>
                <w:rFonts w:eastAsia="Times"/>
              </w:rPr>
              <w:t>2</w:t>
            </w:r>
            <w:r>
              <w:rPr>
                <w:rFonts w:eastAsia="Times"/>
              </w:rPr>
              <w:t>65</w:t>
            </w:r>
          </w:p>
        </w:tc>
        <w:tc>
          <w:tcPr>
            <w:tcW w:w="0" w:type="auto"/>
          </w:tcPr>
          <w:p w14:paraId="79DCDF35" w14:textId="77777777" w:rsidR="005F4B72" w:rsidRPr="00BD6C0E" w:rsidRDefault="005F4B72">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p>
        </w:tc>
      </w:tr>
      <w:tr w:rsidR="005F4B72" w:rsidRPr="00BD6C0E" w14:paraId="2EDC71CF" w14:textId="77777777">
        <w:trPr>
          <w:trHeight w:val="284"/>
        </w:trPr>
        <w:tc>
          <w:tcPr>
            <w:tcW w:w="0" w:type="auto"/>
          </w:tcPr>
          <w:p w14:paraId="29DF28AC" w14:textId="77777777" w:rsidR="005F4B72" w:rsidRPr="00BD6C0E" w:rsidRDefault="005F4B72">
            <w:pPr>
              <w:pStyle w:val="Tabletext"/>
              <w:rPr>
                <w:rFonts w:eastAsia="Times"/>
              </w:rPr>
            </w:pPr>
            <w:r>
              <w:rPr>
                <w:rFonts w:eastAsia="Times"/>
              </w:rPr>
              <w:t>12</w:t>
            </w:r>
          </w:p>
        </w:tc>
        <w:tc>
          <w:tcPr>
            <w:tcW w:w="0" w:type="auto"/>
          </w:tcPr>
          <w:p w14:paraId="71281178" w14:textId="77777777" w:rsidR="005F4B72" w:rsidRPr="00BD6C0E" w:rsidRDefault="005F4B72">
            <w:pPr>
              <w:pStyle w:val="Tabletext"/>
              <w:rPr>
                <w:rFonts w:eastAsia="Times"/>
              </w:rPr>
            </w:pPr>
            <w:r>
              <w:rPr>
                <w:rFonts w:eastAsia="Times"/>
              </w:rPr>
              <w:t>Proceduralist ID</w:t>
            </w:r>
          </w:p>
        </w:tc>
        <w:tc>
          <w:tcPr>
            <w:tcW w:w="0" w:type="auto"/>
          </w:tcPr>
          <w:p w14:paraId="29331145" w14:textId="77777777" w:rsidR="005F4B72" w:rsidRPr="00BD6C0E" w:rsidRDefault="005F4B72">
            <w:pPr>
              <w:pStyle w:val="Tabletext"/>
              <w:rPr>
                <w:rFonts w:eastAsia="Times"/>
              </w:rPr>
            </w:pPr>
            <w:r>
              <w:rPr>
                <w:rFonts w:eastAsia="Times"/>
              </w:rPr>
              <w:t>13</w:t>
            </w:r>
          </w:p>
        </w:tc>
        <w:tc>
          <w:tcPr>
            <w:tcW w:w="0" w:type="auto"/>
          </w:tcPr>
          <w:p w14:paraId="272A5477" w14:textId="77777777" w:rsidR="005F4B72" w:rsidRPr="00BD6C0E" w:rsidRDefault="005F4B72">
            <w:pPr>
              <w:pStyle w:val="Tabletext"/>
              <w:rPr>
                <w:rFonts w:eastAsia="Times"/>
              </w:rPr>
            </w:pPr>
            <w:r>
              <w:rPr>
                <w:rFonts w:eastAsia="Times"/>
              </w:rPr>
              <w:t>273</w:t>
            </w:r>
          </w:p>
        </w:tc>
        <w:tc>
          <w:tcPr>
            <w:tcW w:w="0" w:type="auto"/>
          </w:tcPr>
          <w:p w14:paraId="1DF72F40" w14:textId="77777777" w:rsidR="005F4B72" w:rsidRPr="00BD6C0E" w:rsidRDefault="005F4B72">
            <w:pPr>
              <w:pStyle w:val="Tabletext"/>
              <w:rPr>
                <w:rFonts w:eastAsia="Times"/>
              </w:rPr>
            </w:pPr>
            <w:proofErr w:type="spellStart"/>
            <w:r>
              <w:rPr>
                <w:rFonts w:eastAsia="Times"/>
              </w:rPr>
              <w:t>XXXXXXXXXXXXX</w:t>
            </w:r>
            <w:proofErr w:type="spellEnd"/>
          </w:p>
        </w:tc>
      </w:tr>
      <w:tr w:rsidR="00F74BEB" w:rsidRPr="00BD6C0E" w14:paraId="0DC48F72" w14:textId="77777777">
        <w:trPr>
          <w:trHeight w:val="284"/>
        </w:trPr>
        <w:tc>
          <w:tcPr>
            <w:tcW w:w="0" w:type="auto"/>
          </w:tcPr>
          <w:p w14:paraId="71FA2B5B" w14:textId="77777777" w:rsidR="00F74BEB" w:rsidRDefault="00F74BEB">
            <w:pPr>
              <w:pStyle w:val="Tabletext"/>
              <w:rPr>
                <w:rFonts w:eastAsia="Times"/>
              </w:rPr>
            </w:pPr>
            <w:r>
              <w:rPr>
                <w:rFonts w:eastAsia="Times"/>
              </w:rPr>
              <w:t>13</w:t>
            </w:r>
          </w:p>
        </w:tc>
        <w:tc>
          <w:tcPr>
            <w:tcW w:w="0" w:type="auto"/>
          </w:tcPr>
          <w:p w14:paraId="255E34A0" w14:textId="77777777" w:rsidR="00F74BEB" w:rsidRDefault="00F74BEB">
            <w:pPr>
              <w:pStyle w:val="Tabletext"/>
              <w:rPr>
                <w:rFonts w:eastAsia="Times"/>
              </w:rPr>
            </w:pPr>
            <w:r>
              <w:rPr>
                <w:rFonts w:eastAsia="Times"/>
              </w:rPr>
              <w:t>Unplanned return to theatre</w:t>
            </w:r>
          </w:p>
        </w:tc>
        <w:tc>
          <w:tcPr>
            <w:tcW w:w="0" w:type="auto"/>
          </w:tcPr>
          <w:p w14:paraId="2A15ADA0" w14:textId="77777777" w:rsidR="00F74BEB" w:rsidRDefault="00F74BEB">
            <w:pPr>
              <w:pStyle w:val="Tabletext"/>
              <w:rPr>
                <w:rFonts w:eastAsia="Times"/>
              </w:rPr>
            </w:pPr>
            <w:r>
              <w:rPr>
                <w:rFonts w:eastAsia="Times"/>
              </w:rPr>
              <w:t>1</w:t>
            </w:r>
          </w:p>
        </w:tc>
        <w:tc>
          <w:tcPr>
            <w:tcW w:w="0" w:type="auto"/>
          </w:tcPr>
          <w:p w14:paraId="1CB2A240" w14:textId="77777777" w:rsidR="00F74BEB" w:rsidRDefault="00F74BEB">
            <w:pPr>
              <w:pStyle w:val="Tabletext"/>
              <w:rPr>
                <w:rFonts w:eastAsia="Times"/>
              </w:rPr>
            </w:pPr>
            <w:r>
              <w:rPr>
                <w:rFonts w:eastAsia="Times"/>
              </w:rPr>
              <w:t>286</w:t>
            </w:r>
          </w:p>
        </w:tc>
        <w:tc>
          <w:tcPr>
            <w:tcW w:w="0" w:type="auto"/>
          </w:tcPr>
          <w:p w14:paraId="0C0743E6" w14:textId="77777777" w:rsidR="00F74BEB" w:rsidRDefault="00F74BEB">
            <w:pPr>
              <w:pStyle w:val="Tabletext"/>
              <w:rPr>
                <w:rFonts w:eastAsia="Times"/>
              </w:rPr>
            </w:pPr>
            <w:r>
              <w:rPr>
                <w:rFonts w:eastAsia="Times"/>
              </w:rPr>
              <w:t>N or space</w:t>
            </w:r>
          </w:p>
        </w:tc>
      </w:tr>
      <w:tr w:rsidR="005F4B72" w:rsidRPr="00BD6C0E" w14:paraId="0EDA78CF" w14:textId="77777777">
        <w:trPr>
          <w:trHeight w:val="284"/>
        </w:trPr>
        <w:tc>
          <w:tcPr>
            <w:tcW w:w="0" w:type="auto"/>
          </w:tcPr>
          <w:p w14:paraId="5A06D795" w14:textId="5DD7A6B5" w:rsidR="005F4B72" w:rsidRPr="0083524E" w:rsidRDefault="00EC1058">
            <w:pPr>
              <w:pStyle w:val="Tabletext"/>
              <w:rPr>
                <w:rFonts w:eastAsia="Times"/>
                <w:highlight w:val="green"/>
              </w:rPr>
            </w:pPr>
            <w:r>
              <w:rPr>
                <w:rFonts w:eastAsia="Times"/>
                <w:highlight w:val="green"/>
              </w:rPr>
              <w:t xml:space="preserve">8, </w:t>
            </w:r>
            <w:r w:rsidR="00D672E0" w:rsidRPr="0083524E">
              <w:rPr>
                <w:rFonts w:eastAsia="Times"/>
                <w:highlight w:val="green"/>
              </w:rPr>
              <w:t>14,</w:t>
            </w:r>
          </w:p>
        </w:tc>
        <w:tc>
          <w:tcPr>
            <w:tcW w:w="0" w:type="auto"/>
          </w:tcPr>
          <w:p w14:paraId="5389509C" w14:textId="3A908AEF" w:rsidR="005F4B72" w:rsidRPr="0083524E" w:rsidRDefault="00FF0AF4">
            <w:pPr>
              <w:pStyle w:val="Tabletext"/>
              <w:rPr>
                <w:rFonts w:eastAsia="Times"/>
                <w:highlight w:val="green"/>
              </w:rPr>
            </w:pPr>
            <w:r w:rsidRPr="0083524E">
              <w:rPr>
                <w:rFonts w:eastAsia="Times"/>
                <w:highlight w:val="green"/>
              </w:rPr>
              <w:t>Duration of Stay in Neonatal Intensive Care Unit</w:t>
            </w:r>
          </w:p>
        </w:tc>
        <w:tc>
          <w:tcPr>
            <w:tcW w:w="0" w:type="auto"/>
          </w:tcPr>
          <w:p w14:paraId="55E65693" w14:textId="4DC8A055" w:rsidR="005F4B72" w:rsidRPr="0083524E" w:rsidRDefault="00E3514C">
            <w:pPr>
              <w:pStyle w:val="Tabletext"/>
              <w:rPr>
                <w:rFonts w:eastAsia="Times"/>
                <w:highlight w:val="green"/>
              </w:rPr>
            </w:pPr>
            <w:r w:rsidRPr="0083524E">
              <w:rPr>
                <w:rFonts w:eastAsia="Times"/>
                <w:highlight w:val="green"/>
              </w:rPr>
              <w:t>4</w:t>
            </w:r>
          </w:p>
        </w:tc>
        <w:tc>
          <w:tcPr>
            <w:tcW w:w="0" w:type="auto"/>
          </w:tcPr>
          <w:p w14:paraId="00942072" w14:textId="209A94B2" w:rsidR="005F4B72" w:rsidRPr="0083524E" w:rsidRDefault="005F4B72">
            <w:pPr>
              <w:pStyle w:val="Tabletext"/>
              <w:rPr>
                <w:rFonts w:eastAsia="Times"/>
                <w:highlight w:val="green"/>
              </w:rPr>
            </w:pPr>
            <w:r w:rsidRPr="0083524E">
              <w:rPr>
                <w:rFonts w:eastAsia="Times"/>
                <w:highlight w:val="green"/>
              </w:rPr>
              <w:t>28</w:t>
            </w:r>
            <w:r w:rsidR="00260BF4" w:rsidRPr="0083524E">
              <w:rPr>
                <w:rFonts w:eastAsia="Times"/>
                <w:highlight w:val="green"/>
              </w:rPr>
              <w:t>7</w:t>
            </w:r>
          </w:p>
        </w:tc>
        <w:tc>
          <w:tcPr>
            <w:tcW w:w="0" w:type="auto"/>
          </w:tcPr>
          <w:p w14:paraId="63A16CFF" w14:textId="77777777" w:rsidR="00E3514C" w:rsidRPr="0083524E" w:rsidRDefault="00E3514C" w:rsidP="00E3514C">
            <w:pPr>
              <w:pStyle w:val="Tabletext"/>
              <w:rPr>
                <w:rFonts w:eastAsia="Times"/>
                <w:highlight w:val="green"/>
              </w:rPr>
            </w:pPr>
            <w:proofErr w:type="spellStart"/>
            <w:r w:rsidRPr="0083524E">
              <w:rPr>
                <w:rFonts w:eastAsia="Times"/>
                <w:highlight w:val="green"/>
              </w:rPr>
              <w:t>NNNN</w:t>
            </w:r>
            <w:proofErr w:type="spellEnd"/>
          </w:p>
          <w:p w14:paraId="4DAD5D20" w14:textId="42DF57F1" w:rsidR="005F4B72" w:rsidRPr="0083524E" w:rsidRDefault="00E3514C" w:rsidP="00E3514C">
            <w:pPr>
              <w:pStyle w:val="Tabletext"/>
              <w:rPr>
                <w:rFonts w:eastAsia="Times"/>
                <w:highlight w:val="green"/>
              </w:rPr>
            </w:pPr>
            <w:r w:rsidRPr="0083524E">
              <w:rPr>
                <w:rFonts w:eastAsia="Times"/>
                <w:highlight w:val="green"/>
              </w:rPr>
              <w:t>Right justified, zero filled</w:t>
            </w:r>
          </w:p>
        </w:tc>
      </w:tr>
      <w:tr w:rsidR="005F4B72" w:rsidRPr="00BD6C0E" w14:paraId="5D4F7DC2" w14:textId="77777777">
        <w:trPr>
          <w:trHeight w:val="284"/>
        </w:trPr>
        <w:tc>
          <w:tcPr>
            <w:tcW w:w="0" w:type="auto"/>
          </w:tcPr>
          <w:p w14:paraId="6E595684" w14:textId="77777777" w:rsidR="005F4B72" w:rsidRPr="00BD6C0E" w:rsidRDefault="005F4B72">
            <w:pPr>
              <w:pStyle w:val="Tabletext"/>
              <w:rPr>
                <w:rFonts w:eastAsia="Times"/>
                <w:b/>
                <w:bCs/>
              </w:rPr>
            </w:pPr>
            <w:r w:rsidRPr="00BD6C0E">
              <w:rPr>
                <w:rFonts w:eastAsia="Times"/>
                <w:b/>
                <w:bCs/>
              </w:rPr>
              <w:t>Total</w:t>
            </w:r>
          </w:p>
        </w:tc>
        <w:tc>
          <w:tcPr>
            <w:tcW w:w="0" w:type="auto"/>
          </w:tcPr>
          <w:p w14:paraId="7459046E" w14:textId="77777777" w:rsidR="005F4B72" w:rsidRPr="00BD6C0E" w:rsidRDefault="005F4B72">
            <w:pPr>
              <w:pStyle w:val="Tabletext"/>
              <w:rPr>
                <w:rFonts w:eastAsia="Times"/>
                <w:b/>
                <w:bCs/>
              </w:rPr>
            </w:pPr>
          </w:p>
        </w:tc>
        <w:tc>
          <w:tcPr>
            <w:tcW w:w="0" w:type="auto"/>
          </w:tcPr>
          <w:p w14:paraId="36CAEBF1" w14:textId="2F94C199" w:rsidR="00751C7A" w:rsidRPr="008504D8" w:rsidRDefault="00751C7A">
            <w:pPr>
              <w:pStyle w:val="Tabletext"/>
              <w:rPr>
                <w:rFonts w:eastAsia="Times"/>
                <w:b/>
                <w:bCs/>
                <w:strike/>
              </w:rPr>
            </w:pPr>
            <w:r w:rsidRPr="008504D8">
              <w:rPr>
                <w:rFonts w:eastAsia="Times"/>
                <w:b/>
                <w:bCs/>
                <w:strike/>
              </w:rPr>
              <w:t>287</w:t>
            </w:r>
          </w:p>
          <w:p w14:paraId="160BE12E" w14:textId="38A8978E" w:rsidR="005F4B72" w:rsidRPr="00BD6C0E" w:rsidRDefault="005F4B72">
            <w:pPr>
              <w:pStyle w:val="Tabletext"/>
              <w:rPr>
                <w:rFonts w:eastAsia="Times"/>
                <w:b/>
                <w:bCs/>
              </w:rPr>
            </w:pPr>
            <w:r w:rsidRPr="008504D8">
              <w:rPr>
                <w:rFonts w:eastAsia="Times"/>
                <w:b/>
                <w:bCs/>
                <w:highlight w:val="green"/>
              </w:rPr>
              <w:t>2</w:t>
            </w:r>
            <w:r w:rsidR="00FF0AF4" w:rsidRPr="008504D8">
              <w:rPr>
                <w:rFonts w:eastAsia="Times"/>
                <w:b/>
                <w:bCs/>
                <w:highlight w:val="green"/>
              </w:rPr>
              <w:t>91</w:t>
            </w:r>
          </w:p>
        </w:tc>
        <w:tc>
          <w:tcPr>
            <w:tcW w:w="0" w:type="auto"/>
          </w:tcPr>
          <w:p w14:paraId="60CA66DE" w14:textId="77777777" w:rsidR="005F4B72" w:rsidRPr="00BD6C0E" w:rsidRDefault="005F4B72">
            <w:pPr>
              <w:pStyle w:val="Tabletext"/>
              <w:rPr>
                <w:rFonts w:eastAsia="Times"/>
                <w:b/>
                <w:bCs/>
              </w:rPr>
            </w:pPr>
          </w:p>
        </w:tc>
        <w:tc>
          <w:tcPr>
            <w:tcW w:w="0" w:type="auto"/>
          </w:tcPr>
          <w:p w14:paraId="4FD94596" w14:textId="77777777" w:rsidR="005F4B72" w:rsidRPr="00BD6C0E" w:rsidRDefault="005F4B72">
            <w:pPr>
              <w:pStyle w:val="Tabletext"/>
              <w:rPr>
                <w:rFonts w:ascii="Verdana" w:hAnsi="Verdana"/>
                <w:b/>
                <w:bCs/>
                <w:sz w:val="18"/>
                <w:lang w:eastAsia="en-AU"/>
              </w:rPr>
            </w:pPr>
          </w:p>
        </w:tc>
      </w:tr>
    </w:tbl>
    <w:p w14:paraId="65017DDF" w14:textId="77777777" w:rsidR="00AB6701" w:rsidRPr="00BD6C0E" w:rsidRDefault="00AB6701" w:rsidP="00AB6701">
      <w:pPr>
        <w:pStyle w:val="Bodyaftertablefigure"/>
      </w:pPr>
      <w:r w:rsidRPr="00BD6C0E">
        <w:t>All alpha characters uppercase. All numeric fields rig</w:t>
      </w:r>
      <w:r>
        <w:t>ht justified with leading zeros</w:t>
      </w:r>
    </w:p>
    <w:p w14:paraId="0546B99E" w14:textId="77777777" w:rsidR="00AB6701" w:rsidRPr="00BD6C0E" w:rsidRDefault="00AB6701" w:rsidP="00AB6701">
      <w:pPr>
        <w:pStyle w:val="Tabletext"/>
      </w:pPr>
      <w:r w:rsidRPr="00BD6C0E">
        <w:t>M</w:t>
      </w:r>
      <w:r w:rsidRPr="00BD6C0E">
        <w:tab/>
        <w:t>Mandatory</w:t>
      </w:r>
    </w:p>
    <w:p w14:paraId="054BA191" w14:textId="77777777" w:rsidR="00AB6701" w:rsidRDefault="00AB6701" w:rsidP="00AB6701">
      <w:pPr>
        <w:pStyle w:val="Tabletext"/>
      </w:pPr>
      <w:r w:rsidRPr="00BD6C0E">
        <w:t>1</w:t>
      </w:r>
      <w:r w:rsidRPr="00BD6C0E">
        <w:tab/>
      </w:r>
      <w:r w:rsidRPr="00852753">
        <w:t>First</w:t>
      </w:r>
      <w:r w:rsidRPr="00BD6C0E">
        <w:t xml:space="preserve"> diagnosis code is mandatory.</w:t>
      </w:r>
    </w:p>
    <w:p w14:paraId="4181EFDF" w14:textId="77777777" w:rsidR="00AB6701" w:rsidRDefault="00AB6701" w:rsidP="00AB6701">
      <w:pPr>
        <w:pStyle w:val="Tabletext"/>
        <w:ind w:left="720" w:hanging="720"/>
      </w:pPr>
      <w:r>
        <w:t>C</w:t>
      </w:r>
      <w:r>
        <w:tab/>
      </w:r>
      <w:r w:rsidRPr="00533D4D">
        <w:rPr>
          <w:rFonts w:eastAsia="Times"/>
        </w:rPr>
        <w:t xml:space="preserve">Diagnosis Cluster Identifier reported for each diagnosis code. Report spaces if </w:t>
      </w:r>
      <w:proofErr w:type="spellStart"/>
      <w:r w:rsidRPr="00533D4D">
        <w:rPr>
          <w:rFonts w:eastAsia="Times"/>
        </w:rPr>
        <w:t>DCID</w:t>
      </w:r>
      <w:proofErr w:type="spellEnd"/>
      <w:r w:rsidRPr="00533D4D">
        <w:rPr>
          <w:rFonts w:eastAsia="Times"/>
        </w:rPr>
        <w:t xml:space="preserve"> code/s are not reported</w:t>
      </w:r>
      <w:r>
        <w:t xml:space="preserve"> </w:t>
      </w:r>
    </w:p>
    <w:p w14:paraId="30DC20B2" w14:textId="77777777" w:rsidR="00AB6701" w:rsidRPr="00BD6C0E" w:rsidRDefault="00AB6701" w:rsidP="00AB6701">
      <w:pPr>
        <w:pStyle w:val="Tabletext"/>
        <w:ind w:left="720" w:hanging="720"/>
      </w:pPr>
      <w:r w:rsidRPr="00BD6C0E">
        <w:t>2</w:t>
      </w:r>
      <w:r w:rsidRPr="00BD6C0E">
        <w:tab/>
        <w:t>Eighth character is F or N for procedures occurring in the contracted hospital when reported by</w:t>
      </w:r>
      <w:r>
        <w:t xml:space="preserve"> </w:t>
      </w:r>
      <w:r w:rsidRPr="00BD6C0E">
        <w:t xml:space="preserve">the </w:t>
      </w:r>
      <w:r w:rsidRPr="00852753">
        <w:t xml:space="preserve">contracting </w:t>
      </w:r>
      <w:r w:rsidRPr="00BD6C0E">
        <w:t>hospital</w:t>
      </w:r>
    </w:p>
    <w:p w14:paraId="07DF089C" w14:textId="77777777" w:rsidR="00AB6701" w:rsidRPr="00BD6C0E" w:rsidRDefault="00AB6701" w:rsidP="00AB6701">
      <w:pPr>
        <w:pStyle w:val="Tabletext"/>
      </w:pPr>
      <w:r w:rsidRPr="00BD6C0E">
        <w:t>3</w:t>
      </w:r>
      <w:r w:rsidRPr="00BD6C0E">
        <w:tab/>
        <w:t>Mandatory if patient aged &lt;1 year at admission</w:t>
      </w:r>
    </w:p>
    <w:p w14:paraId="555EB290" w14:textId="77777777" w:rsidR="00AB6701" w:rsidRPr="00F2373D" w:rsidRDefault="00AB6701" w:rsidP="00AB6701">
      <w:pPr>
        <w:pStyle w:val="Tabletext"/>
      </w:pPr>
      <w:r w:rsidRPr="00F2373D">
        <w:t>4</w:t>
      </w:r>
      <w:r w:rsidRPr="00F2373D">
        <w:tab/>
        <w:t>Mandatory for patients cared for in an approved ICU, contracting hospitals (refer Section 3)</w:t>
      </w:r>
    </w:p>
    <w:p w14:paraId="22F6FAC9" w14:textId="77777777" w:rsidR="00AB6701" w:rsidRPr="00BD6C0E" w:rsidRDefault="00AB6701" w:rsidP="00AB6701">
      <w:pPr>
        <w:pStyle w:val="Tabletext"/>
      </w:pPr>
      <w:r w:rsidRPr="00F2373D">
        <w:t>5</w:t>
      </w:r>
      <w:r w:rsidRPr="00F2373D">
        <w:tab/>
        <w:t xml:space="preserve">Mandatory for patients who received mechanical ventilation in an approved ICU, contracting </w:t>
      </w:r>
      <w:r w:rsidRPr="00F2373D">
        <w:tab/>
        <w:t>hospitals (refer Section 3)</w:t>
      </w:r>
    </w:p>
    <w:p w14:paraId="77FFC336" w14:textId="77777777" w:rsidR="00AB6701" w:rsidRPr="00BD6C0E" w:rsidRDefault="00AB6701" w:rsidP="00AB6701">
      <w:pPr>
        <w:pStyle w:val="Tabletext"/>
      </w:pPr>
      <w:r w:rsidRPr="00BD6C0E">
        <w:t>6</w:t>
      </w:r>
      <w:r w:rsidRPr="00BD6C0E">
        <w:tab/>
        <w:t>Optional but recommended for all hospitals with grouping software</w:t>
      </w:r>
    </w:p>
    <w:p w14:paraId="29F0F8C9" w14:textId="77777777" w:rsidR="00AB6701" w:rsidRPr="00BD6C0E" w:rsidRDefault="00AB6701" w:rsidP="00AB6701">
      <w:pPr>
        <w:pStyle w:val="Tabletext"/>
      </w:pPr>
      <w:r w:rsidRPr="00BD6C0E">
        <w:t>7</w:t>
      </w:r>
      <w:r w:rsidRPr="00BD6C0E">
        <w:tab/>
        <w:t xml:space="preserve">Mandatory for patients cared for in an approved CCU, </w:t>
      </w:r>
      <w:r w:rsidRPr="00B73222">
        <w:t>contracting hospitals (refer Section 3)</w:t>
      </w:r>
    </w:p>
    <w:p w14:paraId="1C850EC3" w14:textId="77777777" w:rsidR="00AB6701" w:rsidRPr="00BD6C0E" w:rsidRDefault="00AB6701" w:rsidP="00AB6701">
      <w:pPr>
        <w:pStyle w:val="Tabletext"/>
      </w:pPr>
      <w:r w:rsidRPr="00BD6C0E">
        <w:t>8</w:t>
      </w:r>
      <w:r w:rsidRPr="00BD6C0E">
        <w:tab/>
        <w:t xml:space="preserve">Where a field at the end of a record has a value of space(s), the record can be ended at the </w:t>
      </w:r>
      <w:r>
        <w:tab/>
      </w:r>
      <w:r w:rsidRPr="00BD6C0E">
        <w:t>last field where a value is not space</w:t>
      </w:r>
    </w:p>
    <w:p w14:paraId="37941D37" w14:textId="267C6605" w:rsidR="00AB6701" w:rsidRPr="00BD6C0E" w:rsidRDefault="00AB6701" w:rsidP="000E63C5">
      <w:pPr>
        <w:pStyle w:val="Tabletext"/>
        <w:ind w:left="720" w:hanging="720"/>
      </w:pPr>
      <w:r w:rsidRPr="00BD6C0E">
        <w:t>9</w:t>
      </w:r>
      <w:r w:rsidRPr="00BD6C0E">
        <w:tab/>
        <w:t>Mandatory</w:t>
      </w:r>
      <w:r>
        <w:t xml:space="preserve"> (Time – conditional mandatory)</w:t>
      </w:r>
      <w:r w:rsidRPr="00BD6C0E">
        <w:t xml:space="preserve"> for </w:t>
      </w:r>
      <w:r>
        <w:t>all episodes where the first coded procedure is one identified in the ICD-10-AM/ACHI Library file as requiring Procedure Start Date Time</w:t>
      </w:r>
      <w:r w:rsidRPr="00BD6C0E">
        <w:t xml:space="preserve">, </w:t>
      </w:r>
      <w:r>
        <w:t>Mandatory for private hospital episodes in which an ECT has been performed</w:t>
      </w:r>
    </w:p>
    <w:p w14:paraId="4831A0AB" w14:textId="77777777" w:rsidR="00AB6701" w:rsidRDefault="00AB6701" w:rsidP="00AB6701">
      <w:pPr>
        <w:pStyle w:val="Tabletext"/>
      </w:pPr>
      <w:r w:rsidRPr="00BD6C0E">
        <w:t>10</w:t>
      </w:r>
      <w:r w:rsidRPr="00BD6C0E">
        <w:tab/>
        <w:t xml:space="preserve">Mandatory for episodes with Care Types 6, P, 8, 9, or MC with Separation Date 7 days or </w:t>
      </w:r>
      <w:r w:rsidRPr="00BD6C0E">
        <w:tab/>
        <w:t>more after Admission Date</w:t>
      </w:r>
    </w:p>
    <w:p w14:paraId="32EDAA38" w14:textId="77777777" w:rsidR="00AB6701" w:rsidRDefault="00AB6701" w:rsidP="00AB6701">
      <w:pPr>
        <w:pStyle w:val="Tabletext"/>
      </w:pPr>
      <w:r w:rsidRPr="000E63C5">
        <w:t>11</w:t>
      </w:r>
      <w:r w:rsidRPr="000E63C5">
        <w:tab/>
      </w:r>
      <w:r w:rsidRPr="00F2373D">
        <w:t xml:space="preserve">Mandatory for public hospitals providing NIV in an approved ICU, public contracting </w:t>
      </w:r>
      <w:r w:rsidRPr="00F2373D">
        <w:tab/>
        <w:t>hospitals (refer Section 3).</w:t>
      </w:r>
    </w:p>
    <w:p w14:paraId="62A807F9" w14:textId="77777777" w:rsidR="00AB6701" w:rsidRDefault="00AB6701" w:rsidP="00AB6701">
      <w:pPr>
        <w:pStyle w:val="Tabletext"/>
      </w:pPr>
      <w:r>
        <w:t>12</w:t>
      </w:r>
      <w:r>
        <w:tab/>
        <w:t>Mandatory for episodes where the first coded procedure is one identified in the ICD-10-</w:t>
      </w:r>
      <w:r>
        <w:tab/>
        <w:t xml:space="preserve">AM/ACHI Library file as requiring Procedure Start Date Time, and episodes where </w:t>
      </w:r>
      <w:r>
        <w:tab/>
        <w:t>Procedure Start Date Time is reported.</w:t>
      </w:r>
    </w:p>
    <w:p w14:paraId="6346CF4B" w14:textId="77777777" w:rsidR="00AB6701" w:rsidRPr="008A519F" w:rsidRDefault="00AB6701" w:rsidP="00AB6701">
      <w:pPr>
        <w:pStyle w:val="Tabletext"/>
      </w:pPr>
      <w:r>
        <w:t>13</w:t>
      </w:r>
      <w:r>
        <w:tab/>
        <w:t xml:space="preserve">Mandatory for episodes where the patient has a surgical procedure/operation identified in </w:t>
      </w:r>
      <w:r>
        <w:tab/>
        <w:t>the ICD-10-AM/ACHI library file as requiring this data element to be reported.</w:t>
      </w:r>
    </w:p>
    <w:p w14:paraId="505B8C55" w14:textId="068A6131" w:rsidR="000E63C5" w:rsidRPr="008A519F" w:rsidRDefault="000E63C5" w:rsidP="00F64C6B">
      <w:pPr>
        <w:pStyle w:val="Tabletext"/>
        <w:ind w:left="720" w:hanging="720"/>
      </w:pPr>
      <w:r w:rsidRPr="00F2373D">
        <w:rPr>
          <w:highlight w:val="green"/>
        </w:rPr>
        <w:t>14</w:t>
      </w:r>
      <w:r w:rsidRPr="00F2373D">
        <w:rPr>
          <w:highlight w:val="green"/>
        </w:rPr>
        <w:tab/>
        <w:t>Mandatory for patients cared for in an approved Neonatal Intensive Care Unit (NICU)</w:t>
      </w:r>
      <w:r w:rsidR="003C0BC0">
        <w:rPr>
          <w:highlight w:val="green"/>
        </w:rPr>
        <w:t>,</w:t>
      </w:r>
      <w:r w:rsidRPr="00F2373D">
        <w:rPr>
          <w:highlight w:val="green"/>
        </w:rPr>
        <w:t xml:space="preserve"> contracting hospitals (refer Section 3)</w:t>
      </w:r>
    </w:p>
    <w:p w14:paraId="2E8B6968" w14:textId="77777777" w:rsidR="00AB6701" w:rsidRPr="003D3657" w:rsidRDefault="00AB6701" w:rsidP="00AB6701">
      <w:pPr>
        <w:pStyle w:val="Body"/>
      </w:pPr>
      <w:r w:rsidRPr="003D3657">
        <w:t>Reported by</w:t>
      </w:r>
      <w:r>
        <w:t xml:space="preserve"> a</w:t>
      </w:r>
      <w:r w:rsidRPr="003D3657">
        <w:t>ll Victorian hospitals (public and private)</w:t>
      </w:r>
    </w:p>
    <w:p w14:paraId="3557899B" w14:textId="77777777" w:rsidR="00AB6701" w:rsidRPr="003D3657" w:rsidRDefault="00AB6701" w:rsidP="00AB6701">
      <w:pPr>
        <w:pStyle w:val="Body"/>
      </w:pPr>
      <w:r w:rsidRPr="003D3657">
        <w:t>Reported for</w:t>
      </w:r>
      <w:r>
        <w:t xml:space="preserve"> a</w:t>
      </w:r>
      <w:r w:rsidRPr="003D3657">
        <w:t>ll admitted patient episodes of care</w:t>
      </w:r>
    </w:p>
    <w:p w14:paraId="7A46DC71" w14:textId="77777777" w:rsidR="00AB6701" w:rsidRPr="003D3657" w:rsidRDefault="00AB6701" w:rsidP="00AB6701">
      <w:pPr>
        <w:pStyle w:val="Body"/>
      </w:pPr>
      <w:r w:rsidRPr="003D3657">
        <w:t>Reported when</w:t>
      </w:r>
      <w:r>
        <w:t xml:space="preserve"> a</w:t>
      </w:r>
      <w:r w:rsidRPr="003D3657">
        <w:t xml:space="preserve"> Separation Date is reported in the Episode Record (Data Submission Scheduling)</w:t>
      </w:r>
    </w:p>
    <w:p w14:paraId="5707D8F9" w14:textId="68ACD3FC" w:rsidR="00151E68" w:rsidRPr="00BD6C0E" w:rsidRDefault="00151E68" w:rsidP="00151E68">
      <w:pPr>
        <w:pStyle w:val="Heading2"/>
      </w:pPr>
      <w:bookmarkStart w:id="84" w:name="_Toc217047502"/>
      <w:r>
        <w:lastRenderedPageBreak/>
        <w:t>Suba</w:t>
      </w:r>
      <w:r w:rsidRPr="00BD6C0E">
        <w:t>cute Record</w:t>
      </w:r>
      <w:bookmarkEnd w:id="79"/>
      <w:bookmarkEnd w:id="80"/>
      <w:bookmarkEnd w:id="81"/>
      <w:bookmarkEnd w:id="82"/>
      <w:r w:rsidR="00D1786F">
        <w:t xml:space="preserve"> </w:t>
      </w:r>
      <w:r w:rsidR="00906939">
        <w:t>(amend)</w:t>
      </w:r>
      <w:bookmarkEnd w:id="84"/>
    </w:p>
    <w:p w14:paraId="631BBBEB" w14:textId="77777777" w:rsidR="00151E68" w:rsidRPr="00BD6C0E" w:rsidRDefault="00151E68" w:rsidP="00151E68">
      <w:pPr>
        <w:pStyle w:val="Body"/>
      </w:pPr>
      <w:r w:rsidRPr="00BD6C0E">
        <w:t xml:space="preserve">Refer to Section 3 for code sets for data </w:t>
      </w:r>
      <w:r>
        <w:t>elements</w:t>
      </w:r>
      <w:r w:rsidRPr="00BD6C0E">
        <w:t xml:space="preserve">. When not required to report a data </w:t>
      </w:r>
      <w:r>
        <w:t>element</w:t>
      </w:r>
      <w:r w:rsidRPr="00BD6C0E">
        <w:t>, report spaces.</w:t>
      </w:r>
    </w:p>
    <w:p w14:paraId="6033C0BA" w14:textId="77777777" w:rsidR="00151E68" w:rsidRPr="00BD6C0E" w:rsidRDefault="00151E68" w:rsidP="00151E68">
      <w:pPr>
        <w:pStyle w:val="Tablecaption"/>
      </w:pPr>
      <w:r>
        <w:t>Suba</w:t>
      </w:r>
      <w:r w:rsidRPr="00BD6C0E">
        <w:t>cute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73"/>
        <w:gridCol w:w="1199"/>
        <w:gridCol w:w="1105"/>
        <w:gridCol w:w="3232"/>
      </w:tblGrid>
      <w:tr w:rsidR="00983750" w:rsidRPr="00BD6C0E" w14:paraId="59E22C62" w14:textId="77777777">
        <w:trPr>
          <w:trHeight w:val="284"/>
        </w:trPr>
        <w:tc>
          <w:tcPr>
            <w:tcW w:w="419" w:type="pct"/>
          </w:tcPr>
          <w:p w14:paraId="3C757BCF" w14:textId="77777777" w:rsidR="00983750" w:rsidRPr="00BD6C0E" w:rsidRDefault="00983750">
            <w:pPr>
              <w:pStyle w:val="Tablecolhead"/>
              <w:rPr>
                <w:rFonts w:eastAsia="MS Mincho"/>
              </w:rPr>
            </w:pPr>
            <w:r w:rsidRPr="00BD6C0E">
              <w:rPr>
                <w:rFonts w:eastAsia="MS Mincho"/>
              </w:rPr>
              <w:t>Note</w:t>
            </w:r>
          </w:p>
        </w:tc>
        <w:tc>
          <w:tcPr>
            <w:tcW w:w="1600" w:type="pct"/>
          </w:tcPr>
          <w:p w14:paraId="021B7EAF" w14:textId="77777777" w:rsidR="00983750" w:rsidRPr="00BD6C0E" w:rsidRDefault="00983750">
            <w:pPr>
              <w:pStyle w:val="Tablecolhead"/>
              <w:rPr>
                <w:rFonts w:eastAsia="MS Mincho"/>
              </w:rPr>
            </w:pPr>
            <w:r w:rsidRPr="00BD6C0E">
              <w:rPr>
                <w:rFonts w:eastAsia="MS Mincho"/>
              </w:rPr>
              <w:t>Data Item</w:t>
            </w:r>
          </w:p>
        </w:tc>
        <w:tc>
          <w:tcPr>
            <w:tcW w:w="645" w:type="pct"/>
          </w:tcPr>
          <w:p w14:paraId="73D7A1D0" w14:textId="77777777" w:rsidR="00983750" w:rsidRPr="00BD6C0E" w:rsidRDefault="00983750">
            <w:pPr>
              <w:pStyle w:val="Tablecolhead"/>
              <w:rPr>
                <w:rFonts w:eastAsia="MS Mincho"/>
              </w:rPr>
            </w:pPr>
            <w:r w:rsidRPr="00BD6C0E">
              <w:rPr>
                <w:rFonts w:eastAsia="MS Mincho"/>
              </w:rPr>
              <w:t>Field Size</w:t>
            </w:r>
          </w:p>
        </w:tc>
        <w:tc>
          <w:tcPr>
            <w:tcW w:w="595" w:type="pct"/>
          </w:tcPr>
          <w:p w14:paraId="3267A925" w14:textId="77777777" w:rsidR="00983750" w:rsidRPr="00BD6C0E" w:rsidRDefault="00983750">
            <w:pPr>
              <w:pStyle w:val="Tablecolhead"/>
              <w:rPr>
                <w:rFonts w:eastAsia="MS Mincho"/>
              </w:rPr>
            </w:pPr>
            <w:r w:rsidRPr="00BD6C0E">
              <w:rPr>
                <w:rFonts w:eastAsia="MS Mincho"/>
              </w:rPr>
              <w:t>Record Position</w:t>
            </w:r>
          </w:p>
        </w:tc>
        <w:tc>
          <w:tcPr>
            <w:tcW w:w="1740" w:type="pct"/>
          </w:tcPr>
          <w:p w14:paraId="4DD0AF4E" w14:textId="77777777" w:rsidR="00983750" w:rsidRPr="00BD6C0E" w:rsidRDefault="00983750">
            <w:pPr>
              <w:pStyle w:val="Tablecolhead"/>
              <w:rPr>
                <w:rFonts w:eastAsia="MS Mincho"/>
              </w:rPr>
            </w:pPr>
            <w:r w:rsidRPr="00BD6C0E">
              <w:rPr>
                <w:rFonts w:eastAsia="MS Mincho"/>
              </w:rPr>
              <w:t>Layout/Code Set</w:t>
            </w:r>
          </w:p>
        </w:tc>
      </w:tr>
      <w:tr w:rsidR="00983750" w:rsidRPr="00BD6C0E" w14:paraId="36B83AE3" w14:textId="77777777">
        <w:trPr>
          <w:trHeight w:val="284"/>
        </w:trPr>
        <w:tc>
          <w:tcPr>
            <w:tcW w:w="419" w:type="pct"/>
          </w:tcPr>
          <w:p w14:paraId="54CD9EC4" w14:textId="77777777" w:rsidR="00983750" w:rsidRPr="00BD6C0E" w:rsidRDefault="00983750">
            <w:pPr>
              <w:pStyle w:val="Tabletext"/>
              <w:rPr>
                <w:rFonts w:eastAsia="Times"/>
              </w:rPr>
            </w:pPr>
            <w:r w:rsidRPr="00BD6C0E">
              <w:rPr>
                <w:rFonts w:eastAsia="Times"/>
              </w:rPr>
              <w:t>M</w:t>
            </w:r>
          </w:p>
        </w:tc>
        <w:tc>
          <w:tcPr>
            <w:tcW w:w="1600" w:type="pct"/>
          </w:tcPr>
          <w:p w14:paraId="6F50A602" w14:textId="77777777" w:rsidR="00983750" w:rsidRPr="00BD6C0E" w:rsidRDefault="00983750">
            <w:pPr>
              <w:pStyle w:val="Tabletext"/>
              <w:rPr>
                <w:rFonts w:eastAsia="Times"/>
              </w:rPr>
            </w:pPr>
            <w:r w:rsidRPr="00BD6C0E">
              <w:rPr>
                <w:rFonts w:eastAsia="Times"/>
              </w:rPr>
              <w:t>Transaction Type</w:t>
            </w:r>
          </w:p>
        </w:tc>
        <w:tc>
          <w:tcPr>
            <w:tcW w:w="645" w:type="pct"/>
          </w:tcPr>
          <w:p w14:paraId="03FD8EA5" w14:textId="77777777" w:rsidR="00983750" w:rsidRPr="00BD6C0E" w:rsidRDefault="00983750">
            <w:pPr>
              <w:pStyle w:val="Tabletext"/>
              <w:rPr>
                <w:rFonts w:eastAsia="Times"/>
              </w:rPr>
            </w:pPr>
            <w:r w:rsidRPr="00BD6C0E">
              <w:rPr>
                <w:rFonts w:eastAsia="Times"/>
              </w:rPr>
              <w:t>2</w:t>
            </w:r>
          </w:p>
        </w:tc>
        <w:tc>
          <w:tcPr>
            <w:tcW w:w="595" w:type="pct"/>
          </w:tcPr>
          <w:p w14:paraId="3156036B" w14:textId="77777777" w:rsidR="00983750" w:rsidRPr="00BD6C0E" w:rsidRDefault="00983750">
            <w:pPr>
              <w:pStyle w:val="Tabletext"/>
              <w:rPr>
                <w:rFonts w:eastAsia="Times"/>
              </w:rPr>
            </w:pPr>
            <w:r w:rsidRPr="00BD6C0E">
              <w:rPr>
                <w:rFonts w:eastAsia="Times"/>
              </w:rPr>
              <w:t>1</w:t>
            </w:r>
          </w:p>
        </w:tc>
        <w:tc>
          <w:tcPr>
            <w:tcW w:w="1740" w:type="pct"/>
          </w:tcPr>
          <w:p w14:paraId="4BCDF18B" w14:textId="77777777" w:rsidR="00983750" w:rsidRPr="00BD6C0E" w:rsidRDefault="00983750">
            <w:pPr>
              <w:pStyle w:val="Tabletext"/>
              <w:rPr>
                <w:rFonts w:eastAsia="Times"/>
              </w:rPr>
            </w:pPr>
            <w:r w:rsidRPr="00BD6C0E">
              <w:rPr>
                <w:rFonts w:eastAsia="Times"/>
              </w:rPr>
              <w:t>S5</w:t>
            </w:r>
          </w:p>
        </w:tc>
      </w:tr>
      <w:tr w:rsidR="00983750" w:rsidRPr="00BD6C0E" w14:paraId="5FFE87EC" w14:textId="77777777">
        <w:trPr>
          <w:trHeight w:val="284"/>
        </w:trPr>
        <w:tc>
          <w:tcPr>
            <w:tcW w:w="419" w:type="pct"/>
          </w:tcPr>
          <w:p w14:paraId="54B7E4B0" w14:textId="77777777" w:rsidR="00983750" w:rsidRPr="00BD6C0E" w:rsidRDefault="00983750">
            <w:pPr>
              <w:pStyle w:val="Tabletext"/>
              <w:rPr>
                <w:rFonts w:eastAsia="Times"/>
              </w:rPr>
            </w:pPr>
            <w:r w:rsidRPr="00BD6C0E">
              <w:rPr>
                <w:rFonts w:eastAsia="Times"/>
              </w:rPr>
              <w:t>M</w:t>
            </w:r>
          </w:p>
        </w:tc>
        <w:tc>
          <w:tcPr>
            <w:tcW w:w="1600" w:type="pct"/>
          </w:tcPr>
          <w:p w14:paraId="2DCD260E" w14:textId="77777777" w:rsidR="00983750" w:rsidRPr="00BD6C0E" w:rsidRDefault="00983750">
            <w:pPr>
              <w:pStyle w:val="Tabletext"/>
              <w:rPr>
                <w:rFonts w:eastAsia="Times"/>
              </w:rPr>
            </w:pPr>
            <w:r w:rsidRPr="00BD6C0E">
              <w:rPr>
                <w:rFonts w:eastAsia="Times"/>
              </w:rPr>
              <w:t xml:space="preserve">Unique Key </w:t>
            </w:r>
          </w:p>
        </w:tc>
        <w:tc>
          <w:tcPr>
            <w:tcW w:w="645" w:type="pct"/>
          </w:tcPr>
          <w:p w14:paraId="3239B310" w14:textId="77777777" w:rsidR="00983750" w:rsidRPr="00BD6C0E" w:rsidRDefault="00983750">
            <w:pPr>
              <w:pStyle w:val="Tabletext"/>
              <w:rPr>
                <w:rFonts w:eastAsia="Times"/>
              </w:rPr>
            </w:pPr>
            <w:r w:rsidRPr="00BD6C0E">
              <w:rPr>
                <w:rFonts w:eastAsia="Times"/>
              </w:rPr>
              <w:t>9</w:t>
            </w:r>
          </w:p>
        </w:tc>
        <w:tc>
          <w:tcPr>
            <w:tcW w:w="595" w:type="pct"/>
          </w:tcPr>
          <w:p w14:paraId="6A974DB1" w14:textId="77777777" w:rsidR="00983750" w:rsidRPr="00BD6C0E" w:rsidRDefault="00983750">
            <w:pPr>
              <w:pStyle w:val="Tabletext"/>
              <w:rPr>
                <w:rFonts w:eastAsia="Times"/>
              </w:rPr>
            </w:pPr>
            <w:r w:rsidRPr="00BD6C0E">
              <w:rPr>
                <w:rFonts w:eastAsia="Times"/>
              </w:rPr>
              <w:t>3</w:t>
            </w:r>
          </w:p>
        </w:tc>
        <w:tc>
          <w:tcPr>
            <w:tcW w:w="1740" w:type="pct"/>
          </w:tcPr>
          <w:p w14:paraId="498C7A2F" w14:textId="77777777" w:rsidR="00983750" w:rsidRPr="00BD6C0E" w:rsidRDefault="00983750">
            <w:pPr>
              <w:pStyle w:val="Tabletext"/>
              <w:rPr>
                <w:rFonts w:eastAsia="Times"/>
              </w:rPr>
            </w:pPr>
            <w:r w:rsidRPr="00BD6C0E">
              <w:rPr>
                <w:rFonts w:eastAsia="Times"/>
              </w:rPr>
              <w:t>Hospital generated</w:t>
            </w:r>
          </w:p>
          <w:p w14:paraId="2D3832B8" w14:textId="77777777" w:rsidR="00983750" w:rsidRPr="00BD6C0E" w:rsidRDefault="00983750">
            <w:pPr>
              <w:pStyle w:val="Tabletext"/>
              <w:rPr>
                <w:rFonts w:eastAsia="Times"/>
              </w:rPr>
            </w:pPr>
            <w:r w:rsidRPr="00BD6C0E">
              <w:rPr>
                <w:rFonts w:eastAsia="Times"/>
              </w:rPr>
              <w:t>Right justified, zero filled</w:t>
            </w:r>
          </w:p>
        </w:tc>
      </w:tr>
      <w:tr w:rsidR="00983750" w:rsidRPr="00BD6C0E" w14:paraId="424F4CB1" w14:textId="77777777">
        <w:trPr>
          <w:trHeight w:val="284"/>
        </w:trPr>
        <w:tc>
          <w:tcPr>
            <w:tcW w:w="419" w:type="pct"/>
          </w:tcPr>
          <w:p w14:paraId="42B142B9" w14:textId="77777777" w:rsidR="00983750" w:rsidRPr="00BD6C0E" w:rsidRDefault="00983750">
            <w:pPr>
              <w:pStyle w:val="Tabletext"/>
              <w:rPr>
                <w:rFonts w:eastAsia="Times"/>
              </w:rPr>
            </w:pPr>
            <w:r w:rsidRPr="00BD6C0E">
              <w:rPr>
                <w:rFonts w:eastAsia="Times"/>
              </w:rPr>
              <w:t>M</w:t>
            </w:r>
          </w:p>
        </w:tc>
        <w:tc>
          <w:tcPr>
            <w:tcW w:w="1600" w:type="pct"/>
          </w:tcPr>
          <w:p w14:paraId="255992D1" w14:textId="77777777" w:rsidR="00983750" w:rsidRPr="00BD6C0E" w:rsidRDefault="00983750">
            <w:pPr>
              <w:pStyle w:val="Tabletext"/>
              <w:rPr>
                <w:rFonts w:eastAsia="Times"/>
              </w:rPr>
            </w:pPr>
            <w:r w:rsidRPr="00BD6C0E">
              <w:rPr>
                <w:rFonts w:eastAsia="Times"/>
              </w:rPr>
              <w:t xml:space="preserve">Patient Identifier </w:t>
            </w:r>
          </w:p>
        </w:tc>
        <w:tc>
          <w:tcPr>
            <w:tcW w:w="645" w:type="pct"/>
          </w:tcPr>
          <w:p w14:paraId="78622D12" w14:textId="77777777" w:rsidR="00983750" w:rsidRPr="00BD6C0E" w:rsidRDefault="00983750">
            <w:pPr>
              <w:pStyle w:val="Tabletext"/>
              <w:rPr>
                <w:rFonts w:eastAsia="Times"/>
              </w:rPr>
            </w:pPr>
            <w:r w:rsidRPr="00BD6C0E">
              <w:rPr>
                <w:rFonts w:eastAsia="Times"/>
              </w:rPr>
              <w:t>10</w:t>
            </w:r>
          </w:p>
        </w:tc>
        <w:tc>
          <w:tcPr>
            <w:tcW w:w="595" w:type="pct"/>
          </w:tcPr>
          <w:p w14:paraId="696800E0" w14:textId="77777777" w:rsidR="00983750" w:rsidRPr="00BD6C0E" w:rsidRDefault="00983750">
            <w:pPr>
              <w:pStyle w:val="Tabletext"/>
              <w:rPr>
                <w:rFonts w:eastAsia="Times"/>
              </w:rPr>
            </w:pPr>
            <w:r w:rsidRPr="00BD6C0E">
              <w:rPr>
                <w:rFonts w:eastAsia="Times"/>
              </w:rPr>
              <w:t>12</w:t>
            </w:r>
          </w:p>
        </w:tc>
        <w:tc>
          <w:tcPr>
            <w:tcW w:w="1740" w:type="pct"/>
          </w:tcPr>
          <w:p w14:paraId="55F67C99" w14:textId="77777777" w:rsidR="00983750" w:rsidRPr="00BD6C0E" w:rsidRDefault="00983750">
            <w:pPr>
              <w:pStyle w:val="Tabletext"/>
              <w:rPr>
                <w:rFonts w:eastAsia="Times"/>
              </w:rPr>
            </w:pPr>
            <w:r w:rsidRPr="00BD6C0E">
              <w:rPr>
                <w:rFonts w:eastAsia="Times"/>
              </w:rPr>
              <w:t>Hospital generated</w:t>
            </w:r>
          </w:p>
          <w:p w14:paraId="6C16D0A5" w14:textId="77777777" w:rsidR="00983750" w:rsidRPr="00BD6C0E" w:rsidRDefault="00983750">
            <w:pPr>
              <w:pStyle w:val="Tabletext"/>
              <w:rPr>
                <w:rFonts w:eastAsia="Times"/>
              </w:rPr>
            </w:pPr>
            <w:r w:rsidRPr="00BD6C0E">
              <w:rPr>
                <w:rFonts w:eastAsia="Times"/>
              </w:rPr>
              <w:t xml:space="preserve">Right justified, zero filled </w:t>
            </w:r>
          </w:p>
        </w:tc>
      </w:tr>
      <w:tr w:rsidR="00983750" w:rsidRPr="00BD6C0E" w14:paraId="34301E05" w14:textId="77777777">
        <w:trPr>
          <w:trHeight w:val="284"/>
        </w:trPr>
        <w:tc>
          <w:tcPr>
            <w:tcW w:w="419" w:type="pct"/>
          </w:tcPr>
          <w:p w14:paraId="773DFACA" w14:textId="77777777" w:rsidR="00983750" w:rsidRPr="00BD6C0E" w:rsidRDefault="00983750">
            <w:pPr>
              <w:pStyle w:val="Tabletext"/>
              <w:rPr>
                <w:rFonts w:eastAsia="Times"/>
              </w:rPr>
            </w:pPr>
            <w:r w:rsidRPr="00BD6C0E">
              <w:rPr>
                <w:rFonts w:eastAsia="Times"/>
              </w:rPr>
              <w:t>F</w:t>
            </w:r>
          </w:p>
        </w:tc>
        <w:tc>
          <w:tcPr>
            <w:tcW w:w="1600" w:type="pct"/>
          </w:tcPr>
          <w:p w14:paraId="1FCB0515" w14:textId="77777777" w:rsidR="00983750" w:rsidRPr="00BD6C0E" w:rsidRDefault="00983750">
            <w:pPr>
              <w:pStyle w:val="Tabletext"/>
              <w:rPr>
                <w:rFonts w:eastAsia="Times"/>
              </w:rPr>
            </w:pPr>
            <w:r w:rsidRPr="00BD6C0E">
              <w:rPr>
                <w:rFonts w:eastAsia="Times"/>
              </w:rPr>
              <w:t>Barthel Index Score on Admission (no longer reported)</w:t>
            </w:r>
          </w:p>
        </w:tc>
        <w:tc>
          <w:tcPr>
            <w:tcW w:w="645" w:type="pct"/>
          </w:tcPr>
          <w:p w14:paraId="4A8EA71B" w14:textId="77777777" w:rsidR="00983750" w:rsidRPr="00BD6C0E" w:rsidRDefault="00983750">
            <w:pPr>
              <w:pStyle w:val="Tabletext"/>
              <w:rPr>
                <w:rFonts w:eastAsia="Times"/>
              </w:rPr>
            </w:pPr>
            <w:r w:rsidRPr="00BD6C0E">
              <w:rPr>
                <w:rFonts w:eastAsia="Times"/>
              </w:rPr>
              <w:t>3</w:t>
            </w:r>
          </w:p>
        </w:tc>
        <w:tc>
          <w:tcPr>
            <w:tcW w:w="595" w:type="pct"/>
          </w:tcPr>
          <w:p w14:paraId="5DADA4A7" w14:textId="77777777" w:rsidR="00983750" w:rsidRPr="00BD6C0E" w:rsidRDefault="00983750">
            <w:pPr>
              <w:pStyle w:val="Tabletext"/>
              <w:rPr>
                <w:rFonts w:eastAsia="Times"/>
              </w:rPr>
            </w:pPr>
            <w:r w:rsidRPr="00BD6C0E">
              <w:rPr>
                <w:rFonts w:eastAsia="Times"/>
              </w:rPr>
              <w:t>22</w:t>
            </w:r>
          </w:p>
        </w:tc>
        <w:tc>
          <w:tcPr>
            <w:tcW w:w="1740" w:type="pct"/>
          </w:tcPr>
          <w:p w14:paraId="69927F72" w14:textId="77777777" w:rsidR="00983750" w:rsidRPr="00BD6C0E" w:rsidRDefault="00983750">
            <w:pPr>
              <w:pStyle w:val="Tabletext"/>
              <w:rPr>
                <w:rFonts w:eastAsia="Times"/>
              </w:rPr>
            </w:pPr>
            <w:r w:rsidRPr="00BD6C0E">
              <w:rPr>
                <w:rFonts w:eastAsia="Times"/>
              </w:rPr>
              <w:t>Spaces</w:t>
            </w:r>
          </w:p>
        </w:tc>
      </w:tr>
      <w:tr w:rsidR="00983750" w:rsidRPr="00BD6C0E" w14:paraId="16D878D9" w14:textId="77777777">
        <w:trPr>
          <w:trHeight w:val="284"/>
        </w:trPr>
        <w:tc>
          <w:tcPr>
            <w:tcW w:w="419" w:type="pct"/>
          </w:tcPr>
          <w:p w14:paraId="34FC64FB" w14:textId="77777777" w:rsidR="00983750" w:rsidRPr="00BD6C0E" w:rsidRDefault="00983750">
            <w:pPr>
              <w:pStyle w:val="Tabletext"/>
              <w:rPr>
                <w:rFonts w:eastAsia="Times"/>
              </w:rPr>
            </w:pPr>
            <w:r w:rsidRPr="00BD6C0E">
              <w:rPr>
                <w:rFonts w:eastAsia="Times"/>
              </w:rPr>
              <w:t>F</w:t>
            </w:r>
          </w:p>
        </w:tc>
        <w:tc>
          <w:tcPr>
            <w:tcW w:w="1600" w:type="pct"/>
          </w:tcPr>
          <w:p w14:paraId="51BACFBE" w14:textId="77777777" w:rsidR="00983750" w:rsidRPr="00BD6C0E" w:rsidRDefault="00983750">
            <w:pPr>
              <w:pStyle w:val="Tabletext"/>
              <w:rPr>
                <w:rFonts w:eastAsia="Times"/>
              </w:rPr>
            </w:pPr>
            <w:r w:rsidRPr="00BD6C0E">
              <w:rPr>
                <w:rFonts w:eastAsia="Times"/>
              </w:rPr>
              <w:t>Barthel Index Score on Separation (no longer reported)</w:t>
            </w:r>
          </w:p>
        </w:tc>
        <w:tc>
          <w:tcPr>
            <w:tcW w:w="645" w:type="pct"/>
          </w:tcPr>
          <w:p w14:paraId="06C08EB5" w14:textId="77777777" w:rsidR="00983750" w:rsidRPr="00BD6C0E" w:rsidRDefault="00983750">
            <w:pPr>
              <w:pStyle w:val="Tabletext"/>
              <w:rPr>
                <w:rFonts w:eastAsia="Times"/>
              </w:rPr>
            </w:pPr>
            <w:r w:rsidRPr="00BD6C0E">
              <w:rPr>
                <w:rFonts w:eastAsia="Times"/>
              </w:rPr>
              <w:t>3</w:t>
            </w:r>
          </w:p>
        </w:tc>
        <w:tc>
          <w:tcPr>
            <w:tcW w:w="595" w:type="pct"/>
          </w:tcPr>
          <w:p w14:paraId="242F71B3" w14:textId="77777777" w:rsidR="00983750" w:rsidRPr="00BD6C0E" w:rsidRDefault="00983750">
            <w:pPr>
              <w:pStyle w:val="Tabletext"/>
              <w:rPr>
                <w:rFonts w:eastAsia="Times"/>
              </w:rPr>
            </w:pPr>
            <w:r w:rsidRPr="00BD6C0E">
              <w:rPr>
                <w:rFonts w:eastAsia="Times"/>
              </w:rPr>
              <w:t>25</w:t>
            </w:r>
          </w:p>
        </w:tc>
        <w:tc>
          <w:tcPr>
            <w:tcW w:w="1740" w:type="pct"/>
          </w:tcPr>
          <w:p w14:paraId="4B299F7E" w14:textId="77777777" w:rsidR="00983750" w:rsidRPr="00BD6C0E" w:rsidRDefault="00983750">
            <w:pPr>
              <w:pStyle w:val="Tabletext"/>
              <w:rPr>
                <w:rFonts w:eastAsia="Times"/>
              </w:rPr>
            </w:pPr>
            <w:r w:rsidRPr="00BD6C0E">
              <w:rPr>
                <w:rFonts w:eastAsia="Times"/>
              </w:rPr>
              <w:t>Spaces</w:t>
            </w:r>
          </w:p>
        </w:tc>
      </w:tr>
      <w:tr w:rsidR="00983750" w:rsidRPr="00BD6C0E" w14:paraId="6BDA5068" w14:textId="77777777">
        <w:trPr>
          <w:trHeight w:val="284"/>
        </w:trPr>
        <w:tc>
          <w:tcPr>
            <w:tcW w:w="419" w:type="pct"/>
          </w:tcPr>
          <w:p w14:paraId="09A0C8AB" w14:textId="77777777" w:rsidR="00983750" w:rsidRPr="00BD6C0E" w:rsidRDefault="00983750">
            <w:pPr>
              <w:pStyle w:val="Tabletext"/>
              <w:rPr>
                <w:rFonts w:eastAsia="Times"/>
              </w:rPr>
            </w:pPr>
            <w:r w:rsidRPr="00BD6C0E">
              <w:rPr>
                <w:rFonts w:eastAsia="Times"/>
              </w:rPr>
              <w:t>E</w:t>
            </w:r>
          </w:p>
        </w:tc>
        <w:tc>
          <w:tcPr>
            <w:tcW w:w="1600" w:type="pct"/>
          </w:tcPr>
          <w:p w14:paraId="783F058F" w14:textId="77777777" w:rsidR="00983750" w:rsidRPr="00BD6C0E" w:rsidRDefault="00983750">
            <w:pPr>
              <w:pStyle w:val="Tabletext"/>
              <w:rPr>
                <w:rFonts w:eastAsia="Times"/>
              </w:rPr>
            </w:pPr>
            <w:r w:rsidRPr="00BD6C0E">
              <w:rPr>
                <w:rFonts w:eastAsia="Times"/>
              </w:rPr>
              <w:t>Clinical Sub-program (no longer reported)</w:t>
            </w:r>
          </w:p>
        </w:tc>
        <w:tc>
          <w:tcPr>
            <w:tcW w:w="645" w:type="pct"/>
          </w:tcPr>
          <w:p w14:paraId="24C53D0E" w14:textId="77777777" w:rsidR="00983750" w:rsidRPr="00BD6C0E" w:rsidRDefault="00983750">
            <w:pPr>
              <w:pStyle w:val="Tabletext"/>
              <w:rPr>
                <w:rFonts w:eastAsia="Times"/>
              </w:rPr>
            </w:pPr>
            <w:r w:rsidRPr="00BD6C0E">
              <w:rPr>
                <w:rFonts w:eastAsia="Times"/>
              </w:rPr>
              <w:t>3</w:t>
            </w:r>
          </w:p>
        </w:tc>
        <w:tc>
          <w:tcPr>
            <w:tcW w:w="595" w:type="pct"/>
          </w:tcPr>
          <w:p w14:paraId="3DC41089" w14:textId="77777777" w:rsidR="00983750" w:rsidRPr="00BD6C0E" w:rsidRDefault="00983750">
            <w:pPr>
              <w:pStyle w:val="Tabletext"/>
              <w:rPr>
                <w:rFonts w:eastAsia="Times"/>
              </w:rPr>
            </w:pPr>
            <w:r w:rsidRPr="00BD6C0E">
              <w:rPr>
                <w:rFonts w:eastAsia="Times"/>
              </w:rPr>
              <w:t>28</w:t>
            </w:r>
          </w:p>
        </w:tc>
        <w:tc>
          <w:tcPr>
            <w:tcW w:w="1740" w:type="pct"/>
          </w:tcPr>
          <w:p w14:paraId="25BB386E" w14:textId="77777777" w:rsidR="00983750" w:rsidRPr="00BD6C0E" w:rsidRDefault="00983750">
            <w:pPr>
              <w:pStyle w:val="Tabletext"/>
              <w:rPr>
                <w:rFonts w:eastAsia="Times"/>
              </w:rPr>
            </w:pPr>
            <w:r w:rsidRPr="00BD6C0E">
              <w:rPr>
                <w:rFonts w:eastAsia="Times"/>
              </w:rPr>
              <w:t xml:space="preserve">Spaces </w:t>
            </w:r>
          </w:p>
          <w:p w14:paraId="1A709394" w14:textId="77777777" w:rsidR="00983750" w:rsidRPr="00BD6C0E" w:rsidRDefault="00983750">
            <w:pPr>
              <w:pStyle w:val="Tabletext"/>
              <w:rPr>
                <w:rFonts w:eastAsia="Times"/>
              </w:rPr>
            </w:pPr>
          </w:p>
        </w:tc>
      </w:tr>
      <w:tr w:rsidR="00983750" w:rsidRPr="00BD6C0E" w14:paraId="6D831E81" w14:textId="77777777">
        <w:trPr>
          <w:trHeight w:val="284"/>
        </w:trPr>
        <w:tc>
          <w:tcPr>
            <w:tcW w:w="419" w:type="pct"/>
          </w:tcPr>
          <w:p w14:paraId="314B961A" w14:textId="77777777" w:rsidR="00983750" w:rsidRPr="00BD6C0E" w:rsidRDefault="00983750">
            <w:pPr>
              <w:pStyle w:val="Tabletext"/>
              <w:rPr>
                <w:rFonts w:eastAsia="Times"/>
              </w:rPr>
            </w:pPr>
            <w:r w:rsidRPr="00BD6C0E">
              <w:rPr>
                <w:rFonts w:eastAsia="Times"/>
              </w:rPr>
              <w:t>C</w:t>
            </w:r>
          </w:p>
        </w:tc>
        <w:tc>
          <w:tcPr>
            <w:tcW w:w="1600" w:type="pct"/>
          </w:tcPr>
          <w:p w14:paraId="3BCA21B6" w14:textId="77777777" w:rsidR="00983750" w:rsidRPr="00BD6C0E" w:rsidRDefault="00983750">
            <w:pPr>
              <w:pStyle w:val="Tabletext"/>
              <w:rPr>
                <w:rFonts w:eastAsia="Times"/>
              </w:rPr>
            </w:pPr>
            <w:r w:rsidRPr="00BD6C0E">
              <w:rPr>
                <w:rFonts w:eastAsia="Times"/>
              </w:rPr>
              <w:t>Onset Date</w:t>
            </w:r>
          </w:p>
        </w:tc>
        <w:tc>
          <w:tcPr>
            <w:tcW w:w="645" w:type="pct"/>
          </w:tcPr>
          <w:p w14:paraId="547C1AC8" w14:textId="77777777" w:rsidR="00983750" w:rsidRPr="00BD6C0E" w:rsidRDefault="00983750">
            <w:pPr>
              <w:pStyle w:val="Tabletext"/>
              <w:rPr>
                <w:rFonts w:eastAsia="Times"/>
              </w:rPr>
            </w:pPr>
            <w:r w:rsidRPr="00BD6C0E">
              <w:rPr>
                <w:rFonts w:eastAsia="Times"/>
              </w:rPr>
              <w:t>8</w:t>
            </w:r>
          </w:p>
        </w:tc>
        <w:tc>
          <w:tcPr>
            <w:tcW w:w="595" w:type="pct"/>
          </w:tcPr>
          <w:p w14:paraId="381C586D" w14:textId="77777777" w:rsidR="00983750" w:rsidRPr="00BD6C0E" w:rsidRDefault="00983750">
            <w:pPr>
              <w:pStyle w:val="Tabletext"/>
              <w:rPr>
                <w:rFonts w:eastAsia="Times"/>
              </w:rPr>
            </w:pPr>
            <w:r w:rsidRPr="00BD6C0E">
              <w:rPr>
                <w:rFonts w:eastAsia="Times"/>
              </w:rPr>
              <w:t>31</w:t>
            </w:r>
          </w:p>
        </w:tc>
        <w:tc>
          <w:tcPr>
            <w:tcW w:w="1740" w:type="pct"/>
          </w:tcPr>
          <w:p w14:paraId="32792B69" w14:textId="77777777" w:rsidR="00983750" w:rsidRPr="00BD6C0E" w:rsidRDefault="00983750">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r w:rsidRPr="00BD6C0E">
              <w:rPr>
                <w:rFonts w:eastAsia="Times"/>
              </w:rPr>
              <w:t xml:space="preserve"> or spaces</w:t>
            </w:r>
          </w:p>
        </w:tc>
      </w:tr>
      <w:tr w:rsidR="00983750" w:rsidRPr="00BD6C0E" w14:paraId="208C7542" w14:textId="77777777">
        <w:trPr>
          <w:trHeight w:val="284"/>
        </w:trPr>
        <w:tc>
          <w:tcPr>
            <w:tcW w:w="419" w:type="pct"/>
          </w:tcPr>
          <w:p w14:paraId="5A362004" w14:textId="77777777" w:rsidR="00983750" w:rsidRPr="00BD6C0E" w:rsidRDefault="00983750">
            <w:pPr>
              <w:pStyle w:val="Tabletext"/>
              <w:rPr>
                <w:rFonts w:eastAsia="Times"/>
              </w:rPr>
            </w:pPr>
            <w:r w:rsidRPr="00BD6C0E">
              <w:rPr>
                <w:rFonts w:eastAsia="Times"/>
              </w:rPr>
              <w:t>F</w:t>
            </w:r>
          </w:p>
        </w:tc>
        <w:tc>
          <w:tcPr>
            <w:tcW w:w="1600" w:type="pct"/>
          </w:tcPr>
          <w:p w14:paraId="69771BAF" w14:textId="77777777" w:rsidR="00983750" w:rsidRPr="00BD6C0E" w:rsidRDefault="00983750">
            <w:pPr>
              <w:pStyle w:val="Tabletext"/>
              <w:rPr>
                <w:rFonts w:eastAsia="Times"/>
              </w:rPr>
            </w:pPr>
            <w:r w:rsidRPr="00BD6C0E">
              <w:rPr>
                <w:rFonts w:eastAsia="Times"/>
              </w:rPr>
              <w:t>Admission/Re-admission to Rehabilitation (no longer reported)</w:t>
            </w:r>
          </w:p>
        </w:tc>
        <w:tc>
          <w:tcPr>
            <w:tcW w:w="645" w:type="pct"/>
          </w:tcPr>
          <w:p w14:paraId="196DE770" w14:textId="77777777" w:rsidR="00983750" w:rsidRPr="00BD6C0E" w:rsidRDefault="00983750">
            <w:pPr>
              <w:pStyle w:val="Tabletext"/>
              <w:rPr>
                <w:rFonts w:eastAsia="Times"/>
              </w:rPr>
            </w:pPr>
            <w:r w:rsidRPr="00BD6C0E">
              <w:rPr>
                <w:rFonts w:eastAsia="Times"/>
              </w:rPr>
              <w:t>1</w:t>
            </w:r>
          </w:p>
        </w:tc>
        <w:tc>
          <w:tcPr>
            <w:tcW w:w="595" w:type="pct"/>
          </w:tcPr>
          <w:p w14:paraId="28546584" w14:textId="77777777" w:rsidR="00983750" w:rsidRPr="00BD6C0E" w:rsidRDefault="00983750">
            <w:pPr>
              <w:pStyle w:val="Tabletext"/>
              <w:rPr>
                <w:rFonts w:eastAsia="Times"/>
              </w:rPr>
            </w:pPr>
            <w:r w:rsidRPr="00BD6C0E">
              <w:rPr>
                <w:rFonts w:eastAsia="Times"/>
              </w:rPr>
              <w:t>39</w:t>
            </w:r>
          </w:p>
        </w:tc>
        <w:tc>
          <w:tcPr>
            <w:tcW w:w="1740" w:type="pct"/>
          </w:tcPr>
          <w:p w14:paraId="48C74AC6" w14:textId="77777777" w:rsidR="00983750" w:rsidRPr="00BD6C0E" w:rsidRDefault="00983750">
            <w:pPr>
              <w:pStyle w:val="Tabletext"/>
              <w:rPr>
                <w:rFonts w:eastAsia="Times"/>
              </w:rPr>
            </w:pPr>
            <w:r w:rsidRPr="00BD6C0E">
              <w:rPr>
                <w:rFonts w:eastAsia="Times"/>
              </w:rPr>
              <w:t>Space</w:t>
            </w:r>
          </w:p>
        </w:tc>
      </w:tr>
      <w:tr w:rsidR="00983750" w:rsidRPr="00BD6C0E" w14:paraId="5DC95649" w14:textId="77777777">
        <w:trPr>
          <w:trHeight w:val="284"/>
        </w:trPr>
        <w:tc>
          <w:tcPr>
            <w:tcW w:w="419" w:type="pct"/>
          </w:tcPr>
          <w:p w14:paraId="477B2AF6" w14:textId="77777777" w:rsidR="00983750" w:rsidRPr="00BD6C0E" w:rsidRDefault="00983750">
            <w:pPr>
              <w:pStyle w:val="Tabletext"/>
              <w:rPr>
                <w:rFonts w:eastAsia="Times"/>
              </w:rPr>
            </w:pPr>
            <w:r w:rsidRPr="00BD6C0E">
              <w:rPr>
                <w:rFonts w:eastAsia="Times"/>
              </w:rPr>
              <w:t>O</w:t>
            </w:r>
          </w:p>
        </w:tc>
        <w:tc>
          <w:tcPr>
            <w:tcW w:w="1600" w:type="pct"/>
          </w:tcPr>
          <w:p w14:paraId="5B2BEBDE" w14:textId="77777777" w:rsidR="00983750" w:rsidRPr="00BD6C0E" w:rsidRDefault="00983750">
            <w:pPr>
              <w:pStyle w:val="Tabletext"/>
              <w:rPr>
                <w:rFonts w:eastAsia="Times"/>
              </w:rPr>
            </w:pPr>
            <w:r w:rsidRPr="00BD6C0E">
              <w:rPr>
                <w:rFonts w:eastAsia="Times"/>
              </w:rPr>
              <w:t>User Flag</w:t>
            </w:r>
          </w:p>
        </w:tc>
        <w:tc>
          <w:tcPr>
            <w:tcW w:w="645" w:type="pct"/>
          </w:tcPr>
          <w:p w14:paraId="3F048EF2" w14:textId="77777777" w:rsidR="00983750" w:rsidRPr="00BD6C0E" w:rsidRDefault="00983750">
            <w:pPr>
              <w:pStyle w:val="Tabletext"/>
              <w:rPr>
                <w:rFonts w:eastAsia="Times"/>
              </w:rPr>
            </w:pPr>
            <w:r w:rsidRPr="00BD6C0E">
              <w:rPr>
                <w:rFonts w:eastAsia="Times"/>
              </w:rPr>
              <w:t>1</w:t>
            </w:r>
          </w:p>
        </w:tc>
        <w:tc>
          <w:tcPr>
            <w:tcW w:w="595" w:type="pct"/>
          </w:tcPr>
          <w:p w14:paraId="2CECB7F3" w14:textId="77777777" w:rsidR="00983750" w:rsidRPr="00BD6C0E" w:rsidRDefault="00983750">
            <w:pPr>
              <w:pStyle w:val="Tabletext"/>
              <w:rPr>
                <w:rFonts w:eastAsia="Times"/>
              </w:rPr>
            </w:pPr>
            <w:r w:rsidRPr="00BD6C0E">
              <w:rPr>
                <w:rFonts w:eastAsia="Times"/>
              </w:rPr>
              <w:t>40</w:t>
            </w:r>
          </w:p>
        </w:tc>
        <w:tc>
          <w:tcPr>
            <w:tcW w:w="1740" w:type="pct"/>
          </w:tcPr>
          <w:p w14:paraId="1059BD8C" w14:textId="77777777" w:rsidR="00983750" w:rsidRPr="00BD6C0E" w:rsidRDefault="00983750">
            <w:pPr>
              <w:pStyle w:val="Tabletext"/>
              <w:rPr>
                <w:rFonts w:eastAsia="Times"/>
              </w:rPr>
            </w:pPr>
            <w:r w:rsidRPr="00BD6C0E">
              <w:rPr>
                <w:rFonts w:eastAsia="Times"/>
              </w:rPr>
              <w:t>Optional field, free text</w:t>
            </w:r>
          </w:p>
        </w:tc>
      </w:tr>
      <w:tr w:rsidR="00983750" w:rsidRPr="00BD6C0E" w14:paraId="748AC169" w14:textId="77777777">
        <w:trPr>
          <w:trHeight w:val="284"/>
        </w:trPr>
        <w:tc>
          <w:tcPr>
            <w:tcW w:w="419" w:type="pct"/>
          </w:tcPr>
          <w:p w14:paraId="100011BA" w14:textId="77777777" w:rsidR="00983750" w:rsidRPr="00BD6C0E" w:rsidRDefault="00983750">
            <w:pPr>
              <w:pStyle w:val="Tabletext"/>
              <w:rPr>
                <w:rFonts w:eastAsia="Times"/>
              </w:rPr>
            </w:pPr>
            <w:r w:rsidRPr="00BD6C0E">
              <w:rPr>
                <w:rFonts w:eastAsia="Times"/>
              </w:rPr>
              <w:t>B</w:t>
            </w:r>
          </w:p>
        </w:tc>
        <w:tc>
          <w:tcPr>
            <w:tcW w:w="1600" w:type="pct"/>
          </w:tcPr>
          <w:p w14:paraId="6DB4D2ED" w14:textId="77777777" w:rsidR="00983750" w:rsidRPr="00BD6C0E" w:rsidRDefault="00983750">
            <w:pPr>
              <w:pStyle w:val="Tabletext"/>
              <w:rPr>
                <w:rFonts w:eastAsia="Times"/>
              </w:rPr>
            </w:pPr>
            <w:r w:rsidRPr="00BD6C0E">
              <w:rPr>
                <w:rFonts w:eastAsia="Times"/>
              </w:rPr>
              <w:t>Functional Assessment Date on Admission</w:t>
            </w:r>
          </w:p>
        </w:tc>
        <w:tc>
          <w:tcPr>
            <w:tcW w:w="645" w:type="pct"/>
          </w:tcPr>
          <w:p w14:paraId="4D0CBD71" w14:textId="77777777" w:rsidR="00983750" w:rsidRPr="00BD6C0E" w:rsidRDefault="00983750">
            <w:pPr>
              <w:pStyle w:val="Tabletext"/>
              <w:rPr>
                <w:rFonts w:eastAsia="Times"/>
              </w:rPr>
            </w:pPr>
            <w:r w:rsidRPr="00BD6C0E">
              <w:rPr>
                <w:rFonts w:eastAsia="Times"/>
              </w:rPr>
              <w:t>8</w:t>
            </w:r>
          </w:p>
        </w:tc>
        <w:tc>
          <w:tcPr>
            <w:tcW w:w="595" w:type="pct"/>
          </w:tcPr>
          <w:p w14:paraId="7CCC6EE4" w14:textId="77777777" w:rsidR="00983750" w:rsidRPr="00BD6C0E" w:rsidRDefault="00983750">
            <w:pPr>
              <w:pStyle w:val="Tabletext"/>
              <w:rPr>
                <w:rFonts w:eastAsia="Times"/>
              </w:rPr>
            </w:pPr>
            <w:r w:rsidRPr="00BD6C0E">
              <w:rPr>
                <w:rFonts w:eastAsia="Times"/>
              </w:rPr>
              <w:t>41</w:t>
            </w:r>
          </w:p>
        </w:tc>
        <w:tc>
          <w:tcPr>
            <w:tcW w:w="1740" w:type="pct"/>
          </w:tcPr>
          <w:p w14:paraId="49C70EAC" w14:textId="77777777" w:rsidR="00983750" w:rsidRPr="00BD6C0E" w:rsidRDefault="00983750">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r w:rsidRPr="00BD6C0E">
              <w:rPr>
                <w:rFonts w:eastAsia="Times"/>
              </w:rPr>
              <w:t xml:space="preserve"> or spaces</w:t>
            </w:r>
          </w:p>
        </w:tc>
      </w:tr>
      <w:tr w:rsidR="00983750" w:rsidRPr="00BD6C0E" w14:paraId="53E20BF3" w14:textId="77777777">
        <w:trPr>
          <w:trHeight w:val="284"/>
        </w:trPr>
        <w:tc>
          <w:tcPr>
            <w:tcW w:w="419" w:type="pct"/>
          </w:tcPr>
          <w:p w14:paraId="0A2ACCB0" w14:textId="77777777" w:rsidR="00983750" w:rsidRPr="00BD6C0E" w:rsidRDefault="00983750">
            <w:pPr>
              <w:pStyle w:val="Tabletext"/>
              <w:rPr>
                <w:rFonts w:eastAsia="Times"/>
              </w:rPr>
            </w:pPr>
            <w:r w:rsidRPr="00BD6C0E">
              <w:rPr>
                <w:rFonts w:eastAsia="Times"/>
              </w:rPr>
              <w:t>B</w:t>
            </w:r>
          </w:p>
        </w:tc>
        <w:tc>
          <w:tcPr>
            <w:tcW w:w="1600" w:type="pct"/>
          </w:tcPr>
          <w:p w14:paraId="26FB3303" w14:textId="77777777" w:rsidR="00983750" w:rsidRPr="00BD6C0E" w:rsidRDefault="00983750">
            <w:pPr>
              <w:pStyle w:val="Tabletext"/>
              <w:rPr>
                <w:rFonts w:eastAsia="Times"/>
              </w:rPr>
            </w:pPr>
            <w:r w:rsidRPr="00BD6C0E">
              <w:rPr>
                <w:rFonts w:eastAsia="Times"/>
              </w:rPr>
              <w:t>Functional Assessment Date on Separation</w:t>
            </w:r>
          </w:p>
        </w:tc>
        <w:tc>
          <w:tcPr>
            <w:tcW w:w="645" w:type="pct"/>
          </w:tcPr>
          <w:p w14:paraId="0DE0C0FA" w14:textId="77777777" w:rsidR="00983750" w:rsidRPr="00BD6C0E" w:rsidRDefault="00983750">
            <w:pPr>
              <w:pStyle w:val="Tabletext"/>
              <w:rPr>
                <w:rFonts w:eastAsia="Times"/>
              </w:rPr>
            </w:pPr>
            <w:r w:rsidRPr="00BD6C0E">
              <w:rPr>
                <w:rFonts w:eastAsia="Times"/>
              </w:rPr>
              <w:t>8</w:t>
            </w:r>
          </w:p>
        </w:tc>
        <w:tc>
          <w:tcPr>
            <w:tcW w:w="595" w:type="pct"/>
          </w:tcPr>
          <w:p w14:paraId="0257E3DB" w14:textId="77777777" w:rsidR="00983750" w:rsidRPr="00BD6C0E" w:rsidRDefault="00983750">
            <w:pPr>
              <w:pStyle w:val="Tabletext"/>
              <w:rPr>
                <w:rFonts w:eastAsia="Times"/>
              </w:rPr>
            </w:pPr>
            <w:r w:rsidRPr="00BD6C0E">
              <w:rPr>
                <w:rFonts w:eastAsia="Times"/>
              </w:rPr>
              <w:t>49</w:t>
            </w:r>
          </w:p>
        </w:tc>
        <w:tc>
          <w:tcPr>
            <w:tcW w:w="1740" w:type="pct"/>
          </w:tcPr>
          <w:p w14:paraId="00CD0268" w14:textId="77777777" w:rsidR="00983750" w:rsidRPr="00BD6C0E" w:rsidRDefault="00983750">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r w:rsidRPr="00BD6C0E">
              <w:rPr>
                <w:rFonts w:eastAsia="Times"/>
              </w:rPr>
              <w:t xml:space="preserve"> or spaces</w:t>
            </w:r>
          </w:p>
        </w:tc>
      </w:tr>
      <w:tr w:rsidR="00983750" w:rsidRPr="00BD6C0E" w14:paraId="60162514" w14:textId="77777777">
        <w:trPr>
          <w:trHeight w:val="284"/>
        </w:trPr>
        <w:tc>
          <w:tcPr>
            <w:tcW w:w="419" w:type="pct"/>
          </w:tcPr>
          <w:p w14:paraId="21F154A5" w14:textId="77777777" w:rsidR="00983750" w:rsidRPr="00BD6C0E" w:rsidRDefault="00983750">
            <w:pPr>
              <w:pStyle w:val="Tabletext"/>
              <w:rPr>
                <w:rFonts w:eastAsia="Times"/>
              </w:rPr>
            </w:pPr>
            <w:r w:rsidRPr="005C6E30">
              <w:rPr>
                <w:rFonts w:eastAsia="Times"/>
              </w:rPr>
              <w:t>C</w:t>
            </w:r>
          </w:p>
        </w:tc>
        <w:tc>
          <w:tcPr>
            <w:tcW w:w="1600" w:type="pct"/>
          </w:tcPr>
          <w:p w14:paraId="42490FD7" w14:textId="59A921DD" w:rsidR="00983750" w:rsidRPr="000F34BB" w:rsidRDefault="00983750">
            <w:pPr>
              <w:pStyle w:val="Tabletext"/>
              <w:rPr>
                <w:rFonts w:eastAsia="Times"/>
                <w:highlight w:val="green"/>
              </w:rPr>
            </w:pPr>
            <w:r w:rsidRPr="005C6E30">
              <w:rPr>
                <w:rFonts w:eastAsia="Times"/>
              </w:rPr>
              <w:t>Impairment</w:t>
            </w:r>
            <w:r w:rsidR="000E0910" w:rsidRPr="005C6E30">
              <w:rPr>
                <w:rFonts w:eastAsia="Times"/>
              </w:rPr>
              <w:t xml:space="preserve"> </w:t>
            </w:r>
            <w:r w:rsidR="007D63D4">
              <w:rPr>
                <w:rFonts w:eastAsia="Times"/>
              </w:rPr>
              <w:t xml:space="preserve">- </w:t>
            </w:r>
            <w:r w:rsidR="00FF0934">
              <w:rPr>
                <w:rFonts w:eastAsia="Times"/>
                <w:highlight w:val="green"/>
              </w:rPr>
              <w:t>a</w:t>
            </w:r>
            <w:r w:rsidR="000E0910" w:rsidRPr="000F34BB">
              <w:rPr>
                <w:rFonts w:eastAsia="Times"/>
                <w:highlight w:val="green"/>
              </w:rPr>
              <w:t>dult</w:t>
            </w:r>
          </w:p>
        </w:tc>
        <w:tc>
          <w:tcPr>
            <w:tcW w:w="645" w:type="pct"/>
          </w:tcPr>
          <w:p w14:paraId="07F1730A" w14:textId="77777777" w:rsidR="00983750" w:rsidRPr="005C6E30" w:rsidRDefault="00983750">
            <w:pPr>
              <w:pStyle w:val="Tabletext"/>
              <w:rPr>
                <w:rFonts w:eastAsia="Times"/>
              </w:rPr>
            </w:pPr>
            <w:r w:rsidRPr="005C6E30">
              <w:rPr>
                <w:rFonts w:eastAsia="Times"/>
              </w:rPr>
              <w:t>6</w:t>
            </w:r>
          </w:p>
        </w:tc>
        <w:tc>
          <w:tcPr>
            <w:tcW w:w="595" w:type="pct"/>
          </w:tcPr>
          <w:p w14:paraId="54D7087E" w14:textId="77777777" w:rsidR="00983750" w:rsidRPr="005C6E30" w:rsidRDefault="00983750">
            <w:pPr>
              <w:pStyle w:val="Tabletext"/>
              <w:rPr>
                <w:rFonts w:eastAsia="Times"/>
              </w:rPr>
            </w:pPr>
            <w:r w:rsidRPr="005C6E30">
              <w:rPr>
                <w:rFonts w:eastAsia="Times"/>
              </w:rPr>
              <w:t>57</w:t>
            </w:r>
          </w:p>
        </w:tc>
        <w:tc>
          <w:tcPr>
            <w:tcW w:w="1740" w:type="pct"/>
          </w:tcPr>
          <w:p w14:paraId="04F903DF" w14:textId="61133D75" w:rsidR="00983750" w:rsidRPr="005C6E30" w:rsidRDefault="00983750" w:rsidP="00971082">
            <w:pPr>
              <w:pStyle w:val="Tabletext"/>
              <w:rPr>
                <w:rFonts w:eastAsia="Times"/>
              </w:rPr>
            </w:pPr>
            <w:r w:rsidRPr="005C6E30">
              <w:rPr>
                <w:rFonts w:eastAsia="Times"/>
              </w:rPr>
              <w:t>From code list or spaces</w:t>
            </w:r>
          </w:p>
        </w:tc>
      </w:tr>
      <w:tr w:rsidR="00983750" w:rsidRPr="00BD6C0E" w14:paraId="235E155F" w14:textId="77777777">
        <w:trPr>
          <w:trHeight w:val="284"/>
        </w:trPr>
        <w:tc>
          <w:tcPr>
            <w:tcW w:w="419" w:type="pct"/>
          </w:tcPr>
          <w:p w14:paraId="4C994A67" w14:textId="77777777" w:rsidR="00983750" w:rsidRPr="00BD6C0E" w:rsidRDefault="00983750">
            <w:pPr>
              <w:pStyle w:val="Tabletext"/>
              <w:rPr>
                <w:rFonts w:eastAsia="Times"/>
              </w:rPr>
            </w:pPr>
            <w:r w:rsidRPr="00BD6C0E">
              <w:rPr>
                <w:rFonts w:eastAsia="Times"/>
              </w:rPr>
              <w:t>B</w:t>
            </w:r>
          </w:p>
        </w:tc>
        <w:tc>
          <w:tcPr>
            <w:tcW w:w="1600" w:type="pct"/>
          </w:tcPr>
          <w:p w14:paraId="2FC83EF7" w14:textId="77777777" w:rsidR="00983750" w:rsidRPr="00BD6C0E" w:rsidRDefault="00983750">
            <w:pPr>
              <w:pStyle w:val="Tabletext"/>
              <w:rPr>
                <w:rFonts w:eastAsia="Times"/>
              </w:rPr>
            </w:pPr>
            <w:proofErr w:type="spellStart"/>
            <w:r w:rsidRPr="00BD6C0E">
              <w:rPr>
                <w:rFonts w:eastAsia="Times"/>
              </w:rPr>
              <w:t>FIM</w:t>
            </w:r>
            <w:r w:rsidRPr="00BD6C0E">
              <w:rPr>
                <w:rFonts w:eastAsia="Times"/>
                <w:vertAlign w:val="superscript"/>
              </w:rPr>
              <w:t>TM</w:t>
            </w:r>
            <w:proofErr w:type="spellEnd"/>
            <w:r w:rsidRPr="00BD6C0E">
              <w:rPr>
                <w:rFonts w:eastAsia="Times"/>
              </w:rPr>
              <w:t xml:space="preserve"> Score on Admission</w:t>
            </w:r>
          </w:p>
        </w:tc>
        <w:tc>
          <w:tcPr>
            <w:tcW w:w="645" w:type="pct"/>
          </w:tcPr>
          <w:p w14:paraId="302452A3" w14:textId="77777777" w:rsidR="00983750" w:rsidRPr="00BD6C0E" w:rsidRDefault="00983750">
            <w:pPr>
              <w:pStyle w:val="Tabletext"/>
              <w:rPr>
                <w:rFonts w:eastAsia="Times"/>
              </w:rPr>
            </w:pPr>
            <w:r w:rsidRPr="00BD6C0E">
              <w:rPr>
                <w:rFonts w:eastAsia="Times"/>
              </w:rPr>
              <w:t>18</w:t>
            </w:r>
          </w:p>
        </w:tc>
        <w:tc>
          <w:tcPr>
            <w:tcW w:w="595" w:type="pct"/>
          </w:tcPr>
          <w:p w14:paraId="7C8306EF" w14:textId="77777777" w:rsidR="00983750" w:rsidRPr="00BD6C0E" w:rsidRDefault="00983750">
            <w:pPr>
              <w:pStyle w:val="Tabletext"/>
              <w:rPr>
                <w:rFonts w:eastAsia="Times"/>
              </w:rPr>
            </w:pPr>
            <w:r w:rsidRPr="00BD6C0E">
              <w:rPr>
                <w:rFonts w:eastAsia="Times"/>
              </w:rPr>
              <w:t>63</w:t>
            </w:r>
          </w:p>
        </w:tc>
        <w:tc>
          <w:tcPr>
            <w:tcW w:w="1740" w:type="pct"/>
          </w:tcPr>
          <w:p w14:paraId="49AE0937" w14:textId="77777777" w:rsidR="00983750" w:rsidRPr="00BD6C0E" w:rsidRDefault="00983750">
            <w:pPr>
              <w:pStyle w:val="Tabletext"/>
              <w:rPr>
                <w:rFonts w:eastAsia="Times"/>
              </w:rPr>
            </w:pPr>
            <w:proofErr w:type="spellStart"/>
            <w:r w:rsidRPr="00BD6C0E">
              <w:rPr>
                <w:rFonts w:eastAsia="Times"/>
              </w:rPr>
              <w:t>NNNNNNNNNNNNNNNNNN</w:t>
            </w:r>
            <w:proofErr w:type="spellEnd"/>
            <w:r w:rsidRPr="00BD6C0E">
              <w:rPr>
                <w:rFonts w:eastAsia="Times"/>
              </w:rPr>
              <w:t xml:space="preserve"> </w:t>
            </w:r>
            <w:r w:rsidRPr="00BD6C0E">
              <w:rPr>
                <w:rFonts w:eastAsia="Times"/>
              </w:rPr>
              <w:br/>
              <w:t>or spaces</w:t>
            </w:r>
          </w:p>
          <w:p w14:paraId="34A46FB4" w14:textId="77777777" w:rsidR="00983750" w:rsidRPr="00BD6C0E" w:rsidRDefault="00983750">
            <w:pPr>
              <w:pStyle w:val="Tabletext"/>
              <w:rPr>
                <w:rFonts w:eastAsia="Times"/>
              </w:rPr>
            </w:pPr>
            <w:r w:rsidRPr="00BD6C0E">
              <w:rPr>
                <w:rFonts w:eastAsia="Times"/>
              </w:rPr>
              <w:t>Right justified, zero filled</w:t>
            </w:r>
          </w:p>
        </w:tc>
      </w:tr>
      <w:tr w:rsidR="000E0910" w:rsidRPr="00BD6C0E" w14:paraId="60CE60CF" w14:textId="77777777">
        <w:trPr>
          <w:trHeight w:val="284"/>
        </w:trPr>
        <w:tc>
          <w:tcPr>
            <w:tcW w:w="419" w:type="pct"/>
          </w:tcPr>
          <w:p w14:paraId="710DB3AC" w14:textId="77777777" w:rsidR="000E0910" w:rsidRPr="00BD6C0E" w:rsidRDefault="000E0910">
            <w:pPr>
              <w:pStyle w:val="Tabletext"/>
              <w:rPr>
                <w:rFonts w:eastAsia="Times"/>
              </w:rPr>
            </w:pPr>
            <w:r w:rsidRPr="00BD6C0E">
              <w:rPr>
                <w:rFonts w:eastAsia="Times"/>
              </w:rPr>
              <w:t>B</w:t>
            </w:r>
          </w:p>
        </w:tc>
        <w:tc>
          <w:tcPr>
            <w:tcW w:w="1600" w:type="pct"/>
          </w:tcPr>
          <w:p w14:paraId="35B2CC7D" w14:textId="77777777" w:rsidR="000E0910" w:rsidRPr="00BD6C0E" w:rsidRDefault="000E0910">
            <w:pPr>
              <w:pStyle w:val="Tabletext"/>
              <w:rPr>
                <w:rFonts w:eastAsia="Times"/>
              </w:rPr>
            </w:pPr>
            <w:proofErr w:type="spellStart"/>
            <w:r w:rsidRPr="00BD6C0E">
              <w:rPr>
                <w:rFonts w:eastAsia="Times"/>
              </w:rPr>
              <w:t>FIM</w:t>
            </w:r>
            <w:r w:rsidRPr="00BD6C0E">
              <w:rPr>
                <w:rFonts w:eastAsia="Times"/>
                <w:vertAlign w:val="superscript"/>
              </w:rPr>
              <w:t>TM</w:t>
            </w:r>
            <w:proofErr w:type="spellEnd"/>
            <w:r w:rsidRPr="00BD6C0E">
              <w:rPr>
                <w:rFonts w:eastAsia="Times"/>
              </w:rPr>
              <w:t xml:space="preserve"> Score on Separation</w:t>
            </w:r>
          </w:p>
        </w:tc>
        <w:tc>
          <w:tcPr>
            <w:tcW w:w="645" w:type="pct"/>
          </w:tcPr>
          <w:p w14:paraId="275BACC1" w14:textId="77777777" w:rsidR="000E0910" w:rsidRPr="00BD6C0E" w:rsidRDefault="000E0910">
            <w:pPr>
              <w:pStyle w:val="Tabletext"/>
              <w:rPr>
                <w:rFonts w:eastAsia="Times"/>
              </w:rPr>
            </w:pPr>
            <w:r w:rsidRPr="00BD6C0E">
              <w:rPr>
                <w:rFonts w:eastAsia="Times"/>
              </w:rPr>
              <w:t>18</w:t>
            </w:r>
          </w:p>
        </w:tc>
        <w:tc>
          <w:tcPr>
            <w:tcW w:w="595" w:type="pct"/>
          </w:tcPr>
          <w:p w14:paraId="02FF3DAF" w14:textId="77777777" w:rsidR="000E0910" w:rsidRPr="00BD6C0E" w:rsidRDefault="000E0910">
            <w:pPr>
              <w:pStyle w:val="Tabletext"/>
              <w:rPr>
                <w:rFonts w:eastAsia="Times"/>
              </w:rPr>
            </w:pPr>
            <w:r w:rsidRPr="00BD6C0E">
              <w:rPr>
                <w:rFonts w:eastAsia="Times"/>
              </w:rPr>
              <w:t>81</w:t>
            </w:r>
          </w:p>
        </w:tc>
        <w:tc>
          <w:tcPr>
            <w:tcW w:w="1740" w:type="pct"/>
          </w:tcPr>
          <w:p w14:paraId="14EE26B0" w14:textId="77777777" w:rsidR="000E0910" w:rsidRPr="00BD6C0E" w:rsidRDefault="000E0910">
            <w:pPr>
              <w:pStyle w:val="Tabletext"/>
              <w:rPr>
                <w:rFonts w:eastAsia="Times"/>
              </w:rPr>
            </w:pPr>
            <w:proofErr w:type="spellStart"/>
            <w:r w:rsidRPr="00BD6C0E">
              <w:rPr>
                <w:rFonts w:eastAsia="Times"/>
              </w:rPr>
              <w:t>NNNNNNNNNNNNNNNNNN</w:t>
            </w:r>
            <w:proofErr w:type="spellEnd"/>
            <w:r w:rsidRPr="00BD6C0E">
              <w:rPr>
                <w:rFonts w:eastAsia="Times"/>
              </w:rPr>
              <w:t xml:space="preserve"> or spaces</w:t>
            </w:r>
          </w:p>
          <w:p w14:paraId="0F4EE5B1" w14:textId="77777777" w:rsidR="000E0910" w:rsidRPr="00BD6C0E" w:rsidRDefault="000E0910">
            <w:pPr>
              <w:pStyle w:val="Tabletext"/>
              <w:rPr>
                <w:rFonts w:eastAsia="Times"/>
              </w:rPr>
            </w:pPr>
            <w:r w:rsidRPr="00BD6C0E">
              <w:rPr>
                <w:rFonts w:eastAsia="Times"/>
              </w:rPr>
              <w:t>Right justified, zero filled</w:t>
            </w:r>
          </w:p>
        </w:tc>
      </w:tr>
      <w:tr w:rsidR="00983750" w:rsidRPr="00BD6C0E" w14:paraId="42BE3D33" w14:textId="77777777">
        <w:trPr>
          <w:trHeight w:val="284"/>
        </w:trPr>
        <w:tc>
          <w:tcPr>
            <w:tcW w:w="419" w:type="pct"/>
          </w:tcPr>
          <w:p w14:paraId="6B66B434" w14:textId="2102AC22" w:rsidR="00983750" w:rsidRPr="004658AD" w:rsidRDefault="004658AD">
            <w:pPr>
              <w:pStyle w:val="Tabletext"/>
              <w:rPr>
                <w:rFonts w:eastAsia="Times"/>
                <w:highlight w:val="green"/>
              </w:rPr>
            </w:pPr>
            <w:r w:rsidRPr="004658AD">
              <w:rPr>
                <w:rFonts w:eastAsia="Times"/>
                <w:highlight w:val="green"/>
              </w:rPr>
              <w:t>D</w:t>
            </w:r>
          </w:p>
        </w:tc>
        <w:tc>
          <w:tcPr>
            <w:tcW w:w="1600" w:type="pct"/>
          </w:tcPr>
          <w:p w14:paraId="5E1C0ECC" w14:textId="2CD33447" w:rsidR="00983750" w:rsidRPr="000F34BB" w:rsidRDefault="000E0910">
            <w:pPr>
              <w:pStyle w:val="Tabletext"/>
              <w:rPr>
                <w:rFonts w:eastAsia="Times"/>
                <w:highlight w:val="green"/>
              </w:rPr>
            </w:pPr>
            <w:r w:rsidRPr="000F34BB">
              <w:rPr>
                <w:rFonts w:eastAsia="Times"/>
                <w:highlight w:val="green"/>
              </w:rPr>
              <w:t xml:space="preserve">Impairment </w:t>
            </w:r>
            <w:r w:rsidR="007D63D4">
              <w:rPr>
                <w:rFonts w:eastAsia="Times"/>
                <w:highlight w:val="green"/>
              </w:rPr>
              <w:t xml:space="preserve">- </w:t>
            </w:r>
            <w:r w:rsidR="008566D3">
              <w:rPr>
                <w:rFonts w:eastAsia="Times"/>
                <w:highlight w:val="green"/>
              </w:rPr>
              <w:t>p</w:t>
            </w:r>
            <w:r w:rsidR="00DF3836">
              <w:rPr>
                <w:rFonts w:eastAsia="Times"/>
                <w:highlight w:val="green"/>
              </w:rPr>
              <w:t>aediatric</w:t>
            </w:r>
          </w:p>
        </w:tc>
        <w:tc>
          <w:tcPr>
            <w:tcW w:w="645" w:type="pct"/>
          </w:tcPr>
          <w:p w14:paraId="75709521" w14:textId="5BF6F9DC" w:rsidR="00983750" w:rsidRPr="000F34BB" w:rsidRDefault="000F34BB">
            <w:pPr>
              <w:pStyle w:val="Tabletext"/>
              <w:rPr>
                <w:rFonts w:eastAsia="Times"/>
                <w:highlight w:val="green"/>
              </w:rPr>
            </w:pPr>
            <w:r w:rsidRPr="000F34BB">
              <w:rPr>
                <w:rFonts w:eastAsia="Times"/>
                <w:highlight w:val="green"/>
              </w:rPr>
              <w:t>6</w:t>
            </w:r>
          </w:p>
        </w:tc>
        <w:tc>
          <w:tcPr>
            <w:tcW w:w="595" w:type="pct"/>
          </w:tcPr>
          <w:p w14:paraId="7B15F7D7" w14:textId="58B2DCF9" w:rsidR="00983750" w:rsidRPr="000F34BB" w:rsidRDefault="00261B57">
            <w:pPr>
              <w:pStyle w:val="Tabletext"/>
              <w:rPr>
                <w:rFonts w:eastAsia="Times"/>
                <w:highlight w:val="green"/>
              </w:rPr>
            </w:pPr>
            <w:r>
              <w:rPr>
                <w:rFonts w:eastAsia="Times"/>
                <w:highlight w:val="green"/>
              </w:rPr>
              <w:t>99</w:t>
            </w:r>
          </w:p>
        </w:tc>
        <w:tc>
          <w:tcPr>
            <w:tcW w:w="1740" w:type="pct"/>
          </w:tcPr>
          <w:p w14:paraId="52849112" w14:textId="3A299862" w:rsidR="00983750" w:rsidRPr="000F34BB" w:rsidRDefault="000F34BB" w:rsidP="00971082">
            <w:pPr>
              <w:pStyle w:val="Tabletext"/>
              <w:rPr>
                <w:rFonts w:eastAsia="Times"/>
                <w:highlight w:val="green"/>
              </w:rPr>
            </w:pPr>
            <w:r w:rsidRPr="000F34BB">
              <w:rPr>
                <w:rFonts w:eastAsia="Times"/>
                <w:highlight w:val="green"/>
              </w:rPr>
              <w:t>From code list or spaces</w:t>
            </w:r>
          </w:p>
        </w:tc>
      </w:tr>
      <w:tr w:rsidR="00983750" w:rsidRPr="00BD6C0E" w14:paraId="5F8CBAAB" w14:textId="77777777">
        <w:trPr>
          <w:trHeight w:val="284"/>
        </w:trPr>
        <w:tc>
          <w:tcPr>
            <w:tcW w:w="419" w:type="pct"/>
          </w:tcPr>
          <w:p w14:paraId="173EA951" w14:textId="77777777" w:rsidR="00983750" w:rsidRPr="00961DC9" w:rsidRDefault="00983750">
            <w:pPr>
              <w:pStyle w:val="Tabletext"/>
              <w:rPr>
                <w:rFonts w:eastAsia="Times"/>
                <w:b/>
                <w:bCs/>
              </w:rPr>
            </w:pPr>
            <w:r w:rsidRPr="00961DC9">
              <w:rPr>
                <w:rFonts w:eastAsia="Times"/>
                <w:b/>
                <w:bCs/>
              </w:rPr>
              <w:t>Total</w:t>
            </w:r>
          </w:p>
        </w:tc>
        <w:tc>
          <w:tcPr>
            <w:tcW w:w="1600" w:type="pct"/>
          </w:tcPr>
          <w:p w14:paraId="59F24F75" w14:textId="77777777" w:rsidR="00983750" w:rsidRPr="00961DC9" w:rsidRDefault="00983750">
            <w:pPr>
              <w:pStyle w:val="Tabletext"/>
              <w:rPr>
                <w:rFonts w:eastAsia="Times"/>
                <w:b/>
                <w:bCs/>
              </w:rPr>
            </w:pPr>
          </w:p>
        </w:tc>
        <w:tc>
          <w:tcPr>
            <w:tcW w:w="645" w:type="pct"/>
          </w:tcPr>
          <w:p w14:paraId="610E483C" w14:textId="71C493B1" w:rsidR="009914FB" w:rsidRPr="005C6E30" w:rsidRDefault="00152332">
            <w:pPr>
              <w:pStyle w:val="Tabletext"/>
              <w:rPr>
                <w:rFonts w:eastAsia="Times"/>
                <w:b/>
                <w:bCs/>
                <w:strike/>
              </w:rPr>
            </w:pPr>
            <w:r w:rsidRPr="005C6E30">
              <w:rPr>
                <w:rFonts w:eastAsia="Times"/>
                <w:b/>
                <w:bCs/>
                <w:strike/>
              </w:rPr>
              <w:t>98</w:t>
            </w:r>
          </w:p>
          <w:p w14:paraId="3FDF1CD6" w14:textId="6031AF6F" w:rsidR="00983750" w:rsidRPr="00961DC9" w:rsidRDefault="00844C50">
            <w:pPr>
              <w:pStyle w:val="Tabletext"/>
              <w:rPr>
                <w:rFonts w:eastAsia="Times"/>
                <w:b/>
                <w:bCs/>
              </w:rPr>
            </w:pPr>
            <w:r w:rsidRPr="005C6E30">
              <w:rPr>
                <w:rFonts w:eastAsia="Times"/>
                <w:b/>
                <w:bCs/>
                <w:highlight w:val="green"/>
              </w:rPr>
              <w:t>10</w:t>
            </w:r>
            <w:r w:rsidR="007810A8">
              <w:rPr>
                <w:rFonts w:eastAsia="Times"/>
                <w:b/>
                <w:bCs/>
                <w:highlight w:val="green"/>
              </w:rPr>
              <w:t>5</w:t>
            </w:r>
          </w:p>
        </w:tc>
        <w:tc>
          <w:tcPr>
            <w:tcW w:w="595" w:type="pct"/>
          </w:tcPr>
          <w:p w14:paraId="6D6215B5" w14:textId="77777777" w:rsidR="00983750" w:rsidRPr="00961DC9" w:rsidRDefault="00983750">
            <w:pPr>
              <w:pStyle w:val="Tabletext"/>
              <w:rPr>
                <w:rFonts w:eastAsia="Times"/>
              </w:rPr>
            </w:pPr>
          </w:p>
        </w:tc>
        <w:tc>
          <w:tcPr>
            <w:tcW w:w="1740" w:type="pct"/>
          </w:tcPr>
          <w:p w14:paraId="66E7A408" w14:textId="77777777" w:rsidR="00983750" w:rsidRPr="00961DC9" w:rsidRDefault="00983750">
            <w:pPr>
              <w:pStyle w:val="Tabletext"/>
              <w:rPr>
                <w:rFonts w:eastAsia="Times"/>
              </w:rPr>
            </w:pPr>
          </w:p>
        </w:tc>
      </w:tr>
    </w:tbl>
    <w:p w14:paraId="34E22450" w14:textId="77777777" w:rsidR="00151E68" w:rsidRPr="00BD6C0E" w:rsidRDefault="00151E68" w:rsidP="00151E68">
      <w:pPr>
        <w:pStyle w:val="Bodyaftertablefigure"/>
      </w:pPr>
      <w:r w:rsidRPr="00BD6C0E">
        <w:t>All alpha characters uppercase. All numeric fields right justified and zero filled.</w:t>
      </w:r>
    </w:p>
    <w:p w14:paraId="6297E402" w14:textId="77777777" w:rsidR="00151E68" w:rsidRPr="00BD6C0E" w:rsidRDefault="00151E68" w:rsidP="00151E68">
      <w:pPr>
        <w:pStyle w:val="Tabletext"/>
        <w:rPr>
          <w:rFonts w:eastAsia="Times"/>
        </w:rPr>
      </w:pPr>
      <w:r w:rsidRPr="00BD6C0E">
        <w:rPr>
          <w:rFonts w:eastAsia="Times"/>
        </w:rPr>
        <w:t>M</w:t>
      </w:r>
      <w:r w:rsidRPr="00BD6C0E">
        <w:rPr>
          <w:rFonts w:eastAsia="Times"/>
        </w:rPr>
        <w:tab/>
        <w:t>Mandatory</w:t>
      </w:r>
    </w:p>
    <w:p w14:paraId="7812FD7C" w14:textId="77777777" w:rsidR="00151E68" w:rsidRPr="00BD6C0E" w:rsidRDefault="00151E68" w:rsidP="00151E68">
      <w:pPr>
        <w:pStyle w:val="Tabletext"/>
        <w:rPr>
          <w:rFonts w:eastAsia="Times"/>
        </w:rPr>
      </w:pPr>
      <w:r w:rsidRPr="00BD6C0E">
        <w:rPr>
          <w:rFonts w:eastAsia="Times"/>
        </w:rPr>
        <w:lastRenderedPageBreak/>
        <w:t>B</w:t>
      </w:r>
      <w:r w:rsidRPr="00BD6C0E">
        <w:rPr>
          <w:rFonts w:eastAsia="Times"/>
        </w:rPr>
        <w:tab/>
        <w:t>Mandatory if Care Type = 6 or 9</w:t>
      </w:r>
    </w:p>
    <w:p w14:paraId="0B93794F" w14:textId="77D4A1E8" w:rsidR="00151E68" w:rsidRPr="00BD6C0E" w:rsidRDefault="00151E68" w:rsidP="00151E68">
      <w:pPr>
        <w:pStyle w:val="Tabletext"/>
        <w:rPr>
          <w:rFonts w:eastAsia="Times"/>
        </w:rPr>
      </w:pPr>
      <w:r w:rsidRPr="00BD6C0E">
        <w:rPr>
          <w:rFonts w:eastAsia="Times"/>
        </w:rPr>
        <w:t>C</w:t>
      </w:r>
      <w:r w:rsidRPr="00BD6C0E">
        <w:rPr>
          <w:rFonts w:eastAsia="Times"/>
        </w:rPr>
        <w:tab/>
      </w:r>
      <w:r w:rsidRPr="00BD6C0E">
        <w:rPr>
          <w:rFonts w:eastAsia="Times"/>
          <w:szCs w:val="24"/>
        </w:rPr>
        <w:t>Mandatory</w:t>
      </w:r>
      <w:r w:rsidRPr="00BD6C0E">
        <w:rPr>
          <w:rFonts w:eastAsia="Times"/>
        </w:rPr>
        <w:t xml:space="preserve"> if Care type = 6</w:t>
      </w:r>
    </w:p>
    <w:p w14:paraId="0F6DE245" w14:textId="3323410E" w:rsidR="004658AD" w:rsidRPr="00BD6C0E" w:rsidRDefault="004658AD" w:rsidP="00983750">
      <w:pPr>
        <w:pStyle w:val="Tabletext"/>
        <w:rPr>
          <w:rFonts w:eastAsia="Times"/>
        </w:rPr>
      </w:pPr>
      <w:r w:rsidRPr="005C6E30">
        <w:rPr>
          <w:rFonts w:eastAsia="Times"/>
          <w:highlight w:val="green"/>
        </w:rPr>
        <w:t>D</w:t>
      </w:r>
      <w:r w:rsidRPr="005C6E30">
        <w:rPr>
          <w:rFonts w:eastAsia="Times"/>
          <w:highlight w:val="green"/>
        </w:rPr>
        <w:tab/>
      </w:r>
      <w:r w:rsidRPr="005C6E30">
        <w:rPr>
          <w:rFonts w:eastAsia="Times"/>
          <w:szCs w:val="24"/>
          <w:highlight w:val="green"/>
        </w:rPr>
        <w:t>Mandatory</w:t>
      </w:r>
      <w:r w:rsidRPr="005C6E30">
        <w:rPr>
          <w:rFonts w:eastAsia="Times"/>
          <w:highlight w:val="green"/>
        </w:rPr>
        <w:t xml:space="preserve"> if Care type = P</w:t>
      </w:r>
    </w:p>
    <w:p w14:paraId="33A17789" w14:textId="77777777" w:rsidR="00151E68" w:rsidRPr="00BD6C0E" w:rsidRDefault="00151E68" w:rsidP="00151E68">
      <w:pPr>
        <w:pStyle w:val="Tabletext"/>
        <w:rPr>
          <w:rFonts w:eastAsia="Times"/>
        </w:rPr>
      </w:pPr>
      <w:r w:rsidRPr="00BD6C0E">
        <w:rPr>
          <w:rFonts w:eastAsia="Times"/>
        </w:rPr>
        <w:t>E</w:t>
      </w:r>
      <w:r w:rsidRPr="00BD6C0E">
        <w:rPr>
          <w:rFonts w:eastAsia="Times"/>
        </w:rPr>
        <w:tab/>
        <w:t>Clinical Sub-program reported up to 2012-13. Report spaces.</w:t>
      </w:r>
    </w:p>
    <w:p w14:paraId="54738036" w14:textId="77777777" w:rsidR="00151E68" w:rsidRPr="00BD6C0E" w:rsidRDefault="00151E68" w:rsidP="00151E68">
      <w:pPr>
        <w:pStyle w:val="Tabletext"/>
        <w:rPr>
          <w:rFonts w:eastAsia="Times"/>
        </w:rPr>
      </w:pPr>
      <w:r w:rsidRPr="00BD6C0E">
        <w:rPr>
          <w:rFonts w:eastAsia="Times"/>
        </w:rPr>
        <w:t>F</w:t>
      </w:r>
      <w:r w:rsidRPr="00BD6C0E">
        <w:rPr>
          <w:rFonts w:eastAsia="Times"/>
        </w:rPr>
        <w:tab/>
        <w:t>Barthel Index Score and Admission/ Re-admission to Rehabilitation report</w:t>
      </w:r>
      <w:r>
        <w:rPr>
          <w:rFonts w:eastAsia="Times"/>
        </w:rPr>
        <w:t xml:space="preserve">ed up to 2013-14. </w:t>
      </w:r>
      <w:r w:rsidRPr="00BD6C0E">
        <w:rPr>
          <w:rFonts w:eastAsia="Times"/>
        </w:rPr>
        <w:tab/>
      </w:r>
      <w:r>
        <w:rPr>
          <w:rFonts w:eastAsia="Times"/>
        </w:rPr>
        <w:t>Report spaces</w:t>
      </w:r>
    </w:p>
    <w:p w14:paraId="6E0A6F5B" w14:textId="77777777" w:rsidR="00151E68" w:rsidRDefault="00151E68" w:rsidP="00151E68">
      <w:pPr>
        <w:pStyle w:val="Tabletext"/>
        <w:rPr>
          <w:rFonts w:eastAsia="Times"/>
        </w:rPr>
      </w:pPr>
      <w:r w:rsidRPr="00BD6C0E">
        <w:rPr>
          <w:rFonts w:eastAsia="Times"/>
        </w:rPr>
        <w:t>O</w:t>
      </w:r>
      <w:r w:rsidRPr="00BD6C0E">
        <w:rPr>
          <w:rFonts w:eastAsia="Times"/>
        </w:rPr>
        <w:tab/>
        <w:t>Optional</w:t>
      </w:r>
    </w:p>
    <w:p w14:paraId="215EEACD" w14:textId="77777777" w:rsidR="00151E68" w:rsidRDefault="00151E68" w:rsidP="00151E68">
      <w:pPr>
        <w:pStyle w:val="Bodyafterbullets"/>
      </w:pPr>
      <w:r>
        <w:t>Reported by public hospital (private hospitals do not report S5s)</w:t>
      </w:r>
    </w:p>
    <w:p w14:paraId="51626DF3" w14:textId="77777777" w:rsidR="00151E68" w:rsidRDefault="00151E68" w:rsidP="00151E68">
      <w:pPr>
        <w:pStyle w:val="Body"/>
      </w:pPr>
      <w:r>
        <w:t>Reported for Care Types P, 6, 9 only</w:t>
      </w:r>
    </w:p>
    <w:p w14:paraId="4820D4F3" w14:textId="77777777" w:rsidR="00151E68" w:rsidRDefault="00151E68" w:rsidP="00151E68">
      <w:pPr>
        <w:pStyle w:val="Body"/>
      </w:pPr>
      <w:r>
        <w:t>Reported when a Separation Date is reported in the Episode Record</w:t>
      </w:r>
    </w:p>
    <w:p w14:paraId="0E8FEBF1" w14:textId="77777777" w:rsidR="00151E68" w:rsidRPr="00140229" w:rsidRDefault="00151E68" w:rsidP="00151E68">
      <w:pPr>
        <w:pStyle w:val="Body"/>
        <w:rPr>
          <w:b/>
          <w:bCs/>
        </w:rPr>
      </w:pPr>
      <w:r w:rsidRPr="00140229">
        <w:rPr>
          <w:b/>
          <w:bCs/>
        </w:rPr>
        <w:t>Reporting guide General</w:t>
      </w:r>
    </w:p>
    <w:p w14:paraId="425B3C51" w14:textId="77777777" w:rsidR="00151E68" w:rsidRPr="00140229" w:rsidRDefault="00151E68" w:rsidP="00151E68">
      <w:pPr>
        <w:pStyle w:val="Body"/>
      </w:pPr>
      <w:r>
        <w:t xml:space="preserve">The data items collected in the Subacute Record (marked with an * in the table below) are needed for the support and further development of </w:t>
      </w:r>
      <w:proofErr w:type="spellStart"/>
      <w:r>
        <w:t>casemix</w:t>
      </w:r>
      <w:proofErr w:type="spellEnd"/>
      <w:r>
        <w:t xml:space="preserve"> classifications for subacute episodes.</w:t>
      </w:r>
    </w:p>
    <w:p w14:paraId="4125B901" w14:textId="77777777" w:rsidR="00151E68" w:rsidRDefault="00151E68" w:rsidP="00151E68">
      <w:pPr>
        <w:pStyle w:val="Tablecaption"/>
      </w:pPr>
      <w:r>
        <w:t>S5 Subacute Record – reporting by Care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1417"/>
        <w:gridCol w:w="1559"/>
        <w:gridCol w:w="1923"/>
      </w:tblGrid>
      <w:tr w:rsidR="00151E68" w:rsidRPr="00BD6C0E" w14:paraId="5684EE0F" w14:textId="77777777">
        <w:trPr>
          <w:trHeight w:val="48"/>
        </w:trPr>
        <w:tc>
          <w:tcPr>
            <w:tcW w:w="2363" w:type="pct"/>
          </w:tcPr>
          <w:p w14:paraId="5F374370" w14:textId="77777777" w:rsidR="00151E68" w:rsidRPr="00BD6C0E" w:rsidRDefault="00151E68">
            <w:pPr>
              <w:pStyle w:val="Tablecolhead"/>
              <w:rPr>
                <w:rFonts w:eastAsia="MS Mincho"/>
              </w:rPr>
            </w:pPr>
            <w:r>
              <w:rPr>
                <w:rFonts w:eastAsia="MS Mincho"/>
              </w:rPr>
              <w:t>Suba</w:t>
            </w:r>
            <w:r w:rsidRPr="00BD6C0E">
              <w:rPr>
                <w:rFonts w:eastAsia="MS Mincho"/>
              </w:rPr>
              <w:t>cute Record field</w:t>
            </w:r>
          </w:p>
        </w:tc>
        <w:tc>
          <w:tcPr>
            <w:tcW w:w="763" w:type="pct"/>
          </w:tcPr>
          <w:p w14:paraId="662304FD" w14:textId="77777777" w:rsidR="00151E68" w:rsidRPr="00BD6C0E" w:rsidRDefault="00151E68">
            <w:pPr>
              <w:pStyle w:val="Tablecolhead"/>
              <w:rPr>
                <w:rFonts w:eastAsia="MS Mincho"/>
              </w:rPr>
            </w:pPr>
            <w:r w:rsidRPr="00BD6C0E">
              <w:rPr>
                <w:rFonts w:eastAsia="MS Mincho"/>
              </w:rPr>
              <w:t>Rehab</w:t>
            </w:r>
          </w:p>
          <w:p w14:paraId="68834DED" w14:textId="77777777" w:rsidR="00151E68" w:rsidRPr="00BD6C0E" w:rsidRDefault="00151E68">
            <w:pPr>
              <w:pStyle w:val="Tablecolhead"/>
              <w:rPr>
                <w:rFonts w:eastAsia="MS Mincho"/>
              </w:rPr>
            </w:pPr>
            <w:r w:rsidRPr="00BD6C0E">
              <w:rPr>
                <w:rFonts w:eastAsia="MS Mincho"/>
              </w:rPr>
              <w:t>Care Type 6</w:t>
            </w:r>
          </w:p>
        </w:tc>
        <w:tc>
          <w:tcPr>
            <w:tcW w:w="839" w:type="pct"/>
          </w:tcPr>
          <w:p w14:paraId="10516C25" w14:textId="77777777" w:rsidR="00151E68" w:rsidRPr="00BD6C0E" w:rsidRDefault="00151E68">
            <w:pPr>
              <w:pStyle w:val="Tablecolhead"/>
              <w:rPr>
                <w:rFonts w:eastAsia="MS Mincho"/>
              </w:rPr>
            </w:pPr>
            <w:r w:rsidRPr="00BD6C0E">
              <w:rPr>
                <w:rFonts w:eastAsia="MS Mincho"/>
              </w:rPr>
              <w:t>Rehab</w:t>
            </w:r>
          </w:p>
          <w:p w14:paraId="1EAE8243" w14:textId="77777777" w:rsidR="00151E68" w:rsidRPr="00BD6C0E" w:rsidRDefault="00151E68">
            <w:pPr>
              <w:pStyle w:val="Tablecolhead"/>
              <w:rPr>
                <w:rFonts w:eastAsia="MS Mincho"/>
              </w:rPr>
            </w:pPr>
            <w:r w:rsidRPr="00BD6C0E">
              <w:rPr>
                <w:rFonts w:eastAsia="MS Mincho"/>
              </w:rPr>
              <w:t>Care Type P</w:t>
            </w:r>
          </w:p>
        </w:tc>
        <w:tc>
          <w:tcPr>
            <w:tcW w:w="1035" w:type="pct"/>
          </w:tcPr>
          <w:p w14:paraId="27C80E5F" w14:textId="77777777" w:rsidR="00151E68" w:rsidRPr="00BD6C0E" w:rsidRDefault="00151E68">
            <w:pPr>
              <w:pStyle w:val="Tablecolhead"/>
              <w:rPr>
                <w:rFonts w:eastAsia="MS Mincho"/>
              </w:rPr>
            </w:pPr>
            <w:r w:rsidRPr="00BD6C0E">
              <w:rPr>
                <w:rFonts w:eastAsia="MS Mincho"/>
              </w:rPr>
              <w:t xml:space="preserve">GEM </w:t>
            </w:r>
          </w:p>
          <w:p w14:paraId="40DC17AC" w14:textId="77777777" w:rsidR="00151E68" w:rsidRPr="00BD6C0E" w:rsidRDefault="00151E68">
            <w:pPr>
              <w:pStyle w:val="Tablecolhead"/>
              <w:rPr>
                <w:rFonts w:eastAsia="MS Mincho"/>
              </w:rPr>
            </w:pPr>
            <w:r>
              <w:rPr>
                <w:rFonts w:eastAsia="MS Mincho"/>
              </w:rPr>
              <w:t xml:space="preserve">Care </w:t>
            </w:r>
            <w:r w:rsidRPr="00BD6C0E">
              <w:rPr>
                <w:rFonts w:eastAsia="MS Mincho"/>
              </w:rPr>
              <w:t>Type 9</w:t>
            </w:r>
          </w:p>
        </w:tc>
      </w:tr>
      <w:tr w:rsidR="00151E68" w:rsidRPr="00BD6C0E" w14:paraId="75BF5267" w14:textId="77777777">
        <w:trPr>
          <w:trHeight w:val="46"/>
        </w:trPr>
        <w:tc>
          <w:tcPr>
            <w:tcW w:w="2363" w:type="pct"/>
          </w:tcPr>
          <w:p w14:paraId="44ADA7B7" w14:textId="77777777" w:rsidR="00151E68" w:rsidRPr="00BD6C0E" w:rsidRDefault="00151E68">
            <w:pPr>
              <w:pStyle w:val="Tabletext"/>
              <w:rPr>
                <w:rFonts w:eastAsia="Times"/>
              </w:rPr>
            </w:pPr>
            <w:r w:rsidRPr="00BD6C0E">
              <w:rPr>
                <w:rFonts w:eastAsia="Times"/>
              </w:rPr>
              <w:t>Transaction Type</w:t>
            </w:r>
          </w:p>
        </w:tc>
        <w:tc>
          <w:tcPr>
            <w:tcW w:w="763" w:type="pct"/>
          </w:tcPr>
          <w:p w14:paraId="5507F165" w14:textId="77777777" w:rsidR="00151E68" w:rsidRPr="00BD6C0E" w:rsidRDefault="00151E68">
            <w:pPr>
              <w:pStyle w:val="Tabletext"/>
              <w:rPr>
                <w:rFonts w:eastAsia="Times"/>
              </w:rPr>
            </w:pPr>
            <w:r w:rsidRPr="00BD6C0E">
              <w:rPr>
                <w:rFonts w:eastAsia="Times"/>
              </w:rPr>
              <w:t>S5</w:t>
            </w:r>
          </w:p>
        </w:tc>
        <w:tc>
          <w:tcPr>
            <w:tcW w:w="839" w:type="pct"/>
          </w:tcPr>
          <w:p w14:paraId="2CC48855" w14:textId="77777777" w:rsidR="00151E68" w:rsidRPr="00BD6C0E" w:rsidRDefault="00151E68">
            <w:pPr>
              <w:pStyle w:val="Tabletext"/>
              <w:rPr>
                <w:rFonts w:eastAsia="Times"/>
              </w:rPr>
            </w:pPr>
            <w:r w:rsidRPr="00BD6C0E">
              <w:rPr>
                <w:rFonts w:eastAsia="Times"/>
              </w:rPr>
              <w:t>S5</w:t>
            </w:r>
          </w:p>
        </w:tc>
        <w:tc>
          <w:tcPr>
            <w:tcW w:w="1035" w:type="pct"/>
          </w:tcPr>
          <w:p w14:paraId="0AAEFA27" w14:textId="77777777" w:rsidR="00151E68" w:rsidRPr="00BD6C0E" w:rsidRDefault="00151E68">
            <w:pPr>
              <w:pStyle w:val="Tabletext"/>
              <w:rPr>
                <w:rFonts w:eastAsia="Times"/>
              </w:rPr>
            </w:pPr>
            <w:r w:rsidRPr="00BD6C0E">
              <w:rPr>
                <w:rFonts w:eastAsia="Times"/>
              </w:rPr>
              <w:t>S5</w:t>
            </w:r>
          </w:p>
        </w:tc>
      </w:tr>
      <w:tr w:rsidR="00151E68" w:rsidRPr="00BD6C0E" w14:paraId="07859ECC" w14:textId="77777777">
        <w:trPr>
          <w:trHeight w:val="46"/>
        </w:trPr>
        <w:tc>
          <w:tcPr>
            <w:tcW w:w="2363" w:type="pct"/>
          </w:tcPr>
          <w:p w14:paraId="47C92803" w14:textId="77777777" w:rsidR="00151E68" w:rsidRPr="00BD6C0E" w:rsidRDefault="00151E68">
            <w:pPr>
              <w:pStyle w:val="Tabletext"/>
              <w:rPr>
                <w:rFonts w:eastAsia="Times"/>
              </w:rPr>
            </w:pPr>
            <w:r w:rsidRPr="00BD6C0E">
              <w:rPr>
                <w:rFonts w:eastAsia="Times"/>
              </w:rPr>
              <w:t>Unique Key</w:t>
            </w:r>
          </w:p>
        </w:tc>
        <w:tc>
          <w:tcPr>
            <w:tcW w:w="763" w:type="pct"/>
          </w:tcPr>
          <w:p w14:paraId="0B10D8D4" w14:textId="77777777" w:rsidR="00151E68" w:rsidRPr="00BD6C0E" w:rsidRDefault="00151E68">
            <w:pPr>
              <w:pStyle w:val="Tabletext"/>
              <w:rPr>
                <w:rFonts w:eastAsia="Times"/>
              </w:rPr>
            </w:pPr>
            <w:r w:rsidRPr="00BD6C0E">
              <w:rPr>
                <w:rFonts w:eastAsia="Times"/>
              </w:rPr>
              <w:t>*</w:t>
            </w:r>
          </w:p>
        </w:tc>
        <w:tc>
          <w:tcPr>
            <w:tcW w:w="839" w:type="pct"/>
          </w:tcPr>
          <w:p w14:paraId="205AF969" w14:textId="77777777" w:rsidR="00151E68" w:rsidRPr="00BD6C0E" w:rsidRDefault="00151E68">
            <w:pPr>
              <w:pStyle w:val="Tabletext"/>
              <w:rPr>
                <w:rFonts w:eastAsia="Times"/>
              </w:rPr>
            </w:pPr>
            <w:r w:rsidRPr="00BD6C0E">
              <w:rPr>
                <w:rFonts w:eastAsia="Times"/>
              </w:rPr>
              <w:t>*</w:t>
            </w:r>
          </w:p>
        </w:tc>
        <w:tc>
          <w:tcPr>
            <w:tcW w:w="1035" w:type="pct"/>
          </w:tcPr>
          <w:p w14:paraId="5D1EF40E" w14:textId="77777777" w:rsidR="00151E68" w:rsidRPr="00BD6C0E" w:rsidRDefault="00151E68">
            <w:pPr>
              <w:pStyle w:val="Tabletext"/>
              <w:rPr>
                <w:rFonts w:eastAsia="Times"/>
              </w:rPr>
            </w:pPr>
            <w:r w:rsidRPr="00BD6C0E">
              <w:rPr>
                <w:rFonts w:eastAsia="Times"/>
              </w:rPr>
              <w:t>*</w:t>
            </w:r>
          </w:p>
        </w:tc>
      </w:tr>
      <w:tr w:rsidR="00151E68" w:rsidRPr="00BD6C0E" w14:paraId="62E62B97" w14:textId="77777777">
        <w:trPr>
          <w:trHeight w:val="46"/>
        </w:trPr>
        <w:tc>
          <w:tcPr>
            <w:tcW w:w="2363" w:type="pct"/>
          </w:tcPr>
          <w:p w14:paraId="2C29A631" w14:textId="77777777" w:rsidR="00151E68" w:rsidRPr="00BD6C0E" w:rsidRDefault="00151E68">
            <w:pPr>
              <w:pStyle w:val="Tabletext"/>
              <w:rPr>
                <w:rFonts w:eastAsia="Times"/>
              </w:rPr>
            </w:pPr>
            <w:r w:rsidRPr="00BD6C0E">
              <w:rPr>
                <w:rFonts w:eastAsia="Times"/>
              </w:rPr>
              <w:t>Patient Identifier</w:t>
            </w:r>
          </w:p>
        </w:tc>
        <w:tc>
          <w:tcPr>
            <w:tcW w:w="763" w:type="pct"/>
          </w:tcPr>
          <w:p w14:paraId="54D97479" w14:textId="77777777" w:rsidR="00151E68" w:rsidRPr="00BD6C0E" w:rsidRDefault="00151E68">
            <w:pPr>
              <w:pStyle w:val="Tabletext"/>
              <w:rPr>
                <w:rFonts w:eastAsia="Times"/>
              </w:rPr>
            </w:pPr>
            <w:r w:rsidRPr="00BD6C0E">
              <w:rPr>
                <w:rFonts w:eastAsia="Times"/>
              </w:rPr>
              <w:t>*</w:t>
            </w:r>
          </w:p>
        </w:tc>
        <w:tc>
          <w:tcPr>
            <w:tcW w:w="839" w:type="pct"/>
          </w:tcPr>
          <w:p w14:paraId="35563B85" w14:textId="77777777" w:rsidR="00151E68" w:rsidRPr="00BD6C0E" w:rsidRDefault="00151E68">
            <w:pPr>
              <w:pStyle w:val="Tabletext"/>
              <w:rPr>
                <w:rFonts w:eastAsia="Times"/>
              </w:rPr>
            </w:pPr>
            <w:r w:rsidRPr="00BD6C0E">
              <w:rPr>
                <w:rFonts w:eastAsia="Times"/>
              </w:rPr>
              <w:t>*</w:t>
            </w:r>
          </w:p>
        </w:tc>
        <w:tc>
          <w:tcPr>
            <w:tcW w:w="1035" w:type="pct"/>
          </w:tcPr>
          <w:p w14:paraId="483636EE" w14:textId="77777777" w:rsidR="00151E68" w:rsidRPr="00BD6C0E" w:rsidRDefault="00151E68">
            <w:pPr>
              <w:pStyle w:val="Tabletext"/>
              <w:rPr>
                <w:rFonts w:eastAsia="Times"/>
              </w:rPr>
            </w:pPr>
            <w:r w:rsidRPr="00BD6C0E">
              <w:rPr>
                <w:rFonts w:eastAsia="Times"/>
              </w:rPr>
              <w:t>*</w:t>
            </w:r>
          </w:p>
        </w:tc>
      </w:tr>
      <w:tr w:rsidR="00151E68" w:rsidRPr="00BD6C0E" w14:paraId="5C78AAB0" w14:textId="77777777">
        <w:trPr>
          <w:trHeight w:val="46"/>
        </w:trPr>
        <w:tc>
          <w:tcPr>
            <w:tcW w:w="2363" w:type="pct"/>
          </w:tcPr>
          <w:p w14:paraId="3323259C" w14:textId="77777777" w:rsidR="00151E68" w:rsidRPr="00BD6C0E" w:rsidRDefault="00151E68">
            <w:pPr>
              <w:pStyle w:val="Tabletext"/>
              <w:rPr>
                <w:rFonts w:eastAsia="Times"/>
              </w:rPr>
            </w:pPr>
            <w:r w:rsidRPr="00BD6C0E">
              <w:rPr>
                <w:rFonts w:eastAsia="Times"/>
              </w:rPr>
              <w:t>Functional Assessment Date on Admission</w:t>
            </w:r>
          </w:p>
        </w:tc>
        <w:tc>
          <w:tcPr>
            <w:tcW w:w="763" w:type="pct"/>
          </w:tcPr>
          <w:p w14:paraId="66669EC5" w14:textId="77777777" w:rsidR="00151E68" w:rsidRPr="00BD6C0E" w:rsidRDefault="00151E68">
            <w:pPr>
              <w:pStyle w:val="Tabletext"/>
              <w:rPr>
                <w:rFonts w:eastAsia="Times"/>
              </w:rPr>
            </w:pPr>
            <w:r w:rsidRPr="00BD6C0E">
              <w:rPr>
                <w:rFonts w:eastAsia="Times"/>
              </w:rPr>
              <w:t>*</w:t>
            </w:r>
          </w:p>
        </w:tc>
        <w:tc>
          <w:tcPr>
            <w:tcW w:w="839" w:type="pct"/>
          </w:tcPr>
          <w:p w14:paraId="09E5E840" w14:textId="77777777" w:rsidR="00151E68" w:rsidRPr="00BD6C0E" w:rsidRDefault="00151E68">
            <w:pPr>
              <w:pStyle w:val="Tabletext"/>
              <w:rPr>
                <w:rFonts w:eastAsia="Times"/>
              </w:rPr>
            </w:pPr>
            <w:r w:rsidRPr="00BD6C0E">
              <w:rPr>
                <w:rFonts w:eastAsia="Times"/>
              </w:rPr>
              <w:t>Spaces</w:t>
            </w:r>
          </w:p>
        </w:tc>
        <w:tc>
          <w:tcPr>
            <w:tcW w:w="1035" w:type="pct"/>
          </w:tcPr>
          <w:p w14:paraId="540B9C51" w14:textId="77777777" w:rsidR="00151E68" w:rsidRPr="00BD6C0E" w:rsidRDefault="00151E68">
            <w:pPr>
              <w:pStyle w:val="Tabletext"/>
              <w:rPr>
                <w:rFonts w:eastAsia="Times"/>
              </w:rPr>
            </w:pPr>
            <w:r w:rsidRPr="00BD6C0E">
              <w:rPr>
                <w:rFonts w:eastAsia="Times"/>
              </w:rPr>
              <w:t>*</w:t>
            </w:r>
          </w:p>
        </w:tc>
      </w:tr>
      <w:tr w:rsidR="00151E68" w:rsidRPr="00BD6C0E" w14:paraId="452D902E" w14:textId="77777777">
        <w:trPr>
          <w:trHeight w:val="46"/>
        </w:trPr>
        <w:tc>
          <w:tcPr>
            <w:tcW w:w="2363" w:type="pct"/>
          </w:tcPr>
          <w:p w14:paraId="1C3904EC" w14:textId="77777777" w:rsidR="00151E68" w:rsidRPr="00BD6C0E" w:rsidRDefault="00151E68">
            <w:pPr>
              <w:pStyle w:val="Tabletext"/>
              <w:rPr>
                <w:rFonts w:eastAsia="Times"/>
              </w:rPr>
            </w:pPr>
            <w:r w:rsidRPr="00BD6C0E">
              <w:rPr>
                <w:rFonts w:eastAsia="Times"/>
              </w:rPr>
              <w:t>Functional Assessment Date on Separation</w:t>
            </w:r>
          </w:p>
        </w:tc>
        <w:tc>
          <w:tcPr>
            <w:tcW w:w="763" w:type="pct"/>
          </w:tcPr>
          <w:p w14:paraId="527E8330" w14:textId="77777777" w:rsidR="00151E68" w:rsidRPr="00BD6C0E" w:rsidRDefault="00151E68">
            <w:pPr>
              <w:pStyle w:val="Tabletext"/>
              <w:rPr>
                <w:rFonts w:eastAsia="Times"/>
              </w:rPr>
            </w:pPr>
            <w:r w:rsidRPr="00BD6C0E">
              <w:rPr>
                <w:rFonts w:eastAsia="Times"/>
              </w:rPr>
              <w:t>*</w:t>
            </w:r>
          </w:p>
        </w:tc>
        <w:tc>
          <w:tcPr>
            <w:tcW w:w="839" w:type="pct"/>
          </w:tcPr>
          <w:p w14:paraId="5A7B9DC8" w14:textId="77777777" w:rsidR="00151E68" w:rsidRPr="00BD6C0E" w:rsidRDefault="00151E68">
            <w:pPr>
              <w:pStyle w:val="Tabletext"/>
              <w:rPr>
                <w:rFonts w:eastAsia="Times"/>
              </w:rPr>
            </w:pPr>
            <w:r w:rsidRPr="00BD6C0E">
              <w:rPr>
                <w:rFonts w:eastAsia="Times"/>
              </w:rPr>
              <w:t>Spaces</w:t>
            </w:r>
          </w:p>
        </w:tc>
        <w:tc>
          <w:tcPr>
            <w:tcW w:w="1035" w:type="pct"/>
          </w:tcPr>
          <w:p w14:paraId="5360D739" w14:textId="77777777" w:rsidR="00151E68" w:rsidRPr="00BD6C0E" w:rsidRDefault="00151E68">
            <w:pPr>
              <w:pStyle w:val="Tabletext"/>
              <w:rPr>
                <w:rFonts w:eastAsia="Times"/>
              </w:rPr>
            </w:pPr>
            <w:r w:rsidRPr="00BD6C0E">
              <w:rPr>
                <w:rFonts w:eastAsia="Times"/>
              </w:rPr>
              <w:t>*</w:t>
            </w:r>
          </w:p>
        </w:tc>
      </w:tr>
      <w:tr w:rsidR="00151E68" w:rsidRPr="00BD6C0E" w14:paraId="5A0FA6EB" w14:textId="77777777">
        <w:trPr>
          <w:trHeight w:val="46"/>
        </w:trPr>
        <w:tc>
          <w:tcPr>
            <w:tcW w:w="2363" w:type="pct"/>
          </w:tcPr>
          <w:p w14:paraId="000112D3" w14:textId="77777777" w:rsidR="00151E68" w:rsidRPr="00BD6C0E" w:rsidRDefault="00151E68">
            <w:pPr>
              <w:pStyle w:val="Tabletext"/>
              <w:rPr>
                <w:rFonts w:eastAsia="Times"/>
              </w:rPr>
            </w:pPr>
            <w:r w:rsidRPr="00BD6C0E">
              <w:rPr>
                <w:rFonts w:eastAsia="Times"/>
              </w:rPr>
              <w:t>Onset Date</w:t>
            </w:r>
          </w:p>
        </w:tc>
        <w:tc>
          <w:tcPr>
            <w:tcW w:w="763" w:type="pct"/>
          </w:tcPr>
          <w:p w14:paraId="443BE186" w14:textId="77777777" w:rsidR="00151E68" w:rsidRPr="00BD6C0E" w:rsidRDefault="00151E68">
            <w:pPr>
              <w:pStyle w:val="Tabletext"/>
              <w:rPr>
                <w:rFonts w:eastAsia="Times"/>
              </w:rPr>
            </w:pPr>
            <w:r w:rsidRPr="00BD6C0E">
              <w:rPr>
                <w:rFonts w:eastAsia="Times"/>
              </w:rPr>
              <w:t>*</w:t>
            </w:r>
          </w:p>
        </w:tc>
        <w:tc>
          <w:tcPr>
            <w:tcW w:w="839" w:type="pct"/>
          </w:tcPr>
          <w:p w14:paraId="4847A65A" w14:textId="77777777" w:rsidR="00151E68" w:rsidRPr="00BD6C0E" w:rsidRDefault="00151E68">
            <w:pPr>
              <w:pStyle w:val="Tabletext"/>
              <w:rPr>
                <w:rFonts w:eastAsia="Times"/>
              </w:rPr>
            </w:pPr>
            <w:r w:rsidRPr="00BD6C0E">
              <w:rPr>
                <w:rFonts w:eastAsia="Times"/>
              </w:rPr>
              <w:t>*</w:t>
            </w:r>
          </w:p>
        </w:tc>
        <w:tc>
          <w:tcPr>
            <w:tcW w:w="1035" w:type="pct"/>
          </w:tcPr>
          <w:p w14:paraId="7FC595C5" w14:textId="77777777" w:rsidR="00151E68" w:rsidRPr="00BD6C0E" w:rsidRDefault="00151E68">
            <w:pPr>
              <w:pStyle w:val="Tabletext"/>
              <w:rPr>
                <w:rFonts w:eastAsia="Times"/>
              </w:rPr>
            </w:pPr>
            <w:r w:rsidRPr="00BD6C0E">
              <w:rPr>
                <w:rFonts w:eastAsia="Times"/>
              </w:rPr>
              <w:t>Spaces</w:t>
            </w:r>
          </w:p>
        </w:tc>
      </w:tr>
      <w:tr w:rsidR="00151E68" w:rsidRPr="00BD6C0E" w14:paraId="32A562B7" w14:textId="77777777">
        <w:trPr>
          <w:trHeight w:val="46"/>
        </w:trPr>
        <w:tc>
          <w:tcPr>
            <w:tcW w:w="2363" w:type="pct"/>
          </w:tcPr>
          <w:p w14:paraId="2583650E" w14:textId="6F52188A" w:rsidR="00151E68" w:rsidRPr="00BD6C0E" w:rsidRDefault="00151E68">
            <w:pPr>
              <w:pStyle w:val="Tabletext"/>
              <w:rPr>
                <w:rFonts w:eastAsia="Times"/>
              </w:rPr>
            </w:pPr>
            <w:r w:rsidRPr="00BD6C0E">
              <w:rPr>
                <w:rFonts w:eastAsia="Times"/>
              </w:rPr>
              <w:t>Impairment</w:t>
            </w:r>
            <w:r w:rsidR="00625404">
              <w:rPr>
                <w:rFonts w:eastAsia="Times"/>
              </w:rPr>
              <w:t xml:space="preserve"> </w:t>
            </w:r>
            <w:r w:rsidR="00625404" w:rsidRPr="00BC0E1C">
              <w:rPr>
                <w:rFonts w:eastAsia="Times"/>
                <w:highlight w:val="green"/>
              </w:rPr>
              <w:t>– adult</w:t>
            </w:r>
          </w:p>
        </w:tc>
        <w:tc>
          <w:tcPr>
            <w:tcW w:w="763" w:type="pct"/>
          </w:tcPr>
          <w:p w14:paraId="3CC8A234" w14:textId="77777777" w:rsidR="00151E68" w:rsidRPr="00BD6C0E" w:rsidRDefault="00151E68">
            <w:pPr>
              <w:pStyle w:val="Tabletext"/>
              <w:rPr>
                <w:rFonts w:eastAsia="Times"/>
              </w:rPr>
            </w:pPr>
            <w:r w:rsidRPr="00BD6C0E">
              <w:rPr>
                <w:rFonts w:eastAsia="Times"/>
              </w:rPr>
              <w:t>*</w:t>
            </w:r>
          </w:p>
        </w:tc>
        <w:tc>
          <w:tcPr>
            <w:tcW w:w="839" w:type="pct"/>
          </w:tcPr>
          <w:p w14:paraId="78036FBE" w14:textId="7E68E1D5" w:rsidR="00151E68" w:rsidRPr="00BD6C0E" w:rsidRDefault="00625404">
            <w:pPr>
              <w:pStyle w:val="Tabletext"/>
              <w:rPr>
                <w:rFonts w:eastAsia="Times"/>
              </w:rPr>
            </w:pPr>
            <w:r w:rsidRPr="00BC0E1C">
              <w:rPr>
                <w:rFonts w:eastAsia="Times"/>
                <w:highlight w:val="green"/>
              </w:rPr>
              <w:t>Spaces</w:t>
            </w:r>
            <w:r w:rsidR="000E0910" w:rsidRPr="00BC0E1C">
              <w:rPr>
                <w:rFonts w:eastAsia="Times"/>
                <w:highlight w:val="green"/>
              </w:rPr>
              <w:t xml:space="preserve"> </w:t>
            </w:r>
          </w:p>
        </w:tc>
        <w:tc>
          <w:tcPr>
            <w:tcW w:w="1035" w:type="pct"/>
          </w:tcPr>
          <w:p w14:paraId="36E2B779" w14:textId="77777777" w:rsidR="00151E68" w:rsidRPr="00BD6C0E" w:rsidRDefault="00151E68">
            <w:pPr>
              <w:pStyle w:val="Tabletext"/>
              <w:rPr>
                <w:rFonts w:eastAsia="Times"/>
              </w:rPr>
            </w:pPr>
            <w:r w:rsidRPr="00BD6C0E">
              <w:rPr>
                <w:rFonts w:eastAsia="Times"/>
              </w:rPr>
              <w:t>Spaces</w:t>
            </w:r>
          </w:p>
        </w:tc>
      </w:tr>
      <w:tr w:rsidR="00151E68" w:rsidRPr="00BD6C0E" w14:paraId="0362B4F1" w14:textId="77777777">
        <w:trPr>
          <w:trHeight w:val="46"/>
        </w:trPr>
        <w:tc>
          <w:tcPr>
            <w:tcW w:w="2363" w:type="pct"/>
          </w:tcPr>
          <w:p w14:paraId="0DC8E472" w14:textId="77777777" w:rsidR="00151E68" w:rsidRPr="00BD6C0E" w:rsidRDefault="00151E68">
            <w:pPr>
              <w:pStyle w:val="Tabletext"/>
              <w:rPr>
                <w:rFonts w:eastAsia="Times"/>
              </w:rPr>
            </w:pPr>
            <w:proofErr w:type="spellStart"/>
            <w:r w:rsidRPr="00BD6C0E">
              <w:rPr>
                <w:rFonts w:eastAsia="Times"/>
              </w:rPr>
              <w:t>FIM</w:t>
            </w:r>
            <w:r w:rsidRPr="00BD6C0E">
              <w:rPr>
                <w:rFonts w:eastAsia="Times"/>
                <w:vertAlign w:val="superscript"/>
              </w:rPr>
              <w:t>TM</w:t>
            </w:r>
            <w:proofErr w:type="spellEnd"/>
            <w:r w:rsidRPr="00BD6C0E">
              <w:rPr>
                <w:rFonts w:eastAsia="Times"/>
              </w:rPr>
              <w:t xml:space="preserve"> Score on Admission</w:t>
            </w:r>
          </w:p>
        </w:tc>
        <w:tc>
          <w:tcPr>
            <w:tcW w:w="763" w:type="pct"/>
          </w:tcPr>
          <w:p w14:paraId="6EF09458" w14:textId="77777777" w:rsidR="00151E68" w:rsidRPr="00BD6C0E" w:rsidRDefault="00151E68">
            <w:pPr>
              <w:pStyle w:val="Tabletext"/>
              <w:rPr>
                <w:rFonts w:eastAsia="Times"/>
              </w:rPr>
            </w:pPr>
            <w:r w:rsidRPr="00BD6C0E">
              <w:rPr>
                <w:rFonts w:eastAsia="Times"/>
              </w:rPr>
              <w:t>*</w:t>
            </w:r>
          </w:p>
        </w:tc>
        <w:tc>
          <w:tcPr>
            <w:tcW w:w="839" w:type="pct"/>
          </w:tcPr>
          <w:p w14:paraId="1E77F73F" w14:textId="77777777" w:rsidR="00151E68" w:rsidRPr="00BD6C0E" w:rsidRDefault="00151E68">
            <w:pPr>
              <w:pStyle w:val="Tabletext"/>
              <w:rPr>
                <w:rFonts w:eastAsia="Times"/>
              </w:rPr>
            </w:pPr>
            <w:r w:rsidRPr="00BD6C0E">
              <w:rPr>
                <w:rFonts w:eastAsia="Times"/>
              </w:rPr>
              <w:t>Spaces</w:t>
            </w:r>
          </w:p>
        </w:tc>
        <w:tc>
          <w:tcPr>
            <w:tcW w:w="1035" w:type="pct"/>
          </w:tcPr>
          <w:p w14:paraId="7B54E85A" w14:textId="77777777" w:rsidR="00151E68" w:rsidRPr="00BD6C0E" w:rsidRDefault="00151E68">
            <w:pPr>
              <w:pStyle w:val="Tabletext"/>
              <w:rPr>
                <w:rFonts w:eastAsia="Times"/>
              </w:rPr>
            </w:pPr>
            <w:r w:rsidRPr="00BD6C0E">
              <w:rPr>
                <w:rFonts w:eastAsia="Times"/>
              </w:rPr>
              <w:t>*</w:t>
            </w:r>
          </w:p>
        </w:tc>
      </w:tr>
      <w:tr w:rsidR="00151E68" w:rsidRPr="00BD6C0E" w14:paraId="6F71FD61" w14:textId="77777777">
        <w:trPr>
          <w:trHeight w:val="46"/>
        </w:trPr>
        <w:tc>
          <w:tcPr>
            <w:tcW w:w="2363" w:type="pct"/>
          </w:tcPr>
          <w:p w14:paraId="7CC438EB" w14:textId="77777777" w:rsidR="00151E68" w:rsidRPr="00BD6C0E" w:rsidRDefault="00151E68">
            <w:pPr>
              <w:pStyle w:val="Tabletext"/>
              <w:rPr>
                <w:rFonts w:eastAsia="Times"/>
              </w:rPr>
            </w:pPr>
            <w:proofErr w:type="spellStart"/>
            <w:r w:rsidRPr="00BD6C0E">
              <w:rPr>
                <w:rFonts w:eastAsia="Times"/>
              </w:rPr>
              <w:t>FIM</w:t>
            </w:r>
            <w:r w:rsidRPr="00BD6C0E">
              <w:rPr>
                <w:rFonts w:eastAsia="Times"/>
                <w:vertAlign w:val="superscript"/>
              </w:rPr>
              <w:t>TM</w:t>
            </w:r>
            <w:proofErr w:type="spellEnd"/>
            <w:r w:rsidRPr="00BD6C0E">
              <w:rPr>
                <w:rFonts w:eastAsia="Times"/>
              </w:rPr>
              <w:t xml:space="preserve"> Score on Separation</w:t>
            </w:r>
          </w:p>
        </w:tc>
        <w:tc>
          <w:tcPr>
            <w:tcW w:w="763" w:type="pct"/>
          </w:tcPr>
          <w:p w14:paraId="0EC8987E" w14:textId="77777777" w:rsidR="00151E68" w:rsidRPr="00BD6C0E" w:rsidRDefault="00151E68">
            <w:pPr>
              <w:pStyle w:val="Tabletext"/>
              <w:rPr>
                <w:rFonts w:eastAsia="Times"/>
              </w:rPr>
            </w:pPr>
            <w:r w:rsidRPr="00BD6C0E">
              <w:rPr>
                <w:rFonts w:eastAsia="Times"/>
              </w:rPr>
              <w:t>*</w:t>
            </w:r>
          </w:p>
        </w:tc>
        <w:tc>
          <w:tcPr>
            <w:tcW w:w="839" w:type="pct"/>
          </w:tcPr>
          <w:p w14:paraId="408EDCD6" w14:textId="77777777" w:rsidR="00151E68" w:rsidRPr="00BD6C0E" w:rsidRDefault="00151E68">
            <w:pPr>
              <w:pStyle w:val="Tabletext"/>
              <w:rPr>
                <w:rFonts w:eastAsia="Times"/>
              </w:rPr>
            </w:pPr>
            <w:r w:rsidRPr="00BD6C0E">
              <w:rPr>
                <w:rFonts w:eastAsia="Times"/>
              </w:rPr>
              <w:t>Spaces</w:t>
            </w:r>
          </w:p>
        </w:tc>
        <w:tc>
          <w:tcPr>
            <w:tcW w:w="1035" w:type="pct"/>
          </w:tcPr>
          <w:p w14:paraId="43BAC706" w14:textId="77777777" w:rsidR="00151E68" w:rsidRPr="00BD6C0E" w:rsidRDefault="00151E68">
            <w:pPr>
              <w:pStyle w:val="Tabletext"/>
              <w:rPr>
                <w:rFonts w:eastAsia="Times"/>
              </w:rPr>
            </w:pPr>
            <w:r w:rsidRPr="00BD6C0E">
              <w:rPr>
                <w:rFonts w:eastAsia="Times"/>
              </w:rPr>
              <w:t>*</w:t>
            </w:r>
          </w:p>
        </w:tc>
      </w:tr>
      <w:tr w:rsidR="00625404" w:rsidRPr="00BD6C0E" w14:paraId="5C706FB3" w14:textId="77777777">
        <w:trPr>
          <w:trHeight w:val="46"/>
        </w:trPr>
        <w:tc>
          <w:tcPr>
            <w:tcW w:w="2363" w:type="pct"/>
          </w:tcPr>
          <w:p w14:paraId="7B362D26" w14:textId="0A21EBEB" w:rsidR="00625404" w:rsidRPr="00BD6C0E" w:rsidRDefault="00625404" w:rsidP="00625404">
            <w:pPr>
              <w:pStyle w:val="Tabletext"/>
              <w:rPr>
                <w:rFonts w:eastAsia="Times"/>
              </w:rPr>
            </w:pPr>
            <w:r w:rsidRPr="00BC0E1C">
              <w:rPr>
                <w:rFonts w:eastAsia="Times"/>
                <w:highlight w:val="green"/>
              </w:rPr>
              <w:t>Impairment – paediatric</w:t>
            </w:r>
          </w:p>
        </w:tc>
        <w:tc>
          <w:tcPr>
            <w:tcW w:w="763" w:type="pct"/>
          </w:tcPr>
          <w:p w14:paraId="686EF487" w14:textId="4F33583B" w:rsidR="00625404" w:rsidRPr="00BD6C0E" w:rsidRDefault="000E0910" w:rsidP="00625404">
            <w:pPr>
              <w:pStyle w:val="Tabletext"/>
              <w:rPr>
                <w:rFonts w:eastAsia="Times"/>
              </w:rPr>
            </w:pPr>
            <w:r w:rsidRPr="00E75270">
              <w:rPr>
                <w:rFonts w:eastAsia="Times"/>
                <w:highlight w:val="green"/>
              </w:rPr>
              <w:t>Spaces</w:t>
            </w:r>
          </w:p>
        </w:tc>
        <w:tc>
          <w:tcPr>
            <w:tcW w:w="839" w:type="pct"/>
          </w:tcPr>
          <w:p w14:paraId="03A7C446" w14:textId="6DA84D89" w:rsidR="00625404" w:rsidRPr="00BD6C0E" w:rsidRDefault="00625404" w:rsidP="00625404">
            <w:pPr>
              <w:pStyle w:val="Tabletext"/>
              <w:rPr>
                <w:rFonts w:eastAsia="Times"/>
              </w:rPr>
            </w:pPr>
            <w:r w:rsidRPr="00BC0E1C">
              <w:rPr>
                <w:rFonts w:eastAsia="Times"/>
                <w:highlight w:val="green"/>
              </w:rPr>
              <w:t>*</w:t>
            </w:r>
          </w:p>
        </w:tc>
        <w:tc>
          <w:tcPr>
            <w:tcW w:w="1035" w:type="pct"/>
          </w:tcPr>
          <w:p w14:paraId="5621741D" w14:textId="39E10AD0" w:rsidR="00625404" w:rsidRPr="00BD6C0E" w:rsidRDefault="00625404" w:rsidP="00625404">
            <w:pPr>
              <w:pStyle w:val="Tabletext"/>
              <w:rPr>
                <w:rFonts w:eastAsia="Times"/>
              </w:rPr>
            </w:pPr>
            <w:r w:rsidRPr="00BC0E1C">
              <w:rPr>
                <w:rFonts w:eastAsia="Times"/>
                <w:highlight w:val="green"/>
              </w:rPr>
              <w:t>Spaces</w:t>
            </w:r>
          </w:p>
        </w:tc>
      </w:tr>
    </w:tbl>
    <w:p w14:paraId="1C437BFA" w14:textId="77777777" w:rsidR="008504D8" w:rsidRDefault="008504D8" w:rsidP="008504D8">
      <w:pPr>
        <w:pStyle w:val="Heading2"/>
      </w:pPr>
      <w:bookmarkStart w:id="85" w:name="_Toc217047503"/>
      <w:r w:rsidRPr="00F13F56">
        <w:t>Section 8 Validation</w:t>
      </w:r>
      <w:bookmarkEnd w:id="85"/>
    </w:p>
    <w:p w14:paraId="63F7F325" w14:textId="77777777" w:rsidR="008504D8" w:rsidRDefault="008504D8" w:rsidP="008504D8">
      <w:pPr>
        <w:pStyle w:val="Heading2"/>
      </w:pPr>
      <w:bookmarkStart w:id="86" w:name="_Toc217047504"/>
      <w:r>
        <w:t>###</w:t>
      </w:r>
      <w:r>
        <w:tab/>
        <w:t>Rehab: Invalid Impairment Paediatric (new)</w:t>
      </w:r>
      <w:bookmarkEnd w:id="86"/>
    </w:p>
    <w:tbl>
      <w:tblPr>
        <w:tblW w:w="9558" w:type="dxa"/>
        <w:tblLayout w:type="fixed"/>
        <w:tblLook w:val="04A0" w:firstRow="1" w:lastRow="0" w:firstColumn="1" w:lastColumn="0" w:noHBand="0" w:noVBand="1"/>
      </w:tblPr>
      <w:tblGrid>
        <w:gridCol w:w="1101"/>
        <w:gridCol w:w="8457"/>
      </w:tblGrid>
      <w:tr w:rsidR="008504D8" w14:paraId="0743F00B" w14:textId="77777777">
        <w:trPr>
          <w:cantSplit/>
        </w:trPr>
        <w:tc>
          <w:tcPr>
            <w:tcW w:w="1101" w:type="dxa"/>
            <w:hideMark/>
          </w:tcPr>
          <w:p w14:paraId="3A37BDAA" w14:textId="77777777" w:rsidR="008504D8" w:rsidRPr="00C96763" w:rsidRDefault="008504D8">
            <w:pPr>
              <w:pStyle w:val="Tablecolhead"/>
              <w:rPr>
                <w:rStyle w:val="Strong"/>
                <w:b/>
                <w:bCs w:val="0"/>
              </w:rPr>
            </w:pPr>
            <w:r w:rsidRPr="00C96763">
              <w:rPr>
                <w:rStyle w:val="Strong"/>
                <w:b/>
              </w:rPr>
              <w:t>Effect</w:t>
            </w:r>
          </w:p>
        </w:tc>
        <w:tc>
          <w:tcPr>
            <w:tcW w:w="8457" w:type="dxa"/>
          </w:tcPr>
          <w:p w14:paraId="0773F9D4" w14:textId="77777777" w:rsidR="008504D8" w:rsidRPr="00C96763" w:rsidRDefault="008504D8">
            <w:pPr>
              <w:pStyle w:val="Tablecolhead"/>
              <w:rPr>
                <w:rStyle w:val="Strong"/>
                <w:b/>
                <w:bCs w:val="0"/>
              </w:rPr>
            </w:pPr>
            <w:r w:rsidRPr="00C96763">
              <w:rPr>
                <w:rStyle w:val="Strong"/>
                <w:b/>
              </w:rPr>
              <w:t>REJECTION</w:t>
            </w:r>
          </w:p>
        </w:tc>
      </w:tr>
      <w:tr w:rsidR="008504D8" w14:paraId="2307F5F5" w14:textId="77777777">
        <w:trPr>
          <w:cantSplit/>
        </w:trPr>
        <w:tc>
          <w:tcPr>
            <w:tcW w:w="1101" w:type="dxa"/>
            <w:hideMark/>
          </w:tcPr>
          <w:p w14:paraId="545C880C" w14:textId="77777777" w:rsidR="008504D8" w:rsidRPr="00C96763" w:rsidRDefault="008504D8">
            <w:pPr>
              <w:pStyle w:val="Tablecolhead"/>
              <w:rPr>
                <w:rStyle w:val="Strong"/>
                <w:b/>
                <w:bCs w:val="0"/>
              </w:rPr>
            </w:pPr>
            <w:r w:rsidRPr="00C96763">
              <w:rPr>
                <w:rStyle w:val="Strong"/>
                <w:b/>
              </w:rPr>
              <w:t>Problem</w:t>
            </w:r>
          </w:p>
        </w:tc>
        <w:tc>
          <w:tcPr>
            <w:tcW w:w="8457" w:type="dxa"/>
          </w:tcPr>
          <w:p w14:paraId="7CDC1B15" w14:textId="77777777" w:rsidR="008504D8" w:rsidRPr="00486CB1" w:rsidRDefault="008504D8">
            <w:pPr>
              <w:pStyle w:val="Tabletext"/>
              <w:rPr>
                <w:rFonts w:eastAsia="Times"/>
              </w:rPr>
            </w:pPr>
            <w:r w:rsidRPr="00486CB1">
              <w:rPr>
                <w:rFonts w:eastAsia="Times"/>
              </w:rPr>
              <w:t>The E5 Episode Record’s Care Type is P but the S5 Sub</w:t>
            </w:r>
            <w:r w:rsidRPr="00486CB1">
              <w:rPr>
                <w:rFonts w:eastAsia="Times"/>
              </w:rPr>
              <w:noBreakHyphen/>
              <w:t xml:space="preserve">Acute Record’s Impairment </w:t>
            </w:r>
            <w:r>
              <w:rPr>
                <w:rFonts w:eastAsia="Times"/>
              </w:rPr>
              <w:t xml:space="preserve">Paediatric </w:t>
            </w:r>
            <w:r w:rsidRPr="00486CB1">
              <w:rPr>
                <w:rFonts w:eastAsia="Times"/>
              </w:rPr>
              <w:t>code is invalid.</w:t>
            </w:r>
          </w:p>
        </w:tc>
      </w:tr>
      <w:tr w:rsidR="008504D8" w14:paraId="6C8BB008" w14:textId="77777777">
        <w:trPr>
          <w:cantSplit/>
        </w:trPr>
        <w:tc>
          <w:tcPr>
            <w:tcW w:w="1101" w:type="dxa"/>
            <w:hideMark/>
          </w:tcPr>
          <w:p w14:paraId="03737F44" w14:textId="77777777" w:rsidR="008504D8" w:rsidRPr="00C96763" w:rsidRDefault="008504D8">
            <w:pPr>
              <w:pStyle w:val="Tablecolhead"/>
              <w:rPr>
                <w:rStyle w:val="Strong"/>
                <w:b/>
                <w:bCs w:val="0"/>
              </w:rPr>
            </w:pPr>
            <w:r w:rsidRPr="00C96763">
              <w:rPr>
                <w:rStyle w:val="Strong"/>
                <w:b/>
              </w:rPr>
              <w:t>Remedy</w:t>
            </w:r>
          </w:p>
        </w:tc>
        <w:tc>
          <w:tcPr>
            <w:tcW w:w="8457" w:type="dxa"/>
          </w:tcPr>
          <w:p w14:paraId="00E5FD38" w14:textId="77777777" w:rsidR="008504D8" w:rsidRPr="00486CB1" w:rsidRDefault="008504D8">
            <w:pPr>
              <w:pStyle w:val="Tabletext"/>
              <w:rPr>
                <w:rFonts w:eastAsia="Times"/>
              </w:rPr>
            </w:pPr>
            <w:r w:rsidRPr="00486CB1">
              <w:rPr>
                <w:rFonts w:eastAsia="Times"/>
              </w:rPr>
              <w:t>Check Care Type (E5) and Impairment</w:t>
            </w:r>
            <w:r>
              <w:rPr>
                <w:rFonts w:eastAsia="Times"/>
              </w:rPr>
              <w:t xml:space="preserve"> Paediatric code on the </w:t>
            </w:r>
            <w:r w:rsidRPr="00486CB1">
              <w:rPr>
                <w:rFonts w:eastAsia="Times"/>
              </w:rPr>
              <w:t>(S5), amend as appropriate and re-submit the E5 and/or S5.</w:t>
            </w:r>
          </w:p>
          <w:p w14:paraId="122FF296" w14:textId="77777777" w:rsidR="008504D8" w:rsidRPr="00486CB1" w:rsidRDefault="008504D8">
            <w:pPr>
              <w:pStyle w:val="Tabletext"/>
              <w:rPr>
                <w:rFonts w:eastAsia="Times"/>
              </w:rPr>
            </w:pPr>
            <w:r w:rsidRPr="00486CB1">
              <w:rPr>
                <w:rFonts w:eastAsia="Times"/>
              </w:rPr>
              <w:t xml:space="preserve">Refer to: </w:t>
            </w:r>
          </w:p>
          <w:p w14:paraId="547A2288" w14:textId="77777777" w:rsidR="008504D8" w:rsidRPr="00486CB1" w:rsidRDefault="008504D8">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0B9A121B" w14:textId="75B1F083" w:rsidR="00E85EEE" w:rsidRPr="008821D3" w:rsidRDefault="00E85EEE" w:rsidP="00E85EEE">
      <w:pPr>
        <w:pStyle w:val="Heading1"/>
      </w:pPr>
      <w:bookmarkStart w:id="87" w:name="_Toc217047505"/>
      <w:r>
        <w:lastRenderedPageBreak/>
        <w:t xml:space="preserve">Update Duration of Stay </w:t>
      </w:r>
      <w:r w:rsidR="00A52A7F">
        <w:t>in</w:t>
      </w:r>
      <w:r>
        <w:t xml:space="preserve"> Intensive Care Unit</w:t>
      </w:r>
      <w:bookmarkEnd w:id="87"/>
    </w:p>
    <w:p w14:paraId="30B54278" w14:textId="77777777" w:rsidR="00E85EEE" w:rsidRDefault="00E85EEE" w:rsidP="00E85EEE">
      <w:pPr>
        <w:pStyle w:val="Heading2"/>
      </w:pPr>
      <w:bookmarkStart w:id="88" w:name="_Toc217047506"/>
      <w:r w:rsidRPr="00D73134">
        <w:t>Section 3 Data definitions</w:t>
      </w:r>
      <w:bookmarkEnd w:id="88"/>
    </w:p>
    <w:p w14:paraId="34C3B2F6" w14:textId="77777777" w:rsidR="00E85EEE" w:rsidRDefault="00E85EEE" w:rsidP="00E85EEE">
      <w:pPr>
        <w:pStyle w:val="Heading2"/>
      </w:pPr>
      <w:bookmarkStart w:id="89" w:name="_Toc217047507"/>
      <w:r w:rsidRPr="00642022">
        <w:t>Duration of Stay in Intensive Care Unit</w:t>
      </w:r>
      <w:r>
        <w:t xml:space="preserve"> (amend)</w:t>
      </w:r>
      <w:bookmarkEnd w:id="89"/>
    </w:p>
    <w:p w14:paraId="52B55824" w14:textId="77777777" w:rsidR="00E85EEE" w:rsidRPr="00990066" w:rsidRDefault="00E85EEE" w:rsidP="00E85EEE">
      <w:pPr>
        <w:pStyle w:val="Heading3"/>
      </w:pPr>
      <w:r>
        <w:t>Specification</w:t>
      </w:r>
    </w:p>
    <w:tbl>
      <w:tblPr>
        <w:tblW w:w="9607" w:type="dxa"/>
        <w:tblLayout w:type="fixed"/>
        <w:tblLook w:val="0000" w:firstRow="0" w:lastRow="0" w:firstColumn="0" w:lastColumn="0" w:noHBand="0" w:noVBand="0"/>
      </w:tblPr>
      <w:tblGrid>
        <w:gridCol w:w="2235"/>
        <w:gridCol w:w="7372"/>
      </w:tblGrid>
      <w:tr w:rsidR="00E85EEE" w:rsidRPr="00642022" w14:paraId="3346A11A" w14:textId="77777777">
        <w:trPr>
          <w:cantSplit/>
        </w:trPr>
        <w:tc>
          <w:tcPr>
            <w:tcW w:w="2235" w:type="dxa"/>
            <w:tcBorders>
              <w:top w:val="nil"/>
              <w:left w:val="nil"/>
              <w:bottom w:val="nil"/>
              <w:right w:val="nil"/>
            </w:tcBorders>
          </w:tcPr>
          <w:p w14:paraId="12032F94" w14:textId="77777777" w:rsidR="00E85EEE" w:rsidRPr="00924001" w:rsidRDefault="00E85EEE">
            <w:pPr>
              <w:pStyle w:val="Tablecolhead"/>
              <w:rPr>
                <w:rFonts w:eastAsia="Times"/>
              </w:rPr>
            </w:pPr>
            <w:r w:rsidRPr="00924001">
              <w:rPr>
                <w:rFonts w:eastAsia="Times"/>
              </w:rPr>
              <w:t>Definition</w:t>
            </w:r>
          </w:p>
        </w:tc>
        <w:tc>
          <w:tcPr>
            <w:tcW w:w="7372" w:type="dxa"/>
            <w:tcBorders>
              <w:top w:val="nil"/>
              <w:left w:val="nil"/>
              <w:bottom w:val="nil"/>
              <w:right w:val="nil"/>
            </w:tcBorders>
          </w:tcPr>
          <w:p w14:paraId="1F44F3B8" w14:textId="77777777" w:rsidR="00E85EEE" w:rsidRPr="00990066" w:rsidRDefault="00E85EEE">
            <w:pPr>
              <w:pStyle w:val="Tabletext"/>
            </w:pPr>
            <w:r w:rsidRPr="00990066">
              <w:t>Total duration of stay (hours) in an approved Intensive Care Unit (ICU</w:t>
            </w:r>
            <w:r w:rsidRPr="00BC0E1C">
              <w:rPr>
                <w:strike/>
              </w:rPr>
              <w:t>) or Neonatal Intensive Care Unit (NICU),</w:t>
            </w:r>
            <w:r w:rsidRPr="00990066">
              <w:t xml:space="preserve"> during this episode of care.</w:t>
            </w:r>
          </w:p>
        </w:tc>
      </w:tr>
      <w:tr w:rsidR="00E85EEE" w:rsidRPr="00642022" w14:paraId="2E3EC3BC" w14:textId="77777777">
        <w:tblPrEx>
          <w:tblCellMar>
            <w:left w:w="107" w:type="dxa"/>
            <w:right w:w="107" w:type="dxa"/>
          </w:tblCellMar>
        </w:tblPrEx>
        <w:trPr>
          <w:cantSplit/>
        </w:trPr>
        <w:tc>
          <w:tcPr>
            <w:tcW w:w="2235" w:type="dxa"/>
            <w:tcBorders>
              <w:top w:val="nil"/>
              <w:left w:val="nil"/>
              <w:bottom w:val="nil"/>
              <w:right w:val="nil"/>
            </w:tcBorders>
          </w:tcPr>
          <w:p w14:paraId="379F3252" w14:textId="77777777" w:rsidR="00E85EEE" w:rsidRPr="00924001" w:rsidRDefault="00E85EEE">
            <w:pPr>
              <w:pStyle w:val="Tablecolhead"/>
              <w:rPr>
                <w:rFonts w:eastAsia="Times"/>
              </w:rPr>
            </w:pPr>
            <w:r w:rsidRPr="00924001">
              <w:rPr>
                <w:rFonts w:eastAsia="Times"/>
              </w:rPr>
              <w:t>Field size</w:t>
            </w:r>
          </w:p>
        </w:tc>
        <w:tc>
          <w:tcPr>
            <w:tcW w:w="7372" w:type="dxa"/>
            <w:tcBorders>
              <w:top w:val="nil"/>
              <w:left w:val="nil"/>
              <w:bottom w:val="nil"/>
              <w:right w:val="nil"/>
            </w:tcBorders>
          </w:tcPr>
          <w:p w14:paraId="715A3F64" w14:textId="77777777" w:rsidR="00E85EEE" w:rsidRPr="00990066" w:rsidRDefault="00E85EEE">
            <w:pPr>
              <w:pStyle w:val="Tabletext"/>
            </w:pPr>
            <w:r w:rsidRPr="00990066">
              <w:t>4</w:t>
            </w:r>
          </w:p>
        </w:tc>
      </w:tr>
      <w:tr w:rsidR="00E85EEE" w:rsidRPr="00642022" w14:paraId="31899E08" w14:textId="77777777">
        <w:trPr>
          <w:cantSplit/>
        </w:trPr>
        <w:tc>
          <w:tcPr>
            <w:tcW w:w="2235" w:type="dxa"/>
            <w:tcBorders>
              <w:top w:val="nil"/>
              <w:left w:val="nil"/>
              <w:bottom w:val="nil"/>
              <w:right w:val="nil"/>
            </w:tcBorders>
          </w:tcPr>
          <w:p w14:paraId="38E7C60F" w14:textId="77777777" w:rsidR="00E85EEE" w:rsidRPr="00924001" w:rsidRDefault="00E85EEE">
            <w:pPr>
              <w:pStyle w:val="Tablecolhead"/>
              <w:rPr>
                <w:rFonts w:eastAsia="Times"/>
              </w:rPr>
            </w:pPr>
            <w:r w:rsidRPr="00924001">
              <w:rPr>
                <w:rFonts w:eastAsia="Times"/>
              </w:rPr>
              <w:t>Layout</w:t>
            </w:r>
          </w:p>
        </w:tc>
        <w:tc>
          <w:tcPr>
            <w:tcW w:w="7372" w:type="dxa"/>
            <w:tcBorders>
              <w:top w:val="nil"/>
              <w:left w:val="nil"/>
              <w:bottom w:val="nil"/>
              <w:right w:val="nil"/>
            </w:tcBorders>
          </w:tcPr>
          <w:p w14:paraId="2EA60138" w14:textId="77777777" w:rsidR="00E85EEE" w:rsidRPr="00990066" w:rsidRDefault="00E85EEE">
            <w:pPr>
              <w:pStyle w:val="Tabletext"/>
            </w:pPr>
            <w:proofErr w:type="spellStart"/>
            <w:r w:rsidRPr="00990066">
              <w:t>NNNN</w:t>
            </w:r>
            <w:proofErr w:type="spellEnd"/>
            <w:r w:rsidRPr="00990066">
              <w:t xml:space="preserve"> or spaces Right-justified, zero-filled</w:t>
            </w:r>
          </w:p>
        </w:tc>
      </w:tr>
      <w:tr w:rsidR="00E85EEE" w:rsidRPr="00642022" w14:paraId="682AE339" w14:textId="77777777">
        <w:trPr>
          <w:cantSplit/>
        </w:trPr>
        <w:tc>
          <w:tcPr>
            <w:tcW w:w="2235" w:type="dxa"/>
            <w:tcBorders>
              <w:top w:val="nil"/>
              <w:left w:val="nil"/>
              <w:bottom w:val="nil"/>
              <w:right w:val="nil"/>
            </w:tcBorders>
          </w:tcPr>
          <w:p w14:paraId="078066D6" w14:textId="77777777" w:rsidR="00E85EEE" w:rsidRPr="00924001" w:rsidRDefault="00E85EEE">
            <w:pPr>
              <w:pStyle w:val="Tablecolhead"/>
              <w:rPr>
                <w:rFonts w:eastAsia="Times"/>
              </w:rPr>
            </w:pPr>
            <w:r w:rsidRPr="00924001">
              <w:rPr>
                <w:rFonts w:eastAsia="Times"/>
              </w:rPr>
              <w:t>Location</w:t>
            </w:r>
          </w:p>
        </w:tc>
        <w:tc>
          <w:tcPr>
            <w:tcW w:w="7372" w:type="dxa"/>
            <w:tcBorders>
              <w:top w:val="nil"/>
              <w:left w:val="nil"/>
              <w:bottom w:val="nil"/>
              <w:right w:val="nil"/>
            </w:tcBorders>
          </w:tcPr>
          <w:p w14:paraId="63F5CF9F" w14:textId="77777777" w:rsidR="00E85EEE" w:rsidRPr="00990066" w:rsidRDefault="00E85EEE">
            <w:pPr>
              <w:pStyle w:val="Tabletext"/>
            </w:pPr>
            <w:r w:rsidRPr="00990066">
              <w:t>Diagnosis Record</w:t>
            </w:r>
          </w:p>
        </w:tc>
      </w:tr>
      <w:tr w:rsidR="00E85EEE" w:rsidRPr="00642022" w14:paraId="28D8E5B5" w14:textId="77777777">
        <w:trPr>
          <w:cantSplit/>
        </w:trPr>
        <w:tc>
          <w:tcPr>
            <w:tcW w:w="2235" w:type="dxa"/>
            <w:tcBorders>
              <w:top w:val="nil"/>
              <w:left w:val="nil"/>
              <w:bottom w:val="nil"/>
              <w:right w:val="nil"/>
            </w:tcBorders>
          </w:tcPr>
          <w:p w14:paraId="505BE117" w14:textId="77777777" w:rsidR="00E85EEE" w:rsidRPr="00924001" w:rsidRDefault="00E85EEE">
            <w:pPr>
              <w:pStyle w:val="Tablecolhead"/>
              <w:rPr>
                <w:rFonts w:eastAsia="Times"/>
              </w:rPr>
            </w:pPr>
            <w:r w:rsidRPr="00924001">
              <w:rPr>
                <w:rFonts w:eastAsia="Times"/>
              </w:rPr>
              <w:t>Reported by</w:t>
            </w:r>
          </w:p>
        </w:tc>
        <w:tc>
          <w:tcPr>
            <w:tcW w:w="7372" w:type="dxa"/>
            <w:tcBorders>
              <w:top w:val="nil"/>
              <w:left w:val="nil"/>
              <w:bottom w:val="nil"/>
              <w:right w:val="nil"/>
            </w:tcBorders>
          </w:tcPr>
          <w:p w14:paraId="6FD711F5" w14:textId="77777777" w:rsidR="00E85EEE" w:rsidRPr="00990066" w:rsidRDefault="00E85EEE">
            <w:pPr>
              <w:pStyle w:val="Tabletext"/>
            </w:pPr>
            <w:r w:rsidRPr="00990066">
              <w:t>Public and private hospitals with an approved ICU</w:t>
            </w:r>
            <w:r w:rsidRPr="00BC0E1C">
              <w:rPr>
                <w:strike/>
              </w:rPr>
              <w:t>/NICU</w:t>
            </w:r>
            <w:r w:rsidRPr="00990066">
              <w:t>, and hospitals contracting with a hospital with an approved ICU.</w:t>
            </w:r>
            <w:r>
              <w:t xml:space="preserve"> </w:t>
            </w:r>
            <w:r w:rsidRPr="00990066">
              <w:t>Otherwise, report spaces.</w:t>
            </w:r>
          </w:p>
        </w:tc>
      </w:tr>
      <w:tr w:rsidR="00E85EEE" w:rsidRPr="00642022" w14:paraId="589EC695" w14:textId="77777777">
        <w:trPr>
          <w:cantSplit/>
        </w:trPr>
        <w:tc>
          <w:tcPr>
            <w:tcW w:w="2235" w:type="dxa"/>
            <w:tcBorders>
              <w:top w:val="nil"/>
              <w:left w:val="nil"/>
              <w:bottom w:val="nil"/>
              <w:right w:val="nil"/>
            </w:tcBorders>
          </w:tcPr>
          <w:p w14:paraId="23F1146B" w14:textId="77777777" w:rsidR="00E85EEE" w:rsidRPr="00924001" w:rsidRDefault="00E85EEE">
            <w:pPr>
              <w:pStyle w:val="Tablecolhead"/>
              <w:rPr>
                <w:rFonts w:eastAsia="Times"/>
              </w:rPr>
            </w:pPr>
            <w:r w:rsidRPr="00924001">
              <w:rPr>
                <w:rFonts w:eastAsia="Times"/>
              </w:rPr>
              <w:t>Reported for</w:t>
            </w:r>
          </w:p>
        </w:tc>
        <w:tc>
          <w:tcPr>
            <w:tcW w:w="7372" w:type="dxa"/>
            <w:tcBorders>
              <w:top w:val="nil"/>
              <w:left w:val="nil"/>
              <w:bottom w:val="nil"/>
              <w:right w:val="nil"/>
            </w:tcBorders>
          </w:tcPr>
          <w:p w14:paraId="72A9012B" w14:textId="77777777" w:rsidR="00E85EEE" w:rsidRPr="00990066" w:rsidRDefault="00E85EEE">
            <w:pPr>
              <w:pStyle w:val="Tabletext"/>
            </w:pPr>
            <w:r w:rsidRPr="00990066">
              <w:t>Episodes where time is spent in such an ICU</w:t>
            </w:r>
            <w:r w:rsidRPr="00BC0E1C">
              <w:rPr>
                <w:strike/>
              </w:rPr>
              <w:t>/NICU</w:t>
            </w:r>
            <w:r w:rsidRPr="00990066">
              <w:t>. Otherwise, report spaces.</w:t>
            </w:r>
          </w:p>
        </w:tc>
      </w:tr>
      <w:tr w:rsidR="00E85EEE" w:rsidRPr="00642022" w14:paraId="02411150" w14:textId="77777777">
        <w:trPr>
          <w:cantSplit/>
        </w:trPr>
        <w:tc>
          <w:tcPr>
            <w:tcW w:w="2235" w:type="dxa"/>
            <w:tcBorders>
              <w:top w:val="nil"/>
              <w:left w:val="nil"/>
              <w:bottom w:val="nil"/>
              <w:right w:val="nil"/>
            </w:tcBorders>
          </w:tcPr>
          <w:p w14:paraId="5E3514A0" w14:textId="77777777" w:rsidR="00E85EEE" w:rsidRPr="00924001" w:rsidRDefault="00E85EEE">
            <w:pPr>
              <w:pStyle w:val="Tablecolhead"/>
              <w:rPr>
                <w:rFonts w:eastAsia="Times"/>
              </w:rPr>
            </w:pPr>
            <w:r w:rsidRPr="00924001">
              <w:rPr>
                <w:rFonts w:eastAsia="Times"/>
              </w:rPr>
              <w:t>Reported when</w:t>
            </w:r>
          </w:p>
        </w:tc>
        <w:tc>
          <w:tcPr>
            <w:tcW w:w="7372" w:type="dxa"/>
            <w:tcBorders>
              <w:top w:val="nil"/>
              <w:left w:val="nil"/>
              <w:bottom w:val="nil"/>
              <w:right w:val="nil"/>
            </w:tcBorders>
          </w:tcPr>
          <w:p w14:paraId="35651771" w14:textId="77777777" w:rsidR="00E85EEE" w:rsidRPr="00990066" w:rsidRDefault="00E85EEE">
            <w:pPr>
              <w:pStyle w:val="Tabletext"/>
            </w:pPr>
            <w:r w:rsidRPr="00990066">
              <w:t>A Separation Date is reported in the Episode Record.</w:t>
            </w:r>
          </w:p>
        </w:tc>
      </w:tr>
      <w:tr w:rsidR="00E85EEE" w:rsidRPr="00642022" w14:paraId="587B73C5" w14:textId="77777777">
        <w:trPr>
          <w:cantSplit/>
        </w:trPr>
        <w:tc>
          <w:tcPr>
            <w:tcW w:w="2235" w:type="dxa"/>
            <w:tcBorders>
              <w:top w:val="nil"/>
              <w:left w:val="nil"/>
              <w:bottom w:val="nil"/>
              <w:right w:val="nil"/>
            </w:tcBorders>
          </w:tcPr>
          <w:p w14:paraId="1541D393" w14:textId="77777777" w:rsidR="00E85EEE" w:rsidRPr="00924001" w:rsidRDefault="00E85EEE">
            <w:pPr>
              <w:pStyle w:val="Tablecolhead"/>
              <w:rPr>
                <w:rFonts w:eastAsia="Times"/>
              </w:rPr>
            </w:pPr>
            <w:r w:rsidRPr="00924001">
              <w:rPr>
                <w:rFonts w:eastAsia="Times"/>
              </w:rPr>
              <w:t>Code set</w:t>
            </w:r>
          </w:p>
        </w:tc>
        <w:tc>
          <w:tcPr>
            <w:tcW w:w="7372" w:type="dxa"/>
            <w:tcBorders>
              <w:top w:val="nil"/>
              <w:left w:val="nil"/>
              <w:bottom w:val="nil"/>
              <w:right w:val="nil"/>
            </w:tcBorders>
          </w:tcPr>
          <w:p w14:paraId="195E7A03" w14:textId="77777777" w:rsidR="00E85EEE" w:rsidRPr="00990066" w:rsidRDefault="00E85EEE">
            <w:pPr>
              <w:pStyle w:val="Tabletext"/>
            </w:pPr>
            <w:r w:rsidRPr="00990066">
              <w:t>A valid number in the range 0001 to 9999.</w:t>
            </w:r>
          </w:p>
        </w:tc>
      </w:tr>
      <w:tr w:rsidR="00E85EEE" w:rsidRPr="00642022" w14:paraId="73DA9538" w14:textId="77777777">
        <w:trPr>
          <w:cantSplit/>
        </w:trPr>
        <w:tc>
          <w:tcPr>
            <w:tcW w:w="2235" w:type="dxa"/>
            <w:tcBorders>
              <w:top w:val="nil"/>
              <w:left w:val="nil"/>
              <w:bottom w:val="nil"/>
              <w:right w:val="nil"/>
            </w:tcBorders>
          </w:tcPr>
          <w:p w14:paraId="13152CA1" w14:textId="77777777" w:rsidR="00E85EEE" w:rsidRPr="00924001" w:rsidRDefault="00E85EEE">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E5DCAB8" w14:textId="77777777" w:rsidR="00E85EEE" w:rsidRPr="00990066" w:rsidRDefault="00E85EEE">
            <w:pPr>
              <w:pStyle w:val="Tabletext"/>
            </w:pPr>
            <w:r w:rsidRPr="00990066">
              <w:t>If patient has more than one period in ICU</w:t>
            </w:r>
            <w:r w:rsidRPr="00BC0E1C">
              <w:rPr>
                <w:strike/>
              </w:rPr>
              <w:t>/NICU</w:t>
            </w:r>
            <w:r w:rsidRPr="00990066">
              <w:t xml:space="preserve"> during this episode, the total duration of all such periods is reported.</w:t>
            </w:r>
          </w:p>
          <w:p w14:paraId="5F36D174" w14:textId="77777777" w:rsidR="00E85EEE" w:rsidRDefault="00E85EEE">
            <w:pPr>
              <w:pStyle w:val="Tabletext"/>
            </w:pPr>
            <w:r w:rsidRPr="00990066">
              <w:t xml:space="preserve">Duration is reported in hours, rounded </w:t>
            </w:r>
            <w:r>
              <w:t>to the nearest hour</w:t>
            </w:r>
            <w:r w:rsidRPr="00990066">
              <w:t xml:space="preserve">. </w:t>
            </w:r>
            <w:r>
              <w:t>For example, if the total duration of stay in ICU was 98 hours 15 minutes, report 98 hours</w:t>
            </w:r>
            <w:r w:rsidRPr="00642022">
              <w:t xml:space="preserve">. </w:t>
            </w:r>
            <w:r>
              <w:t>If the total duration of stay in ICU was 125 hours 30 minutes, report 126 hours.</w:t>
            </w:r>
          </w:p>
          <w:p w14:paraId="550E3C76" w14:textId="77777777" w:rsidR="00E85EEE" w:rsidRPr="00990066" w:rsidRDefault="00E85EEE">
            <w:pPr>
              <w:pStyle w:val="Tabletext"/>
            </w:pPr>
            <w:r w:rsidRPr="00990066">
              <w:t>Only the time in the ICU</w:t>
            </w:r>
            <w:r w:rsidRPr="00BC0E1C">
              <w:rPr>
                <w:strike/>
              </w:rPr>
              <w:t>/NICU</w:t>
            </w:r>
            <w:r w:rsidRPr="00990066">
              <w:t xml:space="preserve"> is counted, not time, for example, in an operating theatre.</w:t>
            </w:r>
          </w:p>
          <w:p w14:paraId="1E32553C" w14:textId="77777777" w:rsidR="00E85EEE" w:rsidRPr="00990066" w:rsidRDefault="00E85EEE">
            <w:pPr>
              <w:pStyle w:val="Tabletext"/>
            </w:pPr>
            <w:r w:rsidRPr="00990066">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0BFC9486" w14:textId="77777777" w:rsidR="00E85EEE" w:rsidRPr="00990066" w:rsidRDefault="00E85EEE">
            <w:pPr>
              <w:pStyle w:val="Tabletext"/>
            </w:pPr>
            <w:r w:rsidRPr="00990066">
              <w:t>A patient admitted to an ICU</w:t>
            </w:r>
            <w:r w:rsidRPr="00BC0E1C">
              <w:rPr>
                <w:strike/>
              </w:rPr>
              <w:t>/NICU</w:t>
            </w:r>
            <w:r w:rsidRPr="00990066">
              <w:t xml:space="preserve"> in Hospital B during a contracted service episode has the duration of that ICU</w:t>
            </w:r>
            <w:r w:rsidRPr="00BC0E1C">
              <w:rPr>
                <w:strike/>
              </w:rPr>
              <w:t>/NICU</w:t>
            </w:r>
            <w:r w:rsidRPr="00990066">
              <w:t xml:space="preserve"> stay reported by Hospital B; Hospital A also reports the hours spent in ICU</w:t>
            </w:r>
            <w:r w:rsidRPr="00BC0E1C">
              <w:rPr>
                <w:strike/>
              </w:rPr>
              <w:t>/NICU</w:t>
            </w:r>
            <w:r w:rsidRPr="00990066">
              <w:t xml:space="preserve"> in Hospital B in addition to any hours spent in ICU</w:t>
            </w:r>
            <w:r w:rsidRPr="00BC0E1C">
              <w:rPr>
                <w:strike/>
              </w:rPr>
              <w:t>/NICU</w:t>
            </w:r>
            <w:r w:rsidRPr="00990066">
              <w:t xml:space="preserve"> at Hospital A.</w:t>
            </w:r>
          </w:p>
        </w:tc>
      </w:tr>
      <w:tr w:rsidR="00E85EEE" w:rsidRPr="00642022" w14:paraId="203F8A91" w14:textId="77777777">
        <w:trPr>
          <w:cantSplit/>
        </w:trPr>
        <w:tc>
          <w:tcPr>
            <w:tcW w:w="2235" w:type="dxa"/>
            <w:tcBorders>
              <w:top w:val="nil"/>
              <w:left w:val="nil"/>
              <w:bottom w:val="nil"/>
              <w:right w:val="nil"/>
            </w:tcBorders>
          </w:tcPr>
          <w:p w14:paraId="239B7C8F" w14:textId="40F1D6AB" w:rsidR="00E85EEE" w:rsidRPr="00924001" w:rsidRDefault="00E85EEE">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1F062D21" w14:textId="77777777" w:rsidR="00E85EEE" w:rsidRPr="00642022" w:rsidRDefault="00E85EEE">
            <w:pPr>
              <w:pStyle w:val="Bodynospace"/>
              <w:rPr>
                <w:lang w:val="fr-FR"/>
              </w:rPr>
            </w:pPr>
            <w:r w:rsidRPr="00642022">
              <w:rPr>
                <w:lang w:val="fr-FR"/>
              </w:rPr>
              <w:t>316</w:t>
            </w:r>
            <w:r w:rsidRPr="00642022">
              <w:rPr>
                <w:lang w:val="fr-FR"/>
              </w:rPr>
              <w:tab/>
            </w:r>
            <w:proofErr w:type="spellStart"/>
            <w:r w:rsidRPr="00642022">
              <w:rPr>
                <w:lang w:val="fr-FR"/>
              </w:rPr>
              <w:t>Invalid</w:t>
            </w:r>
            <w:proofErr w:type="spellEnd"/>
            <w:r w:rsidRPr="00642022">
              <w:rPr>
                <w:lang w:val="fr-FR"/>
              </w:rPr>
              <w:t xml:space="preserve"> </w:t>
            </w:r>
            <w:proofErr w:type="spellStart"/>
            <w:r w:rsidRPr="00642022">
              <w:rPr>
                <w:lang w:val="fr-FR"/>
              </w:rPr>
              <w:t>ICU</w:t>
            </w:r>
            <w:proofErr w:type="spellEnd"/>
            <w:r w:rsidRPr="00642022">
              <w:rPr>
                <w:lang w:val="fr-FR"/>
              </w:rPr>
              <w:t xml:space="preserve"> Duration</w:t>
            </w:r>
          </w:p>
          <w:p w14:paraId="4AFE00C9" w14:textId="341C7AA5" w:rsidR="00E85EEE" w:rsidRPr="00642022" w:rsidRDefault="00E85EEE">
            <w:pPr>
              <w:pStyle w:val="Bodynospace"/>
              <w:rPr>
                <w:lang w:val="fr-FR"/>
              </w:rPr>
            </w:pPr>
            <w:r w:rsidRPr="00642022">
              <w:rPr>
                <w:lang w:val="fr-FR"/>
              </w:rPr>
              <w:t>318</w:t>
            </w:r>
            <w:r>
              <w:tab/>
            </w:r>
            <w:r w:rsidRPr="00642022">
              <w:rPr>
                <w:lang w:val="fr-FR"/>
              </w:rPr>
              <w:t>MV Duration &gt;</w:t>
            </w:r>
            <w:proofErr w:type="spellStart"/>
            <w:r w:rsidRPr="00642022">
              <w:rPr>
                <w:lang w:val="fr-FR"/>
              </w:rPr>
              <w:t>ICU</w:t>
            </w:r>
            <w:proofErr w:type="spellEnd"/>
            <w:r w:rsidRPr="00642022">
              <w:rPr>
                <w:lang w:val="fr-FR"/>
              </w:rPr>
              <w:t xml:space="preserve"> </w:t>
            </w:r>
            <w:proofErr w:type="spellStart"/>
            <w:r w:rsidRPr="00642022">
              <w:rPr>
                <w:lang w:val="fr-FR"/>
              </w:rPr>
              <w:t>Stay</w:t>
            </w:r>
            <w:proofErr w:type="spellEnd"/>
          </w:p>
          <w:p w14:paraId="0D7108E6" w14:textId="77777777" w:rsidR="00E85EEE" w:rsidRPr="00642022" w:rsidRDefault="00E85EEE">
            <w:pPr>
              <w:pStyle w:val="Bodynospace"/>
            </w:pPr>
            <w:r w:rsidRPr="00642022">
              <w:t>319</w:t>
            </w:r>
            <w:r w:rsidRPr="00642022">
              <w:tab/>
              <w:t xml:space="preserve">MV </w:t>
            </w:r>
            <w:r>
              <w:t>b</w:t>
            </w:r>
            <w:r w:rsidRPr="00642022">
              <w:t xml:space="preserve">ut </w:t>
            </w:r>
            <w:r>
              <w:t>n</w:t>
            </w:r>
            <w:r w:rsidRPr="00642022">
              <w:t>o ICU Stay</w:t>
            </w:r>
          </w:p>
          <w:p w14:paraId="446F05EB" w14:textId="77777777" w:rsidR="00E85EEE" w:rsidRPr="00642022" w:rsidRDefault="00E85EEE">
            <w:pPr>
              <w:pStyle w:val="Bodynospace"/>
            </w:pPr>
            <w:r w:rsidRPr="00642022">
              <w:t>322</w:t>
            </w:r>
            <w:r w:rsidRPr="00642022">
              <w:tab/>
              <w:t>ICU/ CCU Stay &gt; Total Stay</w:t>
            </w:r>
          </w:p>
          <w:p w14:paraId="7242E235" w14:textId="77777777" w:rsidR="00E85EEE" w:rsidRPr="00642022" w:rsidRDefault="00E85EEE">
            <w:pPr>
              <w:pStyle w:val="Bodynospace"/>
            </w:pPr>
            <w:r w:rsidRPr="00642022">
              <w:t>324</w:t>
            </w:r>
            <w:r w:rsidRPr="00642022">
              <w:tab/>
            </w:r>
            <w:proofErr w:type="spellStart"/>
            <w:r w:rsidRPr="00642022">
              <w:t>Incompat</w:t>
            </w:r>
            <w:proofErr w:type="spellEnd"/>
            <w:r w:rsidRPr="00642022">
              <w:t xml:space="preserve"> ICU Hrs, A/C Class</w:t>
            </w:r>
          </w:p>
          <w:p w14:paraId="41A4076C" w14:textId="77777777" w:rsidR="00E85EEE" w:rsidRPr="00642022" w:rsidRDefault="00E85EEE">
            <w:pPr>
              <w:pStyle w:val="Bodynospace"/>
            </w:pPr>
            <w:r w:rsidRPr="00642022">
              <w:t>448</w:t>
            </w:r>
            <w:r w:rsidRPr="00642022">
              <w:tab/>
              <w:t xml:space="preserve">ICU Stay but Care Type not Acute </w:t>
            </w:r>
          </w:p>
          <w:p w14:paraId="4CBD9665" w14:textId="6EE2F602" w:rsidR="00E85EEE" w:rsidRPr="00642022" w:rsidRDefault="00E85EEE">
            <w:pPr>
              <w:pStyle w:val="Bodynospace"/>
            </w:pPr>
            <w:r w:rsidRPr="00642022">
              <w:t>526</w:t>
            </w:r>
            <w:r w:rsidRPr="00642022">
              <w:tab/>
            </w:r>
            <w:r w:rsidRPr="005B7541">
              <w:t>ICU Hrs, no approved ICU</w:t>
            </w:r>
          </w:p>
        </w:tc>
      </w:tr>
    </w:tbl>
    <w:p w14:paraId="75B302FD" w14:textId="2F69BBEF" w:rsidR="00E85EEE" w:rsidRDefault="00E85EEE" w:rsidP="00E85EEE">
      <w:pPr>
        <w:pStyle w:val="Body"/>
      </w:pPr>
      <w:r w:rsidRPr="00BC0E1C">
        <w:rPr>
          <w:i/>
          <w:iCs/>
        </w:rPr>
        <w:t>[No change to remainder of item]</w:t>
      </w:r>
      <w:r w:rsidRPr="00BC0E1C">
        <w:rPr>
          <w:rFonts w:eastAsia="Times New Roman"/>
          <w:i/>
          <w:iCs/>
        </w:rPr>
        <w:t> </w:t>
      </w:r>
    </w:p>
    <w:p w14:paraId="60D4C812" w14:textId="3C42CA1F" w:rsidR="00B5381D" w:rsidRPr="008821D3" w:rsidRDefault="00B5381D" w:rsidP="00B5381D">
      <w:pPr>
        <w:pStyle w:val="Heading1"/>
      </w:pPr>
      <w:bookmarkStart w:id="90" w:name="_Toc185846161"/>
      <w:bookmarkStart w:id="91" w:name="_Toc122350990"/>
      <w:bookmarkStart w:id="92" w:name="_Toc153466210"/>
      <w:bookmarkStart w:id="93" w:name="_Toc217047508"/>
      <w:r>
        <w:lastRenderedPageBreak/>
        <w:t>Update Impairment</w:t>
      </w:r>
      <w:bookmarkEnd w:id="93"/>
    </w:p>
    <w:p w14:paraId="1EB40F44" w14:textId="77777777" w:rsidR="00B5381D" w:rsidRDefault="00B5381D" w:rsidP="00B5381D">
      <w:pPr>
        <w:pStyle w:val="Heading2"/>
      </w:pPr>
      <w:bookmarkStart w:id="94" w:name="_Toc217047509"/>
      <w:r w:rsidRPr="00D73134">
        <w:t>Section 3 Data definitions</w:t>
      </w:r>
      <w:bookmarkEnd w:id="94"/>
    </w:p>
    <w:p w14:paraId="7CBA5647" w14:textId="77777777" w:rsidR="00B5381D" w:rsidRDefault="00B5381D" w:rsidP="00B5381D">
      <w:pPr>
        <w:pStyle w:val="Heading2"/>
      </w:pPr>
      <w:bookmarkStart w:id="95" w:name="_Toc217047510"/>
      <w:r w:rsidRPr="00642022">
        <w:t xml:space="preserve">Impairment </w:t>
      </w:r>
      <w:r w:rsidRPr="001D2AD2">
        <w:rPr>
          <w:highlight w:val="green"/>
        </w:rPr>
        <w:t>– adult</w:t>
      </w:r>
      <w:r>
        <w:t xml:space="preserve"> (amend)</w:t>
      </w:r>
      <w:bookmarkEnd w:id="95"/>
    </w:p>
    <w:p w14:paraId="138CD2F0" w14:textId="77777777" w:rsidR="00B5381D" w:rsidRPr="00A445CD" w:rsidRDefault="00B5381D" w:rsidP="00B5381D">
      <w:pPr>
        <w:pStyle w:val="Heading3"/>
      </w:pPr>
      <w:r>
        <w:t>Specification</w:t>
      </w:r>
    </w:p>
    <w:tbl>
      <w:tblPr>
        <w:tblW w:w="5360" w:type="pct"/>
        <w:tblLayout w:type="fixed"/>
        <w:tblLook w:val="0000" w:firstRow="0" w:lastRow="0" w:firstColumn="0" w:lastColumn="0" w:noHBand="0" w:noVBand="0"/>
      </w:tblPr>
      <w:tblGrid>
        <w:gridCol w:w="2268"/>
        <w:gridCol w:w="7699"/>
      </w:tblGrid>
      <w:tr w:rsidR="00B5381D" w:rsidRPr="00642022" w14:paraId="474BB89B" w14:textId="77777777">
        <w:tc>
          <w:tcPr>
            <w:tcW w:w="1138" w:type="pct"/>
          </w:tcPr>
          <w:p w14:paraId="1C84FF75" w14:textId="77777777" w:rsidR="00B5381D" w:rsidRPr="006A3A34" w:rsidRDefault="00B5381D">
            <w:pPr>
              <w:pStyle w:val="Tablecolhead"/>
              <w:rPr>
                <w:rFonts w:eastAsia="Times"/>
              </w:rPr>
            </w:pPr>
            <w:r w:rsidRPr="006A3A34">
              <w:rPr>
                <w:rFonts w:eastAsia="Times"/>
              </w:rPr>
              <w:t>Definition</w:t>
            </w:r>
          </w:p>
        </w:tc>
        <w:tc>
          <w:tcPr>
            <w:tcW w:w="3862" w:type="pct"/>
          </w:tcPr>
          <w:p w14:paraId="3548DCCF" w14:textId="77777777" w:rsidR="00B5381D" w:rsidRPr="00A445CD" w:rsidRDefault="00B5381D">
            <w:pPr>
              <w:pStyle w:val="Tabletext"/>
            </w:pPr>
            <w:r w:rsidRPr="00642022">
              <w:t>The impairment group according to the primary reason for the current episode of rehabilitation care</w:t>
            </w:r>
          </w:p>
        </w:tc>
      </w:tr>
      <w:tr w:rsidR="00B5381D" w:rsidRPr="00642022" w14:paraId="1730F0EB" w14:textId="77777777">
        <w:tc>
          <w:tcPr>
            <w:tcW w:w="1138" w:type="pct"/>
          </w:tcPr>
          <w:p w14:paraId="3EF5F01F" w14:textId="77777777" w:rsidR="00B5381D" w:rsidRPr="006A3A34" w:rsidRDefault="00B5381D">
            <w:pPr>
              <w:pStyle w:val="Tablecolhead"/>
              <w:rPr>
                <w:rFonts w:eastAsia="Times"/>
              </w:rPr>
            </w:pPr>
            <w:r w:rsidRPr="006A3A34">
              <w:rPr>
                <w:rFonts w:eastAsia="Times"/>
              </w:rPr>
              <w:t>Field size</w:t>
            </w:r>
          </w:p>
        </w:tc>
        <w:tc>
          <w:tcPr>
            <w:tcW w:w="3862" w:type="pct"/>
          </w:tcPr>
          <w:p w14:paraId="7C09989E" w14:textId="77777777" w:rsidR="00B5381D" w:rsidRPr="00642022" w:rsidRDefault="00B5381D">
            <w:pPr>
              <w:pStyle w:val="Tabletext"/>
            </w:pPr>
            <w:r w:rsidRPr="00642022">
              <w:t>6</w:t>
            </w:r>
          </w:p>
        </w:tc>
      </w:tr>
      <w:tr w:rsidR="00B5381D" w:rsidRPr="00642022" w14:paraId="42002A02" w14:textId="77777777">
        <w:tc>
          <w:tcPr>
            <w:tcW w:w="1138" w:type="pct"/>
          </w:tcPr>
          <w:p w14:paraId="4B97233D" w14:textId="77777777" w:rsidR="00B5381D" w:rsidRPr="006A3A34" w:rsidRDefault="00B5381D">
            <w:pPr>
              <w:pStyle w:val="Tablecolhead"/>
              <w:rPr>
                <w:rFonts w:eastAsia="Times"/>
              </w:rPr>
            </w:pPr>
            <w:r w:rsidRPr="006A3A34">
              <w:rPr>
                <w:rFonts w:eastAsia="Times"/>
              </w:rPr>
              <w:t>Layout</w:t>
            </w:r>
          </w:p>
        </w:tc>
        <w:tc>
          <w:tcPr>
            <w:tcW w:w="3862" w:type="pct"/>
          </w:tcPr>
          <w:p w14:paraId="002FBA06" w14:textId="77777777" w:rsidR="00B5381D" w:rsidRPr="00642022" w:rsidRDefault="00B5381D">
            <w:pPr>
              <w:pStyle w:val="Tabletext"/>
            </w:pPr>
            <w:proofErr w:type="spellStart"/>
            <w:r w:rsidRPr="00A445CD">
              <w:t>NNNNNN</w:t>
            </w:r>
            <w:proofErr w:type="spellEnd"/>
            <w:r w:rsidRPr="00A445CD">
              <w:t xml:space="preserve"> or spaces</w:t>
            </w:r>
            <w:r>
              <w:t xml:space="preserve"> </w:t>
            </w:r>
            <w:r w:rsidRPr="00A445CD">
              <w:t>Left justified, trailing spaces</w:t>
            </w:r>
          </w:p>
        </w:tc>
      </w:tr>
      <w:tr w:rsidR="00B5381D" w:rsidRPr="00642022" w14:paraId="575A5897" w14:textId="77777777">
        <w:tc>
          <w:tcPr>
            <w:tcW w:w="1138" w:type="pct"/>
          </w:tcPr>
          <w:p w14:paraId="1B58608D" w14:textId="77777777" w:rsidR="00B5381D" w:rsidRPr="006A3A34" w:rsidRDefault="00B5381D">
            <w:pPr>
              <w:pStyle w:val="Tablecolhead"/>
              <w:rPr>
                <w:rFonts w:eastAsia="Times"/>
              </w:rPr>
            </w:pPr>
            <w:r w:rsidRPr="006A3A34">
              <w:rPr>
                <w:rFonts w:eastAsia="Times"/>
              </w:rPr>
              <w:t>Location</w:t>
            </w:r>
          </w:p>
        </w:tc>
        <w:tc>
          <w:tcPr>
            <w:tcW w:w="3862" w:type="pct"/>
          </w:tcPr>
          <w:p w14:paraId="287CD093" w14:textId="77777777" w:rsidR="00B5381D" w:rsidRPr="00642022" w:rsidRDefault="00B5381D">
            <w:pPr>
              <w:pStyle w:val="Tabletext"/>
              <w:rPr>
                <w:sz w:val="18"/>
                <w:szCs w:val="18"/>
              </w:rPr>
            </w:pPr>
            <w:r w:rsidRPr="00642022">
              <w:t xml:space="preserve">Subacute Record </w:t>
            </w:r>
          </w:p>
        </w:tc>
      </w:tr>
      <w:tr w:rsidR="00B5381D" w:rsidRPr="00642022" w14:paraId="3470CF1A" w14:textId="77777777">
        <w:tc>
          <w:tcPr>
            <w:tcW w:w="1138" w:type="pct"/>
          </w:tcPr>
          <w:p w14:paraId="400573BE" w14:textId="77777777" w:rsidR="00B5381D" w:rsidRPr="006A3A34" w:rsidRDefault="00B5381D">
            <w:pPr>
              <w:pStyle w:val="Tablecolhead"/>
              <w:rPr>
                <w:rFonts w:eastAsia="Times"/>
              </w:rPr>
            </w:pPr>
            <w:r w:rsidRPr="006A3A34">
              <w:rPr>
                <w:rFonts w:eastAsia="Times"/>
              </w:rPr>
              <w:t>Reported by</w:t>
            </w:r>
          </w:p>
        </w:tc>
        <w:tc>
          <w:tcPr>
            <w:tcW w:w="3862" w:type="pct"/>
          </w:tcPr>
          <w:p w14:paraId="2C362687" w14:textId="77777777" w:rsidR="00B5381D" w:rsidRPr="00642022" w:rsidRDefault="00B5381D">
            <w:pPr>
              <w:pStyle w:val="Tabletext"/>
            </w:pPr>
            <w:r w:rsidRPr="00642022">
              <w:t>Public hospitals</w:t>
            </w:r>
          </w:p>
        </w:tc>
      </w:tr>
      <w:tr w:rsidR="00B5381D" w:rsidRPr="00642022" w14:paraId="03285DCB" w14:textId="77777777">
        <w:tc>
          <w:tcPr>
            <w:tcW w:w="1138" w:type="pct"/>
          </w:tcPr>
          <w:p w14:paraId="66C5EBEA" w14:textId="77777777" w:rsidR="00B5381D" w:rsidRPr="006A3A34" w:rsidRDefault="00B5381D">
            <w:pPr>
              <w:pStyle w:val="Tablecolhead"/>
              <w:rPr>
                <w:rFonts w:eastAsia="Times"/>
              </w:rPr>
            </w:pPr>
            <w:r w:rsidRPr="006A3A34">
              <w:rPr>
                <w:rFonts w:eastAsia="Times"/>
              </w:rPr>
              <w:t>Reported for</w:t>
            </w:r>
          </w:p>
        </w:tc>
        <w:tc>
          <w:tcPr>
            <w:tcW w:w="3862" w:type="pct"/>
          </w:tcPr>
          <w:p w14:paraId="51F8572F" w14:textId="77777777" w:rsidR="00B5381D" w:rsidRPr="00642022" w:rsidRDefault="00B5381D">
            <w:pPr>
              <w:pStyle w:val="Tabletext"/>
            </w:pPr>
            <w:r w:rsidRPr="00642022">
              <w:t>Mandatory if Care t</w:t>
            </w:r>
            <w:r>
              <w:t>ype is</w:t>
            </w:r>
            <w:r w:rsidRPr="00642022">
              <w:t xml:space="preserve"> 6 </w:t>
            </w:r>
            <w:r w:rsidRPr="00BC0E1C">
              <w:rPr>
                <w:strike/>
              </w:rPr>
              <w:t>or P</w:t>
            </w:r>
            <w:r w:rsidRPr="00642022">
              <w:t>.</w:t>
            </w:r>
          </w:p>
          <w:p w14:paraId="3F35847C" w14:textId="77777777" w:rsidR="00B5381D" w:rsidRPr="00642022" w:rsidRDefault="00B5381D">
            <w:pPr>
              <w:pStyle w:val="Tabletext"/>
            </w:pPr>
            <w:r w:rsidRPr="00642022">
              <w:t>For Care Type 9, report spaces</w:t>
            </w:r>
          </w:p>
        </w:tc>
      </w:tr>
      <w:tr w:rsidR="00B5381D" w:rsidRPr="00642022" w14:paraId="380C4B40" w14:textId="77777777">
        <w:tc>
          <w:tcPr>
            <w:tcW w:w="1138" w:type="pct"/>
          </w:tcPr>
          <w:p w14:paraId="3EA2F8EE" w14:textId="77777777" w:rsidR="00B5381D" w:rsidRPr="006A3A34" w:rsidRDefault="00B5381D">
            <w:pPr>
              <w:pStyle w:val="Tablecolhead"/>
              <w:rPr>
                <w:rFonts w:eastAsia="Times"/>
              </w:rPr>
            </w:pPr>
            <w:r w:rsidRPr="006A3A34">
              <w:rPr>
                <w:rFonts w:eastAsia="Times"/>
              </w:rPr>
              <w:t>Reported when</w:t>
            </w:r>
          </w:p>
        </w:tc>
        <w:tc>
          <w:tcPr>
            <w:tcW w:w="3862" w:type="pct"/>
          </w:tcPr>
          <w:p w14:paraId="0D34A78C" w14:textId="77777777" w:rsidR="00B5381D" w:rsidRPr="00642022" w:rsidRDefault="00B5381D">
            <w:pPr>
              <w:pStyle w:val="Tabletext"/>
            </w:pPr>
            <w:r w:rsidRPr="00642022">
              <w:t>A Separation Date is reported in the Episode Record</w:t>
            </w:r>
          </w:p>
        </w:tc>
      </w:tr>
      <w:tr w:rsidR="00B5381D" w:rsidRPr="00642022" w14:paraId="52FDCB11" w14:textId="77777777" w:rsidTr="00E61045">
        <w:tc>
          <w:tcPr>
            <w:tcW w:w="1138" w:type="pct"/>
          </w:tcPr>
          <w:p w14:paraId="43057A40" w14:textId="77777777" w:rsidR="00B5381D" w:rsidRPr="006A3A34" w:rsidRDefault="00B5381D">
            <w:pPr>
              <w:pStyle w:val="Tablecolhead"/>
            </w:pPr>
            <w:r w:rsidRPr="006A3A34">
              <w:t>Reporting guide</w:t>
            </w:r>
          </w:p>
        </w:tc>
        <w:tc>
          <w:tcPr>
            <w:tcW w:w="3862" w:type="pct"/>
          </w:tcPr>
          <w:p w14:paraId="442FBAC6" w14:textId="77777777" w:rsidR="00B5381D" w:rsidRPr="00642022" w:rsidRDefault="00B5381D">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761D0961" w14:textId="77777777" w:rsidR="00B5381D" w:rsidRPr="00584224" w:rsidRDefault="00B5381D">
            <w:pPr>
              <w:pStyle w:val="Tabletext"/>
            </w:pPr>
            <w:r w:rsidRPr="00642022">
              <w:t>The Australian Rehabilitation Outcomes Centre (</w:t>
            </w:r>
            <w:proofErr w:type="spellStart"/>
            <w:r w:rsidRPr="00642022">
              <w:t>AROC</w:t>
            </w:r>
            <w:proofErr w:type="spellEnd"/>
            <w:r w:rsidRPr="00642022">
              <w:t xml:space="preserve">) provides guidelines for coding Impairments: </w:t>
            </w:r>
            <w:hyperlink r:id="rId18" w:history="1">
              <w:r w:rsidRPr="006A3A34">
                <w:rPr>
                  <w:rStyle w:val="Hyperlink"/>
                </w:rPr>
                <w:t>AROC</w:t>
              </w:r>
            </w:hyperlink>
            <w:r>
              <w:t xml:space="preserve"> &lt;</w:t>
            </w:r>
            <w:r w:rsidRPr="00584224">
              <w:t xml:space="preserve">http://ahsri.uow.edu.au/content/groups/public/@web/@chsd/@aroc/documents/doc/uow125260.pdf </w:t>
            </w:r>
            <w:r>
              <w:t>&gt;</w:t>
            </w:r>
          </w:p>
        </w:tc>
      </w:tr>
      <w:tr w:rsidR="00B5381D" w:rsidRPr="00642022" w14:paraId="3FD2205D" w14:textId="77777777" w:rsidTr="00E61045">
        <w:tc>
          <w:tcPr>
            <w:tcW w:w="1138" w:type="pct"/>
          </w:tcPr>
          <w:p w14:paraId="6D643CB1" w14:textId="5BB2E713" w:rsidR="00B5381D" w:rsidRPr="006A3A34" w:rsidRDefault="00B5381D">
            <w:pPr>
              <w:pStyle w:val="Tablecolhead"/>
              <w:rPr>
                <w:rFonts w:eastAsia="Times"/>
              </w:rPr>
            </w:pPr>
            <w:r w:rsidRPr="006A3A34">
              <w:rPr>
                <w:rFonts w:eastAsia="Times"/>
              </w:rPr>
              <w:t>Validations</w:t>
            </w:r>
          </w:p>
        </w:tc>
        <w:tc>
          <w:tcPr>
            <w:tcW w:w="3862" w:type="pct"/>
          </w:tcPr>
          <w:p w14:paraId="39793342" w14:textId="4C347729" w:rsidR="00B5381D" w:rsidRPr="00642022" w:rsidRDefault="00B5381D">
            <w:pPr>
              <w:pStyle w:val="Tabletext"/>
              <w:rPr>
                <w:rFonts w:eastAsia="Times"/>
              </w:rPr>
            </w:pPr>
            <w:r w:rsidRPr="00642022">
              <w:rPr>
                <w:rFonts w:eastAsia="Times"/>
              </w:rPr>
              <w:t>253</w:t>
            </w:r>
            <w:r w:rsidRPr="00642022">
              <w:rPr>
                <w:rFonts w:eastAsia="Times"/>
              </w:rPr>
              <w:tab/>
              <w:t>Rehab Invalid Impairment</w:t>
            </w:r>
            <w:r w:rsidR="00473A98">
              <w:rPr>
                <w:rFonts w:eastAsia="Times"/>
              </w:rPr>
              <w:t xml:space="preserve"> </w:t>
            </w:r>
            <w:r w:rsidR="00473A98" w:rsidRPr="00E61045">
              <w:rPr>
                <w:rFonts w:eastAsia="Times"/>
                <w:highlight w:val="green"/>
              </w:rPr>
              <w:t>adult</w:t>
            </w:r>
            <w:r w:rsidR="00473A98">
              <w:rPr>
                <w:rFonts w:eastAsia="Times"/>
              </w:rPr>
              <w:t xml:space="preserve"> (amend)</w:t>
            </w:r>
          </w:p>
          <w:p w14:paraId="221EAAEA" w14:textId="201B52AA" w:rsidR="0046463D" w:rsidRDefault="0046463D">
            <w:pPr>
              <w:pStyle w:val="Tabletext"/>
              <w:rPr>
                <w:rFonts w:eastAsia="Times"/>
              </w:rPr>
            </w:pPr>
            <w:r w:rsidRPr="003E04AE">
              <w:rPr>
                <w:rFonts w:eastAsia="Times"/>
              </w:rPr>
              <w:t>255</w:t>
            </w:r>
            <w:r w:rsidRPr="003E04AE">
              <w:rPr>
                <w:rFonts w:eastAsia="Times"/>
              </w:rPr>
              <w:tab/>
              <w:t>Rehab: Invalid Onset Date</w:t>
            </w:r>
          </w:p>
          <w:p w14:paraId="79B0469C" w14:textId="56D77134" w:rsidR="00B5381D" w:rsidRPr="00642022" w:rsidRDefault="00B5381D">
            <w:pPr>
              <w:pStyle w:val="Tabletext"/>
              <w:rPr>
                <w:rFonts w:eastAsia="Times"/>
              </w:rPr>
            </w:pPr>
            <w:r w:rsidRPr="00642022">
              <w:rPr>
                <w:rFonts w:eastAsia="Times"/>
              </w:rPr>
              <w:t>258</w:t>
            </w:r>
            <w:r w:rsidRPr="00642022">
              <w:rPr>
                <w:rFonts w:eastAsia="Times"/>
              </w:rPr>
              <w:tab/>
              <w:t>Sub-Acute: No Sub-Acute Record</w:t>
            </w:r>
          </w:p>
          <w:p w14:paraId="69CA0CD7" w14:textId="407295FB" w:rsidR="00D747CA" w:rsidRDefault="00D747CA">
            <w:pPr>
              <w:pStyle w:val="Tabletext"/>
              <w:rPr>
                <w:rFonts w:eastAsia="Times"/>
              </w:rPr>
            </w:pPr>
            <w:r w:rsidRPr="0056538A">
              <w:rPr>
                <w:rFonts w:eastAsia="Times"/>
              </w:rPr>
              <w:t>259</w:t>
            </w:r>
            <w:r w:rsidRPr="0056538A">
              <w:rPr>
                <w:rFonts w:eastAsia="Times"/>
              </w:rPr>
              <w:tab/>
              <w:t>Invalid Rehab/</w:t>
            </w:r>
            <w:proofErr w:type="spellStart"/>
            <w:r w:rsidRPr="0056538A">
              <w:rPr>
                <w:rFonts w:eastAsia="Times"/>
              </w:rPr>
              <w:t>Subac</w:t>
            </w:r>
            <w:proofErr w:type="spellEnd"/>
            <w:r w:rsidRPr="0056538A">
              <w:rPr>
                <w:rFonts w:eastAsia="Times"/>
              </w:rPr>
              <w:t xml:space="preserve"> – Episode Sep Date</w:t>
            </w:r>
          </w:p>
          <w:p w14:paraId="4791CF7F" w14:textId="4AB79D44" w:rsidR="00B5381D" w:rsidRPr="00584224" w:rsidRDefault="00B5381D">
            <w:pPr>
              <w:pStyle w:val="Tabletext"/>
              <w:rPr>
                <w:rFonts w:eastAsia="Times"/>
              </w:rPr>
            </w:pPr>
            <w:r w:rsidRPr="00482812">
              <w:rPr>
                <w:rFonts w:eastAsia="Times"/>
                <w:highlight w:val="green"/>
              </w:rPr>
              <w:t>293</w:t>
            </w:r>
            <w:r w:rsidRPr="00482812">
              <w:rPr>
                <w:rFonts w:eastAsia="Times"/>
                <w:highlight w:val="green"/>
              </w:rPr>
              <w:tab/>
              <w:t>Impairment Present</w:t>
            </w:r>
            <w:r w:rsidR="001C0FA5">
              <w:rPr>
                <w:rFonts w:eastAsia="Times"/>
              </w:rPr>
              <w:t xml:space="preserve"> </w:t>
            </w:r>
            <w:r w:rsidR="005836A8">
              <w:rPr>
                <w:rFonts w:eastAsia="Times"/>
              </w:rPr>
              <w:t>(amend)</w:t>
            </w:r>
          </w:p>
        </w:tc>
      </w:tr>
    </w:tbl>
    <w:p w14:paraId="36113115" w14:textId="77777777" w:rsidR="006B243E" w:rsidRPr="00E61045" w:rsidRDefault="006B243E" w:rsidP="00E61045">
      <w:pPr>
        <w:pStyle w:val="Body"/>
        <w:rPr>
          <w:i/>
          <w:iCs/>
        </w:rPr>
      </w:pPr>
      <w:r w:rsidRPr="00E61045">
        <w:rPr>
          <w:i/>
          <w:iCs/>
        </w:rPr>
        <w:t>[No change to remainder of item]</w:t>
      </w:r>
      <w:r w:rsidRPr="00E61045">
        <w:rPr>
          <w:rFonts w:eastAsia="Times New Roman"/>
          <w:i/>
          <w:iCs/>
        </w:rPr>
        <w:t> </w:t>
      </w:r>
    </w:p>
    <w:p w14:paraId="74C1F47F" w14:textId="70C0264D" w:rsidR="008E75FA" w:rsidRPr="00F62487" w:rsidRDefault="008E75FA" w:rsidP="00F62487">
      <w:pPr>
        <w:pStyle w:val="Heading2"/>
      </w:pPr>
      <w:bookmarkStart w:id="96" w:name="_Toc217047511"/>
      <w:r w:rsidRPr="00F13F56">
        <w:t>Section 8 Validation</w:t>
      </w:r>
      <w:bookmarkEnd w:id="96"/>
    </w:p>
    <w:p w14:paraId="5B13F29B" w14:textId="26D5C525" w:rsidR="00B9548B" w:rsidRDefault="00B9548B" w:rsidP="00B9548B">
      <w:pPr>
        <w:pStyle w:val="Heading2"/>
      </w:pPr>
      <w:bookmarkStart w:id="97" w:name="_Toc217047512"/>
      <w:r>
        <w:t>253</w:t>
      </w:r>
      <w:r>
        <w:tab/>
        <w:t>Rehab: Invalid Impairment</w:t>
      </w:r>
      <w:r w:rsidR="00C0563F">
        <w:t xml:space="preserve"> </w:t>
      </w:r>
      <w:r w:rsidR="00C0563F" w:rsidRPr="00F62487">
        <w:rPr>
          <w:highlight w:val="green"/>
        </w:rPr>
        <w:t>adult</w:t>
      </w:r>
      <w:r w:rsidR="00790BC1">
        <w:t xml:space="preserve"> (change to function only)</w:t>
      </w:r>
      <w:bookmarkEnd w:id="97"/>
    </w:p>
    <w:tbl>
      <w:tblPr>
        <w:tblW w:w="9558" w:type="dxa"/>
        <w:tblLayout w:type="fixed"/>
        <w:tblLook w:val="04A0" w:firstRow="1" w:lastRow="0" w:firstColumn="1" w:lastColumn="0" w:noHBand="0" w:noVBand="1"/>
      </w:tblPr>
      <w:tblGrid>
        <w:gridCol w:w="1101"/>
        <w:gridCol w:w="8457"/>
      </w:tblGrid>
      <w:tr w:rsidR="00B9548B" w14:paraId="660E5E79" w14:textId="77777777">
        <w:trPr>
          <w:cantSplit/>
        </w:trPr>
        <w:tc>
          <w:tcPr>
            <w:tcW w:w="1101" w:type="dxa"/>
            <w:hideMark/>
          </w:tcPr>
          <w:p w14:paraId="274F19B9" w14:textId="77777777" w:rsidR="00B9548B" w:rsidRPr="00C96763" w:rsidRDefault="00B9548B">
            <w:pPr>
              <w:pStyle w:val="Tablecolhead"/>
              <w:rPr>
                <w:rStyle w:val="Strong"/>
                <w:b/>
                <w:bCs w:val="0"/>
              </w:rPr>
            </w:pPr>
            <w:r w:rsidRPr="00C96763">
              <w:rPr>
                <w:rStyle w:val="Strong"/>
                <w:b/>
              </w:rPr>
              <w:t>Effect</w:t>
            </w:r>
          </w:p>
        </w:tc>
        <w:tc>
          <w:tcPr>
            <w:tcW w:w="8457" w:type="dxa"/>
          </w:tcPr>
          <w:p w14:paraId="209A99E3" w14:textId="77777777" w:rsidR="00B9548B" w:rsidRPr="00C96763" w:rsidRDefault="00B9548B">
            <w:pPr>
              <w:pStyle w:val="Tablecolhead"/>
              <w:rPr>
                <w:rStyle w:val="Strong"/>
                <w:b/>
                <w:bCs w:val="0"/>
              </w:rPr>
            </w:pPr>
            <w:r w:rsidRPr="00C96763">
              <w:rPr>
                <w:rStyle w:val="Strong"/>
                <w:b/>
              </w:rPr>
              <w:t>REJECTION</w:t>
            </w:r>
          </w:p>
        </w:tc>
      </w:tr>
      <w:tr w:rsidR="00B9548B" w14:paraId="3AF553C1" w14:textId="77777777">
        <w:trPr>
          <w:cantSplit/>
        </w:trPr>
        <w:tc>
          <w:tcPr>
            <w:tcW w:w="1101" w:type="dxa"/>
            <w:hideMark/>
          </w:tcPr>
          <w:p w14:paraId="504B2CF6" w14:textId="77777777" w:rsidR="00B9548B" w:rsidRPr="00C96763" w:rsidRDefault="00B9548B">
            <w:pPr>
              <w:pStyle w:val="Tablecolhead"/>
              <w:rPr>
                <w:rStyle w:val="Strong"/>
                <w:b/>
                <w:bCs w:val="0"/>
              </w:rPr>
            </w:pPr>
            <w:r w:rsidRPr="00C96763">
              <w:rPr>
                <w:rStyle w:val="Strong"/>
                <w:b/>
              </w:rPr>
              <w:t>Problem</w:t>
            </w:r>
          </w:p>
        </w:tc>
        <w:tc>
          <w:tcPr>
            <w:tcW w:w="8457" w:type="dxa"/>
          </w:tcPr>
          <w:p w14:paraId="6F08AD82" w14:textId="5AA2845C" w:rsidR="00B9548B" w:rsidRPr="00486CB1" w:rsidRDefault="00B9548B">
            <w:pPr>
              <w:pStyle w:val="Tabletext"/>
              <w:rPr>
                <w:rFonts w:eastAsia="Times"/>
              </w:rPr>
            </w:pPr>
            <w:r w:rsidRPr="00486CB1">
              <w:rPr>
                <w:rFonts w:eastAsia="Times"/>
              </w:rPr>
              <w:t>The E5 Episode Record’s Care Type is</w:t>
            </w:r>
            <w:r w:rsidR="007D40A4">
              <w:rPr>
                <w:rFonts w:eastAsia="Times"/>
              </w:rPr>
              <w:t xml:space="preserve"> </w:t>
            </w:r>
            <w:r w:rsidR="007D40A4" w:rsidRPr="00294AF0">
              <w:rPr>
                <w:rFonts w:eastAsia="Times"/>
                <w:strike/>
              </w:rPr>
              <w:t>P or</w:t>
            </w:r>
            <w:r w:rsidRPr="00486CB1">
              <w:rPr>
                <w:rFonts w:eastAsia="Times"/>
              </w:rPr>
              <w:t> 6 Rehabilitation but the S5 Sub</w:t>
            </w:r>
            <w:r w:rsidRPr="00486CB1">
              <w:rPr>
                <w:rFonts w:eastAsia="Times"/>
              </w:rPr>
              <w:noBreakHyphen/>
              <w:t xml:space="preserve">Acute Record’s Impairment </w:t>
            </w:r>
            <w:r w:rsidR="00715A12" w:rsidRPr="00294AF0">
              <w:rPr>
                <w:rFonts w:eastAsia="Times"/>
                <w:highlight w:val="green"/>
              </w:rPr>
              <w:t>adult</w:t>
            </w:r>
            <w:r w:rsidR="00715A12">
              <w:rPr>
                <w:rFonts w:eastAsia="Times"/>
              </w:rPr>
              <w:t xml:space="preserve"> </w:t>
            </w:r>
            <w:r w:rsidRPr="00486CB1">
              <w:rPr>
                <w:rFonts w:eastAsia="Times"/>
              </w:rPr>
              <w:t>code is invalid.</w:t>
            </w:r>
          </w:p>
        </w:tc>
      </w:tr>
      <w:tr w:rsidR="00B9548B" w14:paraId="4B760F34" w14:textId="77777777">
        <w:trPr>
          <w:cantSplit/>
        </w:trPr>
        <w:tc>
          <w:tcPr>
            <w:tcW w:w="1101" w:type="dxa"/>
            <w:hideMark/>
          </w:tcPr>
          <w:p w14:paraId="709AF2F2" w14:textId="77777777" w:rsidR="00B9548B" w:rsidRPr="00C96763" w:rsidRDefault="00B9548B">
            <w:pPr>
              <w:pStyle w:val="Tablecolhead"/>
              <w:rPr>
                <w:rStyle w:val="Strong"/>
                <w:b/>
                <w:bCs w:val="0"/>
              </w:rPr>
            </w:pPr>
            <w:r w:rsidRPr="00C96763">
              <w:rPr>
                <w:rStyle w:val="Strong"/>
                <w:b/>
              </w:rPr>
              <w:lastRenderedPageBreak/>
              <w:t>Remedy</w:t>
            </w:r>
          </w:p>
        </w:tc>
        <w:tc>
          <w:tcPr>
            <w:tcW w:w="8457" w:type="dxa"/>
          </w:tcPr>
          <w:p w14:paraId="036713F8" w14:textId="77777777" w:rsidR="00B9548B" w:rsidRPr="00486CB1" w:rsidRDefault="00B9548B">
            <w:pPr>
              <w:pStyle w:val="Tabletext"/>
              <w:rPr>
                <w:rFonts w:eastAsia="Times"/>
              </w:rPr>
            </w:pPr>
            <w:r w:rsidRPr="00486CB1">
              <w:rPr>
                <w:rFonts w:eastAsia="Times"/>
              </w:rPr>
              <w:t>Check Care Type (E5) and Impairment (S5), amend as appropriate and re-submit the E5 and/or S5.</w:t>
            </w:r>
          </w:p>
          <w:p w14:paraId="2475D3DB" w14:textId="77777777" w:rsidR="00B9548B" w:rsidRPr="00486CB1" w:rsidRDefault="00B9548B">
            <w:pPr>
              <w:pStyle w:val="Tabletext"/>
              <w:rPr>
                <w:rFonts w:eastAsia="Times"/>
              </w:rPr>
            </w:pPr>
            <w:r w:rsidRPr="00486CB1">
              <w:rPr>
                <w:rFonts w:eastAsia="Times"/>
              </w:rPr>
              <w:t xml:space="preserve">Refer to: </w:t>
            </w:r>
          </w:p>
          <w:p w14:paraId="574D4C54" w14:textId="77777777" w:rsidR="00B9548B" w:rsidRPr="00486CB1" w:rsidRDefault="00B9548B">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12130EAE" w14:textId="590161FE" w:rsidR="00B50352" w:rsidRDefault="00B50352" w:rsidP="00B50352">
      <w:pPr>
        <w:pStyle w:val="Heading2"/>
      </w:pPr>
      <w:bookmarkStart w:id="98" w:name="_Toc198639130"/>
      <w:bookmarkStart w:id="99" w:name="_Toc216083086"/>
      <w:bookmarkStart w:id="100" w:name="_Toc217047513"/>
      <w:r>
        <w:t>293</w:t>
      </w:r>
      <w:r>
        <w:tab/>
        <w:t>Impairment present</w:t>
      </w:r>
      <w:bookmarkEnd w:id="98"/>
      <w:r>
        <w:t xml:space="preserve"> </w:t>
      </w:r>
      <w:r w:rsidR="003A4B36">
        <w:t>(</w:t>
      </w:r>
      <w:r w:rsidR="001539A8">
        <w:t>change to function only</w:t>
      </w:r>
      <w:r w:rsidR="003A4B36">
        <w:t>)</w:t>
      </w:r>
      <w:bookmarkEnd w:id="100"/>
    </w:p>
    <w:tbl>
      <w:tblPr>
        <w:tblW w:w="9558" w:type="dxa"/>
        <w:tblLayout w:type="fixed"/>
        <w:tblLook w:val="04A0" w:firstRow="1" w:lastRow="0" w:firstColumn="1" w:lastColumn="0" w:noHBand="0" w:noVBand="1"/>
      </w:tblPr>
      <w:tblGrid>
        <w:gridCol w:w="1242"/>
        <w:gridCol w:w="8316"/>
      </w:tblGrid>
      <w:tr w:rsidR="00B50352" w14:paraId="55ACAF36" w14:textId="77777777" w:rsidTr="00EC45AF">
        <w:trPr>
          <w:cantSplit/>
        </w:trPr>
        <w:tc>
          <w:tcPr>
            <w:tcW w:w="1242" w:type="dxa"/>
            <w:hideMark/>
          </w:tcPr>
          <w:p w14:paraId="0026F125" w14:textId="77777777" w:rsidR="00B50352" w:rsidRPr="00C96763" w:rsidRDefault="00B50352" w:rsidP="00EC45AF">
            <w:pPr>
              <w:pStyle w:val="Tablecolhead"/>
              <w:rPr>
                <w:rStyle w:val="Strong"/>
                <w:b/>
                <w:bCs w:val="0"/>
              </w:rPr>
            </w:pPr>
            <w:r w:rsidRPr="00C96763">
              <w:rPr>
                <w:rStyle w:val="Strong"/>
                <w:b/>
              </w:rPr>
              <w:t>Effect</w:t>
            </w:r>
          </w:p>
        </w:tc>
        <w:tc>
          <w:tcPr>
            <w:tcW w:w="8316" w:type="dxa"/>
          </w:tcPr>
          <w:p w14:paraId="70FDDA4D" w14:textId="77777777" w:rsidR="00B50352" w:rsidRPr="00C96763" w:rsidRDefault="00B50352" w:rsidP="00EC45AF">
            <w:pPr>
              <w:pStyle w:val="Tablecolhead"/>
              <w:rPr>
                <w:rStyle w:val="Strong"/>
                <w:b/>
                <w:bCs w:val="0"/>
              </w:rPr>
            </w:pPr>
            <w:r w:rsidRPr="00C96763">
              <w:rPr>
                <w:rStyle w:val="Strong"/>
                <w:b/>
              </w:rPr>
              <w:t>REJECTION</w:t>
            </w:r>
          </w:p>
        </w:tc>
      </w:tr>
      <w:tr w:rsidR="00B50352" w14:paraId="24E44869" w14:textId="77777777" w:rsidTr="00EC45AF">
        <w:trPr>
          <w:cantSplit/>
        </w:trPr>
        <w:tc>
          <w:tcPr>
            <w:tcW w:w="1242" w:type="dxa"/>
            <w:hideMark/>
          </w:tcPr>
          <w:p w14:paraId="5CCAA0C7" w14:textId="77777777" w:rsidR="00B50352" w:rsidRPr="00C96763" w:rsidRDefault="00B50352" w:rsidP="00EC45AF">
            <w:pPr>
              <w:pStyle w:val="Tablecolhead"/>
              <w:rPr>
                <w:rStyle w:val="Strong"/>
                <w:b/>
                <w:bCs w:val="0"/>
              </w:rPr>
            </w:pPr>
            <w:r w:rsidRPr="00C96763">
              <w:rPr>
                <w:rStyle w:val="Strong"/>
                <w:b/>
              </w:rPr>
              <w:t>Problem</w:t>
            </w:r>
          </w:p>
        </w:tc>
        <w:tc>
          <w:tcPr>
            <w:tcW w:w="8316" w:type="dxa"/>
          </w:tcPr>
          <w:p w14:paraId="6486DD4A" w14:textId="7A9CA888" w:rsidR="00B50352" w:rsidRPr="00590995" w:rsidRDefault="00B50352" w:rsidP="00EC45AF">
            <w:pPr>
              <w:pStyle w:val="Tabletext"/>
              <w:rPr>
                <w:rFonts w:eastAsia="Times"/>
              </w:rPr>
            </w:pPr>
            <w:r w:rsidRPr="00590995">
              <w:rPr>
                <w:rFonts w:eastAsia="Times"/>
              </w:rPr>
              <w:t>The E5 Episode Record’s Care Type is 9 Geriatric Evaluation and Management Program but the S5 Sub</w:t>
            </w:r>
            <w:r w:rsidRPr="00590995">
              <w:rPr>
                <w:rFonts w:eastAsia="Times"/>
              </w:rPr>
              <w:noBreakHyphen/>
              <w:t>Acute Record has an Impairment code</w:t>
            </w:r>
            <w:r w:rsidR="00514D6D">
              <w:rPr>
                <w:rFonts w:eastAsia="Times"/>
              </w:rPr>
              <w:t xml:space="preserve"> </w:t>
            </w:r>
            <w:r w:rsidR="00514D6D" w:rsidRPr="00294AF0">
              <w:rPr>
                <w:rFonts w:eastAsia="Times"/>
                <w:highlight w:val="green"/>
              </w:rPr>
              <w:t>(adult</w:t>
            </w:r>
            <w:r w:rsidR="0099040E" w:rsidRPr="00294AF0">
              <w:rPr>
                <w:rFonts w:eastAsia="Times"/>
                <w:highlight w:val="green"/>
              </w:rPr>
              <w:t>/paediatric)</w:t>
            </w:r>
            <w:r w:rsidRPr="00590995">
              <w:rPr>
                <w:rFonts w:eastAsia="Times"/>
              </w:rPr>
              <w:t>.</w:t>
            </w:r>
          </w:p>
        </w:tc>
      </w:tr>
      <w:tr w:rsidR="00B50352" w14:paraId="42127AF0" w14:textId="77777777" w:rsidTr="00EC45AF">
        <w:trPr>
          <w:cantSplit/>
        </w:trPr>
        <w:tc>
          <w:tcPr>
            <w:tcW w:w="1242" w:type="dxa"/>
            <w:hideMark/>
          </w:tcPr>
          <w:p w14:paraId="64BAA687" w14:textId="77777777" w:rsidR="00B50352" w:rsidRPr="00C96763" w:rsidRDefault="00B50352" w:rsidP="00EC45AF">
            <w:pPr>
              <w:pStyle w:val="Tablecolhead"/>
              <w:rPr>
                <w:rStyle w:val="Strong"/>
                <w:b/>
                <w:bCs w:val="0"/>
              </w:rPr>
            </w:pPr>
            <w:r w:rsidRPr="00C96763">
              <w:rPr>
                <w:rStyle w:val="Strong"/>
                <w:b/>
              </w:rPr>
              <w:t>Remedy</w:t>
            </w:r>
          </w:p>
        </w:tc>
        <w:tc>
          <w:tcPr>
            <w:tcW w:w="8316" w:type="dxa"/>
          </w:tcPr>
          <w:p w14:paraId="679386B2" w14:textId="352EAF2D" w:rsidR="00B50352" w:rsidRPr="00590995" w:rsidRDefault="00B50352" w:rsidP="00EC45AF">
            <w:pPr>
              <w:pStyle w:val="Tabletext"/>
              <w:rPr>
                <w:rFonts w:eastAsia="Times"/>
              </w:rPr>
            </w:pPr>
            <w:r w:rsidRPr="00590995">
              <w:rPr>
                <w:rFonts w:eastAsia="Times"/>
              </w:rPr>
              <w:t xml:space="preserve">Check Care Type (E5) and Impairment </w:t>
            </w:r>
            <w:r w:rsidR="007871B2" w:rsidRPr="004B2B4B">
              <w:rPr>
                <w:rFonts w:eastAsia="Times"/>
                <w:highlight w:val="green"/>
              </w:rPr>
              <w:t>(adult/paediatric)</w:t>
            </w:r>
            <w:r w:rsidR="007871B2" w:rsidRPr="00590995">
              <w:rPr>
                <w:rFonts w:eastAsia="Times"/>
              </w:rPr>
              <w:t xml:space="preserve"> </w:t>
            </w:r>
            <w:r w:rsidRPr="00590995">
              <w:rPr>
                <w:rFonts w:eastAsia="Times"/>
              </w:rPr>
              <w:t>(S5), amend as appropriate and re-submit the E5 and/or S5.</w:t>
            </w:r>
          </w:p>
          <w:p w14:paraId="21A34BF5" w14:textId="77777777" w:rsidR="00B50352" w:rsidRPr="00590995" w:rsidRDefault="00B50352" w:rsidP="00EC45AF">
            <w:pPr>
              <w:pStyle w:val="Tabletext"/>
              <w:rPr>
                <w:rFonts w:eastAsia="Times"/>
              </w:rPr>
            </w:pPr>
            <w:r w:rsidRPr="00590995">
              <w:rPr>
                <w:rFonts w:eastAsia="Times"/>
              </w:rPr>
              <w:t xml:space="preserve">Refer to: Section 4 Business rules (tabular) </w:t>
            </w:r>
          </w:p>
          <w:p w14:paraId="10A5C20F" w14:textId="77777777" w:rsidR="00B50352" w:rsidRPr="00590995" w:rsidRDefault="00B50352" w:rsidP="00EC45AF">
            <w:pPr>
              <w:pStyle w:val="Tabletext"/>
              <w:rPr>
                <w:rFonts w:eastAsia="Times"/>
              </w:rPr>
            </w:pPr>
            <w:r w:rsidRPr="00590995">
              <w:rPr>
                <w:rFonts w:eastAsia="Times"/>
              </w:rPr>
              <w:t>Care Type: Geriatric Evaluation and Management (9)</w:t>
            </w:r>
          </w:p>
        </w:tc>
      </w:tr>
    </w:tbl>
    <w:p w14:paraId="73456E3F" w14:textId="77777777" w:rsidR="0045497F" w:rsidRDefault="0045497F" w:rsidP="0045497F">
      <w:pPr>
        <w:pStyle w:val="Heading1"/>
      </w:pPr>
      <w:bookmarkStart w:id="101" w:name="_Toc217047514"/>
      <w:r>
        <w:t>Annual Updates</w:t>
      </w:r>
      <w:bookmarkEnd w:id="101"/>
    </w:p>
    <w:p w14:paraId="49A36777" w14:textId="77777777" w:rsidR="0045497F" w:rsidRDefault="0045497F" w:rsidP="0045497F">
      <w:pPr>
        <w:pStyle w:val="Heading2"/>
        <w:rPr>
          <w:rFonts w:eastAsia="MS Gothic"/>
        </w:rPr>
      </w:pPr>
      <w:bookmarkStart w:id="102" w:name="_Toc217047515"/>
      <w:r w:rsidRPr="00546664">
        <w:rPr>
          <w:rFonts w:eastAsia="MS Gothic"/>
        </w:rPr>
        <w:t>Section 5 Compilation and submission</w:t>
      </w:r>
      <w:bookmarkEnd w:id="102"/>
    </w:p>
    <w:p w14:paraId="1CC50E62" w14:textId="77777777" w:rsidR="0045497F" w:rsidRPr="002B33AD" w:rsidRDefault="0045497F" w:rsidP="0045497F">
      <w:pPr>
        <w:pStyle w:val="Heading2"/>
      </w:pPr>
      <w:bookmarkStart w:id="103" w:name="_Toc217047516"/>
      <w:r w:rsidRPr="002B33AD">
        <w:t>End of financial year reporting</w:t>
      </w:r>
      <w:r>
        <w:t xml:space="preserve"> (amend)</w:t>
      </w:r>
      <w:bookmarkEnd w:id="103"/>
    </w:p>
    <w:p w14:paraId="4EC58A63" w14:textId="77777777" w:rsidR="0045497F" w:rsidRPr="002B33AD" w:rsidRDefault="0045497F" w:rsidP="0045497F">
      <w:pPr>
        <w:pStyle w:val="Body"/>
      </w:pPr>
      <w:r w:rsidRPr="002B33AD">
        <w:t>As shown in the table below:</w:t>
      </w:r>
    </w:p>
    <w:p w14:paraId="0B5AC811" w14:textId="77777777" w:rsidR="0045497F" w:rsidRPr="002B33AD" w:rsidRDefault="0045497F" w:rsidP="0045497F">
      <w:pPr>
        <w:pStyle w:val="Bullet1"/>
      </w:pPr>
      <w:r w:rsidRPr="002B33AD">
        <w:t xml:space="preserve">Submissions with header dates prior to 1 July </w:t>
      </w:r>
      <w:r w:rsidRPr="00997E43">
        <w:rPr>
          <w:strike/>
        </w:rPr>
        <w:t>2025</w:t>
      </w:r>
      <w:r>
        <w:t xml:space="preserve"> </w:t>
      </w:r>
      <w:r w:rsidRPr="00D37FBA">
        <w:rPr>
          <w:highlight w:val="green"/>
        </w:rPr>
        <w:t>2026</w:t>
      </w:r>
      <w:r w:rsidRPr="002B33AD">
        <w:t xml:space="preserve"> must use </w:t>
      </w:r>
      <w:r w:rsidRPr="00997E43">
        <w:rPr>
          <w:strike/>
        </w:rPr>
        <w:t>2024-25</w:t>
      </w:r>
      <w:r w:rsidRPr="002B33AD">
        <w:t xml:space="preserve"> </w:t>
      </w:r>
      <w:r w:rsidRPr="00D37FBA">
        <w:rPr>
          <w:highlight w:val="green"/>
        </w:rPr>
        <w:t>2025-26</w:t>
      </w:r>
      <w:r>
        <w:t xml:space="preserve"> </w:t>
      </w:r>
      <w:r w:rsidRPr="002B33AD">
        <w:t>format/values for all records</w:t>
      </w:r>
    </w:p>
    <w:p w14:paraId="34B9EE52" w14:textId="77777777" w:rsidR="0045497F" w:rsidRPr="002B33AD" w:rsidRDefault="0045497F" w:rsidP="0045497F">
      <w:pPr>
        <w:pStyle w:val="Bullet1"/>
      </w:pPr>
      <w:r w:rsidRPr="002B33AD">
        <w:t xml:space="preserve">For submissions with header dates of 1 July </w:t>
      </w:r>
      <w:r w:rsidRPr="00D37FBA">
        <w:rPr>
          <w:strike/>
        </w:rPr>
        <w:t>202</w:t>
      </w:r>
      <w:r w:rsidRPr="00997E43">
        <w:rPr>
          <w:strike/>
        </w:rPr>
        <w:t>5</w:t>
      </w:r>
      <w:r>
        <w:t xml:space="preserve"> </w:t>
      </w:r>
      <w:r w:rsidRPr="00D37FBA">
        <w:rPr>
          <w:highlight w:val="green"/>
        </w:rPr>
        <w:t>2026</w:t>
      </w:r>
      <w:r>
        <w:t xml:space="preserve"> </w:t>
      </w:r>
      <w:r w:rsidRPr="002B33AD">
        <w:t xml:space="preserve">onwards, the Separation Date of the episode determines the format/values applicable </w:t>
      </w:r>
    </w:p>
    <w:p w14:paraId="5BF897D4" w14:textId="77777777" w:rsidR="0045497F" w:rsidRPr="002B33AD" w:rsidRDefault="0045497F" w:rsidP="0045497F">
      <w:pPr>
        <w:pStyle w:val="Bullet2"/>
      </w:pPr>
      <w:r w:rsidRPr="002B33AD">
        <w:t xml:space="preserve">Separation Date prior to 1 July </w:t>
      </w:r>
      <w:r w:rsidRPr="00997E43">
        <w:rPr>
          <w:strike/>
        </w:rPr>
        <w:t>2025</w:t>
      </w:r>
      <w:r w:rsidRPr="002B33AD">
        <w:t xml:space="preserve"> </w:t>
      </w:r>
      <w:r w:rsidRPr="00D37FBA">
        <w:rPr>
          <w:highlight w:val="green"/>
        </w:rPr>
        <w:t>2026</w:t>
      </w:r>
      <w:r>
        <w:t xml:space="preserve"> </w:t>
      </w:r>
      <w:r w:rsidRPr="002B33AD">
        <w:t xml:space="preserve">must use </w:t>
      </w:r>
      <w:r w:rsidRPr="00203032">
        <w:rPr>
          <w:strike/>
        </w:rPr>
        <w:t>2024-25</w:t>
      </w:r>
      <w:r w:rsidRPr="002B33AD">
        <w:t xml:space="preserve"> </w:t>
      </w:r>
      <w:r w:rsidRPr="00D37FBA">
        <w:rPr>
          <w:highlight w:val="green"/>
        </w:rPr>
        <w:t>2025-26</w:t>
      </w:r>
      <w:r>
        <w:t xml:space="preserve"> </w:t>
      </w:r>
      <w:r w:rsidRPr="002B33AD">
        <w:t>format/values</w:t>
      </w:r>
    </w:p>
    <w:p w14:paraId="6AE58A43" w14:textId="77777777" w:rsidR="0045497F" w:rsidRPr="002B33AD" w:rsidRDefault="0045497F" w:rsidP="0045497F">
      <w:pPr>
        <w:pStyle w:val="Bullet2"/>
      </w:pPr>
      <w:r w:rsidRPr="002B33AD">
        <w:t xml:space="preserve">Separation Date 1 July </w:t>
      </w:r>
      <w:r w:rsidRPr="00203032">
        <w:rPr>
          <w:strike/>
        </w:rPr>
        <w:t>2025</w:t>
      </w:r>
      <w:r w:rsidRPr="002B33AD">
        <w:t xml:space="preserve"> </w:t>
      </w:r>
      <w:r w:rsidRPr="00D37FBA">
        <w:rPr>
          <w:highlight w:val="green"/>
        </w:rPr>
        <w:t>2026</w:t>
      </w:r>
      <w:r>
        <w:t xml:space="preserve"> </w:t>
      </w:r>
      <w:r w:rsidRPr="002B33AD">
        <w:t xml:space="preserve">or later must use </w:t>
      </w:r>
      <w:r w:rsidRPr="00203032">
        <w:rPr>
          <w:strike/>
        </w:rPr>
        <w:t>2025-26</w:t>
      </w:r>
      <w:r>
        <w:t xml:space="preserve"> </w:t>
      </w:r>
      <w:r w:rsidRPr="00D37FBA">
        <w:rPr>
          <w:highlight w:val="green"/>
        </w:rPr>
        <w:t>2026-27</w:t>
      </w:r>
      <w:r>
        <w:t xml:space="preserve"> </w:t>
      </w:r>
      <w:r w:rsidRPr="002B33AD">
        <w:t>format/values</w:t>
      </w:r>
    </w:p>
    <w:p w14:paraId="02F61BEA" w14:textId="77777777" w:rsidR="0045497F" w:rsidRPr="002B33AD" w:rsidRDefault="0045497F" w:rsidP="0045497F">
      <w:pPr>
        <w:pStyle w:val="Bullet2"/>
      </w:pPr>
      <w:r w:rsidRPr="002B33AD">
        <w:t xml:space="preserve">For patients ‘remaining in’ on 30 June </w:t>
      </w:r>
      <w:r w:rsidRPr="00203032">
        <w:rPr>
          <w:strike/>
        </w:rPr>
        <w:t>2025</w:t>
      </w:r>
      <w:r w:rsidRPr="002B33AD">
        <w:t xml:space="preserve"> </w:t>
      </w:r>
      <w:r w:rsidRPr="00D37FBA">
        <w:rPr>
          <w:highlight w:val="green"/>
        </w:rPr>
        <w:t>2026</w:t>
      </w:r>
      <w:r>
        <w:t xml:space="preserve"> </w:t>
      </w:r>
      <w:r w:rsidRPr="002B33AD">
        <w:t xml:space="preserve">this may involve updating episode data previously reported in a June submission from </w:t>
      </w:r>
      <w:r w:rsidRPr="00203032">
        <w:rPr>
          <w:strike/>
        </w:rPr>
        <w:t>2024-25</w:t>
      </w:r>
      <w:r>
        <w:t xml:space="preserve"> </w:t>
      </w:r>
      <w:r w:rsidRPr="00D37FBA">
        <w:rPr>
          <w:highlight w:val="green"/>
        </w:rPr>
        <w:t>2025-26</w:t>
      </w:r>
      <w:r>
        <w:t xml:space="preserve"> format/values to </w:t>
      </w:r>
      <w:r w:rsidRPr="00203032">
        <w:rPr>
          <w:strike/>
        </w:rPr>
        <w:t>2025-26</w:t>
      </w:r>
      <w:r w:rsidRPr="00D37FBA">
        <w:rPr>
          <w:highlight w:val="green"/>
        </w:rPr>
        <w:t>2026-27</w:t>
      </w:r>
      <w:r w:rsidRPr="002B33AD">
        <w:t xml:space="preserve"> format/values </w:t>
      </w:r>
    </w:p>
    <w:p w14:paraId="36997EF4" w14:textId="77777777" w:rsidR="0045497F" w:rsidRPr="002B33AD" w:rsidRDefault="0045497F" w:rsidP="0045497F">
      <w:pPr>
        <w:pStyle w:val="Tablecaption"/>
        <w:rPr>
          <w:rFonts w:eastAsia="Times"/>
        </w:rPr>
      </w:pPr>
      <w:r>
        <w:rPr>
          <w:rFonts w:eastAsia="Times"/>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45497F" w:rsidRPr="002B33AD" w14:paraId="6EBFCB63" w14:textId="77777777" w:rsidTr="004B2B4B">
        <w:tc>
          <w:tcPr>
            <w:tcW w:w="1107" w:type="pct"/>
          </w:tcPr>
          <w:p w14:paraId="39A83128" w14:textId="77777777" w:rsidR="0045497F" w:rsidRPr="002B33AD" w:rsidRDefault="0045497F" w:rsidP="004B2B4B">
            <w:pPr>
              <w:pStyle w:val="Tablecolhead"/>
              <w:rPr>
                <w:rFonts w:eastAsia="MS Mincho"/>
              </w:rPr>
            </w:pPr>
            <w:r>
              <w:rPr>
                <w:rFonts w:eastAsia="MS Mincho"/>
              </w:rPr>
              <w:t>Submission month</w:t>
            </w:r>
          </w:p>
        </w:tc>
        <w:tc>
          <w:tcPr>
            <w:tcW w:w="908" w:type="pct"/>
          </w:tcPr>
          <w:p w14:paraId="0472A633" w14:textId="77777777" w:rsidR="0045497F" w:rsidRPr="002B33AD" w:rsidRDefault="0045497F" w:rsidP="004B2B4B">
            <w:pPr>
              <w:pStyle w:val="Tablecolhead"/>
              <w:rPr>
                <w:rFonts w:eastAsia="MS Mincho"/>
              </w:rPr>
            </w:pPr>
            <w:r w:rsidRPr="002B33AD">
              <w:rPr>
                <w:rFonts w:eastAsia="MS Mincho"/>
              </w:rPr>
              <w:t>Admission Date</w:t>
            </w:r>
          </w:p>
        </w:tc>
        <w:tc>
          <w:tcPr>
            <w:tcW w:w="910" w:type="pct"/>
          </w:tcPr>
          <w:p w14:paraId="3D5E9DC3" w14:textId="77777777" w:rsidR="0045497F" w:rsidRPr="002B33AD" w:rsidRDefault="0045497F" w:rsidP="004B2B4B">
            <w:pPr>
              <w:pStyle w:val="Tablecolhead"/>
              <w:rPr>
                <w:rFonts w:eastAsia="MS Mincho"/>
              </w:rPr>
            </w:pPr>
            <w:r w:rsidRPr="002B33AD">
              <w:rPr>
                <w:rFonts w:eastAsia="MS Mincho"/>
              </w:rPr>
              <w:t>Separation Date</w:t>
            </w:r>
          </w:p>
        </w:tc>
        <w:tc>
          <w:tcPr>
            <w:tcW w:w="1006" w:type="pct"/>
          </w:tcPr>
          <w:p w14:paraId="71D71442" w14:textId="77777777" w:rsidR="0045497F" w:rsidRPr="002B33AD" w:rsidRDefault="0045497F" w:rsidP="004B2B4B">
            <w:pPr>
              <w:pStyle w:val="Tablecolhead"/>
              <w:rPr>
                <w:rFonts w:eastAsia="MS Mincho"/>
              </w:rPr>
            </w:pPr>
            <w:r w:rsidRPr="002B33AD">
              <w:rPr>
                <w:rFonts w:eastAsia="MS Mincho"/>
              </w:rPr>
              <w:t>Unique Key</w:t>
            </w:r>
          </w:p>
        </w:tc>
        <w:tc>
          <w:tcPr>
            <w:tcW w:w="1069" w:type="pct"/>
          </w:tcPr>
          <w:p w14:paraId="633120AF" w14:textId="77777777" w:rsidR="0045497F" w:rsidRPr="002B33AD" w:rsidRDefault="0045497F" w:rsidP="004B2B4B">
            <w:pPr>
              <w:pStyle w:val="Tablecolhead"/>
              <w:rPr>
                <w:rFonts w:eastAsia="MS Mincho"/>
              </w:rPr>
            </w:pPr>
            <w:r w:rsidRPr="002B33AD">
              <w:rPr>
                <w:rFonts w:eastAsia="MS Mincho"/>
              </w:rPr>
              <w:t>Format/Values</w:t>
            </w:r>
          </w:p>
        </w:tc>
      </w:tr>
      <w:tr w:rsidR="0045497F" w:rsidRPr="002B33AD" w14:paraId="2B6C484F" w14:textId="77777777" w:rsidTr="004B2B4B">
        <w:tc>
          <w:tcPr>
            <w:tcW w:w="1107" w:type="pct"/>
          </w:tcPr>
          <w:p w14:paraId="4EEA91CB" w14:textId="77777777" w:rsidR="0045497F" w:rsidRPr="006214D1" w:rsidRDefault="0045497F" w:rsidP="004B2B4B">
            <w:pPr>
              <w:pStyle w:val="Tabletext"/>
              <w:rPr>
                <w:rFonts w:eastAsia="MS Mincho"/>
              </w:rPr>
            </w:pPr>
            <w:r w:rsidRPr="006214D1">
              <w:rPr>
                <w:rFonts w:eastAsia="MS Mincho"/>
              </w:rPr>
              <w:t>June</w:t>
            </w:r>
          </w:p>
        </w:tc>
        <w:tc>
          <w:tcPr>
            <w:tcW w:w="908" w:type="pct"/>
          </w:tcPr>
          <w:p w14:paraId="17E80A44" w14:textId="77777777" w:rsidR="0045497F" w:rsidRPr="006214D1" w:rsidRDefault="0045497F" w:rsidP="004B2B4B">
            <w:pPr>
              <w:pStyle w:val="Tabletext"/>
              <w:rPr>
                <w:rFonts w:eastAsia="MS Mincho"/>
              </w:rPr>
            </w:pPr>
            <w:r w:rsidRPr="006214D1">
              <w:rPr>
                <w:rFonts w:eastAsia="MS Mincho"/>
              </w:rPr>
              <w:t>01/06/202</w:t>
            </w:r>
            <w:r w:rsidRPr="00ED5AC6">
              <w:rPr>
                <w:rFonts w:eastAsia="MS Mincho"/>
                <w:strike/>
              </w:rPr>
              <w:t>5</w:t>
            </w:r>
            <w:r w:rsidRPr="00ED5AC6">
              <w:rPr>
                <w:rFonts w:eastAsia="MS Mincho"/>
                <w:highlight w:val="green"/>
              </w:rPr>
              <w:t>6</w:t>
            </w:r>
          </w:p>
        </w:tc>
        <w:tc>
          <w:tcPr>
            <w:tcW w:w="910" w:type="pct"/>
          </w:tcPr>
          <w:p w14:paraId="3BDE8D4C" w14:textId="77777777" w:rsidR="0045497F" w:rsidRPr="006214D1" w:rsidRDefault="0045497F" w:rsidP="004B2B4B">
            <w:pPr>
              <w:pStyle w:val="Tabletext"/>
              <w:rPr>
                <w:rFonts w:eastAsia="MS Mincho"/>
              </w:rPr>
            </w:pPr>
            <w:r w:rsidRPr="006214D1">
              <w:rPr>
                <w:rFonts w:eastAsia="MS Mincho"/>
              </w:rPr>
              <w:t>30/06/202</w:t>
            </w:r>
            <w:r w:rsidRPr="00ED5AC6">
              <w:rPr>
                <w:rFonts w:eastAsia="MS Mincho"/>
                <w:strike/>
              </w:rPr>
              <w:t>5</w:t>
            </w:r>
            <w:r w:rsidRPr="00ED5AC6">
              <w:rPr>
                <w:rFonts w:eastAsia="MS Mincho"/>
                <w:highlight w:val="green"/>
              </w:rPr>
              <w:t>6</w:t>
            </w:r>
          </w:p>
        </w:tc>
        <w:tc>
          <w:tcPr>
            <w:tcW w:w="1006" w:type="pct"/>
          </w:tcPr>
          <w:p w14:paraId="63DF7818" w14:textId="77777777" w:rsidR="0045497F" w:rsidRPr="006214D1" w:rsidRDefault="0045497F" w:rsidP="004B2B4B">
            <w:pPr>
              <w:pStyle w:val="Tabletext"/>
              <w:rPr>
                <w:rFonts w:eastAsia="MS Mincho"/>
              </w:rPr>
            </w:pPr>
            <w:r w:rsidRPr="006214D1">
              <w:rPr>
                <w:rFonts w:eastAsia="MS Mincho"/>
              </w:rPr>
              <w:t>000055555</w:t>
            </w:r>
          </w:p>
        </w:tc>
        <w:tc>
          <w:tcPr>
            <w:tcW w:w="1069" w:type="pct"/>
          </w:tcPr>
          <w:p w14:paraId="0F0F289B" w14:textId="77777777" w:rsidR="0045497F" w:rsidRPr="00D37FBA" w:rsidRDefault="0045497F" w:rsidP="004B2B4B">
            <w:pPr>
              <w:pStyle w:val="Tabletext"/>
              <w:rPr>
                <w:rFonts w:eastAsia="MS Mincho"/>
                <w:strike/>
              </w:rPr>
            </w:pPr>
            <w:r w:rsidRPr="00BE1373">
              <w:rPr>
                <w:rFonts w:eastAsia="MS Mincho"/>
                <w:strike/>
              </w:rPr>
              <w:t>2024-25</w:t>
            </w:r>
          </w:p>
          <w:p w14:paraId="53958DC3" w14:textId="77777777" w:rsidR="0045497F" w:rsidRPr="006214D1" w:rsidRDefault="0045497F" w:rsidP="004B2B4B">
            <w:pPr>
              <w:pStyle w:val="Tabletext"/>
              <w:rPr>
                <w:rFonts w:eastAsia="MS Mincho"/>
              </w:rPr>
            </w:pPr>
            <w:r w:rsidRPr="00D37FBA">
              <w:rPr>
                <w:rFonts w:eastAsia="MS Mincho"/>
                <w:highlight w:val="green"/>
              </w:rPr>
              <w:t>2025-26</w:t>
            </w:r>
          </w:p>
        </w:tc>
      </w:tr>
      <w:tr w:rsidR="0045497F" w:rsidRPr="002B33AD" w14:paraId="586BAF23" w14:textId="77777777" w:rsidTr="004B2B4B">
        <w:tc>
          <w:tcPr>
            <w:tcW w:w="1107" w:type="pct"/>
            <w:tcBorders>
              <w:bottom w:val="single" w:sz="18" w:space="0" w:color="auto"/>
            </w:tcBorders>
          </w:tcPr>
          <w:p w14:paraId="741EC9B3" w14:textId="77777777" w:rsidR="0045497F" w:rsidRPr="006214D1" w:rsidRDefault="0045497F" w:rsidP="004B2B4B">
            <w:pPr>
              <w:pStyle w:val="Tabletext"/>
              <w:rPr>
                <w:rFonts w:eastAsia="MS Mincho"/>
              </w:rPr>
            </w:pPr>
            <w:r w:rsidRPr="006214D1">
              <w:rPr>
                <w:rFonts w:eastAsia="MS Mincho"/>
              </w:rPr>
              <w:t>June</w:t>
            </w:r>
          </w:p>
        </w:tc>
        <w:tc>
          <w:tcPr>
            <w:tcW w:w="908" w:type="pct"/>
            <w:tcBorders>
              <w:bottom w:val="single" w:sz="18" w:space="0" w:color="auto"/>
            </w:tcBorders>
          </w:tcPr>
          <w:p w14:paraId="5C2CD169" w14:textId="77777777" w:rsidR="0045497F" w:rsidRPr="006214D1" w:rsidRDefault="0045497F" w:rsidP="004B2B4B">
            <w:pPr>
              <w:pStyle w:val="Tabletext"/>
              <w:rPr>
                <w:rFonts w:eastAsia="MS Mincho"/>
              </w:rPr>
            </w:pPr>
            <w:r w:rsidRPr="006214D1">
              <w:rPr>
                <w:rFonts w:eastAsia="MS Mincho"/>
              </w:rPr>
              <w:t>20/06/202</w:t>
            </w:r>
            <w:r w:rsidRPr="00ED5AC6">
              <w:rPr>
                <w:rFonts w:eastAsia="MS Mincho"/>
                <w:strike/>
              </w:rPr>
              <w:t>5</w:t>
            </w:r>
            <w:r w:rsidRPr="00ED5AC6">
              <w:rPr>
                <w:rFonts w:eastAsia="MS Mincho"/>
                <w:highlight w:val="green"/>
              </w:rPr>
              <w:t>6</w:t>
            </w:r>
          </w:p>
        </w:tc>
        <w:tc>
          <w:tcPr>
            <w:tcW w:w="910" w:type="pct"/>
            <w:tcBorders>
              <w:bottom w:val="single" w:sz="18" w:space="0" w:color="auto"/>
            </w:tcBorders>
          </w:tcPr>
          <w:p w14:paraId="3E6A8CE0" w14:textId="77777777" w:rsidR="0045497F" w:rsidRPr="006214D1" w:rsidRDefault="0045497F" w:rsidP="004B2B4B">
            <w:pPr>
              <w:pStyle w:val="Tabletext"/>
              <w:rPr>
                <w:rFonts w:eastAsia="MS Mincho"/>
              </w:rPr>
            </w:pPr>
            <w:r w:rsidRPr="006214D1">
              <w:rPr>
                <w:rFonts w:eastAsia="MS Mincho"/>
              </w:rPr>
              <w:t>00/00/0000</w:t>
            </w:r>
          </w:p>
        </w:tc>
        <w:tc>
          <w:tcPr>
            <w:tcW w:w="1006" w:type="pct"/>
            <w:tcBorders>
              <w:bottom w:val="single" w:sz="18" w:space="0" w:color="auto"/>
            </w:tcBorders>
          </w:tcPr>
          <w:p w14:paraId="18AB3E27" w14:textId="77777777" w:rsidR="0045497F" w:rsidRPr="006214D1" w:rsidRDefault="0045497F" w:rsidP="004B2B4B">
            <w:pPr>
              <w:pStyle w:val="Tabletext"/>
              <w:rPr>
                <w:rFonts w:eastAsia="MS Mincho"/>
              </w:rPr>
            </w:pPr>
            <w:r w:rsidRPr="006214D1">
              <w:rPr>
                <w:rFonts w:eastAsia="MS Mincho"/>
              </w:rPr>
              <w:t>000066666</w:t>
            </w:r>
          </w:p>
        </w:tc>
        <w:tc>
          <w:tcPr>
            <w:tcW w:w="1069" w:type="pct"/>
            <w:tcBorders>
              <w:bottom w:val="single" w:sz="18" w:space="0" w:color="auto"/>
            </w:tcBorders>
          </w:tcPr>
          <w:p w14:paraId="7C7C0A4C" w14:textId="77777777" w:rsidR="0045497F" w:rsidRPr="00BE1373" w:rsidRDefault="0045497F" w:rsidP="004B2B4B">
            <w:pPr>
              <w:pStyle w:val="Tabletext"/>
              <w:rPr>
                <w:rFonts w:eastAsia="MS Mincho"/>
                <w:strike/>
              </w:rPr>
            </w:pPr>
            <w:r w:rsidRPr="00BE1373">
              <w:rPr>
                <w:rFonts w:eastAsia="MS Mincho"/>
                <w:strike/>
              </w:rPr>
              <w:t>2024-25</w:t>
            </w:r>
          </w:p>
          <w:p w14:paraId="3DA4054A" w14:textId="77777777" w:rsidR="0045497F" w:rsidRPr="006214D1" w:rsidRDefault="0045497F" w:rsidP="004B2B4B">
            <w:pPr>
              <w:pStyle w:val="Tabletext"/>
              <w:rPr>
                <w:rFonts w:eastAsia="MS Mincho"/>
              </w:rPr>
            </w:pPr>
            <w:r w:rsidRPr="00D37FBA">
              <w:rPr>
                <w:rFonts w:eastAsia="MS Mincho"/>
                <w:highlight w:val="green"/>
              </w:rPr>
              <w:t>2025-26</w:t>
            </w:r>
          </w:p>
        </w:tc>
      </w:tr>
      <w:tr w:rsidR="0045497F" w:rsidRPr="002B33AD" w14:paraId="21DFA3A7" w14:textId="77777777" w:rsidTr="004B2B4B">
        <w:tc>
          <w:tcPr>
            <w:tcW w:w="1107" w:type="pct"/>
            <w:tcBorders>
              <w:top w:val="single" w:sz="18" w:space="0" w:color="auto"/>
              <w:left w:val="single" w:sz="2" w:space="0" w:color="auto"/>
              <w:bottom w:val="single" w:sz="2" w:space="0" w:color="auto"/>
              <w:right w:val="single" w:sz="2" w:space="0" w:color="auto"/>
            </w:tcBorders>
          </w:tcPr>
          <w:p w14:paraId="362AC7F4" w14:textId="77777777" w:rsidR="0045497F" w:rsidRPr="006214D1" w:rsidRDefault="0045497F" w:rsidP="004B2B4B">
            <w:pPr>
              <w:pStyle w:val="Tabletext"/>
              <w:rPr>
                <w:rFonts w:eastAsia="MS Mincho"/>
              </w:rPr>
            </w:pPr>
            <w:r w:rsidRPr="006214D1">
              <w:rPr>
                <w:rFonts w:eastAsia="MS Mincho"/>
              </w:rPr>
              <w:t>July</w:t>
            </w:r>
          </w:p>
        </w:tc>
        <w:tc>
          <w:tcPr>
            <w:tcW w:w="908" w:type="pct"/>
            <w:tcBorders>
              <w:top w:val="single" w:sz="18" w:space="0" w:color="auto"/>
              <w:left w:val="single" w:sz="2" w:space="0" w:color="auto"/>
              <w:bottom w:val="single" w:sz="2" w:space="0" w:color="auto"/>
              <w:right w:val="single" w:sz="2" w:space="0" w:color="auto"/>
            </w:tcBorders>
          </w:tcPr>
          <w:p w14:paraId="2245A73F" w14:textId="77777777" w:rsidR="0045497F" w:rsidRPr="006214D1" w:rsidRDefault="0045497F" w:rsidP="004B2B4B">
            <w:pPr>
              <w:pStyle w:val="Tabletext"/>
              <w:rPr>
                <w:rFonts w:eastAsia="MS Mincho"/>
              </w:rPr>
            </w:pPr>
            <w:r w:rsidRPr="006214D1">
              <w:rPr>
                <w:rFonts w:eastAsia="MS Mincho"/>
              </w:rPr>
              <w:t>25/06/20</w:t>
            </w:r>
            <w:r>
              <w:rPr>
                <w:rFonts w:eastAsia="MS Mincho"/>
              </w:rPr>
              <w:t>2</w:t>
            </w:r>
            <w:r w:rsidRPr="00ED5AC6">
              <w:rPr>
                <w:rFonts w:eastAsia="MS Mincho"/>
                <w:strike/>
              </w:rPr>
              <w:t>5</w:t>
            </w:r>
            <w:r w:rsidRPr="00ED5AC6">
              <w:rPr>
                <w:rFonts w:eastAsia="MS Mincho"/>
                <w:highlight w:val="green"/>
              </w:rPr>
              <w:t>6</w:t>
            </w:r>
          </w:p>
        </w:tc>
        <w:tc>
          <w:tcPr>
            <w:tcW w:w="910" w:type="pct"/>
            <w:tcBorders>
              <w:top w:val="single" w:sz="18" w:space="0" w:color="auto"/>
              <w:left w:val="single" w:sz="2" w:space="0" w:color="auto"/>
              <w:bottom w:val="single" w:sz="2" w:space="0" w:color="auto"/>
              <w:right w:val="single" w:sz="2" w:space="0" w:color="auto"/>
            </w:tcBorders>
          </w:tcPr>
          <w:p w14:paraId="652DD9ED" w14:textId="77777777" w:rsidR="0045497F" w:rsidRPr="006214D1" w:rsidRDefault="0045497F" w:rsidP="004B2B4B">
            <w:pPr>
              <w:pStyle w:val="Tabletext"/>
              <w:rPr>
                <w:rFonts w:eastAsia="MS Mincho"/>
              </w:rPr>
            </w:pPr>
            <w:r w:rsidRPr="006214D1">
              <w:rPr>
                <w:rFonts w:eastAsia="MS Mincho"/>
              </w:rPr>
              <w:t>30/06/20</w:t>
            </w:r>
            <w:r>
              <w:rPr>
                <w:rFonts w:eastAsia="MS Mincho"/>
              </w:rPr>
              <w:t>2</w:t>
            </w:r>
            <w:r w:rsidRPr="00ED5AC6">
              <w:rPr>
                <w:rFonts w:eastAsia="MS Mincho"/>
                <w:strike/>
              </w:rPr>
              <w:t>5</w:t>
            </w:r>
            <w:r w:rsidRPr="00ED5AC6">
              <w:rPr>
                <w:rFonts w:eastAsia="MS Mincho"/>
                <w:highlight w:val="green"/>
              </w:rPr>
              <w:t>6</w:t>
            </w:r>
          </w:p>
        </w:tc>
        <w:tc>
          <w:tcPr>
            <w:tcW w:w="1006" w:type="pct"/>
            <w:tcBorders>
              <w:top w:val="single" w:sz="18" w:space="0" w:color="auto"/>
              <w:left w:val="single" w:sz="2" w:space="0" w:color="auto"/>
              <w:bottom w:val="single" w:sz="2" w:space="0" w:color="auto"/>
              <w:right w:val="single" w:sz="2" w:space="0" w:color="auto"/>
            </w:tcBorders>
          </w:tcPr>
          <w:p w14:paraId="2B0E4239" w14:textId="77777777" w:rsidR="0045497F" w:rsidRPr="006214D1" w:rsidRDefault="0045497F" w:rsidP="004B2B4B">
            <w:pPr>
              <w:pStyle w:val="Tabletext"/>
              <w:rPr>
                <w:rFonts w:eastAsia="MS Mincho"/>
              </w:rPr>
            </w:pPr>
            <w:r w:rsidRPr="006214D1">
              <w:rPr>
                <w:rFonts w:eastAsia="MS Mincho"/>
              </w:rPr>
              <w:t>000077777</w:t>
            </w:r>
          </w:p>
        </w:tc>
        <w:tc>
          <w:tcPr>
            <w:tcW w:w="1069" w:type="pct"/>
            <w:tcBorders>
              <w:top w:val="single" w:sz="18" w:space="0" w:color="auto"/>
              <w:left w:val="single" w:sz="2" w:space="0" w:color="auto"/>
              <w:bottom w:val="single" w:sz="2" w:space="0" w:color="auto"/>
              <w:right w:val="single" w:sz="2" w:space="0" w:color="auto"/>
            </w:tcBorders>
          </w:tcPr>
          <w:p w14:paraId="5D0F587A" w14:textId="77777777" w:rsidR="0045497F" w:rsidRPr="00BE1373" w:rsidRDefault="0045497F" w:rsidP="004B2B4B">
            <w:pPr>
              <w:pStyle w:val="Tabletext"/>
              <w:rPr>
                <w:rFonts w:eastAsia="MS Mincho"/>
                <w:strike/>
              </w:rPr>
            </w:pPr>
            <w:r w:rsidRPr="00BE1373">
              <w:rPr>
                <w:rFonts w:eastAsia="MS Mincho"/>
                <w:strike/>
              </w:rPr>
              <w:t>2024-25</w:t>
            </w:r>
          </w:p>
          <w:p w14:paraId="30C21D02" w14:textId="77777777" w:rsidR="0045497F" w:rsidRPr="006214D1" w:rsidRDefault="0045497F" w:rsidP="004B2B4B">
            <w:pPr>
              <w:pStyle w:val="Tabletext"/>
              <w:rPr>
                <w:rFonts w:eastAsia="MS Mincho"/>
              </w:rPr>
            </w:pPr>
            <w:r w:rsidRPr="00D37FBA">
              <w:rPr>
                <w:rFonts w:eastAsia="MS Mincho"/>
                <w:highlight w:val="green"/>
              </w:rPr>
              <w:lastRenderedPageBreak/>
              <w:t>2025-26</w:t>
            </w:r>
          </w:p>
        </w:tc>
      </w:tr>
      <w:tr w:rsidR="0045497F" w:rsidRPr="002B33AD" w14:paraId="0B3DCC67" w14:textId="77777777" w:rsidTr="004B2B4B">
        <w:tc>
          <w:tcPr>
            <w:tcW w:w="1107" w:type="pct"/>
            <w:tcBorders>
              <w:top w:val="single" w:sz="2" w:space="0" w:color="auto"/>
            </w:tcBorders>
          </w:tcPr>
          <w:p w14:paraId="1B9613EA" w14:textId="77777777" w:rsidR="0045497F" w:rsidRPr="006214D1" w:rsidRDefault="0045497F" w:rsidP="004B2B4B">
            <w:pPr>
              <w:pStyle w:val="Tabletext"/>
              <w:rPr>
                <w:rFonts w:eastAsia="MS Mincho"/>
              </w:rPr>
            </w:pPr>
            <w:r w:rsidRPr="006214D1">
              <w:rPr>
                <w:rFonts w:eastAsia="MS Mincho"/>
              </w:rPr>
              <w:lastRenderedPageBreak/>
              <w:t>July</w:t>
            </w:r>
          </w:p>
        </w:tc>
        <w:tc>
          <w:tcPr>
            <w:tcW w:w="908" w:type="pct"/>
            <w:tcBorders>
              <w:top w:val="single" w:sz="2" w:space="0" w:color="auto"/>
            </w:tcBorders>
          </w:tcPr>
          <w:p w14:paraId="6786AE1B" w14:textId="77777777" w:rsidR="0045497F" w:rsidRPr="006214D1" w:rsidRDefault="0045497F" w:rsidP="004B2B4B">
            <w:pPr>
              <w:pStyle w:val="Tabletext"/>
              <w:rPr>
                <w:rFonts w:eastAsia="MS Mincho"/>
              </w:rPr>
            </w:pPr>
            <w:r w:rsidRPr="006214D1">
              <w:rPr>
                <w:rFonts w:eastAsia="MS Mincho"/>
              </w:rPr>
              <w:t>20/06/20</w:t>
            </w:r>
            <w:r>
              <w:rPr>
                <w:rFonts w:eastAsia="MS Mincho"/>
              </w:rPr>
              <w:t>2</w:t>
            </w:r>
            <w:r w:rsidRPr="00ED5AC6">
              <w:rPr>
                <w:rFonts w:eastAsia="MS Mincho"/>
                <w:strike/>
              </w:rPr>
              <w:t>5</w:t>
            </w:r>
            <w:r w:rsidRPr="00ED5AC6">
              <w:rPr>
                <w:rFonts w:eastAsia="MS Mincho"/>
                <w:highlight w:val="green"/>
              </w:rPr>
              <w:t>6</w:t>
            </w:r>
          </w:p>
        </w:tc>
        <w:tc>
          <w:tcPr>
            <w:tcW w:w="910" w:type="pct"/>
            <w:tcBorders>
              <w:top w:val="single" w:sz="2" w:space="0" w:color="auto"/>
            </w:tcBorders>
          </w:tcPr>
          <w:p w14:paraId="34D22131" w14:textId="77777777" w:rsidR="0045497F" w:rsidRPr="006214D1" w:rsidRDefault="0045497F" w:rsidP="004B2B4B">
            <w:pPr>
              <w:pStyle w:val="Tabletext"/>
              <w:rPr>
                <w:rFonts w:eastAsia="MS Mincho"/>
              </w:rPr>
            </w:pPr>
            <w:r w:rsidRPr="006214D1">
              <w:rPr>
                <w:rFonts w:eastAsia="MS Mincho"/>
              </w:rPr>
              <w:t>0</w:t>
            </w:r>
            <w:r>
              <w:rPr>
                <w:rFonts w:eastAsia="MS Mincho"/>
              </w:rPr>
              <w:t>1</w:t>
            </w:r>
            <w:r w:rsidRPr="006214D1">
              <w:rPr>
                <w:rFonts w:eastAsia="MS Mincho"/>
              </w:rPr>
              <w:t>/0</w:t>
            </w:r>
            <w:r>
              <w:rPr>
                <w:rFonts w:eastAsia="MS Mincho"/>
              </w:rPr>
              <w:t>7</w:t>
            </w:r>
            <w:r w:rsidRPr="006214D1">
              <w:rPr>
                <w:rFonts w:eastAsia="MS Mincho"/>
              </w:rPr>
              <w:t>/</w:t>
            </w:r>
            <w:r>
              <w:rPr>
                <w:rFonts w:eastAsia="MS Mincho"/>
              </w:rPr>
              <w:t>202</w:t>
            </w:r>
            <w:r w:rsidRPr="00ED5AC6">
              <w:rPr>
                <w:rFonts w:eastAsia="MS Mincho"/>
                <w:strike/>
              </w:rPr>
              <w:t>5</w:t>
            </w:r>
            <w:r w:rsidRPr="00ED5AC6">
              <w:rPr>
                <w:rFonts w:eastAsia="MS Mincho"/>
                <w:highlight w:val="green"/>
              </w:rPr>
              <w:t>6</w:t>
            </w:r>
          </w:p>
        </w:tc>
        <w:tc>
          <w:tcPr>
            <w:tcW w:w="1006" w:type="pct"/>
            <w:tcBorders>
              <w:top w:val="single" w:sz="2" w:space="0" w:color="auto"/>
            </w:tcBorders>
          </w:tcPr>
          <w:p w14:paraId="7C503767" w14:textId="77777777" w:rsidR="0045497F" w:rsidRPr="006214D1" w:rsidRDefault="0045497F" w:rsidP="004B2B4B">
            <w:pPr>
              <w:pStyle w:val="Tabletext"/>
              <w:rPr>
                <w:rFonts w:eastAsia="MS Mincho"/>
              </w:rPr>
            </w:pPr>
            <w:r w:rsidRPr="006214D1">
              <w:rPr>
                <w:rFonts w:eastAsia="MS Mincho"/>
              </w:rPr>
              <w:t>000066666</w:t>
            </w:r>
          </w:p>
        </w:tc>
        <w:tc>
          <w:tcPr>
            <w:tcW w:w="1069" w:type="pct"/>
            <w:tcBorders>
              <w:top w:val="single" w:sz="2" w:space="0" w:color="auto"/>
            </w:tcBorders>
          </w:tcPr>
          <w:p w14:paraId="2C6A6C1F" w14:textId="77777777" w:rsidR="0045497F" w:rsidRPr="00BE1373" w:rsidRDefault="0045497F" w:rsidP="004B2B4B">
            <w:pPr>
              <w:pStyle w:val="Tabletext"/>
              <w:rPr>
                <w:rFonts w:eastAsia="MS Mincho"/>
                <w:strike/>
              </w:rPr>
            </w:pPr>
            <w:r w:rsidRPr="00BE1373">
              <w:rPr>
                <w:rFonts w:eastAsia="MS Mincho"/>
                <w:strike/>
              </w:rPr>
              <w:t>2025-26</w:t>
            </w:r>
          </w:p>
          <w:p w14:paraId="09C2A4ED" w14:textId="77777777" w:rsidR="0045497F" w:rsidRPr="006214D1" w:rsidRDefault="0045497F" w:rsidP="004B2B4B">
            <w:pPr>
              <w:pStyle w:val="Tabletext"/>
              <w:rPr>
                <w:rFonts w:eastAsia="MS Mincho"/>
              </w:rPr>
            </w:pPr>
            <w:r w:rsidRPr="00D37FBA">
              <w:rPr>
                <w:rFonts w:eastAsia="MS Mincho"/>
                <w:highlight w:val="green"/>
              </w:rPr>
              <w:t>2026-27</w:t>
            </w:r>
          </w:p>
        </w:tc>
      </w:tr>
      <w:tr w:rsidR="0045497F" w:rsidRPr="002B33AD" w14:paraId="66038B90" w14:textId="77777777" w:rsidTr="004B2B4B">
        <w:tc>
          <w:tcPr>
            <w:tcW w:w="1107" w:type="pct"/>
          </w:tcPr>
          <w:p w14:paraId="5CD736A6" w14:textId="77777777" w:rsidR="0045497F" w:rsidRPr="006214D1" w:rsidRDefault="0045497F" w:rsidP="004B2B4B">
            <w:pPr>
              <w:pStyle w:val="Tabletext"/>
              <w:rPr>
                <w:rFonts w:eastAsia="MS Mincho"/>
              </w:rPr>
            </w:pPr>
            <w:r w:rsidRPr="006214D1">
              <w:rPr>
                <w:rFonts w:eastAsia="MS Mincho"/>
              </w:rPr>
              <w:t>Jul</w:t>
            </w:r>
            <w:r>
              <w:rPr>
                <w:rFonts w:eastAsia="MS Mincho"/>
              </w:rPr>
              <w:t>y</w:t>
            </w:r>
          </w:p>
        </w:tc>
        <w:tc>
          <w:tcPr>
            <w:tcW w:w="908" w:type="pct"/>
          </w:tcPr>
          <w:p w14:paraId="47587717" w14:textId="77777777" w:rsidR="0045497F" w:rsidRPr="006214D1" w:rsidRDefault="0045497F" w:rsidP="004B2B4B">
            <w:pPr>
              <w:pStyle w:val="Tabletext"/>
              <w:rPr>
                <w:rFonts w:eastAsia="MS Mincho"/>
              </w:rPr>
            </w:pPr>
            <w:r w:rsidRPr="006214D1">
              <w:rPr>
                <w:rFonts w:eastAsia="MS Mincho"/>
              </w:rPr>
              <w:t>01/07/20</w:t>
            </w:r>
            <w:r>
              <w:rPr>
                <w:rFonts w:eastAsia="MS Mincho"/>
              </w:rPr>
              <w:t>2</w:t>
            </w:r>
            <w:r w:rsidRPr="00ED5AC6">
              <w:rPr>
                <w:rFonts w:eastAsia="MS Mincho"/>
                <w:strike/>
              </w:rPr>
              <w:t>5</w:t>
            </w:r>
            <w:r w:rsidRPr="00ED5AC6">
              <w:rPr>
                <w:rFonts w:eastAsia="MS Mincho"/>
                <w:highlight w:val="green"/>
              </w:rPr>
              <w:t>6</w:t>
            </w:r>
          </w:p>
        </w:tc>
        <w:tc>
          <w:tcPr>
            <w:tcW w:w="910" w:type="pct"/>
          </w:tcPr>
          <w:p w14:paraId="27DD7FB4" w14:textId="77777777" w:rsidR="0045497F" w:rsidRPr="006214D1" w:rsidRDefault="0045497F" w:rsidP="004B2B4B">
            <w:pPr>
              <w:pStyle w:val="Tabletext"/>
              <w:rPr>
                <w:rFonts w:eastAsia="MS Mincho"/>
              </w:rPr>
            </w:pPr>
            <w:r w:rsidRPr="006214D1">
              <w:rPr>
                <w:rFonts w:eastAsia="MS Mincho"/>
              </w:rPr>
              <w:t>10/07/20</w:t>
            </w:r>
            <w:r>
              <w:rPr>
                <w:rFonts w:eastAsia="MS Mincho"/>
              </w:rPr>
              <w:t>2</w:t>
            </w:r>
            <w:r w:rsidRPr="00ED5AC6">
              <w:rPr>
                <w:rFonts w:eastAsia="MS Mincho"/>
                <w:strike/>
              </w:rPr>
              <w:t>5</w:t>
            </w:r>
            <w:r w:rsidRPr="00ED5AC6">
              <w:rPr>
                <w:rFonts w:eastAsia="MS Mincho"/>
                <w:highlight w:val="green"/>
              </w:rPr>
              <w:t>6</w:t>
            </w:r>
          </w:p>
        </w:tc>
        <w:tc>
          <w:tcPr>
            <w:tcW w:w="1006" w:type="pct"/>
          </w:tcPr>
          <w:p w14:paraId="7778E7C4" w14:textId="77777777" w:rsidR="0045497F" w:rsidRPr="006214D1" w:rsidRDefault="0045497F" w:rsidP="004B2B4B">
            <w:pPr>
              <w:pStyle w:val="Tabletext"/>
              <w:rPr>
                <w:rFonts w:eastAsia="MS Mincho"/>
              </w:rPr>
            </w:pPr>
            <w:r w:rsidRPr="006214D1">
              <w:rPr>
                <w:rFonts w:eastAsia="MS Mincho"/>
              </w:rPr>
              <w:t>000088888</w:t>
            </w:r>
          </w:p>
        </w:tc>
        <w:tc>
          <w:tcPr>
            <w:tcW w:w="1069" w:type="pct"/>
          </w:tcPr>
          <w:p w14:paraId="74604010" w14:textId="77777777" w:rsidR="0045497F" w:rsidRPr="00BE1373" w:rsidRDefault="0045497F" w:rsidP="004B2B4B">
            <w:pPr>
              <w:pStyle w:val="Tabletext"/>
              <w:rPr>
                <w:rFonts w:eastAsia="MS Mincho"/>
                <w:strike/>
              </w:rPr>
            </w:pPr>
            <w:r w:rsidRPr="00BE1373">
              <w:rPr>
                <w:rFonts w:eastAsia="MS Mincho"/>
                <w:strike/>
              </w:rPr>
              <w:t>2025-26</w:t>
            </w:r>
          </w:p>
          <w:p w14:paraId="2B869B60" w14:textId="77777777" w:rsidR="0045497F" w:rsidRPr="006214D1" w:rsidRDefault="0045497F" w:rsidP="004B2B4B">
            <w:pPr>
              <w:pStyle w:val="Tabletext"/>
              <w:rPr>
                <w:rFonts w:eastAsia="MS Mincho"/>
              </w:rPr>
            </w:pPr>
            <w:r w:rsidRPr="00D37FBA">
              <w:rPr>
                <w:rFonts w:eastAsia="MS Mincho"/>
                <w:highlight w:val="green"/>
              </w:rPr>
              <w:t>2026-27</w:t>
            </w:r>
          </w:p>
        </w:tc>
      </w:tr>
      <w:tr w:rsidR="0045497F" w:rsidRPr="002B33AD" w14:paraId="4CCE0BD8" w14:textId="77777777" w:rsidTr="004B2B4B">
        <w:tc>
          <w:tcPr>
            <w:tcW w:w="1107" w:type="pct"/>
          </w:tcPr>
          <w:p w14:paraId="310DFD6A" w14:textId="77777777" w:rsidR="0045497F" w:rsidRPr="006214D1" w:rsidRDefault="0045497F" w:rsidP="004B2B4B">
            <w:pPr>
              <w:pStyle w:val="Tabletext"/>
              <w:rPr>
                <w:rFonts w:eastAsia="MS Mincho"/>
              </w:rPr>
            </w:pPr>
            <w:r w:rsidRPr="006214D1">
              <w:rPr>
                <w:rFonts w:eastAsia="MS Mincho"/>
              </w:rPr>
              <w:t>July</w:t>
            </w:r>
          </w:p>
        </w:tc>
        <w:tc>
          <w:tcPr>
            <w:tcW w:w="908" w:type="pct"/>
          </w:tcPr>
          <w:p w14:paraId="00BF86C8" w14:textId="77777777" w:rsidR="0045497F" w:rsidRPr="006214D1" w:rsidRDefault="0045497F" w:rsidP="004B2B4B">
            <w:pPr>
              <w:pStyle w:val="Tabletext"/>
              <w:rPr>
                <w:rFonts w:eastAsia="MS Mincho"/>
              </w:rPr>
            </w:pPr>
            <w:r w:rsidRPr="006214D1">
              <w:rPr>
                <w:rFonts w:eastAsia="MS Mincho"/>
              </w:rPr>
              <w:t>02/07/20</w:t>
            </w:r>
            <w:r>
              <w:rPr>
                <w:rFonts w:eastAsia="MS Mincho"/>
              </w:rPr>
              <w:t>2</w:t>
            </w:r>
            <w:r w:rsidRPr="00ED5AC6">
              <w:rPr>
                <w:rFonts w:eastAsia="MS Mincho"/>
                <w:strike/>
              </w:rPr>
              <w:t>5</w:t>
            </w:r>
            <w:r w:rsidRPr="00ED5AC6">
              <w:rPr>
                <w:rFonts w:eastAsia="MS Mincho"/>
                <w:highlight w:val="green"/>
              </w:rPr>
              <w:t>6</w:t>
            </w:r>
          </w:p>
        </w:tc>
        <w:tc>
          <w:tcPr>
            <w:tcW w:w="910" w:type="pct"/>
          </w:tcPr>
          <w:p w14:paraId="4EA24DC5" w14:textId="77777777" w:rsidR="0045497F" w:rsidRPr="006214D1" w:rsidRDefault="0045497F" w:rsidP="004B2B4B">
            <w:pPr>
              <w:pStyle w:val="Tabletext"/>
              <w:rPr>
                <w:rFonts w:eastAsia="MS Mincho"/>
              </w:rPr>
            </w:pPr>
            <w:r w:rsidRPr="006214D1">
              <w:rPr>
                <w:rFonts w:eastAsia="MS Mincho"/>
              </w:rPr>
              <w:t>00/00/0000</w:t>
            </w:r>
          </w:p>
        </w:tc>
        <w:tc>
          <w:tcPr>
            <w:tcW w:w="1006" w:type="pct"/>
          </w:tcPr>
          <w:p w14:paraId="438E515D" w14:textId="77777777" w:rsidR="0045497F" w:rsidRPr="006214D1" w:rsidRDefault="0045497F" w:rsidP="004B2B4B">
            <w:pPr>
              <w:pStyle w:val="Tabletext"/>
              <w:rPr>
                <w:rFonts w:eastAsia="MS Mincho"/>
              </w:rPr>
            </w:pPr>
            <w:r w:rsidRPr="006214D1">
              <w:rPr>
                <w:rFonts w:eastAsia="MS Mincho"/>
              </w:rPr>
              <w:t>000033333</w:t>
            </w:r>
          </w:p>
        </w:tc>
        <w:tc>
          <w:tcPr>
            <w:tcW w:w="1069" w:type="pct"/>
          </w:tcPr>
          <w:p w14:paraId="45D43713" w14:textId="77777777" w:rsidR="0045497F" w:rsidRPr="00BE1373" w:rsidRDefault="0045497F" w:rsidP="004B2B4B">
            <w:pPr>
              <w:pStyle w:val="Tabletext"/>
              <w:rPr>
                <w:rFonts w:eastAsia="MS Mincho"/>
                <w:strike/>
              </w:rPr>
            </w:pPr>
            <w:r w:rsidRPr="00BE1373">
              <w:rPr>
                <w:rFonts w:eastAsia="MS Mincho"/>
                <w:strike/>
              </w:rPr>
              <w:t>2025-26</w:t>
            </w:r>
          </w:p>
          <w:p w14:paraId="7951A905" w14:textId="77777777" w:rsidR="0045497F" w:rsidRPr="006214D1" w:rsidRDefault="0045497F" w:rsidP="004B2B4B">
            <w:pPr>
              <w:pStyle w:val="Tabletext"/>
              <w:rPr>
                <w:rFonts w:eastAsia="MS Mincho"/>
              </w:rPr>
            </w:pPr>
            <w:r w:rsidRPr="00D37FBA">
              <w:rPr>
                <w:rFonts w:eastAsia="MS Mincho"/>
                <w:highlight w:val="green"/>
              </w:rPr>
              <w:t>2026-27</w:t>
            </w:r>
          </w:p>
        </w:tc>
      </w:tr>
    </w:tbl>
    <w:p w14:paraId="17A92E05" w14:textId="77777777" w:rsidR="0045497F" w:rsidRPr="002B33AD" w:rsidRDefault="0045497F" w:rsidP="0045497F">
      <w:pPr>
        <w:spacing w:line="270" w:lineRule="atLeast"/>
        <w:rPr>
          <w:rFonts w:eastAsia="Times"/>
        </w:rPr>
      </w:pPr>
    </w:p>
    <w:p w14:paraId="50573368" w14:textId="77777777" w:rsidR="0045497F" w:rsidRPr="002B33AD" w:rsidRDefault="0045497F" w:rsidP="0045497F">
      <w:pPr>
        <w:pStyle w:val="Heading2"/>
      </w:pPr>
      <w:bookmarkStart w:id="104" w:name="_Toc217047517"/>
      <w:r w:rsidRPr="002B33AD">
        <w:t>Test submissions for 1 July changes</w:t>
      </w:r>
      <w:bookmarkEnd w:id="104"/>
    </w:p>
    <w:p w14:paraId="3C5C0276" w14:textId="77777777" w:rsidR="0045497F" w:rsidRDefault="0045497F" w:rsidP="0045497F">
      <w:pPr>
        <w:pStyle w:val="Body"/>
      </w:pPr>
      <w:r w:rsidRPr="002B33AD">
        <w:t>Information regarding testing for 1 July changes will be published in the HDSS Bulletin.</w:t>
      </w:r>
    </w:p>
    <w:p w14:paraId="30D72F00" w14:textId="77777777" w:rsidR="0045497F" w:rsidRPr="00C311D9" w:rsidRDefault="0045497F" w:rsidP="0045497F">
      <w:pPr>
        <w:pStyle w:val="Body"/>
      </w:pPr>
      <w:r>
        <w:t>T</w:t>
      </w:r>
      <w:r w:rsidRPr="002B33AD">
        <w:t xml:space="preserve">o </w:t>
      </w:r>
      <w:r>
        <w:t xml:space="preserve">request inclusion on the HDSS </w:t>
      </w:r>
      <w:r w:rsidRPr="002B33AD">
        <w:t>Bulletin mailing list</w:t>
      </w:r>
      <w:r>
        <w:t xml:space="preserve">, complete the </w:t>
      </w:r>
      <w:hyperlink r:id="rId19" w:history="1">
        <w:r w:rsidRPr="00E51E23">
          <w:rPr>
            <w:rStyle w:val="Hyperlink"/>
          </w:rPr>
          <w:t>MS Form</w:t>
        </w:r>
      </w:hyperlink>
      <w:r>
        <w:t xml:space="preserve"> &lt;</w:t>
      </w:r>
      <w:r w:rsidRPr="00E51E23">
        <w:t>https://forms.office.com/pages/responsepage.aspx?id=H2DgwKwPnESciKEExOufKII_2IfNHexFkH_EAj2AB_tUNFZQSkpIRVk0Q1dCQ1JJTVM3M1c4REszQiQlQCN0PWcu</w:t>
      </w:r>
      <w:r>
        <w:t xml:space="preserve">&gt; </w:t>
      </w:r>
    </w:p>
    <w:p w14:paraId="5C8A3286" w14:textId="77777777" w:rsidR="004C0FE9" w:rsidRDefault="004C0FE9" w:rsidP="00294AF0">
      <w:pPr>
        <w:pStyle w:val="Body"/>
      </w:pPr>
    </w:p>
    <w:p w14:paraId="63475EAA" w14:textId="1F56B5D3" w:rsidR="00B9548B" w:rsidRDefault="009C19DC" w:rsidP="00E265F7">
      <w:pPr>
        <w:pStyle w:val="Heading1"/>
      </w:pPr>
      <w:bookmarkStart w:id="105" w:name="_Toc217047518"/>
      <w:r w:rsidRPr="008821D3">
        <w:t>Specifications for changes from 1 July 202</w:t>
      </w:r>
      <w:r>
        <w:t>7</w:t>
      </w:r>
      <w:bookmarkEnd w:id="99"/>
      <w:bookmarkEnd w:id="105"/>
    </w:p>
    <w:p w14:paraId="0EB40224" w14:textId="20845894" w:rsidR="00E265F7" w:rsidRPr="008821D3" w:rsidRDefault="000E4301" w:rsidP="00E265F7">
      <w:pPr>
        <w:pStyle w:val="Heading1"/>
      </w:pPr>
      <w:bookmarkStart w:id="106" w:name="_Toc217047519"/>
      <w:r>
        <w:t xml:space="preserve">Amend </w:t>
      </w:r>
      <w:r w:rsidR="00E265F7" w:rsidRPr="00890216">
        <w:t>Preferred Language</w:t>
      </w:r>
      <w:r w:rsidR="00D700B3" w:rsidRPr="00890216">
        <w:t xml:space="preserve"> </w:t>
      </w:r>
      <w:r w:rsidR="004B0ABE" w:rsidRPr="00890216">
        <w:t>for</w:t>
      </w:r>
      <w:r w:rsidR="004B0ABE">
        <w:t xml:space="preserve"> implementation in 2027-2</w:t>
      </w:r>
      <w:r w:rsidR="00BC7490">
        <w:t>8</w:t>
      </w:r>
      <w:bookmarkEnd w:id="106"/>
    </w:p>
    <w:p w14:paraId="2AC2CD76" w14:textId="77777777" w:rsidR="00E265F7" w:rsidRPr="00D73134" w:rsidRDefault="00E265F7" w:rsidP="00E265F7">
      <w:pPr>
        <w:pStyle w:val="Heading2"/>
      </w:pPr>
      <w:bookmarkStart w:id="107" w:name="_Toc217047520"/>
      <w:r w:rsidRPr="00D73134">
        <w:t>Section 3 Data definitions</w:t>
      </w:r>
      <w:bookmarkEnd w:id="107"/>
    </w:p>
    <w:p w14:paraId="75ED422F" w14:textId="1046EFB9" w:rsidR="00DE2D50" w:rsidRDefault="00DE2D50" w:rsidP="00DE2D50">
      <w:pPr>
        <w:pStyle w:val="Heading2"/>
      </w:pPr>
      <w:bookmarkStart w:id="108" w:name="_Toc28680610"/>
      <w:bookmarkStart w:id="109" w:name="_Toc42769212"/>
      <w:bookmarkStart w:id="110" w:name="_Toc197585498"/>
      <w:bookmarkStart w:id="111" w:name="_Toc217047521"/>
      <w:r w:rsidRPr="00642022">
        <w:t>Preferred Language</w:t>
      </w:r>
      <w:bookmarkEnd w:id="108"/>
      <w:bookmarkEnd w:id="109"/>
      <w:bookmarkEnd w:id="110"/>
      <w:r w:rsidR="006A59CB">
        <w:t xml:space="preserve"> (</w:t>
      </w:r>
      <w:r w:rsidR="008F4728">
        <w:t>amend</w:t>
      </w:r>
      <w:r w:rsidR="006A59CB">
        <w:t>)</w:t>
      </w:r>
      <w:bookmarkEnd w:id="111"/>
    </w:p>
    <w:p w14:paraId="2A11038E" w14:textId="77777777" w:rsidR="00DE2D50" w:rsidRPr="00642022" w:rsidRDefault="00DE2D50" w:rsidP="00DE2D50">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DE2D50" w:rsidRPr="00642022" w14:paraId="564B9952" w14:textId="77777777">
        <w:trPr>
          <w:cantSplit/>
        </w:trPr>
        <w:tc>
          <w:tcPr>
            <w:tcW w:w="2093" w:type="dxa"/>
            <w:tcBorders>
              <w:top w:val="nil"/>
              <w:left w:val="nil"/>
              <w:bottom w:val="nil"/>
              <w:right w:val="nil"/>
            </w:tcBorders>
          </w:tcPr>
          <w:p w14:paraId="69C22970" w14:textId="77777777" w:rsidR="00DE2D50" w:rsidRPr="00D71DE2" w:rsidRDefault="00DE2D50">
            <w:pPr>
              <w:pStyle w:val="Tablecolhead"/>
              <w:rPr>
                <w:rFonts w:eastAsia="Times"/>
              </w:rPr>
            </w:pPr>
            <w:r w:rsidRPr="00D71DE2">
              <w:rPr>
                <w:rFonts w:eastAsia="Times"/>
              </w:rPr>
              <w:t>Definition</w:t>
            </w:r>
          </w:p>
        </w:tc>
        <w:tc>
          <w:tcPr>
            <w:tcW w:w="7555" w:type="dxa"/>
            <w:tcBorders>
              <w:top w:val="nil"/>
              <w:left w:val="nil"/>
              <w:bottom w:val="nil"/>
              <w:right w:val="nil"/>
            </w:tcBorders>
          </w:tcPr>
          <w:p w14:paraId="58BC9922" w14:textId="77777777" w:rsidR="00DE2D50" w:rsidRPr="00BA72E9" w:rsidRDefault="00DE2D50">
            <w:pPr>
              <w:pStyle w:val="Tabletext"/>
            </w:pPr>
            <w:r w:rsidRPr="00200414">
              <w:t>The language (including sign language) most preferred by the patient for communication. This may be a language other than English even where the person can speak fluent English</w:t>
            </w:r>
          </w:p>
        </w:tc>
      </w:tr>
      <w:tr w:rsidR="00DE2D50" w:rsidRPr="00642022" w14:paraId="5ECBF8A0" w14:textId="77777777">
        <w:trPr>
          <w:cantSplit/>
        </w:trPr>
        <w:tc>
          <w:tcPr>
            <w:tcW w:w="2093" w:type="dxa"/>
            <w:tcBorders>
              <w:top w:val="nil"/>
              <w:left w:val="nil"/>
              <w:bottom w:val="nil"/>
              <w:right w:val="nil"/>
            </w:tcBorders>
          </w:tcPr>
          <w:p w14:paraId="2D45D52D" w14:textId="77777777" w:rsidR="00DE2D50" w:rsidRPr="00D71DE2" w:rsidRDefault="00DE2D50">
            <w:pPr>
              <w:pStyle w:val="Tablecolhead"/>
              <w:rPr>
                <w:rFonts w:eastAsia="Times"/>
              </w:rPr>
            </w:pPr>
            <w:r w:rsidRPr="00D71DE2">
              <w:rPr>
                <w:rFonts w:eastAsia="Times"/>
              </w:rPr>
              <w:t>Field size</w:t>
            </w:r>
          </w:p>
        </w:tc>
        <w:tc>
          <w:tcPr>
            <w:tcW w:w="7555" w:type="dxa"/>
            <w:tcBorders>
              <w:top w:val="nil"/>
              <w:left w:val="nil"/>
              <w:bottom w:val="nil"/>
              <w:right w:val="nil"/>
            </w:tcBorders>
          </w:tcPr>
          <w:p w14:paraId="6B0FF8E2" w14:textId="609958A9" w:rsidR="00DE2D50" w:rsidRPr="00BA72E9" w:rsidRDefault="00DE2D50">
            <w:pPr>
              <w:pStyle w:val="Tabletext"/>
              <w:rPr>
                <w:rFonts w:eastAsia="Times"/>
              </w:rPr>
            </w:pPr>
            <w:r w:rsidRPr="00CB47CE">
              <w:rPr>
                <w:rFonts w:eastAsia="Times"/>
                <w:strike/>
              </w:rPr>
              <w:t>4</w:t>
            </w:r>
            <w:r w:rsidR="00E01A58" w:rsidRPr="00CB47CE">
              <w:rPr>
                <w:rFonts w:eastAsia="Times"/>
                <w:strike/>
              </w:rPr>
              <w:t xml:space="preserve"> </w:t>
            </w:r>
            <w:r w:rsidR="00E01A58" w:rsidRPr="00686959">
              <w:rPr>
                <w:rFonts w:eastAsia="Times"/>
                <w:highlight w:val="green"/>
              </w:rPr>
              <w:t>8</w:t>
            </w:r>
          </w:p>
        </w:tc>
      </w:tr>
      <w:tr w:rsidR="00DE2D50" w:rsidRPr="00642022" w14:paraId="75AA8530" w14:textId="77777777">
        <w:trPr>
          <w:cantSplit/>
        </w:trPr>
        <w:tc>
          <w:tcPr>
            <w:tcW w:w="2093" w:type="dxa"/>
            <w:tcBorders>
              <w:top w:val="nil"/>
              <w:left w:val="nil"/>
              <w:bottom w:val="nil"/>
              <w:right w:val="nil"/>
            </w:tcBorders>
          </w:tcPr>
          <w:p w14:paraId="520DFC26" w14:textId="77777777" w:rsidR="00DE2D50" w:rsidRPr="00D71DE2" w:rsidRDefault="00DE2D50">
            <w:pPr>
              <w:pStyle w:val="Tablecolhead"/>
              <w:rPr>
                <w:rFonts w:eastAsia="Times"/>
              </w:rPr>
            </w:pPr>
            <w:r w:rsidRPr="00D71DE2">
              <w:rPr>
                <w:rFonts w:eastAsia="Times"/>
              </w:rPr>
              <w:t>Layout</w:t>
            </w:r>
          </w:p>
        </w:tc>
        <w:tc>
          <w:tcPr>
            <w:tcW w:w="7555" w:type="dxa"/>
            <w:tcBorders>
              <w:top w:val="nil"/>
              <w:left w:val="nil"/>
              <w:bottom w:val="nil"/>
              <w:right w:val="nil"/>
            </w:tcBorders>
          </w:tcPr>
          <w:p w14:paraId="7D8F1877" w14:textId="55202E7B" w:rsidR="00DE2D50" w:rsidRPr="00BA72E9" w:rsidRDefault="00DE2D50">
            <w:pPr>
              <w:pStyle w:val="Tabletext"/>
              <w:rPr>
                <w:rFonts w:eastAsia="Times"/>
              </w:rPr>
            </w:pPr>
            <w:proofErr w:type="spellStart"/>
            <w:r>
              <w:rPr>
                <w:rFonts w:eastAsia="Times"/>
              </w:rPr>
              <w:t>NNNN</w:t>
            </w:r>
            <w:r w:rsidR="003E3B65" w:rsidRPr="008857AA">
              <w:rPr>
                <w:rFonts w:eastAsia="Times"/>
                <w:highlight w:val="green"/>
              </w:rPr>
              <w:t>NNNN</w:t>
            </w:r>
            <w:proofErr w:type="spellEnd"/>
            <w:r>
              <w:rPr>
                <w:rFonts w:eastAsia="Times"/>
              </w:rPr>
              <w:t xml:space="preserve"> or spaces</w:t>
            </w:r>
          </w:p>
        </w:tc>
      </w:tr>
      <w:tr w:rsidR="00DE2D50" w:rsidRPr="00642022" w14:paraId="2AFC8A3A" w14:textId="77777777">
        <w:trPr>
          <w:cantSplit/>
        </w:trPr>
        <w:tc>
          <w:tcPr>
            <w:tcW w:w="2093" w:type="dxa"/>
            <w:tcBorders>
              <w:top w:val="nil"/>
              <w:left w:val="nil"/>
              <w:bottom w:val="nil"/>
              <w:right w:val="nil"/>
            </w:tcBorders>
          </w:tcPr>
          <w:p w14:paraId="29C47B4C" w14:textId="77777777" w:rsidR="00DE2D50" w:rsidRPr="00D71DE2" w:rsidRDefault="00DE2D50">
            <w:pPr>
              <w:pStyle w:val="Tablecolhead"/>
              <w:rPr>
                <w:rFonts w:eastAsia="Times"/>
              </w:rPr>
            </w:pPr>
            <w:r w:rsidRPr="00D71DE2">
              <w:rPr>
                <w:rFonts w:eastAsia="Times"/>
              </w:rPr>
              <w:t>Location</w:t>
            </w:r>
          </w:p>
        </w:tc>
        <w:tc>
          <w:tcPr>
            <w:tcW w:w="7555" w:type="dxa"/>
            <w:tcBorders>
              <w:top w:val="nil"/>
              <w:left w:val="nil"/>
              <w:bottom w:val="nil"/>
              <w:right w:val="nil"/>
            </w:tcBorders>
          </w:tcPr>
          <w:p w14:paraId="71BAEBFF" w14:textId="77777777" w:rsidR="00DE2D50" w:rsidRPr="00BA72E9" w:rsidRDefault="00DE2D50">
            <w:pPr>
              <w:pStyle w:val="Tabletext"/>
              <w:rPr>
                <w:rFonts w:eastAsia="Times"/>
              </w:rPr>
            </w:pPr>
            <w:r>
              <w:rPr>
                <w:rFonts w:eastAsia="Times"/>
              </w:rPr>
              <w:t>Episode Record</w:t>
            </w:r>
          </w:p>
        </w:tc>
      </w:tr>
      <w:tr w:rsidR="00DE2D50" w:rsidRPr="00642022" w14:paraId="172C9160" w14:textId="77777777">
        <w:trPr>
          <w:cantSplit/>
        </w:trPr>
        <w:tc>
          <w:tcPr>
            <w:tcW w:w="2093" w:type="dxa"/>
            <w:tcBorders>
              <w:top w:val="nil"/>
              <w:left w:val="nil"/>
              <w:bottom w:val="nil"/>
              <w:right w:val="nil"/>
            </w:tcBorders>
          </w:tcPr>
          <w:p w14:paraId="354F9ED3" w14:textId="77777777" w:rsidR="00DE2D50" w:rsidRPr="00D71DE2" w:rsidRDefault="00DE2D50">
            <w:pPr>
              <w:pStyle w:val="Tablecolhead"/>
              <w:rPr>
                <w:rFonts w:eastAsia="Times"/>
              </w:rPr>
            </w:pPr>
            <w:r w:rsidRPr="00D71DE2">
              <w:rPr>
                <w:rFonts w:eastAsia="Times"/>
              </w:rPr>
              <w:t>Reported by</w:t>
            </w:r>
          </w:p>
        </w:tc>
        <w:tc>
          <w:tcPr>
            <w:tcW w:w="7555" w:type="dxa"/>
            <w:tcBorders>
              <w:top w:val="nil"/>
              <w:left w:val="nil"/>
              <w:bottom w:val="nil"/>
              <w:right w:val="nil"/>
            </w:tcBorders>
          </w:tcPr>
          <w:p w14:paraId="40E17B67" w14:textId="45AC6BDD" w:rsidR="0072757F" w:rsidRPr="00BD6C0E" w:rsidRDefault="0072757F" w:rsidP="0072757F">
            <w:pPr>
              <w:pStyle w:val="Tabletext"/>
              <w:rPr>
                <w:rFonts w:eastAsia="Times"/>
              </w:rPr>
            </w:pPr>
            <w:r w:rsidRPr="00BD6C0E">
              <w:rPr>
                <w:rFonts w:eastAsia="Times"/>
              </w:rPr>
              <w:t>Mandatory for all public</w:t>
            </w:r>
            <w:r w:rsidR="00DE2D50" w:rsidRPr="00200414">
              <w:rPr>
                <w:rFonts w:eastAsia="Times"/>
              </w:rPr>
              <w:t xml:space="preserve"> hospitals</w:t>
            </w:r>
          </w:p>
          <w:p w14:paraId="4A8CD0A1" w14:textId="620A6345" w:rsidR="00DE2D50" w:rsidRPr="00642022" w:rsidRDefault="00DE2D50">
            <w:pPr>
              <w:pStyle w:val="Tabletext"/>
              <w:rPr>
                <w:rFonts w:eastAsia="Times"/>
              </w:rPr>
            </w:pPr>
            <w:r w:rsidRPr="00200414">
              <w:rPr>
                <w:rFonts w:eastAsia="Times"/>
              </w:rPr>
              <w:t>(</w:t>
            </w:r>
            <w:r>
              <w:rPr>
                <w:rFonts w:eastAsia="Times"/>
              </w:rPr>
              <w:t>optional</w:t>
            </w:r>
            <w:r w:rsidRPr="00200414">
              <w:rPr>
                <w:rFonts w:eastAsia="Times"/>
              </w:rPr>
              <w:t xml:space="preserve"> for private hospitals)</w:t>
            </w:r>
          </w:p>
        </w:tc>
      </w:tr>
      <w:tr w:rsidR="00DE2D50" w:rsidRPr="00642022" w14:paraId="3F5F024D" w14:textId="77777777">
        <w:trPr>
          <w:cantSplit/>
        </w:trPr>
        <w:tc>
          <w:tcPr>
            <w:tcW w:w="2093" w:type="dxa"/>
            <w:tcBorders>
              <w:top w:val="nil"/>
              <w:left w:val="nil"/>
              <w:bottom w:val="nil"/>
              <w:right w:val="nil"/>
            </w:tcBorders>
          </w:tcPr>
          <w:p w14:paraId="23D1BE08" w14:textId="77777777" w:rsidR="00DE2D50" w:rsidRPr="00D71DE2" w:rsidRDefault="00DE2D50">
            <w:pPr>
              <w:pStyle w:val="Tablecolhead"/>
              <w:rPr>
                <w:rFonts w:eastAsia="Times"/>
              </w:rPr>
            </w:pPr>
            <w:r w:rsidRPr="00D71DE2">
              <w:rPr>
                <w:rFonts w:eastAsia="Times"/>
              </w:rPr>
              <w:t>Reported for</w:t>
            </w:r>
          </w:p>
        </w:tc>
        <w:tc>
          <w:tcPr>
            <w:tcW w:w="7555" w:type="dxa"/>
            <w:tcBorders>
              <w:top w:val="nil"/>
              <w:left w:val="nil"/>
              <w:bottom w:val="nil"/>
              <w:right w:val="nil"/>
            </w:tcBorders>
          </w:tcPr>
          <w:p w14:paraId="40740E8D" w14:textId="77777777" w:rsidR="00DE2D50" w:rsidRPr="00642022" w:rsidRDefault="00DE2D50">
            <w:pPr>
              <w:pStyle w:val="Tabletext"/>
              <w:rPr>
                <w:rFonts w:eastAsia="Times"/>
              </w:rPr>
            </w:pPr>
            <w:r>
              <w:rPr>
                <w:rFonts w:eastAsia="Times"/>
              </w:rPr>
              <w:t>All admitted episodes of care</w:t>
            </w:r>
          </w:p>
        </w:tc>
      </w:tr>
      <w:tr w:rsidR="00DE2D50" w:rsidRPr="00642022" w14:paraId="1ED358F8" w14:textId="77777777">
        <w:trPr>
          <w:cantSplit/>
        </w:trPr>
        <w:tc>
          <w:tcPr>
            <w:tcW w:w="2093" w:type="dxa"/>
            <w:tcBorders>
              <w:top w:val="nil"/>
              <w:left w:val="nil"/>
              <w:bottom w:val="nil"/>
              <w:right w:val="nil"/>
            </w:tcBorders>
          </w:tcPr>
          <w:p w14:paraId="3AE81DF6" w14:textId="77777777" w:rsidR="00DE2D50" w:rsidRPr="00D71DE2" w:rsidRDefault="00DE2D50">
            <w:pPr>
              <w:pStyle w:val="Tablecolhead"/>
              <w:rPr>
                <w:rFonts w:eastAsia="Times"/>
              </w:rPr>
            </w:pPr>
            <w:r w:rsidRPr="00D71DE2">
              <w:rPr>
                <w:rFonts w:eastAsia="Times"/>
              </w:rPr>
              <w:t>Reported when</w:t>
            </w:r>
          </w:p>
        </w:tc>
        <w:tc>
          <w:tcPr>
            <w:tcW w:w="7555" w:type="dxa"/>
            <w:tcBorders>
              <w:top w:val="nil"/>
              <w:left w:val="nil"/>
              <w:bottom w:val="nil"/>
              <w:right w:val="nil"/>
            </w:tcBorders>
          </w:tcPr>
          <w:p w14:paraId="75D245F9" w14:textId="77777777" w:rsidR="00DE2D50" w:rsidRPr="00BA72E9" w:rsidRDefault="00DE2D50">
            <w:pPr>
              <w:pStyle w:val="Tabletext"/>
              <w:rPr>
                <w:rFonts w:eastAsia="Times"/>
              </w:rPr>
            </w:pPr>
            <w:r>
              <w:rPr>
                <w:rFonts w:eastAsia="Times"/>
              </w:rPr>
              <w:t>The Episode Record is reported</w:t>
            </w:r>
          </w:p>
        </w:tc>
      </w:tr>
      <w:tr w:rsidR="00DE2D50" w:rsidRPr="00642022" w14:paraId="3B3CC212" w14:textId="77777777">
        <w:trPr>
          <w:cantSplit/>
        </w:trPr>
        <w:tc>
          <w:tcPr>
            <w:tcW w:w="2093" w:type="dxa"/>
            <w:tcBorders>
              <w:top w:val="nil"/>
              <w:left w:val="nil"/>
              <w:bottom w:val="nil"/>
              <w:right w:val="nil"/>
            </w:tcBorders>
          </w:tcPr>
          <w:p w14:paraId="2D08F125" w14:textId="77777777" w:rsidR="00DE2D50" w:rsidRPr="00D71DE2" w:rsidRDefault="00DE2D50">
            <w:pPr>
              <w:pStyle w:val="Tablecolhead"/>
              <w:rPr>
                <w:rFonts w:eastAsia="Times"/>
              </w:rPr>
            </w:pPr>
            <w:r w:rsidRPr="00D71DE2">
              <w:rPr>
                <w:rFonts w:eastAsia="Times"/>
              </w:rPr>
              <w:lastRenderedPageBreak/>
              <w:t>Code set</w:t>
            </w:r>
          </w:p>
        </w:tc>
        <w:tc>
          <w:tcPr>
            <w:tcW w:w="7555" w:type="dxa"/>
            <w:tcBorders>
              <w:top w:val="nil"/>
              <w:left w:val="nil"/>
              <w:bottom w:val="nil"/>
              <w:right w:val="nil"/>
            </w:tcBorders>
          </w:tcPr>
          <w:p w14:paraId="4B17E41E" w14:textId="77777777" w:rsidR="00DE2D50" w:rsidRDefault="00DE2D50">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20" w:history="1">
              <w:r w:rsidRPr="00D71DE2">
                <w:rPr>
                  <w:rStyle w:val="Hyperlink"/>
                  <w:rFonts w:eastAsia="Times"/>
                </w:rPr>
                <w:t>HDSS reference files</w:t>
              </w:r>
            </w:hyperlink>
            <w:r>
              <w:rPr>
                <w:rFonts w:eastAsia="Times"/>
              </w:rPr>
              <w:t xml:space="preserve"> </w:t>
            </w:r>
          </w:p>
          <w:p w14:paraId="6E973E45" w14:textId="30BA82F4" w:rsidR="00DE2D50" w:rsidRPr="00BA72E9" w:rsidRDefault="00DE2D50">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DE2D50" w:rsidRPr="00642022" w14:paraId="231D2363" w14:textId="77777777">
        <w:trPr>
          <w:cantSplit/>
        </w:trPr>
        <w:tc>
          <w:tcPr>
            <w:tcW w:w="2093" w:type="dxa"/>
            <w:tcBorders>
              <w:top w:val="nil"/>
              <w:left w:val="nil"/>
              <w:bottom w:val="nil"/>
              <w:right w:val="nil"/>
            </w:tcBorders>
          </w:tcPr>
          <w:p w14:paraId="24EE00AF" w14:textId="77777777" w:rsidR="00DE2D50" w:rsidRPr="00D71DE2" w:rsidRDefault="00DE2D50">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599D12BD" w14:textId="77777777" w:rsidR="00DE2D50" w:rsidRPr="00200414" w:rsidRDefault="00DE2D50">
            <w:pPr>
              <w:pStyle w:val="Tabletext"/>
              <w:rPr>
                <w:rFonts w:eastAsia="Times"/>
              </w:rPr>
            </w:pPr>
            <w:r w:rsidRPr="00200414">
              <w:rPr>
                <w:rFonts w:eastAsia="Times"/>
              </w:rPr>
              <w:t>This information must:</w:t>
            </w:r>
          </w:p>
          <w:p w14:paraId="79E4BC57" w14:textId="77777777" w:rsidR="00DE2D50" w:rsidRPr="00200414" w:rsidRDefault="00DE2D50">
            <w:pPr>
              <w:pStyle w:val="Tablebullet1"/>
            </w:pPr>
            <w:r w:rsidRPr="00200414">
              <w:t>Be checked for every admitted patient episode.</w:t>
            </w:r>
          </w:p>
          <w:p w14:paraId="571A5415" w14:textId="77777777" w:rsidR="00DE2D50" w:rsidRPr="00200414" w:rsidRDefault="00DE2D50">
            <w:pPr>
              <w:pStyle w:val="Tablebullet1"/>
            </w:pPr>
            <w:r w:rsidRPr="00200414">
              <w:t>Not be set up to a default code on computer systems.</w:t>
            </w:r>
          </w:p>
          <w:p w14:paraId="28189AD9" w14:textId="77777777" w:rsidR="00DE2D50" w:rsidRPr="00200414" w:rsidRDefault="00DE2D50">
            <w:pPr>
              <w:pStyle w:val="Tablebullet1"/>
            </w:pPr>
            <w:r w:rsidRPr="00200414">
              <w:t>Be collected on, or as soon as possible after, admission.</w:t>
            </w:r>
          </w:p>
          <w:p w14:paraId="52F93BEA" w14:textId="77777777" w:rsidR="00DE2D50" w:rsidRPr="00200414" w:rsidRDefault="00DE2D50">
            <w:pPr>
              <w:pStyle w:val="Tabletext"/>
            </w:pPr>
            <w:r w:rsidRPr="00200414">
              <w:t>The standard question is:</w:t>
            </w:r>
          </w:p>
          <w:p w14:paraId="3E7C6BFB" w14:textId="77777777" w:rsidR="00DE2D50" w:rsidRDefault="00DE2D50">
            <w:pPr>
              <w:pStyle w:val="Tabletext"/>
            </w:pPr>
            <w:r w:rsidRPr="00200414">
              <w:t>What is [your] [the person’s] preferred language?</w:t>
            </w:r>
          </w:p>
          <w:p w14:paraId="46474C35" w14:textId="77777777" w:rsidR="00DE2D50" w:rsidRPr="00162DEB" w:rsidRDefault="00DE2D50">
            <w:pPr>
              <w:pStyle w:val="Tabletext"/>
              <w:rPr>
                <w:rFonts w:eastAsia="Times"/>
              </w:rPr>
            </w:pPr>
            <w:r w:rsidRPr="00162DEB">
              <w:rPr>
                <w:rFonts w:eastAsia="Times"/>
              </w:rPr>
              <w:t>Patient is unable to consent (for example baby, child, or elderly):</w:t>
            </w:r>
          </w:p>
          <w:p w14:paraId="384366CB" w14:textId="77777777" w:rsidR="00DE2D50" w:rsidRDefault="00DE2D50">
            <w:pPr>
              <w:pStyle w:val="Tabletext"/>
            </w:pPr>
            <w:r w:rsidRPr="00162DEB">
              <w:t xml:space="preserve">Where a person </w:t>
            </w:r>
            <w:proofErr w:type="gramStart"/>
            <w:r w:rsidRPr="00162DEB">
              <w:t>is not able to</w:t>
            </w:r>
            <w:proofErr w:type="gramEnd"/>
            <w:r w:rsidRPr="00162DEB">
              <w:t xml:space="preserve"> consent for themselves (for example baby, child, or elderly) then the language of the person who is consenting will be recorded. For example, a guardian or someone with enduring power of attorney.</w:t>
            </w:r>
          </w:p>
          <w:p w14:paraId="0CCB55E9" w14:textId="4050C1DA" w:rsidR="00DE2D50" w:rsidRPr="00A013DB" w:rsidRDefault="000F1DE2">
            <w:pPr>
              <w:pStyle w:val="Tabletext"/>
              <w:rPr>
                <w:b/>
                <w:bCs/>
              </w:rPr>
            </w:pPr>
            <w:r>
              <w:rPr>
                <w:b/>
                <w:bCs/>
                <w:highlight w:val="green"/>
              </w:rPr>
              <w:t>11999900</w:t>
            </w:r>
            <w:r w:rsidRPr="00023504">
              <w:rPr>
                <w:b/>
                <w:bCs/>
                <w:strike/>
              </w:rPr>
              <w:t>8000</w:t>
            </w:r>
            <w:r w:rsidRPr="00A013DB">
              <w:rPr>
                <w:b/>
                <w:bCs/>
              </w:rPr>
              <w:tab/>
            </w:r>
            <w:r w:rsidRPr="00023504">
              <w:rPr>
                <w:b/>
                <w:bCs/>
                <w:highlight w:val="green"/>
              </w:rPr>
              <w:t>Other Aboriginal and Torres Strait Islander</w:t>
            </w:r>
            <w:r>
              <w:rPr>
                <w:b/>
                <w:bCs/>
              </w:rPr>
              <w:t xml:space="preserve"> </w:t>
            </w:r>
            <w:r w:rsidRPr="00023504">
              <w:rPr>
                <w:b/>
                <w:bCs/>
                <w:strike/>
              </w:rPr>
              <w:t>Australian Indigenous</w:t>
            </w:r>
            <w:r w:rsidRPr="00A013DB">
              <w:rPr>
                <w:b/>
                <w:bCs/>
              </w:rPr>
              <w:t xml:space="preserve"> languages, NEC</w:t>
            </w:r>
          </w:p>
          <w:p w14:paraId="6FAB8F27" w14:textId="77777777" w:rsidR="00DE2D50" w:rsidRDefault="00DE2D50">
            <w:pPr>
              <w:pStyle w:val="Tabletext"/>
            </w:pPr>
            <w:r>
              <w:t xml:space="preserve">Includes: </w:t>
            </w:r>
          </w:p>
          <w:p w14:paraId="239FBE43" w14:textId="77777777" w:rsidR="00DE2D50" w:rsidRDefault="00DE2D50">
            <w:pPr>
              <w:pStyle w:val="Tabletext"/>
            </w:pPr>
            <w:r>
              <w:t>All Australian Indigenous languages not shown separately on the code list</w:t>
            </w:r>
          </w:p>
          <w:p w14:paraId="4252C3D1" w14:textId="6D7A99CF" w:rsidR="00DE2D50" w:rsidRPr="00A013DB" w:rsidRDefault="00493A66">
            <w:pPr>
              <w:pStyle w:val="Tabletext"/>
              <w:rPr>
                <w:b/>
                <w:bCs/>
              </w:rPr>
            </w:pPr>
            <w:r w:rsidRPr="00A05CBE">
              <w:rPr>
                <w:b/>
                <w:bCs/>
                <w:highlight w:val="green"/>
              </w:rPr>
              <w:t>0000</w:t>
            </w:r>
            <w:r w:rsidRPr="00011027">
              <w:rPr>
                <w:b/>
                <w:bCs/>
              </w:rPr>
              <w:t>0002</w:t>
            </w:r>
            <w:r w:rsidR="00DE2D50" w:rsidRPr="00A013DB">
              <w:rPr>
                <w:b/>
                <w:bCs/>
              </w:rPr>
              <w:tab/>
              <w:t>Not Stated</w:t>
            </w:r>
          </w:p>
          <w:p w14:paraId="7C2EFA98" w14:textId="77777777" w:rsidR="00DE2D50" w:rsidRDefault="00DE2D50">
            <w:pPr>
              <w:pStyle w:val="Tabletext"/>
            </w:pPr>
            <w:r>
              <w:t>Includes:</w:t>
            </w:r>
          </w:p>
          <w:p w14:paraId="315098F9" w14:textId="77777777" w:rsidR="00DE2D50" w:rsidRDefault="00DE2D50">
            <w:pPr>
              <w:pStyle w:val="Tablebullet1"/>
            </w:pPr>
            <w:r>
              <w:t xml:space="preserve">Patients who </w:t>
            </w:r>
            <w:proofErr w:type="gramStart"/>
            <w:r>
              <w:t>are not able to</w:t>
            </w:r>
            <w:proofErr w:type="gramEnd"/>
            <w:r>
              <w:t xml:space="preserve"> respond to this question at any time during their hospital stay.</w:t>
            </w:r>
          </w:p>
          <w:p w14:paraId="7C0956C1" w14:textId="77777777" w:rsidR="00DE2D50" w:rsidRDefault="00DE2D50">
            <w:pPr>
              <w:pStyle w:val="Tablebullet1"/>
            </w:pPr>
            <w:r>
              <w:t>Child unaccompanied by an adult, who is too young to identify preferred language in relation to the ability to consent.</w:t>
            </w:r>
          </w:p>
          <w:p w14:paraId="0D522333" w14:textId="77777777" w:rsidR="00DE2D50" w:rsidRPr="00BA72E9" w:rsidRDefault="00DE2D50">
            <w:pPr>
              <w:pStyle w:val="Tabletext"/>
            </w:pPr>
            <w:r>
              <w:t>This question on the form was not filled in or filled in correctly and cannot be verified throughout the admission.</w:t>
            </w:r>
          </w:p>
        </w:tc>
      </w:tr>
      <w:tr w:rsidR="00DE2D50" w:rsidRPr="00642022" w14:paraId="532421E1" w14:textId="77777777">
        <w:trPr>
          <w:cantSplit/>
        </w:trPr>
        <w:tc>
          <w:tcPr>
            <w:tcW w:w="2093" w:type="dxa"/>
            <w:tcBorders>
              <w:top w:val="nil"/>
              <w:left w:val="nil"/>
              <w:bottom w:val="nil"/>
              <w:right w:val="nil"/>
            </w:tcBorders>
          </w:tcPr>
          <w:p w14:paraId="1D213251" w14:textId="77777777" w:rsidR="00DE2D50" w:rsidRPr="00D71DE2" w:rsidRDefault="00DE2D50">
            <w:pPr>
              <w:pStyle w:val="Tablecolhead"/>
              <w:rPr>
                <w:rFonts w:eastAsia="Times"/>
              </w:rPr>
            </w:pPr>
            <w:r w:rsidRPr="00D71DE2">
              <w:rPr>
                <w:rFonts w:eastAsia="Times"/>
              </w:rPr>
              <w:t>Related items</w:t>
            </w:r>
          </w:p>
        </w:tc>
        <w:tc>
          <w:tcPr>
            <w:tcW w:w="7555" w:type="dxa"/>
            <w:tcBorders>
              <w:top w:val="nil"/>
              <w:left w:val="nil"/>
              <w:bottom w:val="nil"/>
              <w:right w:val="nil"/>
            </w:tcBorders>
          </w:tcPr>
          <w:p w14:paraId="1D9408D9" w14:textId="77777777" w:rsidR="00DE2D50" w:rsidRPr="00BA72E9" w:rsidRDefault="00DE2D50">
            <w:pPr>
              <w:pStyle w:val="Tabletext"/>
            </w:pPr>
            <w:r w:rsidRPr="00162DEB">
              <w:t>Section 3: Country of Birth, Indigenous Status, and Interpreter Required.</w:t>
            </w:r>
          </w:p>
        </w:tc>
      </w:tr>
    </w:tbl>
    <w:p w14:paraId="2C34A5A8" w14:textId="1BB541F3" w:rsidR="00DE2D50" w:rsidRPr="00642022" w:rsidRDefault="00DE2D50" w:rsidP="00DE2D50">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DE2D50" w:rsidRPr="00642022" w14:paraId="2E642305" w14:textId="6D05133D">
        <w:tc>
          <w:tcPr>
            <w:tcW w:w="2093" w:type="dxa"/>
            <w:tcBorders>
              <w:top w:val="nil"/>
              <w:left w:val="nil"/>
              <w:bottom w:val="nil"/>
              <w:right w:val="nil"/>
            </w:tcBorders>
          </w:tcPr>
          <w:p w14:paraId="7AC3ED9A" w14:textId="5779D156" w:rsidR="00DE2D50" w:rsidRPr="00D71DE2" w:rsidRDefault="00DE2D50">
            <w:pPr>
              <w:pStyle w:val="Tablecolhead"/>
              <w:rPr>
                <w:rFonts w:eastAsia="Times"/>
              </w:rPr>
            </w:pPr>
            <w:r w:rsidRPr="00D71DE2">
              <w:rPr>
                <w:rFonts w:eastAsia="Times"/>
              </w:rPr>
              <w:t>Purpose</w:t>
            </w:r>
          </w:p>
        </w:tc>
        <w:tc>
          <w:tcPr>
            <w:tcW w:w="7555" w:type="dxa"/>
            <w:tcBorders>
              <w:top w:val="nil"/>
              <w:left w:val="nil"/>
              <w:bottom w:val="nil"/>
              <w:right w:val="nil"/>
            </w:tcBorders>
          </w:tcPr>
          <w:p w14:paraId="497F2967" w14:textId="2F9472CE" w:rsidR="00DE2D50" w:rsidRPr="00BA72E9" w:rsidRDefault="00DE2D50">
            <w:pPr>
              <w:pStyle w:val="Tabletext"/>
              <w:rPr>
                <w:rFonts w:eastAsia="Times"/>
              </w:rPr>
            </w:pPr>
            <w:r w:rsidRPr="00162DEB">
              <w:rPr>
                <w:rFonts w:eastAsia="Times"/>
              </w:rPr>
              <w:t xml:space="preserve">For planning and to form the basis for future funding allocation for Culturally </w:t>
            </w:r>
            <w:r>
              <w:rPr>
                <w:rFonts w:eastAsia="Times"/>
              </w:rPr>
              <w:t>a</w:t>
            </w:r>
            <w:r w:rsidRPr="00162DEB">
              <w:rPr>
                <w:rFonts w:eastAsia="Times"/>
              </w:rPr>
              <w:t>nd Linguistically Diverse (CALD) hospital service provision</w:t>
            </w:r>
          </w:p>
        </w:tc>
      </w:tr>
      <w:tr w:rsidR="00DE2D50" w:rsidRPr="00642022" w14:paraId="4BF4B479" w14:textId="3B26AE54">
        <w:tc>
          <w:tcPr>
            <w:tcW w:w="2093" w:type="dxa"/>
            <w:tcBorders>
              <w:top w:val="nil"/>
              <w:left w:val="nil"/>
              <w:bottom w:val="nil"/>
              <w:right w:val="nil"/>
            </w:tcBorders>
          </w:tcPr>
          <w:p w14:paraId="52A03F0C" w14:textId="3CE04A3B" w:rsidR="00DE2D50" w:rsidRPr="00D71DE2" w:rsidRDefault="00DE2D50">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689F8D18" w14:textId="412ECACB" w:rsidR="00DE2D50" w:rsidRPr="00BA72E9" w:rsidRDefault="00DE2D50">
            <w:pPr>
              <w:pStyle w:val="Tabletext"/>
              <w:rPr>
                <w:rFonts w:eastAsia="Times"/>
              </w:rPr>
            </w:pPr>
            <w:r>
              <w:rPr>
                <w:rFonts w:eastAsia="Times"/>
              </w:rPr>
              <w:t>Department of Health</w:t>
            </w:r>
          </w:p>
        </w:tc>
      </w:tr>
      <w:tr w:rsidR="00DE2D50" w:rsidRPr="00642022" w14:paraId="1B529586" w14:textId="751EC873">
        <w:tc>
          <w:tcPr>
            <w:tcW w:w="2093" w:type="dxa"/>
            <w:tcBorders>
              <w:top w:val="nil"/>
              <w:left w:val="nil"/>
              <w:bottom w:val="nil"/>
              <w:right w:val="nil"/>
            </w:tcBorders>
          </w:tcPr>
          <w:p w14:paraId="05BC6F3C" w14:textId="0C9319CF" w:rsidR="00DE2D50" w:rsidRPr="00D71DE2" w:rsidRDefault="00DE2D50">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29040C24" w14:textId="1A9C315F" w:rsidR="00DE2D50" w:rsidRPr="00BA72E9" w:rsidRDefault="00DE2D50">
            <w:pPr>
              <w:pStyle w:val="Tabletext"/>
              <w:rPr>
                <w:rFonts w:eastAsia="Times"/>
              </w:rPr>
            </w:pPr>
            <w:r>
              <w:rPr>
                <w:rFonts w:eastAsia="Times"/>
              </w:rPr>
              <w:t>2003-04</w:t>
            </w:r>
          </w:p>
        </w:tc>
      </w:tr>
      <w:tr w:rsidR="00DE2D50" w:rsidRPr="00642022" w14:paraId="2E0C4B98" w14:textId="4D299AAD">
        <w:tc>
          <w:tcPr>
            <w:tcW w:w="2093" w:type="dxa"/>
            <w:tcBorders>
              <w:top w:val="nil"/>
              <w:left w:val="nil"/>
              <w:bottom w:val="nil"/>
              <w:right w:val="nil"/>
            </w:tcBorders>
          </w:tcPr>
          <w:p w14:paraId="4A3F045B" w14:textId="59C87A3C" w:rsidR="00DE2D50" w:rsidRPr="00D71DE2" w:rsidRDefault="00DE2D50">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E96E641" w14:textId="39C81DBC" w:rsidR="00DE2D50" w:rsidRPr="00BA72E9" w:rsidRDefault="00DE2D50">
            <w:pPr>
              <w:pStyle w:val="Tabletext"/>
              <w:rPr>
                <w:rFonts w:eastAsia="Times"/>
              </w:rPr>
            </w:pPr>
            <w:proofErr w:type="spellStart"/>
            <w:r>
              <w:rPr>
                <w:rFonts w:eastAsia="Times"/>
              </w:rPr>
              <w:t>NHDD</w:t>
            </w:r>
            <w:proofErr w:type="spellEnd"/>
          </w:p>
        </w:tc>
      </w:tr>
      <w:tr w:rsidR="00DE2D50" w:rsidRPr="00642022" w14:paraId="17040E14" w14:textId="666001FA">
        <w:tc>
          <w:tcPr>
            <w:tcW w:w="2093" w:type="dxa"/>
            <w:tcBorders>
              <w:top w:val="nil"/>
              <w:left w:val="nil"/>
              <w:bottom w:val="nil"/>
              <w:right w:val="nil"/>
            </w:tcBorders>
          </w:tcPr>
          <w:p w14:paraId="28BCC2FD" w14:textId="6A9B7984" w:rsidR="00DE2D50" w:rsidRPr="00D71DE2" w:rsidRDefault="00DE2D50">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2E846643" w14:textId="77777777" w:rsidR="00230400" w:rsidRDefault="00DE2D50">
            <w:pPr>
              <w:pStyle w:val="Tabletext"/>
              <w:rPr>
                <w:rFonts w:eastAsia="Times"/>
                <w:strike/>
              </w:rPr>
            </w:pPr>
            <w:r w:rsidRPr="00162DEB">
              <w:rPr>
                <w:rFonts w:eastAsia="Times"/>
              </w:rPr>
              <w:t xml:space="preserve">ABS Australian Standard Classification of Languages (ASCL), </w:t>
            </w:r>
            <w:r w:rsidR="00CA43FD" w:rsidRPr="00CA43FD">
              <w:rPr>
                <w:rFonts w:eastAsia="Times"/>
                <w:highlight w:val="green"/>
              </w:rPr>
              <w:t>2025</w:t>
            </w:r>
            <w:r w:rsidR="00CA43FD">
              <w:rPr>
                <w:rFonts w:eastAsia="Times"/>
              </w:rPr>
              <w:t xml:space="preserve"> </w:t>
            </w:r>
            <w:r w:rsidRPr="00CA43FD">
              <w:rPr>
                <w:rFonts w:eastAsia="Times"/>
                <w:strike/>
              </w:rPr>
              <w:t>2016</w:t>
            </w:r>
            <w:r w:rsidRPr="00162DEB">
              <w:rPr>
                <w:rFonts w:eastAsia="Times"/>
              </w:rPr>
              <w:t xml:space="preserve"> </w:t>
            </w:r>
            <w:r w:rsidRPr="00CA43FD">
              <w:rPr>
                <w:rFonts w:eastAsia="Times"/>
                <w:strike/>
              </w:rPr>
              <w:t>version</w:t>
            </w:r>
          </w:p>
          <w:p w14:paraId="6C91234C" w14:textId="4DF66832" w:rsidR="00DE2D50" w:rsidRPr="00230400" w:rsidRDefault="00DE2D50">
            <w:pPr>
              <w:pStyle w:val="Tabletext"/>
              <w:rPr>
                <w:rFonts w:eastAsia="Times"/>
                <w:strike/>
              </w:rPr>
            </w:pPr>
          </w:p>
        </w:tc>
      </w:tr>
      <w:tr w:rsidR="00230400" w:rsidRPr="00243584" w14:paraId="0A49F4AC" w14:textId="77777777" w:rsidTr="00230400">
        <w:tc>
          <w:tcPr>
            <w:tcW w:w="2093" w:type="dxa"/>
            <w:tcBorders>
              <w:top w:val="nil"/>
              <w:left w:val="nil"/>
              <w:bottom w:val="nil"/>
              <w:right w:val="nil"/>
            </w:tcBorders>
          </w:tcPr>
          <w:p w14:paraId="7E138812" w14:textId="77777777" w:rsidR="00230400" w:rsidRPr="00D71DE2" w:rsidRDefault="00230400">
            <w:pPr>
              <w:pStyle w:val="Tablecolhead"/>
              <w:rPr>
                <w:rFonts w:eastAsia="Times"/>
              </w:rPr>
            </w:pPr>
            <w:r w:rsidRPr="00D71DE2">
              <w:rPr>
                <w:rFonts w:eastAsia="Times"/>
              </w:rPr>
              <w:t>Validations</w:t>
            </w:r>
          </w:p>
        </w:tc>
        <w:tc>
          <w:tcPr>
            <w:tcW w:w="7555" w:type="dxa"/>
            <w:tcBorders>
              <w:top w:val="nil"/>
              <w:left w:val="nil"/>
              <w:bottom w:val="nil"/>
              <w:right w:val="nil"/>
            </w:tcBorders>
          </w:tcPr>
          <w:p w14:paraId="4E58107A" w14:textId="77777777" w:rsidR="00230400" w:rsidRPr="00162DEB" w:rsidRDefault="00230400">
            <w:pPr>
              <w:pStyle w:val="Tabletext"/>
              <w:rPr>
                <w:rFonts w:eastAsia="Times"/>
              </w:rPr>
            </w:pPr>
            <w:r w:rsidRPr="00162DEB">
              <w:rPr>
                <w:rFonts w:eastAsia="Times"/>
              </w:rPr>
              <w:t>511</w:t>
            </w:r>
            <w:r w:rsidRPr="00162DEB">
              <w:rPr>
                <w:rFonts w:eastAsia="Times"/>
              </w:rPr>
              <w:tab/>
              <w:t>Invalid Preferred Language</w:t>
            </w:r>
          </w:p>
          <w:p w14:paraId="237CEE91" w14:textId="77777777" w:rsidR="00230400" w:rsidRPr="00162DEB" w:rsidRDefault="00230400">
            <w:pPr>
              <w:pStyle w:val="Tabletext"/>
              <w:rPr>
                <w:rFonts w:eastAsia="Times"/>
              </w:rPr>
            </w:pPr>
            <w:r w:rsidRPr="00162DEB">
              <w:rPr>
                <w:rFonts w:eastAsia="Times"/>
              </w:rPr>
              <w:t>513</w:t>
            </w:r>
            <w:r w:rsidRPr="00162DEB">
              <w:rPr>
                <w:rFonts w:eastAsia="Times"/>
              </w:rPr>
              <w:tab/>
              <w:t>Indigenous Status/Preferred Language Mismatch</w:t>
            </w:r>
          </w:p>
          <w:p w14:paraId="0AD8E6C7" w14:textId="77777777" w:rsidR="00230400" w:rsidRPr="00162DEB" w:rsidRDefault="00230400">
            <w:pPr>
              <w:pStyle w:val="Tabletext"/>
              <w:rPr>
                <w:rFonts w:eastAsia="Times"/>
              </w:rPr>
            </w:pPr>
            <w:r w:rsidRPr="00162DEB">
              <w:rPr>
                <w:rFonts w:eastAsia="Times"/>
              </w:rPr>
              <w:t>514</w:t>
            </w:r>
            <w:r w:rsidRPr="00162DEB">
              <w:rPr>
                <w:rFonts w:eastAsia="Times"/>
              </w:rPr>
              <w:tab/>
              <w:t>Language is Unspecified</w:t>
            </w:r>
          </w:p>
          <w:p w14:paraId="3E1A1950" w14:textId="77777777" w:rsidR="00230400" w:rsidRPr="00243584" w:rsidRDefault="00230400">
            <w:pPr>
              <w:pStyle w:val="Tabletext"/>
              <w:rPr>
                <w:rFonts w:eastAsia="Times"/>
              </w:rPr>
            </w:pPr>
            <w:r w:rsidRPr="00162DEB">
              <w:rPr>
                <w:rFonts w:eastAsia="Times"/>
              </w:rPr>
              <w:t>592</w:t>
            </w:r>
            <w:r w:rsidRPr="00162DEB">
              <w:rPr>
                <w:rFonts w:eastAsia="Times"/>
              </w:rPr>
              <w:tab/>
              <w:t>Invalid Comb Int Req/Pref Lang</w:t>
            </w:r>
          </w:p>
        </w:tc>
      </w:tr>
      <w:tr w:rsidR="00230400" w:rsidRPr="00BA72E9" w14:paraId="0F30F6D7" w14:textId="77777777" w:rsidTr="00230400">
        <w:tc>
          <w:tcPr>
            <w:tcW w:w="2093" w:type="dxa"/>
            <w:tcBorders>
              <w:top w:val="nil"/>
              <w:left w:val="nil"/>
              <w:bottom w:val="nil"/>
              <w:right w:val="nil"/>
            </w:tcBorders>
          </w:tcPr>
          <w:p w14:paraId="523C1F75" w14:textId="77777777" w:rsidR="00230400" w:rsidRPr="00D71DE2" w:rsidRDefault="00230400">
            <w:pPr>
              <w:pStyle w:val="Tablecolhead"/>
              <w:rPr>
                <w:rFonts w:eastAsia="Times"/>
              </w:rPr>
            </w:pPr>
            <w:r w:rsidRPr="00D71DE2">
              <w:rPr>
                <w:rFonts w:eastAsia="Times"/>
              </w:rPr>
              <w:t>Related items</w:t>
            </w:r>
          </w:p>
        </w:tc>
        <w:tc>
          <w:tcPr>
            <w:tcW w:w="7555" w:type="dxa"/>
            <w:tcBorders>
              <w:top w:val="nil"/>
              <w:left w:val="nil"/>
              <w:bottom w:val="nil"/>
              <w:right w:val="nil"/>
            </w:tcBorders>
          </w:tcPr>
          <w:p w14:paraId="678FB573" w14:textId="77777777" w:rsidR="00230400" w:rsidRPr="00230400" w:rsidRDefault="00230400">
            <w:pPr>
              <w:pStyle w:val="Tabletext"/>
              <w:rPr>
                <w:rFonts w:eastAsia="Times"/>
              </w:rPr>
            </w:pPr>
            <w:r w:rsidRPr="00230400">
              <w:rPr>
                <w:rFonts w:eastAsia="Times"/>
              </w:rPr>
              <w:t>Section 3: Country of Birth, Indigenous Status, and Interpreter Required.</w:t>
            </w:r>
          </w:p>
        </w:tc>
      </w:tr>
    </w:tbl>
    <w:p w14:paraId="6E1C77AE" w14:textId="2853EAB0" w:rsidR="00AA097E" w:rsidRDefault="0001477F" w:rsidP="00882C2B">
      <w:pPr>
        <w:pStyle w:val="Heading2"/>
      </w:pPr>
      <w:bookmarkStart w:id="112" w:name="_Toc217047522"/>
      <w:r>
        <w:lastRenderedPageBreak/>
        <w:t xml:space="preserve">Section 5 </w:t>
      </w:r>
      <w:r w:rsidR="00AA097E">
        <w:t>Compilation and submission</w:t>
      </w:r>
      <w:bookmarkEnd w:id="112"/>
    </w:p>
    <w:p w14:paraId="08E43904" w14:textId="22F970BD" w:rsidR="00155BA4" w:rsidRPr="00BD6C0E" w:rsidRDefault="00155BA4" w:rsidP="00155BA4">
      <w:pPr>
        <w:pStyle w:val="Heading2"/>
      </w:pPr>
      <w:bookmarkStart w:id="113" w:name="_Toc217047523"/>
      <w:r w:rsidRPr="00BD6C0E">
        <w:t>Episode Record</w:t>
      </w:r>
      <w:r>
        <w:t xml:space="preserve"> (amend)</w:t>
      </w:r>
      <w:bookmarkEnd w:id="113"/>
    </w:p>
    <w:p w14:paraId="286D032B" w14:textId="474AC56B" w:rsidR="00155BA4" w:rsidRPr="00BD6C0E" w:rsidRDefault="003A2B26" w:rsidP="00155BA4">
      <w:pPr>
        <w:pStyle w:val="Body"/>
      </w:pPr>
      <w:r w:rsidRPr="00C01686">
        <w:t xml:space="preserve">Refer to Section 3 for code sets for data </w:t>
      </w:r>
      <w:r>
        <w:t>elements</w:t>
      </w:r>
    </w:p>
    <w:p w14:paraId="50E7B9A4" w14:textId="77777777" w:rsidR="00155BA4" w:rsidRPr="00BD6C0E" w:rsidRDefault="00155BA4" w:rsidP="00155BA4">
      <w:pPr>
        <w:pStyle w:val="Tablecaption"/>
      </w:pPr>
      <w:r w:rsidRPr="00BD6C0E">
        <w:t>Episode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83"/>
        <w:gridCol w:w="707"/>
        <w:gridCol w:w="1930"/>
        <w:gridCol w:w="3079"/>
      </w:tblGrid>
      <w:tr w:rsidR="00155BA4" w:rsidRPr="00BD6C0E" w14:paraId="7FCF1421" w14:textId="77777777">
        <w:trPr>
          <w:tblHeader/>
        </w:trPr>
        <w:tc>
          <w:tcPr>
            <w:tcW w:w="374" w:type="pct"/>
          </w:tcPr>
          <w:p w14:paraId="64C9A88F" w14:textId="77777777" w:rsidR="00155BA4" w:rsidRPr="00BD6C0E" w:rsidRDefault="00155BA4">
            <w:pPr>
              <w:pStyle w:val="Tablecolhead"/>
              <w:rPr>
                <w:rFonts w:eastAsia="MS Mincho"/>
              </w:rPr>
            </w:pPr>
            <w:r w:rsidRPr="00BD6C0E">
              <w:rPr>
                <w:rFonts w:eastAsia="MS Mincho"/>
              </w:rPr>
              <w:t>Note</w:t>
            </w:r>
          </w:p>
        </w:tc>
        <w:tc>
          <w:tcPr>
            <w:tcW w:w="1555" w:type="pct"/>
          </w:tcPr>
          <w:p w14:paraId="275469F1" w14:textId="77777777" w:rsidR="00155BA4" w:rsidRPr="00BD6C0E" w:rsidRDefault="00155BA4">
            <w:pPr>
              <w:pStyle w:val="Tablecolhead"/>
              <w:rPr>
                <w:rFonts w:eastAsia="MS Mincho"/>
              </w:rPr>
            </w:pPr>
            <w:r w:rsidRPr="00BD6C0E">
              <w:rPr>
                <w:rFonts w:eastAsia="MS Mincho"/>
              </w:rPr>
              <w:t>Data Item</w:t>
            </w:r>
          </w:p>
        </w:tc>
        <w:tc>
          <w:tcPr>
            <w:tcW w:w="368" w:type="pct"/>
          </w:tcPr>
          <w:p w14:paraId="6C70FCEB" w14:textId="77777777" w:rsidR="00155BA4" w:rsidRPr="00BD6C0E" w:rsidRDefault="00155BA4">
            <w:pPr>
              <w:pStyle w:val="Tablecolhead"/>
              <w:rPr>
                <w:rFonts w:eastAsia="MS Mincho"/>
              </w:rPr>
            </w:pPr>
            <w:r w:rsidRPr="00BD6C0E">
              <w:rPr>
                <w:rFonts w:eastAsia="MS Mincho"/>
              </w:rPr>
              <w:t>Field Size</w:t>
            </w:r>
          </w:p>
        </w:tc>
        <w:tc>
          <w:tcPr>
            <w:tcW w:w="1042" w:type="pct"/>
          </w:tcPr>
          <w:p w14:paraId="45A3B051" w14:textId="77777777" w:rsidR="00155BA4" w:rsidRPr="00BD6C0E" w:rsidRDefault="00155BA4">
            <w:pPr>
              <w:pStyle w:val="Tablecolhead"/>
              <w:rPr>
                <w:rFonts w:eastAsia="MS Mincho"/>
              </w:rPr>
            </w:pPr>
            <w:r w:rsidRPr="00BD6C0E">
              <w:rPr>
                <w:rFonts w:eastAsia="MS Mincho"/>
              </w:rPr>
              <w:t>Record Position</w:t>
            </w:r>
          </w:p>
        </w:tc>
        <w:tc>
          <w:tcPr>
            <w:tcW w:w="1661" w:type="pct"/>
          </w:tcPr>
          <w:p w14:paraId="33AFF176" w14:textId="77777777" w:rsidR="00155BA4" w:rsidRPr="00BD6C0E" w:rsidRDefault="00155BA4">
            <w:pPr>
              <w:pStyle w:val="Tablecolhead"/>
              <w:rPr>
                <w:rFonts w:eastAsia="MS Mincho"/>
              </w:rPr>
            </w:pPr>
            <w:r w:rsidRPr="00BD6C0E">
              <w:rPr>
                <w:rFonts w:eastAsia="MS Mincho"/>
              </w:rPr>
              <w:t>Layout</w:t>
            </w:r>
          </w:p>
        </w:tc>
      </w:tr>
      <w:tr w:rsidR="00155BA4" w:rsidRPr="00BD6C0E" w14:paraId="59A54B0C" w14:textId="77777777">
        <w:tc>
          <w:tcPr>
            <w:tcW w:w="374" w:type="pct"/>
          </w:tcPr>
          <w:p w14:paraId="46443524" w14:textId="77777777" w:rsidR="00155BA4" w:rsidRPr="00BD6C0E" w:rsidRDefault="00155BA4">
            <w:pPr>
              <w:pStyle w:val="Tabletext"/>
              <w:rPr>
                <w:rFonts w:eastAsia="Times"/>
              </w:rPr>
            </w:pPr>
            <w:r w:rsidRPr="00BD6C0E">
              <w:rPr>
                <w:rFonts w:eastAsia="Times"/>
              </w:rPr>
              <w:t>M</w:t>
            </w:r>
          </w:p>
        </w:tc>
        <w:tc>
          <w:tcPr>
            <w:tcW w:w="1555" w:type="pct"/>
          </w:tcPr>
          <w:p w14:paraId="41B7895C" w14:textId="77777777" w:rsidR="00155BA4" w:rsidRPr="00BD6C0E" w:rsidRDefault="00155BA4">
            <w:pPr>
              <w:pStyle w:val="Tabletext"/>
              <w:rPr>
                <w:rFonts w:eastAsia="Times"/>
              </w:rPr>
            </w:pPr>
            <w:r w:rsidRPr="00BD6C0E">
              <w:rPr>
                <w:rFonts w:eastAsia="Times"/>
              </w:rPr>
              <w:t>Transaction Type</w:t>
            </w:r>
          </w:p>
        </w:tc>
        <w:tc>
          <w:tcPr>
            <w:tcW w:w="368" w:type="pct"/>
          </w:tcPr>
          <w:p w14:paraId="391D5BC0" w14:textId="77777777" w:rsidR="00155BA4" w:rsidRPr="00BD6C0E" w:rsidRDefault="00155BA4">
            <w:pPr>
              <w:pStyle w:val="Tabletext"/>
              <w:rPr>
                <w:rFonts w:eastAsia="Times"/>
              </w:rPr>
            </w:pPr>
            <w:r w:rsidRPr="00BD6C0E">
              <w:rPr>
                <w:rFonts w:eastAsia="Times"/>
              </w:rPr>
              <w:t>2</w:t>
            </w:r>
          </w:p>
        </w:tc>
        <w:tc>
          <w:tcPr>
            <w:tcW w:w="1042" w:type="pct"/>
          </w:tcPr>
          <w:p w14:paraId="3655999C" w14:textId="77777777" w:rsidR="00155BA4" w:rsidRPr="00BD6C0E" w:rsidRDefault="00155BA4">
            <w:pPr>
              <w:pStyle w:val="Tabletext"/>
              <w:rPr>
                <w:rFonts w:eastAsia="Times"/>
              </w:rPr>
            </w:pPr>
            <w:r w:rsidRPr="00BD6C0E">
              <w:rPr>
                <w:rFonts w:eastAsia="Times"/>
              </w:rPr>
              <w:t>1</w:t>
            </w:r>
          </w:p>
        </w:tc>
        <w:tc>
          <w:tcPr>
            <w:tcW w:w="1661" w:type="pct"/>
          </w:tcPr>
          <w:p w14:paraId="0CF2CCBE" w14:textId="77777777" w:rsidR="00155BA4" w:rsidRPr="00BD6C0E" w:rsidRDefault="00155BA4">
            <w:pPr>
              <w:pStyle w:val="Tabletext"/>
              <w:rPr>
                <w:rFonts w:eastAsia="Times"/>
              </w:rPr>
            </w:pPr>
            <w:r w:rsidRPr="00BD6C0E">
              <w:rPr>
                <w:rFonts w:eastAsia="Times"/>
              </w:rPr>
              <w:t>E5</w:t>
            </w:r>
          </w:p>
        </w:tc>
      </w:tr>
      <w:tr w:rsidR="00155BA4" w:rsidRPr="00BD6C0E" w14:paraId="748C4EB2" w14:textId="77777777">
        <w:tc>
          <w:tcPr>
            <w:tcW w:w="374" w:type="pct"/>
          </w:tcPr>
          <w:p w14:paraId="353CE3C7" w14:textId="77777777" w:rsidR="00155BA4" w:rsidRPr="00BD6C0E" w:rsidRDefault="00155BA4">
            <w:pPr>
              <w:pStyle w:val="Tabletext"/>
              <w:rPr>
                <w:rFonts w:eastAsia="Times"/>
              </w:rPr>
            </w:pPr>
            <w:r w:rsidRPr="00BD6C0E">
              <w:rPr>
                <w:rFonts w:eastAsia="Times"/>
              </w:rPr>
              <w:t>M</w:t>
            </w:r>
          </w:p>
        </w:tc>
        <w:tc>
          <w:tcPr>
            <w:tcW w:w="1555" w:type="pct"/>
          </w:tcPr>
          <w:p w14:paraId="7BFB09A7" w14:textId="77777777" w:rsidR="00155BA4" w:rsidRPr="00BD6C0E" w:rsidRDefault="00155BA4">
            <w:pPr>
              <w:pStyle w:val="Tabletext"/>
              <w:rPr>
                <w:rFonts w:eastAsia="Times"/>
              </w:rPr>
            </w:pPr>
            <w:r w:rsidRPr="00BD6C0E">
              <w:rPr>
                <w:rFonts w:eastAsia="Times"/>
              </w:rPr>
              <w:t xml:space="preserve">Unique Key </w:t>
            </w:r>
          </w:p>
        </w:tc>
        <w:tc>
          <w:tcPr>
            <w:tcW w:w="368" w:type="pct"/>
          </w:tcPr>
          <w:p w14:paraId="68AE4CFE" w14:textId="77777777" w:rsidR="00155BA4" w:rsidRPr="00BD6C0E" w:rsidRDefault="00155BA4">
            <w:pPr>
              <w:pStyle w:val="Tabletext"/>
              <w:rPr>
                <w:rFonts w:eastAsia="Times"/>
              </w:rPr>
            </w:pPr>
            <w:r w:rsidRPr="00BD6C0E">
              <w:rPr>
                <w:rFonts w:eastAsia="Times"/>
              </w:rPr>
              <w:t>9</w:t>
            </w:r>
          </w:p>
        </w:tc>
        <w:tc>
          <w:tcPr>
            <w:tcW w:w="1042" w:type="pct"/>
          </w:tcPr>
          <w:p w14:paraId="01CC99E6" w14:textId="77777777" w:rsidR="00155BA4" w:rsidRPr="00BD6C0E" w:rsidRDefault="00155BA4">
            <w:pPr>
              <w:pStyle w:val="Tabletext"/>
              <w:rPr>
                <w:rFonts w:eastAsia="Times"/>
              </w:rPr>
            </w:pPr>
            <w:r w:rsidRPr="00BD6C0E">
              <w:rPr>
                <w:rFonts w:eastAsia="Times"/>
              </w:rPr>
              <w:t>3</w:t>
            </w:r>
          </w:p>
        </w:tc>
        <w:tc>
          <w:tcPr>
            <w:tcW w:w="1661" w:type="pct"/>
          </w:tcPr>
          <w:p w14:paraId="2138B611" w14:textId="77777777" w:rsidR="00155BA4" w:rsidRPr="00BD6C0E" w:rsidRDefault="00155BA4">
            <w:pPr>
              <w:pStyle w:val="Tabletext"/>
              <w:rPr>
                <w:rFonts w:eastAsia="Times"/>
              </w:rPr>
            </w:pPr>
            <w:proofErr w:type="spellStart"/>
            <w:r w:rsidRPr="00BD6C0E">
              <w:rPr>
                <w:rFonts w:eastAsia="Times"/>
              </w:rPr>
              <w:t>AAAAAAAAA</w:t>
            </w:r>
            <w:proofErr w:type="spellEnd"/>
            <w:r w:rsidRPr="00BD6C0E">
              <w:rPr>
                <w:rFonts w:eastAsia="Times"/>
              </w:rPr>
              <w:t xml:space="preserve"> (Hospital-generated)</w:t>
            </w:r>
          </w:p>
          <w:p w14:paraId="17AD75C9" w14:textId="77777777" w:rsidR="00155BA4" w:rsidRPr="00BD6C0E" w:rsidRDefault="00155BA4">
            <w:pPr>
              <w:pStyle w:val="Tabletext"/>
              <w:rPr>
                <w:rFonts w:eastAsia="Times"/>
              </w:rPr>
            </w:pPr>
            <w:r w:rsidRPr="00BD6C0E">
              <w:rPr>
                <w:rFonts w:eastAsia="Times"/>
              </w:rPr>
              <w:t>Right justified, zero filled</w:t>
            </w:r>
          </w:p>
        </w:tc>
      </w:tr>
      <w:tr w:rsidR="00155BA4" w:rsidRPr="00BD6C0E" w14:paraId="1A988290" w14:textId="77777777">
        <w:tc>
          <w:tcPr>
            <w:tcW w:w="374" w:type="pct"/>
          </w:tcPr>
          <w:p w14:paraId="45B40916" w14:textId="77777777" w:rsidR="00155BA4" w:rsidRPr="00BD6C0E" w:rsidRDefault="00155BA4">
            <w:pPr>
              <w:pStyle w:val="Tabletext"/>
              <w:rPr>
                <w:rFonts w:eastAsia="Times"/>
              </w:rPr>
            </w:pPr>
            <w:r w:rsidRPr="00BD6C0E">
              <w:rPr>
                <w:rFonts w:eastAsia="Times"/>
              </w:rPr>
              <w:t>M</w:t>
            </w:r>
          </w:p>
        </w:tc>
        <w:tc>
          <w:tcPr>
            <w:tcW w:w="1555" w:type="pct"/>
          </w:tcPr>
          <w:p w14:paraId="26CD65BD" w14:textId="77777777" w:rsidR="00155BA4" w:rsidRPr="00BD6C0E" w:rsidRDefault="00155BA4">
            <w:pPr>
              <w:pStyle w:val="Tabletext"/>
              <w:rPr>
                <w:rFonts w:eastAsia="Times"/>
              </w:rPr>
            </w:pPr>
            <w:r w:rsidRPr="00BD6C0E">
              <w:rPr>
                <w:rFonts w:eastAsia="Times"/>
              </w:rPr>
              <w:t xml:space="preserve">Patient Identifier </w:t>
            </w:r>
          </w:p>
        </w:tc>
        <w:tc>
          <w:tcPr>
            <w:tcW w:w="368" w:type="pct"/>
          </w:tcPr>
          <w:p w14:paraId="30C4C7D9" w14:textId="77777777" w:rsidR="00155BA4" w:rsidRPr="00BD6C0E" w:rsidRDefault="00155BA4">
            <w:pPr>
              <w:pStyle w:val="Tabletext"/>
              <w:rPr>
                <w:rFonts w:eastAsia="Times"/>
              </w:rPr>
            </w:pPr>
            <w:r w:rsidRPr="00BD6C0E">
              <w:rPr>
                <w:rFonts w:eastAsia="Times"/>
              </w:rPr>
              <w:t>10</w:t>
            </w:r>
          </w:p>
        </w:tc>
        <w:tc>
          <w:tcPr>
            <w:tcW w:w="1042" w:type="pct"/>
          </w:tcPr>
          <w:p w14:paraId="08338E8D" w14:textId="77777777" w:rsidR="00155BA4" w:rsidRPr="00BD6C0E" w:rsidRDefault="00155BA4">
            <w:pPr>
              <w:pStyle w:val="Tabletext"/>
              <w:rPr>
                <w:rFonts w:eastAsia="Times"/>
              </w:rPr>
            </w:pPr>
            <w:r w:rsidRPr="00BD6C0E">
              <w:rPr>
                <w:rFonts w:eastAsia="Times"/>
              </w:rPr>
              <w:t>12</w:t>
            </w:r>
          </w:p>
        </w:tc>
        <w:tc>
          <w:tcPr>
            <w:tcW w:w="1661" w:type="pct"/>
          </w:tcPr>
          <w:p w14:paraId="3CF06BF9" w14:textId="77777777" w:rsidR="00155BA4" w:rsidRPr="00BD6C0E" w:rsidRDefault="00155BA4">
            <w:pPr>
              <w:pStyle w:val="Tabletext"/>
              <w:rPr>
                <w:rFonts w:eastAsia="Times"/>
              </w:rPr>
            </w:pPr>
            <w:proofErr w:type="spellStart"/>
            <w:r w:rsidRPr="00BD6C0E">
              <w:rPr>
                <w:rFonts w:eastAsia="Times"/>
              </w:rPr>
              <w:t>AAAAAAAAAA</w:t>
            </w:r>
            <w:proofErr w:type="spellEnd"/>
            <w:r w:rsidRPr="00BD6C0E">
              <w:rPr>
                <w:rFonts w:eastAsia="Times"/>
              </w:rPr>
              <w:t xml:space="preserve"> (Hospital generated)</w:t>
            </w:r>
          </w:p>
          <w:p w14:paraId="6E6B0480" w14:textId="77777777" w:rsidR="00155BA4" w:rsidRPr="00BD6C0E" w:rsidRDefault="00155BA4">
            <w:pPr>
              <w:pStyle w:val="Tabletext"/>
              <w:rPr>
                <w:rFonts w:eastAsia="Times"/>
              </w:rPr>
            </w:pPr>
            <w:r w:rsidRPr="00BD6C0E">
              <w:rPr>
                <w:rFonts w:eastAsia="Times"/>
              </w:rPr>
              <w:t xml:space="preserve">Right justified, zero filled </w:t>
            </w:r>
          </w:p>
        </w:tc>
      </w:tr>
      <w:tr w:rsidR="00155BA4" w:rsidRPr="00BD6C0E" w14:paraId="0F77AF61" w14:textId="77777777">
        <w:tc>
          <w:tcPr>
            <w:tcW w:w="374" w:type="pct"/>
          </w:tcPr>
          <w:p w14:paraId="67D57CB1" w14:textId="77777777" w:rsidR="00155BA4" w:rsidRPr="00BD6C0E" w:rsidRDefault="00155BA4">
            <w:pPr>
              <w:pStyle w:val="Tabletext"/>
              <w:rPr>
                <w:rFonts w:eastAsia="Times"/>
              </w:rPr>
            </w:pPr>
            <w:r w:rsidRPr="00BD6C0E">
              <w:rPr>
                <w:rFonts w:eastAsia="Times"/>
              </w:rPr>
              <w:t>M</w:t>
            </w:r>
          </w:p>
        </w:tc>
        <w:tc>
          <w:tcPr>
            <w:tcW w:w="1555" w:type="pct"/>
          </w:tcPr>
          <w:p w14:paraId="041D7CDA" w14:textId="77777777" w:rsidR="00155BA4" w:rsidRPr="00BD6C0E" w:rsidRDefault="00155BA4">
            <w:pPr>
              <w:pStyle w:val="Tabletext"/>
              <w:rPr>
                <w:rFonts w:eastAsia="Times"/>
              </w:rPr>
            </w:pPr>
            <w:r w:rsidRPr="00BD6C0E">
              <w:rPr>
                <w:rFonts w:eastAsia="Times"/>
              </w:rPr>
              <w:t>Campus Code</w:t>
            </w:r>
          </w:p>
        </w:tc>
        <w:tc>
          <w:tcPr>
            <w:tcW w:w="368" w:type="pct"/>
          </w:tcPr>
          <w:p w14:paraId="7A4B75E8" w14:textId="77777777" w:rsidR="00155BA4" w:rsidRPr="00BD6C0E" w:rsidRDefault="00155BA4">
            <w:pPr>
              <w:pStyle w:val="Tabletext"/>
              <w:rPr>
                <w:rFonts w:eastAsia="Times"/>
              </w:rPr>
            </w:pPr>
            <w:r w:rsidRPr="00BD6C0E">
              <w:rPr>
                <w:rFonts w:eastAsia="Times"/>
              </w:rPr>
              <w:t>4</w:t>
            </w:r>
          </w:p>
        </w:tc>
        <w:tc>
          <w:tcPr>
            <w:tcW w:w="1042" w:type="pct"/>
          </w:tcPr>
          <w:p w14:paraId="3BF746C2" w14:textId="77777777" w:rsidR="00155BA4" w:rsidRPr="00BD6C0E" w:rsidRDefault="00155BA4">
            <w:pPr>
              <w:pStyle w:val="Tabletext"/>
              <w:rPr>
                <w:rFonts w:eastAsia="Times"/>
              </w:rPr>
            </w:pPr>
            <w:r w:rsidRPr="00BD6C0E">
              <w:rPr>
                <w:rFonts w:eastAsia="Times"/>
              </w:rPr>
              <w:t>22</w:t>
            </w:r>
          </w:p>
        </w:tc>
        <w:tc>
          <w:tcPr>
            <w:tcW w:w="1661" w:type="pct"/>
          </w:tcPr>
          <w:p w14:paraId="18625586" w14:textId="77777777" w:rsidR="00155BA4" w:rsidRPr="00BD6C0E" w:rsidRDefault="00155BA4">
            <w:pPr>
              <w:pStyle w:val="Tabletext"/>
              <w:rPr>
                <w:rFonts w:eastAsia="Times"/>
              </w:rPr>
            </w:pPr>
            <w:proofErr w:type="spellStart"/>
            <w:r w:rsidRPr="00BD6C0E">
              <w:rPr>
                <w:rFonts w:eastAsia="Times"/>
              </w:rPr>
              <w:t>NNNN</w:t>
            </w:r>
            <w:proofErr w:type="spellEnd"/>
          </w:p>
        </w:tc>
      </w:tr>
      <w:tr w:rsidR="00155BA4" w:rsidRPr="00BD6C0E" w14:paraId="117B19B7" w14:textId="77777777">
        <w:tc>
          <w:tcPr>
            <w:tcW w:w="374" w:type="pct"/>
          </w:tcPr>
          <w:p w14:paraId="7D8FCA77" w14:textId="77777777" w:rsidR="00155BA4" w:rsidRPr="00BD6C0E" w:rsidRDefault="00155BA4">
            <w:pPr>
              <w:pStyle w:val="Tabletext"/>
              <w:rPr>
                <w:rFonts w:eastAsia="Times"/>
              </w:rPr>
            </w:pPr>
            <w:r w:rsidRPr="00BD6C0E">
              <w:rPr>
                <w:rFonts w:eastAsia="Times"/>
              </w:rPr>
              <w:t>M</w:t>
            </w:r>
          </w:p>
        </w:tc>
        <w:tc>
          <w:tcPr>
            <w:tcW w:w="1555" w:type="pct"/>
          </w:tcPr>
          <w:p w14:paraId="10573A35" w14:textId="77777777" w:rsidR="00155BA4" w:rsidRPr="00BD6C0E" w:rsidRDefault="00155BA4">
            <w:pPr>
              <w:pStyle w:val="Tabletext"/>
              <w:rPr>
                <w:rFonts w:eastAsia="Times"/>
              </w:rPr>
            </w:pPr>
            <w:r w:rsidRPr="00BD6C0E">
              <w:rPr>
                <w:rFonts w:eastAsia="Times"/>
              </w:rPr>
              <w:t>Medicare Number</w:t>
            </w:r>
          </w:p>
        </w:tc>
        <w:tc>
          <w:tcPr>
            <w:tcW w:w="368" w:type="pct"/>
          </w:tcPr>
          <w:p w14:paraId="7D60CA35" w14:textId="77777777" w:rsidR="00155BA4" w:rsidRPr="00BD6C0E" w:rsidRDefault="00155BA4">
            <w:pPr>
              <w:pStyle w:val="Tabletext"/>
              <w:rPr>
                <w:rFonts w:eastAsia="Times"/>
              </w:rPr>
            </w:pPr>
            <w:r w:rsidRPr="00BD6C0E">
              <w:rPr>
                <w:rFonts w:eastAsia="Times"/>
              </w:rPr>
              <w:t>11</w:t>
            </w:r>
          </w:p>
        </w:tc>
        <w:tc>
          <w:tcPr>
            <w:tcW w:w="1042" w:type="pct"/>
          </w:tcPr>
          <w:p w14:paraId="053A53FC" w14:textId="77777777" w:rsidR="00155BA4" w:rsidRPr="00BD6C0E" w:rsidRDefault="00155BA4">
            <w:pPr>
              <w:pStyle w:val="Tabletext"/>
              <w:rPr>
                <w:rFonts w:eastAsia="Times"/>
              </w:rPr>
            </w:pPr>
            <w:r w:rsidRPr="00BD6C0E">
              <w:rPr>
                <w:rFonts w:eastAsia="Times"/>
              </w:rPr>
              <w:t>26</w:t>
            </w:r>
          </w:p>
        </w:tc>
        <w:tc>
          <w:tcPr>
            <w:tcW w:w="1661" w:type="pct"/>
          </w:tcPr>
          <w:p w14:paraId="29B4A06C" w14:textId="77777777" w:rsidR="00155BA4" w:rsidRPr="00BD6C0E" w:rsidRDefault="00155BA4">
            <w:pPr>
              <w:pStyle w:val="Tabletext"/>
              <w:rPr>
                <w:rFonts w:eastAsia="Times"/>
              </w:rPr>
            </w:pPr>
            <w:proofErr w:type="spellStart"/>
            <w:r w:rsidRPr="00BD6C0E">
              <w:rPr>
                <w:rFonts w:eastAsia="Times"/>
              </w:rPr>
              <w:t>NNNNNNNNNNN</w:t>
            </w:r>
            <w:proofErr w:type="spellEnd"/>
          </w:p>
        </w:tc>
      </w:tr>
      <w:tr w:rsidR="00155BA4" w:rsidRPr="00BD6C0E" w14:paraId="5D7AA9CE" w14:textId="77777777">
        <w:tc>
          <w:tcPr>
            <w:tcW w:w="374" w:type="pct"/>
          </w:tcPr>
          <w:p w14:paraId="3A964A16" w14:textId="77777777" w:rsidR="00155BA4" w:rsidRPr="00BD6C0E" w:rsidRDefault="00155BA4">
            <w:pPr>
              <w:pStyle w:val="Tabletext"/>
              <w:rPr>
                <w:rFonts w:eastAsia="Times"/>
              </w:rPr>
            </w:pPr>
            <w:r w:rsidRPr="00BD6C0E">
              <w:rPr>
                <w:rFonts w:eastAsia="Times"/>
              </w:rPr>
              <w:t>M</w:t>
            </w:r>
          </w:p>
        </w:tc>
        <w:tc>
          <w:tcPr>
            <w:tcW w:w="1555" w:type="pct"/>
          </w:tcPr>
          <w:p w14:paraId="32A50835" w14:textId="77777777" w:rsidR="00155BA4" w:rsidRPr="00BD6C0E" w:rsidRDefault="00155BA4">
            <w:pPr>
              <w:pStyle w:val="Tabletext"/>
              <w:rPr>
                <w:rFonts w:eastAsia="Times"/>
              </w:rPr>
            </w:pPr>
            <w:r w:rsidRPr="00BD6C0E">
              <w:rPr>
                <w:rFonts w:eastAsia="Times"/>
              </w:rPr>
              <w:t>Medicare Suffix</w:t>
            </w:r>
          </w:p>
        </w:tc>
        <w:tc>
          <w:tcPr>
            <w:tcW w:w="368" w:type="pct"/>
          </w:tcPr>
          <w:p w14:paraId="0038A769" w14:textId="77777777" w:rsidR="00155BA4" w:rsidRPr="00BD6C0E" w:rsidRDefault="00155BA4">
            <w:pPr>
              <w:pStyle w:val="Tabletext"/>
              <w:rPr>
                <w:rFonts w:eastAsia="Times"/>
              </w:rPr>
            </w:pPr>
            <w:r w:rsidRPr="00BD6C0E">
              <w:rPr>
                <w:rFonts w:eastAsia="Times"/>
              </w:rPr>
              <w:t>3</w:t>
            </w:r>
          </w:p>
        </w:tc>
        <w:tc>
          <w:tcPr>
            <w:tcW w:w="1042" w:type="pct"/>
          </w:tcPr>
          <w:p w14:paraId="187B0591" w14:textId="77777777" w:rsidR="00155BA4" w:rsidRPr="00BD6C0E" w:rsidRDefault="00155BA4">
            <w:pPr>
              <w:pStyle w:val="Tabletext"/>
              <w:rPr>
                <w:rFonts w:eastAsia="Times"/>
              </w:rPr>
            </w:pPr>
            <w:r w:rsidRPr="00BD6C0E">
              <w:rPr>
                <w:rFonts w:eastAsia="Times"/>
              </w:rPr>
              <w:t>37</w:t>
            </w:r>
          </w:p>
        </w:tc>
        <w:tc>
          <w:tcPr>
            <w:tcW w:w="1661" w:type="pct"/>
          </w:tcPr>
          <w:p w14:paraId="42915BC7" w14:textId="77777777" w:rsidR="00155BA4" w:rsidRPr="00BD6C0E" w:rsidRDefault="00155BA4">
            <w:pPr>
              <w:pStyle w:val="Tabletext"/>
              <w:rPr>
                <w:rFonts w:eastAsia="Times"/>
              </w:rPr>
            </w:pPr>
            <w:r w:rsidRPr="00BD6C0E">
              <w:rPr>
                <w:rFonts w:eastAsia="Times"/>
              </w:rPr>
              <w:t>AAA or A-A</w:t>
            </w:r>
          </w:p>
        </w:tc>
      </w:tr>
      <w:tr w:rsidR="00155BA4" w:rsidRPr="00BD6C0E" w14:paraId="7C9263DE" w14:textId="77777777">
        <w:tc>
          <w:tcPr>
            <w:tcW w:w="374" w:type="pct"/>
          </w:tcPr>
          <w:p w14:paraId="45D11EF3" w14:textId="77777777" w:rsidR="00155BA4" w:rsidRPr="00BD6C0E" w:rsidRDefault="00155BA4">
            <w:pPr>
              <w:pStyle w:val="Tabletext"/>
              <w:rPr>
                <w:rFonts w:eastAsia="Times"/>
              </w:rPr>
            </w:pPr>
            <w:r w:rsidRPr="00BD6C0E">
              <w:rPr>
                <w:rFonts w:eastAsia="Times"/>
              </w:rPr>
              <w:t>M</w:t>
            </w:r>
          </w:p>
        </w:tc>
        <w:tc>
          <w:tcPr>
            <w:tcW w:w="1555" w:type="pct"/>
          </w:tcPr>
          <w:p w14:paraId="029D2553" w14:textId="77777777" w:rsidR="00155BA4" w:rsidRPr="00BD6C0E" w:rsidRDefault="00155BA4">
            <w:pPr>
              <w:pStyle w:val="Tabletext"/>
              <w:rPr>
                <w:rFonts w:eastAsia="Times"/>
              </w:rPr>
            </w:pPr>
            <w:r w:rsidRPr="00BD6C0E">
              <w:rPr>
                <w:rFonts w:eastAsia="Times"/>
              </w:rPr>
              <w:t>Sex</w:t>
            </w:r>
            <w:r>
              <w:rPr>
                <w:rFonts w:eastAsia="Times"/>
              </w:rPr>
              <w:t xml:space="preserve"> at birth</w:t>
            </w:r>
          </w:p>
        </w:tc>
        <w:tc>
          <w:tcPr>
            <w:tcW w:w="368" w:type="pct"/>
          </w:tcPr>
          <w:p w14:paraId="61AD9AD8" w14:textId="77777777" w:rsidR="00155BA4" w:rsidRPr="00BD6C0E" w:rsidRDefault="00155BA4">
            <w:pPr>
              <w:pStyle w:val="Tabletext"/>
              <w:rPr>
                <w:rFonts w:eastAsia="Times"/>
              </w:rPr>
            </w:pPr>
            <w:r w:rsidRPr="00BD6C0E">
              <w:rPr>
                <w:rFonts w:eastAsia="Times"/>
              </w:rPr>
              <w:t>1</w:t>
            </w:r>
          </w:p>
        </w:tc>
        <w:tc>
          <w:tcPr>
            <w:tcW w:w="1042" w:type="pct"/>
          </w:tcPr>
          <w:p w14:paraId="5C1A4B6D" w14:textId="77777777" w:rsidR="00155BA4" w:rsidRPr="00BD6C0E" w:rsidRDefault="00155BA4">
            <w:pPr>
              <w:pStyle w:val="Tabletext"/>
              <w:rPr>
                <w:rFonts w:eastAsia="Times"/>
              </w:rPr>
            </w:pPr>
            <w:r w:rsidRPr="00BD6C0E">
              <w:rPr>
                <w:rFonts w:eastAsia="Times"/>
              </w:rPr>
              <w:t>40</w:t>
            </w:r>
          </w:p>
        </w:tc>
        <w:tc>
          <w:tcPr>
            <w:tcW w:w="1661" w:type="pct"/>
          </w:tcPr>
          <w:p w14:paraId="77CC8835" w14:textId="77777777" w:rsidR="00155BA4" w:rsidRPr="00BD6C0E" w:rsidRDefault="00155BA4">
            <w:pPr>
              <w:pStyle w:val="Tabletext"/>
              <w:rPr>
                <w:rFonts w:eastAsia="Times"/>
              </w:rPr>
            </w:pPr>
            <w:r w:rsidRPr="00BD6C0E">
              <w:rPr>
                <w:rFonts w:eastAsia="Times"/>
              </w:rPr>
              <w:t>N</w:t>
            </w:r>
          </w:p>
        </w:tc>
      </w:tr>
      <w:tr w:rsidR="00155BA4" w:rsidRPr="00BD6C0E" w14:paraId="604A6731" w14:textId="77777777">
        <w:tc>
          <w:tcPr>
            <w:tcW w:w="374" w:type="pct"/>
          </w:tcPr>
          <w:p w14:paraId="170E3D5A" w14:textId="77777777" w:rsidR="00155BA4" w:rsidRPr="00BD6C0E" w:rsidRDefault="00155BA4">
            <w:pPr>
              <w:pStyle w:val="Tabletext"/>
              <w:rPr>
                <w:rFonts w:eastAsia="Times"/>
              </w:rPr>
            </w:pPr>
            <w:r w:rsidRPr="00BD6C0E">
              <w:rPr>
                <w:rFonts w:eastAsia="Times"/>
              </w:rPr>
              <w:t>M</w:t>
            </w:r>
          </w:p>
        </w:tc>
        <w:tc>
          <w:tcPr>
            <w:tcW w:w="1555" w:type="pct"/>
          </w:tcPr>
          <w:p w14:paraId="1854695C" w14:textId="77777777" w:rsidR="00155BA4" w:rsidRPr="00BD6C0E" w:rsidRDefault="00155BA4">
            <w:pPr>
              <w:pStyle w:val="Tabletext"/>
              <w:rPr>
                <w:rFonts w:eastAsia="Times"/>
              </w:rPr>
            </w:pPr>
            <w:r w:rsidRPr="00BD6C0E">
              <w:rPr>
                <w:rFonts w:eastAsia="Times"/>
              </w:rPr>
              <w:t>Marital Status</w:t>
            </w:r>
          </w:p>
        </w:tc>
        <w:tc>
          <w:tcPr>
            <w:tcW w:w="368" w:type="pct"/>
          </w:tcPr>
          <w:p w14:paraId="795AA2B8" w14:textId="77777777" w:rsidR="00155BA4" w:rsidRPr="00BD6C0E" w:rsidRDefault="00155BA4">
            <w:pPr>
              <w:pStyle w:val="Tabletext"/>
              <w:rPr>
                <w:rFonts w:eastAsia="Times"/>
              </w:rPr>
            </w:pPr>
            <w:r w:rsidRPr="00BD6C0E">
              <w:rPr>
                <w:rFonts w:eastAsia="Times"/>
              </w:rPr>
              <w:t>1</w:t>
            </w:r>
          </w:p>
        </w:tc>
        <w:tc>
          <w:tcPr>
            <w:tcW w:w="1042" w:type="pct"/>
          </w:tcPr>
          <w:p w14:paraId="252164CE" w14:textId="77777777" w:rsidR="00155BA4" w:rsidRPr="00BD6C0E" w:rsidRDefault="00155BA4">
            <w:pPr>
              <w:pStyle w:val="Tabletext"/>
              <w:rPr>
                <w:rFonts w:eastAsia="Times"/>
              </w:rPr>
            </w:pPr>
            <w:r w:rsidRPr="00BD6C0E">
              <w:rPr>
                <w:rFonts w:eastAsia="Times"/>
              </w:rPr>
              <w:t>41</w:t>
            </w:r>
          </w:p>
        </w:tc>
        <w:tc>
          <w:tcPr>
            <w:tcW w:w="1661" w:type="pct"/>
          </w:tcPr>
          <w:p w14:paraId="0D250556" w14:textId="77777777" w:rsidR="00155BA4" w:rsidRPr="00BD6C0E" w:rsidRDefault="00155BA4">
            <w:pPr>
              <w:pStyle w:val="Tabletext"/>
              <w:rPr>
                <w:rFonts w:eastAsia="Times"/>
              </w:rPr>
            </w:pPr>
            <w:r w:rsidRPr="00BD6C0E">
              <w:rPr>
                <w:rFonts w:eastAsia="Times"/>
              </w:rPr>
              <w:t>N</w:t>
            </w:r>
          </w:p>
        </w:tc>
      </w:tr>
      <w:tr w:rsidR="00155BA4" w:rsidRPr="00BD6C0E" w14:paraId="2C636822" w14:textId="77777777">
        <w:tc>
          <w:tcPr>
            <w:tcW w:w="374" w:type="pct"/>
          </w:tcPr>
          <w:p w14:paraId="2165B06C" w14:textId="77777777" w:rsidR="00155BA4" w:rsidRPr="00BD6C0E" w:rsidRDefault="00155BA4">
            <w:pPr>
              <w:pStyle w:val="Tabletext"/>
              <w:rPr>
                <w:rFonts w:eastAsia="Times"/>
              </w:rPr>
            </w:pPr>
            <w:r w:rsidRPr="00BD6C0E">
              <w:rPr>
                <w:rFonts w:eastAsia="Times"/>
              </w:rPr>
              <w:t>M</w:t>
            </w:r>
          </w:p>
        </w:tc>
        <w:tc>
          <w:tcPr>
            <w:tcW w:w="1555" w:type="pct"/>
          </w:tcPr>
          <w:p w14:paraId="552DEF1B" w14:textId="77777777" w:rsidR="00155BA4" w:rsidRPr="00BD6C0E" w:rsidRDefault="00155BA4">
            <w:pPr>
              <w:pStyle w:val="Tabletext"/>
              <w:rPr>
                <w:rFonts w:eastAsia="Times"/>
              </w:rPr>
            </w:pPr>
            <w:r w:rsidRPr="00BD6C0E">
              <w:rPr>
                <w:rFonts w:eastAsia="Times"/>
              </w:rPr>
              <w:t>Date of Birth</w:t>
            </w:r>
          </w:p>
        </w:tc>
        <w:tc>
          <w:tcPr>
            <w:tcW w:w="368" w:type="pct"/>
          </w:tcPr>
          <w:p w14:paraId="5E3AD0C6" w14:textId="77777777" w:rsidR="00155BA4" w:rsidRPr="00BD6C0E" w:rsidRDefault="00155BA4">
            <w:pPr>
              <w:pStyle w:val="Tabletext"/>
              <w:rPr>
                <w:rFonts w:eastAsia="Times"/>
              </w:rPr>
            </w:pPr>
            <w:r w:rsidRPr="00BD6C0E">
              <w:rPr>
                <w:rFonts w:eastAsia="Times"/>
              </w:rPr>
              <w:t>8</w:t>
            </w:r>
          </w:p>
        </w:tc>
        <w:tc>
          <w:tcPr>
            <w:tcW w:w="1042" w:type="pct"/>
          </w:tcPr>
          <w:p w14:paraId="11682056" w14:textId="77777777" w:rsidR="00155BA4" w:rsidRPr="00BD6C0E" w:rsidRDefault="00155BA4">
            <w:pPr>
              <w:pStyle w:val="Tabletext"/>
              <w:rPr>
                <w:rFonts w:eastAsia="Times"/>
              </w:rPr>
            </w:pPr>
            <w:r w:rsidRPr="00BD6C0E">
              <w:rPr>
                <w:rFonts w:eastAsia="Times"/>
              </w:rPr>
              <w:t>42</w:t>
            </w:r>
          </w:p>
        </w:tc>
        <w:tc>
          <w:tcPr>
            <w:tcW w:w="1661" w:type="pct"/>
          </w:tcPr>
          <w:p w14:paraId="62AD4600" w14:textId="77777777" w:rsidR="00155BA4" w:rsidRPr="00BD6C0E" w:rsidRDefault="00155BA4">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p>
        </w:tc>
      </w:tr>
      <w:tr w:rsidR="00155BA4" w:rsidRPr="00BD6C0E" w14:paraId="78CCA8B3" w14:textId="77777777">
        <w:tc>
          <w:tcPr>
            <w:tcW w:w="374" w:type="pct"/>
          </w:tcPr>
          <w:p w14:paraId="7C9EBD09" w14:textId="77777777" w:rsidR="00155BA4" w:rsidRPr="00BD6C0E" w:rsidRDefault="00155BA4">
            <w:pPr>
              <w:pStyle w:val="Tabletext"/>
              <w:rPr>
                <w:rFonts w:eastAsia="Times"/>
              </w:rPr>
            </w:pPr>
            <w:r w:rsidRPr="00BD6C0E">
              <w:rPr>
                <w:rFonts w:eastAsia="Times"/>
              </w:rPr>
              <w:t>M</w:t>
            </w:r>
          </w:p>
        </w:tc>
        <w:tc>
          <w:tcPr>
            <w:tcW w:w="1555" w:type="pct"/>
          </w:tcPr>
          <w:p w14:paraId="70C6F68E" w14:textId="77777777" w:rsidR="00155BA4" w:rsidRPr="00BD6C0E" w:rsidRDefault="00155BA4">
            <w:pPr>
              <w:pStyle w:val="Tabletext"/>
              <w:rPr>
                <w:rFonts w:eastAsia="Times"/>
              </w:rPr>
            </w:pPr>
            <w:r w:rsidRPr="00BD6C0E">
              <w:rPr>
                <w:rFonts w:eastAsia="Times"/>
              </w:rPr>
              <w:t>Postcode</w:t>
            </w:r>
          </w:p>
        </w:tc>
        <w:tc>
          <w:tcPr>
            <w:tcW w:w="368" w:type="pct"/>
          </w:tcPr>
          <w:p w14:paraId="1BEDA232" w14:textId="77777777" w:rsidR="00155BA4" w:rsidRPr="00BD6C0E" w:rsidRDefault="00155BA4">
            <w:pPr>
              <w:pStyle w:val="Tabletext"/>
              <w:rPr>
                <w:rFonts w:eastAsia="Times"/>
              </w:rPr>
            </w:pPr>
            <w:r w:rsidRPr="00BD6C0E">
              <w:rPr>
                <w:rFonts w:eastAsia="Times"/>
              </w:rPr>
              <w:t>4</w:t>
            </w:r>
          </w:p>
        </w:tc>
        <w:tc>
          <w:tcPr>
            <w:tcW w:w="1042" w:type="pct"/>
          </w:tcPr>
          <w:p w14:paraId="06740E57" w14:textId="77777777" w:rsidR="00155BA4" w:rsidRPr="00BD6C0E" w:rsidRDefault="00155BA4">
            <w:pPr>
              <w:pStyle w:val="Tabletext"/>
              <w:rPr>
                <w:rFonts w:eastAsia="Times"/>
              </w:rPr>
            </w:pPr>
            <w:r w:rsidRPr="00BD6C0E">
              <w:rPr>
                <w:rFonts w:eastAsia="Times"/>
              </w:rPr>
              <w:t>50</w:t>
            </w:r>
          </w:p>
        </w:tc>
        <w:tc>
          <w:tcPr>
            <w:tcW w:w="1661" w:type="pct"/>
          </w:tcPr>
          <w:p w14:paraId="2D56DF98" w14:textId="77777777" w:rsidR="00155BA4" w:rsidRPr="00BD6C0E" w:rsidRDefault="00155BA4">
            <w:pPr>
              <w:pStyle w:val="Tabletext"/>
              <w:rPr>
                <w:rFonts w:eastAsia="Times"/>
              </w:rPr>
            </w:pPr>
            <w:proofErr w:type="spellStart"/>
            <w:r w:rsidRPr="00BD6C0E">
              <w:rPr>
                <w:rFonts w:eastAsia="Times"/>
              </w:rPr>
              <w:t>NNNN</w:t>
            </w:r>
            <w:proofErr w:type="spellEnd"/>
          </w:p>
        </w:tc>
      </w:tr>
      <w:tr w:rsidR="00155BA4" w:rsidRPr="00BD6C0E" w14:paraId="3BECC74A" w14:textId="77777777">
        <w:tc>
          <w:tcPr>
            <w:tcW w:w="374" w:type="pct"/>
          </w:tcPr>
          <w:p w14:paraId="5E70DD1A" w14:textId="77777777" w:rsidR="00155BA4" w:rsidRPr="00BD6C0E" w:rsidRDefault="00155BA4">
            <w:pPr>
              <w:pStyle w:val="Tabletext"/>
              <w:rPr>
                <w:rFonts w:eastAsia="Times"/>
              </w:rPr>
            </w:pPr>
            <w:r w:rsidRPr="00BD6C0E">
              <w:rPr>
                <w:rFonts w:eastAsia="Times"/>
              </w:rPr>
              <w:t>M</w:t>
            </w:r>
          </w:p>
        </w:tc>
        <w:tc>
          <w:tcPr>
            <w:tcW w:w="1555" w:type="pct"/>
          </w:tcPr>
          <w:p w14:paraId="2ADF14E0" w14:textId="77777777" w:rsidR="00155BA4" w:rsidRPr="00BD6C0E" w:rsidRDefault="00155BA4">
            <w:pPr>
              <w:pStyle w:val="Tabletext"/>
              <w:rPr>
                <w:rFonts w:eastAsia="Times"/>
              </w:rPr>
            </w:pPr>
            <w:r w:rsidRPr="00BD6C0E">
              <w:rPr>
                <w:rFonts w:eastAsia="Times"/>
              </w:rPr>
              <w:t>Locality</w:t>
            </w:r>
          </w:p>
        </w:tc>
        <w:tc>
          <w:tcPr>
            <w:tcW w:w="368" w:type="pct"/>
          </w:tcPr>
          <w:p w14:paraId="4B309477" w14:textId="77777777" w:rsidR="00155BA4" w:rsidRPr="00BD6C0E" w:rsidRDefault="00155BA4">
            <w:pPr>
              <w:pStyle w:val="Tabletext"/>
              <w:rPr>
                <w:rFonts w:eastAsia="Times"/>
              </w:rPr>
            </w:pPr>
            <w:r w:rsidRPr="00BD6C0E">
              <w:rPr>
                <w:rFonts w:eastAsia="Times"/>
              </w:rPr>
              <w:t>22</w:t>
            </w:r>
          </w:p>
        </w:tc>
        <w:tc>
          <w:tcPr>
            <w:tcW w:w="1042" w:type="pct"/>
          </w:tcPr>
          <w:p w14:paraId="21BC70D3" w14:textId="77777777" w:rsidR="00155BA4" w:rsidRPr="00BD6C0E" w:rsidRDefault="00155BA4">
            <w:pPr>
              <w:pStyle w:val="Tabletext"/>
              <w:rPr>
                <w:rFonts w:eastAsia="Times"/>
              </w:rPr>
            </w:pPr>
            <w:r w:rsidRPr="00BD6C0E">
              <w:rPr>
                <w:rFonts w:eastAsia="Times"/>
              </w:rPr>
              <w:t>54</w:t>
            </w:r>
          </w:p>
        </w:tc>
        <w:tc>
          <w:tcPr>
            <w:tcW w:w="1661" w:type="pct"/>
          </w:tcPr>
          <w:p w14:paraId="55410F17" w14:textId="77777777" w:rsidR="00155BA4" w:rsidRPr="00BD6C0E" w:rsidRDefault="00155BA4">
            <w:pPr>
              <w:pStyle w:val="Tabletext"/>
              <w:rPr>
                <w:rFonts w:eastAsia="Times"/>
              </w:rPr>
            </w:pPr>
            <w:r w:rsidRPr="00BD6C0E">
              <w:rPr>
                <w:rFonts w:eastAsia="Times"/>
              </w:rPr>
              <w:t>Alphanumeric, left justified</w:t>
            </w:r>
          </w:p>
        </w:tc>
      </w:tr>
      <w:tr w:rsidR="00155BA4" w:rsidRPr="00BD6C0E" w14:paraId="7B0564CE" w14:textId="77777777">
        <w:tc>
          <w:tcPr>
            <w:tcW w:w="374" w:type="pct"/>
          </w:tcPr>
          <w:p w14:paraId="05A624DF" w14:textId="77777777" w:rsidR="00155BA4" w:rsidRPr="00BD6C0E" w:rsidRDefault="00155BA4">
            <w:pPr>
              <w:pStyle w:val="Tabletext"/>
              <w:rPr>
                <w:rFonts w:eastAsia="Times"/>
              </w:rPr>
            </w:pPr>
            <w:r w:rsidRPr="00BD6C0E">
              <w:rPr>
                <w:rFonts w:eastAsia="Times"/>
              </w:rPr>
              <w:t>M</w:t>
            </w:r>
          </w:p>
        </w:tc>
        <w:tc>
          <w:tcPr>
            <w:tcW w:w="1555" w:type="pct"/>
          </w:tcPr>
          <w:p w14:paraId="51E14153" w14:textId="77777777" w:rsidR="00155BA4" w:rsidRPr="00BD6C0E" w:rsidRDefault="00155BA4">
            <w:pPr>
              <w:pStyle w:val="Tabletext"/>
              <w:rPr>
                <w:rFonts w:eastAsia="Times"/>
              </w:rPr>
            </w:pPr>
            <w:r w:rsidRPr="00BD6C0E">
              <w:rPr>
                <w:rFonts w:eastAsia="Times"/>
              </w:rPr>
              <w:t>Admission Date</w:t>
            </w:r>
          </w:p>
        </w:tc>
        <w:tc>
          <w:tcPr>
            <w:tcW w:w="368" w:type="pct"/>
          </w:tcPr>
          <w:p w14:paraId="4993DD7A" w14:textId="77777777" w:rsidR="00155BA4" w:rsidRPr="00BD6C0E" w:rsidRDefault="00155BA4">
            <w:pPr>
              <w:pStyle w:val="Tabletext"/>
              <w:rPr>
                <w:rFonts w:eastAsia="Times"/>
              </w:rPr>
            </w:pPr>
            <w:r w:rsidRPr="00BD6C0E">
              <w:rPr>
                <w:rFonts w:eastAsia="Times"/>
              </w:rPr>
              <w:t>8</w:t>
            </w:r>
          </w:p>
        </w:tc>
        <w:tc>
          <w:tcPr>
            <w:tcW w:w="1042" w:type="pct"/>
          </w:tcPr>
          <w:p w14:paraId="48A4605F" w14:textId="77777777" w:rsidR="00155BA4" w:rsidRPr="00BD6C0E" w:rsidRDefault="00155BA4">
            <w:pPr>
              <w:pStyle w:val="Tabletext"/>
              <w:rPr>
                <w:rFonts w:eastAsia="Times"/>
              </w:rPr>
            </w:pPr>
            <w:r w:rsidRPr="00BD6C0E">
              <w:rPr>
                <w:rFonts w:eastAsia="Times"/>
              </w:rPr>
              <w:t>76</w:t>
            </w:r>
          </w:p>
        </w:tc>
        <w:tc>
          <w:tcPr>
            <w:tcW w:w="1661" w:type="pct"/>
          </w:tcPr>
          <w:p w14:paraId="6511E830" w14:textId="77777777" w:rsidR="00155BA4" w:rsidRPr="00BD6C0E" w:rsidRDefault="00155BA4">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p>
        </w:tc>
      </w:tr>
      <w:tr w:rsidR="00155BA4" w:rsidRPr="00BD6C0E" w14:paraId="5BDC7E52" w14:textId="77777777">
        <w:tc>
          <w:tcPr>
            <w:tcW w:w="374" w:type="pct"/>
          </w:tcPr>
          <w:p w14:paraId="18F93E35" w14:textId="77777777" w:rsidR="00155BA4" w:rsidRPr="00BD6C0E" w:rsidRDefault="00155BA4">
            <w:pPr>
              <w:pStyle w:val="Tabletext"/>
              <w:rPr>
                <w:rFonts w:eastAsia="Times"/>
              </w:rPr>
            </w:pPr>
            <w:r w:rsidRPr="00BD6C0E">
              <w:rPr>
                <w:rFonts w:eastAsia="Times"/>
              </w:rPr>
              <w:t>M</w:t>
            </w:r>
          </w:p>
        </w:tc>
        <w:tc>
          <w:tcPr>
            <w:tcW w:w="1555" w:type="pct"/>
          </w:tcPr>
          <w:p w14:paraId="2CD42509" w14:textId="77777777" w:rsidR="00155BA4" w:rsidRPr="00BD6C0E" w:rsidRDefault="00155BA4">
            <w:pPr>
              <w:pStyle w:val="Tabletext"/>
              <w:rPr>
                <w:rFonts w:eastAsia="Times"/>
              </w:rPr>
            </w:pPr>
            <w:r w:rsidRPr="00BD6C0E">
              <w:rPr>
                <w:rFonts w:eastAsia="Times"/>
              </w:rPr>
              <w:t>Admission Time</w:t>
            </w:r>
          </w:p>
        </w:tc>
        <w:tc>
          <w:tcPr>
            <w:tcW w:w="368" w:type="pct"/>
          </w:tcPr>
          <w:p w14:paraId="619DA36F" w14:textId="77777777" w:rsidR="00155BA4" w:rsidRPr="00BD6C0E" w:rsidRDefault="00155BA4">
            <w:pPr>
              <w:pStyle w:val="Tabletext"/>
              <w:rPr>
                <w:rFonts w:eastAsia="Times"/>
              </w:rPr>
            </w:pPr>
            <w:r w:rsidRPr="00BD6C0E">
              <w:rPr>
                <w:rFonts w:eastAsia="Times"/>
              </w:rPr>
              <w:t>4</w:t>
            </w:r>
          </w:p>
        </w:tc>
        <w:tc>
          <w:tcPr>
            <w:tcW w:w="1042" w:type="pct"/>
          </w:tcPr>
          <w:p w14:paraId="7793B901" w14:textId="77777777" w:rsidR="00155BA4" w:rsidRPr="00BD6C0E" w:rsidRDefault="00155BA4">
            <w:pPr>
              <w:pStyle w:val="Tabletext"/>
              <w:rPr>
                <w:rFonts w:eastAsia="Times"/>
              </w:rPr>
            </w:pPr>
            <w:r w:rsidRPr="00BD6C0E">
              <w:rPr>
                <w:rFonts w:eastAsia="Times"/>
              </w:rPr>
              <w:t>84</w:t>
            </w:r>
          </w:p>
        </w:tc>
        <w:tc>
          <w:tcPr>
            <w:tcW w:w="1661" w:type="pct"/>
          </w:tcPr>
          <w:p w14:paraId="792D59D7" w14:textId="77777777" w:rsidR="00155BA4" w:rsidRPr="00BD6C0E" w:rsidRDefault="00155BA4">
            <w:pPr>
              <w:pStyle w:val="Tabletext"/>
              <w:rPr>
                <w:rFonts w:eastAsia="Times"/>
              </w:rPr>
            </w:pPr>
            <w:proofErr w:type="spellStart"/>
            <w:r w:rsidRPr="00BD6C0E">
              <w:rPr>
                <w:rFonts w:eastAsia="Times"/>
              </w:rPr>
              <w:t>HHMM</w:t>
            </w:r>
            <w:proofErr w:type="spellEnd"/>
          </w:p>
        </w:tc>
      </w:tr>
      <w:tr w:rsidR="00155BA4" w:rsidRPr="00BD6C0E" w14:paraId="5568290D" w14:textId="77777777">
        <w:tc>
          <w:tcPr>
            <w:tcW w:w="374" w:type="pct"/>
          </w:tcPr>
          <w:p w14:paraId="34E6FB50" w14:textId="77777777" w:rsidR="00155BA4" w:rsidRPr="00BD6C0E" w:rsidRDefault="00155BA4">
            <w:pPr>
              <w:pStyle w:val="Tabletext"/>
              <w:rPr>
                <w:rFonts w:eastAsia="Times"/>
              </w:rPr>
            </w:pPr>
            <w:r w:rsidRPr="00BD6C0E">
              <w:rPr>
                <w:rFonts w:eastAsia="Times"/>
              </w:rPr>
              <w:t>M</w:t>
            </w:r>
          </w:p>
        </w:tc>
        <w:tc>
          <w:tcPr>
            <w:tcW w:w="1555" w:type="pct"/>
          </w:tcPr>
          <w:p w14:paraId="1C43F8A4" w14:textId="77777777" w:rsidR="00155BA4" w:rsidRPr="00BD6C0E" w:rsidRDefault="00155BA4">
            <w:pPr>
              <w:pStyle w:val="Tabletext"/>
              <w:rPr>
                <w:rFonts w:eastAsia="Times"/>
              </w:rPr>
            </w:pPr>
            <w:r w:rsidRPr="00BD6C0E">
              <w:rPr>
                <w:rFonts w:eastAsia="Times"/>
              </w:rPr>
              <w:t>Admission Type</w:t>
            </w:r>
          </w:p>
        </w:tc>
        <w:tc>
          <w:tcPr>
            <w:tcW w:w="368" w:type="pct"/>
          </w:tcPr>
          <w:p w14:paraId="76A6777A" w14:textId="77777777" w:rsidR="00155BA4" w:rsidRPr="00BD6C0E" w:rsidRDefault="00155BA4">
            <w:pPr>
              <w:pStyle w:val="Tabletext"/>
              <w:rPr>
                <w:rFonts w:eastAsia="Times"/>
              </w:rPr>
            </w:pPr>
            <w:r w:rsidRPr="00BD6C0E">
              <w:rPr>
                <w:rFonts w:eastAsia="Times"/>
              </w:rPr>
              <w:t>1</w:t>
            </w:r>
          </w:p>
        </w:tc>
        <w:tc>
          <w:tcPr>
            <w:tcW w:w="1042" w:type="pct"/>
          </w:tcPr>
          <w:p w14:paraId="6B428398" w14:textId="77777777" w:rsidR="00155BA4" w:rsidRPr="00BD6C0E" w:rsidRDefault="00155BA4">
            <w:pPr>
              <w:pStyle w:val="Tabletext"/>
              <w:rPr>
                <w:rFonts w:eastAsia="Times"/>
              </w:rPr>
            </w:pPr>
            <w:r w:rsidRPr="00BD6C0E">
              <w:rPr>
                <w:rFonts w:eastAsia="Times"/>
              </w:rPr>
              <w:t>88</w:t>
            </w:r>
          </w:p>
        </w:tc>
        <w:tc>
          <w:tcPr>
            <w:tcW w:w="1661" w:type="pct"/>
          </w:tcPr>
          <w:p w14:paraId="71BF5D38" w14:textId="77777777" w:rsidR="00155BA4" w:rsidRPr="00BD6C0E" w:rsidRDefault="00155BA4">
            <w:pPr>
              <w:pStyle w:val="Tabletext"/>
              <w:rPr>
                <w:rFonts w:eastAsia="Times"/>
              </w:rPr>
            </w:pPr>
            <w:r w:rsidRPr="00BD6C0E">
              <w:rPr>
                <w:rFonts w:eastAsia="Times"/>
              </w:rPr>
              <w:t>A</w:t>
            </w:r>
          </w:p>
        </w:tc>
      </w:tr>
      <w:tr w:rsidR="00155BA4" w:rsidRPr="00BD6C0E" w14:paraId="5146748E" w14:textId="77777777">
        <w:tc>
          <w:tcPr>
            <w:tcW w:w="374" w:type="pct"/>
          </w:tcPr>
          <w:p w14:paraId="17FBAD5E" w14:textId="77777777" w:rsidR="00155BA4" w:rsidRPr="00BD6C0E" w:rsidRDefault="00155BA4">
            <w:pPr>
              <w:pStyle w:val="Tabletext"/>
              <w:rPr>
                <w:rFonts w:eastAsia="Times"/>
              </w:rPr>
            </w:pPr>
            <w:r w:rsidRPr="00BD6C0E">
              <w:rPr>
                <w:rFonts w:eastAsia="Times"/>
              </w:rPr>
              <w:t>M</w:t>
            </w:r>
          </w:p>
        </w:tc>
        <w:tc>
          <w:tcPr>
            <w:tcW w:w="1555" w:type="pct"/>
          </w:tcPr>
          <w:p w14:paraId="2D36BA3A" w14:textId="77777777" w:rsidR="00155BA4" w:rsidRPr="00BD6C0E" w:rsidRDefault="00155BA4">
            <w:pPr>
              <w:pStyle w:val="Tabletext"/>
              <w:rPr>
                <w:rFonts w:eastAsia="Times"/>
              </w:rPr>
            </w:pPr>
            <w:r w:rsidRPr="00BD6C0E">
              <w:rPr>
                <w:rFonts w:eastAsia="Times"/>
              </w:rPr>
              <w:t>Admission Source</w:t>
            </w:r>
          </w:p>
        </w:tc>
        <w:tc>
          <w:tcPr>
            <w:tcW w:w="368" w:type="pct"/>
          </w:tcPr>
          <w:p w14:paraId="27931D10" w14:textId="77777777" w:rsidR="00155BA4" w:rsidRPr="00BD6C0E" w:rsidRDefault="00155BA4">
            <w:pPr>
              <w:pStyle w:val="Tabletext"/>
              <w:rPr>
                <w:rFonts w:eastAsia="Times"/>
              </w:rPr>
            </w:pPr>
            <w:r w:rsidRPr="00BD6C0E">
              <w:rPr>
                <w:rFonts w:eastAsia="Times"/>
              </w:rPr>
              <w:t>1</w:t>
            </w:r>
          </w:p>
        </w:tc>
        <w:tc>
          <w:tcPr>
            <w:tcW w:w="1042" w:type="pct"/>
          </w:tcPr>
          <w:p w14:paraId="51CEA80F" w14:textId="77777777" w:rsidR="00155BA4" w:rsidRPr="00BD6C0E" w:rsidRDefault="00155BA4">
            <w:pPr>
              <w:pStyle w:val="Tabletext"/>
              <w:rPr>
                <w:rFonts w:eastAsia="Times"/>
              </w:rPr>
            </w:pPr>
            <w:r w:rsidRPr="00BD6C0E">
              <w:rPr>
                <w:rFonts w:eastAsia="Times"/>
              </w:rPr>
              <w:t>89</w:t>
            </w:r>
          </w:p>
        </w:tc>
        <w:tc>
          <w:tcPr>
            <w:tcW w:w="1661" w:type="pct"/>
          </w:tcPr>
          <w:p w14:paraId="0012189A" w14:textId="77777777" w:rsidR="00155BA4" w:rsidRPr="00BD6C0E" w:rsidRDefault="00155BA4">
            <w:pPr>
              <w:pStyle w:val="Tabletext"/>
              <w:rPr>
                <w:rFonts w:eastAsia="Times"/>
                <w:highlight w:val="yellow"/>
              </w:rPr>
            </w:pPr>
            <w:r w:rsidRPr="00BD6C0E">
              <w:rPr>
                <w:rFonts w:eastAsia="Times"/>
              </w:rPr>
              <w:t>A</w:t>
            </w:r>
          </w:p>
        </w:tc>
      </w:tr>
      <w:tr w:rsidR="00155BA4" w:rsidRPr="00BD6C0E" w14:paraId="25F1808E" w14:textId="77777777">
        <w:tc>
          <w:tcPr>
            <w:tcW w:w="374" w:type="pct"/>
          </w:tcPr>
          <w:p w14:paraId="16F256AA" w14:textId="77777777" w:rsidR="00155BA4" w:rsidRPr="00BD6C0E" w:rsidRDefault="00155BA4">
            <w:pPr>
              <w:pStyle w:val="Tabletext"/>
              <w:rPr>
                <w:rFonts w:eastAsia="Times"/>
              </w:rPr>
            </w:pPr>
            <w:r w:rsidRPr="00BD6C0E">
              <w:rPr>
                <w:rFonts w:eastAsia="Times"/>
              </w:rPr>
              <w:t>1</w:t>
            </w:r>
          </w:p>
        </w:tc>
        <w:tc>
          <w:tcPr>
            <w:tcW w:w="1555" w:type="pct"/>
          </w:tcPr>
          <w:p w14:paraId="69F36829" w14:textId="77777777" w:rsidR="00155BA4" w:rsidRPr="00BD6C0E" w:rsidRDefault="00155BA4">
            <w:pPr>
              <w:pStyle w:val="Tabletext"/>
              <w:rPr>
                <w:rFonts w:eastAsia="Times"/>
              </w:rPr>
            </w:pPr>
            <w:r w:rsidRPr="00BD6C0E">
              <w:rPr>
                <w:rFonts w:eastAsia="Times"/>
              </w:rPr>
              <w:t>Transfer Source</w:t>
            </w:r>
          </w:p>
        </w:tc>
        <w:tc>
          <w:tcPr>
            <w:tcW w:w="368" w:type="pct"/>
          </w:tcPr>
          <w:p w14:paraId="39EFD3C6" w14:textId="77777777" w:rsidR="00155BA4" w:rsidRPr="00BD6C0E" w:rsidRDefault="00155BA4">
            <w:pPr>
              <w:pStyle w:val="Tabletext"/>
              <w:rPr>
                <w:rFonts w:eastAsia="Times"/>
              </w:rPr>
            </w:pPr>
            <w:r w:rsidRPr="00BD6C0E">
              <w:rPr>
                <w:rFonts w:eastAsia="Times"/>
              </w:rPr>
              <w:t>4</w:t>
            </w:r>
          </w:p>
        </w:tc>
        <w:tc>
          <w:tcPr>
            <w:tcW w:w="1042" w:type="pct"/>
          </w:tcPr>
          <w:p w14:paraId="409C1577" w14:textId="77777777" w:rsidR="00155BA4" w:rsidRPr="00BD6C0E" w:rsidRDefault="00155BA4">
            <w:pPr>
              <w:pStyle w:val="Tabletext"/>
              <w:rPr>
                <w:rFonts w:eastAsia="Times"/>
              </w:rPr>
            </w:pPr>
            <w:r w:rsidRPr="00BD6C0E">
              <w:rPr>
                <w:rFonts w:eastAsia="Times"/>
              </w:rPr>
              <w:t>90</w:t>
            </w:r>
          </w:p>
        </w:tc>
        <w:tc>
          <w:tcPr>
            <w:tcW w:w="1661" w:type="pct"/>
          </w:tcPr>
          <w:p w14:paraId="3EF05B75" w14:textId="77777777" w:rsidR="00155BA4" w:rsidRPr="00BD6C0E" w:rsidRDefault="00155BA4">
            <w:pPr>
              <w:pStyle w:val="Tabletext"/>
              <w:rPr>
                <w:rFonts w:eastAsia="Times"/>
              </w:rPr>
            </w:pPr>
            <w:proofErr w:type="spellStart"/>
            <w:r w:rsidRPr="00BD6C0E">
              <w:rPr>
                <w:rFonts w:eastAsia="Times"/>
              </w:rPr>
              <w:t>NNNN</w:t>
            </w:r>
            <w:proofErr w:type="spellEnd"/>
          </w:p>
        </w:tc>
      </w:tr>
      <w:tr w:rsidR="00155BA4" w:rsidRPr="00BD6C0E" w14:paraId="4226C104" w14:textId="77777777">
        <w:tc>
          <w:tcPr>
            <w:tcW w:w="374" w:type="pct"/>
          </w:tcPr>
          <w:p w14:paraId="3CDD9463" w14:textId="77777777" w:rsidR="00155BA4" w:rsidRPr="00BD6C0E" w:rsidRDefault="00155BA4">
            <w:pPr>
              <w:pStyle w:val="Tabletext"/>
              <w:rPr>
                <w:rFonts w:eastAsia="Times"/>
              </w:rPr>
            </w:pPr>
          </w:p>
        </w:tc>
        <w:tc>
          <w:tcPr>
            <w:tcW w:w="1555" w:type="pct"/>
          </w:tcPr>
          <w:p w14:paraId="1B927AC6" w14:textId="77777777" w:rsidR="00155BA4" w:rsidRPr="00BD6C0E" w:rsidRDefault="00155BA4">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proofErr w:type="spellStart"/>
            <w:r w:rsidRPr="00BD6C0E">
              <w:rPr>
                <w:rFonts w:eastAsia="Times"/>
              </w:rPr>
              <w:t>MTD</w:t>
            </w:r>
            <w:proofErr w:type="spellEnd"/>
          </w:p>
        </w:tc>
        <w:tc>
          <w:tcPr>
            <w:tcW w:w="368" w:type="pct"/>
          </w:tcPr>
          <w:p w14:paraId="5D7CCB7B" w14:textId="77777777" w:rsidR="00155BA4" w:rsidRPr="00BD6C0E" w:rsidRDefault="00155BA4">
            <w:pPr>
              <w:pStyle w:val="Tabletext"/>
              <w:rPr>
                <w:rFonts w:eastAsia="Times"/>
              </w:rPr>
            </w:pPr>
            <w:r w:rsidRPr="00BD6C0E">
              <w:rPr>
                <w:rFonts w:eastAsia="Times"/>
              </w:rPr>
              <w:t>2</w:t>
            </w:r>
          </w:p>
        </w:tc>
        <w:tc>
          <w:tcPr>
            <w:tcW w:w="1042" w:type="pct"/>
          </w:tcPr>
          <w:p w14:paraId="17970773" w14:textId="77777777" w:rsidR="00155BA4" w:rsidRPr="00BD6C0E" w:rsidRDefault="00155BA4">
            <w:pPr>
              <w:pStyle w:val="Tabletext"/>
              <w:rPr>
                <w:rFonts w:eastAsia="Times"/>
              </w:rPr>
            </w:pPr>
            <w:r w:rsidRPr="00BD6C0E">
              <w:rPr>
                <w:rFonts w:eastAsia="Times"/>
              </w:rPr>
              <w:t>94</w:t>
            </w:r>
          </w:p>
        </w:tc>
        <w:tc>
          <w:tcPr>
            <w:tcW w:w="1661" w:type="pct"/>
          </w:tcPr>
          <w:p w14:paraId="1805917C" w14:textId="77777777" w:rsidR="00155BA4" w:rsidRPr="00BD6C0E" w:rsidRDefault="00155BA4">
            <w:pPr>
              <w:pStyle w:val="Tabletext"/>
              <w:rPr>
                <w:rFonts w:eastAsia="Times"/>
              </w:rPr>
            </w:pPr>
            <w:r w:rsidRPr="00BD6C0E">
              <w:rPr>
                <w:rFonts w:eastAsia="Times"/>
              </w:rPr>
              <w:t>NN</w:t>
            </w:r>
          </w:p>
          <w:p w14:paraId="28AAF932" w14:textId="77777777" w:rsidR="00155BA4" w:rsidRPr="00BD6C0E" w:rsidRDefault="00155BA4">
            <w:pPr>
              <w:pStyle w:val="Tabletext"/>
              <w:rPr>
                <w:rFonts w:eastAsia="Times"/>
              </w:rPr>
            </w:pPr>
            <w:r w:rsidRPr="00BD6C0E">
              <w:rPr>
                <w:rFonts w:eastAsia="Times"/>
              </w:rPr>
              <w:t>Right justified, zero filled</w:t>
            </w:r>
          </w:p>
        </w:tc>
      </w:tr>
      <w:tr w:rsidR="00155BA4" w:rsidRPr="00BD6C0E" w14:paraId="001639DF" w14:textId="77777777">
        <w:tc>
          <w:tcPr>
            <w:tcW w:w="374" w:type="pct"/>
          </w:tcPr>
          <w:p w14:paraId="63C785BA" w14:textId="77777777" w:rsidR="00155BA4" w:rsidRPr="00BD6C0E" w:rsidRDefault="00155BA4">
            <w:pPr>
              <w:pStyle w:val="Tabletext"/>
              <w:rPr>
                <w:rFonts w:eastAsia="Times"/>
              </w:rPr>
            </w:pPr>
          </w:p>
        </w:tc>
        <w:tc>
          <w:tcPr>
            <w:tcW w:w="1555" w:type="pct"/>
          </w:tcPr>
          <w:p w14:paraId="78621126" w14:textId="77777777" w:rsidR="00155BA4" w:rsidRPr="00BD6C0E" w:rsidRDefault="00155BA4">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Financial YTD</w:t>
            </w:r>
          </w:p>
        </w:tc>
        <w:tc>
          <w:tcPr>
            <w:tcW w:w="368" w:type="pct"/>
          </w:tcPr>
          <w:p w14:paraId="6538E42D" w14:textId="77777777" w:rsidR="00155BA4" w:rsidRPr="00BD6C0E" w:rsidRDefault="00155BA4">
            <w:pPr>
              <w:pStyle w:val="Tabletext"/>
              <w:rPr>
                <w:rFonts w:eastAsia="Times"/>
              </w:rPr>
            </w:pPr>
            <w:r w:rsidRPr="00BD6C0E">
              <w:rPr>
                <w:rFonts w:eastAsia="Times"/>
              </w:rPr>
              <w:t>3</w:t>
            </w:r>
          </w:p>
        </w:tc>
        <w:tc>
          <w:tcPr>
            <w:tcW w:w="1042" w:type="pct"/>
          </w:tcPr>
          <w:p w14:paraId="52967879" w14:textId="77777777" w:rsidR="00155BA4" w:rsidRPr="00BD6C0E" w:rsidRDefault="00155BA4">
            <w:pPr>
              <w:pStyle w:val="Tabletext"/>
              <w:rPr>
                <w:rFonts w:eastAsia="Times"/>
              </w:rPr>
            </w:pPr>
            <w:r w:rsidRPr="00BD6C0E">
              <w:rPr>
                <w:rFonts w:eastAsia="Times"/>
              </w:rPr>
              <w:t>96</w:t>
            </w:r>
          </w:p>
        </w:tc>
        <w:tc>
          <w:tcPr>
            <w:tcW w:w="1661" w:type="pct"/>
          </w:tcPr>
          <w:p w14:paraId="7198A9E6" w14:textId="77777777" w:rsidR="00155BA4" w:rsidRPr="00BD6C0E" w:rsidRDefault="00155BA4">
            <w:pPr>
              <w:pStyle w:val="Tabletext"/>
              <w:rPr>
                <w:rFonts w:eastAsia="Times"/>
              </w:rPr>
            </w:pPr>
            <w:proofErr w:type="spellStart"/>
            <w:r w:rsidRPr="00BD6C0E">
              <w:rPr>
                <w:rFonts w:eastAsia="Times"/>
              </w:rPr>
              <w:t>NNN</w:t>
            </w:r>
            <w:proofErr w:type="spellEnd"/>
          </w:p>
          <w:p w14:paraId="08BAC4A2" w14:textId="77777777" w:rsidR="00155BA4" w:rsidRPr="00BD6C0E" w:rsidRDefault="00155BA4">
            <w:pPr>
              <w:pStyle w:val="Tabletext"/>
              <w:rPr>
                <w:rFonts w:eastAsia="Times"/>
              </w:rPr>
            </w:pPr>
            <w:r w:rsidRPr="00BD6C0E">
              <w:rPr>
                <w:rFonts w:eastAsia="Times"/>
              </w:rPr>
              <w:t>Right justified, zero filled</w:t>
            </w:r>
          </w:p>
        </w:tc>
      </w:tr>
      <w:tr w:rsidR="00155BA4" w:rsidRPr="00BD6C0E" w14:paraId="3678C0ED" w14:textId="77777777">
        <w:tc>
          <w:tcPr>
            <w:tcW w:w="374" w:type="pct"/>
          </w:tcPr>
          <w:p w14:paraId="6FB6CA45" w14:textId="77777777" w:rsidR="00155BA4" w:rsidRPr="00BD6C0E" w:rsidRDefault="00155BA4">
            <w:pPr>
              <w:pStyle w:val="Tabletext"/>
              <w:rPr>
                <w:rFonts w:eastAsia="Times"/>
              </w:rPr>
            </w:pPr>
          </w:p>
        </w:tc>
        <w:tc>
          <w:tcPr>
            <w:tcW w:w="1555" w:type="pct"/>
          </w:tcPr>
          <w:p w14:paraId="527AA3FD" w14:textId="77777777" w:rsidR="00155BA4" w:rsidRPr="00BD6C0E" w:rsidRDefault="00155BA4">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r>
              <w:rPr>
                <w:rFonts w:eastAsia="Times"/>
              </w:rPr>
              <w:t>Tot</w:t>
            </w:r>
          </w:p>
        </w:tc>
        <w:tc>
          <w:tcPr>
            <w:tcW w:w="368" w:type="pct"/>
          </w:tcPr>
          <w:p w14:paraId="45F2102E" w14:textId="77777777" w:rsidR="00155BA4" w:rsidRPr="00BD6C0E" w:rsidRDefault="00155BA4">
            <w:pPr>
              <w:pStyle w:val="Tabletext"/>
              <w:rPr>
                <w:rFonts w:eastAsia="Times"/>
              </w:rPr>
            </w:pPr>
            <w:r w:rsidRPr="00BD6C0E">
              <w:rPr>
                <w:rFonts w:eastAsia="Times"/>
              </w:rPr>
              <w:t>3</w:t>
            </w:r>
          </w:p>
        </w:tc>
        <w:tc>
          <w:tcPr>
            <w:tcW w:w="1042" w:type="pct"/>
          </w:tcPr>
          <w:p w14:paraId="7263846F" w14:textId="77777777" w:rsidR="00155BA4" w:rsidRPr="00BD6C0E" w:rsidRDefault="00155BA4">
            <w:pPr>
              <w:pStyle w:val="Tabletext"/>
              <w:rPr>
                <w:rFonts w:eastAsia="Times"/>
              </w:rPr>
            </w:pPr>
            <w:r w:rsidRPr="00BD6C0E">
              <w:rPr>
                <w:rFonts w:eastAsia="Times"/>
              </w:rPr>
              <w:t>99</w:t>
            </w:r>
          </w:p>
        </w:tc>
        <w:tc>
          <w:tcPr>
            <w:tcW w:w="1661" w:type="pct"/>
          </w:tcPr>
          <w:p w14:paraId="6EDC7A5A" w14:textId="77777777" w:rsidR="00155BA4" w:rsidRPr="00BD6C0E" w:rsidRDefault="00155BA4">
            <w:pPr>
              <w:pStyle w:val="Tabletext"/>
              <w:rPr>
                <w:rFonts w:eastAsia="Times"/>
              </w:rPr>
            </w:pPr>
            <w:proofErr w:type="spellStart"/>
            <w:r w:rsidRPr="00BD6C0E">
              <w:rPr>
                <w:rFonts w:eastAsia="Times"/>
              </w:rPr>
              <w:t>NNN</w:t>
            </w:r>
            <w:proofErr w:type="spellEnd"/>
          </w:p>
          <w:p w14:paraId="1B4EBB6B" w14:textId="77777777" w:rsidR="00155BA4" w:rsidRPr="00BD6C0E" w:rsidRDefault="00155BA4">
            <w:pPr>
              <w:pStyle w:val="Tabletext"/>
              <w:rPr>
                <w:rFonts w:eastAsia="Times"/>
              </w:rPr>
            </w:pPr>
            <w:r w:rsidRPr="00BD6C0E">
              <w:rPr>
                <w:rFonts w:eastAsia="Times"/>
              </w:rPr>
              <w:t>Right justified, zero filled</w:t>
            </w:r>
          </w:p>
        </w:tc>
      </w:tr>
    </w:tbl>
    <w:p w14:paraId="518E21C2" w14:textId="77777777" w:rsidR="00155BA4" w:rsidRDefault="00155BA4" w:rsidP="00155BA4">
      <w:pPr>
        <w:pStyle w:val="Body"/>
      </w:pPr>
      <w:r>
        <w:t>2 - Status Segment occurs 7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939"/>
        <w:gridCol w:w="609"/>
        <w:gridCol w:w="1923"/>
        <w:gridCol w:w="3074"/>
      </w:tblGrid>
      <w:tr w:rsidR="002E37E0" w:rsidRPr="00BD6C0E" w14:paraId="41F8051E" w14:textId="77777777" w:rsidTr="003A2B26">
        <w:tc>
          <w:tcPr>
            <w:tcW w:w="400" w:type="pct"/>
          </w:tcPr>
          <w:p w14:paraId="54B1EB43" w14:textId="77777777" w:rsidR="002E37E0" w:rsidRPr="00BD6C0E" w:rsidRDefault="002E37E0">
            <w:pPr>
              <w:pStyle w:val="Tabletext"/>
              <w:rPr>
                <w:rFonts w:eastAsia="Times"/>
              </w:rPr>
            </w:pPr>
            <w:r w:rsidRPr="00BD6C0E">
              <w:rPr>
                <w:rFonts w:eastAsia="Times"/>
              </w:rPr>
              <w:t>2</w:t>
            </w:r>
          </w:p>
        </w:tc>
        <w:tc>
          <w:tcPr>
            <w:tcW w:w="1582" w:type="pct"/>
          </w:tcPr>
          <w:p w14:paraId="489B56BC" w14:textId="77777777" w:rsidR="002E37E0" w:rsidRPr="00BD6C0E" w:rsidRDefault="002E37E0">
            <w:pPr>
              <w:pStyle w:val="Tabletext"/>
              <w:rPr>
                <w:rFonts w:eastAsia="Times"/>
              </w:rPr>
            </w:pPr>
            <w:r w:rsidRPr="00BD6C0E">
              <w:rPr>
                <w:rFonts w:eastAsia="Times"/>
              </w:rPr>
              <w:t>Account Class</w:t>
            </w:r>
          </w:p>
        </w:tc>
        <w:tc>
          <w:tcPr>
            <w:tcW w:w="328" w:type="pct"/>
          </w:tcPr>
          <w:p w14:paraId="0A5B4BA2" w14:textId="77777777" w:rsidR="002E37E0" w:rsidRPr="00BD6C0E" w:rsidRDefault="002E37E0">
            <w:pPr>
              <w:pStyle w:val="Tabletext"/>
              <w:rPr>
                <w:rFonts w:eastAsia="Times"/>
              </w:rPr>
            </w:pPr>
            <w:r w:rsidRPr="00BD6C0E">
              <w:rPr>
                <w:rFonts w:eastAsia="Times"/>
              </w:rPr>
              <w:t>2</w:t>
            </w:r>
          </w:p>
        </w:tc>
        <w:tc>
          <w:tcPr>
            <w:tcW w:w="1035" w:type="pct"/>
          </w:tcPr>
          <w:p w14:paraId="6B713774" w14:textId="77777777" w:rsidR="002E37E0" w:rsidRPr="00BD6C0E" w:rsidRDefault="002E37E0">
            <w:pPr>
              <w:pStyle w:val="Tabletext"/>
              <w:rPr>
                <w:rFonts w:eastAsia="Times"/>
              </w:rPr>
            </w:pPr>
            <w:r w:rsidRPr="00BD6C0E">
              <w:rPr>
                <w:rFonts w:eastAsia="Times"/>
              </w:rPr>
              <w:t>102, 115, 128, 141, 154, 167, 180</w:t>
            </w:r>
          </w:p>
        </w:tc>
        <w:tc>
          <w:tcPr>
            <w:tcW w:w="1655" w:type="pct"/>
          </w:tcPr>
          <w:p w14:paraId="7169406B" w14:textId="77777777" w:rsidR="002E37E0" w:rsidRPr="00BD6C0E" w:rsidRDefault="002E37E0">
            <w:pPr>
              <w:pStyle w:val="Tabletext"/>
              <w:rPr>
                <w:rFonts w:eastAsia="Times"/>
              </w:rPr>
            </w:pPr>
            <w:r w:rsidRPr="00BD6C0E">
              <w:rPr>
                <w:rFonts w:eastAsia="Times"/>
              </w:rPr>
              <w:t>AA or AN</w:t>
            </w:r>
          </w:p>
          <w:p w14:paraId="6DD93CA2" w14:textId="77777777" w:rsidR="002E37E0" w:rsidRPr="00BD6C0E" w:rsidRDefault="002E37E0">
            <w:pPr>
              <w:pStyle w:val="Tabletext"/>
              <w:rPr>
                <w:rFonts w:eastAsia="Times"/>
              </w:rPr>
            </w:pPr>
          </w:p>
        </w:tc>
      </w:tr>
      <w:tr w:rsidR="002E37E0" w:rsidRPr="00BD6C0E" w14:paraId="1620EACB" w14:textId="77777777" w:rsidTr="003A2B26">
        <w:tc>
          <w:tcPr>
            <w:tcW w:w="400" w:type="pct"/>
          </w:tcPr>
          <w:p w14:paraId="62E929E3" w14:textId="77777777" w:rsidR="002E37E0" w:rsidRPr="00BD6C0E" w:rsidRDefault="002E37E0">
            <w:pPr>
              <w:pStyle w:val="Tabletext"/>
              <w:rPr>
                <w:rFonts w:eastAsia="Times"/>
              </w:rPr>
            </w:pPr>
            <w:r w:rsidRPr="00BD6C0E">
              <w:rPr>
                <w:rFonts w:eastAsia="Times"/>
              </w:rPr>
              <w:lastRenderedPageBreak/>
              <w:t>2</w:t>
            </w:r>
          </w:p>
        </w:tc>
        <w:tc>
          <w:tcPr>
            <w:tcW w:w="1582" w:type="pct"/>
          </w:tcPr>
          <w:p w14:paraId="25F8C913" w14:textId="77777777" w:rsidR="002E37E0" w:rsidRPr="00BD6C0E" w:rsidRDefault="002E37E0">
            <w:pPr>
              <w:pStyle w:val="Tabletext"/>
              <w:rPr>
                <w:rFonts w:eastAsia="Times"/>
              </w:rPr>
            </w:pPr>
            <w:r w:rsidRPr="00BD6C0E">
              <w:rPr>
                <w:rFonts w:eastAsia="Times"/>
              </w:rPr>
              <w:t>Accommodation Type</w:t>
            </w:r>
          </w:p>
        </w:tc>
        <w:tc>
          <w:tcPr>
            <w:tcW w:w="328" w:type="pct"/>
          </w:tcPr>
          <w:p w14:paraId="5446AF0C" w14:textId="77777777" w:rsidR="002E37E0" w:rsidRPr="00BD6C0E" w:rsidRDefault="002E37E0">
            <w:pPr>
              <w:pStyle w:val="Tabletext"/>
              <w:rPr>
                <w:rFonts w:eastAsia="Times"/>
              </w:rPr>
            </w:pPr>
            <w:r w:rsidRPr="00BD6C0E">
              <w:rPr>
                <w:rFonts w:eastAsia="Times"/>
              </w:rPr>
              <w:t>1</w:t>
            </w:r>
          </w:p>
        </w:tc>
        <w:tc>
          <w:tcPr>
            <w:tcW w:w="1035" w:type="pct"/>
          </w:tcPr>
          <w:p w14:paraId="36B654B3" w14:textId="77777777" w:rsidR="002E37E0" w:rsidRPr="00BD6C0E" w:rsidRDefault="002E37E0">
            <w:pPr>
              <w:pStyle w:val="Tabletext"/>
              <w:rPr>
                <w:rFonts w:eastAsia="Times"/>
              </w:rPr>
            </w:pPr>
            <w:r w:rsidRPr="00BD6C0E">
              <w:rPr>
                <w:rFonts w:eastAsia="Times"/>
              </w:rPr>
              <w:t>104, 117, 130, 143, 156, 169, 182</w:t>
            </w:r>
          </w:p>
        </w:tc>
        <w:tc>
          <w:tcPr>
            <w:tcW w:w="1655" w:type="pct"/>
          </w:tcPr>
          <w:p w14:paraId="0BDC1BBD" w14:textId="77777777" w:rsidR="002E37E0" w:rsidRPr="00BD6C0E" w:rsidRDefault="002E37E0">
            <w:pPr>
              <w:pStyle w:val="Tabletext"/>
              <w:rPr>
                <w:rFonts w:eastAsia="Times"/>
                <w:highlight w:val="yellow"/>
              </w:rPr>
            </w:pPr>
            <w:r w:rsidRPr="00BD6C0E">
              <w:rPr>
                <w:rFonts w:eastAsia="Times"/>
              </w:rPr>
              <w:t>N or A</w:t>
            </w:r>
          </w:p>
        </w:tc>
      </w:tr>
      <w:tr w:rsidR="002E37E0" w:rsidRPr="00BD6C0E" w14:paraId="13D0354E" w14:textId="77777777" w:rsidTr="003A2B26">
        <w:tc>
          <w:tcPr>
            <w:tcW w:w="400" w:type="pct"/>
          </w:tcPr>
          <w:p w14:paraId="07DC2C04" w14:textId="77777777" w:rsidR="002E37E0" w:rsidRPr="00BD6C0E" w:rsidRDefault="002E37E0">
            <w:pPr>
              <w:pStyle w:val="Tabletext"/>
              <w:rPr>
                <w:rFonts w:eastAsia="Times"/>
              </w:rPr>
            </w:pPr>
            <w:r w:rsidRPr="00BD6C0E">
              <w:rPr>
                <w:rFonts w:eastAsia="Times"/>
              </w:rPr>
              <w:t>2</w:t>
            </w:r>
          </w:p>
        </w:tc>
        <w:tc>
          <w:tcPr>
            <w:tcW w:w="1582" w:type="pct"/>
          </w:tcPr>
          <w:p w14:paraId="249146C2" w14:textId="77777777" w:rsidR="002E37E0" w:rsidRPr="00BD6C0E" w:rsidRDefault="002E37E0">
            <w:pPr>
              <w:pStyle w:val="Tabletext"/>
              <w:rPr>
                <w:rFonts w:eastAsia="Times"/>
              </w:rPr>
            </w:pPr>
            <w:r w:rsidRPr="00BD6C0E">
              <w:rPr>
                <w:rFonts w:eastAsia="Times"/>
              </w:rPr>
              <w:t>Qualification Status</w:t>
            </w:r>
          </w:p>
        </w:tc>
        <w:tc>
          <w:tcPr>
            <w:tcW w:w="328" w:type="pct"/>
          </w:tcPr>
          <w:p w14:paraId="745447E1" w14:textId="77777777" w:rsidR="002E37E0" w:rsidRPr="00BD6C0E" w:rsidRDefault="002E37E0">
            <w:pPr>
              <w:pStyle w:val="Tabletext"/>
              <w:rPr>
                <w:rFonts w:eastAsia="Times"/>
              </w:rPr>
            </w:pPr>
            <w:r w:rsidRPr="00BD6C0E">
              <w:rPr>
                <w:rFonts w:eastAsia="Times"/>
              </w:rPr>
              <w:t>1</w:t>
            </w:r>
          </w:p>
        </w:tc>
        <w:tc>
          <w:tcPr>
            <w:tcW w:w="1035" w:type="pct"/>
          </w:tcPr>
          <w:p w14:paraId="605686E9" w14:textId="77777777" w:rsidR="002E37E0" w:rsidRPr="00BD6C0E" w:rsidRDefault="002E37E0">
            <w:pPr>
              <w:pStyle w:val="Tabletext"/>
              <w:rPr>
                <w:rFonts w:eastAsia="Times"/>
              </w:rPr>
            </w:pPr>
            <w:r w:rsidRPr="00BD6C0E">
              <w:rPr>
                <w:rFonts w:eastAsia="Times"/>
              </w:rPr>
              <w:t>105, 118, 131, 144, 157, 170, 183</w:t>
            </w:r>
          </w:p>
        </w:tc>
        <w:tc>
          <w:tcPr>
            <w:tcW w:w="1655" w:type="pct"/>
          </w:tcPr>
          <w:p w14:paraId="7282825E" w14:textId="77777777" w:rsidR="002E37E0" w:rsidRPr="00BD6C0E" w:rsidRDefault="002E37E0">
            <w:pPr>
              <w:pStyle w:val="Tabletext"/>
              <w:rPr>
                <w:rFonts w:eastAsia="Times"/>
              </w:rPr>
            </w:pPr>
            <w:r w:rsidRPr="00BD6C0E">
              <w:rPr>
                <w:rFonts w:eastAsia="Times"/>
              </w:rPr>
              <w:t>A</w:t>
            </w:r>
          </w:p>
        </w:tc>
      </w:tr>
      <w:tr w:rsidR="002E37E0" w:rsidRPr="00BD6C0E" w14:paraId="2688F3C0" w14:textId="77777777" w:rsidTr="003A2B26">
        <w:tc>
          <w:tcPr>
            <w:tcW w:w="400" w:type="pct"/>
          </w:tcPr>
          <w:p w14:paraId="3599AD34" w14:textId="77777777" w:rsidR="002E37E0" w:rsidRPr="00BD6C0E" w:rsidRDefault="002E37E0">
            <w:pPr>
              <w:pStyle w:val="Tabletext"/>
              <w:rPr>
                <w:rFonts w:eastAsia="Times"/>
              </w:rPr>
            </w:pPr>
            <w:r w:rsidRPr="00BD6C0E">
              <w:rPr>
                <w:rFonts w:eastAsia="Times"/>
              </w:rPr>
              <w:t>2</w:t>
            </w:r>
          </w:p>
        </w:tc>
        <w:tc>
          <w:tcPr>
            <w:tcW w:w="1582" w:type="pct"/>
          </w:tcPr>
          <w:p w14:paraId="639682BF" w14:textId="77777777" w:rsidR="002E37E0" w:rsidRPr="00BD6C0E" w:rsidRDefault="002E37E0">
            <w:pPr>
              <w:pStyle w:val="Tabletext"/>
              <w:rPr>
                <w:rFonts w:eastAsia="Times"/>
              </w:rPr>
            </w:pPr>
            <w:r w:rsidRPr="00BD6C0E">
              <w:rPr>
                <w:rFonts w:eastAsia="Times"/>
              </w:rPr>
              <w:t xml:space="preserve">Patient Days </w:t>
            </w:r>
            <w:proofErr w:type="spellStart"/>
            <w:r w:rsidRPr="00BD6C0E">
              <w:rPr>
                <w:rFonts w:eastAsia="Times"/>
              </w:rPr>
              <w:t>MTD</w:t>
            </w:r>
            <w:proofErr w:type="spellEnd"/>
          </w:p>
        </w:tc>
        <w:tc>
          <w:tcPr>
            <w:tcW w:w="328" w:type="pct"/>
          </w:tcPr>
          <w:p w14:paraId="2022D7F1" w14:textId="77777777" w:rsidR="002E37E0" w:rsidRPr="00BD6C0E" w:rsidRDefault="002E37E0">
            <w:pPr>
              <w:pStyle w:val="Tabletext"/>
              <w:rPr>
                <w:rFonts w:eastAsia="Times"/>
              </w:rPr>
            </w:pPr>
            <w:r w:rsidRPr="00BD6C0E">
              <w:rPr>
                <w:rFonts w:eastAsia="Times"/>
              </w:rPr>
              <w:t>2</w:t>
            </w:r>
          </w:p>
        </w:tc>
        <w:tc>
          <w:tcPr>
            <w:tcW w:w="1035" w:type="pct"/>
          </w:tcPr>
          <w:p w14:paraId="73C30A5F" w14:textId="77777777" w:rsidR="002E37E0" w:rsidRPr="00BD6C0E" w:rsidRDefault="002E37E0">
            <w:pPr>
              <w:pStyle w:val="Tabletext"/>
              <w:rPr>
                <w:rFonts w:eastAsia="Times"/>
              </w:rPr>
            </w:pPr>
            <w:r w:rsidRPr="00BD6C0E">
              <w:rPr>
                <w:rFonts w:eastAsia="Times"/>
              </w:rPr>
              <w:t>106, 119, 132, 145, 158, 171, 184</w:t>
            </w:r>
          </w:p>
        </w:tc>
        <w:tc>
          <w:tcPr>
            <w:tcW w:w="1655" w:type="pct"/>
          </w:tcPr>
          <w:p w14:paraId="1C71C5D7" w14:textId="77777777" w:rsidR="002E37E0" w:rsidRPr="00BD6C0E" w:rsidRDefault="002E37E0">
            <w:pPr>
              <w:pStyle w:val="Tabletext"/>
              <w:rPr>
                <w:rFonts w:eastAsia="Times"/>
              </w:rPr>
            </w:pPr>
            <w:r w:rsidRPr="00BD6C0E">
              <w:rPr>
                <w:rFonts w:eastAsia="Times"/>
              </w:rPr>
              <w:t xml:space="preserve">NN </w:t>
            </w:r>
          </w:p>
          <w:p w14:paraId="53BF8F2A" w14:textId="77777777" w:rsidR="002E37E0" w:rsidRPr="00BD6C0E" w:rsidRDefault="002E37E0">
            <w:pPr>
              <w:pStyle w:val="Tabletext"/>
              <w:rPr>
                <w:rFonts w:eastAsia="Times"/>
              </w:rPr>
            </w:pPr>
            <w:r w:rsidRPr="00BD6C0E">
              <w:rPr>
                <w:rFonts w:eastAsia="Times"/>
              </w:rPr>
              <w:t>Right justified, zero filled</w:t>
            </w:r>
          </w:p>
          <w:p w14:paraId="76E411BA" w14:textId="77777777" w:rsidR="002E37E0" w:rsidRPr="00BD6C0E" w:rsidRDefault="002E37E0">
            <w:pPr>
              <w:pStyle w:val="Tabletext"/>
              <w:rPr>
                <w:rFonts w:eastAsia="Times"/>
              </w:rPr>
            </w:pPr>
          </w:p>
        </w:tc>
      </w:tr>
      <w:tr w:rsidR="002E37E0" w:rsidRPr="00BD6C0E" w14:paraId="73C0777C" w14:textId="77777777" w:rsidTr="003A2B26">
        <w:tc>
          <w:tcPr>
            <w:tcW w:w="400" w:type="pct"/>
          </w:tcPr>
          <w:p w14:paraId="6EFBC4DE" w14:textId="77777777" w:rsidR="002E37E0" w:rsidRPr="00BD6C0E" w:rsidRDefault="002E37E0">
            <w:pPr>
              <w:pStyle w:val="Tabletext"/>
              <w:rPr>
                <w:rFonts w:eastAsia="Times"/>
              </w:rPr>
            </w:pPr>
            <w:r w:rsidRPr="00BD6C0E">
              <w:rPr>
                <w:rFonts w:eastAsia="Times"/>
              </w:rPr>
              <w:t>2</w:t>
            </w:r>
          </w:p>
        </w:tc>
        <w:tc>
          <w:tcPr>
            <w:tcW w:w="1582" w:type="pct"/>
          </w:tcPr>
          <w:p w14:paraId="4BBC7AB9" w14:textId="77777777" w:rsidR="002E37E0" w:rsidRPr="00BD6C0E" w:rsidRDefault="002E37E0">
            <w:pPr>
              <w:pStyle w:val="Tabletext"/>
              <w:rPr>
                <w:rFonts w:eastAsia="Times"/>
              </w:rPr>
            </w:pPr>
            <w:r w:rsidRPr="00BD6C0E">
              <w:rPr>
                <w:rFonts w:eastAsia="Times"/>
              </w:rPr>
              <w:t>Patient Days Financial YTD</w:t>
            </w:r>
          </w:p>
        </w:tc>
        <w:tc>
          <w:tcPr>
            <w:tcW w:w="328" w:type="pct"/>
          </w:tcPr>
          <w:p w14:paraId="18BCF1A3" w14:textId="77777777" w:rsidR="002E37E0" w:rsidRPr="00BD6C0E" w:rsidRDefault="002E37E0">
            <w:pPr>
              <w:pStyle w:val="Tabletext"/>
              <w:rPr>
                <w:rFonts w:eastAsia="Times"/>
              </w:rPr>
            </w:pPr>
            <w:r w:rsidRPr="00BD6C0E">
              <w:rPr>
                <w:rFonts w:eastAsia="Times"/>
              </w:rPr>
              <w:t>3</w:t>
            </w:r>
          </w:p>
        </w:tc>
        <w:tc>
          <w:tcPr>
            <w:tcW w:w="1035" w:type="pct"/>
          </w:tcPr>
          <w:p w14:paraId="238EB94E" w14:textId="77777777" w:rsidR="002E37E0" w:rsidRPr="00BD6C0E" w:rsidRDefault="002E37E0">
            <w:pPr>
              <w:pStyle w:val="Tabletext"/>
              <w:rPr>
                <w:rFonts w:eastAsia="Times"/>
              </w:rPr>
            </w:pPr>
            <w:r w:rsidRPr="00BD6C0E">
              <w:rPr>
                <w:rFonts w:eastAsia="Times"/>
              </w:rPr>
              <w:t>108, 121, 134, 147, 160, 173, 186</w:t>
            </w:r>
          </w:p>
        </w:tc>
        <w:tc>
          <w:tcPr>
            <w:tcW w:w="1655" w:type="pct"/>
          </w:tcPr>
          <w:p w14:paraId="3567BCEE" w14:textId="77777777" w:rsidR="002E37E0" w:rsidRPr="00BD6C0E" w:rsidRDefault="002E37E0">
            <w:pPr>
              <w:pStyle w:val="Tabletext"/>
              <w:rPr>
                <w:rFonts w:eastAsia="Times"/>
              </w:rPr>
            </w:pPr>
            <w:proofErr w:type="spellStart"/>
            <w:r w:rsidRPr="00BD6C0E">
              <w:rPr>
                <w:rFonts w:eastAsia="Times"/>
              </w:rPr>
              <w:t>NNN</w:t>
            </w:r>
            <w:proofErr w:type="spellEnd"/>
          </w:p>
          <w:p w14:paraId="67C7B6E6"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5602F533" w14:textId="77777777" w:rsidTr="003A2B26">
        <w:tc>
          <w:tcPr>
            <w:tcW w:w="400" w:type="pct"/>
          </w:tcPr>
          <w:p w14:paraId="39B4B966" w14:textId="77777777" w:rsidR="002E37E0" w:rsidRPr="00BD6C0E" w:rsidRDefault="002E37E0">
            <w:pPr>
              <w:pStyle w:val="Tabletext"/>
              <w:rPr>
                <w:rFonts w:eastAsia="Times"/>
              </w:rPr>
            </w:pPr>
            <w:r w:rsidRPr="00BD6C0E">
              <w:rPr>
                <w:rFonts w:eastAsia="Times"/>
              </w:rPr>
              <w:t>2</w:t>
            </w:r>
          </w:p>
        </w:tc>
        <w:tc>
          <w:tcPr>
            <w:tcW w:w="1582" w:type="pct"/>
          </w:tcPr>
          <w:p w14:paraId="65394084" w14:textId="77777777" w:rsidR="002E37E0" w:rsidRPr="00BD6C0E" w:rsidRDefault="002E37E0">
            <w:pPr>
              <w:pStyle w:val="Tabletext"/>
              <w:rPr>
                <w:rFonts w:eastAsia="Times"/>
              </w:rPr>
            </w:pPr>
            <w:r w:rsidRPr="00BD6C0E">
              <w:rPr>
                <w:rFonts w:eastAsia="Times"/>
              </w:rPr>
              <w:t>Patient Days Total</w:t>
            </w:r>
          </w:p>
        </w:tc>
        <w:tc>
          <w:tcPr>
            <w:tcW w:w="328" w:type="pct"/>
          </w:tcPr>
          <w:p w14:paraId="606CE636" w14:textId="77777777" w:rsidR="002E37E0" w:rsidRPr="00BD6C0E" w:rsidRDefault="002E37E0">
            <w:pPr>
              <w:pStyle w:val="Tabletext"/>
              <w:rPr>
                <w:rFonts w:eastAsia="Times"/>
              </w:rPr>
            </w:pPr>
            <w:r w:rsidRPr="00BD6C0E">
              <w:rPr>
                <w:rFonts w:eastAsia="Times"/>
              </w:rPr>
              <w:t>4</w:t>
            </w:r>
          </w:p>
        </w:tc>
        <w:tc>
          <w:tcPr>
            <w:tcW w:w="1035" w:type="pct"/>
          </w:tcPr>
          <w:p w14:paraId="4CC892CA" w14:textId="77777777" w:rsidR="002E37E0" w:rsidRPr="00BD6C0E" w:rsidRDefault="002E37E0">
            <w:pPr>
              <w:pStyle w:val="Tabletext"/>
              <w:rPr>
                <w:rFonts w:eastAsia="Times"/>
              </w:rPr>
            </w:pPr>
            <w:r w:rsidRPr="00BD6C0E">
              <w:rPr>
                <w:rFonts w:eastAsia="Times"/>
              </w:rPr>
              <w:t>111, 124, 137, 150, 163, 176, 189</w:t>
            </w:r>
          </w:p>
        </w:tc>
        <w:tc>
          <w:tcPr>
            <w:tcW w:w="1655" w:type="pct"/>
          </w:tcPr>
          <w:p w14:paraId="45B41BCF" w14:textId="77777777" w:rsidR="002E37E0" w:rsidRPr="00BD6C0E" w:rsidRDefault="002E37E0">
            <w:pPr>
              <w:pStyle w:val="Tabletext"/>
              <w:rPr>
                <w:rFonts w:eastAsia="Times"/>
              </w:rPr>
            </w:pPr>
            <w:proofErr w:type="spellStart"/>
            <w:r w:rsidRPr="00BD6C0E">
              <w:rPr>
                <w:rFonts w:eastAsia="Times"/>
              </w:rPr>
              <w:t>NNNN</w:t>
            </w:r>
            <w:proofErr w:type="spellEnd"/>
          </w:p>
          <w:p w14:paraId="299BB888"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68438559" w14:textId="77777777" w:rsidTr="003A2B26">
        <w:tc>
          <w:tcPr>
            <w:tcW w:w="400" w:type="pct"/>
          </w:tcPr>
          <w:p w14:paraId="4A857D6B" w14:textId="77777777" w:rsidR="002E37E0" w:rsidRPr="00BD6C0E" w:rsidRDefault="002E37E0">
            <w:pPr>
              <w:pStyle w:val="Tabletext"/>
              <w:rPr>
                <w:rFonts w:eastAsia="Times"/>
              </w:rPr>
            </w:pPr>
            <w:r w:rsidRPr="00BD6C0E">
              <w:rPr>
                <w:rFonts w:eastAsia="Times"/>
              </w:rPr>
              <w:t>3</w:t>
            </w:r>
          </w:p>
        </w:tc>
        <w:tc>
          <w:tcPr>
            <w:tcW w:w="1582" w:type="pct"/>
          </w:tcPr>
          <w:p w14:paraId="7E294E2E" w14:textId="77777777" w:rsidR="002E37E0" w:rsidRPr="00BD6C0E" w:rsidRDefault="002E37E0">
            <w:pPr>
              <w:pStyle w:val="Tabletext"/>
              <w:rPr>
                <w:rFonts w:eastAsia="Times"/>
              </w:rPr>
            </w:pPr>
            <w:r w:rsidRPr="00BD6C0E">
              <w:rPr>
                <w:rFonts w:eastAsia="Times"/>
              </w:rPr>
              <w:t>Separation Date</w:t>
            </w:r>
          </w:p>
        </w:tc>
        <w:tc>
          <w:tcPr>
            <w:tcW w:w="328" w:type="pct"/>
          </w:tcPr>
          <w:p w14:paraId="11A93286" w14:textId="77777777" w:rsidR="002E37E0" w:rsidRPr="00BD6C0E" w:rsidRDefault="002E37E0">
            <w:pPr>
              <w:pStyle w:val="Tabletext"/>
              <w:rPr>
                <w:rFonts w:eastAsia="Times"/>
              </w:rPr>
            </w:pPr>
            <w:r w:rsidRPr="00BD6C0E">
              <w:rPr>
                <w:rFonts w:eastAsia="Times"/>
              </w:rPr>
              <w:t>8</w:t>
            </w:r>
          </w:p>
        </w:tc>
        <w:tc>
          <w:tcPr>
            <w:tcW w:w="1035" w:type="pct"/>
          </w:tcPr>
          <w:p w14:paraId="2304033E" w14:textId="77777777" w:rsidR="002E37E0" w:rsidRPr="00BD6C0E" w:rsidRDefault="002E37E0">
            <w:pPr>
              <w:pStyle w:val="Tabletext"/>
              <w:rPr>
                <w:rFonts w:eastAsia="Times"/>
              </w:rPr>
            </w:pPr>
            <w:r w:rsidRPr="00BD6C0E">
              <w:rPr>
                <w:rFonts w:eastAsia="Times"/>
              </w:rPr>
              <w:t>193</w:t>
            </w:r>
          </w:p>
        </w:tc>
        <w:tc>
          <w:tcPr>
            <w:tcW w:w="1655" w:type="pct"/>
          </w:tcPr>
          <w:p w14:paraId="6BFD1CB7" w14:textId="77777777" w:rsidR="002E37E0" w:rsidRPr="00BD6C0E" w:rsidRDefault="002E37E0">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p>
        </w:tc>
      </w:tr>
      <w:tr w:rsidR="002E37E0" w:rsidRPr="00BD6C0E" w14:paraId="32F805AA" w14:textId="77777777" w:rsidTr="003A2B26">
        <w:tc>
          <w:tcPr>
            <w:tcW w:w="400" w:type="pct"/>
          </w:tcPr>
          <w:p w14:paraId="015FA4B1" w14:textId="77777777" w:rsidR="002E37E0" w:rsidRPr="00BD6C0E" w:rsidRDefault="002E37E0">
            <w:pPr>
              <w:pStyle w:val="Tabletext"/>
              <w:rPr>
                <w:rFonts w:eastAsia="Times"/>
              </w:rPr>
            </w:pPr>
            <w:r w:rsidRPr="00BD6C0E">
              <w:rPr>
                <w:rFonts w:eastAsia="Times"/>
              </w:rPr>
              <w:t>3</w:t>
            </w:r>
          </w:p>
        </w:tc>
        <w:tc>
          <w:tcPr>
            <w:tcW w:w="1582" w:type="pct"/>
          </w:tcPr>
          <w:p w14:paraId="4D3DC95B" w14:textId="77777777" w:rsidR="002E37E0" w:rsidRPr="00BD6C0E" w:rsidRDefault="002E37E0">
            <w:pPr>
              <w:pStyle w:val="Tabletext"/>
              <w:rPr>
                <w:rFonts w:eastAsia="Times"/>
              </w:rPr>
            </w:pPr>
            <w:r w:rsidRPr="00BD6C0E">
              <w:rPr>
                <w:rFonts w:eastAsia="Times"/>
              </w:rPr>
              <w:t>Separation Time</w:t>
            </w:r>
          </w:p>
        </w:tc>
        <w:tc>
          <w:tcPr>
            <w:tcW w:w="328" w:type="pct"/>
          </w:tcPr>
          <w:p w14:paraId="56628498" w14:textId="77777777" w:rsidR="002E37E0" w:rsidRPr="00BD6C0E" w:rsidRDefault="002E37E0">
            <w:pPr>
              <w:pStyle w:val="Tabletext"/>
              <w:rPr>
                <w:rFonts w:eastAsia="Times"/>
              </w:rPr>
            </w:pPr>
            <w:r w:rsidRPr="00BD6C0E">
              <w:rPr>
                <w:rFonts w:eastAsia="Times"/>
              </w:rPr>
              <w:t>4</w:t>
            </w:r>
          </w:p>
        </w:tc>
        <w:tc>
          <w:tcPr>
            <w:tcW w:w="1035" w:type="pct"/>
          </w:tcPr>
          <w:p w14:paraId="1C85AD0A" w14:textId="77777777" w:rsidR="002E37E0" w:rsidRPr="00BD6C0E" w:rsidRDefault="002E37E0">
            <w:pPr>
              <w:pStyle w:val="Tabletext"/>
              <w:rPr>
                <w:rFonts w:eastAsia="Times"/>
              </w:rPr>
            </w:pPr>
            <w:r w:rsidRPr="00BD6C0E">
              <w:rPr>
                <w:rFonts w:eastAsia="Times"/>
              </w:rPr>
              <w:t>201</w:t>
            </w:r>
          </w:p>
        </w:tc>
        <w:tc>
          <w:tcPr>
            <w:tcW w:w="1655" w:type="pct"/>
          </w:tcPr>
          <w:p w14:paraId="4F4C08BC" w14:textId="77777777" w:rsidR="002E37E0" w:rsidRPr="00BD6C0E" w:rsidRDefault="002E37E0">
            <w:pPr>
              <w:pStyle w:val="Tabletext"/>
              <w:rPr>
                <w:rFonts w:eastAsia="Times"/>
              </w:rPr>
            </w:pPr>
            <w:proofErr w:type="spellStart"/>
            <w:r w:rsidRPr="00BD6C0E">
              <w:rPr>
                <w:rFonts w:eastAsia="Times"/>
              </w:rPr>
              <w:t>HHMM</w:t>
            </w:r>
            <w:proofErr w:type="spellEnd"/>
          </w:p>
        </w:tc>
      </w:tr>
      <w:tr w:rsidR="002E37E0" w:rsidRPr="00BD6C0E" w14:paraId="31EA1289" w14:textId="77777777" w:rsidTr="003A2B26">
        <w:tc>
          <w:tcPr>
            <w:tcW w:w="400" w:type="pct"/>
          </w:tcPr>
          <w:p w14:paraId="6FFE1DC7" w14:textId="77777777" w:rsidR="002E37E0" w:rsidRPr="00BD6C0E" w:rsidRDefault="002E37E0">
            <w:pPr>
              <w:pStyle w:val="Tabletext"/>
              <w:rPr>
                <w:rFonts w:eastAsia="Times"/>
              </w:rPr>
            </w:pPr>
            <w:r w:rsidRPr="00BD6C0E">
              <w:rPr>
                <w:rFonts w:eastAsia="Times"/>
              </w:rPr>
              <w:t>3</w:t>
            </w:r>
          </w:p>
        </w:tc>
        <w:tc>
          <w:tcPr>
            <w:tcW w:w="1582" w:type="pct"/>
          </w:tcPr>
          <w:p w14:paraId="02C93F07" w14:textId="77777777" w:rsidR="002E37E0" w:rsidRPr="00BD6C0E" w:rsidRDefault="002E37E0">
            <w:pPr>
              <w:pStyle w:val="Tabletext"/>
              <w:rPr>
                <w:rFonts w:eastAsia="Times"/>
              </w:rPr>
            </w:pPr>
            <w:r w:rsidRPr="00BD6C0E">
              <w:rPr>
                <w:rFonts w:eastAsia="Times"/>
              </w:rPr>
              <w:t>Separation Mode</w:t>
            </w:r>
          </w:p>
        </w:tc>
        <w:tc>
          <w:tcPr>
            <w:tcW w:w="328" w:type="pct"/>
          </w:tcPr>
          <w:p w14:paraId="7D839A06" w14:textId="77777777" w:rsidR="002E37E0" w:rsidRPr="00BD6C0E" w:rsidRDefault="002E37E0">
            <w:pPr>
              <w:pStyle w:val="Tabletext"/>
              <w:rPr>
                <w:rFonts w:eastAsia="Times"/>
              </w:rPr>
            </w:pPr>
            <w:r w:rsidRPr="00BD6C0E">
              <w:rPr>
                <w:rFonts w:eastAsia="Times"/>
              </w:rPr>
              <w:t>1</w:t>
            </w:r>
          </w:p>
        </w:tc>
        <w:tc>
          <w:tcPr>
            <w:tcW w:w="1035" w:type="pct"/>
          </w:tcPr>
          <w:p w14:paraId="3CB8D803" w14:textId="77777777" w:rsidR="002E37E0" w:rsidRPr="00BD6C0E" w:rsidRDefault="002E37E0">
            <w:pPr>
              <w:pStyle w:val="Tabletext"/>
              <w:rPr>
                <w:rFonts w:eastAsia="Times"/>
              </w:rPr>
            </w:pPr>
            <w:r w:rsidRPr="00BD6C0E">
              <w:rPr>
                <w:rFonts w:eastAsia="Times"/>
              </w:rPr>
              <w:t>205</w:t>
            </w:r>
          </w:p>
        </w:tc>
        <w:tc>
          <w:tcPr>
            <w:tcW w:w="1655" w:type="pct"/>
          </w:tcPr>
          <w:p w14:paraId="1A43B100" w14:textId="77777777" w:rsidR="002E37E0" w:rsidRPr="00BD6C0E" w:rsidRDefault="002E37E0">
            <w:pPr>
              <w:pStyle w:val="Tabletext"/>
              <w:rPr>
                <w:rFonts w:eastAsia="Times"/>
              </w:rPr>
            </w:pPr>
            <w:r w:rsidRPr="00BD6C0E">
              <w:rPr>
                <w:rFonts w:eastAsia="Times"/>
              </w:rPr>
              <w:t>A</w:t>
            </w:r>
          </w:p>
        </w:tc>
      </w:tr>
      <w:tr w:rsidR="002E37E0" w:rsidRPr="00BD6C0E" w14:paraId="0893B9CB" w14:textId="77777777" w:rsidTr="003A2B26">
        <w:tc>
          <w:tcPr>
            <w:tcW w:w="400" w:type="pct"/>
          </w:tcPr>
          <w:p w14:paraId="7BD5DAD2" w14:textId="77777777" w:rsidR="002E37E0" w:rsidRPr="00BD6C0E" w:rsidRDefault="002E37E0">
            <w:pPr>
              <w:pStyle w:val="Tabletext"/>
              <w:rPr>
                <w:rFonts w:eastAsia="Times"/>
              </w:rPr>
            </w:pPr>
            <w:r w:rsidRPr="00BD6C0E">
              <w:rPr>
                <w:rFonts w:eastAsia="Times"/>
              </w:rPr>
              <w:t>1</w:t>
            </w:r>
          </w:p>
        </w:tc>
        <w:tc>
          <w:tcPr>
            <w:tcW w:w="1582" w:type="pct"/>
          </w:tcPr>
          <w:p w14:paraId="5638AE50" w14:textId="77777777" w:rsidR="002E37E0" w:rsidRPr="00BD6C0E" w:rsidRDefault="002E37E0">
            <w:pPr>
              <w:pStyle w:val="Tabletext"/>
              <w:rPr>
                <w:rFonts w:eastAsia="Times"/>
              </w:rPr>
            </w:pPr>
            <w:r w:rsidRPr="00BD6C0E">
              <w:rPr>
                <w:rFonts w:eastAsia="Times"/>
              </w:rPr>
              <w:t>Transfer Destination</w:t>
            </w:r>
          </w:p>
        </w:tc>
        <w:tc>
          <w:tcPr>
            <w:tcW w:w="328" w:type="pct"/>
          </w:tcPr>
          <w:p w14:paraId="57840F00" w14:textId="77777777" w:rsidR="002E37E0" w:rsidRPr="00BD6C0E" w:rsidRDefault="002E37E0">
            <w:pPr>
              <w:pStyle w:val="Tabletext"/>
              <w:rPr>
                <w:rFonts w:eastAsia="Times"/>
              </w:rPr>
            </w:pPr>
            <w:r w:rsidRPr="00BD6C0E">
              <w:rPr>
                <w:rFonts w:eastAsia="Times"/>
              </w:rPr>
              <w:t>4</w:t>
            </w:r>
          </w:p>
        </w:tc>
        <w:tc>
          <w:tcPr>
            <w:tcW w:w="1035" w:type="pct"/>
          </w:tcPr>
          <w:p w14:paraId="004047F9" w14:textId="77777777" w:rsidR="002E37E0" w:rsidRPr="00BD6C0E" w:rsidRDefault="002E37E0">
            <w:pPr>
              <w:pStyle w:val="Tabletext"/>
              <w:rPr>
                <w:rFonts w:eastAsia="Times"/>
              </w:rPr>
            </w:pPr>
            <w:r w:rsidRPr="00BD6C0E">
              <w:rPr>
                <w:rFonts w:eastAsia="Times"/>
              </w:rPr>
              <w:t>206</w:t>
            </w:r>
          </w:p>
        </w:tc>
        <w:tc>
          <w:tcPr>
            <w:tcW w:w="1655" w:type="pct"/>
          </w:tcPr>
          <w:p w14:paraId="3D15CE2F" w14:textId="77777777" w:rsidR="002E37E0" w:rsidRPr="00BD6C0E" w:rsidRDefault="002E37E0">
            <w:pPr>
              <w:pStyle w:val="Tabletext"/>
              <w:rPr>
                <w:rFonts w:eastAsia="Times"/>
              </w:rPr>
            </w:pPr>
            <w:proofErr w:type="spellStart"/>
            <w:r w:rsidRPr="00BD6C0E">
              <w:rPr>
                <w:rFonts w:eastAsia="Times"/>
              </w:rPr>
              <w:t>NNNN</w:t>
            </w:r>
            <w:proofErr w:type="spellEnd"/>
          </w:p>
        </w:tc>
      </w:tr>
      <w:tr w:rsidR="002E37E0" w:rsidRPr="00BD6C0E" w14:paraId="7D61B48F" w14:textId="77777777" w:rsidTr="003A2B26">
        <w:tc>
          <w:tcPr>
            <w:tcW w:w="400" w:type="pct"/>
          </w:tcPr>
          <w:p w14:paraId="264B6502" w14:textId="77777777" w:rsidR="002E37E0" w:rsidRPr="00BD6C0E" w:rsidRDefault="002E37E0">
            <w:pPr>
              <w:pStyle w:val="Tabletext"/>
              <w:rPr>
                <w:rFonts w:eastAsia="Times"/>
              </w:rPr>
            </w:pPr>
            <w:r w:rsidRPr="00BD6C0E">
              <w:rPr>
                <w:rFonts w:eastAsia="Times"/>
              </w:rPr>
              <w:t>4</w:t>
            </w:r>
          </w:p>
        </w:tc>
        <w:tc>
          <w:tcPr>
            <w:tcW w:w="1582" w:type="pct"/>
          </w:tcPr>
          <w:p w14:paraId="356EC369" w14:textId="77777777" w:rsidR="002E37E0" w:rsidRPr="00BD6C0E" w:rsidRDefault="002E37E0">
            <w:pPr>
              <w:pStyle w:val="Tabletext"/>
              <w:rPr>
                <w:rFonts w:eastAsia="Times"/>
              </w:rPr>
            </w:pPr>
            <w:r w:rsidRPr="00BD6C0E">
              <w:rPr>
                <w:rFonts w:eastAsia="Times"/>
              </w:rPr>
              <w:t>Separation Referral</w:t>
            </w:r>
          </w:p>
        </w:tc>
        <w:tc>
          <w:tcPr>
            <w:tcW w:w="328" w:type="pct"/>
          </w:tcPr>
          <w:p w14:paraId="754B6A22" w14:textId="77777777" w:rsidR="002E37E0" w:rsidRPr="00BD6C0E" w:rsidRDefault="002E37E0">
            <w:pPr>
              <w:pStyle w:val="Tabletext"/>
              <w:rPr>
                <w:rFonts w:eastAsia="Times"/>
              </w:rPr>
            </w:pPr>
            <w:r w:rsidRPr="00BD6C0E">
              <w:rPr>
                <w:rFonts w:eastAsia="Times"/>
              </w:rPr>
              <w:t>4</w:t>
            </w:r>
          </w:p>
        </w:tc>
        <w:tc>
          <w:tcPr>
            <w:tcW w:w="1035" w:type="pct"/>
          </w:tcPr>
          <w:p w14:paraId="69339622" w14:textId="77777777" w:rsidR="002E37E0" w:rsidRPr="00BD6C0E" w:rsidRDefault="002E37E0">
            <w:pPr>
              <w:pStyle w:val="Tabletext"/>
              <w:rPr>
                <w:rFonts w:eastAsia="Times"/>
              </w:rPr>
            </w:pPr>
            <w:r w:rsidRPr="00BD6C0E">
              <w:rPr>
                <w:rFonts w:eastAsia="Times"/>
              </w:rPr>
              <w:t>210</w:t>
            </w:r>
          </w:p>
        </w:tc>
        <w:tc>
          <w:tcPr>
            <w:tcW w:w="1655" w:type="pct"/>
          </w:tcPr>
          <w:p w14:paraId="7B1372E2" w14:textId="77777777" w:rsidR="002E37E0" w:rsidRPr="00BD6C0E" w:rsidRDefault="002E37E0">
            <w:pPr>
              <w:pStyle w:val="Tabletext"/>
              <w:rPr>
                <w:rFonts w:eastAsia="Times"/>
              </w:rPr>
            </w:pPr>
            <w:r w:rsidRPr="00BD6C0E">
              <w:rPr>
                <w:rFonts w:eastAsia="Times"/>
              </w:rPr>
              <w:t xml:space="preserve">AAAA </w:t>
            </w:r>
          </w:p>
          <w:p w14:paraId="342B54D1" w14:textId="77777777" w:rsidR="002E37E0" w:rsidRPr="00BD6C0E" w:rsidRDefault="002E37E0">
            <w:pPr>
              <w:pStyle w:val="Tabletext"/>
              <w:rPr>
                <w:rFonts w:eastAsia="Times"/>
              </w:rPr>
            </w:pPr>
            <w:r w:rsidRPr="00BD6C0E">
              <w:rPr>
                <w:rFonts w:eastAsia="Times"/>
              </w:rPr>
              <w:t>Left justified, trailing spaces</w:t>
            </w:r>
          </w:p>
        </w:tc>
      </w:tr>
      <w:tr w:rsidR="002E37E0" w:rsidRPr="00BD6C0E" w14:paraId="7901DEA9" w14:textId="77777777" w:rsidTr="003A2B26">
        <w:tc>
          <w:tcPr>
            <w:tcW w:w="400" w:type="pct"/>
          </w:tcPr>
          <w:p w14:paraId="2858BB9A" w14:textId="77777777" w:rsidR="002E37E0" w:rsidRPr="00BD6C0E" w:rsidRDefault="002E37E0">
            <w:pPr>
              <w:pStyle w:val="Tabletext"/>
              <w:rPr>
                <w:rFonts w:eastAsia="Times"/>
              </w:rPr>
            </w:pPr>
            <w:r w:rsidRPr="00BD6C0E">
              <w:rPr>
                <w:rFonts w:eastAsia="Times"/>
              </w:rPr>
              <w:t>5</w:t>
            </w:r>
          </w:p>
        </w:tc>
        <w:tc>
          <w:tcPr>
            <w:tcW w:w="1582" w:type="pct"/>
          </w:tcPr>
          <w:p w14:paraId="6F21BAEA" w14:textId="77777777" w:rsidR="002E37E0" w:rsidRPr="00BD6C0E" w:rsidRDefault="002E37E0">
            <w:pPr>
              <w:pStyle w:val="Tabletext"/>
              <w:rPr>
                <w:rFonts w:eastAsia="Times"/>
              </w:rPr>
            </w:pPr>
            <w:r w:rsidRPr="00BD6C0E">
              <w:rPr>
                <w:rFonts w:eastAsia="Times"/>
              </w:rPr>
              <w:t>Carer Availability</w:t>
            </w:r>
          </w:p>
        </w:tc>
        <w:tc>
          <w:tcPr>
            <w:tcW w:w="328" w:type="pct"/>
          </w:tcPr>
          <w:p w14:paraId="7C0C9725" w14:textId="77777777" w:rsidR="002E37E0" w:rsidRPr="00BD6C0E" w:rsidRDefault="002E37E0">
            <w:pPr>
              <w:pStyle w:val="Tabletext"/>
              <w:rPr>
                <w:rFonts w:eastAsia="Times"/>
              </w:rPr>
            </w:pPr>
            <w:r w:rsidRPr="00BD6C0E">
              <w:rPr>
                <w:rFonts w:eastAsia="Times"/>
              </w:rPr>
              <w:t>1</w:t>
            </w:r>
          </w:p>
        </w:tc>
        <w:tc>
          <w:tcPr>
            <w:tcW w:w="1035" w:type="pct"/>
          </w:tcPr>
          <w:p w14:paraId="0A0F5544" w14:textId="77777777" w:rsidR="002E37E0" w:rsidRPr="00BD6C0E" w:rsidRDefault="002E37E0">
            <w:pPr>
              <w:pStyle w:val="Tabletext"/>
              <w:rPr>
                <w:rFonts w:eastAsia="Times"/>
              </w:rPr>
            </w:pPr>
            <w:r w:rsidRPr="00BD6C0E">
              <w:rPr>
                <w:rFonts w:eastAsia="Times"/>
              </w:rPr>
              <w:t>214</w:t>
            </w:r>
          </w:p>
        </w:tc>
        <w:tc>
          <w:tcPr>
            <w:tcW w:w="1655" w:type="pct"/>
          </w:tcPr>
          <w:p w14:paraId="0946B7B2" w14:textId="77777777" w:rsidR="002E37E0" w:rsidRPr="00BD6C0E" w:rsidRDefault="002E37E0">
            <w:pPr>
              <w:pStyle w:val="Tabletext"/>
              <w:rPr>
                <w:rFonts w:eastAsia="Times"/>
              </w:rPr>
            </w:pPr>
            <w:r w:rsidRPr="00BD6C0E">
              <w:rPr>
                <w:rFonts w:eastAsia="Times"/>
              </w:rPr>
              <w:t>N</w:t>
            </w:r>
            <w:r>
              <w:rPr>
                <w:rFonts w:eastAsia="Times"/>
              </w:rPr>
              <w:t xml:space="preserve"> or space</w:t>
            </w:r>
          </w:p>
        </w:tc>
      </w:tr>
      <w:tr w:rsidR="002E37E0" w:rsidRPr="00BD6C0E" w14:paraId="3FFE45A7" w14:textId="77777777" w:rsidTr="003A2B26">
        <w:tc>
          <w:tcPr>
            <w:tcW w:w="400" w:type="pct"/>
          </w:tcPr>
          <w:p w14:paraId="57C7DFAC" w14:textId="77777777" w:rsidR="002E37E0" w:rsidRPr="00BD6C0E" w:rsidRDefault="002E37E0">
            <w:pPr>
              <w:pStyle w:val="Tabletext"/>
              <w:rPr>
                <w:rFonts w:eastAsia="Times"/>
              </w:rPr>
            </w:pPr>
            <w:r w:rsidRPr="00BD6C0E">
              <w:rPr>
                <w:rFonts w:eastAsia="Times"/>
              </w:rPr>
              <w:t>3</w:t>
            </w:r>
          </w:p>
        </w:tc>
        <w:tc>
          <w:tcPr>
            <w:tcW w:w="1582" w:type="pct"/>
          </w:tcPr>
          <w:p w14:paraId="29DCA114" w14:textId="77777777" w:rsidR="002E37E0" w:rsidRPr="00BD6C0E" w:rsidRDefault="002E37E0">
            <w:pPr>
              <w:pStyle w:val="Tabletext"/>
              <w:rPr>
                <w:rFonts w:eastAsia="Times"/>
              </w:rPr>
            </w:pPr>
            <w:r w:rsidRPr="00BD6C0E">
              <w:rPr>
                <w:rFonts w:eastAsia="Times"/>
              </w:rPr>
              <w:t>Account Class on Separation</w:t>
            </w:r>
          </w:p>
        </w:tc>
        <w:tc>
          <w:tcPr>
            <w:tcW w:w="328" w:type="pct"/>
          </w:tcPr>
          <w:p w14:paraId="101C3CB5" w14:textId="77777777" w:rsidR="002E37E0" w:rsidRPr="00BD6C0E" w:rsidRDefault="002E37E0">
            <w:pPr>
              <w:pStyle w:val="Tabletext"/>
              <w:rPr>
                <w:rFonts w:eastAsia="Times"/>
              </w:rPr>
            </w:pPr>
            <w:r w:rsidRPr="00BD6C0E">
              <w:rPr>
                <w:rFonts w:eastAsia="Times"/>
              </w:rPr>
              <w:t>2</w:t>
            </w:r>
          </w:p>
        </w:tc>
        <w:tc>
          <w:tcPr>
            <w:tcW w:w="1035" w:type="pct"/>
          </w:tcPr>
          <w:p w14:paraId="2651A753" w14:textId="77777777" w:rsidR="002E37E0" w:rsidRPr="00BD6C0E" w:rsidRDefault="002E37E0">
            <w:pPr>
              <w:pStyle w:val="Tabletext"/>
              <w:rPr>
                <w:rFonts w:eastAsia="Times"/>
              </w:rPr>
            </w:pPr>
            <w:r w:rsidRPr="00BD6C0E">
              <w:rPr>
                <w:rFonts w:eastAsia="Times"/>
              </w:rPr>
              <w:t>215</w:t>
            </w:r>
          </w:p>
        </w:tc>
        <w:tc>
          <w:tcPr>
            <w:tcW w:w="1655" w:type="pct"/>
          </w:tcPr>
          <w:p w14:paraId="258CDE24" w14:textId="77777777" w:rsidR="002E37E0" w:rsidRPr="00BD6C0E" w:rsidRDefault="002E37E0">
            <w:pPr>
              <w:pStyle w:val="Tabletext"/>
              <w:rPr>
                <w:rFonts w:eastAsia="Times"/>
              </w:rPr>
            </w:pPr>
            <w:r w:rsidRPr="00BD6C0E">
              <w:rPr>
                <w:rFonts w:eastAsia="Times"/>
              </w:rPr>
              <w:t>AA or AN</w:t>
            </w:r>
          </w:p>
          <w:p w14:paraId="2832CD64" w14:textId="77777777" w:rsidR="002E37E0" w:rsidRPr="00BD6C0E" w:rsidRDefault="002E37E0">
            <w:pPr>
              <w:pStyle w:val="Tabletext"/>
              <w:rPr>
                <w:rFonts w:eastAsia="Times"/>
              </w:rPr>
            </w:pPr>
          </w:p>
        </w:tc>
      </w:tr>
      <w:tr w:rsidR="002E37E0" w:rsidRPr="00BD6C0E" w14:paraId="62075FD4" w14:textId="77777777" w:rsidTr="003A2B26">
        <w:tc>
          <w:tcPr>
            <w:tcW w:w="400" w:type="pct"/>
          </w:tcPr>
          <w:p w14:paraId="18C2E6B8" w14:textId="77777777" w:rsidR="002E37E0" w:rsidRPr="00BD6C0E" w:rsidRDefault="002E37E0">
            <w:pPr>
              <w:pStyle w:val="Tabletext"/>
              <w:rPr>
                <w:rFonts w:eastAsia="Times"/>
              </w:rPr>
            </w:pPr>
            <w:r w:rsidRPr="00BD6C0E">
              <w:rPr>
                <w:rFonts w:eastAsia="Times"/>
              </w:rPr>
              <w:t>3</w:t>
            </w:r>
          </w:p>
        </w:tc>
        <w:tc>
          <w:tcPr>
            <w:tcW w:w="1582" w:type="pct"/>
          </w:tcPr>
          <w:p w14:paraId="0819EC86" w14:textId="77777777" w:rsidR="002E37E0" w:rsidRPr="00BD6C0E" w:rsidRDefault="002E37E0">
            <w:pPr>
              <w:pStyle w:val="Tabletext"/>
              <w:rPr>
                <w:rFonts w:eastAsia="Times"/>
              </w:rPr>
            </w:pPr>
            <w:r w:rsidRPr="00BD6C0E">
              <w:rPr>
                <w:rFonts w:eastAsia="Times"/>
              </w:rPr>
              <w:t>Accommodation Type on Separation</w:t>
            </w:r>
          </w:p>
        </w:tc>
        <w:tc>
          <w:tcPr>
            <w:tcW w:w="328" w:type="pct"/>
          </w:tcPr>
          <w:p w14:paraId="659395B0" w14:textId="77777777" w:rsidR="002E37E0" w:rsidRPr="00BD6C0E" w:rsidRDefault="002E37E0">
            <w:pPr>
              <w:pStyle w:val="Tabletext"/>
              <w:rPr>
                <w:rFonts w:eastAsia="Times"/>
              </w:rPr>
            </w:pPr>
            <w:r w:rsidRPr="00BD6C0E">
              <w:rPr>
                <w:rFonts w:eastAsia="Times"/>
              </w:rPr>
              <w:t>1</w:t>
            </w:r>
          </w:p>
        </w:tc>
        <w:tc>
          <w:tcPr>
            <w:tcW w:w="1035" w:type="pct"/>
          </w:tcPr>
          <w:p w14:paraId="69E265F0" w14:textId="77777777" w:rsidR="002E37E0" w:rsidRPr="00BD6C0E" w:rsidRDefault="002E37E0">
            <w:pPr>
              <w:pStyle w:val="Tabletext"/>
              <w:rPr>
                <w:rFonts w:eastAsia="Times"/>
              </w:rPr>
            </w:pPr>
            <w:r w:rsidRPr="00BD6C0E">
              <w:rPr>
                <w:rFonts w:eastAsia="Times"/>
              </w:rPr>
              <w:t>217</w:t>
            </w:r>
          </w:p>
        </w:tc>
        <w:tc>
          <w:tcPr>
            <w:tcW w:w="1655" w:type="pct"/>
          </w:tcPr>
          <w:p w14:paraId="2D6DA2B2" w14:textId="77777777" w:rsidR="002E37E0" w:rsidRPr="00BD6C0E" w:rsidRDefault="002E37E0">
            <w:pPr>
              <w:pStyle w:val="Tabletext"/>
              <w:rPr>
                <w:rFonts w:eastAsia="Times"/>
              </w:rPr>
            </w:pPr>
            <w:r w:rsidRPr="00BD6C0E">
              <w:rPr>
                <w:rFonts w:eastAsia="Times"/>
              </w:rPr>
              <w:t>N or A</w:t>
            </w:r>
          </w:p>
        </w:tc>
      </w:tr>
      <w:tr w:rsidR="002E37E0" w:rsidRPr="00BD6C0E" w14:paraId="4DD2A676" w14:textId="77777777" w:rsidTr="003A2B26">
        <w:tc>
          <w:tcPr>
            <w:tcW w:w="400" w:type="pct"/>
          </w:tcPr>
          <w:p w14:paraId="4FF427B3" w14:textId="77777777" w:rsidR="002E37E0" w:rsidRPr="00BD6C0E" w:rsidRDefault="002E37E0">
            <w:pPr>
              <w:pStyle w:val="Tabletext"/>
              <w:rPr>
                <w:rFonts w:eastAsia="Times"/>
              </w:rPr>
            </w:pPr>
            <w:r w:rsidRPr="00BD6C0E">
              <w:rPr>
                <w:rFonts w:eastAsia="Times"/>
              </w:rPr>
              <w:t>M</w:t>
            </w:r>
          </w:p>
        </w:tc>
        <w:tc>
          <w:tcPr>
            <w:tcW w:w="1582" w:type="pct"/>
          </w:tcPr>
          <w:p w14:paraId="64A3D624" w14:textId="77777777" w:rsidR="002E37E0" w:rsidRPr="00BD6C0E" w:rsidRDefault="002E37E0">
            <w:pPr>
              <w:pStyle w:val="Tabletext"/>
              <w:rPr>
                <w:rFonts w:eastAsia="Times"/>
              </w:rPr>
            </w:pPr>
            <w:r w:rsidRPr="00BD6C0E">
              <w:rPr>
                <w:rFonts w:eastAsia="Times"/>
              </w:rPr>
              <w:t>Care Type</w:t>
            </w:r>
          </w:p>
        </w:tc>
        <w:tc>
          <w:tcPr>
            <w:tcW w:w="328" w:type="pct"/>
          </w:tcPr>
          <w:p w14:paraId="7C5B144B" w14:textId="77777777" w:rsidR="002E37E0" w:rsidRPr="00BD6C0E" w:rsidRDefault="002E37E0">
            <w:pPr>
              <w:pStyle w:val="Tabletext"/>
              <w:rPr>
                <w:rFonts w:eastAsia="Times"/>
              </w:rPr>
            </w:pPr>
            <w:r w:rsidRPr="00BD6C0E">
              <w:rPr>
                <w:rFonts w:eastAsia="Times"/>
              </w:rPr>
              <w:t>2</w:t>
            </w:r>
          </w:p>
        </w:tc>
        <w:tc>
          <w:tcPr>
            <w:tcW w:w="1035" w:type="pct"/>
          </w:tcPr>
          <w:p w14:paraId="4D266CB1" w14:textId="77777777" w:rsidR="002E37E0" w:rsidRPr="00BD6C0E" w:rsidRDefault="002E37E0">
            <w:pPr>
              <w:pStyle w:val="Tabletext"/>
              <w:rPr>
                <w:rFonts w:eastAsia="Times"/>
              </w:rPr>
            </w:pPr>
            <w:r w:rsidRPr="00BD6C0E">
              <w:rPr>
                <w:rFonts w:eastAsia="Times"/>
              </w:rPr>
              <w:t>218</w:t>
            </w:r>
          </w:p>
        </w:tc>
        <w:tc>
          <w:tcPr>
            <w:tcW w:w="1655" w:type="pct"/>
          </w:tcPr>
          <w:p w14:paraId="5624AE6C" w14:textId="77777777" w:rsidR="002E37E0" w:rsidRPr="00BD6C0E" w:rsidRDefault="002E37E0">
            <w:pPr>
              <w:pStyle w:val="Tabletext"/>
              <w:rPr>
                <w:rFonts w:eastAsia="Times"/>
              </w:rPr>
            </w:pPr>
            <w:r w:rsidRPr="00BD6C0E">
              <w:rPr>
                <w:rFonts w:eastAsia="Times"/>
              </w:rPr>
              <w:t>AA or NN or NA</w:t>
            </w:r>
          </w:p>
          <w:p w14:paraId="58444331" w14:textId="77777777" w:rsidR="002E37E0" w:rsidRPr="00BD6C0E" w:rsidRDefault="002E37E0">
            <w:pPr>
              <w:pStyle w:val="Tabletext"/>
              <w:rPr>
                <w:rFonts w:eastAsia="Times"/>
              </w:rPr>
            </w:pPr>
            <w:r w:rsidRPr="00BD6C0E">
              <w:rPr>
                <w:rFonts w:eastAsia="Times"/>
              </w:rPr>
              <w:t>Left justified, trailing space</w:t>
            </w:r>
          </w:p>
        </w:tc>
      </w:tr>
      <w:tr w:rsidR="002E37E0" w:rsidRPr="00BD6C0E" w14:paraId="386B31AB" w14:textId="77777777" w:rsidTr="003A2B26">
        <w:tc>
          <w:tcPr>
            <w:tcW w:w="400" w:type="pct"/>
          </w:tcPr>
          <w:p w14:paraId="2548D9C8" w14:textId="77777777" w:rsidR="002E37E0" w:rsidRPr="00BD6C0E" w:rsidRDefault="002E37E0">
            <w:pPr>
              <w:pStyle w:val="Tabletext"/>
              <w:rPr>
                <w:rFonts w:eastAsia="Times"/>
              </w:rPr>
            </w:pPr>
            <w:r w:rsidRPr="00BD6C0E">
              <w:rPr>
                <w:rFonts w:eastAsia="Times"/>
              </w:rPr>
              <w:t>M</w:t>
            </w:r>
          </w:p>
        </w:tc>
        <w:tc>
          <w:tcPr>
            <w:tcW w:w="1582" w:type="pct"/>
          </w:tcPr>
          <w:p w14:paraId="76D78A1F" w14:textId="77777777" w:rsidR="002E37E0" w:rsidRPr="00BD6C0E" w:rsidRDefault="002E37E0">
            <w:pPr>
              <w:pStyle w:val="Tabletext"/>
              <w:rPr>
                <w:rFonts w:eastAsia="Times"/>
              </w:rPr>
            </w:pPr>
            <w:r w:rsidRPr="00BD6C0E">
              <w:rPr>
                <w:rFonts w:eastAsia="Times"/>
              </w:rPr>
              <w:t>Country of Birth</w:t>
            </w:r>
          </w:p>
        </w:tc>
        <w:tc>
          <w:tcPr>
            <w:tcW w:w="328" w:type="pct"/>
          </w:tcPr>
          <w:p w14:paraId="45DAB781" w14:textId="77777777" w:rsidR="002E37E0" w:rsidRPr="00BD6C0E" w:rsidRDefault="002E37E0">
            <w:pPr>
              <w:pStyle w:val="Tabletext"/>
              <w:rPr>
                <w:rFonts w:eastAsia="Times"/>
              </w:rPr>
            </w:pPr>
            <w:r w:rsidRPr="00BD6C0E">
              <w:rPr>
                <w:rFonts w:eastAsia="Times"/>
              </w:rPr>
              <w:t>4</w:t>
            </w:r>
          </w:p>
        </w:tc>
        <w:tc>
          <w:tcPr>
            <w:tcW w:w="1035" w:type="pct"/>
          </w:tcPr>
          <w:p w14:paraId="72BEAD99" w14:textId="77777777" w:rsidR="002E37E0" w:rsidRPr="00BD6C0E" w:rsidRDefault="002E37E0">
            <w:pPr>
              <w:pStyle w:val="Tabletext"/>
              <w:rPr>
                <w:rFonts w:eastAsia="Times"/>
              </w:rPr>
            </w:pPr>
            <w:r w:rsidRPr="00BD6C0E">
              <w:rPr>
                <w:rFonts w:eastAsia="Times"/>
              </w:rPr>
              <w:t>220</w:t>
            </w:r>
          </w:p>
        </w:tc>
        <w:tc>
          <w:tcPr>
            <w:tcW w:w="1655" w:type="pct"/>
          </w:tcPr>
          <w:p w14:paraId="1816A957" w14:textId="77777777" w:rsidR="002E37E0" w:rsidRPr="00BD6C0E" w:rsidRDefault="002E37E0">
            <w:pPr>
              <w:pStyle w:val="Tabletext"/>
              <w:rPr>
                <w:rFonts w:eastAsia="Times"/>
              </w:rPr>
            </w:pPr>
            <w:proofErr w:type="spellStart"/>
            <w:r w:rsidRPr="00BD6C0E">
              <w:rPr>
                <w:rFonts w:eastAsia="Times"/>
              </w:rPr>
              <w:t>NNNN</w:t>
            </w:r>
            <w:proofErr w:type="spellEnd"/>
          </w:p>
        </w:tc>
      </w:tr>
      <w:tr w:rsidR="002E37E0" w:rsidRPr="00BD6C0E" w14:paraId="2BBF8C93" w14:textId="77777777" w:rsidTr="003A2B26">
        <w:tc>
          <w:tcPr>
            <w:tcW w:w="400" w:type="pct"/>
          </w:tcPr>
          <w:p w14:paraId="035D3668" w14:textId="77777777" w:rsidR="002E37E0" w:rsidRPr="00BD6C0E" w:rsidRDefault="002E37E0">
            <w:pPr>
              <w:pStyle w:val="Tabletext"/>
              <w:rPr>
                <w:rFonts w:eastAsia="Times"/>
              </w:rPr>
            </w:pPr>
            <w:r w:rsidRPr="00BD6C0E">
              <w:rPr>
                <w:rFonts w:eastAsia="Times"/>
              </w:rPr>
              <w:t>M</w:t>
            </w:r>
          </w:p>
        </w:tc>
        <w:tc>
          <w:tcPr>
            <w:tcW w:w="1582" w:type="pct"/>
          </w:tcPr>
          <w:p w14:paraId="29FCD99F" w14:textId="77777777" w:rsidR="002E37E0" w:rsidRPr="00BD6C0E" w:rsidRDefault="002E37E0">
            <w:pPr>
              <w:pStyle w:val="Tabletext"/>
              <w:rPr>
                <w:rFonts w:eastAsia="Times"/>
              </w:rPr>
            </w:pPr>
            <w:r w:rsidRPr="00BD6C0E">
              <w:rPr>
                <w:rFonts w:eastAsia="Times"/>
              </w:rPr>
              <w:t>Indigenous Status</w:t>
            </w:r>
          </w:p>
        </w:tc>
        <w:tc>
          <w:tcPr>
            <w:tcW w:w="328" w:type="pct"/>
          </w:tcPr>
          <w:p w14:paraId="6435782F" w14:textId="77777777" w:rsidR="002E37E0" w:rsidRPr="00BD6C0E" w:rsidRDefault="002E37E0">
            <w:pPr>
              <w:pStyle w:val="Tabletext"/>
              <w:rPr>
                <w:rFonts w:eastAsia="Times"/>
              </w:rPr>
            </w:pPr>
            <w:r w:rsidRPr="00BD6C0E">
              <w:rPr>
                <w:rFonts w:eastAsia="Times"/>
              </w:rPr>
              <w:t>1</w:t>
            </w:r>
          </w:p>
        </w:tc>
        <w:tc>
          <w:tcPr>
            <w:tcW w:w="1035" w:type="pct"/>
          </w:tcPr>
          <w:p w14:paraId="72509197" w14:textId="77777777" w:rsidR="002E37E0" w:rsidRPr="00BD6C0E" w:rsidRDefault="002E37E0">
            <w:pPr>
              <w:pStyle w:val="Tabletext"/>
              <w:rPr>
                <w:rFonts w:eastAsia="Times"/>
              </w:rPr>
            </w:pPr>
            <w:r w:rsidRPr="00BD6C0E">
              <w:rPr>
                <w:rFonts w:eastAsia="Times"/>
              </w:rPr>
              <w:t>224</w:t>
            </w:r>
          </w:p>
        </w:tc>
        <w:tc>
          <w:tcPr>
            <w:tcW w:w="1655" w:type="pct"/>
          </w:tcPr>
          <w:p w14:paraId="17EE4AFD" w14:textId="77777777" w:rsidR="002E37E0" w:rsidRPr="00BD6C0E" w:rsidRDefault="002E37E0">
            <w:pPr>
              <w:pStyle w:val="Tabletext"/>
              <w:rPr>
                <w:rFonts w:eastAsia="Times"/>
              </w:rPr>
            </w:pPr>
            <w:r w:rsidRPr="00BD6C0E">
              <w:rPr>
                <w:rFonts w:eastAsia="Times"/>
              </w:rPr>
              <w:t>N</w:t>
            </w:r>
          </w:p>
        </w:tc>
      </w:tr>
      <w:tr w:rsidR="002E37E0" w:rsidRPr="00BD6C0E" w14:paraId="3D06544D" w14:textId="77777777" w:rsidTr="003A2B26">
        <w:tc>
          <w:tcPr>
            <w:tcW w:w="400" w:type="pct"/>
          </w:tcPr>
          <w:p w14:paraId="6E80B3DF" w14:textId="77777777" w:rsidR="002E37E0" w:rsidRPr="00BD6C0E" w:rsidRDefault="002E37E0">
            <w:pPr>
              <w:pStyle w:val="Tabletext"/>
              <w:rPr>
                <w:rFonts w:eastAsia="Times"/>
              </w:rPr>
            </w:pPr>
            <w:r w:rsidRPr="00BD6C0E">
              <w:rPr>
                <w:rFonts w:eastAsia="Times"/>
              </w:rPr>
              <w:t>M</w:t>
            </w:r>
            <w:r>
              <w:rPr>
                <w:rFonts w:eastAsia="Times"/>
              </w:rPr>
              <w:t>,</w:t>
            </w:r>
            <w:r w:rsidRPr="00BD6C0E">
              <w:rPr>
                <w:rFonts w:eastAsia="Times"/>
              </w:rPr>
              <w:t>6</w:t>
            </w:r>
          </w:p>
        </w:tc>
        <w:tc>
          <w:tcPr>
            <w:tcW w:w="1582" w:type="pct"/>
          </w:tcPr>
          <w:p w14:paraId="5A81755C" w14:textId="77777777" w:rsidR="002E37E0" w:rsidRPr="00BD6C0E" w:rsidRDefault="002E37E0">
            <w:pPr>
              <w:pStyle w:val="Tabletext"/>
              <w:rPr>
                <w:rFonts w:eastAsia="Times"/>
              </w:rPr>
            </w:pPr>
            <w:r w:rsidRPr="00BD6C0E">
              <w:rPr>
                <w:rFonts w:eastAsia="Times"/>
              </w:rPr>
              <w:t>Criterion for Admission</w:t>
            </w:r>
          </w:p>
        </w:tc>
        <w:tc>
          <w:tcPr>
            <w:tcW w:w="328" w:type="pct"/>
          </w:tcPr>
          <w:p w14:paraId="3380344C" w14:textId="77777777" w:rsidR="002E37E0" w:rsidRPr="00BD6C0E" w:rsidRDefault="002E37E0">
            <w:pPr>
              <w:pStyle w:val="Tabletext"/>
              <w:rPr>
                <w:rFonts w:eastAsia="Times"/>
              </w:rPr>
            </w:pPr>
            <w:r w:rsidRPr="00BD6C0E">
              <w:rPr>
                <w:rFonts w:eastAsia="Times"/>
              </w:rPr>
              <w:t>1</w:t>
            </w:r>
          </w:p>
        </w:tc>
        <w:tc>
          <w:tcPr>
            <w:tcW w:w="1035" w:type="pct"/>
          </w:tcPr>
          <w:p w14:paraId="58631456" w14:textId="77777777" w:rsidR="002E37E0" w:rsidRPr="00BD6C0E" w:rsidRDefault="002E37E0">
            <w:pPr>
              <w:pStyle w:val="Tabletext"/>
              <w:rPr>
                <w:rFonts w:eastAsia="Times"/>
              </w:rPr>
            </w:pPr>
            <w:r w:rsidRPr="00BD6C0E">
              <w:rPr>
                <w:rFonts w:eastAsia="Times"/>
              </w:rPr>
              <w:t>225</w:t>
            </w:r>
          </w:p>
        </w:tc>
        <w:tc>
          <w:tcPr>
            <w:tcW w:w="1655" w:type="pct"/>
          </w:tcPr>
          <w:p w14:paraId="6C100114" w14:textId="77777777" w:rsidR="002E37E0" w:rsidRPr="00BD6C0E" w:rsidRDefault="002E37E0">
            <w:pPr>
              <w:pStyle w:val="Tabletext"/>
              <w:rPr>
                <w:rFonts w:eastAsia="Times"/>
              </w:rPr>
            </w:pPr>
            <w:r w:rsidRPr="00BD6C0E">
              <w:rPr>
                <w:rFonts w:eastAsia="Times"/>
              </w:rPr>
              <w:t>A</w:t>
            </w:r>
          </w:p>
        </w:tc>
      </w:tr>
      <w:tr w:rsidR="002E37E0" w:rsidRPr="00BD6C0E" w14:paraId="1FE244F2" w14:textId="77777777" w:rsidTr="003A2B26">
        <w:tc>
          <w:tcPr>
            <w:tcW w:w="400" w:type="pct"/>
          </w:tcPr>
          <w:p w14:paraId="36DCE783" w14:textId="77777777" w:rsidR="002E37E0" w:rsidRPr="00BD6C0E" w:rsidRDefault="002E37E0">
            <w:pPr>
              <w:pStyle w:val="Tabletext"/>
              <w:rPr>
                <w:rFonts w:eastAsia="Times"/>
              </w:rPr>
            </w:pPr>
            <w:r w:rsidRPr="00BD6C0E">
              <w:rPr>
                <w:rFonts w:eastAsia="Times"/>
              </w:rPr>
              <w:t>M</w:t>
            </w:r>
          </w:p>
        </w:tc>
        <w:tc>
          <w:tcPr>
            <w:tcW w:w="1582" w:type="pct"/>
          </w:tcPr>
          <w:p w14:paraId="53AA68C0" w14:textId="77777777" w:rsidR="002E37E0" w:rsidRPr="00BD6C0E" w:rsidRDefault="002E37E0">
            <w:pPr>
              <w:pStyle w:val="Tabletext"/>
              <w:rPr>
                <w:rFonts w:eastAsia="Times"/>
              </w:rPr>
            </w:pPr>
            <w:r w:rsidRPr="00BD6C0E">
              <w:rPr>
                <w:rFonts w:eastAsia="Times"/>
              </w:rPr>
              <w:t>Intended Duration of Stay</w:t>
            </w:r>
          </w:p>
        </w:tc>
        <w:tc>
          <w:tcPr>
            <w:tcW w:w="328" w:type="pct"/>
          </w:tcPr>
          <w:p w14:paraId="4B8177A0" w14:textId="77777777" w:rsidR="002E37E0" w:rsidRPr="00BD6C0E" w:rsidRDefault="002E37E0">
            <w:pPr>
              <w:pStyle w:val="Tabletext"/>
              <w:rPr>
                <w:rFonts w:eastAsia="Times"/>
              </w:rPr>
            </w:pPr>
            <w:r w:rsidRPr="00BD6C0E">
              <w:rPr>
                <w:rFonts w:eastAsia="Times"/>
              </w:rPr>
              <w:t>1</w:t>
            </w:r>
          </w:p>
        </w:tc>
        <w:tc>
          <w:tcPr>
            <w:tcW w:w="1035" w:type="pct"/>
          </w:tcPr>
          <w:p w14:paraId="40D701DA" w14:textId="77777777" w:rsidR="002E37E0" w:rsidRPr="00BD6C0E" w:rsidRDefault="002E37E0">
            <w:pPr>
              <w:pStyle w:val="Tabletext"/>
              <w:rPr>
                <w:rFonts w:eastAsia="Times"/>
              </w:rPr>
            </w:pPr>
            <w:r w:rsidRPr="00BD6C0E">
              <w:rPr>
                <w:rFonts w:eastAsia="Times"/>
              </w:rPr>
              <w:t>226</w:t>
            </w:r>
          </w:p>
        </w:tc>
        <w:tc>
          <w:tcPr>
            <w:tcW w:w="1655" w:type="pct"/>
          </w:tcPr>
          <w:p w14:paraId="136EE20A" w14:textId="77777777" w:rsidR="002E37E0" w:rsidRPr="00BD6C0E" w:rsidRDefault="002E37E0">
            <w:pPr>
              <w:pStyle w:val="Tabletext"/>
              <w:rPr>
                <w:rFonts w:eastAsia="Times"/>
              </w:rPr>
            </w:pPr>
            <w:r w:rsidRPr="00BD6C0E">
              <w:rPr>
                <w:rFonts w:eastAsia="Times"/>
              </w:rPr>
              <w:t>N</w:t>
            </w:r>
          </w:p>
        </w:tc>
      </w:tr>
      <w:tr w:rsidR="002E37E0" w:rsidRPr="00BD6C0E" w14:paraId="619F8415" w14:textId="77777777" w:rsidTr="003A2B26">
        <w:tc>
          <w:tcPr>
            <w:tcW w:w="400" w:type="pct"/>
          </w:tcPr>
          <w:p w14:paraId="467BAAF1" w14:textId="77777777" w:rsidR="002E37E0" w:rsidRPr="00BD6C0E" w:rsidRDefault="002E37E0">
            <w:pPr>
              <w:pStyle w:val="Tabletext"/>
              <w:rPr>
                <w:rFonts w:eastAsia="Times"/>
              </w:rPr>
            </w:pPr>
            <w:r w:rsidRPr="00BD6C0E">
              <w:rPr>
                <w:rFonts w:eastAsia="Times"/>
              </w:rPr>
              <w:t>17</w:t>
            </w:r>
          </w:p>
        </w:tc>
        <w:tc>
          <w:tcPr>
            <w:tcW w:w="1582" w:type="pct"/>
          </w:tcPr>
          <w:p w14:paraId="1159ADC7" w14:textId="77777777" w:rsidR="002E37E0" w:rsidRPr="00BD6C0E" w:rsidRDefault="002E37E0">
            <w:pPr>
              <w:pStyle w:val="Tabletext"/>
              <w:rPr>
                <w:rFonts w:eastAsia="Times"/>
              </w:rPr>
            </w:pPr>
            <w:r w:rsidRPr="00BD6C0E">
              <w:rPr>
                <w:rFonts w:eastAsia="Times"/>
              </w:rPr>
              <w:t>Hospital Insurance Fund (no longer reported)</w:t>
            </w:r>
          </w:p>
        </w:tc>
        <w:tc>
          <w:tcPr>
            <w:tcW w:w="328" w:type="pct"/>
          </w:tcPr>
          <w:p w14:paraId="386C770C" w14:textId="77777777" w:rsidR="002E37E0" w:rsidRPr="00BD6C0E" w:rsidRDefault="002E37E0">
            <w:pPr>
              <w:pStyle w:val="Tabletext"/>
              <w:rPr>
                <w:rFonts w:eastAsia="Times"/>
              </w:rPr>
            </w:pPr>
            <w:r w:rsidRPr="00BD6C0E">
              <w:rPr>
                <w:rFonts w:eastAsia="Times"/>
              </w:rPr>
              <w:t>3</w:t>
            </w:r>
          </w:p>
        </w:tc>
        <w:tc>
          <w:tcPr>
            <w:tcW w:w="1035" w:type="pct"/>
          </w:tcPr>
          <w:p w14:paraId="341FD356" w14:textId="77777777" w:rsidR="002E37E0" w:rsidRPr="00BD6C0E" w:rsidRDefault="002E37E0">
            <w:pPr>
              <w:pStyle w:val="Tabletext"/>
              <w:rPr>
                <w:rFonts w:eastAsia="Times"/>
              </w:rPr>
            </w:pPr>
            <w:r w:rsidRPr="00BD6C0E">
              <w:rPr>
                <w:rFonts w:eastAsia="Times"/>
              </w:rPr>
              <w:t>227</w:t>
            </w:r>
          </w:p>
        </w:tc>
        <w:tc>
          <w:tcPr>
            <w:tcW w:w="1655" w:type="pct"/>
          </w:tcPr>
          <w:p w14:paraId="43FB6B20" w14:textId="77777777" w:rsidR="002E37E0" w:rsidRPr="00BD6C0E" w:rsidRDefault="002E37E0">
            <w:pPr>
              <w:pStyle w:val="Tabletext"/>
              <w:rPr>
                <w:rFonts w:eastAsia="Times"/>
              </w:rPr>
            </w:pPr>
            <w:r w:rsidRPr="00BD6C0E">
              <w:rPr>
                <w:rFonts w:eastAsia="Times"/>
              </w:rPr>
              <w:t xml:space="preserve">Spaces or AAA or </w:t>
            </w:r>
            <w:proofErr w:type="spellStart"/>
            <w:r w:rsidRPr="00BD6C0E">
              <w:rPr>
                <w:rFonts w:eastAsia="Times"/>
              </w:rPr>
              <w:t>NNN</w:t>
            </w:r>
            <w:proofErr w:type="spellEnd"/>
            <w:r w:rsidRPr="00BD6C0E">
              <w:rPr>
                <w:rFonts w:eastAsia="Times"/>
              </w:rPr>
              <w:t xml:space="preserve"> </w:t>
            </w:r>
          </w:p>
          <w:p w14:paraId="1F497F25" w14:textId="77777777" w:rsidR="002E37E0" w:rsidRPr="00BD6C0E" w:rsidRDefault="002E37E0">
            <w:pPr>
              <w:pStyle w:val="Tabletext"/>
              <w:rPr>
                <w:rFonts w:eastAsia="Times"/>
              </w:rPr>
            </w:pPr>
          </w:p>
        </w:tc>
      </w:tr>
      <w:tr w:rsidR="002E37E0" w:rsidRPr="00BD6C0E" w14:paraId="13FFCEC8" w14:textId="77777777" w:rsidTr="003A2B26">
        <w:tc>
          <w:tcPr>
            <w:tcW w:w="400" w:type="pct"/>
          </w:tcPr>
          <w:p w14:paraId="3F9B0B12" w14:textId="77777777" w:rsidR="002E37E0" w:rsidRPr="00BD6C0E" w:rsidRDefault="002E37E0">
            <w:pPr>
              <w:pStyle w:val="Tabletext"/>
              <w:rPr>
                <w:rFonts w:eastAsia="Times"/>
              </w:rPr>
            </w:pPr>
            <w:r w:rsidRPr="00BD6C0E">
              <w:rPr>
                <w:rFonts w:eastAsia="Times"/>
              </w:rPr>
              <w:t>M</w:t>
            </w:r>
          </w:p>
        </w:tc>
        <w:tc>
          <w:tcPr>
            <w:tcW w:w="1582" w:type="pct"/>
          </w:tcPr>
          <w:p w14:paraId="3A048B87" w14:textId="77777777" w:rsidR="002E37E0" w:rsidRPr="00BD6C0E" w:rsidRDefault="002E37E0">
            <w:pPr>
              <w:pStyle w:val="Tabletext"/>
              <w:rPr>
                <w:rFonts w:eastAsia="Times"/>
              </w:rPr>
            </w:pPr>
            <w:r w:rsidRPr="00BD6C0E">
              <w:rPr>
                <w:rFonts w:eastAsia="Times"/>
              </w:rPr>
              <w:t>Hospital Insurance Status</w:t>
            </w:r>
          </w:p>
        </w:tc>
        <w:tc>
          <w:tcPr>
            <w:tcW w:w="328" w:type="pct"/>
          </w:tcPr>
          <w:p w14:paraId="5B6999A6" w14:textId="77777777" w:rsidR="002E37E0" w:rsidRPr="00BD6C0E" w:rsidRDefault="002E37E0">
            <w:pPr>
              <w:pStyle w:val="Tabletext"/>
              <w:rPr>
                <w:rFonts w:eastAsia="Times"/>
              </w:rPr>
            </w:pPr>
            <w:r w:rsidRPr="00BD6C0E">
              <w:rPr>
                <w:rFonts w:eastAsia="Times"/>
              </w:rPr>
              <w:t>1</w:t>
            </w:r>
          </w:p>
        </w:tc>
        <w:tc>
          <w:tcPr>
            <w:tcW w:w="1035" w:type="pct"/>
          </w:tcPr>
          <w:p w14:paraId="7D386CD0" w14:textId="77777777" w:rsidR="002E37E0" w:rsidRPr="00BD6C0E" w:rsidRDefault="002E37E0">
            <w:pPr>
              <w:pStyle w:val="Tabletext"/>
              <w:rPr>
                <w:rFonts w:eastAsia="Times"/>
              </w:rPr>
            </w:pPr>
            <w:r w:rsidRPr="00BD6C0E">
              <w:rPr>
                <w:rFonts w:eastAsia="Times"/>
              </w:rPr>
              <w:t>230</w:t>
            </w:r>
          </w:p>
        </w:tc>
        <w:tc>
          <w:tcPr>
            <w:tcW w:w="1655" w:type="pct"/>
          </w:tcPr>
          <w:p w14:paraId="78B35CE6" w14:textId="77777777" w:rsidR="002E37E0" w:rsidRPr="00BD6C0E" w:rsidRDefault="002E37E0">
            <w:pPr>
              <w:pStyle w:val="Tabletext"/>
              <w:rPr>
                <w:rFonts w:eastAsia="Times"/>
              </w:rPr>
            </w:pPr>
            <w:r w:rsidRPr="00BD6C0E">
              <w:rPr>
                <w:rFonts w:eastAsia="Times"/>
              </w:rPr>
              <w:t>N</w:t>
            </w:r>
          </w:p>
        </w:tc>
      </w:tr>
      <w:tr w:rsidR="002E37E0" w:rsidRPr="00BD6C0E" w14:paraId="1E5BFDDA" w14:textId="77777777" w:rsidTr="003A2B26">
        <w:tc>
          <w:tcPr>
            <w:tcW w:w="400" w:type="pct"/>
          </w:tcPr>
          <w:p w14:paraId="57AC7F6F" w14:textId="77777777" w:rsidR="002E37E0" w:rsidRPr="00BD6C0E" w:rsidRDefault="002E37E0">
            <w:pPr>
              <w:pStyle w:val="Tabletext"/>
              <w:rPr>
                <w:rFonts w:eastAsia="Times"/>
              </w:rPr>
            </w:pPr>
            <w:r>
              <w:rPr>
                <w:rFonts w:eastAsia="Times"/>
              </w:rPr>
              <w:t>18</w:t>
            </w:r>
          </w:p>
        </w:tc>
        <w:tc>
          <w:tcPr>
            <w:tcW w:w="1582" w:type="pct"/>
          </w:tcPr>
          <w:p w14:paraId="0FA1A8AF" w14:textId="77777777" w:rsidR="002E37E0" w:rsidRPr="00BD6C0E" w:rsidRDefault="002E37E0">
            <w:pPr>
              <w:pStyle w:val="Tabletext"/>
              <w:rPr>
                <w:rFonts w:eastAsia="Times"/>
              </w:rPr>
            </w:pPr>
            <w:r w:rsidRPr="00BD6C0E">
              <w:rPr>
                <w:rFonts w:eastAsia="Times"/>
              </w:rPr>
              <w:t>Mental Health Legal Status</w:t>
            </w:r>
            <w:r>
              <w:rPr>
                <w:rFonts w:eastAsia="Times"/>
              </w:rPr>
              <w:t xml:space="preserve"> (no longer reported)</w:t>
            </w:r>
          </w:p>
        </w:tc>
        <w:tc>
          <w:tcPr>
            <w:tcW w:w="328" w:type="pct"/>
          </w:tcPr>
          <w:p w14:paraId="47D0EF81" w14:textId="77777777" w:rsidR="002E37E0" w:rsidRPr="00BD6C0E" w:rsidRDefault="002E37E0">
            <w:pPr>
              <w:pStyle w:val="Tabletext"/>
              <w:rPr>
                <w:rFonts w:eastAsia="Times"/>
              </w:rPr>
            </w:pPr>
            <w:r w:rsidRPr="00BD6C0E">
              <w:rPr>
                <w:rFonts w:eastAsia="Times"/>
              </w:rPr>
              <w:t>1</w:t>
            </w:r>
          </w:p>
        </w:tc>
        <w:tc>
          <w:tcPr>
            <w:tcW w:w="1035" w:type="pct"/>
          </w:tcPr>
          <w:p w14:paraId="35810EF7" w14:textId="77777777" w:rsidR="002E37E0" w:rsidRPr="00BD6C0E" w:rsidRDefault="002E37E0">
            <w:pPr>
              <w:pStyle w:val="Tabletext"/>
              <w:rPr>
                <w:rFonts w:eastAsia="Times"/>
              </w:rPr>
            </w:pPr>
            <w:r w:rsidRPr="00BD6C0E">
              <w:rPr>
                <w:rFonts w:eastAsia="Times"/>
              </w:rPr>
              <w:t>231</w:t>
            </w:r>
          </w:p>
        </w:tc>
        <w:tc>
          <w:tcPr>
            <w:tcW w:w="1655" w:type="pct"/>
          </w:tcPr>
          <w:p w14:paraId="3327F12C" w14:textId="77777777" w:rsidR="002E37E0" w:rsidRPr="00BD6C0E" w:rsidRDefault="002E37E0">
            <w:pPr>
              <w:pStyle w:val="Tabletext"/>
              <w:rPr>
                <w:rFonts w:eastAsia="Times"/>
              </w:rPr>
            </w:pPr>
            <w:r>
              <w:rPr>
                <w:rFonts w:eastAsia="Times"/>
              </w:rPr>
              <w:t xml:space="preserve">Space or </w:t>
            </w:r>
            <w:r w:rsidRPr="00BD6C0E">
              <w:rPr>
                <w:rFonts w:eastAsia="Times"/>
              </w:rPr>
              <w:t>N</w:t>
            </w:r>
          </w:p>
        </w:tc>
      </w:tr>
      <w:tr w:rsidR="002E37E0" w:rsidRPr="00BD6C0E" w14:paraId="296B98D8" w14:textId="77777777" w:rsidTr="003A2B26">
        <w:tc>
          <w:tcPr>
            <w:tcW w:w="400" w:type="pct"/>
          </w:tcPr>
          <w:p w14:paraId="4A265801" w14:textId="77777777" w:rsidR="002E37E0" w:rsidRPr="00BD6C0E" w:rsidRDefault="002E37E0">
            <w:pPr>
              <w:pStyle w:val="Tabletext"/>
              <w:rPr>
                <w:rFonts w:eastAsia="Times"/>
              </w:rPr>
            </w:pPr>
            <w:r w:rsidRPr="00BD6C0E">
              <w:rPr>
                <w:rFonts w:eastAsia="Times"/>
              </w:rPr>
              <w:t>7</w:t>
            </w:r>
          </w:p>
        </w:tc>
        <w:tc>
          <w:tcPr>
            <w:tcW w:w="1582" w:type="pct"/>
          </w:tcPr>
          <w:p w14:paraId="3C0B06F7" w14:textId="77777777" w:rsidR="002E37E0" w:rsidRPr="00BD6C0E" w:rsidRDefault="002E37E0">
            <w:pPr>
              <w:pStyle w:val="Tabletext"/>
              <w:rPr>
                <w:rFonts w:eastAsia="Times"/>
              </w:rPr>
            </w:pPr>
            <w:r w:rsidRPr="00BD6C0E">
              <w:rPr>
                <w:rFonts w:eastAsia="Times"/>
              </w:rPr>
              <w:t>Funding Arrangement</w:t>
            </w:r>
          </w:p>
        </w:tc>
        <w:tc>
          <w:tcPr>
            <w:tcW w:w="328" w:type="pct"/>
          </w:tcPr>
          <w:p w14:paraId="0E16FB17" w14:textId="77777777" w:rsidR="002E37E0" w:rsidRPr="00BD6C0E" w:rsidRDefault="002E37E0">
            <w:pPr>
              <w:pStyle w:val="Tabletext"/>
              <w:rPr>
                <w:rFonts w:eastAsia="Times"/>
              </w:rPr>
            </w:pPr>
            <w:r w:rsidRPr="00BD6C0E">
              <w:rPr>
                <w:rFonts w:eastAsia="Times"/>
              </w:rPr>
              <w:t>1</w:t>
            </w:r>
          </w:p>
        </w:tc>
        <w:tc>
          <w:tcPr>
            <w:tcW w:w="1035" w:type="pct"/>
          </w:tcPr>
          <w:p w14:paraId="22AB4E2A" w14:textId="77777777" w:rsidR="002E37E0" w:rsidRPr="00BD6C0E" w:rsidRDefault="002E37E0">
            <w:pPr>
              <w:pStyle w:val="Tabletext"/>
              <w:rPr>
                <w:rFonts w:eastAsia="Times"/>
              </w:rPr>
            </w:pPr>
            <w:r w:rsidRPr="00BD6C0E">
              <w:rPr>
                <w:rFonts w:eastAsia="Times"/>
              </w:rPr>
              <w:t>232</w:t>
            </w:r>
          </w:p>
        </w:tc>
        <w:tc>
          <w:tcPr>
            <w:tcW w:w="1655" w:type="pct"/>
          </w:tcPr>
          <w:p w14:paraId="20E26C90" w14:textId="77777777" w:rsidR="002E37E0" w:rsidRPr="00BD6C0E" w:rsidRDefault="002E37E0">
            <w:pPr>
              <w:pStyle w:val="Tabletext"/>
              <w:rPr>
                <w:rFonts w:eastAsia="Times"/>
              </w:rPr>
            </w:pPr>
            <w:r w:rsidRPr="00BD6C0E">
              <w:rPr>
                <w:rFonts w:eastAsia="Times"/>
              </w:rPr>
              <w:t xml:space="preserve">N </w:t>
            </w:r>
          </w:p>
        </w:tc>
      </w:tr>
      <w:tr w:rsidR="002E37E0" w:rsidRPr="00BD6C0E" w14:paraId="1C1FF261" w14:textId="77777777" w:rsidTr="003A2B26">
        <w:tc>
          <w:tcPr>
            <w:tcW w:w="400" w:type="pct"/>
          </w:tcPr>
          <w:p w14:paraId="1FD369B7" w14:textId="77777777" w:rsidR="002E37E0" w:rsidRPr="00BD6C0E" w:rsidRDefault="002E37E0">
            <w:pPr>
              <w:pStyle w:val="Tabletext"/>
              <w:rPr>
                <w:rFonts w:eastAsia="Times"/>
              </w:rPr>
            </w:pPr>
            <w:r w:rsidRPr="00BD6C0E">
              <w:rPr>
                <w:rFonts w:eastAsia="Times"/>
              </w:rPr>
              <w:t>8</w:t>
            </w:r>
          </w:p>
        </w:tc>
        <w:tc>
          <w:tcPr>
            <w:tcW w:w="1582" w:type="pct"/>
          </w:tcPr>
          <w:p w14:paraId="0C8B63C1" w14:textId="77777777" w:rsidR="002E37E0" w:rsidRPr="00BD6C0E" w:rsidRDefault="002E37E0">
            <w:pPr>
              <w:pStyle w:val="Tabletext"/>
              <w:rPr>
                <w:rFonts w:eastAsia="Times"/>
              </w:rPr>
            </w:pPr>
            <w:r w:rsidRPr="00BD6C0E">
              <w:rPr>
                <w:rFonts w:eastAsia="Times"/>
              </w:rPr>
              <w:t>Contract Type</w:t>
            </w:r>
          </w:p>
        </w:tc>
        <w:tc>
          <w:tcPr>
            <w:tcW w:w="328" w:type="pct"/>
          </w:tcPr>
          <w:p w14:paraId="5A7EA786" w14:textId="77777777" w:rsidR="002E37E0" w:rsidRPr="00BD6C0E" w:rsidRDefault="002E37E0">
            <w:pPr>
              <w:pStyle w:val="Tabletext"/>
              <w:rPr>
                <w:rFonts w:eastAsia="Times"/>
              </w:rPr>
            </w:pPr>
            <w:r w:rsidRPr="00BD6C0E">
              <w:rPr>
                <w:rFonts w:eastAsia="Times"/>
              </w:rPr>
              <w:t>1</w:t>
            </w:r>
          </w:p>
        </w:tc>
        <w:tc>
          <w:tcPr>
            <w:tcW w:w="1035" w:type="pct"/>
          </w:tcPr>
          <w:p w14:paraId="47ED934D" w14:textId="77777777" w:rsidR="002E37E0" w:rsidRPr="00BD6C0E" w:rsidRDefault="002E37E0">
            <w:pPr>
              <w:pStyle w:val="Tabletext"/>
              <w:rPr>
                <w:rFonts w:eastAsia="Times"/>
              </w:rPr>
            </w:pPr>
            <w:r w:rsidRPr="00BD6C0E">
              <w:rPr>
                <w:rFonts w:eastAsia="Times"/>
              </w:rPr>
              <w:t>233</w:t>
            </w:r>
          </w:p>
        </w:tc>
        <w:tc>
          <w:tcPr>
            <w:tcW w:w="1655" w:type="pct"/>
          </w:tcPr>
          <w:p w14:paraId="0038BFBA" w14:textId="77777777" w:rsidR="002E37E0" w:rsidRPr="00BD6C0E" w:rsidRDefault="002E37E0">
            <w:pPr>
              <w:pStyle w:val="Tabletext"/>
              <w:rPr>
                <w:rFonts w:eastAsia="Times"/>
              </w:rPr>
            </w:pPr>
            <w:r w:rsidRPr="00BD6C0E">
              <w:rPr>
                <w:rFonts w:eastAsia="Times"/>
              </w:rPr>
              <w:t>N</w:t>
            </w:r>
          </w:p>
        </w:tc>
      </w:tr>
      <w:tr w:rsidR="002E37E0" w:rsidRPr="00BD6C0E" w14:paraId="30C08EB3" w14:textId="77777777" w:rsidTr="003A2B26">
        <w:tc>
          <w:tcPr>
            <w:tcW w:w="400" w:type="pct"/>
          </w:tcPr>
          <w:p w14:paraId="10A2225F" w14:textId="77777777" w:rsidR="002E37E0" w:rsidRPr="00BD6C0E" w:rsidRDefault="002E37E0">
            <w:pPr>
              <w:pStyle w:val="Tabletext"/>
              <w:rPr>
                <w:rFonts w:eastAsia="Times"/>
              </w:rPr>
            </w:pPr>
            <w:r w:rsidRPr="00BD6C0E">
              <w:rPr>
                <w:rFonts w:eastAsia="Times"/>
              </w:rPr>
              <w:t>8</w:t>
            </w:r>
          </w:p>
        </w:tc>
        <w:tc>
          <w:tcPr>
            <w:tcW w:w="1582" w:type="pct"/>
          </w:tcPr>
          <w:p w14:paraId="370D620A" w14:textId="77777777" w:rsidR="002E37E0" w:rsidRPr="00BD6C0E" w:rsidRDefault="002E37E0">
            <w:pPr>
              <w:pStyle w:val="Tabletext"/>
              <w:rPr>
                <w:rFonts w:eastAsia="Times"/>
              </w:rPr>
            </w:pPr>
            <w:r w:rsidRPr="00BD6C0E">
              <w:rPr>
                <w:rFonts w:eastAsia="Times"/>
              </w:rPr>
              <w:t>Contract Role</w:t>
            </w:r>
          </w:p>
        </w:tc>
        <w:tc>
          <w:tcPr>
            <w:tcW w:w="328" w:type="pct"/>
          </w:tcPr>
          <w:p w14:paraId="1776F712" w14:textId="77777777" w:rsidR="002E37E0" w:rsidRPr="00BD6C0E" w:rsidRDefault="002E37E0">
            <w:pPr>
              <w:pStyle w:val="Tabletext"/>
              <w:rPr>
                <w:rFonts w:eastAsia="Times"/>
              </w:rPr>
            </w:pPr>
            <w:r w:rsidRPr="00BD6C0E">
              <w:rPr>
                <w:rFonts w:eastAsia="Times"/>
              </w:rPr>
              <w:t>1</w:t>
            </w:r>
          </w:p>
        </w:tc>
        <w:tc>
          <w:tcPr>
            <w:tcW w:w="1035" w:type="pct"/>
          </w:tcPr>
          <w:p w14:paraId="49F1346C" w14:textId="77777777" w:rsidR="002E37E0" w:rsidRPr="00BD6C0E" w:rsidRDefault="002E37E0">
            <w:pPr>
              <w:pStyle w:val="Tabletext"/>
              <w:rPr>
                <w:rFonts w:eastAsia="Times"/>
              </w:rPr>
            </w:pPr>
            <w:r w:rsidRPr="00BD6C0E">
              <w:rPr>
                <w:rFonts w:eastAsia="Times"/>
              </w:rPr>
              <w:t>234</w:t>
            </w:r>
          </w:p>
        </w:tc>
        <w:tc>
          <w:tcPr>
            <w:tcW w:w="1655" w:type="pct"/>
          </w:tcPr>
          <w:p w14:paraId="4574E6A1" w14:textId="77777777" w:rsidR="002E37E0" w:rsidRPr="00BD6C0E" w:rsidRDefault="002E37E0">
            <w:pPr>
              <w:pStyle w:val="Tabletext"/>
              <w:rPr>
                <w:rFonts w:eastAsia="Times"/>
              </w:rPr>
            </w:pPr>
            <w:r w:rsidRPr="00BD6C0E">
              <w:rPr>
                <w:rFonts w:eastAsia="Times"/>
              </w:rPr>
              <w:t>A</w:t>
            </w:r>
          </w:p>
        </w:tc>
      </w:tr>
      <w:tr w:rsidR="002E37E0" w:rsidRPr="00BD6C0E" w14:paraId="7EEC6593" w14:textId="77777777" w:rsidTr="003A2B26">
        <w:tc>
          <w:tcPr>
            <w:tcW w:w="400" w:type="pct"/>
          </w:tcPr>
          <w:p w14:paraId="662F2531" w14:textId="77777777" w:rsidR="002E37E0" w:rsidRPr="00BD6C0E" w:rsidRDefault="002E37E0">
            <w:pPr>
              <w:pStyle w:val="Tabletext"/>
              <w:rPr>
                <w:rFonts w:eastAsia="Times"/>
              </w:rPr>
            </w:pPr>
            <w:r w:rsidRPr="00BD6C0E">
              <w:rPr>
                <w:rFonts w:eastAsia="Times"/>
              </w:rPr>
              <w:lastRenderedPageBreak/>
              <w:t>9</w:t>
            </w:r>
          </w:p>
        </w:tc>
        <w:tc>
          <w:tcPr>
            <w:tcW w:w="1582" w:type="pct"/>
          </w:tcPr>
          <w:p w14:paraId="39B2C389" w14:textId="77777777" w:rsidR="002E37E0" w:rsidRPr="00BD6C0E" w:rsidRDefault="002E37E0">
            <w:pPr>
              <w:pStyle w:val="Tabletext"/>
              <w:rPr>
                <w:rFonts w:eastAsia="Times"/>
              </w:rPr>
            </w:pPr>
            <w:r w:rsidRPr="00BD6C0E">
              <w:rPr>
                <w:rFonts w:eastAsia="Times"/>
              </w:rPr>
              <w:t>Contract/Spoke Identifier</w:t>
            </w:r>
          </w:p>
        </w:tc>
        <w:tc>
          <w:tcPr>
            <w:tcW w:w="328" w:type="pct"/>
          </w:tcPr>
          <w:p w14:paraId="1A04267B" w14:textId="77777777" w:rsidR="002E37E0" w:rsidRPr="00BD6C0E" w:rsidRDefault="002E37E0">
            <w:pPr>
              <w:pStyle w:val="Tabletext"/>
              <w:rPr>
                <w:rFonts w:eastAsia="Times"/>
              </w:rPr>
            </w:pPr>
            <w:r w:rsidRPr="00BD6C0E">
              <w:rPr>
                <w:rFonts w:eastAsia="Times"/>
              </w:rPr>
              <w:t>4</w:t>
            </w:r>
          </w:p>
        </w:tc>
        <w:tc>
          <w:tcPr>
            <w:tcW w:w="1035" w:type="pct"/>
          </w:tcPr>
          <w:p w14:paraId="2C44E9A4" w14:textId="77777777" w:rsidR="002E37E0" w:rsidRPr="00BD6C0E" w:rsidRDefault="002E37E0">
            <w:pPr>
              <w:pStyle w:val="Tabletext"/>
              <w:rPr>
                <w:rFonts w:eastAsia="Times"/>
              </w:rPr>
            </w:pPr>
            <w:r w:rsidRPr="00BD6C0E">
              <w:rPr>
                <w:rFonts w:eastAsia="Times"/>
              </w:rPr>
              <w:t>235</w:t>
            </w:r>
          </w:p>
        </w:tc>
        <w:tc>
          <w:tcPr>
            <w:tcW w:w="1655" w:type="pct"/>
          </w:tcPr>
          <w:p w14:paraId="6AC411D1" w14:textId="77777777" w:rsidR="002E37E0" w:rsidRPr="00BD6C0E" w:rsidRDefault="002E37E0">
            <w:pPr>
              <w:pStyle w:val="Tabletext"/>
              <w:rPr>
                <w:rFonts w:eastAsia="Times"/>
              </w:rPr>
            </w:pPr>
            <w:proofErr w:type="spellStart"/>
            <w:r w:rsidRPr="00BD6C0E">
              <w:rPr>
                <w:rFonts w:eastAsia="Times"/>
              </w:rPr>
              <w:t>NNNN</w:t>
            </w:r>
            <w:proofErr w:type="spellEnd"/>
          </w:p>
        </w:tc>
      </w:tr>
      <w:tr w:rsidR="002E37E0" w:rsidRPr="00BD6C0E" w14:paraId="6496B63D" w14:textId="77777777" w:rsidTr="003A2B26">
        <w:tc>
          <w:tcPr>
            <w:tcW w:w="400" w:type="pct"/>
          </w:tcPr>
          <w:p w14:paraId="4E01B2C2" w14:textId="77777777" w:rsidR="002E37E0" w:rsidRPr="00BD6C0E" w:rsidRDefault="002E37E0">
            <w:pPr>
              <w:pStyle w:val="Tabletext"/>
              <w:rPr>
                <w:rFonts w:eastAsia="Times"/>
              </w:rPr>
            </w:pPr>
            <w:r w:rsidRPr="00BD6C0E">
              <w:rPr>
                <w:rFonts w:eastAsia="Times"/>
              </w:rPr>
              <w:t>10</w:t>
            </w:r>
          </w:p>
        </w:tc>
        <w:tc>
          <w:tcPr>
            <w:tcW w:w="1582" w:type="pct"/>
          </w:tcPr>
          <w:p w14:paraId="3233AE25" w14:textId="77777777" w:rsidR="002E37E0" w:rsidRPr="00BD6C0E" w:rsidRDefault="002E37E0">
            <w:pPr>
              <w:pStyle w:val="Tabletext"/>
              <w:rPr>
                <w:rFonts w:eastAsia="Times"/>
              </w:rPr>
            </w:pPr>
            <w:r w:rsidRPr="00BD6C0E">
              <w:rPr>
                <w:rFonts w:eastAsia="Times"/>
              </w:rPr>
              <w:t xml:space="preserve">Contract Leave Days - </w:t>
            </w:r>
            <w:proofErr w:type="spellStart"/>
            <w:r w:rsidRPr="00BD6C0E">
              <w:rPr>
                <w:rFonts w:eastAsia="Times"/>
              </w:rPr>
              <w:t>MTD</w:t>
            </w:r>
            <w:proofErr w:type="spellEnd"/>
          </w:p>
        </w:tc>
        <w:tc>
          <w:tcPr>
            <w:tcW w:w="328" w:type="pct"/>
          </w:tcPr>
          <w:p w14:paraId="03AC89FA" w14:textId="77777777" w:rsidR="002E37E0" w:rsidRPr="00BD6C0E" w:rsidRDefault="002E37E0">
            <w:pPr>
              <w:pStyle w:val="Tabletext"/>
              <w:rPr>
                <w:rFonts w:eastAsia="Times"/>
              </w:rPr>
            </w:pPr>
            <w:r w:rsidRPr="00BD6C0E">
              <w:rPr>
                <w:rFonts w:eastAsia="Times"/>
              </w:rPr>
              <w:t>2</w:t>
            </w:r>
          </w:p>
        </w:tc>
        <w:tc>
          <w:tcPr>
            <w:tcW w:w="1035" w:type="pct"/>
          </w:tcPr>
          <w:p w14:paraId="0D35E8B5" w14:textId="77777777" w:rsidR="002E37E0" w:rsidRPr="00BD6C0E" w:rsidRDefault="002E37E0">
            <w:pPr>
              <w:pStyle w:val="Tabletext"/>
              <w:rPr>
                <w:rFonts w:eastAsia="Times"/>
              </w:rPr>
            </w:pPr>
            <w:r w:rsidRPr="00BD6C0E">
              <w:rPr>
                <w:rFonts w:eastAsia="Times"/>
              </w:rPr>
              <w:t>239</w:t>
            </w:r>
          </w:p>
        </w:tc>
        <w:tc>
          <w:tcPr>
            <w:tcW w:w="1655" w:type="pct"/>
          </w:tcPr>
          <w:p w14:paraId="682D13A9" w14:textId="77777777" w:rsidR="002E37E0" w:rsidRPr="00BD6C0E" w:rsidRDefault="002E37E0">
            <w:pPr>
              <w:pStyle w:val="Tabletext"/>
              <w:rPr>
                <w:rFonts w:eastAsia="Times"/>
              </w:rPr>
            </w:pPr>
            <w:r w:rsidRPr="00BD6C0E">
              <w:rPr>
                <w:rFonts w:eastAsia="Times"/>
              </w:rPr>
              <w:t>NN</w:t>
            </w:r>
          </w:p>
          <w:p w14:paraId="2458252B" w14:textId="77777777" w:rsidR="002E37E0" w:rsidRPr="00BD6C0E" w:rsidRDefault="002E37E0">
            <w:pPr>
              <w:pStyle w:val="Tabletext"/>
              <w:rPr>
                <w:rFonts w:eastAsia="Times"/>
              </w:rPr>
            </w:pPr>
            <w:r w:rsidRPr="00BD6C0E">
              <w:rPr>
                <w:rFonts w:eastAsia="Times"/>
              </w:rPr>
              <w:t xml:space="preserve">Right justified, zero filled </w:t>
            </w:r>
          </w:p>
        </w:tc>
      </w:tr>
      <w:tr w:rsidR="002E37E0" w:rsidRPr="00BD6C0E" w14:paraId="6960FC77" w14:textId="77777777" w:rsidTr="003A2B26">
        <w:tblPrEx>
          <w:tblCellMar>
            <w:left w:w="107" w:type="dxa"/>
            <w:right w:w="107" w:type="dxa"/>
          </w:tblCellMar>
        </w:tblPrEx>
        <w:tc>
          <w:tcPr>
            <w:tcW w:w="400" w:type="pct"/>
          </w:tcPr>
          <w:p w14:paraId="04DA3747" w14:textId="77777777" w:rsidR="002E37E0" w:rsidRPr="00BD6C0E" w:rsidRDefault="002E37E0">
            <w:pPr>
              <w:pStyle w:val="Tabletext"/>
              <w:rPr>
                <w:rFonts w:eastAsia="Times"/>
              </w:rPr>
            </w:pPr>
            <w:r w:rsidRPr="00BD6C0E">
              <w:rPr>
                <w:rFonts w:eastAsia="Times"/>
              </w:rPr>
              <w:t>10</w:t>
            </w:r>
          </w:p>
        </w:tc>
        <w:tc>
          <w:tcPr>
            <w:tcW w:w="1582" w:type="pct"/>
          </w:tcPr>
          <w:p w14:paraId="42874E99" w14:textId="77777777" w:rsidR="002E37E0" w:rsidRPr="00BD6C0E" w:rsidRDefault="002E37E0">
            <w:pPr>
              <w:pStyle w:val="Tabletext"/>
              <w:rPr>
                <w:rFonts w:eastAsia="Times"/>
              </w:rPr>
            </w:pPr>
            <w:r w:rsidRPr="00BD6C0E">
              <w:rPr>
                <w:rFonts w:eastAsia="Times"/>
              </w:rPr>
              <w:t>Contract Leave Days - Financial YTD</w:t>
            </w:r>
          </w:p>
        </w:tc>
        <w:tc>
          <w:tcPr>
            <w:tcW w:w="328" w:type="pct"/>
          </w:tcPr>
          <w:p w14:paraId="5BDF1913" w14:textId="77777777" w:rsidR="002E37E0" w:rsidRPr="00BD6C0E" w:rsidRDefault="002E37E0">
            <w:pPr>
              <w:pStyle w:val="Tabletext"/>
              <w:rPr>
                <w:rFonts w:eastAsia="Times"/>
              </w:rPr>
            </w:pPr>
            <w:r w:rsidRPr="00BD6C0E">
              <w:rPr>
                <w:rFonts w:eastAsia="Times"/>
              </w:rPr>
              <w:t>2</w:t>
            </w:r>
          </w:p>
        </w:tc>
        <w:tc>
          <w:tcPr>
            <w:tcW w:w="1035" w:type="pct"/>
          </w:tcPr>
          <w:p w14:paraId="18D1D169" w14:textId="77777777" w:rsidR="002E37E0" w:rsidRPr="00BD6C0E" w:rsidRDefault="002E37E0">
            <w:pPr>
              <w:pStyle w:val="Tabletext"/>
              <w:rPr>
                <w:rFonts w:eastAsia="Times"/>
              </w:rPr>
            </w:pPr>
            <w:r w:rsidRPr="00BD6C0E">
              <w:rPr>
                <w:rFonts w:eastAsia="Times"/>
              </w:rPr>
              <w:t>241</w:t>
            </w:r>
          </w:p>
        </w:tc>
        <w:tc>
          <w:tcPr>
            <w:tcW w:w="1655" w:type="pct"/>
          </w:tcPr>
          <w:p w14:paraId="445B6503" w14:textId="77777777" w:rsidR="002E37E0" w:rsidRPr="00BD6C0E" w:rsidRDefault="002E37E0">
            <w:pPr>
              <w:pStyle w:val="Tabletext"/>
              <w:rPr>
                <w:rFonts w:eastAsia="Times"/>
              </w:rPr>
            </w:pPr>
            <w:r w:rsidRPr="00BD6C0E">
              <w:rPr>
                <w:rFonts w:eastAsia="Times"/>
              </w:rPr>
              <w:t>NN</w:t>
            </w:r>
          </w:p>
          <w:p w14:paraId="013F02F4"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1C15683F" w14:textId="77777777" w:rsidTr="003A2B26">
        <w:tc>
          <w:tcPr>
            <w:tcW w:w="400" w:type="pct"/>
          </w:tcPr>
          <w:p w14:paraId="48C2596B" w14:textId="77777777" w:rsidR="002E37E0" w:rsidRPr="00BD6C0E" w:rsidRDefault="002E37E0">
            <w:pPr>
              <w:pStyle w:val="Tabletext"/>
              <w:rPr>
                <w:rFonts w:eastAsia="Times"/>
              </w:rPr>
            </w:pPr>
            <w:r w:rsidRPr="00BD6C0E">
              <w:rPr>
                <w:rFonts w:eastAsia="Times"/>
              </w:rPr>
              <w:t>10</w:t>
            </w:r>
          </w:p>
        </w:tc>
        <w:tc>
          <w:tcPr>
            <w:tcW w:w="1582" w:type="pct"/>
          </w:tcPr>
          <w:p w14:paraId="62ED2A4C" w14:textId="77777777" w:rsidR="002E37E0" w:rsidRPr="00BD6C0E" w:rsidRDefault="002E37E0">
            <w:pPr>
              <w:pStyle w:val="Tabletext"/>
              <w:rPr>
                <w:rFonts w:eastAsia="Times"/>
              </w:rPr>
            </w:pPr>
            <w:r w:rsidRPr="00BD6C0E">
              <w:rPr>
                <w:rFonts w:eastAsia="Times"/>
              </w:rPr>
              <w:t xml:space="preserve">Contract Leave Days - Total </w:t>
            </w:r>
          </w:p>
        </w:tc>
        <w:tc>
          <w:tcPr>
            <w:tcW w:w="328" w:type="pct"/>
          </w:tcPr>
          <w:p w14:paraId="3F7C89F0" w14:textId="77777777" w:rsidR="002E37E0" w:rsidRPr="00BD6C0E" w:rsidRDefault="002E37E0">
            <w:pPr>
              <w:pStyle w:val="Tabletext"/>
              <w:rPr>
                <w:rFonts w:eastAsia="Times"/>
              </w:rPr>
            </w:pPr>
            <w:r w:rsidRPr="00BD6C0E">
              <w:rPr>
                <w:rFonts w:eastAsia="Times"/>
              </w:rPr>
              <w:t>2</w:t>
            </w:r>
          </w:p>
        </w:tc>
        <w:tc>
          <w:tcPr>
            <w:tcW w:w="1035" w:type="pct"/>
          </w:tcPr>
          <w:p w14:paraId="27C49E58" w14:textId="77777777" w:rsidR="002E37E0" w:rsidRPr="00BD6C0E" w:rsidRDefault="002E37E0">
            <w:pPr>
              <w:pStyle w:val="Tabletext"/>
              <w:rPr>
                <w:rFonts w:eastAsia="Times"/>
              </w:rPr>
            </w:pPr>
            <w:r w:rsidRPr="00BD6C0E">
              <w:rPr>
                <w:rFonts w:eastAsia="Times"/>
              </w:rPr>
              <w:t>243</w:t>
            </w:r>
          </w:p>
        </w:tc>
        <w:tc>
          <w:tcPr>
            <w:tcW w:w="1655" w:type="pct"/>
          </w:tcPr>
          <w:p w14:paraId="3CFB6DDC" w14:textId="77777777" w:rsidR="002E37E0" w:rsidRPr="00BD6C0E" w:rsidRDefault="002E37E0">
            <w:pPr>
              <w:pStyle w:val="Tabletext"/>
              <w:rPr>
                <w:rFonts w:eastAsia="Times"/>
              </w:rPr>
            </w:pPr>
            <w:r w:rsidRPr="00BD6C0E">
              <w:rPr>
                <w:rFonts w:eastAsia="Times"/>
              </w:rPr>
              <w:t>NN</w:t>
            </w:r>
          </w:p>
          <w:p w14:paraId="14B26D3D"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6856B724" w14:textId="77777777" w:rsidTr="003A2B26">
        <w:tc>
          <w:tcPr>
            <w:tcW w:w="400" w:type="pct"/>
          </w:tcPr>
          <w:p w14:paraId="7C4CFD5E" w14:textId="77777777" w:rsidR="002E37E0" w:rsidRPr="00BD6C0E" w:rsidRDefault="002E37E0">
            <w:pPr>
              <w:pStyle w:val="Tabletext"/>
              <w:rPr>
                <w:rFonts w:eastAsia="Times"/>
              </w:rPr>
            </w:pPr>
          </w:p>
        </w:tc>
        <w:tc>
          <w:tcPr>
            <w:tcW w:w="1582" w:type="pct"/>
          </w:tcPr>
          <w:p w14:paraId="30A1001A" w14:textId="77777777" w:rsidR="002E37E0" w:rsidRPr="00BD6C0E" w:rsidRDefault="002E37E0">
            <w:pPr>
              <w:pStyle w:val="Tabletext"/>
              <w:rPr>
                <w:rFonts w:eastAsia="Times"/>
              </w:rPr>
            </w:pPr>
            <w:r w:rsidRPr="00BD6C0E">
              <w:rPr>
                <w:rFonts w:eastAsia="Times"/>
              </w:rPr>
              <w:t>User Flag</w:t>
            </w:r>
          </w:p>
        </w:tc>
        <w:tc>
          <w:tcPr>
            <w:tcW w:w="328" w:type="pct"/>
          </w:tcPr>
          <w:p w14:paraId="2B8DB027" w14:textId="77777777" w:rsidR="002E37E0" w:rsidRPr="00BD6C0E" w:rsidRDefault="002E37E0">
            <w:pPr>
              <w:pStyle w:val="Tabletext"/>
              <w:rPr>
                <w:rFonts w:eastAsia="Times"/>
              </w:rPr>
            </w:pPr>
            <w:r w:rsidRPr="00BD6C0E">
              <w:rPr>
                <w:rFonts w:eastAsia="Times"/>
              </w:rPr>
              <w:t>1</w:t>
            </w:r>
          </w:p>
        </w:tc>
        <w:tc>
          <w:tcPr>
            <w:tcW w:w="1035" w:type="pct"/>
          </w:tcPr>
          <w:p w14:paraId="75AB7F50" w14:textId="77777777" w:rsidR="002E37E0" w:rsidRPr="00BD6C0E" w:rsidRDefault="002E37E0">
            <w:pPr>
              <w:pStyle w:val="Tabletext"/>
              <w:rPr>
                <w:rFonts w:eastAsia="Times"/>
              </w:rPr>
            </w:pPr>
            <w:r w:rsidRPr="00BD6C0E">
              <w:rPr>
                <w:rFonts w:eastAsia="Times"/>
              </w:rPr>
              <w:t>245</w:t>
            </w:r>
          </w:p>
        </w:tc>
        <w:tc>
          <w:tcPr>
            <w:tcW w:w="1655" w:type="pct"/>
          </w:tcPr>
          <w:p w14:paraId="4F401447" w14:textId="77777777" w:rsidR="002E37E0" w:rsidRPr="00BD6C0E" w:rsidRDefault="002E37E0">
            <w:pPr>
              <w:pStyle w:val="Tabletext"/>
              <w:rPr>
                <w:rFonts w:eastAsia="Times"/>
              </w:rPr>
            </w:pPr>
            <w:r w:rsidRPr="00BD6C0E">
              <w:rPr>
                <w:rFonts w:eastAsia="Times"/>
              </w:rPr>
              <w:t>Optional field, free text</w:t>
            </w:r>
          </w:p>
        </w:tc>
      </w:tr>
      <w:tr w:rsidR="002E37E0" w:rsidRPr="00BD6C0E" w14:paraId="3B707B71" w14:textId="77777777" w:rsidTr="003A2B26">
        <w:tc>
          <w:tcPr>
            <w:tcW w:w="400" w:type="pct"/>
          </w:tcPr>
          <w:p w14:paraId="61BCC7A1" w14:textId="77777777" w:rsidR="002E37E0" w:rsidRPr="0064354B" w:rsidRDefault="002E37E0">
            <w:pPr>
              <w:pStyle w:val="Tabletext"/>
              <w:rPr>
                <w:rFonts w:eastAsia="Times"/>
                <w:highlight w:val="green"/>
              </w:rPr>
            </w:pPr>
            <w:r w:rsidRPr="00692BEA">
              <w:rPr>
                <w:rFonts w:eastAsia="Times"/>
              </w:rPr>
              <w:t>12</w:t>
            </w:r>
          </w:p>
        </w:tc>
        <w:tc>
          <w:tcPr>
            <w:tcW w:w="1582" w:type="pct"/>
          </w:tcPr>
          <w:p w14:paraId="22434661" w14:textId="2D5B37D0" w:rsidR="002E37E0" w:rsidRPr="0064354B" w:rsidRDefault="002E37E0">
            <w:pPr>
              <w:pStyle w:val="Tabletext"/>
              <w:rPr>
                <w:rFonts w:eastAsia="Times"/>
                <w:highlight w:val="green"/>
              </w:rPr>
            </w:pPr>
            <w:r w:rsidRPr="00692BEA">
              <w:rPr>
                <w:rFonts w:eastAsia="Times"/>
              </w:rPr>
              <w:t>Preferred Language</w:t>
            </w:r>
            <w:r w:rsidR="00DE3053" w:rsidRPr="00692BEA">
              <w:rPr>
                <w:rFonts w:eastAsia="Times"/>
              </w:rPr>
              <w:t xml:space="preserve"> </w:t>
            </w:r>
            <w:r w:rsidR="00FF7830">
              <w:rPr>
                <w:rFonts w:eastAsia="Times"/>
              </w:rPr>
              <w:t>(</w:t>
            </w:r>
            <w:r w:rsidR="0003121B">
              <w:rPr>
                <w:rFonts w:eastAsia="Times"/>
                <w:highlight w:val="green"/>
              </w:rPr>
              <w:t xml:space="preserve">from </w:t>
            </w:r>
            <w:r w:rsidR="001457C0">
              <w:rPr>
                <w:rFonts w:eastAsia="Times"/>
                <w:highlight w:val="green"/>
              </w:rPr>
              <w:t>1 July 2027</w:t>
            </w:r>
            <w:r w:rsidR="00AE4E16">
              <w:rPr>
                <w:rFonts w:eastAsia="Times"/>
                <w:highlight w:val="green"/>
              </w:rPr>
              <w:t xml:space="preserve"> reported in position 306</w:t>
            </w:r>
            <w:r w:rsidR="00FF7830">
              <w:rPr>
                <w:rFonts w:eastAsia="Times"/>
                <w:highlight w:val="green"/>
              </w:rPr>
              <w:t>)</w:t>
            </w:r>
          </w:p>
        </w:tc>
        <w:tc>
          <w:tcPr>
            <w:tcW w:w="328" w:type="pct"/>
          </w:tcPr>
          <w:p w14:paraId="09EFB761" w14:textId="77777777" w:rsidR="002E37E0" w:rsidRPr="00692BEA" w:rsidRDefault="002E37E0">
            <w:pPr>
              <w:pStyle w:val="Tabletext"/>
              <w:rPr>
                <w:rFonts w:eastAsia="Times"/>
              </w:rPr>
            </w:pPr>
            <w:r w:rsidRPr="00692BEA">
              <w:rPr>
                <w:rFonts w:eastAsia="Times"/>
              </w:rPr>
              <w:t>4</w:t>
            </w:r>
          </w:p>
        </w:tc>
        <w:tc>
          <w:tcPr>
            <w:tcW w:w="1035" w:type="pct"/>
          </w:tcPr>
          <w:p w14:paraId="4C5ACA4C" w14:textId="77777777" w:rsidR="002E37E0" w:rsidRPr="00692BEA" w:rsidRDefault="002E37E0">
            <w:pPr>
              <w:pStyle w:val="Tabletext"/>
              <w:rPr>
                <w:rFonts w:eastAsia="Times"/>
              </w:rPr>
            </w:pPr>
            <w:r w:rsidRPr="00692BEA">
              <w:rPr>
                <w:rFonts w:eastAsia="Times"/>
              </w:rPr>
              <w:t>246</w:t>
            </w:r>
          </w:p>
        </w:tc>
        <w:tc>
          <w:tcPr>
            <w:tcW w:w="1655" w:type="pct"/>
          </w:tcPr>
          <w:p w14:paraId="520F9914" w14:textId="10342C19" w:rsidR="002E37E0" w:rsidRPr="00625DD8" w:rsidRDefault="0033725B">
            <w:pPr>
              <w:pStyle w:val="Tabletext"/>
              <w:rPr>
                <w:rFonts w:eastAsia="Times"/>
              </w:rPr>
            </w:pPr>
            <w:proofErr w:type="spellStart"/>
            <w:r w:rsidRPr="00692BEA">
              <w:rPr>
                <w:rFonts w:eastAsia="Times"/>
                <w:strike/>
              </w:rPr>
              <w:t>NNNN</w:t>
            </w:r>
            <w:proofErr w:type="spellEnd"/>
            <w:r w:rsidR="00026707" w:rsidRPr="00026707">
              <w:rPr>
                <w:rFonts w:eastAsia="Times"/>
              </w:rPr>
              <w:t xml:space="preserve"> </w:t>
            </w:r>
            <w:r w:rsidR="00DE3053" w:rsidRPr="00341DAB">
              <w:rPr>
                <w:rFonts w:eastAsia="Times"/>
                <w:highlight w:val="green"/>
              </w:rPr>
              <w:t>Spaces</w:t>
            </w:r>
          </w:p>
        </w:tc>
      </w:tr>
      <w:tr w:rsidR="002E37E0" w:rsidRPr="00BD6C0E" w14:paraId="1FB85461" w14:textId="77777777" w:rsidTr="003A2B26">
        <w:tc>
          <w:tcPr>
            <w:tcW w:w="400" w:type="pct"/>
          </w:tcPr>
          <w:p w14:paraId="653C7C75" w14:textId="77777777" w:rsidR="002E37E0" w:rsidRPr="00BD6C0E" w:rsidRDefault="002E37E0">
            <w:pPr>
              <w:pStyle w:val="Tabletext"/>
              <w:rPr>
                <w:rFonts w:eastAsia="Times"/>
              </w:rPr>
            </w:pPr>
            <w:r w:rsidRPr="00BD6C0E">
              <w:rPr>
                <w:rFonts w:eastAsia="Times"/>
              </w:rPr>
              <w:t>12</w:t>
            </w:r>
          </w:p>
        </w:tc>
        <w:tc>
          <w:tcPr>
            <w:tcW w:w="1582" w:type="pct"/>
          </w:tcPr>
          <w:p w14:paraId="5C7F8F9C" w14:textId="77777777" w:rsidR="002E37E0" w:rsidRPr="00BD6C0E" w:rsidRDefault="002E37E0">
            <w:pPr>
              <w:pStyle w:val="Tabletext"/>
              <w:rPr>
                <w:rFonts w:eastAsia="Times"/>
              </w:rPr>
            </w:pPr>
            <w:r w:rsidRPr="00BD6C0E">
              <w:rPr>
                <w:rFonts w:eastAsia="Times"/>
              </w:rPr>
              <w:t>Interpreter Required</w:t>
            </w:r>
          </w:p>
        </w:tc>
        <w:tc>
          <w:tcPr>
            <w:tcW w:w="328" w:type="pct"/>
          </w:tcPr>
          <w:p w14:paraId="24B53E39" w14:textId="77777777" w:rsidR="002E37E0" w:rsidRPr="00BD6C0E" w:rsidRDefault="002E37E0">
            <w:pPr>
              <w:pStyle w:val="Tabletext"/>
              <w:rPr>
                <w:rFonts w:eastAsia="Times"/>
              </w:rPr>
            </w:pPr>
            <w:r w:rsidRPr="00BD6C0E">
              <w:rPr>
                <w:rFonts w:eastAsia="Times"/>
              </w:rPr>
              <w:t>1</w:t>
            </w:r>
          </w:p>
        </w:tc>
        <w:tc>
          <w:tcPr>
            <w:tcW w:w="1035" w:type="pct"/>
          </w:tcPr>
          <w:p w14:paraId="5820CF6C" w14:textId="77777777" w:rsidR="002E37E0" w:rsidRPr="00BD6C0E" w:rsidRDefault="002E37E0">
            <w:pPr>
              <w:pStyle w:val="Tabletext"/>
              <w:rPr>
                <w:rFonts w:eastAsia="Times"/>
              </w:rPr>
            </w:pPr>
            <w:r w:rsidRPr="00BD6C0E">
              <w:rPr>
                <w:rFonts w:eastAsia="Times"/>
              </w:rPr>
              <w:t>250</w:t>
            </w:r>
          </w:p>
        </w:tc>
        <w:tc>
          <w:tcPr>
            <w:tcW w:w="1655" w:type="pct"/>
          </w:tcPr>
          <w:p w14:paraId="7DC23D58" w14:textId="77777777" w:rsidR="002E37E0" w:rsidRPr="00BD6C0E" w:rsidRDefault="002E37E0">
            <w:pPr>
              <w:pStyle w:val="Tabletext"/>
              <w:rPr>
                <w:rFonts w:eastAsia="Times"/>
              </w:rPr>
            </w:pPr>
            <w:r w:rsidRPr="00BD6C0E">
              <w:rPr>
                <w:rFonts w:eastAsia="Times"/>
              </w:rPr>
              <w:t>N</w:t>
            </w:r>
          </w:p>
        </w:tc>
      </w:tr>
      <w:tr w:rsidR="002E37E0" w:rsidRPr="00BD6C0E" w14:paraId="7AF256F7" w14:textId="77777777" w:rsidTr="003A2B26">
        <w:tc>
          <w:tcPr>
            <w:tcW w:w="400" w:type="pct"/>
          </w:tcPr>
          <w:p w14:paraId="7D89C701" w14:textId="77777777" w:rsidR="002E37E0" w:rsidRPr="00BD6C0E" w:rsidRDefault="002E37E0">
            <w:pPr>
              <w:pStyle w:val="Tabletext"/>
              <w:rPr>
                <w:rFonts w:eastAsia="Times"/>
              </w:rPr>
            </w:pPr>
            <w:r w:rsidRPr="00BD6C0E">
              <w:rPr>
                <w:rFonts w:eastAsia="Times"/>
              </w:rPr>
              <w:t>13</w:t>
            </w:r>
          </w:p>
        </w:tc>
        <w:tc>
          <w:tcPr>
            <w:tcW w:w="1582" w:type="pct"/>
          </w:tcPr>
          <w:p w14:paraId="29A4734A" w14:textId="77777777" w:rsidR="002E37E0" w:rsidRPr="00BD6C0E" w:rsidRDefault="002E37E0">
            <w:pPr>
              <w:pStyle w:val="Tabletext"/>
              <w:rPr>
                <w:rFonts w:eastAsia="Times"/>
              </w:rPr>
            </w:pPr>
            <w:r w:rsidRPr="00BD6C0E">
              <w:rPr>
                <w:rFonts w:eastAsia="Times"/>
              </w:rPr>
              <w:t>ACAS Status</w:t>
            </w:r>
          </w:p>
        </w:tc>
        <w:tc>
          <w:tcPr>
            <w:tcW w:w="328" w:type="pct"/>
          </w:tcPr>
          <w:p w14:paraId="24E7B686" w14:textId="77777777" w:rsidR="002E37E0" w:rsidRPr="00BD6C0E" w:rsidRDefault="002E37E0">
            <w:pPr>
              <w:pStyle w:val="Tabletext"/>
              <w:rPr>
                <w:rFonts w:eastAsia="Times"/>
              </w:rPr>
            </w:pPr>
            <w:r w:rsidRPr="00BD6C0E">
              <w:rPr>
                <w:rFonts w:eastAsia="Times"/>
              </w:rPr>
              <w:t>1</w:t>
            </w:r>
          </w:p>
        </w:tc>
        <w:tc>
          <w:tcPr>
            <w:tcW w:w="1035" w:type="pct"/>
          </w:tcPr>
          <w:p w14:paraId="685207F2" w14:textId="77777777" w:rsidR="002E37E0" w:rsidRPr="00BD6C0E" w:rsidRDefault="002E37E0">
            <w:pPr>
              <w:pStyle w:val="Tabletext"/>
              <w:rPr>
                <w:rFonts w:eastAsia="Times"/>
              </w:rPr>
            </w:pPr>
            <w:r w:rsidRPr="00BD6C0E">
              <w:rPr>
                <w:rFonts w:eastAsia="Times"/>
              </w:rPr>
              <w:t>251</w:t>
            </w:r>
          </w:p>
        </w:tc>
        <w:tc>
          <w:tcPr>
            <w:tcW w:w="1655" w:type="pct"/>
          </w:tcPr>
          <w:p w14:paraId="2E07C3E1" w14:textId="77777777" w:rsidR="002E37E0" w:rsidRPr="00BD6C0E" w:rsidRDefault="002E37E0">
            <w:pPr>
              <w:pStyle w:val="Tabletext"/>
              <w:rPr>
                <w:rFonts w:eastAsia="Times"/>
              </w:rPr>
            </w:pPr>
            <w:r w:rsidRPr="00BD6C0E">
              <w:rPr>
                <w:rFonts w:eastAsia="Times"/>
              </w:rPr>
              <w:t>N</w:t>
            </w:r>
          </w:p>
        </w:tc>
      </w:tr>
      <w:tr w:rsidR="002E37E0" w:rsidRPr="00BD6C0E" w14:paraId="1D1AF387" w14:textId="77777777" w:rsidTr="003A2B26">
        <w:tc>
          <w:tcPr>
            <w:tcW w:w="400" w:type="pct"/>
          </w:tcPr>
          <w:p w14:paraId="3DFF45D4" w14:textId="77777777" w:rsidR="002E37E0" w:rsidRPr="00BD6C0E" w:rsidRDefault="002E37E0">
            <w:pPr>
              <w:pStyle w:val="Tabletext"/>
              <w:rPr>
                <w:rFonts w:eastAsia="Times"/>
              </w:rPr>
            </w:pPr>
            <w:r w:rsidRPr="00BD6C0E">
              <w:rPr>
                <w:rFonts w:eastAsia="Times"/>
              </w:rPr>
              <w:t>15</w:t>
            </w:r>
          </w:p>
        </w:tc>
        <w:tc>
          <w:tcPr>
            <w:tcW w:w="1582" w:type="pct"/>
          </w:tcPr>
          <w:p w14:paraId="0526B8DA" w14:textId="77777777" w:rsidR="002E37E0" w:rsidRPr="00BD6C0E" w:rsidRDefault="002E37E0">
            <w:pPr>
              <w:pStyle w:val="Tabletext"/>
              <w:rPr>
                <w:rFonts w:eastAsia="Times"/>
              </w:rPr>
            </w:pPr>
            <w:r w:rsidRPr="00BD6C0E">
              <w:rPr>
                <w:rFonts w:eastAsia="Times"/>
              </w:rPr>
              <w:t>Mental Health Statewide Patient Identifier</w:t>
            </w:r>
          </w:p>
        </w:tc>
        <w:tc>
          <w:tcPr>
            <w:tcW w:w="328" w:type="pct"/>
          </w:tcPr>
          <w:p w14:paraId="398E26B6" w14:textId="77777777" w:rsidR="002E37E0" w:rsidRPr="00BD6C0E" w:rsidRDefault="002E37E0">
            <w:pPr>
              <w:pStyle w:val="Tabletext"/>
              <w:rPr>
                <w:rFonts w:eastAsia="Times"/>
              </w:rPr>
            </w:pPr>
            <w:r w:rsidRPr="00BD6C0E">
              <w:rPr>
                <w:rFonts w:eastAsia="Times"/>
              </w:rPr>
              <w:t>10</w:t>
            </w:r>
          </w:p>
        </w:tc>
        <w:tc>
          <w:tcPr>
            <w:tcW w:w="1035" w:type="pct"/>
          </w:tcPr>
          <w:p w14:paraId="1D6FF1B4" w14:textId="77777777" w:rsidR="002E37E0" w:rsidRPr="00BD6C0E" w:rsidRDefault="002E37E0">
            <w:pPr>
              <w:pStyle w:val="Tabletext"/>
              <w:rPr>
                <w:rFonts w:eastAsia="Times"/>
              </w:rPr>
            </w:pPr>
            <w:r w:rsidRPr="00BD6C0E">
              <w:rPr>
                <w:rFonts w:eastAsia="Times"/>
              </w:rPr>
              <w:t>252</w:t>
            </w:r>
          </w:p>
        </w:tc>
        <w:tc>
          <w:tcPr>
            <w:tcW w:w="1655" w:type="pct"/>
          </w:tcPr>
          <w:p w14:paraId="6A985B35" w14:textId="77777777" w:rsidR="002E37E0" w:rsidRPr="00BD6C0E" w:rsidRDefault="002E37E0">
            <w:pPr>
              <w:pStyle w:val="Tabletext"/>
              <w:rPr>
                <w:rFonts w:eastAsia="Times"/>
              </w:rPr>
            </w:pPr>
            <w:r w:rsidRPr="00BD6C0E">
              <w:rPr>
                <w:rFonts w:eastAsia="Times"/>
              </w:rPr>
              <w:t xml:space="preserve">ODS generated </w:t>
            </w:r>
            <w:proofErr w:type="gramStart"/>
            <w:r w:rsidRPr="00BD6C0E">
              <w:rPr>
                <w:rFonts w:eastAsia="Times"/>
              </w:rPr>
              <w:t>10 digit</w:t>
            </w:r>
            <w:proofErr w:type="gramEnd"/>
            <w:r w:rsidRPr="00BD6C0E">
              <w:rPr>
                <w:rFonts w:eastAsia="Times"/>
              </w:rPr>
              <w:t xml:space="preserve"> number (</w:t>
            </w:r>
            <w:proofErr w:type="spellStart"/>
            <w:r w:rsidRPr="00BD6C0E">
              <w:rPr>
                <w:rFonts w:eastAsia="Times"/>
              </w:rPr>
              <w:t>NNNNNNNNNN</w:t>
            </w:r>
            <w:proofErr w:type="spellEnd"/>
            <w:r w:rsidRPr="00BD6C0E">
              <w:rPr>
                <w:rFonts w:eastAsia="Times"/>
              </w:rPr>
              <w:t xml:space="preserve">) </w:t>
            </w:r>
          </w:p>
          <w:p w14:paraId="71EFF1C4"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391455F1" w14:textId="77777777" w:rsidTr="003A2B26">
        <w:tc>
          <w:tcPr>
            <w:tcW w:w="400" w:type="pct"/>
          </w:tcPr>
          <w:p w14:paraId="2DFD3752" w14:textId="77777777" w:rsidR="002E37E0" w:rsidRPr="00BD6C0E" w:rsidRDefault="002E37E0">
            <w:pPr>
              <w:pStyle w:val="Tabletext"/>
              <w:rPr>
                <w:rFonts w:eastAsia="Times"/>
              </w:rPr>
            </w:pPr>
          </w:p>
        </w:tc>
        <w:tc>
          <w:tcPr>
            <w:tcW w:w="1582" w:type="pct"/>
          </w:tcPr>
          <w:p w14:paraId="663FFDE2" w14:textId="77777777" w:rsidR="002E37E0" w:rsidRPr="00BD6C0E" w:rsidRDefault="002E37E0">
            <w:pPr>
              <w:pStyle w:val="Tabletext"/>
              <w:rPr>
                <w:rFonts w:eastAsia="Times"/>
              </w:rPr>
            </w:pPr>
            <w:r w:rsidRPr="00BD6C0E">
              <w:rPr>
                <w:rFonts w:eastAsia="Times"/>
              </w:rPr>
              <w:t xml:space="preserve">Leave Without Permission Days </w:t>
            </w:r>
            <w:proofErr w:type="spellStart"/>
            <w:r w:rsidRPr="00BD6C0E">
              <w:rPr>
                <w:rFonts w:eastAsia="Times"/>
              </w:rPr>
              <w:t>MTD</w:t>
            </w:r>
            <w:proofErr w:type="spellEnd"/>
          </w:p>
        </w:tc>
        <w:tc>
          <w:tcPr>
            <w:tcW w:w="328" w:type="pct"/>
          </w:tcPr>
          <w:p w14:paraId="3FFBB0AD" w14:textId="77777777" w:rsidR="002E37E0" w:rsidRPr="00BD6C0E" w:rsidRDefault="002E37E0">
            <w:pPr>
              <w:pStyle w:val="Tabletext"/>
              <w:rPr>
                <w:rFonts w:eastAsia="Times"/>
              </w:rPr>
            </w:pPr>
            <w:r w:rsidRPr="00BD6C0E">
              <w:rPr>
                <w:rFonts w:eastAsia="Times"/>
              </w:rPr>
              <w:t>2</w:t>
            </w:r>
          </w:p>
        </w:tc>
        <w:tc>
          <w:tcPr>
            <w:tcW w:w="1035" w:type="pct"/>
          </w:tcPr>
          <w:p w14:paraId="35B5B411" w14:textId="77777777" w:rsidR="002E37E0" w:rsidRPr="00BD6C0E" w:rsidRDefault="002E37E0">
            <w:pPr>
              <w:pStyle w:val="Tabletext"/>
              <w:rPr>
                <w:rFonts w:eastAsia="Times"/>
              </w:rPr>
            </w:pPr>
            <w:r w:rsidRPr="00BD6C0E">
              <w:rPr>
                <w:rFonts w:eastAsia="Times"/>
              </w:rPr>
              <w:t>262</w:t>
            </w:r>
          </w:p>
        </w:tc>
        <w:tc>
          <w:tcPr>
            <w:tcW w:w="1655" w:type="pct"/>
          </w:tcPr>
          <w:p w14:paraId="16C9B423" w14:textId="77777777" w:rsidR="002E37E0" w:rsidRPr="00BD6C0E" w:rsidRDefault="002E37E0">
            <w:pPr>
              <w:pStyle w:val="Tabletext"/>
              <w:rPr>
                <w:rFonts w:eastAsia="Times"/>
              </w:rPr>
            </w:pPr>
            <w:r w:rsidRPr="00BD6C0E">
              <w:rPr>
                <w:rFonts w:eastAsia="Times"/>
              </w:rPr>
              <w:t xml:space="preserve">NN </w:t>
            </w:r>
          </w:p>
          <w:p w14:paraId="531072E3"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53A7BE37" w14:textId="77777777" w:rsidTr="003A2B26">
        <w:tc>
          <w:tcPr>
            <w:tcW w:w="400" w:type="pct"/>
          </w:tcPr>
          <w:p w14:paraId="5C31D278" w14:textId="77777777" w:rsidR="002E37E0" w:rsidRPr="00BD6C0E" w:rsidRDefault="002E37E0">
            <w:pPr>
              <w:pStyle w:val="Tabletext"/>
              <w:rPr>
                <w:rFonts w:eastAsia="Times"/>
              </w:rPr>
            </w:pPr>
          </w:p>
        </w:tc>
        <w:tc>
          <w:tcPr>
            <w:tcW w:w="1582" w:type="pct"/>
          </w:tcPr>
          <w:p w14:paraId="7E643037" w14:textId="77777777" w:rsidR="002E37E0" w:rsidRPr="00BD6C0E" w:rsidRDefault="002E37E0">
            <w:pPr>
              <w:pStyle w:val="Tabletext"/>
              <w:rPr>
                <w:rFonts w:eastAsia="Times"/>
              </w:rPr>
            </w:pPr>
            <w:r w:rsidRPr="00BD6C0E">
              <w:rPr>
                <w:rFonts w:eastAsia="Times"/>
              </w:rPr>
              <w:t>Leave Without Permission Days Financial YTD</w:t>
            </w:r>
          </w:p>
        </w:tc>
        <w:tc>
          <w:tcPr>
            <w:tcW w:w="328" w:type="pct"/>
          </w:tcPr>
          <w:p w14:paraId="649A9A06" w14:textId="77777777" w:rsidR="002E37E0" w:rsidRPr="00BD6C0E" w:rsidRDefault="002E37E0">
            <w:pPr>
              <w:pStyle w:val="Tabletext"/>
              <w:rPr>
                <w:rFonts w:eastAsia="Times"/>
              </w:rPr>
            </w:pPr>
            <w:r w:rsidRPr="00BD6C0E">
              <w:rPr>
                <w:rFonts w:eastAsia="Times"/>
              </w:rPr>
              <w:t>3</w:t>
            </w:r>
          </w:p>
        </w:tc>
        <w:tc>
          <w:tcPr>
            <w:tcW w:w="1035" w:type="pct"/>
          </w:tcPr>
          <w:p w14:paraId="1A13D5B0" w14:textId="77777777" w:rsidR="002E37E0" w:rsidRPr="00BD6C0E" w:rsidRDefault="002E37E0">
            <w:pPr>
              <w:pStyle w:val="Tabletext"/>
              <w:rPr>
                <w:rFonts w:eastAsia="Times"/>
              </w:rPr>
            </w:pPr>
            <w:r w:rsidRPr="00BD6C0E">
              <w:rPr>
                <w:rFonts w:eastAsia="Times"/>
              </w:rPr>
              <w:t>264</w:t>
            </w:r>
          </w:p>
        </w:tc>
        <w:tc>
          <w:tcPr>
            <w:tcW w:w="1655" w:type="pct"/>
          </w:tcPr>
          <w:p w14:paraId="05F97DEF" w14:textId="77777777" w:rsidR="002E37E0" w:rsidRPr="00BD6C0E" w:rsidRDefault="002E37E0">
            <w:pPr>
              <w:pStyle w:val="Tabletext"/>
              <w:rPr>
                <w:rFonts w:eastAsia="Times"/>
              </w:rPr>
            </w:pPr>
            <w:proofErr w:type="spellStart"/>
            <w:r w:rsidRPr="00BD6C0E">
              <w:rPr>
                <w:rFonts w:eastAsia="Times"/>
              </w:rPr>
              <w:t>NNN</w:t>
            </w:r>
            <w:proofErr w:type="spellEnd"/>
            <w:r w:rsidRPr="00BD6C0E">
              <w:rPr>
                <w:rFonts w:eastAsia="Times"/>
              </w:rPr>
              <w:t xml:space="preserve"> </w:t>
            </w:r>
          </w:p>
          <w:p w14:paraId="4F60E7C1"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6A266CAE" w14:textId="77777777" w:rsidTr="003A2B26">
        <w:tc>
          <w:tcPr>
            <w:tcW w:w="400" w:type="pct"/>
          </w:tcPr>
          <w:p w14:paraId="65391B6B" w14:textId="77777777" w:rsidR="002E37E0" w:rsidRPr="00BD6C0E" w:rsidRDefault="002E37E0">
            <w:pPr>
              <w:pStyle w:val="Tabletext"/>
              <w:rPr>
                <w:rFonts w:eastAsia="Times"/>
              </w:rPr>
            </w:pPr>
          </w:p>
        </w:tc>
        <w:tc>
          <w:tcPr>
            <w:tcW w:w="1582" w:type="pct"/>
          </w:tcPr>
          <w:p w14:paraId="5ADDD719" w14:textId="77777777" w:rsidR="002E37E0" w:rsidRPr="00BD6C0E" w:rsidRDefault="002E37E0">
            <w:pPr>
              <w:pStyle w:val="Tabletext"/>
              <w:rPr>
                <w:rFonts w:eastAsia="Times"/>
              </w:rPr>
            </w:pPr>
            <w:r w:rsidRPr="00BD6C0E">
              <w:rPr>
                <w:rFonts w:eastAsia="Times"/>
              </w:rPr>
              <w:t>Leave Without Permission Days Total</w:t>
            </w:r>
          </w:p>
        </w:tc>
        <w:tc>
          <w:tcPr>
            <w:tcW w:w="328" w:type="pct"/>
          </w:tcPr>
          <w:p w14:paraId="0B91C442" w14:textId="77777777" w:rsidR="002E37E0" w:rsidRPr="00BD6C0E" w:rsidRDefault="002E37E0">
            <w:pPr>
              <w:pStyle w:val="Tabletext"/>
              <w:rPr>
                <w:rFonts w:eastAsia="Times"/>
              </w:rPr>
            </w:pPr>
            <w:r w:rsidRPr="00BD6C0E">
              <w:rPr>
                <w:rFonts w:eastAsia="Times"/>
              </w:rPr>
              <w:t>3</w:t>
            </w:r>
          </w:p>
        </w:tc>
        <w:tc>
          <w:tcPr>
            <w:tcW w:w="1035" w:type="pct"/>
          </w:tcPr>
          <w:p w14:paraId="7222DA36" w14:textId="77777777" w:rsidR="002E37E0" w:rsidRPr="00BD6C0E" w:rsidRDefault="002E37E0">
            <w:pPr>
              <w:pStyle w:val="Tabletext"/>
              <w:rPr>
                <w:rFonts w:eastAsia="Times"/>
              </w:rPr>
            </w:pPr>
            <w:r w:rsidRPr="00BD6C0E">
              <w:rPr>
                <w:rFonts w:eastAsia="Times"/>
              </w:rPr>
              <w:t>267</w:t>
            </w:r>
          </w:p>
        </w:tc>
        <w:tc>
          <w:tcPr>
            <w:tcW w:w="1655" w:type="pct"/>
          </w:tcPr>
          <w:p w14:paraId="3E1A3956" w14:textId="77777777" w:rsidR="002E37E0" w:rsidRPr="00BD6C0E" w:rsidRDefault="002E37E0">
            <w:pPr>
              <w:pStyle w:val="Tabletext"/>
              <w:rPr>
                <w:rFonts w:eastAsia="Times"/>
              </w:rPr>
            </w:pPr>
            <w:proofErr w:type="spellStart"/>
            <w:r w:rsidRPr="00BD6C0E">
              <w:rPr>
                <w:rFonts w:eastAsia="Times"/>
              </w:rPr>
              <w:t>NNN</w:t>
            </w:r>
            <w:proofErr w:type="spellEnd"/>
          </w:p>
          <w:p w14:paraId="0F166B7E"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1E1E52A4" w14:textId="77777777" w:rsidTr="003A2B26">
        <w:tc>
          <w:tcPr>
            <w:tcW w:w="400" w:type="pct"/>
          </w:tcPr>
          <w:p w14:paraId="5F2439FB" w14:textId="77777777" w:rsidR="002E37E0" w:rsidRPr="00BD6C0E" w:rsidRDefault="002E37E0">
            <w:pPr>
              <w:pStyle w:val="Tabletext"/>
              <w:rPr>
                <w:rFonts w:eastAsia="Times"/>
              </w:rPr>
            </w:pPr>
            <w:r w:rsidRPr="00BD6C0E">
              <w:rPr>
                <w:rFonts w:eastAsia="Times"/>
              </w:rPr>
              <w:t>3</w:t>
            </w:r>
          </w:p>
        </w:tc>
        <w:tc>
          <w:tcPr>
            <w:tcW w:w="1582" w:type="pct"/>
          </w:tcPr>
          <w:p w14:paraId="0BD14C2C" w14:textId="77777777" w:rsidR="002E37E0" w:rsidRPr="00BD6C0E" w:rsidRDefault="002E37E0">
            <w:pPr>
              <w:pStyle w:val="Tabletext"/>
              <w:rPr>
                <w:rFonts w:eastAsia="Times"/>
              </w:rPr>
            </w:pPr>
            <w:r w:rsidRPr="00BD6C0E">
              <w:rPr>
                <w:rFonts w:eastAsia="Times"/>
              </w:rPr>
              <w:t>Intention to Readmit</w:t>
            </w:r>
          </w:p>
        </w:tc>
        <w:tc>
          <w:tcPr>
            <w:tcW w:w="328" w:type="pct"/>
          </w:tcPr>
          <w:p w14:paraId="7763DC5E" w14:textId="77777777" w:rsidR="002E37E0" w:rsidRPr="00BD6C0E" w:rsidRDefault="002E37E0">
            <w:pPr>
              <w:pStyle w:val="Tabletext"/>
              <w:rPr>
                <w:rFonts w:eastAsia="Times"/>
              </w:rPr>
            </w:pPr>
            <w:r w:rsidRPr="00BD6C0E">
              <w:rPr>
                <w:rFonts w:eastAsia="Times"/>
              </w:rPr>
              <w:t>1</w:t>
            </w:r>
          </w:p>
        </w:tc>
        <w:tc>
          <w:tcPr>
            <w:tcW w:w="1035" w:type="pct"/>
          </w:tcPr>
          <w:p w14:paraId="4D09FEAE" w14:textId="77777777" w:rsidR="002E37E0" w:rsidRPr="00BD6C0E" w:rsidRDefault="002E37E0">
            <w:pPr>
              <w:pStyle w:val="Tabletext"/>
              <w:rPr>
                <w:rFonts w:eastAsia="Times"/>
              </w:rPr>
            </w:pPr>
            <w:r w:rsidRPr="00BD6C0E">
              <w:rPr>
                <w:rFonts w:eastAsia="Times"/>
              </w:rPr>
              <w:t>270</w:t>
            </w:r>
          </w:p>
        </w:tc>
        <w:tc>
          <w:tcPr>
            <w:tcW w:w="1655" w:type="pct"/>
          </w:tcPr>
          <w:p w14:paraId="137C2EDB" w14:textId="77777777" w:rsidR="002E37E0" w:rsidRPr="00BD6C0E" w:rsidRDefault="002E37E0">
            <w:pPr>
              <w:pStyle w:val="Tabletext"/>
              <w:rPr>
                <w:rFonts w:eastAsia="Times"/>
              </w:rPr>
            </w:pPr>
            <w:r w:rsidRPr="00BD6C0E">
              <w:rPr>
                <w:rFonts w:eastAsia="Times"/>
              </w:rPr>
              <w:t>N</w:t>
            </w:r>
          </w:p>
        </w:tc>
      </w:tr>
      <w:tr w:rsidR="002E37E0" w:rsidRPr="00BD6C0E" w14:paraId="76F38CC7" w14:textId="77777777" w:rsidTr="003A2B26">
        <w:tc>
          <w:tcPr>
            <w:tcW w:w="400" w:type="pct"/>
          </w:tcPr>
          <w:p w14:paraId="0C551135" w14:textId="77777777" w:rsidR="002E37E0" w:rsidRPr="00BD6C0E" w:rsidRDefault="002E37E0">
            <w:pPr>
              <w:pStyle w:val="Tabletext"/>
              <w:rPr>
                <w:rFonts w:eastAsia="Times"/>
              </w:rPr>
            </w:pPr>
            <w:r w:rsidRPr="00BD6C0E">
              <w:rPr>
                <w:rFonts w:eastAsia="Times"/>
              </w:rPr>
              <w:t>M</w:t>
            </w:r>
          </w:p>
        </w:tc>
        <w:tc>
          <w:tcPr>
            <w:tcW w:w="1582" w:type="pct"/>
          </w:tcPr>
          <w:p w14:paraId="3681D780" w14:textId="77777777" w:rsidR="002E37E0" w:rsidRPr="00BD6C0E" w:rsidRDefault="002E37E0">
            <w:pPr>
              <w:pStyle w:val="Tabletext"/>
              <w:rPr>
                <w:rFonts w:eastAsia="Times"/>
              </w:rPr>
            </w:pPr>
            <w:r w:rsidRPr="00BD6C0E">
              <w:rPr>
                <w:rFonts w:eastAsia="Times"/>
              </w:rPr>
              <w:t>Date of Birth Accuracy Flag</w:t>
            </w:r>
          </w:p>
        </w:tc>
        <w:tc>
          <w:tcPr>
            <w:tcW w:w="328" w:type="pct"/>
          </w:tcPr>
          <w:p w14:paraId="2E351AA6" w14:textId="77777777" w:rsidR="002E37E0" w:rsidRPr="00BD6C0E" w:rsidRDefault="002E37E0">
            <w:pPr>
              <w:pStyle w:val="Tabletext"/>
              <w:rPr>
                <w:rFonts w:eastAsia="Times"/>
              </w:rPr>
            </w:pPr>
            <w:r w:rsidRPr="00BD6C0E">
              <w:rPr>
                <w:rFonts w:eastAsia="Times"/>
              </w:rPr>
              <w:t>3</w:t>
            </w:r>
          </w:p>
        </w:tc>
        <w:tc>
          <w:tcPr>
            <w:tcW w:w="1035" w:type="pct"/>
          </w:tcPr>
          <w:p w14:paraId="464C2147" w14:textId="77777777" w:rsidR="002E37E0" w:rsidRPr="00BD6C0E" w:rsidRDefault="002E37E0">
            <w:pPr>
              <w:pStyle w:val="Tabletext"/>
              <w:rPr>
                <w:rFonts w:eastAsia="Times"/>
              </w:rPr>
            </w:pPr>
            <w:r w:rsidRPr="00BD6C0E">
              <w:rPr>
                <w:rFonts w:eastAsia="Times"/>
              </w:rPr>
              <w:t>271</w:t>
            </w:r>
          </w:p>
        </w:tc>
        <w:tc>
          <w:tcPr>
            <w:tcW w:w="1655" w:type="pct"/>
          </w:tcPr>
          <w:p w14:paraId="71A58BDD" w14:textId="77777777" w:rsidR="002E37E0" w:rsidRPr="00BD6C0E" w:rsidRDefault="002E37E0">
            <w:pPr>
              <w:pStyle w:val="Tabletext"/>
              <w:rPr>
                <w:rFonts w:eastAsia="Times"/>
              </w:rPr>
            </w:pPr>
            <w:r w:rsidRPr="00BD6C0E">
              <w:rPr>
                <w:rFonts w:eastAsia="Times"/>
              </w:rPr>
              <w:t>A</w:t>
            </w:r>
          </w:p>
        </w:tc>
      </w:tr>
      <w:tr w:rsidR="002E37E0" w:rsidRPr="00BD6C0E" w14:paraId="68A42878" w14:textId="77777777" w:rsidTr="003A2B26">
        <w:tc>
          <w:tcPr>
            <w:tcW w:w="400" w:type="pct"/>
          </w:tcPr>
          <w:p w14:paraId="786C92EB" w14:textId="77777777" w:rsidR="002E37E0" w:rsidRPr="00BD6C0E" w:rsidRDefault="002E37E0">
            <w:pPr>
              <w:pStyle w:val="Tabletext"/>
              <w:rPr>
                <w:rFonts w:eastAsia="Times"/>
              </w:rPr>
            </w:pPr>
            <w:r w:rsidRPr="00BD6C0E">
              <w:rPr>
                <w:rFonts w:eastAsia="Times"/>
              </w:rPr>
              <w:t>7, 14</w:t>
            </w:r>
          </w:p>
        </w:tc>
        <w:tc>
          <w:tcPr>
            <w:tcW w:w="1582" w:type="pct"/>
          </w:tcPr>
          <w:p w14:paraId="784D3F79" w14:textId="77777777" w:rsidR="002E37E0" w:rsidRPr="00BD6C0E" w:rsidRDefault="002E37E0">
            <w:pPr>
              <w:pStyle w:val="Tabletext"/>
              <w:rPr>
                <w:rFonts w:eastAsia="Times"/>
              </w:rPr>
            </w:pPr>
            <w:r w:rsidRPr="00BD6C0E">
              <w:rPr>
                <w:rFonts w:eastAsia="Times"/>
              </w:rPr>
              <w:t>Program Identifier</w:t>
            </w:r>
          </w:p>
        </w:tc>
        <w:tc>
          <w:tcPr>
            <w:tcW w:w="328" w:type="pct"/>
          </w:tcPr>
          <w:p w14:paraId="4688F9C5" w14:textId="77777777" w:rsidR="002E37E0" w:rsidRPr="00BD6C0E" w:rsidRDefault="002E37E0">
            <w:pPr>
              <w:pStyle w:val="Tabletext"/>
              <w:rPr>
                <w:rFonts w:eastAsia="Times"/>
              </w:rPr>
            </w:pPr>
            <w:r w:rsidRPr="00BD6C0E">
              <w:rPr>
                <w:rFonts w:eastAsia="Times"/>
              </w:rPr>
              <w:t>2</w:t>
            </w:r>
          </w:p>
        </w:tc>
        <w:tc>
          <w:tcPr>
            <w:tcW w:w="1035" w:type="pct"/>
          </w:tcPr>
          <w:p w14:paraId="0FE2DB4D" w14:textId="77777777" w:rsidR="002E37E0" w:rsidRPr="00BD6C0E" w:rsidRDefault="002E37E0">
            <w:pPr>
              <w:pStyle w:val="Tabletext"/>
              <w:rPr>
                <w:rFonts w:eastAsia="Times"/>
              </w:rPr>
            </w:pPr>
            <w:r w:rsidRPr="00BD6C0E">
              <w:rPr>
                <w:rFonts w:eastAsia="Times"/>
              </w:rPr>
              <w:t>274</w:t>
            </w:r>
          </w:p>
        </w:tc>
        <w:tc>
          <w:tcPr>
            <w:tcW w:w="1655" w:type="pct"/>
          </w:tcPr>
          <w:p w14:paraId="0D03DF8F" w14:textId="77777777" w:rsidR="002E37E0" w:rsidRPr="00BD6C0E" w:rsidRDefault="002E37E0">
            <w:pPr>
              <w:pStyle w:val="Tabletext"/>
              <w:rPr>
                <w:rFonts w:eastAsia="Times"/>
              </w:rPr>
            </w:pPr>
            <w:r w:rsidRPr="00BD6C0E">
              <w:rPr>
                <w:rFonts w:eastAsia="Times"/>
              </w:rPr>
              <w:t>NN</w:t>
            </w:r>
          </w:p>
        </w:tc>
      </w:tr>
      <w:tr w:rsidR="002E37E0" w:rsidRPr="00BD6C0E" w14:paraId="7AA3D24A" w14:textId="77777777" w:rsidTr="003A2B26">
        <w:tc>
          <w:tcPr>
            <w:tcW w:w="400" w:type="pct"/>
          </w:tcPr>
          <w:p w14:paraId="7CB17448" w14:textId="77777777" w:rsidR="002E37E0" w:rsidRPr="00BD6C0E" w:rsidRDefault="002E37E0">
            <w:pPr>
              <w:pStyle w:val="Tabletext"/>
              <w:rPr>
                <w:rFonts w:eastAsia="Times"/>
              </w:rPr>
            </w:pPr>
            <w:r w:rsidRPr="00BD6C0E">
              <w:rPr>
                <w:rFonts w:eastAsia="Times"/>
              </w:rPr>
              <w:t>16,14</w:t>
            </w:r>
          </w:p>
        </w:tc>
        <w:tc>
          <w:tcPr>
            <w:tcW w:w="1582" w:type="pct"/>
          </w:tcPr>
          <w:p w14:paraId="3EC6F58D" w14:textId="77777777" w:rsidR="002E37E0" w:rsidRPr="00BD6C0E" w:rsidRDefault="002E37E0">
            <w:pPr>
              <w:pStyle w:val="Tabletext"/>
              <w:rPr>
                <w:rFonts w:eastAsia="Times"/>
              </w:rPr>
            </w:pPr>
            <w:r w:rsidRPr="00BD6C0E">
              <w:rPr>
                <w:rFonts w:eastAsia="Times"/>
              </w:rPr>
              <w:t>Mother’s UR</w:t>
            </w:r>
          </w:p>
        </w:tc>
        <w:tc>
          <w:tcPr>
            <w:tcW w:w="328" w:type="pct"/>
          </w:tcPr>
          <w:p w14:paraId="71C704C0" w14:textId="77777777" w:rsidR="002E37E0" w:rsidRPr="00BD6C0E" w:rsidRDefault="002E37E0">
            <w:pPr>
              <w:pStyle w:val="Tabletext"/>
              <w:rPr>
                <w:rFonts w:eastAsia="Times"/>
              </w:rPr>
            </w:pPr>
            <w:r w:rsidRPr="00BD6C0E">
              <w:rPr>
                <w:rFonts w:eastAsia="Times"/>
              </w:rPr>
              <w:t>10</w:t>
            </w:r>
          </w:p>
        </w:tc>
        <w:tc>
          <w:tcPr>
            <w:tcW w:w="1035" w:type="pct"/>
          </w:tcPr>
          <w:p w14:paraId="7B0E347B" w14:textId="77777777" w:rsidR="002E37E0" w:rsidRPr="00BD6C0E" w:rsidRDefault="002E37E0">
            <w:pPr>
              <w:pStyle w:val="Tabletext"/>
              <w:rPr>
                <w:rFonts w:eastAsia="Times"/>
              </w:rPr>
            </w:pPr>
            <w:r w:rsidRPr="00BD6C0E">
              <w:rPr>
                <w:rFonts w:eastAsia="Times"/>
              </w:rPr>
              <w:t>276</w:t>
            </w:r>
          </w:p>
        </w:tc>
        <w:tc>
          <w:tcPr>
            <w:tcW w:w="1655" w:type="pct"/>
          </w:tcPr>
          <w:p w14:paraId="6B0040E7" w14:textId="77777777" w:rsidR="002E37E0" w:rsidRPr="00BD6C0E" w:rsidRDefault="002E37E0">
            <w:pPr>
              <w:pStyle w:val="Tabletext"/>
              <w:rPr>
                <w:rFonts w:eastAsia="Times"/>
              </w:rPr>
            </w:pPr>
            <w:proofErr w:type="spellStart"/>
            <w:r w:rsidRPr="00BD6C0E">
              <w:rPr>
                <w:rFonts w:eastAsia="Times"/>
              </w:rPr>
              <w:t>AAAAAAAAAA</w:t>
            </w:r>
            <w:proofErr w:type="spellEnd"/>
          </w:p>
          <w:p w14:paraId="03C6BF41" w14:textId="77777777" w:rsidR="002E37E0" w:rsidRPr="00BD6C0E" w:rsidRDefault="002E37E0">
            <w:pPr>
              <w:pStyle w:val="Tabletext"/>
              <w:rPr>
                <w:rFonts w:eastAsia="Times"/>
              </w:rPr>
            </w:pPr>
            <w:r w:rsidRPr="00BD6C0E">
              <w:rPr>
                <w:rFonts w:eastAsia="Times"/>
              </w:rPr>
              <w:t>Right justified, zero filled</w:t>
            </w:r>
          </w:p>
        </w:tc>
      </w:tr>
      <w:tr w:rsidR="002E37E0" w:rsidRPr="00BD6C0E" w14:paraId="3AFAD39E" w14:textId="77777777" w:rsidTr="003A2B26">
        <w:tc>
          <w:tcPr>
            <w:tcW w:w="400" w:type="pct"/>
          </w:tcPr>
          <w:p w14:paraId="79C74B21" w14:textId="77777777" w:rsidR="002E37E0" w:rsidRPr="00BD6C0E" w:rsidRDefault="002E37E0">
            <w:pPr>
              <w:pStyle w:val="Tabletext"/>
              <w:rPr>
                <w:rFonts w:eastAsia="Times"/>
              </w:rPr>
            </w:pPr>
            <w:r>
              <w:rPr>
                <w:rFonts w:eastAsia="Times"/>
              </w:rPr>
              <w:t>M</w:t>
            </w:r>
          </w:p>
        </w:tc>
        <w:tc>
          <w:tcPr>
            <w:tcW w:w="1582" w:type="pct"/>
          </w:tcPr>
          <w:p w14:paraId="6D9A20B4" w14:textId="77777777" w:rsidR="002E37E0" w:rsidRPr="00BD6C0E" w:rsidRDefault="002E37E0">
            <w:pPr>
              <w:pStyle w:val="Tabletext"/>
              <w:rPr>
                <w:rFonts w:eastAsia="Times"/>
              </w:rPr>
            </w:pPr>
            <w:r>
              <w:rPr>
                <w:rFonts w:eastAsia="Times"/>
              </w:rPr>
              <w:t>Admitting Unit/Specialty</w:t>
            </w:r>
          </w:p>
        </w:tc>
        <w:tc>
          <w:tcPr>
            <w:tcW w:w="328" w:type="pct"/>
          </w:tcPr>
          <w:p w14:paraId="4CE59300" w14:textId="77777777" w:rsidR="002E37E0" w:rsidRPr="00BD6C0E" w:rsidRDefault="002E37E0">
            <w:pPr>
              <w:pStyle w:val="Tabletext"/>
              <w:rPr>
                <w:rFonts w:eastAsia="Times"/>
              </w:rPr>
            </w:pPr>
            <w:r>
              <w:rPr>
                <w:rFonts w:eastAsia="Times"/>
              </w:rPr>
              <w:t>4</w:t>
            </w:r>
          </w:p>
        </w:tc>
        <w:tc>
          <w:tcPr>
            <w:tcW w:w="1035" w:type="pct"/>
          </w:tcPr>
          <w:p w14:paraId="1E453959" w14:textId="77777777" w:rsidR="002E37E0" w:rsidRPr="00BD6C0E" w:rsidRDefault="002E37E0">
            <w:pPr>
              <w:pStyle w:val="Tabletext"/>
              <w:rPr>
                <w:rFonts w:eastAsia="Times"/>
              </w:rPr>
            </w:pPr>
            <w:r>
              <w:rPr>
                <w:rFonts w:eastAsia="Times"/>
              </w:rPr>
              <w:t>286</w:t>
            </w:r>
          </w:p>
        </w:tc>
        <w:tc>
          <w:tcPr>
            <w:tcW w:w="1655" w:type="pct"/>
          </w:tcPr>
          <w:p w14:paraId="60B5D6B5" w14:textId="77777777" w:rsidR="002E37E0" w:rsidRPr="00BD6C0E" w:rsidRDefault="002E37E0">
            <w:pPr>
              <w:pStyle w:val="Tabletext"/>
              <w:rPr>
                <w:rFonts w:eastAsia="Times"/>
              </w:rPr>
            </w:pPr>
            <w:proofErr w:type="spellStart"/>
            <w:r>
              <w:rPr>
                <w:rFonts w:eastAsia="Times"/>
              </w:rPr>
              <w:t>AAAspace</w:t>
            </w:r>
            <w:proofErr w:type="spellEnd"/>
            <w:r>
              <w:rPr>
                <w:rFonts w:eastAsia="Times"/>
              </w:rPr>
              <w:t xml:space="preserve"> or AAAA</w:t>
            </w:r>
          </w:p>
        </w:tc>
      </w:tr>
      <w:tr w:rsidR="002E37E0" w:rsidRPr="00BD6C0E" w14:paraId="75C32FDA" w14:textId="77777777" w:rsidTr="003A2B26">
        <w:tc>
          <w:tcPr>
            <w:tcW w:w="400" w:type="pct"/>
          </w:tcPr>
          <w:p w14:paraId="43952386" w14:textId="77777777" w:rsidR="002E37E0" w:rsidRPr="00BD6C0E" w:rsidRDefault="002E37E0">
            <w:pPr>
              <w:pStyle w:val="Tabletext"/>
              <w:rPr>
                <w:rFonts w:eastAsia="Times"/>
              </w:rPr>
            </w:pPr>
            <w:r>
              <w:rPr>
                <w:rFonts w:eastAsia="Times"/>
              </w:rPr>
              <w:t>3</w:t>
            </w:r>
          </w:p>
        </w:tc>
        <w:tc>
          <w:tcPr>
            <w:tcW w:w="1582" w:type="pct"/>
          </w:tcPr>
          <w:p w14:paraId="4B809E53" w14:textId="77777777" w:rsidR="002E37E0" w:rsidRPr="00BD6C0E" w:rsidRDefault="002E37E0">
            <w:pPr>
              <w:pStyle w:val="Tabletext"/>
              <w:rPr>
                <w:rFonts w:eastAsia="Times"/>
              </w:rPr>
            </w:pPr>
            <w:r>
              <w:rPr>
                <w:rFonts w:eastAsia="Times"/>
              </w:rPr>
              <w:t>Discharging Unit/Specialty</w:t>
            </w:r>
          </w:p>
        </w:tc>
        <w:tc>
          <w:tcPr>
            <w:tcW w:w="328" w:type="pct"/>
          </w:tcPr>
          <w:p w14:paraId="2046BD68" w14:textId="77777777" w:rsidR="002E37E0" w:rsidRPr="00BD6C0E" w:rsidRDefault="002E37E0">
            <w:pPr>
              <w:pStyle w:val="Tabletext"/>
              <w:rPr>
                <w:rFonts w:eastAsia="Times"/>
              </w:rPr>
            </w:pPr>
            <w:r>
              <w:rPr>
                <w:rFonts w:eastAsia="Times"/>
              </w:rPr>
              <w:t>4</w:t>
            </w:r>
          </w:p>
        </w:tc>
        <w:tc>
          <w:tcPr>
            <w:tcW w:w="1035" w:type="pct"/>
          </w:tcPr>
          <w:p w14:paraId="54DCFDCC" w14:textId="77777777" w:rsidR="002E37E0" w:rsidRPr="00BD6C0E" w:rsidRDefault="002E37E0">
            <w:pPr>
              <w:pStyle w:val="Tabletext"/>
              <w:rPr>
                <w:rFonts w:eastAsia="Times"/>
              </w:rPr>
            </w:pPr>
            <w:r>
              <w:rPr>
                <w:rFonts w:eastAsia="Times"/>
              </w:rPr>
              <w:t>290</w:t>
            </w:r>
          </w:p>
        </w:tc>
        <w:tc>
          <w:tcPr>
            <w:tcW w:w="1655" w:type="pct"/>
          </w:tcPr>
          <w:p w14:paraId="3D014BBC" w14:textId="77777777" w:rsidR="002E37E0" w:rsidRPr="00BD6C0E" w:rsidRDefault="002E37E0">
            <w:pPr>
              <w:pStyle w:val="Tabletext"/>
              <w:rPr>
                <w:rFonts w:eastAsia="Times"/>
              </w:rPr>
            </w:pPr>
            <w:r>
              <w:rPr>
                <w:rFonts w:eastAsia="Times"/>
              </w:rPr>
              <w:t xml:space="preserve">Spaces or </w:t>
            </w:r>
            <w:proofErr w:type="spellStart"/>
            <w:r>
              <w:rPr>
                <w:rFonts w:eastAsia="Times"/>
              </w:rPr>
              <w:t>AAAspace</w:t>
            </w:r>
            <w:proofErr w:type="spellEnd"/>
            <w:r>
              <w:rPr>
                <w:rFonts w:eastAsia="Times"/>
              </w:rPr>
              <w:t xml:space="preserve"> or AAAA</w:t>
            </w:r>
          </w:p>
        </w:tc>
      </w:tr>
      <w:tr w:rsidR="002E37E0" w:rsidRPr="00BD6C0E" w14:paraId="257CBB8A" w14:textId="77777777" w:rsidTr="003A2B26">
        <w:tc>
          <w:tcPr>
            <w:tcW w:w="400" w:type="pct"/>
          </w:tcPr>
          <w:p w14:paraId="5C0FC61D" w14:textId="77777777" w:rsidR="002E37E0" w:rsidRDefault="002E37E0">
            <w:pPr>
              <w:pStyle w:val="Tabletext"/>
              <w:rPr>
                <w:rFonts w:eastAsia="Times"/>
              </w:rPr>
            </w:pPr>
            <w:r>
              <w:rPr>
                <w:rFonts w:eastAsia="Times"/>
              </w:rPr>
              <w:t>19</w:t>
            </w:r>
          </w:p>
        </w:tc>
        <w:tc>
          <w:tcPr>
            <w:tcW w:w="1582" w:type="pct"/>
          </w:tcPr>
          <w:p w14:paraId="6430338E" w14:textId="77777777" w:rsidR="002E37E0" w:rsidRDefault="002E37E0">
            <w:pPr>
              <w:pStyle w:val="Tabletext"/>
              <w:rPr>
                <w:rFonts w:eastAsia="Times"/>
              </w:rPr>
            </w:pPr>
            <w:r>
              <w:rPr>
                <w:rFonts w:eastAsia="Times"/>
              </w:rPr>
              <w:t xml:space="preserve">Unplanned return to theatre </w:t>
            </w:r>
            <w:r w:rsidRPr="004676D4">
              <w:rPr>
                <w:rFonts w:eastAsia="Times"/>
                <w:sz w:val="20"/>
              </w:rPr>
              <w:t>(reported in X5 from 2023-24)</w:t>
            </w:r>
          </w:p>
        </w:tc>
        <w:tc>
          <w:tcPr>
            <w:tcW w:w="328" w:type="pct"/>
          </w:tcPr>
          <w:p w14:paraId="2836B371" w14:textId="77777777" w:rsidR="002E37E0" w:rsidRDefault="002E37E0">
            <w:pPr>
              <w:pStyle w:val="Tabletext"/>
              <w:rPr>
                <w:rFonts w:eastAsia="Times"/>
              </w:rPr>
            </w:pPr>
            <w:r>
              <w:rPr>
                <w:rFonts w:eastAsia="Times"/>
              </w:rPr>
              <w:t>1</w:t>
            </w:r>
          </w:p>
        </w:tc>
        <w:tc>
          <w:tcPr>
            <w:tcW w:w="1035" w:type="pct"/>
          </w:tcPr>
          <w:p w14:paraId="558EBC42" w14:textId="77777777" w:rsidR="002E37E0" w:rsidRDefault="002E37E0">
            <w:pPr>
              <w:pStyle w:val="Tabletext"/>
              <w:rPr>
                <w:rFonts w:eastAsia="Times"/>
              </w:rPr>
            </w:pPr>
            <w:r>
              <w:rPr>
                <w:rFonts w:eastAsia="Times"/>
              </w:rPr>
              <w:t>294</w:t>
            </w:r>
          </w:p>
        </w:tc>
        <w:tc>
          <w:tcPr>
            <w:tcW w:w="1655" w:type="pct"/>
          </w:tcPr>
          <w:p w14:paraId="5FD91162" w14:textId="77777777" w:rsidR="002E37E0" w:rsidRDefault="002E37E0">
            <w:pPr>
              <w:pStyle w:val="Tabletext"/>
              <w:rPr>
                <w:rFonts w:eastAsia="Times"/>
              </w:rPr>
            </w:pPr>
            <w:r>
              <w:rPr>
                <w:rFonts w:eastAsia="Times"/>
              </w:rPr>
              <w:t>space</w:t>
            </w:r>
          </w:p>
        </w:tc>
      </w:tr>
      <w:tr w:rsidR="002E37E0" w:rsidRPr="00BD6C0E" w14:paraId="2F74B3C9" w14:textId="77777777" w:rsidTr="003A2B26">
        <w:tc>
          <w:tcPr>
            <w:tcW w:w="400" w:type="pct"/>
          </w:tcPr>
          <w:p w14:paraId="3D3355EE" w14:textId="77777777" w:rsidR="002E37E0" w:rsidRDefault="002E37E0">
            <w:pPr>
              <w:pStyle w:val="Tabletext"/>
              <w:rPr>
                <w:rFonts w:eastAsia="Times"/>
              </w:rPr>
            </w:pPr>
            <w:r>
              <w:rPr>
                <w:rFonts w:eastAsia="Times"/>
              </w:rPr>
              <w:t>M</w:t>
            </w:r>
          </w:p>
        </w:tc>
        <w:tc>
          <w:tcPr>
            <w:tcW w:w="1582" w:type="pct"/>
          </w:tcPr>
          <w:p w14:paraId="75745929" w14:textId="77777777" w:rsidR="002E37E0" w:rsidRDefault="002E37E0">
            <w:pPr>
              <w:pStyle w:val="Tabletext"/>
              <w:rPr>
                <w:rFonts w:eastAsia="Times"/>
              </w:rPr>
            </w:pPr>
            <w:r>
              <w:rPr>
                <w:rFonts w:eastAsia="Times"/>
              </w:rPr>
              <w:t>Gender</w:t>
            </w:r>
          </w:p>
        </w:tc>
        <w:tc>
          <w:tcPr>
            <w:tcW w:w="328" w:type="pct"/>
          </w:tcPr>
          <w:p w14:paraId="0B8D6199" w14:textId="77777777" w:rsidR="002E37E0" w:rsidRDefault="002E37E0">
            <w:pPr>
              <w:pStyle w:val="Tabletext"/>
              <w:rPr>
                <w:rFonts w:eastAsia="Times"/>
              </w:rPr>
            </w:pPr>
            <w:r>
              <w:rPr>
                <w:rFonts w:eastAsia="Times"/>
              </w:rPr>
              <w:t>1</w:t>
            </w:r>
          </w:p>
        </w:tc>
        <w:tc>
          <w:tcPr>
            <w:tcW w:w="1035" w:type="pct"/>
          </w:tcPr>
          <w:p w14:paraId="49E5ED0B" w14:textId="77777777" w:rsidR="002E37E0" w:rsidRDefault="002E37E0">
            <w:pPr>
              <w:pStyle w:val="Tabletext"/>
              <w:rPr>
                <w:rFonts w:eastAsia="Times"/>
              </w:rPr>
            </w:pPr>
            <w:r>
              <w:rPr>
                <w:rFonts w:eastAsia="Times"/>
              </w:rPr>
              <w:t>295</w:t>
            </w:r>
          </w:p>
        </w:tc>
        <w:tc>
          <w:tcPr>
            <w:tcW w:w="1655" w:type="pct"/>
          </w:tcPr>
          <w:p w14:paraId="14C39D42" w14:textId="77777777" w:rsidR="002E37E0" w:rsidRDefault="002E37E0">
            <w:pPr>
              <w:pStyle w:val="Tabletext"/>
              <w:rPr>
                <w:rFonts w:eastAsia="Times"/>
              </w:rPr>
            </w:pPr>
            <w:r>
              <w:rPr>
                <w:rFonts w:eastAsia="Times"/>
              </w:rPr>
              <w:t>N</w:t>
            </w:r>
          </w:p>
        </w:tc>
      </w:tr>
      <w:tr w:rsidR="002E37E0" w:rsidRPr="00BD6C0E" w14:paraId="67C29B6C" w14:textId="77777777" w:rsidTr="003A2B26">
        <w:tc>
          <w:tcPr>
            <w:tcW w:w="400" w:type="pct"/>
          </w:tcPr>
          <w:p w14:paraId="2B21F273" w14:textId="77777777" w:rsidR="002E37E0" w:rsidRDefault="002E37E0">
            <w:pPr>
              <w:pStyle w:val="Tabletext"/>
              <w:rPr>
                <w:rFonts w:eastAsia="Times"/>
              </w:rPr>
            </w:pPr>
            <w:r>
              <w:rPr>
                <w:rFonts w:eastAsia="Times"/>
              </w:rPr>
              <w:t>21</w:t>
            </w:r>
          </w:p>
        </w:tc>
        <w:tc>
          <w:tcPr>
            <w:tcW w:w="1582" w:type="pct"/>
          </w:tcPr>
          <w:p w14:paraId="505EE3BE" w14:textId="77777777" w:rsidR="002E37E0" w:rsidRDefault="002E37E0">
            <w:pPr>
              <w:pStyle w:val="Tabletext"/>
              <w:rPr>
                <w:rFonts w:eastAsia="Times"/>
              </w:rPr>
            </w:pPr>
            <w:r>
              <w:rPr>
                <w:rFonts w:eastAsia="Times"/>
              </w:rPr>
              <w:t>NDIS Participant flag</w:t>
            </w:r>
          </w:p>
        </w:tc>
        <w:tc>
          <w:tcPr>
            <w:tcW w:w="328" w:type="pct"/>
          </w:tcPr>
          <w:p w14:paraId="6353D22D" w14:textId="77777777" w:rsidR="002E37E0" w:rsidRDefault="002E37E0">
            <w:pPr>
              <w:pStyle w:val="Tabletext"/>
              <w:rPr>
                <w:rFonts w:eastAsia="Times"/>
              </w:rPr>
            </w:pPr>
            <w:r>
              <w:rPr>
                <w:rFonts w:eastAsia="Times"/>
              </w:rPr>
              <w:t>1</w:t>
            </w:r>
          </w:p>
        </w:tc>
        <w:tc>
          <w:tcPr>
            <w:tcW w:w="1035" w:type="pct"/>
          </w:tcPr>
          <w:p w14:paraId="21B3069B" w14:textId="77777777" w:rsidR="002E37E0" w:rsidRDefault="002E37E0">
            <w:pPr>
              <w:pStyle w:val="Tabletext"/>
              <w:rPr>
                <w:rFonts w:eastAsia="Times"/>
              </w:rPr>
            </w:pPr>
            <w:r>
              <w:rPr>
                <w:rFonts w:eastAsia="Times"/>
              </w:rPr>
              <w:t>296</w:t>
            </w:r>
          </w:p>
        </w:tc>
        <w:tc>
          <w:tcPr>
            <w:tcW w:w="1655" w:type="pct"/>
          </w:tcPr>
          <w:p w14:paraId="6C111E41" w14:textId="77777777" w:rsidR="002E37E0" w:rsidRDefault="002E37E0">
            <w:pPr>
              <w:pStyle w:val="Tabletext"/>
              <w:rPr>
                <w:rFonts w:eastAsia="Times"/>
              </w:rPr>
            </w:pPr>
            <w:r>
              <w:rPr>
                <w:rFonts w:eastAsia="Times"/>
              </w:rPr>
              <w:t>N or space</w:t>
            </w:r>
          </w:p>
        </w:tc>
      </w:tr>
      <w:tr w:rsidR="003A2B26" w:rsidRPr="00BD6C0E" w14:paraId="5BEDE156" w14:textId="77777777" w:rsidTr="003A2B26">
        <w:tc>
          <w:tcPr>
            <w:tcW w:w="400" w:type="pct"/>
          </w:tcPr>
          <w:p w14:paraId="52F3C3EB" w14:textId="77777777" w:rsidR="003A2B26" w:rsidRDefault="003A2B26">
            <w:pPr>
              <w:pStyle w:val="Tabletext"/>
              <w:rPr>
                <w:rFonts w:eastAsia="Times"/>
              </w:rPr>
            </w:pPr>
            <w:r>
              <w:rPr>
                <w:rFonts w:eastAsia="Times"/>
              </w:rPr>
              <w:t>22</w:t>
            </w:r>
          </w:p>
        </w:tc>
        <w:tc>
          <w:tcPr>
            <w:tcW w:w="1582" w:type="pct"/>
          </w:tcPr>
          <w:p w14:paraId="6CAFDE2B" w14:textId="77777777" w:rsidR="003A2B26" w:rsidRDefault="003A2B26">
            <w:pPr>
              <w:pStyle w:val="Tabletext"/>
              <w:rPr>
                <w:rFonts w:eastAsia="Times"/>
              </w:rPr>
            </w:pPr>
            <w:r>
              <w:rPr>
                <w:rFonts w:eastAsia="Times"/>
              </w:rPr>
              <w:t>NDIS Participant Identifier</w:t>
            </w:r>
          </w:p>
        </w:tc>
        <w:tc>
          <w:tcPr>
            <w:tcW w:w="328" w:type="pct"/>
          </w:tcPr>
          <w:p w14:paraId="31EB029F" w14:textId="77777777" w:rsidR="003A2B26" w:rsidRDefault="003A2B26">
            <w:pPr>
              <w:pStyle w:val="Tabletext"/>
              <w:rPr>
                <w:rFonts w:eastAsia="Times"/>
              </w:rPr>
            </w:pPr>
            <w:r>
              <w:rPr>
                <w:rFonts w:eastAsia="Times"/>
              </w:rPr>
              <w:t>9</w:t>
            </w:r>
          </w:p>
        </w:tc>
        <w:tc>
          <w:tcPr>
            <w:tcW w:w="1035" w:type="pct"/>
          </w:tcPr>
          <w:p w14:paraId="1FD04FED" w14:textId="77777777" w:rsidR="003A2B26" w:rsidRDefault="003A2B26">
            <w:pPr>
              <w:pStyle w:val="Tabletext"/>
              <w:rPr>
                <w:rFonts w:eastAsia="Times"/>
              </w:rPr>
            </w:pPr>
            <w:r>
              <w:rPr>
                <w:rFonts w:eastAsia="Times"/>
              </w:rPr>
              <w:t>297</w:t>
            </w:r>
          </w:p>
        </w:tc>
        <w:tc>
          <w:tcPr>
            <w:tcW w:w="1655" w:type="pct"/>
          </w:tcPr>
          <w:p w14:paraId="1596F97D" w14:textId="77777777" w:rsidR="003A2B26" w:rsidRDefault="003A2B26">
            <w:pPr>
              <w:pStyle w:val="Tabletext"/>
              <w:rPr>
                <w:rFonts w:eastAsia="Times"/>
              </w:rPr>
            </w:pPr>
            <w:proofErr w:type="spellStart"/>
            <w:r>
              <w:rPr>
                <w:rFonts w:eastAsia="Times"/>
              </w:rPr>
              <w:t>NNNNNNNNN</w:t>
            </w:r>
            <w:proofErr w:type="spellEnd"/>
          </w:p>
        </w:tc>
      </w:tr>
      <w:tr w:rsidR="00A20C6B" w:rsidRPr="00A20C6B" w14:paraId="09D60944" w14:textId="77777777" w:rsidTr="003A2B26">
        <w:tc>
          <w:tcPr>
            <w:tcW w:w="400" w:type="pct"/>
          </w:tcPr>
          <w:p w14:paraId="2FD16929" w14:textId="67BE0CA6" w:rsidR="002E37E0" w:rsidRPr="0072757F" w:rsidRDefault="0072757F">
            <w:pPr>
              <w:pStyle w:val="Tabletext"/>
              <w:rPr>
                <w:rFonts w:eastAsia="Times"/>
                <w:highlight w:val="green"/>
              </w:rPr>
            </w:pPr>
            <w:r w:rsidRPr="0072757F">
              <w:rPr>
                <w:rFonts w:eastAsia="Times"/>
                <w:highlight w:val="green"/>
              </w:rPr>
              <w:t>12</w:t>
            </w:r>
          </w:p>
        </w:tc>
        <w:tc>
          <w:tcPr>
            <w:tcW w:w="1582" w:type="pct"/>
          </w:tcPr>
          <w:p w14:paraId="0FBC0517" w14:textId="5829C836" w:rsidR="002E37E0" w:rsidRPr="0072757F" w:rsidRDefault="00CA0C2F">
            <w:pPr>
              <w:pStyle w:val="Tabletext"/>
              <w:rPr>
                <w:rFonts w:eastAsia="Times"/>
                <w:highlight w:val="green"/>
              </w:rPr>
            </w:pPr>
            <w:r w:rsidRPr="0072757F">
              <w:rPr>
                <w:rFonts w:eastAsia="Times"/>
                <w:highlight w:val="green"/>
              </w:rPr>
              <w:t>Preferred Language</w:t>
            </w:r>
            <w:r w:rsidR="00B8221D">
              <w:rPr>
                <w:rFonts w:eastAsia="Times"/>
                <w:highlight w:val="green"/>
              </w:rPr>
              <w:t xml:space="preserve"> (from </w:t>
            </w:r>
            <w:r w:rsidR="006D662F">
              <w:rPr>
                <w:rFonts w:eastAsia="Times"/>
                <w:highlight w:val="green"/>
              </w:rPr>
              <w:t>1 July 2027)</w:t>
            </w:r>
          </w:p>
        </w:tc>
        <w:tc>
          <w:tcPr>
            <w:tcW w:w="328" w:type="pct"/>
          </w:tcPr>
          <w:p w14:paraId="3B1C09DD" w14:textId="289C1727" w:rsidR="002E37E0" w:rsidRPr="0072757F" w:rsidRDefault="00CA0C2F">
            <w:pPr>
              <w:pStyle w:val="Tabletext"/>
              <w:rPr>
                <w:rFonts w:eastAsia="Times"/>
                <w:highlight w:val="green"/>
              </w:rPr>
            </w:pPr>
            <w:r w:rsidRPr="0072757F">
              <w:rPr>
                <w:rFonts w:eastAsia="Times"/>
                <w:highlight w:val="green"/>
              </w:rPr>
              <w:t>8</w:t>
            </w:r>
          </w:p>
        </w:tc>
        <w:tc>
          <w:tcPr>
            <w:tcW w:w="1035" w:type="pct"/>
          </w:tcPr>
          <w:p w14:paraId="3DB33A34" w14:textId="3B145186" w:rsidR="002E37E0" w:rsidRPr="0072757F" w:rsidRDefault="00CA0C2F">
            <w:pPr>
              <w:pStyle w:val="Tabletext"/>
              <w:rPr>
                <w:rFonts w:eastAsia="Times"/>
                <w:highlight w:val="green"/>
              </w:rPr>
            </w:pPr>
            <w:r w:rsidRPr="0072757F">
              <w:rPr>
                <w:rFonts w:eastAsia="Times"/>
                <w:highlight w:val="green"/>
              </w:rPr>
              <w:t>30</w:t>
            </w:r>
            <w:r w:rsidR="00A20C6B" w:rsidRPr="0072757F">
              <w:rPr>
                <w:rFonts w:eastAsia="Times"/>
                <w:highlight w:val="green"/>
              </w:rPr>
              <w:t>6</w:t>
            </w:r>
          </w:p>
        </w:tc>
        <w:tc>
          <w:tcPr>
            <w:tcW w:w="1655" w:type="pct"/>
          </w:tcPr>
          <w:p w14:paraId="1FCCAB58" w14:textId="7C5DF1D9" w:rsidR="002E37E0" w:rsidRPr="00A20C6B" w:rsidRDefault="002E37E0">
            <w:pPr>
              <w:pStyle w:val="Tabletext"/>
              <w:rPr>
                <w:rFonts w:eastAsia="Times"/>
              </w:rPr>
            </w:pPr>
            <w:proofErr w:type="spellStart"/>
            <w:r w:rsidRPr="0072757F">
              <w:rPr>
                <w:rFonts w:eastAsia="Times"/>
                <w:highlight w:val="green"/>
              </w:rPr>
              <w:t>NNNNNNNN</w:t>
            </w:r>
            <w:proofErr w:type="spellEnd"/>
          </w:p>
        </w:tc>
      </w:tr>
      <w:tr w:rsidR="002E37E0" w:rsidRPr="00BD6C0E" w14:paraId="6150336F" w14:textId="77777777" w:rsidTr="003A2B26">
        <w:tc>
          <w:tcPr>
            <w:tcW w:w="400" w:type="pct"/>
          </w:tcPr>
          <w:p w14:paraId="732E3550" w14:textId="77777777" w:rsidR="002E37E0" w:rsidRPr="00BD6C0E" w:rsidRDefault="002E37E0">
            <w:pPr>
              <w:pStyle w:val="Tabletext"/>
              <w:rPr>
                <w:rFonts w:eastAsia="Times"/>
                <w:b/>
                <w:bCs/>
              </w:rPr>
            </w:pPr>
            <w:r w:rsidRPr="00BD6C0E">
              <w:rPr>
                <w:rFonts w:eastAsia="Times"/>
                <w:b/>
                <w:bCs/>
              </w:rPr>
              <w:t>Total</w:t>
            </w:r>
          </w:p>
        </w:tc>
        <w:tc>
          <w:tcPr>
            <w:tcW w:w="1582" w:type="pct"/>
          </w:tcPr>
          <w:p w14:paraId="4EC0466E" w14:textId="77777777" w:rsidR="002E37E0" w:rsidRPr="00BD6C0E" w:rsidRDefault="002E37E0">
            <w:pPr>
              <w:pStyle w:val="Tabletext"/>
              <w:rPr>
                <w:rFonts w:eastAsia="Times"/>
                <w:b/>
                <w:bCs/>
              </w:rPr>
            </w:pPr>
          </w:p>
        </w:tc>
        <w:tc>
          <w:tcPr>
            <w:tcW w:w="328" w:type="pct"/>
          </w:tcPr>
          <w:p w14:paraId="415ADA47" w14:textId="7DD038B6" w:rsidR="002E37E0" w:rsidRPr="00BD6C0E" w:rsidRDefault="00C704E7">
            <w:pPr>
              <w:pStyle w:val="Tabletext"/>
              <w:rPr>
                <w:rFonts w:eastAsia="Times"/>
                <w:b/>
                <w:bCs/>
              </w:rPr>
            </w:pPr>
            <w:r w:rsidRPr="00026707">
              <w:rPr>
                <w:rFonts w:eastAsia="Times"/>
                <w:b/>
                <w:bCs/>
                <w:strike/>
              </w:rPr>
              <w:t>305</w:t>
            </w:r>
            <w:r>
              <w:rPr>
                <w:rFonts w:eastAsia="Times"/>
                <w:b/>
                <w:bCs/>
              </w:rPr>
              <w:t xml:space="preserve"> </w:t>
            </w:r>
            <w:r w:rsidR="002E37E0" w:rsidRPr="00026707">
              <w:rPr>
                <w:rFonts w:eastAsia="Times"/>
                <w:b/>
                <w:bCs/>
                <w:highlight w:val="green"/>
              </w:rPr>
              <w:t>3</w:t>
            </w:r>
            <w:r w:rsidR="00B53779" w:rsidRPr="00026707">
              <w:rPr>
                <w:rFonts w:eastAsia="Times"/>
                <w:b/>
                <w:bCs/>
                <w:highlight w:val="green"/>
              </w:rPr>
              <w:t>1</w:t>
            </w:r>
            <w:r w:rsidR="008A66B2">
              <w:rPr>
                <w:rFonts w:eastAsia="Times"/>
                <w:b/>
                <w:bCs/>
                <w:highlight w:val="green"/>
              </w:rPr>
              <w:t>4</w:t>
            </w:r>
          </w:p>
        </w:tc>
        <w:tc>
          <w:tcPr>
            <w:tcW w:w="1035" w:type="pct"/>
          </w:tcPr>
          <w:p w14:paraId="5574BA59" w14:textId="77777777" w:rsidR="002E37E0" w:rsidRPr="00BD6C0E" w:rsidRDefault="002E37E0">
            <w:pPr>
              <w:pStyle w:val="Tabletext"/>
              <w:rPr>
                <w:rFonts w:eastAsia="Times"/>
                <w:b/>
                <w:bCs/>
              </w:rPr>
            </w:pPr>
          </w:p>
        </w:tc>
        <w:tc>
          <w:tcPr>
            <w:tcW w:w="1655" w:type="pct"/>
          </w:tcPr>
          <w:p w14:paraId="7A1DB907" w14:textId="77777777" w:rsidR="002E37E0" w:rsidRPr="00BD6C0E" w:rsidRDefault="002E37E0">
            <w:pPr>
              <w:pStyle w:val="Tabletext"/>
              <w:rPr>
                <w:rFonts w:ascii="Verdana" w:hAnsi="Verdana"/>
                <w:b/>
                <w:bCs/>
                <w:sz w:val="18"/>
                <w:lang w:eastAsia="en-AU"/>
              </w:rPr>
            </w:pPr>
          </w:p>
        </w:tc>
      </w:tr>
      <w:bookmarkEnd w:id="1"/>
      <w:bookmarkEnd w:id="12"/>
      <w:bookmarkEnd w:id="13"/>
      <w:bookmarkEnd w:id="14"/>
      <w:bookmarkEnd w:id="90"/>
      <w:bookmarkEnd w:id="91"/>
      <w:bookmarkEnd w:id="92"/>
    </w:tbl>
    <w:p w14:paraId="6625A10A" w14:textId="6ADE57A7" w:rsidR="00EB4BC7" w:rsidRDefault="00EB4BC7" w:rsidP="00D411EF">
      <w:pPr>
        <w:pStyle w:val="Body"/>
      </w:pPr>
    </w:p>
    <w:sectPr w:rsidR="00EB4BC7" w:rsidSect="00454A7D">
      <w:headerReference w:type="even" r:id="rId21"/>
      <w:headerReference w:type="default" r:id="rId22"/>
      <w:footerReference w:type="even" r:id="rId23"/>
      <w:footerReference w:type="default" r:id="rId2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ADCD" w14:textId="77777777" w:rsidR="003A70AF" w:rsidRDefault="003A70AF">
      <w:r>
        <w:separator/>
      </w:r>
    </w:p>
    <w:p w14:paraId="4DB69712" w14:textId="77777777" w:rsidR="003A70AF" w:rsidRDefault="003A70AF"/>
  </w:endnote>
  <w:endnote w:type="continuationSeparator" w:id="0">
    <w:p w14:paraId="389D4EB4" w14:textId="77777777" w:rsidR="003A70AF" w:rsidRDefault="003A70AF">
      <w:r>
        <w:continuationSeparator/>
      </w:r>
    </w:p>
    <w:p w14:paraId="05E1349F" w14:textId="77777777" w:rsidR="003A70AF" w:rsidRDefault="003A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84E"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62DC474" wp14:editId="34D6781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BC67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2DC47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68BC67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9C"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2C933E4" wp14:editId="1BD8742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4BB3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C933E4"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254BB3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6963"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9EC5966" wp14:editId="5B2E937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ABF2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EC5966"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98ABF2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0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24DC2E46" wp14:editId="2DE7F87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FF57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DC2E46"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99FF57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36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3732C5B1" wp14:editId="31D6EB72">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901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32C5B1"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22901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D134D95" wp14:editId="0894067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00C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134D95"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DD00C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B767" w14:textId="77777777" w:rsidR="003A70AF" w:rsidRDefault="003A70AF" w:rsidP="00207717">
      <w:pPr>
        <w:spacing w:before="120"/>
      </w:pPr>
      <w:r>
        <w:separator/>
      </w:r>
    </w:p>
  </w:footnote>
  <w:footnote w:type="continuationSeparator" w:id="0">
    <w:p w14:paraId="2B0DA994" w14:textId="77777777" w:rsidR="003A70AF" w:rsidRDefault="003A70AF">
      <w:r>
        <w:continuationSeparator/>
      </w:r>
    </w:p>
    <w:p w14:paraId="462F6855" w14:textId="77777777" w:rsidR="003A70AF" w:rsidRDefault="003A7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8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300" w14:textId="7CCB4EB5" w:rsidR="00562811" w:rsidRPr="0051568D" w:rsidRDefault="00D411EF" w:rsidP="0017674D">
    <w:pPr>
      <w:pStyle w:val="Header"/>
    </w:pPr>
    <w:r>
      <w:t xml:space="preserve">Specifications for revisions to the Victorian </w:t>
    </w:r>
    <w:r w:rsidR="00F77FC0">
      <w:t xml:space="preserve">Admitted Episodes Dataset (VAED) </w:t>
    </w:r>
    <w:r w:rsidR="00EC6EF2">
      <w:t>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E51"/>
    <w:multiLevelType w:val="multilevel"/>
    <w:tmpl w:val="B1A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52290"/>
    <w:multiLevelType w:val="multilevel"/>
    <w:tmpl w:val="2A6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D531392"/>
    <w:multiLevelType w:val="multilevel"/>
    <w:tmpl w:val="0192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47729E"/>
    <w:multiLevelType w:val="multilevel"/>
    <w:tmpl w:val="F056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17E11"/>
    <w:multiLevelType w:val="multilevel"/>
    <w:tmpl w:val="2D52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A30D0"/>
    <w:multiLevelType w:val="multilevel"/>
    <w:tmpl w:val="B8D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FD5565D"/>
    <w:multiLevelType w:val="multilevel"/>
    <w:tmpl w:val="E7B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806153">
    <w:abstractNumId w:val="3"/>
  </w:num>
  <w:num w:numId="2" w16cid:durableId="2020303094">
    <w:abstractNumId w:val="7"/>
  </w:num>
  <w:num w:numId="3" w16cid:durableId="433019704">
    <w:abstractNumId w:val="6"/>
  </w:num>
  <w:num w:numId="4" w16cid:durableId="296298103">
    <w:abstractNumId w:val="12"/>
  </w:num>
  <w:num w:numId="5" w16cid:durableId="1484275871">
    <w:abstractNumId w:val="4"/>
  </w:num>
  <w:num w:numId="6" w16cid:durableId="1863086712">
    <w:abstractNumId w:val="2"/>
  </w:num>
  <w:num w:numId="7" w16cid:durableId="1258323575">
    <w:abstractNumId w:val="5"/>
  </w:num>
  <w:num w:numId="8" w16cid:durableId="118572755">
    <w:abstractNumId w:val="13"/>
  </w:num>
  <w:num w:numId="9" w16cid:durableId="1336150196">
    <w:abstractNumId w:val="8"/>
  </w:num>
  <w:num w:numId="10" w16cid:durableId="2030329070">
    <w:abstractNumId w:val="0"/>
  </w:num>
  <w:num w:numId="11" w16cid:durableId="1830630248">
    <w:abstractNumId w:val="11"/>
  </w:num>
  <w:num w:numId="12" w16cid:durableId="1990210692">
    <w:abstractNumId w:val="9"/>
  </w:num>
  <w:num w:numId="13" w16cid:durableId="986931383">
    <w:abstractNumId w:val="10"/>
  </w:num>
  <w:num w:numId="14" w16cid:durableId="3437030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C"/>
    <w:rsid w:val="00000719"/>
    <w:rsid w:val="00001277"/>
    <w:rsid w:val="00002D68"/>
    <w:rsid w:val="000033F7"/>
    <w:rsid w:val="00003403"/>
    <w:rsid w:val="00005028"/>
    <w:rsid w:val="00005347"/>
    <w:rsid w:val="000072B6"/>
    <w:rsid w:val="0001021B"/>
    <w:rsid w:val="00011D89"/>
    <w:rsid w:val="0001477F"/>
    <w:rsid w:val="000154FD"/>
    <w:rsid w:val="000168DD"/>
    <w:rsid w:val="00022225"/>
    <w:rsid w:val="00022271"/>
    <w:rsid w:val="00022413"/>
    <w:rsid w:val="000225E0"/>
    <w:rsid w:val="000235E8"/>
    <w:rsid w:val="00024038"/>
    <w:rsid w:val="00024485"/>
    <w:rsid w:val="00024D89"/>
    <w:rsid w:val="0002504E"/>
    <w:rsid w:val="000250B6"/>
    <w:rsid w:val="00026127"/>
    <w:rsid w:val="00026540"/>
    <w:rsid w:val="00026707"/>
    <w:rsid w:val="00030478"/>
    <w:rsid w:val="0003080E"/>
    <w:rsid w:val="00030CDD"/>
    <w:rsid w:val="0003121B"/>
    <w:rsid w:val="00031569"/>
    <w:rsid w:val="00033D81"/>
    <w:rsid w:val="00033DC9"/>
    <w:rsid w:val="00034769"/>
    <w:rsid w:val="000359B9"/>
    <w:rsid w:val="00035CD6"/>
    <w:rsid w:val="00037366"/>
    <w:rsid w:val="0003771E"/>
    <w:rsid w:val="000405E8"/>
    <w:rsid w:val="00041971"/>
    <w:rsid w:val="00041BF0"/>
    <w:rsid w:val="00042C8A"/>
    <w:rsid w:val="00043937"/>
    <w:rsid w:val="0004536B"/>
    <w:rsid w:val="00046560"/>
    <w:rsid w:val="00046B68"/>
    <w:rsid w:val="00047D46"/>
    <w:rsid w:val="000522A3"/>
    <w:rsid w:val="000527DD"/>
    <w:rsid w:val="00053583"/>
    <w:rsid w:val="00053CC0"/>
    <w:rsid w:val="00055044"/>
    <w:rsid w:val="00056EC4"/>
    <w:rsid w:val="000578B2"/>
    <w:rsid w:val="00060942"/>
    <w:rsid w:val="00060959"/>
    <w:rsid w:val="00060C8F"/>
    <w:rsid w:val="0006298A"/>
    <w:rsid w:val="00063091"/>
    <w:rsid w:val="000636FC"/>
    <w:rsid w:val="00064909"/>
    <w:rsid w:val="000663CD"/>
    <w:rsid w:val="000733FE"/>
    <w:rsid w:val="00074219"/>
    <w:rsid w:val="0007474F"/>
    <w:rsid w:val="00074ED5"/>
    <w:rsid w:val="00075B21"/>
    <w:rsid w:val="00075B5C"/>
    <w:rsid w:val="00076C5F"/>
    <w:rsid w:val="00077BDF"/>
    <w:rsid w:val="00080DB2"/>
    <w:rsid w:val="0008204A"/>
    <w:rsid w:val="00082C7F"/>
    <w:rsid w:val="0008354B"/>
    <w:rsid w:val="00083A74"/>
    <w:rsid w:val="0008508E"/>
    <w:rsid w:val="000869A1"/>
    <w:rsid w:val="00087951"/>
    <w:rsid w:val="0009113B"/>
    <w:rsid w:val="000917C3"/>
    <w:rsid w:val="00092D1C"/>
    <w:rsid w:val="00093402"/>
    <w:rsid w:val="000937D1"/>
    <w:rsid w:val="00094042"/>
    <w:rsid w:val="00094DA3"/>
    <w:rsid w:val="00094E0E"/>
    <w:rsid w:val="00095509"/>
    <w:rsid w:val="00096601"/>
    <w:rsid w:val="00096A94"/>
    <w:rsid w:val="00096CD1"/>
    <w:rsid w:val="000A012C"/>
    <w:rsid w:val="000A0EB9"/>
    <w:rsid w:val="000A14AD"/>
    <w:rsid w:val="000A186C"/>
    <w:rsid w:val="000A1EA4"/>
    <w:rsid w:val="000A2476"/>
    <w:rsid w:val="000A4EEA"/>
    <w:rsid w:val="000A5577"/>
    <w:rsid w:val="000A641A"/>
    <w:rsid w:val="000A6584"/>
    <w:rsid w:val="000A6651"/>
    <w:rsid w:val="000A782C"/>
    <w:rsid w:val="000B1335"/>
    <w:rsid w:val="000B3EDB"/>
    <w:rsid w:val="000B426A"/>
    <w:rsid w:val="000B543D"/>
    <w:rsid w:val="000B55F9"/>
    <w:rsid w:val="000B5BF7"/>
    <w:rsid w:val="000B6BC8"/>
    <w:rsid w:val="000C0303"/>
    <w:rsid w:val="000C03C8"/>
    <w:rsid w:val="000C0C87"/>
    <w:rsid w:val="000C11BD"/>
    <w:rsid w:val="000C157B"/>
    <w:rsid w:val="000C42EA"/>
    <w:rsid w:val="000C4546"/>
    <w:rsid w:val="000C4A67"/>
    <w:rsid w:val="000C78F9"/>
    <w:rsid w:val="000D03EF"/>
    <w:rsid w:val="000D1242"/>
    <w:rsid w:val="000D15B5"/>
    <w:rsid w:val="000D226E"/>
    <w:rsid w:val="000D25FB"/>
    <w:rsid w:val="000D2ABA"/>
    <w:rsid w:val="000D5FDC"/>
    <w:rsid w:val="000D7404"/>
    <w:rsid w:val="000D7540"/>
    <w:rsid w:val="000E0240"/>
    <w:rsid w:val="000E02E1"/>
    <w:rsid w:val="000E0910"/>
    <w:rsid w:val="000E0970"/>
    <w:rsid w:val="000E0BC0"/>
    <w:rsid w:val="000E0CD2"/>
    <w:rsid w:val="000E3CC7"/>
    <w:rsid w:val="000E4301"/>
    <w:rsid w:val="000E48C6"/>
    <w:rsid w:val="000E63C5"/>
    <w:rsid w:val="000E6BD4"/>
    <w:rsid w:val="000E6D6D"/>
    <w:rsid w:val="000E77A4"/>
    <w:rsid w:val="000E7C78"/>
    <w:rsid w:val="000E7D2B"/>
    <w:rsid w:val="000F12E2"/>
    <w:rsid w:val="000F13DE"/>
    <w:rsid w:val="000F1DE2"/>
    <w:rsid w:val="000F1F1E"/>
    <w:rsid w:val="000F1F5E"/>
    <w:rsid w:val="000F2259"/>
    <w:rsid w:val="000F2DDA"/>
    <w:rsid w:val="000F2EA0"/>
    <w:rsid w:val="000F310B"/>
    <w:rsid w:val="000F34BB"/>
    <w:rsid w:val="000F3B8B"/>
    <w:rsid w:val="000F5213"/>
    <w:rsid w:val="000F762F"/>
    <w:rsid w:val="00100AB0"/>
    <w:rsid w:val="00100AEA"/>
    <w:rsid w:val="00101001"/>
    <w:rsid w:val="001012CB"/>
    <w:rsid w:val="00102BAB"/>
    <w:rsid w:val="00103276"/>
    <w:rsid w:val="0010392D"/>
    <w:rsid w:val="0010447F"/>
    <w:rsid w:val="00104FE3"/>
    <w:rsid w:val="00106122"/>
    <w:rsid w:val="0010714F"/>
    <w:rsid w:val="00110285"/>
    <w:rsid w:val="0011074B"/>
    <w:rsid w:val="0011173F"/>
    <w:rsid w:val="001120C5"/>
    <w:rsid w:val="0011501F"/>
    <w:rsid w:val="00120BD3"/>
    <w:rsid w:val="00122FEA"/>
    <w:rsid w:val="001232BD"/>
    <w:rsid w:val="001236A8"/>
    <w:rsid w:val="001236DC"/>
    <w:rsid w:val="00124A05"/>
    <w:rsid w:val="00124ED5"/>
    <w:rsid w:val="00125176"/>
    <w:rsid w:val="001252B8"/>
    <w:rsid w:val="00127531"/>
    <w:rsid w:val="001276FA"/>
    <w:rsid w:val="00130719"/>
    <w:rsid w:val="0013240A"/>
    <w:rsid w:val="001354A5"/>
    <w:rsid w:val="00135892"/>
    <w:rsid w:val="001375D5"/>
    <w:rsid w:val="00137D94"/>
    <w:rsid w:val="00143610"/>
    <w:rsid w:val="001437C2"/>
    <w:rsid w:val="0014441B"/>
    <w:rsid w:val="001447B3"/>
    <w:rsid w:val="00144DAC"/>
    <w:rsid w:val="001457C0"/>
    <w:rsid w:val="00147072"/>
    <w:rsid w:val="00151E68"/>
    <w:rsid w:val="00152073"/>
    <w:rsid w:val="00152329"/>
    <w:rsid w:val="00152332"/>
    <w:rsid w:val="0015321D"/>
    <w:rsid w:val="001539A8"/>
    <w:rsid w:val="0015446D"/>
    <w:rsid w:val="001553EE"/>
    <w:rsid w:val="00155BA4"/>
    <w:rsid w:val="00155E8F"/>
    <w:rsid w:val="00156598"/>
    <w:rsid w:val="00156836"/>
    <w:rsid w:val="00156E87"/>
    <w:rsid w:val="00161939"/>
    <w:rsid w:val="00161AA0"/>
    <w:rsid w:val="00161D2E"/>
    <w:rsid w:val="00161F3E"/>
    <w:rsid w:val="00162093"/>
    <w:rsid w:val="00162CA9"/>
    <w:rsid w:val="00162EFA"/>
    <w:rsid w:val="00165459"/>
    <w:rsid w:val="00165A57"/>
    <w:rsid w:val="00170197"/>
    <w:rsid w:val="001712C2"/>
    <w:rsid w:val="00172BAF"/>
    <w:rsid w:val="001737F4"/>
    <w:rsid w:val="0017536B"/>
    <w:rsid w:val="00176697"/>
    <w:rsid w:val="0017674D"/>
    <w:rsid w:val="001771DD"/>
    <w:rsid w:val="00177995"/>
    <w:rsid w:val="00177A8C"/>
    <w:rsid w:val="00177EF7"/>
    <w:rsid w:val="00181433"/>
    <w:rsid w:val="00181D21"/>
    <w:rsid w:val="001822D4"/>
    <w:rsid w:val="0018244E"/>
    <w:rsid w:val="00182ED8"/>
    <w:rsid w:val="001834F1"/>
    <w:rsid w:val="001835AA"/>
    <w:rsid w:val="00186B33"/>
    <w:rsid w:val="0019018F"/>
    <w:rsid w:val="00190B53"/>
    <w:rsid w:val="00190EB2"/>
    <w:rsid w:val="00191E2A"/>
    <w:rsid w:val="00192F9D"/>
    <w:rsid w:val="00193B34"/>
    <w:rsid w:val="0019604C"/>
    <w:rsid w:val="001963B9"/>
    <w:rsid w:val="00196B38"/>
    <w:rsid w:val="00196C95"/>
    <w:rsid w:val="00196EB8"/>
    <w:rsid w:val="00196EFB"/>
    <w:rsid w:val="0019729E"/>
    <w:rsid w:val="001979FF"/>
    <w:rsid w:val="00197B17"/>
    <w:rsid w:val="001A1950"/>
    <w:rsid w:val="001A1C54"/>
    <w:rsid w:val="001A2D71"/>
    <w:rsid w:val="001A3ACE"/>
    <w:rsid w:val="001A6272"/>
    <w:rsid w:val="001B058F"/>
    <w:rsid w:val="001B0AB5"/>
    <w:rsid w:val="001B0D06"/>
    <w:rsid w:val="001B1A8D"/>
    <w:rsid w:val="001B367C"/>
    <w:rsid w:val="001B4A84"/>
    <w:rsid w:val="001B6B57"/>
    <w:rsid w:val="001B6B96"/>
    <w:rsid w:val="001B738B"/>
    <w:rsid w:val="001C09DB"/>
    <w:rsid w:val="001C0FA5"/>
    <w:rsid w:val="001C2082"/>
    <w:rsid w:val="001C277E"/>
    <w:rsid w:val="001C2A72"/>
    <w:rsid w:val="001C31B7"/>
    <w:rsid w:val="001C5B1A"/>
    <w:rsid w:val="001C63D0"/>
    <w:rsid w:val="001C7FFC"/>
    <w:rsid w:val="001D0854"/>
    <w:rsid w:val="001D0B75"/>
    <w:rsid w:val="001D39A5"/>
    <w:rsid w:val="001D3C09"/>
    <w:rsid w:val="001D44E8"/>
    <w:rsid w:val="001D60EC"/>
    <w:rsid w:val="001D6116"/>
    <w:rsid w:val="001D61D3"/>
    <w:rsid w:val="001D6F59"/>
    <w:rsid w:val="001D7C84"/>
    <w:rsid w:val="001D7E9F"/>
    <w:rsid w:val="001E0F6A"/>
    <w:rsid w:val="001E2EE8"/>
    <w:rsid w:val="001E44DF"/>
    <w:rsid w:val="001E456B"/>
    <w:rsid w:val="001E46DE"/>
    <w:rsid w:val="001E51BB"/>
    <w:rsid w:val="001E595B"/>
    <w:rsid w:val="001E68A5"/>
    <w:rsid w:val="001E6BB0"/>
    <w:rsid w:val="001E7282"/>
    <w:rsid w:val="001F1D46"/>
    <w:rsid w:val="001F1EA6"/>
    <w:rsid w:val="001F34B7"/>
    <w:rsid w:val="001F369A"/>
    <w:rsid w:val="001F3826"/>
    <w:rsid w:val="001F3F6C"/>
    <w:rsid w:val="001F6E46"/>
    <w:rsid w:val="001F7C91"/>
    <w:rsid w:val="0020080D"/>
    <w:rsid w:val="00201423"/>
    <w:rsid w:val="00202DE2"/>
    <w:rsid w:val="00203032"/>
    <w:rsid w:val="002033B7"/>
    <w:rsid w:val="00205316"/>
    <w:rsid w:val="00206067"/>
    <w:rsid w:val="00206463"/>
    <w:rsid w:val="00206F2F"/>
    <w:rsid w:val="00207717"/>
    <w:rsid w:val="002101A1"/>
    <w:rsid w:val="0021053D"/>
    <w:rsid w:val="00210A92"/>
    <w:rsid w:val="00210F3C"/>
    <w:rsid w:val="0021163E"/>
    <w:rsid w:val="0021285C"/>
    <w:rsid w:val="00212B95"/>
    <w:rsid w:val="0021425C"/>
    <w:rsid w:val="002143B1"/>
    <w:rsid w:val="00215CC8"/>
    <w:rsid w:val="00216C03"/>
    <w:rsid w:val="00220A1A"/>
    <w:rsid w:val="00220C04"/>
    <w:rsid w:val="002214D3"/>
    <w:rsid w:val="00221534"/>
    <w:rsid w:val="00221BA0"/>
    <w:rsid w:val="0022278D"/>
    <w:rsid w:val="00222B52"/>
    <w:rsid w:val="00223E74"/>
    <w:rsid w:val="00225923"/>
    <w:rsid w:val="0022701F"/>
    <w:rsid w:val="00227472"/>
    <w:rsid w:val="002276A2"/>
    <w:rsid w:val="00227C68"/>
    <w:rsid w:val="00230400"/>
    <w:rsid w:val="00230406"/>
    <w:rsid w:val="0023240C"/>
    <w:rsid w:val="002333F5"/>
    <w:rsid w:val="00233724"/>
    <w:rsid w:val="00235CAB"/>
    <w:rsid w:val="00236068"/>
    <w:rsid w:val="002365B4"/>
    <w:rsid w:val="002402E0"/>
    <w:rsid w:val="002432E1"/>
    <w:rsid w:val="00243CF0"/>
    <w:rsid w:val="002445AE"/>
    <w:rsid w:val="0024465F"/>
    <w:rsid w:val="0024562D"/>
    <w:rsid w:val="00245630"/>
    <w:rsid w:val="00246207"/>
    <w:rsid w:val="00246C5E"/>
    <w:rsid w:val="00250960"/>
    <w:rsid w:val="00250AED"/>
    <w:rsid w:val="00251343"/>
    <w:rsid w:val="00251B9F"/>
    <w:rsid w:val="00252311"/>
    <w:rsid w:val="002536A4"/>
    <w:rsid w:val="00253720"/>
    <w:rsid w:val="00253D83"/>
    <w:rsid w:val="00254F58"/>
    <w:rsid w:val="00255ED9"/>
    <w:rsid w:val="002564EC"/>
    <w:rsid w:val="00260BF4"/>
    <w:rsid w:val="00261B57"/>
    <w:rsid w:val="00261E04"/>
    <w:rsid w:val="002620BC"/>
    <w:rsid w:val="00262802"/>
    <w:rsid w:val="00263A90"/>
    <w:rsid w:val="0026408B"/>
    <w:rsid w:val="00264B01"/>
    <w:rsid w:val="00265B06"/>
    <w:rsid w:val="00266B68"/>
    <w:rsid w:val="00267C3E"/>
    <w:rsid w:val="002709BB"/>
    <w:rsid w:val="0027131C"/>
    <w:rsid w:val="00271D73"/>
    <w:rsid w:val="00271F67"/>
    <w:rsid w:val="00273BAC"/>
    <w:rsid w:val="002763B3"/>
    <w:rsid w:val="002802E3"/>
    <w:rsid w:val="002803A8"/>
    <w:rsid w:val="002816E7"/>
    <w:rsid w:val="0028213D"/>
    <w:rsid w:val="002838F4"/>
    <w:rsid w:val="002862F1"/>
    <w:rsid w:val="00287CA1"/>
    <w:rsid w:val="002903DF"/>
    <w:rsid w:val="00291373"/>
    <w:rsid w:val="00292F6A"/>
    <w:rsid w:val="002935D1"/>
    <w:rsid w:val="00294AF0"/>
    <w:rsid w:val="00294BCF"/>
    <w:rsid w:val="0029597D"/>
    <w:rsid w:val="002962C3"/>
    <w:rsid w:val="0029752B"/>
    <w:rsid w:val="002A07B5"/>
    <w:rsid w:val="002A0927"/>
    <w:rsid w:val="002A0A9C"/>
    <w:rsid w:val="002A343A"/>
    <w:rsid w:val="002A483C"/>
    <w:rsid w:val="002A4D02"/>
    <w:rsid w:val="002A507D"/>
    <w:rsid w:val="002B071A"/>
    <w:rsid w:val="002B0C7C"/>
    <w:rsid w:val="002B1729"/>
    <w:rsid w:val="002B36C7"/>
    <w:rsid w:val="002B4DD4"/>
    <w:rsid w:val="002B4E96"/>
    <w:rsid w:val="002B5277"/>
    <w:rsid w:val="002B5375"/>
    <w:rsid w:val="002B6EC8"/>
    <w:rsid w:val="002B77C1"/>
    <w:rsid w:val="002C07E0"/>
    <w:rsid w:val="002C0ED7"/>
    <w:rsid w:val="002C1985"/>
    <w:rsid w:val="002C2728"/>
    <w:rsid w:val="002C2FDC"/>
    <w:rsid w:val="002C3070"/>
    <w:rsid w:val="002C3205"/>
    <w:rsid w:val="002C3E67"/>
    <w:rsid w:val="002C5B7C"/>
    <w:rsid w:val="002C66A9"/>
    <w:rsid w:val="002D05E2"/>
    <w:rsid w:val="002D1E0D"/>
    <w:rsid w:val="002D42B7"/>
    <w:rsid w:val="002D5006"/>
    <w:rsid w:val="002D547A"/>
    <w:rsid w:val="002D7C61"/>
    <w:rsid w:val="002D7DF4"/>
    <w:rsid w:val="002E01D0"/>
    <w:rsid w:val="002E02CF"/>
    <w:rsid w:val="002E0C67"/>
    <w:rsid w:val="002E112F"/>
    <w:rsid w:val="002E161D"/>
    <w:rsid w:val="002E25A9"/>
    <w:rsid w:val="002E28A2"/>
    <w:rsid w:val="002E2B5E"/>
    <w:rsid w:val="002E3100"/>
    <w:rsid w:val="002E37E0"/>
    <w:rsid w:val="002E4910"/>
    <w:rsid w:val="002E6508"/>
    <w:rsid w:val="002E6C95"/>
    <w:rsid w:val="002E7577"/>
    <w:rsid w:val="002E7C36"/>
    <w:rsid w:val="002F1191"/>
    <w:rsid w:val="002F1648"/>
    <w:rsid w:val="002F1D31"/>
    <w:rsid w:val="002F2D60"/>
    <w:rsid w:val="002F3D32"/>
    <w:rsid w:val="002F4966"/>
    <w:rsid w:val="002F578E"/>
    <w:rsid w:val="002F5F31"/>
    <w:rsid w:val="002F5F46"/>
    <w:rsid w:val="002F611A"/>
    <w:rsid w:val="002F77A0"/>
    <w:rsid w:val="002F7A55"/>
    <w:rsid w:val="003007BF"/>
    <w:rsid w:val="00302216"/>
    <w:rsid w:val="003022BA"/>
    <w:rsid w:val="003027FC"/>
    <w:rsid w:val="00302AE5"/>
    <w:rsid w:val="00303E53"/>
    <w:rsid w:val="00305C62"/>
    <w:rsid w:val="00305CC1"/>
    <w:rsid w:val="003068DB"/>
    <w:rsid w:val="00306E5F"/>
    <w:rsid w:val="00307E14"/>
    <w:rsid w:val="003100A5"/>
    <w:rsid w:val="00311880"/>
    <w:rsid w:val="00311FA2"/>
    <w:rsid w:val="00312073"/>
    <w:rsid w:val="003131CD"/>
    <w:rsid w:val="00313239"/>
    <w:rsid w:val="00314054"/>
    <w:rsid w:val="003148D2"/>
    <w:rsid w:val="003155DA"/>
    <w:rsid w:val="003160BA"/>
    <w:rsid w:val="0031679B"/>
    <w:rsid w:val="00316BAC"/>
    <w:rsid w:val="00316F27"/>
    <w:rsid w:val="00320449"/>
    <w:rsid w:val="003214F1"/>
    <w:rsid w:val="00322E26"/>
    <w:rsid w:val="00322E4B"/>
    <w:rsid w:val="0032330A"/>
    <w:rsid w:val="0032428B"/>
    <w:rsid w:val="00325017"/>
    <w:rsid w:val="003252D1"/>
    <w:rsid w:val="00325A0B"/>
    <w:rsid w:val="0032607B"/>
    <w:rsid w:val="00327795"/>
    <w:rsid w:val="00327870"/>
    <w:rsid w:val="00327E65"/>
    <w:rsid w:val="003309C2"/>
    <w:rsid w:val="00330DDF"/>
    <w:rsid w:val="0033259D"/>
    <w:rsid w:val="0033323E"/>
    <w:rsid w:val="003333D2"/>
    <w:rsid w:val="0033441A"/>
    <w:rsid w:val="00334686"/>
    <w:rsid w:val="00335682"/>
    <w:rsid w:val="0033579B"/>
    <w:rsid w:val="00336051"/>
    <w:rsid w:val="0033725B"/>
    <w:rsid w:val="0033726B"/>
    <w:rsid w:val="00337339"/>
    <w:rsid w:val="00337509"/>
    <w:rsid w:val="00340345"/>
    <w:rsid w:val="003406C6"/>
    <w:rsid w:val="003418CC"/>
    <w:rsid w:val="00341D90"/>
    <w:rsid w:val="00341DAB"/>
    <w:rsid w:val="00342042"/>
    <w:rsid w:val="0034322F"/>
    <w:rsid w:val="003434EE"/>
    <w:rsid w:val="00343661"/>
    <w:rsid w:val="00343BD5"/>
    <w:rsid w:val="003459BD"/>
    <w:rsid w:val="00350A3C"/>
    <w:rsid w:val="00350C4A"/>
    <w:rsid w:val="00350D38"/>
    <w:rsid w:val="003513BD"/>
    <w:rsid w:val="00351B36"/>
    <w:rsid w:val="00351EF8"/>
    <w:rsid w:val="00356116"/>
    <w:rsid w:val="003568DA"/>
    <w:rsid w:val="00356982"/>
    <w:rsid w:val="00357B4E"/>
    <w:rsid w:val="00357DC7"/>
    <w:rsid w:val="00357E36"/>
    <w:rsid w:val="00357EA1"/>
    <w:rsid w:val="00361576"/>
    <w:rsid w:val="003617C6"/>
    <w:rsid w:val="00362E12"/>
    <w:rsid w:val="003643A1"/>
    <w:rsid w:val="00370F3E"/>
    <w:rsid w:val="003716FD"/>
    <w:rsid w:val="0037204B"/>
    <w:rsid w:val="00373256"/>
    <w:rsid w:val="00373921"/>
    <w:rsid w:val="003742CF"/>
    <w:rsid w:val="003744CF"/>
    <w:rsid w:val="00374717"/>
    <w:rsid w:val="0037676C"/>
    <w:rsid w:val="00381043"/>
    <w:rsid w:val="00381E5A"/>
    <w:rsid w:val="00381F01"/>
    <w:rsid w:val="003824CA"/>
    <w:rsid w:val="003829E5"/>
    <w:rsid w:val="00382FC3"/>
    <w:rsid w:val="00385142"/>
    <w:rsid w:val="00386109"/>
    <w:rsid w:val="00386944"/>
    <w:rsid w:val="00390A9A"/>
    <w:rsid w:val="00391880"/>
    <w:rsid w:val="00393015"/>
    <w:rsid w:val="003956CC"/>
    <w:rsid w:val="003956DE"/>
    <w:rsid w:val="00395C9A"/>
    <w:rsid w:val="003A0853"/>
    <w:rsid w:val="003A1175"/>
    <w:rsid w:val="003A18F8"/>
    <w:rsid w:val="003A2B26"/>
    <w:rsid w:val="003A4B36"/>
    <w:rsid w:val="003A6B67"/>
    <w:rsid w:val="003A70AF"/>
    <w:rsid w:val="003B13B6"/>
    <w:rsid w:val="003B14C3"/>
    <w:rsid w:val="003B15E6"/>
    <w:rsid w:val="003B22EF"/>
    <w:rsid w:val="003B408A"/>
    <w:rsid w:val="003B4D03"/>
    <w:rsid w:val="003B5DB8"/>
    <w:rsid w:val="003B7DD6"/>
    <w:rsid w:val="003C08A2"/>
    <w:rsid w:val="003C0BC0"/>
    <w:rsid w:val="003C2045"/>
    <w:rsid w:val="003C2A26"/>
    <w:rsid w:val="003C307D"/>
    <w:rsid w:val="003C350E"/>
    <w:rsid w:val="003C3ADD"/>
    <w:rsid w:val="003C3B0B"/>
    <w:rsid w:val="003C43A1"/>
    <w:rsid w:val="003C4FC0"/>
    <w:rsid w:val="003C55F4"/>
    <w:rsid w:val="003C5794"/>
    <w:rsid w:val="003C5C32"/>
    <w:rsid w:val="003C5C56"/>
    <w:rsid w:val="003C7897"/>
    <w:rsid w:val="003C7A3F"/>
    <w:rsid w:val="003D074E"/>
    <w:rsid w:val="003D1295"/>
    <w:rsid w:val="003D1A05"/>
    <w:rsid w:val="003D1BD4"/>
    <w:rsid w:val="003D2154"/>
    <w:rsid w:val="003D2766"/>
    <w:rsid w:val="003D2A74"/>
    <w:rsid w:val="003D39A7"/>
    <w:rsid w:val="003D3D88"/>
    <w:rsid w:val="003D3E8F"/>
    <w:rsid w:val="003D5A62"/>
    <w:rsid w:val="003D6475"/>
    <w:rsid w:val="003D6EE6"/>
    <w:rsid w:val="003E04AE"/>
    <w:rsid w:val="003E0630"/>
    <w:rsid w:val="003E0AF9"/>
    <w:rsid w:val="003E375C"/>
    <w:rsid w:val="003E3B65"/>
    <w:rsid w:val="003E4086"/>
    <w:rsid w:val="003E53BE"/>
    <w:rsid w:val="003E55E0"/>
    <w:rsid w:val="003E5C4B"/>
    <w:rsid w:val="003E639E"/>
    <w:rsid w:val="003E71E5"/>
    <w:rsid w:val="003F0445"/>
    <w:rsid w:val="003F0CF0"/>
    <w:rsid w:val="003F1378"/>
    <w:rsid w:val="003F14B1"/>
    <w:rsid w:val="003F2B20"/>
    <w:rsid w:val="003F3289"/>
    <w:rsid w:val="003F3C62"/>
    <w:rsid w:val="003F4793"/>
    <w:rsid w:val="003F57A4"/>
    <w:rsid w:val="003F5CB9"/>
    <w:rsid w:val="004013C7"/>
    <w:rsid w:val="00401FCF"/>
    <w:rsid w:val="004027F7"/>
    <w:rsid w:val="00402D28"/>
    <w:rsid w:val="004059E8"/>
    <w:rsid w:val="00406179"/>
    <w:rsid w:val="00406285"/>
    <w:rsid w:val="0040762B"/>
    <w:rsid w:val="00410FC3"/>
    <w:rsid w:val="004115A2"/>
    <w:rsid w:val="00411D53"/>
    <w:rsid w:val="004136CD"/>
    <w:rsid w:val="00414835"/>
    <w:rsid w:val="004148F9"/>
    <w:rsid w:val="00416F4F"/>
    <w:rsid w:val="004177DD"/>
    <w:rsid w:val="0042084E"/>
    <w:rsid w:val="00421EEF"/>
    <w:rsid w:val="004223B8"/>
    <w:rsid w:val="00424801"/>
    <w:rsid w:val="00424D65"/>
    <w:rsid w:val="00425884"/>
    <w:rsid w:val="00430393"/>
    <w:rsid w:val="00430D2D"/>
    <w:rsid w:val="00431543"/>
    <w:rsid w:val="00431806"/>
    <w:rsid w:val="00431A70"/>
    <w:rsid w:val="00431F42"/>
    <w:rsid w:val="0043420D"/>
    <w:rsid w:val="004344E4"/>
    <w:rsid w:val="00435D9E"/>
    <w:rsid w:val="00437B31"/>
    <w:rsid w:val="00442C6C"/>
    <w:rsid w:val="004434BB"/>
    <w:rsid w:val="00443CBE"/>
    <w:rsid w:val="00443E8A"/>
    <w:rsid w:val="004441BC"/>
    <w:rsid w:val="00445B52"/>
    <w:rsid w:val="00445F36"/>
    <w:rsid w:val="004468B4"/>
    <w:rsid w:val="00446AC0"/>
    <w:rsid w:val="00446D86"/>
    <w:rsid w:val="00450867"/>
    <w:rsid w:val="00450B68"/>
    <w:rsid w:val="0045121D"/>
    <w:rsid w:val="004513C6"/>
    <w:rsid w:val="00451A27"/>
    <w:rsid w:val="0045230A"/>
    <w:rsid w:val="0045254F"/>
    <w:rsid w:val="00452CDB"/>
    <w:rsid w:val="0045394E"/>
    <w:rsid w:val="0045497F"/>
    <w:rsid w:val="00454A7D"/>
    <w:rsid w:val="00454AD0"/>
    <w:rsid w:val="00455920"/>
    <w:rsid w:val="00457337"/>
    <w:rsid w:val="00462E3D"/>
    <w:rsid w:val="004633E9"/>
    <w:rsid w:val="0046463D"/>
    <w:rsid w:val="004647FE"/>
    <w:rsid w:val="0046561E"/>
    <w:rsid w:val="004658AD"/>
    <w:rsid w:val="00465B4F"/>
    <w:rsid w:val="00466E79"/>
    <w:rsid w:val="00467573"/>
    <w:rsid w:val="00470495"/>
    <w:rsid w:val="00470D7D"/>
    <w:rsid w:val="00471198"/>
    <w:rsid w:val="00471FF1"/>
    <w:rsid w:val="004724E7"/>
    <w:rsid w:val="004730DC"/>
    <w:rsid w:val="004736A8"/>
    <w:rsid w:val="0047372D"/>
    <w:rsid w:val="00473A34"/>
    <w:rsid w:val="00473A98"/>
    <w:rsid w:val="00473BA3"/>
    <w:rsid w:val="00474063"/>
    <w:rsid w:val="004743DD"/>
    <w:rsid w:val="004743DF"/>
    <w:rsid w:val="00474449"/>
    <w:rsid w:val="00474897"/>
    <w:rsid w:val="00474CEA"/>
    <w:rsid w:val="00476983"/>
    <w:rsid w:val="00477AE4"/>
    <w:rsid w:val="00477F3C"/>
    <w:rsid w:val="00480F9A"/>
    <w:rsid w:val="00481F02"/>
    <w:rsid w:val="00482812"/>
    <w:rsid w:val="00483968"/>
    <w:rsid w:val="00483CAC"/>
    <w:rsid w:val="004841BE"/>
    <w:rsid w:val="0048425E"/>
    <w:rsid w:val="00484F86"/>
    <w:rsid w:val="00485665"/>
    <w:rsid w:val="00490746"/>
    <w:rsid w:val="00490852"/>
    <w:rsid w:val="004908D3"/>
    <w:rsid w:val="00491C9C"/>
    <w:rsid w:val="00491F16"/>
    <w:rsid w:val="00492AD8"/>
    <w:rsid w:val="00492F30"/>
    <w:rsid w:val="00493A66"/>
    <w:rsid w:val="004946F4"/>
    <w:rsid w:val="0049487E"/>
    <w:rsid w:val="00494A14"/>
    <w:rsid w:val="00494F10"/>
    <w:rsid w:val="00495021"/>
    <w:rsid w:val="00495F22"/>
    <w:rsid w:val="004A160D"/>
    <w:rsid w:val="004A3E81"/>
    <w:rsid w:val="004A4195"/>
    <w:rsid w:val="004A56ED"/>
    <w:rsid w:val="004A5C62"/>
    <w:rsid w:val="004A5CE5"/>
    <w:rsid w:val="004A707D"/>
    <w:rsid w:val="004A793C"/>
    <w:rsid w:val="004B0974"/>
    <w:rsid w:val="004B0ABE"/>
    <w:rsid w:val="004B25EA"/>
    <w:rsid w:val="004B3694"/>
    <w:rsid w:val="004B4185"/>
    <w:rsid w:val="004B4431"/>
    <w:rsid w:val="004B45A8"/>
    <w:rsid w:val="004B4D6F"/>
    <w:rsid w:val="004C0A99"/>
    <w:rsid w:val="004C0A9C"/>
    <w:rsid w:val="004C0FE9"/>
    <w:rsid w:val="004C2BB7"/>
    <w:rsid w:val="004C30E2"/>
    <w:rsid w:val="004C3563"/>
    <w:rsid w:val="004C4638"/>
    <w:rsid w:val="004C48F7"/>
    <w:rsid w:val="004C4D35"/>
    <w:rsid w:val="004C5541"/>
    <w:rsid w:val="004C6E95"/>
    <w:rsid w:val="004C6EEE"/>
    <w:rsid w:val="004C7005"/>
    <w:rsid w:val="004C702B"/>
    <w:rsid w:val="004C781D"/>
    <w:rsid w:val="004D0033"/>
    <w:rsid w:val="004D016B"/>
    <w:rsid w:val="004D05BC"/>
    <w:rsid w:val="004D05EE"/>
    <w:rsid w:val="004D14C1"/>
    <w:rsid w:val="004D154A"/>
    <w:rsid w:val="004D1B22"/>
    <w:rsid w:val="004D23CC"/>
    <w:rsid w:val="004D36F2"/>
    <w:rsid w:val="004E0042"/>
    <w:rsid w:val="004E0AAF"/>
    <w:rsid w:val="004E0E8A"/>
    <w:rsid w:val="004E1106"/>
    <w:rsid w:val="004E138F"/>
    <w:rsid w:val="004E21B1"/>
    <w:rsid w:val="004E2AAC"/>
    <w:rsid w:val="004E449C"/>
    <w:rsid w:val="004E4649"/>
    <w:rsid w:val="004E47E3"/>
    <w:rsid w:val="004E48B8"/>
    <w:rsid w:val="004E5C2B"/>
    <w:rsid w:val="004E7214"/>
    <w:rsid w:val="004F00DD"/>
    <w:rsid w:val="004F1037"/>
    <w:rsid w:val="004F2133"/>
    <w:rsid w:val="004F5398"/>
    <w:rsid w:val="004F55F1"/>
    <w:rsid w:val="004F6936"/>
    <w:rsid w:val="004F7493"/>
    <w:rsid w:val="005011C7"/>
    <w:rsid w:val="00502902"/>
    <w:rsid w:val="00503DC6"/>
    <w:rsid w:val="00506195"/>
    <w:rsid w:val="00506F5D"/>
    <w:rsid w:val="0051070D"/>
    <w:rsid w:val="00510C37"/>
    <w:rsid w:val="005126D0"/>
    <w:rsid w:val="005138E3"/>
    <w:rsid w:val="00513D6C"/>
    <w:rsid w:val="00514667"/>
    <w:rsid w:val="00514D6D"/>
    <w:rsid w:val="0051568D"/>
    <w:rsid w:val="005164A2"/>
    <w:rsid w:val="00520731"/>
    <w:rsid w:val="00521851"/>
    <w:rsid w:val="0052302C"/>
    <w:rsid w:val="00523497"/>
    <w:rsid w:val="0052536E"/>
    <w:rsid w:val="00526AC7"/>
    <w:rsid w:val="00526C15"/>
    <w:rsid w:val="00527FAE"/>
    <w:rsid w:val="0053302F"/>
    <w:rsid w:val="0053355D"/>
    <w:rsid w:val="005347D5"/>
    <w:rsid w:val="00535375"/>
    <w:rsid w:val="00536499"/>
    <w:rsid w:val="00537048"/>
    <w:rsid w:val="0054211B"/>
    <w:rsid w:val="00542745"/>
    <w:rsid w:val="00542A03"/>
    <w:rsid w:val="00543903"/>
    <w:rsid w:val="00543BCC"/>
    <w:rsid w:val="00543F11"/>
    <w:rsid w:val="00544135"/>
    <w:rsid w:val="00546305"/>
    <w:rsid w:val="00546831"/>
    <w:rsid w:val="00547A95"/>
    <w:rsid w:val="005504EA"/>
    <w:rsid w:val="0055119B"/>
    <w:rsid w:val="005511F9"/>
    <w:rsid w:val="005521BE"/>
    <w:rsid w:val="00554B12"/>
    <w:rsid w:val="00555398"/>
    <w:rsid w:val="005603A6"/>
    <w:rsid w:val="00561202"/>
    <w:rsid w:val="00562507"/>
    <w:rsid w:val="00562811"/>
    <w:rsid w:val="00562D7D"/>
    <w:rsid w:val="005632D2"/>
    <w:rsid w:val="0056538A"/>
    <w:rsid w:val="00566F9C"/>
    <w:rsid w:val="00567693"/>
    <w:rsid w:val="005718B3"/>
    <w:rsid w:val="00572031"/>
    <w:rsid w:val="00572282"/>
    <w:rsid w:val="00573270"/>
    <w:rsid w:val="00573CE3"/>
    <w:rsid w:val="00574DED"/>
    <w:rsid w:val="005759BA"/>
    <w:rsid w:val="00576774"/>
    <w:rsid w:val="00576E84"/>
    <w:rsid w:val="00580394"/>
    <w:rsid w:val="005809CD"/>
    <w:rsid w:val="00580F07"/>
    <w:rsid w:val="005827AF"/>
    <w:rsid w:val="00582B8C"/>
    <w:rsid w:val="005836A8"/>
    <w:rsid w:val="0058652A"/>
    <w:rsid w:val="005867D9"/>
    <w:rsid w:val="0058757E"/>
    <w:rsid w:val="005916DB"/>
    <w:rsid w:val="00591D80"/>
    <w:rsid w:val="0059295C"/>
    <w:rsid w:val="00594747"/>
    <w:rsid w:val="00594E01"/>
    <w:rsid w:val="005968FE"/>
    <w:rsid w:val="00596A4B"/>
    <w:rsid w:val="00597507"/>
    <w:rsid w:val="00597C08"/>
    <w:rsid w:val="005A0F77"/>
    <w:rsid w:val="005A1447"/>
    <w:rsid w:val="005A479D"/>
    <w:rsid w:val="005A533A"/>
    <w:rsid w:val="005A7482"/>
    <w:rsid w:val="005A7918"/>
    <w:rsid w:val="005A7CD2"/>
    <w:rsid w:val="005B009B"/>
    <w:rsid w:val="005B138A"/>
    <w:rsid w:val="005B1C6D"/>
    <w:rsid w:val="005B21B6"/>
    <w:rsid w:val="005B2E2D"/>
    <w:rsid w:val="005B37F0"/>
    <w:rsid w:val="005B3A08"/>
    <w:rsid w:val="005B42E5"/>
    <w:rsid w:val="005B4D9D"/>
    <w:rsid w:val="005B6F02"/>
    <w:rsid w:val="005B7541"/>
    <w:rsid w:val="005B7A63"/>
    <w:rsid w:val="005C0955"/>
    <w:rsid w:val="005C0F1E"/>
    <w:rsid w:val="005C219C"/>
    <w:rsid w:val="005C4759"/>
    <w:rsid w:val="005C49DA"/>
    <w:rsid w:val="005C50F3"/>
    <w:rsid w:val="005C54B5"/>
    <w:rsid w:val="005C5D80"/>
    <w:rsid w:val="005C5D91"/>
    <w:rsid w:val="005C660F"/>
    <w:rsid w:val="005C6E30"/>
    <w:rsid w:val="005D07B8"/>
    <w:rsid w:val="005D1D62"/>
    <w:rsid w:val="005D52B7"/>
    <w:rsid w:val="005D6597"/>
    <w:rsid w:val="005D67E9"/>
    <w:rsid w:val="005D6F46"/>
    <w:rsid w:val="005D7B29"/>
    <w:rsid w:val="005E14E7"/>
    <w:rsid w:val="005E1F47"/>
    <w:rsid w:val="005E25EB"/>
    <w:rsid w:val="005E26A3"/>
    <w:rsid w:val="005E2ECB"/>
    <w:rsid w:val="005E447E"/>
    <w:rsid w:val="005E4761"/>
    <w:rsid w:val="005E4C3D"/>
    <w:rsid w:val="005E4FD1"/>
    <w:rsid w:val="005E5348"/>
    <w:rsid w:val="005E5C68"/>
    <w:rsid w:val="005F02C3"/>
    <w:rsid w:val="005F0775"/>
    <w:rsid w:val="005F0CF5"/>
    <w:rsid w:val="005F21EB"/>
    <w:rsid w:val="005F2BEE"/>
    <w:rsid w:val="005F424B"/>
    <w:rsid w:val="005F4329"/>
    <w:rsid w:val="005F4B72"/>
    <w:rsid w:val="005F5EA6"/>
    <w:rsid w:val="005F607D"/>
    <w:rsid w:val="005F6335"/>
    <w:rsid w:val="005F64CF"/>
    <w:rsid w:val="0060047E"/>
    <w:rsid w:val="006022C2"/>
    <w:rsid w:val="00602B0D"/>
    <w:rsid w:val="006041AD"/>
    <w:rsid w:val="00604A8B"/>
    <w:rsid w:val="006051DD"/>
    <w:rsid w:val="00605908"/>
    <w:rsid w:val="00606885"/>
    <w:rsid w:val="00607850"/>
    <w:rsid w:val="00607EF7"/>
    <w:rsid w:val="006103A6"/>
    <w:rsid w:val="00610D7C"/>
    <w:rsid w:val="00610E8C"/>
    <w:rsid w:val="00611622"/>
    <w:rsid w:val="00611F05"/>
    <w:rsid w:val="00613208"/>
    <w:rsid w:val="00613414"/>
    <w:rsid w:val="006136D6"/>
    <w:rsid w:val="00614DB9"/>
    <w:rsid w:val="006152E8"/>
    <w:rsid w:val="00616466"/>
    <w:rsid w:val="00616AEB"/>
    <w:rsid w:val="00617371"/>
    <w:rsid w:val="0061779D"/>
    <w:rsid w:val="00617EEE"/>
    <w:rsid w:val="00620154"/>
    <w:rsid w:val="0062408D"/>
    <w:rsid w:val="006240CC"/>
    <w:rsid w:val="00624940"/>
    <w:rsid w:val="00624C12"/>
    <w:rsid w:val="00625199"/>
    <w:rsid w:val="00625404"/>
    <w:rsid w:val="006254F8"/>
    <w:rsid w:val="00625AA3"/>
    <w:rsid w:val="00625DD8"/>
    <w:rsid w:val="00627DA7"/>
    <w:rsid w:val="00630AD5"/>
    <w:rsid w:val="00630DA4"/>
    <w:rsid w:val="00631852"/>
    <w:rsid w:val="00631A26"/>
    <w:rsid w:val="00631CD4"/>
    <w:rsid w:val="00632597"/>
    <w:rsid w:val="00633E4B"/>
    <w:rsid w:val="00634D13"/>
    <w:rsid w:val="006358B4"/>
    <w:rsid w:val="00635AED"/>
    <w:rsid w:val="0064129C"/>
    <w:rsid w:val="00641724"/>
    <w:rsid w:val="0064199C"/>
    <w:rsid w:val="006419AA"/>
    <w:rsid w:val="0064273A"/>
    <w:rsid w:val="006433DF"/>
    <w:rsid w:val="0064354B"/>
    <w:rsid w:val="00644B1F"/>
    <w:rsid w:val="00644B7E"/>
    <w:rsid w:val="006454E6"/>
    <w:rsid w:val="006455F4"/>
    <w:rsid w:val="0064615E"/>
    <w:rsid w:val="00646235"/>
    <w:rsid w:val="00646829"/>
    <w:rsid w:val="00646A68"/>
    <w:rsid w:val="006505BD"/>
    <w:rsid w:val="006508EA"/>
    <w:rsid w:val="0065092E"/>
    <w:rsid w:val="00651075"/>
    <w:rsid w:val="006510CA"/>
    <w:rsid w:val="00651710"/>
    <w:rsid w:val="006525BE"/>
    <w:rsid w:val="006532C3"/>
    <w:rsid w:val="00655292"/>
    <w:rsid w:val="006557A7"/>
    <w:rsid w:val="00656290"/>
    <w:rsid w:val="006601C9"/>
    <w:rsid w:val="006608D8"/>
    <w:rsid w:val="00660E6F"/>
    <w:rsid w:val="00661E8F"/>
    <w:rsid w:val="006621D7"/>
    <w:rsid w:val="00662592"/>
    <w:rsid w:val="006625BC"/>
    <w:rsid w:val="0066302A"/>
    <w:rsid w:val="00664C3F"/>
    <w:rsid w:val="00664CFA"/>
    <w:rsid w:val="006650D5"/>
    <w:rsid w:val="0066637B"/>
    <w:rsid w:val="00666398"/>
    <w:rsid w:val="006674BF"/>
    <w:rsid w:val="00667770"/>
    <w:rsid w:val="00667DA7"/>
    <w:rsid w:val="00670597"/>
    <w:rsid w:val="006706D0"/>
    <w:rsid w:val="00671000"/>
    <w:rsid w:val="00672A8B"/>
    <w:rsid w:val="00677574"/>
    <w:rsid w:val="00677BEC"/>
    <w:rsid w:val="00680A72"/>
    <w:rsid w:val="00680B66"/>
    <w:rsid w:val="00680BDC"/>
    <w:rsid w:val="006810C2"/>
    <w:rsid w:val="006812ED"/>
    <w:rsid w:val="00681983"/>
    <w:rsid w:val="0068250E"/>
    <w:rsid w:val="00683878"/>
    <w:rsid w:val="00683EC0"/>
    <w:rsid w:val="00684380"/>
    <w:rsid w:val="0068454C"/>
    <w:rsid w:val="006849F6"/>
    <w:rsid w:val="00690294"/>
    <w:rsid w:val="00691731"/>
    <w:rsid w:val="006919EE"/>
    <w:rsid w:val="00691B62"/>
    <w:rsid w:val="00692BEA"/>
    <w:rsid w:val="00693308"/>
    <w:rsid w:val="006933B5"/>
    <w:rsid w:val="00693D14"/>
    <w:rsid w:val="00693F2A"/>
    <w:rsid w:val="00693FE5"/>
    <w:rsid w:val="00696D72"/>
    <w:rsid w:val="00696F27"/>
    <w:rsid w:val="00696F68"/>
    <w:rsid w:val="006A0273"/>
    <w:rsid w:val="006A1511"/>
    <w:rsid w:val="006A18C2"/>
    <w:rsid w:val="006A1A56"/>
    <w:rsid w:val="006A3383"/>
    <w:rsid w:val="006A3613"/>
    <w:rsid w:val="006A4EC6"/>
    <w:rsid w:val="006A55B7"/>
    <w:rsid w:val="006A59CB"/>
    <w:rsid w:val="006A75CA"/>
    <w:rsid w:val="006B077C"/>
    <w:rsid w:val="006B1B9C"/>
    <w:rsid w:val="006B243E"/>
    <w:rsid w:val="006B2A21"/>
    <w:rsid w:val="006B3802"/>
    <w:rsid w:val="006B6803"/>
    <w:rsid w:val="006B72DF"/>
    <w:rsid w:val="006B7BAF"/>
    <w:rsid w:val="006C1267"/>
    <w:rsid w:val="006C302D"/>
    <w:rsid w:val="006C3AFB"/>
    <w:rsid w:val="006C52F3"/>
    <w:rsid w:val="006C7FA5"/>
    <w:rsid w:val="006D0F16"/>
    <w:rsid w:val="006D232F"/>
    <w:rsid w:val="006D2424"/>
    <w:rsid w:val="006D27A3"/>
    <w:rsid w:val="006D2A3F"/>
    <w:rsid w:val="006D2FBC"/>
    <w:rsid w:val="006D50D0"/>
    <w:rsid w:val="006D603B"/>
    <w:rsid w:val="006D662F"/>
    <w:rsid w:val="006D6AC8"/>
    <w:rsid w:val="006D6E34"/>
    <w:rsid w:val="006D7D3A"/>
    <w:rsid w:val="006E0691"/>
    <w:rsid w:val="006E138B"/>
    <w:rsid w:val="006E14A4"/>
    <w:rsid w:val="006E1867"/>
    <w:rsid w:val="006E1999"/>
    <w:rsid w:val="006E3167"/>
    <w:rsid w:val="006E365D"/>
    <w:rsid w:val="006E38DA"/>
    <w:rsid w:val="006E652F"/>
    <w:rsid w:val="006E7296"/>
    <w:rsid w:val="006F0330"/>
    <w:rsid w:val="006F0967"/>
    <w:rsid w:val="006F09D0"/>
    <w:rsid w:val="006F1FDC"/>
    <w:rsid w:val="006F41D3"/>
    <w:rsid w:val="006F6B8C"/>
    <w:rsid w:val="007013EF"/>
    <w:rsid w:val="00701608"/>
    <w:rsid w:val="007034BD"/>
    <w:rsid w:val="00703FCF"/>
    <w:rsid w:val="007055BD"/>
    <w:rsid w:val="00705EC0"/>
    <w:rsid w:val="007116FA"/>
    <w:rsid w:val="0071300C"/>
    <w:rsid w:val="00715A12"/>
    <w:rsid w:val="00716BDF"/>
    <w:rsid w:val="007173CA"/>
    <w:rsid w:val="00720100"/>
    <w:rsid w:val="007216AA"/>
    <w:rsid w:val="00721AB5"/>
    <w:rsid w:val="00721CFB"/>
    <w:rsid w:val="00721DEF"/>
    <w:rsid w:val="00721F1B"/>
    <w:rsid w:val="00724A43"/>
    <w:rsid w:val="007259FF"/>
    <w:rsid w:val="00725EFD"/>
    <w:rsid w:val="007273AC"/>
    <w:rsid w:val="0072757F"/>
    <w:rsid w:val="00727668"/>
    <w:rsid w:val="00731AD4"/>
    <w:rsid w:val="007346E4"/>
    <w:rsid w:val="00735564"/>
    <w:rsid w:val="00735660"/>
    <w:rsid w:val="00735770"/>
    <w:rsid w:val="007379CB"/>
    <w:rsid w:val="00740359"/>
    <w:rsid w:val="00740D61"/>
    <w:rsid w:val="00740F22"/>
    <w:rsid w:val="00741CF0"/>
    <w:rsid w:val="00741F1A"/>
    <w:rsid w:val="00743366"/>
    <w:rsid w:val="0074396A"/>
    <w:rsid w:val="007447DA"/>
    <w:rsid w:val="007450F8"/>
    <w:rsid w:val="00745519"/>
    <w:rsid w:val="00746473"/>
    <w:rsid w:val="0074696E"/>
    <w:rsid w:val="00747A1B"/>
    <w:rsid w:val="00750135"/>
    <w:rsid w:val="00750EC2"/>
    <w:rsid w:val="00751C7A"/>
    <w:rsid w:val="00752185"/>
    <w:rsid w:val="00752B28"/>
    <w:rsid w:val="007536BC"/>
    <w:rsid w:val="00753D8E"/>
    <w:rsid w:val="007541A9"/>
    <w:rsid w:val="00754E36"/>
    <w:rsid w:val="00760672"/>
    <w:rsid w:val="00762189"/>
    <w:rsid w:val="00763139"/>
    <w:rsid w:val="00763649"/>
    <w:rsid w:val="00764AA3"/>
    <w:rsid w:val="00770F37"/>
    <w:rsid w:val="007711A0"/>
    <w:rsid w:val="00771993"/>
    <w:rsid w:val="00772D5E"/>
    <w:rsid w:val="00773FD1"/>
    <w:rsid w:val="0077463E"/>
    <w:rsid w:val="00774DBB"/>
    <w:rsid w:val="0077537B"/>
    <w:rsid w:val="00776928"/>
    <w:rsid w:val="00776D56"/>
    <w:rsid w:val="00776E0F"/>
    <w:rsid w:val="007774B1"/>
    <w:rsid w:val="00777BE1"/>
    <w:rsid w:val="007802A1"/>
    <w:rsid w:val="007810A8"/>
    <w:rsid w:val="00782222"/>
    <w:rsid w:val="007833D8"/>
    <w:rsid w:val="00784F64"/>
    <w:rsid w:val="00785677"/>
    <w:rsid w:val="00785CFF"/>
    <w:rsid w:val="00786F16"/>
    <w:rsid w:val="007871B2"/>
    <w:rsid w:val="00787E7B"/>
    <w:rsid w:val="007903AA"/>
    <w:rsid w:val="00790470"/>
    <w:rsid w:val="00790BC1"/>
    <w:rsid w:val="00791BD7"/>
    <w:rsid w:val="007932E0"/>
    <w:rsid w:val="007933F7"/>
    <w:rsid w:val="00793507"/>
    <w:rsid w:val="00795CDF"/>
    <w:rsid w:val="00796E20"/>
    <w:rsid w:val="00797008"/>
    <w:rsid w:val="00797755"/>
    <w:rsid w:val="00797C32"/>
    <w:rsid w:val="007A0516"/>
    <w:rsid w:val="007A11E8"/>
    <w:rsid w:val="007A3510"/>
    <w:rsid w:val="007A5FCC"/>
    <w:rsid w:val="007A6436"/>
    <w:rsid w:val="007B030E"/>
    <w:rsid w:val="007B0914"/>
    <w:rsid w:val="007B0E86"/>
    <w:rsid w:val="007B1374"/>
    <w:rsid w:val="007B32E5"/>
    <w:rsid w:val="007B3DB9"/>
    <w:rsid w:val="007B589F"/>
    <w:rsid w:val="007B6186"/>
    <w:rsid w:val="007B73BC"/>
    <w:rsid w:val="007C0368"/>
    <w:rsid w:val="007C1838"/>
    <w:rsid w:val="007C199D"/>
    <w:rsid w:val="007C20B9"/>
    <w:rsid w:val="007C7301"/>
    <w:rsid w:val="007C7388"/>
    <w:rsid w:val="007C74F6"/>
    <w:rsid w:val="007C7859"/>
    <w:rsid w:val="007C7F28"/>
    <w:rsid w:val="007D0142"/>
    <w:rsid w:val="007D0836"/>
    <w:rsid w:val="007D1466"/>
    <w:rsid w:val="007D1A4F"/>
    <w:rsid w:val="007D2379"/>
    <w:rsid w:val="007D2BDE"/>
    <w:rsid w:val="007D2FB6"/>
    <w:rsid w:val="007D3362"/>
    <w:rsid w:val="007D36DE"/>
    <w:rsid w:val="007D40A4"/>
    <w:rsid w:val="007D49EB"/>
    <w:rsid w:val="007D561D"/>
    <w:rsid w:val="007D5E1C"/>
    <w:rsid w:val="007D63D4"/>
    <w:rsid w:val="007D6824"/>
    <w:rsid w:val="007D6F81"/>
    <w:rsid w:val="007E0DE2"/>
    <w:rsid w:val="007E0ED3"/>
    <w:rsid w:val="007E15CC"/>
    <w:rsid w:val="007E1F6F"/>
    <w:rsid w:val="007E3667"/>
    <w:rsid w:val="007E3B98"/>
    <w:rsid w:val="007E40EF"/>
    <w:rsid w:val="007E417A"/>
    <w:rsid w:val="007E548D"/>
    <w:rsid w:val="007E5814"/>
    <w:rsid w:val="007E7602"/>
    <w:rsid w:val="007F30DB"/>
    <w:rsid w:val="007F31B6"/>
    <w:rsid w:val="007F345A"/>
    <w:rsid w:val="007F43B3"/>
    <w:rsid w:val="007F546C"/>
    <w:rsid w:val="007F625F"/>
    <w:rsid w:val="007F665E"/>
    <w:rsid w:val="007F7030"/>
    <w:rsid w:val="00800412"/>
    <w:rsid w:val="008004E9"/>
    <w:rsid w:val="00801667"/>
    <w:rsid w:val="00801EBC"/>
    <w:rsid w:val="00803094"/>
    <w:rsid w:val="008056D3"/>
    <w:rsid w:val="0080587B"/>
    <w:rsid w:val="00805DAA"/>
    <w:rsid w:val="00806468"/>
    <w:rsid w:val="00807DF5"/>
    <w:rsid w:val="008119CA"/>
    <w:rsid w:val="00812DB0"/>
    <w:rsid w:val="008130C4"/>
    <w:rsid w:val="008155F0"/>
    <w:rsid w:val="00815C89"/>
    <w:rsid w:val="00816735"/>
    <w:rsid w:val="00816DB3"/>
    <w:rsid w:val="00820141"/>
    <w:rsid w:val="00820E0C"/>
    <w:rsid w:val="00821190"/>
    <w:rsid w:val="00823275"/>
    <w:rsid w:val="0082347E"/>
    <w:rsid w:val="0082366F"/>
    <w:rsid w:val="00827983"/>
    <w:rsid w:val="00830CB1"/>
    <w:rsid w:val="008338A2"/>
    <w:rsid w:val="008346ED"/>
    <w:rsid w:val="0083524E"/>
    <w:rsid w:val="0084028C"/>
    <w:rsid w:val="00840B5E"/>
    <w:rsid w:val="0084144F"/>
    <w:rsid w:val="00841AA9"/>
    <w:rsid w:val="00842A82"/>
    <w:rsid w:val="00843DE2"/>
    <w:rsid w:val="008442C5"/>
    <w:rsid w:val="0084438F"/>
    <w:rsid w:val="00844C50"/>
    <w:rsid w:val="00845414"/>
    <w:rsid w:val="00846DA2"/>
    <w:rsid w:val="008474CE"/>
    <w:rsid w:val="008474FE"/>
    <w:rsid w:val="008504D8"/>
    <w:rsid w:val="00851A9D"/>
    <w:rsid w:val="0085223F"/>
    <w:rsid w:val="008533C3"/>
    <w:rsid w:val="008536FE"/>
    <w:rsid w:val="00853EE4"/>
    <w:rsid w:val="0085405B"/>
    <w:rsid w:val="00854ECB"/>
    <w:rsid w:val="00855535"/>
    <w:rsid w:val="008566D3"/>
    <w:rsid w:val="00857C5A"/>
    <w:rsid w:val="00857DE7"/>
    <w:rsid w:val="0086255E"/>
    <w:rsid w:val="00862FD0"/>
    <w:rsid w:val="008633F0"/>
    <w:rsid w:val="00863EAD"/>
    <w:rsid w:val="00864347"/>
    <w:rsid w:val="00864A42"/>
    <w:rsid w:val="008659A7"/>
    <w:rsid w:val="00865DB4"/>
    <w:rsid w:val="00866F2D"/>
    <w:rsid w:val="00867178"/>
    <w:rsid w:val="0086748E"/>
    <w:rsid w:val="00867D9D"/>
    <w:rsid w:val="00870A31"/>
    <w:rsid w:val="00872E0A"/>
    <w:rsid w:val="00873594"/>
    <w:rsid w:val="0087428A"/>
    <w:rsid w:val="00875285"/>
    <w:rsid w:val="00875D2F"/>
    <w:rsid w:val="00876657"/>
    <w:rsid w:val="00882692"/>
    <w:rsid w:val="00882C2B"/>
    <w:rsid w:val="00884198"/>
    <w:rsid w:val="008847C5"/>
    <w:rsid w:val="00884B62"/>
    <w:rsid w:val="0088529C"/>
    <w:rsid w:val="008856A3"/>
    <w:rsid w:val="00885B99"/>
    <w:rsid w:val="008865D8"/>
    <w:rsid w:val="00887903"/>
    <w:rsid w:val="008900A8"/>
    <w:rsid w:val="00890216"/>
    <w:rsid w:val="00891F83"/>
    <w:rsid w:val="0089249B"/>
    <w:rsid w:val="0089270A"/>
    <w:rsid w:val="00893AF6"/>
    <w:rsid w:val="0089445F"/>
    <w:rsid w:val="00894BC4"/>
    <w:rsid w:val="008959A3"/>
    <w:rsid w:val="00895C7C"/>
    <w:rsid w:val="00896028"/>
    <w:rsid w:val="00896890"/>
    <w:rsid w:val="008972A2"/>
    <w:rsid w:val="008977D1"/>
    <w:rsid w:val="008A28A8"/>
    <w:rsid w:val="008A4433"/>
    <w:rsid w:val="008A48DF"/>
    <w:rsid w:val="008A4BB6"/>
    <w:rsid w:val="008A4F07"/>
    <w:rsid w:val="008A54AC"/>
    <w:rsid w:val="008A5B32"/>
    <w:rsid w:val="008A5FBB"/>
    <w:rsid w:val="008A66B2"/>
    <w:rsid w:val="008A6BF1"/>
    <w:rsid w:val="008B057E"/>
    <w:rsid w:val="008B2029"/>
    <w:rsid w:val="008B226E"/>
    <w:rsid w:val="008B259F"/>
    <w:rsid w:val="008B2EE4"/>
    <w:rsid w:val="008B2F84"/>
    <w:rsid w:val="008B3821"/>
    <w:rsid w:val="008B4AB6"/>
    <w:rsid w:val="008B4D3D"/>
    <w:rsid w:val="008B4EC4"/>
    <w:rsid w:val="008B57C7"/>
    <w:rsid w:val="008C07F6"/>
    <w:rsid w:val="008C2660"/>
    <w:rsid w:val="008C28CD"/>
    <w:rsid w:val="008C2F92"/>
    <w:rsid w:val="008C3546"/>
    <w:rsid w:val="008C4580"/>
    <w:rsid w:val="008C56F4"/>
    <w:rsid w:val="008C589D"/>
    <w:rsid w:val="008C648A"/>
    <w:rsid w:val="008C6C46"/>
    <w:rsid w:val="008C6D51"/>
    <w:rsid w:val="008D2846"/>
    <w:rsid w:val="008D4236"/>
    <w:rsid w:val="008D462F"/>
    <w:rsid w:val="008D52AC"/>
    <w:rsid w:val="008D58B5"/>
    <w:rsid w:val="008D6024"/>
    <w:rsid w:val="008D6DCF"/>
    <w:rsid w:val="008D71A8"/>
    <w:rsid w:val="008E1C95"/>
    <w:rsid w:val="008E28E2"/>
    <w:rsid w:val="008E2A73"/>
    <w:rsid w:val="008E3299"/>
    <w:rsid w:val="008E4376"/>
    <w:rsid w:val="008E75FA"/>
    <w:rsid w:val="008E7A0A"/>
    <w:rsid w:val="008E7B49"/>
    <w:rsid w:val="008F033C"/>
    <w:rsid w:val="008F1A38"/>
    <w:rsid w:val="008F1CB5"/>
    <w:rsid w:val="008F2084"/>
    <w:rsid w:val="008F3B2A"/>
    <w:rsid w:val="008F4728"/>
    <w:rsid w:val="008F59F6"/>
    <w:rsid w:val="008F5C2D"/>
    <w:rsid w:val="008F75F1"/>
    <w:rsid w:val="00900719"/>
    <w:rsid w:val="00901171"/>
    <w:rsid w:val="009017AC"/>
    <w:rsid w:val="009026F6"/>
    <w:rsid w:val="00902A9A"/>
    <w:rsid w:val="00904A1C"/>
    <w:rsid w:val="00905030"/>
    <w:rsid w:val="00906490"/>
    <w:rsid w:val="00906939"/>
    <w:rsid w:val="00907D75"/>
    <w:rsid w:val="009111B2"/>
    <w:rsid w:val="00911E9B"/>
    <w:rsid w:val="00911F75"/>
    <w:rsid w:val="009151F5"/>
    <w:rsid w:val="0091667B"/>
    <w:rsid w:val="00916E47"/>
    <w:rsid w:val="00917CAF"/>
    <w:rsid w:val="00920130"/>
    <w:rsid w:val="00921346"/>
    <w:rsid w:val="00921F09"/>
    <w:rsid w:val="00922ECC"/>
    <w:rsid w:val="00922EF7"/>
    <w:rsid w:val="009238AB"/>
    <w:rsid w:val="00924AE1"/>
    <w:rsid w:val="00924E98"/>
    <w:rsid w:val="009269B1"/>
    <w:rsid w:val="0092724D"/>
    <w:rsid w:val="009272B3"/>
    <w:rsid w:val="00930525"/>
    <w:rsid w:val="00930FA3"/>
    <w:rsid w:val="009315BE"/>
    <w:rsid w:val="009326DD"/>
    <w:rsid w:val="00932847"/>
    <w:rsid w:val="0093338F"/>
    <w:rsid w:val="0093753B"/>
    <w:rsid w:val="00937A66"/>
    <w:rsid w:val="00937BD9"/>
    <w:rsid w:val="009405CD"/>
    <w:rsid w:val="00942655"/>
    <w:rsid w:val="00942A0F"/>
    <w:rsid w:val="00943F3E"/>
    <w:rsid w:val="0094422B"/>
    <w:rsid w:val="0094566E"/>
    <w:rsid w:val="009475DF"/>
    <w:rsid w:val="00950BD3"/>
    <w:rsid w:val="00950E2C"/>
    <w:rsid w:val="00951D50"/>
    <w:rsid w:val="009525EB"/>
    <w:rsid w:val="00953441"/>
    <w:rsid w:val="00954693"/>
    <w:rsid w:val="0095470B"/>
    <w:rsid w:val="00954874"/>
    <w:rsid w:val="009552E6"/>
    <w:rsid w:val="0095615A"/>
    <w:rsid w:val="00956E42"/>
    <w:rsid w:val="00961400"/>
    <w:rsid w:val="00962E7E"/>
    <w:rsid w:val="00963646"/>
    <w:rsid w:val="009640E6"/>
    <w:rsid w:val="00964776"/>
    <w:rsid w:val="00964898"/>
    <w:rsid w:val="0096632D"/>
    <w:rsid w:val="00966D4A"/>
    <w:rsid w:val="00967124"/>
    <w:rsid w:val="009708DB"/>
    <w:rsid w:val="00971082"/>
    <w:rsid w:val="0097166C"/>
    <w:rsid w:val="009718C7"/>
    <w:rsid w:val="0097204D"/>
    <w:rsid w:val="00972CFA"/>
    <w:rsid w:val="0097559F"/>
    <w:rsid w:val="009761EA"/>
    <w:rsid w:val="009772E2"/>
    <w:rsid w:val="0097761E"/>
    <w:rsid w:val="00977E64"/>
    <w:rsid w:val="00981E0F"/>
    <w:rsid w:val="00982454"/>
    <w:rsid w:val="00982CF0"/>
    <w:rsid w:val="00983750"/>
    <w:rsid w:val="00984A8F"/>
    <w:rsid w:val="009853E1"/>
    <w:rsid w:val="009858A0"/>
    <w:rsid w:val="0098659E"/>
    <w:rsid w:val="00986796"/>
    <w:rsid w:val="00986ADB"/>
    <w:rsid w:val="00986E6B"/>
    <w:rsid w:val="00986F0F"/>
    <w:rsid w:val="00987559"/>
    <w:rsid w:val="00990032"/>
    <w:rsid w:val="0099040E"/>
    <w:rsid w:val="00990B19"/>
    <w:rsid w:val="009914FB"/>
    <w:rsid w:val="0099153B"/>
    <w:rsid w:val="00991769"/>
    <w:rsid w:val="0099232C"/>
    <w:rsid w:val="00994386"/>
    <w:rsid w:val="00997E43"/>
    <w:rsid w:val="009A13D8"/>
    <w:rsid w:val="009A17C8"/>
    <w:rsid w:val="009A26F8"/>
    <w:rsid w:val="009A279E"/>
    <w:rsid w:val="009A27DB"/>
    <w:rsid w:val="009A3015"/>
    <w:rsid w:val="009A3490"/>
    <w:rsid w:val="009A37EA"/>
    <w:rsid w:val="009A5769"/>
    <w:rsid w:val="009A734F"/>
    <w:rsid w:val="009B009D"/>
    <w:rsid w:val="009B02D6"/>
    <w:rsid w:val="009B0A6F"/>
    <w:rsid w:val="009B0A94"/>
    <w:rsid w:val="009B0C62"/>
    <w:rsid w:val="009B1B1B"/>
    <w:rsid w:val="009B27E6"/>
    <w:rsid w:val="009B2AE8"/>
    <w:rsid w:val="009B3C5F"/>
    <w:rsid w:val="009B4A6E"/>
    <w:rsid w:val="009B5622"/>
    <w:rsid w:val="009B59E9"/>
    <w:rsid w:val="009B70AA"/>
    <w:rsid w:val="009B7412"/>
    <w:rsid w:val="009C19DC"/>
    <w:rsid w:val="009C245E"/>
    <w:rsid w:val="009C554B"/>
    <w:rsid w:val="009C58CC"/>
    <w:rsid w:val="009C5E77"/>
    <w:rsid w:val="009C7A7E"/>
    <w:rsid w:val="009D0132"/>
    <w:rsid w:val="009D02E8"/>
    <w:rsid w:val="009D0475"/>
    <w:rsid w:val="009D0A01"/>
    <w:rsid w:val="009D1072"/>
    <w:rsid w:val="009D447F"/>
    <w:rsid w:val="009D51D0"/>
    <w:rsid w:val="009D5452"/>
    <w:rsid w:val="009D70A4"/>
    <w:rsid w:val="009D7B14"/>
    <w:rsid w:val="009E056B"/>
    <w:rsid w:val="009E08D1"/>
    <w:rsid w:val="009E0D96"/>
    <w:rsid w:val="009E1B95"/>
    <w:rsid w:val="009E3DE9"/>
    <w:rsid w:val="009E496F"/>
    <w:rsid w:val="009E4B0D"/>
    <w:rsid w:val="009E5250"/>
    <w:rsid w:val="009E5296"/>
    <w:rsid w:val="009E7A69"/>
    <w:rsid w:val="009E7F92"/>
    <w:rsid w:val="009F01DF"/>
    <w:rsid w:val="009F02A3"/>
    <w:rsid w:val="009F2182"/>
    <w:rsid w:val="009F25A9"/>
    <w:rsid w:val="009F2AFE"/>
    <w:rsid w:val="009F2F27"/>
    <w:rsid w:val="009F3040"/>
    <w:rsid w:val="009F34AA"/>
    <w:rsid w:val="009F4205"/>
    <w:rsid w:val="009F4FBE"/>
    <w:rsid w:val="009F5458"/>
    <w:rsid w:val="009F6746"/>
    <w:rsid w:val="009F6BCB"/>
    <w:rsid w:val="009F7375"/>
    <w:rsid w:val="009F79D4"/>
    <w:rsid w:val="009F7B78"/>
    <w:rsid w:val="00A00422"/>
    <w:rsid w:val="00A0057A"/>
    <w:rsid w:val="00A008C5"/>
    <w:rsid w:val="00A01A6D"/>
    <w:rsid w:val="00A02519"/>
    <w:rsid w:val="00A02FA1"/>
    <w:rsid w:val="00A04CCE"/>
    <w:rsid w:val="00A058A0"/>
    <w:rsid w:val="00A06130"/>
    <w:rsid w:val="00A06E5B"/>
    <w:rsid w:val="00A07421"/>
    <w:rsid w:val="00A0776B"/>
    <w:rsid w:val="00A10FB9"/>
    <w:rsid w:val="00A11421"/>
    <w:rsid w:val="00A12377"/>
    <w:rsid w:val="00A130A5"/>
    <w:rsid w:val="00A1374B"/>
    <w:rsid w:val="00A1389F"/>
    <w:rsid w:val="00A13B7A"/>
    <w:rsid w:val="00A1447F"/>
    <w:rsid w:val="00A14629"/>
    <w:rsid w:val="00A14E10"/>
    <w:rsid w:val="00A157B1"/>
    <w:rsid w:val="00A15E40"/>
    <w:rsid w:val="00A17B37"/>
    <w:rsid w:val="00A20C6B"/>
    <w:rsid w:val="00A22229"/>
    <w:rsid w:val="00A22855"/>
    <w:rsid w:val="00A24442"/>
    <w:rsid w:val="00A246C7"/>
    <w:rsid w:val="00A24ADA"/>
    <w:rsid w:val="00A2502F"/>
    <w:rsid w:val="00A27E77"/>
    <w:rsid w:val="00A30A39"/>
    <w:rsid w:val="00A3166C"/>
    <w:rsid w:val="00A32577"/>
    <w:rsid w:val="00A330BB"/>
    <w:rsid w:val="00A34354"/>
    <w:rsid w:val="00A35055"/>
    <w:rsid w:val="00A37566"/>
    <w:rsid w:val="00A41A08"/>
    <w:rsid w:val="00A4234E"/>
    <w:rsid w:val="00A43255"/>
    <w:rsid w:val="00A446F5"/>
    <w:rsid w:val="00A44882"/>
    <w:rsid w:val="00A45125"/>
    <w:rsid w:val="00A4550C"/>
    <w:rsid w:val="00A45CA6"/>
    <w:rsid w:val="00A462F5"/>
    <w:rsid w:val="00A46DFE"/>
    <w:rsid w:val="00A47CE2"/>
    <w:rsid w:val="00A50DDC"/>
    <w:rsid w:val="00A52A7F"/>
    <w:rsid w:val="00A53A09"/>
    <w:rsid w:val="00A54715"/>
    <w:rsid w:val="00A55034"/>
    <w:rsid w:val="00A55466"/>
    <w:rsid w:val="00A55B58"/>
    <w:rsid w:val="00A55B68"/>
    <w:rsid w:val="00A6061C"/>
    <w:rsid w:val="00A621FB"/>
    <w:rsid w:val="00A62D44"/>
    <w:rsid w:val="00A63C94"/>
    <w:rsid w:val="00A65270"/>
    <w:rsid w:val="00A66215"/>
    <w:rsid w:val="00A66752"/>
    <w:rsid w:val="00A66FED"/>
    <w:rsid w:val="00A67263"/>
    <w:rsid w:val="00A7161C"/>
    <w:rsid w:val="00A71CE4"/>
    <w:rsid w:val="00A752A7"/>
    <w:rsid w:val="00A77AA3"/>
    <w:rsid w:val="00A80081"/>
    <w:rsid w:val="00A8236D"/>
    <w:rsid w:val="00A82A87"/>
    <w:rsid w:val="00A854EB"/>
    <w:rsid w:val="00A85ED1"/>
    <w:rsid w:val="00A872E5"/>
    <w:rsid w:val="00A90BD7"/>
    <w:rsid w:val="00A91406"/>
    <w:rsid w:val="00A9145C"/>
    <w:rsid w:val="00A92864"/>
    <w:rsid w:val="00A9312D"/>
    <w:rsid w:val="00A94038"/>
    <w:rsid w:val="00A947CE"/>
    <w:rsid w:val="00A94A9B"/>
    <w:rsid w:val="00A96E65"/>
    <w:rsid w:val="00A96ECE"/>
    <w:rsid w:val="00A97C72"/>
    <w:rsid w:val="00A97F6C"/>
    <w:rsid w:val="00AA097E"/>
    <w:rsid w:val="00AA09E7"/>
    <w:rsid w:val="00AA1FD6"/>
    <w:rsid w:val="00AA2207"/>
    <w:rsid w:val="00AA2B73"/>
    <w:rsid w:val="00AA310B"/>
    <w:rsid w:val="00AA3168"/>
    <w:rsid w:val="00AA59D1"/>
    <w:rsid w:val="00AA5CCE"/>
    <w:rsid w:val="00AA5FCF"/>
    <w:rsid w:val="00AA63D4"/>
    <w:rsid w:val="00AB05B0"/>
    <w:rsid w:val="00AB06E8"/>
    <w:rsid w:val="00AB09A8"/>
    <w:rsid w:val="00AB1CD3"/>
    <w:rsid w:val="00AB352F"/>
    <w:rsid w:val="00AB3B6A"/>
    <w:rsid w:val="00AB45AF"/>
    <w:rsid w:val="00AB56AB"/>
    <w:rsid w:val="00AB5C2C"/>
    <w:rsid w:val="00AB6701"/>
    <w:rsid w:val="00AC0F40"/>
    <w:rsid w:val="00AC131E"/>
    <w:rsid w:val="00AC20C2"/>
    <w:rsid w:val="00AC251B"/>
    <w:rsid w:val="00AC274B"/>
    <w:rsid w:val="00AC35D1"/>
    <w:rsid w:val="00AC4764"/>
    <w:rsid w:val="00AC4826"/>
    <w:rsid w:val="00AC5060"/>
    <w:rsid w:val="00AC50F4"/>
    <w:rsid w:val="00AC6D36"/>
    <w:rsid w:val="00AC77D7"/>
    <w:rsid w:val="00AD09AD"/>
    <w:rsid w:val="00AD0CBA"/>
    <w:rsid w:val="00AD22C7"/>
    <w:rsid w:val="00AD26E2"/>
    <w:rsid w:val="00AD33BE"/>
    <w:rsid w:val="00AD34F3"/>
    <w:rsid w:val="00AD43E7"/>
    <w:rsid w:val="00AD4730"/>
    <w:rsid w:val="00AD6186"/>
    <w:rsid w:val="00AD69B3"/>
    <w:rsid w:val="00AD6D39"/>
    <w:rsid w:val="00AD7421"/>
    <w:rsid w:val="00AD784C"/>
    <w:rsid w:val="00AD791D"/>
    <w:rsid w:val="00AE0C2C"/>
    <w:rsid w:val="00AE126A"/>
    <w:rsid w:val="00AE1BAE"/>
    <w:rsid w:val="00AE3005"/>
    <w:rsid w:val="00AE3BD5"/>
    <w:rsid w:val="00AE4E16"/>
    <w:rsid w:val="00AE4EB5"/>
    <w:rsid w:val="00AE59A0"/>
    <w:rsid w:val="00AF0C57"/>
    <w:rsid w:val="00AF26F3"/>
    <w:rsid w:val="00AF4727"/>
    <w:rsid w:val="00AF5F04"/>
    <w:rsid w:val="00B0040B"/>
    <w:rsid w:val="00B00672"/>
    <w:rsid w:val="00B01B4D"/>
    <w:rsid w:val="00B04489"/>
    <w:rsid w:val="00B06571"/>
    <w:rsid w:val="00B068BA"/>
    <w:rsid w:val="00B07217"/>
    <w:rsid w:val="00B07B8A"/>
    <w:rsid w:val="00B1153F"/>
    <w:rsid w:val="00B1167C"/>
    <w:rsid w:val="00B123E7"/>
    <w:rsid w:val="00B13536"/>
    <w:rsid w:val="00B13851"/>
    <w:rsid w:val="00B138A1"/>
    <w:rsid w:val="00B13B1C"/>
    <w:rsid w:val="00B13F9D"/>
    <w:rsid w:val="00B14B5F"/>
    <w:rsid w:val="00B14D6B"/>
    <w:rsid w:val="00B154E8"/>
    <w:rsid w:val="00B15C89"/>
    <w:rsid w:val="00B15F31"/>
    <w:rsid w:val="00B173A8"/>
    <w:rsid w:val="00B204E9"/>
    <w:rsid w:val="00B210AA"/>
    <w:rsid w:val="00B21265"/>
    <w:rsid w:val="00B21F90"/>
    <w:rsid w:val="00B22291"/>
    <w:rsid w:val="00B22DF5"/>
    <w:rsid w:val="00B23092"/>
    <w:rsid w:val="00B23F9A"/>
    <w:rsid w:val="00B23FFD"/>
    <w:rsid w:val="00B240DC"/>
    <w:rsid w:val="00B2417B"/>
    <w:rsid w:val="00B24E6F"/>
    <w:rsid w:val="00B259C7"/>
    <w:rsid w:val="00B26009"/>
    <w:rsid w:val="00B26CB5"/>
    <w:rsid w:val="00B27031"/>
    <w:rsid w:val="00B2752E"/>
    <w:rsid w:val="00B27F5D"/>
    <w:rsid w:val="00B307CC"/>
    <w:rsid w:val="00B30FCD"/>
    <w:rsid w:val="00B326B7"/>
    <w:rsid w:val="00B32CF2"/>
    <w:rsid w:val="00B32CFE"/>
    <w:rsid w:val="00B33526"/>
    <w:rsid w:val="00B341B4"/>
    <w:rsid w:val="00B34660"/>
    <w:rsid w:val="00B3588E"/>
    <w:rsid w:val="00B35A42"/>
    <w:rsid w:val="00B35FD9"/>
    <w:rsid w:val="00B36106"/>
    <w:rsid w:val="00B368AE"/>
    <w:rsid w:val="00B3762A"/>
    <w:rsid w:val="00B37808"/>
    <w:rsid w:val="00B4198F"/>
    <w:rsid w:val="00B41F3D"/>
    <w:rsid w:val="00B431E8"/>
    <w:rsid w:val="00B44C2F"/>
    <w:rsid w:val="00B45141"/>
    <w:rsid w:val="00B472F1"/>
    <w:rsid w:val="00B50352"/>
    <w:rsid w:val="00B51025"/>
    <w:rsid w:val="00B5126D"/>
    <w:rsid w:val="00B5191B"/>
    <w:rsid w:val="00B519CD"/>
    <w:rsid w:val="00B51C59"/>
    <w:rsid w:val="00B5273A"/>
    <w:rsid w:val="00B5323C"/>
    <w:rsid w:val="00B53779"/>
    <w:rsid w:val="00B5381D"/>
    <w:rsid w:val="00B540AA"/>
    <w:rsid w:val="00B547F9"/>
    <w:rsid w:val="00B55458"/>
    <w:rsid w:val="00B55811"/>
    <w:rsid w:val="00B55A90"/>
    <w:rsid w:val="00B57329"/>
    <w:rsid w:val="00B60E61"/>
    <w:rsid w:val="00B62677"/>
    <w:rsid w:val="00B62B50"/>
    <w:rsid w:val="00B635B7"/>
    <w:rsid w:val="00B63AE8"/>
    <w:rsid w:val="00B65950"/>
    <w:rsid w:val="00B66B92"/>
    <w:rsid w:val="00B66D83"/>
    <w:rsid w:val="00B66D8E"/>
    <w:rsid w:val="00B66DE4"/>
    <w:rsid w:val="00B672C0"/>
    <w:rsid w:val="00B676FD"/>
    <w:rsid w:val="00B6787D"/>
    <w:rsid w:val="00B678B6"/>
    <w:rsid w:val="00B67B23"/>
    <w:rsid w:val="00B75646"/>
    <w:rsid w:val="00B7591F"/>
    <w:rsid w:val="00B759E5"/>
    <w:rsid w:val="00B7629E"/>
    <w:rsid w:val="00B76B87"/>
    <w:rsid w:val="00B80115"/>
    <w:rsid w:val="00B8221D"/>
    <w:rsid w:val="00B825C1"/>
    <w:rsid w:val="00B829A0"/>
    <w:rsid w:val="00B8458B"/>
    <w:rsid w:val="00B8574C"/>
    <w:rsid w:val="00B86E1E"/>
    <w:rsid w:val="00B86FEE"/>
    <w:rsid w:val="00B87068"/>
    <w:rsid w:val="00B87E69"/>
    <w:rsid w:val="00B90729"/>
    <w:rsid w:val="00B907DA"/>
    <w:rsid w:val="00B90B09"/>
    <w:rsid w:val="00B91B65"/>
    <w:rsid w:val="00B91FFC"/>
    <w:rsid w:val="00B920A2"/>
    <w:rsid w:val="00B92606"/>
    <w:rsid w:val="00B928E0"/>
    <w:rsid w:val="00B94994"/>
    <w:rsid w:val="00B94C5E"/>
    <w:rsid w:val="00B950BC"/>
    <w:rsid w:val="00B9548B"/>
    <w:rsid w:val="00B9714C"/>
    <w:rsid w:val="00B978FC"/>
    <w:rsid w:val="00BA0576"/>
    <w:rsid w:val="00BA0C1C"/>
    <w:rsid w:val="00BA1473"/>
    <w:rsid w:val="00BA18C3"/>
    <w:rsid w:val="00BA1A02"/>
    <w:rsid w:val="00BA1B1D"/>
    <w:rsid w:val="00BA1CCD"/>
    <w:rsid w:val="00BA26F6"/>
    <w:rsid w:val="00BA29AD"/>
    <w:rsid w:val="00BA33CF"/>
    <w:rsid w:val="00BA3F8D"/>
    <w:rsid w:val="00BA7C3C"/>
    <w:rsid w:val="00BB155C"/>
    <w:rsid w:val="00BB40DA"/>
    <w:rsid w:val="00BB43E7"/>
    <w:rsid w:val="00BB4F00"/>
    <w:rsid w:val="00BB72A9"/>
    <w:rsid w:val="00BB74AC"/>
    <w:rsid w:val="00BB7A10"/>
    <w:rsid w:val="00BC0CF9"/>
    <w:rsid w:val="00BC0D5E"/>
    <w:rsid w:val="00BC16EA"/>
    <w:rsid w:val="00BC1AD0"/>
    <w:rsid w:val="00BC23E6"/>
    <w:rsid w:val="00BC3D4E"/>
    <w:rsid w:val="00BC4E68"/>
    <w:rsid w:val="00BC4ECB"/>
    <w:rsid w:val="00BC52B2"/>
    <w:rsid w:val="00BC60BE"/>
    <w:rsid w:val="00BC6124"/>
    <w:rsid w:val="00BC63C8"/>
    <w:rsid w:val="00BC7468"/>
    <w:rsid w:val="00BC7490"/>
    <w:rsid w:val="00BC7D4F"/>
    <w:rsid w:val="00BC7ED7"/>
    <w:rsid w:val="00BD2850"/>
    <w:rsid w:val="00BD37AB"/>
    <w:rsid w:val="00BD44F9"/>
    <w:rsid w:val="00BD57D6"/>
    <w:rsid w:val="00BD5A82"/>
    <w:rsid w:val="00BD6B9D"/>
    <w:rsid w:val="00BD7523"/>
    <w:rsid w:val="00BD7CD8"/>
    <w:rsid w:val="00BE10F7"/>
    <w:rsid w:val="00BE1373"/>
    <w:rsid w:val="00BE2507"/>
    <w:rsid w:val="00BE28D2"/>
    <w:rsid w:val="00BE3089"/>
    <w:rsid w:val="00BE3679"/>
    <w:rsid w:val="00BE3896"/>
    <w:rsid w:val="00BE4A64"/>
    <w:rsid w:val="00BE57A2"/>
    <w:rsid w:val="00BE5B86"/>
    <w:rsid w:val="00BE5E43"/>
    <w:rsid w:val="00BE5E97"/>
    <w:rsid w:val="00BE7AA3"/>
    <w:rsid w:val="00BF1B60"/>
    <w:rsid w:val="00BF2374"/>
    <w:rsid w:val="00BF2D0F"/>
    <w:rsid w:val="00BF3984"/>
    <w:rsid w:val="00BF557D"/>
    <w:rsid w:val="00BF55CE"/>
    <w:rsid w:val="00BF57A9"/>
    <w:rsid w:val="00BF658D"/>
    <w:rsid w:val="00BF7F58"/>
    <w:rsid w:val="00C01381"/>
    <w:rsid w:val="00C01AB1"/>
    <w:rsid w:val="00C026A0"/>
    <w:rsid w:val="00C03D41"/>
    <w:rsid w:val="00C040A2"/>
    <w:rsid w:val="00C0534D"/>
    <w:rsid w:val="00C0563F"/>
    <w:rsid w:val="00C06137"/>
    <w:rsid w:val="00C067C3"/>
    <w:rsid w:val="00C06929"/>
    <w:rsid w:val="00C073BC"/>
    <w:rsid w:val="00C079B8"/>
    <w:rsid w:val="00C10037"/>
    <w:rsid w:val="00C115E1"/>
    <w:rsid w:val="00C123EA"/>
    <w:rsid w:val="00C12A49"/>
    <w:rsid w:val="00C133EE"/>
    <w:rsid w:val="00C13851"/>
    <w:rsid w:val="00C149D0"/>
    <w:rsid w:val="00C17941"/>
    <w:rsid w:val="00C2289E"/>
    <w:rsid w:val="00C25B43"/>
    <w:rsid w:val="00C25BE9"/>
    <w:rsid w:val="00C25CDE"/>
    <w:rsid w:val="00C26588"/>
    <w:rsid w:val="00C26E2C"/>
    <w:rsid w:val="00C27A72"/>
    <w:rsid w:val="00C27DE9"/>
    <w:rsid w:val="00C31F65"/>
    <w:rsid w:val="00C32989"/>
    <w:rsid w:val="00C33388"/>
    <w:rsid w:val="00C33B77"/>
    <w:rsid w:val="00C35484"/>
    <w:rsid w:val="00C37FCC"/>
    <w:rsid w:val="00C408AE"/>
    <w:rsid w:val="00C40EE7"/>
    <w:rsid w:val="00C4173A"/>
    <w:rsid w:val="00C42A76"/>
    <w:rsid w:val="00C459B1"/>
    <w:rsid w:val="00C4771D"/>
    <w:rsid w:val="00C5091B"/>
    <w:rsid w:val="00C50DED"/>
    <w:rsid w:val="00C517C3"/>
    <w:rsid w:val="00C52217"/>
    <w:rsid w:val="00C53988"/>
    <w:rsid w:val="00C541C8"/>
    <w:rsid w:val="00C57C66"/>
    <w:rsid w:val="00C602FF"/>
    <w:rsid w:val="00C60411"/>
    <w:rsid w:val="00C61174"/>
    <w:rsid w:val="00C61303"/>
    <w:rsid w:val="00C6148F"/>
    <w:rsid w:val="00C61D10"/>
    <w:rsid w:val="00C621B1"/>
    <w:rsid w:val="00C62F7A"/>
    <w:rsid w:val="00C634ED"/>
    <w:rsid w:val="00C63B9C"/>
    <w:rsid w:val="00C63DB2"/>
    <w:rsid w:val="00C64209"/>
    <w:rsid w:val="00C65B34"/>
    <w:rsid w:val="00C6682F"/>
    <w:rsid w:val="00C678C7"/>
    <w:rsid w:val="00C67BF4"/>
    <w:rsid w:val="00C704E7"/>
    <w:rsid w:val="00C710A0"/>
    <w:rsid w:val="00C724F2"/>
    <w:rsid w:val="00C7275E"/>
    <w:rsid w:val="00C731AF"/>
    <w:rsid w:val="00C73DF2"/>
    <w:rsid w:val="00C74C04"/>
    <w:rsid w:val="00C74C5D"/>
    <w:rsid w:val="00C77029"/>
    <w:rsid w:val="00C83621"/>
    <w:rsid w:val="00C85E31"/>
    <w:rsid w:val="00C85ED3"/>
    <w:rsid w:val="00C863C4"/>
    <w:rsid w:val="00C90DAB"/>
    <w:rsid w:val="00C920EA"/>
    <w:rsid w:val="00C92529"/>
    <w:rsid w:val="00C93C3E"/>
    <w:rsid w:val="00C9718B"/>
    <w:rsid w:val="00CA0C2F"/>
    <w:rsid w:val="00CA11DA"/>
    <w:rsid w:val="00CA12E3"/>
    <w:rsid w:val="00CA1476"/>
    <w:rsid w:val="00CA43FD"/>
    <w:rsid w:val="00CA49E8"/>
    <w:rsid w:val="00CA50D0"/>
    <w:rsid w:val="00CA6611"/>
    <w:rsid w:val="00CA6A61"/>
    <w:rsid w:val="00CA6AE6"/>
    <w:rsid w:val="00CA6DE2"/>
    <w:rsid w:val="00CA782F"/>
    <w:rsid w:val="00CB187B"/>
    <w:rsid w:val="00CB21CC"/>
    <w:rsid w:val="00CB2455"/>
    <w:rsid w:val="00CB2835"/>
    <w:rsid w:val="00CB3285"/>
    <w:rsid w:val="00CB35C6"/>
    <w:rsid w:val="00CB4500"/>
    <w:rsid w:val="00CB47CE"/>
    <w:rsid w:val="00CB543E"/>
    <w:rsid w:val="00CB764D"/>
    <w:rsid w:val="00CC0C72"/>
    <w:rsid w:val="00CC1643"/>
    <w:rsid w:val="00CC2BFD"/>
    <w:rsid w:val="00CC35D3"/>
    <w:rsid w:val="00CC3BB0"/>
    <w:rsid w:val="00CC6C32"/>
    <w:rsid w:val="00CC6F40"/>
    <w:rsid w:val="00CD1431"/>
    <w:rsid w:val="00CD1547"/>
    <w:rsid w:val="00CD3476"/>
    <w:rsid w:val="00CD410E"/>
    <w:rsid w:val="00CD41B4"/>
    <w:rsid w:val="00CD446D"/>
    <w:rsid w:val="00CD64DF"/>
    <w:rsid w:val="00CD65AD"/>
    <w:rsid w:val="00CD6AD0"/>
    <w:rsid w:val="00CD7CA1"/>
    <w:rsid w:val="00CE01CF"/>
    <w:rsid w:val="00CE1029"/>
    <w:rsid w:val="00CE225F"/>
    <w:rsid w:val="00CE25B6"/>
    <w:rsid w:val="00CE5A7A"/>
    <w:rsid w:val="00CE78A8"/>
    <w:rsid w:val="00CF20A1"/>
    <w:rsid w:val="00CF2F50"/>
    <w:rsid w:val="00CF3855"/>
    <w:rsid w:val="00CF3D27"/>
    <w:rsid w:val="00CF43B8"/>
    <w:rsid w:val="00CF4B2E"/>
    <w:rsid w:val="00CF5303"/>
    <w:rsid w:val="00CF56E4"/>
    <w:rsid w:val="00CF6198"/>
    <w:rsid w:val="00CF7C32"/>
    <w:rsid w:val="00CF7F23"/>
    <w:rsid w:val="00D001E4"/>
    <w:rsid w:val="00D02919"/>
    <w:rsid w:val="00D031B5"/>
    <w:rsid w:val="00D03CC6"/>
    <w:rsid w:val="00D04C61"/>
    <w:rsid w:val="00D05711"/>
    <w:rsid w:val="00D05B8D"/>
    <w:rsid w:val="00D05B9B"/>
    <w:rsid w:val="00D06311"/>
    <w:rsid w:val="00D0658D"/>
    <w:rsid w:val="00D065A2"/>
    <w:rsid w:val="00D074AC"/>
    <w:rsid w:val="00D079AA"/>
    <w:rsid w:val="00D07F00"/>
    <w:rsid w:val="00D1121C"/>
    <w:rsid w:val="00D1130F"/>
    <w:rsid w:val="00D11466"/>
    <w:rsid w:val="00D12CA2"/>
    <w:rsid w:val="00D13E58"/>
    <w:rsid w:val="00D1428D"/>
    <w:rsid w:val="00D148B5"/>
    <w:rsid w:val="00D16348"/>
    <w:rsid w:val="00D1786F"/>
    <w:rsid w:val="00D1789F"/>
    <w:rsid w:val="00D17B72"/>
    <w:rsid w:val="00D17C9A"/>
    <w:rsid w:val="00D25F2C"/>
    <w:rsid w:val="00D27025"/>
    <w:rsid w:val="00D3185C"/>
    <w:rsid w:val="00D3205F"/>
    <w:rsid w:val="00D32647"/>
    <w:rsid w:val="00D3318E"/>
    <w:rsid w:val="00D33272"/>
    <w:rsid w:val="00D33E72"/>
    <w:rsid w:val="00D35BD6"/>
    <w:rsid w:val="00D35C14"/>
    <w:rsid w:val="00D361B5"/>
    <w:rsid w:val="00D36386"/>
    <w:rsid w:val="00D37993"/>
    <w:rsid w:val="00D37FBA"/>
    <w:rsid w:val="00D4065C"/>
    <w:rsid w:val="00D411A2"/>
    <w:rsid w:val="00D411EF"/>
    <w:rsid w:val="00D41F6E"/>
    <w:rsid w:val="00D42C8E"/>
    <w:rsid w:val="00D435F2"/>
    <w:rsid w:val="00D442A8"/>
    <w:rsid w:val="00D44D59"/>
    <w:rsid w:val="00D4585C"/>
    <w:rsid w:val="00D4606D"/>
    <w:rsid w:val="00D47452"/>
    <w:rsid w:val="00D50B9C"/>
    <w:rsid w:val="00D513AF"/>
    <w:rsid w:val="00D51548"/>
    <w:rsid w:val="00D51D8E"/>
    <w:rsid w:val="00D5257A"/>
    <w:rsid w:val="00D5275D"/>
    <w:rsid w:val="00D52C1F"/>
    <w:rsid w:val="00D52D73"/>
    <w:rsid w:val="00D52E58"/>
    <w:rsid w:val="00D56B20"/>
    <w:rsid w:val="00D578B3"/>
    <w:rsid w:val="00D6042C"/>
    <w:rsid w:val="00D618F4"/>
    <w:rsid w:val="00D63636"/>
    <w:rsid w:val="00D63BC3"/>
    <w:rsid w:val="00D66BA6"/>
    <w:rsid w:val="00D672E0"/>
    <w:rsid w:val="00D6798B"/>
    <w:rsid w:val="00D67F83"/>
    <w:rsid w:val="00D700B3"/>
    <w:rsid w:val="00D714CC"/>
    <w:rsid w:val="00D71612"/>
    <w:rsid w:val="00D71EAB"/>
    <w:rsid w:val="00D73134"/>
    <w:rsid w:val="00D73D1E"/>
    <w:rsid w:val="00D747CA"/>
    <w:rsid w:val="00D7590E"/>
    <w:rsid w:val="00D75EA7"/>
    <w:rsid w:val="00D76950"/>
    <w:rsid w:val="00D76D68"/>
    <w:rsid w:val="00D76ECC"/>
    <w:rsid w:val="00D775BD"/>
    <w:rsid w:val="00D81ADF"/>
    <w:rsid w:val="00D81F21"/>
    <w:rsid w:val="00D82368"/>
    <w:rsid w:val="00D836A6"/>
    <w:rsid w:val="00D847B0"/>
    <w:rsid w:val="00D84F61"/>
    <w:rsid w:val="00D85B8E"/>
    <w:rsid w:val="00D864F2"/>
    <w:rsid w:val="00D864F3"/>
    <w:rsid w:val="00D877A9"/>
    <w:rsid w:val="00D91DB5"/>
    <w:rsid w:val="00D92A57"/>
    <w:rsid w:val="00D93E3D"/>
    <w:rsid w:val="00D93E90"/>
    <w:rsid w:val="00D943F8"/>
    <w:rsid w:val="00D9474B"/>
    <w:rsid w:val="00D95470"/>
    <w:rsid w:val="00D95968"/>
    <w:rsid w:val="00D96B55"/>
    <w:rsid w:val="00D97168"/>
    <w:rsid w:val="00DA002A"/>
    <w:rsid w:val="00DA2619"/>
    <w:rsid w:val="00DA4239"/>
    <w:rsid w:val="00DA50CF"/>
    <w:rsid w:val="00DA588C"/>
    <w:rsid w:val="00DA65DE"/>
    <w:rsid w:val="00DA6B70"/>
    <w:rsid w:val="00DA7E88"/>
    <w:rsid w:val="00DB0B61"/>
    <w:rsid w:val="00DB1474"/>
    <w:rsid w:val="00DB2962"/>
    <w:rsid w:val="00DB2CB4"/>
    <w:rsid w:val="00DB36F3"/>
    <w:rsid w:val="00DB52FB"/>
    <w:rsid w:val="00DB66DE"/>
    <w:rsid w:val="00DB7F72"/>
    <w:rsid w:val="00DC013B"/>
    <w:rsid w:val="00DC090B"/>
    <w:rsid w:val="00DC1679"/>
    <w:rsid w:val="00DC219B"/>
    <w:rsid w:val="00DC2CF1"/>
    <w:rsid w:val="00DC2DC7"/>
    <w:rsid w:val="00DC2EA0"/>
    <w:rsid w:val="00DC3A7C"/>
    <w:rsid w:val="00DC4FCF"/>
    <w:rsid w:val="00DC50E0"/>
    <w:rsid w:val="00DC6386"/>
    <w:rsid w:val="00DD00FA"/>
    <w:rsid w:val="00DD1130"/>
    <w:rsid w:val="00DD1951"/>
    <w:rsid w:val="00DD24C1"/>
    <w:rsid w:val="00DD350C"/>
    <w:rsid w:val="00DD3F03"/>
    <w:rsid w:val="00DD487D"/>
    <w:rsid w:val="00DD4E83"/>
    <w:rsid w:val="00DD5486"/>
    <w:rsid w:val="00DD65B0"/>
    <w:rsid w:val="00DD6628"/>
    <w:rsid w:val="00DD662C"/>
    <w:rsid w:val="00DD6945"/>
    <w:rsid w:val="00DD6964"/>
    <w:rsid w:val="00DE0562"/>
    <w:rsid w:val="00DE0D5E"/>
    <w:rsid w:val="00DE1171"/>
    <w:rsid w:val="00DE2775"/>
    <w:rsid w:val="00DE2D04"/>
    <w:rsid w:val="00DE2D50"/>
    <w:rsid w:val="00DE2F7A"/>
    <w:rsid w:val="00DE3053"/>
    <w:rsid w:val="00DE3250"/>
    <w:rsid w:val="00DE53D1"/>
    <w:rsid w:val="00DE54AE"/>
    <w:rsid w:val="00DE6028"/>
    <w:rsid w:val="00DE6C85"/>
    <w:rsid w:val="00DE78A3"/>
    <w:rsid w:val="00DF03D0"/>
    <w:rsid w:val="00DF0A6E"/>
    <w:rsid w:val="00DF1A71"/>
    <w:rsid w:val="00DF28A3"/>
    <w:rsid w:val="00DF31F8"/>
    <w:rsid w:val="00DF37E6"/>
    <w:rsid w:val="00DF3836"/>
    <w:rsid w:val="00DF41B9"/>
    <w:rsid w:val="00DF43C0"/>
    <w:rsid w:val="00DF50FC"/>
    <w:rsid w:val="00DF5576"/>
    <w:rsid w:val="00DF66C9"/>
    <w:rsid w:val="00DF68C7"/>
    <w:rsid w:val="00DF6F24"/>
    <w:rsid w:val="00DF731A"/>
    <w:rsid w:val="00DF7AB2"/>
    <w:rsid w:val="00E01A58"/>
    <w:rsid w:val="00E038DC"/>
    <w:rsid w:val="00E06B75"/>
    <w:rsid w:val="00E07B4E"/>
    <w:rsid w:val="00E10C6D"/>
    <w:rsid w:val="00E11332"/>
    <w:rsid w:val="00E11352"/>
    <w:rsid w:val="00E11A83"/>
    <w:rsid w:val="00E1376F"/>
    <w:rsid w:val="00E159D6"/>
    <w:rsid w:val="00E165A0"/>
    <w:rsid w:val="00E170DC"/>
    <w:rsid w:val="00E17546"/>
    <w:rsid w:val="00E210B5"/>
    <w:rsid w:val="00E21CEC"/>
    <w:rsid w:val="00E2284E"/>
    <w:rsid w:val="00E24164"/>
    <w:rsid w:val="00E24ADE"/>
    <w:rsid w:val="00E24B30"/>
    <w:rsid w:val="00E2566F"/>
    <w:rsid w:val="00E25C14"/>
    <w:rsid w:val="00E261B3"/>
    <w:rsid w:val="00E265F7"/>
    <w:rsid w:val="00E26818"/>
    <w:rsid w:val="00E273BC"/>
    <w:rsid w:val="00E276A1"/>
    <w:rsid w:val="00E27FFC"/>
    <w:rsid w:val="00E30065"/>
    <w:rsid w:val="00E30125"/>
    <w:rsid w:val="00E30411"/>
    <w:rsid w:val="00E30B15"/>
    <w:rsid w:val="00E33237"/>
    <w:rsid w:val="00E332C8"/>
    <w:rsid w:val="00E33917"/>
    <w:rsid w:val="00E3514C"/>
    <w:rsid w:val="00E36001"/>
    <w:rsid w:val="00E365A4"/>
    <w:rsid w:val="00E40181"/>
    <w:rsid w:val="00E40929"/>
    <w:rsid w:val="00E41087"/>
    <w:rsid w:val="00E418DE"/>
    <w:rsid w:val="00E41AB9"/>
    <w:rsid w:val="00E420FA"/>
    <w:rsid w:val="00E426EA"/>
    <w:rsid w:val="00E461D2"/>
    <w:rsid w:val="00E47162"/>
    <w:rsid w:val="00E50DAE"/>
    <w:rsid w:val="00E51105"/>
    <w:rsid w:val="00E53BCF"/>
    <w:rsid w:val="00E54950"/>
    <w:rsid w:val="00E55598"/>
    <w:rsid w:val="00E55FB3"/>
    <w:rsid w:val="00E56252"/>
    <w:rsid w:val="00E56A01"/>
    <w:rsid w:val="00E60753"/>
    <w:rsid w:val="00E61045"/>
    <w:rsid w:val="00E614E8"/>
    <w:rsid w:val="00E61669"/>
    <w:rsid w:val="00E629A1"/>
    <w:rsid w:val="00E62D97"/>
    <w:rsid w:val="00E6470E"/>
    <w:rsid w:val="00E659F2"/>
    <w:rsid w:val="00E6720D"/>
    <w:rsid w:val="00E6794C"/>
    <w:rsid w:val="00E67D3C"/>
    <w:rsid w:val="00E710FF"/>
    <w:rsid w:val="00E7142B"/>
    <w:rsid w:val="00E71591"/>
    <w:rsid w:val="00E71CEB"/>
    <w:rsid w:val="00E721D4"/>
    <w:rsid w:val="00E7358D"/>
    <w:rsid w:val="00E73710"/>
    <w:rsid w:val="00E7474F"/>
    <w:rsid w:val="00E75270"/>
    <w:rsid w:val="00E75A80"/>
    <w:rsid w:val="00E77B46"/>
    <w:rsid w:val="00E80783"/>
    <w:rsid w:val="00E80DE3"/>
    <w:rsid w:val="00E82C55"/>
    <w:rsid w:val="00E831C7"/>
    <w:rsid w:val="00E83B19"/>
    <w:rsid w:val="00E85EEE"/>
    <w:rsid w:val="00E8787E"/>
    <w:rsid w:val="00E87C08"/>
    <w:rsid w:val="00E901DB"/>
    <w:rsid w:val="00E9042A"/>
    <w:rsid w:val="00E92808"/>
    <w:rsid w:val="00E92AC3"/>
    <w:rsid w:val="00E92B61"/>
    <w:rsid w:val="00E935B9"/>
    <w:rsid w:val="00E96398"/>
    <w:rsid w:val="00E97568"/>
    <w:rsid w:val="00EA1214"/>
    <w:rsid w:val="00EA26ED"/>
    <w:rsid w:val="00EA2F6A"/>
    <w:rsid w:val="00EA3084"/>
    <w:rsid w:val="00EA33B8"/>
    <w:rsid w:val="00EA4396"/>
    <w:rsid w:val="00EA4F89"/>
    <w:rsid w:val="00EA578E"/>
    <w:rsid w:val="00EA623C"/>
    <w:rsid w:val="00EA66C5"/>
    <w:rsid w:val="00EB00E0"/>
    <w:rsid w:val="00EB05D5"/>
    <w:rsid w:val="00EB0F52"/>
    <w:rsid w:val="00EB0FC4"/>
    <w:rsid w:val="00EB2EE9"/>
    <w:rsid w:val="00EB4BC7"/>
    <w:rsid w:val="00EB55D2"/>
    <w:rsid w:val="00EB56B9"/>
    <w:rsid w:val="00EC059F"/>
    <w:rsid w:val="00EC1058"/>
    <w:rsid w:val="00EC1F24"/>
    <w:rsid w:val="00EC22F6"/>
    <w:rsid w:val="00EC3DB9"/>
    <w:rsid w:val="00EC4AAA"/>
    <w:rsid w:val="00EC4FF9"/>
    <w:rsid w:val="00EC6396"/>
    <w:rsid w:val="00EC6EF2"/>
    <w:rsid w:val="00EC73F6"/>
    <w:rsid w:val="00ED14DE"/>
    <w:rsid w:val="00ED389F"/>
    <w:rsid w:val="00ED5AC6"/>
    <w:rsid w:val="00ED5B9B"/>
    <w:rsid w:val="00ED69B1"/>
    <w:rsid w:val="00ED6BAD"/>
    <w:rsid w:val="00ED7447"/>
    <w:rsid w:val="00ED7762"/>
    <w:rsid w:val="00EE00D6"/>
    <w:rsid w:val="00EE0EB9"/>
    <w:rsid w:val="00EE11E7"/>
    <w:rsid w:val="00EE1488"/>
    <w:rsid w:val="00EE178A"/>
    <w:rsid w:val="00EE182A"/>
    <w:rsid w:val="00EE2663"/>
    <w:rsid w:val="00EE29AD"/>
    <w:rsid w:val="00EE35F0"/>
    <w:rsid w:val="00EE3E24"/>
    <w:rsid w:val="00EE4D5D"/>
    <w:rsid w:val="00EE5131"/>
    <w:rsid w:val="00EE549C"/>
    <w:rsid w:val="00EE56D4"/>
    <w:rsid w:val="00EE7C33"/>
    <w:rsid w:val="00EF0742"/>
    <w:rsid w:val="00EF109B"/>
    <w:rsid w:val="00EF201C"/>
    <w:rsid w:val="00EF2C72"/>
    <w:rsid w:val="00EF36AF"/>
    <w:rsid w:val="00EF3A34"/>
    <w:rsid w:val="00EF3EAD"/>
    <w:rsid w:val="00EF4BC4"/>
    <w:rsid w:val="00EF59A3"/>
    <w:rsid w:val="00EF5C46"/>
    <w:rsid w:val="00EF60B0"/>
    <w:rsid w:val="00EF6675"/>
    <w:rsid w:val="00F000FB"/>
    <w:rsid w:val="00F0063D"/>
    <w:rsid w:val="00F00F9C"/>
    <w:rsid w:val="00F017E5"/>
    <w:rsid w:val="00F01E5F"/>
    <w:rsid w:val="00F024F3"/>
    <w:rsid w:val="00F02ABA"/>
    <w:rsid w:val="00F03B45"/>
    <w:rsid w:val="00F0437A"/>
    <w:rsid w:val="00F0479A"/>
    <w:rsid w:val="00F04C2F"/>
    <w:rsid w:val="00F101B8"/>
    <w:rsid w:val="00F11037"/>
    <w:rsid w:val="00F12981"/>
    <w:rsid w:val="00F13F56"/>
    <w:rsid w:val="00F142E8"/>
    <w:rsid w:val="00F143B2"/>
    <w:rsid w:val="00F158BA"/>
    <w:rsid w:val="00F16F1B"/>
    <w:rsid w:val="00F170B4"/>
    <w:rsid w:val="00F17BF2"/>
    <w:rsid w:val="00F20DCB"/>
    <w:rsid w:val="00F2258C"/>
    <w:rsid w:val="00F2373D"/>
    <w:rsid w:val="00F24D43"/>
    <w:rsid w:val="00F250A9"/>
    <w:rsid w:val="00F25167"/>
    <w:rsid w:val="00F2540D"/>
    <w:rsid w:val="00F25CBE"/>
    <w:rsid w:val="00F267AF"/>
    <w:rsid w:val="00F272BC"/>
    <w:rsid w:val="00F273DE"/>
    <w:rsid w:val="00F2753A"/>
    <w:rsid w:val="00F30FF4"/>
    <w:rsid w:val="00F3122E"/>
    <w:rsid w:val="00F32003"/>
    <w:rsid w:val="00F32368"/>
    <w:rsid w:val="00F331AD"/>
    <w:rsid w:val="00F348F7"/>
    <w:rsid w:val="00F35287"/>
    <w:rsid w:val="00F36241"/>
    <w:rsid w:val="00F3717D"/>
    <w:rsid w:val="00F407B5"/>
    <w:rsid w:val="00F40A70"/>
    <w:rsid w:val="00F40CF0"/>
    <w:rsid w:val="00F414B9"/>
    <w:rsid w:val="00F41E47"/>
    <w:rsid w:val="00F4360C"/>
    <w:rsid w:val="00F43A37"/>
    <w:rsid w:val="00F45E1B"/>
    <w:rsid w:val="00F4641B"/>
    <w:rsid w:val="00F46EB8"/>
    <w:rsid w:val="00F47BD0"/>
    <w:rsid w:val="00F47EDD"/>
    <w:rsid w:val="00F50CD1"/>
    <w:rsid w:val="00F50D3E"/>
    <w:rsid w:val="00F511E4"/>
    <w:rsid w:val="00F521CF"/>
    <w:rsid w:val="00F5273B"/>
    <w:rsid w:val="00F52D09"/>
    <w:rsid w:val="00F52E08"/>
    <w:rsid w:val="00F53A66"/>
    <w:rsid w:val="00F5425C"/>
    <w:rsid w:val="00F5462D"/>
    <w:rsid w:val="00F55B21"/>
    <w:rsid w:val="00F5673A"/>
    <w:rsid w:val="00F56E58"/>
    <w:rsid w:val="00F56EF6"/>
    <w:rsid w:val="00F60082"/>
    <w:rsid w:val="00F6147B"/>
    <w:rsid w:val="00F61A9F"/>
    <w:rsid w:val="00F61B5F"/>
    <w:rsid w:val="00F62487"/>
    <w:rsid w:val="00F637B2"/>
    <w:rsid w:val="00F64696"/>
    <w:rsid w:val="00F64C6B"/>
    <w:rsid w:val="00F6527E"/>
    <w:rsid w:val="00F656E0"/>
    <w:rsid w:val="00F65AA9"/>
    <w:rsid w:val="00F65F1C"/>
    <w:rsid w:val="00F674F2"/>
    <w:rsid w:val="00F6768F"/>
    <w:rsid w:val="00F67CC1"/>
    <w:rsid w:val="00F700CD"/>
    <w:rsid w:val="00F70A2D"/>
    <w:rsid w:val="00F72C2C"/>
    <w:rsid w:val="00F73D1E"/>
    <w:rsid w:val="00F741F2"/>
    <w:rsid w:val="00F74BEB"/>
    <w:rsid w:val="00F758F5"/>
    <w:rsid w:val="00F76CAB"/>
    <w:rsid w:val="00F771D1"/>
    <w:rsid w:val="00F772C6"/>
    <w:rsid w:val="00F77CC3"/>
    <w:rsid w:val="00F77FC0"/>
    <w:rsid w:val="00F80762"/>
    <w:rsid w:val="00F80CB7"/>
    <w:rsid w:val="00F815B5"/>
    <w:rsid w:val="00F81E2F"/>
    <w:rsid w:val="00F83441"/>
    <w:rsid w:val="00F83556"/>
    <w:rsid w:val="00F842F9"/>
    <w:rsid w:val="00F85195"/>
    <w:rsid w:val="00F868E3"/>
    <w:rsid w:val="00F86EF0"/>
    <w:rsid w:val="00F91274"/>
    <w:rsid w:val="00F919A5"/>
    <w:rsid w:val="00F9323A"/>
    <w:rsid w:val="00F938BA"/>
    <w:rsid w:val="00F93ED2"/>
    <w:rsid w:val="00F9474F"/>
    <w:rsid w:val="00F951D7"/>
    <w:rsid w:val="00F959BF"/>
    <w:rsid w:val="00F96E94"/>
    <w:rsid w:val="00F97919"/>
    <w:rsid w:val="00FA1787"/>
    <w:rsid w:val="00FA1DB3"/>
    <w:rsid w:val="00FA2C46"/>
    <w:rsid w:val="00FA2C4C"/>
    <w:rsid w:val="00FA3525"/>
    <w:rsid w:val="00FA4306"/>
    <w:rsid w:val="00FA5A53"/>
    <w:rsid w:val="00FB05BB"/>
    <w:rsid w:val="00FB1F6E"/>
    <w:rsid w:val="00FB4769"/>
    <w:rsid w:val="00FB4CDA"/>
    <w:rsid w:val="00FB5361"/>
    <w:rsid w:val="00FB61B5"/>
    <w:rsid w:val="00FB6481"/>
    <w:rsid w:val="00FB6791"/>
    <w:rsid w:val="00FB6D36"/>
    <w:rsid w:val="00FB7918"/>
    <w:rsid w:val="00FC0965"/>
    <w:rsid w:val="00FC0F81"/>
    <w:rsid w:val="00FC1353"/>
    <w:rsid w:val="00FC14EA"/>
    <w:rsid w:val="00FC211A"/>
    <w:rsid w:val="00FC252F"/>
    <w:rsid w:val="00FC28D5"/>
    <w:rsid w:val="00FC395C"/>
    <w:rsid w:val="00FC5E8E"/>
    <w:rsid w:val="00FC6744"/>
    <w:rsid w:val="00FD2E4E"/>
    <w:rsid w:val="00FD3766"/>
    <w:rsid w:val="00FD3D05"/>
    <w:rsid w:val="00FD47C4"/>
    <w:rsid w:val="00FD4A86"/>
    <w:rsid w:val="00FD5682"/>
    <w:rsid w:val="00FD6210"/>
    <w:rsid w:val="00FE0485"/>
    <w:rsid w:val="00FE050A"/>
    <w:rsid w:val="00FE0C2B"/>
    <w:rsid w:val="00FE1939"/>
    <w:rsid w:val="00FE2DCF"/>
    <w:rsid w:val="00FE3B5E"/>
    <w:rsid w:val="00FE3FA7"/>
    <w:rsid w:val="00FE4081"/>
    <w:rsid w:val="00FE5C5A"/>
    <w:rsid w:val="00FE69CE"/>
    <w:rsid w:val="00FF0563"/>
    <w:rsid w:val="00FF0934"/>
    <w:rsid w:val="00FF0AF4"/>
    <w:rsid w:val="00FF0EA0"/>
    <w:rsid w:val="00FF2A4E"/>
    <w:rsid w:val="00FF2FCE"/>
    <w:rsid w:val="00FF43FE"/>
    <w:rsid w:val="00FF4EAE"/>
    <w:rsid w:val="00FF4F7D"/>
    <w:rsid w:val="00FF6D9D"/>
    <w:rsid w:val="00FF7620"/>
    <w:rsid w:val="00FF7830"/>
    <w:rsid w:val="00FF7DD5"/>
    <w:rsid w:val="0404AAB1"/>
    <w:rsid w:val="07932F18"/>
    <w:rsid w:val="092AD259"/>
    <w:rsid w:val="0E985F0E"/>
    <w:rsid w:val="142E45E8"/>
    <w:rsid w:val="15F74231"/>
    <w:rsid w:val="16BA2F59"/>
    <w:rsid w:val="195F2265"/>
    <w:rsid w:val="1BCDBBE5"/>
    <w:rsid w:val="1D403556"/>
    <w:rsid w:val="21364E0D"/>
    <w:rsid w:val="2285D5BD"/>
    <w:rsid w:val="28625251"/>
    <w:rsid w:val="2B110823"/>
    <w:rsid w:val="35E8527A"/>
    <w:rsid w:val="391393E6"/>
    <w:rsid w:val="3AAE67C6"/>
    <w:rsid w:val="48830B42"/>
    <w:rsid w:val="50F094C4"/>
    <w:rsid w:val="5369CFE4"/>
    <w:rsid w:val="566F220E"/>
    <w:rsid w:val="57108350"/>
    <w:rsid w:val="5BE4F118"/>
    <w:rsid w:val="67C53A47"/>
    <w:rsid w:val="69FEDD62"/>
    <w:rsid w:val="6DF6ACE4"/>
    <w:rsid w:val="7533F5DC"/>
    <w:rsid w:val="77743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CE007"/>
  <w15:docId w15:val="{EE137D67-DD40-4CDD-B141-58E5D629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AccessibilityparaChar">
    <w:name w:val="Accessibility para Char"/>
    <w:basedOn w:val="DefaultParagraphFont"/>
    <w:link w:val="Accessibilitypara"/>
    <w:uiPriority w:val="8"/>
    <w:locked/>
    <w:rsid w:val="00A35055"/>
    <w:rPr>
      <w:rFonts w:ascii="Arial" w:eastAsia="Times" w:hAnsi="Arial"/>
      <w:sz w:val="24"/>
      <w:szCs w:val="19"/>
      <w:lang w:eastAsia="en-US"/>
    </w:rPr>
  </w:style>
  <w:style w:type="paragraph" w:customStyle="1" w:styleId="DHHSbody">
    <w:name w:val="DHHS body"/>
    <w:basedOn w:val="Body"/>
    <w:link w:val="DHHSbodyChar"/>
    <w:qFormat/>
    <w:rsid w:val="00060942"/>
  </w:style>
  <w:style w:type="character" w:customStyle="1" w:styleId="DHHSbodyChar">
    <w:name w:val="DHHS body Char"/>
    <w:basedOn w:val="DefaultParagraphFont"/>
    <w:link w:val="DHHSbody"/>
    <w:rsid w:val="00060942"/>
    <w:rPr>
      <w:rFonts w:ascii="Arial" w:eastAsia="Times" w:hAnsi="Arial"/>
      <w:sz w:val="21"/>
      <w:lang w:eastAsia="en-US"/>
    </w:rPr>
  </w:style>
  <w:style w:type="numbering" w:customStyle="1" w:styleId="Bullets">
    <w:name w:val="Bullets"/>
    <w:rsid w:val="001B0AB5"/>
    <w:pPr>
      <w:numPr>
        <w:numId w:val="7"/>
      </w:numPr>
    </w:pPr>
  </w:style>
  <w:style w:type="paragraph" w:customStyle="1" w:styleId="DHHSbodyafterbullets">
    <w:name w:val="DHHS body after bullets"/>
    <w:basedOn w:val="DHHSbody"/>
    <w:uiPriority w:val="11"/>
    <w:rsid w:val="004730DC"/>
    <w:pPr>
      <w:spacing w:before="120"/>
    </w:pPr>
  </w:style>
  <w:style w:type="paragraph" w:customStyle="1" w:styleId="DHHSbodyaftertablefigure">
    <w:name w:val="DHHS body after table/figure"/>
    <w:basedOn w:val="DHHSbody"/>
    <w:next w:val="DHHSbody"/>
    <w:rsid w:val="00F414B9"/>
    <w:pPr>
      <w:spacing w:before="240"/>
    </w:pPr>
  </w:style>
  <w:style w:type="paragraph" w:styleId="NoSpacing">
    <w:name w:val="No Spacing"/>
    <w:uiPriority w:val="1"/>
    <w:qFormat/>
    <w:rsid w:val="008F1CB5"/>
    <w:pPr>
      <w:autoSpaceDN w:val="0"/>
    </w:pPr>
    <w:rPr>
      <w:rFonts w:ascii="Verdana" w:hAnsi="Verdana"/>
      <w:lang w:eastAsia="en-US"/>
    </w:rPr>
  </w:style>
  <w:style w:type="character" w:styleId="Mention">
    <w:name w:val="Mention"/>
    <w:basedOn w:val="DefaultParagraphFont"/>
    <w:uiPriority w:val="99"/>
    <w:unhideWhenUsed/>
    <w:rsid w:val="00082C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hsri.uow.edu.au/content/groups/public/@web/@chsd/@aroc/documents/doc/uow12526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hsri.uow.edu.au/content/groups/public/@web/@chsd/@aroc/documents/doc/uow12526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health.vic.gov.au/data-reporting/vemd-vaed-vinah-esis-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forms.office.com/pages/responsepage.aspx?id=H2DgwKwPnESciKEExOufKII_2IfNHexFkH_EAj2AB_tUNFZQSkpIRVk0Q1dCQ1JJTVM3M1c4REszQiQlQCN0PWc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6df8d60f533bb3765f3d91ff63788231">
  <xsd:schema xmlns:xsd="http://www.w3.org/2001/XMLSchema" xmlns:xs="http://www.w3.org/2001/XMLSchema" xmlns:p="http://schemas.microsoft.com/office/2006/metadata/properties" xmlns:ns2="75212d39-e25d-411e-9d98-002f3807f4d5" targetNamespace="http://schemas.microsoft.com/office/2006/metadata/properties" ma:root="true" ma:fieldsID="1090745707d3b749d94e3d396f171a45"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212d39-e25d-411e-9d98-002f3807f4d5"/>
    <ds:schemaRef ds:uri="http://www.w3.org/XML/1998/namespace"/>
    <ds:schemaRef ds:uri="http://purl.org/dc/dcmitype/"/>
  </ds:schemaRefs>
</ds:datastoreItem>
</file>

<file path=customXml/itemProps4.xml><?xml version="1.0" encoding="utf-8"?>
<ds:datastoreItem xmlns:ds="http://schemas.openxmlformats.org/officeDocument/2006/customXml" ds:itemID="{414DECCB-8B06-4BE7-B14E-68F510E5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24</Pages>
  <Words>5324</Words>
  <Characters>32225</Characters>
  <Application>Microsoft Office Word</Application>
  <DocSecurity>0</DocSecurity>
  <Lines>785</Lines>
  <Paragraphs>560</Paragraphs>
  <ScaleCrop>false</ScaleCrop>
  <HeadingPairs>
    <vt:vector size="2" baseType="variant">
      <vt:variant>
        <vt:lpstr>Title</vt:lpstr>
      </vt:variant>
      <vt:variant>
        <vt:i4>1</vt:i4>
      </vt:variant>
    </vt:vector>
  </HeadingPairs>
  <TitlesOfParts>
    <vt:vector size="1" baseType="lpstr">
      <vt:lpstr>Specifications for revisions to the VAED 2026-27</vt:lpstr>
    </vt:vector>
  </TitlesOfParts>
  <Manager/>
  <Company>Department of Health</Company>
  <LinksUpToDate>false</LinksUpToDate>
  <CharactersWithSpaces>36989</CharactersWithSpaces>
  <SharedDoc>false</SharedDoc>
  <HyperlinkBase/>
  <HLinks>
    <vt:vector size="306" baseType="variant">
      <vt:variant>
        <vt:i4>5767199</vt:i4>
      </vt:variant>
      <vt:variant>
        <vt:i4>285</vt:i4>
      </vt:variant>
      <vt:variant>
        <vt:i4>0</vt:i4>
      </vt:variant>
      <vt:variant>
        <vt:i4>5</vt:i4>
      </vt:variant>
      <vt:variant>
        <vt:lpwstr>https://www.health.vic.gov.au/data-reporting/vemd-vaed-vinah-esis-reference-files</vt:lpwstr>
      </vt:variant>
      <vt:variant>
        <vt:lpwstr/>
      </vt:variant>
      <vt:variant>
        <vt:i4>4587621</vt:i4>
      </vt:variant>
      <vt:variant>
        <vt:i4>282</vt:i4>
      </vt:variant>
      <vt:variant>
        <vt:i4>0</vt:i4>
      </vt:variant>
      <vt:variant>
        <vt:i4>5</vt:i4>
      </vt:variant>
      <vt:variant>
        <vt:lpwstr>https://forms.office.com/pages/responsepage.aspx?id=H2DgwKwPnESciKEExOufKII_2IfNHexFkH_EAj2AB_tUNFZQSkpIRVk0Q1dCQ1JJTVM3M1c4REszQiQlQCN0PWcu</vt:lpwstr>
      </vt:variant>
      <vt:variant>
        <vt:lpwstr/>
      </vt:variant>
      <vt:variant>
        <vt:i4>2752533</vt:i4>
      </vt:variant>
      <vt:variant>
        <vt:i4>279</vt:i4>
      </vt:variant>
      <vt:variant>
        <vt:i4>0</vt:i4>
      </vt:variant>
      <vt:variant>
        <vt:i4>5</vt:i4>
      </vt:variant>
      <vt:variant>
        <vt:lpwstr>http://ahsri.uow.edu.au/content/groups/public/@web/@chsd/@aroc/documents/doc/uow125260.pdf</vt:lpwstr>
      </vt:variant>
      <vt:variant>
        <vt:lpwstr/>
      </vt:variant>
      <vt:variant>
        <vt:i4>2752533</vt:i4>
      </vt:variant>
      <vt:variant>
        <vt:i4>276</vt:i4>
      </vt:variant>
      <vt:variant>
        <vt:i4>0</vt:i4>
      </vt:variant>
      <vt:variant>
        <vt:i4>5</vt:i4>
      </vt:variant>
      <vt:variant>
        <vt:lpwstr>http://ahsri.uow.edu.au/content/groups/public/@web/@chsd/@aroc/documents/doc/uow125260.pdf</vt:lpwstr>
      </vt:variant>
      <vt:variant>
        <vt:lpwstr/>
      </vt:variant>
      <vt:variant>
        <vt:i4>1835057</vt:i4>
      </vt:variant>
      <vt:variant>
        <vt:i4>269</vt:i4>
      </vt:variant>
      <vt:variant>
        <vt:i4>0</vt:i4>
      </vt:variant>
      <vt:variant>
        <vt:i4>5</vt:i4>
      </vt:variant>
      <vt:variant>
        <vt:lpwstr/>
      </vt:variant>
      <vt:variant>
        <vt:lpwstr>_Toc216963307</vt:lpwstr>
      </vt:variant>
      <vt:variant>
        <vt:i4>1835057</vt:i4>
      </vt:variant>
      <vt:variant>
        <vt:i4>263</vt:i4>
      </vt:variant>
      <vt:variant>
        <vt:i4>0</vt:i4>
      </vt:variant>
      <vt:variant>
        <vt:i4>5</vt:i4>
      </vt:variant>
      <vt:variant>
        <vt:lpwstr/>
      </vt:variant>
      <vt:variant>
        <vt:lpwstr>_Toc216963306</vt:lpwstr>
      </vt:variant>
      <vt:variant>
        <vt:i4>1835057</vt:i4>
      </vt:variant>
      <vt:variant>
        <vt:i4>257</vt:i4>
      </vt:variant>
      <vt:variant>
        <vt:i4>0</vt:i4>
      </vt:variant>
      <vt:variant>
        <vt:i4>5</vt:i4>
      </vt:variant>
      <vt:variant>
        <vt:lpwstr/>
      </vt:variant>
      <vt:variant>
        <vt:lpwstr>_Toc216963305</vt:lpwstr>
      </vt:variant>
      <vt:variant>
        <vt:i4>1835057</vt:i4>
      </vt:variant>
      <vt:variant>
        <vt:i4>251</vt:i4>
      </vt:variant>
      <vt:variant>
        <vt:i4>0</vt:i4>
      </vt:variant>
      <vt:variant>
        <vt:i4>5</vt:i4>
      </vt:variant>
      <vt:variant>
        <vt:lpwstr/>
      </vt:variant>
      <vt:variant>
        <vt:lpwstr>_Toc216963304</vt:lpwstr>
      </vt:variant>
      <vt:variant>
        <vt:i4>1835057</vt:i4>
      </vt:variant>
      <vt:variant>
        <vt:i4>245</vt:i4>
      </vt:variant>
      <vt:variant>
        <vt:i4>0</vt:i4>
      </vt:variant>
      <vt:variant>
        <vt:i4>5</vt:i4>
      </vt:variant>
      <vt:variant>
        <vt:lpwstr/>
      </vt:variant>
      <vt:variant>
        <vt:lpwstr>_Toc216963303</vt:lpwstr>
      </vt:variant>
      <vt:variant>
        <vt:i4>1835057</vt:i4>
      </vt:variant>
      <vt:variant>
        <vt:i4>239</vt:i4>
      </vt:variant>
      <vt:variant>
        <vt:i4>0</vt:i4>
      </vt:variant>
      <vt:variant>
        <vt:i4>5</vt:i4>
      </vt:variant>
      <vt:variant>
        <vt:lpwstr/>
      </vt:variant>
      <vt:variant>
        <vt:lpwstr>_Toc216963302</vt:lpwstr>
      </vt:variant>
      <vt:variant>
        <vt:i4>1835057</vt:i4>
      </vt:variant>
      <vt:variant>
        <vt:i4>233</vt:i4>
      </vt:variant>
      <vt:variant>
        <vt:i4>0</vt:i4>
      </vt:variant>
      <vt:variant>
        <vt:i4>5</vt:i4>
      </vt:variant>
      <vt:variant>
        <vt:lpwstr/>
      </vt:variant>
      <vt:variant>
        <vt:lpwstr>_Toc216963301</vt:lpwstr>
      </vt:variant>
      <vt:variant>
        <vt:i4>1835057</vt:i4>
      </vt:variant>
      <vt:variant>
        <vt:i4>227</vt:i4>
      </vt:variant>
      <vt:variant>
        <vt:i4>0</vt:i4>
      </vt:variant>
      <vt:variant>
        <vt:i4>5</vt:i4>
      </vt:variant>
      <vt:variant>
        <vt:lpwstr/>
      </vt:variant>
      <vt:variant>
        <vt:lpwstr>_Toc216963300</vt:lpwstr>
      </vt:variant>
      <vt:variant>
        <vt:i4>1376304</vt:i4>
      </vt:variant>
      <vt:variant>
        <vt:i4>221</vt:i4>
      </vt:variant>
      <vt:variant>
        <vt:i4>0</vt:i4>
      </vt:variant>
      <vt:variant>
        <vt:i4>5</vt:i4>
      </vt:variant>
      <vt:variant>
        <vt:lpwstr/>
      </vt:variant>
      <vt:variant>
        <vt:lpwstr>_Toc216963299</vt:lpwstr>
      </vt:variant>
      <vt:variant>
        <vt:i4>1376304</vt:i4>
      </vt:variant>
      <vt:variant>
        <vt:i4>215</vt:i4>
      </vt:variant>
      <vt:variant>
        <vt:i4>0</vt:i4>
      </vt:variant>
      <vt:variant>
        <vt:i4>5</vt:i4>
      </vt:variant>
      <vt:variant>
        <vt:lpwstr/>
      </vt:variant>
      <vt:variant>
        <vt:lpwstr>_Toc216963298</vt:lpwstr>
      </vt:variant>
      <vt:variant>
        <vt:i4>1376304</vt:i4>
      </vt:variant>
      <vt:variant>
        <vt:i4>209</vt:i4>
      </vt:variant>
      <vt:variant>
        <vt:i4>0</vt:i4>
      </vt:variant>
      <vt:variant>
        <vt:i4>5</vt:i4>
      </vt:variant>
      <vt:variant>
        <vt:lpwstr/>
      </vt:variant>
      <vt:variant>
        <vt:lpwstr>_Toc216963297</vt:lpwstr>
      </vt:variant>
      <vt:variant>
        <vt:i4>1376304</vt:i4>
      </vt:variant>
      <vt:variant>
        <vt:i4>203</vt:i4>
      </vt:variant>
      <vt:variant>
        <vt:i4>0</vt:i4>
      </vt:variant>
      <vt:variant>
        <vt:i4>5</vt:i4>
      </vt:variant>
      <vt:variant>
        <vt:lpwstr/>
      </vt:variant>
      <vt:variant>
        <vt:lpwstr>_Toc216963296</vt:lpwstr>
      </vt:variant>
      <vt:variant>
        <vt:i4>1376304</vt:i4>
      </vt:variant>
      <vt:variant>
        <vt:i4>197</vt:i4>
      </vt:variant>
      <vt:variant>
        <vt:i4>0</vt:i4>
      </vt:variant>
      <vt:variant>
        <vt:i4>5</vt:i4>
      </vt:variant>
      <vt:variant>
        <vt:lpwstr/>
      </vt:variant>
      <vt:variant>
        <vt:lpwstr>_Toc216963295</vt:lpwstr>
      </vt:variant>
      <vt:variant>
        <vt:i4>1376304</vt:i4>
      </vt:variant>
      <vt:variant>
        <vt:i4>191</vt:i4>
      </vt:variant>
      <vt:variant>
        <vt:i4>0</vt:i4>
      </vt:variant>
      <vt:variant>
        <vt:i4>5</vt:i4>
      </vt:variant>
      <vt:variant>
        <vt:lpwstr/>
      </vt:variant>
      <vt:variant>
        <vt:lpwstr>_Toc216963294</vt:lpwstr>
      </vt:variant>
      <vt:variant>
        <vt:i4>1376304</vt:i4>
      </vt:variant>
      <vt:variant>
        <vt:i4>185</vt:i4>
      </vt:variant>
      <vt:variant>
        <vt:i4>0</vt:i4>
      </vt:variant>
      <vt:variant>
        <vt:i4>5</vt:i4>
      </vt:variant>
      <vt:variant>
        <vt:lpwstr/>
      </vt:variant>
      <vt:variant>
        <vt:lpwstr>_Toc216963293</vt:lpwstr>
      </vt:variant>
      <vt:variant>
        <vt:i4>1376304</vt:i4>
      </vt:variant>
      <vt:variant>
        <vt:i4>179</vt:i4>
      </vt:variant>
      <vt:variant>
        <vt:i4>0</vt:i4>
      </vt:variant>
      <vt:variant>
        <vt:i4>5</vt:i4>
      </vt:variant>
      <vt:variant>
        <vt:lpwstr/>
      </vt:variant>
      <vt:variant>
        <vt:lpwstr>_Toc216963292</vt:lpwstr>
      </vt:variant>
      <vt:variant>
        <vt:i4>1376304</vt:i4>
      </vt:variant>
      <vt:variant>
        <vt:i4>173</vt:i4>
      </vt:variant>
      <vt:variant>
        <vt:i4>0</vt:i4>
      </vt:variant>
      <vt:variant>
        <vt:i4>5</vt:i4>
      </vt:variant>
      <vt:variant>
        <vt:lpwstr/>
      </vt:variant>
      <vt:variant>
        <vt:lpwstr>_Toc216963291</vt:lpwstr>
      </vt:variant>
      <vt:variant>
        <vt:i4>1376304</vt:i4>
      </vt:variant>
      <vt:variant>
        <vt:i4>167</vt:i4>
      </vt:variant>
      <vt:variant>
        <vt:i4>0</vt:i4>
      </vt:variant>
      <vt:variant>
        <vt:i4>5</vt:i4>
      </vt:variant>
      <vt:variant>
        <vt:lpwstr/>
      </vt:variant>
      <vt:variant>
        <vt:lpwstr>_Toc216963290</vt:lpwstr>
      </vt:variant>
      <vt:variant>
        <vt:i4>1310768</vt:i4>
      </vt:variant>
      <vt:variant>
        <vt:i4>161</vt:i4>
      </vt:variant>
      <vt:variant>
        <vt:i4>0</vt:i4>
      </vt:variant>
      <vt:variant>
        <vt:i4>5</vt:i4>
      </vt:variant>
      <vt:variant>
        <vt:lpwstr/>
      </vt:variant>
      <vt:variant>
        <vt:lpwstr>_Toc216963289</vt:lpwstr>
      </vt:variant>
      <vt:variant>
        <vt:i4>1310768</vt:i4>
      </vt:variant>
      <vt:variant>
        <vt:i4>155</vt:i4>
      </vt:variant>
      <vt:variant>
        <vt:i4>0</vt:i4>
      </vt:variant>
      <vt:variant>
        <vt:i4>5</vt:i4>
      </vt:variant>
      <vt:variant>
        <vt:lpwstr/>
      </vt:variant>
      <vt:variant>
        <vt:lpwstr>_Toc216963288</vt:lpwstr>
      </vt:variant>
      <vt:variant>
        <vt:i4>1310768</vt:i4>
      </vt:variant>
      <vt:variant>
        <vt:i4>149</vt:i4>
      </vt:variant>
      <vt:variant>
        <vt:i4>0</vt:i4>
      </vt:variant>
      <vt:variant>
        <vt:i4>5</vt:i4>
      </vt:variant>
      <vt:variant>
        <vt:lpwstr/>
      </vt:variant>
      <vt:variant>
        <vt:lpwstr>_Toc216963287</vt:lpwstr>
      </vt:variant>
      <vt:variant>
        <vt:i4>1310768</vt:i4>
      </vt:variant>
      <vt:variant>
        <vt:i4>143</vt:i4>
      </vt:variant>
      <vt:variant>
        <vt:i4>0</vt:i4>
      </vt:variant>
      <vt:variant>
        <vt:i4>5</vt:i4>
      </vt:variant>
      <vt:variant>
        <vt:lpwstr/>
      </vt:variant>
      <vt:variant>
        <vt:lpwstr>_Toc216963286</vt:lpwstr>
      </vt:variant>
      <vt:variant>
        <vt:i4>1310768</vt:i4>
      </vt:variant>
      <vt:variant>
        <vt:i4>137</vt:i4>
      </vt:variant>
      <vt:variant>
        <vt:i4>0</vt:i4>
      </vt:variant>
      <vt:variant>
        <vt:i4>5</vt:i4>
      </vt:variant>
      <vt:variant>
        <vt:lpwstr/>
      </vt:variant>
      <vt:variant>
        <vt:lpwstr>_Toc216963285</vt:lpwstr>
      </vt:variant>
      <vt:variant>
        <vt:i4>1310768</vt:i4>
      </vt:variant>
      <vt:variant>
        <vt:i4>131</vt:i4>
      </vt:variant>
      <vt:variant>
        <vt:i4>0</vt:i4>
      </vt:variant>
      <vt:variant>
        <vt:i4>5</vt:i4>
      </vt:variant>
      <vt:variant>
        <vt:lpwstr/>
      </vt:variant>
      <vt:variant>
        <vt:lpwstr>_Toc216963284</vt:lpwstr>
      </vt:variant>
      <vt:variant>
        <vt:i4>1310768</vt:i4>
      </vt:variant>
      <vt:variant>
        <vt:i4>125</vt:i4>
      </vt:variant>
      <vt:variant>
        <vt:i4>0</vt:i4>
      </vt:variant>
      <vt:variant>
        <vt:i4>5</vt:i4>
      </vt:variant>
      <vt:variant>
        <vt:lpwstr/>
      </vt:variant>
      <vt:variant>
        <vt:lpwstr>_Toc216963283</vt:lpwstr>
      </vt:variant>
      <vt:variant>
        <vt:i4>1310768</vt:i4>
      </vt:variant>
      <vt:variant>
        <vt:i4>119</vt:i4>
      </vt:variant>
      <vt:variant>
        <vt:i4>0</vt:i4>
      </vt:variant>
      <vt:variant>
        <vt:i4>5</vt:i4>
      </vt:variant>
      <vt:variant>
        <vt:lpwstr/>
      </vt:variant>
      <vt:variant>
        <vt:lpwstr>_Toc216963282</vt:lpwstr>
      </vt:variant>
      <vt:variant>
        <vt:i4>1310768</vt:i4>
      </vt:variant>
      <vt:variant>
        <vt:i4>113</vt:i4>
      </vt:variant>
      <vt:variant>
        <vt:i4>0</vt:i4>
      </vt:variant>
      <vt:variant>
        <vt:i4>5</vt:i4>
      </vt:variant>
      <vt:variant>
        <vt:lpwstr/>
      </vt:variant>
      <vt:variant>
        <vt:lpwstr>_Toc216963281</vt:lpwstr>
      </vt:variant>
      <vt:variant>
        <vt:i4>1310768</vt:i4>
      </vt:variant>
      <vt:variant>
        <vt:i4>107</vt:i4>
      </vt:variant>
      <vt:variant>
        <vt:i4>0</vt:i4>
      </vt:variant>
      <vt:variant>
        <vt:i4>5</vt:i4>
      </vt:variant>
      <vt:variant>
        <vt:lpwstr/>
      </vt:variant>
      <vt:variant>
        <vt:lpwstr>_Toc216963280</vt:lpwstr>
      </vt:variant>
      <vt:variant>
        <vt:i4>1769520</vt:i4>
      </vt:variant>
      <vt:variant>
        <vt:i4>101</vt:i4>
      </vt:variant>
      <vt:variant>
        <vt:i4>0</vt:i4>
      </vt:variant>
      <vt:variant>
        <vt:i4>5</vt:i4>
      </vt:variant>
      <vt:variant>
        <vt:lpwstr/>
      </vt:variant>
      <vt:variant>
        <vt:lpwstr>_Toc216963279</vt:lpwstr>
      </vt:variant>
      <vt:variant>
        <vt:i4>1769520</vt:i4>
      </vt:variant>
      <vt:variant>
        <vt:i4>95</vt:i4>
      </vt:variant>
      <vt:variant>
        <vt:i4>0</vt:i4>
      </vt:variant>
      <vt:variant>
        <vt:i4>5</vt:i4>
      </vt:variant>
      <vt:variant>
        <vt:lpwstr/>
      </vt:variant>
      <vt:variant>
        <vt:lpwstr>_Toc216963278</vt:lpwstr>
      </vt:variant>
      <vt:variant>
        <vt:i4>1769520</vt:i4>
      </vt:variant>
      <vt:variant>
        <vt:i4>89</vt:i4>
      </vt:variant>
      <vt:variant>
        <vt:i4>0</vt:i4>
      </vt:variant>
      <vt:variant>
        <vt:i4>5</vt:i4>
      </vt:variant>
      <vt:variant>
        <vt:lpwstr/>
      </vt:variant>
      <vt:variant>
        <vt:lpwstr>_Toc216963277</vt:lpwstr>
      </vt:variant>
      <vt:variant>
        <vt:i4>1769520</vt:i4>
      </vt:variant>
      <vt:variant>
        <vt:i4>83</vt:i4>
      </vt:variant>
      <vt:variant>
        <vt:i4>0</vt:i4>
      </vt:variant>
      <vt:variant>
        <vt:i4>5</vt:i4>
      </vt:variant>
      <vt:variant>
        <vt:lpwstr/>
      </vt:variant>
      <vt:variant>
        <vt:lpwstr>_Toc216963276</vt:lpwstr>
      </vt:variant>
      <vt:variant>
        <vt:i4>1769520</vt:i4>
      </vt:variant>
      <vt:variant>
        <vt:i4>77</vt:i4>
      </vt:variant>
      <vt:variant>
        <vt:i4>0</vt:i4>
      </vt:variant>
      <vt:variant>
        <vt:i4>5</vt:i4>
      </vt:variant>
      <vt:variant>
        <vt:lpwstr/>
      </vt:variant>
      <vt:variant>
        <vt:lpwstr>_Toc216963275</vt:lpwstr>
      </vt:variant>
      <vt:variant>
        <vt:i4>1769520</vt:i4>
      </vt:variant>
      <vt:variant>
        <vt:i4>71</vt:i4>
      </vt:variant>
      <vt:variant>
        <vt:i4>0</vt:i4>
      </vt:variant>
      <vt:variant>
        <vt:i4>5</vt:i4>
      </vt:variant>
      <vt:variant>
        <vt:lpwstr/>
      </vt:variant>
      <vt:variant>
        <vt:lpwstr>_Toc216963274</vt:lpwstr>
      </vt:variant>
      <vt:variant>
        <vt:i4>1769520</vt:i4>
      </vt:variant>
      <vt:variant>
        <vt:i4>65</vt:i4>
      </vt:variant>
      <vt:variant>
        <vt:i4>0</vt:i4>
      </vt:variant>
      <vt:variant>
        <vt:i4>5</vt:i4>
      </vt:variant>
      <vt:variant>
        <vt:lpwstr/>
      </vt:variant>
      <vt:variant>
        <vt:lpwstr>_Toc216963273</vt:lpwstr>
      </vt:variant>
      <vt:variant>
        <vt:i4>1769520</vt:i4>
      </vt:variant>
      <vt:variant>
        <vt:i4>59</vt:i4>
      </vt:variant>
      <vt:variant>
        <vt:i4>0</vt:i4>
      </vt:variant>
      <vt:variant>
        <vt:i4>5</vt:i4>
      </vt:variant>
      <vt:variant>
        <vt:lpwstr/>
      </vt:variant>
      <vt:variant>
        <vt:lpwstr>_Toc216963272</vt:lpwstr>
      </vt:variant>
      <vt:variant>
        <vt:i4>1769520</vt:i4>
      </vt:variant>
      <vt:variant>
        <vt:i4>53</vt:i4>
      </vt:variant>
      <vt:variant>
        <vt:i4>0</vt:i4>
      </vt:variant>
      <vt:variant>
        <vt:i4>5</vt:i4>
      </vt:variant>
      <vt:variant>
        <vt:lpwstr/>
      </vt:variant>
      <vt:variant>
        <vt:lpwstr>_Toc216963271</vt:lpwstr>
      </vt:variant>
      <vt:variant>
        <vt:i4>1769520</vt:i4>
      </vt:variant>
      <vt:variant>
        <vt:i4>47</vt:i4>
      </vt:variant>
      <vt:variant>
        <vt:i4>0</vt:i4>
      </vt:variant>
      <vt:variant>
        <vt:i4>5</vt:i4>
      </vt:variant>
      <vt:variant>
        <vt:lpwstr/>
      </vt:variant>
      <vt:variant>
        <vt:lpwstr>_Toc216963270</vt:lpwstr>
      </vt:variant>
      <vt:variant>
        <vt:i4>1703984</vt:i4>
      </vt:variant>
      <vt:variant>
        <vt:i4>41</vt:i4>
      </vt:variant>
      <vt:variant>
        <vt:i4>0</vt:i4>
      </vt:variant>
      <vt:variant>
        <vt:i4>5</vt:i4>
      </vt:variant>
      <vt:variant>
        <vt:lpwstr/>
      </vt:variant>
      <vt:variant>
        <vt:lpwstr>_Toc216963269</vt:lpwstr>
      </vt:variant>
      <vt:variant>
        <vt:i4>1703984</vt:i4>
      </vt:variant>
      <vt:variant>
        <vt:i4>35</vt:i4>
      </vt:variant>
      <vt:variant>
        <vt:i4>0</vt:i4>
      </vt:variant>
      <vt:variant>
        <vt:i4>5</vt:i4>
      </vt:variant>
      <vt:variant>
        <vt:lpwstr/>
      </vt:variant>
      <vt:variant>
        <vt:lpwstr>_Toc216963268</vt:lpwstr>
      </vt:variant>
      <vt:variant>
        <vt:i4>1703984</vt:i4>
      </vt:variant>
      <vt:variant>
        <vt:i4>29</vt:i4>
      </vt:variant>
      <vt:variant>
        <vt:i4>0</vt:i4>
      </vt:variant>
      <vt:variant>
        <vt:i4>5</vt:i4>
      </vt:variant>
      <vt:variant>
        <vt:lpwstr/>
      </vt:variant>
      <vt:variant>
        <vt:lpwstr>_Toc216963267</vt:lpwstr>
      </vt:variant>
      <vt:variant>
        <vt:i4>1703984</vt:i4>
      </vt:variant>
      <vt:variant>
        <vt:i4>23</vt:i4>
      </vt:variant>
      <vt:variant>
        <vt:i4>0</vt:i4>
      </vt:variant>
      <vt:variant>
        <vt:i4>5</vt:i4>
      </vt:variant>
      <vt:variant>
        <vt:lpwstr/>
      </vt:variant>
      <vt:variant>
        <vt:lpwstr>_Toc216963266</vt:lpwstr>
      </vt:variant>
      <vt:variant>
        <vt:i4>1703984</vt:i4>
      </vt:variant>
      <vt:variant>
        <vt:i4>17</vt:i4>
      </vt:variant>
      <vt:variant>
        <vt:i4>0</vt:i4>
      </vt:variant>
      <vt:variant>
        <vt:i4>5</vt:i4>
      </vt:variant>
      <vt:variant>
        <vt:lpwstr/>
      </vt:variant>
      <vt:variant>
        <vt:lpwstr>_Toc216963265</vt:lpwstr>
      </vt:variant>
      <vt:variant>
        <vt:i4>1703984</vt:i4>
      </vt:variant>
      <vt:variant>
        <vt:i4>11</vt:i4>
      </vt:variant>
      <vt:variant>
        <vt:i4>0</vt:i4>
      </vt:variant>
      <vt:variant>
        <vt:i4>5</vt:i4>
      </vt:variant>
      <vt:variant>
        <vt:lpwstr/>
      </vt:variant>
      <vt:variant>
        <vt:lpwstr>_Toc216963264</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ariant>
        <vt:i4>7077896</vt:i4>
      </vt:variant>
      <vt:variant>
        <vt:i4>0</vt:i4>
      </vt:variant>
      <vt:variant>
        <vt:i4>0</vt:i4>
      </vt:variant>
      <vt:variant>
        <vt:i4>5</vt:i4>
      </vt:variant>
      <vt:variant>
        <vt:lpwstr>mailto:emma.gifkins@health.vic.gov.au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VAED 2026-27</dc:title>
  <dc:subject>Specifications for revisions to the VAED 2026-27</dc:subject>
  <dc:creator>eHealth</dc:creator>
  <cp:keywords>VAED</cp:keywords>
  <dc:description/>
  <cp:lastModifiedBy>Emma Gifkins (Health)</cp:lastModifiedBy>
  <cp:revision>916</cp:revision>
  <cp:lastPrinted>2025-12-18T03:54:00Z</cp:lastPrinted>
  <dcterms:created xsi:type="dcterms:W3CDTF">2025-07-15T17:13:00Z</dcterms:created>
  <dcterms:modified xsi:type="dcterms:W3CDTF">2025-12-19T03:38:00Z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0x010100A7BCE9201C03834FBDE6358CED5FD22B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docLang">
    <vt:lpwstr>en</vt:lpwstr>
  </property>
  <property fmtid="{D5CDD505-2E9C-101B-9397-08002B2CF9AE}" pid="20" name="_MarkAsFinal">
    <vt:bool>true</vt:bool>
  </property>
</Properties>
</file>