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61F2" w14:textId="12AB2C58" w:rsidR="00056EC4" w:rsidRPr="006473C1" w:rsidRDefault="00712751" w:rsidP="00056EC4">
      <w:pPr>
        <w:pStyle w:val="Body"/>
        <w:rPr>
          <w:color w:val="FF0000"/>
        </w:rPr>
      </w:pPr>
      <w:r w:rsidRPr="006473C1">
        <w:rPr>
          <w:noProof/>
          <w:color w:val="FF0000"/>
        </w:rPr>
        <w:drawing>
          <wp:anchor distT="0" distB="0" distL="114300" distR="114300" simplePos="0" relativeHeight="251658240" behindDoc="1" locked="0" layoutInCell="1" allowOverlap="1" wp14:anchorId="337F78ED" wp14:editId="57A51316">
            <wp:simplePos x="0" y="0"/>
            <wp:positionH relativeFrom="margin">
              <wp:posOffset>-1513840</wp:posOffset>
            </wp:positionH>
            <wp:positionV relativeFrom="paragraph">
              <wp:posOffset>-8352790</wp:posOffset>
            </wp:positionV>
            <wp:extent cx="12153073" cy="17190720"/>
            <wp:effectExtent l="0" t="0" r="127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stretch>
                      <a:fillRect/>
                    </a:stretch>
                  </pic:blipFill>
                  <pic:spPr>
                    <a:xfrm>
                      <a:off x="0" y="0"/>
                      <a:ext cx="12153073" cy="17190720"/>
                    </a:xfrm>
                    <a:prstGeom prst="rect">
                      <a:avLst/>
                    </a:prstGeom>
                  </pic:spPr>
                </pic:pic>
              </a:graphicData>
            </a:graphic>
            <wp14:sizeRelH relativeFrom="page">
              <wp14:pctWidth>0</wp14:pctWidth>
            </wp14:sizeRelH>
            <wp14:sizeRelV relativeFrom="page">
              <wp14:pctHeight>0</wp14:pctHeight>
            </wp14:sizeRelV>
          </wp:anchor>
        </w:drawing>
      </w:r>
    </w:p>
    <w:tbl>
      <w:tblPr>
        <w:tblW w:w="9299" w:type="dxa"/>
        <w:tblLook w:val="04A0" w:firstRow="1" w:lastRow="0" w:firstColumn="1" w:lastColumn="0" w:noHBand="0" w:noVBand="1"/>
      </w:tblPr>
      <w:tblGrid>
        <w:gridCol w:w="9299"/>
      </w:tblGrid>
      <w:tr w:rsidR="0049401E" w:rsidRPr="00431F42" w14:paraId="7AE1ADF6" w14:textId="77777777" w:rsidTr="00D81951">
        <w:tc>
          <w:tcPr>
            <w:tcW w:w="0" w:type="auto"/>
          </w:tcPr>
          <w:p w14:paraId="0402CF91" w14:textId="68E52312" w:rsidR="0049401E" w:rsidRPr="00431F42" w:rsidRDefault="0049401E" w:rsidP="00BA5BC2">
            <w:pPr>
              <w:pStyle w:val="Documenttitle"/>
            </w:pPr>
            <w:r>
              <w:rPr>
                <w:color w:val="AF272F"/>
              </w:rPr>
              <w:t>Forensic Leave Panel</w:t>
            </w:r>
          </w:p>
        </w:tc>
      </w:tr>
      <w:tr w:rsidR="0049401E" w:rsidRPr="00A1389F" w14:paraId="0D179AE0" w14:textId="77777777" w:rsidTr="00D81951">
        <w:tc>
          <w:tcPr>
            <w:tcW w:w="0" w:type="auto"/>
          </w:tcPr>
          <w:p w14:paraId="3EDBB0BA" w14:textId="51E15835" w:rsidR="0049401E" w:rsidRPr="00A1389F" w:rsidRDefault="0049401E" w:rsidP="00BA5BC2">
            <w:pPr>
              <w:pStyle w:val="Documentsubtitle"/>
            </w:pPr>
            <w:r>
              <w:t>Annual report 2024</w:t>
            </w:r>
          </w:p>
        </w:tc>
      </w:tr>
      <w:tr w:rsidR="0049401E" w14:paraId="7675D686" w14:textId="77777777" w:rsidTr="00D81951">
        <w:tc>
          <w:tcPr>
            <w:tcW w:w="0" w:type="auto"/>
          </w:tcPr>
          <w:p w14:paraId="5D9D4BE7" w14:textId="77777777" w:rsidR="0049401E" w:rsidRDefault="0049401E" w:rsidP="00BA5BC2">
            <w:pPr>
              <w:pStyle w:val="Bannermarking"/>
            </w:pPr>
            <w:fldSimple w:instr="FILLIN  &quot;Type the protective marking&quot; \d OFFICIAL \o  \* MERGEFORMAT">
              <w:r>
                <w:t>OFFICIAL</w:t>
              </w:r>
            </w:fldSimple>
          </w:p>
        </w:tc>
      </w:tr>
    </w:tbl>
    <w:p w14:paraId="3038321B" w14:textId="77777777" w:rsidR="00FE4081" w:rsidRDefault="00FE4081" w:rsidP="003D6A55">
      <w:pPr>
        <w:pStyle w:val="Body"/>
        <w:jc w:val="right"/>
      </w:pPr>
    </w:p>
    <w:p w14:paraId="1525BA6A" w14:textId="15137A01" w:rsidR="000D2ABA" w:rsidRDefault="000D2ABA" w:rsidP="00431F42">
      <w:pPr>
        <w:pStyle w:val="Body"/>
      </w:pPr>
    </w:p>
    <w:p w14:paraId="636D28E1" w14:textId="77777777" w:rsidR="009F2182" w:rsidRDefault="009F2182" w:rsidP="009F2182">
      <w:pPr>
        <w:pStyle w:val="Body"/>
      </w:pPr>
    </w:p>
    <w:p w14:paraId="48AF4003" w14:textId="77777777" w:rsidR="00010A74" w:rsidRDefault="00010A74" w:rsidP="00AD5145">
      <w:pPr>
        <w:pStyle w:val="Body"/>
      </w:pPr>
      <w:r>
        <w:br w:type="page"/>
      </w:r>
    </w:p>
    <w:tbl>
      <w:tblPr>
        <w:tblW w:w="0" w:type="auto"/>
        <w:tblLook w:val="04A0" w:firstRow="1" w:lastRow="0" w:firstColumn="1" w:lastColumn="0" w:noHBand="0" w:noVBand="1"/>
      </w:tblPr>
      <w:tblGrid>
        <w:gridCol w:w="9288"/>
      </w:tblGrid>
      <w:tr w:rsidR="009F2182" w14:paraId="7F4187CA" w14:textId="77777777" w:rsidTr="00D81951">
        <w:trPr>
          <w:trHeight w:val="5103"/>
        </w:trPr>
        <w:tc>
          <w:tcPr>
            <w:tcW w:w="9288" w:type="dxa"/>
          </w:tcPr>
          <w:p w14:paraId="32BB2816" w14:textId="1057554D" w:rsidR="009F2182" w:rsidRPr="0055119B" w:rsidRDefault="009F2182" w:rsidP="009F2182">
            <w:pPr>
              <w:pStyle w:val="Accessibilitypara"/>
            </w:pPr>
            <w:r w:rsidRPr="0055119B">
              <w:lastRenderedPageBreak/>
              <w:t xml:space="preserve">To receive this document in another </w:t>
            </w:r>
            <w:r w:rsidR="0026641E" w:rsidRPr="0001773B">
              <w:t>format</w:t>
            </w:r>
            <w:r w:rsidR="0026641E">
              <w:t>,</w:t>
            </w:r>
            <w:r w:rsidR="0026641E" w:rsidRPr="0001773B">
              <w:t xml:space="preserve"> phone 1800 222 987, using the National Relay Service 13 36 77 if required, or </w:t>
            </w:r>
            <w:hyperlink r:id="rId12" w:history="1">
              <w:r w:rsidR="00F264D1" w:rsidRPr="00F264D1">
                <w:rPr>
                  <w:rStyle w:val="Hyperlink"/>
                </w:rPr>
                <w:t xml:space="preserve">email the Forensic Leave Panel </w:t>
              </w:r>
            </w:hyperlink>
            <w:r w:rsidR="00F264D1">
              <w:t>&lt;</w:t>
            </w:r>
            <w:r w:rsidR="0026641E" w:rsidRPr="00343ABA">
              <w:t>flp@</w:t>
            </w:r>
            <w:r w:rsidR="004A41E7" w:rsidRPr="00D82BCE">
              <w:t>health</w:t>
            </w:r>
            <w:r w:rsidR="005B3A8A" w:rsidRPr="00D82BCE">
              <w:t>.</w:t>
            </w:r>
            <w:r w:rsidR="0026641E" w:rsidRPr="00343ABA">
              <w:t>vic.gov.au</w:t>
            </w:r>
            <w:r w:rsidR="00F264D1">
              <w:t>&gt;</w:t>
            </w:r>
            <w:r w:rsidR="0026641E" w:rsidRPr="00343ABA">
              <w: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25D0A315" w:rsidR="009F2182" w:rsidRPr="0055119B" w:rsidRDefault="009F2182" w:rsidP="009F2182">
            <w:pPr>
              <w:pStyle w:val="Imprint"/>
            </w:pPr>
            <w:r w:rsidRPr="0055119B">
              <w:t xml:space="preserve">© State of Victoria, Australia, Department </w:t>
            </w:r>
            <w:r w:rsidRPr="001B058F">
              <w:t xml:space="preserve">of </w:t>
            </w:r>
            <w:r w:rsidR="00D76ECC">
              <w:t>Health</w:t>
            </w:r>
            <w:r w:rsidRPr="00B27B55">
              <w:t>,</w:t>
            </w:r>
            <w:r w:rsidR="0026641E" w:rsidRPr="00B27B55">
              <w:t xml:space="preserve"> </w:t>
            </w:r>
            <w:r w:rsidR="00F264D1">
              <w:t xml:space="preserve">October </w:t>
            </w:r>
            <w:r w:rsidR="00A247AD">
              <w:t>202</w:t>
            </w:r>
            <w:r w:rsidR="00F264D1">
              <w:t>5</w:t>
            </w:r>
          </w:p>
          <w:p w14:paraId="33C4693E" w14:textId="21A70B5D" w:rsidR="009F2182" w:rsidRPr="002110FE" w:rsidRDefault="009F2182" w:rsidP="001654E6">
            <w:pPr>
              <w:pStyle w:val="Body"/>
              <w:rPr>
                <w:sz w:val="20"/>
              </w:rPr>
            </w:pPr>
            <w:bookmarkStart w:id="0" w:name="_Hlk62746129"/>
            <w:r w:rsidRPr="002942DC">
              <w:rPr>
                <w:sz w:val="20"/>
              </w:rPr>
              <w:t>ISSN</w:t>
            </w:r>
            <w:r w:rsidR="0026641E" w:rsidRPr="002942DC">
              <w:rPr>
                <w:sz w:val="20"/>
              </w:rPr>
              <w:t xml:space="preserve"> 2206-5962 (Online/PDF/Word)</w:t>
            </w:r>
          </w:p>
          <w:p w14:paraId="372E1DFF" w14:textId="1EF1C5DB" w:rsidR="009F2182" w:rsidRDefault="009F2182" w:rsidP="001654E6">
            <w:pPr>
              <w:pStyle w:val="Body"/>
            </w:pPr>
            <w:r w:rsidRPr="002110FE">
              <w:rPr>
                <w:sz w:val="20"/>
              </w:rPr>
              <w:t xml:space="preserve">Available </w:t>
            </w:r>
            <w:r w:rsidR="0026641E" w:rsidRPr="002110FE">
              <w:rPr>
                <w:sz w:val="20"/>
              </w:rPr>
              <w:t xml:space="preserve">from the </w:t>
            </w:r>
            <w:hyperlink r:id="rId13" w:history="1">
              <w:r w:rsidR="0026641E" w:rsidRPr="002110FE">
                <w:rPr>
                  <w:rStyle w:val="Hyperlink"/>
                  <w:sz w:val="20"/>
                </w:rPr>
                <w:t>Forensic Leave Panel’s webpage</w:t>
              </w:r>
            </w:hyperlink>
            <w:r w:rsidR="0026641E" w:rsidRPr="002110FE">
              <w:rPr>
                <w:sz w:val="20"/>
              </w:rPr>
              <w:t xml:space="preserve"> &lt;https://www.health.vic.gov.au/mental-health-services/forensic-leave-panel&gt;</w:t>
            </w:r>
            <w:bookmarkEnd w:id="0"/>
          </w:p>
        </w:tc>
      </w:tr>
      <w:tr w:rsidR="0008204A" w14:paraId="69C1819D" w14:textId="77777777" w:rsidTr="00D81951">
        <w:tc>
          <w:tcPr>
            <w:tcW w:w="9288" w:type="dxa"/>
          </w:tcPr>
          <w:p w14:paraId="10034D84" w14:textId="59226190" w:rsidR="0008204A" w:rsidRPr="009F6BF4" w:rsidRDefault="0008204A" w:rsidP="0008204A">
            <w:pPr>
              <w:pStyle w:val="Body"/>
              <w:rPr>
                <w:sz w:val="20"/>
              </w:rPr>
            </w:pPr>
          </w:p>
        </w:tc>
      </w:tr>
    </w:tbl>
    <w:p w14:paraId="3F965ADF" w14:textId="77777777" w:rsidR="0008204A" w:rsidRPr="0008204A" w:rsidRDefault="0008204A" w:rsidP="0008204A">
      <w:pPr>
        <w:pStyle w:val="Body"/>
      </w:pPr>
      <w:r w:rsidRPr="0008204A">
        <w:br w:type="page"/>
      </w:r>
    </w:p>
    <w:p w14:paraId="0B900D87" w14:textId="77777777" w:rsidR="00AC6762" w:rsidRDefault="00AC6762" w:rsidP="006510BE">
      <w:pPr>
        <w:pStyle w:val="Body"/>
        <w:jc w:val="right"/>
      </w:pPr>
      <w:r>
        <w:rPr>
          <w:noProof/>
          <w:lang w:eastAsia="en-AU"/>
        </w:rPr>
        <w:lastRenderedPageBreak/>
        <w:drawing>
          <wp:inline distT="0" distB="0" distL="0" distR="0" wp14:anchorId="1E9536A3" wp14:editId="5AF95989">
            <wp:extent cx="2444400" cy="900000"/>
            <wp:effectExtent l="0" t="0" r="0" b="0"/>
            <wp:docPr id="1" name="Picture 1" descr="Forensic Leave Pane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nsic Leave Panel logo">
                      <a:extLst>
                        <a:ext uri="{C183D7F6-B498-43B3-948B-1728B52AA6E4}">
                          <adec:decorative xmlns:adec="http://schemas.microsoft.com/office/drawing/2017/decorative" val="0"/>
                        </a:ext>
                      </a:extLst>
                    </pic:cNvPr>
                    <pic:cNvPicPr/>
                  </pic:nvPicPr>
                  <pic:blipFill>
                    <a:blip r:embed="rId14"/>
                    <a:stretch>
                      <a:fillRect/>
                    </a:stretch>
                  </pic:blipFill>
                  <pic:spPr>
                    <a:xfrm>
                      <a:off x="0" y="0"/>
                      <a:ext cx="2444400" cy="900000"/>
                    </a:xfrm>
                    <a:prstGeom prst="rect">
                      <a:avLst/>
                    </a:prstGeom>
                  </pic:spPr>
                </pic:pic>
              </a:graphicData>
            </a:graphic>
          </wp:inline>
        </w:drawing>
      </w:r>
    </w:p>
    <w:p w14:paraId="3063A8A5" w14:textId="1127026A" w:rsidR="00AC6762" w:rsidRPr="003A6620" w:rsidRDefault="514564DA" w:rsidP="001654E6">
      <w:pPr>
        <w:pStyle w:val="Body"/>
      </w:pPr>
      <w:r>
        <w:t>3 October</w:t>
      </w:r>
      <w:r w:rsidR="00BF2B83">
        <w:t xml:space="preserve"> 2025</w:t>
      </w:r>
      <w:r w:rsidR="0034307F">
        <w:t xml:space="preserve"> </w:t>
      </w:r>
    </w:p>
    <w:p w14:paraId="7A49890C" w14:textId="77777777" w:rsidR="00AC6762" w:rsidRPr="00F60B7A" w:rsidRDefault="00AC6762" w:rsidP="001654E6">
      <w:pPr>
        <w:pStyle w:val="Body"/>
        <w:rPr>
          <w:highlight w:val="yellow"/>
        </w:rPr>
      </w:pPr>
    </w:p>
    <w:p w14:paraId="721B79A8" w14:textId="561E2061" w:rsidR="00AC6762" w:rsidRPr="00A31CAC" w:rsidRDefault="00B17940" w:rsidP="001654E6">
      <w:pPr>
        <w:pStyle w:val="Body"/>
      </w:pPr>
      <w:r w:rsidRPr="00F40F16">
        <w:t>S</w:t>
      </w:r>
      <w:r>
        <w:t>onya Kilkenn</w:t>
      </w:r>
      <w:r w:rsidRPr="00F40F16">
        <w:t>y</w:t>
      </w:r>
      <w:r>
        <w:t xml:space="preserve"> MP</w:t>
      </w:r>
      <w:r w:rsidR="00AC6762" w:rsidRPr="00F40F16">
        <w:br/>
        <w:t>Attorney-General</w:t>
      </w:r>
      <w:r w:rsidR="00AC6762" w:rsidRPr="00F40F16">
        <w:br/>
        <w:t>Level 26, 121 Exhibition Street</w:t>
      </w:r>
      <w:r w:rsidR="00AC6762" w:rsidRPr="00F40F16">
        <w:br/>
        <w:t>Melbourne VIC 3000</w:t>
      </w:r>
    </w:p>
    <w:p w14:paraId="23171C3E" w14:textId="77777777" w:rsidR="00AC6762" w:rsidRPr="00A31CAC" w:rsidRDefault="00AC6762" w:rsidP="001654E6">
      <w:pPr>
        <w:pStyle w:val="Body"/>
      </w:pPr>
    </w:p>
    <w:p w14:paraId="48A333E4" w14:textId="77777777" w:rsidR="00AC6762" w:rsidRPr="00A31CAC" w:rsidRDefault="00AC6762" w:rsidP="001654E6">
      <w:pPr>
        <w:pStyle w:val="Body"/>
      </w:pPr>
      <w:r w:rsidRPr="00A31CAC">
        <w:t>Dear Attorney-General</w:t>
      </w:r>
    </w:p>
    <w:p w14:paraId="380A829A" w14:textId="6133E142" w:rsidR="00AC6762" w:rsidRPr="00A31CAC" w:rsidRDefault="00AC6762" w:rsidP="001654E6">
      <w:pPr>
        <w:pStyle w:val="Body"/>
      </w:pPr>
      <w:r w:rsidRPr="00A31CAC">
        <w:t xml:space="preserve">In accordance with </w:t>
      </w:r>
      <w:r w:rsidR="00F264D1">
        <w:t>s</w:t>
      </w:r>
      <w:r w:rsidR="00F264D1" w:rsidRPr="00A31CAC">
        <w:t xml:space="preserve"> </w:t>
      </w:r>
      <w:r w:rsidRPr="00A31CAC">
        <w:t xml:space="preserve">63 of the </w:t>
      </w:r>
      <w:r w:rsidRPr="00257A0D">
        <w:rPr>
          <w:i/>
          <w:iCs/>
        </w:rPr>
        <w:t>Crimes (Mental Impairment and Unfitness to be Tried) Act 1997</w:t>
      </w:r>
      <w:r w:rsidRPr="00A31CAC">
        <w:t xml:space="preserve"> (Vic), I am pleased to submit the annual report on the operations of the Forensic Leave Panel for the year ending </w:t>
      </w:r>
      <w:bookmarkStart w:id="1" w:name="_Hlk78980741"/>
      <w:r w:rsidRPr="00A31CAC">
        <w:t>31 December 20</w:t>
      </w:r>
      <w:r>
        <w:t>2</w:t>
      </w:r>
      <w:r w:rsidR="00C064A9">
        <w:t>4</w:t>
      </w:r>
      <w:r w:rsidRPr="00A31CAC">
        <w:t xml:space="preserve"> </w:t>
      </w:r>
      <w:bookmarkEnd w:id="1"/>
      <w:r w:rsidRPr="00A31CAC">
        <w:t>for tabling in parliament.</w:t>
      </w:r>
    </w:p>
    <w:p w14:paraId="06412072" w14:textId="1E559C3C" w:rsidR="00AC6762" w:rsidRPr="00A31CAC" w:rsidRDefault="00AC6762" w:rsidP="001654E6">
      <w:pPr>
        <w:pStyle w:val="Body"/>
      </w:pPr>
      <w:r w:rsidRPr="00A31CAC">
        <w:t xml:space="preserve">A copy of this report has also been provided to </w:t>
      </w:r>
      <w:r w:rsidRPr="00216D1F">
        <w:t>the Minister for Mental Health, the Hon</w:t>
      </w:r>
      <w:r w:rsidR="00353AF0" w:rsidRPr="00216D1F">
        <w:t>.</w:t>
      </w:r>
      <w:r w:rsidR="007878D9" w:rsidRPr="00216D1F">
        <w:t xml:space="preserve"> </w:t>
      </w:r>
      <w:r w:rsidR="00C95539">
        <w:t>Ingrid Stitt</w:t>
      </w:r>
      <w:r w:rsidR="0049401E">
        <w:t xml:space="preserve"> </w:t>
      </w:r>
      <w:r w:rsidR="003F2FB2" w:rsidRPr="00216D1F">
        <w:t>MP</w:t>
      </w:r>
      <w:r w:rsidRPr="00216D1F">
        <w:t xml:space="preserve"> and the Minister for Disability, the Hon</w:t>
      </w:r>
      <w:r w:rsidR="00353AF0" w:rsidRPr="00216D1F">
        <w:t>.</w:t>
      </w:r>
      <w:r w:rsidRPr="00216D1F">
        <w:t xml:space="preserve"> </w:t>
      </w:r>
      <w:r w:rsidR="00FA3376" w:rsidRPr="00216D1F">
        <w:t xml:space="preserve">Lizzie </w:t>
      </w:r>
      <w:proofErr w:type="spellStart"/>
      <w:r w:rsidR="00FA3376" w:rsidRPr="00216D1F">
        <w:t>Blandthorn</w:t>
      </w:r>
      <w:proofErr w:type="spellEnd"/>
      <w:r w:rsidRPr="00216D1F">
        <w:t xml:space="preserve"> MP,</w:t>
      </w:r>
      <w:r w:rsidRPr="00A31CAC">
        <w:t xml:space="preserve"> who are also responsible in part for the operation of the Act.</w:t>
      </w:r>
    </w:p>
    <w:p w14:paraId="0B86685E" w14:textId="77777777" w:rsidR="00AC6762" w:rsidRDefault="00AC6762" w:rsidP="001654E6">
      <w:pPr>
        <w:pStyle w:val="Body"/>
      </w:pPr>
      <w:r w:rsidRPr="00A31CAC">
        <w:t>Yours sincerely</w:t>
      </w:r>
    </w:p>
    <w:p w14:paraId="3E5EA568" w14:textId="3D64020A" w:rsidR="00AC6762" w:rsidRPr="00A31CAC" w:rsidRDefault="005F76A4" w:rsidP="001654E6">
      <w:pPr>
        <w:pStyle w:val="Body"/>
      </w:pPr>
      <w:r>
        <w:rPr>
          <w:noProof/>
        </w:rPr>
        <w:drawing>
          <wp:inline distT="0" distB="0" distL="0" distR="0" wp14:anchorId="07FD26CB" wp14:editId="69362DFA">
            <wp:extent cx="1846580" cy="546710"/>
            <wp:effectExtent l="0" t="0" r="127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967" cy="563108"/>
                    </a:xfrm>
                    <a:prstGeom prst="rect">
                      <a:avLst/>
                    </a:prstGeom>
                    <a:noFill/>
                  </pic:spPr>
                </pic:pic>
              </a:graphicData>
            </a:graphic>
          </wp:inline>
        </w:drawing>
      </w:r>
    </w:p>
    <w:p w14:paraId="715A3374" w14:textId="77777777" w:rsidR="006E6DE4" w:rsidRDefault="00AC6762" w:rsidP="001654E6">
      <w:pPr>
        <w:pStyle w:val="Body"/>
      </w:pPr>
      <w:r w:rsidRPr="005F76A4">
        <w:rPr>
          <w:b/>
          <w:bCs/>
        </w:rPr>
        <w:t>The Hon</w:t>
      </w:r>
      <w:r w:rsidR="00F264D1">
        <w:rPr>
          <w:b/>
          <w:bCs/>
        </w:rPr>
        <w:t>.</w:t>
      </w:r>
      <w:r w:rsidRPr="005F76A4">
        <w:rPr>
          <w:b/>
          <w:bCs/>
        </w:rPr>
        <w:t xml:space="preserve"> Justice </w:t>
      </w:r>
      <w:r w:rsidR="005F76A4" w:rsidRPr="005F76A4">
        <w:rPr>
          <w:b/>
          <w:bCs/>
        </w:rPr>
        <w:t>Rita</w:t>
      </w:r>
      <w:r w:rsidRPr="005F76A4">
        <w:rPr>
          <w:b/>
          <w:bCs/>
        </w:rPr>
        <w:t xml:space="preserve"> </w:t>
      </w:r>
      <w:r w:rsidR="005F76A4" w:rsidRPr="005F76A4">
        <w:rPr>
          <w:b/>
          <w:bCs/>
        </w:rPr>
        <w:t>Incerti</w:t>
      </w:r>
      <w:r w:rsidRPr="005F76A4">
        <w:br/>
        <w:t>President</w:t>
      </w:r>
      <w:r w:rsidRPr="005F76A4">
        <w:br/>
        <w:t>Forensic Leave Panel</w:t>
      </w:r>
    </w:p>
    <w:p w14:paraId="16FC079B" w14:textId="77777777" w:rsidR="006E6DE4" w:rsidRDefault="006E6DE4" w:rsidP="001654E6">
      <w:pPr>
        <w:pStyle w:val="Body"/>
        <w:sectPr w:rsidR="006E6DE4" w:rsidSect="006E6DE4">
          <w:headerReference w:type="default" r:id="rId16"/>
          <w:footerReference w:type="even" r:id="rId17"/>
          <w:headerReference w:type="first" r:id="rId18"/>
          <w:footerReference w:type="first" r:id="rId19"/>
          <w:pgSz w:w="11906" w:h="16838" w:code="9"/>
          <w:pgMar w:top="3402" w:right="1304" w:bottom="2268" w:left="1304" w:header="851" w:footer="718" w:gutter="0"/>
          <w:cols w:space="720"/>
          <w:titlePg/>
          <w:docGrid w:linePitch="360"/>
        </w:sectPr>
      </w:pPr>
    </w:p>
    <w:p w14:paraId="3A5FAC66" w14:textId="77777777" w:rsidR="005C1E34" w:rsidRDefault="005C1E34" w:rsidP="00AD5145">
      <w:pPr>
        <w:pStyle w:val="Body"/>
        <w:rPr>
          <w:rFonts w:eastAsia="MS Gothic" w:cs="Arial"/>
          <w:color w:val="AF252F"/>
          <w:kern w:val="32"/>
          <w:sz w:val="44"/>
          <w:szCs w:val="44"/>
        </w:rPr>
      </w:pPr>
      <w:r>
        <w:br w:type="page"/>
      </w:r>
    </w:p>
    <w:p w14:paraId="0AB6C5B5" w14:textId="628F9BFA" w:rsidR="00481748" w:rsidRDefault="00481748" w:rsidP="00481748">
      <w:pPr>
        <w:pStyle w:val="Heading1"/>
      </w:pPr>
      <w:bookmarkStart w:id="2" w:name="_Toc210318247"/>
      <w:r>
        <w:lastRenderedPageBreak/>
        <w:t>Acknowledgements</w:t>
      </w:r>
      <w:bookmarkEnd w:id="2"/>
    </w:p>
    <w:p w14:paraId="20CB60EF" w14:textId="107DC4F5" w:rsidR="00481748" w:rsidRDefault="00481748" w:rsidP="00481748">
      <w:pPr>
        <w:pStyle w:val="Heading2"/>
      </w:pPr>
      <w:bookmarkStart w:id="3" w:name="_Toc210318248"/>
      <w:r>
        <w:t xml:space="preserve">Acknowledgement of </w:t>
      </w:r>
      <w:r w:rsidR="00F264D1">
        <w:t>C</w:t>
      </w:r>
      <w:r>
        <w:t>ountry</w:t>
      </w:r>
      <w:bookmarkEnd w:id="3"/>
    </w:p>
    <w:p w14:paraId="355282CC" w14:textId="77777777" w:rsidR="00481748" w:rsidRPr="00487EAB" w:rsidRDefault="00481748" w:rsidP="00481748">
      <w:pPr>
        <w:pStyle w:val="Body"/>
      </w:pPr>
      <w:r w:rsidRPr="00487EAB">
        <w:t xml:space="preserve">The </w:t>
      </w:r>
      <w:r>
        <w:t>Victorian Government</w:t>
      </w:r>
      <w:r w:rsidRPr="00487EAB">
        <w:t xml:space="preserve"> proudly acknowledges Victoria’s Aboriginal communities and their rich culture and pays respect to their Elders past and present. We acknowledge Aboriginal peoples as Australia’s first peoples and as the Traditional Owners and custodians of the land and water on which we live, work and play. We recognise and value the ongoing contribution of Aboriginal people and communities to Victorian life and how this enriches our society more broadly. We embrace self-determination and reconciliation, working towards equality of outcomes and ensuring an equitable voice. </w:t>
      </w:r>
    </w:p>
    <w:p w14:paraId="39709B02" w14:textId="0C953E08" w:rsidR="00481748" w:rsidRPr="009125A7" w:rsidRDefault="00481748" w:rsidP="00481748">
      <w:pPr>
        <w:pStyle w:val="Heading2"/>
      </w:pPr>
      <w:bookmarkStart w:id="4" w:name="_Toc210318249"/>
      <w:r w:rsidRPr="009125A7">
        <w:t>Recognition of lived and living experience</w:t>
      </w:r>
      <w:bookmarkEnd w:id="4"/>
      <w:r w:rsidR="0049401E">
        <w:t xml:space="preserve"> </w:t>
      </w:r>
    </w:p>
    <w:p w14:paraId="2FF77FD5" w14:textId="07C97717" w:rsidR="00481748" w:rsidRPr="00487EAB" w:rsidRDefault="00481748" w:rsidP="00481748">
      <w:pPr>
        <w:pStyle w:val="Body"/>
      </w:pPr>
      <w:r w:rsidRPr="00487EAB">
        <w:t xml:space="preserve">We recognise all people with lived and living experience of mental illness, psychological distress and substance use, and their families, </w:t>
      </w:r>
      <w:r w:rsidR="00635348" w:rsidRPr="00487EAB">
        <w:t>carers,</w:t>
      </w:r>
      <w:r w:rsidRPr="00487EAB">
        <w:t xml:space="preserve"> and supporters. We would like to thank them for working in partnership with </w:t>
      </w:r>
      <w:r w:rsidR="00F264D1">
        <w:t>Victoria’s</w:t>
      </w:r>
      <w:r w:rsidR="00F264D1" w:rsidRPr="00487EAB">
        <w:t xml:space="preserve"> </w:t>
      </w:r>
      <w:r w:rsidRPr="00487EAB">
        <w:t xml:space="preserve">clinical and non-clinical workforces to transform </w:t>
      </w:r>
      <w:r w:rsidR="00F264D1">
        <w:t xml:space="preserve">the </w:t>
      </w:r>
      <w:r w:rsidRPr="00487EAB">
        <w:t>mental health system. </w:t>
      </w:r>
    </w:p>
    <w:p w14:paraId="44EFDBA1" w14:textId="77777777" w:rsidR="00481748" w:rsidRDefault="00481748" w:rsidP="00AD5145">
      <w:pPr>
        <w:pStyle w:val="Body"/>
      </w:pPr>
      <w:r>
        <w:br w:type="page"/>
      </w:r>
    </w:p>
    <w:p w14:paraId="0628FA00" w14:textId="355E6AD5" w:rsidR="00AD784C" w:rsidRPr="00B57329" w:rsidRDefault="00AD784C" w:rsidP="002365B4">
      <w:pPr>
        <w:pStyle w:val="TOCheadingreport"/>
      </w:pPr>
      <w:r w:rsidRPr="00B57329">
        <w:lastRenderedPageBreak/>
        <w:t>Contents</w:t>
      </w:r>
    </w:p>
    <w:p w14:paraId="20365187" w14:textId="683DDAA2" w:rsidR="002F62AA"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10318247" w:history="1">
        <w:r w:rsidR="002F62AA" w:rsidRPr="00527B7B">
          <w:rPr>
            <w:rStyle w:val="Hyperlink"/>
          </w:rPr>
          <w:t>Acknowledgements</w:t>
        </w:r>
        <w:r w:rsidR="002F62AA">
          <w:rPr>
            <w:webHidden/>
          </w:rPr>
          <w:tab/>
        </w:r>
        <w:r w:rsidR="002F62AA">
          <w:rPr>
            <w:webHidden/>
          </w:rPr>
          <w:fldChar w:fldCharType="begin"/>
        </w:r>
        <w:r w:rsidR="002F62AA">
          <w:rPr>
            <w:webHidden/>
          </w:rPr>
          <w:instrText xml:space="preserve"> PAGEREF _Toc210318247 \h </w:instrText>
        </w:r>
        <w:r w:rsidR="002F62AA">
          <w:rPr>
            <w:webHidden/>
          </w:rPr>
        </w:r>
        <w:r w:rsidR="002F62AA">
          <w:rPr>
            <w:webHidden/>
          </w:rPr>
          <w:fldChar w:fldCharType="separate"/>
        </w:r>
        <w:r w:rsidR="00864F47">
          <w:rPr>
            <w:webHidden/>
          </w:rPr>
          <w:t>4</w:t>
        </w:r>
        <w:r w:rsidR="002F62AA">
          <w:rPr>
            <w:webHidden/>
          </w:rPr>
          <w:fldChar w:fldCharType="end"/>
        </w:r>
      </w:hyperlink>
    </w:p>
    <w:p w14:paraId="5EE25DEA" w14:textId="60833BB3"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48" w:history="1">
        <w:r w:rsidRPr="00527B7B">
          <w:rPr>
            <w:rStyle w:val="Hyperlink"/>
          </w:rPr>
          <w:t>Acknowledgement of Country</w:t>
        </w:r>
        <w:r>
          <w:rPr>
            <w:webHidden/>
          </w:rPr>
          <w:tab/>
        </w:r>
        <w:r>
          <w:rPr>
            <w:webHidden/>
          </w:rPr>
          <w:fldChar w:fldCharType="begin"/>
        </w:r>
        <w:r>
          <w:rPr>
            <w:webHidden/>
          </w:rPr>
          <w:instrText xml:space="preserve"> PAGEREF _Toc210318248 \h </w:instrText>
        </w:r>
        <w:r>
          <w:rPr>
            <w:webHidden/>
          </w:rPr>
        </w:r>
        <w:r>
          <w:rPr>
            <w:webHidden/>
          </w:rPr>
          <w:fldChar w:fldCharType="separate"/>
        </w:r>
        <w:r w:rsidR="00864F47">
          <w:rPr>
            <w:webHidden/>
          </w:rPr>
          <w:t>4</w:t>
        </w:r>
        <w:r>
          <w:rPr>
            <w:webHidden/>
          </w:rPr>
          <w:fldChar w:fldCharType="end"/>
        </w:r>
      </w:hyperlink>
    </w:p>
    <w:p w14:paraId="2D39CADA" w14:textId="0E1EDE23"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49" w:history="1">
        <w:r w:rsidRPr="00527B7B">
          <w:rPr>
            <w:rStyle w:val="Hyperlink"/>
          </w:rPr>
          <w:t>Recognition of lived and living experience</w:t>
        </w:r>
        <w:r>
          <w:rPr>
            <w:webHidden/>
          </w:rPr>
          <w:tab/>
        </w:r>
        <w:r>
          <w:rPr>
            <w:webHidden/>
          </w:rPr>
          <w:fldChar w:fldCharType="begin"/>
        </w:r>
        <w:r>
          <w:rPr>
            <w:webHidden/>
          </w:rPr>
          <w:instrText xml:space="preserve"> PAGEREF _Toc210318249 \h </w:instrText>
        </w:r>
        <w:r>
          <w:rPr>
            <w:webHidden/>
          </w:rPr>
        </w:r>
        <w:r>
          <w:rPr>
            <w:webHidden/>
          </w:rPr>
          <w:fldChar w:fldCharType="separate"/>
        </w:r>
        <w:r w:rsidR="00864F47">
          <w:rPr>
            <w:webHidden/>
          </w:rPr>
          <w:t>4</w:t>
        </w:r>
        <w:r>
          <w:rPr>
            <w:webHidden/>
          </w:rPr>
          <w:fldChar w:fldCharType="end"/>
        </w:r>
      </w:hyperlink>
    </w:p>
    <w:p w14:paraId="1D27D5CE" w14:textId="1F2E2460"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50" w:history="1">
        <w:r w:rsidRPr="00527B7B">
          <w:rPr>
            <w:rStyle w:val="Hyperlink"/>
          </w:rPr>
          <w:t>President’s report</w:t>
        </w:r>
        <w:r>
          <w:rPr>
            <w:webHidden/>
          </w:rPr>
          <w:tab/>
        </w:r>
        <w:r>
          <w:rPr>
            <w:webHidden/>
          </w:rPr>
          <w:fldChar w:fldCharType="begin"/>
        </w:r>
        <w:r>
          <w:rPr>
            <w:webHidden/>
          </w:rPr>
          <w:instrText xml:space="preserve"> PAGEREF _Toc210318250 \h </w:instrText>
        </w:r>
        <w:r>
          <w:rPr>
            <w:webHidden/>
          </w:rPr>
        </w:r>
        <w:r>
          <w:rPr>
            <w:webHidden/>
          </w:rPr>
          <w:fldChar w:fldCharType="separate"/>
        </w:r>
        <w:r w:rsidR="00864F47">
          <w:rPr>
            <w:webHidden/>
          </w:rPr>
          <w:t>6</w:t>
        </w:r>
        <w:r>
          <w:rPr>
            <w:webHidden/>
          </w:rPr>
          <w:fldChar w:fldCharType="end"/>
        </w:r>
      </w:hyperlink>
    </w:p>
    <w:p w14:paraId="1C41F3B0" w14:textId="65B7FA2D"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1" w:history="1">
        <w:r w:rsidRPr="00527B7B">
          <w:rPr>
            <w:rStyle w:val="Hyperlink"/>
            <w:lang w:eastAsia="en-AU"/>
          </w:rPr>
          <w:t>Promoting respect, responsiveness and human rights through online hearings</w:t>
        </w:r>
        <w:r>
          <w:rPr>
            <w:webHidden/>
          </w:rPr>
          <w:tab/>
        </w:r>
        <w:r>
          <w:rPr>
            <w:webHidden/>
          </w:rPr>
          <w:fldChar w:fldCharType="begin"/>
        </w:r>
        <w:r>
          <w:rPr>
            <w:webHidden/>
          </w:rPr>
          <w:instrText xml:space="preserve"> PAGEREF _Toc210318251 \h </w:instrText>
        </w:r>
        <w:r>
          <w:rPr>
            <w:webHidden/>
          </w:rPr>
        </w:r>
        <w:r>
          <w:rPr>
            <w:webHidden/>
          </w:rPr>
          <w:fldChar w:fldCharType="separate"/>
        </w:r>
        <w:r w:rsidR="00864F47">
          <w:rPr>
            <w:webHidden/>
          </w:rPr>
          <w:t>6</w:t>
        </w:r>
        <w:r>
          <w:rPr>
            <w:webHidden/>
          </w:rPr>
          <w:fldChar w:fldCharType="end"/>
        </w:r>
      </w:hyperlink>
    </w:p>
    <w:p w14:paraId="292E7517" w14:textId="1667A452"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2" w:history="1">
        <w:r w:rsidRPr="00527B7B">
          <w:rPr>
            <w:rStyle w:val="Hyperlink"/>
            <w:lang w:eastAsia="en-AU"/>
          </w:rPr>
          <w:t>Case example: Revocation of a non-custodial supervision order</w:t>
        </w:r>
        <w:r>
          <w:rPr>
            <w:webHidden/>
          </w:rPr>
          <w:tab/>
        </w:r>
        <w:r>
          <w:rPr>
            <w:webHidden/>
          </w:rPr>
          <w:fldChar w:fldCharType="begin"/>
        </w:r>
        <w:r>
          <w:rPr>
            <w:webHidden/>
          </w:rPr>
          <w:instrText xml:space="preserve"> PAGEREF _Toc210318252 \h </w:instrText>
        </w:r>
        <w:r>
          <w:rPr>
            <w:webHidden/>
          </w:rPr>
        </w:r>
        <w:r>
          <w:rPr>
            <w:webHidden/>
          </w:rPr>
          <w:fldChar w:fldCharType="separate"/>
        </w:r>
        <w:r w:rsidR="00864F47">
          <w:rPr>
            <w:webHidden/>
          </w:rPr>
          <w:t>6</w:t>
        </w:r>
        <w:r>
          <w:rPr>
            <w:webHidden/>
          </w:rPr>
          <w:fldChar w:fldCharType="end"/>
        </w:r>
      </w:hyperlink>
    </w:p>
    <w:p w14:paraId="764EB823" w14:textId="2126C420"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3" w:history="1">
        <w:r w:rsidRPr="00527B7B">
          <w:rPr>
            <w:rStyle w:val="Hyperlink"/>
          </w:rPr>
          <w:t>Acknowledgements</w:t>
        </w:r>
        <w:r>
          <w:rPr>
            <w:webHidden/>
          </w:rPr>
          <w:tab/>
        </w:r>
        <w:r>
          <w:rPr>
            <w:webHidden/>
          </w:rPr>
          <w:fldChar w:fldCharType="begin"/>
        </w:r>
        <w:r>
          <w:rPr>
            <w:webHidden/>
          </w:rPr>
          <w:instrText xml:space="preserve"> PAGEREF _Toc210318253 \h </w:instrText>
        </w:r>
        <w:r>
          <w:rPr>
            <w:webHidden/>
          </w:rPr>
        </w:r>
        <w:r>
          <w:rPr>
            <w:webHidden/>
          </w:rPr>
          <w:fldChar w:fldCharType="separate"/>
        </w:r>
        <w:r w:rsidR="00864F47">
          <w:rPr>
            <w:webHidden/>
          </w:rPr>
          <w:t>7</w:t>
        </w:r>
        <w:r>
          <w:rPr>
            <w:webHidden/>
          </w:rPr>
          <w:fldChar w:fldCharType="end"/>
        </w:r>
      </w:hyperlink>
    </w:p>
    <w:p w14:paraId="44FB0D2D" w14:textId="6F1B7391"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54" w:history="1">
        <w:r w:rsidRPr="00527B7B">
          <w:rPr>
            <w:rStyle w:val="Hyperlink"/>
          </w:rPr>
          <w:t>Forensic Leave Panel</w:t>
        </w:r>
        <w:r>
          <w:rPr>
            <w:webHidden/>
          </w:rPr>
          <w:tab/>
        </w:r>
        <w:r>
          <w:rPr>
            <w:webHidden/>
          </w:rPr>
          <w:fldChar w:fldCharType="begin"/>
        </w:r>
        <w:r>
          <w:rPr>
            <w:webHidden/>
          </w:rPr>
          <w:instrText xml:space="preserve"> PAGEREF _Toc210318254 \h </w:instrText>
        </w:r>
        <w:r>
          <w:rPr>
            <w:webHidden/>
          </w:rPr>
        </w:r>
        <w:r>
          <w:rPr>
            <w:webHidden/>
          </w:rPr>
          <w:fldChar w:fldCharType="separate"/>
        </w:r>
        <w:r w:rsidR="00864F47">
          <w:rPr>
            <w:webHidden/>
          </w:rPr>
          <w:t>8</w:t>
        </w:r>
        <w:r>
          <w:rPr>
            <w:webHidden/>
          </w:rPr>
          <w:fldChar w:fldCharType="end"/>
        </w:r>
      </w:hyperlink>
    </w:p>
    <w:p w14:paraId="6E3557ED" w14:textId="69D41DF7"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5" w:history="1">
        <w:r w:rsidRPr="00527B7B">
          <w:rPr>
            <w:rStyle w:val="Hyperlink"/>
          </w:rPr>
          <w:t>Purpose</w:t>
        </w:r>
        <w:r>
          <w:rPr>
            <w:webHidden/>
          </w:rPr>
          <w:tab/>
        </w:r>
        <w:r>
          <w:rPr>
            <w:webHidden/>
          </w:rPr>
          <w:fldChar w:fldCharType="begin"/>
        </w:r>
        <w:r>
          <w:rPr>
            <w:webHidden/>
          </w:rPr>
          <w:instrText xml:space="preserve"> PAGEREF _Toc210318255 \h </w:instrText>
        </w:r>
        <w:r>
          <w:rPr>
            <w:webHidden/>
          </w:rPr>
        </w:r>
        <w:r>
          <w:rPr>
            <w:webHidden/>
          </w:rPr>
          <w:fldChar w:fldCharType="separate"/>
        </w:r>
        <w:r w:rsidR="00864F47">
          <w:rPr>
            <w:webHidden/>
          </w:rPr>
          <w:t>8</w:t>
        </w:r>
        <w:r>
          <w:rPr>
            <w:webHidden/>
          </w:rPr>
          <w:fldChar w:fldCharType="end"/>
        </w:r>
      </w:hyperlink>
    </w:p>
    <w:p w14:paraId="0F7B2479" w14:textId="3B93AC13"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6" w:history="1">
        <w:r w:rsidRPr="00527B7B">
          <w:rPr>
            <w:rStyle w:val="Hyperlink"/>
          </w:rPr>
          <w:t>How we do it</w:t>
        </w:r>
        <w:r>
          <w:rPr>
            <w:webHidden/>
          </w:rPr>
          <w:tab/>
        </w:r>
        <w:r>
          <w:rPr>
            <w:webHidden/>
          </w:rPr>
          <w:fldChar w:fldCharType="begin"/>
        </w:r>
        <w:r>
          <w:rPr>
            <w:webHidden/>
          </w:rPr>
          <w:instrText xml:space="preserve"> PAGEREF _Toc210318256 \h </w:instrText>
        </w:r>
        <w:r>
          <w:rPr>
            <w:webHidden/>
          </w:rPr>
        </w:r>
        <w:r>
          <w:rPr>
            <w:webHidden/>
          </w:rPr>
          <w:fldChar w:fldCharType="separate"/>
        </w:r>
        <w:r w:rsidR="00864F47">
          <w:rPr>
            <w:webHidden/>
          </w:rPr>
          <w:t>8</w:t>
        </w:r>
        <w:r>
          <w:rPr>
            <w:webHidden/>
          </w:rPr>
          <w:fldChar w:fldCharType="end"/>
        </w:r>
      </w:hyperlink>
    </w:p>
    <w:p w14:paraId="0232F5BA" w14:textId="66C0CEFA"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7" w:history="1">
        <w:r w:rsidRPr="00527B7B">
          <w:rPr>
            <w:rStyle w:val="Hyperlink"/>
          </w:rPr>
          <w:t>What we do</w:t>
        </w:r>
        <w:r>
          <w:rPr>
            <w:webHidden/>
          </w:rPr>
          <w:tab/>
        </w:r>
        <w:r>
          <w:rPr>
            <w:webHidden/>
          </w:rPr>
          <w:fldChar w:fldCharType="begin"/>
        </w:r>
        <w:r>
          <w:rPr>
            <w:webHidden/>
          </w:rPr>
          <w:instrText xml:space="preserve"> PAGEREF _Toc210318257 \h </w:instrText>
        </w:r>
        <w:r>
          <w:rPr>
            <w:webHidden/>
          </w:rPr>
        </w:r>
        <w:r>
          <w:rPr>
            <w:webHidden/>
          </w:rPr>
          <w:fldChar w:fldCharType="separate"/>
        </w:r>
        <w:r w:rsidR="00864F47">
          <w:rPr>
            <w:webHidden/>
          </w:rPr>
          <w:t>9</w:t>
        </w:r>
        <w:r>
          <w:rPr>
            <w:webHidden/>
          </w:rPr>
          <w:fldChar w:fldCharType="end"/>
        </w:r>
      </w:hyperlink>
    </w:p>
    <w:p w14:paraId="780983C9" w14:textId="2D548117"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58" w:history="1">
        <w:r w:rsidRPr="00527B7B">
          <w:rPr>
            <w:rStyle w:val="Hyperlink"/>
          </w:rPr>
          <w:t>Who we are</w:t>
        </w:r>
        <w:r>
          <w:rPr>
            <w:webHidden/>
          </w:rPr>
          <w:tab/>
        </w:r>
        <w:r>
          <w:rPr>
            <w:webHidden/>
          </w:rPr>
          <w:fldChar w:fldCharType="begin"/>
        </w:r>
        <w:r>
          <w:rPr>
            <w:webHidden/>
          </w:rPr>
          <w:instrText xml:space="preserve"> PAGEREF _Toc210318258 \h </w:instrText>
        </w:r>
        <w:r>
          <w:rPr>
            <w:webHidden/>
          </w:rPr>
        </w:r>
        <w:r>
          <w:rPr>
            <w:webHidden/>
          </w:rPr>
          <w:fldChar w:fldCharType="separate"/>
        </w:r>
        <w:r w:rsidR="00864F47">
          <w:rPr>
            <w:webHidden/>
          </w:rPr>
          <w:t>11</w:t>
        </w:r>
        <w:r>
          <w:rPr>
            <w:webHidden/>
          </w:rPr>
          <w:fldChar w:fldCharType="end"/>
        </w:r>
      </w:hyperlink>
    </w:p>
    <w:p w14:paraId="20119E19" w14:textId="15319117"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59" w:history="1">
        <w:r w:rsidRPr="00527B7B">
          <w:rPr>
            <w:rStyle w:val="Hyperlink"/>
          </w:rPr>
          <w:t>Forensic patients: 2024 activities and outcomes</w:t>
        </w:r>
        <w:r>
          <w:rPr>
            <w:webHidden/>
          </w:rPr>
          <w:tab/>
        </w:r>
        <w:r>
          <w:rPr>
            <w:webHidden/>
          </w:rPr>
          <w:fldChar w:fldCharType="begin"/>
        </w:r>
        <w:r>
          <w:rPr>
            <w:webHidden/>
          </w:rPr>
          <w:instrText xml:space="preserve"> PAGEREF _Toc210318259 \h </w:instrText>
        </w:r>
        <w:r>
          <w:rPr>
            <w:webHidden/>
          </w:rPr>
        </w:r>
        <w:r>
          <w:rPr>
            <w:webHidden/>
          </w:rPr>
          <w:fldChar w:fldCharType="separate"/>
        </w:r>
        <w:r w:rsidR="00864F47">
          <w:rPr>
            <w:webHidden/>
          </w:rPr>
          <w:t>13</w:t>
        </w:r>
        <w:r>
          <w:rPr>
            <w:webHidden/>
          </w:rPr>
          <w:fldChar w:fldCharType="end"/>
        </w:r>
      </w:hyperlink>
    </w:p>
    <w:p w14:paraId="5EEAFB06" w14:textId="3FC52F75"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0" w:history="1">
        <w:r w:rsidRPr="00527B7B">
          <w:rPr>
            <w:rStyle w:val="Hyperlink"/>
          </w:rPr>
          <w:t>Applicants and hearings</w:t>
        </w:r>
        <w:r>
          <w:rPr>
            <w:webHidden/>
          </w:rPr>
          <w:tab/>
        </w:r>
        <w:r>
          <w:rPr>
            <w:webHidden/>
          </w:rPr>
          <w:fldChar w:fldCharType="begin"/>
        </w:r>
        <w:r>
          <w:rPr>
            <w:webHidden/>
          </w:rPr>
          <w:instrText xml:space="preserve"> PAGEREF _Toc210318260 \h </w:instrText>
        </w:r>
        <w:r>
          <w:rPr>
            <w:webHidden/>
          </w:rPr>
        </w:r>
        <w:r>
          <w:rPr>
            <w:webHidden/>
          </w:rPr>
          <w:fldChar w:fldCharType="separate"/>
        </w:r>
        <w:r w:rsidR="00864F47">
          <w:rPr>
            <w:webHidden/>
          </w:rPr>
          <w:t>13</w:t>
        </w:r>
        <w:r>
          <w:rPr>
            <w:webHidden/>
          </w:rPr>
          <w:fldChar w:fldCharType="end"/>
        </w:r>
      </w:hyperlink>
    </w:p>
    <w:p w14:paraId="77ACFC21" w14:textId="2E096495"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1" w:history="1">
        <w:r w:rsidRPr="00527B7B">
          <w:rPr>
            <w:rStyle w:val="Hyperlink"/>
          </w:rPr>
          <w:t>Court orders</w:t>
        </w:r>
        <w:r>
          <w:rPr>
            <w:webHidden/>
          </w:rPr>
          <w:tab/>
        </w:r>
        <w:r>
          <w:rPr>
            <w:webHidden/>
          </w:rPr>
          <w:fldChar w:fldCharType="begin"/>
        </w:r>
        <w:r>
          <w:rPr>
            <w:webHidden/>
          </w:rPr>
          <w:instrText xml:space="preserve"> PAGEREF _Toc210318261 \h </w:instrText>
        </w:r>
        <w:r>
          <w:rPr>
            <w:webHidden/>
          </w:rPr>
        </w:r>
        <w:r>
          <w:rPr>
            <w:webHidden/>
          </w:rPr>
          <w:fldChar w:fldCharType="separate"/>
        </w:r>
        <w:r w:rsidR="00864F47">
          <w:rPr>
            <w:webHidden/>
          </w:rPr>
          <w:t>13</w:t>
        </w:r>
        <w:r>
          <w:rPr>
            <w:webHidden/>
          </w:rPr>
          <w:fldChar w:fldCharType="end"/>
        </w:r>
      </w:hyperlink>
    </w:p>
    <w:p w14:paraId="42516DDB" w14:textId="5D8D9347"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2" w:history="1">
        <w:r w:rsidRPr="00527B7B">
          <w:rPr>
            <w:rStyle w:val="Hyperlink"/>
          </w:rPr>
          <w:t>Leave decisions</w:t>
        </w:r>
        <w:r>
          <w:rPr>
            <w:webHidden/>
          </w:rPr>
          <w:tab/>
        </w:r>
        <w:r>
          <w:rPr>
            <w:webHidden/>
          </w:rPr>
          <w:fldChar w:fldCharType="begin"/>
        </w:r>
        <w:r>
          <w:rPr>
            <w:webHidden/>
          </w:rPr>
          <w:instrText xml:space="preserve"> PAGEREF _Toc210318262 \h </w:instrText>
        </w:r>
        <w:r>
          <w:rPr>
            <w:webHidden/>
          </w:rPr>
        </w:r>
        <w:r>
          <w:rPr>
            <w:webHidden/>
          </w:rPr>
          <w:fldChar w:fldCharType="separate"/>
        </w:r>
        <w:r w:rsidR="00864F47">
          <w:rPr>
            <w:webHidden/>
          </w:rPr>
          <w:t>13</w:t>
        </w:r>
        <w:r>
          <w:rPr>
            <w:webHidden/>
          </w:rPr>
          <w:fldChar w:fldCharType="end"/>
        </w:r>
      </w:hyperlink>
    </w:p>
    <w:p w14:paraId="48F04BBE" w14:textId="15F94BE1"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3" w:history="1">
        <w:r w:rsidRPr="00527B7B">
          <w:rPr>
            <w:rStyle w:val="Hyperlink"/>
          </w:rPr>
          <w:t>Oversight and safeguards</w:t>
        </w:r>
        <w:r>
          <w:rPr>
            <w:webHidden/>
          </w:rPr>
          <w:tab/>
        </w:r>
        <w:r>
          <w:rPr>
            <w:webHidden/>
          </w:rPr>
          <w:fldChar w:fldCharType="begin"/>
        </w:r>
        <w:r>
          <w:rPr>
            <w:webHidden/>
          </w:rPr>
          <w:instrText xml:space="preserve"> PAGEREF _Toc210318263 \h </w:instrText>
        </w:r>
        <w:r>
          <w:rPr>
            <w:webHidden/>
          </w:rPr>
        </w:r>
        <w:r>
          <w:rPr>
            <w:webHidden/>
          </w:rPr>
          <w:fldChar w:fldCharType="separate"/>
        </w:r>
        <w:r w:rsidR="00864F47">
          <w:rPr>
            <w:webHidden/>
          </w:rPr>
          <w:t>13</w:t>
        </w:r>
        <w:r>
          <w:rPr>
            <w:webHidden/>
          </w:rPr>
          <w:fldChar w:fldCharType="end"/>
        </w:r>
      </w:hyperlink>
    </w:p>
    <w:p w14:paraId="4596820D" w14:textId="2386D3C8"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4" w:history="1">
        <w:r w:rsidRPr="00527B7B">
          <w:rPr>
            <w:rStyle w:val="Hyperlink"/>
          </w:rPr>
          <w:t>Participation and support</w:t>
        </w:r>
        <w:r>
          <w:rPr>
            <w:webHidden/>
          </w:rPr>
          <w:tab/>
        </w:r>
        <w:r>
          <w:rPr>
            <w:webHidden/>
          </w:rPr>
          <w:fldChar w:fldCharType="begin"/>
        </w:r>
        <w:r>
          <w:rPr>
            <w:webHidden/>
          </w:rPr>
          <w:instrText xml:space="preserve"> PAGEREF _Toc210318264 \h </w:instrText>
        </w:r>
        <w:r>
          <w:rPr>
            <w:webHidden/>
          </w:rPr>
        </w:r>
        <w:r>
          <w:rPr>
            <w:webHidden/>
          </w:rPr>
          <w:fldChar w:fldCharType="separate"/>
        </w:r>
        <w:r w:rsidR="00864F47">
          <w:rPr>
            <w:webHidden/>
          </w:rPr>
          <w:t>13</w:t>
        </w:r>
        <w:r>
          <w:rPr>
            <w:webHidden/>
          </w:rPr>
          <w:fldChar w:fldCharType="end"/>
        </w:r>
      </w:hyperlink>
    </w:p>
    <w:p w14:paraId="3A08183F" w14:textId="2BBCE584"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5" w:history="1">
        <w:r w:rsidRPr="00527B7B">
          <w:rPr>
            <w:rStyle w:val="Hyperlink"/>
          </w:rPr>
          <w:t>Appeals</w:t>
        </w:r>
        <w:r>
          <w:rPr>
            <w:webHidden/>
          </w:rPr>
          <w:tab/>
        </w:r>
        <w:r>
          <w:rPr>
            <w:webHidden/>
          </w:rPr>
          <w:fldChar w:fldCharType="begin"/>
        </w:r>
        <w:r>
          <w:rPr>
            <w:webHidden/>
          </w:rPr>
          <w:instrText xml:space="preserve"> PAGEREF _Toc210318265 \h </w:instrText>
        </w:r>
        <w:r>
          <w:rPr>
            <w:webHidden/>
          </w:rPr>
        </w:r>
        <w:r>
          <w:rPr>
            <w:webHidden/>
          </w:rPr>
          <w:fldChar w:fldCharType="separate"/>
        </w:r>
        <w:r w:rsidR="00864F47">
          <w:rPr>
            <w:webHidden/>
          </w:rPr>
          <w:t>14</w:t>
        </w:r>
        <w:r>
          <w:rPr>
            <w:webHidden/>
          </w:rPr>
          <w:fldChar w:fldCharType="end"/>
        </w:r>
      </w:hyperlink>
    </w:p>
    <w:p w14:paraId="6396F576" w14:textId="72024D4F"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66" w:history="1">
        <w:r w:rsidRPr="00527B7B">
          <w:rPr>
            <w:rStyle w:val="Hyperlink"/>
          </w:rPr>
          <w:t>Forensic patients: Activity summary at a glance</w:t>
        </w:r>
        <w:r>
          <w:rPr>
            <w:webHidden/>
          </w:rPr>
          <w:tab/>
        </w:r>
        <w:r>
          <w:rPr>
            <w:webHidden/>
          </w:rPr>
          <w:fldChar w:fldCharType="begin"/>
        </w:r>
        <w:r>
          <w:rPr>
            <w:webHidden/>
          </w:rPr>
          <w:instrText xml:space="preserve"> PAGEREF _Toc210318266 \h </w:instrText>
        </w:r>
        <w:r>
          <w:rPr>
            <w:webHidden/>
          </w:rPr>
        </w:r>
        <w:r>
          <w:rPr>
            <w:webHidden/>
          </w:rPr>
          <w:fldChar w:fldCharType="separate"/>
        </w:r>
        <w:r w:rsidR="00864F47">
          <w:rPr>
            <w:webHidden/>
          </w:rPr>
          <w:t>15</w:t>
        </w:r>
        <w:r>
          <w:rPr>
            <w:webHidden/>
          </w:rPr>
          <w:fldChar w:fldCharType="end"/>
        </w:r>
      </w:hyperlink>
    </w:p>
    <w:p w14:paraId="3153A222" w14:textId="498A2627"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67" w:history="1">
        <w:r w:rsidRPr="00527B7B">
          <w:rPr>
            <w:rStyle w:val="Hyperlink"/>
            <w:lang w:eastAsia="en-AU"/>
          </w:rPr>
          <w:t>Forensic residents: 2024 activity and outcomes</w:t>
        </w:r>
        <w:r>
          <w:rPr>
            <w:webHidden/>
          </w:rPr>
          <w:tab/>
        </w:r>
        <w:r>
          <w:rPr>
            <w:webHidden/>
          </w:rPr>
          <w:fldChar w:fldCharType="begin"/>
        </w:r>
        <w:r>
          <w:rPr>
            <w:webHidden/>
          </w:rPr>
          <w:instrText xml:space="preserve"> PAGEREF _Toc210318267 \h </w:instrText>
        </w:r>
        <w:r>
          <w:rPr>
            <w:webHidden/>
          </w:rPr>
        </w:r>
        <w:r>
          <w:rPr>
            <w:webHidden/>
          </w:rPr>
          <w:fldChar w:fldCharType="separate"/>
        </w:r>
        <w:r w:rsidR="00864F47">
          <w:rPr>
            <w:webHidden/>
          </w:rPr>
          <w:t>18</w:t>
        </w:r>
        <w:r>
          <w:rPr>
            <w:webHidden/>
          </w:rPr>
          <w:fldChar w:fldCharType="end"/>
        </w:r>
      </w:hyperlink>
    </w:p>
    <w:p w14:paraId="707FCC43" w14:textId="4FD49B5A"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8" w:history="1">
        <w:r w:rsidRPr="00527B7B">
          <w:rPr>
            <w:rStyle w:val="Hyperlink"/>
            <w:bCs/>
            <w:lang w:eastAsia="en-AU"/>
          </w:rPr>
          <w:t>Applicants and hearings</w:t>
        </w:r>
        <w:r>
          <w:rPr>
            <w:webHidden/>
          </w:rPr>
          <w:tab/>
        </w:r>
        <w:r>
          <w:rPr>
            <w:webHidden/>
          </w:rPr>
          <w:fldChar w:fldCharType="begin"/>
        </w:r>
        <w:r>
          <w:rPr>
            <w:webHidden/>
          </w:rPr>
          <w:instrText xml:space="preserve"> PAGEREF _Toc210318268 \h </w:instrText>
        </w:r>
        <w:r>
          <w:rPr>
            <w:webHidden/>
          </w:rPr>
        </w:r>
        <w:r>
          <w:rPr>
            <w:webHidden/>
          </w:rPr>
          <w:fldChar w:fldCharType="separate"/>
        </w:r>
        <w:r w:rsidR="00864F47">
          <w:rPr>
            <w:webHidden/>
          </w:rPr>
          <w:t>18</w:t>
        </w:r>
        <w:r>
          <w:rPr>
            <w:webHidden/>
          </w:rPr>
          <w:fldChar w:fldCharType="end"/>
        </w:r>
      </w:hyperlink>
    </w:p>
    <w:p w14:paraId="71CC2557" w14:textId="251E3297"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69" w:history="1">
        <w:r w:rsidRPr="00527B7B">
          <w:rPr>
            <w:rStyle w:val="Hyperlink"/>
            <w:lang w:eastAsia="en-AU"/>
          </w:rPr>
          <w:t>Applications and leave purposes</w:t>
        </w:r>
        <w:r>
          <w:rPr>
            <w:webHidden/>
          </w:rPr>
          <w:tab/>
        </w:r>
        <w:r>
          <w:rPr>
            <w:webHidden/>
          </w:rPr>
          <w:fldChar w:fldCharType="begin"/>
        </w:r>
        <w:r>
          <w:rPr>
            <w:webHidden/>
          </w:rPr>
          <w:instrText xml:space="preserve"> PAGEREF _Toc210318269 \h </w:instrText>
        </w:r>
        <w:r>
          <w:rPr>
            <w:webHidden/>
          </w:rPr>
        </w:r>
        <w:r>
          <w:rPr>
            <w:webHidden/>
          </w:rPr>
          <w:fldChar w:fldCharType="separate"/>
        </w:r>
        <w:r w:rsidR="00864F47">
          <w:rPr>
            <w:webHidden/>
          </w:rPr>
          <w:t>18</w:t>
        </w:r>
        <w:r>
          <w:rPr>
            <w:webHidden/>
          </w:rPr>
          <w:fldChar w:fldCharType="end"/>
        </w:r>
      </w:hyperlink>
    </w:p>
    <w:p w14:paraId="3FC17650" w14:textId="775EC280"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70" w:history="1">
        <w:r w:rsidRPr="00527B7B">
          <w:rPr>
            <w:rStyle w:val="Hyperlink"/>
            <w:lang w:eastAsia="en-AU"/>
          </w:rPr>
          <w:t>Leave decisions</w:t>
        </w:r>
        <w:r>
          <w:rPr>
            <w:webHidden/>
          </w:rPr>
          <w:tab/>
        </w:r>
        <w:r>
          <w:rPr>
            <w:webHidden/>
          </w:rPr>
          <w:fldChar w:fldCharType="begin"/>
        </w:r>
        <w:r>
          <w:rPr>
            <w:webHidden/>
          </w:rPr>
          <w:instrText xml:space="preserve"> PAGEREF _Toc210318270 \h </w:instrText>
        </w:r>
        <w:r>
          <w:rPr>
            <w:webHidden/>
          </w:rPr>
        </w:r>
        <w:r>
          <w:rPr>
            <w:webHidden/>
          </w:rPr>
          <w:fldChar w:fldCharType="separate"/>
        </w:r>
        <w:r w:rsidR="00864F47">
          <w:rPr>
            <w:webHidden/>
          </w:rPr>
          <w:t>18</w:t>
        </w:r>
        <w:r>
          <w:rPr>
            <w:webHidden/>
          </w:rPr>
          <w:fldChar w:fldCharType="end"/>
        </w:r>
      </w:hyperlink>
    </w:p>
    <w:p w14:paraId="7BE4B0B4" w14:textId="25F159BC"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71" w:history="1">
        <w:r w:rsidRPr="00527B7B">
          <w:rPr>
            <w:rStyle w:val="Hyperlink"/>
            <w:lang w:eastAsia="en-AU"/>
          </w:rPr>
          <w:t>Oversight and safeguards</w:t>
        </w:r>
        <w:r>
          <w:rPr>
            <w:webHidden/>
          </w:rPr>
          <w:tab/>
        </w:r>
        <w:r>
          <w:rPr>
            <w:webHidden/>
          </w:rPr>
          <w:fldChar w:fldCharType="begin"/>
        </w:r>
        <w:r>
          <w:rPr>
            <w:webHidden/>
          </w:rPr>
          <w:instrText xml:space="preserve"> PAGEREF _Toc210318271 \h </w:instrText>
        </w:r>
        <w:r>
          <w:rPr>
            <w:webHidden/>
          </w:rPr>
        </w:r>
        <w:r>
          <w:rPr>
            <w:webHidden/>
          </w:rPr>
          <w:fldChar w:fldCharType="separate"/>
        </w:r>
        <w:r w:rsidR="00864F47">
          <w:rPr>
            <w:webHidden/>
          </w:rPr>
          <w:t>18</w:t>
        </w:r>
        <w:r>
          <w:rPr>
            <w:webHidden/>
          </w:rPr>
          <w:fldChar w:fldCharType="end"/>
        </w:r>
      </w:hyperlink>
    </w:p>
    <w:p w14:paraId="0F5BDAD6" w14:textId="6AEF7A7C"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72" w:history="1">
        <w:r w:rsidRPr="00527B7B">
          <w:rPr>
            <w:rStyle w:val="Hyperlink"/>
            <w:bCs/>
            <w:lang w:eastAsia="en-AU"/>
          </w:rPr>
          <w:t>Participation and support</w:t>
        </w:r>
        <w:r>
          <w:rPr>
            <w:webHidden/>
          </w:rPr>
          <w:tab/>
        </w:r>
        <w:r>
          <w:rPr>
            <w:webHidden/>
          </w:rPr>
          <w:fldChar w:fldCharType="begin"/>
        </w:r>
        <w:r>
          <w:rPr>
            <w:webHidden/>
          </w:rPr>
          <w:instrText xml:space="preserve"> PAGEREF _Toc210318272 \h </w:instrText>
        </w:r>
        <w:r>
          <w:rPr>
            <w:webHidden/>
          </w:rPr>
        </w:r>
        <w:r>
          <w:rPr>
            <w:webHidden/>
          </w:rPr>
          <w:fldChar w:fldCharType="separate"/>
        </w:r>
        <w:r w:rsidR="00864F47">
          <w:rPr>
            <w:webHidden/>
          </w:rPr>
          <w:t>18</w:t>
        </w:r>
        <w:r>
          <w:rPr>
            <w:webHidden/>
          </w:rPr>
          <w:fldChar w:fldCharType="end"/>
        </w:r>
      </w:hyperlink>
    </w:p>
    <w:p w14:paraId="51E6F784" w14:textId="6F3C2E9E" w:rsidR="002F62AA" w:rsidRDefault="002F62AA">
      <w:pPr>
        <w:pStyle w:val="TOC2"/>
        <w:rPr>
          <w:rFonts w:asciiTheme="minorHAnsi" w:eastAsiaTheme="minorEastAsia" w:hAnsiTheme="minorHAnsi" w:cstheme="minorBidi"/>
          <w:kern w:val="2"/>
          <w:sz w:val="24"/>
          <w:szCs w:val="24"/>
          <w:lang w:eastAsia="en-AU"/>
          <w14:ligatures w14:val="standardContextual"/>
        </w:rPr>
      </w:pPr>
      <w:hyperlink w:anchor="_Toc210318273" w:history="1">
        <w:r w:rsidRPr="00527B7B">
          <w:rPr>
            <w:rStyle w:val="Hyperlink"/>
            <w:lang w:eastAsia="en-AU"/>
          </w:rPr>
          <w:t>Appeals</w:t>
        </w:r>
        <w:r>
          <w:rPr>
            <w:webHidden/>
          </w:rPr>
          <w:tab/>
        </w:r>
        <w:r>
          <w:rPr>
            <w:webHidden/>
          </w:rPr>
          <w:fldChar w:fldCharType="begin"/>
        </w:r>
        <w:r>
          <w:rPr>
            <w:webHidden/>
          </w:rPr>
          <w:instrText xml:space="preserve"> PAGEREF _Toc210318273 \h </w:instrText>
        </w:r>
        <w:r>
          <w:rPr>
            <w:webHidden/>
          </w:rPr>
        </w:r>
        <w:r>
          <w:rPr>
            <w:webHidden/>
          </w:rPr>
          <w:fldChar w:fldCharType="separate"/>
        </w:r>
        <w:r w:rsidR="00864F47">
          <w:rPr>
            <w:webHidden/>
          </w:rPr>
          <w:t>19</w:t>
        </w:r>
        <w:r>
          <w:rPr>
            <w:webHidden/>
          </w:rPr>
          <w:fldChar w:fldCharType="end"/>
        </w:r>
      </w:hyperlink>
    </w:p>
    <w:p w14:paraId="24B27080" w14:textId="7CF6A68C"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74" w:history="1">
        <w:r w:rsidRPr="00527B7B">
          <w:rPr>
            <w:rStyle w:val="Hyperlink"/>
          </w:rPr>
          <w:t>Forensic residents: Activity summary at a glance</w:t>
        </w:r>
        <w:r>
          <w:rPr>
            <w:webHidden/>
          </w:rPr>
          <w:tab/>
        </w:r>
        <w:r>
          <w:rPr>
            <w:webHidden/>
          </w:rPr>
          <w:fldChar w:fldCharType="begin"/>
        </w:r>
        <w:r>
          <w:rPr>
            <w:webHidden/>
          </w:rPr>
          <w:instrText xml:space="preserve"> PAGEREF _Toc210318274 \h </w:instrText>
        </w:r>
        <w:r>
          <w:rPr>
            <w:webHidden/>
          </w:rPr>
        </w:r>
        <w:r>
          <w:rPr>
            <w:webHidden/>
          </w:rPr>
          <w:fldChar w:fldCharType="separate"/>
        </w:r>
        <w:r w:rsidR="00864F47">
          <w:rPr>
            <w:webHidden/>
          </w:rPr>
          <w:t>20</w:t>
        </w:r>
        <w:r>
          <w:rPr>
            <w:webHidden/>
          </w:rPr>
          <w:fldChar w:fldCharType="end"/>
        </w:r>
      </w:hyperlink>
    </w:p>
    <w:p w14:paraId="6C92A767" w14:textId="106A0D60"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75" w:history="1">
        <w:r w:rsidRPr="00527B7B">
          <w:rPr>
            <w:rStyle w:val="Hyperlink"/>
          </w:rPr>
          <w:t>Appendix 1: Glossary and abbreviations</w:t>
        </w:r>
        <w:r>
          <w:rPr>
            <w:webHidden/>
          </w:rPr>
          <w:tab/>
        </w:r>
        <w:r>
          <w:rPr>
            <w:webHidden/>
          </w:rPr>
          <w:fldChar w:fldCharType="begin"/>
        </w:r>
        <w:r>
          <w:rPr>
            <w:webHidden/>
          </w:rPr>
          <w:instrText xml:space="preserve"> PAGEREF _Toc210318275 \h </w:instrText>
        </w:r>
        <w:r>
          <w:rPr>
            <w:webHidden/>
          </w:rPr>
        </w:r>
        <w:r>
          <w:rPr>
            <w:webHidden/>
          </w:rPr>
          <w:fldChar w:fldCharType="separate"/>
        </w:r>
        <w:r w:rsidR="00864F47">
          <w:rPr>
            <w:webHidden/>
          </w:rPr>
          <w:t>22</w:t>
        </w:r>
        <w:r>
          <w:rPr>
            <w:webHidden/>
          </w:rPr>
          <w:fldChar w:fldCharType="end"/>
        </w:r>
      </w:hyperlink>
    </w:p>
    <w:p w14:paraId="512D1081" w14:textId="7591987A" w:rsidR="002F62AA" w:rsidRDefault="002F62AA">
      <w:pPr>
        <w:pStyle w:val="TOC1"/>
        <w:rPr>
          <w:rFonts w:asciiTheme="minorHAnsi" w:eastAsiaTheme="minorEastAsia" w:hAnsiTheme="minorHAnsi" w:cstheme="minorBidi"/>
          <w:b w:val="0"/>
          <w:kern w:val="2"/>
          <w:sz w:val="24"/>
          <w:szCs w:val="24"/>
          <w:lang w:eastAsia="en-AU"/>
          <w14:ligatures w14:val="standardContextual"/>
        </w:rPr>
      </w:pPr>
      <w:hyperlink w:anchor="_Toc210318276" w:history="1">
        <w:r w:rsidRPr="00527B7B">
          <w:rPr>
            <w:rStyle w:val="Hyperlink"/>
          </w:rPr>
          <w:t>Appendix 2: The legal framework</w:t>
        </w:r>
        <w:r>
          <w:rPr>
            <w:webHidden/>
          </w:rPr>
          <w:tab/>
        </w:r>
        <w:r>
          <w:rPr>
            <w:webHidden/>
          </w:rPr>
          <w:fldChar w:fldCharType="begin"/>
        </w:r>
        <w:r>
          <w:rPr>
            <w:webHidden/>
          </w:rPr>
          <w:instrText xml:space="preserve"> PAGEREF _Toc210318276 \h </w:instrText>
        </w:r>
        <w:r>
          <w:rPr>
            <w:webHidden/>
          </w:rPr>
        </w:r>
        <w:r>
          <w:rPr>
            <w:webHidden/>
          </w:rPr>
          <w:fldChar w:fldCharType="separate"/>
        </w:r>
        <w:r w:rsidR="00864F47">
          <w:rPr>
            <w:webHidden/>
          </w:rPr>
          <w:t>23</w:t>
        </w:r>
        <w:r>
          <w:rPr>
            <w:webHidden/>
          </w:rPr>
          <w:fldChar w:fldCharType="end"/>
        </w:r>
      </w:hyperlink>
    </w:p>
    <w:p w14:paraId="30FEF960" w14:textId="48DF08E4" w:rsidR="00FB1F6E" w:rsidRDefault="00AD784C" w:rsidP="00C35A7A">
      <w:pPr>
        <w:pStyle w:val="Body"/>
      </w:pPr>
      <w:r>
        <w:fldChar w:fldCharType="end"/>
      </w:r>
      <w:r w:rsidR="00FB1F6E">
        <w:br w:type="page"/>
      </w:r>
    </w:p>
    <w:p w14:paraId="3A8FD0E8" w14:textId="77777777" w:rsidR="003502EE" w:rsidRDefault="007C7414" w:rsidP="00462A5E">
      <w:pPr>
        <w:pStyle w:val="Heading1"/>
      </w:pPr>
      <w:bookmarkStart w:id="5" w:name="_Toc50713982"/>
      <w:bookmarkStart w:id="6" w:name="_Toc210318250"/>
      <w:bookmarkStart w:id="7" w:name="_Hlk66712316"/>
      <w:r w:rsidRPr="000E7E0E">
        <w:lastRenderedPageBreak/>
        <w:t>President’s report</w:t>
      </w:r>
      <w:bookmarkEnd w:id="5"/>
      <w:bookmarkEnd w:id="6"/>
    </w:p>
    <w:p w14:paraId="7DBD1303" w14:textId="0F7CA99E" w:rsidR="00C95539" w:rsidRPr="00F060CC" w:rsidRDefault="1F19D736" w:rsidP="001654E6">
      <w:pPr>
        <w:pStyle w:val="Body"/>
      </w:pPr>
      <w:r>
        <w:t>I am pleased to present the annual report of the Forensic Leave Panel for 202</w:t>
      </w:r>
      <w:r w:rsidR="25A6A100">
        <w:t>4</w:t>
      </w:r>
      <w:r w:rsidR="2E7DD7CB">
        <w:t xml:space="preserve"> </w:t>
      </w:r>
      <w:r w:rsidR="3E1AFFF1">
        <w:t>–</w:t>
      </w:r>
      <w:r w:rsidR="2E7DD7CB">
        <w:t xml:space="preserve"> my </w:t>
      </w:r>
      <w:r w:rsidR="00C568EA">
        <w:t>third</w:t>
      </w:r>
      <w:r w:rsidR="135135E6">
        <w:t xml:space="preserve"> annual</w:t>
      </w:r>
      <w:r w:rsidR="2E7DD7CB">
        <w:t xml:space="preserve"> report as </w:t>
      </w:r>
      <w:r w:rsidR="6ECA9090">
        <w:t>p</w:t>
      </w:r>
      <w:r w:rsidR="2E7DD7CB">
        <w:t xml:space="preserve">resident of the panel </w:t>
      </w:r>
      <w:r w:rsidR="5A6208E2">
        <w:t>in</w:t>
      </w:r>
      <w:r w:rsidR="2E7DD7CB">
        <w:t xml:space="preserve"> my </w:t>
      </w:r>
      <w:r w:rsidR="43E489D6">
        <w:t>sixth</w:t>
      </w:r>
      <w:r w:rsidR="2E7DD7CB">
        <w:t xml:space="preserve"> year as a judicial panel member.</w:t>
      </w:r>
    </w:p>
    <w:p w14:paraId="0C3D5216" w14:textId="44D198D9" w:rsidR="00C95539" w:rsidRPr="00C95539" w:rsidRDefault="00C95539" w:rsidP="00FB5282">
      <w:pPr>
        <w:pStyle w:val="Body"/>
        <w:rPr>
          <w:lang w:val="en-US"/>
        </w:rPr>
      </w:pPr>
      <w:r w:rsidRPr="00A8187A">
        <w:rPr>
          <w:lang w:val="en-US"/>
        </w:rPr>
        <w:t>I would like to th</w:t>
      </w:r>
      <w:r w:rsidR="00F060CC" w:rsidRPr="00A8187A">
        <w:rPr>
          <w:lang w:val="en-US"/>
        </w:rPr>
        <w:t>ank the Chief Psychiatrist</w:t>
      </w:r>
      <w:r w:rsidRPr="00A8187A">
        <w:rPr>
          <w:lang w:val="en-US"/>
        </w:rPr>
        <w:t>,</w:t>
      </w:r>
      <w:r w:rsidR="00F060CC" w:rsidRPr="00A8187A">
        <w:rPr>
          <w:lang w:val="en-US"/>
        </w:rPr>
        <w:t xml:space="preserve"> </w:t>
      </w:r>
      <w:r w:rsidR="00115C00">
        <w:rPr>
          <w:lang w:val="en-US"/>
        </w:rPr>
        <w:t xml:space="preserve">Associate Professor </w:t>
      </w:r>
      <w:r w:rsidR="00A8187A" w:rsidRPr="00A8187A">
        <w:rPr>
          <w:lang w:val="en-US"/>
        </w:rPr>
        <w:t>Sophie Adams</w:t>
      </w:r>
      <w:r w:rsidR="002930F6" w:rsidRPr="00A8187A">
        <w:rPr>
          <w:lang w:val="en-US"/>
        </w:rPr>
        <w:t>,</w:t>
      </w:r>
      <w:r w:rsidR="00F060CC" w:rsidRPr="00A8187A">
        <w:rPr>
          <w:lang w:val="en-US"/>
        </w:rPr>
        <w:t xml:space="preserve"> for h</w:t>
      </w:r>
      <w:r w:rsidR="00A8187A" w:rsidRPr="00A8187A">
        <w:rPr>
          <w:lang w:val="en-US"/>
        </w:rPr>
        <w:t>er</w:t>
      </w:r>
      <w:r w:rsidR="00F060CC" w:rsidRPr="00A8187A">
        <w:rPr>
          <w:lang w:val="en-US"/>
        </w:rPr>
        <w:t xml:space="preserve"> assistance </w:t>
      </w:r>
      <w:r w:rsidR="00A00450" w:rsidRPr="00A8187A">
        <w:rPr>
          <w:lang w:val="en-US"/>
        </w:rPr>
        <w:t>and</w:t>
      </w:r>
      <w:r w:rsidR="00F060CC" w:rsidRPr="00A8187A">
        <w:rPr>
          <w:lang w:val="en-US"/>
        </w:rPr>
        <w:t xml:space="preserve"> Dr David Huppert in his role as Acting Chief Psychiatrist.</w:t>
      </w:r>
    </w:p>
    <w:p w14:paraId="5B671FE5" w14:textId="7041DBBA" w:rsidR="00FD6C4E" w:rsidRPr="00FD6C4E" w:rsidRDefault="00FD6C4E" w:rsidP="00462A5E">
      <w:pPr>
        <w:pStyle w:val="Heading2"/>
        <w:rPr>
          <w:lang w:eastAsia="en-AU"/>
        </w:rPr>
      </w:pPr>
      <w:bookmarkStart w:id="8" w:name="_Toc210318251"/>
      <w:r>
        <w:rPr>
          <w:lang w:eastAsia="en-AU"/>
        </w:rPr>
        <w:t xml:space="preserve">Promoting respect, </w:t>
      </w:r>
      <w:r w:rsidR="00AC29F8">
        <w:rPr>
          <w:lang w:eastAsia="en-AU"/>
        </w:rPr>
        <w:t>responsiveness,</w:t>
      </w:r>
      <w:r>
        <w:rPr>
          <w:lang w:eastAsia="en-AU"/>
        </w:rPr>
        <w:t xml:space="preserve"> and </w:t>
      </w:r>
      <w:r w:rsidR="00F264D1">
        <w:rPr>
          <w:lang w:eastAsia="en-AU"/>
        </w:rPr>
        <w:t>h</w:t>
      </w:r>
      <w:r>
        <w:rPr>
          <w:lang w:eastAsia="en-AU"/>
        </w:rPr>
        <w:t xml:space="preserve">uman </w:t>
      </w:r>
      <w:r w:rsidR="00F264D1">
        <w:rPr>
          <w:lang w:eastAsia="en-AU"/>
        </w:rPr>
        <w:t>r</w:t>
      </w:r>
      <w:r>
        <w:rPr>
          <w:lang w:eastAsia="en-AU"/>
        </w:rPr>
        <w:t>ights through online hearings</w:t>
      </w:r>
      <w:bookmarkEnd w:id="8"/>
      <w:r>
        <w:rPr>
          <w:lang w:eastAsia="en-AU"/>
        </w:rPr>
        <w:t xml:space="preserve"> </w:t>
      </w:r>
    </w:p>
    <w:p w14:paraId="02DFF569" w14:textId="7196832F" w:rsidR="00FD6C4E" w:rsidRPr="00C352D4" w:rsidRDefault="00FD6C4E" w:rsidP="00C352D4">
      <w:pPr>
        <w:pStyle w:val="Body"/>
      </w:pPr>
      <w:r w:rsidRPr="00C352D4">
        <w:t xml:space="preserve">In response to the coronavirus pandemic, the </w:t>
      </w:r>
      <w:r w:rsidR="001659D7">
        <w:t>p</w:t>
      </w:r>
      <w:r w:rsidR="001659D7" w:rsidRPr="00C352D4">
        <w:t xml:space="preserve">anel </w:t>
      </w:r>
      <w:r w:rsidRPr="00C352D4">
        <w:t xml:space="preserve">transitioned to online operations in 2020. This shift marked a significant step forward in improving accessibility and inclusivity for forensic patients and residents, their </w:t>
      </w:r>
      <w:r w:rsidR="00AC29F8" w:rsidRPr="00C352D4">
        <w:t>families,</w:t>
      </w:r>
      <w:r w:rsidRPr="00C352D4">
        <w:t xml:space="preserve"> and their supporters</w:t>
      </w:r>
      <w:r w:rsidR="00B84B7A">
        <w:t>,</w:t>
      </w:r>
      <w:r w:rsidR="00CC5E66" w:rsidRPr="00C352D4">
        <w:t xml:space="preserve"> </w:t>
      </w:r>
      <w:r w:rsidR="00A80AC4" w:rsidRPr="00C352D4">
        <w:t xml:space="preserve">who may otherwise have faced challenges in attending due to travel and </w:t>
      </w:r>
      <w:r w:rsidRPr="00C352D4">
        <w:t>scheduling constraints.</w:t>
      </w:r>
    </w:p>
    <w:p w14:paraId="5799103F" w14:textId="02E9F007" w:rsidR="00A80AC4" w:rsidRPr="00C352D4" w:rsidRDefault="00FD6C4E" w:rsidP="00C352D4">
      <w:pPr>
        <w:pStyle w:val="Body"/>
      </w:pPr>
      <w:r w:rsidRPr="00C352D4">
        <w:t>The online format</w:t>
      </w:r>
      <w:r w:rsidR="00A80AC4" w:rsidRPr="00C352D4">
        <w:t xml:space="preserve"> also offers greater flexibility and responsiveness for patients, </w:t>
      </w:r>
      <w:r w:rsidR="00AC29F8" w:rsidRPr="00C352D4">
        <w:t>families,</w:t>
      </w:r>
      <w:r w:rsidR="00A80AC4" w:rsidRPr="00C352D4">
        <w:t xml:space="preserve"> and supporters if unforeseen changes in </w:t>
      </w:r>
      <w:r w:rsidR="00565DA8" w:rsidRPr="00C352D4">
        <w:t xml:space="preserve">scheduling and </w:t>
      </w:r>
      <w:r w:rsidR="00A80AC4" w:rsidRPr="00C352D4">
        <w:t xml:space="preserve">availability occur on the day of the hearing. </w:t>
      </w:r>
    </w:p>
    <w:p w14:paraId="0FE529DF" w14:textId="73442CBC" w:rsidR="00FD6C4E" w:rsidRPr="00C352D4" w:rsidRDefault="2F100294" w:rsidP="00C352D4">
      <w:pPr>
        <w:pStyle w:val="Body"/>
      </w:pPr>
      <w:r>
        <w:t xml:space="preserve">The </w:t>
      </w:r>
      <w:r w:rsidR="001659D7">
        <w:t>p</w:t>
      </w:r>
      <w:r>
        <w:t>anel’s ongoing commitment to</w:t>
      </w:r>
      <w:r w:rsidR="5BEADD4F">
        <w:t xml:space="preserve"> enhancing the hearing experience for forensic patients and residents, families and supporters</w:t>
      </w:r>
      <w:r>
        <w:t xml:space="preserve"> </w:t>
      </w:r>
      <w:bookmarkStart w:id="9" w:name="_Int_rLRvl9wq"/>
      <w:proofErr w:type="gramStart"/>
      <w:r w:rsidR="5CDAA6F5">
        <w:t>aligns</w:t>
      </w:r>
      <w:bookmarkEnd w:id="9"/>
      <w:proofErr w:type="gramEnd"/>
      <w:r w:rsidR="5CDAA6F5">
        <w:t xml:space="preserve"> with </w:t>
      </w:r>
      <w:r>
        <w:t xml:space="preserve">the Victorian Government’s </w:t>
      </w:r>
      <w:r w:rsidR="5BEADD4F">
        <w:t xml:space="preserve">commitment to the </w:t>
      </w:r>
      <w:r>
        <w:t>values of integrity, respect, accountability,</w:t>
      </w:r>
      <w:r w:rsidR="4B595099">
        <w:t xml:space="preserve"> </w:t>
      </w:r>
      <w:r w:rsidR="00AC29F8">
        <w:t>responsiveness,</w:t>
      </w:r>
      <w:r w:rsidR="4B595099">
        <w:t xml:space="preserve"> and support for </w:t>
      </w:r>
      <w:r w:rsidR="4D13C4FF">
        <w:t>h</w:t>
      </w:r>
      <w:r w:rsidR="4B595099">
        <w:t xml:space="preserve">uman </w:t>
      </w:r>
      <w:r w:rsidR="396F680F">
        <w:t>r</w:t>
      </w:r>
      <w:r w:rsidR="4B595099">
        <w:t>ights</w:t>
      </w:r>
      <w:r w:rsidR="5BEADD4F">
        <w:t xml:space="preserve"> whil</w:t>
      </w:r>
      <w:r w:rsidR="00B84B7A">
        <w:t>e</w:t>
      </w:r>
      <w:r w:rsidR="5BEADD4F">
        <w:t xml:space="preserve"> promoting the mental health, </w:t>
      </w:r>
      <w:r w:rsidR="00AC29F8">
        <w:t>wellbeing,</w:t>
      </w:r>
      <w:r w:rsidR="5BEADD4F">
        <w:t xml:space="preserve"> and safety of the Victorian Community. </w:t>
      </w:r>
    </w:p>
    <w:p w14:paraId="2CD48C41" w14:textId="421A4573" w:rsidR="00B73BB7" w:rsidRPr="00E94DD0" w:rsidRDefault="00B73BB7" w:rsidP="00F92CD3">
      <w:pPr>
        <w:pStyle w:val="Heading2"/>
        <w:rPr>
          <w:sz w:val="28"/>
          <w:lang w:eastAsia="en-AU"/>
        </w:rPr>
      </w:pPr>
      <w:bookmarkStart w:id="10" w:name="_Toc210318252"/>
      <w:bookmarkStart w:id="11" w:name="_Toc50713988"/>
      <w:r w:rsidRPr="00E94DD0">
        <w:rPr>
          <w:sz w:val="28"/>
          <w:lang w:eastAsia="en-AU"/>
        </w:rPr>
        <w:t xml:space="preserve">Case </w:t>
      </w:r>
      <w:r w:rsidR="00F264D1">
        <w:rPr>
          <w:sz w:val="28"/>
          <w:lang w:eastAsia="en-AU"/>
        </w:rPr>
        <w:t>e</w:t>
      </w:r>
      <w:r w:rsidRPr="00E94DD0">
        <w:rPr>
          <w:sz w:val="28"/>
          <w:lang w:eastAsia="en-AU"/>
        </w:rPr>
        <w:t xml:space="preserve">xample: Revocation of a </w:t>
      </w:r>
      <w:r w:rsidR="00F264D1">
        <w:rPr>
          <w:sz w:val="28"/>
          <w:lang w:eastAsia="en-AU"/>
        </w:rPr>
        <w:t>n</w:t>
      </w:r>
      <w:r w:rsidRPr="00E94DD0">
        <w:rPr>
          <w:sz w:val="28"/>
          <w:lang w:eastAsia="en-AU"/>
        </w:rPr>
        <w:t>on-</w:t>
      </w:r>
      <w:r w:rsidR="00F264D1">
        <w:rPr>
          <w:sz w:val="28"/>
          <w:lang w:eastAsia="en-AU"/>
        </w:rPr>
        <w:t>c</w:t>
      </w:r>
      <w:r w:rsidRPr="00E94DD0">
        <w:rPr>
          <w:sz w:val="28"/>
          <w:lang w:eastAsia="en-AU"/>
        </w:rPr>
        <w:t xml:space="preserve">ustodial </w:t>
      </w:r>
      <w:r w:rsidR="00F264D1">
        <w:rPr>
          <w:sz w:val="28"/>
          <w:lang w:eastAsia="en-AU"/>
        </w:rPr>
        <w:t>s</w:t>
      </w:r>
      <w:r w:rsidRPr="00E94DD0">
        <w:rPr>
          <w:sz w:val="28"/>
          <w:lang w:eastAsia="en-AU"/>
        </w:rPr>
        <w:t xml:space="preserve">upervision </w:t>
      </w:r>
      <w:r w:rsidR="00F264D1">
        <w:rPr>
          <w:sz w:val="28"/>
          <w:lang w:eastAsia="en-AU"/>
        </w:rPr>
        <w:t>o</w:t>
      </w:r>
      <w:r w:rsidRPr="00E94DD0">
        <w:rPr>
          <w:sz w:val="28"/>
          <w:lang w:eastAsia="en-AU"/>
        </w:rPr>
        <w:t>rder</w:t>
      </w:r>
      <w:bookmarkEnd w:id="10"/>
    </w:p>
    <w:p w14:paraId="16CD78A1" w14:textId="5DFB4A88" w:rsidR="00B73BB7" w:rsidRDefault="00B73BB7" w:rsidP="009B01EC">
      <w:pPr>
        <w:pStyle w:val="Body"/>
        <w:rPr>
          <w:lang w:eastAsia="en-AU"/>
        </w:rPr>
      </w:pPr>
      <w:r w:rsidRPr="00B73BB7">
        <w:rPr>
          <w:lang w:eastAsia="en-AU"/>
        </w:rPr>
        <w:t>This case highlights the importance of the Forensic Leave Panel’s work and the critical role it plays in both rehabilitat</w:t>
      </w:r>
      <w:r w:rsidR="00B84B7A">
        <w:rPr>
          <w:lang w:eastAsia="en-AU"/>
        </w:rPr>
        <w:t>ing</w:t>
      </w:r>
      <w:r w:rsidRPr="00B73BB7">
        <w:rPr>
          <w:lang w:eastAsia="en-AU"/>
        </w:rPr>
        <w:t xml:space="preserve"> applicants and minimis</w:t>
      </w:r>
      <w:r w:rsidR="008C4699">
        <w:rPr>
          <w:lang w:eastAsia="en-AU"/>
        </w:rPr>
        <w:t>ing</w:t>
      </w:r>
      <w:r w:rsidRPr="00B73BB7">
        <w:rPr>
          <w:lang w:eastAsia="en-AU"/>
        </w:rPr>
        <w:t xml:space="preserve"> risk and harm to the community.</w:t>
      </w:r>
    </w:p>
    <w:p w14:paraId="5EBC9085" w14:textId="77777777" w:rsidR="00B84B7A" w:rsidRDefault="00B84B7A" w:rsidP="00FB5282">
      <w:pPr>
        <w:pStyle w:val="Bodynospace"/>
        <w:rPr>
          <w:lang w:eastAsia="en-AU"/>
        </w:rPr>
      </w:pPr>
    </w:p>
    <w:tbl>
      <w:tblPr>
        <w:tblW w:w="0" w:type="auto"/>
        <w:tblBorders>
          <w:top w:val="single" w:sz="4" w:space="0" w:color="AF272F"/>
          <w:left w:val="single" w:sz="4" w:space="0" w:color="AF272F"/>
          <w:bottom w:val="single" w:sz="4" w:space="0" w:color="AF272F"/>
          <w:right w:val="single" w:sz="4" w:space="0" w:color="AF272F"/>
          <w:insideH w:val="single" w:sz="4" w:space="0" w:color="AF272F"/>
          <w:insideV w:val="single" w:sz="4" w:space="0" w:color="AF272F"/>
        </w:tblBorders>
        <w:tblLook w:val="04A0" w:firstRow="1" w:lastRow="0" w:firstColumn="1" w:lastColumn="0" w:noHBand="0" w:noVBand="1"/>
      </w:tblPr>
      <w:tblGrid>
        <w:gridCol w:w="9288"/>
      </w:tblGrid>
      <w:tr w:rsidR="00D81951" w14:paraId="5F4F5EEE" w14:textId="77777777" w:rsidTr="00D81951">
        <w:tc>
          <w:tcPr>
            <w:tcW w:w="9288" w:type="dxa"/>
          </w:tcPr>
          <w:p w14:paraId="1400520A" w14:textId="0B0EEBC1" w:rsidR="00D81951" w:rsidRPr="00D81951" w:rsidRDefault="00D81951" w:rsidP="009B01EC">
            <w:pPr>
              <w:pStyle w:val="Body"/>
              <w:rPr>
                <w:b/>
                <w:bCs/>
                <w:color w:val="AF272F"/>
                <w:lang w:eastAsia="en-AU"/>
              </w:rPr>
            </w:pPr>
            <w:r w:rsidRPr="00D81951">
              <w:rPr>
                <w:b/>
                <w:bCs/>
                <w:color w:val="AF272F"/>
                <w:lang w:eastAsia="en-AU"/>
              </w:rPr>
              <w:t xml:space="preserve">From the </w:t>
            </w:r>
            <w:r w:rsidR="001B5F9F">
              <w:rPr>
                <w:b/>
                <w:bCs/>
                <w:color w:val="AF272F"/>
                <w:lang w:eastAsia="en-AU"/>
              </w:rPr>
              <w:t>p</w:t>
            </w:r>
            <w:r w:rsidRPr="00D81951">
              <w:rPr>
                <w:b/>
                <w:bCs/>
                <w:color w:val="AF272F"/>
                <w:lang w:eastAsia="en-AU"/>
              </w:rPr>
              <w:t>resident</w:t>
            </w:r>
          </w:p>
          <w:p w14:paraId="0ED060B3" w14:textId="027CFBF9" w:rsidR="00D81951" w:rsidRPr="00B73BB7" w:rsidRDefault="00D81951" w:rsidP="00D81951">
            <w:pPr>
              <w:pStyle w:val="Body"/>
              <w:rPr>
                <w:lang w:eastAsia="en-AU"/>
              </w:rPr>
            </w:pPr>
            <w:r w:rsidRPr="00B73BB7">
              <w:rPr>
                <w:lang w:eastAsia="en-AU"/>
              </w:rPr>
              <w:t xml:space="preserve">Earlier this year, I heard an application to revoke a </w:t>
            </w:r>
            <w:r w:rsidR="008C4699">
              <w:rPr>
                <w:lang w:eastAsia="en-AU"/>
              </w:rPr>
              <w:t>n</w:t>
            </w:r>
            <w:r w:rsidRPr="00B73BB7">
              <w:rPr>
                <w:lang w:eastAsia="en-AU"/>
              </w:rPr>
              <w:t>on-</w:t>
            </w:r>
            <w:r w:rsidR="008C4699">
              <w:rPr>
                <w:lang w:eastAsia="en-AU"/>
              </w:rPr>
              <w:t>c</w:t>
            </w:r>
            <w:r w:rsidRPr="00B73BB7">
              <w:rPr>
                <w:lang w:eastAsia="en-AU"/>
              </w:rPr>
              <w:t>ustodial</w:t>
            </w:r>
            <w:r w:rsidR="008C4699">
              <w:rPr>
                <w:lang w:eastAsia="en-AU"/>
              </w:rPr>
              <w:t xml:space="preserve"> s</w:t>
            </w:r>
            <w:r w:rsidRPr="00B73BB7">
              <w:rPr>
                <w:lang w:eastAsia="en-AU"/>
              </w:rPr>
              <w:t xml:space="preserve">upervision </w:t>
            </w:r>
            <w:r w:rsidR="008C4699">
              <w:rPr>
                <w:lang w:eastAsia="en-AU"/>
              </w:rPr>
              <w:t>o</w:t>
            </w:r>
            <w:r w:rsidRPr="00B73BB7">
              <w:rPr>
                <w:lang w:eastAsia="en-AU"/>
              </w:rPr>
              <w:t xml:space="preserve">rder, pursuant to </w:t>
            </w:r>
            <w:r w:rsidR="0078403D" w:rsidRPr="00FB5282">
              <w:t>s</w:t>
            </w:r>
            <w:r w:rsidR="00552400">
              <w:t> </w:t>
            </w:r>
            <w:r w:rsidRPr="00FB5282">
              <w:t>33</w:t>
            </w:r>
            <w:r w:rsidRPr="00B73BB7">
              <w:rPr>
                <w:lang w:eastAsia="en-AU"/>
              </w:rPr>
              <w:t xml:space="preserve"> of the </w:t>
            </w:r>
            <w:r w:rsidRPr="00FB5282">
              <w:rPr>
                <w:i/>
                <w:iCs/>
                <w:lang w:eastAsia="en-AU"/>
              </w:rPr>
              <w:t>Crimes (Mental Impairment and Unfitness to be Tried) Act 1997</w:t>
            </w:r>
            <w:r w:rsidRPr="00B73BB7">
              <w:rPr>
                <w:lang w:eastAsia="en-AU"/>
              </w:rPr>
              <w:t xml:space="preserve">. I subsequently made an order revoking the </w:t>
            </w:r>
            <w:r w:rsidR="008C4699">
              <w:rPr>
                <w:lang w:eastAsia="en-AU"/>
              </w:rPr>
              <w:t>order</w:t>
            </w:r>
            <w:r w:rsidRPr="00B73BB7">
              <w:rPr>
                <w:lang w:eastAsia="en-AU"/>
              </w:rPr>
              <w:t>.</w:t>
            </w:r>
          </w:p>
          <w:p w14:paraId="6B1A5C29" w14:textId="0FDB2526" w:rsidR="00D81951" w:rsidRPr="00B73BB7" w:rsidRDefault="00D81951" w:rsidP="00D81951">
            <w:pPr>
              <w:pStyle w:val="Body"/>
              <w:rPr>
                <w:lang w:eastAsia="en-AU"/>
              </w:rPr>
            </w:pPr>
            <w:r w:rsidRPr="00B73BB7">
              <w:rPr>
                <w:lang w:eastAsia="en-AU"/>
              </w:rPr>
              <w:t xml:space="preserve">The </w:t>
            </w:r>
            <w:r w:rsidR="00B84B7A">
              <w:rPr>
                <w:lang w:eastAsia="en-AU"/>
              </w:rPr>
              <w:t>c</w:t>
            </w:r>
            <w:r w:rsidRPr="00B73BB7">
              <w:rPr>
                <w:lang w:eastAsia="en-AU"/>
              </w:rPr>
              <w:t xml:space="preserve">ourt considered the applicant’s progress over an 11-year period. Central to his rehabilitation was the vital support he received from medical and psychosocial services at Thomas </w:t>
            </w:r>
            <w:proofErr w:type="spellStart"/>
            <w:r w:rsidRPr="00B73BB7">
              <w:rPr>
                <w:lang w:eastAsia="en-AU"/>
              </w:rPr>
              <w:t>Embling</w:t>
            </w:r>
            <w:proofErr w:type="spellEnd"/>
            <w:r w:rsidRPr="00B73BB7">
              <w:rPr>
                <w:lang w:eastAsia="en-AU"/>
              </w:rPr>
              <w:t xml:space="preserve"> Hospital, as well as from the community and his family. His gradual, safe reintegration into the community was underpinned by his leave applications, which provided a structured pathway to recovery and independence.</w:t>
            </w:r>
          </w:p>
          <w:p w14:paraId="17B6EA83" w14:textId="063EF8A7" w:rsidR="00D81951" w:rsidRDefault="00D81951" w:rsidP="009B01EC">
            <w:pPr>
              <w:pStyle w:val="Body"/>
              <w:rPr>
                <w:lang w:eastAsia="en-AU"/>
              </w:rPr>
            </w:pPr>
            <w:r w:rsidRPr="00B73BB7">
              <w:rPr>
                <w:lang w:eastAsia="en-AU"/>
              </w:rPr>
              <w:t xml:space="preserve">At the </w:t>
            </w:r>
            <w:r w:rsidR="00552400">
              <w:rPr>
                <w:lang w:eastAsia="en-AU"/>
              </w:rPr>
              <w:t>end</w:t>
            </w:r>
            <w:r w:rsidR="00552400" w:rsidRPr="00B73BB7">
              <w:rPr>
                <w:lang w:eastAsia="en-AU"/>
              </w:rPr>
              <w:t xml:space="preserve"> </w:t>
            </w:r>
            <w:r w:rsidRPr="00B73BB7">
              <w:rPr>
                <w:lang w:eastAsia="en-AU"/>
              </w:rPr>
              <w:t xml:space="preserve">of the hearing, the applicant addressed the </w:t>
            </w:r>
            <w:r w:rsidR="008C4699">
              <w:rPr>
                <w:lang w:eastAsia="en-AU"/>
              </w:rPr>
              <w:t>c</w:t>
            </w:r>
            <w:r w:rsidRPr="00B73BB7">
              <w:rPr>
                <w:lang w:eastAsia="en-AU"/>
              </w:rPr>
              <w:t>ourt and expressed his gratitude to all the stakeholders who had supported him to reach this critical milestone.</w:t>
            </w:r>
          </w:p>
        </w:tc>
      </w:tr>
    </w:tbl>
    <w:p w14:paraId="2BE065DF" w14:textId="77777777" w:rsidR="005C1E34" w:rsidRDefault="005C1E34" w:rsidP="00AD5145">
      <w:pPr>
        <w:pStyle w:val="Body"/>
        <w:rPr>
          <w:color w:val="53565A"/>
          <w:sz w:val="32"/>
          <w:szCs w:val="28"/>
        </w:rPr>
      </w:pPr>
      <w:r>
        <w:br w:type="page"/>
      </w:r>
    </w:p>
    <w:p w14:paraId="6E27ED26" w14:textId="27D184CD" w:rsidR="007C7414" w:rsidRPr="004F6054" w:rsidRDefault="007C7414" w:rsidP="007C7414">
      <w:pPr>
        <w:pStyle w:val="Heading2"/>
      </w:pPr>
      <w:bookmarkStart w:id="12" w:name="_Toc210318253"/>
      <w:r w:rsidRPr="004F6054">
        <w:lastRenderedPageBreak/>
        <w:t>Acknowledgements</w:t>
      </w:r>
      <w:bookmarkEnd w:id="11"/>
      <w:bookmarkEnd w:id="12"/>
    </w:p>
    <w:p w14:paraId="31D0877D" w14:textId="4DCA2985" w:rsidR="007C7414" w:rsidRDefault="003D186E" w:rsidP="001654E6">
      <w:pPr>
        <w:pStyle w:val="Body"/>
      </w:pPr>
      <w:r>
        <w:t xml:space="preserve">The panel acknowledges the expertise and commitment of its members and thanks them for their significant contribution to its operations. The panel also acknowledges the </w:t>
      </w:r>
      <w:r w:rsidR="00F4690E">
        <w:t>significant role</w:t>
      </w:r>
      <w:r>
        <w:t xml:space="preserve"> of Disability Justice Australia Inc. and Victoria Legal Aid in providing legal representation and advice to applicants. Appreciation is also extended to the staff of Forensic Residential Services, the Thomas </w:t>
      </w:r>
      <w:proofErr w:type="spellStart"/>
      <w:r>
        <w:t>Embling</w:t>
      </w:r>
      <w:proofErr w:type="spellEnd"/>
      <w:r>
        <w:t xml:space="preserve"> Hospital and the Department of Health’s Mental Health and </w:t>
      </w:r>
      <w:r w:rsidR="00402196">
        <w:t>Wellbeing Division</w:t>
      </w:r>
      <w:r>
        <w:t xml:space="preserve"> for their ongoing dedication and support.</w:t>
      </w:r>
      <w:r w:rsidR="00AA70BA">
        <w:br/>
      </w:r>
    </w:p>
    <w:p w14:paraId="6EF5CA36" w14:textId="435F54AA" w:rsidR="007C7414" w:rsidRDefault="00AA70BA" w:rsidP="001654E6">
      <w:pPr>
        <w:pStyle w:val="Body"/>
      </w:pPr>
      <w:r>
        <w:rPr>
          <w:noProof/>
        </w:rPr>
        <w:drawing>
          <wp:inline distT="0" distB="0" distL="0" distR="0" wp14:anchorId="0AAD96F8" wp14:editId="5803912B">
            <wp:extent cx="1846580" cy="546710"/>
            <wp:effectExtent l="0" t="0" r="127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967" cy="563108"/>
                    </a:xfrm>
                    <a:prstGeom prst="rect">
                      <a:avLst/>
                    </a:prstGeom>
                    <a:noFill/>
                  </pic:spPr>
                </pic:pic>
              </a:graphicData>
            </a:graphic>
          </wp:inline>
        </w:drawing>
      </w:r>
    </w:p>
    <w:p w14:paraId="0F0A584F" w14:textId="60A3AEE7" w:rsidR="00F34468" w:rsidRDefault="007C7414" w:rsidP="00C35A7A">
      <w:pPr>
        <w:pStyle w:val="Body"/>
      </w:pPr>
      <w:r w:rsidRPr="00AA70BA">
        <w:t>The Hon</w:t>
      </w:r>
      <w:r w:rsidR="001659D7">
        <w:t>.</w:t>
      </w:r>
      <w:r w:rsidRPr="00AA70BA">
        <w:t xml:space="preserve"> Justice </w:t>
      </w:r>
      <w:r w:rsidR="00AA70BA" w:rsidRPr="00AA70BA">
        <w:t>Rita Incerti</w:t>
      </w:r>
      <w:r w:rsidRPr="00AA70BA">
        <w:br/>
        <w:t>President</w:t>
      </w:r>
    </w:p>
    <w:p w14:paraId="64FADC11" w14:textId="77777777" w:rsidR="00F34468" w:rsidRDefault="00F34468" w:rsidP="00AD5145">
      <w:pPr>
        <w:pStyle w:val="Body"/>
      </w:pPr>
      <w:r>
        <w:br w:type="page"/>
      </w:r>
    </w:p>
    <w:p w14:paraId="2789629A" w14:textId="0D762612" w:rsidR="00C61601" w:rsidRDefault="007C7414" w:rsidP="00C61601">
      <w:pPr>
        <w:pStyle w:val="Heading1"/>
      </w:pPr>
      <w:bookmarkStart w:id="13" w:name="_Toc210318254"/>
      <w:r w:rsidRPr="00AA70BA">
        <w:lastRenderedPageBreak/>
        <w:t>Forensic Leave Pane</w:t>
      </w:r>
      <w:r w:rsidR="002A0A76">
        <w:t>l</w:t>
      </w:r>
      <w:bookmarkEnd w:id="13"/>
    </w:p>
    <w:p w14:paraId="69E27F10" w14:textId="77777777" w:rsidR="000B5A88" w:rsidRPr="000A0036" w:rsidRDefault="00B90D04" w:rsidP="000A0036">
      <w:pPr>
        <w:pStyle w:val="Heading2"/>
      </w:pPr>
      <w:bookmarkStart w:id="14" w:name="_Toc210318255"/>
      <w:r w:rsidRPr="000A0036">
        <w:t>Purpose</w:t>
      </w:r>
      <w:bookmarkEnd w:id="14"/>
      <w:r w:rsidRPr="000A0036">
        <w:t xml:space="preserve"> </w:t>
      </w:r>
    </w:p>
    <w:p w14:paraId="295A5A42" w14:textId="76EE57DF" w:rsidR="00F37CFA" w:rsidRDefault="00F37CFA" w:rsidP="00313750">
      <w:pPr>
        <w:pStyle w:val="Body"/>
        <w:rPr>
          <w:rFonts w:ascii="Times New Roman" w:hAnsi="Times New Roman"/>
          <w:sz w:val="24"/>
          <w:lang w:eastAsia="en-AU"/>
        </w:rPr>
      </w:pPr>
      <w:r>
        <w:t>The Forensic Leave Panel makes decisions about leave for people on supervision orders under</w:t>
      </w:r>
      <w:r w:rsidR="00E236BF">
        <w:t xml:space="preserve"> the</w:t>
      </w:r>
      <w:r>
        <w:t xml:space="preserve"> </w:t>
      </w:r>
      <w:r w:rsidRPr="00FB5282">
        <w:rPr>
          <w:rStyle w:val="Emphasis"/>
          <w:i w:val="0"/>
          <w:iCs w:val="0"/>
        </w:rPr>
        <w:t>Crimes (Mental Impairment and Unfitness to be Tried) Act</w:t>
      </w:r>
      <w:r w:rsidRPr="00AB2063">
        <w:rPr>
          <w:i/>
        </w:rPr>
        <w:t>.</w:t>
      </w:r>
    </w:p>
    <w:p w14:paraId="0A4570F1" w14:textId="24AC18EB" w:rsidR="00F37CFA" w:rsidRDefault="00F37CFA" w:rsidP="00313750">
      <w:pPr>
        <w:pStyle w:val="Body"/>
      </w:pPr>
      <w:r>
        <w:t xml:space="preserve">The </w:t>
      </w:r>
      <w:r w:rsidR="001659D7">
        <w:t>p</w:t>
      </w:r>
      <w:r>
        <w:t xml:space="preserve">anel’s role is to balance </w:t>
      </w:r>
      <w:r w:rsidR="000C6640">
        <w:t xml:space="preserve">2 </w:t>
      </w:r>
      <w:r>
        <w:t xml:space="preserve">key responsibilities: keeping the community safe and supporting </w:t>
      </w:r>
      <w:r w:rsidR="00BF2B83">
        <w:t>patients’</w:t>
      </w:r>
      <w:r w:rsidR="00E35E94">
        <w:t xml:space="preserve"> </w:t>
      </w:r>
      <w:r>
        <w:t xml:space="preserve">recovery and rehabilitation. Leave is </w:t>
      </w:r>
      <w:r w:rsidR="00F4690E">
        <w:t>a crucial step</w:t>
      </w:r>
      <w:r>
        <w:t xml:space="preserve"> towards independence, connection with the community and living in less restrictive settings.</w:t>
      </w:r>
    </w:p>
    <w:p w14:paraId="188FDD25" w14:textId="1ADA5804" w:rsidR="00CC1E3A" w:rsidRDefault="00CC1E3A" w:rsidP="00CC1E3A">
      <w:pPr>
        <w:pStyle w:val="Body"/>
      </w:pPr>
      <w:r w:rsidRPr="00C90DFE">
        <w:rPr>
          <w:rStyle w:val="BodyChar"/>
        </w:rPr>
        <w:t xml:space="preserve">The </w:t>
      </w:r>
      <w:r w:rsidR="001659D7">
        <w:rPr>
          <w:rStyle w:val="BodyChar"/>
        </w:rPr>
        <w:t>p</w:t>
      </w:r>
      <w:r w:rsidRPr="00C90DFE">
        <w:rPr>
          <w:rStyle w:val="BodyChar"/>
        </w:rPr>
        <w:t xml:space="preserve">anel undertakes this work because it makes a meaningful difference </w:t>
      </w:r>
      <w:r w:rsidR="00E236BF">
        <w:rPr>
          <w:rStyle w:val="BodyChar"/>
        </w:rPr>
        <w:t>–</w:t>
      </w:r>
      <w:r w:rsidRPr="00C90DFE">
        <w:rPr>
          <w:rStyle w:val="BodyChar"/>
        </w:rPr>
        <w:t xml:space="preserve"> for </w:t>
      </w:r>
      <w:r w:rsidR="00E236BF">
        <w:rPr>
          <w:rStyle w:val="BodyChar"/>
        </w:rPr>
        <w:t>patients</w:t>
      </w:r>
      <w:r w:rsidRPr="00C90DFE">
        <w:rPr>
          <w:rStyle w:val="BodyChar"/>
        </w:rPr>
        <w:t xml:space="preserve">, their </w:t>
      </w:r>
      <w:r w:rsidR="00AC29F8" w:rsidRPr="00C90DFE">
        <w:rPr>
          <w:rStyle w:val="BodyChar"/>
        </w:rPr>
        <w:t>families,</w:t>
      </w:r>
      <w:r w:rsidRPr="00C90DFE">
        <w:rPr>
          <w:rStyle w:val="BodyChar"/>
        </w:rPr>
        <w:t xml:space="preserve"> and the wider community</w:t>
      </w:r>
      <w:r>
        <w:t xml:space="preserve">. To demonstrate the outcomes of this work, </w:t>
      </w:r>
      <w:proofErr w:type="spellStart"/>
      <w:r>
        <w:t>Forensicare</w:t>
      </w:r>
      <w:proofErr w:type="spellEnd"/>
      <w:r>
        <w:t xml:space="preserve"> provided brief vignettes. To protect the identity of patients and residents, substitute initials have been used instead of real ones.</w:t>
      </w:r>
    </w:p>
    <w:p w14:paraId="28668749" w14:textId="77777777" w:rsidR="00E236BF" w:rsidRDefault="00E236BF" w:rsidP="00FB5282">
      <w:pPr>
        <w:pStyle w:val="Bodynospace"/>
      </w:pPr>
    </w:p>
    <w:tbl>
      <w:tblPr>
        <w:tblW w:w="0" w:type="auto"/>
        <w:tblBorders>
          <w:top w:val="single" w:sz="4" w:space="0" w:color="AF272F"/>
          <w:left w:val="single" w:sz="4" w:space="0" w:color="AF272F"/>
          <w:bottom w:val="single" w:sz="4" w:space="0" w:color="AF272F"/>
          <w:right w:val="single" w:sz="4" w:space="0" w:color="AF272F"/>
          <w:insideH w:val="single" w:sz="4" w:space="0" w:color="AF272F"/>
          <w:insideV w:val="single" w:sz="4" w:space="0" w:color="AF272F"/>
        </w:tblBorders>
        <w:tblLook w:val="04A0" w:firstRow="1" w:lastRow="0" w:firstColumn="1" w:lastColumn="0" w:noHBand="0" w:noVBand="1"/>
      </w:tblPr>
      <w:tblGrid>
        <w:gridCol w:w="9288"/>
      </w:tblGrid>
      <w:tr w:rsidR="00D81951" w14:paraId="4A98AFBF" w14:textId="77777777" w:rsidTr="00BA5BC2">
        <w:tc>
          <w:tcPr>
            <w:tcW w:w="9288" w:type="dxa"/>
          </w:tcPr>
          <w:p w14:paraId="5B0D4134" w14:textId="510652BC" w:rsidR="00D81951" w:rsidRPr="00D81951" w:rsidRDefault="00D81951" w:rsidP="00BA5BC2">
            <w:pPr>
              <w:pStyle w:val="Body"/>
              <w:rPr>
                <w:b/>
                <w:bCs/>
                <w:color w:val="AF272F"/>
                <w:lang w:eastAsia="en-AU"/>
              </w:rPr>
            </w:pPr>
            <w:r w:rsidRPr="00D81951">
              <w:rPr>
                <w:b/>
                <w:bCs/>
                <w:color w:val="AF272F"/>
                <w:lang w:eastAsia="en-AU"/>
              </w:rPr>
              <w:t xml:space="preserve">From </w:t>
            </w:r>
            <w:r w:rsidR="00E236BF">
              <w:rPr>
                <w:b/>
                <w:bCs/>
                <w:color w:val="AF272F"/>
                <w:lang w:eastAsia="en-AU"/>
              </w:rPr>
              <w:t>a f</w:t>
            </w:r>
            <w:r w:rsidRPr="00D81951">
              <w:rPr>
                <w:b/>
                <w:bCs/>
                <w:color w:val="AF272F"/>
                <w:lang w:eastAsia="en-AU"/>
              </w:rPr>
              <w:t xml:space="preserve">orensic </w:t>
            </w:r>
            <w:r w:rsidR="00E236BF">
              <w:rPr>
                <w:b/>
                <w:bCs/>
                <w:color w:val="AF272F"/>
                <w:lang w:eastAsia="en-AU"/>
              </w:rPr>
              <w:t>r</w:t>
            </w:r>
            <w:r w:rsidRPr="00D81951">
              <w:rPr>
                <w:b/>
                <w:bCs/>
                <w:color w:val="AF272F"/>
                <w:lang w:eastAsia="en-AU"/>
              </w:rPr>
              <w:t xml:space="preserve">esidential </w:t>
            </w:r>
            <w:r w:rsidR="00E236BF">
              <w:rPr>
                <w:b/>
                <w:bCs/>
                <w:color w:val="AF272F"/>
                <w:lang w:eastAsia="en-AU"/>
              </w:rPr>
              <w:t>s</w:t>
            </w:r>
            <w:r w:rsidRPr="00D81951">
              <w:rPr>
                <w:b/>
                <w:bCs/>
                <w:color w:val="AF272F"/>
                <w:lang w:eastAsia="en-AU"/>
              </w:rPr>
              <w:t>ervice</w:t>
            </w:r>
          </w:p>
          <w:p w14:paraId="10966DA1" w14:textId="7D9635D3" w:rsidR="00D81951" w:rsidRDefault="00D81951" w:rsidP="00D81951">
            <w:pPr>
              <w:pStyle w:val="Body"/>
              <w:rPr>
                <w:rFonts w:ascii="Times New Roman" w:hAnsi="Times New Roman"/>
                <w:sz w:val="24"/>
                <w:lang w:eastAsia="en-AU"/>
              </w:rPr>
            </w:pPr>
            <w:r>
              <w:t xml:space="preserve">TP successfully transitioned to the community over time, marking a life-changing step as he begins a new phase of life outside the </w:t>
            </w:r>
            <w:r w:rsidR="00E236BF">
              <w:t>r</w:t>
            </w:r>
            <w:r>
              <w:t xml:space="preserve">esidential </w:t>
            </w:r>
            <w:r w:rsidR="00E236BF">
              <w:t>t</w:t>
            </w:r>
            <w:r>
              <w:t xml:space="preserve">reatment </w:t>
            </w:r>
            <w:r w:rsidR="00E236BF">
              <w:t>f</w:t>
            </w:r>
            <w:r>
              <w:t>acility.</w:t>
            </w:r>
          </w:p>
          <w:p w14:paraId="268B5716" w14:textId="7615A3BD" w:rsidR="00D81951" w:rsidRDefault="00D81951" w:rsidP="00BA5BC2">
            <w:pPr>
              <w:pStyle w:val="Body"/>
            </w:pPr>
            <w:r>
              <w:t>TP has reconnected with family in the community and recently stepped down to one-to-one staffing. His family has acknowledged this as a positive change, allowing for more enjoyable time together.</w:t>
            </w:r>
          </w:p>
        </w:tc>
      </w:tr>
    </w:tbl>
    <w:p w14:paraId="45FE53C5" w14:textId="510E4437" w:rsidR="00AC32B9" w:rsidRPr="00313750" w:rsidRDefault="008322C1" w:rsidP="00313750">
      <w:pPr>
        <w:pStyle w:val="Heading2"/>
        <w:rPr>
          <w:rStyle w:val="Strong"/>
          <w:b/>
          <w:bCs w:val="0"/>
        </w:rPr>
      </w:pPr>
      <w:bookmarkStart w:id="15" w:name="_Toc210318256"/>
      <w:r w:rsidRPr="00313750">
        <w:rPr>
          <w:rStyle w:val="Strong"/>
          <w:b/>
          <w:bCs w:val="0"/>
        </w:rPr>
        <w:t>How</w:t>
      </w:r>
      <w:r w:rsidR="008A3AD0" w:rsidRPr="00313750">
        <w:rPr>
          <w:rStyle w:val="Strong"/>
          <w:b/>
          <w:bCs w:val="0"/>
        </w:rPr>
        <w:t xml:space="preserve"> we do it</w:t>
      </w:r>
      <w:bookmarkEnd w:id="15"/>
    </w:p>
    <w:p w14:paraId="64BD9950" w14:textId="7A331E44" w:rsidR="00FF0252" w:rsidRDefault="00FF0252" w:rsidP="00DC687C">
      <w:pPr>
        <w:pStyle w:val="Body"/>
        <w:rPr>
          <w:rFonts w:ascii="Times New Roman" w:hAnsi="Times New Roman"/>
          <w:sz w:val="24"/>
          <w:lang w:eastAsia="en-AU"/>
        </w:rPr>
      </w:pPr>
      <w:r>
        <w:t xml:space="preserve">The </w:t>
      </w:r>
      <w:r w:rsidR="001659D7">
        <w:t>p</w:t>
      </w:r>
      <w:r>
        <w:t>anel conducts hearings</w:t>
      </w:r>
      <w:r w:rsidR="00DF0783">
        <w:t xml:space="preserve"> by videoconference</w:t>
      </w:r>
      <w:r w:rsidR="009C120D">
        <w:t>,</w:t>
      </w:r>
      <w:r>
        <w:t xml:space="preserve"> </w:t>
      </w:r>
      <w:r w:rsidR="001F08C7">
        <w:t>which</w:t>
      </w:r>
      <w:r>
        <w:t xml:space="preserve"> bring together legal, clinical and community expertise. Panels for </w:t>
      </w:r>
      <w:r w:rsidR="00B25897">
        <w:t xml:space="preserve">forensic </w:t>
      </w:r>
      <w:r>
        <w:t>patient hearings include a judge, the Chief Psychiatrist or nominee, a forensic psychiatry expert and a community member. Panels for</w:t>
      </w:r>
      <w:r w:rsidR="00B31D2F">
        <w:t xml:space="preserve"> forensic residents</w:t>
      </w:r>
      <w:r w:rsidR="0049401E">
        <w:t xml:space="preserve"> </w:t>
      </w:r>
      <w:r>
        <w:t xml:space="preserve">include a judge, a psychologist with expertise in intellectual disability and forensic psychology and a community member. Supporters </w:t>
      </w:r>
      <w:r w:rsidR="000C6640">
        <w:t>–</w:t>
      </w:r>
      <w:r>
        <w:t xml:space="preserve"> such as family members, legal </w:t>
      </w:r>
      <w:r w:rsidR="00AC29F8">
        <w:t>representatives,</w:t>
      </w:r>
      <w:r>
        <w:t xml:space="preserve"> and interpreters </w:t>
      </w:r>
      <w:r w:rsidR="00E40E09">
        <w:t xml:space="preserve">– </w:t>
      </w:r>
      <w:r>
        <w:t>may</w:t>
      </w:r>
      <w:r w:rsidR="00DF0783">
        <w:t xml:space="preserve"> also</w:t>
      </w:r>
      <w:r>
        <w:t xml:space="preserve"> join via secure </w:t>
      </w:r>
      <w:r w:rsidR="00E40E09">
        <w:t xml:space="preserve">a </w:t>
      </w:r>
      <w:r>
        <w:t>video link with prior agreement.</w:t>
      </w:r>
    </w:p>
    <w:p w14:paraId="573C5F31" w14:textId="3F9E10F0" w:rsidR="00BA34B5" w:rsidRDefault="00BA34B5" w:rsidP="00D81951">
      <w:pPr>
        <w:pStyle w:val="Heading3"/>
      </w:pPr>
      <w:r>
        <w:t>Hearing process</w:t>
      </w:r>
    </w:p>
    <w:p w14:paraId="0904DE9C" w14:textId="0549F920" w:rsidR="00FD5B34" w:rsidRDefault="00FF0252" w:rsidP="00147C6A">
      <w:pPr>
        <w:pStyle w:val="Body"/>
      </w:pPr>
      <w:r>
        <w:t>Hearings are usually closed to the public and involve discussions with the patient or resident and their treating team, focusing on</w:t>
      </w:r>
      <w:r w:rsidR="00737BB1">
        <w:t xml:space="preserve"> clinical reports</w:t>
      </w:r>
      <w:r w:rsidR="004E358A">
        <w:t>, risk assessments, offen</w:t>
      </w:r>
      <w:r w:rsidR="00E40E09">
        <w:t>c</w:t>
      </w:r>
      <w:r w:rsidR="004E358A">
        <w:t>e details and supervision orders, with input from the person, their clinician</w:t>
      </w:r>
      <w:r w:rsidR="00FD5B34">
        <w:t xml:space="preserve"> and</w:t>
      </w:r>
      <w:r w:rsidR="00E40E09">
        <w:t>,</w:t>
      </w:r>
      <w:r w:rsidR="00FD5B34">
        <w:t xml:space="preserve"> where appropriate, families and carers. </w:t>
      </w:r>
      <w:r w:rsidR="00CB76B8">
        <w:t xml:space="preserve">All decisions are made under the </w:t>
      </w:r>
      <w:r w:rsidR="00552400" w:rsidRPr="0060107F">
        <w:t xml:space="preserve">Crimes (Mental Impairment and Unfitness to be Tried) </w:t>
      </w:r>
      <w:r w:rsidR="00CB76B8">
        <w:t>Act, balancing safety with recovery.</w:t>
      </w:r>
    </w:p>
    <w:p w14:paraId="619B3FF5" w14:textId="1CB1FD9A" w:rsidR="00163C14" w:rsidRPr="00C90DFE" w:rsidRDefault="00163C14" w:rsidP="00D81951">
      <w:pPr>
        <w:pStyle w:val="Heading3"/>
      </w:pPr>
      <w:r w:rsidRPr="00C90DFE">
        <w:t>Interpreters</w:t>
      </w:r>
    </w:p>
    <w:p w14:paraId="58AF72B8" w14:textId="7E655643" w:rsidR="00FF0252" w:rsidRDefault="00FF0252" w:rsidP="00DC687C">
      <w:pPr>
        <w:pStyle w:val="Body"/>
      </w:pPr>
      <w:r>
        <w:t>Interpreters or other specialists are engaged as needed</w:t>
      </w:r>
      <w:r w:rsidR="00E40E09">
        <w:t>.</w:t>
      </w:r>
      <w:r>
        <w:t xml:space="preserve"> </w:t>
      </w:r>
      <w:r w:rsidR="00E40E09">
        <w:t>I</w:t>
      </w:r>
      <w:r>
        <w:t xml:space="preserve">n 2024, interpreters were used </w:t>
      </w:r>
      <w:r w:rsidR="000C6640">
        <w:t xml:space="preserve">9 </w:t>
      </w:r>
      <w:r>
        <w:t xml:space="preserve">times in </w:t>
      </w:r>
      <w:r w:rsidR="004772D3">
        <w:t xml:space="preserve">the following </w:t>
      </w:r>
      <w:r>
        <w:t>languages</w:t>
      </w:r>
      <w:r w:rsidR="004772D3">
        <w:t>:</w:t>
      </w:r>
      <w:r>
        <w:t xml:space="preserve"> Arabic, </w:t>
      </w:r>
      <w:proofErr w:type="spellStart"/>
      <w:r>
        <w:t>Auslan</w:t>
      </w:r>
      <w:proofErr w:type="spellEnd"/>
      <w:r>
        <w:t>, Cantonese, Dinka, Filipino, Mandarin, Turkish and Vietnamese.</w:t>
      </w:r>
    </w:p>
    <w:p w14:paraId="1E82FC57" w14:textId="64FC55B9" w:rsidR="00163C14" w:rsidRDefault="00163C14" w:rsidP="00D81951">
      <w:pPr>
        <w:pStyle w:val="Heading3"/>
      </w:pPr>
      <w:r>
        <w:lastRenderedPageBreak/>
        <w:t>Legal representation</w:t>
      </w:r>
    </w:p>
    <w:p w14:paraId="5DD0E2D2" w14:textId="149EEA62" w:rsidR="00FF0252" w:rsidRPr="00D81951" w:rsidRDefault="00FF0252" w:rsidP="00D81951">
      <w:pPr>
        <w:pStyle w:val="Body"/>
      </w:pPr>
      <w:r>
        <w:t xml:space="preserve">Applicants have the right to legal representation, which was exercised </w:t>
      </w:r>
      <w:r w:rsidR="000C6640">
        <w:t>25</w:t>
      </w:r>
      <w:r>
        <w:t xml:space="preserve"> times in 2024</w:t>
      </w:r>
      <w:r w:rsidR="00FA4CF1">
        <w:t xml:space="preserve">. </w:t>
      </w:r>
      <w:r>
        <w:t>Decisions are provided verbally at the end of each hearing, with a written determination issued afterward</w:t>
      </w:r>
      <w:r w:rsidR="003E2F14">
        <w:t>s</w:t>
      </w:r>
      <w:r>
        <w:t xml:space="preserve"> outlining whether leave is granted, </w:t>
      </w:r>
      <w:r w:rsidR="00AC29F8">
        <w:t>varied,</w:t>
      </w:r>
      <w:r>
        <w:t xml:space="preserve"> or </w:t>
      </w:r>
      <w:r w:rsidRPr="00D81951">
        <w:t xml:space="preserve">not granted, including any conditions. </w:t>
      </w:r>
      <w:r w:rsidR="00735562">
        <w:t>Patients/residents</w:t>
      </w:r>
      <w:r w:rsidR="00735562" w:rsidRPr="00D81951">
        <w:t xml:space="preserve"> </w:t>
      </w:r>
      <w:r w:rsidRPr="00D81951">
        <w:t>may also request a written statement of reasons</w:t>
      </w:r>
      <w:r w:rsidR="00735562">
        <w:t>.</w:t>
      </w:r>
      <w:r w:rsidRPr="00D81951">
        <w:t xml:space="preserve"> </w:t>
      </w:r>
      <w:r w:rsidR="00735562">
        <w:t>Four</w:t>
      </w:r>
      <w:r w:rsidR="000C6640" w:rsidRPr="00D81951">
        <w:t xml:space="preserve"> </w:t>
      </w:r>
      <w:r w:rsidRPr="00D81951">
        <w:t>requests were made in 2024.</w:t>
      </w:r>
    </w:p>
    <w:p w14:paraId="319A744C" w14:textId="416C6C65" w:rsidR="00FF0252" w:rsidRDefault="00FF0252" w:rsidP="00D81951">
      <w:pPr>
        <w:pStyle w:val="Body"/>
      </w:pPr>
      <w:r w:rsidRPr="00D81951">
        <w:t xml:space="preserve">The </w:t>
      </w:r>
      <w:r w:rsidR="001659D7">
        <w:t>p</w:t>
      </w:r>
      <w:r w:rsidRPr="00D81951">
        <w:t>anel operates</w:t>
      </w:r>
      <w:r w:rsidR="00B4582A" w:rsidRPr="00D81951">
        <w:t xml:space="preserve"> in </w:t>
      </w:r>
      <w:r w:rsidR="000C6640">
        <w:t>line</w:t>
      </w:r>
      <w:r w:rsidR="000C6640" w:rsidRPr="00D81951">
        <w:t xml:space="preserve"> </w:t>
      </w:r>
      <w:r w:rsidR="00B4582A" w:rsidRPr="00D81951">
        <w:t xml:space="preserve">with the Act </w:t>
      </w:r>
      <w:r w:rsidRPr="00D81951">
        <w:t xml:space="preserve">but is </w:t>
      </w:r>
      <w:r w:rsidR="00B4582A" w:rsidRPr="00D81951">
        <w:t xml:space="preserve">also </w:t>
      </w:r>
      <w:r w:rsidRPr="00D81951">
        <w:t xml:space="preserve">guided by equity, good </w:t>
      </w:r>
      <w:r w:rsidR="00AC29F8" w:rsidRPr="00D81951">
        <w:t>conscience,</w:t>
      </w:r>
      <w:r w:rsidRPr="00D81951">
        <w:t xml:space="preserve"> and the principles of natural justice. It may request</w:t>
      </w:r>
      <w:r>
        <w:t xml:space="preserve"> </w:t>
      </w:r>
      <w:r w:rsidR="00735562">
        <w:t xml:space="preserve">extra </w:t>
      </w:r>
      <w:r>
        <w:t>information or summon attend</w:t>
      </w:r>
      <w:r w:rsidR="00735562">
        <w:t>ees</w:t>
      </w:r>
      <w:r>
        <w:t xml:space="preserve"> if required.</w:t>
      </w:r>
    </w:p>
    <w:p w14:paraId="3D3C016C" w14:textId="74D74730" w:rsidR="000C5096" w:rsidRPr="000C5096" w:rsidRDefault="000C5096" w:rsidP="00D81951">
      <w:pPr>
        <w:pStyle w:val="Heading3"/>
        <w:rPr>
          <w:rFonts w:eastAsia="Times"/>
        </w:rPr>
      </w:pPr>
      <w:r w:rsidRPr="000C5096">
        <w:t xml:space="preserve">Progression of </w:t>
      </w:r>
      <w:r w:rsidR="00910EC3">
        <w:t>l</w:t>
      </w:r>
      <w:r w:rsidRPr="000C5096">
        <w:t>eave</w:t>
      </w:r>
      <w:r w:rsidRPr="000C5096">
        <w:rPr>
          <w:rFonts w:eastAsia="Times"/>
        </w:rPr>
        <w:t xml:space="preserve"> </w:t>
      </w:r>
    </w:p>
    <w:p w14:paraId="420F6925" w14:textId="7A5433E2" w:rsidR="000C5096" w:rsidRPr="000C5096" w:rsidRDefault="000C5096" w:rsidP="00D81951">
      <w:pPr>
        <w:pStyle w:val="Body"/>
        <w:rPr>
          <w:highlight w:val="cyan"/>
        </w:rPr>
      </w:pPr>
      <w:r w:rsidRPr="000C5096">
        <w:t>Leave is granted incrementally, beginning with closely supervised outings (</w:t>
      </w:r>
      <w:r w:rsidR="000C6640">
        <w:t>for example,</w:t>
      </w:r>
      <w:r w:rsidRPr="000C5096">
        <w:t xml:space="preserve"> brief escorted trips) and gradually increasing in scope and duration as progress is demonstrated. Progression is tailored to each </w:t>
      </w:r>
      <w:r w:rsidR="00735562">
        <w:t>person</w:t>
      </w:r>
      <w:r w:rsidR="00735562" w:rsidRPr="000C5096">
        <w:t xml:space="preserve"> </w:t>
      </w:r>
      <w:r w:rsidRPr="000C5096">
        <w:t>and adjusted according to treatment response.</w:t>
      </w:r>
    </w:p>
    <w:p w14:paraId="64419345" w14:textId="11D4C3B6" w:rsidR="000C5096" w:rsidRPr="000C5096" w:rsidRDefault="000C5096" w:rsidP="00D81951">
      <w:pPr>
        <w:pStyle w:val="Heading3"/>
      </w:pPr>
      <w:r w:rsidRPr="000C5096">
        <w:t xml:space="preserve">Suspension of </w:t>
      </w:r>
      <w:r w:rsidR="00910EC3">
        <w:t>l</w:t>
      </w:r>
      <w:r w:rsidRPr="000C5096">
        <w:t xml:space="preserve">eave </w:t>
      </w:r>
    </w:p>
    <w:p w14:paraId="3251FC1E" w14:textId="36F9E892" w:rsidR="001964BD" w:rsidRDefault="001964BD" w:rsidP="00D81951">
      <w:pPr>
        <w:pStyle w:val="Body"/>
      </w:pPr>
      <w:r>
        <w:t xml:space="preserve">Regular monitoring and review of leave takes place to ensure the safety of each patient or resident and to ensure the public </w:t>
      </w:r>
      <w:r w:rsidR="00735562">
        <w:t xml:space="preserve">is </w:t>
      </w:r>
      <w:r>
        <w:t xml:space="preserve">not </w:t>
      </w:r>
      <w:r w:rsidRPr="005703E3">
        <w:t>seriously</w:t>
      </w:r>
      <w:r>
        <w:t xml:space="preserve"> endangered. Before forensic patients or residents may access leave granted by the panel, they are subject to a clinical assessment.</w:t>
      </w:r>
    </w:p>
    <w:p w14:paraId="0E41D66E" w14:textId="5D5DCC25" w:rsidR="001964BD" w:rsidRDefault="001964BD" w:rsidP="00D81951">
      <w:pPr>
        <w:pStyle w:val="Body"/>
      </w:pPr>
      <w:r>
        <w:t xml:space="preserve">The Act </w:t>
      </w:r>
      <w:r w:rsidR="00735562">
        <w:t xml:space="preserve">has </w:t>
      </w:r>
      <w:r>
        <w:t>provisions that allow the Chief Psychiatrist (in the case of patients) and the Secretary of the Department of Families, Fairness and Housing (in the case of residents) to suspend leave granted if they are satisfied that the safety of the person or members of the public will be seriously endangered if leave is not suspended.</w:t>
      </w:r>
    </w:p>
    <w:p w14:paraId="39B5F6D6" w14:textId="00C4EB43" w:rsidR="00F95103" w:rsidRDefault="001964BD" w:rsidP="00D81951">
      <w:pPr>
        <w:pStyle w:val="Body"/>
      </w:pPr>
      <w:r>
        <w:t>In 2024,</w:t>
      </w:r>
      <w:r w:rsidR="00F41CA2">
        <w:t xml:space="preserve"> </w:t>
      </w:r>
      <w:r w:rsidR="00680669">
        <w:t xml:space="preserve">5 </w:t>
      </w:r>
      <w:r w:rsidR="007C7E2C">
        <w:t xml:space="preserve">patients </w:t>
      </w:r>
      <w:r w:rsidR="000523DC">
        <w:t xml:space="preserve">and one resident </w:t>
      </w:r>
      <w:r w:rsidR="007C7E2C">
        <w:t xml:space="preserve">each had their leave </w:t>
      </w:r>
      <w:r w:rsidR="002636B7">
        <w:t xml:space="preserve">wholly </w:t>
      </w:r>
      <w:r w:rsidR="007C7E2C">
        <w:t xml:space="preserve">suspended </w:t>
      </w:r>
      <w:r w:rsidR="00F15E4C">
        <w:t>once</w:t>
      </w:r>
      <w:r w:rsidR="00735562">
        <w:t>,</w:t>
      </w:r>
      <w:r w:rsidR="000523DC">
        <w:t xml:space="preserve"> </w:t>
      </w:r>
      <w:r w:rsidRPr="000C5096">
        <w:t xml:space="preserve">and </w:t>
      </w:r>
      <w:r w:rsidR="0F471F48">
        <w:t>17</w:t>
      </w:r>
      <w:r w:rsidR="00735562">
        <w:t xml:space="preserve"> </w:t>
      </w:r>
      <w:r w:rsidR="00D153DB">
        <w:t xml:space="preserve">patients each had their leave </w:t>
      </w:r>
      <w:r w:rsidR="002636B7">
        <w:t xml:space="preserve">partially </w:t>
      </w:r>
      <w:r w:rsidR="00D153DB">
        <w:t>suspended on on</w:t>
      </w:r>
      <w:r w:rsidR="00F15E4C">
        <w:t xml:space="preserve">e occasion. </w:t>
      </w:r>
    </w:p>
    <w:p w14:paraId="56C1F616" w14:textId="14CB3F2B" w:rsidR="009F48D5" w:rsidRPr="009F48D5" w:rsidRDefault="009F48D5" w:rsidP="00D81951">
      <w:pPr>
        <w:pStyle w:val="Heading3"/>
        <w:rPr>
          <w:sz w:val="32"/>
          <w:szCs w:val="28"/>
        </w:rPr>
      </w:pPr>
      <w:r w:rsidRPr="009F48D5">
        <w:rPr>
          <w:rStyle w:val="Heading4Char"/>
        </w:rPr>
        <w:t>Operational and financial support</w:t>
      </w:r>
      <w:r>
        <w:rPr>
          <w:sz w:val="32"/>
          <w:szCs w:val="28"/>
        </w:rPr>
        <w:t xml:space="preserve"> </w:t>
      </w:r>
    </w:p>
    <w:p w14:paraId="6A0AA10D" w14:textId="54B85CF8" w:rsidR="009F48D5" w:rsidRPr="009F48D5" w:rsidRDefault="009F48D5" w:rsidP="00D81951">
      <w:pPr>
        <w:pStyle w:val="Body"/>
      </w:pPr>
      <w:r w:rsidRPr="009F48D5">
        <w:t xml:space="preserve">The Department of Health’s Mental Health and Wellbeing Division provided all operational support to the </w:t>
      </w:r>
      <w:r w:rsidR="001659D7">
        <w:t>p</w:t>
      </w:r>
      <w:r w:rsidRPr="009F48D5">
        <w:t xml:space="preserve">anel, managed the </w:t>
      </w:r>
      <w:r w:rsidR="001659D7">
        <w:t>p</w:t>
      </w:r>
      <w:r w:rsidRPr="009F48D5">
        <w:t xml:space="preserve">anel’s </w:t>
      </w:r>
      <w:r w:rsidR="00F277AC" w:rsidRPr="009F48D5">
        <w:t>budget,</w:t>
      </w:r>
      <w:r w:rsidRPr="009F48D5">
        <w:t xml:space="preserve"> and maintained accounts and records. The department’s audited financial statements include the </w:t>
      </w:r>
      <w:r w:rsidR="001659D7">
        <w:t>p</w:t>
      </w:r>
      <w:r w:rsidRPr="009F48D5">
        <w:t>anel’s expenditure, which is reported in the department’s annual report.</w:t>
      </w:r>
    </w:p>
    <w:p w14:paraId="03884024" w14:textId="27DEC551" w:rsidR="00A90A11" w:rsidRPr="00C90DFE" w:rsidRDefault="00CB022C" w:rsidP="00C90DFE">
      <w:pPr>
        <w:pStyle w:val="Heading2"/>
        <w:rPr>
          <w:rStyle w:val="Strong"/>
          <w:b/>
          <w:bCs w:val="0"/>
        </w:rPr>
      </w:pPr>
      <w:bookmarkStart w:id="16" w:name="_Toc210318257"/>
      <w:r w:rsidRPr="00C90DFE">
        <w:rPr>
          <w:rStyle w:val="Strong"/>
          <w:b/>
          <w:bCs w:val="0"/>
        </w:rPr>
        <w:t>What we do</w:t>
      </w:r>
      <w:bookmarkEnd w:id="16"/>
    </w:p>
    <w:p w14:paraId="2ECEA7C4" w14:textId="5834A926" w:rsidR="00416C38" w:rsidRPr="00416C38" w:rsidRDefault="00FE71C0" w:rsidP="00416C38">
      <w:pPr>
        <w:pStyle w:val="Body"/>
      </w:pPr>
      <w:r>
        <w:t xml:space="preserve">The </w:t>
      </w:r>
      <w:r w:rsidR="001659D7">
        <w:t>p</w:t>
      </w:r>
      <w:r>
        <w:t xml:space="preserve">anel decides if people on supervision orders can have leave from secure facilities or residential settings. It reviews applications, sets conditions and monitors how leave is used to ensure the process is safe, </w:t>
      </w:r>
      <w:r w:rsidR="00F277AC">
        <w:t>fair,</w:t>
      </w:r>
      <w:r>
        <w:t xml:space="preserve"> and consistent. In doing so, the </w:t>
      </w:r>
      <w:r w:rsidR="001659D7">
        <w:t>p</w:t>
      </w:r>
      <w:r>
        <w:t xml:space="preserve">anel supports recovery, </w:t>
      </w:r>
      <w:r w:rsidR="00225055">
        <w:t>rehabilitation,</w:t>
      </w:r>
      <w:r>
        <w:t xml:space="preserve"> and safe progression through supervision orders.</w:t>
      </w:r>
    </w:p>
    <w:p w14:paraId="5ACFF068" w14:textId="02A93508" w:rsidR="001B2D76" w:rsidRDefault="001B2D76" w:rsidP="001B2D76">
      <w:pPr>
        <w:pStyle w:val="Body"/>
      </w:pPr>
      <w:r>
        <w:t xml:space="preserve">The </w:t>
      </w:r>
      <w:r w:rsidR="001659D7">
        <w:t>p</w:t>
      </w:r>
      <w:r w:rsidR="00B4582A">
        <w:t>anel</w:t>
      </w:r>
      <w:r>
        <w:t xml:space="preserve"> also reviews:</w:t>
      </w:r>
    </w:p>
    <w:p w14:paraId="7646BBB7" w14:textId="715E4F1C" w:rsidR="001B2D76" w:rsidRDefault="00680669" w:rsidP="00D81951">
      <w:pPr>
        <w:pStyle w:val="Bullet1"/>
      </w:pPr>
      <w:r>
        <w:rPr>
          <w:rStyle w:val="Strong"/>
        </w:rPr>
        <w:t>a</w:t>
      </w:r>
      <w:r w:rsidR="001B2D76">
        <w:rPr>
          <w:rStyle w:val="Strong"/>
        </w:rPr>
        <w:t>ppeals</w:t>
      </w:r>
      <w:r w:rsidR="001B2D76">
        <w:t xml:space="preserve"> regarding refused special leave applications</w:t>
      </w:r>
    </w:p>
    <w:p w14:paraId="1438A63B" w14:textId="4A0DDEDB" w:rsidR="00046FF5" w:rsidRDefault="00680669" w:rsidP="00D81951">
      <w:pPr>
        <w:pStyle w:val="Bullet1"/>
      </w:pPr>
      <w:r>
        <w:rPr>
          <w:rStyle w:val="Strong"/>
        </w:rPr>
        <w:t>t</w:t>
      </w:r>
      <w:r w:rsidR="001B2D76">
        <w:rPr>
          <w:rStyle w:val="Strong"/>
        </w:rPr>
        <w:t>ransfers</w:t>
      </w:r>
      <w:r w:rsidR="001B2D76">
        <w:t xml:space="preserve"> between mental health services.</w:t>
      </w:r>
    </w:p>
    <w:p w14:paraId="184A59B2" w14:textId="30641B8B" w:rsidR="00BD38DE" w:rsidRDefault="00046FF5" w:rsidP="00D81951">
      <w:pPr>
        <w:pStyle w:val="Bodyafterbullets"/>
      </w:pPr>
      <w:r>
        <w:t xml:space="preserve">Until 2022, the </w:t>
      </w:r>
      <w:r w:rsidR="001659D7">
        <w:t>p</w:t>
      </w:r>
      <w:r>
        <w:t>anel was also responsible for assessing on-ground leave applications.</w:t>
      </w:r>
      <w:r w:rsidR="00F3460A">
        <w:t xml:space="preserve"> These on-ground areas are now accessible to patients and residents through other pro</w:t>
      </w:r>
      <w:r w:rsidR="00AC3C9A">
        <w:t xml:space="preserve">visions. </w:t>
      </w:r>
    </w:p>
    <w:p w14:paraId="304D11F8" w14:textId="47FDEC4C" w:rsidR="00097799" w:rsidRDefault="00097799" w:rsidP="00355BA4">
      <w:pPr>
        <w:pStyle w:val="Heading3"/>
      </w:pPr>
      <w:r>
        <w:lastRenderedPageBreak/>
        <w:t xml:space="preserve">The </w:t>
      </w:r>
      <w:r w:rsidR="00680669">
        <w:t>l</w:t>
      </w:r>
      <w:r>
        <w:t xml:space="preserve">eave </w:t>
      </w:r>
      <w:r w:rsidR="00680669">
        <w:t>f</w:t>
      </w:r>
      <w:r>
        <w:t>ramework</w:t>
      </w:r>
    </w:p>
    <w:p w14:paraId="0B2A93D0" w14:textId="6E41D0C8" w:rsidR="009D2E07" w:rsidRPr="009D2E07" w:rsidRDefault="009D2E07" w:rsidP="00355BA4">
      <w:pPr>
        <w:pStyle w:val="Body"/>
        <w:rPr>
          <w:b/>
          <w:highlight w:val="cyan"/>
        </w:rPr>
      </w:pPr>
      <w:r w:rsidRPr="009D2E07">
        <w:t xml:space="preserve">The </w:t>
      </w:r>
      <w:r w:rsidR="001659D7">
        <w:t>p</w:t>
      </w:r>
      <w:r w:rsidRPr="009D2E07">
        <w:t xml:space="preserve">anel oversees the granting of limited off-ground leave under the Act. This leave may be approved for periods of up to </w:t>
      </w:r>
      <w:r w:rsidR="000C6640">
        <w:t>6</w:t>
      </w:r>
      <w:r w:rsidR="000C6640" w:rsidRPr="009D2E07">
        <w:t xml:space="preserve"> </w:t>
      </w:r>
      <w:r w:rsidRPr="009D2E07">
        <w:t xml:space="preserve">months, after which patients or residents can reapply. </w:t>
      </w:r>
    </w:p>
    <w:p w14:paraId="7B7541EA" w14:textId="433C7F58" w:rsidR="009D2E07" w:rsidRPr="009D2E07" w:rsidRDefault="009D2E07" w:rsidP="00FB4533">
      <w:pPr>
        <w:pStyle w:val="Heading4"/>
      </w:pPr>
      <w:r w:rsidRPr="009D2E07">
        <w:t xml:space="preserve">Limited </w:t>
      </w:r>
      <w:r w:rsidR="00680669">
        <w:t>o</w:t>
      </w:r>
      <w:r w:rsidRPr="009D2E07">
        <w:t>ff-</w:t>
      </w:r>
      <w:r w:rsidR="00680669">
        <w:t>g</w:t>
      </w:r>
      <w:r w:rsidRPr="009D2E07">
        <w:t xml:space="preserve">round </w:t>
      </w:r>
      <w:r w:rsidR="00680669">
        <w:t>l</w:t>
      </w:r>
      <w:r w:rsidRPr="009D2E07">
        <w:t>eave</w:t>
      </w:r>
    </w:p>
    <w:p w14:paraId="4B528D6D" w14:textId="2E119331" w:rsidR="006B73DF" w:rsidRPr="00B90D04" w:rsidRDefault="009D2E07" w:rsidP="00D81951">
      <w:pPr>
        <w:pStyle w:val="Body"/>
        <w:rPr>
          <w:rFonts w:ascii="Times New Roman" w:hAnsi="Times New Roman"/>
          <w:sz w:val="24"/>
          <w:lang w:eastAsia="en-AU"/>
        </w:rPr>
      </w:pPr>
      <w:r w:rsidRPr="009D2E07">
        <w:t xml:space="preserve">Patients and residents may be granted leave from custody </w:t>
      </w:r>
      <w:r w:rsidRPr="004C3D09">
        <w:t>between 6:00 am and 9:00 pm or,</w:t>
      </w:r>
      <w:r w:rsidRPr="009D2E07">
        <w:t xml:space="preserve"> in some cases, for periods of up </w:t>
      </w:r>
      <w:r w:rsidRPr="00A375B0">
        <w:t xml:space="preserve">to </w:t>
      </w:r>
      <w:r w:rsidR="000C6640">
        <w:t>3</w:t>
      </w:r>
      <w:r w:rsidR="000C6640" w:rsidRPr="00A375B0">
        <w:t xml:space="preserve"> </w:t>
      </w:r>
      <w:r w:rsidRPr="00A375B0">
        <w:t xml:space="preserve">days within a </w:t>
      </w:r>
      <w:r w:rsidR="000C6640">
        <w:t>7</w:t>
      </w:r>
      <w:r w:rsidRPr="00A375B0">
        <w:t>-day period.</w:t>
      </w:r>
      <w:r w:rsidRPr="009D2E07">
        <w:rPr>
          <w:b/>
          <w:bCs/>
        </w:rPr>
        <w:t xml:space="preserve"> </w:t>
      </w:r>
      <w:r w:rsidR="006B73DF" w:rsidRPr="00B90D04">
        <w:t xml:space="preserve">All leave applications must align with the </w:t>
      </w:r>
      <w:r w:rsidR="000C6640">
        <w:t>person’s</w:t>
      </w:r>
      <w:r w:rsidR="000C6640" w:rsidRPr="00B90D04">
        <w:t xml:space="preserve"> </w:t>
      </w:r>
      <w:r w:rsidR="006B73DF" w:rsidRPr="00B90D04">
        <w:t>treatment and recovery plan and may include activities such as:</w:t>
      </w:r>
    </w:p>
    <w:p w14:paraId="390874A7" w14:textId="618119E4" w:rsidR="006B73DF" w:rsidRPr="007A5C32" w:rsidRDefault="00680669" w:rsidP="00D81951">
      <w:pPr>
        <w:pStyle w:val="Bullet1"/>
      </w:pPr>
      <w:r>
        <w:t>a</w:t>
      </w:r>
      <w:r w:rsidR="006B73DF" w:rsidRPr="007A5C32">
        <w:t xml:space="preserve">ttending medical, </w:t>
      </w:r>
      <w:r w:rsidR="00225055" w:rsidRPr="007A5C32">
        <w:t>legal,</w:t>
      </w:r>
      <w:r w:rsidR="006B73DF" w:rsidRPr="007A5C32">
        <w:t xml:space="preserve"> or allied health appointments</w:t>
      </w:r>
    </w:p>
    <w:p w14:paraId="146FED48" w14:textId="270EB26E" w:rsidR="006B73DF" w:rsidRPr="007A5C32" w:rsidRDefault="00680669" w:rsidP="00D81951">
      <w:pPr>
        <w:pStyle w:val="Bullet1"/>
      </w:pPr>
      <w:r>
        <w:t>c</w:t>
      </w:r>
      <w:r w:rsidR="006B73DF" w:rsidRPr="007A5C32">
        <w:t>ompleting daily tasks (</w:t>
      </w:r>
      <w:r>
        <w:t>for example,</w:t>
      </w:r>
      <w:r w:rsidR="006B73DF" w:rsidRPr="007A5C32">
        <w:t xml:space="preserve"> shopping, banking, exercise)</w:t>
      </w:r>
    </w:p>
    <w:p w14:paraId="24EEA8FE" w14:textId="1F4025D9" w:rsidR="006B73DF" w:rsidRPr="007A5C32" w:rsidRDefault="00680669" w:rsidP="00D81951">
      <w:pPr>
        <w:pStyle w:val="Bullet1"/>
      </w:pPr>
      <w:r>
        <w:t>r</w:t>
      </w:r>
      <w:r w:rsidR="006B73DF" w:rsidRPr="007A5C32">
        <w:t>econnecting with family and friends</w:t>
      </w:r>
    </w:p>
    <w:p w14:paraId="72D5D6D6" w14:textId="728CFC56" w:rsidR="006B73DF" w:rsidRPr="007A5C32" w:rsidRDefault="00680669" w:rsidP="00D81951">
      <w:pPr>
        <w:pStyle w:val="Bullet1"/>
      </w:pPr>
      <w:r>
        <w:t>taking part</w:t>
      </w:r>
      <w:r w:rsidRPr="007A5C32">
        <w:t xml:space="preserve"> </w:t>
      </w:r>
      <w:r w:rsidR="006B73DF" w:rsidRPr="007A5C32">
        <w:t xml:space="preserve">in therapy, </w:t>
      </w:r>
      <w:r w:rsidR="00225055" w:rsidRPr="007A5C32">
        <w:t>education,</w:t>
      </w:r>
      <w:r w:rsidR="006B73DF" w:rsidRPr="007A5C32">
        <w:t xml:space="preserve"> or </w:t>
      </w:r>
      <w:r w:rsidR="001A492A">
        <w:t>paid work</w:t>
      </w:r>
      <w:r w:rsidR="006B73DF" w:rsidRPr="007A5C32">
        <w:t>.</w:t>
      </w:r>
    </w:p>
    <w:p w14:paraId="1BF32CD1" w14:textId="742F325B" w:rsidR="009D2E07" w:rsidRPr="009D2E07" w:rsidRDefault="009D2E07" w:rsidP="00FB4533">
      <w:pPr>
        <w:pStyle w:val="Heading4"/>
      </w:pPr>
      <w:r w:rsidRPr="009D2E07">
        <w:t xml:space="preserve">Criteria for </w:t>
      </w:r>
      <w:r w:rsidR="00680669">
        <w:t>g</w:t>
      </w:r>
      <w:r w:rsidRPr="009D2E07">
        <w:t xml:space="preserve">ranting </w:t>
      </w:r>
      <w:r w:rsidR="00680669">
        <w:t>l</w:t>
      </w:r>
      <w:r w:rsidRPr="009D2E07">
        <w:t>eave</w:t>
      </w:r>
    </w:p>
    <w:p w14:paraId="5B0B0E83" w14:textId="6DF36C29" w:rsidR="009D2E07" w:rsidRPr="009D2E07" w:rsidRDefault="009D2E07" w:rsidP="00AD5145">
      <w:pPr>
        <w:pStyle w:val="Body"/>
        <w:rPr>
          <w:rFonts w:ascii="Times New Roman" w:hAnsi="Times New Roman"/>
          <w:sz w:val="24"/>
          <w:lang w:eastAsia="en-AU"/>
        </w:rPr>
      </w:pPr>
      <w:r w:rsidRPr="009D2E07">
        <w:t xml:space="preserve">The </w:t>
      </w:r>
      <w:r w:rsidR="001659D7">
        <w:t>p</w:t>
      </w:r>
      <w:r w:rsidRPr="009D2E07">
        <w:t xml:space="preserve">anel grants limited </w:t>
      </w:r>
      <w:proofErr w:type="gramStart"/>
      <w:r w:rsidRPr="009D2E07">
        <w:t>off-ground</w:t>
      </w:r>
      <w:proofErr w:type="gramEnd"/>
      <w:r w:rsidRPr="009D2E07">
        <w:t xml:space="preserve"> leave only when:</w:t>
      </w:r>
    </w:p>
    <w:p w14:paraId="5238A775" w14:textId="7AFAAC17" w:rsidR="009D2E07" w:rsidRPr="009D2E07" w:rsidRDefault="00680669" w:rsidP="00D81951">
      <w:pPr>
        <w:pStyle w:val="Bullet1"/>
      </w:pPr>
      <w:r>
        <w:t>i</w:t>
      </w:r>
      <w:r w:rsidR="009D2E07" w:rsidRPr="009D2E07">
        <w:t>t supports the p</w:t>
      </w:r>
      <w:r w:rsidR="001A492A">
        <w:t>erson</w:t>
      </w:r>
      <w:r w:rsidR="009D2E07" w:rsidRPr="009D2E07">
        <w:t>’s rehabilitation</w:t>
      </w:r>
    </w:p>
    <w:p w14:paraId="627D149C" w14:textId="7DA8E44A" w:rsidR="009D2E07" w:rsidRPr="009D2E07" w:rsidRDefault="00680669" w:rsidP="00D81951">
      <w:pPr>
        <w:pStyle w:val="Bullet1"/>
      </w:pPr>
      <w:r>
        <w:t>i</w:t>
      </w:r>
      <w:r w:rsidR="009D2E07" w:rsidRPr="009D2E07">
        <w:t>t does not pose a serious risk to public or individual safety.</w:t>
      </w:r>
    </w:p>
    <w:p w14:paraId="160CFD0E" w14:textId="00A867DE" w:rsidR="009D2E07" w:rsidRPr="009D2E07" w:rsidRDefault="009D2E07" w:rsidP="00FB4533">
      <w:pPr>
        <w:pStyle w:val="Heading4"/>
      </w:pPr>
      <w:r w:rsidRPr="009D2E07">
        <w:t xml:space="preserve">Conditions </w:t>
      </w:r>
      <w:r w:rsidR="00680669">
        <w:t>a</w:t>
      </w:r>
      <w:r w:rsidRPr="009D2E07">
        <w:t xml:space="preserve">ttached to </w:t>
      </w:r>
      <w:r w:rsidR="00680669">
        <w:t>l</w:t>
      </w:r>
      <w:r w:rsidRPr="009D2E07">
        <w:t>eave</w:t>
      </w:r>
    </w:p>
    <w:p w14:paraId="0B54AF45" w14:textId="10964F91" w:rsidR="009D2E07" w:rsidRPr="009D2E07" w:rsidRDefault="009D2E07" w:rsidP="00AD5145">
      <w:pPr>
        <w:pStyle w:val="Body"/>
        <w:rPr>
          <w:rFonts w:ascii="Times New Roman" w:hAnsi="Times New Roman"/>
          <w:sz w:val="24"/>
          <w:lang w:eastAsia="en-AU"/>
        </w:rPr>
      </w:pPr>
      <w:r w:rsidRPr="009D2E07">
        <w:t xml:space="preserve">The </w:t>
      </w:r>
      <w:r w:rsidR="001659D7">
        <w:t>p</w:t>
      </w:r>
      <w:r w:rsidRPr="009D2E07">
        <w:t>anel may impose conditions on leave, such as:</w:t>
      </w:r>
    </w:p>
    <w:p w14:paraId="4AD4B1D9" w14:textId="35CE9A3F" w:rsidR="009D2E07" w:rsidRPr="009D2E07" w:rsidRDefault="00680669" w:rsidP="00D81951">
      <w:pPr>
        <w:pStyle w:val="Bullet1"/>
      </w:pPr>
      <w:r>
        <w:t>s</w:t>
      </w:r>
      <w:r w:rsidR="009D2E07" w:rsidRPr="009D2E07">
        <w:t>upervision requirements</w:t>
      </w:r>
    </w:p>
    <w:p w14:paraId="5CB7AC1F" w14:textId="6DD320FD" w:rsidR="009D2E07" w:rsidRPr="009D2E07" w:rsidRDefault="00680669" w:rsidP="00D81951">
      <w:pPr>
        <w:pStyle w:val="Bullet1"/>
      </w:pPr>
      <w:r>
        <w:t>d</w:t>
      </w:r>
      <w:r w:rsidR="009D2E07" w:rsidRPr="009D2E07">
        <w:t>uration and frequency of leave</w:t>
      </w:r>
    </w:p>
    <w:p w14:paraId="0D52F662" w14:textId="0548A55B" w:rsidR="009D2E07" w:rsidRPr="009D2E07" w:rsidRDefault="00680669" w:rsidP="00D81951">
      <w:pPr>
        <w:pStyle w:val="Bullet1"/>
      </w:pPr>
      <w:r>
        <w:t>a</w:t>
      </w:r>
      <w:r w:rsidR="009D2E07" w:rsidRPr="009D2E07">
        <w:t>pproved or restricted destinations</w:t>
      </w:r>
    </w:p>
    <w:p w14:paraId="42C2CE44" w14:textId="327851EE" w:rsidR="009D2E07" w:rsidRPr="009D2E07" w:rsidRDefault="00680669" w:rsidP="00D81951">
      <w:pPr>
        <w:pStyle w:val="Bullet1"/>
      </w:pPr>
      <w:r>
        <w:t>p</w:t>
      </w:r>
      <w:r w:rsidR="009D2E07" w:rsidRPr="009D2E07">
        <w:t xml:space="preserve">eople that the </w:t>
      </w:r>
      <w:r w:rsidR="001A492A">
        <w:t>person</w:t>
      </w:r>
      <w:r w:rsidR="009D2E07" w:rsidRPr="009D2E07">
        <w:t xml:space="preserve"> may meet with during leave</w:t>
      </w:r>
    </w:p>
    <w:p w14:paraId="466FD72D" w14:textId="1391DD44" w:rsidR="009D2E07" w:rsidRPr="009D2E07" w:rsidRDefault="00680669" w:rsidP="00D81951">
      <w:pPr>
        <w:pStyle w:val="Bullet1"/>
      </w:pPr>
      <w:r>
        <w:t>t</w:t>
      </w:r>
      <w:r w:rsidR="009D2E07" w:rsidRPr="009D2E07">
        <w:t>ravel arrangements to and from the leave destination</w:t>
      </w:r>
    </w:p>
    <w:p w14:paraId="4B9EB655" w14:textId="5DE241B5" w:rsidR="009D2E07" w:rsidRPr="009D2E07" w:rsidRDefault="00680669" w:rsidP="00D81951">
      <w:pPr>
        <w:pStyle w:val="Bullet1"/>
      </w:pPr>
      <w:r>
        <w:t>d</w:t>
      </w:r>
      <w:r w:rsidR="009D2E07" w:rsidRPr="009D2E07">
        <w:t>rug and alcohol testing following leave.</w:t>
      </w:r>
    </w:p>
    <w:p w14:paraId="722A22B3" w14:textId="77777777" w:rsidR="00D81951" w:rsidRPr="00D81951" w:rsidRDefault="00D81951" w:rsidP="00D81951">
      <w:pPr>
        <w:pStyle w:val="Body"/>
      </w:pPr>
    </w:p>
    <w:p w14:paraId="31D1E896" w14:textId="1FC090E7" w:rsidR="16AF1380" w:rsidRDefault="16AF1380" w:rsidP="16AF1380">
      <w:pPr>
        <w:pStyle w:val="Body"/>
      </w:pPr>
    </w:p>
    <w:tbl>
      <w:tblPr>
        <w:tblW w:w="0" w:type="auto"/>
        <w:tblBorders>
          <w:top w:val="single" w:sz="4" w:space="0" w:color="AF272F"/>
          <w:left w:val="single" w:sz="4" w:space="0" w:color="AF272F"/>
          <w:bottom w:val="single" w:sz="4" w:space="0" w:color="AF272F"/>
          <w:right w:val="single" w:sz="4" w:space="0" w:color="AF272F"/>
          <w:insideH w:val="single" w:sz="4" w:space="0" w:color="AF272F"/>
          <w:insideV w:val="single" w:sz="4" w:space="0" w:color="AF272F"/>
        </w:tblBorders>
        <w:tblLook w:val="04A0" w:firstRow="1" w:lastRow="0" w:firstColumn="1" w:lastColumn="0" w:noHBand="0" w:noVBand="1"/>
      </w:tblPr>
      <w:tblGrid>
        <w:gridCol w:w="9288"/>
      </w:tblGrid>
      <w:tr w:rsidR="00D81951" w14:paraId="5CF63941" w14:textId="77777777" w:rsidTr="00BA5BC2">
        <w:tc>
          <w:tcPr>
            <w:tcW w:w="9288" w:type="dxa"/>
          </w:tcPr>
          <w:p w14:paraId="55822BBB" w14:textId="4D7C7844" w:rsidR="00D81951" w:rsidRPr="00D81951" w:rsidRDefault="00D81951" w:rsidP="00BA5BC2">
            <w:pPr>
              <w:pStyle w:val="Body"/>
              <w:rPr>
                <w:b/>
                <w:bCs/>
                <w:color w:val="AF272F"/>
                <w:lang w:eastAsia="en-AU"/>
              </w:rPr>
            </w:pPr>
            <w:r w:rsidRPr="00D81951">
              <w:rPr>
                <w:b/>
                <w:bCs/>
                <w:color w:val="AF272F"/>
                <w:lang w:eastAsia="en-AU"/>
              </w:rPr>
              <w:t xml:space="preserve">From </w:t>
            </w:r>
            <w:r w:rsidR="00E236BF">
              <w:rPr>
                <w:b/>
                <w:bCs/>
                <w:color w:val="AF272F"/>
                <w:lang w:eastAsia="en-AU"/>
              </w:rPr>
              <w:t>a f</w:t>
            </w:r>
            <w:r w:rsidRPr="00D81951">
              <w:rPr>
                <w:b/>
                <w:bCs/>
                <w:color w:val="AF272F"/>
                <w:lang w:eastAsia="en-AU"/>
              </w:rPr>
              <w:t xml:space="preserve">orensic </w:t>
            </w:r>
            <w:r w:rsidR="00E236BF">
              <w:rPr>
                <w:b/>
                <w:bCs/>
                <w:color w:val="AF272F"/>
                <w:lang w:eastAsia="en-AU"/>
              </w:rPr>
              <w:t>r</w:t>
            </w:r>
            <w:r w:rsidRPr="00D81951">
              <w:rPr>
                <w:b/>
                <w:bCs/>
                <w:color w:val="AF272F"/>
                <w:lang w:eastAsia="en-AU"/>
              </w:rPr>
              <w:t xml:space="preserve">esidential </w:t>
            </w:r>
            <w:r w:rsidR="00E236BF">
              <w:rPr>
                <w:b/>
                <w:bCs/>
                <w:color w:val="AF272F"/>
                <w:lang w:eastAsia="en-AU"/>
              </w:rPr>
              <w:t>s</w:t>
            </w:r>
            <w:r w:rsidRPr="00D81951">
              <w:rPr>
                <w:b/>
                <w:bCs/>
                <w:color w:val="AF272F"/>
                <w:lang w:eastAsia="en-AU"/>
              </w:rPr>
              <w:t>ervice</w:t>
            </w:r>
          </w:p>
          <w:p w14:paraId="7DD484C3" w14:textId="06B77209" w:rsidR="00D81951" w:rsidRDefault="00D81951" w:rsidP="00BA5BC2">
            <w:pPr>
              <w:pStyle w:val="Body"/>
            </w:pPr>
            <w:r>
              <w:t xml:space="preserve">TF’s community visits have </w:t>
            </w:r>
            <w:r w:rsidR="001A492A">
              <w:t>allowed him</w:t>
            </w:r>
            <w:r>
              <w:t xml:space="preserve"> to </w:t>
            </w:r>
            <w:r w:rsidR="001A492A">
              <w:t xml:space="preserve">take part </w:t>
            </w:r>
            <w:r>
              <w:t xml:space="preserve">in activities he enjoys, such as spending time with his family, playing golf and shopping for cricket gear. These activities have been both positive and motivating, playing an important role in his weekly </w:t>
            </w:r>
            <w:r w:rsidR="00225055">
              <w:t>routine,</w:t>
            </w:r>
            <w:r>
              <w:t xml:space="preserve"> and supporting his overall wellbeing.</w:t>
            </w:r>
          </w:p>
        </w:tc>
      </w:tr>
    </w:tbl>
    <w:p w14:paraId="756EA60A" w14:textId="77777777" w:rsidR="00D81951" w:rsidRPr="00D81951" w:rsidRDefault="00D81951" w:rsidP="00D81951">
      <w:pPr>
        <w:pStyle w:val="Body"/>
      </w:pPr>
    </w:p>
    <w:tbl>
      <w:tblPr>
        <w:tblW w:w="0" w:type="auto"/>
        <w:tblBorders>
          <w:top w:val="single" w:sz="4" w:space="0" w:color="AF272F"/>
          <w:left w:val="single" w:sz="4" w:space="0" w:color="AF272F"/>
          <w:bottom w:val="single" w:sz="4" w:space="0" w:color="AF272F"/>
          <w:right w:val="single" w:sz="4" w:space="0" w:color="AF272F"/>
          <w:insideH w:val="single" w:sz="4" w:space="0" w:color="AF272F"/>
          <w:insideV w:val="single" w:sz="4" w:space="0" w:color="AF272F"/>
        </w:tblBorders>
        <w:tblLook w:val="04A0" w:firstRow="1" w:lastRow="0" w:firstColumn="1" w:lastColumn="0" w:noHBand="0" w:noVBand="1"/>
      </w:tblPr>
      <w:tblGrid>
        <w:gridCol w:w="9288"/>
      </w:tblGrid>
      <w:tr w:rsidR="00D81951" w14:paraId="2EEB4445" w14:textId="77777777" w:rsidTr="00BA5BC2">
        <w:tc>
          <w:tcPr>
            <w:tcW w:w="9288" w:type="dxa"/>
          </w:tcPr>
          <w:p w14:paraId="30E4D03C" w14:textId="7E11CFFA" w:rsidR="00D81951" w:rsidRPr="00D81951" w:rsidRDefault="00D81951" w:rsidP="00BA5BC2">
            <w:pPr>
              <w:pStyle w:val="Body"/>
              <w:rPr>
                <w:b/>
                <w:bCs/>
                <w:color w:val="AF272F"/>
                <w:lang w:eastAsia="en-AU"/>
              </w:rPr>
            </w:pPr>
            <w:r w:rsidRPr="00D81951">
              <w:rPr>
                <w:b/>
                <w:bCs/>
                <w:color w:val="AF272F"/>
                <w:lang w:eastAsia="en-AU"/>
              </w:rPr>
              <w:t xml:space="preserve">From </w:t>
            </w:r>
            <w:r w:rsidR="00E236BF">
              <w:rPr>
                <w:b/>
                <w:bCs/>
                <w:color w:val="AF272F"/>
                <w:lang w:eastAsia="en-AU"/>
              </w:rPr>
              <w:t>a f</w:t>
            </w:r>
            <w:r w:rsidRPr="00D81951">
              <w:rPr>
                <w:b/>
                <w:bCs/>
                <w:color w:val="AF272F"/>
                <w:lang w:eastAsia="en-AU"/>
              </w:rPr>
              <w:t xml:space="preserve">orensic </w:t>
            </w:r>
            <w:r w:rsidR="00E236BF">
              <w:rPr>
                <w:b/>
                <w:bCs/>
                <w:color w:val="AF272F"/>
                <w:lang w:eastAsia="en-AU"/>
              </w:rPr>
              <w:t>d</w:t>
            </w:r>
            <w:r w:rsidRPr="00D81951">
              <w:rPr>
                <w:b/>
                <w:bCs/>
                <w:color w:val="AF272F"/>
                <w:lang w:eastAsia="en-AU"/>
              </w:rPr>
              <w:t xml:space="preserve">isability </w:t>
            </w:r>
            <w:r w:rsidR="00E236BF">
              <w:rPr>
                <w:b/>
                <w:bCs/>
                <w:color w:val="AF272F"/>
                <w:lang w:eastAsia="en-AU"/>
              </w:rPr>
              <w:t>s</w:t>
            </w:r>
            <w:r w:rsidRPr="00D81951">
              <w:rPr>
                <w:b/>
                <w:bCs/>
                <w:color w:val="AF272F"/>
                <w:lang w:eastAsia="en-AU"/>
              </w:rPr>
              <w:t>ervice</w:t>
            </w:r>
          </w:p>
          <w:p w14:paraId="7B8AFDE1" w14:textId="0C238235" w:rsidR="00D81951" w:rsidRDefault="00D81951" w:rsidP="00D81951">
            <w:pPr>
              <w:pStyle w:val="Body"/>
              <w:rPr>
                <w:rFonts w:ascii="Times New Roman" w:hAnsi="Times New Roman"/>
                <w:sz w:val="24"/>
                <w:lang w:eastAsia="en-AU"/>
              </w:rPr>
            </w:pPr>
            <w:r>
              <w:t xml:space="preserve">JM’s leave has enabled him to engage in meaningful activities that he greatly values. Attending training and games with a local football team is the highlight of his week, and he speaks with fondness and detail about these experiences. These outings allow him to connect with family and prosocial peers, which he </w:t>
            </w:r>
            <w:r w:rsidR="001A492A">
              <w:t xml:space="preserve">really </w:t>
            </w:r>
            <w:r>
              <w:t>enjoys.</w:t>
            </w:r>
          </w:p>
          <w:p w14:paraId="55155859" w14:textId="7C3973BE" w:rsidR="00D81951" w:rsidRDefault="00D81951" w:rsidP="00BA5BC2">
            <w:pPr>
              <w:pStyle w:val="Body"/>
            </w:pPr>
            <w:r>
              <w:lastRenderedPageBreak/>
              <w:t xml:space="preserve">JM also attends </w:t>
            </w:r>
            <w:r w:rsidR="001A492A">
              <w:t xml:space="preserve">drug and alcohol </w:t>
            </w:r>
            <w:r>
              <w:t>counselling. He has responded positively to the culturally safe environment and is enthusiastic about spending time in the garden area with his counsellor and other clients.</w:t>
            </w:r>
          </w:p>
        </w:tc>
      </w:tr>
    </w:tbl>
    <w:p w14:paraId="5A4FF9F2" w14:textId="3357D84A" w:rsidR="009C4824" w:rsidRPr="006D5BB5" w:rsidRDefault="00602F4D" w:rsidP="00C90DFE">
      <w:pPr>
        <w:pStyle w:val="Heading2"/>
        <w:rPr>
          <w:rStyle w:val="Strong"/>
          <w:b/>
          <w:bCs w:val="0"/>
        </w:rPr>
      </w:pPr>
      <w:bookmarkStart w:id="17" w:name="_Toc210318258"/>
      <w:r w:rsidRPr="000A0036">
        <w:rPr>
          <w:rStyle w:val="Strong"/>
          <w:b/>
          <w:bCs w:val="0"/>
        </w:rPr>
        <w:lastRenderedPageBreak/>
        <w:t>Who we are</w:t>
      </w:r>
      <w:bookmarkEnd w:id="17"/>
      <w:r w:rsidR="0049401E">
        <w:rPr>
          <w:rStyle w:val="Strong"/>
          <w:b/>
          <w:bCs w:val="0"/>
        </w:rPr>
        <w:t xml:space="preserve"> </w:t>
      </w:r>
    </w:p>
    <w:p w14:paraId="754485EC" w14:textId="646B6132" w:rsidR="00602F4D" w:rsidRDefault="00DE2A14" w:rsidP="00046FF5">
      <w:pPr>
        <w:pStyle w:val="Body"/>
      </w:pPr>
      <w:r>
        <w:t>The Forensic Leave Panel is an independent statutory body established under the</w:t>
      </w:r>
      <w:r w:rsidR="00E533C0">
        <w:t xml:space="preserve"> </w:t>
      </w:r>
      <w:r w:rsidR="001A492A" w:rsidRPr="00BA5BC2">
        <w:rPr>
          <w:rStyle w:val="Emphasis"/>
          <w:i w:val="0"/>
          <w:iCs w:val="0"/>
        </w:rPr>
        <w:t xml:space="preserve">Crimes (Mental Impairment and Unfitness to be Tried) </w:t>
      </w:r>
      <w:r w:rsidR="00E533C0">
        <w:t xml:space="preserve">Act. </w:t>
      </w:r>
      <w:r>
        <w:t xml:space="preserve">Its members include a Supreme or County Court judge, </w:t>
      </w:r>
      <w:r w:rsidR="00225055">
        <w:t>psychiatrists,</w:t>
      </w:r>
      <w:r>
        <w:t xml:space="preserve"> and community representatives, all appointed to ensure decisions are legally sound, clinically informed</w:t>
      </w:r>
      <w:r w:rsidR="00A02E00">
        <w:t>,</w:t>
      </w:r>
      <w:r>
        <w:t xml:space="preserve"> and socially responsible. </w:t>
      </w:r>
    </w:p>
    <w:p w14:paraId="3877B81D" w14:textId="547E1769" w:rsidR="009C4824" w:rsidRPr="00224645" w:rsidRDefault="00224645" w:rsidP="00046FF5">
      <w:pPr>
        <w:pStyle w:val="Body"/>
      </w:pPr>
      <w:r>
        <w:t xml:space="preserve">The structure of the </w:t>
      </w:r>
      <w:r w:rsidR="001659D7">
        <w:t>p</w:t>
      </w:r>
      <w:r>
        <w:t>anel is outlined in Figure 1</w:t>
      </w:r>
      <w:r w:rsidR="001A492A">
        <w:t>,</w:t>
      </w:r>
      <w:r w:rsidR="00D8451E">
        <w:t xml:space="preserve"> and </w:t>
      </w:r>
      <w:r w:rsidR="009B7B25">
        <w:t xml:space="preserve">an overview of </w:t>
      </w:r>
      <w:r w:rsidR="00B37265">
        <w:t>membership i</w:t>
      </w:r>
      <w:r w:rsidR="0022386B">
        <w:t>n</w:t>
      </w:r>
      <w:r w:rsidR="00B37265">
        <w:t xml:space="preserve"> 2024 is provided in </w:t>
      </w:r>
      <w:r w:rsidR="00D14028">
        <w:t>the table that follows</w:t>
      </w:r>
      <w:r w:rsidR="000518C4">
        <w:t xml:space="preserve">. </w:t>
      </w:r>
      <w:r w:rsidR="003B0863">
        <w:t xml:space="preserve">This includes membership type and </w:t>
      </w:r>
      <w:r w:rsidR="009B7B25">
        <w:t xml:space="preserve">appointment </w:t>
      </w:r>
      <w:r w:rsidR="00B64B11">
        <w:t>dates.</w:t>
      </w:r>
      <w:r w:rsidR="0049401E">
        <w:t xml:space="preserve"> </w:t>
      </w:r>
    </w:p>
    <w:p w14:paraId="0209ED6C" w14:textId="1CE13FDE" w:rsidR="009C4824" w:rsidRDefault="009C4824" w:rsidP="007B2724">
      <w:pPr>
        <w:pStyle w:val="Body"/>
      </w:pPr>
      <w:r w:rsidRPr="00224645">
        <w:t xml:space="preserve">The </w:t>
      </w:r>
      <w:r w:rsidR="001659D7">
        <w:t>p</w:t>
      </w:r>
      <w:r w:rsidRPr="00224645">
        <w:t>anel is supported by a</w:t>
      </w:r>
      <w:r w:rsidR="002F09FE">
        <w:t xml:space="preserve"> manager and</w:t>
      </w:r>
      <w:r w:rsidRPr="00224645">
        <w:t xml:space="preserve"> executive officer from the </w:t>
      </w:r>
      <w:r w:rsidR="001A492A" w:rsidRPr="00224645">
        <w:t>Department of Health</w:t>
      </w:r>
      <w:r w:rsidR="001A492A">
        <w:t>’s</w:t>
      </w:r>
      <w:r w:rsidR="001A492A" w:rsidRPr="00224645">
        <w:t xml:space="preserve"> </w:t>
      </w:r>
      <w:r w:rsidRPr="00224645">
        <w:t>Mental Health and Wellbeing Division.</w:t>
      </w:r>
    </w:p>
    <w:p w14:paraId="0E0A0AF2" w14:textId="67E6151D" w:rsidR="00D81951" w:rsidRPr="00BF023B" w:rsidRDefault="00D81951" w:rsidP="00D81951">
      <w:pPr>
        <w:pStyle w:val="Figurecaption"/>
      </w:pPr>
      <w:r w:rsidRPr="00BF023B">
        <w:t xml:space="preserve">Figure </w:t>
      </w:r>
      <w:r w:rsidRPr="00BF023B">
        <w:fldChar w:fldCharType="begin"/>
      </w:r>
      <w:r w:rsidRPr="00BF023B">
        <w:instrText xml:space="preserve"> SEQ Figure \* ARABIC </w:instrText>
      </w:r>
      <w:r w:rsidRPr="00BF023B">
        <w:fldChar w:fldCharType="separate"/>
      </w:r>
      <w:r w:rsidR="00864F47">
        <w:rPr>
          <w:noProof/>
        </w:rPr>
        <w:t>1</w:t>
      </w:r>
      <w:r w:rsidRPr="00BF023B">
        <w:fldChar w:fldCharType="end"/>
      </w:r>
      <w:r w:rsidRPr="00BF023B">
        <w:t>: Panel membership</w:t>
      </w:r>
    </w:p>
    <w:p w14:paraId="7A155441" w14:textId="77777777" w:rsidR="007C7414" w:rsidRPr="0086402D" w:rsidRDefault="007C7414" w:rsidP="001654E6">
      <w:pPr>
        <w:pStyle w:val="Body"/>
      </w:pPr>
      <w:r>
        <w:rPr>
          <w:noProof/>
          <w:lang w:eastAsia="en-AU"/>
        </w:rPr>
        <w:drawing>
          <wp:inline distT="0" distB="0" distL="0" distR="0" wp14:anchorId="563BBA51" wp14:editId="52E82B30">
            <wp:extent cx="5781854" cy="2083217"/>
            <wp:effectExtent l="0" t="0" r="0" b="0"/>
            <wp:docPr id="9" name="Picture 9" descr="Refer to the text for a breakdown of the roles presented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fer to the text for a breakdown of the roles presented in this figure."/>
                    <pic:cNvPicPr/>
                  </pic:nvPicPr>
                  <pic:blipFill>
                    <a:blip r:embed="rId20"/>
                    <a:stretch>
                      <a:fillRect/>
                    </a:stretch>
                  </pic:blipFill>
                  <pic:spPr>
                    <a:xfrm>
                      <a:off x="0" y="0"/>
                      <a:ext cx="5781854" cy="2083217"/>
                    </a:xfrm>
                    <a:prstGeom prst="rect">
                      <a:avLst/>
                    </a:prstGeom>
                  </pic:spPr>
                </pic:pic>
              </a:graphicData>
            </a:graphic>
          </wp:inline>
        </w:drawing>
      </w:r>
    </w:p>
    <w:p w14:paraId="189333EE" w14:textId="77777777" w:rsidR="007C7414" w:rsidRDefault="007C7414" w:rsidP="00C35A7A">
      <w:pPr>
        <w:pStyle w:val="Body"/>
        <w:sectPr w:rsidR="007C7414" w:rsidSect="00717AE8">
          <w:type w:val="continuous"/>
          <w:pgSz w:w="11906" w:h="16838" w:code="9"/>
          <w:pgMar w:top="1701" w:right="1304" w:bottom="1418" w:left="1304" w:header="851" w:footer="851" w:gutter="0"/>
          <w:cols w:space="720"/>
          <w:docGrid w:linePitch="360"/>
        </w:sectPr>
      </w:pPr>
    </w:p>
    <w:p w14:paraId="53D1C796" w14:textId="1AE44EE1" w:rsidR="006F060C" w:rsidRDefault="006F060C" w:rsidP="008A4D1C">
      <w:pPr>
        <w:pStyle w:val="Heading3"/>
      </w:pPr>
      <w:r>
        <w:t xml:space="preserve">Panel </w:t>
      </w:r>
      <w:r w:rsidR="005C1E34">
        <w:t>m</w:t>
      </w:r>
      <w:r>
        <w:t>embership in 2024</w:t>
      </w:r>
    </w:p>
    <w:tbl>
      <w:tblPr>
        <w:tblStyle w:val="TableGrid"/>
        <w:tblW w:w="5000" w:type="pct"/>
        <w:tblLook w:val="04A0" w:firstRow="1" w:lastRow="0" w:firstColumn="1" w:lastColumn="0" w:noHBand="0" w:noVBand="1"/>
      </w:tblPr>
      <w:tblGrid>
        <w:gridCol w:w="2171"/>
        <w:gridCol w:w="3351"/>
        <w:gridCol w:w="1973"/>
        <w:gridCol w:w="1793"/>
      </w:tblGrid>
      <w:tr w:rsidR="006F060C" w:rsidRPr="00D81396" w14:paraId="4FFDABA6" w14:textId="77777777" w:rsidTr="38E3CCEE">
        <w:trPr>
          <w:tblHeader/>
        </w:trPr>
        <w:tc>
          <w:tcPr>
            <w:tcW w:w="1169" w:type="pct"/>
          </w:tcPr>
          <w:p w14:paraId="5D12FC8B" w14:textId="239B5A7A" w:rsidR="006F060C" w:rsidRPr="00D81396" w:rsidRDefault="001F47F4" w:rsidP="00D81951">
            <w:pPr>
              <w:pStyle w:val="Tablecolhead"/>
            </w:pPr>
            <w:r w:rsidRPr="00D81396">
              <w:t>Name</w:t>
            </w:r>
          </w:p>
        </w:tc>
        <w:tc>
          <w:tcPr>
            <w:tcW w:w="1804" w:type="pct"/>
          </w:tcPr>
          <w:p w14:paraId="3C6F3EE8" w14:textId="003B84AD" w:rsidR="006F060C" w:rsidRPr="00D81396" w:rsidRDefault="001F47F4" w:rsidP="00D81951">
            <w:pPr>
              <w:pStyle w:val="Tablecolhead"/>
            </w:pPr>
            <w:r w:rsidRPr="00D81396">
              <w:t>Membership type</w:t>
            </w:r>
          </w:p>
        </w:tc>
        <w:tc>
          <w:tcPr>
            <w:tcW w:w="1062" w:type="pct"/>
          </w:tcPr>
          <w:p w14:paraId="12CD1F07" w14:textId="1A0CF93E" w:rsidR="006F060C" w:rsidRPr="00D81396" w:rsidRDefault="001F47F4" w:rsidP="00D81951">
            <w:pPr>
              <w:pStyle w:val="Tablecolhead"/>
            </w:pPr>
            <w:r w:rsidRPr="00D81396">
              <w:t xml:space="preserve">Appointment </w:t>
            </w:r>
            <w:r w:rsidR="006F060C">
              <w:t>/</w:t>
            </w:r>
            <w:r w:rsidRPr="00D81396">
              <w:t xml:space="preserve"> re-appointment date</w:t>
            </w:r>
          </w:p>
        </w:tc>
        <w:tc>
          <w:tcPr>
            <w:tcW w:w="965" w:type="pct"/>
          </w:tcPr>
          <w:p w14:paraId="622C13BA" w14:textId="303471B4" w:rsidR="006F060C" w:rsidRPr="00D81396" w:rsidRDefault="001F47F4" w:rsidP="00D81951">
            <w:pPr>
              <w:pStyle w:val="Tablecolhead"/>
            </w:pPr>
            <w:r w:rsidRPr="00D81396">
              <w:t>Appointment expiry date</w:t>
            </w:r>
          </w:p>
        </w:tc>
      </w:tr>
      <w:tr w:rsidR="006F060C" w14:paraId="493FC62D" w14:textId="77777777" w:rsidTr="38E3CCEE">
        <w:tc>
          <w:tcPr>
            <w:tcW w:w="1169" w:type="pct"/>
            <w:vAlign w:val="center"/>
          </w:tcPr>
          <w:p w14:paraId="51AEDA6B" w14:textId="77777777" w:rsidR="006F060C" w:rsidRPr="00D81396" w:rsidRDefault="006F060C" w:rsidP="00D81951">
            <w:pPr>
              <w:pStyle w:val="Tabletext"/>
              <w:rPr>
                <w:color w:val="212121"/>
              </w:rPr>
            </w:pPr>
            <w:r w:rsidRPr="00D81396">
              <w:t>Justice Rita Incerti</w:t>
            </w:r>
          </w:p>
        </w:tc>
        <w:tc>
          <w:tcPr>
            <w:tcW w:w="1804" w:type="pct"/>
            <w:vAlign w:val="center"/>
          </w:tcPr>
          <w:p w14:paraId="3BFE0FEA" w14:textId="1365D7A7" w:rsidR="006F060C" w:rsidRPr="00D81396" w:rsidRDefault="006F060C" w:rsidP="00D81951">
            <w:pPr>
              <w:pStyle w:val="Tabletext"/>
              <w:rPr>
                <w:color w:val="212121"/>
              </w:rPr>
            </w:pPr>
            <w:r w:rsidRPr="00D81396">
              <w:t>FLP President</w:t>
            </w:r>
            <w:r w:rsidR="001A492A">
              <w:t xml:space="preserve">, </w:t>
            </w:r>
            <w:r w:rsidRPr="00D81396">
              <w:t>Supreme Court</w:t>
            </w:r>
          </w:p>
        </w:tc>
        <w:tc>
          <w:tcPr>
            <w:tcW w:w="1062" w:type="pct"/>
            <w:vAlign w:val="center"/>
          </w:tcPr>
          <w:p w14:paraId="1CB56412" w14:textId="77777777" w:rsidR="006F060C" w:rsidRPr="00D81396" w:rsidRDefault="006F060C" w:rsidP="00D81951">
            <w:pPr>
              <w:pStyle w:val="Tabletext"/>
              <w:rPr>
                <w:color w:val="212121"/>
              </w:rPr>
            </w:pPr>
            <w:r w:rsidRPr="00D81396">
              <w:t>28/05/2024</w:t>
            </w:r>
          </w:p>
        </w:tc>
        <w:tc>
          <w:tcPr>
            <w:tcW w:w="965" w:type="pct"/>
            <w:vAlign w:val="center"/>
          </w:tcPr>
          <w:p w14:paraId="75CCB4C4" w14:textId="77777777" w:rsidR="006F060C" w:rsidRPr="00D81396" w:rsidRDefault="006F060C" w:rsidP="00D81951">
            <w:pPr>
              <w:pStyle w:val="Tabletext"/>
              <w:rPr>
                <w:color w:val="212121"/>
              </w:rPr>
            </w:pPr>
            <w:r w:rsidRPr="00D81396">
              <w:rPr>
                <w:color w:val="000000"/>
              </w:rPr>
              <w:t>27/05/2029</w:t>
            </w:r>
          </w:p>
        </w:tc>
      </w:tr>
      <w:tr w:rsidR="006F060C" w14:paraId="305BE7D3" w14:textId="77777777" w:rsidTr="38E3CCEE">
        <w:tc>
          <w:tcPr>
            <w:tcW w:w="1169" w:type="pct"/>
            <w:vAlign w:val="center"/>
          </w:tcPr>
          <w:p w14:paraId="2EA299AB" w14:textId="77777777" w:rsidR="006F060C" w:rsidRPr="00B37265" w:rsidRDefault="006F060C" w:rsidP="00D81951">
            <w:pPr>
              <w:pStyle w:val="Tabletext"/>
              <w:rPr>
                <w:color w:val="212121"/>
              </w:rPr>
            </w:pPr>
            <w:r w:rsidRPr="00B37265">
              <w:t>Justice Jane Dixon</w:t>
            </w:r>
          </w:p>
        </w:tc>
        <w:tc>
          <w:tcPr>
            <w:tcW w:w="1804" w:type="pct"/>
            <w:vAlign w:val="center"/>
          </w:tcPr>
          <w:p w14:paraId="2EEE0F7C" w14:textId="77777777" w:rsidR="006F060C" w:rsidRPr="00B37265" w:rsidRDefault="006F060C" w:rsidP="00D81951">
            <w:pPr>
              <w:pStyle w:val="Tabletext"/>
              <w:rPr>
                <w:color w:val="212121"/>
              </w:rPr>
            </w:pPr>
            <w:r w:rsidRPr="00B37265">
              <w:t>Supreme Court</w:t>
            </w:r>
          </w:p>
        </w:tc>
        <w:tc>
          <w:tcPr>
            <w:tcW w:w="1062" w:type="pct"/>
            <w:vAlign w:val="center"/>
          </w:tcPr>
          <w:p w14:paraId="7DD4E421" w14:textId="77777777" w:rsidR="006F060C" w:rsidRPr="00B37265" w:rsidRDefault="006F060C" w:rsidP="00D81951">
            <w:pPr>
              <w:pStyle w:val="Tabletext"/>
              <w:rPr>
                <w:color w:val="212121"/>
              </w:rPr>
            </w:pPr>
            <w:r w:rsidRPr="00B37265">
              <w:t>18/10/2022</w:t>
            </w:r>
          </w:p>
        </w:tc>
        <w:tc>
          <w:tcPr>
            <w:tcW w:w="965" w:type="pct"/>
            <w:vAlign w:val="center"/>
          </w:tcPr>
          <w:p w14:paraId="6B40CF41" w14:textId="77777777" w:rsidR="006F060C" w:rsidRPr="00D81396" w:rsidRDefault="006F060C" w:rsidP="00D81951">
            <w:pPr>
              <w:pStyle w:val="Tabletext"/>
              <w:rPr>
                <w:color w:val="212121"/>
              </w:rPr>
            </w:pPr>
            <w:r w:rsidRPr="00B37265">
              <w:rPr>
                <w:color w:val="000000"/>
              </w:rPr>
              <w:t>17/10/2027</w:t>
            </w:r>
          </w:p>
        </w:tc>
      </w:tr>
      <w:tr w:rsidR="006F060C" w14:paraId="7D12DD16" w14:textId="77777777" w:rsidTr="38E3CCEE">
        <w:tc>
          <w:tcPr>
            <w:tcW w:w="1169" w:type="pct"/>
            <w:vAlign w:val="center"/>
          </w:tcPr>
          <w:p w14:paraId="50D96331" w14:textId="77777777" w:rsidR="006F060C" w:rsidRPr="00D81396" w:rsidRDefault="006F060C" w:rsidP="00D81951">
            <w:pPr>
              <w:pStyle w:val="Tabletext"/>
              <w:rPr>
                <w:color w:val="212121"/>
              </w:rPr>
            </w:pPr>
            <w:r w:rsidRPr="00D81396">
              <w:t>Justice Andrew Keogh</w:t>
            </w:r>
          </w:p>
        </w:tc>
        <w:tc>
          <w:tcPr>
            <w:tcW w:w="1804" w:type="pct"/>
            <w:vAlign w:val="center"/>
          </w:tcPr>
          <w:p w14:paraId="3EBF2AF7" w14:textId="77777777" w:rsidR="006F060C" w:rsidRPr="00D81396" w:rsidRDefault="006F060C" w:rsidP="00D81951">
            <w:pPr>
              <w:pStyle w:val="Tabletext"/>
              <w:rPr>
                <w:color w:val="212121"/>
              </w:rPr>
            </w:pPr>
            <w:r w:rsidRPr="00D81396">
              <w:t>Supreme Court</w:t>
            </w:r>
          </w:p>
        </w:tc>
        <w:tc>
          <w:tcPr>
            <w:tcW w:w="1062" w:type="pct"/>
            <w:vAlign w:val="center"/>
          </w:tcPr>
          <w:p w14:paraId="46E0093E" w14:textId="77777777" w:rsidR="006F060C" w:rsidRPr="00D81396" w:rsidRDefault="006F060C" w:rsidP="00D81951">
            <w:pPr>
              <w:pStyle w:val="Tabletext"/>
              <w:rPr>
                <w:color w:val="212121"/>
              </w:rPr>
            </w:pPr>
            <w:r w:rsidRPr="00D81396">
              <w:t>18/10/2022</w:t>
            </w:r>
          </w:p>
        </w:tc>
        <w:tc>
          <w:tcPr>
            <w:tcW w:w="965" w:type="pct"/>
            <w:vAlign w:val="center"/>
          </w:tcPr>
          <w:p w14:paraId="1BCF5C41" w14:textId="77777777" w:rsidR="006F060C" w:rsidRPr="00D81396" w:rsidRDefault="006F060C" w:rsidP="00D81951">
            <w:pPr>
              <w:pStyle w:val="Tabletext"/>
              <w:rPr>
                <w:color w:val="212121"/>
              </w:rPr>
            </w:pPr>
            <w:r w:rsidRPr="00D81396">
              <w:rPr>
                <w:color w:val="000000"/>
              </w:rPr>
              <w:t>17/10/2027</w:t>
            </w:r>
          </w:p>
        </w:tc>
      </w:tr>
      <w:tr w:rsidR="006322B8" w14:paraId="76EA7EC3" w14:textId="77777777" w:rsidTr="38E3CCEE">
        <w:tc>
          <w:tcPr>
            <w:tcW w:w="1169" w:type="pct"/>
            <w:vAlign w:val="center"/>
          </w:tcPr>
          <w:p w14:paraId="06F20811" w14:textId="35077FA4" w:rsidR="006322B8" w:rsidRPr="004271E5" w:rsidRDefault="006322B8" w:rsidP="00D81951">
            <w:pPr>
              <w:pStyle w:val="Tabletext"/>
            </w:pPr>
            <w:r w:rsidRPr="004271E5">
              <w:t xml:space="preserve">Justice </w:t>
            </w:r>
            <w:r w:rsidR="008A4D1C">
              <w:t xml:space="preserve">Michael </w:t>
            </w:r>
            <w:r w:rsidRPr="004271E5">
              <w:t>Croucher</w:t>
            </w:r>
          </w:p>
        </w:tc>
        <w:tc>
          <w:tcPr>
            <w:tcW w:w="1804" w:type="pct"/>
            <w:vAlign w:val="center"/>
          </w:tcPr>
          <w:p w14:paraId="0E2C354B" w14:textId="0B3F75B2" w:rsidR="006322B8" w:rsidRPr="00B64B11" w:rsidRDefault="000F5555" w:rsidP="00D81951">
            <w:pPr>
              <w:pStyle w:val="Tabletext"/>
              <w:rPr>
                <w:color w:val="000000"/>
              </w:rPr>
            </w:pPr>
            <w:r w:rsidRPr="00B64B11">
              <w:rPr>
                <w:color w:val="000000"/>
              </w:rPr>
              <w:t>Supreme Court</w:t>
            </w:r>
          </w:p>
        </w:tc>
        <w:tc>
          <w:tcPr>
            <w:tcW w:w="1062" w:type="pct"/>
            <w:vAlign w:val="center"/>
          </w:tcPr>
          <w:p w14:paraId="51052BCD" w14:textId="2B9E5EB0" w:rsidR="006322B8" w:rsidRPr="00D81396" w:rsidRDefault="00E30FC9" w:rsidP="00D81951">
            <w:pPr>
              <w:pStyle w:val="Tabletext"/>
              <w:rPr>
                <w:color w:val="000000"/>
              </w:rPr>
            </w:pPr>
            <w:r>
              <w:rPr>
                <w:color w:val="000000"/>
              </w:rPr>
              <w:t>17/02/2015</w:t>
            </w:r>
          </w:p>
        </w:tc>
        <w:tc>
          <w:tcPr>
            <w:tcW w:w="965" w:type="pct"/>
            <w:vAlign w:val="center"/>
          </w:tcPr>
          <w:p w14:paraId="4E6E4218" w14:textId="0E71FEC4" w:rsidR="006322B8" w:rsidRPr="00D81396" w:rsidRDefault="00382CAF" w:rsidP="00D81951">
            <w:pPr>
              <w:pStyle w:val="Tabletext"/>
              <w:rPr>
                <w:color w:val="000000"/>
              </w:rPr>
            </w:pPr>
            <w:r>
              <w:rPr>
                <w:color w:val="000000"/>
              </w:rPr>
              <w:t>16/02/2025</w:t>
            </w:r>
          </w:p>
        </w:tc>
      </w:tr>
      <w:tr w:rsidR="00275983" w14:paraId="436D7F0F" w14:textId="77777777" w:rsidTr="38E3CCEE">
        <w:tc>
          <w:tcPr>
            <w:tcW w:w="1169" w:type="pct"/>
            <w:vAlign w:val="center"/>
          </w:tcPr>
          <w:p w14:paraId="06850DB5" w14:textId="35BB5CF6" w:rsidR="00275983" w:rsidRPr="004271E5" w:rsidRDefault="00275983" w:rsidP="00D81951">
            <w:pPr>
              <w:pStyle w:val="Tabletext"/>
            </w:pPr>
            <w:r w:rsidRPr="004271E5">
              <w:t>Just</w:t>
            </w:r>
            <w:r w:rsidR="00D9194B" w:rsidRPr="004271E5">
              <w:t>ice Kevin Bell</w:t>
            </w:r>
          </w:p>
        </w:tc>
        <w:tc>
          <w:tcPr>
            <w:tcW w:w="1804" w:type="pct"/>
            <w:vAlign w:val="center"/>
          </w:tcPr>
          <w:p w14:paraId="396B9D50" w14:textId="7D80468F" w:rsidR="00275983" w:rsidRPr="00B64B11" w:rsidRDefault="00D9194B" w:rsidP="00D81951">
            <w:pPr>
              <w:pStyle w:val="Tabletext"/>
              <w:rPr>
                <w:color w:val="000000"/>
              </w:rPr>
            </w:pPr>
            <w:r w:rsidRPr="00B64B11">
              <w:rPr>
                <w:color w:val="000000"/>
              </w:rPr>
              <w:t>Supreme Court</w:t>
            </w:r>
          </w:p>
        </w:tc>
        <w:tc>
          <w:tcPr>
            <w:tcW w:w="1062" w:type="pct"/>
            <w:vAlign w:val="center"/>
          </w:tcPr>
          <w:p w14:paraId="707EE79E" w14:textId="3207E100" w:rsidR="00275983" w:rsidRPr="00D81396" w:rsidRDefault="00382CAF" w:rsidP="00D81951">
            <w:pPr>
              <w:pStyle w:val="Tabletext"/>
              <w:rPr>
                <w:color w:val="000000"/>
              </w:rPr>
            </w:pPr>
            <w:r>
              <w:rPr>
                <w:color w:val="000000"/>
              </w:rPr>
              <w:t>01/04/2019</w:t>
            </w:r>
          </w:p>
        </w:tc>
        <w:tc>
          <w:tcPr>
            <w:tcW w:w="965" w:type="pct"/>
            <w:vAlign w:val="center"/>
          </w:tcPr>
          <w:p w14:paraId="4F888545" w14:textId="2B4CDFD1" w:rsidR="00275983" w:rsidRPr="00D81396" w:rsidRDefault="009F00BA" w:rsidP="00D81951">
            <w:pPr>
              <w:pStyle w:val="Tabletext"/>
              <w:rPr>
                <w:color w:val="000000"/>
              </w:rPr>
            </w:pPr>
            <w:r>
              <w:rPr>
                <w:color w:val="000000"/>
              </w:rPr>
              <w:t>31/03/2024</w:t>
            </w:r>
          </w:p>
        </w:tc>
      </w:tr>
      <w:tr w:rsidR="38E3CCEE" w14:paraId="415786B6" w14:textId="77777777" w:rsidTr="38E3CCEE">
        <w:trPr>
          <w:trHeight w:val="300"/>
        </w:trPr>
        <w:tc>
          <w:tcPr>
            <w:tcW w:w="2171" w:type="dxa"/>
            <w:vAlign w:val="center"/>
          </w:tcPr>
          <w:p w14:paraId="059FC590" w14:textId="3631411B" w:rsidR="55415D59" w:rsidRDefault="55415D59" w:rsidP="38E3CCEE">
            <w:pPr>
              <w:pStyle w:val="Tabletext"/>
            </w:pPr>
            <w:r>
              <w:t>Judge Rosemary Carlin</w:t>
            </w:r>
          </w:p>
        </w:tc>
        <w:tc>
          <w:tcPr>
            <w:tcW w:w="3351" w:type="dxa"/>
            <w:vAlign w:val="center"/>
          </w:tcPr>
          <w:p w14:paraId="2D6E3446" w14:textId="7997E7CB" w:rsidR="55415D59" w:rsidRDefault="55415D59" w:rsidP="38E3CCEE">
            <w:pPr>
              <w:pStyle w:val="Tabletext"/>
              <w:rPr>
                <w:color w:val="000000" w:themeColor="text1"/>
              </w:rPr>
            </w:pPr>
            <w:r w:rsidRPr="38E3CCEE">
              <w:rPr>
                <w:color w:val="000000" w:themeColor="text1"/>
              </w:rPr>
              <w:t>County Court</w:t>
            </w:r>
          </w:p>
        </w:tc>
        <w:tc>
          <w:tcPr>
            <w:tcW w:w="1973" w:type="dxa"/>
            <w:vAlign w:val="center"/>
          </w:tcPr>
          <w:p w14:paraId="72B76235" w14:textId="0358946C" w:rsidR="55415D59" w:rsidRDefault="55415D59" w:rsidP="38E3CCEE">
            <w:pPr>
              <w:pStyle w:val="Tabletext"/>
              <w:rPr>
                <w:color w:val="000000" w:themeColor="text1"/>
              </w:rPr>
            </w:pPr>
            <w:r w:rsidRPr="38E3CCEE">
              <w:rPr>
                <w:color w:val="000000" w:themeColor="text1"/>
              </w:rPr>
              <w:t xml:space="preserve">12/05/2020 </w:t>
            </w:r>
          </w:p>
        </w:tc>
        <w:tc>
          <w:tcPr>
            <w:tcW w:w="1793" w:type="dxa"/>
            <w:vAlign w:val="center"/>
          </w:tcPr>
          <w:p w14:paraId="2634F1EA" w14:textId="10029464" w:rsidR="69DDC41A" w:rsidRDefault="69DDC41A" w:rsidP="38E3CCEE">
            <w:pPr>
              <w:pStyle w:val="Tabletext"/>
              <w:rPr>
                <w:color w:val="000000" w:themeColor="text1"/>
              </w:rPr>
            </w:pPr>
            <w:r w:rsidRPr="38E3CCEE">
              <w:rPr>
                <w:color w:val="000000" w:themeColor="text1"/>
              </w:rPr>
              <w:t>11/05/2025</w:t>
            </w:r>
          </w:p>
        </w:tc>
      </w:tr>
      <w:tr w:rsidR="006F060C" w14:paraId="256A27B5" w14:textId="77777777" w:rsidTr="38E3CCEE">
        <w:tc>
          <w:tcPr>
            <w:tcW w:w="1169" w:type="pct"/>
            <w:vAlign w:val="center"/>
          </w:tcPr>
          <w:p w14:paraId="57B88D07" w14:textId="77777777" w:rsidR="006F060C" w:rsidRPr="00D81396" w:rsidRDefault="006F060C" w:rsidP="00D81951">
            <w:pPr>
              <w:pStyle w:val="Tabletext"/>
              <w:rPr>
                <w:color w:val="212121"/>
              </w:rPr>
            </w:pPr>
            <w:r w:rsidRPr="00D81396">
              <w:t>Judge Sandra Davis</w:t>
            </w:r>
          </w:p>
        </w:tc>
        <w:tc>
          <w:tcPr>
            <w:tcW w:w="1804" w:type="pct"/>
            <w:vAlign w:val="center"/>
          </w:tcPr>
          <w:p w14:paraId="5E071F15" w14:textId="77777777" w:rsidR="006F060C" w:rsidRPr="00D81396" w:rsidRDefault="006F060C" w:rsidP="00D81951">
            <w:pPr>
              <w:pStyle w:val="Tabletext"/>
              <w:rPr>
                <w:color w:val="212121"/>
              </w:rPr>
            </w:pPr>
            <w:r w:rsidRPr="00D81396">
              <w:rPr>
                <w:color w:val="000000"/>
              </w:rPr>
              <w:t>County Court</w:t>
            </w:r>
          </w:p>
        </w:tc>
        <w:tc>
          <w:tcPr>
            <w:tcW w:w="1062" w:type="pct"/>
            <w:vAlign w:val="center"/>
          </w:tcPr>
          <w:p w14:paraId="524044CA" w14:textId="77777777" w:rsidR="006F060C" w:rsidRPr="00D81396" w:rsidRDefault="006F060C" w:rsidP="00D81951">
            <w:pPr>
              <w:pStyle w:val="Tabletext"/>
              <w:rPr>
                <w:color w:val="212121"/>
              </w:rPr>
            </w:pPr>
            <w:r w:rsidRPr="00D81396">
              <w:rPr>
                <w:color w:val="000000"/>
              </w:rPr>
              <w:t>7/06/2022</w:t>
            </w:r>
          </w:p>
        </w:tc>
        <w:tc>
          <w:tcPr>
            <w:tcW w:w="965" w:type="pct"/>
            <w:vAlign w:val="center"/>
          </w:tcPr>
          <w:p w14:paraId="069BE343" w14:textId="77777777" w:rsidR="006F060C" w:rsidRPr="00D81396" w:rsidRDefault="006F060C" w:rsidP="00D81951">
            <w:pPr>
              <w:pStyle w:val="Tabletext"/>
              <w:rPr>
                <w:color w:val="212121"/>
              </w:rPr>
            </w:pPr>
            <w:r w:rsidRPr="00D81396">
              <w:rPr>
                <w:color w:val="000000"/>
              </w:rPr>
              <w:t>6/06/2027</w:t>
            </w:r>
          </w:p>
        </w:tc>
      </w:tr>
      <w:tr w:rsidR="006F060C" w:rsidRPr="00FD705C" w14:paraId="552B6DA5" w14:textId="77777777" w:rsidTr="38E3CCEE">
        <w:tc>
          <w:tcPr>
            <w:tcW w:w="1169" w:type="pct"/>
            <w:vAlign w:val="center"/>
          </w:tcPr>
          <w:p w14:paraId="7481FE3A" w14:textId="77777777" w:rsidR="006F060C" w:rsidRPr="00FD705C" w:rsidRDefault="006F060C" w:rsidP="00D81951">
            <w:pPr>
              <w:pStyle w:val="Tabletext"/>
              <w:rPr>
                <w:color w:val="212121"/>
              </w:rPr>
            </w:pPr>
            <w:r w:rsidRPr="00FD705C">
              <w:lastRenderedPageBreak/>
              <w:t>Judge Douglas Trapnell</w:t>
            </w:r>
          </w:p>
        </w:tc>
        <w:tc>
          <w:tcPr>
            <w:tcW w:w="1804" w:type="pct"/>
            <w:vAlign w:val="center"/>
          </w:tcPr>
          <w:p w14:paraId="3A02EF1B" w14:textId="77777777" w:rsidR="006F060C" w:rsidRPr="00FD705C" w:rsidRDefault="006F060C" w:rsidP="00D81951">
            <w:pPr>
              <w:pStyle w:val="Tabletext"/>
              <w:rPr>
                <w:color w:val="212121"/>
              </w:rPr>
            </w:pPr>
            <w:r w:rsidRPr="00FD705C">
              <w:rPr>
                <w:color w:val="000000"/>
              </w:rPr>
              <w:t>County Court</w:t>
            </w:r>
          </w:p>
        </w:tc>
        <w:tc>
          <w:tcPr>
            <w:tcW w:w="1062" w:type="pct"/>
            <w:vAlign w:val="center"/>
          </w:tcPr>
          <w:p w14:paraId="1D9BB85A" w14:textId="77777777" w:rsidR="006F060C" w:rsidRPr="00FD705C" w:rsidRDefault="006F060C" w:rsidP="00D81951">
            <w:pPr>
              <w:pStyle w:val="Tabletext"/>
              <w:rPr>
                <w:color w:val="212121"/>
              </w:rPr>
            </w:pPr>
            <w:r w:rsidRPr="00FD705C">
              <w:rPr>
                <w:color w:val="000000"/>
              </w:rPr>
              <w:t>31/10/2022</w:t>
            </w:r>
          </w:p>
        </w:tc>
        <w:tc>
          <w:tcPr>
            <w:tcW w:w="965" w:type="pct"/>
            <w:vAlign w:val="center"/>
          </w:tcPr>
          <w:p w14:paraId="79FC0A7E" w14:textId="77777777" w:rsidR="006F060C" w:rsidRPr="00FD705C" w:rsidRDefault="006F060C" w:rsidP="00D81951">
            <w:pPr>
              <w:pStyle w:val="Tabletext"/>
              <w:rPr>
                <w:color w:val="212121"/>
              </w:rPr>
            </w:pPr>
            <w:r w:rsidRPr="00FD705C">
              <w:rPr>
                <w:color w:val="000000"/>
              </w:rPr>
              <w:t>31/10/2027</w:t>
            </w:r>
          </w:p>
        </w:tc>
      </w:tr>
      <w:tr w:rsidR="006F060C" w:rsidRPr="00FD705C" w14:paraId="1913B0B4" w14:textId="77777777" w:rsidTr="38E3CCEE">
        <w:tc>
          <w:tcPr>
            <w:tcW w:w="1169" w:type="pct"/>
            <w:vAlign w:val="center"/>
          </w:tcPr>
          <w:p w14:paraId="7E1A461A" w14:textId="77777777" w:rsidR="006F060C" w:rsidRPr="00FD705C" w:rsidRDefault="006F060C" w:rsidP="00D81951">
            <w:pPr>
              <w:pStyle w:val="Tabletext"/>
              <w:rPr>
                <w:color w:val="212121"/>
              </w:rPr>
            </w:pPr>
            <w:r w:rsidRPr="00FD705C">
              <w:t>Dr Jennifer Torr</w:t>
            </w:r>
          </w:p>
        </w:tc>
        <w:tc>
          <w:tcPr>
            <w:tcW w:w="1804" w:type="pct"/>
            <w:vAlign w:val="center"/>
          </w:tcPr>
          <w:p w14:paraId="51005A9D" w14:textId="66E71EA5" w:rsidR="006F060C" w:rsidRPr="00FD705C" w:rsidRDefault="006F060C" w:rsidP="00D81951">
            <w:pPr>
              <w:pStyle w:val="Tabletext"/>
              <w:rPr>
                <w:color w:val="212121"/>
              </w:rPr>
            </w:pPr>
            <w:r w:rsidRPr="00FD705C">
              <w:rPr>
                <w:color w:val="000000"/>
              </w:rPr>
              <w:t xml:space="preserve">Psychiatrist </w:t>
            </w:r>
            <w:r w:rsidR="005C1E34">
              <w:rPr>
                <w:color w:val="000000"/>
              </w:rPr>
              <w:t>m</w:t>
            </w:r>
            <w:r w:rsidRPr="00FD705C">
              <w:rPr>
                <w:color w:val="000000"/>
              </w:rPr>
              <w:t>ember</w:t>
            </w:r>
          </w:p>
        </w:tc>
        <w:tc>
          <w:tcPr>
            <w:tcW w:w="1062" w:type="pct"/>
            <w:vAlign w:val="center"/>
          </w:tcPr>
          <w:p w14:paraId="15A12CF4" w14:textId="77777777" w:rsidR="006F060C" w:rsidRPr="00FD705C" w:rsidRDefault="006F060C" w:rsidP="00D81951">
            <w:pPr>
              <w:pStyle w:val="Tabletext"/>
              <w:rPr>
                <w:color w:val="212121"/>
              </w:rPr>
            </w:pPr>
            <w:r w:rsidRPr="00FD705C">
              <w:rPr>
                <w:color w:val="000000"/>
              </w:rPr>
              <w:t>3/10/2023</w:t>
            </w:r>
          </w:p>
        </w:tc>
        <w:tc>
          <w:tcPr>
            <w:tcW w:w="965" w:type="pct"/>
            <w:vAlign w:val="center"/>
          </w:tcPr>
          <w:p w14:paraId="6346400A" w14:textId="77777777" w:rsidR="006F060C" w:rsidRPr="00FD705C" w:rsidRDefault="006F060C" w:rsidP="00D81951">
            <w:pPr>
              <w:pStyle w:val="Tabletext"/>
              <w:rPr>
                <w:color w:val="212121"/>
              </w:rPr>
            </w:pPr>
            <w:r w:rsidRPr="00FD705C">
              <w:rPr>
                <w:color w:val="000000"/>
              </w:rPr>
              <w:t>2/10/2027</w:t>
            </w:r>
          </w:p>
        </w:tc>
      </w:tr>
      <w:tr w:rsidR="006F060C" w:rsidRPr="00FD705C" w14:paraId="2E48EB06" w14:textId="77777777" w:rsidTr="38E3CCEE">
        <w:tc>
          <w:tcPr>
            <w:tcW w:w="1169" w:type="pct"/>
            <w:vAlign w:val="center"/>
          </w:tcPr>
          <w:p w14:paraId="236EA08A" w14:textId="77777777" w:rsidR="006F060C" w:rsidRPr="00FD705C" w:rsidRDefault="006F060C" w:rsidP="00D81951">
            <w:pPr>
              <w:pStyle w:val="Tabletext"/>
              <w:rPr>
                <w:color w:val="212121"/>
              </w:rPr>
            </w:pPr>
            <w:r w:rsidRPr="00FD705C">
              <w:t>Dr Ahmed Mashhood</w:t>
            </w:r>
          </w:p>
        </w:tc>
        <w:tc>
          <w:tcPr>
            <w:tcW w:w="1804" w:type="pct"/>
            <w:vAlign w:val="center"/>
          </w:tcPr>
          <w:p w14:paraId="66119BFB" w14:textId="6167CB64" w:rsidR="006F060C" w:rsidRPr="00FD705C" w:rsidRDefault="006F060C" w:rsidP="00D81951">
            <w:pPr>
              <w:pStyle w:val="Tabletext"/>
              <w:rPr>
                <w:color w:val="212121"/>
              </w:rPr>
            </w:pPr>
            <w:r w:rsidRPr="00FD705C">
              <w:rPr>
                <w:color w:val="000000"/>
              </w:rPr>
              <w:t xml:space="preserve">Psychiatrist </w:t>
            </w:r>
            <w:r w:rsidR="005C1E34">
              <w:rPr>
                <w:color w:val="000000"/>
              </w:rPr>
              <w:t>m</w:t>
            </w:r>
            <w:r w:rsidRPr="00FD705C">
              <w:rPr>
                <w:color w:val="000000"/>
              </w:rPr>
              <w:t>ember</w:t>
            </w:r>
          </w:p>
        </w:tc>
        <w:tc>
          <w:tcPr>
            <w:tcW w:w="1062" w:type="pct"/>
            <w:vAlign w:val="center"/>
          </w:tcPr>
          <w:p w14:paraId="4C99E1D2" w14:textId="77777777" w:rsidR="006F060C" w:rsidRPr="00FD705C" w:rsidRDefault="006F060C" w:rsidP="00D81951">
            <w:pPr>
              <w:pStyle w:val="Tabletext"/>
              <w:rPr>
                <w:color w:val="212121"/>
              </w:rPr>
            </w:pPr>
            <w:r w:rsidRPr="00FD705C">
              <w:rPr>
                <w:color w:val="000000"/>
              </w:rPr>
              <w:t>1/07/2022</w:t>
            </w:r>
          </w:p>
        </w:tc>
        <w:tc>
          <w:tcPr>
            <w:tcW w:w="965" w:type="pct"/>
            <w:vAlign w:val="center"/>
          </w:tcPr>
          <w:p w14:paraId="467915DF" w14:textId="77777777" w:rsidR="006F060C" w:rsidRPr="00FD705C" w:rsidRDefault="006F060C" w:rsidP="00D81951">
            <w:pPr>
              <w:pStyle w:val="Tabletext"/>
              <w:rPr>
                <w:color w:val="212121"/>
              </w:rPr>
            </w:pPr>
            <w:r w:rsidRPr="00FD705C">
              <w:rPr>
                <w:color w:val="000000"/>
              </w:rPr>
              <w:t>30/06/2026</w:t>
            </w:r>
          </w:p>
        </w:tc>
      </w:tr>
      <w:tr w:rsidR="006F060C" w:rsidRPr="00FD705C" w14:paraId="5763C03D" w14:textId="77777777" w:rsidTr="38E3CCEE">
        <w:tc>
          <w:tcPr>
            <w:tcW w:w="1169" w:type="pct"/>
            <w:vAlign w:val="center"/>
          </w:tcPr>
          <w:p w14:paraId="3E6D04F2" w14:textId="77777777" w:rsidR="006F060C" w:rsidRPr="00FD705C" w:rsidRDefault="006F060C" w:rsidP="00D81951">
            <w:pPr>
              <w:pStyle w:val="Tabletext"/>
              <w:rPr>
                <w:color w:val="212121"/>
              </w:rPr>
            </w:pPr>
            <w:r w:rsidRPr="00FD705C">
              <w:t>Ms Janina Tomasoni</w:t>
            </w:r>
          </w:p>
        </w:tc>
        <w:tc>
          <w:tcPr>
            <w:tcW w:w="1804" w:type="pct"/>
            <w:vAlign w:val="center"/>
          </w:tcPr>
          <w:p w14:paraId="7763817E" w14:textId="2828CF16" w:rsidR="006F060C" w:rsidRPr="00FD705C" w:rsidRDefault="006F060C" w:rsidP="00D81951">
            <w:pPr>
              <w:pStyle w:val="Tabletext"/>
              <w:rPr>
                <w:color w:val="212121"/>
              </w:rPr>
            </w:pPr>
            <w:r w:rsidRPr="00FD705C">
              <w:rPr>
                <w:color w:val="000000"/>
              </w:rPr>
              <w:t xml:space="preserve">Psychologist </w:t>
            </w:r>
            <w:r w:rsidR="005C1E34">
              <w:rPr>
                <w:color w:val="000000"/>
              </w:rPr>
              <w:t>m</w:t>
            </w:r>
            <w:r w:rsidRPr="00FD705C">
              <w:rPr>
                <w:color w:val="000000"/>
              </w:rPr>
              <w:t>ember</w:t>
            </w:r>
          </w:p>
        </w:tc>
        <w:tc>
          <w:tcPr>
            <w:tcW w:w="1062" w:type="pct"/>
            <w:vAlign w:val="center"/>
          </w:tcPr>
          <w:p w14:paraId="3F6BA6D9" w14:textId="77777777" w:rsidR="006F060C" w:rsidRPr="00FD705C" w:rsidRDefault="006F060C" w:rsidP="00D81951">
            <w:pPr>
              <w:pStyle w:val="Tabletext"/>
              <w:rPr>
                <w:color w:val="212121"/>
              </w:rPr>
            </w:pPr>
            <w:r w:rsidRPr="00FD705C">
              <w:rPr>
                <w:color w:val="000000"/>
              </w:rPr>
              <w:t>1/07/2022</w:t>
            </w:r>
          </w:p>
        </w:tc>
        <w:tc>
          <w:tcPr>
            <w:tcW w:w="965" w:type="pct"/>
            <w:vAlign w:val="center"/>
          </w:tcPr>
          <w:p w14:paraId="1FECB836" w14:textId="77777777" w:rsidR="006F060C" w:rsidRPr="00FD705C" w:rsidRDefault="006F060C" w:rsidP="00D81951">
            <w:pPr>
              <w:pStyle w:val="Tabletext"/>
              <w:rPr>
                <w:color w:val="212121"/>
              </w:rPr>
            </w:pPr>
            <w:r w:rsidRPr="00FD705C">
              <w:rPr>
                <w:color w:val="000000"/>
              </w:rPr>
              <w:t>30/06/2026</w:t>
            </w:r>
          </w:p>
        </w:tc>
      </w:tr>
      <w:tr w:rsidR="006F060C" w:rsidRPr="00FD705C" w14:paraId="66133CD4" w14:textId="77777777" w:rsidTr="38E3CCEE">
        <w:tc>
          <w:tcPr>
            <w:tcW w:w="1169" w:type="pct"/>
            <w:vAlign w:val="center"/>
          </w:tcPr>
          <w:p w14:paraId="28D2CF16" w14:textId="77777777" w:rsidR="006F060C" w:rsidRPr="00FD705C" w:rsidRDefault="006F060C" w:rsidP="00D81951">
            <w:pPr>
              <w:pStyle w:val="Tabletext"/>
              <w:rPr>
                <w:color w:val="212121"/>
              </w:rPr>
            </w:pPr>
            <w:r w:rsidRPr="00FD705C">
              <w:t>Dr Michelle Noon</w:t>
            </w:r>
          </w:p>
        </w:tc>
        <w:tc>
          <w:tcPr>
            <w:tcW w:w="1804" w:type="pct"/>
            <w:vAlign w:val="center"/>
          </w:tcPr>
          <w:p w14:paraId="3A5F3A30" w14:textId="6BC81EB1" w:rsidR="006F060C" w:rsidRPr="00FD705C" w:rsidRDefault="006F060C" w:rsidP="00D81951">
            <w:pPr>
              <w:pStyle w:val="Tabletext"/>
              <w:rPr>
                <w:color w:val="212121"/>
              </w:rPr>
            </w:pPr>
            <w:r w:rsidRPr="00FD705C">
              <w:rPr>
                <w:color w:val="000000"/>
              </w:rPr>
              <w:t xml:space="preserve">Psychologist </w:t>
            </w:r>
            <w:r w:rsidR="005C1E34">
              <w:rPr>
                <w:color w:val="000000"/>
              </w:rPr>
              <w:t>m</w:t>
            </w:r>
            <w:r w:rsidRPr="00FD705C">
              <w:rPr>
                <w:color w:val="000000"/>
              </w:rPr>
              <w:t>ember</w:t>
            </w:r>
          </w:p>
        </w:tc>
        <w:tc>
          <w:tcPr>
            <w:tcW w:w="1062" w:type="pct"/>
            <w:vAlign w:val="center"/>
          </w:tcPr>
          <w:p w14:paraId="724809F1" w14:textId="77777777" w:rsidR="006F060C" w:rsidRPr="00FD705C" w:rsidRDefault="006F060C" w:rsidP="00D81951">
            <w:pPr>
              <w:pStyle w:val="Tabletext"/>
              <w:rPr>
                <w:color w:val="212121"/>
              </w:rPr>
            </w:pPr>
            <w:r w:rsidRPr="00FD705C">
              <w:rPr>
                <w:color w:val="000000"/>
              </w:rPr>
              <w:t>1/07/2022</w:t>
            </w:r>
          </w:p>
        </w:tc>
        <w:tc>
          <w:tcPr>
            <w:tcW w:w="965" w:type="pct"/>
            <w:vAlign w:val="center"/>
          </w:tcPr>
          <w:p w14:paraId="50B25FD5" w14:textId="77777777" w:rsidR="006F060C" w:rsidRPr="00FD705C" w:rsidRDefault="006F060C" w:rsidP="00D81951">
            <w:pPr>
              <w:pStyle w:val="Tabletext"/>
              <w:rPr>
                <w:color w:val="212121"/>
              </w:rPr>
            </w:pPr>
            <w:r w:rsidRPr="00FD705C">
              <w:rPr>
                <w:color w:val="000000"/>
              </w:rPr>
              <w:t>30/06/2026</w:t>
            </w:r>
          </w:p>
        </w:tc>
      </w:tr>
      <w:tr w:rsidR="006F060C" w14:paraId="57973711" w14:textId="77777777" w:rsidTr="38E3CCEE">
        <w:tc>
          <w:tcPr>
            <w:tcW w:w="1169" w:type="pct"/>
            <w:vAlign w:val="center"/>
          </w:tcPr>
          <w:p w14:paraId="0B1171AD" w14:textId="77777777" w:rsidR="006F060C" w:rsidRPr="00FD705C" w:rsidRDefault="006F060C" w:rsidP="00D81951">
            <w:pPr>
              <w:pStyle w:val="Tabletext"/>
              <w:rPr>
                <w:color w:val="212121"/>
              </w:rPr>
            </w:pPr>
            <w:r w:rsidRPr="00FD705C">
              <w:t>Dr Marilyn McMahon</w:t>
            </w:r>
          </w:p>
        </w:tc>
        <w:tc>
          <w:tcPr>
            <w:tcW w:w="1804" w:type="pct"/>
            <w:vAlign w:val="center"/>
          </w:tcPr>
          <w:p w14:paraId="3742B976" w14:textId="14387E8C" w:rsidR="006F060C" w:rsidRPr="00FD705C" w:rsidRDefault="006F060C" w:rsidP="00D81951">
            <w:pPr>
              <w:pStyle w:val="Tabletext"/>
              <w:rPr>
                <w:color w:val="212121"/>
              </w:rPr>
            </w:pPr>
            <w:r w:rsidRPr="00FD705C">
              <w:t xml:space="preserve">Psychologist </w:t>
            </w:r>
            <w:r w:rsidR="005C1E34">
              <w:t>m</w:t>
            </w:r>
            <w:r w:rsidRPr="00FD705C">
              <w:t>ember</w:t>
            </w:r>
          </w:p>
        </w:tc>
        <w:tc>
          <w:tcPr>
            <w:tcW w:w="1062" w:type="pct"/>
            <w:vAlign w:val="center"/>
          </w:tcPr>
          <w:p w14:paraId="15D1C5E0" w14:textId="77777777" w:rsidR="006F060C" w:rsidRPr="00FD705C" w:rsidRDefault="006F060C" w:rsidP="00D81951">
            <w:pPr>
              <w:pStyle w:val="Tabletext"/>
              <w:rPr>
                <w:color w:val="212121"/>
              </w:rPr>
            </w:pPr>
            <w:r w:rsidRPr="00FD705C">
              <w:t>3/10/2023</w:t>
            </w:r>
          </w:p>
        </w:tc>
        <w:tc>
          <w:tcPr>
            <w:tcW w:w="965" w:type="pct"/>
            <w:vAlign w:val="center"/>
          </w:tcPr>
          <w:p w14:paraId="2BA0EC55" w14:textId="77777777" w:rsidR="006F060C" w:rsidRPr="00D81396" w:rsidRDefault="006F060C" w:rsidP="00D81951">
            <w:pPr>
              <w:pStyle w:val="Tabletext"/>
              <w:rPr>
                <w:color w:val="212121"/>
              </w:rPr>
            </w:pPr>
            <w:r w:rsidRPr="00FD705C">
              <w:rPr>
                <w:color w:val="000000"/>
              </w:rPr>
              <w:t>2/10/2027</w:t>
            </w:r>
          </w:p>
        </w:tc>
      </w:tr>
      <w:tr w:rsidR="006F060C" w14:paraId="2ADC38E0" w14:textId="77777777" w:rsidTr="38E3CCEE">
        <w:tc>
          <w:tcPr>
            <w:tcW w:w="1169" w:type="pct"/>
            <w:vAlign w:val="center"/>
          </w:tcPr>
          <w:p w14:paraId="5F287E3C" w14:textId="77777777" w:rsidR="006F060C" w:rsidRPr="00D81396" w:rsidRDefault="006F060C" w:rsidP="00D81951">
            <w:pPr>
              <w:pStyle w:val="Tabletext"/>
              <w:rPr>
                <w:color w:val="212121"/>
              </w:rPr>
            </w:pPr>
            <w:r w:rsidRPr="00D81396">
              <w:t>Mr Paul Newland</w:t>
            </w:r>
          </w:p>
        </w:tc>
        <w:tc>
          <w:tcPr>
            <w:tcW w:w="1804" w:type="pct"/>
            <w:vAlign w:val="center"/>
          </w:tcPr>
          <w:p w14:paraId="2F7FB5B0" w14:textId="0FB2C016" w:rsidR="006F060C" w:rsidRPr="00D81396" w:rsidRDefault="006F060C" w:rsidP="00D81951">
            <w:pPr>
              <w:pStyle w:val="Tabletext"/>
              <w:rPr>
                <w:color w:val="212121"/>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5169FE5F" w14:textId="77777777" w:rsidR="006F060C" w:rsidRPr="00D81396" w:rsidRDefault="006F060C" w:rsidP="00D81951">
            <w:pPr>
              <w:pStyle w:val="Tabletext"/>
              <w:rPr>
                <w:color w:val="212121"/>
              </w:rPr>
            </w:pPr>
            <w:r w:rsidRPr="00D81396">
              <w:rPr>
                <w:color w:val="000000"/>
              </w:rPr>
              <w:t>3/10/2023</w:t>
            </w:r>
          </w:p>
        </w:tc>
        <w:tc>
          <w:tcPr>
            <w:tcW w:w="965" w:type="pct"/>
            <w:vAlign w:val="center"/>
          </w:tcPr>
          <w:p w14:paraId="6A506FC1" w14:textId="77777777" w:rsidR="006F060C" w:rsidRPr="00D81396" w:rsidRDefault="006F060C" w:rsidP="00D81951">
            <w:pPr>
              <w:pStyle w:val="Tabletext"/>
              <w:rPr>
                <w:color w:val="212121"/>
              </w:rPr>
            </w:pPr>
            <w:r w:rsidRPr="00D81396">
              <w:rPr>
                <w:color w:val="000000"/>
              </w:rPr>
              <w:t>2/10/2027</w:t>
            </w:r>
          </w:p>
        </w:tc>
      </w:tr>
      <w:tr w:rsidR="006F060C" w14:paraId="1175950B" w14:textId="77777777" w:rsidTr="38E3CCEE">
        <w:tc>
          <w:tcPr>
            <w:tcW w:w="1169" w:type="pct"/>
            <w:vAlign w:val="center"/>
          </w:tcPr>
          <w:p w14:paraId="5D7EA338" w14:textId="77777777" w:rsidR="006F060C" w:rsidRPr="00D81396" w:rsidRDefault="006F060C" w:rsidP="00D81951">
            <w:pPr>
              <w:pStyle w:val="Tabletext"/>
            </w:pPr>
            <w:r w:rsidRPr="00D81396">
              <w:t>Mr Jack Nalpantidis</w:t>
            </w:r>
          </w:p>
        </w:tc>
        <w:tc>
          <w:tcPr>
            <w:tcW w:w="1804" w:type="pct"/>
            <w:vAlign w:val="center"/>
          </w:tcPr>
          <w:p w14:paraId="5E487DDF" w14:textId="5CF7D836" w:rsidR="006F060C" w:rsidRPr="00D81396" w:rsidRDefault="006F060C" w:rsidP="00D81951">
            <w:pPr>
              <w:pStyle w:val="Tabletext"/>
              <w:rPr>
                <w:color w:val="000000"/>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1E11CEBF" w14:textId="77777777" w:rsidR="006F060C" w:rsidRPr="00D81396" w:rsidRDefault="006F060C" w:rsidP="00D81951">
            <w:pPr>
              <w:pStyle w:val="Tabletext"/>
              <w:rPr>
                <w:color w:val="212121"/>
              </w:rPr>
            </w:pPr>
            <w:r w:rsidRPr="00D81396">
              <w:rPr>
                <w:color w:val="000000"/>
              </w:rPr>
              <w:t>1/07/2022</w:t>
            </w:r>
          </w:p>
        </w:tc>
        <w:tc>
          <w:tcPr>
            <w:tcW w:w="965" w:type="pct"/>
            <w:vAlign w:val="center"/>
          </w:tcPr>
          <w:p w14:paraId="2C353D18" w14:textId="77777777" w:rsidR="006F060C" w:rsidRPr="00D81396" w:rsidRDefault="006F060C" w:rsidP="00D81951">
            <w:pPr>
              <w:pStyle w:val="Tabletext"/>
              <w:rPr>
                <w:color w:val="212121"/>
              </w:rPr>
            </w:pPr>
            <w:r w:rsidRPr="00D81396">
              <w:rPr>
                <w:color w:val="000000"/>
              </w:rPr>
              <w:t>30/06/2026</w:t>
            </w:r>
          </w:p>
        </w:tc>
      </w:tr>
      <w:tr w:rsidR="006F060C" w14:paraId="54EB3F88" w14:textId="77777777" w:rsidTr="38E3CCEE">
        <w:tc>
          <w:tcPr>
            <w:tcW w:w="1169" w:type="pct"/>
            <w:vAlign w:val="center"/>
          </w:tcPr>
          <w:p w14:paraId="66E379DF" w14:textId="77777777" w:rsidR="006F060C" w:rsidRPr="00D81396" w:rsidRDefault="006F060C" w:rsidP="00D81951">
            <w:pPr>
              <w:pStyle w:val="Tabletext"/>
            </w:pPr>
            <w:r w:rsidRPr="00D81396">
              <w:t>Mr George Jiang</w:t>
            </w:r>
          </w:p>
        </w:tc>
        <w:tc>
          <w:tcPr>
            <w:tcW w:w="1804" w:type="pct"/>
            <w:vAlign w:val="center"/>
          </w:tcPr>
          <w:p w14:paraId="3FC746AA" w14:textId="2E9BFEA9" w:rsidR="006F060C" w:rsidRPr="00D81396" w:rsidRDefault="006F060C" w:rsidP="00D81951">
            <w:pPr>
              <w:pStyle w:val="Tabletext"/>
              <w:rPr>
                <w:color w:val="000000"/>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5AEEBBC0" w14:textId="77777777" w:rsidR="006F060C" w:rsidRPr="00D81396" w:rsidRDefault="006F060C" w:rsidP="00D81951">
            <w:pPr>
              <w:pStyle w:val="Tabletext"/>
              <w:rPr>
                <w:color w:val="212121"/>
              </w:rPr>
            </w:pPr>
            <w:r w:rsidRPr="00D81396">
              <w:rPr>
                <w:color w:val="000000"/>
              </w:rPr>
              <w:t>1/07/2022</w:t>
            </w:r>
          </w:p>
        </w:tc>
        <w:tc>
          <w:tcPr>
            <w:tcW w:w="965" w:type="pct"/>
            <w:vAlign w:val="center"/>
          </w:tcPr>
          <w:p w14:paraId="13A5A658" w14:textId="77777777" w:rsidR="006F060C" w:rsidRPr="00D81396" w:rsidRDefault="006F060C" w:rsidP="00D81951">
            <w:pPr>
              <w:pStyle w:val="Tabletext"/>
              <w:rPr>
                <w:color w:val="212121"/>
              </w:rPr>
            </w:pPr>
            <w:r w:rsidRPr="00D81396">
              <w:rPr>
                <w:color w:val="000000"/>
              </w:rPr>
              <w:t>30/06/2026</w:t>
            </w:r>
          </w:p>
        </w:tc>
      </w:tr>
      <w:tr w:rsidR="006F060C" w14:paraId="6BFD95F4" w14:textId="77777777" w:rsidTr="38E3CCEE">
        <w:tc>
          <w:tcPr>
            <w:tcW w:w="1169" w:type="pct"/>
            <w:vAlign w:val="center"/>
          </w:tcPr>
          <w:p w14:paraId="5FF11BC5" w14:textId="77777777" w:rsidR="006F060C" w:rsidRPr="00D81396" w:rsidRDefault="006F060C" w:rsidP="00D81951">
            <w:pPr>
              <w:pStyle w:val="Tabletext"/>
            </w:pPr>
            <w:r w:rsidRPr="00D81396">
              <w:t>Dr Patricia Mehegan</w:t>
            </w:r>
          </w:p>
        </w:tc>
        <w:tc>
          <w:tcPr>
            <w:tcW w:w="1804" w:type="pct"/>
            <w:vAlign w:val="center"/>
          </w:tcPr>
          <w:p w14:paraId="3FC34CD4" w14:textId="6518F3B2" w:rsidR="006F060C" w:rsidRPr="00D81396" w:rsidRDefault="006F060C" w:rsidP="00D81951">
            <w:pPr>
              <w:pStyle w:val="Tabletext"/>
              <w:rPr>
                <w:color w:val="000000"/>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426728F2" w14:textId="77777777" w:rsidR="006F060C" w:rsidRPr="00D81396" w:rsidRDefault="006F060C" w:rsidP="00D81951">
            <w:pPr>
              <w:pStyle w:val="Tabletext"/>
              <w:rPr>
                <w:color w:val="212121"/>
              </w:rPr>
            </w:pPr>
            <w:r w:rsidRPr="00D81396">
              <w:rPr>
                <w:color w:val="000000"/>
              </w:rPr>
              <w:t>1/07/2022</w:t>
            </w:r>
          </w:p>
        </w:tc>
        <w:tc>
          <w:tcPr>
            <w:tcW w:w="965" w:type="pct"/>
            <w:vAlign w:val="center"/>
          </w:tcPr>
          <w:p w14:paraId="0A9AB425" w14:textId="77777777" w:rsidR="006F060C" w:rsidRPr="00D81396" w:rsidRDefault="006F060C" w:rsidP="00D81951">
            <w:pPr>
              <w:pStyle w:val="Tabletext"/>
              <w:rPr>
                <w:color w:val="212121"/>
              </w:rPr>
            </w:pPr>
            <w:r w:rsidRPr="00D81396">
              <w:rPr>
                <w:color w:val="000000"/>
              </w:rPr>
              <w:t>30/06/2026</w:t>
            </w:r>
          </w:p>
        </w:tc>
      </w:tr>
      <w:tr w:rsidR="006F060C" w14:paraId="0601EDA2" w14:textId="77777777" w:rsidTr="38E3CCEE">
        <w:tc>
          <w:tcPr>
            <w:tcW w:w="1169" w:type="pct"/>
            <w:vAlign w:val="center"/>
          </w:tcPr>
          <w:p w14:paraId="7A6E996A" w14:textId="77777777" w:rsidR="006F060C" w:rsidRPr="00D81396" w:rsidRDefault="006F060C" w:rsidP="00D81951">
            <w:pPr>
              <w:pStyle w:val="Tabletext"/>
            </w:pPr>
            <w:r w:rsidRPr="00D81396">
              <w:t>Dr Leslie Cannold</w:t>
            </w:r>
          </w:p>
        </w:tc>
        <w:tc>
          <w:tcPr>
            <w:tcW w:w="1804" w:type="pct"/>
            <w:vAlign w:val="center"/>
          </w:tcPr>
          <w:p w14:paraId="00006761" w14:textId="70E48DF2" w:rsidR="006F060C" w:rsidRPr="00D81396" w:rsidRDefault="006F060C" w:rsidP="00D81951">
            <w:pPr>
              <w:pStyle w:val="Tabletext"/>
              <w:rPr>
                <w:color w:val="000000"/>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2A8AAF0F" w14:textId="77777777" w:rsidR="006F060C" w:rsidRPr="00D81396" w:rsidRDefault="006F060C" w:rsidP="00D81951">
            <w:pPr>
              <w:pStyle w:val="Tabletext"/>
              <w:rPr>
                <w:color w:val="212121"/>
              </w:rPr>
            </w:pPr>
            <w:r w:rsidRPr="00D81396">
              <w:rPr>
                <w:color w:val="000000"/>
              </w:rPr>
              <w:t>3/10/2023</w:t>
            </w:r>
          </w:p>
        </w:tc>
        <w:tc>
          <w:tcPr>
            <w:tcW w:w="965" w:type="pct"/>
            <w:vAlign w:val="center"/>
          </w:tcPr>
          <w:p w14:paraId="256A9C7B" w14:textId="77777777" w:rsidR="006F060C" w:rsidRPr="00D81396" w:rsidRDefault="006F060C" w:rsidP="00D81951">
            <w:pPr>
              <w:pStyle w:val="Tabletext"/>
              <w:rPr>
                <w:color w:val="212121"/>
              </w:rPr>
            </w:pPr>
            <w:r w:rsidRPr="00D81396">
              <w:rPr>
                <w:color w:val="000000"/>
              </w:rPr>
              <w:t>2/10/2027</w:t>
            </w:r>
          </w:p>
        </w:tc>
      </w:tr>
      <w:tr w:rsidR="006F060C" w14:paraId="1111B1AC" w14:textId="77777777" w:rsidTr="38E3CCEE">
        <w:tc>
          <w:tcPr>
            <w:tcW w:w="1169" w:type="pct"/>
            <w:vAlign w:val="center"/>
          </w:tcPr>
          <w:p w14:paraId="13061641" w14:textId="77777777" w:rsidR="006F060C" w:rsidRPr="00D81396" w:rsidRDefault="006F060C" w:rsidP="00D81951">
            <w:pPr>
              <w:pStyle w:val="Tabletext"/>
            </w:pPr>
            <w:r w:rsidRPr="00D81396">
              <w:t>Dr Genevieve Grant</w:t>
            </w:r>
          </w:p>
        </w:tc>
        <w:tc>
          <w:tcPr>
            <w:tcW w:w="1804" w:type="pct"/>
            <w:vAlign w:val="center"/>
          </w:tcPr>
          <w:p w14:paraId="6B906A24" w14:textId="5B08A2C5" w:rsidR="006F060C" w:rsidRPr="00D81396" w:rsidRDefault="006F060C" w:rsidP="00D81951">
            <w:pPr>
              <w:pStyle w:val="Tabletext"/>
              <w:rPr>
                <w:color w:val="000000"/>
              </w:rPr>
            </w:pPr>
            <w:r w:rsidRPr="00D81396">
              <w:rPr>
                <w:color w:val="000000"/>
              </w:rPr>
              <w:t xml:space="preserve">Community </w:t>
            </w:r>
            <w:r w:rsidR="005C1E34">
              <w:rPr>
                <w:color w:val="000000"/>
              </w:rPr>
              <w:t>m</w:t>
            </w:r>
            <w:r w:rsidRPr="00D81396">
              <w:rPr>
                <w:color w:val="000000"/>
              </w:rPr>
              <w:t>ember</w:t>
            </w:r>
          </w:p>
        </w:tc>
        <w:tc>
          <w:tcPr>
            <w:tcW w:w="1062" w:type="pct"/>
            <w:vAlign w:val="center"/>
          </w:tcPr>
          <w:p w14:paraId="1E44DF91" w14:textId="77777777" w:rsidR="006F060C" w:rsidRPr="00D81396" w:rsidRDefault="006F060C" w:rsidP="00D81951">
            <w:pPr>
              <w:pStyle w:val="Tabletext"/>
              <w:rPr>
                <w:color w:val="212121"/>
              </w:rPr>
            </w:pPr>
            <w:r w:rsidRPr="00D81396">
              <w:rPr>
                <w:color w:val="000000"/>
              </w:rPr>
              <w:t>3/10/2023</w:t>
            </w:r>
          </w:p>
        </w:tc>
        <w:tc>
          <w:tcPr>
            <w:tcW w:w="965" w:type="pct"/>
            <w:vAlign w:val="center"/>
          </w:tcPr>
          <w:p w14:paraId="53417426" w14:textId="77777777" w:rsidR="006F060C" w:rsidRPr="00D81396" w:rsidRDefault="006F060C" w:rsidP="00D81951">
            <w:pPr>
              <w:pStyle w:val="Tabletext"/>
              <w:rPr>
                <w:color w:val="212121"/>
              </w:rPr>
            </w:pPr>
            <w:r w:rsidRPr="00D81396">
              <w:rPr>
                <w:color w:val="000000"/>
              </w:rPr>
              <w:t>2/10/2027</w:t>
            </w:r>
          </w:p>
        </w:tc>
      </w:tr>
      <w:tr w:rsidR="006F060C" w14:paraId="11A7CB3C" w14:textId="77777777" w:rsidTr="38E3CCEE">
        <w:tc>
          <w:tcPr>
            <w:tcW w:w="1169" w:type="pct"/>
            <w:vAlign w:val="center"/>
          </w:tcPr>
          <w:p w14:paraId="6ED9BB1E" w14:textId="7CE1E698" w:rsidR="006F060C" w:rsidRPr="00D81396" w:rsidRDefault="006F060C" w:rsidP="00D81951">
            <w:pPr>
              <w:pStyle w:val="Tabletext"/>
            </w:pPr>
            <w:r w:rsidRPr="00D81396">
              <w:t>Assoc</w:t>
            </w:r>
            <w:r w:rsidR="00680669">
              <w:t>.</w:t>
            </w:r>
            <w:r w:rsidRPr="00D81396">
              <w:t xml:space="preserve"> Prof</w:t>
            </w:r>
            <w:r w:rsidR="00680669">
              <w:t>.</w:t>
            </w:r>
            <w:r w:rsidRPr="00D81396">
              <w:t xml:space="preserve"> </w:t>
            </w:r>
            <w:r w:rsidRPr="00D81396">
              <w:br/>
              <w:t>Sophie Adams</w:t>
            </w:r>
          </w:p>
        </w:tc>
        <w:tc>
          <w:tcPr>
            <w:tcW w:w="1804" w:type="pct"/>
            <w:vAlign w:val="center"/>
          </w:tcPr>
          <w:p w14:paraId="31EC7179" w14:textId="77777777" w:rsidR="006F060C" w:rsidRPr="00D81396" w:rsidRDefault="006F060C" w:rsidP="00D81951">
            <w:pPr>
              <w:pStyle w:val="Tabletext"/>
              <w:rPr>
                <w:color w:val="000000"/>
              </w:rPr>
            </w:pPr>
            <w:r w:rsidRPr="00D81396">
              <w:rPr>
                <w:color w:val="000000"/>
              </w:rPr>
              <w:t xml:space="preserve">Chief Psychiatrist </w:t>
            </w:r>
          </w:p>
        </w:tc>
        <w:tc>
          <w:tcPr>
            <w:tcW w:w="1062" w:type="pct"/>
            <w:vAlign w:val="center"/>
          </w:tcPr>
          <w:p w14:paraId="56CA074C" w14:textId="77777777" w:rsidR="006F060C" w:rsidRPr="00D81396" w:rsidRDefault="006F060C" w:rsidP="00D81951">
            <w:pPr>
              <w:pStyle w:val="Tabletext"/>
              <w:rPr>
                <w:color w:val="212121"/>
              </w:rPr>
            </w:pPr>
            <w:r w:rsidRPr="00D81396">
              <w:rPr>
                <w:color w:val="000000"/>
              </w:rPr>
              <w:t>15/07/2024</w:t>
            </w:r>
          </w:p>
        </w:tc>
        <w:tc>
          <w:tcPr>
            <w:tcW w:w="965" w:type="pct"/>
            <w:vAlign w:val="center"/>
          </w:tcPr>
          <w:p w14:paraId="1F86CE5F" w14:textId="77777777" w:rsidR="006F060C" w:rsidRPr="00D81396" w:rsidRDefault="006F060C" w:rsidP="00D81951">
            <w:pPr>
              <w:pStyle w:val="Tabletext"/>
              <w:rPr>
                <w:color w:val="212121"/>
              </w:rPr>
            </w:pPr>
            <w:r w:rsidRPr="00D81396">
              <w:rPr>
                <w:color w:val="000000"/>
              </w:rPr>
              <w:t>Ongoing</w:t>
            </w:r>
          </w:p>
        </w:tc>
      </w:tr>
      <w:tr w:rsidR="006F060C" w:rsidRPr="00F53BCA" w14:paraId="30D52A5F" w14:textId="77777777" w:rsidTr="38E3CCEE">
        <w:tc>
          <w:tcPr>
            <w:tcW w:w="1169" w:type="pct"/>
            <w:vAlign w:val="center"/>
          </w:tcPr>
          <w:p w14:paraId="10B022DF" w14:textId="77777777" w:rsidR="006F060C" w:rsidRPr="00F53BCA" w:rsidRDefault="006F060C" w:rsidP="00D81951">
            <w:pPr>
              <w:pStyle w:val="Tabletext"/>
            </w:pPr>
            <w:r w:rsidRPr="00F53BCA">
              <w:t>Dr Vinay Lakra</w:t>
            </w:r>
          </w:p>
        </w:tc>
        <w:tc>
          <w:tcPr>
            <w:tcW w:w="1804" w:type="pct"/>
            <w:vAlign w:val="center"/>
          </w:tcPr>
          <w:p w14:paraId="50368F6B" w14:textId="01584F22" w:rsidR="006F060C" w:rsidRPr="00F53BCA" w:rsidRDefault="006F060C" w:rsidP="00D81951">
            <w:pPr>
              <w:pStyle w:val="Tabletext"/>
              <w:rPr>
                <w:color w:val="000000"/>
              </w:rPr>
            </w:pPr>
            <w:r w:rsidRPr="00F53BCA">
              <w:rPr>
                <w:color w:val="000000"/>
              </w:rPr>
              <w:t xml:space="preserve">Chief Psychiatrist </w:t>
            </w:r>
            <w:r w:rsidR="005C1E34">
              <w:rPr>
                <w:color w:val="000000"/>
              </w:rPr>
              <w:t>n</w:t>
            </w:r>
            <w:r w:rsidRPr="00F53BCA">
              <w:rPr>
                <w:color w:val="000000"/>
              </w:rPr>
              <w:t>ominee</w:t>
            </w:r>
          </w:p>
        </w:tc>
        <w:tc>
          <w:tcPr>
            <w:tcW w:w="1062" w:type="pct"/>
            <w:vAlign w:val="center"/>
          </w:tcPr>
          <w:p w14:paraId="5828C902" w14:textId="77777777" w:rsidR="006F060C" w:rsidRPr="00F53BCA" w:rsidRDefault="006F060C" w:rsidP="00D81951">
            <w:pPr>
              <w:pStyle w:val="Tabletext"/>
              <w:rPr>
                <w:color w:val="212121"/>
              </w:rPr>
            </w:pPr>
            <w:r w:rsidRPr="00F53BCA">
              <w:rPr>
                <w:color w:val="000000"/>
              </w:rPr>
              <w:t>18/07/2016</w:t>
            </w:r>
          </w:p>
        </w:tc>
        <w:tc>
          <w:tcPr>
            <w:tcW w:w="965" w:type="pct"/>
            <w:vAlign w:val="center"/>
          </w:tcPr>
          <w:p w14:paraId="2FB43EAC" w14:textId="77777777" w:rsidR="006F060C" w:rsidRPr="00F53BCA" w:rsidRDefault="006F060C" w:rsidP="00D81951">
            <w:pPr>
              <w:pStyle w:val="Tabletext"/>
              <w:rPr>
                <w:color w:val="212121"/>
              </w:rPr>
            </w:pPr>
            <w:r w:rsidRPr="00F53BCA">
              <w:rPr>
                <w:color w:val="000000"/>
              </w:rPr>
              <w:t>Ongoing</w:t>
            </w:r>
          </w:p>
        </w:tc>
      </w:tr>
      <w:tr w:rsidR="006F060C" w:rsidRPr="00F53BCA" w14:paraId="6E17EAD5" w14:textId="77777777" w:rsidTr="38E3CCEE">
        <w:tc>
          <w:tcPr>
            <w:tcW w:w="1169" w:type="pct"/>
            <w:vAlign w:val="center"/>
          </w:tcPr>
          <w:p w14:paraId="7CC748D6" w14:textId="77777777" w:rsidR="006F060C" w:rsidRPr="00F53BCA" w:rsidRDefault="006F060C" w:rsidP="00D81951">
            <w:pPr>
              <w:pStyle w:val="Tabletext"/>
            </w:pPr>
            <w:r w:rsidRPr="00F53BCA">
              <w:t>Dr Steve Macfarlane</w:t>
            </w:r>
          </w:p>
        </w:tc>
        <w:tc>
          <w:tcPr>
            <w:tcW w:w="1804" w:type="pct"/>
            <w:vAlign w:val="center"/>
          </w:tcPr>
          <w:p w14:paraId="04424124" w14:textId="33E06CD8" w:rsidR="006F060C" w:rsidRPr="00F53BCA" w:rsidRDefault="006F060C" w:rsidP="00D81951">
            <w:pPr>
              <w:pStyle w:val="Tabletext"/>
              <w:rPr>
                <w:color w:val="000000"/>
              </w:rPr>
            </w:pPr>
            <w:r w:rsidRPr="00F53BCA">
              <w:rPr>
                <w:color w:val="000000"/>
              </w:rPr>
              <w:t xml:space="preserve">Chief Psychiatrist </w:t>
            </w:r>
            <w:r w:rsidR="005C1E34">
              <w:rPr>
                <w:color w:val="000000"/>
              </w:rPr>
              <w:t>n</w:t>
            </w:r>
            <w:r w:rsidRPr="00F53BCA">
              <w:rPr>
                <w:color w:val="000000"/>
              </w:rPr>
              <w:t>ominee</w:t>
            </w:r>
          </w:p>
        </w:tc>
        <w:tc>
          <w:tcPr>
            <w:tcW w:w="1062" w:type="pct"/>
            <w:vAlign w:val="center"/>
          </w:tcPr>
          <w:p w14:paraId="7CC9BE3E" w14:textId="77777777" w:rsidR="006F060C" w:rsidRPr="00F53BCA" w:rsidRDefault="006F060C" w:rsidP="00D81951">
            <w:pPr>
              <w:pStyle w:val="Tabletext"/>
              <w:rPr>
                <w:color w:val="212121"/>
              </w:rPr>
            </w:pPr>
            <w:r w:rsidRPr="00F53BCA">
              <w:rPr>
                <w:color w:val="000000"/>
              </w:rPr>
              <w:t>9/11/2012</w:t>
            </w:r>
          </w:p>
        </w:tc>
        <w:tc>
          <w:tcPr>
            <w:tcW w:w="965" w:type="pct"/>
            <w:vAlign w:val="center"/>
          </w:tcPr>
          <w:p w14:paraId="62944B41" w14:textId="77777777" w:rsidR="006F060C" w:rsidRPr="00F53BCA" w:rsidRDefault="006F060C" w:rsidP="00D81951">
            <w:pPr>
              <w:pStyle w:val="Tabletext"/>
              <w:rPr>
                <w:color w:val="212121"/>
              </w:rPr>
            </w:pPr>
            <w:r w:rsidRPr="00F53BCA">
              <w:rPr>
                <w:color w:val="000000"/>
              </w:rPr>
              <w:t>Ongoing</w:t>
            </w:r>
          </w:p>
        </w:tc>
      </w:tr>
      <w:tr w:rsidR="006F060C" w:rsidRPr="00F53BCA" w14:paraId="7502655A" w14:textId="77777777" w:rsidTr="38E3CCEE">
        <w:tc>
          <w:tcPr>
            <w:tcW w:w="1169" w:type="pct"/>
            <w:vAlign w:val="center"/>
          </w:tcPr>
          <w:p w14:paraId="2698CEA3" w14:textId="77777777" w:rsidR="006F060C" w:rsidRPr="00F53BCA" w:rsidRDefault="006F060C" w:rsidP="00D81951">
            <w:pPr>
              <w:pStyle w:val="Tabletext"/>
            </w:pPr>
            <w:r w:rsidRPr="00F53BCA">
              <w:rPr>
                <w:color w:val="000000"/>
              </w:rPr>
              <w:t>Dr Paul Robertson</w:t>
            </w:r>
          </w:p>
        </w:tc>
        <w:tc>
          <w:tcPr>
            <w:tcW w:w="1804" w:type="pct"/>
            <w:vAlign w:val="center"/>
          </w:tcPr>
          <w:p w14:paraId="4F3C145D" w14:textId="43BC7BBA" w:rsidR="006F060C" w:rsidRPr="00F53BCA" w:rsidRDefault="006F060C" w:rsidP="00D81951">
            <w:pPr>
              <w:pStyle w:val="Tabletext"/>
              <w:rPr>
                <w:color w:val="000000"/>
              </w:rPr>
            </w:pPr>
            <w:r w:rsidRPr="00F53BCA">
              <w:rPr>
                <w:color w:val="000000"/>
              </w:rPr>
              <w:t xml:space="preserve">Chief Psychiatrist </w:t>
            </w:r>
            <w:r w:rsidR="005C1E34">
              <w:rPr>
                <w:color w:val="000000"/>
              </w:rPr>
              <w:t>n</w:t>
            </w:r>
            <w:r w:rsidRPr="00F53BCA">
              <w:rPr>
                <w:color w:val="000000"/>
              </w:rPr>
              <w:t>ominee</w:t>
            </w:r>
          </w:p>
        </w:tc>
        <w:tc>
          <w:tcPr>
            <w:tcW w:w="1062" w:type="pct"/>
            <w:vAlign w:val="center"/>
          </w:tcPr>
          <w:p w14:paraId="4EE602C2" w14:textId="77777777" w:rsidR="006F060C" w:rsidRPr="00F53BCA" w:rsidRDefault="006F060C" w:rsidP="00D81951">
            <w:pPr>
              <w:pStyle w:val="Tabletext"/>
              <w:rPr>
                <w:color w:val="000000"/>
              </w:rPr>
            </w:pPr>
            <w:r w:rsidRPr="00F53BCA">
              <w:rPr>
                <w:color w:val="000000"/>
              </w:rPr>
              <w:t>12/12/2022</w:t>
            </w:r>
          </w:p>
        </w:tc>
        <w:tc>
          <w:tcPr>
            <w:tcW w:w="965" w:type="pct"/>
            <w:vAlign w:val="center"/>
          </w:tcPr>
          <w:p w14:paraId="6904B78C" w14:textId="77777777" w:rsidR="006F060C" w:rsidRPr="00F53BCA" w:rsidRDefault="006F060C" w:rsidP="00D81951">
            <w:pPr>
              <w:pStyle w:val="Tabletext"/>
              <w:rPr>
                <w:color w:val="000000"/>
              </w:rPr>
            </w:pPr>
            <w:r w:rsidRPr="00F53BCA">
              <w:rPr>
                <w:color w:val="000000"/>
              </w:rPr>
              <w:t>Ongoing</w:t>
            </w:r>
          </w:p>
        </w:tc>
      </w:tr>
      <w:tr w:rsidR="006F060C" w14:paraId="2EB573C7" w14:textId="77777777" w:rsidTr="38E3CCEE">
        <w:tc>
          <w:tcPr>
            <w:tcW w:w="1169" w:type="pct"/>
            <w:vAlign w:val="center"/>
          </w:tcPr>
          <w:p w14:paraId="77F71252" w14:textId="77777777" w:rsidR="006F060C" w:rsidRPr="00F53BCA" w:rsidRDefault="006F060C" w:rsidP="00D81951">
            <w:pPr>
              <w:pStyle w:val="Tabletext"/>
            </w:pPr>
            <w:r w:rsidRPr="00F53BCA">
              <w:t>Dr Roth Trisno</w:t>
            </w:r>
          </w:p>
        </w:tc>
        <w:tc>
          <w:tcPr>
            <w:tcW w:w="1804" w:type="pct"/>
            <w:vAlign w:val="center"/>
          </w:tcPr>
          <w:p w14:paraId="5C86D1E4" w14:textId="30E36B12" w:rsidR="006F060C" w:rsidRPr="00F53BCA" w:rsidRDefault="006F060C" w:rsidP="00D81951">
            <w:pPr>
              <w:pStyle w:val="Tabletext"/>
              <w:rPr>
                <w:color w:val="000000"/>
              </w:rPr>
            </w:pPr>
            <w:r w:rsidRPr="00F53BCA">
              <w:rPr>
                <w:color w:val="000000"/>
              </w:rPr>
              <w:t xml:space="preserve">Chief Psychiatrist </w:t>
            </w:r>
            <w:r w:rsidR="005C1E34">
              <w:rPr>
                <w:color w:val="000000"/>
              </w:rPr>
              <w:t>n</w:t>
            </w:r>
            <w:r w:rsidRPr="00F53BCA">
              <w:rPr>
                <w:color w:val="000000"/>
              </w:rPr>
              <w:t>ominee</w:t>
            </w:r>
          </w:p>
        </w:tc>
        <w:tc>
          <w:tcPr>
            <w:tcW w:w="1062" w:type="pct"/>
            <w:vAlign w:val="center"/>
          </w:tcPr>
          <w:p w14:paraId="3B2F0CA4" w14:textId="77777777" w:rsidR="006F060C" w:rsidRPr="00F53BCA" w:rsidRDefault="006F060C" w:rsidP="00D81951">
            <w:pPr>
              <w:pStyle w:val="Tabletext"/>
              <w:rPr>
                <w:color w:val="000000"/>
              </w:rPr>
            </w:pPr>
            <w:r w:rsidRPr="00F53BCA">
              <w:rPr>
                <w:color w:val="000000"/>
              </w:rPr>
              <w:t>5/08/2024</w:t>
            </w:r>
          </w:p>
        </w:tc>
        <w:tc>
          <w:tcPr>
            <w:tcW w:w="965" w:type="pct"/>
            <w:vAlign w:val="center"/>
          </w:tcPr>
          <w:p w14:paraId="1704D03D" w14:textId="77777777" w:rsidR="006F060C" w:rsidRPr="00D81396" w:rsidRDefault="006F060C" w:rsidP="00D81951">
            <w:pPr>
              <w:pStyle w:val="Tabletext"/>
              <w:rPr>
                <w:color w:val="000000"/>
              </w:rPr>
            </w:pPr>
            <w:r w:rsidRPr="00F53BCA">
              <w:rPr>
                <w:color w:val="000000"/>
              </w:rPr>
              <w:t>Ongoing</w:t>
            </w:r>
          </w:p>
        </w:tc>
      </w:tr>
      <w:tr w:rsidR="006F060C" w14:paraId="7B5B6A0B" w14:textId="77777777" w:rsidTr="38E3CCEE">
        <w:tc>
          <w:tcPr>
            <w:tcW w:w="1169" w:type="pct"/>
            <w:vAlign w:val="center"/>
          </w:tcPr>
          <w:p w14:paraId="022754F1" w14:textId="77777777" w:rsidR="006F060C" w:rsidRPr="00D81396" w:rsidRDefault="006F060C" w:rsidP="00D81951">
            <w:pPr>
              <w:pStyle w:val="Tabletext"/>
            </w:pPr>
            <w:r w:rsidRPr="00D81396">
              <w:t>Dr David Huppert</w:t>
            </w:r>
          </w:p>
        </w:tc>
        <w:tc>
          <w:tcPr>
            <w:tcW w:w="1804" w:type="pct"/>
            <w:vAlign w:val="center"/>
          </w:tcPr>
          <w:p w14:paraId="39F24524" w14:textId="1F8F6144" w:rsidR="006F060C" w:rsidRPr="00D81396" w:rsidRDefault="006F060C" w:rsidP="00D81951">
            <w:pPr>
              <w:pStyle w:val="Tabletext"/>
              <w:rPr>
                <w:color w:val="000000"/>
              </w:rPr>
            </w:pPr>
            <w:r w:rsidRPr="00D81396">
              <w:rPr>
                <w:color w:val="000000"/>
              </w:rPr>
              <w:t>Chief Psychiatrist</w:t>
            </w:r>
            <w:r>
              <w:rPr>
                <w:color w:val="000000"/>
              </w:rPr>
              <w:t xml:space="preserve"> </w:t>
            </w:r>
            <w:r w:rsidR="005C1E34">
              <w:rPr>
                <w:color w:val="000000"/>
              </w:rPr>
              <w:t>n</w:t>
            </w:r>
            <w:r>
              <w:rPr>
                <w:color w:val="000000"/>
              </w:rPr>
              <w:t>ominee</w:t>
            </w:r>
          </w:p>
        </w:tc>
        <w:tc>
          <w:tcPr>
            <w:tcW w:w="1062" w:type="pct"/>
            <w:vAlign w:val="center"/>
          </w:tcPr>
          <w:p w14:paraId="1E535AA3" w14:textId="77777777" w:rsidR="006F060C" w:rsidRPr="00D81396" w:rsidRDefault="006F060C" w:rsidP="00D81951">
            <w:pPr>
              <w:pStyle w:val="Tabletext"/>
              <w:rPr>
                <w:color w:val="000000"/>
              </w:rPr>
            </w:pPr>
            <w:r w:rsidRPr="00D81396">
              <w:rPr>
                <w:color w:val="000000"/>
              </w:rPr>
              <w:t>4/09/2020</w:t>
            </w:r>
          </w:p>
        </w:tc>
        <w:tc>
          <w:tcPr>
            <w:tcW w:w="965" w:type="pct"/>
            <w:vAlign w:val="center"/>
          </w:tcPr>
          <w:p w14:paraId="7EC8E08C" w14:textId="77777777" w:rsidR="006F060C" w:rsidRPr="00D81396" w:rsidRDefault="006F060C" w:rsidP="00D81951">
            <w:pPr>
              <w:pStyle w:val="Tabletext"/>
              <w:rPr>
                <w:color w:val="000000"/>
              </w:rPr>
            </w:pPr>
            <w:r w:rsidRPr="00D81396">
              <w:rPr>
                <w:color w:val="000000"/>
              </w:rPr>
              <w:t>Ongoing</w:t>
            </w:r>
          </w:p>
        </w:tc>
      </w:tr>
      <w:tr w:rsidR="006F060C" w14:paraId="24C6D9B8" w14:textId="77777777" w:rsidTr="38E3CCEE">
        <w:tc>
          <w:tcPr>
            <w:tcW w:w="1169" w:type="pct"/>
            <w:vAlign w:val="center"/>
          </w:tcPr>
          <w:p w14:paraId="7D002CB1" w14:textId="77777777" w:rsidR="006F060C" w:rsidRPr="00D81396" w:rsidRDefault="006F060C" w:rsidP="00D81951">
            <w:pPr>
              <w:pStyle w:val="Tabletext"/>
            </w:pPr>
            <w:r w:rsidRPr="00D81396">
              <w:t>Dr Sabah Khalid</w:t>
            </w:r>
          </w:p>
        </w:tc>
        <w:tc>
          <w:tcPr>
            <w:tcW w:w="1804" w:type="pct"/>
            <w:vAlign w:val="center"/>
          </w:tcPr>
          <w:p w14:paraId="0ABF7685" w14:textId="5A932B5E" w:rsidR="006F060C" w:rsidRPr="00D81396" w:rsidRDefault="006F060C" w:rsidP="00D81951">
            <w:pPr>
              <w:pStyle w:val="Tabletext"/>
              <w:rPr>
                <w:color w:val="000000"/>
              </w:rPr>
            </w:pPr>
            <w:r w:rsidRPr="00D81396">
              <w:rPr>
                <w:color w:val="000000"/>
              </w:rPr>
              <w:t>Chief Psychiatrist</w:t>
            </w:r>
            <w:r>
              <w:rPr>
                <w:color w:val="000000"/>
              </w:rPr>
              <w:t xml:space="preserve"> </w:t>
            </w:r>
            <w:r w:rsidR="005C1E34">
              <w:rPr>
                <w:color w:val="000000"/>
              </w:rPr>
              <w:t>n</w:t>
            </w:r>
            <w:r>
              <w:rPr>
                <w:color w:val="000000"/>
              </w:rPr>
              <w:t>ominee</w:t>
            </w:r>
          </w:p>
        </w:tc>
        <w:tc>
          <w:tcPr>
            <w:tcW w:w="1062" w:type="pct"/>
            <w:vAlign w:val="center"/>
          </w:tcPr>
          <w:p w14:paraId="6E32754D" w14:textId="77777777" w:rsidR="006F060C" w:rsidRPr="00D81396" w:rsidRDefault="006F060C" w:rsidP="00D81951">
            <w:pPr>
              <w:pStyle w:val="Tabletext"/>
              <w:rPr>
                <w:color w:val="000000"/>
              </w:rPr>
            </w:pPr>
            <w:r w:rsidRPr="00D81396">
              <w:rPr>
                <w:color w:val="000000"/>
              </w:rPr>
              <w:t>29/08/2024</w:t>
            </w:r>
          </w:p>
        </w:tc>
        <w:tc>
          <w:tcPr>
            <w:tcW w:w="965" w:type="pct"/>
            <w:vAlign w:val="center"/>
          </w:tcPr>
          <w:p w14:paraId="20CAF287" w14:textId="77777777" w:rsidR="006F060C" w:rsidRPr="00D81396" w:rsidRDefault="006F060C" w:rsidP="00D81951">
            <w:pPr>
              <w:pStyle w:val="Tabletext"/>
              <w:rPr>
                <w:color w:val="000000"/>
              </w:rPr>
            </w:pPr>
            <w:r w:rsidRPr="00D81396">
              <w:rPr>
                <w:color w:val="000000"/>
              </w:rPr>
              <w:t>Ongoing</w:t>
            </w:r>
          </w:p>
        </w:tc>
      </w:tr>
      <w:tr w:rsidR="006F060C" w14:paraId="5484AC87" w14:textId="77777777" w:rsidTr="38E3CCEE">
        <w:trPr>
          <w:trHeight w:val="298"/>
        </w:trPr>
        <w:tc>
          <w:tcPr>
            <w:tcW w:w="1169" w:type="pct"/>
            <w:vAlign w:val="center"/>
          </w:tcPr>
          <w:p w14:paraId="7B9B35EA" w14:textId="77777777" w:rsidR="006F060C" w:rsidRPr="00D81396" w:rsidRDefault="006F060C" w:rsidP="00D81951">
            <w:pPr>
              <w:pStyle w:val="Tabletext"/>
            </w:pPr>
            <w:r w:rsidRPr="00F3471A">
              <w:t>Dr Jennifer Babb</w:t>
            </w:r>
          </w:p>
        </w:tc>
        <w:tc>
          <w:tcPr>
            <w:tcW w:w="1804" w:type="pct"/>
            <w:vAlign w:val="center"/>
          </w:tcPr>
          <w:p w14:paraId="0C705C8E" w14:textId="5AF3A1CB" w:rsidR="006F060C" w:rsidRPr="00D81396" w:rsidRDefault="006F060C" w:rsidP="00D81951">
            <w:pPr>
              <w:pStyle w:val="Tabletext"/>
              <w:rPr>
                <w:color w:val="000000"/>
              </w:rPr>
            </w:pPr>
            <w:r w:rsidRPr="00D81396">
              <w:rPr>
                <w:color w:val="000000"/>
              </w:rPr>
              <w:t>Chief Psychiatrist</w:t>
            </w:r>
            <w:r>
              <w:rPr>
                <w:color w:val="000000"/>
              </w:rPr>
              <w:t xml:space="preserve"> </w:t>
            </w:r>
            <w:r w:rsidR="005C1E34">
              <w:rPr>
                <w:color w:val="000000"/>
              </w:rPr>
              <w:t>n</w:t>
            </w:r>
            <w:r>
              <w:rPr>
                <w:color w:val="000000"/>
              </w:rPr>
              <w:t>ominee</w:t>
            </w:r>
          </w:p>
        </w:tc>
        <w:tc>
          <w:tcPr>
            <w:tcW w:w="1062" w:type="pct"/>
            <w:vAlign w:val="center"/>
          </w:tcPr>
          <w:p w14:paraId="4D9B6184" w14:textId="77777777" w:rsidR="006F060C" w:rsidRPr="00D81396" w:rsidRDefault="006F060C" w:rsidP="00D81951">
            <w:pPr>
              <w:pStyle w:val="Tabletext"/>
              <w:rPr>
                <w:color w:val="000000"/>
              </w:rPr>
            </w:pPr>
            <w:r>
              <w:rPr>
                <w:color w:val="000000"/>
              </w:rPr>
              <w:t>11/05/2020</w:t>
            </w:r>
          </w:p>
        </w:tc>
        <w:tc>
          <w:tcPr>
            <w:tcW w:w="965" w:type="pct"/>
            <w:vAlign w:val="center"/>
          </w:tcPr>
          <w:p w14:paraId="5CF8EC0E" w14:textId="77777777" w:rsidR="006F060C" w:rsidRPr="00D81396" w:rsidRDefault="006F060C" w:rsidP="00D81951">
            <w:pPr>
              <w:pStyle w:val="Tabletext"/>
              <w:rPr>
                <w:color w:val="000000"/>
              </w:rPr>
            </w:pPr>
            <w:r>
              <w:rPr>
                <w:color w:val="000000"/>
              </w:rPr>
              <w:t>05/07/2024</w:t>
            </w:r>
          </w:p>
        </w:tc>
      </w:tr>
      <w:tr w:rsidR="006F060C" w14:paraId="13AEBA91" w14:textId="77777777" w:rsidTr="38E3CCEE">
        <w:tc>
          <w:tcPr>
            <w:tcW w:w="1169" w:type="pct"/>
            <w:vAlign w:val="center"/>
          </w:tcPr>
          <w:p w14:paraId="00DB8FE9" w14:textId="77777777" w:rsidR="006F060C" w:rsidRPr="00F3471A" w:rsidRDefault="006F060C" w:rsidP="00D81951">
            <w:pPr>
              <w:pStyle w:val="Tabletext"/>
            </w:pPr>
            <w:r>
              <w:t>Dr Teresa Flower</w:t>
            </w:r>
          </w:p>
        </w:tc>
        <w:tc>
          <w:tcPr>
            <w:tcW w:w="1804" w:type="pct"/>
            <w:vAlign w:val="center"/>
          </w:tcPr>
          <w:p w14:paraId="022CA175" w14:textId="4F92D11F" w:rsidR="006F060C" w:rsidRPr="00D81396" w:rsidRDefault="006F060C" w:rsidP="00D81951">
            <w:pPr>
              <w:pStyle w:val="Tabletext"/>
              <w:rPr>
                <w:color w:val="000000"/>
              </w:rPr>
            </w:pPr>
            <w:r w:rsidRPr="00D81396">
              <w:rPr>
                <w:color w:val="000000"/>
              </w:rPr>
              <w:t>Chief Psychiatrist</w:t>
            </w:r>
            <w:r>
              <w:rPr>
                <w:color w:val="000000"/>
              </w:rPr>
              <w:t xml:space="preserve"> </w:t>
            </w:r>
            <w:r w:rsidR="005C1E34">
              <w:rPr>
                <w:color w:val="000000"/>
              </w:rPr>
              <w:t>n</w:t>
            </w:r>
            <w:r>
              <w:rPr>
                <w:color w:val="000000"/>
              </w:rPr>
              <w:t>ominee</w:t>
            </w:r>
          </w:p>
        </w:tc>
        <w:tc>
          <w:tcPr>
            <w:tcW w:w="1062" w:type="pct"/>
            <w:vAlign w:val="center"/>
          </w:tcPr>
          <w:p w14:paraId="053AC7BF" w14:textId="77777777" w:rsidR="006F060C" w:rsidRDefault="006F060C" w:rsidP="00D81951">
            <w:pPr>
              <w:pStyle w:val="Tabletext"/>
              <w:rPr>
                <w:color w:val="000000"/>
              </w:rPr>
            </w:pPr>
            <w:r>
              <w:rPr>
                <w:color w:val="000000"/>
              </w:rPr>
              <w:t>07/06/2022</w:t>
            </w:r>
          </w:p>
        </w:tc>
        <w:tc>
          <w:tcPr>
            <w:tcW w:w="965" w:type="pct"/>
            <w:vAlign w:val="center"/>
          </w:tcPr>
          <w:p w14:paraId="3B0D98E1" w14:textId="77777777" w:rsidR="006F060C" w:rsidRDefault="006F060C" w:rsidP="00D81951">
            <w:pPr>
              <w:pStyle w:val="Tabletext"/>
              <w:rPr>
                <w:color w:val="000000"/>
              </w:rPr>
            </w:pPr>
            <w:r>
              <w:rPr>
                <w:color w:val="000000"/>
              </w:rPr>
              <w:t>06/06/2024</w:t>
            </w:r>
          </w:p>
        </w:tc>
      </w:tr>
      <w:tr w:rsidR="006F060C" w14:paraId="1CEE89B9" w14:textId="77777777" w:rsidTr="38E3CCEE">
        <w:tc>
          <w:tcPr>
            <w:tcW w:w="1169" w:type="pct"/>
            <w:vAlign w:val="center"/>
          </w:tcPr>
          <w:p w14:paraId="31380A58" w14:textId="77777777" w:rsidR="006F060C" w:rsidRDefault="006F060C" w:rsidP="00D81951">
            <w:pPr>
              <w:pStyle w:val="Tabletext"/>
            </w:pPr>
            <w:r>
              <w:t>De Leeanne Fisher</w:t>
            </w:r>
          </w:p>
        </w:tc>
        <w:tc>
          <w:tcPr>
            <w:tcW w:w="1804" w:type="pct"/>
            <w:vAlign w:val="center"/>
          </w:tcPr>
          <w:p w14:paraId="4DF19840" w14:textId="4E6D6D13" w:rsidR="006F060C" w:rsidRPr="00D81396" w:rsidRDefault="006F060C" w:rsidP="00D81951">
            <w:pPr>
              <w:pStyle w:val="Tabletext"/>
              <w:rPr>
                <w:color w:val="000000"/>
              </w:rPr>
            </w:pPr>
            <w:r w:rsidRPr="00D81396">
              <w:rPr>
                <w:color w:val="000000"/>
              </w:rPr>
              <w:t>Chief Psychiatrist</w:t>
            </w:r>
            <w:r>
              <w:rPr>
                <w:color w:val="000000"/>
              </w:rPr>
              <w:t xml:space="preserve"> </w:t>
            </w:r>
            <w:r w:rsidR="005C1E34">
              <w:rPr>
                <w:color w:val="000000"/>
              </w:rPr>
              <w:t>n</w:t>
            </w:r>
            <w:r>
              <w:rPr>
                <w:color w:val="000000"/>
              </w:rPr>
              <w:t>ominee</w:t>
            </w:r>
          </w:p>
        </w:tc>
        <w:tc>
          <w:tcPr>
            <w:tcW w:w="1062" w:type="pct"/>
            <w:vAlign w:val="center"/>
          </w:tcPr>
          <w:p w14:paraId="486AB7A0" w14:textId="77777777" w:rsidR="006F060C" w:rsidRDefault="006F060C" w:rsidP="00D81951">
            <w:pPr>
              <w:pStyle w:val="Tabletext"/>
              <w:rPr>
                <w:color w:val="000000"/>
              </w:rPr>
            </w:pPr>
            <w:r>
              <w:rPr>
                <w:color w:val="000000"/>
              </w:rPr>
              <w:t>12/12/2022</w:t>
            </w:r>
          </w:p>
        </w:tc>
        <w:tc>
          <w:tcPr>
            <w:tcW w:w="965" w:type="pct"/>
            <w:vAlign w:val="center"/>
          </w:tcPr>
          <w:p w14:paraId="41134FF0" w14:textId="64DA6CE1" w:rsidR="006F060C" w:rsidRDefault="003F5326" w:rsidP="00D81951">
            <w:pPr>
              <w:pStyle w:val="Tabletext"/>
              <w:rPr>
                <w:color w:val="000000"/>
              </w:rPr>
            </w:pPr>
            <w:r>
              <w:rPr>
                <w:color w:val="000000"/>
              </w:rPr>
              <w:t>13/09/202</w:t>
            </w:r>
            <w:r w:rsidR="00E86FC4">
              <w:rPr>
                <w:color w:val="000000"/>
              </w:rPr>
              <w:t>4</w:t>
            </w:r>
          </w:p>
        </w:tc>
      </w:tr>
    </w:tbl>
    <w:p w14:paraId="5B482DA6" w14:textId="6A5CBC1C" w:rsidR="009C433E" w:rsidRDefault="007C7414" w:rsidP="00620C34">
      <w:pPr>
        <w:pStyle w:val="Heading1"/>
      </w:pPr>
      <w:r>
        <w:br w:type="page"/>
      </w:r>
      <w:bookmarkStart w:id="18" w:name="_Toc210318259"/>
      <w:r w:rsidR="00DB79ED" w:rsidRPr="001A36BC">
        <w:lastRenderedPageBreak/>
        <w:t>Forensic patient</w:t>
      </w:r>
      <w:r w:rsidR="001A492A">
        <w:t>s</w:t>
      </w:r>
      <w:r w:rsidR="00DB79ED" w:rsidRPr="001A36BC">
        <w:t xml:space="preserve">: </w:t>
      </w:r>
      <w:r w:rsidR="001A492A">
        <w:t>2024 a</w:t>
      </w:r>
      <w:r w:rsidR="00DB79ED" w:rsidRPr="001A36BC">
        <w:t>ctivit</w:t>
      </w:r>
      <w:r w:rsidR="001A492A">
        <w:t>ies</w:t>
      </w:r>
      <w:r w:rsidR="00DB79ED" w:rsidRPr="001A36BC">
        <w:t xml:space="preserve"> and </w:t>
      </w:r>
      <w:r w:rsidR="00AB2063">
        <w:t>o</w:t>
      </w:r>
      <w:r w:rsidR="00DB79ED" w:rsidRPr="001A36BC">
        <w:t>utcomes</w:t>
      </w:r>
      <w:bookmarkEnd w:id="18"/>
    </w:p>
    <w:p w14:paraId="18BE74A0" w14:textId="5C78E0CB" w:rsidR="00316517" w:rsidRPr="002B49A4" w:rsidRDefault="005B3C14" w:rsidP="00B4582A">
      <w:pPr>
        <w:pStyle w:val="Body"/>
      </w:pPr>
      <w:r w:rsidRPr="002B49A4">
        <w:t>While the number of applicants remains steady, 2024 saw fewer applications overall, more focused requests and more tailored decisions</w:t>
      </w:r>
      <w:r w:rsidR="00C2522E" w:rsidRPr="002B49A4">
        <w:t xml:space="preserve"> than in 2023. </w:t>
      </w:r>
      <w:r w:rsidRPr="002B49A4">
        <w:t>Oversight increased significantly, ensuring community safety and patient wellbeing, while supports for applicant participation remained strong.</w:t>
      </w:r>
      <w:r w:rsidR="00102488" w:rsidRPr="002B49A4">
        <w:t xml:space="preserve"> </w:t>
      </w:r>
      <w:r w:rsidR="00DC6380" w:rsidRPr="002B49A4">
        <w:t>A</w:t>
      </w:r>
      <w:r w:rsidR="00102488" w:rsidRPr="002B49A4">
        <w:t xml:space="preserve"> summary of 2024 data</w:t>
      </w:r>
      <w:r w:rsidR="00B4582A" w:rsidRPr="002B49A4">
        <w:t xml:space="preserve"> compared </w:t>
      </w:r>
      <w:r w:rsidR="004772D3">
        <w:t>with</w:t>
      </w:r>
      <w:r w:rsidR="00B4582A" w:rsidRPr="002B49A4">
        <w:t xml:space="preserve"> 2023</w:t>
      </w:r>
      <w:r w:rsidR="0049401E">
        <w:t xml:space="preserve"> </w:t>
      </w:r>
      <w:r w:rsidR="00DC6380" w:rsidRPr="002B49A4">
        <w:t>is provided below</w:t>
      </w:r>
      <w:r w:rsidR="00B31FA3" w:rsidRPr="002B49A4">
        <w:t xml:space="preserve">. </w:t>
      </w:r>
    </w:p>
    <w:p w14:paraId="2E8006FE" w14:textId="490E3FD8" w:rsidR="0075121C" w:rsidRPr="002B49A4" w:rsidRDefault="0075121C" w:rsidP="002B49A4">
      <w:pPr>
        <w:pStyle w:val="Heading2"/>
        <w:rPr>
          <w:rStyle w:val="Strong"/>
          <w:b/>
          <w:bCs w:val="0"/>
        </w:rPr>
      </w:pPr>
      <w:bookmarkStart w:id="19" w:name="_Toc210318260"/>
      <w:r w:rsidRPr="002B49A4">
        <w:rPr>
          <w:rStyle w:val="Strong"/>
          <w:b/>
          <w:bCs w:val="0"/>
        </w:rPr>
        <w:t>Applicants and hearings</w:t>
      </w:r>
      <w:bookmarkEnd w:id="19"/>
    </w:p>
    <w:p w14:paraId="4BBC0C64" w14:textId="18604660" w:rsidR="00270DA1" w:rsidRPr="002B49A4" w:rsidRDefault="00270DA1" w:rsidP="002B49A4">
      <w:pPr>
        <w:pStyle w:val="Bullet1"/>
      </w:pPr>
      <w:r w:rsidRPr="002B49A4">
        <w:rPr>
          <w:rStyle w:val="Strong"/>
          <w:b w:val="0"/>
          <w:bCs w:val="0"/>
        </w:rPr>
        <w:t>106 applicants in 2024</w:t>
      </w:r>
      <w:r w:rsidRPr="002B49A4">
        <w:t>, almost identical to 2023 (105)</w:t>
      </w:r>
    </w:p>
    <w:p w14:paraId="0834401C" w14:textId="40787E48" w:rsidR="00270DA1" w:rsidRPr="002B49A4" w:rsidRDefault="00270DA1" w:rsidP="002B49A4">
      <w:pPr>
        <w:pStyle w:val="Bullet1"/>
      </w:pPr>
      <w:r w:rsidRPr="002B49A4">
        <w:rPr>
          <w:rStyle w:val="Strong"/>
          <w:b w:val="0"/>
          <w:bCs w:val="0"/>
        </w:rPr>
        <w:t>93 male</w:t>
      </w:r>
      <w:r w:rsidRPr="002B49A4">
        <w:t xml:space="preserve"> and </w:t>
      </w:r>
      <w:r w:rsidRPr="002B49A4">
        <w:rPr>
          <w:rStyle w:val="Strong"/>
          <w:b w:val="0"/>
          <w:bCs w:val="0"/>
        </w:rPr>
        <w:t>13 female</w:t>
      </w:r>
      <w:r w:rsidRPr="002B49A4">
        <w:t>, a consistent gender profile</w:t>
      </w:r>
    </w:p>
    <w:p w14:paraId="578C20B4" w14:textId="4417A83E" w:rsidR="00270DA1" w:rsidRPr="002B49A4" w:rsidRDefault="00270DA1" w:rsidP="002B49A4">
      <w:pPr>
        <w:pStyle w:val="Bullet1"/>
      </w:pPr>
      <w:r w:rsidRPr="002B49A4">
        <w:rPr>
          <w:rStyle w:val="Strong"/>
          <w:b w:val="0"/>
          <w:bCs w:val="0"/>
        </w:rPr>
        <w:t>First-time applicants</w:t>
      </w:r>
      <w:r w:rsidRPr="002B49A4">
        <w:t xml:space="preserve"> dropped significantly: </w:t>
      </w:r>
      <w:r w:rsidRPr="002B49A4">
        <w:rPr>
          <w:rStyle w:val="Strong"/>
          <w:b w:val="0"/>
          <w:bCs w:val="0"/>
        </w:rPr>
        <w:t>3 in 2024 v</w:t>
      </w:r>
      <w:r w:rsidR="004772D3">
        <w:rPr>
          <w:rStyle w:val="Strong"/>
          <w:b w:val="0"/>
          <w:bCs w:val="0"/>
        </w:rPr>
        <w:t>ersu</w:t>
      </w:r>
      <w:r w:rsidRPr="002B49A4">
        <w:rPr>
          <w:rStyle w:val="Strong"/>
          <w:b w:val="0"/>
          <w:bCs w:val="0"/>
        </w:rPr>
        <w:t>s 13 in 2023</w:t>
      </w:r>
    </w:p>
    <w:p w14:paraId="35CF6B83" w14:textId="0B096866" w:rsidR="00270DA1" w:rsidRPr="002B49A4" w:rsidRDefault="00270DA1" w:rsidP="002B49A4">
      <w:pPr>
        <w:pStyle w:val="Bullet1"/>
      </w:pPr>
      <w:r w:rsidRPr="002B49A4">
        <w:rPr>
          <w:rStyle w:val="Strong"/>
          <w:b w:val="0"/>
          <w:bCs w:val="0"/>
        </w:rPr>
        <w:t xml:space="preserve">Applications received </w:t>
      </w:r>
      <w:r w:rsidR="00913504" w:rsidRPr="002B49A4">
        <w:rPr>
          <w:rStyle w:val="Strong"/>
          <w:b w:val="0"/>
          <w:bCs w:val="0"/>
        </w:rPr>
        <w:t>decreased</w:t>
      </w:r>
      <w:r w:rsidR="00913504" w:rsidRPr="002B49A4">
        <w:t xml:space="preserve"> </w:t>
      </w:r>
      <w:r w:rsidRPr="002B49A4">
        <w:t xml:space="preserve">from 213 to 150, and </w:t>
      </w:r>
      <w:r w:rsidRPr="002B49A4">
        <w:rPr>
          <w:rStyle w:val="Strong"/>
          <w:b w:val="0"/>
          <w:bCs w:val="0"/>
        </w:rPr>
        <w:t>hearings declined</w:t>
      </w:r>
      <w:r w:rsidRPr="002B49A4">
        <w:t xml:space="preserve"> from 34 to 25</w:t>
      </w:r>
    </w:p>
    <w:p w14:paraId="715C5D6C" w14:textId="1C58D8A1" w:rsidR="00270DA1" w:rsidRPr="002B49A4" w:rsidRDefault="00270DA1" w:rsidP="002B49A4">
      <w:pPr>
        <w:pStyle w:val="Bullet1"/>
      </w:pPr>
      <w:r w:rsidRPr="002B49A4">
        <w:t xml:space="preserve">The number of </w:t>
      </w:r>
      <w:r w:rsidRPr="002B49A4">
        <w:rPr>
          <w:rStyle w:val="Strong"/>
          <w:b w:val="0"/>
          <w:bCs w:val="0"/>
        </w:rPr>
        <w:t>individual leave purposes requested</w:t>
      </w:r>
      <w:r w:rsidRPr="002B49A4">
        <w:t xml:space="preserve"> also decreased: 689 (down from 928)</w:t>
      </w:r>
    </w:p>
    <w:p w14:paraId="7F78FA75" w14:textId="52E9FCAA" w:rsidR="00270DA1" w:rsidRPr="002B49A4" w:rsidRDefault="000C307B" w:rsidP="00D81951">
      <w:pPr>
        <w:pStyle w:val="Bodyafterbullets"/>
      </w:pPr>
      <w:r w:rsidRPr="002B49A4">
        <w:rPr>
          <w:b/>
          <w:bCs/>
        </w:rPr>
        <w:t>Insight:</w:t>
      </w:r>
      <w:r w:rsidR="00270DA1" w:rsidRPr="002B49A4">
        <w:t xml:space="preserve"> The pool of applicants </w:t>
      </w:r>
      <w:r w:rsidR="00316517" w:rsidRPr="002B49A4">
        <w:t xml:space="preserve">remained </w:t>
      </w:r>
      <w:r w:rsidR="00270DA1" w:rsidRPr="002B49A4">
        <w:t>stable</w:t>
      </w:r>
      <w:r w:rsidR="00316517" w:rsidRPr="002B49A4">
        <w:t xml:space="preserve"> in </w:t>
      </w:r>
      <w:r w:rsidR="002B49A4" w:rsidRPr="002B49A4">
        <w:t>2024</w:t>
      </w:r>
      <w:r w:rsidR="004772D3">
        <w:t>, but</w:t>
      </w:r>
      <w:r w:rsidR="00270DA1" w:rsidRPr="002B49A4">
        <w:t xml:space="preserve"> applications </w:t>
      </w:r>
      <w:r w:rsidR="00316517" w:rsidRPr="002B49A4">
        <w:t>were</w:t>
      </w:r>
      <w:r w:rsidR="00270DA1" w:rsidRPr="002B49A4">
        <w:t xml:space="preserve"> fewer and more focused, reflecting a more experienced applicant group.</w:t>
      </w:r>
    </w:p>
    <w:p w14:paraId="28EAF5C5" w14:textId="708FA43E" w:rsidR="00987A02" w:rsidRPr="002B49A4" w:rsidRDefault="00987A02" w:rsidP="002B49A4">
      <w:pPr>
        <w:pStyle w:val="Heading2"/>
      </w:pPr>
      <w:bookmarkStart w:id="20" w:name="_Toc210318261"/>
      <w:r w:rsidRPr="002B49A4">
        <w:t xml:space="preserve">Court </w:t>
      </w:r>
      <w:r w:rsidR="00AB2063">
        <w:t>o</w:t>
      </w:r>
      <w:r w:rsidRPr="002B49A4">
        <w:t>rders</w:t>
      </w:r>
      <w:bookmarkEnd w:id="20"/>
    </w:p>
    <w:p w14:paraId="58E35AB6" w14:textId="24ECDD3F" w:rsidR="00987A02" w:rsidRPr="002B49A4" w:rsidRDefault="00987A02" w:rsidP="002B49A4">
      <w:pPr>
        <w:pStyle w:val="Bullet1"/>
      </w:pPr>
      <w:r w:rsidRPr="002B49A4">
        <w:t xml:space="preserve">Supreme Court orders: 56 (down </w:t>
      </w:r>
      <w:r w:rsidR="004772D3">
        <w:t xml:space="preserve">by </w:t>
      </w:r>
      <w:r w:rsidRPr="002B49A4">
        <w:t>1)</w:t>
      </w:r>
    </w:p>
    <w:p w14:paraId="2EF2C5BA" w14:textId="6E708345" w:rsidR="0006053A" w:rsidRPr="002B49A4" w:rsidRDefault="00987A02" w:rsidP="002B49A4">
      <w:pPr>
        <w:pStyle w:val="Bullet1"/>
      </w:pPr>
      <w:r w:rsidRPr="002B49A4">
        <w:t xml:space="preserve">County Court orders: 50 (up </w:t>
      </w:r>
      <w:r w:rsidR="004772D3">
        <w:t xml:space="preserve">by </w:t>
      </w:r>
      <w:r w:rsidRPr="002B49A4">
        <w:t>2)</w:t>
      </w:r>
    </w:p>
    <w:p w14:paraId="373896D7" w14:textId="47F87FC5" w:rsidR="00987A02" w:rsidRPr="002B49A4" w:rsidRDefault="0006053A" w:rsidP="00D81951">
      <w:pPr>
        <w:pStyle w:val="Bodyafterbullets"/>
      </w:pPr>
      <w:r w:rsidRPr="002B49A4">
        <w:rPr>
          <w:b/>
          <w:bCs/>
        </w:rPr>
        <w:t>I</w:t>
      </w:r>
      <w:r w:rsidR="00987A02" w:rsidRPr="002B49A4">
        <w:rPr>
          <w:b/>
          <w:bCs/>
        </w:rPr>
        <w:t>nsight:</w:t>
      </w:r>
      <w:r w:rsidR="00987A02" w:rsidRPr="002B49A4">
        <w:t xml:space="preserve"> The balance between Supreme and County Court applicants remains steady.</w:t>
      </w:r>
    </w:p>
    <w:p w14:paraId="53132C8D" w14:textId="44619CC5" w:rsidR="00276D44" w:rsidRPr="002B49A4" w:rsidRDefault="00276D44" w:rsidP="002B49A4">
      <w:pPr>
        <w:pStyle w:val="Heading2"/>
      </w:pPr>
      <w:bookmarkStart w:id="21" w:name="_Toc210318262"/>
      <w:r w:rsidRPr="002B49A4">
        <w:t xml:space="preserve">Leave </w:t>
      </w:r>
      <w:r w:rsidR="00AB2063">
        <w:t>d</w:t>
      </w:r>
      <w:r w:rsidRPr="002B49A4">
        <w:t>ecisions</w:t>
      </w:r>
      <w:bookmarkEnd w:id="21"/>
    </w:p>
    <w:p w14:paraId="21A104A0" w14:textId="26CDB0C7" w:rsidR="00276D44" w:rsidRPr="002B49A4" w:rsidRDefault="00276D44" w:rsidP="002B49A4">
      <w:pPr>
        <w:pStyle w:val="Bullet1"/>
      </w:pPr>
      <w:r w:rsidRPr="002B49A4">
        <w:t>Leave granted without modification: 76% (up from 70%)</w:t>
      </w:r>
    </w:p>
    <w:p w14:paraId="393B3B14" w14:textId="3C0394F0" w:rsidR="00276D44" w:rsidRPr="002B49A4" w:rsidRDefault="00276D44" w:rsidP="002B49A4">
      <w:pPr>
        <w:pStyle w:val="Bullet1"/>
      </w:pPr>
      <w:r w:rsidRPr="002B49A4">
        <w:t>Leave granted with modification: 24% (up from 21%)</w:t>
      </w:r>
    </w:p>
    <w:p w14:paraId="305636A6" w14:textId="7075A270" w:rsidR="00276D44" w:rsidRPr="002B49A4" w:rsidRDefault="00276D44" w:rsidP="002B49A4">
      <w:pPr>
        <w:pStyle w:val="Bullet1"/>
      </w:pPr>
      <w:r w:rsidRPr="002B49A4">
        <w:t>Total leave granted: 89% (slightly down from 92%)</w:t>
      </w:r>
    </w:p>
    <w:p w14:paraId="767B439C" w14:textId="6BE58810" w:rsidR="00276D44" w:rsidRPr="002B49A4" w:rsidRDefault="00276D44" w:rsidP="002B49A4">
      <w:pPr>
        <w:pStyle w:val="Bullet1"/>
      </w:pPr>
      <w:r w:rsidRPr="002B49A4">
        <w:t>Leave refused: 11% (up from 10%)</w:t>
      </w:r>
    </w:p>
    <w:p w14:paraId="71DDB88C" w14:textId="0A00129E" w:rsidR="00276D44" w:rsidRPr="002B49A4" w:rsidRDefault="00DD4C9D" w:rsidP="004735C1">
      <w:pPr>
        <w:pStyle w:val="Bodyafterbullets"/>
      </w:pPr>
      <w:r w:rsidRPr="002B49A4">
        <w:rPr>
          <w:b/>
          <w:bCs/>
        </w:rPr>
        <w:t>I</w:t>
      </w:r>
      <w:r w:rsidR="00276D44" w:rsidRPr="002B49A4">
        <w:rPr>
          <w:b/>
          <w:bCs/>
        </w:rPr>
        <w:t>nsight:</w:t>
      </w:r>
      <w:r w:rsidR="00276D44" w:rsidRPr="002B49A4">
        <w:t xml:space="preserve"> Decision-making is becoming more tailored, with more leave granted outright, but overall approvals</w:t>
      </w:r>
      <w:r w:rsidR="002B49A4">
        <w:t xml:space="preserve"> were</w:t>
      </w:r>
      <w:r w:rsidR="00276D44" w:rsidRPr="002B49A4">
        <w:t xml:space="preserve"> slightly lower.</w:t>
      </w:r>
    </w:p>
    <w:p w14:paraId="3F65C7AC" w14:textId="275FF773" w:rsidR="00083CF4" w:rsidRPr="00C90DFE" w:rsidRDefault="00083CF4" w:rsidP="00C90DFE">
      <w:pPr>
        <w:pStyle w:val="Heading2"/>
      </w:pPr>
      <w:bookmarkStart w:id="22" w:name="_Toc210318263"/>
      <w:r w:rsidRPr="00C90DFE">
        <w:t xml:space="preserve">Oversight and </w:t>
      </w:r>
      <w:r w:rsidR="00AB2063">
        <w:t>s</w:t>
      </w:r>
      <w:r w:rsidRPr="00C90DFE">
        <w:t>afeguards</w:t>
      </w:r>
      <w:bookmarkEnd w:id="22"/>
    </w:p>
    <w:p w14:paraId="3EA9F716" w14:textId="5CAD2DE3" w:rsidR="00083CF4" w:rsidRPr="002B49A4" w:rsidRDefault="00083CF4" w:rsidP="002B49A4">
      <w:pPr>
        <w:pStyle w:val="Bullet1"/>
      </w:pPr>
      <w:r w:rsidRPr="002B49A4">
        <w:t>Leave suspensions by the Chief Psychiatrist: 2</w:t>
      </w:r>
      <w:r w:rsidR="008A2EE7">
        <w:t>3</w:t>
      </w:r>
      <w:r w:rsidRPr="002B49A4">
        <w:t xml:space="preserve"> in 2024, compared with 4 in 2023</w:t>
      </w:r>
    </w:p>
    <w:p w14:paraId="3442B5CB" w14:textId="3AE2BCD4" w:rsidR="00E95794" w:rsidRDefault="00D96299" w:rsidP="001F47F4">
      <w:pPr>
        <w:pStyle w:val="Bodyafterbullets"/>
      </w:pPr>
      <w:r w:rsidRPr="00797557">
        <w:rPr>
          <w:b/>
          <w:bCs/>
        </w:rPr>
        <w:t>I</w:t>
      </w:r>
      <w:r w:rsidR="00083CF4" w:rsidRPr="00797557">
        <w:rPr>
          <w:b/>
          <w:bCs/>
        </w:rPr>
        <w:t>nsight:</w:t>
      </w:r>
      <w:r w:rsidR="00083CF4" w:rsidRPr="00797557">
        <w:t xml:space="preserve"> </w:t>
      </w:r>
      <w:r w:rsidR="009D0C51" w:rsidRPr="00DB4628">
        <w:rPr>
          <w:rStyle w:val="BodyChar"/>
        </w:rPr>
        <w:t>The substantial increase in formal suspension of leaves over the past year is noted</w:t>
      </w:r>
      <w:r w:rsidR="007308E3" w:rsidRPr="00DB4628">
        <w:rPr>
          <w:rStyle w:val="BodyChar"/>
        </w:rPr>
        <w:t xml:space="preserve"> </w:t>
      </w:r>
      <w:r w:rsidR="009C6B5B">
        <w:rPr>
          <w:rStyle w:val="BodyChar"/>
        </w:rPr>
        <w:t xml:space="preserve">in the following quote from </w:t>
      </w:r>
      <w:proofErr w:type="spellStart"/>
      <w:r w:rsidR="00B317BA" w:rsidRPr="00DB4628">
        <w:rPr>
          <w:rStyle w:val="BodyChar"/>
        </w:rPr>
        <w:t>Forensicare</w:t>
      </w:r>
      <w:proofErr w:type="spellEnd"/>
      <w:r w:rsidR="00797557" w:rsidRPr="00DB4628">
        <w:rPr>
          <w:rStyle w:val="BodyChar"/>
        </w:rPr>
        <w:t>:</w:t>
      </w:r>
      <w:r w:rsidR="009D0C51" w:rsidRPr="00797557">
        <w:t xml:space="preserve"> </w:t>
      </w:r>
    </w:p>
    <w:p w14:paraId="70668180" w14:textId="7019D7F0" w:rsidR="009D0C51" w:rsidRPr="00DB4628" w:rsidRDefault="009D0C51" w:rsidP="001F47F4">
      <w:pPr>
        <w:pStyle w:val="Quotetext"/>
        <w:rPr>
          <w:rFonts w:ascii="Aptos" w:hAnsi="Aptos"/>
          <w:lang w:eastAsia="en-AU"/>
        </w:rPr>
      </w:pPr>
      <w:r w:rsidRPr="00DB4628">
        <w:t xml:space="preserve">There does not appear to be clear rationale and likely reflects usual variation from year to year. </w:t>
      </w:r>
      <w:proofErr w:type="spellStart"/>
      <w:r w:rsidRPr="00DB4628">
        <w:t>Forens</w:t>
      </w:r>
      <w:r w:rsidR="004772D3">
        <w:t>i</w:t>
      </w:r>
      <w:r w:rsidRPr="00DB4628">
        <w:t>care</w:t>
      </w:r>
      <w:proofErr w:type="spellEnd"/>
      <w:r w:rsidRPr="00DB4628">
        <w:t xml:space="preserve"> has committed to collecting more detailed data going forward so a more longitudinal</w:t>
      </w:r>
      <w:r w:rsidR="0049401E">
        <w:t xml:space="preserve"> </w:t>
      </w:r>
      <w:r w:rsidRPr="00DB4628">
        <w:t>picture is available with analysis of the rationale for suspensions possible.</w:t>
      </w:r>
    </w:p>
    <w:p w14:paraId="55141D3A" w14:textId="2C845C43" w:rsidR="0087305A" w:rsidRPr="00C90DFE" w:rsidRDefault="0087305A" w:rsidP="00C90DFE">
      <w:pPr>
        <w:pStyle w:val="Heading2"/>
      </w:pPr>
      <w:bookmarkStart w:id="23" w:name="_Toc210318264"/>
      <w:r w:rsidRPr="00C90DFE">
        <w:t xml:space="preserve">Participation and </w:t>
      </w:r>
      <w:r w:rsidR="00AB2063">
        <w:t>s</w:t>
      </w:r>
      <w:r w:rsidRPr="00C90DFE">
        <w:t>upport</w:t>
      </w:r>
      <w:bookmarkEnd w:id="23"/>
    </w:p>
    <w:p w14:paraId="7FB217BA" w14:textId="5FA1C4DF" w:rsidR="0087305A" w:rsidRPr="007C3967" w:rsidRDefault="0087305A" w:rsidP="007C3967">
      <w:pPr>
        <w:pStyle w:val="Bullet1"/>
      </w:pPr>
      <w:r w:rsidRPr="007C3967">
        <w:t>Interpreter assistance: 9 occasions (down from 17)</w:t>
      </w:r>
    </w:p>
    <w:p w14:paraId="6E453CB8" w14:textId="5C0A90FA" w:rsidR="0087305A" w:rsidRPr="007C3967" w:rsidRDefault="0087305A" w:rsidP="007C3967">
      <w:pPr>
        <w:pStyle w:val="Bullet1"/>
      </w:pPr>
      <w:r w:rsidRPr="007C3967">
        <w:t>Languages used: 8 (unchanged)</w:t>
      </w:r>
    </w:p>
    <w:p w14:paraId="71374C50" w14:textId="1C68AB3A" w:rsidR="0087305A" w:rsidRPr="007C3967" w:rsidRDefault="0087305A" w:rsidP="007C3967">
      <w:pPr>
        <w:pStyle w:val="Bullet1"/>
      </w:pPr>
      <w:r w:rsidRPr="007C3967">
        <w:lastRenderedPageBreak/>
        <w:t>Legal representation: 19 cases (up from 16)</w:t>
      </w:r>
    </w:p>
    <w:p w14:paraId="7177816F" w14:textId="53E5657D" w:rsidR="009016D1" w:rsidRPr="007C3967" w:rsidRDefault="00A659A3" w:rsidP="001F47F4">
      <w:pPr>
        <w:pStyle w:val="Bodyafterbullets"/>
      </w:pPr>
      <w:r w:rsidRPr="007C3967">
        <w:rPr>
          <w:b/>
          <w:bCs/>
        </w:rPr>
        <w:t>I</w:t>
      </w:r>
      <w:r w:rsidR="0087305A" w:rsidRPr="007C3967">
        <w:rPr>
          <w:b/>
          <w:bCs/>
        </w:rPr>
        <w:t>nsight:</w:t>
      </w:r>
      <w:r w:rsidR="0087305A" w:rsidRPr="007C3967">
        <w:t xml:space="preserve"> Applicants continued to receive strong support, with consistent language access </w:t>
      </w:r>
      <w:r w:rsidR="004772D3">
        <w:t>but</w:t>
      </w:r>
      <w:r w:rsidR="004772D3" w:rsidRPr="007C3967">
        <w:t xml:space="preserve"> </w:t>
      </w:r>
      <w:r w:rsidR="0087305A" w:rsidRPr="007C3967">
        <w:t>increasing reliance on legal advocacy.</w:t>
      </w:r>
    </w:p>
    <w:p w14:paraId="115FF93D" w14:textId="77777777" w:rsidR="009016D1" w:rsidRPr="00C90DFE" w:rsidRDefault="009016D1" w:rsidP="00C90DFE">
      <w:pPr>
        <w:pStyle w:val="Heading2"/>
      </w:pPr>
      <w:bookmarkStart w:id="24" w:name="_Toc210318265"/>
      <w:r w:rsidRPr="00C90DFE">
        <w:t>Appeals</w:t>
      </w:r>
      <w:bookmarkEnd w:id="24"/>
    </w:p>
    <w:p w14:paraId="56D10E21" w14:textId="571E0560" w:rsidR="001314F2" w:rsidRDefault="009016D1" w:rsidP="001314F2">
      <w:pPr>
        <w:pStyle w:val="Body"/>
        <w:rPr>
          <w:lang w:eastAsia="en-AU"/>
        </w:rPr>
      </w:pPr>
      <w:r w:rsidRPr="007C3967">
        <w:rPr>
          <w:lang w:eastAsia="en-AU"/>
        </w:rPr>
        <w:t>No appeals</w:t>
      </w:r>
      <w:r w:rsidR="007C3967">
        <w:rPr>
          <w:lang w:eastAsia="en-AU"/>
        </w:rPr>
        <w:t xml:space="preserve"> were</w:t>
      </w:r>
      <w:r w:rsidRPr="007C3967">
        <w:rPr>
          <w:lang w:eastAsia="en-AU"/>
        </w:rPr>
        <w:t xml:space="preserve"> lodged against</w:t>
      </w:r>
      <w:r w:rsidRPr="00356C33">
        <w:rPr>
          <w:lang w:eastAsia="en-AU"/>
        </w:rPr>
        <w:t xml:space="preserve"> refusals of special leave in either 2023 or 2024.</w:t>
      </w:r>
    </w:p>
    <w:p w14:paraId="7E12EFED" w14:textId="275D2AD0" w:rsidR="001314F2" w:rsidRPr="001314F2" w:rsidRDefault="004772D3" w:rsidP="001314F2">
      <w:pPr>
        <w:pStyle w:val="Body"/>
        <w:rPr>
          <w:lang w:eastAsia="en-AU"/>
        </w:rPr>
      </w:pPr>
      <w:r>
        <w:rPr>
          <w:lang w:eastAsia="en-AU"/>
        </w:rPr>
        <w:t>T</w:t>
      </w:r>
      <w:r w:rsidR="0047475D">
        <w:rPr>
          <w:lang w:eastAsia="en-AU"/>
        </w:rPr>
        <w:t xml:space="preserve">able </w:t>
      </w:r>
      <w:r>
        <w:rPr>
          <w:lang w:eastAsia="en-AU"/>
        </w:rPr>
        <w:t xml:space="preserve">1 </w:t>
      </w:r>
      <w:r w:rsidR="0047475D">
        <w:rPr>
          <w:lang w:eastAsia="en-AU"/>
        </w:rPr>
        <w:t xml:space="preserve">summarises </w:t>
      </w:r>
      <w:r w:rsidR="00CD1B4F">
        <w:rPr>
          <w:lang w:eastAsia="en-AU"/>
        </w:rPr>
        <w:t xml:space="preserve">changes, between 2023 and 2024, in </w:t>
      </w:r>
      <w:r w:rsidR="00961894">
        <w:rPr>
          <w:lang w:eastAsia="en-AU"/>
        </w:rPr>
        <w:t xml:space="preserve">key </w:t>
      </w:r>
      <w:r w:rsidR="00B602B9">
        <w:rPr>
          <w:lang w:eastAsia="en-AU"/>
        </w:rPr>
        <w:t>activit</w:t>
      </w:r>
      <w:r w:rsidR="00CD1B4F">
        <w:rPr>
          <w:lang w:eastAsia="en-AU"/>
        </w:rPr>
        <w:t>ies</w:t>
      </w:r>
      <w:r w:rsidR="00B602B9">
        <w:rPr>
          <w:lang w:eastAsia="en-AU"/>
        </w:rPr>
        <w:t xml:space="preserve"> and outcomes for </w:t>
      </w:r>
      <w:r w:rsidR="00C9333C">
        <w:rPr>
          <w:lang w:eastAsia="en-AU"/>
        </w:rPr>
        <w:t>forensic patients</w:t>
      </w:r>
      <w:r w:rsidR="00B602B9">
        <w:rPr>
          <w:lang w:eastAsia="en-AU"/>
        </w:rPr>
        <w:t xml:space="preserve">. </w:t>
      </w:r>
    </w:p>
    <w:p w14:paraId="5973390C" w14:textId="090AE19A" w:rsidR="00B321E8" w:rsidRPr="00B321E8" w:rsidRDefault="00CD1B4F" w:rsidP="001F47F4">
      <w:pPr>
        <w:pStyle w:val="Tablecaption"/>
      </w:pPr>
      <w:r w:rsidRPr="00B321E8">
        <w:t xml:space="preserve">Table </w:t>
      </w:r>
      <w:r w:rsidRPr="00B321E8">
        <w:fldChar w:fldCharType="begin"/>
      </w:r>
      <w:r w:rsidRPr="00B321E8">
        <w:instrText xml:space="preserve"> SEQ Table \* ARABIC </w:instrText>
      </w:r>
      <w:r w:rsidRPr="00B321E8">
        <w:fldChar w:fldCharType="separate"/>
      </w:r>
      <w:r w:rsidR="00864F47">
        <w:rPr>
          <w:noProof/>
        </w:rPr>
        <w:t>1</w:t>
      </w:r>
      <w:r w:rsidRPr="00B321E8">
        <w:fldChar w:fldCharType="end"/>
      </w:r>
      <w:r w:rsidRPr="00B321E8">
        <w:t>: Forensic patients: summary of changes between 2023 and 2024</w:t>
      </w:r>
    </w:p>
    <w:tbl>
      <w:tblPr>
        <w:tblStyle w:val="TableGrid"/>
        <w:tblW w:w="0" w:type="auto"/>
        <w:tblLook w:val="0620" w:firstRow="1" w:lastRow="0" w:firstColumn="0" w:lastColumn="0" w:noHBand="1" w:noVBand="1"/>
      </w:tblPr>
      <w:tblGrid>
        <w:gridCol w:w="4623"/>
        <w:gridCol w:w="1158"/>
        <w:gridCol w:w="1158"/>
        <w:gridCol w:w="1150"/>
      </w:tblGrid>
      <w:tr w:rsidR="001314F2" w:rsidRPr="00C17B0C" w14:paraId="1EF2156F" w14:textId="77777777" w:rsidTr="009F71BF">
        <w:trPr>
          <w:tblHeader/>
        </w:trPr>
        <w:tc>
          <w:tcPr>
            <w:tcW w:w="4623" w:type="dxa"/>
          </w:tcPr>
          <w:p w14:paraId="1BCAEAA9" w14:textId="77777777" w:rsidR="001314F2" w:rsidRPr="00C17B0C" w:rsidRDefault="001314F2" w:rsidP="009F71BF">
            <w:pPr>
              <w:pStyle w:val="Tablecolhead"/>
            </w:pPr>
            <w:r w:rsidRPr="00C17B0C">
              <w:t>Measure</w:t>
            </w:r>
          </w:p>
        </w:tc>
        <w:tc>
          <w:tcPr>
            <w:tcW w:w="1158" w:type="dxa"/>
          </w:tcPr>
          <w:p w14:paraId="52990AE4" w14:textId="77777777" w:rsidR="001314F2" w:rsidRDefault="001314F2" w:rsidP="009F71BF">
            <w:pPr>
              <w:pStyle w:val="Tablecolhead"/>
            </w:pPr>
            <w:r>
              <w:t>2024</w:t>
            </w:r>
          </w:p>
        </w:tc>
        <w:tc>
          <w:tcPr>
            <w:tcW w:w="1158" w:type="dxa"/>
          </w:tcPr>
          <w:p w14:paraId="5443C131" w14:textId="77777777" w:rsidR="001314F2" w:rsidRDefault="001314F2" w:rsidP="009F71BF">
            <w:pPr>
              <w:pStyle w:val="Tablecolhead"/>
            </w:pPr>
            <w:r>
              <w:t>2023</w:t>
            </w:r>
          </w:p>
        </w:tc>
        <w:tc>
          <w:tcPr>
            <w:tcW w:w="1150" w:type="dxa"/>
          </w:tcPr>
          <w:p w14:paraId="46575203" w14:textId="77777777" w:rsidR="001314F2" w:rsidRPr="00C17B0C" w:rsidRDefault="001314F2" w:rsidP="009F71BF">
            <w:pPr>
              <w:pStyle w:val="Tablecolhead"/>
            </w:pPr>
            <w:r w:rsidRPr="00C17B0C">
              <w:t>Change</w:t>
            </w:r>
          </w:p>
        </w:tc>
      </w:tr>
      <w:tr w:rsidR="001314F2" w:rsidRPr="00C17B0C" w14:paraId="2818C8AD" w14:textId="77777777" w:rsidTr="009F71BF">
        <w:tc>
          <w:tcPr>
            <w:tcW w:w="4623" w:type="dxa"/>
            <w:shd w:val="clear" w:color="auto" w:fill="F7D9DB"/>
          </w:tcPr>
          <w:p w14:paraId="482CFCB8" w14:textId="77777777" w:rsidR="001314F2" w:rsidRPr="00DC07FD" w:rsidRDefault="001314F2" w:rsidP="009F71BF">
            <w:pPr>
              <w:pStyle w:val="Tabletext"/>
            </w:pPr>
            <w:r w:rsidRPr="00DC07FD">
              <w:t>Applicants</w:t>
            </w:r>
          </w:p>
        </w:tc>
        <w:tc>
          <w:tcPr>
            <w:tcW w:w="1158" w:type="dxa"/>
          </w:tcPr>
          <w:p w14:paraId="00E7FDEF" w14:textId="77777777" w:rsidR="001314F2" w:rsidRPr="00FA2256" w:rsidRDefault="001314F2" w:rsidP="009F71BF">
            <w:pPr>
              <w:pStyle w:val="Tabletext"/>
            </w:pPr>
            <w:r w:rsidRPr="00FA2256">
              <w:t>106</w:t>
            </w:r>
          </w:p>
        </w:tc>
        <w:tc>
          <w:tcPr>
            <w:tcW w:w="1158" w:type="dxa"/>
          </w:tcPr>
          <w:p w14:paraId="5F055A31" w14:textId="77777777" w:rsidR="001314F2" w:rsidRDefault="001314F2" w:rsidP="009F71BF">
            <w:pPr>
              <w:pStyle w:val="Tabletext"/>
            </w:pPr>
            <w:r>
              <w:t>105</w:t>
            </w:r>
          </w:p>
        </w:tc>
        <w:tc>
          <w:tcPr>
            <w:tcW w:w="1150" w:type="dxa"/>
          </w:tcPr>
          <w:p w14:paraId="6B61F59F" w14:textId="77777777" w:rsidR="001314F2" w:rsidRPr="000C2F2C" w:rsidRDefault="001314F2" w:rsidP="009F71BF">
            <w:pPr>
              <w:pStyle w:val="Tabletext"/>
            </w:pPr>
            <w:r>
              <w:t>+1</w:t>
            </w:r>
          </w:p>
        </w:tc>
      </w:tr>
      <w:tr w:rsidR="001314F2" w:rsidRPr="00C17B0C" w14:paraId="54BE7C62" w14:textId="77777777" w:rsidTr="009F71BF">
        <w:tc>
          <w:tcPr>
            <w:tcW w:w="4623" w:type="dxa"/>
            <w:shd w:val="clear" w:color="auto" w:fill="F7D9DB"/>
          </w:tcPr>
          <w:p w14:paraId="59D76EAF" w14:textId="77777777" w:rsidR="001314F2" w:rsidRPr="00DC07FD" w:rsidRDefault="001314F2" w:rsidP="009F71BF">
            <w:pPr>
              <w:pStyle w:val="Tabletext"/>
            </w:pPr>
            <w:r w:rsidRPr="00DC07FD">
              <w:t>Male applicants</w:t>
            </w:r>
          </w:p>
        </w:tc>
        <w:tc>
          <w:tcPr>
            <w:tcW w:w="1158" w:type="dxa"/>
          </w:tcPr>
          <w:p w14:paraId="38BE279C" w14:textId="77777777" w:rsidR="001314F2" w:rsidRPr="00FA2256" w:rsidRDefault="001314F2" w:rsidP="009F71BF">
            <w:pPr>
              <w:pStyle w:val="Tabletext"/>
            </w:pPr>
            <w:r w:rsidRPr="00FA2256">
              <w:t>93</w:t>
            </w:r>
          </w:p>
        </w:tc>
        <w:tc>
          <w:tcPr>
            <w:tcW w:w="1158" w:type="dxa"/>
          </w:tcPr>
          <w:p w14:paraId="7202650F" w14:textId="77777777" w:rsidR="001314F2" w:rsidRDefault="001314F2" w:rsidP="009F71BF">
            <w:pPr>
              <w:pStyle w:val="Tabletext"/>
            </w:pPr>
            <w:r>
              <w:t>92</w:t>
            </w:r>
          </w:p>
        </w:tc>
        <w:tc>
          <w:tcPr>
            <w:tcW w:w="1150" w:type="dxa"/>
          </w:tcPr>
          <w:p w14:paraId="60EBE509" w14:textId="77777777" w:rsidR="001314F2" w:rsidRPr="000C2F2C" w:rsidRDefault="001314F2" w:rsidP="009F71BF">
            <w:pPr>
              <w:pStyle w:val="Tabletext"/>
            </w:pPr>
            <w:r>
              <w:t>+1</w:t>
            </w:r>
          </w:p>
        </w:tc>
      </w:tr>
      <w:tr w:rsidR="001314F2" w:rsidRPr="00C17B0C" w14:paraId="6B97E09C" w14:textId="77777777" w:rsidTr="009F71BF">
        <w:tc>
          <w:tcPr>
            <w:tcW w:w="4623" w:type="dxa"/>
            <w:shd w:val="clear" w:color="auto" w:fill="F7D9DB"/>
          </w:tcPr>
          <w:p w14:paraId="2AB6ADF2" w14:textId="77777777" w:rsidR="001314F2" w:rsidRPr="00DC07FD" w:rsidRDefault="001314F2" w:rsidP="009F71BF">
            <w:pPr>
              <w:pStyle w:val="Tabletext"/>
            </w:pPr>
            <w:r w:rsidRPr="00DC07FD">
              <w:t>Female applicants</w:t>
            </w:r>
          </w:p>
        </w:tc>
        <w:tc>
          <w:tcPr>
            <w:tcW w:w="1158" w:type="dxa"/>
          </w:tcPr>
          <w:p w14:paraId="3D3BD76F" w14:textId="77777777" w:rsidR="001314F2" w:rsidRPr="00FA2256" w:rsidRDefault="001314F2" w:rsidP="009F71BF">
            <w:pPr>
              <w:pStyle w:val="Tabletext"/>
            </w:pPr>
            <w:r w:rsidRPr="00FA2256">
              <w:t>13</w:t>
            </w:r>
          </w:p>
        </w:tc>
        <w:tc>
          <w:tcPr>
            <w:tcW w:w="1158" w:type="dxa"/>
          </w:tcPr>
          <w:p w14:paraId="3BC491D8" w14:textId="77777777" w:rsidR="001314F2" w:rsidRDefault="001314F2" w:rsidP="009F71BF">
            <w:pPr>
              <w:pStyle w:val="Tabletext"/>
            </w:pPr>
            <w:r>
              <w:t>13</w:t>
            </w:r>
          </w:p>
        </w:tc>
        <w:tc>
          <w:tcPr>
            <w:tcW w:w="1150" w:type="dxa"/>
          </w:tcPr>
          <w:p w14:paraId="7F1BE11C" w14:textId="77777777" w:rsidR="001314F2" w:rsidRPr="000C2F2C" w:rsidRDefault="001314F2" w:rsidP="009F71BF">
            <w:pPr>
              <w:pStyle w:val="Tabletext"/>
            </w:pPr>
            <w:r>
              <w:t>0</w:t>
            </w:r>
          </w:p>
        </w:tc>
      </w:tr>
      <w:tr w:rsidR="001314F2" w:rsidRPr="00C17B0C" w14:paraId="79EB9340" w14:textId="77777777" w:rsidTr="009F71BF">
        <w:tc>
          <w:tcPr>
            <w:tcW w:w="4623" w:type="dxa"/>
            <w:shd w:val="clear" w:color="auto" w:fill="F7D9DB"/>
          </w:tcPr>
          <w:p w14:paraId="3C90C12D" w14:textId="77777777" w:rsidR="001314F2" w:rsidRPr="00DC07FD" w:rsidRDefault="001314F2" w:rsidP="009F71BF">
            <w:pPr>
              <w:pStyle w:val="Tabletext"/>
            </w:pPr>
            <w:r w:rsidRPr="00DC07FD">
              <w:t>Applicants on Supreme Court orders</w:t>
            </w:r>
          </w:p>
        </w:tc>
        <w:tc>
          <w:tcPr>
            <w:tcW w:w="1158" w:type="dxa"/>
          </w:tcPr>
          <w:p w14:paraId="184FA29B" w14:textId="77777777" w:rsidR="001314F2" w:rsidRDefault="001314F2" w:rsidP="009F71BF">
            <w:pPr>
              <w:pStyle w:val="Tabletext"/>
            </w:pPr>
            <w:r>
              <w:t>56</w:t>
            </w:r>
          </w:p>
        </w:tc>
        <w:tc>
          <w:tcPr>
            <w:tcW w:w="1158" w:type="dxa"/>
          </w:tcPr>
          <w:p w14:paraId="421DE42F" w14:textId="77777777" w:rsidR="001314F2" w:rsidRDefault="001314F2" w:rsidP="009F71BF">
            <w:pPr>
              <w:pStyle w:val="Tabletext"/>
            </w:pPr>
            <w:r>
              <w:t>57</w:t>
            </w:r>
          </w:p>
        </w:tc>
        <w:tc>
          <w:tcPr>
            <w:tcW w:w="1150" w:type="dxa"/>
          </w:tcPr>
          <w:p w14:paraId="0FC7AAAE" w14:textId="7FD837F7" w:rsidR="001314F2" w:rsidRPr="000C2F2C" w:rsidRDefault="004772D3" w:rsidP="009F71BF">
            <w:pPr>
              <w:pStyle w:val="Tabletext"/>
            </w:pPr>
            <w:r>
              <w:t>–</w:t>
            </w:r>
            <w:r w:rsidR="001314F2">
              <w:t>1</w:t>
            </w:r>
          </w:p>
        </w:tc>
      </w:tr>
      <w:tr w:rsidR="001314F2" w:rsidRPr="00C17B0C" w14:paraId="3009EA07" w14:textId="77777777" w:rsidTr="009F71BF">
        <w:tc>
          <w:tcPr>
            <w:tcW w:w="4623" w:type="dxa"/>
            <w:shd w:val="clear" w:color="auto" w:fill="F7D9DB"/>
          </w:tcPr>
          <w:p w14:paraId="5D7CE75F" w14:textId="77777777" w:rsidR="001314F2" w:rsidRPr="00550A67" w:rsidRDefault="001314F2" w:rsidP="009F71BF">
            <w:pPr>
              <w:pStyle w:val="Tabletext"/>
            </w:pPr>
            <w:r w:rsidRPr="00DC07FD">
              <w:t>Applicants on County Court orders</w:t>
            </w:r>
          </w:p>
        </w:tc>
        <w:tc>
          <w:tcPr>
            <w:tcW w:w="1158" w:type="dxa"/>
          </w:tcPr>
          <w:p w14:paraId="1BC521B9" w14:textId="77777777" w:rsidR="001314F2" w:rsidRDefault="001314F2" w:rsidP="009F71BF">
            <w:pPr>
              <w:pStyle w:val="Tabletext"/>
            </w:pPr>
            <w:r>
              <w:t>50</w:t>
            </w:r>
          </w:p>
        </w:tc>
        <w:tc>
          <w:tcPr>
            <w:tcW w:w="1158" w:type="dxa"/>
          </w:tcPr>
          <w:p w14:paraId="74AB737F" w14:textId="77777777" w:rsidR="001314F2" w:rsidRDefault="001314F2" w:rsidP="009F71BF">
            <w:pPr>
              <w:pStyle w:val="Tabletext"/>
            </w:pPr>
            <w:r>
              <w:t>48</w:t>
            </w:r>
          </w:p>
        </w:tc>
        <w:tc>
          <w:tcPr>
            <w:tcW w:w="1150" w:type="dxa"/>
          </w:tcPr>
          <w:p w14:paraId="707ABF4D" w14:textId="77777777" w:rsidR="001314F2" w:rsidRPr="000C2F2C" w:rsidRDefault="001314F2" w:rsidP="009F71BF">
            <w:pPr>
              <w:pStyle w:val="Tabletext"/>
            </w:pPr>
            <w:r>
              <w:t>+2</w:t>
            </w:r>
          </w:p>
        </w:tc>
      </w:tr>
      <w:tr w:rsidR="001314F2" w:rsidRPr="00C17B0C" w14:paraId="682970F6" w14:textId="77777777" w:rsidTr="009F71BF">
        <w:tc>
          <w:tcPr>
            <w:tcW w:w="4623" w:type="dxa"/>
            <w:shd w:val="clear" w:color="auto" w:fill="F7D9DB"/>
          </w:tcPr>
          <w:p w14:paraId="0763EE88" w14:textId="77777777" w:rsidR="001314F2" w:rsidRPr="00433D6D" w:rsidRDefault="001314F2" w:rsidP="009F71BF">
            <w:pPr>
              <w:pStyle w:val="Tabletext"/>
            </w:pPr>
            <w:r w:rsidRPr="00433D6D">
              <w:t>First-time applicants</w:t>
            </w:r>
          </w:p>
        </w:tc>
        <w:tc>
          <w:tcPr>
            <w:tcW w:w="1158" w:type="dxa"/>
          </w:tcPr>
          <w:p w14:paraId="1FC27EAC" w14:textId="77777777" w:rsidR="001314F2" w:rsidRDefault="001314F2" w:rsidP="009F71BF">
            <w:pPr>
              <w:pStyle w:val="Tabletext"/>
            </w:pPr>
            <w:r>
              <w:t>3</w:t>
            </w:r>
          </w:p>
        </w:tc>
        <w:tc>
          <w:tcPr>
            <w:tcW w:w="1158" w:type="dxa"/>
          </w:tcPr>
          <w:p w14:paraId="038246DC" w14:textId="77777777" w:rsidR="001314F2" w:rsidRDefault="001314F2" w:rsidP="009F71BF">
            <w:pPr>
              <w:pStyle w:val="Tabletext"/>
            </w:pPr>
            <w:r>
              <w:t>13</w:t>
            </w:r>
          </w:p>
        </w:tc>
        <w:tc>
          <w:tcPr>
            <w:tcW w:w="1150" w:type="dxa"/>
          </w:tcPr>
          <w:p w14:paraId="37E50624" w14:textId="24E80501" w:rsidR="001314F2" w:rsidRPr="00433D6D" w:rsidRDefault="004772D3" w:rsidP="009F71BF">
            <w:pPr>
              <w:pStyle w:val="Tabletext"/>
            </w:pPr>
            <w:r>
              <w:t>–</w:t>
            </w:r>
            <w:r w:rsidR="001314F2">
              <w:t>10</w:t>
            </w:r>
          </w:p>
        </w:tc>
      </w:tr>
      <w:tr w:rsidR="001314F2" w:rsidRPr="00C17B0C" w14:paraId="2FFE7B83" w14:textId="77777777" w:rsidTr="009F71BF">
        <w:tc>
          <w:tcPr>
            <w:tcW w:w="4623" w:type="dxa"/>
            <w:shd w:val="clear" w:color="auto" w:fill="F7D9DB"/>
          </w:tcPr>
          <w:p w14:paraId="18DF7E10" w14:textId="77777777" w:rsidR="001314F2" w:rsidRPr="00DC07FD" w:rsidRDefault="001314F2" w:rsidP="009F71BF">
            <w:pPr>
              <w:pStyle w:val="Tabletext"/>
            </w:pPr>
            <w:r w:rsidRPr="00DC07FD">
              <w:t>Hearings</w:t>
            </w:r>
          </w:p>
        </w:tc>
        <w:tc>
          <w:tcPr>
            <w:tcW w:w="1158" w:type="dxa"/>
          </w:tcPr>
          <w:p w14:paraId="50F3E67B" w14:textId="77777777" w:rsidR="001314F2" w:rsidRDefault="001314F2" w:rsidP="009F71BF">
            <w:pPr>
              <w:pStyle w:val="Tabletext"/>
            </w:pPr>
            <w:r>
              <w:t>25</w:t>
            </w:r>
          </w:p>
        </w:tc>
        <w:tc>
          <w:tcPr>
            <w:tcW w:w="1158" w:type="dxa"/>
          </w:tcPr>
          <w:p w14:paraId="37DDDF24" w14:textId="77777777" w:rsidR="001314F2" w:rsidRDefault="001314F2" w:rsidP="009F71BF">
            <w:pPr>
              <w:pStyle w:val="Tabletext"/>
            </w:pPr>
            <w:r>
              <w:t>34</w:t>
            </w:r>
          </w:p>
        </w:tc>
        <w:tc>
          <w:tcPr>
            <w:tcW w:w="1150" w:type="dxa"/>
          </w:tcPr>
          <w:p w14:paraId="55C6357A" w14:textId="7414BE05" w:rsidR="001314F2" w:rsidRPr="000C2F2C" w:rsidRDefault="004772D3" w:rsidP="009F71BF">
            <w:pPr>
              <w:pStyle w:val="Tabletext"/>
            </w:pPr>
            <w:r>
              <w:t>–</w:t>
            </w:r>
            <w:r w:rsidR="001314F2">
              <w:t>9</w:t>
            </w:r>
          </w:p>
        </w:tc>
      </w:tr>
      <w:tr w:rsidR="001314F2" w:rsidRPr="00C17B0C" w14:paraId="5560CE8E" w14:textId="77777777" w:rsidTr="009F71BF">
        <w:tc>
          <w:tcPr>
            <w:tcW w:w="4623" w:type="dxa"/>
            <w:shd w:val="clear" w:color="auto" w:fill="F7D9DB"/>
          </w:tcPr>
          <w:p w14:paraId="50D52389" w14:textId="77777777" w:rsidR="001314F2" w:rsidRPr="00DC07FD" w:rsidRDefault="001314F2" w:rsidP="009F71BF">
            <w:pPr>
              <w:pStyle w:val="Tabletext"/>
            </w:pPr>
            <w:r w:rsidRPr="00DC07FD">
              <w:t>Applications received</w:t>
            </w:r>
          </w:p>
        </w:tc>
        <w:tc>
          <w:tcPr>
            <w:tcW w:w="1158" w:type="dxa"/>
          </w:tcPr>
          <w:p w14:paraId="1BC11B89" w14:textId="77777777" w:rsidR="001314F2" w:rsidRDefault="001314F2" w:rsidP="009F71BF">
            <w:pPr>
              <w:pStyle w:val="Tabletext"/>
            </w:pPr>
            <w:r>
              <w:t>150</w:t>
            </w:r>
          </w:p>
        </w:tc>
        <w:tc>
          <w:tcPr>
            <w:tcW w:w="1158" w:type="dxa"/>
          </w:tcPr>
          <w:p w14:paraId="5A4A054C" w14:textId="77777777" w:rsidR="001314F2" w:rsidRDefault="001314F2" w:rsidP="009F71BF">
            <w:pPr>
              <w:pStyle w:val="Tabletext"/>
            </w:pPr>
            <w:r>
              <w:t>213</w:t>
            </w:r>
            <w:r>
              <w:rPr>
                <w:rStyle w:val="FootnoteReference"/>
              </w:rPr>
              <w:footnoteReference w:id="2"/>
            </w:r>
          </w:p>
        </w:tc>
        <w:tc>
          <w:tcPr>
            <w:tcW w:w="1150" w:type="dxa"/>
          </w:tcPr>
          <w:p w14:paraId="64BA2D18" w14:textId="5C402C37" w:rsidR="001314F2" w:rsidRPr="000C2F2C" w:rsidRDefault="004772D3" w:rsidP="009F71BF">
            <w:pPr>
              <w:pStyle w:val="Tabletext"/>
            </w:pPr>
            <w:r>
              <w:t>–</w:t>
            </w:r>
            <w:r w:rsidR="001314F2">
              <w:t>63</w:t>
            </w:r>
          </w:p>
        </w:tc>
      </w:tr>
      <w:tr w:rsidR="001314F2" w:rsidRPr="00C17B0C" w14:paraId="65E84A8A" w14:textId="77777777" w:rsidTr="009F71BF">
        <w:tc>
          <w:tcPr>
            <w:tcW w:w="4623" w:type="dxa"/>
            <w:shd w:val="clear" w:color="auto" w:fill="F7D9DB"/>
          </w:tcPr>
          <w:p w14:paraId="7DE0F972" w14:textId="77777777" w:rsidR="001314F2" w:rsidRPr="00DC07FD" w:rsidRDefault="001314F2" w:rsidP="009F71BF">
            <w:pPr>
              <w:pStyle w:val="Tabletext"/>
            </w:pPr>
            <w:r w:rsidRPr="00DC07FD">
              <w:t>Individual leave purposes requested</w:t>
            </w:r>
          </w:p>
        </w:tc>
        <w:tc>
          <w:tcPr>
            <w:tcW w:w="1158" w:type="dxa"/>
          </w:tcPr>
          <w:p w14:paraId="3ACE7EC7" w14:textId="77777777" w:rsidR="001314F2" w:rsidRDefault="001314F2" w:rsidP="009F71BF">
            <w:pPr>
              <w:pStyle w:val="Tabletext"/>
            </w:pPr>
            <w:r>
              <w:t>689</w:t>
            </w:r>
          </w:p>
        </w:tc>
        <w:tc>
          <w:tcPr>
            <w:tcW w:w="1158" w:type="dxa"/>
          </w:tcPr>
          <w:p w14:paraId="1EE27595" w14:textId="77777777" w:rsidR="001314F2" w:rsidRDefault="001314F2" w:rsidP="009F71BF">
            <w:pPr>
              <w:pStyle w:val="Tabletext"/>
            </w:pPr>
            <w:r>
              <w:t>928</w:t>
            </w:r>
          </w:p>
        </w:tc>
        <w:tc>
          <w:tcPr>
            <w:tcW w:w="1150" w:type="dxa"/>
          </w:tcPr>
          <w:p w14:paraId="70C58E12" w14:textId="24ED0EF3" w:rsidR="001314F2" w:rsidRPr="000C2F2C" w:rsidRDefault="004772D3" w:rsidP="009F71BF">
            <w:pPr>
              <w:pStyle w:val="Tabletext"/>
            </w:pPr>
            <w:r>
              <w:t>–</w:t>
            </w:r>
            <w:r w:rsidR="001314F2">
              <w:t>778</w:t>
            </w:r>
          </w:p>
        </w:tc>
      </w:tr>
      <w:tr w:rsidR="001314F2" w:rsidRPr="00C17B0C" w14:paraId="4A2DF207" w14:textId="77777777" w:rsidTr="009F71BF">
        <w:tc>
          <w:tcPr>
            <w:tcW w:w="4623" w:type="dxa"/>
            <w:shd w:val="clear" w:color="auto" w:fill="F7D9DB"/>
          </w:tcPr>
          <w:p w14:paraId="1B806FAB" w14:textId="77777777" w:rsidR="001314F2" w:rsidRPr="00DC07FD" w:rsidRDefault="001314F2" w:rsidP="009F71BF">
            <w:pPr>
              <w:pStyle w:val="Tabletext"/>
            </w:pPr>
            <w:r w:rsidRPr="00DC07FD">
              <w:t xml:space="preserve">Applications for limited off-ground leave </w:t>
            </w:r>
          </w:p>
        </w:tc>
        <w:tc>
          <w:tcPr>
            <w:tcW w:w="1158" w:type="dxa"/>
          </w:tcPr>
          <w:p w14:paraId="2948BD4D" w14:textId="77777777" w:rsidR="001314F2" w:rsidRDefault="001314F2" w:rsidP="009F71BF">
            <w:pPr>
              <w:pStyle w:val="Tabletext"/>
            </w:pPr>
            <w:r>
              <w:t>150</w:t>
            </w:r>
          </w:p>
        </w:tc>
        <w:tc>
          <w:tcPr>
            <w:tcW w:w="1158" w:type="dxa"/>
          </w:tcPr>
          <w:p w14:paraId="66930611" w14:textId="77777777" w:rsidR="001314F2" w:rsidRDefault="001314F2" w:rsidP="009F71BF">
            <w:pPr>
              <w:pStyle w:val="Tabletext"/>
            </w:pPr>
            <w:r>
              <w:t>213</w:t>
            </w:r>
          </w:p>
        </w:tc>
        <w:tc>
          <w:tcPr>
            <w:tcW w:w="1150" w:type="dxa"/>
          </w:tcPr>
          <w:p w14:paraId="315CA4E0" w14:textId="3563595E" w:rsidR="001314F2" w:rsidRPr="000C2F2C" w:rsidRDefault="004772D3" w:rsidP="009F71BF">
            <w:pPr>
              <w:pStyle w:val="Tabletext"/>
            </w:pPr>
            <w:r>
              <w:t>–</w:t>
            </w:r>
            <w:r w:rsidR="001314F2">
              <w:t>63</w:t>
            </w:r>
          </w:p>
        </w:tc>
      </w:tr>
      <w:tr w:rsidR="001314F2" w:rsidRPr="00C17B0C" w14:paraId="79719F63" w14:textId="77777777" w:rsidTr="009F71BF">
        <w:tc>
          <w:tcPr>
            <w:tcW w:w="4623" w:type="dxa"/>
            <w:shd w:val="clear" w:color="auto" w:fill="F7D9DB"/>
          </w:tcPr>
          <w:p w14:paraId="5FAAC969" w14:textId="77777777" w:rsidR="001314F2" w:rsidRPr="00DC07FD" w:rsidRDefault="001314F2" w:rsidP="009F71BF">
            <w:pPr>
              <w:pStyle w:val="Tabletext"/>
            </w:pPr>
            <w:r w:rsidRPr="00DC07FD">
              <w:t xml:space="preserve">Leave granted without modification </w:t>
            </w:r>
          </w:p>
        </w:tc>
        <w:tc>
          <w:tcPr>
            <w:tcW w:w="1158" w:type="dxa"/>
          </w:tcPr>
          <w:p w14:paraId="35FDBD4D" w14:textId="77777777" w:rsidR="001314F2" w:rsidRDefault="001314F2" w:rsidP="009F71BF">
            <w:pPr>
              <w:pStyle w:val="Tabletext"/>
            </w:pPr>
            <w:r>
              <w:t>76%</w:t>
            </w:r>
          </w:p>
        </w:tc>
        <w:tc>
          <w:tcPr>
            <w:tcW w:w="1158" w:type="dxa"/>
          </w:tcPr>
          <w:p w14:paraId="62540BFC" w14:textId="77777777" w:rsidR="001314F2" w:rsidRDefault="001314F2" w:rsidP="009F71BF">
            <w:pPr>
              <w:pStyle w:val="Tabletext"/>
            </w:pPr>
            <w:r>
              <w:t>70%</w:t>
            </w:r>
          </w:p>
        </w:tc>
        <w:tc>
          <w:tcPr>
            <w:tcW w:w="1150" w:type="dxa"/>
          </w:tcPr>
          <w:p w14:paraId="4D5CBAA8" w14:textId="77777777" w:rsidR="001314F2" w:rsidRPr="000C2F2C" w:rsidRDefault="001314F2" w:rsidP="009F71BF">
            <w:pPr>
              <w:pStyle w:val="Tabletext"/>
            </w:pPr>
            <w:r>
              <w:t>+6%</w:t>
            </w:r>
          </w:p>
        </w:tc>
      </w:tr>
      <w:tr w:rsidR="001314F2" w:rsidRPr="00C17B0C" w14:paraId="5C694C84" w14:textId="77777777" w:rsidTr="009F71BF">
        <w:tc>
          <w:tcPr>
            <w:tcW w:w="4623" w:type="dxa"/>
            <w:shd w:val="clear" w:color="auto" w:fill="F7D9DB"/>
          </w:tcPr>
          <w:p w14:paraId="16FC896F" w14:textId="77777777" w:rsidR="001314F2" w:rsidRPr="00550A67" w:rsidRDefault="001314F2" w:rsidP="009F71BF">
            <w:pPr>
              <w:pStyle w:val="Tabletext"/>
            </w:pPr>
            <w:r w:rsidRPr="00DC07FD">
              <w:t>Leave granted with modification</w:t>
            </w:r>
          </w:p>
        </w:tc>
        <w:tc>
          <w:tcPr>
            <w:tcW w:w="1158" w:type="dxa"/>
          </w:tcPr>
          <w:p w14:paraId="71313386" w14:textId="77777777" w:rsidR="001314F2" w:rsidRDefault="001314F2" w:rsidP="009F71BF">
            <w:pPr>
              <w:pStyle w:val="Tabletext"/>
            </w:pPr>
            <w:r>
              <w:t>24%</w:t>
            </w:r>
          </w:p>
        </w:tc>
        <w:tc>
          <w:tcPr>
            <w:tcW w:w="1158" w:type="dxa"/>
          </w:tcPr>
          <w:p w14:paraId="07929179" w14:textId="77777777" w:rsidR="001314F2" w:rsidRDefault="001314F2" w:rsidP="009F71BF">
            <w:pPr>
              <w:pStyle w:val="Tabletext"/>
            </w:pPr>
            <w:r>
              <w:t>21%</w:t>
            </w:r>
          </w:p>
        </w:tc>
        <w:tc>
          <w:tcPr>
            <w:tcW w:w="1150" w:type="dxa"/>
          </w:tcPr>
          <w:p w14:paraId="1CE370C1" w14:textId="77777777" w:rsidR="001314F2" w:rsidRPr="000C2F2C" w:rsidRDefault="001314F2" w:rsidP="009F71BF">
            <w:pPr>
              <w:pStyle w:val="Tabletext"/>
            </w:pPr>
            <w:r>
              <w:t>+4%</w:t>
            </w:r>
          </w:p>
        </w:tc>
      </w:tr>
      <w:tr w:rsidR="001314F2" w:rsidRPr="00C17B0C" w14:paraId="188ED0A3" w14:textId="77777777" w:rsidTr="009F71BF">
        <w:tc>
          <w:tcPr>
            <w:tcW w:w="4623" w:type="dxa"/>
            <w:shd w:val="clear" w:color="auto" w:fill="F7D9DB"/>
          </w:tcPr>
          <w:p w14:paraId="4EA94AD4" w14:textId="77777777" w:rsidR="001314F2" w:rsidRPr="00DC07FD" w:rsidRDefault="001314F2" w:rsidP="009F71BF">
            <w:pPr>
              <w:pStyle w:val="Tabletext"/>
            </w:pPr>
            <w:r w:rsidRPr="00DC07FD">
              <w:t>Total leave granted</w:t>
            </w:r>
            <w:r w:rsidRPr="00DC07FD">
              <w:rPr>
                <w:rStyle w:val="FootnoteReference"/>
              </w:rPr>
              <w:footnoteReference w:id="3"/>
            </w:r>
          </w:p>
        </w:tc>
        <w:tc>
          <w:tcPr>
            <w:tcW w:w="1158" w:type="dxa"/>
          </w:tcPr>
          <w:p w14:paraId="4FA88FEA" w14:textId="77777777" w:rsidR="001314F2" w:rsidRDefault="001314F2" w:rsidP="009F71BF">
            <w:pPr>
              <w:pStyle w:val="Tabletext"/>
            </w:pPr>
            <w:r>
              <w:t>89%</w:t>
            </w:r>
          </w:p>
        </w:tc>
        <w:tc>
          <w:tcPr>
            <w:tcW w:w="1158" w:type="dxa"/>
          </w:tcPr>
          <w:p w14:paraId="10A5E93D" w14:textId="77777777" w:rsidR="001314F2" w:rsidRDefault="001314F2" w:rsidP="009F71BF">
            <w:pPr>
              <w:pStyle w:val="Tabletext"/>
            </w:pPr>
            <w:r>
              <w:t>92%</w:t>
            </w:r>
          </w:p>
        </w:tc>
        <w:tc>
          <w:tcPr>
            <w:tcW w:w="1150" w:type="dxa"/>
          </w:tcPr>
          <w:p w14:paraId="47F18BD9" w14:textId="3F6843DD" w:rsidR="001314F2" w:rsidRPr="000C2F2C" w:rsidRDefault="004772D3" w:rsidP="009F71BF">
            <w:pPr>
              <w:pStyle w:val="Tabletext"/>
            </w:pPr>
            <w:r>
              <w:t>–</w:t>
            </w:r>
            <w:r w:rsidR="001314F2">
              <w:t>3%</w:t>
            </w:r>
          </w:p>
        </w:tc>
      </w:tr>
      <w:tr w:rsidR="001314F2" w:rsidRPr="00C17B0C" w14:paraId="25D00398" w14:textId="77777777" w:rsidTr="009F71BF">
        <w:tc>
          <w:tcPr>
            <w:tcW w:w="4623" w:type="dxa"/>
            <w:shd w:val="clear" w:color="auto" w:fill="F7D9DB"/>
          </w:tcPr>
          <w:p w14:paraId="39E6B7A9" w14:textId="77777777" w:rsidR="001314F2" w:rsidRPr="00DC07FD" w:rsidRDefault="001314F2" w:rsidP="009F71BF">
            <w:pPr>
              <w:pStyle w:val="Tabletext"/>
            </w:pPr>
            <w:r w:rsidRPr="00DC07FD">
              <w:t>Leave refused</w:t>
            </w:r>
          </w:p>
        </w:tc>
        <w:tc>
          <w:tcPr>
            <w:tcW w:w="1158" w:type="dxa"/>
          </w:tcPr>
          <w:p w14:paraId="63209BF2" w14:textId="77777777" w:rsidR="001314F2" w:rsidRDefault="001314F2" w:rsidP="009F71BF">
            <w:pPr>
              <w:pStyle w:val="Tabletext"/>
            </w:pPr>
            <w:r>
              <w:t>11%</w:t>
            </w:r>
          </w:p>
        </w:tc>
        <w:tc>
          <w:tcPr>
            <w:tcW w:w="1158" w:type="dxa"/>
          </w:tcPr>
          <w:p w14:paraId="750B6CAD" w14:textId="77777777" w:rsidR="001314F2" w:rsidRDefault="001314F2" w:rsidP="009F71BF">
            <w:pPr>
              <w:pStyle w:val="Tabletext"/>
            </w:pPr>
            <w:r>
              <w:t>10%</w:t>
            </w:r>
          </w:p>
        </w:tc>
        <w:tc>
          <w:tcPr>
            <w:tcW w:w="1150" w:type="dxa"/>
          </w:tcPr>
          <w:p w14:paraId="525519EA" w14:textId="77777777" w:rsidR="001314F2" w:rsidRPr="000C2F2C" w:rsidRDefault="001314F2" w:rsidP="009F71BF">
            <w:pPr>
              <w:pStyle w:val="Tabletext"/>
            </w:pPr>
            <w:r>
              <w:t>+1%</w:t>
            </w:r>
          </w:p>
        </w:tc>
      </w:tr>
      <w:tr w:rsidR="001314F2" w:rsidRPr="00C17B0C" w14:paraId="41463E39" w14:textId="77777777" w:rsidTr="009F71BF">
        <w:tc>
          <w:tcPr>
            <w:tcW w:w="4623" w:type="dxa"/>
            <w:shd w:val="clear" w:color="auto" w:fill="F7D9DB"/>
          </w:tcPr>
          <w:p w14:paraId="3826B30A" w14:textId="77777777" w:rsidR="001314F2" w:rsidRPr="000E26AE" w:rsidRDefault="001314F2" w:rsidP="009F71BF">
            <w:pPr>
              <w:pStyle w:val="Tabletext"/>
            </w:pPr>
            <w:r w:rsidRPr="000E26AE">
              <w:t>Leave suspensions by the Chief Psychiatrist</w:t>
            </w:r>
          </w:p>
        </w:tc>
        <w:tc>
          <w:tcPr>
            <w:tcW w:w="1158" w:type="dxa"/>
          </w:tcPr>
          <w:p w14:paraId="3FAF51C9" w14:textId="09633D95" w:rsidR="001314F2" w:rsidRDefault="001314F2" w:rsidP="009F71BF">
            <w:pPr>
              <w:pStyle w:val="Tabletext"/>
            </w:pPr>
            <w:r>
              <w:t>2</w:t>
            </w:r>
            <w:r w:rsidR="0033131E">
              <w:t>3</w:t>
            </w:r>
          </w:p>
        </w:tc>
        <w:tc>
          <w:tcPr>
            <w:tcW w:w="1158" w:type="dxa"/>
          </w:tcPr>
          <w:p w14:paraId="43E16CFA" w14:textId="77777777" w:rsidR="001314F2" w:rsidRPr="000E26AE" w:rsidRDefault="001314F2" w:rsidP="009F71BF">
            <w:pPr>
              <w:pStyle w:val="Tabletext"/>
            </w:pPr>
            <w:r>
              <w:t>4</w:t>
            </w:r>
          </w:p>
        </w:tc>
        <w:tc>
          <w:tcPr>
            <w:tcW w:w="1150" w:type="dxa"/>
          </w:tcPr>
          <w:p w14:paraId="3A1E8E4F" w14:textId="5173A99E" w:rsidR="001314F2" w:rsidRPr="0057298C" w:rsidRDefault="001314F2" w:rsidP="009F71BF">
            <w:pPr>
              <w:pStyle w:val="Tabletext"/>
            </w:pPr>
            <w:r>
              <w:t>+1</w:t>
            </w:r>
            <w:r w:rsidR="0033131E">
              <w:t>9</w:t>
            </w:r>
          </w:p>
        </w:tc>
      </w:tr>
      <w:tr w:rsidR="001314F2" w:rsidRPr="00C17B0C" w14:paraId="7EB07804" w14:textId="77777777" w:rsidTr="009F71BF">
        <w:tc>
          <w:tcPr>
            <w:tcW w:w="4623" w:type="dxa"/>
            <w:shd w:val="clear" w:color="auto" w:fill="F7D9DB"/>
          </w:tcPr>
          <w:p w14:paraId="3ECDDC29" w14:textId="77777777" w:rsidR="001314F2" w:rsidRPr="00550A67" w:rsidRDefault="001314F2" w:rsidP="009F71BF">
            <w:pPr>
              <w:pStyle w:val="Tabletext"/>
            </w:pPr>
            <w:r w:rsidRPr="00DC07FD">
              <w:t>Times an interpreter assisted a patient</w:t>
            </w:r>
          </w:p>
        </w:tc>
        <w:tc>
          <w:tcPr>
            <w:tcW w:w="1158" w:type="dxa"/>
          </w:tcPr>
          <w:p w14:paraId="7A83E75C" w14:textId="77777777" w:rsidR="001314F2" w:rsidRDefault="001314F2" w:rsidP="009F71BF">
            <w:pPr>
              <w:pStyle w:val="Tabletext"/>
            </w:pPr>
            <w:r>
              <w:t>9</w:t>
            </w:r>
          </w:p>
        </w:tc>
        <w:tc>
          <w:tcPr>
            <w:tcW w:w="1158" w:type="dxa"/>
          </w:tcPr>
          <w:p w14:paraId="314FA5CA" w14:textId="77777777" w:rsidR="001314F2" w:rsidRDefault="001314F2" w:rsidP="009F71BF">
            <w:pPr>
              <w:pStyle w:val="Tabletext"/>
            </w:pPr>
            <w:r>
              <w:t>17</w:t>
            </w:r>
          </w:p>
        </w:tc>
        <w:tc>
          <w:tcPr>
            <w:tcW w:w="1150" w:type="dxa"/>
          </w:tcPr>
          <w:p w14:paraId="5798097A" w14:textId="1E005186" w:rsidR="001314F2" w:rsidRPr="000C2F2C" w:rsidRDefault="004772D3" w:rsidP="009F71BF">
            <w:pPr>
              <w:pStyle w:val="Tabletext"/>
            </w:pPr>
            <w:r>
              <w:t>–</w:t>
            </w:r>
            <w:r w:rsidR="001314F2">
              <w:t>8</w:t>
            </w:r>
          </w:p>
        </w:tc>
      </w:tr>
      <w:tr w:rsidR="001314F2" w:rsidRPr="00C17B0C" w14:paraId="5E78B030" w14:textId="77777777" w:rsidTr="009F71BF">
        <w:tc>
          <w:tcPr>
            <w:tcW w:w="4623" w:type="dxa"/>
            <w:shd w:val="clear" w:color="auto" w:fill="F7D9DB"/>
          </w:tcPr>
          <w:p w14:paraId="52F92478" w14:textId="77777777" w:rsidR="001314F2" w:rsidRPr="00DC07FD" w:rsidRDefault="001314F2" w:rsidP="009F71BF">
            <w:pPr>
              <w:pStyle w:val="Tabletext"/>
            </w:pPr>
            <w:r w:rsidRPr="00DC07FD">
              <w:t>Languages used</w:t>
            </w:r>
          </w:p>
        </w:tc>
        <w:tc>
          <w:tcPr>
            <w:tcW w:w="1158" w:type="dxa"/>
          </w:tcPr>
          <w:p w14:paraId="3AF8E28A" w14:textId="77777777" w:rsidR="001314F2" w:rsidRDefault="001314F2" w:rsidP="009F71BF">
            <w:pPr>
              <w:pStyle w:val="Tabletext"/>
            </w:pPr>
            <w:r>
              <w:t>8</w:t>
            </w:r>
          </w:p>
        </w:tc>
        <w:tc>
          <w:tcPr>
            <w:tcW w:w="1158" w:type="dxa"/>
          </w:tcPr>
          <w:p w14:paraId="7917A4E4" w14:textId="77777777" w:rsidR="001314F2" w:rsidRDefault="001314F2" w:rsidP="009F71BF">
            <w:pPr>
              <w:pStyle w:val="Tabletext"/>
            </w:pPr>
            <w:r>
              <w:t>8</w:t>
            </w:r>
          </w:p>
        </w:tc>
        <w:tc>
          <w:tcPr>
            <w:tcW w:w="1150" w:type="dxa"/>
          </w:tcPr>
          <w:p w14:paraId="1B1DBA16" w14:textId="77777777" w:rsidR="001314F2" w:rsidRPr="000C2F2C" w:rsidRDefault="001314F2" w:rsidP="009F71BF">
            <w:pPr>
              <w:pStyle w:val="Tabletext"/>
            </w:pPr>
            <w:r>
              <w:t>0</w:t>
            </w:r>
          </w:p>
        </w:tc>
      </w:tr>
      <w:tr w:rsidR="001314F2" w:rsidRPr="00C17B0C" w14:paraId="2925FFBE" w14:textId="77777777" w:rsidTr="009F71BF">
        <w:tc>
          <w:tcPr>
            <w:tcW w:w="4623" w:type="dxa"/>
            <w:shd w:val="clear" w:color="auto" w:fill="F7D9DB"/>
          </w:tcPr>
          <w:p w14:paraId="570C053E" w14:textId="77777777" w:rsidR="001314F2" w:rsidRPr="00DC07FD" w:rsidRDefault="001314F2" w:rsidP="009F71BF">
            <w:pPr>
              <w:pStyle w:val="Tabletext"/>
            </w:pPr>
            <w:r w:rsidRPr="00DC07FD">
              <w:t xml:space="preserve">Legal representation </w:t>
            </w:r>
          </w:p>
        </w:tc>
        <w:tc>
          <w:tcPr>
            <w:tcW w:w="1158" w:type="dxa"/>
          </w:tcPr>
          <w:p w14:paraId="0331F345" w14:textId="77777777" w:rsidR="001314F2" w:rsidRPr="008710C3" w:rsidRDefault="001314F2" w:rsidP="009F71BF">
            <w:pPr>
              <w:pStyle w:val="Tabletext"/>
            </w:pPr>
            <w:r>
              <w:t>19</w:t>
            </w:r>
          </w:p>
        </w:tc>
        <w:tc>
          <w:tcPr>
            <w:tcW w:w="1158" w:type="dxa"/>
          </w:tcPr>
          <w:p w14:paraId="2E4E4614" w14:textId="77777777" w:rsidR="001314F2" w:rsidRPr="008710C3" w:rsidRDefault="001314F2" w:rsidP="009F71BF">
            <w:pPr>
              <w:pStyle w:val="Tabletext"/>
            </w:pPr>
            <w:r w:rsidRPr="008710C3">
              <w:t>16</w:t>
            </w:r>
          </w:p>
        </w:tc>
        <w:tc>
          <w:tcPr>
            <w:tcW w:w="1150" w:type="dxa"/>
          </w:tcPr>
          <w:p w14:paraId="0BE346F6" w14:textId="77777777" w:rsidR="001314F2" w:rsidRPr="000C2F2C" w:rsidRDefault="001314F2" w:rsidP="009F71BF">
            <w:pPr>
              <w:pStyle w:val="Tabletext"/>
            </w:pPr>
            <w:r>
              <w:t>+3</w:t>
            </w:r>
          </w:p>
        </w:tc>
      </w:tr>
      <w:tr w:rsidR="001314F2" w:rsidRPr="00C17B0C" w14:paraId="504AA5DA" w14:textId="77777777" w:rsidTr="009F71BF">
        <w:tc>
          <w:tcPr>
            <w:tcW w:w="4623" w:type="dxa"/>
            <w:shd w:val="clear" w:color="auto" w:fill="F2DBDB" w:themeFill="accent2" w:themeFillTint="33"/>
          </w:tcPr>
          <w:p w14:paraId="31D0F497" w14:textId="77777777" w:rsidR="001314F2" w:rsidRPr="00390F10" w:rsidRDefault="001314F2" w:rsidP="009F71BF">
            <w:pPr>
              <w:pStyle w:val="Tabletext"/>
            </w:pPr>
            <w:r w:rsidRPr="00390F10">
              <w:t xml:space="preserve">Appeals against refusal of special leave </w:t>
            </w:r>
          </w:p>
        </w:tc>
        <w:tc>
          <w:tcPr>
            <w:tcW w:w="1158" w:type="dxa"/>
          </w:tcPr>
          <w:p w14:paraId="38441328" w14:textId="77777777" w:rsidR="001314F2" w:rsidRPr="00390F10" w:rsidRDefault="001314F2" w:rsidP="009F71BF">
            <w:pPr>
              <w:pStyle w:val="Tabletext"/>
            </w:pPr>
            <w:r>
              <w:t>0</w:t>
            </w:r>
          </w:p>
        </w:tc>
        <w:tc>
          <w:tcPr>
            <w:tcW w:w="1158" w:type="dxa"/>
          </w:tcPr>
          <w:p w14:paraId="269FB841" w14:textId="77777777" w:rsidR="001314F2" w:rsidRPr="00390F10" w:rsidRDefault="001314F2" w:rsidP="009F71BF">
            <w:pPr>
              <w:pStyle w:val="Tabletext"/>
            </w:pPr>
            <w:r w:rsidRPr="00390F10">
              <w:t>0</w:t>
            </w:r>
          </w:p>
        </w:tc>
        <w:tc>
          <w:tcPr>
            <w:tcW w:w="1150" w:type="dxa"/>
          </w:tcPr>
          <w:p w14:paraId="586C5D78" w14:textId="77777777" w:rsidR="001314F2" w:rsidRPr="00390F10" w:rsidRDefault="001314F2" w:rsidP="009F71BF">
            <w:pPr>
              <w:pStyle w:val="Tabletext"/>
            </w:pPr>
            <w:r>
              <w:t>0</w:t>
            </w:r>
          </w:p>
        </w:tc>
      </w:tr>
    </w:tbl>
    <w:p w14:paraId="6BE6B956" w14:textId="13FD5032" w:rsidR="009016D1" w:rsidRDefault="009016D1" w:rsidP="007C3967">
      <w:pPr>
        <w:pStyle w:val="Body"/>
        <w:rPr>
          <w:lang w:eastAsia="en-AU"/>
        </w:rPr>
      </w:pPr>
      <w:r>
        <w:rPr>
          <w:lang w:eastAsia="en-AU"/>
        </w:rPr>
        <w:br w:type="page"/>
      </w:r>
    </w:p>
    <w:p w14:paraId="1D0575D5" w14:textId="6139F058" w:rsidR="009016D1" w:rsidRDefault="002E4704" w:rsidP="002C4984">
      <w:pPr>
        <w:pStyle w:val="Heading1"/>
      </w:pPr>
      <w:bookmarkStart w:id="25" w:name="_Toc210318266"/>
      <w:r>
        <w:lastRenderedPageBreak/>
        <w:t>Forensic patient</w:t>
      </w:r>
      <w:r w:rsidR="001D7C49">
        <w:t xml:space="preserve">s: </w:t>
      </w:r>
      <w:r w:rsidR="009016D1" w:rsidRPr="00B35C2A">
        <w:t>Activity summary</w:t>
      </w:r>
      <w:r w:rsidR="00D02748">
        <w:t xml:space="preserve"> </w:t>
      </w:r>
      <w:proofErr w:type="gramStart"/>
      <w:r w:rsidR="00D02748">
        <w:t>at a glance</w:t>
      </w:r>
      <w:bookmarkEnd w:id="25"/>
      <w:proofErr w:type="gramEnd"/>
    </w:p>
    <w:p w14:paraId="650A2F09" w14:textId="1EA4F757" w:rsidR="004772D3" w:rsidRDefault="00A66220" w:rsidP="00FB5A2C">
      <w:pPr>
        <w:pStyle w:val="Body"/>
      </w:pPr>
      <w:r>
        <w:t xml:space="preserve">Figures 2 </w:t>
      </w:r>
      <w:r w:rsidR="004772D3">
        <w:t>to</w:t>
      </w:r>
      <w:r>
        <w:t xml:space="preserve"> 7 summar</w:t>
      </w:r>
      <w:r w:rsidR="004772D3">
        <w:t>ise</w:t>
      </w:r>
      <w:r>
        <w:t xml:space="preserve"> forensic patient activity in</w:t>
      </w:r>
      <w:r w:rsidR="00352496">
        <w:t xml:space="preserve"> 2023 and</w:t>
      </w:r>
      <w:r>
        <w:t xml:space="preserve"> 2024</w:t>
      </w:r>
      <w:r w:rsidR="00271E88">
        <w:t>, including</w:t>
      </w:r>
      <w:r w:rsidR="00BB4230">
        <w:t>:</w:t>
      </w:r>
      <w:r w:rsidR="00271E88">
        <w:t xml:space="preserve"> </w:t>
      </w:r>
    </w:p>
    <w:p w14:paraId="23E06133" w14:textId="76A2E7BB" w:rsidR="004772D3" w:rsidRDefault="00271E88" w:rsidP="004772D3">
      <w:pPr>
        <w:pStyle w:val="Bullet1"/>
      </w:pPr>
      <w:r>
        <w:t xml:space="preserve">percentage of </w:t>
      </w:r>
      <w:r w:rsidR="00BB4230">
        <w:t xml:space="preserve">male and female patients with leave applications before the </w:t>
      </w:r>
      <w:r w:rsidR="001659D7">
        <w:t>p</w:t>
      </w:r>
      <w:r w:rsidR="00BB4230">
        <w:t>anel</w:t>
      </w:r>
      <w:r w:rsidR="00F80F37">
        <w:t xml:space="preserve"> (Figure 2)</w:t>
      </w:r>
    </w:p>
    <w:p w14:paraId="77BA6FA2" w14:textId="62A0EFEF" w:rsidR="004772D3" w:rsidRDefault="004D541D" w:rsidP="004772D3">
      <w:pPr>
        <w:pStyle w:val="Bullet1"/>
      </w:pPr>
      <w:r>
        <w:t xml:space="preserve">number of hearings heard by </w:t>
      </w:r>
      <w:r w:rsidR="00D0103E">
        <w:t>a Supreme Court judge and a County Court judge</w:t>
      </w:r>
      <w:r w:rsidR="00F80F37">
        <w:t xml:space="preserve"> (Figure 3)</w:t>
      </w:r>
    </w:p>
    <w:p w14:paraId="0088DF85" w14:textId="53219F88" w:rsidR="004772D3" w:rsidRDefault="002240BD" w:rsidP="004772D3">
      <w:pPr>
        <w:pStyle w:val="Bullet1"/>
      </w:pPr>
      <w:r>
        <w:t>number of leave suspensions</w:t>
      </w:r>
      <w:r w:rsidR="00F80F37">
        <w:t xml:space="preserve"> (Figure 4)</w:t>
      </w:r>
    </w:p>
    <w:p w14:paraId="661CE80F" w14:textId="1D0FAFEF" w:rsidR="004772D3" w:rsidRDefault="00F80F37" w:rsidP="004772D3">
      <w:pPr>
        <w:pStyle w:val="Bullet1"/>
      </w:pPr>
      <w:r>
        <w:t>outcomes of leave applications (Figure 5)</w:t>
      </w:r>
    </w:p>
    <w:p w14:paraId="32393978" w14:textId="7DDD1B91" w:rsidR="004772D3" w:rsidRDefault="00D706A5" w:rsidP="004772D3">
      <w:pPr>
        <w:pStyle w:val="Bullet1"/>
      </w:pPr>
      <w:r>
        <w:t xml:space="preserve">number of cases where there </w:t>
      </w:r>
      <w:proofErr w:type="gramStart"/>
      <w:r>
        <w:t>was</w:t>
      </w:r>
      <w:proofErr w:type="gramEnd"/>
      <w:r>
        <w:t xml:space="preserve"> legal representation and </w:t>
      </w:r>
      <w:r w:rsidR="00382C42">
        <w:t xml:space="preserve">interpreters used </w:t>
      </w:r>
      <w:r w:rsidR="00F80F37">
        <w:t>(Figure 6)</w:t>
      </w:r>
    </w:p>
    <w:p w14:paraId="04F7226E" w14:textId="122A9389" w:rsidR="00FB5A2C" w:rsidRPr="00FB5A2C" w:rsidRDefault="00F80F37" w:rsidP="00706AA8">
      <w:pPr>
        <w:pStyle w:val="Bullet1"/>
      </w:pPr>
      <w:r>
        <w:t>trends in applications and hearings (Figure 7)</w:t>
      </w:r>
      <w:r w:rsidR="00382C42">
        <w:t>.</w:t>
      </w:r>
    </w:p>
    <w:p w14:paraId="011DBD4B" w14:textId="082BBACD" w:rsidR="001F47F4" w:rsidRPr="00571559" w:rsidRDefault="001F47F4" w:rsidP="00167058">
      <w:pPr>
        <w:pStyle w:val="Figurecaption"/>
        <w:rPr>
          <w:noProof/>
          <w:sz w:val="16"/>
          <w:szCs w:val="16"/>
        </w:rPr>
      </w:pPr>
      <w:r w:rsidRPr="00571559">
        <w:t xml:space="preserve">Figure </w:t>
      </w:r>
      <w:r w:rsidRPr="00571559">
        <w:fldChar w:fldCharType="begin"/>
      </w:r>
      <w:r w:rsidRPr="00571559">
        <w:instrText xml:space="preserve"> SEQ Figure \* ARABIC </w:instrText>
      </w:r>
      <w:r w:rsidRPr="00571559">
        <w:fldChar w:fldCharType="separate"/>
      </w:r>
      <w:r w:rsidR="00864F47">
        <w:rPr>
          <w:noProof/>
        </w:rPr>
        <w:t>2</w:t>
      </w:r>
      <w:r w:rsidRPr="00571559">
        <w:fldChar w:fldCharType="end"/>
      </w:r>
      <w:r w:rsidRPr="00571559">
        <w:t xml:space="preserve">: Percentage of female and male </w:t>
      </w:r>
      <w:r w:rsidR="00F80F37">
        <w:t>f</w:t>
      </w:r>
      <w:r w:rsidRPr="00571559">
        <w:t xml:space="preserve">orensic patients before the </w:t>
      </w:r>
      <w:r w:rsidR="001659D7">
        <w:t>p</w:t>
      </w:r>
      <w:r w:rsidRPr="00571559">
        <w:t>anel</w:t>
      </w:r>
    </w:p>
    <w:p w14:paraId="0E46096A" w14:textId="77777777" w:rsidR="00167058" w:rsidRDefault="00167058" w:rsidP="00167058">
      <w:pPr>
        <w:pStyle w:val="Body"/>
      </w:pPr>
      <w:r w:rsidRPr="00D02748">
        <w:rPr>
          <w:noProof/>
        </w:rPr>
        <w:drawing>
          <wp:inline distT="0" distB="0" distL="0" distR="0" wp14:anchorId="2FE3E51A" wp14:editId="20F622EC">
            <wp:extent cx="2676525" cy="2160000"/>
            <wp:effectExtent l="0" t="0" r="9525" b="12065"/>
            <wp:docPr id="825071480" name="Chart 1"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A741BB" w14:textId="2917932E" w:rsidR="00BB4230" w:rsidRPr="001F47F4" w:rsidRDefault="001F47F4" w:rsidP="00167058">
      <w:pPr>
        <w:pStyle w:val="Figurecaption"/>
        <w:rPr>
          <w:noProof/>
          <w:sz w:val="16"/>
          <w:szCs w:val="16"/>
        </w:rPr>
      </w:pPr>
      <w:r w:rsidRPr="00571559">
        <w:t>Figure 3: Number of hearings before Supreme Court and County Court judges</w:t>
      </w:r>
    </w:p>
    <w:p w14:paraId="6F6C2FEB" w14:textId="2B60446A" w:rsidR="00636096" w:rsidRDefault="00167058" w:rsidP="00167058">
      <w:pPr>
        <w:pStyle w:val="Body"/>
      </w:pPr>
      <w:r w:rsidRPr="00D02748">
        <w:rPr>
          <w:noProof/>
          <w:lang w:eastAsia="en-AU"/>
        </w:rPr>
        <w:drawing>
          <wp:inline distT="0" distB="0" distL="0" distR="0" wp14:anchorId="56CB9823" wp14:editId="42919B89">
            <wp:extent cx="2362200" cy="2160000"/>
            <wp:effectExtent l="0" t="0" r="0" b="12065"/>
            <wp:docPr id="1142686871" name="Chart 3"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39B687" w14:textId="77777777" w:rsidR="001F47F4" w:rsidRPr="00571559" w:rsidRDefault="001F47F4" w:rsidP="00167058">
      <w:pPr>
        <w:pStyle w:val="Figurecaption"/>
        <w:rPr>
          <w:noProof/>
          <w:sz w:val="16"/>
          <w:szCs w:val="16"/>
        </w:rPr>
      </w:pPr>
      <w:r w:rsidRPr="00571559">
        <w:lastRenderedPageBreak/>
        <w:t>Figure 4: Number of leave suspensions</w:t>
      </w:r>
    </w:p>
    <w:p w14:paraId="71BDF8D9" w14:textId="50011602" w:rsidR="00636096" w:rsidRDefault="00167058" w:rsidP="001F47F4">
      <w:pPr>
        <w:pStyle w:val="Body"/>
      </w:pPr>
      <w:r w:rsidRPr="00D02748">
        <w:rPr>
          <w:noProof/>
          <w:sz w:val="16"/>
          <w:szCs w:val="16"/>
        </w:rPr>
        <w:drawing>
          <wp:inline distT="0" distB="0" distL="0" distR="0" wp14:anchorId="36E21A8E" wp14:editId="442165CD">
            <wp:extent cx="2268000" cy="2160000"/>
            <wp:effectExtent l="0" t="0" r="18415" b="12065"/>
            <wp:docPr id="2084225254" name="Chart 5"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C9CA81" w14:textId="77777777" w:rsidR="001F47F4" w:rsidRPr="00571559" w:rsidRDefault="001F47F4" w:rsidP="00167058">
      <w:pPr>
        <w:pStyle w:val="Figurecaption"/>
        <w:rPr>
          <w:noProof/>
        </w:rPr>
      </w:pPr>
      <w:r w:rsidRPr="00571559">
        <w:t>Figure 5: Outcomes of leave applications</w:t>
      </w:r>
    </w:p>
    <w:p w14:paraId="77C9108F" w14:textId="7C86B682" w:rsidR="00636096" w:rsidRDefault="001F47F4" w:rsidP="001F47F4">
      <w:pPr>
        <w:pStyle w:val="Body"/>
      </w:pPr>
      <w:r>
        <w:rPr>
          <w:noProof/>
          <w:lang w:eastAsia="en-AU"/>
        </w:rPr>
        <w:drawing>
          <wp:inline distT="0" distB="0" distL="0" distR="0" wp14:anchorId="476ED9CA" wp14:editId="2A10E72B">
            <wp:extent cx="3528000" cy="2700000"/>
            <wp:effectExtent l="0" t="0" r="15875" b="5715"/>
            <wp:docPr id="95853503" name="Chart 4"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C72A8A" w14:textId="77777777" w:rsidR="001F47F4" w:rsidRPr="00571559" w:rsidRDefault="001F47F4" w:rsidP="00167058">
      <w:pPr>
        <w:pStyle w:val="Figurecaption"/>
        <w:rPr>
          <w:noProof/>
        </w:rPr>
      </w:pPr>
      <w:r w:rsidRPr="00571559">
        <w:t xml:space="preserve">Figure </w:t>
      </w:r>
      <w:r>
        <w:t>6</w:t>
      </w:r>
      <w:r w:rsidRPr="00571559">
        <w:t>: Participation and support</w:t>
      </w:r>
    </w:p>
    <w:p w14:paraId="3933FF1B" w14:textId="79F4F241" w:rsidR="003F6150" w:rsidRDefault="00167058" w:rsidP="001F47F4">
      <w:pPr>
        <w:pStyle w:val="Body"/>
      </w:pPr>
      <w:r>
        <w:rPr>
          <w:noProof/>
          <w:lang w:eastAsia="en-AU"/>
        </w:rPr>
        <w:drawing>
          <wp:inline distT="0" distB="0" distL="0" distR="0" wp14:anchorId="3945F8A6" wp14:editId="43FFDA62">
            <wp:extent cx="3023870" cy="2593975"/>
            <wp:effectExtent l="0" t="0" r="5080" b="15875"/>
            <wp:docPr id="1377595867" name="Chart 7"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EAAEA0" w14:textId="77FDA171" w:rsidR="00636096" w:rsidRDefault="00AE40A8" w:rsidP="001F47F4">
      <w:pPr>
        <w:pStyle w:val="Figurecaption"/>
      </w:pPr>
      <w:r w:rsidRPr="00AE40A8">
        <w:lastRenderedPageBreak/>
        <w:t xml:space="preserve">Figure </w:t>
      </w:r>
      <w:r>
        <w:t>7</w:t>
      </w:r>
      <w:r w:rsidRPr="00AE40A8">
        <w:t>: Applications and hearing trends</w:t>
      </w:r>
    </w:p>
    <w:p w14:paraId="18D999CA" w14:textId="41E136B6" w:rsidR="00167058" w:rsidRPr="00167058" w:rsidRDefault="00167058" w:rsidP="00167058">
      <w:pPr>
        <w:pStyle w:val="Body"/>
      </w:pPr>
      <w:r>
        <w:rPr>
          <w:noProof/>
          <w:lang w:eastAsia="en-AU"/>
        </w:rPr>
        <w:drawing>
          <wp:inline distT="0" distB="0" distL="0" distR="0" wp14:anchorId="77FCC825" wp14:editId="377E8AE6">
            <wp:extent cx="5904230" cy="2409825"/>
            <wp:effectExtent l="0" t="0" r="1270" b="9525"/>
            <wp:docPr id="240241327" name="Chart 9" descr="The statistics used to create this figure are taken from Tabl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93F843" w14:textId="5ADDFB79" w:rsidR="0094098E" w:rsidRDefault="0094098E" w:rsidP="001F47F4">
      <w:pPr>
        <w:pStyle w:val="Body"/>
      </w:pPr>
      <w:r>
        <w:br w:type="page"/>
      </w:r>
    </w:p>
    <w:p w14:paraId="37C0E20F" w14:textId="7E68E51D" w:rsidR="00DB60FD" w:rsidRPr="0050580D" w:rsidRDefault="00DB60FD" w:rsidP="0049668A">
      <w:pPr>
        <w:pStyle w:val="Heading1"/>
        <w:rPr>
          <w:sz w:val="40"/>
          <w:szCs w:val="40"/>
          <w:lang w:eastAsia="en-AU"/>
        </w:rPr>
      </w:pPr>
      <w:bookmarkStart w:id="26" w:name="_Toc210318267"/>
      <w:r w:rsidRPr="0050580D">
        <w:rPr>
          <w:sz w:val="40"/>
          <w:szCs w:val="40"/>
          <w:lang w:eastAsia="en-AU"/>
        </w:rPr>
        <w:lastRenderedPageBreak/>
        <w:t xml:space="preserve">Forensic </w:t>
      </w:r>
      <w:r w:rsidR="00AB2063">
        <w:rPr>
          <w:sz w:val="40"/>
          <w:szCs w:val="40"/>
          <w:lang w:eastAsia="en-AU"/>
        </w:rPr>
        <w:t>r</w:t>
      </w:r>
      <w:r w:rsidRPr="0050580D">
        <w:rPr>
          <w:sz w:val="40"/>
          <w:szCs w:val="40"/>
          <w:lang w:eastAsia="en-AU"/>
        </w:rPr>
        <w:t>esidents</w:t>
      </w:r>
      <w:r w:rsidR="00A84BF3" w:rsidRPr="0050580D">
        <w:rPr>
          <w:sz w:val="40"/>
          <w:szCs w:val="40"/>
          <w:lang w:eastAsia="en-AU"/>
        </w:rPr>
        <w:t>:</w:t>
      </w:r>
      <w:r w:rsidRPr="0050580D">
        <w:rPr>
          <w:sz w:val="40"/>
          <w:szCs w:val="40"/>
          <w:lang w:eastAsia="en-AU"/>
        </w:rPr>
        <w:t xml:space="preserve"> </w:t>
      </w:r>
      <w:r w:rsidR="00F80F37">
        <w:rPr>
          <w:sz w:val="40"/>
          <w:szCs w:val="40"/>
          <w:lang w:eastAsia="en-AU"/>
        </w:rPr>
        <w:t>2024 a</w:t>
      </w:r>
      <w:r w:rsidRPr="0050580D">
        <w:rPr>
          <w:sz w:val="40"/>
          <w:szCs w:val="40"/>
          <w:lang w:eastAsia="en-AU"/>
        </w:rPr>
        <w:t xml:space="preserve">ctivity and </w:t>
      </w:r>
      <w:r w:rsidR="00AB2063">
        <w:rPr>
          <w:sz w:val="40"/>
          <w:szCs w:val="40"/>
          <w:lang w:eastAsia="en-AU"/>
        </w:rPr>
        <w:t>o</w:t>
      </w:r>
      <w:r w:rsidRPr="0050580D">
        <w:rPr>
          <w:sz w:val="40"/>
          <w:szCs w:val="40"/>
          <w:lang w:eastAsia="en-AU"/>
        </w:rPr>
        <w:t>utcomes</w:t>
      </w:r>
      <w:bookmarkEnd w:id="26"/>
    </w:p>
    <w:p w14:paraId="7DAD311D" w14:textId="294C082B" w:rsidR="00DB60FD" w:rsidRPr="00AB2063" w:rsidRDefault="00DB60FD" w:rsidP="001314F2">
      <w:pPr>
        <w:pStyle w:val="Body"/>
      </w:pPr>
      <w:r w:rsidRPr="00AB2063">
        <w:t xml:space="preserve">The </w:t>
      </w:r>
      <w:r w:rsidR="001659D7">
        <w:t>p</w:t>
      </w:r>
      <w:r w:rsidRPr="00AB2063">
        <w:t>anel’s activity in relation to residents in 2024 showed both continuity and some changes when compared with 2023.</w:t>
      </w:r>
    </w:p>
    <w:p w14:paraId="19EB7539" w14:textId="20035B8A" w:rsidR="00DB60FD" w:rsidRPr="0049668A" w:rsidRDefault="00DB60FD" w:rsidP="0049668A">
      <w:pPr>
        <w:pStyle w:val="Heading2"/>
        <w:rPr>
          <w:bCs/>
          <w:lang w:eastAsia="en-AU"/>
        </w:rPr>
      </w:pPr>
      <w:bookmarkStart w:id="27" w:name="_Toc210318268"/>
      <w:r w:rsidRPr="0049668A">
        <w:rPr>
          <w:bCs/>
          <w:lang w:eastAsia="en-AU"/>
        </w:rPr>
        <w:t xml:space="preserve">Applicants and </w:t>
      </w:r>
      <w:r w:rsidR="00AB2063">
        <w:rPr>
          <w:bCs/>
          <w:lang w:eastAsia="en-AU"/>
        </w:rPr>
        <w:t>h</w:t>
      </w:r>
      <w:r w:rsidRPr="0049668A">
        <w:rPr>
          <w:bCs/>
          <w:lang w:eastAsia="en-AU"/>
        </w:rPr>
        <w:t>earings</w:t>
      </w:r>
      <w:bookmarkEnd w:id="27"/>
    </w:p>
    <w:p w14:paraId="78FCD61C" w14:textId="64E219E8" w:rsidR="00DB60FD" w:rsidRPr="00AB2063" w:rsidRDefault="00DB60FD" w:rsidP="00AB2063">
      <w:pPr>
        <w:pStyle w:val="Bullet1"/>
      </w:pPr>
      <w:r w:rsidRPr="00AB2063">
        <w:t>5 applicants in 2024, down from 8 in 2023</w:t>
      </w:r>
    </w:p>
    <w:p w14:paraId="16AED82D" w14:textId="5108D3A3" w:rsidR="00DB60FD" w:rsidRPr="00AB2063" w:rsidRDefault="00DB60FD" w:rsidP="00AB2063">
      <w:pPr>
        <w:pStyle w:val="Bullet1"/>
      </w:pPr>
      <w:r w:rsidRPr="00AB2063">
        <w:t>All applicants were male, consistent with last year</w:t>
      </w:r>
    </w:p>
    <w:p w14:paraId="4CA7EE52" w14:textId="5AAC05CE" w:rsidR="00DB60FD" w:rsidRPr="00AB2063" w:rsidRDefault="00DB60FD" w:rsidP="00AB2063">
      <w:pPr>
        <w:pStyle w:val="Bullet1"/>
      </w:pPr>
      <w:r w:rsidRPr="00AB2063">
        <w:t>3 applicants were subject to Supreme Court orders (unchanged), while County Court applicants decreased from 5 to 2</w:t>
      </w:r>
    </w:p>
    <w:p w14:paraId="616E8D90" w14:textId="6535EB34" w:rsidR="00DB60FD" w:rsidRPr="00AB2063" w:rsidRDefault="000C1B93" w:rsidP="00AB2063">
      <w:pPr>
        <w:pStyle w:val="Bullet1"/>
      </w:pPr>
      <w:r>
        <w:t>N</w:t>
      </w:r>
      <w:r w:rsidR="00DB60FD" w:rsidRPr="00AB2063">
        <w:t>o first-time applicants in 2024 (down from 2 in 2023)</w:t>
      </w:r>
    </w:p>
    <w:p w14:paraId="6939BBFB" w14:textId="20D53ECC" w:rsidR="00DB60FD" w:rsidRPr="00AB2063" w:rsidRDefault="00DB60FD" w:rsidP="00AB2063">
      <w:pPr>
        <w:pStyle w:val="Bullet1"/>
      </w:pPr>
      <w:r w:rsidRPr="00AB2063">
        <w:t>Despite fewer applicants, the number of hearings increased from 7 to 9, reflecting the complexity of matters considered</w:t>
      </w:r>
    </w:p>
    <w:p w14:paraId="66ED70E3" w14:textId="16D71EC3" w:rsidR="00DB60FD" w:rsidRPr="00AB2063" w:rsidRDefault="00CD4DC7" w:rsidP="001F47F4">
      <w:pPr>
        <w:pStyle w:val="Bodyafterbullets"/>
      </w:pPr>
      <w:r w:rsidRPr="00AB2063">
        <w:rPr>
          <w:b/>
          <w:bCs/>
        </w:rPr>
        <w:t>I</w:t>
      </w:r>
      <w:r w:rsidR="00DB60FD" w:rsidRPr="00AB2063">
        <w:rPr>
          <w:b/>
          <w:bCs/>
        </w:rPr>
        <w:t>nsight:</w:t>
      </w:r>
      <w:r w:rsidR="00DB60FD" w:rsidRPr="00AB2063">
        <w:t xml:space="preserve"> The resident applicant group remains small, but the increase in hearings suggests a more intensive review process for each application.</w:t>
      </w:r>
    </w:p>
    <w:p w14:paraId="1CE80FBC" w14:textId="36669A90" w:rsidR="00DB60FD" w:rsidRPr="0049668A" w:rsidRDefault="00DB60FD" w:rsidP="0049668A">
      <w:pPr>
        <w:pStyle w:val="Heading2"/>
        <w:rPr>
          <w:lang w:eastAsia="en-AU"/>
        </w:rPr>
      </w:pPr>
      <w:bookmarkStart w:id="28" w:name="_Toc210318269"/>
      <w:r w:rsidRPr="0049668A">
        <w:rPr>
          <w:lang w:eastAsia="en-AU"/>
        </w:rPr>
        <w:t xml:space="preserve">Applications and </w:t>
      </w:r>
      <w:r w:rsidR="00AB2063">
        <w:rPr>
          <w:lang w:eastAsia="en-AU"/>
        </w:rPr>
        <w:t>l</w:t>
      </w:r>
      <w:r w:rsidRPr="0049668A">
        <w:rPr>
          <w:lang w:eastAsia="en-AU"/>
        </w:rPr>
        <w:t xml:space="preserve">eave </w:t>
      </w:r>
      <w:r w:rsidR="00AB2063">
        <w:rPr>
          <w:lang w:eastAsia="en-AU"/>
        </w:rPr>
        <w:t>p</w:t>
      </w:r>
      <w:r w:rsidRPr="0049668A">
        <w:rPr>
          <w:lang w:eastAsia="en-AU"/>
        </w:rPr>
        <w:t>urposes</w:t>
      </w:r>
      <w:bookmarkEnd w:id="28"/>
    </w:p>
    <w:p w14:paraId="0DB0571F" w14:textId="1DCF6D1D" w:rsidR="00DB60FD" w:rsidRPr="00AB2063" w:rsidRDefault="00DB60FD" w:rsidP="001314F2">
      <w:pPr>
        <w:pStyle w:val="Bullet1"/>
      </w:pPr>
      <w:r w:rsidRPr="00AB2063">
        <w:t>Applications received: 10 (down from 13)</w:t>
      </w:r>
    </w:p>
    <w:p w14:paraId="410B001A" w14:textId="3999A8AF" w:rsidR="00DB60FD" w:rsidRPr="00AB2063" w:rsidRDefault="00DB60FD" w:rsidP="001314F2">
      <w:pPr>
        <w:pStyle w:val="Bullet1"/>
      </w:pPr>
      <w:r w:rsidRPr="00AB2063">
        <w:t>Individual leave purposes requested: 58 (down from 85)</w:t>
      </w:r>
    </w:p>
    <w:p w14:paraId="5E0FB5FE" w14:textId="56E90F6C" w:rsidR="00DB60FD" w:rsidRPr="00AB2063" w:rsidRDefault="00DB60FD" w:rsidP="001314F2">
      <w:pPr>
        <w:pStyle w:val="Bullet1"/>
      </w:pPr>
      <w:r w:rsidRPr="00AB2063">
        <w:t>Applications for limited off-ground leave: 10 (down from 13)</w:t>
      </w:r>
    </w:p>
    <w:p w14:paraId="1BC5B53B" w14:textId="4D44FEF7" w:rsidR="00DB60FD" w:rsidRPr="00AB2063" w:rsidRDefault="00A82FD4" w:rsidP="001F47F4">
      <w:pPr>
        <w:pStyle w:val="Bodyafterbullets"/>
      </w:pPr>
      <w:r w:rsidRPr="00AB2063">
        <w:rPr>
          <w:b/>
          <w:bCs/>
        </w:rPr>
        <w:t>I</w:t>
      </w:r>
      <w:r w:rsidR="00DB60FD" w:rsidRPr="00AB2063">
        <w:rPr>
          <w:b/>
          <w:bCs/>
        </w:rPr>
        <w:t>nsight:</w:t>
      </w:r>
      <w:r w:rsidR="00DB60FD" w:rsidRPr="00AB2063">
        <w:t xml:space="preserve"> Applications were fewer and more targeted, with residents seeking a smaller range of leave purposes compared with 2023.</w:t>
      </w:r>
    </w:p>
    <w:p w14:paraId="762126E1" w14:textId="65153281" w:rsidR="00DB60FD" w:rsidRPr="0049668A" w:rsidRDefault="00DB60FD" w:rsidP="0049668A">
      <w:pPr>
        <w:pStyle w:val="Heading2"/>
        <w:rPr>
          <w:lang w:eastAsia="en-AU"/>
        </w:rPr>
      </w:pPr>
      <w:bookmarkStart w:id="29" w:name="_Toc210318270"/>
      <w:r w:rsidRPr="0049668A">
        <w:rPr>
          <w:lang w:eastAsia="en-AU"/>
        </w:rPr>
        <w:t xml:space="preserve">Leave </w:t>
      </w:r>
      <w:r w:rsidR="00AB2063">
        <w:rPr>
          <w:lang w:eastAsia="en-AU"/>
        </w:rPr>
        <w:t>d</w:t>
      </w:r>
      <w:r w:rsidRPr="0049668A">
        <w:rPr>
          <w:lang w:eastAsia="en-AU"/>
        </w:rPr>
        <w:t>ecisions</w:t>
      </w:r>
      <w:bookmarkEnd w:id="29"/>
    </w:p>
    <w:p w14:paraId="70DD868A" w14:textId="20277D1E" w:rsidR="00DB60FD" w:rsidRPr="00AB2063" w:rsidRDefault="00DB60FD" w:rsidP="001314F2">
      <w:pPr>
        <w:pStyle w:val="Bullet1"/>
      </w:pPr>
      <w:r w:rsidRPr="00AB2063">
        <w:t>Leave granted without modification: 76% (down from 87%)</w:t>
      </w:r>
    </w:p>
    <w:p w14:paraId="7D7F3F42" w14:textId="25F7BB98" w:rsidR="00DB60FD" w:rsidRPr="00AB2063" w:rsidRDefault="00DB60FD" w:rsidP="001314F2">
      <w:pPr>
        <w:pStyle w:val="Bullet1"/>
      </w:pPr>
      <w:r w:rsidRPr="00AB2063">
        <w:t>Leave granted with modification: 24% (up from 13%)</w:t>
      </w:r>
    </w:p>
    <w:p w14:paraId="15AAD32C" w14:textId="2BE48BF0" w:rsidR="00DB60FD" w:rsidRPr="00AB2063" w:rsidRDefault="00DB60FD" w:rsidP="001314F2">
      <w:pPr>
        <w:pStyle w:val="Bullet1"/>
      </w:pPr>
      <w:r w:rsidRPr="00AB2063">
        <w:t>Total leave granted: 88% (down from 100%)</w:t>
      </w:r>
    </w:p>
    <w:p w14:paraId="3F79F14C" w14:textId="79D9483B" w:rsidR="00801ABF" w:rsidRPr="00AB2063" w:rsidRDefault="00DB60FD" w:rsidP="001314F2">
      <w:pPr>
        <w:pStyle w:val="Bullet1"/>
      </w:pPr>
      <w:r w:rsidRPr="00AB2063">
        <w:t>Leave refused: 12% (up from 0%)</w:t>
      </w:r>
    </w:p>
    <w:p w14:paraId="5B4EF45E" w14:textId="0637FD09" w:rsidR="00DB60FD" w:rsidRPr="00AB2063" w:rsidRDefault="00801ABF" w:rsidP="001F47F4">
      <w:pPr>
        <w:pStyle w:val="Bodyafterbullets"/>
      </w:pPr>
      <w:r w:rsidRPr="00AB2063">
        <w:rPr>
          <w:b/>
          <w:bCs/>
        </w:rPr>
        <w:t>I</w:t>
      </w:r>
      <w:r w:rsidR="00DB60FD" w:rsidRPr="00AB2063">
        <w:rPr>
          <w:b/>
          <w:bCs/>
        </w:rPr>
        <w:t>nsight:</w:t>
      </w:r>
      <w:r w:rsidR="00DB60FD" w:rsidRPr="00AB2063">
        <w:t xml:space="preserve"> While most applications were approved, outcomes showed greater tailoring, with more leave granted subject to modification. For the first time in </w:t>
      </w:r>
      <w:r w:rsidR="000C6640">
        <w:t>2</w:t>
      </w:r>
      <w:r w:rsidR="000C6640" w:rsidRPr="00AB2063">
        <w:t xml:space="preserve"> </w:t>
      </w:r>
      <w:r w:rsidR="00DB60FD" w:rsidRPr="00AB2063">
        <w:t>years, a small proportion of applications were refused.</w:t>
      </w:r>
    </w:p>
    <w:p w14:paraId="7B77587E" w14:textId="5378BA82" w:rsidR="00DB60FD" w:rsidRPr="0049668A" w:rsidRDefault="00DB60FD" w:rsidP="0049668A">
      <w:pPr>
        <w:pStyle w:val="Heading2"/>
        <w:rPr>
          <w:lang w:eastAsia="en-AU"/>
        </w:rPr>
      </w:pPr>
      <w:bookmarkStart w:id="30" w:name="_Toc210318271"/>
      <w:r w:rsidRPr="0049668A">
        <w:rPr>
          <w:lang w:eastAsia="en-AU"/>
        </w:rPr>
        <w:t xml:space="preserve">Oversight and </w:t>
      </w:r>
      <w:r w:rsidR="00AB2063">
        <w:rPr>
          <w:lang w:eastAsia="en-AU"/>
        </w:rPr>
        <w:t>s</w:t>
      </w:r>
      <w:r w:rsidRPr="0049668A">
        <w:rPr>
          <w:lang w:eastAsia="en-AU"/>
        </w:rPr>
        <w:t>afeguards</w:t>
      </w:r>
      <w:bookmarkEnd w:id="30"/>
    </w:p>
    <w:p w14:paraId="2C8ACAFE" w14:textId="6C7637C8" w:rsidR="00DB60FD" w:rsidRPr="00AB2063" w:rsidRDefault="00DB60FD" w:rsidP="001314F2">
      <w:pPr>
        <w:pStyle w:val="Bullet1"/>
      </w:pPr>
      <w:r w:rsidRPr="00AB2063">
        <w:t>Leave suspensions by the Secretary of the Department of Families, Fairness and Housing: 1 (unchanged from 2023)</w:t>
      </w:r>
    </w:p>
    <w:p w14:paraId="639A376E" w14:textId="0E46EC38" w:rsidR="00DB60FD" w:rsidRPr="00AB2063" w:rsidRDefault="00DB60FD" w:rsidP="001314F2">
      <w:pPr>
        <w:pStyle w:val="Bullet1"/>
      </w:pPr>
      <w:r w:rsidRPr="00AB2063">
        <w:t>Leave suspensions by the Chief Psychiatrist: Not applicable</w:t>
      </w:r>
    </w:p>
    <w:p w14:paraId="2E4D69E7" w14:textId="44F310B0" w:rsidR="00DB60FD" w:rsidRPr="00AB2063" w:rsidRDefault="00F30299" w:rsidP="001F47F4">
      <w:pPr>
        <w:pStyle w:val="Bodyafterbullets"/>
      </w:pPr>
      <w:r w:rsidRPr="00AB2063">
        <w:rPr>
          <w:b/>
          <w:bCs/>
        </w:rPr>
        <w:t>I</w:t>
      </w:r>
      <w:r w:rsidR="00DB60FD" w:rsidRPr="00AB2063">
        <w:rPr>
          <w:b/>
          <w:bCs/>
        </w:rPr>
        <w:t>nsight:</w:t>
      </w:r>
      <w:r w:rsidR="00DB60FD" w:rsidRPr="00AB2063">
        <w:t xml:space="preserve"> Oversight mechanisms remained stable, with no change in the number of suspensions issued.</w:t>
      </w:r>
    </w:p>
    <w:p w14:paraId="5D47E834" w14:textId="44619E3E" w:rsidR="00DB60FD" w:rsidRPr="0049668A" w:rsidRDefault="00DB60FD" w:rsidP="0049668A">
      <w:pPr>
        <w:pStyle w:val="Heading2"/>
        <w:rPr>
          <w:bCs/>
          <w:lang w:eastAsia="en-AU"/>
        </w:rPr>
      </w:pPr>
      <w:bookmarkStart w:id="31" w:name="_Toc210318272"/>
      <w:r w:rsidRPr="0049668A">
        <w:rPr>
          <w:bCs/>
          <w:lang w:eastAsia="en-AU"/>
        </w:rPr>
        <w:t xml:space="preserve">Participation and </w:t>
      </w:r>
      <w:r w:rsidR="00AB2063">
        <w:rPr>
          <w:bCs/>
          <w:lang w:eastAsia="en-AU"/>
        </w:rPr>
        <w:t>s</w:t>
      </w:r>
      <w:r w:rsidRPr="0049668A">
        <w:rPr>
          <w:bCs/>
          <w:lang w:eastAsia="en-AU"/>
        </w:rPr>
        <w:t>upport</w:t>
      </w:r>
      <w:bookmarkEnd w:id="31"/>
    </w:p>
    <w:p w14:paraId="2AA3EB88" w14:textId="61C9E81C" w:rsidR="00DB60FD" w:rsidRPr="001314F2" w:rsidRDefault="00DB60FD" w:rsidP="001314F2">
      <w:pPr>
        <w:pStyle w:val="Bullet1"/>
      </w:pPr>
      <w:r w:rsidRPr="001314F2">
        <w:t>Interpreter assistance: Not required in 2024</w:t>
      </w:r>
    </w:p>
    <w:p w14:paraId="6D8F95AC" w14:textId="5DC6BEF2" w:rsidR="00DB60FD" w:rsidRDefault="00DB60FD" w:rsidP="001314F2">
      <w:pPr>
        <w:pStyle w:val="Bullet1"/>
      </w:pPr>
      <w:r w:rsidRPr="001314F2">
        <w:lastRenderedPageBreak/>
        <w:t>Languages used: Not applicable</w:t>
      </w:r>
    </w:p>
    <w:p w14:paraId="19464ECC" w14:textId="2C984339" w:rsidR="001314F2" w:rsidRDefault="00DB60FD" w:rsidP="001314F2">
      <w:pPr>
        <w:pStyle w:val="Bullet1"/>
      </w:pPr>
      <w:r w:rsidRPr="001314F2">
        <w:t>Legal representation: 6 cases, slightly down from 7 in 2023</w:t>
      </w:r>
    </w:p>
    <w:p w14:paraId="773D3A54" w14:textId="1B886430" w:rsidR="00DB60FD" w:rsidRPr="0049668A" w:rsidRDefault="001314F2" w:rsidP="001F47F4">
      <w:pPr>
        <w:pStyle w:val="Bodyafterbullets"/>
        <w:rPr>
          <w:sz w:val="20"/>
          <w:lang w:eastAsia="en-AU"/>
        </w:rPr>
      </w:pPr>
      <w:r w:rsidRPr="00AB2063">
        <w:rPr>
          <w:b/>
          <w:bCs/>
        </w:rPr>
        <w:t>I</w:t>
      </w:r>
      <w:r w:rsidR="00DB60FD" w:rsidRPr="00AB2063">
        <w:rPr>
          <w:b/>
          <w:bCs/>
        </w:rPr>
        <w:t>nsight:</w:t>
      </w:r>
      <w:r w:rsidR="00DB60FD" w:rsidRPr="00AB2063">
        <w:t xml:space="preserve"> Residents continued to be well supported in hearings, with a consistent level of legal advocacy and no additional language needs arising.</w:t>
      </w:r>
    </w:p>
    <w:p w14:paraId="02F3AD84" w14:textId="77777777" w:rsidR="00DB60FD" w:rsidRPr="0049668A" w:rsidRDefault="00DB60FD" w:rsidP="0049668A">
      <w:pPr>
        <w:pStyle w:val="Heading2"/>
        <w:rPr>
          <w:lang w:eastAsia="en-AU"/>
        </w:rPr>
      </w:pPr>
      <w:bookmarkStart w:id="32" w:name="_Toc210318273"/>
      <w:r w:rsidRPr="0049668A">
        <w:rPr>
          <w:lang w:eastAsia="en-AU"/>
        </w:rPr>
        <w:t>Appeals</w:t>
      </w:r>
      <w:bookmarkEnd w:id="32"/>
    </w:p>
    <w:p w14:paraId="59546450" w14:textId="77AD88EF" w:rsidR="003746D1" w:rsidRDefault="00DB60FD" w:rsidP="00AB2063">
      <w:pPr>
        <w:pStyle w:val="Body"/>
      </w:pPr>
      <w:r w:rsidRPr="00AB2063">
        <w:t>Appeals against refusal of special leave: To be confirmed (none in 2023).</w:t>
      </w:r>
    </w:p>
    <w:p w14:paraId="523F00BD" w14:textId="3762D55D" w:rsidR="00B6599A" w:rsidRPr="001314F2" w:rsidRDefault="00B6599A" w:rsidP="00B6599A">
      <w:pPr>
        <w:pStyle w:val="Body"/>
        <w:rPr>
          <w:lang w:eastAsia="en-AU"/>
        </w:rPr>
      </w:pPr>
      <w:r>
        <w:rPr>
          <w:lang w:eastAsia="en-AU"/>
        </w:rPr>
        <w:t xml:space="preserve">Table </w:t>
      </w:r>
      <w:r w:rsidR="000C1B93">
        <w:rPr>
          <w:lang w:eastAsia="en-AU"/>
        </w:rPr>
        <w:t xml:space="preserve">2 </w:t>
      </w:r>
      <w:r>
        <w:rPr>
          <w:lang w:eastAsia="en-AU"/>
        </w:rPr>
        <w:t xml:space="preserve">summarises changes, between 2023 and 2024, in key activities and outcomes for forensic residents. </w:t>
      </w:r>
    </w:p>
    <w:p w14:paraId="481CC223" w14:textId="45398FAD" w:rsidR="00FE3AAD" w:rsidRPr="00FE69F9" w:rsidRDefault="00B321E8" w:rsidP="001F47F4">
      <w:pPr>
        <w:pStyle w:val="Tablecaption"/>
      </w:pPr>
      <w:r w:rsidRPr="00FE69F9">
        <w:t xml:space="preserve">Table </w:t>
      </w:r>
      <w:r w:rsidRPr="00FE69F9">
        <w:fldChar w:fldCharType="begin"/>
      </w:r>
      <w:r w:rsidRPr="00FE69F9">
        <w:instrText xml:space="preserve"> SEQ Table \* ARABIC </w:instrText>
      </w:r>
      <w:r w:rsidRPr="00FE69F9">
        <w:fldChar w:fldCharType="separate"/>
      </w:r>
      <w:r w:rsidR="00864F47">
        <w:rPr>
          <w:noProof/>
        </w:rPr>
        <w:t>2</w:t>
      </w:r>
      <w:r w:rsidRPr="00FE69F9">
        <w:fldChar w:fldCharType="end"/>
      </w:r>
      <w:r w:rsidRPr="00FE69F9">
        <w:t>: Forensic residents: summary of changes between 2023 and 2024</w:t>
      </w:r>
    </w:p>
    <w:tbl>
      <w:tblPr>
        <w:tblStyle w:val="TableGrid"/>
        <w:tblW w:w="0" w:type="auto"/>
        <w:tblLook w:val="0620" w:firstRow="1" w:lastRow="0" w:firstColumn="0" w:lastColumn="0" w:noHBand="1" w:noVBand="1"/>
      </w:tblPr>
      <w:tblGrid>
        <w:gridCol w:w="4766"/>
        <w:gridCol w:w="1045"/>
        <w:gridCol w:w="1045"/>
        <w:gridCol w:w="1277"/>
      </w:tblGrid>
      <w:tr w:rsidR="00FE3AAD" w:rsidRPr="00A34305" w14:paraId="176BA8FB" w14:textId="77777777" w:rsidTr="009F71BF">
        <w:trPr>
          <w:tblHeader/>
        </w:trPr>
        <w:tc>
          <w:tcPr>
            <w:tcW w:w="4766" w:type="dxa"/>
          </w:tcPr>
          <w:p w14:paraId="74980225" w14:textId="77777777" w:rsidR="00FE3AAD" w:rsidRPr="00A34305" w:rsidRDefault="00FE3AAD" w:rsidP="009F71BF">
            <w:pPr>
              <w:pStyle w:val="Tablecolhead"/>
            </w:pPr>
            <w:r w:rsidRPr="00A34305">
              <w:t>Measure</w:t>
            </w:r>
          </w:p>
        </w:tc>
        <w:tc>
          <w:tcPr>
            <w:tcW w:w="1045" w:type="dxa"/>
          </w:tcPr>
          <w:p w14:paraId="06972DAC" w14:textId="77777777" w:rsidR="00FE3AAD" w:rsidRDefault="00FE3AAD" w:rsidP="009F71BF">
            <w:pPr>
              <w:pStyle w:val="Tablecolhead"/>
            </w:pPr>
            <w:r>
              <w:t>2024</w:t>
            </w:r>
          </w:p>
        </w:tc>
        <w:tc>
          <w:tcPr>
            <w:tcW w:w="1045" w:type="dxa"/>
          </w:tcPr>
          <w:p w14:paraId="70BFC612" w14:textId="77777777" w:rsidR="00FE3AAD" w:rsidRDefault="00FE3AAD" w:rsidP="009F71BF">
            <w:pPr>
              <w:pStyle w:val="Tablecolhead"/>
            </w:pPr>
            <w:r>
              <w:t>2023</w:t>
            </w:r>
          </w:p>
        </w:tc>
        <w:tc>
          <w:tcPr>
            <w:tcW w:w="1277" w:type="dxa"/>
          </w:tcPr>
          <w:p w14:paraId="081E8F49" w14:textId="77777777" w:rsidR="00FE3AAD" w:rsidRPr="00A34305" w:rsidRDefault="00FE3AAD" w:rsidP="009F71BF">
            <w:pPr>
              <w:pStyle w:val="Tablecolhead"/>
            </w:pPr>
            <w:r w:rsidRPr="00A34305">
              <w:t>Change</w:t>
            </w:r>
          </w:p>
        </w:tc>
      </w:tr>
      <w:tr w:rsidR="00FE3AAD" w:rsidRPr="00A34305" w14:paraId="4F0ABCA0" w14:textId="77777777" w:rsidTr="009F71BF">
        <w:tc>
          <w:tcPr>
            <w:tcW w:w="4766" w:type="dxa"/>
            <w:shd w:val="clear" w:color="auto" w:fill="F7D9DB"/>
          </w:tcPr>
          <w:p w14:paraId="183E6746" w14:textId="77777777" w:rsidR="00FE3AAD" w:rsidRPr="00DC07FD" w:rsidRDefault="00FE3AAD" w:rsidP="009F71BF">
            <w:pPr>
              <w:pStyle w:val="Tabletext"/>
            </w:pPr>
            <w:r w:rsidRPr="00DC07FD">
              <w:t>Applicants</w:t>
            </w:r>
          </w:p>
        </w:tc>
        <w:tc>
          <w:tcPr>
            <w:tcW w:w="1045" w:type="dxa"/>
          </w:tcPr>
          <w:p w14:paraId="2D0CA3D9" w14:textId="77777777" w:rsidR="00FE3AAD" w:rsidRDefault="00FE3AAD" w:rsidP="009F71BF">
            <w:pPr>
              <w:pStyle w:val="Tabletext"/>
            </w:pPr>
            <w:r>
              <w:t>5</w:t>
            </w:r>
          </w:p>
        </w:tc>
        <w:tc>
          <w:tcPr>
            <w:tcW w:w="1045" w:type="dxa"/>
          </w:tcPr>
          <w:p w14:paraId="58F6973E" w14:textId="77777777" w:rsidR="00FE3AAD" w:rsidRDefault="00FE3AAD" w:rsidP="009F71BF">
            <w:pPr>
              <w:pStyle w:val="Tabletext"/>
            </w:pPr>
            <w:r>
              <w:t>8</w:t>
            </w:r>
            <w:r>
              <w:rPr>
                <w:rStyle w:val="FootnoteReference"/>
              </w:rPr>
              <w:footnoteReference w:id="4"/>
            </w:r>
          </w:p>
        </w:tc>
        <w:tc>
          <w:tcPr>
            <w:tcW w:w="1277" w:type="dxa"/>
          </w:tcPr>
          <w:p w14:paraId="07151672" w14:textId="249EAB15" w:rsidR="00FE3AAD" w:rsidRPr="000C2F2C" w:rsidRDefault="000C1B93" w:rsidP="009F71BF">
            <w:pPr>
              <w:pStyle w:val="Tabletext"/>
            </w:pPr>
            <w:r>
              <w:t>–</w:t>
            </w:r>
            <w:r w:rsidR="00FE3AAD">
              <w:t>3</w:t>
            </w:r>
          </w:p>
        </w:tc>
      </w:tr>
      <w:tr w:rsidR="00FE3AAD" w:rsidRPr="00A34305" w14:paraId="48A3B7E6" w14:textId="77777777" w:rsidTr="009F71BF">
        <w:tc>
          <w:tcPr>
            <w:tcW w:w="4766" w:type="dxa"/>
            <w:shd w:val="clear" w:color="auto" w:fill="F7D9DB"/>
          </w:tcPr>
          <w:p w14:paraId="69F31C37" w14:textId="77777777" w:rsidR="00FE3AAD" w:rsidRPr="00DC07FD" w:rsidRDefault="00FE3AAD" w:rsidP="009F71BF">
            <w:pPr>
              <w:pStyle w:val="Tabletext"/>
            </w:pPr>
            <w:r w:rsidRPr="00DC07FD">
              <w:t>Male applicants</w:t>
            </w:r>
          </w:p>
        </w:tc>
        <w:tc>
          <w:tcPr>
            <w:tcW w:w="1045" w:type="dxa"/>
          </w:tcPr>
          <w:p w14:paraId="2E8E5EDF" w14:textId="77777777" w:rsidR="00FE3AAD" w:rsidRDefault="00FE3AAD" w:rsidP="009F71BF">
            <w:pPr>
              <w:pStyle w:val="Tabletext"/>
            </w:pPr>
            <w:r>
              <w:t>5</w:t>
            </w:r>
          </w:p>
        </w:tc>
        <w:tc>
          <w:tcPr>
            <w:tcW w:w="1045" w:type="dxa"/>
          </w:tcPr>
          <w:p w14:paraId="26DA5247" w14:textId="77777777" w:rsidR="00FE3AAD" w:rsidRDefault="00FE3AAD" w:rsidP="009F71BF">
            <w:pPr>
              <w:pStyle w:val="Tabletext"/>
            </w:pPr>
            <w:r>
              <w:t>8</w:t>
            </w:r>
          </w:p>
        </w:tc>
        <w:tc>
          <w:tcPr>
            <w:tcW w:w="1277" w:type="dxa"/>
          </w:tcPr>
          <w:p w14:paraId="2093294A" w14:textId="76160224" w:rsidR="00FE3AAD" w:rsidRPr="000C2F2C" w:rsidRDefault="000C1B93" w:rsidP="009F71BF">
            <w:pPr>
              <w:pStyle w:val="Tabletext"/>
            </w:pPr>
            <w:r>
              <w:t>–</w:t>
            </w:r>
            <w:r w:rsidR="00FE3AAD">
              <w:t>3</w:t>
            </w:r>
          </w:p>
        </w:tc>
      </w:tr>
      <w:tr w:rsidR="00FE3AAD" w:rsidRPr="00A34305" w14:paraId="1BC46854" w14:textId="77777777" w:rsidTr="009F71BF">
        <w:tc>
          <w:tcPr>
            <w:tcW w:w="4766" w:type="dxa"/>
            <w:shd w:val="clear" w:color="auto" w:fill="F7D9DB"/>
          </w:tcPr>
          <w:p w14:paraId="4BD2DF5A" w14:textId="77777777" w:rsidR="00FE3AAD" w:rsidRPr="00DC07FD" w:rsidRDefault="00FE3AAD" w:rsidP="009F71BF">
            <w:pPr>
              <w:pStyle w:val="Tabletext"/>
            </w:pPr>
            <w:r w:rsidRPr="00DC07FD">
              <w:t>Female applicants</w:t>
            </w:r>
          </w:p>
        </w:tc>
        <w:tc>
          <w:tcPr>
            <w:tcW w:w="1045" w:type="dxa"/>
          </w:tcPr>
          <w:p w14:paraId="73CF4FA4" w14:textId="77777777" w:rsidR="00FE3AAD" w:rsidRDefault="00FE3AAD" w:rsidP="009F71BF">
            <w:pPr>
              <w:pStyle w:val="Tabletext"/>
            </w:pPr>
            <w:r>
              <w:t>0</w:t>
            </w:r>
          </w:p>
        </w:tc>
        <w:tc>
          <w:tcPr>
            <w:tcW w:w="1045" w:type="dxa"/>
          </w:tcPr>
          <w:p w14:paraId="732F3F82" w14:textId="77777777" w:rsidR="00FE3AAD" w:rsidRDefault="00FE3AAD" w:rsidP="009F71BF">
            <w:pPr>
              <w:pStyle w:val="Tabletext"/>
            </w:pPr>
            <w:r>
              <w:t>0</w:t>
            </w:r>
          </w:p>
        </w:tc>
        <w:tc>
          <w:tcPr>
            <w:tcW w:w="1277" w:type="dxa"/>
          </w:tcPr>
          <w:p w14:paraId="76A46505" w14:textId="77777777" w:rsidR="00FE3AAD" w:rsidRPr="000C2F2C" w:rsidRDefault="00FE3AAD" w:rsidP="009F71BF">
            <w:pPr>
              <w:pStyle w:val="Tabletext"/>
            </w:pPr>
            <w:r>
              <w:t>0</w:t>
            </w:r>
          </w:p>
        </w:tc>
      </w:tr>
      <w:tr w:rsidR="00FE3AAD" w:rsidRPr="00A34305" w14:paraId="23E8C8DC" w14:textId="77777777" w:rsidTr="009F71BF">
        <w:tc>
          <w:tcPr>
            <w:tcW w:w="4766" w:type="dxa"/>
            <w:shd w:val="clear" w:color="auto" w:fill="F7D9DB"/>
          </w:tcPr>
          <w:p w14:paraId="58E32D90" w14:textId="77777777" w:rsidR="00FE3AAD" w:rsidRPr="00DC07FD" w:rsidRDefault="00FE3AAD" w:rsidP="009F71BF">
            <w:pPr>
              <w:pStyle w:val="Tabletext"/>
            </w:pPr>
            <w:r w:rsidRPr="00DC07FD">
              <w:t>Applicants on Supreme Court orders</w:t>
            </w:r>
          </w:p>
        </w:tc>
        <w:tc>
          <w:tcPr>
            <w:tcW w:w="1045" w:type="dxa"/>
          </w:tcPr>
          <w:p w14:paraId="1E57DF5B" w14:textId="77777777" w:rsidR="00FE3AAD" w:rsidRDefault="00FE3AAD" w:rsidP="009F71BF">
            <w:pPr>
              <w:pStyle w:val="Tabletext"/>
            </w:pPr>
            <w:r>
              <w:t>3</w:t>
            </w:r>
          </w:p>
        </w:tc>
        <w:tc>
          <w:tcPr>
            <w:tcW w:w="1045" w:type="dxa"/>
          </w:tcPr>
          <w:p w14:paraId="2C206B12" w14:textId="77777777" w:rsidR="00FE3AAD" w:rsidRDefault="00FE3AAD" w:rsidP="009F71BF">
            <w:pPr>
              <w:pStyle w:val="Tabletext"/>
            </w:pPr>
            <w:r>
              <w:t>3</w:t>
            </w:r>
          </w:p>
        </w:tc>
        <w:tc>
          <w:tcPr>
            <w:tcW w:w="1277" w:type="dxa"/>
          </w:tcPr>
          <w:p w14:paraId="72B8502D" w14:textId="77777777" w:rsidR="00FE3AAD" w:rsidRPr="000C2F2C" w:rsidRDefault="00FE3AAD" w:rsidP="009F71BF">
            <w:pPr>
              <w:pStyle w:val="Tabletext"/>
            </w:pPr>
            <w:r>
              <w:t>0</w:t>
            </w:r>
          </w:p>
        </w:tc>
      </w:tr>
      <w:tr w:rsidR="00FE3AAD" w:rsidRPr="00A34305" w14:paraId="4CADB405" w14:textId="77777777" w:rsidTr="009F71BF">
        <w:tc>
          <w:tcPr>
            <w:tcW w:w="4766" w:type="dxa"/>
            <w:shd w:val="clear" w:color="auto" w:fill="F7D9DB"/>
          </w:tcPr>
          <w:p w14:paraId="346E52CD" w14:textId="77777777" w:rsidR="00FE3AAD" w:rsidRPr="00DC07FD" w:rsidRDefault="00FE3AAD" w:rsidP="009F71BF">
            <w:pPr>
              <w:pStyle w:val="Tabletext"/>
            </w:pPr>
            <w:r w:rsidRPr="00DC07FD">
              <w:t>Applicants on County Court orders</w:t>
            </w:r>
          </w:p>
        </w:tc>
        <w:tc>
          <w:tcPr>
            <w:tcW w:w="1045" w:type="dxa"/>
          </w:tcPr>
          <w:p w14:paraId="076B42C4" w14:textId="77777777" w:rsidR="00FE3AAD" w:rsidRDefault="00FE3AAD" w:rsidP="009F71BF">
            <w:pPr>
              <w:pStyle w:val="Tabletext"/>
            </w:pPr>
            <w:r>
              <w:t>2</w:t>
            </w:r>
          </w:p>
        </w:tc>
        <w:tc>
          <w:tcPr>
            <w:tcW w:w="1045" w:type="dxa"/>
          </w:tcPr>
          <w:p w14:paraId="38ED06D6" w14:textId="77777777" w:rsidR="00FE3AAD" w:rsidRDefault="00FE3AAD" w:rsidP="009F71BF">
            <w:pPr>
              <w:pStyle w:val="Tabletext"/>
            </w:pPr>
            <w:r>
              <w:t>5</w:t>
            </w:r>
          </w:p>
        </w:tc>
        <w:tc>
          <w:tcPr>
            <w:tcW w:w="1277" w:type="dxa"/>
          </w:tcPr>
          <w:p w14:paraId="782C0AF8" w14:textId="455D2427" w:rsidR="00FE3AAD" w:rsidRPr="000C2F2C" w:rsidRDefault="000C1B93" w:rsidP="009F71BF">
            <w:pPr>
              <w:pStyle w:val="Tabletext"/>
            </w:pPr>
            <w:r>
              <w:t>–</w:t>
            </w:r>
            <w:r w:rsidR="00FE3AAD">
              <w:t>3</w:t>
            </w:r>
          </w:p>
        </w:tc>
      </w:tr>
      <w:tr w:rsidR="00FE3AAD" w:rsidRPr="00A34305" w14:paraId="0926110D" w14:textId="77777777" w:rsidTr="009F71BF">
        <w:tc>
          <w:tcPr>
            <w:tcW w:w="4766" w:type="dxa"/>
            <w:shd w:val="clear" w:color="auto" w:fill="F7D9DB"/>
          </w:tcPr>
          <w:p w14:paraId="3EDFFB42" w14:textId="77777777" w:rsidR="00FE3AAD" w:rsidRPr="00DC07FD" w:rsidRDefault="00FE3AAD" w:rsidP="009F71BF">
            <w:pPr>
              <w:pStyle w:val="Tabletext"/>
            </w:pPr>
            <w:r w:rsidRPr="00DC07FD">
              <w:t>First-time applicants</w:t>
            </w:r>
          </w:p>
        </w:tc>
        <w:tc>
          <w:tcPr>
            <w:tcW w:w="1045" w:type="dxa"/>
          </w:tcPr>
          <w:p w14:paraId="31B6EBD8" w14:textId="77777777" w:rsidR="00FE3AAD" w:rsidRDefault="00FE3AAD" w:rsidP="009F71BF">
            <w:pPr>
              <w:pStyle w:val="Tabletext"/>
            </w:pPr>
            <w:r>
              <w:t>0</w:t>
            </w:r>
          </w:p>
        </w:tc>
        <w:tc>
          <w:tcPr>
            <w:tcW w:w="1045" w:type="dxa"/>
          </w:tcPr>
          <w:p w14:paraId="51828147" w14:textId="77777777" w:rsidR="00FE3AAD" w:rsidRDefault="00FE3AAD" w:rsidP="009F71BF">
            <w:pPr>
              <w:pStyle w:val="Tabletext"/>
            </w:pPr>
            <w:r>
              <w:t>2</w:t>
            </w:r>
          </w:p>
        </w:tc>
        <w:tc>
          <w:tcPr>
            <w:tcW w:w="1277" w:type="dxa"/>
          </w:tcPr>
          <w:p w14:paraId="16A66965" w14:textId="2140B66D" w:rsidR="00FE3AAD" w:rsidRPr="000C2F2C" w:rsidRDefault="000C1B93" w:rsidP="009F71BF">
            <w:pPr>
              <w:pStyle w:val="Tabletext"/>
            </w:pPr>
            <w:r>
              <w:t>–</w:t>
            </w:r>
            <w:r w:rsidR="00FE3AAD">
              <w:t>2</w:t>
            </w:r>
          </w:p>
        </w:tc>
      </w:tr>
      <w:tr w:rsidR="00FE3AAD" w:rsidRPr="00A34305" w14:paraId="70D76091" w14:textId="77777777" w:rsidTr="009F71BF">
        <w:tc>
          <w:tcPr>
            <w:tcW w:w="4766" w:type="dxa"/>
            <w:shd w:val="clear" w:color="auto" w:fill="F7D9DB"/>
          </w:tcPr>
          <w:p w14:paraId="1468CC88" w14:textId="77777777" w:rsidR="00FE3AAD" w:rsidRPr="00DC07FD" w:rsidRDefault="00FE3AAD" w:rsidP="009F71BF">
            <w:pPr>
              <w:pStyle w:val="Tabletext"/>
            </w:pPr>
            <w:r w:rsidRPr="00DC07FD">
              <w:t>Hearings</w:t>
            </w:r>
          </w:p>
        </w:tc>
        <w:tc>
          <w:tcPr>
            <w:tcW w:w="1045" w:type="dxa"/>
          </w:tcPr>
          <w:p w14:paraId="137B48B6" w14:textId="77777777" w:rsidR="00FE3AAD" w:rsidRDefault="00FE3AAD" w:rsidP="009F71BF">
            <w:pPr>
              <w:pStyle w:val="Tabletext"/>
            </w:pPr>
            <w:r>
              <w:t>9</w:t>
            </w:r>
          </w:p>
        </w:tc>
        <w:tc>
          <w:tcPr>
            <w:tcW w:w="1045" w:type="dxa"/>
          </w:tcPr>
          <w:p w14:paraId="7BA136A5" w14:textId="77777777" w:rsidR="00FE3AAD" w:rsidRDefault="00FE3AAD" w:rsidP="009F71BF">
            <w:pPr>
              <w:pStyle w:val="Tabletext"/>
            </w:pPr>
            <w:r>
              <w:t>7</w:t>
            </w:r>
          </w:p>
        </w:tc>
        <w:tc>
          <w:tcPr>
            <w:tcW w:w="1277" w:type="dxa"/>
          </w:tcPr>
          <w:p w14:paraId="72BA518C" w14:textId="77777777" w:rsidR="00FE3AAD" w:rsidRPr="000C2F2C" w:rsidRDefault="00FE3AAD" w:rsidP="009F71BF">
            <w:pPr>
              <w:pStyle w:val="Tabletext"/>
            </w:pPr>
            <w:r>
              <w:t>+2</w:t>
            </w:r>
          </w:p>
        </w:tc>
      </w:tr>
      <w:tr w:rsidR="00FE3AAD" w:rsidRPr="00A34305" w14:paraId="120E10D3" w14:textId="77777777" w:rsidTr="009F71BF">
        <w:tc>
          <w:tcPr>
            <w:tcW w:w="4766" w:type="dxa"/>
            <w:shd w:val="clear" w:color="auto" w:fill="F7D9DB"/>
          </w:tcPr>
          <w:p w14:paraId="11A08C7F" w14:textId="77777777" w:rsidR="00FE3AAD" w:rsidRPr="00DC07FD" w:rsidRDefault="00FE3AAD" w:rsidP="009F71BF">
            <w:pPr>
              <w:pStyle w:val="Tabletext"/>
            </w:pPr>
            <w:r w:rsidRPr="00DC07FD">
              <w:t>Applications received</w:t>
            </w:r>
          </w:p>
        </w:tc>
        <w:tc>
          <w:tcPr>
            <w:tcW w:w="1045" w:type="dxa"/>
          </w:tcPr>
          <w:p w14:paraId="573A9451" w14:textId="77777777" w:rsidR="00FE3AAD" w:rsidRDefault="00FE3AAD" w:rsidP="009F71BF">
            <w:pPr>
              <w:pStyle w:val="Tabletext"/>
            </w:pPr>
            <w:r>
              <w:t>10</w:t>
            </w:r>
          </w:p>
        </w:tc>
        <w:tc>
          <w:tcPr>
            <w:tcW w:w="1045" w:type="dxa"/>
          </w:tcPr>
          <w:p w14:paraId="7D58B965" w14:textId="77777777" w:rsidR="00FE3AAD" w:rsidRDefault="00FE3AAD" w:rsidP="009F71BF">
            <w:pPr>
              <w:pStyle w:val="Tabletext"/>
            </w:pPr>
            <w:r>
              <w:t>13</w:t>
            </w:r>
          </w:p>
        </w:tc>
        <w:tc>
          <w:tcPr>
            <w:tcW w:w="1277" w:type="dxa"/>
          </w:tcPr>
          <w:p w14:paraId="4FCD4CF4" w14:textId="4AA3274C" w:rsidR="00FE3AAD" w:rsidRPr="000C2F2C" w:rsidRDefault="000C1B93" w:rsidP="009F71BF">
            <w:pPr>
              <w:pStyle w:val="Tabletext"/>
            </w:pPr>
            <w:r>
              <w:t>–</w:t>
            </w:r>
            <w:r w:rsidR="00FE3AAD">
              <w:t>3</w:t>
            </w:r>
          </w:p>
        </w:tc>
      </w:tr>
      <w:tr w:rsidR="00FE3AAD" w:rsidRPr="00A34305" w14:paraId="0AD459F8" w14:textId="77777777" w:rsidTr="009F71BF">
        <w:tc>
          <w:tcPr>
            <w:tcW w:w="4766" w:type="dxa"/>
            <w:shd w:val="clear" w:color="auto" w:fill="F7D9DB"/>
          </w:tcPr>
          <w:p w14:paraId="40A81C82" w14:textId="77777777" w:rsidR="00FE3AAD" w:rsidRPr="00DC07FD" w:rsidRDefault="00FE3AAD" w:rsidP="009F71BF">
            <w:pPr>
              <w:pStyle w:val="Tabletext"/>
            </w:pPr>
            <w:r w:rsidRPr="00DC07FD">
              <w:t>Individual leave purposes requested</w:t>
            </w:r>
          </w:p>
        </w:tc>
        <w:tc>
          <w:tcPr>
            <w:tcW w:w="1045" w:type="dxa"/>
          </w:tcPr>
          <w:p w14:paraId="0C5A875D" w14:textId="77777777" w:rsidR="00FE3AAD" w:rsidRDefault="00FE3AAD" w:rsidP="009F71BF">
            <w:pPr>
              <w:pStyle w:val="Tabletext"/>
            </w:pPr>
            <w:r>
              <w:t>58</w:t>
            </w:r>
          </w:p>
        </w:tc>
        <w:tc>
          <w:tcPr>
            <w:tcW w:w="1045" w:type="dxa"/>
          </w:tcPr>
          <w:p w14:paraId="0807AFFD" w14:textId="77777777" w:rsidR="00FE3AAD" w:rsidRDefault="00FE3AAD" w:rsidP="009F71BF">
            <w:pPr>
              <w:pStyle w:val="Tabletext"/>
            </w:pPr>
            <w:r>
              <w:t>85</w:t>
            </w:r>
          </w:p>
        </w:tc>
        <w:tc>
          <w:tcPr>
            <w:tcW w:w="1277" w:type="dxa"/>
          </w:tcPr>
          <w:p w14:paraId="29F72F0A" w14:textId="7027752F" w:rsidR="00FE3AAD" w:rsidRPr="000C2F2C" w:rsidRDefault="000C1B93" w:rsidP="009F71BF">
            <w:pPr>
              <w:pStyle w:val="Tabletext"/>
            </w:pPr>
            <w:r>
              <w:t>–</w:t>
            </w:r>
            <w:r w:rsidR="00FE3AAD">
              <w:t>27</w:t>
            </w:r>
          </w:p>
        </w:tc>
      </w:tr>
      <w:tr w:rsidR="00FE3AAD" w:rsidRPr="00A34305" w14:paraId="7C40AF21" w14:textId="77777777" w:rsidTr="009F71BF">
        <w:tc>
          <w:tcPr>
            <w:tcW w:w="4766" w:type="dxa"/>
            <w:shd w:val="clear" w:color="auto" w:fill="F7D9DB"/>
          </w:tcPr>
          <w:p w14:paraId="0F8C2F93" w14:textId="77777777" w:rsidR="00FE3AAD" w:rsidRPr="00ED27D1" w:rsidRDefault="00FE3AAD" w:rsidP="009F71BF">
            <w:pPr>
              <w:pStyle w:val="Tabletext"/>
            </w:pPr>
            <w:r w:rsidRPr="00ED27D1">
              <w:t xml:space="preserve">Applications for limited off-ground leave </w:t>
            </w:r>
          </w:p>
        </w:tc>
        <w:tc>
          <w:tcPr>
            <w:tcW w:w="1045" w:type="dxa"/>
          </w:tcPr>
          <w:p w14:paraId="1009E1E3" w14:textId="77777777" w:rsidR="00FE3AAD" w:rsidRDefault="00FE3AAD" w:rsidP="009F71BF">
            <w:pPr>
              <w:pStyle w:val="Tabletext"/>
            </w:pPr>
            <w:r>
              <w:t>10</w:t>
            </w:r>
          </w:p>
        </w:tc>
        <w:tc>
          <w:tcPr>
            <w:tcW w:w="1045" w:type="dxa"/>
          </w:tcPr>
          <w:p w14:paraId="662B7FE1" w14:textId="77777777" w:rsidR="00FE3AAD" w:rsidRDefault="00FE3AAD" w:rsidP="009F71BF">
            <w:pPr>
              <w:pStyle w:val="Tabletext"/>
            </w:pPr>
            <w:r>
              <w:t>13</w:t>
            </w:r>
          </w:p>
        </w:tc>
        <w:tc>
          <w:tcPr>
            <w:tcW w:w="1277" w:type="dxa"/>
          </w:tcPr>
          <w:p w14:paraId="2DD5C058" w14:textId="34C77F77" w:rsidR="00FE3AAD" w:rsidRPr="00FD6B90" w:rsidRDefault="000C1B93" w:rsidP="009F71BF">
            <w:pPr>
              <w:pStyle w:val="Tabletext"/>
            </w:pPr>
            <w:r>
              <w:t>–</w:t>
            </w:r>
            <w:r w:rsidR="00FE3AAD">
              <w:t>3</w:t>
            </w:r>
          </w:p>
        </w:tc>
      </w:tr>
      <w:tr w:rsidR="00FE3AAD" w:rsidRPr="00A34305" w14:paraId="0BA62319" w14:textId="77777777" w:rsidTr="009F71BF">
        <w:tc>
          <w:tcPr>
            <w:tcW w:w="4766" w:type="dxa"/>
            <w:shd w:val="clear" w:color="auto" w:fill="F7D9DB"/>
          </w:tcPr>
          <w:p w14:paraId="588B89E9" w14:textId="77777777" w:rsidR="00FE3AAD" w:rsidRPr="00DC07FD" w:rsidRDefault="00FE3AAD" w:rsidP="009F71BF">
            <w:pPr>
              <w:pStyle w:val="Tabletext"/>
            </w:pPr>
            <w:r w:rsidRPr="00DC07FD">
              <w:t xml:space="preserve">Leave granted without modification </w:t>
            </w:r>
          </w:p>
        </w:tc>
        <w:tc>
          <w:tcPr>
            <w:tcW w:w="1045" w:type="dxa"/>
          </w:tcPr>
          <w:p w14:paraId="7C369279" w14:textId="77777777" w:rsidR="00FE3AAD" w:rsidRDefault="00FE3AAD" w:rsidP="009F71BF">
            <w:pPr>
              <w:pStyle w:val="Tabletext"/>
            </w:pPr>
            <w:r>
              <w:t>76%</w:t>
            </w:r>
          </w:p>
        </w:tc>
        <w:tc>
          <w:tcPr>
            <w:tcW w:w="1045" w:type="dxa"/>
          </w:tcPr>
          <w:p w14:paraId="549E1C33" w14:textId="77777777" w:rsidR="00FE3AAD" w:rsidRDefault="00FE3AAD" w:rsidP="009F71BF">
            <w:pPr>
              <w:pStyle w:val="Tabletext"/>
            </w:pPr>
            <w:r>
              <w:t>87%</w:t>
            </w:r>
          </w:p>
        </w:tc>
        <w:tc>
          <w:tcPr>
            <w:tcW w:w="1277" w:type="dxa"/>
          </w:tcPr>
          <w:p w14:paraId="50ACAE43" w14:textId="6471C794" w:rsidR="00FE3AAD" w:rsidRPr="000C2F2C" w:rsidRDefault="000C1B93" w:rsidP="009F71BF">
            <w:pPr>
              <w:pStyle w:val="Tabletext"/>
            </w:pPr>
            <w:r>
              <w:t>–</w:t>
            </w:r>
            <w:r w:rsidR="00FE3AAD">
              <w:t>11%</w:t>
            </w:r>
          </w:p>
        </w:tc>
      </w:tr>
      <w:tr w:rsidR="00FE3AAD" w:rsidRPr="00A34305" w14:paraId="42291375" w14:textId="77777777" w:rsidTr="009F71BF">
        <w:tc>
          <w:tcPr>
            <w:tcW w:w="4766" w:type="dxa"/>
            <w:shd w:val="clear" w:color="auto" w:fill="F7D9DB"/>
          </w:tcPr>
          <w:p w14:paraId="7F9D38FD" w14:textId="77777777" w:rsidR="00FE3AAD" w:rsidRPr="00DC07FD" w:rsidRDefault="00FE3AAD" w:rsidP="009F71BF">
            <w:pPr>
              <w:pStyle w:val="Tabletext"/>
            </w:pPr>
            <w:r w:rsidRPr="00DC07FD">
              <w:t>Leave granted with modification</w:t>
            </w:r>
          </w:p>
        </w:tc>
        <w:tc>
          <w:tcPr>
            <w:tcW w:w="1045" w:type="dxa"/>
          </w:tcPr>
          <w:p w14:paraId="4DA049FB" w14:textId="77777777" w:rsidR="00FE3AAD" w:rsidRDefault="00FE3AAD" w:rsidP="009F71BF">
            <w:pPr>
              <w:pStyle w:val="Tabletext"/>
            </w:pPr>
            <w:r>
              <w:t>24%</w:t>
            </w:r>
          </w:p>
        </w:tc>
        <w:tc>
          <w:tcPr>
            <w:tcW w:w="1045" w:type="dxa"/>
          </w:tcPr>
          <w:p w14:paraId="1942F6A1" w14:textId="77777777" w:rsidR="00FE3AAD" w:rsidRDefault="00FE3AAD" w:rsidP="009F71BF">
            <w:pPr>
              <w:pStyle w:val="Tabletext"/>
            </w:pPr>
            <w:r>
              <w:t>13%</w:t>
            </w:r>
          </w:p>
        </w:tc>
        <w:tc>
          <w:tcPr>
            <w:tcW w:w="1277" w:type="dxa"/>
          </w:tcPr>
          <w:p w14:paraId="38FC4D2A" w14:textId="77777777" w:rsidR="00FE3AAD" w:rsidRPr="000C2F2C" w:rsidRDefault="00FE3AAD" w:rsidP="009F71BF">
            <w:pPr>
              <w:pStyle w:val="Tabletext"/>
            </w:pPr>
            <w:r>
              <w:t>+11%</w:t>
            </w:r>
          </w:p>
        </w:tc>
      </w:tr>
      <w:tr w:rsidR="00FE3AAD" w:rsidRPr="00A34305" w14:paraId="74CC116F" w14:textId="77777777" w:rsidTr="009F71BF">
        <w:tc>
          <w:tcPr>
            <w:tcW w:w="4766" w:type="dxa"/>
            <w:shd w:val="clear" w:color="auto" w:fill="F7D9DB"/>
          </w:tcPr>
          <w:p w14:paraId="3CDC491E" w14:textId="77777777" w:rsidR="00FE3AAD" w:rsidRPr="00DC07FD" w:rsidRDefault="00FE3AAD" w:rsidP="009F71BF">
            <w:pPr>
              <w:pStyle w:val="Tabletext"/>
            </w:pPr>
            <w:r w:rsidRPr="00DC07FD">
              <w:t>Total leave granted</w:t>
            </w:r>
            <w:r w:rsidRPr="00DC07FD">
              <w:rPr>
                <w:rStyle w:val="FootnoteReference"/>
              </w:rPr>
              <w:footnoteReference w:id="5"/>
            </w:r>
          </w:p>
        </w:tc>
        <w:tc>
          <w:tcPr>
            <w:tcW w:w="1045" w:type="dxa"/>
          </w:tcPr>
          <w:p w14:paraId="69EDE707" w14:textId="77777777" w:rsidR="00FE3AAD" w:rsidRDefault="00FE3AAD" w:rsidP="009F71BF">
            <w:pPr>
              <w:pStyle w:val="Tabletext"/>
            </w:pPr>
            <w:r>
              <w:t>88%</w:t>
            </w:r>
          </w:p>
        </w:tc>
        <w:tc>
          <w:tcPr>
            <w:tcW w:w="1045" w:type="dxa"/>
          </w:tcPr>
          <w:p w14:paraId="66C4DD4B" w14:textId="77777777" w:rsidR="00FE3AAD" w:rsidRDefault="00FE3AAD" w:rsidP="009F71BF">
            <w:pPr>
              <w:pStyle w:val="Tabletext"/>
            </w:pPr>
            <w:r>
              <w:t>100%</w:t>
            </w:r>
          </w:p>
        </w:tc>
        <w:tc>
          <w:tcPr>
            <w:tcW w:w="1277" w:type="dxa"/>
          </w:tcPr>
          <w:p w14:paraId="296A79B6" w14:textId="7C026050" w:rsidR="00FE3AAD" w:rsidRPr="000C2F2C" w:rsidRDefault="000C1B93" w:rsidP="009F71BF">
            <w:pPr>
              <w:pStyle w:val="Tabletext"/>
            </w:pPr>
            <w:r>
              <w:t>–</w:t>
            </w:r>
            <w:r w:rsidR="00FE3AAD">
              <w:t>12%</w:t>
            </w:r>
          </w:p>
        </w:tc>
      </w:tr>
      <w:tr w:rsidR="00FE3AAD" w:rsidRPr="00A34305" w14:paraId="09BB4F6D" w14:textId="77777777" w:rsidTr="009F71BF">
        <w:tc>
          <w:tcPr>
            <w:tcW w:w="4766" w:type="dxa"/>
            <w:shd w:val="clear" w:color="auto" w:fill="F7D9DB"/>
          </w:tcPr>
          <w:p w14:paraId="53C5B2C1" w14:textId="77777777" w:rsidR="00FE3AAD" w:rsidRPr="00DC07FD" w:rsidRDefault="00FE3AAD" w:rsidP="009F71BF">
            <w:pPr>
              <w:pStyle w:val="Tabletext"/>
            </w:pPr>
            <w:r w:rsidRPr="00DC07FD">
              <w:t>Leave refused</w:t>
            </w:r>
          </w:p>
        </w:tc>
        <w:tc>
          <w:tcPr>
            <w:tcW w:w="1045" w:type="dxa"/>
          </w:tcPr>
          <w:p w14:paraId="62677173" w14:textId="77777777" w:rsidR="00FE3AAD" w:rsidRDefault="00FE3AAD" w:rsidP="009F71BF">
            <w:pPr>
              <w:pStyle w:val="Tabletext"/>
            </w:pPr>
            <w:r>
              <w:t>12%</w:t>
            </w:r>
          </w:p>
        </w:tc>
        <w:tc>
          <w:tcPr>
            <w:tcW w:w="1045" w:type="dxa"/>
          </w:tcPr>
          <w:p w14:paraId="357832BA" w14:textId="77777777" w:rsidR="00FE3AAD" w:rsidRDefault="00FE3AAD" w:rsidP="009F71BF">
            <w:pPr>
              <w:pStyle w:val="Tabletext"/>
            </w:pPr>
            <w:r>
              <w:t>0%</w:t>
            </w:r>
          </w:p>
        </w:tc>
        <w:tc>
          <w:tcPr>
            <w:tcW w:w="1277" w:type="dxa"/>
          </w:tcPr>
          <w:p w14:paraId="5F3EDD43" w14:textId="77777777" w:rsidR="00FE3AAD" w:rsidRPr="000C2F2C" w:rsidRDefault="00FE3AAD" w:rsidP="009F71BF">
            <w:pPr>
              <w:pStyle w:val="Tabletext"/>
            </w:pPr>
            <w:r>
              <w:t>+12%</w:t>
            </w:r>
          </w:p>
        </w:tc>
      </w:tr>
      <w:tr w:rsidR="00FE3AAD" w:rsidRPr="00A34305" w14:paraId="5330D49D" w14:textId="77777777" w:rsidTr="009F71BF">
        <w:tc>
          <w:tcPr>
            <w:tcW w:w="4766" w:type="dxa"/>
            <w:shd w:val="clear" w:color="auto" w:fill="F7D9DB"/>
          </w:tcPr>
          <w:p w14:paraId="71E2B447" w14:textId="77777777" w:rsidR="00FE3AAD" w:rsidRPr="00550A67" w:rsidRDefault="00FE3AAD" w:rsidP="009F71BF">
            <w:pPr>
              <w:pStyle w:val="Tabletext"/>
            </w:pPr>
            <w:r w:rsidRPr="00DC07FD">
              <w:t xml:space="preserve">Leave suspensions by the Chief </w:t>
            </w:r>
            <w:r w:rsidRPr="00550A67">
              <w:t>Psychiatrist</w:t>
            </w:r>
          </w:p>
        </w:tc>
        <w:tc>
          <w:tcPr>
            <w:tcW w:w="1045" w:type="dxa"/>
          </w:tcPr>
          <w:p w14:paraId="212B0407" w14:textId="77777777" w:rsidR="00FE3AAD" w:rsidRDefault="00FE3AAD" w:rsidP="009F71BF">
            <w:pPr>
              <w:pStyle w:val="Tabletext"/>
            </w:pPr>
            <w:r>
              <w:t>N/A</w:t>
            </w:r>
          </w:p>
        </w:tc>
        <w:tc>
          <w:tcPr>
            <w:tcW w:w="1045" w:type="dxa"/>
          </w:tcPr>
          <w:p w14:paraId="0A463A51" w14:textId="77777777" w:rsidR="00FE3AAD" w:rsidRPr="008516ED" w:rsidRDefault="00FE3AAD" w:rsidP="009F71BF">
            <w:pPr>
              <w:pStyle w:val="Tabletext"/>
            </w:pPr>
            <w:r>
              <w:t>N/A</w:t>
            </w:r>
          </w:p>
        </w:tc>
        <w:tc>
          <w:tcPr>
            <w:tcW w:w="1277" w:type="dxa"/>
          </w:tcPr>
          <w:p w14:paraId="4337EAA0" w14:textId="77777777" w:rsidR="00FE3AAD" w:rsidRPr="008516ED" w:rsidRDefault="00FE3AAD" w:rsidP="009F71BF">
            <w:pPr>
              <w:pStyle w:val="Tabletext"/>
            </w:pPr>
            <w:r>
              <w:t>N/A</w:t>
            </w:r>
          </w:p>
        </w:tc>
      </w:tr>
      <w:tr w:rsidR="00FE3AAD" w:rsidRPr="00A34305" w14:paraId="4C64BA5B" w14:textId="77777777" w:rsidTr="009F71BF">
        <w:tc>
          <w:tcPr>
            <w:tcW w:w="4766" w:type="dxa"/>
            <w:shd w:val="clear" w:color="auto" w:fill="F7D9DB"/>
          </w:tcPr>
          <w:p w14:paraId="135978BC" w14:textId="77777777" w:rsidR="00FE3AAD" w:rsidRPr="00D01BC4" w:rsidRDefault="00FE3AAD" w:rsidP="009F71BF">
            <w:pPr>
              <w:pStyle w:val="Tabletext"/>
            </w:pPr>
            <w:r w:rsidRPr="00D01BC4">
              <w:t>Leave suspensions by the Secretary of the Department of Families, Fairness and Housing</w:t>
            </w:r>
          </w:p>
        </w:tc>
        <w:tc>
          <w:tcPr>
            <w:tcW w:w="1045" w:type="dxa"/>
          </w:tcPr>
          <w:p w14:paraId="6A7974C6" w14:textId="77777777" w:rsidR="00FE3AAD" w:rsidRPr="00D01BC4" w:rsidRDefault="00FE3AAD" w:rsidP="009F71BF">
            <w:pPr>
              <w:pStyle w:val="Tabletext"/>
            </w:pPr>
            <w:r>
              <w:t>1</w:t>
            </w:r>
          </w:p>
        </w:tc>
        <w:tc>
          <w:tcPr>
            <w:tcW w:w="1045" w:type="dxa"/>
          </w:tcPr>
          <w:p w14:paraId="5081BDC6" w14:textId="77777777" w:rsidR="00FE3AAD" w:rsidRPr="00D01BC4" w:rsidRDefault="00FE3AAD" w:rsidP="009F71BF">
            <w:pPr>
              <w:pStyle w:val="Tabletext"/>
            </w:pPr>
            <w:r w:rsidRPr="00D01BC4">
              <w:t>1</w:t>
            </w:r>
          </w:p>
        </w:tc>
        <w:tc>
          <w:tcPr>
            <w:tcW w:w="1277" w:type="dxa"/>
          </w:tcPr>
          <w:p w14:paraId="1C5A39B6" w14:textId="77777777" w:rsidR="00FE3AAD" w:rsidRPr="00D01BC4" w:rsidRDefault="00FE3AAD" w:rsidP="009F71BF">
            <w:pPr>
              <w:pStyle w:val="Tabletext"/>
            </w:pPr>
            <w:r>
              <w:t>0</w:t>
            </w:r>
          </w:p>
        </w:tc>
      </w:tr>
      <w:tr w:rsidR="00FE3AAD" w:rsidRPr="00A34305" w14:paraId="30D05708" w14:textId="77777777" w:rsidTr="009F71BF">
        <w:tc>
          <w:tcPr>
            <w:tcW w:w="4766" w:type="dxa"/>
            <w:shd w:val="clear" w:color="auto" w:fill="F7D9DB"/>
          </w:tcPr>
          <w:p w14:paraId="4F4E1A96" w14:textId="77777777" w:rsidR="00FE3AAD" w:rsidRPr="00DC07FD" w:rsidRDefault="00FE3AAD" w:rsidP="009F71BF">
            <w:pPr>
              <w:pStyle w:val="Tabletext"/>
            </w:pPr>
            <w:r w:rsidRPr="00DC07FD">
              <w:t xml:space="preserve">Times </w:t>
            </w:r>
            <w:r>
              <w:t>an interpreter assisted a resident</w:t>
            </w:r>
          </w:p>
        </w:tc>
        <w:tc>
          <w:tcPr>
            <w:tcW w:w="1045" w:type="dxa"/>
          </w:tcPr>
          <w:p w14:paraId="025ECB0E" w14:textId="77777777" w:rsidR="00FE3AAD" w:rsidRDefault="00FE3AAD" w:rsidP="009F71BF">
            <w:pPr>
              <w:pStyle w:val="Tabletext"/>
            </w:pPr>
            <w:r>
              <w:t>0</w:t>
            </w:r>
          </w:p>
        </w:tc>
        <w:tc>
          <w:tcPr>
            <w:tcW w:w="1045" w:type="dxa"/>
          </w:tcPr>
          <w:p w14:paraId="09A09468" w14:textId="77777777" w:rsidR="00FE3AAD" w:rsidRDefault="00FE3AAD" w:rsidP="009F71BF">
            <w:pPr>
              <w:pStyle w:val="Tabletext"/>
            </w:pPr>
            <w:r>
              <w:t>0</w:t>
            </w:r>
          </w:p>
        </w:tc>
        <w:tc>
          <w:tcPr>
            <w:tcW w:w="1277" w:type="dxa"/>
          </w:tcPr>
          <w:p w14:paraId="706A15B9" w14:textId="77777777" w:rsidR="00FE3AAD" w:rsidRPr="000C2F2C" w:rsidRDefault="00FE3AAD" w:rsidP="009F71BF">
            <w:pPr>
              <w:pStyle w:val="Tabletext"/>
            </w:pPr>
            <w:r>
              <w:t>0</w:t>
            </w:r>
          </w:p>
        </w:tc>
      </w:tr>
      <w:tr w:rsidR="00FE3AAD" w:rsidRPr="00A34305" w14:paraId="34C19709" w14:textId="77777777" w:rsidTr="009F71BF">
        <w:tc>
          <w:tcPr>
            <w:tcW w:w="4766" w:type="dxa"/>
            <w:shd w:val="clear" w:color="auto" w:fill="F7D9DB"/>
          </w:tcPr>
          <w:p w14:paraId="43A789C6" w14:textId="77777777" w:rsidR="00FE3AAD" w:rsidRPr="00DC07FD" w:rsidRDefault="00FE3AAD" w:rsidP="009F71BF">
            <w:pPr>
              <w:pStyle w:val="Tabletext"/>
            </w:pPr>
            <w:r w:rsidRPr="00DC07FD">
              <w:t>Languages used</w:t>
            </w:r>
          </w:p>
        </w:tc>
        <w:tc>
          <w:tcPr>
            <w:tcW w:w="1045" w:type="dxa"/>
          </w:tcPr>
          <w:p w14:paraId="0D5D4FCB" w14:textId="77777777" w:rsidR="00FE3AAD" w:rsidRDefault="00FE3AAD" w:rsidP="009F71BF">
            <w:pPr>
              <w:pStyle w:val="Tabletext"/>
            </w:pPr>
            <w:r>
              <w:t>N/A</w:t>
            </w:r>
          </w:p>
        </w:tc>
        <w:tc>
          <w:tcPr>
            <w:tcW w:w="1045" w:type="dxa"/>
          </w:tcPr>
          <w:p w14:paraId="4FCAD093" w14:textId="77777777" w:rsidR="00FE3AAD" w:rsidRDefault="00FE3AAD" w:rsidP="009F71BF">
            <w:pPr>
              <w:pStyle w:val="Tabletext"/>
            </w:pPr>
            <w:r>
              <w:t>N/A</w:t>
            </w:r>
          </w:p>
        </w:tc>
        <w:tc>
          <w:tcPr>
            <w:tcW w:w="1277" w:type="dxa"/>
          </w:tcPr>
          <w:p w14:paraId="32B0693A" w14:textId="77777777" w:rsidR="00FE3AAD" w:rsidRPr="000C2F2C" w:rsidRDefault="00FE3AAD" w:rsidP="009F71BF">
            <w:pPr>
              <w:pStyle w:val="Tabletext"/>
            </w:pPr>
            <w:r>
              <w:t>N/A</w:t>
            </w:r>
          </w:p>
        </w:tc>
      </w:tr>
      <w:tr w:rsidR="00FE3AAD" w:rsidRPr="00A34305" w14:paraId="4A0C430F" w14:textId="77777777" w:rsidTr="009F71BF">
        <w:tc>
          <w:tcPr>
            <w:tcW w:w="4766" w:type="dxa"/>
            <w:shd w:val="clear" w:color="auto" w:fill="F7D9DB"/>
          </w:tcPr>
          <w:p w14:paraId="01CBFA42" w14:textId="77777777" w:rsidR="00FE3AAD" w:rsidRPr="00DC07FD" w:rsidRDefault="00FE3AAD" w:rsidP="009F71BF">
            <w:pPr>
              <w:pStyle w:val="Tabletext"/>
            </w:pPr>
            <w:r w:rsidRPr="00DC07FD">
              <w:t xml:space="preserve">Legal representation </w:t>
            </w:r>
          </w:p>
        </w:tc>
        <w:tc>
          <w:tcPr>
            <w:tcW w:w="1045" w:type="dxa"/>
          </w:tcPr>
          <w:p w14:paraId="094C5C1E" w14:textId="77777777" w:rsidR="00FE3AAD" w:rsidRDefault="00FE3AAD" w:rsidP="009F71BF">
            <w:pPr>
              <w:pStyle w:val="Tabletext"/>
            </w:pPr>
            <w:r>
              <w:t>6</w:t>
            </w:r>
          </w:p>
        </w:tc>
        <w:tc>
          <w:tcPr>
            <w:tcW w:w="1045" w:type="dxa"/>
          </w:tcPr>
          <w:p w14:paraId="5176AFD6" w14:textId="77777777" w:rsidR="00FE3AAD" w:rsidRDefault="00FE3AAD" w:rsidP="009F71BF">
            <w:pPr>
              <w:pStyle w:val="Tabletext"/>
            </w:pPr>
            <w:r>
              <w:t>7</w:t>
            </w:r>
          </w:p>
        </w:tc>
        <w:tc>
          <w:tcPr>
            <w:tcW w:w="1277" w:type="dxa"/>
          </w:tcPr>
          <w:p w14:paraId="51447368" w14:textId="0235DE51" w:rsidR="00FE3AAD" w:rsidRPr="000C2F2C" w:rsidRDefault="000C1B93" w:rsidP="009F71BF">
            <w:pPr>
              <w:pStyle w:val="Tabletext"/>
            </w:pPr>
            <w:r>
              <w:t>–</w:t>
            </w:r>
            <w:r w:rsidR="00FE3AAD">
              <w:t>1</w:t>
            </w:r>
          </w:p>
        </w:tc>
      </w:tr>
      <w:tr w:rsidR="00FE3AAD" w:rsidRPr="00A34305" w14:paraId="5428ACBF" w14:textId="77777777" w:rsidTr="009F71BF">
        <w:tc>
          <w:tcPr>
            <w:tcW w:w="4766" w:type="dxa"/>
            <w:shd w:val="clear" w:color="auto" w:fill="F7D9DB"/>
          </w:tcPr>
          <w:p w14:paraId="53756DF7" w14:textId="77777777" w:rsidR="00FE3AAD" w:rsidRPr="00390F10" w:rsidRDefault="00FE3AAD" w:rsidP="009F71BF">
            <w:pPr>
              <w:pStyle w:val="Tabletext"/>
            </w:pPr>
            <w:r w:rsidRPr="00390F10">
              <w:t xml:space="preserve">Appeals against refusal of special leave </w:t>
            </w:r>
          </w:p>
        </w:tc>
        <w:tc>
          <w:tcPr>
            <w:tcW w:w="1045" w:type="dxa"/>
          </w:tcPr>
          <w:p w14:paraId="5B087C90" w14:textId="77777777" w:rsidR="00FE3AAD" w:rsidRPr="00390F10" w:rsidRDefault="00FE3AAD" w:rsidP="009F71BF">
            <w:pPr>
              <w:pStyle w:val="Tabletext"/>
            </w:pPr>
            <w:r>
              <w:t>TBC</w:t>
            </w:r>
          </w:p>
        </w:tc>
        <w:tc>
          <w:tcPr>
            <w:tcW w:w="1045" w:type="dxa"/>
          </w:tcPr>
          <w:p w14:paraId="6F9F865D" w14:textId="77777777" w:rsidR="00FE3AAD" w:rsidRPr="00390F10" w:rsidRDefault="00FE3AAD" w:rsidP="009F71BF">
            <w:pPr>
              <w:pStyle w:val="Tabletext"/>
            </w:pPr>
            <w:r w:rsidRPr="00390F10">
              <w:t>0</w:t>
            </w:r>
          </w:p>
        </w:tc>
        <w:tc>
          <w:tcPr>
            <w:tcW w:w="1277" w:type="dxa"/>
          </w:tcPr>
          <w:p w14:paraId="55F286C2" w14:textId="77777777" w:rsidR="00FE3AAD" w:rsidRPr="005F4155" w:rsidRDefault="00FE3AAD" w:rsidP="009F71BF">
            <w:pPr>
              <w:pStyle w:val="Tabletext"/>
            </w:pPr>
          </w:p>
        </w:tc>
      </w:tr>
    </w:tbl>
    <w:p w14:paraId="43824568" w14:textId="03B4F02E" w:rsidR="00DB60FD" w:rsidRDefault="1ECBDCD3" w:rsidP="00FE3AAD">
      <w:pPr>
        <w:pStyle w:val="Heading1"/>
        <w:rPr>
          <w:sz w:val="40"/>
          <w:szCs w:val="40"/>
        </w:rPr>
      </w:pPr>
      <w:bookmarkStart w:id="33" w:name="_Toc210318274"/>
      <w:r w:rsidRPr="57B766A5">
        <w:rPr>
          <w:sz w:val="40"/>
          <w:szCs w:val="40"/>
        </w:rPr>
        <w:lastRenderedPageBreak/>
        <w:t>Forensic resident</w:t>
      </w:r>
      <w:r w:rsidR="4BA5E61D" w:rsidRPr="57B766A5">
        <w:rPr>
          <w:sz w:val="40"/>
          <w:szCs w:val="40"/>
        </w:rPr>
        <w:t>s:</w:t>
      </w:r>
      <w:r w:rsidRPr="57B766A5">
        <w:rPr>
          <w:sz w:val="40"/>
          <w:szCs w:val="40"/>
        </w:rPr>
        <w:t xml:space="preserve"> </w:t>
      </w:r>
      <w:r w:rsidR="6395907A" w:rsidRPr="57B766A5">
        <w:rPr>
          <w:sz w:val="40"/>
          <w:szCs w:val="40"/>
        </w:rPr>
        <w:t>2024 activity and outcomes</w:t>
      </w:r>
      <w:bookmarkEnd w:id="33"/>
    </w:p>
    <w:p w14:paraId="211BADFD" w14:textId="0207F2CD" w:rsidR="00921623" w:rsidRDefault="00CB55D4" w:rsidP="00CB55D4">
      <w:pPr>
        <w:pStyle w:val="Body"/>
      </w:pPr>
      <w:r>
        <w:t xml:space="preserve">Figures 8 </w:t>
      </w:r>
      <w:r w:rsidR="00921623">
        <w:t>to</w:t>
      </w:r>
      <w:r>
        <w:t xml:space="preserve"> </w:t>
      </w:r>
      <w:r w:rsidR="00FC1AB2">
        <w:t>11</w:t>
      </w:r>
      <w:r>
        <w:t xml:space="preserve"> provide a summary of activity</w:t>
      </w:r>
      <w:r w:rsidR="00794992">
        <w:t xml:space="preserve"> across </w:t>
      </w:r>
      <w:r w:rsidR="00921623">
        <w:t>f</w:t>
      </w:r>
      <w:r w:rsidR="00794992">
        <w:t xml:space="preserve">orensic </w:t>
      </w:r>
      <w:r w:rsidR="00921623">
        <w:t>r</w:t>
      </w:r>
      <w:r w:rsidR="00794992">
        <w:t>esidents</w:t>
      </w:r>
      <w:r>
        <w:t xml:space="preserve"> in 2023 and 2024, including: </w:t>
      </w:r>
    </w:p>
    <w:p w14:paraId="2EBCFF63" w14:textId="65FF8C7E" w:rsidR="00921623" w:rsidRDefault="00CB55D4" w:rsidP="00921623">
      <w:pPr>
        <w:pStyle w:val="Bullet1"/>
      </w:pPr>
      <w:r>
        <w:t>number of hearings heard by a Supreme Court judge and a County Court judge</w:t>
      </w:r>
      <w:r w:rsidR="00921623">
        <w:t xml:space="preserve"> (Figure </w:t>
      </w:r>
      <w:r w:rsidR="003B3502">
        <w:t>8</w:t>
      </w:r>
      <w:r w:rsidR="00921623">
        <w:t>)</w:t>
      </w:r>
    </w:p>
    <w:p w14:paraId="6CAEDA49" w14:textId="704FD67C" w:rsidR="00921623" w:rsidRDefault="00CB55D4" w:rsidP="00921623">
      <w:pPr>
        <w:pStyle w:val="Bullet1"/>
      </w:pPr>
      <w:r>
        <w:t>number of cases where legal representation</w:t>
      </w:r>
      <w:r w:rsidR="00516A28">
        <w:t xml:space="preserve"> was</w:t>
      </w:r>
      <w:r>
        <w:t xml:space="preserve"> used</w:t>
      </w:r>
      <w:r w:rsidR="00921623">
        <w:t xml:space="preserve"> (Figure </w:t>
      </w:r>
      <w:r w:rsidR="003B3502">
        <w:t>9</w:t>
      </w:r>
      <w:r w:rsidR="00921623">
        <w:t>)</w:t>
      </w:r>
    </w:p>
    <w:p w14:paraId="1BA946D7" w14:textId="14597E38" w:rsidR="003B3502" w:rsidRDefault="003B3502" w:rsidP="00921623">
      <w:pPr>
        <w:pStyle w:val="Bullet1"/>
      </w:pPr>
      <w:r>
        <w:t>trends across applications and hearings (Figure 10)</w:t>
      </w:r>
    </w:p>
    <w:p w14:paraId="53CC81D8" w14:textId="23D75222" w:rsidR="00CB55D4" w:rsidRDefault="00516A28" w:rsidP="0016191B">
      <w:pPr>
        <w:pStyle w:val="Bullet1"/>
      </w:pPr>
      <w:r>
        <w:t>outcomes of leave applications</w:t>
      </w:r>
      <w:r w:rsidR="00921623">
        <w:t xml:space="preserve"> (Figure </w:t>
      </w:r>
      <w:r w:rsidR="003B3502">
        <w:t>11</w:t>
      </w:r>
      <w:r w:rsidR="00921623">
        <w:t>)</w:t>
      </w:r>
      <w:r w:rsidR="00B03CCF">
        <w:t>.</w:t>
      </w:r>
    </w:p>
    <w:p w14:paraId="445810B7" w14:textId="605E60AA" w:rsidR="003F5F6F" w:rsidRPr="00B03CCF" w:rsidRDefault="003F5F6F" w:rsidP="003F5F6F">
      <w:pPr>
        <w:pStyle w:val="Figurecaption"/>
        <w:rPr>
          <w:rFonts w:eastAsia="Times"/>
          <w:noProof/>
          <w:sz w:val="20"/>
        </w:rPr>
      </w:pPr>
      <w:r w:rsidRPr="00B03CCF">
        <w:t xml:space="preserve">Figure </w:t>
      </w:r>
      <w:r>
        <w:t>8</w:t>
      </w:r>
      <w:r w:rsidRPr="00B03CCF">
        <w:t xml:space="preserve">: Applicants by </w:t>
      </w:r>
      <w:r w:rsidR="003B3502">
        <w:t>c</w:t>
      </w:r>
      <w:r w:rsidRPr="00B03CCF">
        <w:t xml:space="preserve">ourt </w:t>
      </w:r>
      <w:r w:rsidR="003B3502">
        <w:t>o</w:t>
      </w:r>
      <w:r w:rsidRPr="00B03CCF">
        <w:t>rders</w:t>
      </w:r>
    </w:p>
    <w:p w14:paraId="726C93A6" w14:textId="73BA633E" w:rsidR="003F5F6F" w:rsidRDefault="003F5F6F" w:rsidP="003F5F6F">
      <w:pPr>
        <w:pStyle w:val="Body"/>
      </w:pPr>
      <w:r>
        <w:rPr>
          <w:noProof/>
          <w:sz w:val="20"/>
          <w:lang w:eastAsia="en-AU"/>
        </w:rPr>
        <w:drawing>
          <wp:inline distT="0" distB="0" distL="0" distR="0" wp14:anchorId="4A0FB7A4" wp14:editId="31FAB9C6">
            <wp:extent cx="2519680" cy="1799590"/>
            <wp:effectExtent l="0" t="0" r="13970" b="10160"/>
            <wp:docPr id="950218697" name="Chart 11" descr="The statistics used to create this figure are taken from Tabl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CA72A5" w14:textId="645D82B7" w:rsidR="003F5F6F" w:rsidRPr="00F030C8" w:rsidRDefault="003F5F6F" w:rsidP="003F5F6F">
      <w:pPr>
        <w:pStyle w:val="Figurecaption"/>
        <w:rPr>
          <w:rFonts w:eastAsia="MS Gothic"/>
          <w:bCs/>
          <w:noProof/>
          <w:sz w:val="30"/>
          <w:szCs w:val="26"/>
        </w:rPr>
      </w:pPr>
      <w:r w:rsidRPr="00F030C8">
        <w:t xml:space="preserve">Figure </w:t>
      </w:r>
      <w:r>
        <w:t>9:</w:t>
      </w:r>
      <w:r w:rsidRPr="00F030C8">
        <w:t xml:space="preserve"> Legal representation</w:t>
      </w:r>
    </w:p>
    <w:p w14:paraId="3D4DD570" w14:textId="1966E1B1" w:rsidR="00010897" w:rsidRDefault="003F5F6F" w:rsidP="00010897">
      <w:pPr>
        <w:pStyle w:val="Body"/>
      </w:pPr>
      <w:r>
        <w:rPr>
          <w:rFonts w:eastAsia="MS Gothic"/>
          <w:bCs/>
          <w:noProof/>
          <w:color w:val="53565A"/>
          <w:sz w:val="30"/>
          <w:szCs w:val="26"/>
        </w:rPr>
        <w:drawing>
          <wp:inline distT="0" distB="0" distL="0" distR="0" wp14:anchorId="16962AE9" wp14:editId="566390BC">
            <wp:extent cx="2414905" cy="1798955"/>
            <wp:effectExtent l="0" t="0" r="4445" b="10795"/>
            <wp:docPr id="588646732" name="Chart 14" descr="The statistics used to create this figure are taken from Tabl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77BCE4" w14:textId="77777777" w:rsidR="003F5F6F" w:rsidRPr="00E300CF" w:rsidRDefault="003F5F6F" w:rsidP="003F5F6F">
      <w:pPr>
        <w:pStyle w:val="Figurecaption"/>
        <w:rPr>
          <w:sz w:val="20"/>
          <w:lang w:eastAsia="en-AU"/>
        </w:rPr>
      </w:pPr>
      <w:r w:rsidRPr="00E300CF">
        <w:lastRenderedPageBreak/>
        <w:t xml:space="preserve">Figure </w:t>
      </w:r>
      <w:r>
        <w:t>10</w:t>
      </w:r>
      <w:r w:rsidRPr="00E300CF">
        <w:t>: Applications and hearing trends</w:t>
      </w:r>
    </w:p>
    <w:p w14:paraId="18454A72" w14:textId="77777777" w:rsidR="00E300CF" w:rsidRDefault="00E300CF" w:rsidP="00E300CF">
      <w:pPr>
        <w:pStyle w:val="Body"/>
        <w:keepNext/>
        <w:spacing w:line="240" w:lineRule="auto"/>
      </w:pPr>
      <w:r>
        <w:rPr>
          <w:noProof/>
        </w:rPr>
        <w:drawing>
          <wp:inline distT="0" distB="0" distL="0" distR="0" wp14:anchorId="314399BA" wp14:editId="1B059AB0">
            <wp:extent cx="5731510" cy="2451771"/>
            <wp:effectExtent l="0" t="0" r="2540" b="5715"/>
            <wp:docPr id="887400414" name="Chart 12" descr="The statistics used to create this figure are taken from Tabl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FB6DA3" w14:textId="77777777" w:rsidR="003F5F6F" w:rsidRDefault="003F5F6F" w:rsidP="003F5F6F">
      <w:pPr>
        <w:pStyle w:val="Figurecaption"/>
      </w:pPr>
      <w:r w:rsidRPr="006E6B4F">
        <w:t xml:space="preserve">Figure </w:t>
      </w:r>
      <w:r>
        <w:t>11</w:t>
      </w:r>
      <w:r w:rsidRPr="006E6B4F">
        <w:t>: Leave decisions</w:t>
      </w:r>
    </w:p>
    <w:p w14:paraId="7B881643" w14:textId="5242B342" w:rsidR="003F5F6F" w:rsidRPr="003F5F6F" w:rsidRDefault="003F5F6F" w:rsidP="003F5F6F">
      <w:pPr>
        <w:pStyle w:val="Body"/>
      </w:pPr>
      <w:r>
        <w:rPr>
          <w:noProof/>
          <w:lang w:eastAsia="en-AU"/>
        </w:rPr>
        <w:drawing>
          <wp:inline distT="0" distB="0" distL="0" distR="0" wp14:anchorId="63E3C33D" wp14:editId="69A1D299">
            <wp:extent cx="5890260" cy="2520000"/>
            <wp:effectExtent l="0" t="0" r="15240" b="13970"/>
            <wp:docPr id="1430279882" name="Chart 13" descr="The statistics used to create this figure are taken from Tabl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29E880" w14:textId="25C8D7E4" w:rsidR="007C7414" w:rsidRPr="00FE69F9" w:rsidRDefault="006E6B4F" w:rsidP="003F5F6F">
      <w:pPr>
        <w:pStyle w:val="Bodyaftertablefigure"/>
        <w:rPr>
          <w:sz w:val="20"/>
          <w:lang w:eastAsia="en-AU"/>
        </w:rPr>
        <w:sectPr w:rsidR="007C7414" w:rsidRPr="00FE69F9" w:rsidSect="006257E6">
          <w:type w:val="continuous"/>
          <w:pgSz w:w="11906" w:h="16838" w:code="9"/>
          <w:pgMar w:top="1701" w:right="1304" w:bottom="1134" w:left="1304" w:header="851" w:footer="851" w:gutter="0"/>
          <w:cols w:space="720"/>
          <w:docGrid w:linePitch="360"/>
        </w:sectPr>
      </w:pPr>
      <w:r w:rsidRPr="0055306C">
        <w:t xml:space="preserve">The </w:t>
      </w:r>
      <w:r w:rsidR="001659D7">
        <w:t>p</w:t>
      </w:r>
      <w:r w:rsidRPr="0055306C">
        <w:t>anel’s statistical information has remained constant over recent years. Although variations occur in the number of hearings, applicants and applications, these differences are</w:t>
      </w:r>
      <w:r w:rsidRPr="005F4155">
        <w:t xml:space="preserve"> consistent</w:t>
      </w:r>
      <w:r w:rsidRPr="0055306C">
        <w:t xml:space="preserve"> with changes in the forensic patient and resident population</w:t>
      </w:r>
      <w:r>
        <w:t xml:space="preserve">. </w:t>
      </w:r>
      <w:r w:rsidR="001659D7">
        <w:t xml:space="preserve">Access </w:t>
      </w:r>
      <w:hyperlink r:id="rId31" w:history="1">
        <w:r w:rsidR="001659D7" w:rsidRPr="001659D7">
          <w:rPr>
            <w:rStyle w:val="Hyperlink"/>
          </w:rPr>
          <w:t>p</w:t>
        </w:r>
        <w:r w:rsidRPr="001659D7">
          <w:rPr>
            <w:rStyle w:val="Hyperlink"/>
          </w:rPr>
          <w:t xml:space="preserve">revious Forensic Leave Panel </w:t>
        </w:r>
        <w:r w:rsidR="001659D7" w:rsidRPr="001659D7">
          <w:rPr>
            <w:rStyle w:val="Hyperlink"/>
          </w:rPr>
          <w:t>a</w:t>
        </w:r>
        <w:r w:rsidRPr="001659D7">
          <w:rPr>
            <w:rStyle w:val="Hyperlink"/>
          </w:rPr>
          <w:t xml:space="preserve">nnual </w:t>
        </w:r>
        <w:r w:rsidR="001659D7" w:rsidRPr="001659D7">
          <w:rPr>
            <w:rStyle w:val="Hyperlink"/>
          </w:rPr>
          <w:t>r</w:t>
        </w:r>
        <w:r w:rsidRPr="001659D7">
          <w:rPr>
            <w:rStyle w:val="Hyperlink"/>
          </w:rPr>
          <w:t>eports</w:t>
        </w:r>
      </w:hyperlink>
      <w:r>
        <w:t xml:space="preserve"> </w:t>
      </w:r>
      <w:r w:rsidR="001659D7">
        <w:t>&lt;</w:t>
      </w:r>
      <w:r w:rsidR="001659D7" w:rsidRPr="003939FB">
        <w:t>https://www.health.vic.gov.au/mental-health-services/forensic-leave-panel&gt;</w:t>
      </w:r>
      <w:r w:rsidR="001659D7">
        <w:t xml:space="preserve"> online.</w:t>
      </w:r>
    </w:p>
    <w:p w14:paraId="6ABD07CC" w14:textId="110EE844" w:rsidR="0060107F" w:rsidRPr="00326652" w:rsidRDefault="007C7414" w:rsidP="00326652">
      <w:pPr>
        <w:pStyle w:val="Heading1"/>
      </w:pPr>
      <w:bookmarkStart w:id="34" w:name="_Toc210318275"/>
      <w:bookmarkStart w:id="35" w:name="_Toc50714013"/>
      <w:r>
        <w:lastRenderedPageBreak/>
        <w:t xml:space="preserve">Appendix 1: </w:t>
      </w:r>
      <w:r w:rsidR="0060107F">
        <w:t>Glossary</w:t>
      </w:r>
      <w:r w:rsidR="00735562">
        <w:t xml:space="preserve"> and abbreviations</w:t>
      </w:r>
      <w:bookmarkEnd w:id="34"/>
    </w:p>
    <w:tbl>
      <w:tblPr>
        <w:tblStyle w:val="TableGrid"/>
        <w:tblW w:w="9873" w:type="dxa"/>
        <w:tblLook w:val="04A0" w:firstRow="1" w:lastRow="0" w:firstColumn="1" w:lastColumn="0" w:noHBand="0" w:noVBand="1"/>
      </w:tblPr>
      <w:tblGrid>
        <w:gridCol w:w="3070"/>
        <w:gridCol w:w="6803"/>
      </w:tblGrid>
      <w:tr w:rsidR="0045503B" w:rsidRPr="00EC783D" w14:paraId="1214D777" w14:textId="77777777" w:rsidTr="001A36BC">
        <w:trPr>
          <w:trHeight w:val="267"/>
        </w:trPr>
        <w:tc>
          <w:tcPr>
            <w:tcW w:w="3070" w:type="dxa"/>
          </w:tcPr>
          <w:p w14:paraId="70E11A16" w14:textId="77777777" w:rsidR="0060107F" w:rsidRPr="000B29BA" w:rsidRDefault="0060107F" w:rsidP="00B00863">
            <w:pPr>
              <w:pStyle w:val="Tablecolhead"/>
            </w:pPr>
            <w:r w:rsidRPr="000B29BA">
              <w:t>Term</w:t>
            </w:r>
          </w:p>
        </w:tc>
        <w:tc>
          <w:tcPr>
            <w:tcW w:w="6803" w:type="dxa"/>
          </w:tcPr>
          <w:p w14:paraId="06B2BD4D" w14:textId="77777777" w:rsidR="0060107F" w:rsidRPr="000B29BA" w:rsidRDefault="0060107F" w:rsidP="004F2278">
            <w:pPr>
              <w:pStyle w:val="Tablecolhead"/>
            </w:pPr>
            <w:r w:rsidRPr="000B29BA">
              <w:t>Definition</w:t>
            </w:r>
          </w:p>
        </w:tc>
      </w:tr>
      <w:tr w:rsidR="0045503B" w:rsidRPr="0060107F" w14:paraId="20A3DABD" w14:textId="3751E2FA" w:rsidTr="001A36BC">
        <w:trPr>
          <w:trHeight w:val="267"/>
        </w:trPr>
        <w:tc>
          <w:tcPr>
            <w:tcW w:w="3070" w:type="dxa"/>
          </w:tcPr>
          <w:p w14:paraId="6E5475C8" w14:textId="5301D830" w:rsidR="0060107F" w:rsidRPr="001F47F4" w:rsidRDefault="00E45461" w:rsidP="001F47F4">
            <w:pPr>
              <w:pStyle w:val="Tabletext"/>
              <w:rPr>
                <w:b/>
                <w:bCs/>
              </w:rPr>
            </w:pPr>
            <w:r w:rsidRPr="001F47F4">
              <w:rPr>
                <w:b/>
                <w:bCs/>
              </w:rPr>
              <w:t>The Act</w:t>
            </w:r>
          </w:p>
        </w:tc>
        <w:tc>
          <w:tcPr>
            <w:tcW w:w="6803" w:type="dxa"/>
          </w:tcPr>
          <w:p w14:paraId="39377C2F" w14:textId="700C302E" w:rsidR="0060107F" w:rsidRPr="0060107F" w:rsidRDefault="00D01B47" w:rsidP="001F47F4">
            <w:pPr>
              <w:pStyle w:val="Tabletext"/>
            </w:pPr>
            <w:r w:rsidRPr="0060107F">
              <w:rPr>
                <w:rFonts w:eastAsia="Times"/>
              </w:rPr>
              <w:t>Crimes (Mental Impairment and Unfitness to be Tried) Act 1997</w:t>
            </w:r>
          </w:p>
        </w:tc>
      </w:tr>
      <w:tr w:rsidR="0045503B" w:rsidRPr="0060107F" w14:paraId="7DCB5D86" w14:textId="77777777" w:rsidTr="001A36BC">
        <w:trPr>
          <w:trHeight w:val="267"/>
        </w:trPr>
        <w:tc>
          <w:tcPr>
            <w:tcW w:w="3070" w:type="dxa"/>
          </w:tcPr>
          <w:p w14:paraId="49788C17" w14:textId="2EA735DB" w:rsidR="004E32C2" w:rsidRPr="001F47F4" w:rsidRDefault="00735562" w:rsidP="001F47F4">
            <w:pPr>
              <w:pStyle w:val="Tabletext"/>
              <w:rPr>
                <w:rFonts w:eastAsia="Times" w:cs="Arial"/>
                <w:b/>
                <w:bCs/>
                <w:szCs w:val="21"/>
              </w:rPr>
            </w:pPr>
            <w:r w:rsidRPr="00B00863">
              <w:rPr>
                <w:rFonts w:eastAsia="Times"/>
                <w:b/>
                <w:bCs/>
              </w:rPr>
              <w:t>Custodial supervision order (</w:t>
            </w:r>
            <w:r w:rsidR="004E32C2" w:rsidRPr="001F47F4">
              <w:rPr>
                <w:rFonts w:eastAsia="Times" w:cs="Arial"/>
                <w:b/>
                <w:bCs/>
                <w:szCs w:val="21"/>
              </w:rPr>
              <w:t>CSO</w:t>
            </w:r>
            <w:r>
              <w:rPr>
                <w:rFonts w:eastAsia="Times" w:cs="Arial"/>
                <w:b/>
                <w:bCs/>
                <w:szCs w:val="21"/>
              </w:rPr>
              <w:t>)</w:t>
            </w:r>
          </w:p>
        </w:tc>
        <w:tc>
          <w:tcPr>
            <w:tcW w:w="6803" w:type="dxa"/>
          </w:tcPr>
          <w:p w14:paraId="30A324E6" w14:textId="1EA13811" w:rsidR="004E32C2" w:rsidRPr="0060107F" w:rsidRDefault="004E32C2" w:rsidP="001F47F4">
            <w:pPr>
              <w:pStyle w:val="Tabletext"/>
              <w:rPr>
                <w:rFonts w:eastAsia="Times"/>
              </w:rPr>
            </w:pPr>
            <w:r w:rsidRPr="0060107F">
              <w:rPr>
                <w:rFonts w:eastAsia="Times"/>
              </w:rPr>
              <w:t xml:space="preserve">Custodial supervision order under the </w:t>
            </w:r>
            <w:r w:rsidRPr="0060107F">
              <w:rPr>
                <w:rFonts w:eastAsia="MS Gothic" w:cs="Arial"/>
                <w:i/>
                <w:iCs/>
                <w:szCs w:val="21"/>
              </w:rPr>
              <w:t>Mental Health and Wellbeing Act 2022</w:t>
            </w:r>
            <w:r w:rsidRPr="0060107F">
              <w:rPr>
                <w:rFonts w:eastAsia="Times"/>
              </w:rPr>
              <w:t xml:space="preserve"> or </w:t>
            </w:r>
            <w:r w:rsidRPr="0060107F">
              <w:rPr>
                <w:rFonts w:eastAsia="MS Gothic" w:cs="Arial"/>
                <w:i/>
                <w:iCs/>
                <w:szCs w:val="21"/>
              </w:rPr>
              <w:t>Disability Act 2006</w:t>
            </w:r>
          </w:p>
        </w:tc>
      </w:tr>
      <w:tr w:rsidR="0045503B" w:rsidRPr="0060107F" w14:paraId="6A0550A4" w14:textId="77777777" w:rsidTr="001A36BC">
        <w:trPr>
          <w:trHeight w:val="267"/>
        </w:trPr>
        <w:tc>
          <w:tcPr>
            <w:tcW w:w="3070" w:type="dxa"/>
          </w:tcPr>
          <w:p w14:paraId="4EDD0764" w14:textId="0942FCFE" w:rsidR="00095106" w:rsidRPr="001F47F4" w:rsidRDefault="00095106" w:rsidP="001F47F4">
            <w:pPr>
              <w:pStyle w:val="Tabletext"/>
              <w:rPr>
                <w:rFonts w:eastAsia="Times" w:cs="Arial"/>
                <w:b/>
                <w:bCs/>
                <w:szCs w:val="21"/>
              </w:rPr>
            </w:pPr>
            <w:proofErr w:type="spellStart"/>
            <w:r w:rsidRPr="001F47F4">
              <w:rPr>
                <w:rFonts w:eastAsia="Times" w:cs="Arial"/>
                <w:b/>
                <w:bCs/>
                <w:szCs w:val="21"/>
              </w:rPr>
              <w:t>Forensicare</w:t>
            </w:r>
            <w:proofErr w:type="spellEnd"/>
          </w:p>
        </w:tc>
        <w:tc>
          <w:tcPr>
            <w:tcW w:w="6803" w:type="dxa"/>
          </w:tcPr>
          <w:p w14:paraId="10716A3D" w14:textId="29F0B89F" w:rsidR="00095106" w:rsidRPr="0060107F" w:rsidRDefault="00095106" w:rsidP="001F47F4">
            <w:pPr>
              <w:pStyle w:val="Tabletext"/>
              <w:rPr>
                <w:rFonts w:eastAsia="Times"/>
              </w:rPr>
            </w:pPr>
            <w:r w:rsidRPr="0060107F">
              <w:rPr>
                <w:rFonts w:eastAsia="Times"/>
              </w:rPr>
              <w:t xml:space="preserve">Victorian Institute of Forensic Mental Health, including Thomas </w:t>
            </w:r>
            <w:proofErr w:type="spellStart"/>
            <w:r w:rsidRPr="0060107F">
              <w:rPr>
                <w:rFonts w:eastAsia="Times"/>
              </w:rPr>
              <w:t>Embling</w:t>
            </w:r>
            <w:proofErr w:type="spellEnd"/>
            <w:r w:rsidRPr="0060107F">
              <w:rPr>
                <w:rFonts w:eastAsia="Times"/>
              </w:rPr>
              <w:t xml:space="preserve"> Hospital</w:t>
            </w:r>
          </w:p>
        </w:tc>
      </w:tr>
      <w:tr w:rsidR="0045503B" w:rsidRPr="0060107F" w14:paraId="46390427" w14:textId="77777777" w:rsidTr="001A36BC">
        <w:trPr>
          <w:trHeight w:val="267"/>
        </w:trPr>
        <w:tc>
          <w:tcPr>
            <w:tcW w:w="3070" w:type="dxa"/>
          </w:tcPr>
          <w:p w14:paraId="490B38F6" w14:textId="26745B00" w:rsidR="0060107F" w:rsidRPr="001F47F4" w:rsidRDefault="006D2E25" w:rsidP="001F47F4">
            <w:pPr>
              <w:pStyle w:val="Tabletext"/>
              <w:rPr>
                <w:b/>
                <w:bCs/>
              </w:rPr>
            </w:pPr>
            <w:r w:rsidRPr="001F47F4">
              <w:rPr>
                <w:rFonts w:eastAsia="Times" w:cs="Arial"/>
                <w:b/>
                <w:bCs/>
                <w:szCs w:val="21"/>
              </w:rPr>
              <w:t>Forensic patient</w:t>
            </w:r>
            <w:r w:rsidR="004F2278">
              <w:rPr>
                <w:rFonts w:eastAsia="Times" w:cs="Arial"/>
                <w:b/>
                <w:bCs/>
                <w:szCs w:val="21"/>
              </w:rPr>
              <w:t xml:space="preserve"> </w:t>
            </w:r>
            <w:r w:rsidRPr="001F47F4">
              <w:rPr>
                <w:rFonts w:eastAsia="Times" w:cs="Arial"/>
                <w:b/>
                <w:bCs/>
                <w:szCs w:val="21"/>
              </w:rPr>
              <w:t>/</w:t>
            </w:r>
            <w:r w:rsidR="004F2278">
              <w:rPr>
                <w:rFonts w:eastAsia="Times" w:cs="Arial"/>
                <w:b/>
                <w:bCs/>
                <w:szCs w:val="21"/>
              </w:rPr>
              <w:t xml:space="preserve"> </w:t>
            </w:r>
            <w:r w:rsidRPr="001F47F4">
              <w:rPr>
                <w:rFonts w:eastAsia="Times" w:cs="Arial"/>
                <w:b/>
                <w:bCs/>
                <w:szCs w:val="21"/>
              </w:rPr>
              <w:t>patient</w:t>
            </w:r>
          </w:p>
        </w:tc>
        <w:tc>
          <w:tcPr>
            <w:tcW w:w="6803" w:type="dxa"/>
          </w:tcPr>
          <w:p w14:paraId="4E9506F7" w14:textId="12E77A71" w:rsidR="0060107F" w:rsidRPr="001F47F4" w:rsidRDefault="00D20703" w:rsidP="001F47F4">
            <w:pPr>
              <w:pStyle w:val="Tabletext"/>
              <w:rPr>
                <w:rFonts w:eastAsia="Times"/>
              </w:rPr>
            </w:pPr>
            <w:r w:rsidRPr="0060107F">
              <w:rPr>
                <w:rFonts w:eastAsia="Times"/>
              </w:rPr>
              <w:t xml:space="preserve">Person in custody under the </w:t>
            </w:r>
            <w:r w:rsidRPr="0060107F">
              <w:rPr>
                <w:rFonts w:eastAsia="MS Gothic" w:cs="Arial"/>
                <w:i/>
                <w:iCs/>
                <w:szCs w:val="21"/>
              </w:rPr>
              <w:t>Mental Health and Wellbeing Act 2022</w:t>
            </w:r>
          </w:p>
        </w:tc>
      </w:tr>
      <w:tr w:rsidR="0045503B" w:rsidRPr="0060107F" w14:paraId="61278160" w14:textId="77777777" w:rsidTr="001A36BC">
        <w:trPr>
          <w:trHeight w:val="267"/>
        </w:trPr>
        <w:tc>
          <w:tcPr>
            <w:tcW w:w="3070" w:type="dxa"/>
          </w:tcPr>
          <w:p w14:paraId="14611E84" w14:textId="69AF2D9E" w:rsidR="0060107F" w:rsidRPr="001F47F4" w:rsidRDefault="00D20703" w:rsidP="001F47F4">
            <w:pPr>
              <w:pStyle w:val="Tabletext"/>
              <w:rPr>
                <w:b/>
                <w:bCs/>
              </w:rPr>
            </w:pPr>
            <w:r w:rsidRPr="001F47F4">
              <w:rPr>
                <w:rFonts w:eastAsia="Times" w:cs="Arial"/>
                <w:b/>
                <w:bCs/>
                <w:szCs w:val="21"/>
              </w:rPr>
              <w:t>Forensic resident</w:t>
            </w:r>
            <w:r w:rsidR="004F2278">
              <w:rPr>
                <w:rFonts w:eastAsia="Times" w:cs="Arial"/>
                <w:b/>
                <w:bCs/>
                <w:szCs w:val="21"/>
              </w:rPr>
              <w:t xml:space="preserve"> </w:t>
            </w:r>
            <w:r w:rsidRPr="001F47F4">
              <w:rPr>
                <w:rFonts w:eastAsia="Times" w:cs="Arial"/>
                <w:b/>
                <w:bCs/>
                <w:szCs w:val="21"/>
              </w:rPr>
              <w:t>/</w:t>
            </w:r>
            <w:r w:rsidR="004F2278">
              <w:rPr>
                <w:rFonts w:eastAsia="Times" w:cs="Arial"/>
                <w:b/>
                <w:bCs/>
                <w:szCs w:val="21"/>
              </w:rPr>
              <w:t xml:space="preserve"> </w:t>
            </w:r>
            <w:r w:rsidRPr="001F47F4">
              <w:rPr>
                <w:rFonts w:eastAsia="Times" w:cs="Arial"/>
                <w:b/>
                <w:bCs/>
                <w:szCs w:val="21"/>
              </w:rPr>
              <w:t>resident</w:t>
            </w:r>
          </w:p>
        </w:tc>
        <w:tc>
          <w:tcPr>
            <w:tcW w:w="6803" w:type="dxa"/>
          </w:tcPr>
          <w:p w14:paraId="6CDC7954" w14:textId="7C95D746" w:rsidR="0060107F" w:rsidRPr="001F47F4" w:rsidRDefault="00D20703" w:rsidP="001F47F4">
            <w:pPr>
              <w:pStyle w:val="Tabletext"/>
              <w:rPr>
                <w:rFonts w:eastAsia="Times"/>
              </w:rPr>
            </w:pPr>
            <w:r w:rsidRPr="0060107F">
              <w:rPr>
                <w:rFonts w:eastAsia="Times"/>
              </w:rPr>
              <w:t xml:space="preserve">Person in custody under the </w:t>
            </w:r>
            <w:r w:rsidRPr="0060107F">
              <w:rPr>
                <w:rFonts w:eastAsia="MS Gothic" w:cs="Arial"/>
                <w:i/>
                <w:iCs/>
                <w:szCs w:val="21"/>
              </w:rPr>
              <w:t>Disability Act 2006</w:t>
            </w:r>
          </w:p>
        </w:tc>
      </w:tr>
      <w:tr w:rsidR="0045503B" w:rsidRPr="0060107F" w14:paraId="5A42C280" w14:textId="77777777" w:rsidTr="001A36BC">
        <w:trPr>
          <w:trHeight w:val="267"/>
        </w:trPr>
        <w:tc>
          <w:tcPr>
            <w:tcW w:w="3070" w:type="dxa"/>
          </w:tcPr>
          <w:p w14:paraId="377993E0" w14:textId="7361022C" w:rsidR="00263746" w:rsidRPr="008C4699" w:rsidRDefault="008C4699" w:rsidP="001F47F4">
            <w:pPr>
              <w:pStyle w:val="Tabletext"/>
              <w:rPr>
                <w:b/>
                <w:bCs/>
              </w:rPr>
            </w:pPr>
            <w:r w:rsidRPr="00B00863">
              <w:rPr>
                <w:b/>
                <w:bCs/>
                <w:lang w:eastAsia="en-AU"/>
              </w:rPr>
              <w:t>Non-custodial supervision order</w:t>
            </w:r>
            <w:r w:rsidR="00735562">
              <w:rPr>
                <w:b/>
                <w:bCs/>
                <w:lang w:eastAsia="en-AU"/>
              </w:rPr>
              <w:t xml:space="preserve"> (</w:t>
            </w:r>
            <w:r w:rsidR="00263746" w:rsidRPr="008C4699">
              <w:rPr>
                <w:rFonts w:eastAsia="Times" w:cs="Arial"/>
                <w:b/>
                <w:bCs/>
                <w:szCs w:val="21"/>
              </w:rPr>
              <w:t>NCSO</w:t>
            </w:r>
            <w:r w:rsidR="00735562">
              <w:rPr>
                <w:rFonts w:eastAsia="Times" w:cs="Arial"/>
                <w:b/>
                <w:bCs/>
                <w:szCs w:val="21"/>
              </w:rPr>
              <w:t>)</w:t>
            </w:r>
          </w:p>
        </w:tc>
        <w:tc>
          <w:tcPr>
            <w:tcW w:w="6803" w:type="dxa"/>
          </w:tcPr>
          <w:p w14:paraId="4E2AC7E0" w14:textId="1B709ACF" w:rsidR="00263746" w:rsidRPr="001F47F4" w:rsidRDefault="00263746" w:rsidP="001F47F4">
            <w:pPr>
              <w:pStyle w:val="Tabletext"/>
              <w:rPr>
                <w:rFonts w:eastAsia="Times"/>
              </w:rPr>
            </w:pPr>
            <w:r w:rsidRPr="0060107F">
              <w:rPr>
                <w:rFonts w:eastAsia="Times"/>
              </w:rPr>
              <w:t>Non-custodial supervision order allowing supervised community living</w:t>
            </w:r>
          </w:p>
        </w:tc>
      </w:tr>
      <w:tr w:rsidR="0045503B" w:rsidRPr="0060107F" w14:paraId="6387E698" w14:textId="77777777" w:rsidTr="001A36BC">
        <w:trPr>
          <w:trHeight w:val="267"/>
        </w:trPr>
        <w:tc>
          <w:tcPr>
            <w:tcW w:w="3070" w:type="dxa"/>
          </w:tcPr>
          <w:p w14:paraId="42FE9BED" w14:textId="12DF6D47" w:rsidR="005A5A2E" w:rsidRPr="001F47F4" w:rsidRDefault="005A5A2E" w:rsidP="001F47F4">
            <w:pPr>
              <w:pStyle w:val="Tabletext"/>
              <w:rPr>
                <w:rFonts w:eastAsia="Times" w:cs="Arial"/>
                <w:b/>
                <w:bCs/>
                <w:szCs w:val="21"/>
              </w:rPr>
            </w:pPr>
            <w:r w:rsidRPr="001F47F4">
              <w:rPr>
                <w:b/>
                <w:bCs/>
              </w:rPr>
              <w:t>Panel</w:t>
            </w:r>
          </w:p>
        </w:tc>
        <w:tc>
          <w:tcPr>
            <w:tcW w:w="6803" w:type="dxa"/>
          </w:tcPr>
          <w:p w14:paraId="3CB0BE78" w14:textId="1BB27A9E" w:rsidR="005A5A2E" w:rsidRPr="0060107F" w:rsidRDefault="005A5A2E" w:rsidP="001F47F4">
            <w:pPr>
              <w:pStyle w:val="Tabletext"/>
              <w:rPr>
                <w:rFonts w:eastAsia="Times"/>
              </w:rPr>
            </w:pPr>
            <w:r w:rsidRPr="0060107F">
              <w:t>Forensic Leave Panel</w:t>
            </w:r>
          </w:p>
        </w:tc>
      </w:tr>
      <w:tr w:rsidR="0045503B" w:rsidRPr="0060107F" w14:paraId="3CC92531" w14:textId="77777777" w:rsidTr="001A36BC">
        <w:trPr>
          <w:trHeight w:val="267"/>
        </w:trPr>
        <w:tc>
          <w:tcPr>
            <w:tcW w:w="3070" w:type="dxa"/>
          </w:tcPr>
          <w:p w14:paraId="38EBABA2" w14:textId="3982C460" w:rsidR="006250B1" w:rsidRPr="001F47F4" w:rsidRDefault="006250B1" w:rsidP="001F47F4">
            <w:pPr>
              <w:pStyle w:val="Tabletext"/>
              <w:rPr>
                <w:rFonts w:eastAsia="Times" w:cs="Arial"/>
                <w:b/>
                <w:bCs/>
                <w:szCs w:val="21"/>
              </w:rPr>
            </w:pPr>
            <w:r w:rsidRPr="001F47F4">
              <w:rPr>
                <w:rFonts w:eastAsia="Times" w:cs="Arial"/>
                <w:b/>
                <w:bCs/>
                <w:szCs w:val="21"/>
              </w:rPr>
              <w:t>Purpose of leave</w:t>
            </w:r>
          </w:p>
        </w:tc>
        <w:tc>
          <w:tcPr>
            <w:tcW w:w="6803" w:type="dxa"/>
          </w:tcPr>
          <w:p w14:paraId="442439C5" w14:textId="49EFACC6" w:rsidR="006250B1" w:rsidRPr="0060107F" w:rsidRDefault="006250B1" w:rsidP="001F47F4">
            <w:pPr>
              <w:pStyle w:val="Tabletext"/>
              <w:rPr>
                <w:rFonts w:eastAsia="Times"/>
              </w:rPr>
            </w:pPr>
            <w:r w:rsidRPr="0060107F">
              <w:rPr>
                <w:rFonts w:eastAsia="Times"/>
              </w:rPr>
              <w:t>Activities undertaken during leave</w:t>
            </w:r>
          </w:p>
        </w:tc>
      </w:tr>
      <w:tr w:rsidR="004F2278" w:rsidRPr="0060107F" w14:paraId="34E15FF4" w14:textId="77777777" w:rsidTr="001A36BC">
        <w:trPr>
          <w:trHeight w:val="267"/>
        </w:trPr>
        <w:tc>
          <w:tcPr>
            <w:tcW w:w="3070" w:type="dxa"/>
          </w:tcPr>
          <w:p w14:paraId="316660C3" w14:textId="1553E262" w:rsidR="004F2278" w:rsidRPr="00A2172F" w:rsidRDefault="004F2278" w:rsidP="004F2278">
            <w:pPr>
              <w:pStyle w:val="Tabletext"/>
              <w:rPr>
                <w:rFonts w:eastAsia="Times" w:cs="Arial"/>
                <w:b/>
                <w:bCs/>
                <w:szCs w:val="21"/>
              </w:rPr>
            </w:pPr>
            <w:r w:rsidRPr="00A2172F">
              <w:rPr>
                <w:rFonts w:eastAsia="Times" w:cs="Arial"/>
                <w:b/>
                <w:bCs/>
                <w:szCs w:val="21"/>
              </w:rPr>
              <w:t>Residential treatment facility (RTF)</w:t>
            </w:r>
          </w:p>
        </w:tc>
        <w:tc>
          <w:tcPr>
            <w:tcW w:w="6803" w:type="dxa"/>
          </w:tcPr>
          <w:p w14:paraId="3F9AE8CA" w14:textId="4E207BBA" w:rsidR="004F2278" w:rsidRPr="0060107F" w:rsidRDefault="004F2278" w:rsidP="004F2278">
            <w:pPr>
              <w:pStyle w:val="Tabletext"/>
              <w:rPr>
                <w:rFonts w:eastAsia="Times"/>
              </w:rPr>
            </w:pPr>
            <w:r w:rsidRPr="00A2172F">
              <w:rPr>
                <w:rFonts w:eastAsia="Times"/>
              </w:rPr>
              <w:t>Bundoora RTF and Fairfield RTF – under the Victorian Department of Families, Fairness and Housing</w:t>
            </w:r>
          </w:p>
        </w:tc>
      </w:tr>
    </w:tbl>
    <w:p w14:paraId="32D7D5A4" w14:textId="3B3FD770" w:rsidR="0060107F" w:rsidRDefault="0060107F" w:rsidP="001F47F4">
      <w:pPr>
        <w:pStyle w:val="Body"/>
      </w:pPr>
    </w:p>
    <w:p w14:paraId="3F67DBD0" w14:textId="77777777" w:rsidR="008C4699" w:rsidRDefault="008C4699" w:rsidP="00AD5145">
      <w:pPr>
        <w:pStyle w:val="Body"/>
        <w:rPr>
          <w:rFonts w:eastAsia="MS Gothic" w:cs="Arial"/>
          <w:color w:val="AF252F"/>
          <w:kern w:val="32"/>
          <w:sz w:val="44"/>
          <w:szCs w:val="44"/>
        </w:rPr>
      </w:pPr>
      <w:r>
        <w:br w:type="page"/>
      </w:r>
    </w:p>
    <w:p w14:paraId="2F3B5E59" w14:textId="08124182" w:rsidR="007C7414" w:rsidRDefault="0060107F" w:rsidP="00BD6D58">
      <w:pPr>
        <w:pStyle w:val="Heading1"/>
      </w:pPr>
      <w:bookmarkStart w:id="36" w:name="_Toc210318276"/>
      <w:r>
        <w:lastRenderedPageBreak/>
        <w:t xml:space="preserve">Appendix 2: </w:t>
      </w:r>
      <w:r w:rsidR="007C7414">
        <w:t>The legal framework</w:t>
      </w:r>
      <w:bookmarkEnd w:id="35"/>
      <w:bookmarkEnd w:id="36"/>
    </w:p>
    <w:p w14:paraId="648D6C3F" w14:textId="4D9DD565" w:rsidR="003D6155" w:rsidRDefault="003D6155" w:rsidP="003D6155">
      <w:pPr>
        <w:pStyle w:val="Body"/>
        <w:rPr>
          <w:rFonts w:ascii="Times New Roman" w:hAnsi="Times New Roman"/>
          <w:sz w:val="24"/>
          <w:lang w:eastAsia="en-AU"/>
        </w:rPr>
      </w:pPr>
      <w:r>
        <w:rPr>
          <w:rStyle w:val="Strong"/>
        </w:rPr>
        <w:t xml:space="preserve">Overview of the </w:t>
      </w:r>
      <w:r w:rsidR="00552400" w:rsidRPr="00F070A9">
        <w:rPr>
          <w:b/>
          <w:bCs/>
        </w:rPr>
        <w:t>Crimes (Mental Impairment and Unfitness to be Tried)</w:t>
      </w:r>
      <w:r w:rsidR="00552400" w:rsidRPr="0060107F">
        <w:t xml:space="preserve"> </w:t>
      </w:r>
      <w:r>
        <w:rPr>
          <w:rStyle w:val="Strong"/>
        </w:rPr>
        <w:t>Act</w:t>
      </w:r>
      <w:r>
        <w:br/>
        <w:t xml:space="preserve">The Act governs the management, supervision and release of </w:t>
      </w:r>
      <w:r w:rsidR="004F2278">
        <w:t xml:space="preserve">people </w:t>
      </w:r>
      <w:r>
        <w:t>found unfit to stand trial or not guilty because of mental impairment</w:t>
      </w:r>
      <w:r w:rsidR="004F2278">
        <w:t xml:space="preserve"> (Figure 12)</w:t>
      </w:r>
      <w:r>
        <w:t>.</w:t>
      </w:r>
    </w:p>
    <w:p w14:paraId="207EA659" w14:textId="77777777" w:rsidR="003D6155" w:rsidRDefault="003D6155" w:rsidP="003D6155">
      <w:pPr>
        <w:pStyle w:val="Body"/>
      </w:pPr>
      <w:r>
        <w:t>Supervision orders under the Act include:</w:t>
      </w:r>
    </w:p>
    <w:p w14:paraId="35C068AB" w14:textId="17A11B55" w:rsidR="003D6155" w:rsidRDefault="003D6155" w:rsidP="00F070A9">
      <w:pPr>
        <w:pStyle w:val="Bullet1"/>
      </w:pPr>
      <w:r>
        <w:rPr>
          <w:rStyle w:val="Strong"/>
        </w:rPr>
        <w:t xml:space="preserve">Custodial </w:t>
      </w:r>
      <w:r w:rsidR="008C4699">
        <w:rPr>
          <w:rStyle w:val="Strong"/>
        </w:rPr>
        <w:t>s</w:t>
      </w:r>
      <w:r>
        <w:rPr>
          <w:rStyle w:val="Strong"/>
        </w:rPr>
        <w:t xml:space="preserve">upervision </w:t>
      </w:r>
      <w:r w:rsidR="008C4699">
        <w:rPr>
          <w:rStyle w:val="Strong"/>
        </w:rPr>
        <w:t>o</w:t>
      </w:r>
      <w:r>
        <w:rPr>
          <w:rStyle w:val="Strong"/>
        </w:rPr>
        <w:t>rders (CSOs):</w:t>
      </w:r>
      <w:r>
        <w:t xml:space="preserve"> Custody in a designated mental health service (</w:t>
      </w:r>
      <w:r>
        <w:rPr>
          <w:rStyle w:val="Emphasis"/>
        </w:rPr>
        <w:t>Mental Health and Wellbeing Act 2022</w:t>
      </w:r>
      <w:r>
        <w:t>), a residential facility (</w:t>
      </w:r>
      <w:r>
        <w:rPr>
          <w:rStyle w:val="Emphasis"/>
        </w:rPr>
        <w:t>Disability Act 2006</w:t>
      </w:r>
      <w:r>
        <w:t>) or, where no practicable alternative exists, prison.</w:t>
      </w:r>
    </w:p>
    <w:p w14:paraId="317C34C6" w14:textId="6A80F4E0" w:rsidR="003D6155" w:rsidRDefault="003D6155" w:rsidP="00F070A9">
      <w:pPr>
        <w:pStyle w:val="Bullet1"/>
      </w:pPr>
      <w:r>
        <w:rPr>
          <w:rStyle w:val="Strong"/>
        </w:rPr>
        <w:t>Non-</w:t>
      </w:r>
      <w:r w:rsidR="008C4699">
        <w:rPr>
          <w:rStyle w:val="Strong"/>
        </w:rPr>
        <w:t>c</w:t>
      </w:r>
      <w:r>
        <w:rPr>
          <w:rStyle w:val="Strong"/>
        </w:rPr>
        <w:t xml:space="preserve">ustodial </w:t>
      </w:r>
      <w:r w:rsidR="008C4699">
        <w:rPr>
          <w:rStyle w:val="Strong"/>
        </w:rPr>
        <w:t>s</w:t>
      </w:r>
      <w:r>
        <w:rPr>
          <w:rStyle w:val="Strong"/>
        </w:rPr>
        <w:t xml:space="preserve">upervision </w:t>
      </w:r>
      <w:r w:rsidR="008C4699">
        <w:rPr>
          <w:rStyle w:val="Strong"/>
        </w:rPr>
        <w:t>o</w:t>
      </w:r>
      <w:r>
        <w:rPr>
          <w:rStyle w:val="Strong"/>
        </w:rPr>
        <w:t>rders (NCSOs):</w:t>
      </w:r>
      <w:r>
        <w:t xml:space="preserve"> Residence in the community subject to conditions determined by </w:t>
      </w:r>
      <w:r w:rsidR="004F2278">
        <w:t xml:space="preserve">a </w:t>
      </w:r>
      <w:r>
        <w:t>court.</w:t>
      </w:r>
    </w:p>
    <w:p w14:paraId="39902EE3" w14:textId="770F36FC" w:rsidR="00A91774" w:rsidRDefault="00A91774" w:rsidP="00F070A9">
      <w:pPr>
        <w:pStyle w:val="Bullet1"/>
      </w:pPr>
      <w:r>
        <w:rPr>
          <w:rStyle w:val="Strong"/>
        </w:rPr>
        <w:t>Unconditional release:</w:t>
      </w:r>
      <w:r>
        <w:t xml:space="preserve"> The person is rel</w:t>
      </w:r>
      <w:r w:rsidR="00493D3F">
        <w:t xml:space="preserve">eased into the community, without conditions. </w:t>
      </w:r>
    </w:p>
    <w:p w14:paraId="65237F55" w14:textId="10172A9B" w:rsidR="00C00E18" w:rsidRDefault="008E5F9A" w:rsidP="002C3376">
      <w:pPr>
        <w:pStyle w:val="Bodyafterbullets"/>
      </w:pPr>
      <w:r>
        <w:t xml:space="preserve">Forensic patients/resident submit applications for limited off-ground leave </w:t>
      </w:r>
      <w:r w:rsidR="0019137D">
        <w:t xml:space="preserve">to the Forensic Leave Panel to support recovery and rehabilitation. </w:t>
      </w:r>
      <w:r w:rsidR="00A800AF">
        <w:t xml:space="preserve">The </w:t>
      </w:r>
      <w:r w:rsidR="00866E06">
        <w:t>c</w:t>
      </w:r>
      <w:r w:rsidR="00A800AF">
        <w:t>ourt may grant leave for up to 12 months. After successfully completing 12 months</w:t>
      </w:r>
      <w:r w:rsidR="0077308F">
        <w:t xml:space="preserve"> leave in the community, the person can apply to the </w:t>
      </w:r>
      <w:r w:rsidR="00866E06">
        <w:t>c</w:t>
      </w:r>
      <w:r w:rsidR="0077308F">
        <w:t>ourt</w:t>
      </w:r>
      <w:r w:rsidR="003D2EED">
        <w:t xml:space="preserve"> to vary the CSO to an NCSO</w:t>
      </w:r>
      <w:r w:rsidR="00B002DA">
        <w:t xml:space="preserve">. </w:t>
      </w:r>
      <w:r w:rsidR="00C00E18">
        <w:t>Finally, the</w:t>
      </w:r>
      <w:r w:rsidR="00B002DA">
        <w:t xml:space="preserve"> court revokes the </w:t>
      </w:r>
      <w:r w:rsidR="003D1195">
        <w:t>NCSO</w:t>
      </w:r>
      <w:r w:rsidR="00883EBE">
        <w:t xml:space="preserve">, at which point, the person is no longer subject to the order. </w:t>
      </w:r>
    </w:p>
    <w:p w14:paraId="3D432C13" w14:textId="63A251A8" w:rsidR="001F47F4" w:rsidRPr="00C00E18" w:rsidRDefault="001F47F4" w:rsidP="002C3376">
      <w:pPr>
        <w:pStyle w:val="Bodyafterbullets"/>
        <w:rPr>
          <w:b/>
          <w:bCs/>
        </w:rPr>
      </w:pPr>
      <w:r w:rsidRPr="00C00E18">
        <w:rPr>
          <w:b/>
          <w:bCs/>
        </w:rPr>
        <w:t xml:space="preserve">Figure 12: Progression through the system and the </w:t>
      </w:r>
      <w:r w:rsidR="001659D7" w:rsidRPr="00C00E18">
        <w:rPr>
          <w:b/>
          <w:bCs/>
        </w:rPr>
        <w:t>p</w:t>
      </w:r>
      <w:r w:rsidRPr="00C00E18">
        <w:rPr>
          <w:b/>
          <w:bCs/>
        </w:rPr>
        <w:t>anel</w:t>
      </w:r>
      <w:r w:rsidR="004F2278" w:rsidRPr="00C00E18">
        <w:rPr>
          <w:b/>
          <w:bCs/>
        </w:rPr>
        <w:t>’</w:t>
      </w:r>
      <w:r w:rsidRPr="00C00E18">
        <w:rPr>
          <w:b/>
          <w:bCs/>
        </w:rPr>
        <w:t>s role</w:t>
      </w:r>
    </w:p>
    <w:p w14:paraId="5B24F64D" w14:textId="77777777" w:rsidR="00FE69F9" w:rsidRDefault="007C7414" w:rsidP="00FE69F9">
      <w:pPr>
        <w:pStyle w:val="Body"/>
        <w:keepNext/>
      </w:pPr>
      <w:r>
        <w:rPr>
          <w:noProof/>
          <w:lang w:eastAsia="en-AU"/>
        </w:rPr>
        <w:drawing>
          <wp:inline distT="0" distB="0" distL="0" distR="0" wp14:anchorId="3C274ADE" wp14:editId="140DC4CD">
            <wp:extent cx="4867514" cy="4537075"/>
            <wp:effectExtent l="0" t="0" r="9525" b="0"/>
            <wp:docPr id="10" name="Picture 10" descr="Refer to text of Appendix 2: The leg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er to text of Appendix 2: The legal framework"/>
                    <pic:cNvPicPr/>
                  </pic:nvPicPr>
                  <pic:blipFill>
                    <a:blip r:embed="rId32"/>
                    <a:stretch>
                      <a:fillRect/>
                    </a:stretch>
                  </pic:blipFill>
                  <pic:spPr>
                    <a:xfrm>
                      <a:off x="0" y="0"/>
                      <a:ext cx="4875639" cy="4544649"/>
                    </a:xfrm>
                    <a:prstGeom prst="rect">
                      <a:avLst/>
                    </a:prstGeom>
                  </pic:spPr>
                </pic:pic>
              </a:graphicData>
            </a:graphic>
          </wp:inline>
        </w:drawing>
      </w:r>
    </w:p>
    <w:bookmarkEnd w:id="7"/>
    <w:p w14:paraId="61DDAD8F" w14:textId="6ADF28D3" w:rsidR="007C7414" w:rsidRDefault="007C7414" w:rsidP="00C35A7A">
      <w:pPr>
        <w:pStyle w:val="Body"/>
      </w:pPr>
    </w:p>
    <w:sectPr w:rsidR="007C7414" w:rsidSect="00454A7D">
      <w:headerReference w:type="even" r:id="rId33"/>
      <w:headerReference w:type="default" r:id="rId34"/>
      <w:footerReference w:type="even" r:id="rId35"/>
      <w:footerReference w:type="default" r:id="rId36"/>
      <w:headerReference w:type="first" r:id="rId37"/>
      <w:footerReference w:type="first" r:id="rId3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7F4EF" w14:textId="77777777" w:rsidR="0012505D" w:rsidRDefault="0012505D">
      <w:r>
        <w:separator/>
      </w:r>
    </w:p>
    <w:p w14:paraId="23DC3D48" w14:textId="77777777" w:rsidR="0012505D" w:rsidRDefault="0012505D"/>
  </w:endnote>
  <w:endnote w:type="continuationSeparator" w:id="0">
    <w:p w14:paraId="36E7DBB8" w14:textId="77777777" w:rsidR="0012505D" w:rsidRDefault="0012505D">
      <w:r>
        <w:continuationSeparator/>
      </w:r>
    </w:p>
    <w:p w14:paraId="77E4E5E0" w14:textId="77777777" w:rsidR="0012505D" w:rsidRDefault="0012505D"/>
  </w:endnote>
  <w:endnote w:type="continuationNotice" w:id="1">
    <w:p w14:paraId="5EF4FE2B" w14:textId="77777777" w:rsidR="0012505D" w:rsidRDefault="001250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4DAA6" w14:textId="76645D27" w:rsidR="00717AE8" w:rsidRPr="008114D1" w:rsidRDefault="00390D4A" w:rsidP="00717AE8">
    <w:pPr>
      <w:pStyle w:val="DHHSfooter"/>
    </w:pPr>
    <w:r>
      <w:rPr>
        <w:b/>
        <w:bCs/>
        <w:noProof/>
      </w:rPr>
      <mc:AlternateContent>
        <mc:Choice Requires="wps">
          <w:drawing>
            <wp:anchor distT="0" distB="0" distL="0" distR="0" simplePos="0" relativeHeight="251658242" behindDoc="0" locked="0" layoutInCell="1" allowOverlap="1" wp14:anchorId="035691A4" wp14:editId="2B7D70FD">
              <wp:simplePos x="635" y="635"/>
              <wp:positionH relativeFrom="page">
                <wp:align>center</wp:align>
              </wp:positionH>
              <wp:positionV relativeFrom="page">
                <wp:align>bottom</wp:align>
              </wp:positionV>
              <wp:extent cx="656590" cy="369570"/>
              <wp:effectExtent l="0" t="0" r="10160" b="0"/>
              <wp:wrapNone/>
              <wp:docPr id="1934389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EA39C4" w14:textId="0BB6EAF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691A4" id="_x0000_t202" coordsize="21600,21600" o:spt="202" path="m,l,21600r21600,l21600,xe">
              <v:stroke joinstyle="miter"/>
              <v:path gradientshapeok="t" o:connecttype="rect"/>
            </v:shapetype>
            <v:shape id="Text Box 5" o:spid="_x0000_s1026" type="#_x0000_t202" alt="OFFICIAL"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43EA39C4" w14:textId="0BB6EAF9"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r w:rsidR="00717AE8" w:rsidRPr="00531ADF">
      <w:rPr>
        <w:b/>
        <w:bCs/>
      </w:rPr>
      <w:fldChar w:fldCharType="begin"/>
    </w:r>
    <w:r w:rsidR="00717AE8" w:rsidRPr="00531ADF">
      <w:rPr>
        <w:b/>
        <w:bCs/>
      </w:rPr>
      <w:instrText xml:space="preserve"> PAGE </w:instrText>
    </w:r>
    <w:r w:rsidR="00717AE8" w:rsidRPr="00531ADF">
      <w:rPr>
        <w:b/>
        <w:bCs/>
      </w:rPr>
      <w:fldChar w:fldCharType="separate"/>
    </w:r>
    <w:r w:rsidR="00717AE8">
      <w:rPr>
        <w:b/>
        <w:bCs/>
        <w:noProof/>
      </w:rPr>
      <w:t>20</w:t>
    </w:r>
    <w:r w:rsidR="00717AE8" w:rsidRPr="00531ADF">
      <w:rPr>
        <w:b/>
        <w:bCs/>
      </w:rPr>
      <w:fldChar w:fldCharType="end"/>
    </w:r>
    <w:r w:rsidR="00717AE8">
      <w:ptab w:relativeTo="margin" w:alignment="right" w:leader="none"/>
    </w:r>
    <w:r w:rsidR="00717AE8" w:rsidRPr="00162E91">
      <w:rPr>
        <w:noProof/>
        <w:color w:val="007B4B"/>
      </w:rPr>
      <w:t>Forensic Leave Panel annual report 20</w:t>
    </w:r>
    <w:r w:rsidR="00717AE8">
      <w:rPr>
        <w:noProof/>
        <w:color w:val="007B4B"/>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4791" w14:textId="009C6558" w:rsidR="00717AE8" w:rsidRPr="001A7E04" w:rsidRDefault="00390D4A" w:rsidP="00717AE8">
    <w:pPr>
      <w:pStyle w:val="Footer"/>
    </w:pPr>
    <w:r>
      <w:rPr>
        <w:noProof/>
      </w:rPr>
      <mc:AlternateContent>
        <mc:Choice Requires="wps">
          <w:drawing>
            <wp:anchor distT="0" distB="0" distL="0" distR="0" simplePos="0" relativeHeight="251658240" behindDoc="0" locked="0" layoutInCell="1" allowOverlap="1" wp14:anchorId="0AE89C2A" wp14:editId="59E86DA0">
              <wp:simplePos x="828675" y="9815830"/>
              <wp:positionH relativeFrom="page">
                <wp:align>center</wp:align>
              </wp:positionH>
              <wp:positionV relativeFrom="page">
                <wp:align>bottom</wp:align>
              </wp:positionV>
              <wp:extent cx="656590" cy="369570"/>
              <wp:effectExtent l="0" t="0" r="10160" b="0"/>
              <wp:wrapNone/>
              <wp:docPr id="188075779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814B2DC" w14:textId="5D1E831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89C2A" id="_x0000_t202" coordsize="21600,21600" o:spt="202" path="m,l,21600r21600,l21600,xe">
              <v:stroke joinstyle="miter"/>
              <v:path gradientshapeok="t" o:connecttype="rect"/>
            </v:shapetype>
            <v:shape id="Text Box 4" o:spid="_x0000_s1027"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4814B2DC" w14:textId="5D1E831A"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20D" w14:textId="32C774CF" w:rsidR="00717AE8" w:rsidRDefault="00390D4A">
    <w:pPr>
      <w:pStyle w:val="Footer"/>
    </w:pPr>
    <w:r>
      <w:rPr>
        <w:noProof/>
      </w:rPr>
      <mc:AlternateContent>
        <mc:Choice Requires="wps">
          <w:drawing>
            <wp:anchor distT="0" distB="0" distL="0" distR="0" simplePos="0" relativeHeight="251658241" behindDoc="0" locked="0" layoutInCell="1" allowOverlap="1" wp14:anchorId="28D90344" wp14:editId="49B43002">
              <wp:simplePos x="635" y="635"/>
              <wp:positionH relativeFrom="page">
                <wp:align>center</wp:align>
              </wp:positionH>
              <wp:positionV relativeFrom="page">
                <wp:align>bottom</wp:align>
              </wp:positionV>
              <wp:extent cx="656590" cy="369570"/>
              <wp:effectExtent l="0" t="0" r="10160" b="0"/>
              <wp:wrapNone/>
              <wp:docPr id="95402757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ED0B68" w14:textId="33DB55F8"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90344" id="_x0000_t202" coordsize="21600,21600" o:spt="202" path="m,l,21600r21600,l21600,xe">
              <v:stroke joinstyle="miter"/>
              <v:path gradientshapeok="t" o:connecttype="rect"/>
            </v:shapetype>
            <v:shape id="Text Box 8" o:spid="_x0000_s1028" type="#_x0000_t202" alt="OFFICIAL"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2FED0B68" w14:textId="33DB55F8" w:rsidR="00390D4A" w:rsidRPr="00390D4A" w:rsidRDefault="00390D4A" w:rsidP="00390D4A">
                    <w:pPr>
                      <w:spacing w:after="0"/>
                      <w:rPr>
                        <w:rFonts w:ascii="Arial Black" w:eastAsia="Arial Black" w:hAnsi="Arial Black" w:cs="Arial Black"/>
                        <w:noProof/>
                        <w:color w:val="000000"/>
                        <w:sz w:val="20"/>
                      </w:rPr>
                    </w:pPr>
                    <w:r w:rsidRPr="00390D4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101063"/>
      <w:docPartObj>
        <w:docPartGallery w:val="Page Numbers (Bottom of Page)"/>
        <w:docPartUnique/>
      </w:docPartObj>
    </w:sdtPr>
    <w:sdtEndPr>
      <w:rPr>
        <w:noProof/>
      </w:rPr>
    </w:sdtEndPr>
    <w:sdtContent>
      <w:p w14:paraId="490AF53F" w14:textId="7ADDD22A" w:rsidR="00D44438" w:rsidRDefault="00D44438">
        <w:pPr>
          <w:pStyle w:val="Footer"/>
        </w:pPr>
        <w:r>
          <w:fldChar w:fldCharType="begin"/>
        </w:r>
        <w:r>
          <w:instrText xml:space="preserve"> PAGE   \* MERGEFORMAT </w:instrText>
        </w:r>
        <w:r>
          <w:fldChar w:fldCharType="separate"/>
        </w:r>
        <w:r>
          <w:rPr>
            <w:noProof/>
          </w:rPr>
          <w:t>2</w:t>
        </w:r>
        <w:r>
          <w:rPr>
            <w:noProof/>
          </w:rPr>
          <w:fldChar w:fldCharType="end"/>
        </w:r>
      </w:p>
    </w:sdtContent>
  </w:sdt>
  <w:p w14:paraId="76064E38" w14:textId="1156C687" w:rsidR="00717AE8" w:rsidRDefault="00717A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304025"/>
      <w:docPartObj>
        <w:docPartGallery w:val="Page Numbers (Bottom of Page)"/>
        <w:docPartUnique/>
      </w:docPartObj>
    </w:sdtPr>
    <w:sdtEndPr>
      <w:rPr>
        <w:noProof/>
      </w:rPr>
    </w:sdtEndPr>
    <w:sdtContent>
      <w:p w14:paraId="074F7864" w14:textId="31D00307" w:rsidR="00D44438" w:rsidRDefault="00D44438">
        <w:pPr>
          <w:pStyle w:val="Footer"/>
        </w:pPr>
        <w:r>
          <w:fldChar w:fldCharType="begin"/>
        </w:r>
        <w:r>
          <w:instrText xml:space="preserve"> PAGE   \* MERGEFORMAT </w:instrText>
        </w:r>
        <w:r>
          <w:fldChar w:fldCharType="separate"/>
        </w:r>
        <w:r>
          <w:rPr>
            <w:noProof/>
          </w:rPr>
          <w:t>2</w:t>
        </w:r>
        <w:r>
          <w:rPr>
            <w:noProof/>
          </w:rPr>
          <w:fldChar w:fldCharType="end"/>
        </w:r>
      </w:p>
    </w:sdtContent>
  </w:sdt>
  <w:p w14:paraId="6ED49415" w14:textId="08823C49" w:rsidR="00390D4A" w:rsidRDefault="0039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96456" w14:textId="77777777" w:rsidR="0012505D" w:rsidRDefault="0012505D" w:rsidP="00207717">
      <w:pPr>
        <w:spacing w:before="120"/>
      </w:pPr>
      <w:r>
        <w:separator/>
      </w:r>
    </w:p>
  </w:footnote>
  <w:footnote w:type="continuationSeparator" w:id="0">
    <w:p w14:paraId="1BFFD055" w14:textId="77777777" w:rsidR="0012505D" w:rsidRDefault="0012505D">
      <w:r>
        <w:continuationSeparator/>
      </w:r>
    </w:p>
    <w:p w14:paraId="3FE7FF88" w14:textId="77777777" w:rsidR="0012505D" w:rsidRDefault="0012505D"/>
  </w:footnote>
  <w:footnote w:type="continuationNotice" w:id="1">
    <w:p w14:paraId="191E7687" w14:textId="77777777" w:rsidR="0012505D" w:rsidRDefault="0012505D">
      <w:pPr>
        <w:spacing w:after="0" w:line="240" w:lineRule="auto"/>
      </w:pPr>
    </w:p>
  </w:footnote>
  <w:footnote w:id="2">
    <w:p w14:paraId="5AC96D31" w14:textId="1834E661" w:rsidR="001314F2" w:rsidRDefault="001314F2" w:rsidP="001314F2">
      <w:pPr>
        <w:pStyle w:val="FootnoteText"/>
      </w:pPr>
      <w:r>
        <w:rPr>
          <w:rStyle w:val="FootnoteReference"/>
        </w:rPr>
        <w:footnoteRef/>
      </w:r>
      <w:r>
        <w:t xml:space="preserve"> There was a request for a</w:t>
      </w:r>
      <w:r w:rsidR="000C6640">
        <w:t xml:space="preserve">nother 8 </w:t>
      </w:r>
      <w:r>
        <w:t>patients to be listed for a hearing in 2023</w:t>
      </w:r>
      <w:r w:rsidR="004772D3">
        <w:t>,</w:t>
      </w:r>
      <w:r>
        <w:t xml:space="preserve"> and these applications were considered in 2024.</w:t>
      </w:r>
    </w:p>
  </w:footnote>
  <w:footnote w:id="3">
    <w:p w14:paraId="7C6ED833" w14:textId="7F97A7C3" w:rsidR="001314F2" w:rsidRDefault="001314F2" w:rsidP="001314F2">
      <w:pPr>
        <w:pStyle w:val="FootnoteText"/>
      </w:pPr>
      <w:r>
        <w:rPr>
          <w:rStyle w:val="FootnoteReference"/>
        </w:rPr>
        <w:footnoteRef/>
      </w:r>
      <w:r>
        <w:t xml:space="preserve"> </w:t>
      </w:r>
      <w:r w:rsidRPr="004F77DA">
        <w:t xml:space="preserve">The percentage of leaves granted, modified or refused by the </w:t>
      </w:r>
      <w:r w:rsidR="001659D7">
        <w:t>p</w:t>
      </w:r>
      <w:r w:rsidRPr="004F77DA">
        <w:t xml:space="preserve">anel may not always total 100 per cent because at hearings applicants may withdraw leave requests, the </w:t>
      </w:r>
      <w:r w:rsidR="001659D7">
        <w:t>p</w:t>
      </w:r>
      <w:r w:rsidRPr="004F77DA">
        <w:t>anel may grant modified leave requests or, on occasion, grant additional leave requests.</w:t>
      </w:r>
    </w:p>
  </w:footnote>
  <w:footnote w:id="4">
    <w:p w14:paraId="37780749" w14:textId="1DC3AF06" w:rsidR="00FE3AAD" w:rsidRDefault="00FE3AAD" w:rsidP="00FE3AAD">
      <w:pPr>
        <w:pStyle w:val="FootnoteText"/>
      </w:pPr>
      <w:r>
        <w:rPr>
          <w:rStyle w:val="FootnoteReference"/>
        </w:rPr>
        <w:footnoteRef/>
      </w:r>
      <w:r>
        <w:t xml:space="preserve"> In 2023 </w:t>
      </w:r>
      <w:r w:rsidR="000C1B93">
        <w:t xml:space="preserve">the panel granted off-ground leave to </w:t>
      </w:r>
      <w:r>
        <w:t xml:space="preserve">9 forensic residents. Of these, </w:t>
      </w:r>
      <w:r w:rsidR="000C6640">
        <w:t xml:space="preserve">8 </w:t>
      </w:r>
      <w:r>
        <w:t>had applications in 2023 and one was granted off-ground leave in late 2022.</w:t>
      </w:r>
    </w:p>
  </w:footnote>
  <w:footnote w:id="5">
    <w:p w14:paraId="12BC4494" w14:textId="645E74E0" w:rsidR="00FE3AAD" w:rsidRDefault="00FE3AAD" w:rsidP="00FE3AAD">
      <w:pPr>
        <w:pStyle w:val="FootnoteText"/>
      </w:pPr>
      <w:r>
        <w:rPr>
          <w:rStyle w:val="FootnoteReference"/>
        </w:rPr>
        <w:footnoteRef/>
      </w:r>
      <w:r>
        <w:t xml:space="preserve"> </w:t>
      </w:r>
      <w:r w:rsidRPr="004F77DA">
        <w:t xml:space="preserve">The percentage of leaves granted, modified or refused by the </w:t>
      </w:r>
      <w:r w:rsidR="001659D7">
        <w:t>p</w:t>
      </w:r>
      <w:r w:rsidRPr="004F77DA">
        <w:t xml:space="preserve">anel may not always total 100 per cent because at hearings applicants may withdraw leave requests, the </w:t>
      </w:r>
      <w:r w:rsidR="001659D7">
        <w:t>p</w:t>
      </w:r>
      <w:r w:rsidRPr="004F77DA">
        <w:t>anel may grant modified leave requests or, on occasion, grant additional leave requests.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83AE" w14:textId="11756CD8" w:rsidR="00717AE8" w:rsidRDefault="0049401E" w:rsidP="007540E8">
    <w:pPr>
      <w:pStyle w:val="Header"/>
    </w:pPr>
    <w:r w:rsidRPr="0049401E">
      <w:t xml:space="preserve"> Forensic Leave Panel </w:t>
    </w:r>
    <w:r w:rsidR="0089761A">
      <w:t>A</w:t>
    </w:r>
    <w:r w:rsidRPr="0049401E">
      <w:t xml:space="preserve">nnual </w:t>
    </w:r>
    <w:r w:rsidR="0089761A">
      <w:t>R</w:t>
    </w:r>
    <w:r w:rsidRPr="0049401E">
      <w:t>eport 2024</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3</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F7F1" w14:textId="5C0AAEDD" w:rsidR="006E6DE4" w:rsidRDefault="006E6DE4">
    <w:pPr>
      <w:pStyle w:val="Header"/>
    </w:pPr>
    <w:r w:rsidRPr="0049401E">
      <w:t>Forensic Leave Panel annual report 2024</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3</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00B2" w14:textId="77777777" w:rsidR="00717AE8" w:rsidRPr="00454A7D" w:rsidRDefault="00717AE8"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EA43" w14:textId="78BDFB94" w:rsidR="00717AE8" w:rsidRPr="0051568D" w:rsidRDefault="00717AE8" w:rsidP="0017674D">
    <w:pPr>
      <w:pStyle w:val="Header"/>
    </w:pPr>
    <w:r>
      <w:t>Forensic Leave Panel annual report 202</w:t>
    </w:r>
    <w:r w:rsidR="0057298C">
      <w:t>3</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2B60" w14:textId="77777777" w:rsidR="00CF7385" w:rsidRDefault="00CF738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LRvl9wq" int2:invalidationBookmarkName="" int2:hashCode="+8VcdpuFY6q+Wd" int2:id="Ii9N5Ni7">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01BC"/>
    <w:multiLevelType w:val="hybridMultilevel"/>
    <w:tmpl w:val="7F86B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84224D3"/>
    <w:multiLevelType w:val="hybridMultilevel"/>
    <w:tmpl w:val="B3AE9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56290F"/>
    <w:multiLevelType w:val="hybridMultilevel"/>
    <w:tmpl w:val="C648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52A13C9"/>
    <w:multiLevelType w:val="hybridMultilevel"/>
    <w:tmpl w:val="93281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DC3F0A"/>
    <w:multiLevelType w:val="hybridMultilevel"/>
    <w:tmpl w:val="386C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1570719">
    <w:abstractNumId w:val="4"/>
  </w:num>
  <w:num w:numId="2" w16cid:durableId="295139324">
    <w:abstractNumId w:val="8"/>
  </w:num>
  <w:num w:numId="3" w16cid:durableId="787816547">
    <w:abstractNumId w:val="7"/>
  </w:num>
  <w:num w:numId="4" w16cid:durableId="184640935">
    <w:abstractNumId w:val="9"/>
  </w:num>
  <w:num w:numId="5" w16cid:durableId="1879468261">
    <w:abstractNumId w:val="5"/>
  </w:num>
  <w:num w:numId="6" w16cid:durableId="1483692616">
    <w:abstractNumId w:val="1"/>
  </w:num>
  <w:num w:numId="7" w16cid:durableId="448626074">
    <w:abstractNumId w:val="10"/>
  </w:num>
  <w:num w:numId="8" w16cid:durableId="792603104">
    <w:abstractNumId w:val="3"/>
  </w:num>
  <w:num w:numId="9" w16cid:durableId="1669867145">
    <w:abstractNumId w:val="0"/>
  </w:num>
  <w:num w:numId="10" w16cid:durableId="1353258836">
    <w:abstractNumId w:val="2"/>
  </w:num>
  <w:num w:numId="11" w16cid:durableId="149718826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719"/>
    <w:rsid w:val="00000B8D"/>
    <w:rsid w:val="0000127D"/>
    <w:rsid w:val="0000242B"/>
    <w:rsid w:val="000025CE"/>
    <w:rsid w:val="00002D68"/>
    <w:rsid w:val="000033F7"/>
    <w:rsid w:val="00003403"/>
    <w:rsid w:val="00003D1A"/>
    <w:rsid w:val="000042BB"/>
    <w:rsid w:val="00004CE6"/>
    <w:rsid w:val="00004F07"/>
    <w:rsid w:val="00005347"/>
    <w:rsid w:val="0000604D"/>
    <w:rsid w:val="000065B6"/>
    <w:rsid w:val="000065CE"/>
    <w:rsid w:val="00006933"/>
    <w:rsid w:val="000070C3"/>
    <w:rsid w:val="000071FB"/>
    <w:rsid w:val="000072B6"/>
    <w:rsid w:val="00007F0C"/>
    <w:rsid w:val="0001021B"/>
    <w:rsid w:val="00010897"/>
    <w:rsid w:val="00010A74"/>
    <w:rsid w:val="00011D89"/>
    <w:rsid w:val="00013398"/>
    <w:rsid w:val="00013779"/>
    <w:rsid w:val="00013EC1"/>
    <w:rsid w:val="000147E4"/>
    <w:rsid w:val="00014E23"/>
    <w:rsid w:val="00015379"/>
    <w:rsid w:val="000154FD"/>
    <w:rsid w:val="00015C61"/>
    <w:rsid w:val="00015EEE"/>
    <w:rsid w:val="0001601D"/>
    <w:rsid w:val="000166CA"/>
    <w:rsid w:val="00016DB8"/>
    <w:rsid w:val="0001708B"/>
    <w:rsid w:val="00017D38"/>
    <w:rsid w:val="0002057A"/>
    <w:rsid w:val="00021B42"/>
    <w:rsid w:val="00021EA4"/>
    <w:rsid w:val="00022271"/>
    <w:rsid w:val="000235E8"/>
    <w:rsid w:val="00023B76"/>
    <w:rsid w:val="00024301"/>
    <w:rsid w:val="00024485"/>
    <w:rsid w:val="00024506"/>
    <w:rsid w:val="000247CE"/>
    <w:rsid w:val="00024D89"/>
    <w:rsid w:val="000250B6"/>
    <w:rsid w:val="00025289"/>
    <w:rsid w:val="000252E2"/>
    <w:rsid w:val="00025D07"/>
    <w:rsid w:val="00026540"/>
    <w:rsid w:val="000270D2"/>
    <w:rsid w:val="00027372"/>
    <w:rsid w:val="0002767C"/>
    <w:rsid w:val="00027995"/>
    <w:rsid w:val="00027ABF"/>
    <w:rsid w:val="00027B1E"/>
    <w:rsid w:val="00030352"/>
    <w:rsid w:val="00030CDD"/>
    <w:rsid w:val="00030CE7"/>
    <w:rsid w:val="000321C6"/>
    <w:rsid w:val="000324D5"/>
    <w:rsid w:val="00033256"/>
    <w:rsid w:val="00033395"/>
    <w:rsid w:val="00033C3C"/>
    <w:rsid w:val="00033D81"/>
    <w:rsid w:val="00033DC9"/>
    <w:rsid w:val="00034627"/>
    <w:rsid w:val="0003469C"/>
    <w:rsid w:val="000348A5"/>
    <w:rsid w:val="00034D02"/>
    <w:rsid w:val="000354E3"/>
    <w:rsid w:val="00035894"/>
    <w:rsid w:val="00035A38"/>
    <w:rsid w:val="000366A0"/>
    <w:rsid w:val="00037308"/>
    <w:rsid w:val="00037366"/>
    <w:rsid w:val="00037E9F"/>
    <w:rsid w:val="00040A94"/>
    <w:rsid w:val="00041BF0"/>
    <w:rsid w:val="00042333"/>
    <w:rsid w:val="00042C8A"/>
    <w:rsid w:val="00042CCA"/>
    <w:rsid w:val="00043475"/>
    <w:rsid w:val="000435DE"/>
    <w:rsid w:val="00043936"/>
    <w:rsid w:val="00043F8F"/>
    <w:rsid w:val="000444C6"/>
    <w:rsid w:val="000449D4"/>
    <w:rsid w:val="00045012"/>
    <w:rsid w:val="00045200"/>
    <w:rsid w:val="0004536B"/>
    <w:rsid w:val="00045E5B"/>
    <w:rsid w:val="000460EB"/>
    <w:rsid w:val="00046388"/>
    <w:rsid w:val="00046899"/>
    <w:rsid w:val="00046B68"/>
    <w:rsid w:val="00046FF5"/>
    <w:rsid w:val="000473A9"/>
    <w:rsid w:val="000518C4"/>
    <w:rsid w:val="000523DC"/>
    <w:rsid w:val="00052507"/>
    <w:rsid w:val="000527DD"/>
    <w:rsid w:val="00052A74"/>
    <w:rsid w:val="0005327B"/>
    <w:rsid w:val="0005465E"/>
    <w:rsid w:val="00055141"/>
    <w:rsid w:val="000558FF"/>
    <w:rsid w:val="00056A08"/>
    <w:rsid w:val="00056EC4"/>
    <w:rsid w:val="000574E8"/>
    <w:rsid w:val="000578B2"/>
    <w:rsid w:val="00057DB4"/>
    <w:rsid w:val="0006053A"/>
    <w:rsid w:val="00060604"/>
    <w:rsid w:val="00060959"/>
    <w:rsid w:val="00060C37"/>
    <w:rsid w:val="00060C8F"/>
    <w:rsid w:val="0006259B"/>
    <w:rsid w:val="0006298A"/>
    <w:rsid w:val="00062FE4"/>
    <w:rsid w:val="00063A72"/>
    <w:rsid w:val="0006480E"/>
    <w:rsid w:val="00064D22"/>
    <w:rsid w:val="00065A3E"/>
    <w:rsid w:val="00065B2F"/>
    <w:rsid w:val="00065C1A"/>
    <w:rsid w:val="00066078"/>
    <w:rsid w:val="000663CD"/>
    <w:rsid w:val="00066A24"/>
    <w:rsid w:val="0007035A"/>
    <w:rsid w:val="00070B12"/>
    <w:rsid w:val="0007106B"/>
    <w:rsid w:val="00071443"/>
    <w:rsid w:val="0007189C"/>
    <w:rsid w:val="000732C4"/>
    <w:rsid w:val="000733FE"/>
    <w:rsid w:val="00074219"/>
    <w:rsid w:val="00074A7D"/>
    <w:rsid w:val="00074ED5"/>
    <w:rsid w:val="00075925"/>
    <w:rsid w:val="00075C15"/>
    <w:rsid w:val="00076469"/>
    <w:rsid w:val="00076765"/>
    <w:rsid w:val="00077140"/>
    <w:rsid w:val="000772D4"/>
    <w:rsid w:val="000806FE"/>
    <w:rsid w:val="00080A92"/>
    <w:rsid w:val="0008110A"/>
    <w:rsid w:val="0008111D"/>
    <w:rsid w:val="0008183D"/>
    <w:rsid w:val="0008204A"/>
    <w:rsid w:val="00082378"/>
    <w:rsid w:val="000823EF"/>
    <w:rsid w:val="00082465"/>
    <w:rsid w:val="00083174"/>
    <w:rsid w:val="000834CD"/>
    <w:rsid w:val="00083CF4"/>
    <w:rsid w:val="0008433C"/>
    <w:rsid w:val="000849F7"/>
    <w:rsid w:val="0008508E"/>
    <w:rsid w:val="000852A3"/>
    <w:rsid w:val="000861CA"/>
    <w:rsid w:val="00086837"/>
    <w:rsid w:val="00086A0E"/>
    <w:rsid w:val="00087014"/>
    <w:rsid w:val="0008725B"/>
    <w:rsid w:val="000877A4"/>
    <w:rsid w:val="00087951"/>
    <w:rsid w:val="0009113B"/>
    <w:rsid w:val="00091FA0"/>
    <w:rsid w:val="000923A3"/>
    <w:rsid w:val="00093402"/>
    <w:rsid w:val="00093D4A"/>
    <w:rsid w:val="000949D9"/>
    <w:rsid w:val="00094DA3"/>
    <w:rsid w:val="00095106"/>
    <w:rsid w:val="000952AB"/>
    <w:rsid w:val="00095917"/>
    <w:rsid w:val="000968F8"/>
    <w:rsid w:val="00096CD1"/>
    <w:rsid w:val="00096E5D"/>
    <w:rsid w:val="00096E5F"/>
    <w:rsid w:val="00096F48"/>
    <w:rsid w:val="00097799"/>
    <w:rsid w:val="00097B12"/>
    <w:rsid w:val="000A0036"/>
    <w:rsid w:val="000A0079"/>
    <w:rsid w:val="000A012C"/>
    <w:rsid w:val="000A0263"/>
    <w:rsid w:val="000A0EB9"/>
    <w:rsid w:val="000A17D9"/>
    <w:rsid w:val="000A186C"/>
    <w:rsid w:val="000A1EA4"/>
    <w:rsid w:val="000A2011"/>
    <w:rsid w:val="000A2476"/>
    <w:rsid w:val="000A41CF"/>
    <w:rsid w:val="000A5DB4"/>
    <w:rsid w:val="000A6086"/>
    <w:rsid w:val="000A61A0"/>
    <w:rsid w:val="000A641A"/>
    <w:rsid w:val="000A7BFC"/>
    <w:rsid w:val="000A7E15"/>
    <w:rsid w:val="000B0020"/>
    <w:rsid w:val="000B0546"/>
    <w:rsid w:val="000B0C6D"/>
    <w:rsid w:val="000B19A7"/>
    <w:rsid w:val="000B19D4"/>
    <w:rsid w:val="000B1E72"/>
    <w:rsid w:val="000B20FE"/>
    <w:rsid w:val="000B29BA"/>
    <w:rsid w:val="000B2A46"/>
    <w:rsid w:val="000B3075"/>
    <w:rsid w:val="000B3EDB"/>
    <w:rsid w:val="000B40FB"/>
    <w:rsid w:val="000B491B"/>
    <w:rsid w:val="000B5112"/>
    <w:rsid w:val="000B53CD"/>
    <w:rsid w:val="000B543D"/>
    <w:rsid w:val="000B55F9"/>
    <w:rsid w:val="000B5840"/>
    <w:rsid w:val="000B5A88"/>
    <w:rsid w:val="000B5BF7"/>
    <w:rsid w:val="000B621A"/>
    <w:rsid w:val="000B6BC8"/>
    <w:rsid w:val="000B7146"/>
    <w:rsid w:val="000B7F44"/>
    <w:rsid w:val="000C0303"/>
    <w:rsid w:val="000C0792"/>
    <w:rsid w:val="000C0968"/>
    <w:rsid w:val="000C0C88"/>
    <w:rsid w:val="000C1B93"/>
    <w:rsid w:val="000C1DBA"/>
    <w:rsid w:val="000C243E"/>
    <w:rsid w:val="000C2465"/>
    <w:rsid w:val="000C2584"/>
    <w:rsid w:val="000C2709"/>
    <w:rsid w:val="000C279D"/>
    <w:rsid w:val="000C307B"/>
    <w:rsid w:val="000C37BD"/>
    <w:rsid w:val="000C42EA"/>
    <w:rsid w:val="000C4524"/>
    <w:rsid w:val="000C4546"/>
    <w:rsid w:val="000C5096"/>
    <w:rsid w:val="000C519D"/>
    <w:rsid w:val="000C595C"/>
    <w:rsid w:val="000C6257"/>
    <w:rsid w:val="000C62F9"/>
    <w:rsid w:val="000C65EB"/>
    <w:rsid w:val="000C6640"/>
    <w:rsid w:val="000C7E54"/>
    <w:rsid w:val="000C7F51"/>
    <w:rsid w:val="000C7FA7"/>
    <w:rsid w:val="000D0D6C"/>
    <w:rsid w:val="000D1242"/>
    <w:rsid w:val="000D1842"/>
    <w:rsid w:val="000D1850"/>
    <w:rsid w:val="000D25A3"/>
    <w:rsid w:val="000D29D8"/>
    <w:rsid w:val="000D2A98"/>
    <w:rsid w:val="000D2ABA"/>
    <w:rsid w:val="000D2B00"/>
    <w:rsid w:val="000D3A8D"/>
    <w:rsid w:val="000D3EAF"/>
    <w:rsid w:val="000D4CDC"/>
    <w:rsid w:val="000D552A"/>
    <w:rsid w:val="000D5B78"/>
    <w:rsid w:val="000D6FB1"/>
    <w:rsid w:val="000D79CC"/>
    <w:rsid w:val="000D7EC0"/>
    <w:rsid w:val="000E0970"/>
    <w:rsid w:val="000E0EEA"/>
    <w:rsid w:val="000E13AE"/>
    <w:rsid w:val="000E1719"/>
    <w:rsid w:val="000E25B2"/>
    <w:rsid w:val="000E2680"/>
    <w:rsid w:val="000E26AE"/>
    <w:rsid w:val="000E28E0"/>
    <w:rsid w:val="000E3723"/>
    <w:rsid w:val="000E3CC7"/>
    <w:rsid w:val="000E69E1"/>
    <w:rsid w:val="000E6B56"/>
    <w:rsid w:val="000E6BD4"/>
    <w:rsid w:val="000E6D6D"/>
    <w:rsid w:val="000E7475"/>
    <w:rsid w:val="000E7DA5"/>
    <w:rsid w:val="000E7DC8"/>
    <w:rsid w:val="000F01D9"/>
    <w:rsid w:val="000F183F"/>
    <w:rsid w:val="000F1BCB"/>
    <w:rsid w:val="000F1F1E"/>
    <w:rsid w:val="000F1F2D"/>
    <w:rsid w:val="000F2259"/>
    <w:rsid w:val="000F2410"/>
    <w:rsid w:val="000F259A"/>
    <w:rsid w:val="000F2992"/>
    <w:rsid w:val="000F2AFA"/>
    <w:rsid w:val="000F2DDA"/>
    <w:rsid w:val="000F2EA0"/>
    <w:rsid w:val="000F346A"/>
    <w:rsid w:val="000F3C80"/>
    <w:rsid w:val="000F40D7"/>
    <w:rsid w:val="000F4C46"/>
    <w:rsid w:val="000F5213"/>
    <w:rsid w:val="000F5555"/>
    <w:rsid w:val="000F58A5"/>
    <w:rsid w:val="000F77E5"/>
    <w:rsid w:val="000F7BA6"/>
    <w:rsid w:val="00101001"/>
    <w:rsid w:val="001011C6"/>
    <w:rsid w:val="001013AD"/>
    <w:rsid w:val="001017D8"/>
    <w:rsid w:val="00101DF8"/>
    <w:rsid w:val="0010247E"/>
    <w:rsid w:val="00102488"/>
    <w:rsid w:val="001028DF"/>
    <w:rsid w:val="00102BAB"/>
    <w:rsid w:val="00103276"/>
    <w:rsid w:val="001033CF"/>
    <w:rsid w:val="0010392D"/>
    <w:rsid w:val="00104163"/>
    <w:rsid w:val="0010447F"/>
    <w:rsid w:val="00104A64"/>
    <w:rsid w:val="00104E9A"/>
    <w:rsid w:val="00104FE3"/>
    <w:rsid w:val="00105269"/>
    <w:rsid w:val="001054E4"/>
    <w:rsid w:val="00105B9D"/>
    <w:rsid w:val="00105D56"/>
    <w:rsid w:val="00106A8C"/>
    <w:rsid w:val="0010714F"/>
    <w:rsid w:val="00110721"/>
    <w:rsid w:val="001120C5"/>
    <w:rsid w:val="00112817"/>
    <w:rsid w:val="00112D1A"/>
    <w:rsid w:val="001132CD"/>
    <w:rsid w:val="0011371B"/>
    <w:rsid w:val="00114217"/>
    <w:rsid w:val="0011493C"/>
    <w:rsid w:val="001151A5"/>
    <w:rsid w:val="001151DB"/>
    <w:rsid w:val="001154C1"/>
    <w:rsid w:val="001155A1"/>
    <w:rsid w:val="00115BDC"/>
    <w:rsid w:val="00115C00"/>
    <w:rsid w:val="00115CCF"/>
    <w:rsid w:val="001162A9"/>
    <w:rsid w:val="00116645"/>
    <w:rsid w:val="00117560"/>
    <w:rsid w:val="001202A4"/>
    <w:rsid w:val="0012058B"/>
    <w:rsid w:val="00120BD3"/>
    <w:rsid w:val="00120D58"/>
    <w:rsid w:val="001211A2"/>
    <w:rsid w:val="00121CE1"/>
    <w:rsid w:val="0012226F"/>
    <w:rsid w:val="00122FEA"/>
    <w:rsid w:val="001232BD"/>
    <w:rsid w:val="001232D1"/>
    <w:rsid w:val="001236DC"/>
    <w:rsid w:val="001238E4"/>
    <w:rsid w:val="0012392C"/>
    <w:rsid w:val="00123998"/>
    <w:rsid w:val="00123FB4"/>
    <w:rsid w:val="00124ED5"/>
    <w:rsid w:val="0012505D"/>
    <w:rsid w:val="00125A47"/>
    <w:rsid w:val="00126629"/>
    <w:rsid w:val="0012704E"/>
    <w:rsid w:val="0012739B"/>
    <w:rsid w:val="001276FA"/>
    <w:rsid w:val="00127C47"/>
    <w:rsid w:val="00130736"/>
    <w:rsid w:val="001314F2"/>
    <w:rsid w:val="00132716"/>
    <w:rsid w:val="0013303B"/>
    <w:rsid w:val="00133A82"/>
    <w:rsid w:val="00133F01"/>
    <w:rsid w:val="001343FF"/>
    <w:rsid w:val="001346DA"/>
    <w:rsid w:val="0013474C"/>
    <w:rsid w:val="00135E3D"/>
    <w:rsid w:val="00135E43"/>
    <w:rsid w:val="0013690F"/>
    <w:rsid w:val="0013747C"/>
    <w:rsid w:val="0013791D"/>
    <w:rsid w:val="00137A8F"/>
    <w:rsid w:val="00137C7B"/>
    <w:rsid w:val="00141B5B"/>
    <w:rsid w:val="00142294"/>
    <w:rsid w:val="0014324F"/>
    <w:rsid w:val="00143610"/>
    <w:rsid w:val="00144306"/>
    <w:rsid w:val="001447B3"/>
    <w:rsid w:val="00144CED"/>
    <w:rsid w:val="00145ECD"/>
    <w:rsid w:val="0014600A"/>
    <w:rsid w:val="00146EF6"/>
    <w:rsid w:val="0014717D"/>
    <w:rsid w:val="001472B0"/>
    <w:rsid w:val="001472C2"/>
    <w:rsid w:val="0014734A"/>
    <w:rsid w:val="00147771"/>
    <w:rsid w:val="00147B2F"/>
    <w:rsid w:val="00147C6A"/>
    <w:rsid w:val="00150CCE"/>
    <w:rsid w:val="00150FD2"/>
    <w:rsid w:val="00152073"/>
    <w:rsid w:val="00152329"/>
    <w:rsid w:val="0015322E"/>
    <w:rsid w:val="001534D8"/>
    <w:rsid w:val="00153571"/>
    <w:rsid w:val="00153BA6"/>
    <w:rsid w:val="001547A0"/>
    <w:rsid w:val="001557EE"/>
    <w:rsid w:val="0015605A"/>
    <w:rsid w:val="00156598"/>
    <w:rsid w:val="001579BC"/>
    <w:rsid w:val="00157E76"/>
    <w:rsid w:val="0016031A"/>
    <w:rsid w:val="00160723"/>
    <w:rsid w:val="00160BBC"/>
    <w:rsid w:val="0016109B"/>
    <w:rsid w:val="00161871"/>
    <w:rsid w:val="0016191B"/>
    <w:rsid w:val="00161939"/>
    <w:rsid w:val="00161AA0"/>
    <w:rsid w:val="00161C1E"/>
    <w:rsid w:val="00161D2E"/>
    <w:rsid w:val="00161F3E"/>
    <w:rsid w:val="00162076"/>
    <w:rsid w:val="00162093"/>
    <w:rsid w:val="00162CA9"/>
    <w:rsid w:val="00162FF0"/>
    <w:rsid w:val="00163C14"/>
    <w:rsid w:val="00164E59"/>
    <w:rsid w:val="00165459"/>
    <w:rsid w:val="001654E6"/>
    <w:rsid w:val="001659D7"/>
    <w:rsid w:val="00165A57"/>
    <w:rsid w:val="001662F8"/>
    <w:rsid w:val="0016692E"/>
    <w:rsid w:val="00167058"/>
    <w:rsid w:val="001670C1"/>
    <w:rsid w:val="001708C9"/>
    <w:rsid w:val="00170EF0"/>
    <w:rsid w:val="001712C2"/>
    <w:rsid w:val="00172119"/>
    <w:rsid w:val="0017224F"/>
    <w:rsid w:val="00172BAF"/>
    <w:rsid w:val="00172C1A"/>
    <w:rsid w:val="00172DF9"/>
    <w:rsid w:val="0017373D"/>
    <w:rsid w:val="001739BF"/>
    <w:rsid w:val="00175948"/>
    <w:rsid w:val="0017674D"/>
    <w:rsid w:val="00176C8C"/>
    <w:rsid w:val="00176DBC"/>
    <w:rsid w:val="001771DD"/>
    <w:rsid w:val="001774DD"/>
    <w:rsid w:val="00177995"/>
    <w:rsid w:val="00177A8C"/>
    <w:rsid w:val="001819F1"/>
    <w:rsid w:val="00181B03"/>
    <w:rsid w:val="0018244E"/>
    <w:rsid w:val="00183639"/>
    <w:rsid w:val="00185A5D"/>
    <w:rsid w:val="00185AEB"/>
    <w:rsid w:val="00186B33"/>
    <w:rsid w:val="00187E46"/>
    <w:rsid w:val="0019137D"/>
    <w:rsid w:val="001917FC"/>
    <w:rsid w:val="00192830"/>
    <w:rsid w:val="001928C3"/>
    <w:rsid w:val="00192F9D"/>
    <w:rsid w:val="00193C77"/>
    <w:rsid w:val="00194B90"/>
    <w:rsid w:val="001964BD"/>
    <w:rsid w:val="00196670"/>
    <w:rsid w:val="00196A01"/>
    <w:rsid w:val="00196CBF"/>
    <w:rsid w:val="00196EB8"/>
    <w:rsid w:val="00196EFB"/>
    <w:rsid w:val="001976E7"/>
    <w:rsid w:val="001979FF"/>
    <w:rsid w:val="00197B17"/>
    <w:rsid w:val="001A0E33"/>
    <w:rsid w:val="001A1390"/>
    <w:rsid w:val="001A17B1"/>
    <w:rsid w:val="001A1950"/>
    <w:rsid w:val="001A1C54"/>
    <w:rsid w:val="001A1FED"/>
    <w:rsid w:val="001A2486"/>
    <w:rsid w:val="001A2A55"/>
    <w:rsid w:val="001A36BC"/>
    <w:rsid w:val="001A3ACE"/>
    <w:rsid w:val="001A3DA1"/>
    <w:rsid w:val="001A4685"/>
    <w:rsid w:val="001A492A"/>
    <w:rsid w:val="001A4E26"/>
    <w:rsid w:val="001A52A6"/>
    <w:rsid w:val="001A5516"/>
    <w:rsid w:val="001A562B"/>
    <w:rsid w:val="001A5BB9"/>
    <w:rsid w:val="001A5FF7"/>
    <w:rsid w:val="001A6272"/>
    <w:rsid w:val="001A651D"/>
    <w:rsid w:val="001A69C7"/>
    <w:rsid w:val="001A6AF3"/>
    <w:rsid w:val="001A7B0B"/>
    <w:rsid w:val="001B029F"/>
    <w:rsid w:val="001B0573"/>
    <w:rsid w:val="001B058F"/>
    <w:rsid w:val="001B119A"/>
    <w:rsid w:val="001B1214"/>
    <w:rsid w:val="001B1607"/>
    <w:rsid w:val="001B1C1E"/>
    <w:rsid w:val="001B2D76"/>
    <w:rsid w:val="001B36AB"/>
    <w:rsid w:val="001B3ED1"/>
    <w:rsid w:val="001B51B1"/>
    <w:rsid w:val="001B53FC"/>
    <w:rsid w:val="001B5EE2"/>
    <w:rsid w:val="001B5F9F"/>
    <w:rsid w:val="001B62A6"/>
    <w:rsid w:val="001B6B96"/>
    <w:rsid w:val="001B738B"/>
    <w:rsid w:val="001B7645"/>
    <w:rsid w:val="001B79A6"/>
    <w:rsid w:val="001C0225"/>
    <w:rsid w:val="001C0486"/>
    <w:rsid w:val="001C09DB"/>
    <w:rsid w:val="001C0A4B"/>
    <w:rsid w:val="001C0C22"/>
    <w:rsid w:val="001C0DAA"/>
    <w:rsid w:val="001C1406"/>
    <w:rsid w:val="001C16FB"/>
    <w:rsid w:val="001C2752"/>
    <w:rsid w:val="001C277E"/>
    <w:rsid w:val="001C2A2E"/>
    <w:rsid w:val="001C2A72"/>
    <w:rsid w:val="001C2ADB"/>
    <w:rsid w:val="001C31B7"/>
    <w:rsid w:val="001C340A"/>
    <w:rsid w:val="001C36F9"/>
    <w:rsid w:val="001C3838"/>
    <w:rsid w:val="001C4229"/>
    <w:rsid w:val="001C50DA"/>
    <w:rsid w:val="001C6C08"/>
    <w:rsid w:val="001C6F8C"/>
    <w:rsid w:val="001C7392"/>
    <w:rsid w:val="001C77DF"/>
    <w:rsid w:val="001D0274"/>
    <w:rsid w:val="001D0464"/>
    <w:rsid w:val="001D0B75"/>
    <w:rsid w:val="001D0F27"/>
    <w:rsid w:val="001D0F54"/>
    <w:rsid w:val="001D0F81"/>
    <w:rsid w:val="001D1046"/>
    <w:rsid w:val="001D2B6D"/>
    <w:rsid w:val="001D39A5"/>
    <w:rsid w:val="001D3C09"/>
    <w:rsid w:val="001D3E6D"/>
    <w:rsid w:val="001D3F4F"/>
    <w:rsid w:val="001D431C"/>
    <w:rsid w:val="001D44E8"/>
    <w:rsid w:val="001D4557"/>
    <w:rsid w:val="001D48D6"/>
    <w:rsid w:val="001D5B06"/>
    <w:rsid w:val="001D60EC"/>
    <w:rsid w:val="001D644E"/>
    <w:rsid w:val="001D658C"/>
    <w:rsid w:val="001D6627"/>
    <w:rsid w:val="001D6F59"/>
    <w:rsid w:val="001D79C7"/>
    <w:rsid w:val="001D7C49"/>
    <w:rsid w:val="001E01CD"/>
    <w:rsid w:val="001E0207"/>
    <w:rsid w:val="001E15A2"/>
    <w:rsid w:val="001E16B6"/>
    <w:rsid w:val="001E18A5"/>
    <w:rsid w:val="001E217B"/>
    <w:rsid w:val="001E264B"/>
    <w:rsid w:val="001E3BDB"/>
    <w:rsid w:val="001E44DF"/>
    <w:rsid w:val="001E4649"/>
    <w:rsid w:val="001E4CAF"/>
    <w:rsid w:val="001E5B09"/>
    <w:rsid w:val="001E68A5"/>
    <w:rsid w:val="001E6BB0"/>
    <w:rsid w:val="001E71E8"/>
    <w:rsid w:val="001E7282"/>
    <w:rsid w:val="001E7F3B"/>
    <w:rsid w:val="001F0531"/>
    <w:rsid w:val="001F08C7"/>
    <w:rsid w:val="001F0EE8"/>
    <w:rsid w:val="001F1017"/>
    <w:rsid w:val="001F3637"/>
    <w:rsid w:val="001F3826"/>
    <w:rsid w:val="001F3B0B"/>
    <w:rsid w:val="001F3D0E"/>
    <w:rsid w:val="001F47F4"/>
    <w:rsid w:val="001F48B0"/>
    <w:rsid w:val="001F4ECF"/>
    <w:rsid w:val="001F5548"/>
    <w:rsid w:val="001F5768"/>
    <w:rsid w:val="001F6442"/>
    <w:rsid w:val="001F68F5"/>
    <w:rsid w:val="001F6E46"/>
    <w:rsid w:val="001F73B1"/>
    <w:rsid w:val="001F7606"/>
    <w:rsid w:val="001F7C91"/>
    <w:rsid w:val="002001FE"/>
    <w:rsid w:val="00200BE1"/>
    <w:rsid w:val="00200D90"/>
    <w:rsid w:val="0020168F"/>
    <w:rsid w:val="00202980"/>
    <w:rsid w:val="00202C6F"/>
    <w:rsid w:val="002033B7"/>
    <w:rsid w:val="00203D3F"/>
    <w:rsid w:val="00205690"/>
    <w:rsid w:val="00206463"/>
    <w:rsid w:val="00206E2C"/>
    <w:rsid w:val="00206F2F"/>
    <w:rsid w:val="0020726F"/>
    <w:rsid w:val="00207584"/>
    <w:rsid w:val="00207717"/>
    <w:rsid w:val="00210176"/>
    <w:rsid w:val="0021053D"/>
    <w:rsid w:val="00210A92"/>
    <w:rsid w:val="002110FE"/>
    <w:rsid w:val="002119A8"/>
    <w:rsid w:val="0021240B"/>
    <w:rsid w:val="0021269C"/>
    <w:rsid w:val="00212B95"/>
    <w:rsid w:val="0021331B"/>
    <w:rsid w:val="00213BAC"/>
    <w:rsid w:val="00213DC8"/>
    <w:rsid w:val="002144F7"/>
    <w:rsid w:val="002150E4"/>
    <w:rsid w:val="002154D2"/>
    <w:rsid w:val="00215CC8"/>
    <w:rsid w:val="00216C03"/>
    <w:rsid w:val="00216D1F"/>
    <w:rsid w:val="00216EB6"/>
    <w:rsid w:val="00217EE8"/>
    <w:rsid w:val="002206C1"/>
    <w:rsid w:val="002209FF"/>
    <w:rsid w:val="00220A1A"/>
    <w:rsid w:val="00220C04"/>
    <w:rsid w:val="00220E39"/>
    <w:rsid w:val="0022109F"/>
    <w:rsid w:val="002211EE"/>
    <w:rsid w:val="00221AA9"/>
    <w:rsid w:val="00221F44"/>
    <w:rsid w:val="002226C3"/>
    <w:rsid w:val="0022278D"/>
    <w:rsid w:val="002227D7"/>
    <w:rsid w:val="00222C6C"/>
    <w:rsid w:val="00223620"/>
    <w:rsid w:val="0022386B"/>
    <w:rsid w:val="00223DBE"/>
    <w:rsid w:val="00223F93"/>
    <w:rsid w:val="002240BD"/>
    <w:rsid w:val="00224243"/>
    <w:rsid w:val="00224645"/>
    <w:rsid w:val="00225055"/>
    <w:rsid w:val="00225183"/>
    <w:rsid w:val="00225D4B"/>
    <w:rsid w:val="0022701F"/>
    <w:rsid w:val="00227634"/>
    <w:rsid w:val="0022779C"/>
    <w:rsid w:val="00227B6E"/>
    <w:rsid w:val="00227C68"/>
    <w:rsid w:val="00227E9D"/>
    <w:rsid w:val="00230355"/>
    <w:rsid w:val="0023054E"/>
    <w:rsid w:val="0023099A"/>
    <w:rsid w:val="002309D6"/>
    <w:rsid w:val="002315DC"/>
    <w:rsid w:val="0023183A"/>
    <w:rsid w:val="0023204B"/>
    <w:rsid w:val="00232604"/>
    <w:rsid w:val="00232615"/>
    <w:rsid w:val="00232A90"/>
    <w:rsid w:val="00232F40"/>
    <w:rsid w:val="002332F1"/>
    <w:rsid w:val="002333F5"/>
    <w:rsid w:val="00233724"/>
    <w:rsid w:val="0023435B"/>
    <w:rsid w:val="00235159"/>
    <w:rsid w:val="0023586B"/>
    <w:rsid w:val="002365B4"/>
    <w:rsid w:val="0023713F"/>
    <w:rsid w:val="0023756F"/>
    <w:rsid w:val="00237C03"/>
    <w:rsid w:val="0024098E"/>
    <w:rsid w:val="00241A6F"/>
    <w:rsid w:val="00241E0D"/>
    <w:rsid w:val="00242487"/>
    <w:rsid w:val="002432E1"/>
    <w:rsid w:val="00243529"/>
    <w:rsid w:val="00243A8D"/>
    <w:rsid w:val="00243B1A"/>
    <w:rsid w:val="0024488F"/>
    <w:rsid w:val="00244BAF"/>
    <w:rsid w:val="00244F47"/>
    <w:rsid w:val="00245E39"/>
    <w:rsid w:val="00246207"/>
    <w:rsid w:val="00246C5E"/>
    <w:rsid w:val="00246FEB"/>
    <w:rsid w:val="0024753B"/>
    <w:rsid w:val="00247D57"/>
    <w:rsid w:val="00250960"/>
    <w:rsid w:val="00251343"/>
    <w:rsid w:val="0025154D"/>
    <w:rsid w:val="00251A16"/>
    <w:rsid w:val="002529F3"/>
    <w:rsid w:val="00252FE6"/>
    <w:rsid w:val="002536A4"/>
    <w:rsid w:val="00253E3F"/>
    <w:rsid w:val="00253FC8"/>
    <w:rsid w:val="00254947"/>
    <w:rsid w:val="00254E3E"/>
    <w:rsid w:val="00254F58"/>
    <w:rsid w:val="00255083"/>
    <w:rsid w:val="0025545A"/>
    <w:rsid w:val="00257912"/>
    <w:rsid w:val="00261A93"/>
    <w:rsid w:val="002620BC"/>
    <w:rsid w:val="002622AE"/>
    <w:rsid w:val="00262802"/>
    <w:rsid w:val="0026324A"/>
    <w:rsid w:val="002636B7"/>
    <w:rsid w:val="00263746"/>
    <w:rsid w:val="00263799"/>
    <w:rsid w:val="00263982"/>
    <w:rsid w:val="00263A90"/>
    <w:rsid w:val="00263BF5"/>
    <w:rsid w:val="0026408B"/>
    <w:rsid w:val="00264672"/>
    <w:rsid w:val="00264768"/>
    <w:rsid w:val="00264A2D"/>
    <w:rsid w:val="00264CC4"/>
    <w:rsid w:val="002660D0"/>
    <w:rsid w:val="00266237"/>
    <w:rsid w:val="0026641E"/>
    <w:rsid w:val="0026684A"/>
    <w:rsid w:val="00267001"/>
    <w:rsid w:val="00267C3E"/>
    <w:rsid w:val="00267C59"/>
    <w:rsid w:val="00267D74"/>
    <w:rsid w:val="002709BB"/>
    <w:rsid w:val="00270DA1"/>
    <w:rsid w:val="00270DED"/>
    <w:rsid w:val="0027131C"/>
    <w:rsid w:val="00271ADD"/>
    <w:rsid w:val="00271E88"/>
    <w:rsid w:val="002726AA"/>
    <w:rsid w:val="0027334E"/>
    <w:rsid w:val="00273BAC"/>
    <w:rsid w:val="00274710"/>
    <w:rsid w:val="00274A05"/>
    <w:rsid w:val="00274C7C"/>
    <w:rsid w:val="00275983"/>
    <w:rsid w:val="002760D5"/>
    <w:rsid w:val="002763B3"/>
    <w:rsid w:val="00276CE0"/>
    <w:rsid w:val="00276D44"/>
    <w:rsid w:val="00276F6E"/>
    <w:rsid w:val="0028012E"/>
    <w:rsid w:val="002802E3"/>
    <w:rsid w:val="0028213D"/>
    <w:rsid w:val="00282AC1"/>
    <w:rsid w:val="00282E3D"/>
    <w:rsid w:val="0028503F"/>
    <w:rsid w:val="002851EA"/>
    <w:rsid w:val="00285296"/>
    <w:rsid w:val="00285CB0"/>
    <w:rsid w:val="00285E88"/>
    <w:rsid w:val="002862F1"/>
    <w:rsid w:val="00290A5E"/>
    <w:rsid w:val="00291373"/>
    <w:rsid w:val="00291628"/>
    <w:rsid w:val="00291A6D"/>
    <w:rsid w:val="0029232F"/>
    <w:rsid w:val="002930F6"/>
    <w:rsid w:val="00293AD5"/>
    <w:rsid w:val="00293AE2"/>
    <w:rsid w:val="002940DD"/>
    <w:rsid w:val="002942DC"/>
    <w:rsid w:val="002948F2"/>
    <w:rsid w:val="00294AD4"/>
    <w:rsid w:val="00295595"/>
    <w:rsid w:val="002956D3"/>
    <w:rsid w:val="0029597D"/>
    <w:rsid w:val="002962C3"/>
    <w:rsid w:val="0029697E"/>
    <w:rsid w:val="00296DA0"/>
    <w:rsid w:val="0029752B"/>
    <w:rsid w:val="00297A43"/>
    <w:rsid w:val="00297E0E"/>
    <w:rsid w:val="002A09A5"/>
    <w:rsid w:val="002A0A76"/>
    <w:rsid w:val="002A0A9C"/>
    <w:rsid w:val="002A15D4"/>
    <w:rsid w:val="002A483C"/>
    <w:rsid w:val="002A4CF2"/>
    <w:rsid w:val="002A58BF"/>
    <w:rsid w:val="002A5BA6"/>
    <w:rsid w:val="002B0C7C"/>
    <w:rsid w:val="002B1616"/>
    <w:rsid w:val="002B1729"/>
    <w:rsid w:val="002B1F9B"/>
    <w:rsid w:val="002B2940"/>
    <w:rsid w:val="002B319D"/>
    <w:rsid w:val="002B36C7"/>
    <w:rsid w:val="002B467E"/>
    <w:rsid w:val="002B49A4"/>
    <w:rsid w:val="002B4DD4"/>
    <w:rsid w:val="002B5277"/>
    <w:rsid w:val="002B5375"/>
    <w:rsid w:val="002B5581"/>
    <w:rsid w:val="002B6419"/>
    <w:rsid w:val="002B6787"/>
    <w:rsid w:val="002B77C1"/>
    <w:rsid w:val="002B78AF"/>
    <w:rsid w:val="002B7E75"/>
    <w:rsid w:val="002C001F"/>
    <w:rsid w:val="002C04F8"/>
    <w:rsid w:val="002C0ED7"/>
    <w:rsid w:val="002C10DE"/>
    <w:rsid w:val="002C13F5"/>
    <w:rsid w:val="002C1684"/>
    <w:rsid w:val="002C2728"/>
    <w:rsid w:val="002C3376"/>
    <w:rsid w:val="002C3FA5"/>
    <w:rsid w:val="002C41D8"/>
    <w:rsid w:val="002C4515"/>
    <w:rsid w:val="002C4984"/>
    <w:rsid w:val="002C4EBD"/>
    <w:rsid w:val="002C51CA"/>
    <w:rsid w:val="002C58B9"/>
    <w:rsid w:val="002C5B7C"/>
    <w:rsid w:val="002C6297"/>
    <w:rsid w:val="002C699D"/>
    <w:rsid w:val="002C6B94"/>
    <w:rsid w:val="002C7088"/>
    <w:rsid w:val="002D05D7"/>
    <w:rsid w:val="002D0CDA"/>
    <w:rsid w:val="002D150F"/>
    <w:rsid w:val="002D1E0D"/>
    <w:rsid w:val="002D1E5C"/>
    <w:rsid w:val="002D2435"/>
    <w:rsid w:val="002D2B6A"/>
    <w:rsid w:val="002D2D11"/>
    <w:rsid w:val="002D2FD4"/>
    <w:rsid w:val="002D31FF"/>
    <w:rsid w:val="002D35D3"/>
    <w:rsid w:val="002D35F9"/>
    <w:rsid w:val="002D3F10"/>
    <w:rsid w:val="002D4351"/>
    <w:rsid w:val="002D4AD1"/>
    <w:rsid w:val="002D5006"/>
    <w:rsid w:val="002D6946"/>
    <w:rsid w:val="002D6C97"/>
    <w:rsid w:val="002D736E"/>
    <w:rsid w:val="002D75C0"/>
    <w:rsid w:val="002D7678"/>
    <w:rsid w:val="002D7C61"/>
    <w:rsid w:val="002D7D55"/>
    <w:rsid w:val="002E01D0"/>
    <w:rsid w:val="002E0718"/>
    <w:rsid w:val="002E0979"/>
    <w:rsid w:val="002E0AFF"/>
    <w:rsid w:val="002E10C1"/>
    <w:rsid w:val="002E161D"/>
    <w:rsid w:val="002E1ABD"/>
    <w:rsid w:val="002E242C"/>
    <w:rsid w:val="002E28A2"/>
    <w:rsid w:val="002E2B8C"/>
    <w:rsid w:val="002E3100"/>
    <w:rsid w:val="002E4270"/>
    <w:rsid w:val="002E4704"/>
    <w:rsid w:val="002E4BD3"/>
    <w:rsid w:val="002E4BE2"/>
    <w:rsid w:val="002E5B83"/>
    <w:rsid w:val="002E5ED8"/>
    <w:rsid w:val="002E6912"/>
    <w:rsid w:val="002E6C23"/>
    <w:rsid w:val="002E6C95"/>
    <w:rsid w:val="002E6D6D"/>
    <w:rsid w:val="002E726A"/>
    <w:rsid w:val="002E7617"/>
    <w:rsid w:val="002E7C36"/>
    <w:rsid w:val="002F0915"/>
    <w:rsid w:val="002F09FE"/>
    <w:rsid w:val="002F1377"/>
    <w:rsid w:val="002F143F"/>
    <w:rsid w:val="002F17B0"/>
    <w:rsid w:val="002F21DF"/>
    <w:rsid w:val="002F25E6"/>
    <w:rsid w:val="002F33E9"/>
    <w:rsid w:val="002F3488"/>
    <w:rsid w:val="002F3C1F"/>
    <w:rsid w:val="002F3D32"/>
    <w:rsid w:val="002F4622"/>
    <w:rsid w:val="002F4879"/>
    <w:rsid w:val="002F5EBB"/>
    <w:rsid w:val="002F5F31"/>
    <w:rsid w:val="002F5F46"/>
    <w:rsid w:val="002F62AA"/>
    <w:rsid w:val="002F64C7"/>
    <w:rsid w:val="002F6F8B"/>
    <w:rsid w:val="002F7BBD"/>
    <w:rsid w:val="002F7F60"/>
    <w:rsid w:val="00300134"/>
    <w:rsid w:val="00300E58"/>
    <w:rsid w:val="00301420"/>
    <w:rsid w:val="00302216"/>
    <w:rsid w:val="0030264A"/>
    <w:rsid w:val="00302878"/>
    <w:rsid w:val="003028A5"/>
    <w:rsid w:val="00303E53"/>
    <w:rsid w:val="00304C9C"/>
    <w:rsid w:val="00304E36"/>
    <w:rsid w:val="00304E76"/>
    <w:rsid w:val="00305CC1"/>
    <w:rsid w:val="00306255"/>
    <w:rsid w:val="00306378"/>
    <w:rsid w:val="00306E5F"/>
    <w:rsid w:val="0030772E"/>
    <w:rsid w:val="00307E14"/>
    <w:rsid w:val="003107D1"/>
    <w:rsid w:val="003108CB"/>
    <w:rsid w:val="00310ACF"/>
    <w:rsid w:val="0031157A"/>
    <w:rsid w:val="00312256"/>
    <w:rsid w:val="003129D7"/>
    <w:rsid w:val="00313750"/>
    <w:rsid w:val="00314054"/>
    <w:rsid w:val="00316517"/>
    <w:rsid w:val="00316B41"/>
    <w:rsid w:val="00316F27"/>
    <w:rsid w:val="003214F1"/>
    <w:rsid w:val="003215EF"/>
    <w:rsid w:val="00321DA2"/>
    <w:rsid w:val="0032203F"/>
    <w:rsid w:val="003229B1"/>
    <w:rsid w:val="00322E4B"/>
    <w:rsid w:val="00322F80"/>
    <w:rsid w:val="0032330B"/>
    <w:rsid w:val="00323D24"/>
    <w:rsid w:val="00324AE1"/>
    <w:rsid w:val="00324F28"/>
    <w:rsid w:val="003250D2"/>
    <w:rsid w:val="00325321"/>
    <w:rsid w:val="00325785"/>
    <w:rsid w:val="00325C25"/>
    <w:rsid w:val="00326652"/>
    <w:rsid w:val="00327870"/>
    <w:rsid w:val="00327A16"/>
    <w:rsid w:val="00327A25"/>
    <w:rsid w:val="00327B49"/>
    <w:rsid w:val="00327CA6"/>
    <w:rsid w:val="003307C8"/>
    <w:rsid w:val="0033131E"/>
    <w:rsid w:val="00331333"/>
    <w:rsid w:val="0033259D"/>
    <w:rsid w:val="00332ED8"/>
    <w:rsid w:val="003333D2"/>
    <w:rsid w:val="00334136"/>
    <w:rsid w:val="00334686"/>
    <w:rsid w:val="00336385"/>
    <w:rsid w:val="003369F0"/>
    <w:rsid w:val="00337339"/>
    <w:rsid w:val="00337A19"/>
    <w:rsid w:val="00337E28"/>
    <w:rsid w:val="00340345"/>
    <w:rsid w:val="003406C6"/>
    <w:rsid w:val="0034123E"/>
    <w:rsid w:val="003418CC"/>
    <w:rsid w:val="003426E3"/>
    <w:rsid w:val="00342E15"/>
    <w:rsid w:val="0034307F"/>
    <w:rsid w:val="003434EE"/>
    <w:rsid w:val="00343866"/>
    <w:rsid w:val="00343ABA"/>
    <w:rsid w:val="0034449F"/>
    <w:rsid w:val="003458ED"/>
    <w:rsid w:val="003459BD"/>
    <w:rsid w:val="003463B8"/>
    <w:rsid w:val="003472AB"/>
    <w:rsid w:val="00347B6B"/>
    <w:rsid w:val="003502EE"/>
    <w:rsid w:val="003503DE"/>
    <w:rsid w:val="00350B05"/>
    <w:rsid w:val="00350D38"/>
    <w:rsid w:val="00351556"/>
    <w:rsid w:val="00351B36"/>
    <w:rsid w:val="00352496"/>
    <w:rsid w:val="0035348D"/>
    <w:rsid w:val="00353AF0"/>
    <w:rsid w:val="003541E8"/>
    <w:rsid w:val="00354F5F"/>
    <w:rsid w:val="00355BA4"/>
    <w:rsid w:val="0035603E"/>
    <w:rsid w:val="003567CC"/>
    <w:rsid w:val="003568EA"/>
    <w:rsid w:val="00356B54"/>
    <w:rsid w:val="00356C33"/>
    <w:rsid w:val="00356CBC"/>
    <w:rsid w:val="00356E19"/>
    <w:rsid w:val="00357A06"/>
    <w:rsid w:val="00357B4E"/>
    <w:rsid w:val="0036008E"/>
    <w:rsid w:val="00362386"/>
    <w:rsid w:val="00364414"/>
    <w:rsid w:val="00365C13"/>
    <w:rsid w:val="003676A4"/>
    <w:rsid w:val="003716FD"/>
    <w:rsid w:val="0037204B"/>
    <w:rsid w:val="00372950"/>
    <w:rsid w:val="00373311"/>
    <w:rsid w:val="00373458"/>
    <w:rsid w:val="00373694"/>
    <w:rsid w:val="003737A0"/>
    <w:rsid w:val="00373D33"/>
    <w:rsid w:val="00374378"/>
    <w:rsid w:val="00374406"/>
    <w:rsid w:val="003744CF"/>
    <w:rsid w:val="003746D1"/>
    <w:rsid w:val="00374717"/>
    <w:rsid w:val="00375BAC"/>
    <w:rsid w:val="00375BE3"/>
    <w:rsid w:val="003761B1"/>
    <w:rsid w:val="0037676C"/>
    <w:rsid w:val="00376D67"/>
    <w:rsid w:val="0037705A"/>
    <w:rsid w:val="00377B26"/>
    <w:rsid w:val="00377B49"/>
    <w:rsid w:val="00380271"/>
    <w:rsid w:val="00380502"/>
    <w:rsid w:val="00380828"/>
    <w:rsid w:val="00380C50"/>
    <w:rsid w:val="00381043"/>
    <w:rsid w:val="003814AD"/>
    <w:rsid w:val="0038170B"/>
    <w:rsid w:val="00381758"/>
    <w:rsid w:val="003829E5"/>
    <w:rsid w:val="00382C42"/>
    <w:rsid w:val="00382C84"/>
    <w:rsid w:val="00382CAF"/>
    <w:rsid w:val="00383A49"/>
    <w:rsid w:val="00383FEA"/>
    <w:rsid w:val="0038412D"/>
    <w:rsid w:val="003854EA"/>
    <w:rsid w:val="00385AEC"/>
    <w:rsid w:val="00386109"/>
    <w:rsid w:val="00386944"/>
    <w:rsid w:val="00386ACD"/>
    <w:rsid w:val="00386CB4"/>
    <w:rsid w:val="00386D80"/>
    <w:rsid w:val="003874EC"/>
    <w:rsid w:val="00390634"/>
    <w:rsid w:val="00390C88"/>
    <w:rsid w:val="00390D4A"/>
    <w:rsid w:val="00390D59"/>
    <w:rsid w:val="00390F10"/>
    <w:rsid w:val="003939FB"/>
    <w:rsid w:val="00394521"/>
    <w:rsid w:val="003956CC"/>
    <w:rsid w:val="00395C9A"/>
    <w:rsid w:val="00396453"/>
    <w:rsid w:val="00396BAA"/>
    <w:rsid w:val="003A05BA"/>
    <w:rsid w:val="003A0853"/>
    <w:rsid w:val="003A0C49"/>
    <w:rsid w:val="003A0D02"/>
    <w:rsid w:val="003A0E2C"/>
    <w:rsid w:val="003A13AB"/>
    <w:rsid w:val="003A1B6E"/>
    <w:rsid w:val="003A21DB"/>
    <w:rsid w:val="003A259C"/>
    <w:rsid w:val="003A26F4"/>
    <w:rsid w:val="003A39FE"/>
    <w:rsid w:val="003A41A3"/>
    <w:rsid w:val="003A49A8"/>
    <w:rsid w:val="003A5A31"/>
    <w:rsid w:val="003A65AD"/>
    <w:rsid w:val="003A687D"/>
    <w:rsid w:val="003A6A0F"/>
    <w:rsid w:val="003A6A1A"/>
    <w:rsid w:val="003A6B67"/>
    <w:rsid w:val="003A6BB1"/>
    <w:rsid w:val="003A6CE7"/>
    <w:rsid w:val="003A7057"/>
    <w:rsid w:val="003A7104"/>
    <w:rsid w:val="003A7512"/>
    <w:rsid w:val="003B0791"/>
    <w:rsid w:val="003B0863"/>
    <w:rsid w:val="003B13B6"/>
    <w:rsid w:val="003B14C3"/>
    <w:rsid w:val="003B15E6"/>
    <w:rsid w:val="003B17E9"/>
    <w:rsid w:val="003B1B13"/>
    <w:rsid w:val="003B1C48"/>
    <w:rsid w:val="003B2161"/>
    <w:rsid w:val="003B22EF"/>
    <w:rsid w:val="003B3502"/>
    <w:rsid w:val="003B408A"/>
    <w:rsid w:val="003B40BB"/>
    <w:rsid w:val="003B4777"/>
    <w:rsid w:val="003B5183"/>
    <w:rsid w:val="003B5801"/>
    <w:rsid w:val="003B698D"/>
    <w:rsid w:val="003B76C9"/>
    <w:rsid w:val="003B7AF7"/>
    <w:rsid w:val="003B7B05"/>
    <w:rsid w:val="003C08A2"/>
    <w:rsid w:val="003C0945"/>
    <w:rsid w:val="003C0971"/>
    <w:rsid w:val="003C14E9"/>
    <w:rsid w:val="003C2045"/>
    <w:rsid w:val="003C272E"/>
    <w:rsid w:val="003C3474"/>
    <w:rsid w:val="003C4144"/>
    <w:rsid w:val="003C43A1"/>
    <w:rsid w:val="003C4FC0"/>
    <w:rsid w:val="003C53CF"/>
    <w:rsid w:val="003C55F4"/>
    <w:rsid w:val="003C7897"/>
    <w:rsid w:val="003C7A3F"/>
    <w:rsid w:val="003D1195"/>
    <w:rsid w:val="003D186E"/>
    <w:rsid w:val="003D1B4C"/>
    <w:rsid w:val="003D1DFA"/>
    <w:rsid w:val="003D1F4D"/>
    <w:rsid w:val="003D2766"/>
    <w:rsid w:val="003D2A74"/>
    <w:rsid w:val="003D2EED"/>
    <w:rsid w:val="003D3BFA"/>
    <w:rsid w:val="003D3D88"/>
    <w:rsid w:val="003D3E8F"/>
    <w:rsid w:val="003D4F65"/>
    <w:rsid w:val="003D5159"/>
    <w:rsid w:val="003D5207"/>
    <w:rsid w:val="003D58AF"/>
    <w:rsid w:val="003D6155"/>
    <w:rsid w:val="003D6475"/>
    <w:rsid w:val="003D6A55"/>
    <w:rsid w:val="003D6EE6"/>
    <w:rsid w:val="003D71E8"/>
    <w:rsid w:val="003D742A"/>
    <w:rsid w:val="003D79CA"/>
    <w:rsid w:val="003D7EB0"/>
    <w:rsid w:val="003E00D3"/>
    <w:rsid w:val="003E0641"/>
    <w:rsid w:val="003E06D0"/>
    <w:rsid w:val="003E0922"/>
    <w:rsid w:val="003E0939"/>
    <w:rsid w:val="003E0D0D"/>
    <w:rsid w:val="003E0FAB"/>
    <w:rsid w:val="003E1FEE"/>
    <w:rsid w:val="003E24C9"/>
    <w:rsid w:val="003E2672"/>
    <w:rsid w:val="003E2F14"/>
    <w:rsid w:val="003E300C"/>
    <w:rsid w:val="003E352E"/>
    <w:rsid w:val="003E375C"/>
    <w:rsid w:val="003E3ED9"/>
    <w:rsid w:val="003E4086"/>
    <w:rsid w:val="003E45A8"/>
    <w:rsid w:val="003E4934"/>
    <w:rsid w:val="003E6047"/>
    <w:rsid w:val="003E639E"/>
    <w:rsid w:val="003E7114"/>
    <w:rsid w:val="003E71E5"/>
    <w:rsid w:val="003F0445"/>
    <w:rsid w:val="003F093D"/>
    <w:rsid w:val="003F0CF0"/>
    <w:rsid w:val="003F0FFA"/>
    <w:rsid w:val="003F14B1"/>
    <w:rsid w:val="003F15C0"/>
    <w:rsid w:val="003F197C"/>
    <w:rsid w:val="003F1E01"/>
    <w:rsid w:val="003F2254"/>
    <w:rsid w:val="003F2460"/>
    <w:rsid w:val="003F26DF"/>
    <w:rsid w:val="003F2B20"/>
    <w:rsid w:val="003F2FB2"/>
    <w:rsid w:val="003F3289"/>
    <w:rsid w:val="003F3C62"/>
    <w:rsid w:val="003F4205"/>
    <w:rsid w:val="003F4263"/>
    <w:rsid w:val="003F48D3"/>
    <w:rsid w:val="003F5326"/>
    <w:rsid w:val="003F53B6"/>
    <w:rsid w:val="003F5629"/>
    <w:rsid w:val="003F5CB9"/>
    <w:rsid w:val="003F5F6F"/>
    <w:rsid w:val="003F6150"/>
    <w:rsid w:val="003F6354"/>
    <w:rsid w:val="003F71F9"/>
    <w:rsid w:val="003F7EE6"/>
    <w:rsid w:val="00400620"/>
    <w:rsid w:val="00401348"/>
    <w:rsid w:val="004013C7"/>
    <w:rsid w:val="0040141C"/>
    <w:rsid w:val="00401FCF"/>
    <w:rsid w:val="00402196"/>
    <w:rsid w:val="004024BF"/>
    <w:rsid w:val="00403073"/>
    <w:rsid w:val="00403591"/>
    <w:rsid w:val="00403A02"/>
    <w:rsid w:val="00404377"/>
    <w:rsid w:val="00404DB7"/>
    <w:rsid w:val="0040504F"/>
    <w:rsid w:val="00405441"/>
    <w:rsid w:val="004055E7"/>
    <w:rsid w:val="00405737"/>
    <w:rsid w:val="004057ED"/>
    <w:rsid w:val="00406285"/>
    <w:rsid w:val="0041034D"/>
    <w:rsid w:val="00410760"/>
    <w:rsid w:val="004107B4"/>
    <w:rsid w:val="0041126C"/>
    <w:rsid w:val="004115A2"/>
    <w:rsid w:val="00411DC2"/>
    <w:rsid w:val="004126B9"/>
    <w:rsid w:val="00413D86"/>
    <w:rsid w:val="004143C7"/>
    <w:rsid w:val="004148F9"/>
    <w:rsid w:val="0041596F"/>
    <w:rsid w:val="00415BC6"/>
    <w:rsid w:val="00415D0F"/>
    <w:rsid w:val="0041619E"/>
    <w:rsid w:val="00416A2A"/>
    <w:rsid w:val="00416B6C"/>
    <w:rsid w:val="00416BEE"/>
    <w:rsid w:val="00416C38"/>
    <w:rsid w:val="0042084E"/>
    <w:rsid w:val="00421036"/>
    <w:rsid w:val="00421EEF"/>
    <w:rsid w:val="004228EB"/>
    <w:rsid w:val="00422B84"/>
    <w:rsid w:val="00422EB3"/>
    <w:rsid w:val="00423048"/>
    <w:rsid w:val="00423215"/>
    <w:rsid w:val="00423334"/>
    <w:rsid w:val="004236C7"/>
    <w:rsid w:val="00423E0F"/>
    <w:rsid w:val="00424C94"/>
    <w:rsid w:val="00424D65"/>
    <w:rsid w:val="004250DE"/>
    <w:rsid w:val="0042613C"/>
    <w:rsid w:val="004271E5"/>
    <w:rsid w:val="00430393"/>
    <w:rsid w:val="004307A9"/>
    <w:rsid w:val="00431806"/>
    <w:rsid w:val="00431A70"/>
    <w:rsid w:val="00431B81"/>
    <w:rsid w:val="00431F42"/>
    <w:rsid w:val="004320B2"/>
    <w:rsid w:val="004322D1"/>
    <w:rsid w:val="00433886"/>
    <w:rsid w:val="00433D6D"/>
    <w:rsid w:val="004346AD"/>
    <w:rsid w:val="00435DE8"/>
    <w:rsid w:val="00436845"/>
    <w:rsid w:val="00437FB3"/>
    <w:rsid w:val="004402F7"/>
    <w:rsid w:val="004403B2"/>
    <w:rsid w:val="00440CBE"/>
    <w:rsid w:val="00440F2D"/>
    <w:rsid w:val="0044164A"/>
    <w:rsid w:val="00441FE4"/>
    <w:rsid w:val="00442C6C"/>
    <w:rsid w:val="00443CBE"/>
    <w:rsid w:val="00443E8A"/>
    <w:rsid w:val="004441BC"/>
    <w:rsid w:val="0044476B"/>
    <w:rsid w:val="004453B4"/>
    <w:rsid w:val="004456EF"/>
    <w:rsid w:val="00445AF8"/>
    <w:rsid w:val="00446812"/>
    <w:rsid w:val="004468B4"/>
    <w:rsid w:val="0044692E"/>
    <w:rsid w:val="00446AE4"/>
    <w:rsid w:val="00446D86"/>
    <w:rsid w:val="00447A62"/>
    <w:rsid w:val="00450823"/>
    <w:rsid w:val="0045127B"/>
    <w:rsid w:val="004519AA"/>
    <w:rsid w:val="00451E85"/>
    <w:rsid w:val="004522AA"/>
    <w:rsid w:val="0045230A"/>
    <w:rsid w:val="004534D9"/>
    <w:rsid w:val="004536A7"/>
    <w:rsid w:val="0045429B"/>
    <w:rsid w:val="0045436C"/>
    <w:rsid w:val="00454625"/>
    <w:rsid w:val="0045496A"/>
    <w:rsid w:val="00454A7D"/>
    <w:rsid w:val="00454AD0"/>
    <w:rsid w:val="0045503B"/>
    <w:rsid w:val="00456E33"/>
    <w:rsid w:val="00457337"/>
    <w:rsid w:val="00457895"/>
    <w:rsid w:val="0046071C"/>
    <w:rsid w:val="0046153F"/>
    <w:rsid w:val="00461C7D"/>
    <w:rsid w:val="0046295B"/>
    <w:rsid w:val="00462A5E"/>
    <w:rsid w:val="00462E3D"/>
    <w:rsid w:val="004633D6"/>
    <w:rsid w:val="004654E9"/>
    <w:rsid w:val="0046685E"/>
    <w:rsid w:val="00466903"/>
    <w:rsid w:val="00466AEB"/>
    <w:rsid w:val="00466E79"/>
    <w:rsid w:val="0046705C"/>
    <w:rsid w:val="00467566"/>
    <w:rsid w:val="004677BD"/>
    <w:rsid w:val="00467A79"/>
    <w:rsid w:val="00470D7D"/>
    <w:rsid w:val="00470EB6"/>
    <w:rsid w:val="00471A08"/>
    <w:rsid w:val="0047224A"/>
    <w:rsid w:val="0047271C"/>
    <w:rsid w:val="004735C1"/>
    <w:rsid w:val="0047372D"/>
    <w:rsid w:val="00473BA3"/>
    <w:rsid w:val="00473D32"/>
    <w:rsid w:val="00473FCE"/>
    <w:rsid w:val="004743DD"/>
    <w:rsid w:val="0047475D"/>
    <w:rsid w:val="00474B70"/>
    <w:rsid w:val="00474CEA"/>
    <w:rsid w:val="004758EB"/>
    <w:rsid w:val="00476439"/>
    <w:rsid w:val="004765B9"/>
    <w:rsid w:val="004772D3"/>
    <w:rsid w:val="004774D3"/>
    <w:rsid w:val="00480279"/>
    <w:rsid w:val="00481748"/>
    <w:rsid w:val="004819EC"/>
    <w:rsid w:val="00482A6B"/>
    <w:rsid w:val="00482D8D"/>
    <w:rsid w:val="00482F31"/>
    <w:rsid w:val="00483968"/>
    <w:rsid w:val="004841BE"/>
    <w:rsid w:val="00484A29"/>
    <w:rsid w:val="00484BB7"/>
    <w:rsid w:val="00484F86"/>
    <w:rsid w:val="00485249"/>
    <w:rsid w:val="00485290"/>
    <w:rsid w:val="00485ABD"/>
    <w:rsid w:val="00486152"/>
    <w:rsid w:val="004861CC"/>
    <w:rsid w:val="00486286"/>
    <w:rsid w:val="00486800"/>
    <w:rsid w:val="00486B6F"/>
    <w:rsid w:val="004870F6"/>
    <w:rsid w:val="0048740E"/>
    <w:rsid w:val="00487A3B"/>
    <w:rsid w:val="00487C53"/>
    <w:rsid w:val="0049002A"/>
    <w:rsid w:val="00490746"/>
    <w:rsid w:val="00490852"/>
    <w:rsid w:val="00490A50"/>
    <w:rsid w:val="0049126A"/>
    <w:rsid w:val="00491C1E"/>
    <w:rsid w:val="00491C9C"/>
    <w:rsid w:val="00491D6D"/>
    <w:rsid w:val="00492ABE"/>
    <w:rsid w:val="00492D73"/>
    <w:rsid w:val="00492F30"/>
    <w:rsid w:val="00493295"/>
    <w:rsid w:val="00493D3F"/>
    <w:rsid w:val="0049401E"/>
    <w:rsid w:val="00494234"/>
    <w:rsid w:val="004946F4"/>
    <w:rsid w:val="0049487E"/>
    <w:rsid w:val="00494AD2"/>
    <w:rsid w:val="004960B5"/>
    <w:rsid w:val="0049668A"/>
    <w:rsid w:val="00496865"/>
    <w:rsid w:val="00496E6C"/>
    <w:rsid w:val="004A00CD"/>
    <w:rsid w:val="004A11B4"/>
    <w:rsid w:val="004A160D"/>
    <w:rsid w:val="004A1B97"/>
    <w:rsid w:val="004A1DBB"/>
    <w:rsid w:val="004A2162"/>
    <w:rsid w:val="004A22D5"/>
    <w:rsid w:val="004A2B7E"/>
    <w:rsid w:val="004A389B"/>
    <w:rsid w:val="004A3E81"/>
    <w:rsid w:val="004A4195"/>
    <w:rsid w:val="004A41E7"/>
    <w:rsid w:val="004A55B0"/>
    <w:rsid w:val="004A5C62"/>
    <w:rsid w:val="004A5CE5"/>
    <w:rsid w:val="004A63C2"/>
    <w:rsid w:val="004A707D"/>
    <w:rsid w:val="004B0005"/>
    <w:rsid w:val="004B0974"/>
    <w:rsid w:val="004B14D5"/>
    <w:rsid w:val="004B1DB9"/>
    <w:rsid w:val="004B2C43"/>
    <w:rsid w:val="004B2DF6"/>
    <w:rsid w:val="004B368F"/>
    <w:rsid w:val="004B37FD"/>
    <w:rsid w:val="004B38F7"/>
    <w:rsid w:val="004B3B8E"/>
    <w:rsid w:val="004B4185"/>
    <w:rsid w:val="004B4249"/>
    <w:rsid w:val="004B447E"/>
    <w:rsid w:val="004B4C62"/>
    <w:rsid w:val="004B5236"/>
    <w:rsid w:val="004B73DE"/>
    <w:rsid w:val="004B7C3E"/>
    <w:rsid w:val="004C0068"/>
    <w:rsid w:val="004C0EE7"/>
    <w:rsid w:val="004C2B4C"/>
    <w:rsid w:val="004C3D09"/>
    <w:rsid w:val="004C3D3E"/>
    <w:rsid w:val="004C5541"/>
    <w:rsid w:val="004C5DAB"/>
    <w:rsid w:val="004C6EEE"/>
    <w:rsid w:val="004C702B"/>
    <w:rsid w:val="004C7184"/>
    <w:rsid w:val="004C79EC"/>
    <w:rsid w:val="004C7F49"/>
    <w:rsid w:val="004D0033"/>
    <w:rsid w:val="004D016B"/>
    <w:rsid w:val="004D0FB6"/>
    <w:rsid w:val="004D1B22"/>
    <w:rsid w:val="004D22BA"/>
    <w:rsid w:val="004D23CC"/>
    <w:rsid w:val="004D34C9"/>
    <w:rsid w:val="004D36F2"/>
    <w:rsid w:val="004D3B2E"/>
    <w:rsid w:val="004D4DB4"/>
    <w:rsid w:val="004D52C2"/>
    <w:rsid w:val="004D541D"/>
    <w:rsid w:val="004D543E"/>
    <w:rsid w:val="004D686B"/>
    <w:rsid w:val="004D6E2C"/>
    <w:rsid w:val="004D7435"/>
    <w:rsid w:val="004D7A39"/>
    <w:rsid w:val="004D7BF4"/>
    <w:rsid w:val="004E0AD1"/>
    <w:rsid w:val="004E0D68"/>
    <w:rsid w:val="004E1106"/>
    <w:rsid w:val="004E138F"/>
    <w:rsid w:val="004E1FBD"/>
    <w:rsid w:val="004E2280"/>
    <w:rsid w:val="004E3061"/>
    <w:rsid w:val="004E3095"/>
    <w:rsid w:val="004E32C2"/>
    <w:rsid w:val="004E358A"/>
    <w:rsid w:val="004E405F"/>
    <w:rsid w:val="004E4649"/>
    <w:rsid w:val="004E48B8"/>
    <w:rsid w:val="004E50CB"/>
    <w:rsid w:val="004E53D2"/>
    <w:rsid w:val="004E5C2B"/>
    <w:rsid w:val="004E5DE4"/>
    <w:rsid w:val="004E5E3A"/>
    <w:rsid w:val="004E5F34"/>
    <w:rsid w:val="004E6897"/>
    <w:rsid w:val="004E6C73"/>
    <w:rsid w:val="004F00DD"/>
    <w:rsid w:val="004F03E4"/>
    <w:rsid w:val="004F05FB"/>
    <w:rsid w:val="004F0ED0"/>
    <w:rsid w:val="004F0ED7"/>
    <w:rsid w:val="004F111B"/>
    <w:rsid w:val="004F2133"/>
    <w:rsid w:val="004F2278"/>
    <w:rsid w:val="004F22B1"/>
    <w:rsid w:val="004F251E"/>
    <w:rsid w:val="004F2A03"/>
    <w:rsid w:val="004F3B6C"/>
    <w:rsid w:val="004F4EAA"/>
    <w:rsid w:val="004F5398"/>
    <w:rsid w:val="004F55F1"/>
    <w:rsid w:val="004F59AE"/>
    <w:rsid w:val="004F6468"/>
    <w:rsid w:val="004F6936"/>
    <w:rsid w:val="004F6E5D"/>
    <w:rsid w:val="004F6FBE"/>
    <w:rsid w:val="004F7F2A"/>
    <w:rsid w:val="005001D9"/>
    <w:rsid w:val="00500527"/>
    <w:rsid w:val="005006E4"/>
    <w:rsid w:val="00501CD6"/>
    <w:rsid w:val="00501F92"/>
    <w:rsid w:val="00502F8A"/>
    <w:rsid w:val="0050306A"/>
    <w:rsid w:val="00503DC6"/>
    <w:rsid w:val="0050425A"/>
    <w:rsid w:val="00504418"/>
    <w:rsid w:val="0050580D"/>
    <w:rsid w:val="00505DBA"/>
    <w:rsid w:val="0050666E"/>
    <w:rsid w:val="00506F5D"/>
    <w:rsid w:val="00510A0A"/>
    <w:rsid w:val="00510C37"/>
    <w:rsid w:val="0051217E"/>
    <w:rsid w:val="005126D0"/>
    <w:rsid w:val="00514429"/>
    <w:rsid w:val="00514667"/>
    <w:rsid w:val="00514C43"/>
    <w:rsid w:val="0051568D"/>
    <w:rsid w:val="005166D8"/>
    <w:rsid w:val="00516A28"/>
    <w:rsid w:val="00516E2D"/>
    <w:rsid w:val="00517AB6"/>
    <w:rsid w:val="00517D1A"/>
    <w:rsid w:val="00521105"/>
    <w:rsid w:val="00521B80"/>
    <w:rsid w:val="00522536"/>
    <w:rsid w:val="005231B5"/>
    <w:rsid w:val="00523B8D"/>
    <w:rsid w:val="00524254"/>
    <w:rsid w:val="00524336"/>
    <w:rsid w:val="005248DF"/>
    <w:rsid w:val="00525DB9"/>
    <w:rsid w:val="00525EA8"/>
    <w:rsid w:val="00526934"/>
    <w:rsid w:val="00526AC7"/>
    <w:rsid w:val="00526C15"/>
    <w:rsid w:val="00526CAB"/>
    <w:rsid w:val="00527764"/>
    <w:rsid w:val="0052777E"/>
    <w:rsid w:val="00527A72"/>
    <w:rsid w:val="00530359"/>
    <w:rsid w:val="005306CF"/>
    <w:rsid w:val="00532D94"/>
    <w:rsid w:val="00532E45"/>
    <w:rsid w:val="0053338F"/>
    <w:rsid w:val="00533434"/>
    <w:rsid w:val="00535E0C"/>
    <w:rsid w:val="00536499"/>
    <w:rsid w:val="005364F5"/>
    <w:rsid w:val="00536768"/>
    <w:rsid w:val="00536945"/>
    <w:rsid w:val="00536A5B"/>
    <w:rsid w:val="005374F0"/>
    <w:rsid w:val="005406B6"/>
    <w:rsid w:val="00540CD8"/>
    <w:rsid w:val="0054164C"/>
    <w:rsid w:val="005429F8"/>
    <w:rsid w:val="00542A03"/>
    <w:rsid w:val="00543903"/>
    <w:rsid w:val="00543AB2"/>
    <w:rsid w:val="00543BCC"/>
    <w:rsid w:val="00543F11"/>
    <w:rsid w:val="00543F5A"/>
    <w:rsid w:val="0054407D"/>
    <w:rsid w:val="00544135"/>
    <w:rsid w:val="00544B4A"/>
    <w:rsid w:val="00544BE1"/>
    <w:rsid w:val="005450F4"/>
    <w:rsid w:val="00545231"/>
    <w:rsid w:val="0054566A"/>
    <w:rsid w:val="00545AC5"/>
    <w:rsid w:val="00546305"/>
    <w:rsid w:val="005467AB"/>
    <w:rsid w:val="00547A95"/>
    <w:rsid w:val="0055013F"/>
    <w:rsid w:val="00550542"/>
    <w:rsid w:val="00550562"/>
    <w:rsid w:val="00550CC7"/>
    <w:rsid w:val="00550EC0"/>
    <w:rsid w:val="0055119B"/>
    <w:rsid w:val="00551B6C"/>
    <w:rsid w:val="00552400"/>
    <w:rsid w:val="0055306C"/>
    <w:rsid w:val="00553ED4"/>
    <w:rsid w:val="00553F42"/>
    <w:rsid w:val="00555C46"/>
    <w:rsid w:val="00556105"/>
    <w:rsid w:val="0055653B"/>
    <w:rsid w:val="00556BD4"/>
    <w:rsid w:val="005576F3"/>
    <w:rsid w:val="00557EC3"/>
    <w:rsid w:val="00561145"/>
    <w:rsid w:val="00561202"/>
    <w:rsid w:val="005614F5"/>
    <w:rsid w:val="00561898"/>
    <w:rsid w:val="00562507"/>
    <w:rsid w:val="00562811"/>
    <w:rsid w:val="00562B15"/>
    <w:rsid w:val="005646AF"/>
    <w:rsid w:val="0056491C"/>
    <w:rsid w:val="00565C1A"/>
    <w:rsid w:val="00565DA8"/>
    <w:rsid w:val="00566B57"/>
    <w:rsid w:val="00566F9A"/>
    <w:rsid w:val="005679C3"/>
    <w:rsid w:val="00567A60"/>
    <w:rsid w:val="005701B5"/>
    <w:rsid w:val="005703E3"/>
    <w:rsid w:val="00571559"/>
    <w:rsid w:val="00571A92"/>
    <w:rsid w:val="00572031"/>
    <w:rsid w:val="00572267"/>
    <w:rsid w:val="00572282"/>
    <w:rsid w:val="0057298C"/>
    <w:rsid w:val="00573A59"/>
    <w:rsid w:val="00573CE3"/>
    <w:rsid w:val="00574AE2"/>
    <w:rsid w:val="0057666F"/>
    <w:rsid w:val="00576E84"/>
    <w:rsid w:val="00576FB7"/>
    <w:rsid w:val="005800A6"/>
    <w:rsid w:val="0058029E"/>
    <w:rsid w:val="00580394"/>
    <w:rsid w:val="0058084E"/>
    <w:rsid w:val="005809CD"/>
    <w:rsid w:val="00580C85"/>
    <w:rsid w:val="00582B8C"/>
    <w:rsid w:val="0058301F"/>
    <w:rsid w:val="0058455E"/>
    <w:rsid w:val="00584683"/>
    <w:rsid w:val="00584A90"/>
    <w:rsid w:val="005850AF"/>
    <w:rsid w:val="0058757E"/>
    <w:rsid w:val="005879DE"/>
    <w:rsid w:val="005902D3"/>
    <w:rsid w:val="00590342"/>
    <w:rsid w:val="0059091E"/>
    <w:rsid w:val="00590D9B"/>
    <w:rsid w:val="00591C28"/>
    <w:rsid w:val="00592306"/>
    <w:rsid w:val="005929C4"/>
    <w:rsid w:val="00592DF5"/>
    <w:rsid w:val="0059380C"/>
    <w:rsid w:val="00594834"/>
    <w:rsid w:val="00595127"/>
    <w:rsid w:val="00595C86"/>
    <w:rsid w:val="00596A4B"/>
    <w:rsid w:val="00596C33"/>
    <w:rsid w:val="00597507"/>
    <w:rsid w:val="00597FD2"/>
    <w:rsid w:val="005A0040"/>
    <w:rsid w:val="005A015C"/>
    <w:rsid w:val="005A0193"/>
    <w:rsid w:val="005A078C"/>
    <w:rsid w:val="005A09B1"/>
    <w:rsid w:val="005A1561"/>
    <w:rsid w:val="005A32B3"/>
    <w:rsid w:val="005A3B2D"/>
    <w:rsid w:val="005A41BD"/>
    <w:rsid w:val="005A479D"/>
    <w:rsid w:val="005A5142"/>
    <w:rsid w:val="005A53DA"/>
    <w:rsid w:val="005A5A2E"/>
    <w:rsid w:val="005A5B11"/>
    <w:rsid w:val="005A5E38"/>
    <w:rsid w:val="005A6548"/>
    <w:rsid w:val="005A6ACF"/>
    <w:rsid w:val="005A7286"/>
    <w:rsid w:val="005B0A91"/>
    <w:rsid w:val="005B1056"/>
    <w:rsid w:val="005B1C6D"/>
    <w:rsid w:val="005B21B6"/>
    <w:rsid w:val="005B3A08"/>
    <w:rsid w:val="005B3A8A"/>
    <w:rsid w:val="005B3AC8"/>
    <w:rsid w:val="005B3C14"/>
    <w:rsid w:val="005B3C23"/>
    <w:rsid w:val="005B3F69"/>
    <w:rsid w:val="005B4889"/>
    <w:rsid w:val="005B536A"/>
    <w:rsid w:val="005B5A5B"/>
    <w:rsid w:val="005B6119"/>
    <w:rsid w:val="005B7519"/>
    <w:rsid w:val="005B76CD"/>
    <w:rsid w:val="005B7A63"/>
    <w:rsid w:val="005C0955"/>
    <w:rsid w:val="005C1A21"/>
    <w:rsid w:val="005C1E34"/>
    <w:rsid w:val="005C308D"/>
    <w:rsid w:val="005C31D1"/>
    <w:rsid w:val="005C36C8"/>
    <w:rsid w:val="005C37C7"/>
    <w:rsid w:val="005C409E"/>
    <w:rsid w:val="005C43BC"/>
    <w:rsid w:val="005C49DA"/>
    <w:rsid w:val="005C4E45"/>
    <w:rsid w:val="005C50F3"/>
    <w:rsid w:val="005C54B5"/>
    <w:rsid w:val="005C58C4"/>
    <w:rsid w:val="005C5D80"/>
    <w:rsid w:val="005C5D91"/>
    <w:rsid w:val="005C5E1A"/>
    <w:rsid w:val="005C5FF5"/>
    <w:rsid w:val="005C66D8"/>
    <w:rsid w:val="005C6833"/>
    <w:rsid w:val="005C6CF6"/>
    <w:rsid w:val="005C6F3E"/>
    <w:rsid w:val="005C765B"/>
    <w:rsid w:val="005C7D65"/>
    <w:rsid w:val="005D038D"/>
    <w:rsid w:val="005D07B8"/>
    <w:rsid w:val="005D0BD2"/>
    <w:rsid w:val="005D1A41"/>
    <w:rsid w:val="005D1E76"/>
    <w:rsid w:val="005D1FC9"/>
    <w:rsid w:val="005D293A"/>
    <w:rsid w:val="005D3653"/>
    <w:rsid w:val="005D44CA"/>
    <w:rsid w:val="005D4586"/>
    <w:rsid w:val="005D4BE0"/>
    <w:rsid w:val="005D561D"/>
    <w:rsid w:val="005D57A7"/>
    <w:rsid w:val="005D6597"/>
    <w:rsid w:val="005D6DC6"/>
    <w:rsid w:val="005D7E1A"/>
    <w:rsid w:val="005D7EC9"/>
    <w:rsid w:val="005E036B"/>
    <w:rsid w:val="005E03C4"/>
    <w:rsid w:val="005E053D"/>
    <w:rsid w:val="005E0657"/>
    <w:rsid w:val="005E1052"/>
    <w:rsid w:val="005E14E7"/>
    <w:rsid w:val="005E167E"/>
    <w:rsid w:val="005E17C3"/>
    <w:rsid w:val="005E17FE"/>
    <w:rsid w:val="005E26A3"/>
    <w:rsid w:val="005E2B2B"/>
    <w:rsid w:val="005E2D4A"/>
    <w:rsid w:val="005E2ECB"/>
    <w:rsid w:val="005E31E0"/>
    <w:rsid w:val="005E3F40"/>
    <w:rsid w:val="005E4266"/>
    <w:rsid w:val="005E4313"/>
    <w:rsid w:val="005E447E"/>
    <w:rsid w:val="005E4FD1"/>
    <w:rsid w:val="005E547A"/>
    <w:rsid w:val="005E623C"/>
    <w:rsid w:val="005E691E"/>
    <w:rsid w:val="005E6F0B"/>
    <w:rsid w:val="005E70C1"/>
    <w:rsid w:val="005E728E"/>
    <w:rsid w:val="005E73BD"/>
    <w:rsid w:val="005E7559"/>
    <w:rsid w:val="005E7923"/>
    <w:rsid w:val="005F0164"/>
    <w:rsid w:val="005F0775"/>
    <w:rsid w:val="005F0A75"/>
    <w:rsid w:val="005F0CF5"/>
    <w:rsid w:val="005F1B12"/>
    <w:rsid w:val="005F1B3B"/>
    <w:rsid w:val="005F21EB"/>
    <w:rsid w:val="005F23A4"/>
    <w:rsid w:val="005F2E52"/>
    <w:rsid w:val="005F3228"/>
    <w:rsid w:val="005F4155"/>
    <w:rsid w:val="005F424B"/>
    <w:rsid w:val="005F4425"/>
    <w:rsid w:val="005F4714"/>
    <w:rsid w:val="005F4B28"/>
    <w:rsid w:val="005F4FFE"/>
    <w:rsid w:val="005F511E"/>
    <w:rsid w:val="005F5F19"/>
    <w:rsid w:val="005F5F25"/>
    <w:rsid w:val="005F64CF"/>
    <w:rsid w:val="005F7559"/>
    <w:rsid w:val="005F76A4"/>
    <w:rsid w:val="005F7AD7"/>
    <w:rsid w:val="0060072E"/>
    <w:rsid w:val="00600A56"/>
    <w:rsid w:val="0060107F"/>
    <w:rsid w:val="00601A59"/>
    <w:rsid w:val="006020CC"/>
    <w:rsid w:val="00602C55"/>
    <w:rsid w:val="00602F4D"/>
    <w:rsid w:val="00603392"/>
    <w:rsid w:val="006041AD"/>
    <w:rsid w:val="00604767"/>
    <w:rsid w:val="006054B5"/>
    <w:rsid w:val="00605908"/>
    <w:rsid w:val="00605F8F"/>
    <w:rsid w:val="0060665A"/>
    <w:rsid w:val="00606815"/>
    <w:rsid w:val="006068AE"/>
    <w:rsid w:val="006068B2"/>
    <w:rsid w:val="00606F68"/>
    <w:rsid w:val="0060745E"/>
    <w:rsid w:val="00607850"/>
    <w:rsid w:val="00607EF7"/>
    <w:rsid w:val="00610795"/>
    <w:rsid w:val="00610D7C"/>
    <w:rsid w:val="00611E59"/>
    <w:rsid w:val="0061227B"/>
    <w:rsid w:val="0061300E"/>
    <w:rsid w:val="00613414"/>
    <w:rsid w:val="00613FFC"/>
    <w:rsid w:val="006155F0"/>
    <w:rsid w:val="006156EC"/>
    <w:rsid w:val="00615A23"/>
    <w:rsid w:val="006162A8"/>
    <w:rsid w:val="00617B69"/>
    <w:rsid w:val="00617E9E"/>
    <w:rsid w:val="00620154"/>
    <w:rsid w:val="0062050E"/>
    <w:rsid w:val="00620A04"/>
    <w:rsid w:val="00620B17"/>
    <w:rsid w:val="00620C34"/>
    <w:rsid w:val="00620EB4"/>
    <w:rsid w:val="00621208"/>
    <w:rsid w:val="00621669"/>
    <w:rsid w:val="0062201C"/>
    <w:rsid w:val="006227B4"/>
    <w:rsid w:val="006229F6"/>
    <w:rsid w:val="00622A2F"/>
    <w:rsid w:val="00622D57"/>
    <w:rsid w:val="0062408D"/>
    <w:rsid w:val="006240CC"/>
    <w:rsid w:val="00624472"/>
    <w:rsid w:val="00624940"/>
    <w:rsid w:val="006250B1"/>
    <w:rsid w:val="006254F8"/>
    <w:rsid w:val="006257E6"/>
    <w:rsid w:val="006259B4"/>
    <w:rsid w:val="006260B0"/>
    <w:rsid w:val="006268A7"/>
    <w:rsid w:val="00626D31"/>
    <w:rsid w:val="00627A0E"/>
    <w:rsid w:val="00627DA7"/>
    <w:rsid w:val="00630BC5"/>
    <w:rsid w:val="00630DA4"/>
    <w:rsid w:val="00630EAA"/>
    <w:rsid w:val="00631438"/>
    <w:rsid w:val="00631CD4"/>
    <w:rsid w:val="006322B8"/>
    <w:rsid w:val="00632597"/>
    <w:rsid w:val="00633411"/>
    <w:rsid w:val="006336D8"/>
    <w:rsid w:val="00634646"/>
    <w:rsid w:val="00634D13"/>
    <w:rsid w:val="00635300"/>
    <w:rsid w:val="00635348"/>
    <w:rsid w:val="006358B4"/>
    <w:rsid w:val="00636096"/>
    <w:rsid w:val="00637336"/>
    <w:rsid w:val="00640EFB"/>
    <w:rsid w:val="00641724"/>
    <w:rsid w:val="006419AA"/>
    <w:rsid w:val="00641D92"/>
    <w:rsid w:val="006422BD"/>
    <w:rsid w:val="006426F0"/>
    <w:rsid w:val="006427C2"/>
    <w:rsid w:val="0064297D"/>
    <w:rsid w:val="00643A63"/>
    <w:rsid w:val="006441D4"/>
    <w:rsid w:val="00644662"/>
    <w:rsid w:val="00644888"/>
    <w:rsid w:val="00644B1F"/>
    <w:rsid w:val="00644B7E"/>
    <w:rsid w:val="00645211"/>
    <w:rsid w:val="006454E6"/>
    <w:rsid w:val="00646235"/>
    <w:rsid w:val="00646A68"/>
    <w:rsid w:val="006473C1"/>
    <w:rsid w:val="00647735"/>
    <w:rsid w:val="00647F4B"/>
    <w:rsid w:val="006500AA"/>
    <w:rsid w:val="00650384"/>
    <w:rsid w:val="006505BD"/>
    <w:rsid w:val="006508EA"/>
    <w:rsid w:val="0065092E"/>
    <w:rsid w:val="006510BE"/>
    <w:rsid w:val="00651453"/>
    <w:rsid w:val="00651A06"/>
    <w:rsid w:val="006527D6"/>
    <w:rsid w:val="00652ECA"/>
    <w:rsid w:val="006536EF"/>
    <w:rsid w:val="00654765"/>
    <w:rsid w:val="006557A7"/>
    <w:rsid w:val="00656290"/>
    <w:rsid w:val="006601C9"/>
    <w:rsid w:val="00660674"/>
    <w:rsid w:val="006608D8"/>
    <w:rsid w:val="00662026"/>
    <w:rsid w:val="006621D7"/>
    <w:rsid w:val="00662B33"/>
    <w:rsid w:val="0066302A"/>
    <w:rsid w:val="00664CAC"/>
    <w:rsid w:val="006663CC"/>
    <w:rsid w:val="00666611"/>
    <w:rsid w:val="00666CE0"/>
    <w:rsid w:val="00667050"/>
    <w:rsid w:val="00667770"/>
    <w:rsid w:val="00667A13"/>
    <w:rsid w:val="00667C95"/>
    <w:rsid w:val="00667EB4"/>
    <w:rsid w:val="00670597"/>
    <w:rsid w:val="006706D0"/>
    <w:rsid w:val="00670EB0"/>
    <w:rsid w:val="00671860"/>
    <w:rsid w:val="00672020"/>
    <w:rsid w:val="00672764"/>
    <w:rsid w:val="006728C9"/>
    <w:rsid w:val="006742AA"/>
    <w:rsid w:val="006746D0"/>
    <w:rsid w:val="006753FB"/>
    <w:rsid w:val="006759B8"/>
    <w:rsid w:val="00675D78"/>
    <w:rsid w:val="00675E21"/>
    <w:rsid w:val="00676561"/>
    <w:rsid w:val="0067672C"/>
    <w:rsid w:val="00676A02"/>
    <w:rsid w:val="00677574"/>
    <w:rsid w:val="0067766C"/>
    <w:rsid w:val="0067779E"/>
    <w:rsid w:val="00677BE5"/>
    <w:rsid w:val="00677EE4"/>
    <w:rsid w:val="0068037E"/>
    <w:rsid w:val="00680669"/>
    <w:rsid w:val="006812ED"/>
    <w:rsid w:val="00681759"/>
    <w:rsid w:val="00681983"/>
    <w:rsid w:val="006824A1"/>
    <w:rsid w:val="00683878"/>
    <w:rsid w:val="006838C0"/>
    <w:rsid w:val="00683F18"/>
    <w:rsid w:val="00683F26"/>
    <w:rsid w:val="00684380"/>
    <w:rsid w:val="0068454C"/>
    <w:rsid w:val="00684950"/>
    <w:rsid w:val="00684F15"/>
    <w:rsid w:val="00686B9F"/>
    <w:rsid w:val="006877BE"/>
    <w:rsid w:val="00687C40"/>
    <w:rsid w:val="006904B5"/>
    <w:rsid w:val="006907B8"/>
    <w:rsid w:val="006909E4"/>
    <w:rsid w:val="00690FFC"/>
    <w:rsid w:val="00691B62"/>
    <w:rsid w:val="00691D6A"/>
    <w:rsid w:val="00692815"/>
    <w:rsid w:val="00692BD1"/>
    <w:rsid w:val="00692C24"/>
    <w:rsid w:val="00692F31"/>
    <w:rsid w:val="00692F6F"/>
    <w:rsid w:val="006933B5"/>
    <w:rsid w:val="0069380E"/>
    <w:rsid w:val="00693D14"/>
    <w:rsid w:val="00694548"/>
    <w:rsid w:val="0069550A"/>
    <w:rsid w:val="00695E30"/>
    <w:rsid w:val="0069622E"/>
    <w:rsid w:val="00696F07"/>
    <w:rsid w:val="00696F27"/>
    <w:rsid w:val="006A0200"/>
    <w:rsid w:val="006A158B"/>
    <w:rsid w:val="006A18C2"/>
    <w:rsid w:val="006A29EA"/>
    <w:rsid w:val="006A2D36"/>
    <w:rsid w:val="006A2D5A"/>
    <w:rsid w:val="006A3383"/>
    <w:rsid w:val="006A348A"/>
    <w:rsid w:val="006A396E"/>
    <w:rsid w:val="006A52BF"/>
    <w:rsid w:val="006A9FF5"/>
    <w:rsid w:val="006B0595"/>
    <w:rsid w:val="006B077C"/>
    <w:rsid w:val="006B0E7B"/>
    <w:rsid w:val="006B0F31"/>
    <w:rsid w:val="006B1F08"/>
    <w:rsid w:val="006B310C"/>
    <w:rsid w:val="006B6803"/>
    <w:rsid w:val="006B686B"/>
    <w:rsid w:val="006B709F"/>
    <w:rsid w:val="006B728E"/>
    <w:rsid w:val="006B73DF"/>
    <w:rsid w:val="006B7475"/>
    <w:rsid w:val="006B7491"/>
    <w:rsid w:val="006B7749"/>
    <w:rsid w:val="006B7894"/>
    <w:rsid w:val="006C1DC8"/>
    <w:rsid w:val="006C26D3"/>
    <w:rsid w:val="006C2875"/>
    <w:rsid w:val="006C2BF4"/>
    <w:rsid w:val="006C2D5F"/>
    <w:rsid w:val="006C2D92"/>
    <w:rsid w:val="006C3231"/>
    <w:rsid w:val="006C33E3"/>
    <w:rsid w:val="006C36A3"/>
    <w:rsid w:val="006C381F"/>
    <w:rsid w:val="006C3A74"/>
    <w:rsid w:val="006C3B01"/>
    <w:rsid w:val="006C5205"/>
    <w:rsid w:val="006C5A3F"/>
    <w:rsid w:val="006C676E"/>
    <w:rsid w:val="006C6918"/>
    <w:rsid w:val="006C695B"/>
    <w:rsid w:val="006C699F"/>
    <w:rsid w:val="006C6E94"/>
    <w:rsid w:val="006C6ECD"/>
    <w:rsid w:val="006C7488"/>
    <w:rsid w:val="006D0F16"/>
    <w:rsid w:val="006D1854"/>
    <w:rsid w:val="006D1B54"/>
    <w:rsid w:val="006D28FF"/>
    <w:rsid w:val="006D2A3F"/>
    <w:rsid w:val="006D2CCB"/>
    <w:rsid w:val="006D2E25"/>
    <w:rsid w:val="006D2FBC"/>
    <w:rsid w:val="006D3128"/>
    <w:rsid w:val="006D42D0"/>
    <w:rsid w:val="006D4D58"/>
    <w:rsid w:val="006D509C"/>
    <w:rsid w:val="006D5BB5"/>
    <w:rsid w:val="006D5E17"/>
    <w:rsid w:val="006D6509"/>
    <w:rsid w:val="006D6531"/>
    <w:rsid w:val="006D6E34"/>
    <w:rsid w:val="006D6EC4"/>
    <w:rsid w:val="006D72EC"/>
    <w:rsid w:val="006E04EA"/>
    <w:rsid w:val="006E0574"/>
    <w:rsid w:val="006E06CE"/>
    <w:rsid w:val="006E101A"/>
    <w:rsid w:val="006E138B"/>
    <w:rsid w:val="006E1867"/>
    <w:rsid w:val="006E21AB"/>
    <w:rsid w:val="006E28F6"/>
    <w:rsid w:val="006E2D64"/>
    <w:rsid w:val="006E3929"/>
    <w:rsid w:val="006E3E20"/>
    <w:rsid w:val="006E3F95"/>
    <w:rsid w:val="006E43AE"/>
    <w:rsid w:val="006E530C"/>
    <w:rsid w:val="006E5979"/>
    <w:rsid w:val="006E5C32"/>
    <w:rsid w:val="006E612B"/>
    <w:rsid w:val="006E6221"/>
    <w:rsid w:val="006E6B4F"/>
    <w:rsid w:val="006E6DE4"/>
    <w:rsid w:val="006E6FBE"/>
    <w:rsid w:val="006E71CD"/>
    <w:rsid w:val="006E75EA"/>
    <w:rsid w:val="006E7693"/>
    <w:rsid w:val="006F024E"/>
    <w:rsid w:val="006F0330"/>
    <w:rsid w:val="006F060C"/>
    <w:rsid w:val="006F1274"/>
    <w:rsid w:val="006F19FA"/>
    <w:rsid w:val="006F1B4B"/>
    <w:rsid w:val="006F1FDC"/>
    <w:rsid w:val="006F3D0E"/>
    <w:rsid w:val="006F3E8E"/>
    <w:rsid w:val="006F5197"/>
    <w:rsid w:val="006F62F5"/>
    <w:rsid w:val="006F63FD"/>
    <w:rsid w:val="006F6628"/>
    <w:rsid w:val="006F6771"/>
    <w:rsid w:val="006F67B8"/>
    <w:rsid w:val="006F6B49"/>
    <w:rsid w:val="006F6B8C"/>
    <w:rsid w:val="006F6C15"/>
    <w:rsid w:val="006F7EEF"/>
    <w:rsid w:val="007012EF"/>
    <w:rsid w:val="007013EF"/>
    <w:rsid w:val="00701FE9"/>
    <w:rsid w:val="0070255F"/>
    <w:rsid w:val="00703FCA"/>
    <w:rsid w:val="00703FE9"/>
    <w:rsid w:val="00704002"/>
    <w:rsid w:val="00704877"/>
    <w:rsid w:val="00704CCC"/>
    <w:rsid w:val="007055BD"/>
    <w:rsid w:val="00705A29"/>
    <w:rsid w:val="00705FBD"/>
    <w:rsid w:val="00706AA8"/>
    <w:rsid w:val="0070708C"/>
    <w:rsid w:val="007106C2"/>
    <w:rsid w:val="00711503"/>
    <w:rsid w:val="00712751"/>
    <w:rsid w:val="007128CB"/>
    <w:rsid w:val="00712C94"/>
    <w:rsid w:val="007130A2"/>
    <w:rsid w:val="00714482"/>
    <w:rsid w:val="00714913"/>
    <w:rsid w:val="007159F1"/>
    <w:rsid w:val="007166DD"/>
    <w:rsid w:val="00716D86"/>
    <w:rsid w:val="007173CA"/>
    <w:rsid w:val="007177EA"/>
    <w:rsid w:val="007179C9"/>
    <w:rsid w:val="00717A3B"/>
    <w:rsid w:val="00717AE8"/>
    <w:rsid w:val="00720047"/>
    <w:rsid w:val="007216AA"/>
    <w:rsid w:val="00721AB5"/>
    <w:rsid w:val="00721CFB"/>
    <w:rsid w:val="00721DEF"/>
    <w:rsid w:val="007221EB"/>
    <w:rsid w:val="0072238A"/>
    <w:rsid w:val="007228C2"/>
    <w:rsid w:val="00723AE8"/>
    <w:rsid w:val="00723BC7"/>
    <w:rsid w:val="007249D6"/>
    <w:rsid w:val="00724A43"/>
    <w:rsid w:val="00724AEB"/>
    <w:rsid w:val="00724CA5"/>
    <w:rsid w:val="007259FB"/>
    <w:rsid w:val="00726F08"/>
    <w:rsid w:val="007271E5"/>
    <w:rsid w:val="007273AC"/>
    <w:rsid w:val="007302BB"/>
    <w:rsid w:val="007308E3"/>
    <w:rsid w:val="0073122D"/>
    <w:rsid w:val="00731665"/>
    <w:rsid w:val="00731906"/>
    <w:rsid w:val="00731AD4"/>
    <w:rsid w:val="00732021"/>
    <w:rsid w:val="007326A2"/>
    <w:rsid w:val="0073409C"/>
    <w:rsid w:val="007346E4"/>
    <w:rsid w:val="00735562"/>
    <w:rsid w:val="00735564"/>
    <w:rsid w:val="00736182"/>
    <w:rsid w:val="007361E3"/>
    <w:rsid w:val="0073654D"/>
    <w:rsid w:val="007371C3"/>
    <w:rsid w:val="00737BB1"/>
    <w:rsid w:val="00740140"/>
    <w:rsid w:val="0074040D"/>
    <w:rsid w:val="0074076A"/>
    <w:rsid w:val="00740F22"/>
    <w:rsid w:val="00741086"/>
    <w:rsid w:val="0074120B"/>
    <w:rsid w:val="007417EE"/>
    <w:rsid w:val="00741CF0"/>
    <w:rsid w:val="00741F1A"/>
    <w:rsid w:val="00741FFD"/>
    <w:rsid w:val="007429FA"/>
    <w:rsid w:val="00742BDE"/>
    <w:rsid w:val="00743FC4"/>
    <w:rsid w:val="007447DA"/>
    <w:rsid w:val="00744C18"/>
    <w:rsid w:val="007450F8"/>
    <w:rsid w:val="00745D4F"/>
    <w:rsid w:val="00745E5F"/>
    <w:rsid w:val="00746423"/>
    <w:rsid w:val="0074696E"/>
    <w:rsid w:val="00746DEF"/>
    <w:rsid w:val="00746FC7"/>
    <w:rsid w:val="0074762D"/>
    <w:rsid w:val="00750135"/>
    <w:rsid w:val="00750231"/>
    <w:rsid w:val="007504F2"/>
    <w:rsid w:val="007505D5"/>
    <w:rsid w:val="00750D3A"/>
    <w:rsid w:val="00750E2C"/>
    <w:rsid w:val="00750EC2"/>
    <w:rsid w:val="0075121C"/>
    <w:rsid w:val="007513FC"/>
    <w:rsid w:val="00751B7D"/>
    <w:rsid w:val="00751C33"/>
    <w:rsid w:val="00752273"/>
    <w:rsid w:val="00752418"/>
    <w:rsid w:val="00752746"/>
    <w:rsid w:val="00752B28"/>
    <w:rsid w:val="007532D7"/>
    <w:rsid w:val="007536BC"/>
    <w:rsid w:val="007540E8"/>
    <w:rsid w:val="007541A9"/>
    <w:rsid w:val="007542AA"/>
    <w:rsid w:val="00754347"/>
    <w:rsid w:val="00754E36"/>
    <w:rsid w:val="0075509D"/>
    <w:rsid w:val="00756794"/>
    <w:rsid w:val="00756EE2"/>
    <w:rsid w:val="00757150"/>
    <w:rsid w:val="00757352"/>
    <w:rsid w:val="007574D4"/>
    <w:rsid w:val="007608FE"/>
    <w:rsid w:val="007613BD"/>
    <w:rsid w:val="00761727"/>
    <w:rsid w:val="007619E7"/>
    <w:rsid w:val="00761AE2"/>
    <w:rsid w:val="00761C3C"/>
    <w:rsid w:val="00762368"/>
    <w:rsid w:val="0076294B"/>
    <w:rsid w:val="00762D01"/>
    <w:rsid w:val="00763139"/>
    <w:rsid w:val="007637E5"/>
    <w:rsid w:val="00763E3F"/>
    <w:rsid w:val="007642E0"/>
    <w:rsid w:val="00764AC3"/>
    <w:rsid w:val="00764E45"/>
    <w:rsid w:val="00764F21"/>
    <w:rsid w:val="007654C3"/>
    <w:rsid w:val="00765B4B"/>
    <w:rsid w:val="00766A25"/>
    <w:rsid w:val="00766E2E"/>
    <w:rsid w:val="00767013"/>
    <w:rsid w:val="00767CC6"/>
    <w:rsid w:val="0077012D"/>
    <w:rsid w:val="00770F37"/>
    <w:rsid w:val="007711A0"/>
    <w:rsid w:val="00772D5E"/>
    <w:rsid w:val="0077308F"/>
    <w:rsid w:val="00773281"/>
    <w:rsid w:val="007743E3"/>
    <w:rsid w:val="007744FB"/>
    <w:rsid w:val="0077463E"/>
    <w:rsid w:val="00774D69"/>
    <w:rsid w:val="00775483"/>
    <w:rsid w:val="00776928"/>
    <w:rsid w:val="00776D56"/>
    <w:rsid w:val="00776E0F"/>
    <w:rsid w:val="0077725A"/>
    <w:rsid w:val="0077746B"/>
    <w:rsid w:val="007774B1"/>
    <w:rsid w:val="00777776"/>
    <w:rsid w:val="007778E9"/>
    <w:rsid w:val="00777BE1"/>
    <w:rsid w:val="00781F98"/>
    <w:rsid w:val="00782222"/>
    <w:rsid w:val="007827A8"/>
    <w:rsid w:val="007829FB"/>
    <w:rsid w:val="007830EB"/>
    <w:rsid w:val="007833D8"/>
    <w:rsid w:val="007835F7"/>
    <w:rsid w:val="007836C6"/>
    <w:rsid w:val="00783CDA"/>
    <w:rsid w:val="0078403D"/>
    <w:rsid w:val="007842C0"/>
    <w:rsid w:val="00785090"/>
    <w:rsid w:val="0078549C"/>
    <w:rsid w:val="0078559D"/>
    <w:rsid w:val="00785677"/>
    <w:rsid w:val="00785A71"/>
    <w:rsid w:val="00786923"/>
    <w:rsid w:val="00786AA2"/>
    <w:rsid w:val="00786E9F"/>
    <w:rsid w:val="00786F16"/>
    <w:rsid w:val="0078786D"/>
    <w:rsid w:val="007878D9"/>
    <w:rsid w:val="00790C4C"/>
    <w:rsid w:val="007914D6"/>
    <w:rsid w:val="007914E9"/>
    <w:rsid w:val="00791B2D"/>
    <w:rsid w:val="00791BD7"/>
    <w:rsid w:val="00792981"/>
    <w:rsid w:val="007933F7"/>
    <w:rsid w:val="00793CE4"/>
    <w:rsid w:val="0079406F"/>
    <w:rsid w:val="0079460D"/>
    <w:rsid w:val="00794992"/>
    <w:rsid w:val="007952A1"/>
    <w:rsid w:val="007956FC"/>
    <w:rsid w:val="00795813"/>
    <w:rsid w:val="00795B74"/>
    <w:rsid w:val="007961A6"/>
    <w:rsid w:val="00796B03"/>
    <w:rsid w:val="00796E20"/>
    <w:rsid w:val="0079735B"/>
    <w:rsid w:val="00797557"/>
    <w:rsid w:val="00797B3A"/>
    <w:rsid w:val="00797C32"/>
    <w:rsid w:val="00797E1C"/>
    <w:rsid w:val="007A11E8"/>
    <w:rsid w:val="007A15D3"/>
    <w:rsid w:val="007A188E"/>
    <w:rsid w:val="007A253A"/>
    <w:rsid w:val="007A35AB"/>
    <w:rsid w:val="007A3895"/>
    <w:rsid w:val="007A3DB7"/>
    <w:rsid w:val="007A5221"/>
    <w:rsid w:val="007A5262"/>
    <w:rsid w:val="007A5C32"/>
    <w:rsid w:val="007A5E70"/>
    <w:rsid w:val="007A6BD5"/>
    <w:rsid w:val="007A7049"/>
    <w:rsid w:val="007A70E7"/>
    <w:rsid w:val="007A75A2"/>
    <w:rsid w:val="007A7FE3"/>
    <w:rsid w:val="007B0914"/>
    <w:rsid w:val="007B1374"/>
    <w:rsid w:val="007B1D9B"/>
    <w:rsid w:val="007B2148"/>
    <w:rsid w:val="007B2724"/>
    <w:rsid w:val="007B2FF8"/>
    <w:rsid w:val="007B32E5"/>
    <w:rsid w:val="007B393B"/>
    <w:rsid w:val="007B3CC7"/>
    <w:rsid w:val="007B3DB9"/>
    <w:rsid w:val="007B3EC8"/>
    <w:rsid w:val="007B3F36"/>
    <w:rsid w:val="007B478B"/>
    <w:rsid w:val="007B54E7"/>
    <w:rsid w:val="007B551F"/>
    <w:rsid w:val="007B589F"/>
    <w:rsid w:val="007B5D7B"/>
    <w:rsid w:val="007B6186"/>
    <w:rsid w:val="007B6DBD"/>
    <w:rsid w:val="007B73BC"/>
    <w:rsid w:val="007C0055"/>
    <w:rsid w:val="007C12B3"/>
    <w:rsid w:val="007C1838"/>
    <w:rsid w:val="007C1E18"/>
    <w:rsid w:val="007C20B9"/>
    <w:rsid w:val="007C35A2"/>
    <w:rsid w:val="007C3967"/>
    <w:rsid w:val="007C3AFD"/>
    <w:rsid w:val="007C4AE8"/>
    <w:rsid w:val="007C5154"/>
    <w:rsid w:val="007C59E6"/>
    <w:rsid w:val="007C602C"/>
    <w:rsid w:val="007C61E1"/>
    <w:rsid w:val="007C68F2"/>
    <w:rsid w:val="007C69B9"/>
    <w:rsid w:val="007C6E99"/>
    <w:rsid w:val="007C71B2"/>
    <w:rsid w:val="007C7301"/>
    <w:rsid w:val="007C7314"/>
    <w:rsid w:val="007C7414"/>
    <w:rsid w:val="007C7859"/>
    <w:rsid w:val="007C7BD1"/>
    <w:rsid w:val="007C7E2C"/>
    <w:rsid w:val="007C7F28"/>
    <w:rsid w:val="007D1466"/>
    <w:rsid w:val="007D23ED"/>
    <w:rsid w:val="007D255B"/>
    <w:rsid w:val="007D286E"/>
    <w:rsid w:val="007D2BDE"/>
    <w:rsid w:val="007D2D74"/>
    <w:rsid w:val="007D2FB6"/>
    <w:rsid w:val="007D4515"/>
    <w:rsid w:val="007D48A3"/>
    <w:rsid w:val="007D4983"/>
    <w:rsid w:val="007D49EB"/>
    <w:rsid w:val="007D4EB7"/>
    <w:rsid w:val="007D4FC8"/>
    <w:rsid w:val="007D5749"/>
    <w:rsid w:val="007D5B34"/>
    <w:rsid w:val="007D5E1C"/>
    <w:rsid w:val="007D6165"/>
    <w:rsid w:val="007D653B"/>
    <w:rsid w:val="007D75E9"/>
    <w:rsid w:val="007D7D33"/>
    <w:rsid w:val="007E0DE2"/>
    <w:rsid w:val="007E0E54"/>
    <w:rsid w:val="007E10D4"/>
    <w:rsid w:val="007E1711"/>
    <w:rsid w:val="007E1996"/>
    <w:rsid w:val="007E1AC0"/>
    <w:rsid w:val="007E2199"/>
    <w:rsid w:val="007E26A2"/>
    <w:rsid w:val="007E2E2B"/>
    <w:rsid w:val="007E2EA8"/>
    <w:rsid w:val="007E2F39"/>
    <w:rsid w:val="007E3560"/>
    <w:rsid w:val="007E3667"/>
    <w:rsid w:val="007E3B98"/>
    <w:rsid w:val="007E4125"/>
    <w:rsid w:val="007E4165"/>
    <w:rsid w:val="007E417A"/>
    <w:rsid w:val="007E48BA"/>
    <w:rsid w:val="007E4E49"/>
    <w:rsid w:val="007E4EA8"/>
    <w:rsid w:val="007E548D"/>
    <w:rsid w:val="007E5E6F"/>
    <w:rsid w:val="007E64A9"/>
    <w:rsid w:val="007E75CF"/>
    <w:rsid w:val="007E7B4A"/>
    <w:rsid w:val="007F04C0"/>
    <w:rsid w:val="007F06CC"/>
    <w:rsid w:val="007F0CAE"/>
    <w:rsid w:val="007F16D0"/>
    <w:rsid w:val="007F1749"/>
    <w:rsid w:val="007F1860"/>
    <w:rsid w:val="007F186C"/>
    <w:rsid w:val="007F1AA7"/>
    <w:rsid w:val="007F2B39"/>
    <w:rsid w:val="007F2B58"/>
    <w:rsid w:val="007F2E78"/>
    <w:rsid w:val="007F31B6"/>
    <w:rsid w:val="007F354C"/>
    <w:rsid w:val="007F3BD2"/>
    <w:rsid w:val="007F409C"/>
    <w:rsid w:val="007F4A00"/>
    <w:rsid w:val="007F4B2B"/>
    <w:rsid w:val="007F546C"/>
    <w:rsid w:val="007F582C"/>
    <w:rsid w:val="007F5B6B"/>
    <w:rsid w:val="007F5BA2"/>
    <w:rsid w:val="007F625F"/>
    <w:rsid w:val="007F665E"/>
    <w:rsid w:val="00800412"/>
    <w:rsid w:val="008004C8"/>
    <w:rsid w:val="00801ABF"/>
    <w:rsid w:val="0080271E"/>
    <w:rsid w:val="00802725"/>
    <w:rsid w:val="0080419A"/>
    <w:rsid w:val="0080473A"/>
    <w:rsid w:val="00804AAF"/>
    <w:rsid w:val="00804EA4"/>
    <w:rsid w:val="0080587B"/>
    <w:rsid w:val="00806468"/>
    <w:rsid w:val="00806A28"/>
    <w:rsid w:val="00807C99"/>
    <w:rsid w:val="00807E8A"/>
    <w:rsid w:val="00807F71"/>
    <w:rsid w:val="00811109"/>
    <w:rsid w:val="008119CA"/>
    <w:rsid w:val="00811BAB"/>
    <w:rsid w:val="00811D43"/>
    <w:rsid w:val="0081267E"/>
    <w:rsid w:val="00812A60"/>
    <w:rsid w:val="00812F97"/>
    <w:rsid w:val="008130C4"/>
    <w:rsid w:val="0081378D"/>
    <w:rsid w:val="008137CD"/>
    <w:rsid w:val="00814C4F"/>
    <w:rsid w:val="00814EA6"/>
    <w:rsid w:val="0081519E"/>
    <w:rsid w:val="008155F0"/>
    <w:rsid w:val="00816735"/>
    <w:rsid w:val="00816797"/>
    <w:rsid w:val="008200C1"/>
    <w:rsid w:val="00820141"/>
    <w:rsid w:val="00820643"/>
    <w:rsid w:val="00820DF7"/>
    <w:rsid w:val="00820E0C"/>
    <w:rsid w:val="00820EFE"/>
    <w:rsid w:val="008220BC"/>
    <w:rsid w:val="00823275"/>
    <w:rsid w:val="0082344E"/>
    <w:rsid w:val="0082366F"/>
    <w:rsid w:val="00823AE9"/>
    <w:rsid w:val="00823DDF"/>
    <w:rsid w:val="00824049"/>
    <w:rsid w:val="008249F7"/>
    <w:rsid w:val="00825B10"/>
    <w:rsid w:val="00825BE9"/>
    <w:rsid w:val="00826A37"/>
    <w:rsid w:val="00830C68"/>
    <w:rsid w:val="00830E6F"/>
    <w:rsid w:val="00830FFA"/>
    <w:rsid w:val="00831D22"/>
    <w:rsid w:val="008322C1"/>
    <w:rsid w:val="00832CE3"/>
    <w:rsid w:val="00832D79"/>
    <w:rsid w:val="008338A2"/>
    <w:rsid w:val="00833A8A"/>
    <w:rsid w:val="00834B4D"/>
    <w:rsid w:val="00834CA1"/>
    <w:rsid w:val="00836382"/>
    <w:rsid w:val="00836C27"/>
    <w:rsid w:val="008372C4"/>
    <w:rsid w:val="0084039C"/>
    <w:rsid w:val="0084084B"/>
    <w:rsid w:val="00840C33"/>
    <w:rsid w:val="00841798"/>
    <w:rsid w:val="00841AA9"/>
    <w:rsid w:val="00841F43"/>
    <w:rsid w:val="008423B0"/>
    <w:rsid w:val="00844F40"/>
    <w:rsid w:val="008452AE"/>
    <w:rsid w:val="0084546B"/>
    <w:rsid w:val="00846969"/>
    <w:rsid w:val="0084740F"/>
    <w:rsid w:val="008474FE"/>
    <w:rsid w:val="00847FAF"/>
    <w:rsid w:val="008503C5"/>
    <w:rsid w:val="00850872"/>
    <w:rsid w:val="008516ED"/>
    <w:rsid w:val="00852663"/>
    <w:rsid w:val="00852913"/>
    <w:rsid w:val="00852D37"/>
    <w:rsid w:val="008538DD"/>
    <w:rsid w:val="00853EE4"/>
    <w:rsid w:val="008540DD"/>
    <w:rsid w:val="00854E24"/>
    <w:rsid w:val="00855535"/>
    <w:rsid w:val="00856DCB"/>
    <w:rsid w:val="00857C5A"/>
    <w:rsid w:val="008607F8"/>
    <w:rsid w:val="00860D03"/>
    <w:rsid w:val="0086255E"/>
    <w:rsid w:val="0086305C"/>
    <w:rsid w:val="008633F0"/>
    <w:rsid w:val="00863FCE"/>
    <w:rsid w:val="00864682"/>
    <w:rsid w:val="00864AD9"/>
    <w:rsid w:val="00864BBE"/>
    <w:rsid w:val="00864F47"/>
    <w:rsid w:val="008658DB"/>
    <w:rsid w:val="00865B81"/>
    <w:rsid w:val="00866681"/>
    <w:rsid w:val="00866E06"/>
    <w:rsid w:val="00867209"/>
    <w:rsid w:val="00867D9D"/>
    <w:rsid w:val="008700AA"/>
    <w:rsid w:val="0087050E"/>
    <w:rsid w:val="0087104C"/>
    <w:rsid w:val="008710C3"/>
    <w:rsid w:val="008712B9"/>
    <w:rsid w:val="00871A4E"/>
    <w:rsid w:val="00871A58"/>
    <w:rsid w:val="0087285E"/>
    <w:rsid w:val="00872E0A"/>
    <w:rsid w:val="00872F06"/>
    <w:rsid w:val="0087305A"/>
    <w:rsid w:val="00873594"/>
    <w:rsid w:val="008735B4"/>
    <w:rsid w:val="008741DA"/>
    <w:rsid w:val="0087486C"/>
    <w:rsid w:val="00874CC3"/>
    <w:rsid w:val="00874EAA"/>
    <w:rsid w:val="00875285"/>
    <w:rsid w:val="008755FC"/>
    <w:rsid w:val="00875765"/>
    <w:rsid w:val="008757BD"/>
    <w:rsid w:val="00875C2D"/>
    <w:rsid w:val="00875D58"/>
    <w:rsid w:val="00876161"/>
    <w:rsid w:val="00876248"/>
    <w:rsid w:val="00876DD7"/>
    <w:rsid w:val="008775C8"/>
    <w:rsid w:val="00877988"/>
    <w:rsid w:val="00880566"/>
    <w:rsid w:val="008810CB"/>
    <w:rsid w:val="0088274D"/>
    <w:rsid w:val="008837D9"/>
    <w:rsid w:val="00883D0A"/>
    <w:rsid w:val="00883EBE"/>
    <w:rsid w:val="0088498E"/>
    <w:rsid w:val="00884B62"/>
    <w:rsid w:val="00884E1D"/>
    <w:rsid w:val="00884F5E"/>
    <w:rsid w:val="0088529C"/>
    <w:rsid w:val="00885489"/>
    <w:rsid w:val="00885BF4"/>
    <w:rsid w:val="00886930"/>
    <w:rsid w:val="00887903"/>
    <w:rsid w:val="00887C8C"/>
    <w:rsid w:val="00887F69"/>
    <w:rsid w:val="00890834"/>
    <w:rsid w:val="00890B1E"/>
    <w:rsid w:val="00891E1E"/>
    <w:rsid w:val="008924D9"/>
    <w:rsid w:val="0089270A"/>
    <w:rsid w:val="00893AF6"/>
    <w:rsid w:val="00893CA5"/>
    <w:rsid w:val="0089414A"/>
    <w:rsid w:val="00894469"/>
    <w:rsid w:val="008948B1"/>
    <w:rsid w:val="00894BC4"/>
    <w:rsid w:val="00895908"/>
    <w:rsid w:val="00895FE5"/>
    <w:rsid w:val="008962D8"/>
    <w:rsid w:val="00896890"/>
    <w:rsid w:val="00896955"/>
    <w:rsid w:val="00896DE4"/>
    <w:rsid w:val="0089748D"/>
    <w:rsid w:val="0089761A"/>
    <w:rsid w:val="008977D1"/>
    <w:rsid w:val="008A17C4"/>
    <w:rsid w:val="008A1E1C"/>
    <w:rsid w:val="008A28A8"/>
    <w:rsid w:val="008A2C26"/>
    <w:rsid w:val="008A2EE7"/>
    <w:rsid w:val="008A3246"/>
    <w:rsid w:val="008A37FE"/>
    <w:rsid w:val="008A3A2C"/>
    <w:rsid w:val="008A3AD0"/>
    <w:rsid w:val="008A3D0B"/>
    <w:rsid w:val="008A444A"/>
    <w:rsid w:val="008A45BC"/>
    <w:rsid w:val="008A47CA"/>
    <w:rsid w:val="008A4D1C"/>
    <w:rsid w:val="008A54AC"/>
    <w:rsid w:val="008A572D"/>
    <w:rsid w:val="008A5AB7"/>
    <w:rsid w:val="008A5B32"/>
    <w:rsid w:val="008A661A"/>
    <w:rsid w:val="008A6C43"/>
    <w:rsid w:val="008A7090"/>
    <w:rsid w:val="008B0784"/>
    <w:rsid w:val="008B1099"/>
    <w:rsid w:val="008B146F"/>
    <w:rsid w:val="008B2029"/>
    <w:rsid w:val="008B240C"/>
    <w:rsid w:val="008B2EE4"/>
    <w:rsid w:val="008B2F27"/>
    <w:rsid w:val="008B3517"/>
    <w:rsid w:val="008B3564"/>
    <w:rsid w:val="008B3821"/>
    <w:rsid w:val="008B4D3D"/>
    <w:rsid w:val="008B57C7"/>
    <w:rsid w:val="008B6159"/>
    <w:rsid w:val="008B641E"/>
    <w:rsid w:val="008B77CC"/>
    <w:rsid w:val="008B7D88"/>
    <w:rsid w:val="008C0441"/>
    <w:rsid w:val="008C11F8"/>
    <w:rsid w:val="008C13F2"/>
    <w:rsid w:val="008C157D"/>
    <w:rsid w:val="008C1B8D"/>
    <w:rsid w:val="008C2523"/>
    <w:rsid w:val="008C26C5"/>
    <w:rsid w:val="008C2F92"/>
    <w:rsid w:val="008C3267"/>
    <w:rsid w:val="008C3546"/>
    <w:rsid w:val="008C3C1F"/>
    <w:rsid w:val="008C4699"/>
    <w:rsid w:val="008C589D"/>
    <w:rsid w:val="008C65AB"/>
    <w:rsid w:val="008C6D51"/>
    <w:rsid w:val="008C7CED"/>
    <w:rsid w:val="008D00C3"/>
    <w:rsid w:val="008D1C3C"/>
    <w:rsid w:val="008D2846"/>
    <w:rsid w:val="008D33E6"/>
    <w:rsid w:val="008D3575"/>
    <w:rsid w:val="008D3DEE"/>
    <w:rsid w:val="008D4236"/>
    <w:rsid w:val="008D462F"/>
    <w:rsid w:val="008D52EB"/>
    <w:rsid w:val="008D5533"/>
    <w:rsid w:val="008D5B93"/>
    <w:rsid w:val="008D6560"/>
    <w:rsid w:val="008D69DF"/>
    <w:rsid w:val="008D6ABD"/>
    <w:rsid w:val="008D6DCF"/>
    <w:rsid w:val="008D7113"/>
    <w:rsid w:val="008D73FF"/>
    <w:rsid w:val="008E0ACC"/>
    <w:rsid w:val="008E11F5"/>
    <w:rsid w:val="008E1D5F"/>
    <w:rsid w:val="008E247D"/>
    <w:rsid w:val="008E280D"/>
    <w:rsid w:val="008E285B"/>
    <w:rsid w:val="008E2F5D"/>
    <w:rsid w:val="008E3C9B"/>
    <w:rsid w:val="008E4179"/>
    <w:rsid w:val="008E4376"/>
    <w:rsid w:val="008E5EDD"/>
    <w:rsid w:val="008E5F9A"/>
    <w:rsid w:val="008E63B5"/>
    <w:rsid w:val="008E72DE"/>
    <w:rsid w:val="008E7A06"/>
    <w:rsid w:val="008E7A0A"/>
    <w:rsid w:val="008E7B49"/>
    <w:rsid w:val="008F0624"/>
    <w:rsid w:val="008F1E65"/>
    <w:rsid w:val="008F2597"/>
    <w:rsid w:val="008F2B92"/>
    <w:rsid w:val="008F2D51"/>
    <w:rsid w:val="008F3670"/>
    <w:rsid w:val="008F3A32"/>
    <w:rsid w:val="008F3B0D"/>
    <w:rsid w:val="008F3C5B"/>
    <w:rsid w:val="008F3F0E"/>
    <w:rsid w:val="008F553D"/>
    <w:rsid w:val="008F59F6"/>
    <w:rsid w:val="008F64F6"/>
    <w:rsid w:val="008F68FB"/>
    <w:rsid w:val="008F70BD"/>
    <w:rsid w:val="008F713E"/>
    <w:rsid w:val="008F73D8"/>
    <w:rsid w:val="008F7CD8"/>
    <w:rsid w:val="009004CA"/>
    <w:rsid w:val="00900719"/>
    <w:rsid w:val="00901232"/>
    <w:rsid w:val="009016D1"/>
    <w:rsid w:val="009017AC"/>
    <w:rsid w:val="00901C19"/>
    <w:rsid w:val="0090257C"/>
    <w:rsid w:val="00902A9A"/>
    <w:rsid w:val="00903185"/>
    <w:rsid w:val="009039A6"/>
    <w:rsid w:val="00903E6E"/>
    <w:rsid w:val="00904A1C"/>
    <w:rsid w:val="00905030"/>
    <w:rsid w:val="0090506A"/>
    <w:rsid w:val="0090514F"/>
    <w:rsid w:val="00905A45"/>
    <w:rsid w:val="00906490"/>
    <w:rsid w:val="00906F14"/>
    <w:rsid w:val="00907298"/>
    <w:rsid w:val="0090730E"/>
    <w:rsid w:val="009077C7"/>
    <w:rsid w:val="00907F0C"/>
    <w:rsid w:val="00910305"/>
    <w:rsid w:val="00910EC3"/>
    <w:rsid w:val="009111B2"/>
    <w:rsid w:val="009114D4"/>
    <w:rsid w:val="00913504"/>
    <w:rsid w:val="009138B9"/>
    <w:rsid w:val="00914040"/>
    <w:rsid w:val="00914366"/>
    <w:rsid w:val="009144AB"/>
    <w:rsid w:val="009148C8"/>
    <w:rsid w:val="00914F51"/>
    <w:rsid w:val="009151F5"/>
    <w:rsid w:val="009152A1"/>
    <w:rsid w:val="0091728C"/>
    <w:rsid w:val="009179EC"/>
    <w:rsid w:val="00917A5C"/>
    <w:rsid w:val="00917D02"/>
    <w:rsid w:val="00917E0B"/>
    <w:rsid w:val="0092020C"/>
    <w:rsid w:val="009205A8"/>
    <w:rsid w:val="00920A11"/>
    <w:rsid w:val="00920BFB"/>
    <w:rsid w:val="00920E49"/>
    <w:rsid w:val="0092105A"/>
    <w:rsid w:val="00921623"/>
    <w:rsid w:val="00921AA8"/>
    <w:rsid w:val="00922C00"/>
    <w:rsid w:val="00922E40"/>
    <w:rsid w:val="00922F81"/>
    <w:rsid w:val="00923E3F"/>
    <w:rsid w:val="009245FC"/>
    <w:rsid w:val="00924AE1"/>
    <w:rsid w:val="00924CF1"/>
    <w:rsid w:val="0092506D"/>
    <w:rsid w:val="00925C5D"/>
    <w:rsid w:val="009263D8"/>
    <w:rsid w:val="009269B1"/>
    <w:rsid w:val="0092724D"/>
    <w:rsid w:val="00927283"/>
    <w:rsid w:val="009272B3"/>
    <w:rsid w:val="0092731A"/>
    <w:rsid w:val="00927416"/>
    <w:rsid w:val="009275D6"/>
    <w:rsid w:val="009304CA"/>
    <w:rsid w:val="00931224"/>
    <w:rsid w:val="009315BE"/>
    <w:rsid w:val="009326DD"/>
    <w:rsid w:val="00932CCC"/>
    <w:rsid w:val="0093338F"/>
    <w:rsid w:val="00934703"/>
    <w:rsid w:val="00934DD2"/>
    <w:rsid w:val="009350E9"/>
    <w:rsid w:val="00936B40"/>
    <w:rsid w:val="00936FD7"/>
    <w:rsid w:val="009370CC"/>
    <w:rsid w:val="00937BD9"/>
    <w:rsid w:val="00937E1A"/>
    <w:rsid w:val="00940373"/>
    <w:rsid w:val="0094098E"/>
    <w:rsid w:val="00940DD1"/>
    <w:rsid w:val="0094159C"/>
    <w:rsid w:val="009438AA"/>
    <w:rsid w:val="00943D06"/>
    <w:rsid w:val="0094495B"/>
    <w:rsid w:val="00944E24"/>
    <w:rsid w:val="00945297"/>
    <w:rsid w:val="0094780C"/>
    <w:rsid w:val="00947B11"/>
    <w:rsid w:val="00947C55"/>
    <w:rsid w:val="00950E2C"/>
    <w:rsid w:val="0095112D"/>
    <w:rsid w:val="00951782"/>
    <w:rsid w:val="009517D6"/>
    <w:rsid w:val="00951D50"/>
    <w:rsid w:val="009525EB"/>
    <w:rsid w:val="00952C38"/>
    <w:rsid w:val="0095302A"/>
    <w:rsid w:val="00953200"/>
    <w:rsid w:val="00953818"/>
    <w:rsid w:val="0095388D"/>
    <w:rsid w:val="00953F54"/>
    <w:rsid w:val="0095470B"/>
    <w:rsid w:val="00954874"/>
    <w:rsid w:val="00954FD9"/>
    <w:rsid w:val="00955EBC"/>
    <w:rsid w:val="0095615A"/>
    <w:rsid w:val="0095686B"/>
    <w:rsid w:val="00956BFA"/>
    <w:rsid w:val="00957A6A"/>
    <w:rsid w:val="009606FF"/>
    <w:rsid w:val="009611CA"/>
    <w:rsid w:val="00961400"/>
    <w:rsid w:val="00961894"/>
    <w:rsid w:val="00961A07"/>
    <w:rsid w:val="00963646"/>
    <w:rsid w:val="00963FBF"/>
    <w:rsid w:val="0096464E"/>
    <w:rsid w:val="00964AE4"/>
    <w:rsid w:val="00965429"/>
    <w:rsid w:val="00965FBB"/>
    <w:rsid w:val="0096632D"/>
    <w:rsid w:val="00966B42"/>
    <w:rsid w:val="00967124"/>
    <w:rsid w:val="00967C7C"/>
    <w:rsid w:val="00967CB0"/>
    <w:rsid w:val="00971317"/>
    <w:rsid w:val="0097166C"/>
    <w:rsid w:val="009718C7"/>
    <w:rsid w:val="00971BB8"/>
    <w:rsid w:val="00971E57"/>
    <w:rsid w:val="0097286F"/>
    <w:rsid w:val="00972A68"/>
    <w:rsid w:val="00972AFE"/>
    <w:rsid w:val="009735F6"/>
    <w:rsid w:val="00973C00"/>
    <w:rsid w:val="00974091"/>
    <w:rsid w:val="00974405"/>
    <w:rsid w:val="009754A8"/>
    <w:rsid w:val="0097559F"/>
    <w:rsid w:val="00975FBC"/>
    <w:rsid w:val="009761EA"/>
    <w:rsid w:val="0097668F"/>
    <w:rsid w:val="0097680A"/>
    <w:rsid w:val="0097757F"/>
    <w:rsid w:val="0097761E"/>
    <w:rsid w:val="00980364"/>
    <w:rsid w:val="00980D94"/>
    <w:rsid w:val="00982454"/>
    <w:rsid w:val="00982CF0"/>
    <w:rsid w:val="009834EA"/>
    <w:rsid w:val="00983D12"/>
    <w:rsid w:val="00983F93"/>
    <w:rsid w:val="0098479A"/>
    <w:rsid w:val="0098515B"/>
    <w:rsid w:val="0098520E"/>
    <w:rsid w:val="009853E1"/>
    <w:rsid w:val="009854A2"/>
    <w:rsid w:val="009855BF"/>
    <w:rsid w:val="00986DA4"/>
    <w:rsid w:val="00986E6B"/>
    <w:rsid w:val="009871BB"/>
    <w:rsid w:val="00987506"/>
    <w:rsid w:val="0098789F"/>
    <w:rsid w:val="00987A02"/>
    <w:rsid w:val="00990032"/>
    <w:rsid w:val="00990264"/>
    <w:rsid w:val="009902A2"/>
    <w:rsid w:val="00990B19"/>
    <w:rsid w:val="0099153B"/>
    <w:rsid w:val="00991769"/>
    <w:rsid w:val="00991DA6"/>
    <w:rsid w:val="00991E9E"/>
    <w:rsid w:val="0099232C"/>
    <w:rsid w:val="00992F3E"/>
    <w:rsid w:val="00993C6F"/>
    <w:rsid w:val="00993CEC"/>
    <w:rsid w:val="00994386"/>
    <w:rsid w:val="00994489"/>
    <w:rsid w:val="009968CE"/>
    <w:rsid w:val="00996FEF"/>
    <w:rsid w:val="00997482"/>
    <w:rsid w:val="009974E1"/>
    <w:rsid w:val="009A06CD"/>
    <w:rsid w:val="009A0C6D"/>
    <w:rsid w:val="009A10B1"/>
    <w:rsid w:val="009A13D8"/>
    <w:rsid w:val="009A26A5"/>
    <w:rsid w:val="009A279E"/>
    <w:rsid w:val="009A2E45"/>
    <w:rsid w:val="009A3015"/>
    <w:rsid w:val="009A3490"/>
    <w:rsid w:val="009A4118"/>
    <w:rsid w:val="009A5271"/>
    <w:rsid w:val="009A53B8"/>
    <w:rsid w:val="009A56B8"/>
    <w:rsid w:val="009A56F7"/>
    <w:rsid w:val="009A6381"/>
    <w:rsid w:val="009A688A"/>
    <w:rsid w:val="009A6D7D"/>
    <w:rsid w:val="009A7A3C"/>
    <w:rsid w:val="009A7AF7"/>
    <w:rsid w:val="009B01EC"/>
    <w:rsid w:val="009B09AF"/>
    <w:rsid w:val="009B0A6F"/>
    <w:rsid w:val="009B0A94"/>
    <w:rsid w:val="009B0C62"/>
    <w:rsid w:val="009B130E"/>
    <w:rsid w:val="009B2477"/>
    <w:rsid w:val="009B2AA1"/>
    <w:rsid w:val="009B2AE8"/>
    <w:rsid w:val="009B3513"/>
    <w:rsid w:val="009B3F20"/>
    <w:rsid w:val="009B4B55"/>
    <w:rsid w:val="009B4DFC"/>
    <w:rsid w:val="009B53DA"/>
    <w:rsid w:val="009B5622"/>
    <w:rsid w:val="009B5869"/>
    <w:rsid w:val="009B58AB"/>
    <w:rsid w:val="009B59E9"/>
    <w:rsid w:val="009B68CD"/>
    <w:rsid w:val="009B70AA"/>
    <w:rsid w:val="009B76FD"/>
    <w:rsid w:val="009B771E"/>
    <w:rsid w:val="009B7B25"/>
    <w:rsid w:val="009C06F6"/>
    <w:rsid w:val="009C0B7B"/>
    <w:rsid w:val="009C120D"/>
    <w:rsid w:val="009C1DC4"/>
    <w:rsid w:val="009C223F"/>
    <w:rsid w:val="009C245E"/>
    <w:rsid w:val="009C286E"/>
    <w:rsid w:val="009C2C61"/>
    <w:rsid w:val="009C3063"/>
    <w:rsid w:val="009C3B75"/>
    <w:rsid w:val="009C433E"/>
    <w:rsid w:val="009C4731"/>
    <w:rsid w:val="009C4824"/>
    <w:rsid w:val="009C5283"/>
    <w:rsid w:val="009C575A"/>
    <w:rsid w:val="009C59C2"/>
    <w:rsid w:val="009C5E77"/>
    <w:rsid w:val="009C6A57"/>
    <w:rsid w:val="009C6B5B"/>
    <w:rsid w:val="009C78AB"/>
    <w:rsid w:val="009C7A7E"/>
    <w:rsid w:val="009D02E8"/>
    <w:rsid w:val="009D045E"/>
    <w:rsid w:val="009D046C"/>
    <w:rsid w:val="009D0C51"/>
    <w:rsid w:val="009D104F"/>
    <w:rsid w:val="009D25BA"/>
    <w:rsid w:val="009D2AA3"/>
    <w:rsid w:val="009D2E07"/>
    <w:rsid w:val="009D303A"/>
    <w:rsid w:val="009D313F"/>
    <w:rsid w:val="009D3B8A"/>
    <w:rsid w:val="009D3FEE"/>
    <w:rsid w:val="009D47E6"/>
    <w:rsid w:val="009D4FCF"/>
    <w:rsid w:val="009D51D0"/>
    <w:rsid w:val="009D52AA"/>
    <w:rsid w:val="009D5EB2"/>
    <w:rsid w:val="009D64AF"/>
    <w:rsid w:val="009D6FE8"/>
    <w:rsid w:val="009D707D"/>
    <w:rsid w:val="009D70A4"/>
    <w:rsid w:val="009D7199"/>
    <w:rsid w:val="009D7B14"/>
    <w:rsid w:val="009E08D1"/>
    <w:rsid w:val="009E0D96"/>
    <w:rsid w:val="009E14A6"/>
    <w:rsid w:val="009E1B95"/>
    <w:rsid w:val="009E1D66"/>
    <w:rsid w:val="009E2012"/>
    <w:rsid w:val="009E246A"/>
    <w:rsid w:val="009E2E4E"/>
    <w:rsid w:val="009E496F"/>
    <w:rsid w:val="009E4A8E"/>
    <w:rsid w:val="009E4B0D"/>
    <w:rsid w:val="009E5250"/>
    <w:rsid w:val="009E5426"/>
    <w:rsid w:val="009E5533"/>
    <w:rsid w:val="009E5CE9"/>
    <w:rsid w:val="009E5F4C"/>
    <w:rsid w:val="009E608A"/>
    <w:rsid w:val="009E75DE"/>
    <w:rsid w:val="009E7A69"/>
    <w:rsid w:val="009E7F92"/>
    <w:rsid w:val="009F00BA"/>
    <w:rsid w:val="009F00C7"/>
    <w:rsid w:val="009F02A3"/>
    <w:rsid w:val="009F05DC"/>
    <w:rsid w:val="009F0B48"/>
    <w:rsid w:val="009F15D0"/>
    <w:rsid w:val="009F2182"/>
    <w:rsid w:val="009F2F27"/>
    <w:rsid w:val="009F3122"/>
    <w:rsid w:val="009F31BD"/>
    <w:rsid w:val="009F31E4"/>
    <w:rsid w:val="009F3480"/>
    <w:rsid w:val="009F34AA"/>
    <w:rsid w:val="009F43A6"/>
    <w:rsid w:val="009F4863"/>
    <w:rsid w:val="009F48D5"/>
    <w:rsid w:val="009F4DA7"/>
    <w:rsid w:val="009F55A5"/>
    <w:rsid w:val="009F5B84"/>
    <w:rsid w:val="009F63C9"/>
    <w:rsid w:val="009F6AA9"/>
    <w:rsid w:val="009F6BCB"/>
    <w:rsid w:val="009F6BF4"/>
    <w:rsid w:val="009F76F6"/>
    <w:rsid w:val="009F7B78"/>
    <w:rsid w:val="00A00450"/>
    <w:rsid w:val="00A0057A"/>
    <w:rsid w:val="00A01F7D"/>
    <w:rsid w:val="00A0220C"/>
    <w:rsid w:val="00A026F3"/>
    <w:rsid w:val="00A02B12"/>
    <w:rsid w:val="00A02E00"/>
    <w:rsid w:val="00A02F59"/>
    <w:rsid w:val="00A02FA1"/>
    <w:rsid w:val="00A033D1"/>
    <w:rsid w:val="00A0356D"/>
    <w:rsid w:val="00A04649"/>
    <w:rsid w:val="00A04CCE"/>
    <w:rsid w:val="00A0586F"/>
    <w:rsid w:val="00A05E74"/>
    <w:rsid w:val="00A069A8"/>
    <w:rsid w:val="00A07421"/>
    <w:rsid w:val="00A0776B"/>
    <w:rsid w:val="00A10FB9"/>
    <w:rsid w:val="00A11421"/>
    <w:rsid w:val="00A11614"/>
    <w:rsid w:val="00A11B05"/>
    <w:rsid w:val="00A122CC"/>
    <w:rsid w:val="00A127D6"/>
    <w:rsid w:val="00A13306"/>
    <w:rsid w:val="00A1389F"/>
    <w:rsid w:val="00A13B7A"/>
    <w:rsid w:val="00A141DD"/>
    <w:rsid w:val="00A14320"/>
    <w:rsid w:val="00A1488B"/>
    <w:rsid w:val="00A14C0C"/>
    <w:rsid w:val="00A14EAC"/>
    <w:rsid w:val="00A157B1"/>
    <w:rsid w:val="00A163EB"/>
    <w:rsid w:val="00A16931"/>
    <w:rsid w:val="00A17F7D"/>
    <w:rsid w:val="00A17FF4"/>
    <w:rsid w:val="00A205D6"/>
    <w:rsid w:val="00A206D6"/>
    <w:rsid w:val="00A2172F"/>
    <w:rsid w:val="00A218CE"/>
    <w:rsid w:val="00A21D47"/>
    <w:rsid w:val="00A22229"/>
    <w:rsid w:val="00A2240D"/>
    <w:rsid w:val="00A22826"/>
    <w:rsid w:val="00A22B2F"/>
    <w:rsid w:val="00A23F23"/>
    <w:rsid w:val="00A24442"/>
    <w:rsid w:val="00A247AD"/>
    <w:rsid w:val="00A24ADA"/>
    <w:rsid w:val="00A24CEA"/>
    <w:rsid w:val="00A2513A"/>
    <w:rsid w:val="00A2591E"/>
    <w:rsid w:val="00A25C76"/>
    <w:rsid w:val="00A26723"/>
    <w:rsid w:val="00A26CF2"/>
    <w:rsid w:val="00A26DC5"/>
    <w:rsid w:val="00A27DAC"/>
    <w:rsid w:val="00A305F3"/>
    <w:rsid w:val="00A30C63"/>
    <w:rsid w:val="00A30DB6"/>
    <w:rsid w:val="00A31FC1"/>
    <w:rsid w:val="00A32577"/>
    <w:rsid w:val="00A330BB"/>
    <w:rsid w:val="00A333E9"/>
    <w:rsid w:val="00A33C0D"/>
    <w:rsid w:val="00A33D99"/>
    <w:rsid w:val="00A353EA"/>
    <w:rsid w:val="00A3595B"/>
    <w:rsid w:val="00A35B0A"/>
    <w:rsid w:val="00A35D21"/>
    <w:rsid w:val="00A36947"/>
    <w:rsid w:val="00A36CB4"/>
    <w:rsid w:val="00A36DAE"/>
    <w:rsid w:val="00A375B0"/>
    <w:rsid w:val="00A376DF"/>
    <w:rsid w:val="00A37A49"/>
    <w:rsid w:val="00A43BBD"/>
    <w:rsid w:val="00A43BD5"/>
    <w:rsid w:val="00A441B1"/>
    <w:rsid w:val="00A446F5"/>
    <w:rsid w:val="00A44882"/>
    <w:rsid w:val="00A45125"/>
    <w:rsid w:val="00A45492"/>
    <w:rsid w:val="00A45730"/>
    <w:rsid w:val="00A463A1"/>
    <w:rsid w:val="00A4656A"/>
    <w:rsid w:val="00A465C6"/>
    <w:rsid w:val="00A46B66"/>
    <w:rsid w:val="00A477CF"/>
    <w:rsid w:val="00A47CC9"/>
    <w:rsid w:val="00A51353"/>
    <w:rsid w:val="00A51BDD"/>
    <w:rsid w:val="00A533E8"/>
    <w:rsid w:val="00A542AF"/>
    <w:rsid w:val="00A54715"/>
    <w:rsid w:val="00A54CBA"/>
    <w:rsid w:val="00A5522A"/>
    <w:rsid w:val="00A603C5"/>
    <w:rsid w:val="00A6061C"/>
    <w:rsid w:val="00A61289"/>
    <w:rsid w:val="00A6137C"/>
    <w:rsid w:val="00A61873"/>
    <w:rsid w:val="00A62D44"/>
    <w:rsid w:val="00A64357"/>
    <w:rsid w:val="00A651A7"/>
    <w:rsid w:val="00A652B5"/>
    <w:rsid w:val="00A659A3"/>
    <w:rsid w:val="00A66220"/>
    <w:rsid w:val="00A6645B"/>
    <w:rsid w:val="00A66D8A"/>
    <w:rsid w:val="00A67263"/>
    <w:rsid w:val="00A70A71"/>
    <w:rsid w:val="00A7161C"/>
    <w:rsid w:val="00A719C8"/>
    <w:rsid w:val="00A71CE4"/>
    <w:rsid w:val="00A72E47"/>
    <w:rsid w:val="00A737E4"/>
    <w:rsid w:val="00A73A0F"/>
    <w:rsid w:val="00A73A2F"/>
    <w:rsid w:val="00A73B3E"/>
    <w:rsid w:val="00A73B8B"/>
    <w:rsid w:val="00A74724"/>
    <w:rsid w:val="00A7527C"/>
    <w:rsid w:val="00A756CB"/>
    <w:rsid w:val="00A75C5F"/>
    <w:rsid w:val="00A76470"/>
    <w:rsid w:val="00A76D2F"/>
    <w:rsid w:val="00A77AA3"/>
    <w:rsid w:val="00A800AF"/>
    <w:rsid w:val="00A80145"/>
    <w:rsid w:val="00A80AC4"/>
    <w:rsid w:val="00A80DE8"/>
    <w:rsid w:val="00A8187A"/>
    <w:rsid w:val="00A8236D"/>
    <w:rsid w:val="00A82FD4"/>
    <w:rsid w:val="00A82FFE"/>
    <w:rsid w:val="00A8385E"/>
    <w:rsid w:val="00A84392"/>
    <w:rsid w:val="00A84AAE"/>
    <w:rsid w:val="00A84BF3"/>
    <w:rsid w:val="00A85143"/>
    <w:rsid w:val="00A854EB"/>
    <w:rsid w:val="00A85FAD"/>
    <w:rsid w:val="00A86A11"/>
    <w:rsid w:val="00A87039"/>
    <w:rsid w:val="00A872E5"/>
    <w:rsid w:val="00A876CF"/>
    <w:rsid w:val="00A87BAD"/>
    <w:rsid w:val="00A90A0C"/>
    <w:rsid w:val="00A90A11"/>
    <w:rsid w:val="00A90BDA"/>
    <w:rsid w:val="00A910A5"/>
    <w:rsid w:val="00A913BB"/>
    <w:rsid w:val="00A91406"/>
    <w:rsid w:val="00A915EB"/>
    <w:rsid w:val="00A91774"/>
    <w:rsid w:val="00A94209"/>
    <w:rsid w:val="00A94890"/>
    <w:rsid w:val="00A9498F"/>
    <w:rsid w:val="00A94CD6"/>
    <w:rsid w:val="00A95A63"/>
    <w:rsid w:val="00A95D30"/>
    <w:rsid w:val="00A96E65"/>
    <w:rsid w:val="00A96ECE"/>
    <w:rsid w:val="00A9710F"/>
    <w:rsid w:val="00A97C72"/>
    <w:rsid w:val="00AA06D7"/>
    <w:rsid w:val="00AA20C0"/>
    <w:rsid w:val="00AA310B"/>
    <w:rsid w:val="00AA3501"/>
    <w:rsid w:val="00AA37BB"/>
    <w:rsid w:val="00AA3B3B"/>
    <w:rsid w:val="00AA4393"/>
    <w:rsid w:val="00AA4572"/>
    <w:rsid w:val="00AA4CF5"/>
    <w:rsid w:val="00AA4CFC"/>
    <w:rsid w:val="00AA5C1C"/>
    <w:rsid w:val="00AA63D4"/>
    <w:rsid w:val="00AA6569"/>
    <w:rsid w:val="00AA66CF"/>
    <w:rsid w:val="00AA70BA"/>
    <w:rsid w:val="00AA7E9A"/>
    <w:rsid w:val="00AB06E8"/>
    <w:rsid w:val="00AB08D7"/>
    <w:rsid w:val="00AB0FA5"/>
    <w:rsid w:val="00AB1B8E"/>
    <w:rsid w:val="00AB1CD3"/>
    <w:rsid w:val="00AB2063"/>
    <w:rsid w:val="00AB2113"/>
    <w:rsid w:val="00AB22D2"/>
    <w:rsid w:val="00AB335E"/>
    <w:rsid w:val="00AB342B"/>
    <w:rsid w:val="00AB352F"/>
    <w:rsid w:val="00AB36E6"/>
    <w:rsid w:val="00AB46A9"/>
    <w:rsid w:val="00AB4B12"/>
    <w:rsid w:val="00AB4B36"/>
    <w:rsid w:val="00AB5407"/>
    <w:rsid w:val="00AB546D"/>
    <w:rsid w:val="00AB5826"/>
    <w:rsid w:val="00AB5BFD"/>
    <w:rsid w:val="00AB63EC"/>
    <w:rsid w:val="00AB6794"/>
    <w:rsid w:val="00AB6AA1"/>
    <w:rsid w:val="00AB737C"/>
    <w:rsid w:val="00AB7567"/>
    <w:rsid w:val="00AB7678"/>
    <w:rsid w:val="00AB7791"/>
    <w:rsid w:val="00AC0056"/>
    <w:rsid w:val="00AC0488"/>
    <w:rsid w:val="00AC0937"/>
    <w:rsid w:val="00AC0B88"/>
    <w:rsid w:val="00AC0C6B"/>
    <w:rsid w:val="00AC236D"/>
    <w:rsid w:val="00AC274B"/>
    <w:rsid w:val="00AC29F8"/>
    <w:rsid w:val="00AC32B9"/>
    <w:rsid w:val="00AC3C9A"/>
    <w:rsid w:val="00AC46E9"/>
    <w:rsid w:val="00AC4764"/>
    <w:rsid w:val="00AC4C35"/>
    <w:rsid w:val="00AC4CDB"/>
    <w:rsid w:val="00AC6168"/>
    <w:rsid w:val="00AC6762"/>
    <w:rsid w:val="00AC6C56"/>
    <w:rsid w:val="00AC6D36"/>
    <w:rsid w:val="00AC71CF"/>
    <w:rsid w:val="00AC7585"/>
    <w:rsid w:val="00AD011F"/>
    <w:rsid w:val="00AD0CBA"/>
    <w:rsid w:val="00AD115E"/>
    <w:rsid w:val="00AD122D"/>
    <w:rsid w:val="00AD20B0"/>
    <w:rsid w:val="00AD26E2"/>
    <w:rsid w:val="00AD2AA6"/>
    <w:rsid w:val="00AD35F0"/>
    <w:rsid w:val="00AD471B"/>
    <w:rsid w:val="00AD4C2C"/>
    <w:rsid w:val="00AD5145"/>
    <w:rsid w:val="00AD5923"/>
    <w:rsid w:val="00AD6A2E"/>
    <w:rsid w:val="00AD71A4"/>
    <w:rsid w:val="00AD784C"/>
    <w:rsid w:val="00AD7ADF"/>
    <w:rsid w:val="00AD7C5F"/>
    <w:rsid w:val="00AD7ED4"/>
    <w:rsid w:val="00AE00A6"/>
    <w:rsid w:val="00AE0298"/>
    <w:rsid w:val="00AE126A"/>
    <w:rsid w:val="00AE1A57"/>
    <w:rsid w:val="00AE1BAE"/>
    <w:rsid w:val="00AE26DF"/>
    <w:rsid w:val="00AE3005"/>
    <w:rsid w:val="00AE3B15"/>
    <w:rsid w:val="00AE3BD5"/>
    <w:rsid w:val="00AE40A8"/>
    <w:rsid w:val="00AE432B"/>
    <w:rsid w:val="00AE4522"/>
    <w:rsid w:val="00AE48F8"/>
    <w:rsid w:val="00AE5854"/>
    <w:rsid w:val="00AE58A0"/>
    <w:rsid w:val="00AE59A0"/>
    <w:rsid w:val="00AE5C9D"/>
    <w:rsid w:val="00AE5CC1"/>
    <w:rsid w:val="00AF045E"/>
    <w:rsid w:val="00AF0C57"/>
    <w:rsid w:val="00AF1675"/>
    <w:rsid w:val="00AF22A5"/>
    <w:rsid w:val="00AF248A"/>
    <w:rsid w:val="00AF26F3"/>
    <w:rsid w:val="00AF39C8"/>
    <w:rsid w:val="00AF3CE6"/>
    <w:rsid w:val="00AF502A"/>
    <w:rsid w:val="00AF51ED"/>
    <w:rsid w:val="00AF5F04"/>
    <w:rsid w:val="00AF7E48"/>
    <w:rsid w:val="00B00014"/>
    <w:rsid w:val="00B002DA"/>
    <w:rsid w:val="00B00672"/>
    <w:rsid w:val="00B00863"/>
    <w:rsid w:val="00B00F2F"/>
    <w:rsid w:val="00B01807"/>
    <w:rsid w:val="00B01B4D"/>
    <w:rsid w:val="00B02B9D"/>
    <w:rsid w:val="00B0334B"/>
    <w:rsid w:val="00B03CCF"/>
    <w:rsid w:val="00B04489"/>
    <w:rsid w:val="00B04745"/>
    <w:rsid w:val="00B04E5A"/>
    <w:rsid w:val="00B05132"/>
    <w:rsid w:val="00B053C4"/>
    <w:rsid w:val="00B05707"/>
    <w:rsid w:val="00B06571"/>
    <w:rsid w:val="00B06809"/>
    <w:rsid w:val="00B068AA"/>
    <w:rsid w:val="00B068BA"/>
    <w:rsid w:val="00B068C8"/>
    <w:rsid w:val="00B06AB4"/>
    <w:rsid w:val="00B07217"/>
    <w:rsid w:val="00B0745F"/>
    <w:rsid w:val="00B07507"/>
    <w:rsid w:val="00B07833"/>
    <w:rsid w:val="00B07A7E"/>
    <w:rsid w:val="00B11315"/>
    <w:rsid w:val="00B115D6"/>
    <w:rsid w:val="00B11E39"/>
    <w:rsid w:val="00B1265B"/>
    <w:rsid w:val="00B132EE"/>
    <w:rsid w:val="00B136DB"/>
    <w:rsid w:val="00B137E1"/>
    <w:rsid w:val="00B13851"/>
    <w:rsid w:val="00B13937"/>
    <w:rsid w:val="00B13B1C"/>
    <w:rsid w:val="00B13EA4"/>
    <w:rsid w:val="00B14B5F"/>
    <w:rsid w:val="00B153DB"/>
    <w:rsid w:val="00B15FD4"/>
    <w:rsid w:val="00B168C6"/>
    <w:rsid w:val="00B1790C"/>
    <w:rsid w:val="00B17940"/>
    <w:rsid w:val="00B20C8A"/>
    <w:rsid w:val="00B20DA5"/>
    <w:rsid w:val="00B21191"/>
    <w:rsid w:val="00B21F90"/>
    <w:rsid w:val="00B22076"/>
    <w:rsid w:val="00B22291"/>
    <w:rsid w:val="00B2238E"/>
    <w:rsid w:val="00B22B4B"/>
    <w:rsid w:val="00B232E2"/>
    <w:rsid w:val="00B23A76"/>
    <w:rsid w:val="00B23F1F"/>
    <w:rsid w:val="00B23F9A"/>
    <w:rsid w:val="00B2417B"/>
    <w:rsid w:val="00B247C8"/>
    <w:rsid w:val="00B24E6F"/>
    <w:rsid w:val="00B2533A"/>
    <w:rsid w:val="00B25897"/>
    <w:rsid w:val="00B25A7D"/>
    <w:rsid w:val="00B26839"/>
    <w:rsid w:val="00B26AE9"/>
    <w:rsid w:val="00B26AFF"/>
    <w:rsid w:val="00B26CB5"/>
    <w:rsid w:val="00B2729C"/>
    <w:rsid w:val="00B2740D"/>
    <w:rsid w:val="00B2752E"/>
    <w:rsid w:val="00B27B55"/>
    <w:rsid w:val="00B3011A"/>
    <w:rsid w:val="00B307CC"/>
    <w:rsid w:val="00B30B60"/>
    <w:rsid w:val="00B30FFA"/>
    <w:rsid w:val="00B3102D"/>
    <w:rsid w:val="00B317BA"/>
    <w:rsid w:val="00B31D2F"/>
    <w:rsid w:val="00B31FA3"/>
    <w:rsid w:val="00B321E8"/>
    <w:rsid w:val="00B326B7"/>
    <w:rsid w:val="00B3370F"/>
    <w:rsid w:val="00B33945"/>
    <w:rsid w:val="00B34396"/>
    <w:rsid w:val="00B3465B"/>
    <w:rsid w:val="00B3577C"/>
    <w:rsid w:val="00B3588E"/>
    <w:rsid w:val="00B35941"/>
    <w:rsid w:val="00B35BA1"/>
    <w:rsid w:val="00B35C2A"/>
    <w:rsid w:val="00B37265"/>
    <w:rsid w:val="00B3778F"/>
    <w:rsid w:val="00B377CF"/>
    <w:rsid w:val="00B40394"/>
    <w:rsid w:val="00B40D8C"/>
    <w:rsid w:val="00B4198F"/>
    <w:rsid w:val="00B41F3D"/>
    <w:rsid w:val="00B42520"/>
    <w:rsid w:val="00B42B38"/>
    <w:rsid w:val="00B42D9F"/>
    <w:rsid w:val="00B431E8"/>
    <w:rsid w:val="00B4399C"/>
    <w:rsid w:val="00B44747"/>
    <w:rsid w:val="00B44B69"/>
    <w:rsid w:val="00B44BDB"/>
    <w:rsid w:val="00B44E6D"/>
    <w:rsid w:val="00B45141"/>
    <w:rsid w:val="00B452F2"/>
    <w:rsid w:val="00B4582A"/>
    <w:rsid w:val="00B45FF8"/>
    <w:rsid w:val="00B46F49"/>
    <w:rsid w:val="00B505F8"/>
    <w:rsid w:val="00B50AED"/>
    <w:rsid w:val="00B50BFE"/>
    <w:rsid w:val="00B50EE3"/>
    <w:rsid w:val="00B51571"/>
    <w:rsid w:val="00B519CD"/>
    <w:rsid w:val="00B5273A"/>
    <w:rsid w:val="00B5286C"/>
    <w:rsid w:val="00B52B50"/>
    <w:rsid w:val="00B53133"/>
    <w:rsid w:val="00B535FF"/>
    <w:rsid w:val="00B536E2"/>
    <w:rsid w:val="00B53F0F"/>
    <w:rsid w:val="00B54884"/>
    <w:rsid w:val="00B55C5E"/>
    <w:rsid w:val="00B55CD8"/>
    <w:rsid w:val="00B56254"/>
    <w:rsid w:val="00B5638F"/>
    <w:rsid w:val="00B5651B"/>
    <w:rsid w:val="00B56800"/>
    <w:rsid w:val="00B56B17"/>
    <w:rsid w:val="00B5706C"/>
    <w:rsid w:val="00B57329"/>
    <w:rsid w:val="00B575F0"/>
    <w:rsid w:val="00B57C0C"/>
    <w:rsid w:val="00B57D6B"/>
    <w:rsid w:val="00B602B9"/>
    <w:rsid w:val="00B6067B"/>
    <w:rsid w:val="00B60BEF"/>
    <w:rsid w:val="00B60DC1"/>
    <w:rsid w:val="00B60E61"/>
    <w:rsid w:val="00B611CB"/>
    <w:rsid w:val="00B6146A"/>
    <w:rsid w:val="00B6155A"/>
    <w:rsid w:val="00B618F5"/>
    <w:rsid w:val="00B62301"/>
    <w:rsid w:val="00B6231F"/>
    <w:rsid w:val="00B62553"/>
    <w:rsid w:val="00B62B50"/>
    <w:rsid w:val="00B62D3B"/>
    <w:rsid w:val="00B635B7"/>
    <w:rsid w:val="00B635FF"/>
    <w:rsid w:val="00B63AE8"/>
    <w:rsid w:val="00B64B11"/>
    <w:rsid w:val="00B65445"/>
    <w:rsid w:val="00B65659"/>
    <w:rsid w:val="00B65950"/>
    <w:rsid w:val="00B6599A"/>
    <w:rsid w:val="00B65F0E"/>
    <w:rsid w:val="00B660A6"/>
    <w:rsid w:val="00B66A7E"/>
    <w:rsid w:val="00B66D83"/>
    <w:rsid w:val="00B67210"/>
    <w:rsid w:val="00B672C0"/>
    <w:rsid w:val="00B674BE"/>
    <w:rsid w:val="00B676FD"/>
    <w:rsid w:val="00B678B6"/>
    <w:rsid w:val="00B7060C"/>
    <w:rsid w:val="00B7079F"/>
    <w:rsid w:val="00B7102A"/>
    <w:rsid w:val="00B71408"/>
    <w:rsid w:val="00B71981"/>
    <w:rsid w:val="00B71DF3"/>
    <w:rsid w:val="00B72026"/>
    <w:rsid w:val="00B72D2B"/>
    <w:rsid w:val="00B73BB7"/>
    <w:rsid w:val="00B7457E"/>
    <w:rsid w:val="00B75370"/>
    <w:rsid w:val="00B7553B"/>
    <w:rsid w:val="00B75646"/>
    <w:rsid w:val="00B7629E"/>
    <w:rsid w:val="00B7778E"/>
    <w:rsid w:val="00B777A2"/>
    <w:rsid w:val="00B80501"/>
    <w:rsid w:val="00B80C03"/>
    <w:rsid w:val="00B80CD4"/>
    <w:rsid w:val="00B80F8C"/>
    <w:rsid w:val="00B82D78"/>
    <w:rsid w:val="00B83B3B"/>
    <w:rsid w:val="00B84B7A"/>
    <w:rsid w:val="00B85F37"/>
    <w:rsid w:val="00B86251"/>
    <w:rsid w:val="00B87D80"/>
    <w:rsid w:val="00B90729"/>
    <w:rsid w:val="00B9075E"/>
    <w:rsid w:val="00B907DA"/>
    <w:rsid w:val="00B90B09"/>
    <w:rsid w:val="00B90D04"/>
    <w:rsid w:val="00B91582"/>
    <w:rsid w:val="00B915ED"/>
    <w:rsid w:val="00B91940"/>
    <w:rsid w:val="00B91F6C"/>
    <w:rsid w:val="00B93662"/>
    <w:rsid w:val="00B9390B"/>
    <w:rsid w:val="00B948CA"/>
    <w:rsid w:val="00B94C5E"/>
    <w:rsid w:val="00B950BC"/>
    <w:rsid w:val="00B952A7"/>
    <w:rsid w:val="00B96726"/>
    <w:rsid w:val="00B9714C"/>
    <w:rsid w:val="00B97963"/>
    <w:rsid w:val="00B97E8D"/>
    <w:rsid w:val="00BA0081"/>
    <w:rsid w:val="00BA05E9"/>
    <w:rsid w:val="00BA0EC1"/>
    <w:rsid w:val="00BA1F2D"/>
    <w:rsid w:val="00BA26F6"/>
    <w:rsid w:val="00BA29AD"/>
    <w:rsid w:val="00BA2D41"/>
    <w:rsid w:val="00BA302A"/>
    <w:rsid w:val="00BA33CF"/>
    <w:rsid w:val="00BA34B5"/>
    <w:rsid w:val="00BA3CB3"/>
    <w:rsid w:val="00BA3F8D"/>
    <w:rsid w:val="00BA4718"/>
    <w:rsid w:val="00BA6BE7"/>
    <w:rsid w:val="00BA745E"/>
    <w:rsid w:val="00BA7BE8"/>
    <w:rsid w:val="00BB0247"/>
    <w:rsid w:val="00BB10C0"/>
    <w:rsid w:val="00BB131E"/>
    <w:rsid w:val="00BB3D7E"/>
    <w:rsid w:val="00BB4230"/>
    <w:rsid w:val="00BB4479"/>
    <w:rsid w:val="00BB4FED"/>
    <w:rsid w:val="00BB6C35"/>
    <w:rsid w:val="00BB6CA1"/>
    <w:rsid w:val="00BB74AC"/>
    <w:rsid w:val="00BB75A4"/>
    <w:rsid w:val="00BB7A10"/>
    <w:rsid w:val="00BC0F23"/>
    <w:rsid w:val="00BC1705"/>
    <w:rsid w:val="00BC1C5F"/>
    <w:rsid w:val="00BC206F"/>
    <w:rsid w:val="00BC23D3"/>
    <w:rsid w:val="00BC2A6E"/>
    <w:rsid w:val="00BC2E17"/>
    <w:rsid w:val="00BC37C2"/>
    <w:rsid w:val="00BC40A7"/>
    <w:rsid w:val="00BC4A11"/>
    <w:rsid w:val="00BC5550"/>
    <w:rsid w:val="00BC57E6"/>
    <w:rsid w:val="00BC5B24"/>
    <w:rsid w:val="00BC60BE"/>
    <w:rsid w:val="00BC6D74"/>
    <w:rsid w:val="00BC7136"/>
    <w:rsid w:val="00BC7468"/>
    <w:rsid w:val="00BC7D4F"/>
    <w:rsid w:val="00BC7DB4"/>
    <w:rsid w:val="00BC7ED7"/>
    <w:rsid w:val="00BD02C2"/>
    <w:rsid w:val="00BD046E"/>
    <w:rsid w:val="00BD0885"/>
    <w:rsid w:val="00BD1572"/>
    <w:rsid w:val="00BD1664"/>
    <w:rsid w:val="00BD1791"/>
    <w:rsid w:val="00BD1B7D"/>
    <w:rsid w:val="00BD1D12"/>
    <w:rsid w:val="00BD2850"/>
    <w:rsid w:val="00BD373B"/>
    <w:rsid w:val="00BD38DE"/>
    <w:rsid w:val="00BD3F04"/>
    <w:rsid w:val="00BD490C"/>
    <w:rsid w:val="00BD4F9A"/>
    <w:rsid w:val="00BD5B6B"/>
    <w:rsid w:val="00BD6B9D"/>
    <w:rsid w:val="00BD6D58"/>
    <w:rsid w:val="00BD707A"/>
    <w:rsid w:val="00BD7FA3"/>
    <w:rsid w:val="00BE0271"/>
    <w:rsid w:val="00BE0288"/>
    <w:rsid w:val="00BE135E"/>
    <w:rsid w:val="00BE174A"/>
    <w:rsid w:val="00BE230B"/>
    <w:rsid w:val="00BE28D2"/>
    <w:rsid w:val="00BE2F06"/>
    <w:rsid w:val="00BE304C"/>
    <w:rsid w:val="00BE3066"/>
    <w:rsid w:val="00BE3700"/>
    <w:rsid w:val="00BE38C1"/>
    <w:rsid w:val="00BE413B"/>
    <w:rsid w:val="00BE48A3"/>
    <w:rsid w:val="00BE4A64"/>
    <w:rsid w:val="00BE4C1F"/>
    <w:rsid w:val="00BE4EEF"/>
    <w:rsid w:val="00BE5CBA"/>
    <w:rsid w:val="00BE5E2D"/>
    <w:rsid w:val="00BE5E43"/>
    <w:rsid w:val="00BE62A3"/>
    <w:rsid w:val="00BE6F49"/>
    <w:rsid w:val="00BE744A"/>
    <w:rsid w:val="00BE7798"/>
    <w:rsid w:val="00BE7A4A"/>
    <w:rsid w:val="00BF023B"/>
    <w:rsid w:val="00BF107A"/>
    <w:rsid w:val="00BF1311"/>
    <w:rsid w:val="00BF178B"/>
    <w:rsid w:val="00BF187F"/>
    <w:rsid w:val="00BF1CE4"/>
    <w:rsid w:val="00BF22F9"/>
    <w:rsid w:val="00BF28EC"/>
    <w:rsid w:val="00BF2B83"/>
    <w:rsid w:val="00BF307B"/>
    <w:rsid w:val="00BF31AB"/>
    <w:rsid w:val="00BF33D2"/>
    <w:rsid w:val="00BF3733"/>
    <w:rsid w:val="00BF3737"/>
    <w:rsid w:val="00BF3DFE"/>
    <w:rsid w:val="00BF4286"/>
    <w:rsid w:val="00BF4735"/>
    <w:rsid w:val="00BF5558"/>
    <w:rsid w:val="00BF557D"/>
    <w:rsid w:val="00BF658D"/>
    <w:rsid w:val="00BF76AB"/>
    <w:rsid w:val="00BF7D0B"/>
    <w:rsid w:val="00BF7F58"/>
    <w:rsid w:val="00C007F6"/>
    <w:rsid w:val="00C00DE3"/>
    <w:rsid w:val="00C00E18"/>
    <w:rsid w:val="00C01381"/>
    <w:rsid w:val="00C014D0"/>
    <w:rsid w:val="00C0162E"/>
    <w:rsid w:val="00C01AB1"/>
    <w:rsid w:val="00C026A0"/>
    <w:rsid w:val="00C03E08"/>
    <w:rsid w:val="00C041CD"/>
    <w:rsid w:val="00C04C00"/>
    <w:rsid w:val="00C04C2D"/>
    <w:rsid w:val="00C05040"/>
    <w:rsid w:val="00C05216"/>
    <w:rsid w:val="00C05FC2"/>
    <w:rsid w:val="00C06137"/>
    <w:rsid w:val="00C064A9"/>
    <w:rsid w:val="00C06929"/>
    <w:rsid w:val="00C06E43"/>
    <w:rsid w:val="00C07813"/>
    <w:rsid w:val="00C079B8"/>
    <w:rsid w:val="00C07DC8"/>
    <w:rsid w:val="00C10037"/>
    <w:rsid w:val="00C10A60"/>
    <w:rsid w:val="00C115E1"/>
    <w:rsid w:val="00C119CC"/>
    <w:rsid w:val="00C11A30"/>
    <w:rsid w:val="00C123EA"/>
    <w:rsid w:val="00C12A49"/>
    <w:rsid w:val="00C12CB2"/>
    <w:rsid w:val="00C13104"/>
    <w:rsid w:val="00C1336B"/>
    <w:rsid w:val="00C133EE"/>
    <w:rsid w:val="00C13786"/>
    <w:rsid w:val="00C13DE4"/>
    <w:rsid w:val="00C141EA"/>
    <w:rsid w:val="00C143D7"/>
    <w:rsid w:val="00C149D0"/>
    <w:rsid w:val="00C16E81"/>
    <w:rsid w:val="00C17250"/>
    <w:rsid w:val="00C172B4"/>
    <w:rsid w:val="00C178FA"/>
    <w:rsid w:val="00C2003A"/>
    <w:rsid w:val="00C200E5"/>
    <w:rsid w:val="00C20F83"/>
    <w:rsid w:val="00C22A8E"/>
    <w:rsid w:val="00C23383"/>
    <w:rsid w:val="00C243BA"/>
    <w:rsid w:val="00C24DF4"/>
    <w:rsid w:val="00C2522E"/>
    <w:rsid w:val="00C25A2C"/>
    <w:rsid w:val="00C26588"/>
    <w:rsid w:val="00C27204"/>
    <w:rsid w:val="00C27DE9"/>
    <w:rsid w:val="00C30EA4"/>
    <w:rsid w:val="00C31512"/>
    <w:rsid w:val="00C32989"/>
    <w:rsid w:val="00C329F8"/>
    <w:rsid w:val="00C32AAB"/>
    <w:rsid w:val="00C32D95"/>
    <w:rsid w:val="00C330FF"/>
    <w:rsid w:val="00C33388"/>
    <w:rsid w:val="00C352D4"/>
    <w:rsid w:val="00C35331"/>
    <w:rsid w:val="00C35484"/>
    <w:rsid w:val="00C35A7A"/>
    <w:rsid w:val="00C35B4A"/>
    <w:rsid w:val="00C3732B"/>
    <w:rsid w:val="00C37F14"/>
    <w:rsid w:val="00C37F17"/>
    <w:rsid w:val="00C40D05"/>
    <w:rsid w:val="00C413E0"/>
    <w:rsid w:val="00C414D7"/>
    <w:rsid w:val="00C4173A"/>
    <w:rsid w:val="00C41957"/>
    <w:rsid w:val="00C41B88"/>
    <w:rsid w:val="00C45717"/>
    <w:rsid w:val="00C477CB"/>
    <w:rsid w:val="00C47D07"/>
    <w:rsid w:val="00C5034E"/>
    <w:rsid w:val="00C50D97"/>
    <w:rsid w:val="00C50DED"/>
    <w:rsid w:val="00C511B2"/>
    <w:rsid w:val="00C51CCD"/>
    <w:rsid w:val="00C52108"/>
    <w:rsid w:val="00C52217"/>
    <w:rsid w:val="00C526B5"/>
    <w:rsid w:val="00C5270B"/>
    <w:rsid w:val="00C52A02"/>
    <w:rsid w:val="00C5356C"/>
    <w:rsid w:val="00C53D59"/>
    <w:rsid w:val="00C540B5"/>
    <w:rsid w:val="00C56692"/>
    <w:rsid w:val="00C568EA"/>
    <w:rsid w:val="00C56BF3"/>
    <w:rsid w:val="00C5718F"/>
    <w:rsid w:val="00C57413"/>
    <w:rsid w:val="00C57894"/>
    <w:rsid w:val="00C57B6B"/>
    <w:rsid w:val="00C60178"/>
    <w:rsid w:val="00C601DF"/>
    <w:rsid w:val="00C602FF"/>
    <w:rsid w:val="00C60411"/>
    <w:rsid w:val="00C60C13"/>
    <w:rsid w:val="00C61174"/>
    <w:rsid w:val="00C6148F"/>
    <w:rsid w:val="00C61601"/>
    <w:rsid w:val="00C621B1"/>
    <w:rsid w:val="00C622BF"/>
    <w:rsid w:val="00C6231C"/>
    <w:rsid w:val="00C62DBF"/>
    <w:rsid w:val="00C62F7A"/>
    <w:rsid w:val="00C6357C"/>
    <w:rsid w:val="00C6370B"/>
    <w:rsid w:val="00C6372F"/>
    <w:rsid w:val="00C63B9C"/>
    <w:rsid w:val="00C64475"/>
    <w:rsid w:val="00C64E62"/>
    <w:rsid w:val="00C6580B"/>
    <w:rsid w:val="00C65A0A"/>
    <w:rsid w:val="00C66699"/>
    <w:rsid w:val="00C6682F"/>
    <w:rsid w:val="00C67BF4"/>
    <w:rsid w:val="00C70B7C"/>
    <w:rsid w:val="00C70FA3"/>
    <w:rsid w:val="00C718D1"/>
    <w:rsid w:val="00C71CC1"/>
    <w:rsid w:val="00C720CF"/>
    <w:rsid w:val="00C7239A"/>
    <w:rsid w:val="00C7275E"/>
    <w:rsid w:val="00C729C7"/>
    <w:rsid w:val="00C731A3"/>
    <w:rsid w:val="00C731AF"/>
    <w:rsid w:val="00C745E5"/>
    <w:rsid w:val="00C74BA9"/>
    <w:rsid w:val="00C74C5D"/>
    <w:rsid w:val="00C75AC8"/>
    <w:rsid w:val="00C76091"/>
    <w:rsid w:val="00C77216"/>
    <w:rsid w:val="00C80009"/>
    <w:rsid w:val="00C80B40"/>
    <w:rsid w:val="00C81190"/>
    <w:rsid w:val="00C8348D"/>
    <w:rsid w:val="00C83B92"/>
    <w:rsid w:val="00C84ED7"/>
    <w:rsid w:val="00C85C1A"/>
    <w:rsid w:val="00C85ED3"/>
    <w:rsid w:val="00C863C4"/>
    <w:rsid w:val="00C865D1"/>
    <w:rsid w:val="00C86AC3"/>
    <w:rsid w:val="00C87533"/>
    <w:rsid w:val="00C87F1D"/>
    <w:rsid w:val="00C87F73"/>
    <w:rsid w:val="00C90A10"/>
    <w:rsid w:val="00C90CB5"/>
    <w:rsid w:val="00C90DAB"/>
    <w:rsid w:val="00C90DFE"/>
    <w:rsid w:val="00C90FE0"/>
    <w:rsid w:val="00C91671"/>
    <w:rsid w:val="00C91EFB"/>
    <w:rsid w:val="00C920EA"/>
    <w:rsid w:val="00C924D3"/>
    <w:rsid w:val="00C92A77"/>
    <w:rsid w:val="00C9333C"/>
    <w:rsid w:val="00C93C3E"/>
    <w:rsid w:val="00C95539"/>
    <w:rsid w:val="00C95CAD"/>
    <w:rsid w:val="00C96F03"/>
    <w:rsid w:val="00C97BB3"/>
    <w:rsid w:val="00CA12E3"/>
    <w:rsid w:val="00CA1476"/>
    <w:rsid w:val="00CA2163"/>
    <w:rsid w:val="00CA3411"/>
    <w:rsid w:val="00CA44BF"/>
    <w:rsid w:val="00CA564B"/>
    <w:rsid w:val="00CA578C"/>
    <w:rsid w:val="00CA6293"/>
    <w:rsid w:val="00CA6611"/>
    <w:rsid w:val="00CA6621"/>
    <w:rsid w:val="00CA6AE6"/>
    <w:rsid w:val="00CA6B41"/>
    <w:rsid w:val="00CA782F"/>
    <w:rsid w:val="00CA78C8"/>
    <w:rsid w:val="00CB0048"/>
    <w:rsid w:val="00CB022C"/>
    <w:rsid w:val="00CB187B"/>
    <w:rsid w:val="00CB1F6E"/>
    <w:rsid w:val="00CB2484"/>
    <w:rsid w:val="00CB2508"/>
    <w:rsid w:val="00CB2835"/>
    <w:rsid w:val="00CB3285"/>
    <w:rsid w:val="00CB3F54"/>
    <w:rsid w:val="00CB4054"/>
    <w:rsid w:val="00CB406B"/>
    <w:rsid w:val="00CB4500"/>
    <w:rsid w:val="00CB4597"/>
    <w:rsid w:val="00CB4CEE"/>
    <w:rsid w:val="00CB55D4"/>
    <w:rsid w:val="00CB59F3"/>
    <w:rsid w:val="00CB5D26"/>
    <w:rsid w:val="00CB76B8"/>
    <w:rsid w:val="00CC01C7"/>
    <w:rsid w:val="00CC03FF"/>
    <w:rsid w:val="00CC0C72"/>
    <w:rsid w:val="00CC111F"/>
    <w:rsid w:val="00CC1E3A"/>
    <w:rsid w:val="00CC2AA4"/>
    <w:rsid w:val="00CC2BFD"/>
    <w:rsid w:val="00CC3BB0"/>
    <w:rsid w:val="00CC3D5D"/>
    <w:rsid w:val="00CC41A8"/>
    <w:rsid w:val="00CC47E5"/>
    <w:rsid w:val="00CC4B37"/>
    <w:rsid w:val="00CC4F83"/>
    <w:rsid w:val="00CC52C4"/>
    <w:rsid w:val="00CC5E66"/>
    <w:rsid w:val="00CC6D17"/>
    <w:rsid w:val="00CC6F40"/>
    <w:rsid w:val="00CC793B"/>
    <w:rsid w:val="00CD0380"/>
    <w:rsid w:val="00CD13D7"/>
    <w:rsid w:val="00CD1B4F"/>
    <w:rsid w:val="00CD25E7"/>
    <w:rsid w:val="00CD282F"/>
    <w:rsid w:val="00CD3268"/>
    <w:rsid w:val="00CD3476"/>
    <w:rsid w:val="00CD42D9"/>
    <w:rsid w:val="00CD478D"/>
    <w:rsid w:val="00CD4CEE"/>
    <w:rsid w:val="00CD4DC7"/>
    <w:rsid w:val="00CD6330"/>
    <w:rsid w:val="00CD64DF"/>
    <w:rsid w:val="00CD69FD"/>
    <w:rsid w:val="00CD74D0"/>
    <w:rsid w:val="00CD7AE4"/>
    <w:rsid w:val="00CD7C35"/>
    <w:rsid w:val="00CE0EF1"/>
    <w:rsid w:val="00CE1D05"/>
    <w:rsid w:val="00CE225F"/>
    <w:rsid w:val="00CE3481"/>
    <w:rsid w:val="00CE3964"/>
    <w:rsid w:val="00CE3A85"/>
    <w:rsid w:val="00CE3AE8"/>
    <w:rsid w:val="00CE485E"/>
    <w:rsid w:val="00CE4D72"/>
    <w:rsid w:val="00CE563A"/>
    <w:rsid w:val="00CE5A7A"/>
    <w:rsid w:val="00CE626A"/>
    <w:rsid w:val="00CE68A9"/>
    <w:rsid w:val="00CE7F01"/>
    <w:rsid w:val="00CF00F4"/>
    <w:rsid w:val="00CF0F86"/>
    <w:rsid w:val="00CF1493"/>
    <w:rsid w:val="00CF154C"/>
    <w:rsid w:val="00CF1A84"/>
    <w:rsid w:val="00CF224A"/>
    <w:rsid w:val="00CF240E"/>
    <w:rsid w:val="00CF2F50"/>
    <w:rsid w:val="00CF30E5"/>
    <w:rsid w:val="00CF3C2E"/>
    <w:rsid w:val="00CF3FC9"/>
    <w:rsid w:val="00CF438F"/>
    <w:rsid w:val="00CF6198"/>
    <w:rsid w:val="00CF6C01"/>
    <w:rsid w:val="00CF7385"/>
    <w:rsid w:val="00CF741C"/>
    <w:rsid w:val="00D0092B"/>
    <w:rsid w:val="00D00C2C"/>
    <w:rsid w:val="00D00D59"/>
    <w:rsid w:val="00D00D65"/>
    <w:rsid w:val="00D0103E"/>
    <w:rsid w:val="00D01B47"/>
    <w:rsid w:val="00D01BC4"/>
    <w:rsid w:val="00D0204E"/>
    <w:rsid w:val="00D02748"/>
    <w:rsid w:val="00D028B4"/>
    <w:rsid w:val="00D02919"/>
    <w:rsid w:val="00D03022"/>
    <w:rsid w:val="00D030A2"/>
    <w:rsid w:val="00D03A62"/>
    <w:rsid w:val="00D0419A"/>
    <w:rsid w:val="00D04C61"/>
    <w:rsid w:val="00D04DFB"/>
    <w:rsid w:val="00D05A83"/>
    <w:rsid w:val="00D05B8D"/>
    <w:rsid w:val="00D05B9B"/>
    <w:rsid w:val="00D060C2"/>
    <w:rsid w:val="00D06115"/>
    <w:rsid w:val="00D065A2"/>
    <w:rsid w:val="00D0679B"/>
    <w:rsid w:val="00D079AA"/>
    <w:rsid w:val="00D07F00"/>
    <w:rsid w:val="00D1054D"/>
    <w:rsid w:val="00D1080D"/>
    <w:rsid w:val="00D1130F"/>
    <w:rsid w:val="00D11A5A"/>
    <w:rsid w:val="00D11EB7"/>
    <w:rsid w:val="00D11F77"/>
    <w:rsid w:val="00D12769"/>
    <w:rsid w:val="00D12862"/>
    <w:rsid w:val="00D1321B"/>
    <w:rsid w:val="00D13323"/>
    <w:rsid w:val="00D1399D"/>
    <w:rsid w:val="00D139EE"/>
    <w:rsid w:val="00D13ACE"/>
    <w:rsid w:val="00D14028"/>
    <w:rsid w:val="00D148C6"/>
    <w:rsid w:val="00D14A7F"/>
    <w:rsid w:val="00D151A1"/>
    <w:rsid w:val="00D153DB"/>
    <w:rsid w:val="00D154D3"/>
    <w:rsid w:val="00D163FC"/>
    <w:rsid w:val="00D17B72"/>
    <w:rsid w:val="00D17C99"/>
    <w:rsid w:val="00D17FAB"/>
    <w:rsid w:val="00D201BF"/>
    <w:rsid w:val="00D20219"/>
    <w:rsid w:val="00D20703"/>
    <w:rsid w:val="00D20E84"/>
    <w:rsid w:val="00D20FAC"/>
    <w:rsid w:val="00D2315E"/>
    <w:rsid w:val="00D237DF"/>
    <w:rsid w:val="00D23AED"/>
    <w:rsid w:val="00D25065"/>
    <w:rsid w:val="00D2582D"/>
    <w:rsid w:val="00D25D11"/>
    <w:rsid w:val="00D25EB8"/>
    <w:rsid w:val="00D26329"/>
    <w:rsid w:val="00D266D5"/>
    <w:rsid w:val="00D26AC5"/>
    <w:rsid w:val="00D2775A"/>
    <w:rsid w:val="00D3005A"/>
    <w:rsid w:val="00D30792"/>
    <w:rsid w:val="00D3083E"/>
    <w:rsid w:val="00D313CC"/>
    <w:rsid w:val="00D3171E"/>
    <w:rsid w:val="00D3185C"/>
    <w:rsid w:val="00D3205F"/>
    <w:rsid w:val="00D3318E"/>
    <w:rsid w:val="00D33E72"/>
    <w:rsid w:val="00D34450"/>
    <w:rsid w:val="00D34795"/>
    <w:rsid w:val="00D35541"/>
    <w:rsid w:val="00D358CE"/>
    <w:rsid w:val="00D35940"/>
    <w:rsid w:val="00D35BD6"/>
    <w:rsid w:val="00D35C9A"/>
    <w:rsid w:val="00D35EFE"/>
    <w:rsid w:val="00D361B5"/>
    <w:rsid w:val="00D37286"/>
    <w:rsid w:val="00D40053"/>
    <w:rsid w:val="00D40664"/>
    <w:rsid w:val="00D411A2"/>
    <w:rsid w:val="00D41E1B"/>
    <w:rsid w:val="00D421C9"/>
    <w:rsid w:val="00D423D4"/>
    <w:rsid w:val="00D42D9C"/>
    <w:rsid w:val="00D44387"/>
    <w:rsid w:val="00D44438"/>
    <w:rsid w:val="00D44448"/>
    <w:rsid w:val="00D447F5"/>
    <w:rsid w:val="00D450FF"/>
    <w:rsid w:val="00D45CBF"/>
    <w:rsid w:val="00D4606D"/>
    <w:rsid w:val="00D47899"/>
    <w:rsid w:val="00D47FA7"/>
    <w:rsid w:val="00D500F2"/>
    <w:rsid w:val="00D50518"/>
    <w:rsid w:val="00D50B9C"/>
    <w:rsid w:val="00D51002"/>
    <w:rsid w:val="00D513AF"/>
    <w:rsid w:val="00D5208E"/>
    <w:rsid w:val="00D52A7F"/>
    <w:rsid w:val="00D52D73"/>
    <w:rsid w:val="00D52E58"/>
    <w:rsid w:val="00D54C17"/>
    <w:rsid w:val="00D5567C"/>
    <w:rsid w:val="00D55B32"/>
    <w:rsid w:val="00D56B20"/>
    <w:rsid w:val="00D56C4E"/>
    <w:rsid w:val="00D575A0"/>
    <w:rsid w:val="00D578B3"/>
    <w:rsid w:val="00D61247"/>
    <w:rsid w:val="00D618F4"/>
    <w:rsid w:val="00D62106"/>
    <w:rsid w:val="00D62C9F"/>
    <w:rsid w:val="00D63636"/>
    <w:rsid w:val="00D655E8"/>
    <w:rsid w:val="00D65C90"/>
    <w:rsid w:val="00D67601"/>
    <w:rsid w:val="00D679CE"/>
    <w:rsid w:val="00D706A5"/>
    <w:rsid w:val="00D70708"/>
    <w:rsid w:val="00D713B8"/>
    <w:rsid w:val="00D714CC"/>
    <w:rsid w:val="00D72A8F"/>
    <w:rsid w:val="00D734D9"/>
    <w:rsid w:val="00D7382B"/>
    <w:rsid w:val="00D73B3C"/>
    <w:rsid w:val="00D73DB8"/>
    <w:rsid w:val="00D74FCA"/>
    <w:rsid w:val="00D7548A"/>
    <w:rsid w:val="00D75EA7"/>
    <w:rsid w:val="00D76713"/>
    <w:rsid w:val="00D76ECC"/>
    <w:rsid w:val="00D811D8"/>
    <w:rsid w:val="00D815CA"/>
    <w:rsid w:val="00D81951"/>
    <w:rsid w:val="00D81ADF"/>
    <w:rsid w:val="00D81DDF"/>
    <w:rsid w:val="00D81F21"/>
    <w:rsid w:val="00D821E0"/>
    <w:rsid w:val="00D8227E"/>
    <w:rsid w:val="00D826AD"/>
    <w:rsid w:val="00D82BCE"/>
    <w:rsid w:val="00D83444"/>
    <w:rsid w:val="00D83DE3"/>
    <w:rsid w:val="00D8451E"/>
    <w:rsid w:val="00D8483E"/>
    <w:rsid w:val="00D8542E"/>
    <w:rsid w:val="00D85BAD"/>
    <w:rsid w:val="00D864F2"/>
    <w:rsid w:val="00D868AF"/>
    <w:rsid w:val="00D87453"/>
    <w:rsid w:val="00D875AA"/>
    <w:rsid w:val="00D8764F"/>
    <w:rsid w:val="00D90A99"/>
    <w:rsid w:val="00D90CCB"/>
    <w:rsid w:val="00D913DE"/>
    <w:rsid w:val="00D9194B"/>
    <w:rsid w:val="00D91C8D"/>
    <w:rsid w:val="00D920A6"/>
    <w:rsid w:val="00D924EE"/>
    <w:rsid w:val="00D93B89"/>
    <w:rsid w:val="00D93F70"/>
    <w:rsid w:val="00D93FE3"/>
    <w:rsid w:val="00D943F8"/>
    <w:rsid w:val="00D94788"/>
    <w:rsid w:val="00D95470"/>
    <w:rsid w:val="00D96299"/>
    <w:rsid w:val="00D96693"/>
    <w:rsid w:val="00D966A8"/>
    <w:rsid w:val="00D96B48"/>
    <w:rsid w:val="00D96B55"/>
    <w:rsid w:val="00D96BD2"/>
    <w:rsid w:val="00D97B89"/>
    <w:rsid w:val="00DA1199"/>
    <w:rsid w:val="00DA18CC"/>
    <w:rsid w:val="00DA2619"/>
    <w:rsid w:val="00DA2AE8"/>
    <w:rsid w:val="00DA36CD"/>
    <w:rsid w:val="00DA378D"/>
    <w:rsid w:val="00DA3F0A"/>
    <w:rsid w:val="00DA3F38"/>
    <w:rsid w:val="00DA4239"/>
    <w:rsid w:val="00DA497D"/>
    <w:rsid w:val="00DA5575"/>
    <w:rsid w:val="00DA588C"/>
    <w:rsid w:val="00DA5CB5"/>
    <w:rsid w:val="00DA5DCF"/>
    <w:rsid w:val="00DA63C2"/>
    <w:rsid w:val="00DA65DE"/>
    <w:rsid w:val="00DA7B60"/>
    <w:rsid w:val="00DB0089"/>
    <w:rsid w:val="00DB04F1"/>
    <w:rsid w:val="00DB0B61"/>
    <w:rsid w:val="00DB13BA"/>
    <w:rsid w:val="00DB1474"/>
    <w:rsid w:val="00DB2962"/>
    <w:rsid w:val="00DB4628"/>
    <w:rsid w:val="00DB46A0"/>
    <w:rsid w:val="00DB4851"/>
    <w:rsid w:val="00DB4F3F"/>
    <w:rsid w:val="00DB52C8"/>
    <w:rsid w:val="00DB52FB"/>
    <w:rsid w:val="00DB59BC"/>
    <w:rsid w:val="00DB60FD"/>
    <w:rsid w:val="00DB645F"/>
    <w:rsid w:val="00DB6B2E"/>
    <w:rsid w:val="00DB6BB7"/>
    <w:rsid w:val="00DB7930"/>
    <w:rsid w:val="00DB79ED"/>
    <w:rsid w:val="00DC00FC"/>
    <w:rsid w:val="00DC013B"/>
    <w:rsid w:val="00DC02EB"/>
    <w:rsid w:val="00DC0789"/>
    <w:rsid w:val="00DC090B"/>
    <w:rsid w:val="00DC1679"/>
    <w:rsid w:val="00DC1DDE"/>
    <w:rsid w:val="00DC219B"/>
    <w:rsid w:val="00DC26F5"/>
    <w:rsid w:val="00DC2755"/>
    <w:rsid w:val="00DC2CF1"/>
    <w:rsid w:val="00DC2DA9"/>
    <w:rsid w:val="00DC2DC7"/>
    <w:rsid w:val="00DC2EA0"/>
    <w:rsid w:val="00DC344F"/>
    <w:rsid w:val="00DC3A09"/>
    <w:rsid w:val="00DC3A7C"/>
    <w:rsid w:val="00DC3A7E"/>
    <w:rsid w:val="00DC3FFA"/>
    <w:rsid w:val="00DC4B7D"/>
    <w:rsid w:val="00DC4FCF"/>
    <w:rsid w:val="00DC50E0"/>
    <w:rsid w:val="00DC546F"/>
    <w:rsid w:val="00DC5565"/>
    <w:rsid w:val="00DC58D9"/>
    <w:rsid w:val="00DC5AD1"/>
    <w:rsid w:val="00DC6380"/>
    <w:rsid w:val="00DC6386"/>
    <w:rsid w:val="00DC687C"/>
    <w:rsid w:val="00DC6B80"/>
    <w:rsid w:val="00DC6CC5"/>
    <w:rsid w:val="00DC73A4"/>
    <w:rsid w:val="00DC77D7"/>
    <w:rsid w:val="00DD005E"/>
    <w:rsid w:val="00DD04B8"/>
    <w:rsid w:val="00DD085D"/>
    <w:rsid w:val="00DD0B90"/>
    <w:rsid w:val="00DD0FBE"/>
    <w:rsid w:val="00DD1130"/>
    <w:rsid w:val="00DD15D5"/>
    <w:rsid w:val="00DD1951"/>
    <w:rsid w:val="00DD1E53"/>
    <w:rsid w:val="00DD2372"/>
    <w:rsid w:val="00DD23D6"/>
    <w:rsid w:val="00DD2737"/>
    <w:rsid w:val="00DD2915"/>
    <w:rsid w:val="00DD2B25"/>
    <w:rsid w:val="00DD3520"/>
    <w:rsid w:val="00DD3CEF"/>
    <w:rsid w:val="00DD487D"/>
    <w:rsid w:val="00DD4C9D"/>
    <w:rsid w:val="00DD4E83"/>
    <w:rsid w:val="00DD4F55"/>
    <w:rsid w:val="00DD5255"/>
    <w:rsid w:val="00DD60EB"/>
    <w:rsid w:val="00DD6223"/>
    <w:rsid w:val="00DD6628"/>
    <w:rsid w:val="00DD6945"/>
    <w:rsid w:val="00DD69EC"/>
    <w:rsid w:val="00DD6B2E"/>
    <w:rsid w:val="00DD785A"/>
    <w:rsid w:val="00DD79BD"/>
    <w:rsid w:val="00DD7B50"/>
    <w:rsid w:val="00DD7F4A"/>
    <w:rsid w:val="00DE021C"/>
    <w:rsid w:val="00DE0489"/>
    <w:rsid w:val="00DE1FB6"/>
    <w:rsid w:val="00DE2239"/>
    <w:rsid w:val="00DE26A8"/>
    <w:rsid w:val="00DE2728"/>
    <w:rsid w:val="00DE2A14"/>
    <w:rsid w:val="00DE2BFC"/>
    <w:rsid w:val="00DE2D04"/>
    <w:rsid w:val="00DE3250"/>
    <w:rsid w:val="00DE43B5"/>
    <w:rsid w:val="00DE4488"/>
    <w:rsid w:val="00DE5904"/>
    <w:rsid w:val="00DE6028"/>
    <w:rsid w:val="00DE619C"/>
    <w:rsid w:val="00DE6406"/>
    <w:rsid w:val="00DE6B5F"/>
    <w:rsid w:val="00DE6C85"/>
    <w:rsid w:val="00DE78A3"/>
    <w:rsid w:val="00DF0783"/>
    <w:rsid w:val="00DF0A6E"/>
    <w:rsid w:val="00DF1386"/>
    <w:rsid w:val="00DF1A71"/>
    <w:rsid w:val="00DF273A"/>
    <w:rsid w:val="00DF2DEF"/>
    <w:rsid w:val="00DF2FD9"/>
    <w:rsid w:val="00DF3E7B"/>
    <w:rsid w:val="00DF50FC"/>
    <w:rsid w:val="00DF5AFD"/>
    <w:rsid w:val="00DF61E0"/>
    <w:rsid w:val="00DF68C7"/>
    <w:rsid w:val="00DF731A"/>
    <w:rsid w:val="00DF786D"/>
    <w:rsid w:val="00DF7AAB"/>
    <w:rsid w:val="00E00BA7"/>
    <w:rsid w:val="00E01527"/>
    <w:rsid w:val="00E02429"/>
    <w:rsid w:val="00E02D75"/>
    <w:rsid w:val="00E035BA"/>
    <w:rsid w:val="00E04041"/>
    <w:rsid w:val="00E0419B"/>
    <w:rsid w:val="00E04277"/>
    <w:rsid w:val="00E04AE4"/>
    <w:rsid w:val="00E04C32"/>
    <w:rsid w:val="00E05E1D"/>
    <w:rsid w:val="00E063C4"/>
    <w:rsid w:val="00E06678"/>
    <w:rsid w:val="00E06B75"/>
    <w:rsid w:val="00E06D73"/>
    <w:rsid w:val="00E07E81"/>
    <w:rsid w:val="00E1050B"/>
    <w:rsid w:val="00E10FDB"/>
    <w:rsid w:val="00E11188"/>
    <w:rsid w:val="00E11332"/>
    <w:rsid w:val="00E11352"/>
    <w:rsid w:val="00E11B74"/>
    <w:rsid w:val="00E11B92"/>
    <w:rsid w:val="00E1288E"/>
    <w:rsid w:val="00E12DD4"/>
    <w:rsid w:val="00E13094"/>
    <w:rsid w:val="00E13243"/>
    <w:rsid w:val="00E134C8"/>
    <w:rsid w:val="00E13820"/>
    <w:rsid w:val="00E144B4"/>
    <w:rsid w:val="00E14591"/>
    <w:rsid w:val="00E14A06"/>
    <w:rsid w:val="00E14A96"/>
    <w:rsid w:val="00E14CE0"/>
    <w:rsid w:val="00E150FF"/>
    <w:rsid w:val="00E15351"/>
    <w:rsid w:val="00E15C76"/>
    <w:rsid w:val="00E16DC9"/>
    <w:rsid w:val="00E170DC"/>
    <w:rsid w:val="00E17546"/>
    <w:rsid w:val="00E210B5"/>
    <w:rsid w:val="00E210F5"/>
    <w:rsid w:val="00E2114F"/>
    <w:rsid w:val="00E21378"/>
    <w:rsid w:val="00E216B5"/>
    <w:rsid w:val="00E22220"/>
    <w:rsid w:val="00E236BF"/>
    <w:rsid w:val="00E23C24"/>
    <w:rsid w:val="00E2523C"/>
    <w:rsid w:val="00E261B3"/>
    <w:rsid w:val="00E2650D"/>
    <w:rsid w:val="00E26818"/>
    <w:rsid w:val="00E26F13"/>
    <w:rsid w:val="00E2748F"/>
    <w:rsid w:val="00E27FFC"/>
    <w:rsid w:val="00E300B3"/>
    <w:rsid w:val="00E300CF"/>
    <w:rsid w:val="00E30B15"/>
    <w:rsid w:val="00E30DE4"/>
    <w:rsid w:val="00E30FC9"/>
    <w:rsid w:val="00E32FF0"/>
    <w:rsid w:val="00E33237"/>
    <w:rsid w:val="00E3367E"/>
    <w:rsid w:val="00E33834"/>
    <w:rsid w:val="00E347C5"/>
    <w:rsid w:val="00E35E94"/>
    <w:rsid w:val="00E36015"/>
    <w:rsid w:val="00E362B2"/>
    <w:rsid w:val="00E36D51"/>
    <w:rsid w:val="00E37AE9"/>
    <w:rsid w:val="00E40092"/>
    <w:rsid w:val="00E40181"/>
    <w:rsid w:val="00E40E09"/>
    <w:rsid w:val="00E40F92"/>
    <w:rsid w:val="00E41528"/>
    <w:rsid w:val="00E41661"/>
    <w:rsid w:val="00E42760"/>
    <w:rsid w:val="00E44CEA"/>
    <w:rsid w:val="00E44EC8"/>
    <w:rsid w:val="00E453CB"/>
    <w:rsid w:val="00E45461"/>
    <w:rsid w:val="00E46832"/>
    <w:rsid w:val="00E47EF4"/>
    <w:rsid w:val="00E47F61"/>
    <w:rsid w:val="00E50076"/>
    <w:rsid w:val="00E50297"/>
    <w:rsid w:val="00E50BEB"/>
    <w:rsid w:val="00E5174F"/>
    <w:rsid w:val="00E533C0"/>
    <w:rsid w:val="00E5341D"/>
    <w:rsid w:val="00E542D9"/>
    <w:rsid w:val="00E5484B"/>
    <w:rsid w:val="00E54950"/>
    <w:rsid w:val="00E54AF2"/>
    <w:rsid w:val="00E557C1"/>
    <w:rsid w:val="00E55A67"/>
    <w:rsid w:val="00E55FB3"/>
    <w:rsid w:val="00E5603B"/>
    <w:rsid w:val="00E566CF"/>
    <w:rsid w:val="00E56A01"/>
    <w:rsid w:val="00E5714C"/>
    <w:rsid w:val="00E5767D"/>
    <w:rsid w:val="00E57689"/>
    <w:rsid w:val="00E579AC"/>
    <w:rsid w:val="00E600B4"/>
    <w:rsid w:val="00E61CCC"/>
    <w:rsid w:val="00E61D71"/>
    <w:rsid w:val="00E629A1"/>
    <w:rsid w:val="00E659F2"/>
    <w:rsid w:val="00E669AE"/>
    <w:rsid w:val="00E66BB6"/>
    <w:rsid w:val="00E678E7"/>
    <w:rsid w:val="00E6794C"/>
    <w:rsid w:val="00E67ABE"/>
    <w:rsid w:val="00E70F00"/>
    <w:rsid w:val="00E71591"/>
    <w:rsid w:val="00E716B0"/>
    <w:rsid w:val="00E71CEB"/>
    <w:rsid w:val="00E7474F"/>
    <w:rsid w:val="00E748FE"/>
    <w:rsid w:val="00E758B7"/>
    <w:rsid w:val="00E76C9E"/>
    <w:rsid w:val="00E804B7"/>
    <w:rsid w:val="00E80D80"/>
    <w:rsid w:val="00E80DE3"/>
    <w:rsid w:val="00E80DEE"/>
    <w:rsid w:val="00E8214C"/>
    <w:rsid w:val="00E82733"/>
    <w:rsid w:val="00E827DA"/>
    <w:rsid w:val="00E82C55"/>
    <w:rsid w:val="00E832A0"/>
    <w:rsid w:val="00E83917"/>
    <w:rsid w:val="00E83E32"/>
    <w:rsid w:val="00E84FCF"/>
    <w:rsid w:val="00E85558"/>
    <w:rsid w:val="00E85634"/>
    <w:rsid w:val="00E85BCB"/>
    <w:rsid w:val="00E86554"/>
    <w:rsid w:val="00E86FC4"/>
    <w:rsid w:val="00E87078"/>
    <w:rsid w:val="00E87653"/>
    <w:rsid w:val="00E87658"/>
    <w:rsid w:val="00E8787E"/>
    <w:rsid w:val="00E87E5D"/>
    <w:rsid w:val="00E9042A"/>
    <w:rsid w:val="00E90696"/>
    <w:rsid w:val="00E90796"/>
    <w:rsid w:val="00E91DFB"/>
    <w:rsid w:val="00E92543"/>
    <w:rsid w:val="00E92AC3"/>
    <w:rsid w:val="00E93249"/>
    <w:rsid w:val="00E93C40"/>
    <w:rsid w:val="00E94254"/>
    <w:rsid w:val="00E94DD0"/>
    <w:rsid w:val="00E94F75"/>
    <w:rsid w:val="00E95794"/>
    <w:rsid w:val="00E96DCF"/>
    <w:rsid w:val="00E97905"/>
    <w:rsid w:val="00E97A3E"/>
    <w:rsid w:val="00EA008D"/>
    <w:rsid w:val="00EA012E"/>
    <w:rsid w:val="00EA148E"/>
    <w:rsid w:val="00EA2349"/>
    <w:rsid w:val="00EA29FD"/>
    <w:rsid w:val="00EA2F6A"/>
    <w:rsid w:val="00EA3DD0"/>
    <w:rsid w:val="00EA54B0"/>
    <w:rsid w:val="00EA5649"/>
    <w:rsid w:val="00EA62C5"/>
    <w:rsid w:val="00EA65BE"/>
    <w:rsid w:val="00EA6640"/>
    <w:rsid w:val="00EA6785"/>
    <w:rsid w:val="00EA684A"/>
    <w:rsid w:val="00EB00E0"/>
    <w:rsid w:val="00EB05D5"/>
    <w:rsid w:val="00EB07E7"/>
    <w:rsid w:val="00EB1AF4"/>
    <w:rsid w:val="00EB24F5"/>
    <w:rsid w:val="00EB2526"/>
    <w:rsid w:val="00EB2E6E"/>
    <w:rsid w:val="00EB2F08"/>
    <w:rsid w:val="00EB4222"/>
    <w:rsid w:val="00EB4907"/>
    <w:rsid w:val="00EB4A3E"/>
    <w:rsid w:val="00EB4BC7"/>
    <w:rsid w:val="00EB56B9"/>
    <w:rsid w:val="00EB5A25"/>
    <w:rsid w:val="00EB6460"/>
    <w:rsid w:val="00EB678D"/>
    <w:rsid w:val="00EB69E2"/>
    <w:rsid w:val="00EC059F"/>
    <w:rsid w:val="00EC0DFB"/>
    <w:rsid w:val="00EC19EA"/>
    <w:rsid w:val="00EC1BD4"/>
    <w:rsid w:val="00EC1F24"/>
    <w:rsid w:val="00EC200B"/>
    <w:rsid w:val="00EC22F6"/>
    <w:rsid w:val="00EC30EF"/>
    <w:rsid w:val="00EC31BA"/>
    <w:rsid w:val="00EC3D89"/>
    <w:rsid w:val="00EC3DB9"/>
    <w:rsid w:val="00EC48A4"/>
    <w:rsid w:val="00EC527A"/>
    <w:rsid w:val="00EC582A"/>
    <w:rsid w:val="00EC769D"/>
    <w:rsid w:val="00EC783D"/>
    <w:rsid w:val="00ED041A"/>
    <w:rsid w:val="00ED08AC"/>
    <w:rsid w:val="00ED0CB6"/>
    <w:rsid w:val="00ED0D8A"/>
    <w:rsid w:val="00ED1000"/>
    <w:rsid w:val="00ED1A77"/>
    <w:rsid w:val="00ED1CED"/>
    <w:rsid w:val="00ED2096"/>
    <w:rsid w:val="00ED27D1"/>
    <w:rsid w:val="00ED29F2"/>
    <w:rsid w:val="00ED3D2D"/>
    <w:rsid w:val="00ED3E56"/>
    <w:rsid w:val="00ED4066"/>
    <w:rsid w:val="00ED526D"/>
    <w:rsid w:val="00ED5B9B"/>
    <w:rsid w:val="00ED6335"/>
    <w:rsid w:val="00ED6BAD"/>
    <w:rsid w:val="00ED6CC3"/>
    <w:rsid w:val="00ED7447"/>
    <w:rsid w:val="00ED7762"/>
    <w:rsid w:val="00EE00D6"/>
    <w:rsid w:val="00EE11E7"/>
    <w:rsid w:val="00EE1488"/>
    <w:rsid w:val="00EE1952"/>
    <w:rsid w:val="00EE2433"/>
    <w:rsid w:val="00EE25AE"/>
    <w:rsid w:val="00EE29AD"/>
    <w:rsid w:val="00EE2BC4"/>
    <w:rsid w:val="00EE2DFA"/>
    <w:rsid w:val="00EE2ED5"/>
    <w:rsid w:val="00EE3BD5"/>
    <w:rsid w:val="00EE3E24"/>
    <w:rsid w:val="00EE4085"/>
    <w:rsid w:val="00EE4C29"/>
    <w:rsid w:val="00EE4D5D"/>
    <w:rsid w:val="00EE5131"/>
    <w:rsid w:val="00EE5320"/>
    <w:rsid w:val="00EE5B7A"/>
    <w:rsid w:val="00EE5CC5"/>
    <w:rsid w:val="00EE6499"/>
    <w:rsid w:val="00EE770E"/>
    <w:rsid w:val="00EE7A73"/>
    <w:rsid w:val="00EF01B7"/>
    <w:rsid w:val="00EF0F03"/>
    <w:rsid w:val="00EF109B"/>
    <w:rsid w:val="00EF11CD"/>
    <w:rsid w:val="00EF1EEF"/>
    <w:rsid w:val="00EF201C"/>
    <w:rsid w:val="00EF22D8"/>
    <w:rsid w:val="00EF25C6"/>
    <w:rsid w:val="00EF2C72"/>
    <w:rsid w:val="00EF358C"/>
    <w:rsid w:val="00EF36AF"/>
    <w:rsid w:val="00EF3F97"/>
    <w:rsid w:val="00EF41D7"/>
    <w:rsid w:val="00EF434F"/>
    <w:rsid w:val="00EF502A"/>
    <w:rsid w:val="00EF529C"/>
    <w:rsid w:val="00EF59A3"/>
    <w:rsid w:val="00EF5AC8"/>
    <w:rsid w:val="00EF636A"/>
    <w:rsid w:val="00EF6675"/>
    <w:rsid w:val="00EF77E3"/>
    <w:rsid w:val="00EF7F28"/>
    <w:rsid w:val="00F0063D"/>
    <w:rsid w:val="00F00A6E"/>
    <w:rsid w:val="00F00F9C"/>
    <w:rsid w:val="00F01E5F"/>
    <w:rsid w:val="00F024F3"/>
    <w:rsid w:val="00F02ABA"/>
    <w:rsid w:val="00F02E01"/>
    <w:rsid w:val="00F030C8"/>
    <w:rsid w:val="00F031ED"/>
    <w:rsid w:val="00F04307"/>
    <w:rsid w:val="00F0437A"/>
    <w:rsid w:val="00F04763"/>
    <w:rsid w:val="00F0485E"/>
    <w:rsid w:val="00F051D3"/>
    <w:rsid w:val="00F05E44"/>
    <w:rsid w:val="00F060CC"/>
    <w:rsid w:val="00F065CF"/>
    <w:rsid w:val="00F070A9"/>
    <w:rsid w:val="00F077BF"/>
    <w:rsid w:val="00F101B8"/>
    <w:rsid w:val="00F10A08"/>
    <w:rsid w:val="00F10DFB"/>
    <w:rsid w:val="00F10E51"/>
    <w:rsid w:val="00F11037"/>
    <w:rsid w:val="00F1115C"/>
    <w:rsid w:val="00F11836"/>
    <w:rsid w:val="00F12D5F"/>
    <w:rsid w:val="00F1303A"/>
    <w:rsid w:val="00F13347"/>
    <w:rsid w:val="00F13733"/>
    <w:rsid w:val="00F1427A"/>
    <w:rsid w:val="00F14E2C"/>
    <w:rsid w:val="00F15E4C"/>
    <w:rsid w:val="00F16A7E"/>
    <w:rsid w:val="00F16F1B"/>
    <w:rsid w:val="00F16FE7"/>
    <w:rsid w:val="00F175AB"/>
    <w:rsid w:val="00F21851"/>
    <w:rsid w:val="00F222E0"/>
    <w:rsid w:val="00F224A9"/>
    <w:rsid w:val="00F23487"/>
    <w:rsid w:val="00F23D09"/>
    <w:rsid w:val="00F23D0E"/>
    <w:rsid w:val="00F250A9"/>
    <w:rsid w:val="00F25224"/>
    <w:rsid w:val="00F253A3"/>
    <w:rsid w:val="00F25AE7"/>
    <w:rsid w:val="00F25E04"/>
    <w:rsid w:val="00F25E96"/>
    <w:rsid w:val="00F264D1"/>
    <w:rsid w:val="00F267AF"/>
    <w:rsid w:val="00F26DE6"/>
    <w:rsid w:val="00F27736"/>
    <w:rsid w:val="00F277AC"/>
    <w:rsid w:val="00F27FDA"/>
    <w:rsid w:val="00F30299"/>
    <w:rsid w:val="00F30FF4"/>
    <w:rsid w:val="00F3122E"/>
    <w:rsid w:val="00F3136C"/>
    <w:rsid w:val="00F3165F"/>
    <w:rsid w:val="00F32368"/>
    <w:rsid w:val="00F3269F"/>
    <w:rsid w:val="00F331AD"/>
    <w:rsid w:val="00F33328"/>
    <w:rsid w:val="00F34468"/>
    <w:rsid w:val="00F3460A"/>
    <w:rsid w:val="00F35287"/>
    <w:rsid w:val="00F35A19"/>
    <w:rsid w:val="00F35C6C"/>
    <w:rsid w:val="00F35E4A"/>
    <w:rsid w:val="00F3784E"/>
    <w:rsid w:val="00F37AD8"/>
    <w:rsid w:val="00F37B6D"/>
    <w:rsid w:val="00F37CFA"/>
    <w:rsid w:val="00F40598"/>
    <w:rsid w:val="00F4091C"/>
    <w:rsid w:val="00F40A70"/>
    <w:rsid w:val="00F40DC6"/>
    <w:rsid w:val="00F40F16"/>
    <w:rsid w:val="00F4192C"/>
    <w:rsid w:val="00F41CA2"/>
    <w:rsid w:val="00F42040"/>
    <w:rsid w:val="00F42639"/>
    <w:rsid w:val="00F43093"/>
    <w:rsid w:val="00F4312D"/>
    <w:rsid w:val="00F43A37"/>
    <w:rsid w:val="00F43D05"/>
    <w:rsid w:val="00F43D25"/>
    <w:rsid w:val="00F43DBA"/>
    <w:rsid w:val="00F4502A"/>
    <w:rsid w:val="00F45B24"/>
    <w:rsid w:val="00F45F5C"/>
    <w:rsid w:val="00F4641B"/>
    <w:rsid w:val="00F46836"/>
    <w:rsid w:val="00F4690E"/>
    <w:rsid w:val="00F46EB8"/>
    <w:rsid w:val="00F47675"/>
    <w:rsid w:val="00F506D0"/>
    <w:rsid w:val="00F509C5"/>
    <w:rsid w:val="00F50CD1"/>
    <w:rsid w:val="00F50D92"/>
    <w:rsid w:val="00F50FCF"/>
    <w:rsid w:val="00F510D1"/>
    <w:rsid w:val="00F511E4"/>
    <w:rsid w:val="00F51306"/>
    <w:rsid w:val="00F51568"/>
    <w:rsid w:val="00F51C92"/>
    <w:rsid w:val="00F52071"/>
    <w:rsid w:val="00F52D09"/>
    <w:rsid w:val="00F52D49"/>
    <w:rsid w:val="00F52E08"/>
    <w:rsid w:val="00F53034"/>
    <w:rsid w:val="00F538AE"/>
    <w:rsid w:val="00F538BD"/>
    <w:rsid w:val="00F53A66"/>
    <w:rsid w:val="00F53BC1"/>
    <w:rsid w:val="00F53BCA"/>
    <w:rsid w:val="00F54284"/>
    <w:rsid w:val="00F54383"/>
    <w:rsid w:val="00F5462D"/>
    <w:rsid w:val="00F5477D"/>
    <w:rsid w:val="00F547C1"/>
    <w:rsid w:val="00F549F1"/>
    <w:rsid w:val="00F55A49"/>
    <w:rsid w:val="00F55B21"/>
    <w:rsid w:val="00F55E9D"/>
    <w:rsid w:val="00F56A0F"/>
    <w:rsid w:val="00F56EF6"/>
    <w:rsid w:val="00F57BF6"/>
    <w:rsid w:val="00F57EBA"/>
    <w:rsid w:val="00F60082"/>
    <w:rsid w:val="00F60B13"/>
    <w:rsid w:val="00F60C90"/>
    <w:rsid w:val="00F60DDE"/>
    <w:rsid w:val="00F60FC3"/>
    <w:rsid w:val="00F61A9F"/>
    <w:rsid w:val="00F61B5F"/>
    <w:rsid w:val="00F6225C"/>
    <w:rsid w:val="00F6285D"/>
    <w:rsid w:val="00F63412"/>
    <w:rsid w:val="00F64696"/>
    <w:rsid w:val="00F64F7A"/>
    <w:rsid w:val="00F659D7"/>
    <w:rsid w:val="00F65AA9"/>
    <w:rsid w:val="00F663EE"/>
    <w:rsid w:val="00F66483"/>
    <w:rsid w:val="00F6731C"/>
    <w:rsid w:val="00F6768F"/>
    <w:rsid w:val="00F70F87"/>
    <w:rsid w:val="00F7117E"/>
    <w:rsid w:val="00F71880"/>
    <w:rsid w:val="00F71E77"/>
    <w:rsid w:val="00F72C2C"/>
    <w:rsid w:val="00F73B1F"/>
    <w:rsid w:val="00F741F2"/>
    <w:rsid w:val="00F75F2F"/>
    <w:rsid w:val="00F76842"/>
    <w:rsid w:val="00F76CAB"/>
    <w:rsid w:val="00F76F98"/>
    <w:rsid w:val="00F76FD9"/>
    <w:rsid w:val="00F77291"/>
    <w:rsid w:val="00F772C6"/>
    <w:rsid w:val="00F775B7"/>
    <w:rsid w:val="00F77676"/>
    <w:rsid w:val="00F77A1A"/>
    <w:rsid w:val="00F77B44"/>
    <w:rsid w:val="00F77E15"/>
    <w:rsid w:val="00F80F37"/>
    <w:rsid w:val="00F815B5"/>
    <w:rsid w:val="00F82413"/>
    <w:rsid w:val="00F83A37"/>
    <w:rsid w:val="00F84368"/>
    <w:rsid w:val="00F84846"/>
    <w:rsid w:val="00F85195"/>
    <w:rsid w:val="00F868E3"/>
    <w:rsid w:val="00F875EF"/>
    <w:rsid w:val="00F90EF1"/>
    <w:rsid w:val="00F90F17"/>
    <w:rsid w:val="00F928A0"/>
    <w:rsid w:val="00F92CD3"/>
    <w:rsid w:val="00F938B1"/>
    <w:rsid w:val="00F938BA"/>
    <w:rsid w:val="00F94231"/>
    <w:rsid w:val="00F9436A"/>
    <w:rsid w:val="00F949AF"/>
    <w:rsid w:val="00F95103"/>
    <w:rsid w:val="00F954C5"/>
    <w:rsid w:val="00F95550"/>
    <w:rsid w:val="00F97919"/>
    <w:rsid w:val="00F97C4A"/>
    <w:rsid w:val="00F97CEA"/>
    <w:rsid w:val="00F97EBB"/>
    <w:rsid w:val="00FA01B3"/>
    <w:rsid w:val="00FA05FC"/>
    <w:rsid w:val="00FA2256"/>
    <w:rsid w:val="00FA2C46"/>
    <w:rsid w:val="00FA2EC1"/>
    <w:rsid w:val="00FA31D8"/>
    <w:rsid w:val="00FA3376"/>
    <w:rsid w:val="00FA3525"/>
    <w:rsid w:val="00FA3658"/>
    <w:rsid w:val="00FA3799"/>
    <w:rsid w:val="00FA4AC3"/>
    <w:rsid w:val="00FA4CF1"/>
    <w:rsid w:val="00FA5A53"/>
    <w:rsid w:val="00FA63C7"/>
    <w:rsid w:val="00FA6B2C"/>
    <w:rsid w:val="00FA7833"/>
    <w:rsid w:val="00FB023D"/>
    <w:rsid w:val="00FB0911"/>
    <w:rsid w:val="00FB1249"/>
    <w:rsid w:val="00FB1F6E"/>
    <w:rsid w:val="00FB231B"/>
    <w:rsid w:val="00FB2842"/>
    <w:rsid w:val="00FB2AA2"/>
    <w:rsid w:val="00FB2C43"/>
    <w:rsid w:val="00FB3895"/>
    <w:rsid w:val="00FB397C"/>
    <w:rsid w:val="00FB4078"/>
    <w:rsid w:val="00FB4533"/>
    <w:rsid w:val="00FB45EC"/>
    <w:rsid w:val="00FB4769"/>
    <w:rsid w:val="00FB498B"/>
    <w:rsid w:val="00FB49CD"/>
    <w:rsid w:val="00FB4CDA"/>
    <w:rsid w:val="00FB5282"/>
    <w:rsid w:val="00FB5681"/>
    <w:rsid w:val="00FB56D2"/>
    <w:rsid w:val="00FB5A2C"/>
    <w:rsid w:val="00FB5C89"/>
    <w:rsid w:val="00FB5D37"/>
    <w:rsid w:val="00FB5E2C"/>
    <w:rsid w:val="00FB6481"/>
    <w:rsid w:val="00FB6D36"/>
    <w:rsid w:val="00FB7EF1"/>
    <w:rsid w:val="00FC01B2"/>
    <w:rsid w:val="00FC0965"/>
    <w:rsid w:val="00FC0DE0"/>
    <w:rsid w:val="00FC0F81"/>
    <w:rsid w:val="00FC18A6"/>
    <w:rsid w:val="00FC1AB2"/>
    <w:rsid w:val="00FC1C65"/>
    <w:rsid w:val="00FC252F"/>
    <w:rsid w:val="00FC2E89"/>
    <w:rsid w:val="00FC2F1B"/>
    <w:rsid w:val="00FC3051"/>
    <w:rsid w:val="00FC3817"/>
    <w:rsid w:val="00FC395C"/>
    <w:rsid w:val="00FC3B10"/>
    <w:rsid w:val="00FC3EA3"/>
    <w:rsid w:val="00FC5994"/>
    <w:rsid w:val="00FC5E8E"/>
    <w:rsid w:val="00FC61D3"/>
    <w:rsid w:val="00FC7444"/>
    <w:rsid w:val="00FC7A41"/>
    <w:rsid w:val="00FC7D80"/>
    <w:rsid w:val="00FD0208"/>
    <w:rsid w:val="00FD11FC"/>
    <w:rsid w:val="00FD1FB0"/>
    <w:rsid w:val="00FD2126"/>
    <w:rsid w:val="00FD245C"/>
    <w:rsid w:val="00FD2870"/>
    <w:rsid w:val="00FD33E4"/>
    <w:rsid w:val="00FD3766"/>
    <w:rsid w:val="00FD3A03"/>
    <w:rsid w:val="00FD3C06"/>
    <w:rsid w:val="00FD3D05"/>
    <w:rsid w:val="00FD443E"/>
    <w:rsid w:val="00FD47C4"/>
    <w:rsid w:val="00FD59EB"/>
    <w:rsid w:val="00FD5B34"/>
    <w:rsid w:val="00FD5EF2"/>
    <w:rsid w:val="00FD6B90"/>
    <w:rsid w:val="00FD6C4E"/>
    <w:rsid w:val="00FD705C"/>
    <w:rsid w:val="00FD7F20"/>
    <w:rsid w:val="00FE045C"/>
    <w:rsid w:val="00FE2DCF"/>
    <w:rsid w:val="00FE34B8"/>
    <w:rsid w:val="00FE3AAD"/>
    <w:rsid w:val="00FE3FA7"/>
    <w:rsid w:val="00FE4081"/>
    <w:rsid w:val="00FE4127"/>
    <w:rsid w:val="00FE42F5"/>
    <w:rsid w:val="00FE4689"/>
    <w:rsid w:val="00FE4982"/>
    <w:rsid w:val="00FE4A06"/>
    <w:rsid w:val="00FE4B8B"/>
    <w:rsid w:val="00FE4C81"/>
    <w:rsid w:val="00FE4CF8"/>
    <w:rsid w:val="00FE67A9"/>
    <w:rsid w:val="00FE69F9"/>
    <w:rsid w:val="00FE71C0"/>
    <w:rsid w:val="00FF0252"/>
    <w:rsid w:val="00FF0602"/>
    <w:rsid w:val="00FF1098"/>
    <w:rsid w:val="00FF1273"/>
    <w:rsid w:val="00FF1C4E"/>
    <w:rsid w:val="00FF2053"/>
    <w:rsid w:val="00FF2A4E"/>
    <w:rsid w:val="00FF2FCE"/>
    <w:rsid w:val="00FF341B"/>
    <w:rsid w:val="00FF3760"/>
    <w:rsid w:val="00FF3AB8"/>
    <w:rsid w:val="00FF4F7D"/>
    <w:rsid w:val="00FF56DD"/>
    <w:rsid w:val="00FF58B1"/>
    <w:rsid w:val="00FF6D89"/>
    <w:rsid w:val="00FF6D9D"/>
    <w:rsid w:val="00FF6E0C"/>
    <w:rsid w:val="00FF6E9F"/>
    <w:rsid w:val="00FF7620"/>
    <w:rsid w:val="00FF7929"/>
    <w:rsid w:val="00FF7DD5"/>
    <w:rsid w:val="013E4F5F"/>
    <w:rsid w:val="017CD9AD"/>
    <w:rsid w:val="01E75C52"/>
    <w:rsid w:val="0252DDD4"/>
    <w:rsid w:val="027DFA25"/>
    <w:rsid w:val="02B73548"/>
    <w:rsid w:val="033CD992"/>
    <w:rsid w:val="049E560D"/>
    <w:rsid w:val="05C050F2"/>
    <w:rsid w:val="063D0B31"/>
    <w:rsid w:val="064F41D9"/>
    <w:rsid w:val="06AE8267"/>
    <w:rsid w:val="06E67CF2"/>
    <w:rsid w:val="090772FC"/>
    <w:rsid w:val="0AC4C7C2"/>
    <w:rsid w:val="0B0FAA30"/>
    <w:rsid w:val="0B61DC99"/>
    <w:rsid w:val="0C0FA73C"/>
    <w:rsid w:val="0C636099"/>
    <w:rsid w:val="0C9C3B87"/>
    <w:rsid w:val="0CA5FA21"/>
    <w:rsid w:val="0CFDACFA"/>
    <w:rsid w:val="0E1BA0D9"/>
    <w:rsid w:val="0EAE98C5"/>
    <w:rsid w:val="0F471F48"/>
    <w:rsid w:val="10505417"/>
    <w:rsid w:val="10F257F8"/>
    <w:rsid w:val="11D11E1D"/>
    <w:rsid w:val="127FB84B"/>
    <w:rsid w:val="12F47EAB"/>
    <w:rsid w:val="12FF1DE3"/>
    <w:rsid w:val="135135E6"/>
    <w:rsid w:val="135C246A"/>
    <w:rsid w:val="138D61D1"/>
    <w:rsid w:val="13A52404"/>
    <w:rsid w:val="14AEE822"/>
    <w:rsid w:val="16281CB6"/>
    <w:rsid w:val="164CFCB4"/>
    <w:rsid w:val="16AF1380"/>
    <w:rsid w:val="1797D16F"/>
    <w:rsid w:val="17BBD2B9"/>
    <w:rsid w:val="1A37A96E"/>
    <w:rsid w:val="1A9DA901"/>
    <w:rsid w:val="1C0A45C4"/>
    <w:rsid w:val="1C23E0E9"/>
    <w:rsid w:val="1C4DA3C6"/>
    <w:rsid w:val="1DBD1373"/>
    <w:rsid w:val="1E0B036F"/>
    <w:rsid w:val="1E174E1D"/>
    <w:rsid w:val="1E64AE0C"/>
    <w:rsid w:val="1EB59AD0"/>
    <w:rsid w:val="1ECBDCD3"/>
    <w:rsid w:val="1F19D736"/>
    <w:rsid w:val="1F60FC02"/>
    <w:rsid w:val="2107EC8B"/>
    <w:rsid w:val="2132EEEC"/>
    <w:rsid w:val="232EABE9"/>
    <w:rsid w:val="238AFFCE"/>
    <w:rsid w:val="24314990"/>
    <w:rsid w:val="24BACB26"/>
    <w:rsid w:val="25035DF0"/>
    <w:rsid w:val="25393A7F"/>
    <w:rsid w:val="254AA98A"/>
    <w:rsid w:val="25A6A100"/>
    <w:rsid w:val="2696124D"/>
    <w:rsid w:val="27ABF1EA"/>
    <w:rsid w:val="288CCFC2"/>
    <w:rsid w:val="294D4B47"/>
    <w:rsid w:val="29A21576"/>
    <w:rsid w:val="2A5604AA"/>
    <w:rsid w:val="2B65EF76"/>
    <w:rsid w:val="2C102580"/>
    <w:rsid w:val="2D6506A8"/>
    <w:rsid w:val="2E358FCA"/>
    <w:rsid w:val="2E7DD7CB"/>
    <w:rsid w:val="2F100294"/>
    <w:rsid w:val="2F4D6D34"/>
    <w:rsid w:val="304F2C12"/>
    <w:rsid w:val="3117D828"/>
    <w:rsid w:val="3295A472"/>
    <w:rsid w:val="332501D2"/>
    <w:rsid w:val="34167BC7"/>
    <w:rsid w:val="3474CE4B"/>
    <w:rsid w:val="34C5EB3D"/>
    <w:rsid w:val="3541C477"/>
    <w:rsid w:val="35F4AEF8"/>
    <w:rsid w:val="3630B6EC"/>
    <w:rsid w:val="36A647DF"/>
    <w:rsid w:val="36DB9202"/>
    <w:rsid w:val="38E3CCEE"/>
    <w:rsid w:val="396F680F"/>
    <w:rsid w:val="39787EBF"/>
    <w:rsid w:val="397CDDFC"/>
    <w:rsid w:val="39D570F5"/>
    <w:rsid w:val="3A156E33"/>
    <w:rsid w:val="3A333AB4"/>
    <w:rsid w:val="3AAA6459"/>
    <w:rsid w:val="3AAC4580"/>
    <w:rsid w:val="3AF1FCE3"/>
    <w:rsid w:val="3B7AAD23"/>
    <w:rsid w:val="3B95A2DA"/>
    <w:rsid w:val="3BD6D51F"/>
    <w:rsid w:val="3C571876"/>
    <w:rsid w:val="3C74BEE6"/>
    <w:rsid w:val="3CF0706E"/>
    <w:rsid w:val="3D45757F"/>
    <w:rsid w:val="3D9B5438"/>
    <w:rsid w:val="3E1AFFF1"/>
    <w:rsid w:val="3E22A074"/>
    <w:rsid w:val="3EAE324C"/>
    <w:rsid w:val="3FF3BB75"/>
    <w:rsid w:val="4022DA57"/>
    <w:rsid w:val="40F4B003"/>
    <w:rsid w:val="40F87042"/>
    <w:rsid w:val="42B7A495"/>
    <w:rsid w:val="42DC6269"/>
    <w:rsid w:val="43885130"/>
    <w:rsid w:val="43E489D6"/>
    <w:rsid w:val="448855C5"/>
    <w:rsid w:val="4491E1F8"/>
    <w:rsid w:val="46535AC8"/>
    <w:rsid w:val="4667C1E6"/>
    <w:rsid w:val="46E69680"/>
    <w:rsid w:val="4719132D"/>
    <w:rsid w:val="48285BA6"/>
    <w:rsid w:val="492C3EA4"/>
    <w:rsid w:val="49B2E89D"/>
    <w:rsid w:val="49BF0E41"/>
    <w:rsid w:val="4A252A0C"/>
    <w:rsid w:val="4A370BF5"/>
    <w:rsid w:val="4A747660"/>
    <w:rsid w:val="4B563D06"/>
    <w:rsid w:val="4B595099"/>
    <w:rsid w:val="4B7F00BB"/>
    <w:rsid w:val="4BA5E61D"/>
    <w:rsid w:val="4BB54F83"/>
    <w:rsid w:val="4BF2D4BC"/>
    <w:rsid w:val="4C100209"/>
    <w:rsid w:val="4D13C4FF"/>
    <w:rsid w:val="4E1CB6A8"/>
    <w:rsid w:val="4E4FB611"/>
    <w:rsid w:val="4E9C7093"/>
    <w:rsid w:val="514564DA"/>
    <w:rsid w:val="518740E3"/>
    <w:rsid w:val="521122B1"/>
    <w:rsid w:val="529CA88E"/>
    <w:rsid w:val="53988FCE"/>
    <w:rsid w:val="53B59591"/>
    <w:rsid w:val="53BC6512"/>
    <w:rsid w:val="53CDC02A"/>
    <w:rsid w:val="542F8873"/>
    <w:rsid w:val="54515378"/>
    <w:rsid w:val="54616B87"/>
    <w:rsid w:val="546B5A50"/>
    <w:rsid w:val="548ECD12"/>
    <w:rsid w:val="54D69BE4"/>
    <w:rsid w:val="55415D59"/>
    <w:rsid w:val="57B766A5"/>
    <w:rsid w:val="58B01D10"/>
    <w:rsid w:val="5929A5D5"/>
    <w:rsid w:val="594331E0"/>
    <w:rsid w:val="598E9C84"/>
    <w:rsid w:val="5A6208E2"/>
    <w:rsid w:val="5B747594"/>
    <w:rsid w:val="5B98F718"/>
    <w:rsid w:val="5BEADD4F"/>
    <w:rsid w:val="5CDAA6F5"/>
    <w:rsid w:val="5D1F8521"/>
    <w:rsid w:val="5D8DB048"/>
    <w:rsid w:val="5E0A628F"/>
    <w:rsid w:val="604BF191"/>
    <w:rsid w:val="6098C58F"/>
    <w:rsid w:val="60D00AC0"/>
    <w:rsid w:val="60E0AE1F"/>
    <w:rsid w:val="62D9D072"/>
    <w:rsid w:val="62F11A70"/>
    <w:rsid w:val="634584AC"/>
    <w:rsid w:val="63869632"/>
    <w:rsid w:val="6395907A"/>
    <w:rsid w:val="646FB497"/>
    <w:rsid w:val="64F0474F"/>
    <w:rsid w:val="6689C18F"/>
    <w:rsid w:val="66C6E2FF"/>
    <w:rsid w:val="697CD48C"/>
    <w:rsid w:val="69DDC41A"/>
    <w:rsid w:val="6B4607A0"/>
    <w:rsid w:val="6B7E8F78"/>
    <w:rsid w:val="6B9A9F90"/>
    <w:rsid w:val="6C2BD262"/>
    <w:rsid w:val="6D47431C"/>
    <w:rsid w:val="6D540951"/>
    <w:rsid w:val="6E8C400F"/>
    <w:rsid w:val="6E9B401A"/>
    <w:rsid w:val="6ECA9090"/>
    <w:rsid w:val="6FFC216E"/>
    <w:rsid w:val="702846E9"/>
    <w:rsid w:val="70ECD757"/>
    <w:rsid w:val="71448A39"/>
    <w:rsid w:val="720940F5"/>
    <w:rsid w:val="729893E3"/>
    <w:rsid w:val="7333C230"/>
    <w:rsid w:val="73DD1542"/>
    <w:rsid w:val="74BE7302"/>
    <w:rsid w:val="754544C2"/>
    <w:rsid w:val="764B1EA9"/>
    <w:rsid w:val="76E7DEE7"/>
    <w:rsid w:val="781B6645"/>
    <w:rsid w:val="7867B0C1"/>
    <w:rsid w:val="78CF3347"/>
    <w:rsid w:val="78D0B481"/>
    <w:rsid w:val="7912BD97"/>
    <w:rsid w:val="7A1953AF"/>
    <w:rsid w:val="7A9657AC"/>
    <w:rsid w:val="7AA6CD4C"/>
    <w:rsid w:val="7AEEDBAB"/>
    <w:rsid w:val="7AFA2E39"/>
    <w:rsid w:val="7B0FFE8B"/>
    <w:rsid w:val="7B371748"/>
    <w:rsid w:val="7C43305C"/>
    <w:rsid w:val="7CA72702"/>
    <w:rsid w:val="7CC51057"/>
    <w:rsid w:val="7D829C7E"/>
    <w:rsid w:val="7E9FF882"/>
    <w:rsid w:val="7F341E5B"/>
    <w:rsid w:val="7FB0D1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28111837-822E-4CE6-B657-4F76EC56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06678"/>
    <w:pPr>
      <w:keepNext/>
      <w:keepLines/>
      <w:spacing w:before="520" w:after="240" w:line="480" w:lineRule="atLeast"/>
      <w:outlineLvl w:val="0"/>
    </w:pPr>
    <w:rPr>
      <w:rFonts w:ascii="Arial" w:eastAsia="MS Gothic" w:hAnsi="Arial" w:cs="Arial"/>
      <w:bCs/>
      <w:color w:val="AF252F"/>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06678"/>
    <w:rPr>
      <w:rFonts w:ascii="Arial" w:eastAsia="MS Gothic" w:hAnsi="Arial" w:cs="Arial"/>
      <w:bCs/>
      <w:color w:val="AF252F"/>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tabletext6pt">
    <w:name w:val="DHHS table text + 6pt"/>
    <w:basedOn w:val="DHHStabletext"/>
    <w:rsid w:val="007C7414"/>
    <w:pPr>
      <w:spacing w:after="120"/>
    </w:pPr>
  </w:style>
  <w:style w:type="paragraph" w:customStyle="1" w:styleId="DHHSreportsubtitle">
    <w:name w:val="DHHS report subtitle"/>
    <w:basedOn w:val="Normal"/>
    <w:uiPriority w:val="4"/>
    <w:rsid w:val="007C7414"/>
    <w:pPr>
      <w:spacing w:line="380" w:lineRule="atLeast"/>
      <w:ind w:left="1701"/>
    </w:pPr>
    <w:rPr>
      <w:color w:val="000000"/>
      <w:sz w:val="30"/>
      <w:szCs w:val="30"/>
    </w:rPr>
  </w:style>
  <w:style w:type="paragraph" w:customStyle="1" w:styleId="DHHSreportmaintitle">
    <w:name w:val="DHHS report main title"/>
    <w:uiPriority w:val="4"/>
    <w:rsid w:val="007C7414"/>
    <w:pPr>
      <w:keepLines/>
      <w:spacing w:before="3500" w:after="240" w:line="580" w:lineRule="atLeast"/>
      <w:ind w:left="1701"/>
    </w:pPr>
    <w:rPr>
      <w:rFonts w:ascii="Arial" w:hAnsi="Arial"/>
      <w:color w:val="007B4B"/>
      <w:sz w:val="50"/>
      <w:szCs w:val="24"/>
      <w:lang w:eastAsia="en-US"/>
    </w:rPr>
  </w:style>
  <w:style w:type="paragraph" w:customStyle="1" w:styleId="DHHSreportmaintitlecover">
    <w:name w:val="DHHS report main title cover"/>
    <w:uiPriority w:val="4"/>
    <w:rsid w:val="007C7414"/>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7C7414"/>
    <w:pPr>
      <w:spacing w:after="120" w:line="380" w:lineRule="atLeast"/>
    </w:pPr>
    <w:rPr>
      <w:rFonts w:ascii="Arial" w:hAnsi="Arial"/>
      <w:bCs/>
      <w:color w:val="FFFFFF"/>
      <w:sz w:val="30"/>
      <w:szCs w:val="30"/>
      <w:lang w:eastAsia="en-US"/>
    </w:rPr>
  </w:style>
  <w:style w:type="paragraph" w:customStyle="1" w:styleId="DHHSbody">
    <w:name w:val="DHHS body"/>
    <w:link w:val="DHHSbodyChar"/>
    <w:qFormat/>
    <w:rsid w:val="007C7414"/>
    <w:pPr>
      <w:spacing w:after="120" w:line="270" w:lineRule="atLeast"/>
    </w:pPr>
    <w:rPr>
      <w:rFonts w:ascii="Arial" w:eastAsia="Times" w:hAnsi="Arial"/>
      <w:lang w:eastAsia="en-US"/>
    </w:rPr>
  </w:style>
  <w:style w:type="paragraph" w:customStyle="1" w:styleId="DHHSbullet1">
    <w:name w:val="DHHS bullet 1"/>
    <w:basedOn w:val="DHHSbody"/>
    <w:qFormat/>
    <w:rsid w:val="007C7414"/>
    <w:pPr>
      <w:tabs>
        <w:tab w:val="num" w:pos="397"/>
      </w:tabs>
      <w:spacing w:after="40"/>
      <w:ind w:left="397" w:hanging="397"/>
    </w:pPr>
  </w:style>
  <w:style w:type="paragraph" w:customStyle="1" w:styleId="DHHSnumberloweralpha">
    <w:name w:val="DHHS number lower alpha"/>
    <w:basedOn w:val="DHHSbody"/>
    <w:uiPriority w:val="3"/>
    <w:rsid w:val="007C7414"/>
    <w:pPr>
      <w:tabs>
        <w:tab w:val="num" w:pos="926"/>
      </w:tabs>
      <w:ind w:left="926" w:hanging="360"/>
    </w:pPr>
  </w:style>
  <w:style w:type="paragraph" w:customStyle="1" w:styleId="DHHSnumberloweralphaindent">
    <w:name w:val="DHHS number lower alpha indent"/>
    <w:basedOn w:val="DHHSbody"/>
    <w:uiPriority w:val="3"/>
    <w:rsid w:val="007C7414"/>
    <w:pPr>
      <w:tabs>
        <w:tab w:val="num" w:pos="926"/>
      </w:tabs>
      <w:ind w:left="926" w:hanging="360"/>
    </w:pPr>
  </w:style>
  <w:style w:type="paragraph" w:customStyle="1" w:styleId="DHHStablefigurenote">
    <w:name w:val="DHHS table/figure note"/>
    <w:uiPriority w:val="4"/>
    <w:rsid w:val="007C7414"/>
    <w:pPr>
      <w:spacing w:before="60" w:after="60" w:line="240" w:lineRule="exact"/>
    </w:pPr>
    <w:rPr>
      <w:rFonts w:ascii="Arial" w:hAnsi="Arial"/>
      <w:sz w:val="18"/>
      <w:lang w:eastAsia="en-US"/>
    </w:rPr>
  </w:style>
  <w:style w:type="paragraph" w:customStyle="1" w:styleId="DHHStabletext">
    <w:name w:val="DHHS table text"/>
    <w:uiPriority w:val="3"/>
    <w:qFormat/>
    <w:rsid w:val="007C7414"/>
    <w:pPr>
      <w:spacing w:before="80" w:after="60"/>
    </w:pPr>
    <w:rPr>
      <w:rFonts w:ascii="Arial" w:hAnsi="Arial"/>
      <w:lang w:eastAsia="en-US"/>
    </w:rPr>
  </w:style>
  <w:style w:type="paragraph" w:customStyle="1" w:styleId="DHHStablecaption">
    <w:name w:val="DHHS table caption"/>
    <w:next w:val="DHHSbody"/>
    <w:uiPriority w:val="3"/>
    <w:qFormat/>
    <w:rsid w:val="007C7414"/>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C7414"/>
    <w:pPr>
      <w:keepNext/>
      <w:keepLines/>
      <w:spacing w:before="240" w:after="120"/>
    </w:pPr>
    <w:rPr>
      <w:rFonts w:ascii="Arial" w:hAnsi="Arial"/>
      <w:b/>
      <w:lang w:eastAsia="en-US"/>
    </w:rPr>
  </w:style>
  <w:style w:type="paragraph" w:customStyle="1" w:styleId="DHHSfooter">
    <w:name w:val="DHHS footer"/>
    <w:uiPriority w:val="11"/>
    <w:rsid w:val="007C741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C7414"/>
    <w:pPr>
      <w:tabs>
        <w:tab w:val="num" w:pos="794"/>
      </w:tabs>
      <w:spacing w:after="40"/>
      <w:ind w:left="794" w:hanging="397"/>
    </w:pPr>
  </w:style>
  <w:style w:type="paragraph" w:customStyle="1" w:styleId="DHHSheader">
    <w:name w:val="DHHS header"/>
    <w:basedOn w:val="DHHSfooter"/>
    <w:uiPriority w:val="11"/>
    <w:rsid w:val="007C7414"/>
  </w:style>
  <w:style w:type="paragraph" w:customStyle="1" w:styleId="DHHSnumberdigit">
    <w:name w:val="DHHS number digit"/>
    <w:basedOn w:val="DHHSbody"/>
    <w:uiPriority w:val="2"/>
    <w:rsid w:val="007C7414"/>
    <w:pPr>
      <w:tabs>
        <w:tab w:val="num" w:pos="397"/>
      </w:tabs>
      <w:ind w:left="397" w:hanging="397"/>
    </w:pPr>
  </w:style>
  <w:style w:type="paragraph" w:customStyle="1" w:styleId="DHHStablecolhead">
    <w:name w:val="DHHS table col head"/>
    <w:uiPriority w:val="3"/>
    <w:qFormat/>
    <w:rsid w:val="007C7414"/>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7C7414"/>
    <w:pPr>
      <w:spacing w:before="240"/>
    </w:pPr>
  </w:style>
  <w:style w:type="paragraph" w:customStyle="1" w:styleId="DHHSTOCheadingreport">
    <w:name w:val="DHHS TOC heading report"/>
    <w:basedOn w:val="Heading1"/>
    <w:link w:val="DHHSTOCheadingreportChar"/>
    <w:uiPriority w:val="5"/>
    <w:rsid w:val="007C7414"/>
    <w:pPr>
      <w:pageBreakBefore/>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7C7414"/>
    <w:rPr>
      <w:rFonts w:ascii="Arial" w:hAnsi="Arial"/>
      <w:bCs/>
      <w:color w:val="007B4B"/>
      <w:sz w:val="44"/>
      <w:szCs w:val="44"/>
      <w:lang w:eastAsia="en-US"/>
    </w:rPr>
  </w:style>
  <w:style w:type="paragraph" w:customStyle="1" w:styleId="DHHSaccessibilitypara">
    <w:name w:val="DHHS accessibility para"/>
    <w:uiPriority w:val="8"/>
    <w:rsid w:val="007C741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7C7414"/>
    <w:pPr>
      <w:spacing w:after="0"/>
    </w:pPr>
  </w:style>
  <w:style w:type="paragraph" w:customStyle="1" w:styleId="DHHSquote">
    <w:name w:val="DHHS quote"/>
    <w:basedOn w:val="DHHSbody"/>
    <w:uiPriority w:val="4"/>
    <w:rsid w:val="007C7414"/>
    <w:pPr>
      <w:ind w:left="397"/>
    </w:pPr>
    <w:rPr>
      <w:szCs w:val="18"/>
    </w:rPr>
  </w:style>
  <w:style w:type="paragraph" w:customStyle="1" w:styleId="DHHSnumberlowerroman">
    <w:name w:val="DHHS number lower roman"/>
    <w:basedOn w:val="DHHSbody"/>
    <w:uiPriority w:val="3"/>
    <w:rsid w:val="007C7414"/>
    <w:pPr>
      <w:tabs>
        <w:tab w:val="num" w:pos="1492"/>
      </w:tabs>
      <w:ind w:left="1492" w:hanging="360"/>
    </w:pPr>
  </w:style>
  <w:style w:type="paragraph" w:customStyle="1" w:styleId="DHHSnumberlowerromanindent">
    <w:name w:val="DHHS number lower roman indent"/>
    <w:basedOn w:val="DHHSbody"/>
    <w:uiPriority w:val="3"/>
    <w:rsid w:val="007C7414"/>
    <w:pPr>
      <w:tabs>
        <w:tab w:val="num" w:pos="1492"/>
      </w:tabs>
      <w:ind w:left="1492" w:hanging="360"/>
    </w:pPr>
  </w:style>
  <w:style w:type="paragraph" w:customStyle="1" w:styleId="DHHSnumberdigitindent">
    <w:name w:val="DHHS number digit indent"/>
    <w:basedOn w:val="DHHSnumberloweralphaindent"/>
    <w:uiPriority w:val="3"/>
    <w:rsid w:val="007C7414"/>
    <w:pPr>
      <w:tabs>
        <w:tab w:val="clear" w:pos="926"/>
        <w:tab w:val="num" w:pos="794"/>
      </w:tabs>
      <w:ind w:left="794" w:hanging="397"/>
    </w:pPr>
  </w:style>
  <w:style w:type="paragraph" w:customStyle="1" w:styleId="DHHSbodyafterbullets">
    <w:name w:val="DHHS body after bullets"/>
    <w:basedOn w:val="DHHSbody"/>
    <w:uiPriority w:val="11"/>
    <w:rsid w:val="007C7414"/>
    <w:pPr>
      <w:spacing w:before="120"/>
    </w:pPr>
  </w:style>
  <w:style w:type="paragraph" w:customStyle="1" w:styleId="DHHSbulletafternumbers1">
    <w:name w:val="DHHS bullet after numbers 1"/>
    <w:basedOn w:val="DHHSbody"/>
    <w:uiPriority w:val="4"/>
    <w:rsid w:val="007C7414"/>
  </w:style>
  <w:style w:type="paragraph" w:customStyle="1" w:styleId="DHHSbulletafternumbers2">
    <w:name w:val="DHHS bullet after numbers 2"/>
    <w:basedOn w:val="DHHSbody"/>
    <w:rsid w:val="007C7414"/>
  </w:style>
  <w:style w:type="paragraph" w:customStyle="1" w:styleId="DHHSquotebullet1">
    <w:name w:val="DHHS quote bullet 1"/>
    <w:basedOn w:val="DHHSquote"/>
    <w:rsid w:val="007C7414"/>
    <w:pPr>
      <w:tabs>
        <w:tab w:val="num" w:pos="1209"/>
      </w:tabs>
      <w:ind w:left="1209" w:hanging="360"/>
    </w:pPr>
  </w:style>
  <w:style w:type="paragraph" w:customStyle="1" w:styleId="DHHSquotebullet2">
    <w:name w:val="DHHS quote bullet 2"/>
    <w:basedOn w:val="DHHSquote"/>
    <w:rsid w:val="007C7414"/>
    <w:pPr>
      <w:tabs>
        <w:tab w:val="num" w:pos="1209"/>
      </w:tabs>
      <w:ind w:left="1209" w:hanging="360"/>
    </w:pPr>
  </w:style>
  <w:style w:type="paragraph" w:customStyle="1" w:styleId="DHHStablebullet1">
    <w:name w:val="DHHS table bullet 1"/>
    <w:basedOn w:val="DHHStabletext"/>
    <w:uiPriority w:val="3"/>
    <w:qFormat/>
    <w:rsid w:val="007C7414"/>
    <w:pPr>
      <w:ind w:left="227" w:hanging="227"/>
    </w:pPr>
  </w:style>
  <w:style w:type="paragraph" w:customStyle="1" w:styleId="DHHStablebullet2">
    <w:name w:val="DHHS table bullet 2"/>
    <w:basedOn w:val="DHHStabletext"/>
    <w:uiPriority w:val="11"/>
    <w:rsid w:val="007C7414"/>
    <w:pPr>
      <w:tabs>
        <w:tab w:val="num" w:pos="227"/>
      </w:tabs>
      <w:ind w:left="454" w:hanging="227"/>
    </w:pPr>
  </w:style>
  <w:style w:type="character" w:customStyle="1" w:styleId="UnresolvedMention1">
    <w:name w:val="Unresolved Mention1"/>
    <w:basedOn w:val="DefaultParagraphFont"/>
    <w:uiPriority w:val="99"/>
    <w:semiHidden/>
    <w:unhideWhenUsed/>
    <w:rsid w:val="007C7414"/>
    <w:rPr>
      <w:color w:val="605E5C"/>
      <w:shd w:val="clear" w:color="auto" w:fill="E1DFDD"/>
    </w:rPr>
  </w:style>
  <w:style w:type="character" w:customStyle="1" w:styleId="DHHSbodyChar">
    <w:name w:val="DHHS body Char"/>
    <w:basedOn w:val="DefaultParagraphFont"/>
    <w:link w:val="DHHSbody"/>
    <w:rsid w:val="007C7414"/>
    <w:rPr>
      <w:rFonts w:ascii="Arial" w:eastAsia="Times" w:hAnsi="Arial"/>
      <w:lang w:eastAsia="en-US"/>
    </w:rPr>
  </w:style>
  <w:style w:type="paragraph" w:customStyle="1" w:styleId="Hyperlinkforcover">
    <w:name w:val="Hyperlink for cover"/>
    <w:basedOn w:val="DHHSbody"/>
    <w:rsid w:val="007C7414"/>
    <w:rPr>
      <w:color w:val="FFFFFF" w:themeColor="background1"/>
      <w:sz w:val="24"/>
      <w:szCs w:val="24"/>
    </w:rPr>
  </w:style>
  <w:style w:type="paragraph" w:customStyle="1" w:styleId="Followedhyperlinkforcover">
    <w:name w:val="Followed hyperlink for cover"/>
    <w:basedOn w:val="Hyperlinkforcover"/>
    <w:rsid w:val="007C7414"/>
  </w:style>
  <w:style w:type="character" w:styleId="Mention">
    <w:name w:val="Mention"/>
    <w:basedOn w:val="DefaultParagraphFont"/>
    <w:uiPriority w:val="99"/>
    <w:unhideWhenUsed/>
    <w:rsid w:val="0046071C"/>
    <w:rPr>
      <w:color w:val="2B579A"/>
      <w:shd w:val="clear" w:color="auto" w:fill="E1DFDD"/>
    </w:rPr>
  </w:style>
  <w:style w:type="character" w:customStyle="1" w:styleId="eop">
    <w:name w:val="eop"/>
    <w:basedOn w:val="DefaultParagraphFont"/>
    <w:rsid w:val="007C6E99"/>
  </w:style>
  <w:style w:type="character" w:customStyle="1" w:styleId="FooterChar">
    <w:name w:val="Footer Char"/>
    <w:basedOn w:val="DefaultParagraphFont"/>
    <w:link w:val="Footer"/>
    <w:uiPriority w:val="99"/>
    <w:rsid w:val="00097B12"/>
    <w:rPr>
      <w:rFonts w:ascii="Arial" w:hAnsi="Arial" w:cs="Arial"/>
      <w:szCs w:val="18"/>
      <w:lang w:eastAsia="en-US"/>
    </w:rPr>
  </w:style>
  <w:style w:type="character" w:customStyle="1" w:styleId="ui-provider">
    <w:name w:val="ui-provider"/>
    <w:basedOn w:val="DefaultParagraphFont"/>
    <w:rsid w:val="00834CA1"/>
  </w:style>
  <w:style w:type="paragraph" w:styleId="NormalWeb">
    <w:name w:val="Normal (Web)"/>
    <w:basedOn w:val="Normal"/>
    <w:uiPriority w:val="99"/>
    <w:unhideWhenUsed/>
    <w:rsid w:val="009C4824"/>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qFormat/>
    <w:rsid w:val="001928C3"/>
    <w:rPr>
      <w:i/>
      <w:iCs/>
    </w:rPr>
  </w:style>
  <w:style w:type="paragraph" w:styleId="ListParagraph">
    <w:name w:val="List Paragraph"/>
    <w:basedOn w:val="Normal"/>
    <w:uiPriority w:val="72"/>
    <w:qFormat/>
    <w:rsid w:val="0070255F"/>
    <w:pPr>
      <w:ind w:left="720"/>
      <w:contextualSpacing/>
    </w:pPr>
  </w:style>
  <w:style w:type="character" w:customStyle="1" w:styleId="HeaderChar">
    <w:name w:val="Header Char"/>
    <w:basedOn w:val="DefaultParagraphFont"/>
    <w:link w:val="Header"/>
    <w:uiPriority w:val="99"/>
    <w:rsid w:val="003A0E2C"/>
    <w:rPr>
      <w:rFonts w:ascii="Arial" w:hAnsi="Arial" w:cs="Arial"/>
      <w:b/>
      <w:color w:val="53565A"/>
      <w:sz w:val="18"/>
      <w:szCs w:val="18"/>
      <w:lang w:eastAsia="en-US"/>
    </w:rPr>
  </w:style>
  <w:style w:type="paragraph" w:styleId="Caption">
    <w:name w:val="caption"/>
    <w:basedOn w:val="Normal"/>
    <w:next w:val="Normal"/>
    <w:uiPriority w:val="35"/>
    <w:unhideWhenUsed/>
    <w:qFormat/>
    <w:rsid w:val="009F43A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039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711">
      <w:bodyDiv w:val="1"/>
      <w:marLeft w:val="0"/>
      <w:marRight w:val="0"/>
      <w:marTop w:val="0"/>
      <w:marBottom w:val="0"/>
      <w:divBdr>
        <w:top w:val="none" w:sz="0" w:space="0" w:color="auto"/>
        <w:left w:val="none" w:sz="0" w:space="0" w:color="auto"/>
        <w:bottom w:val="none" w:sz="0" w:space="0" w:color="auto"/>
        <w:right w:val="none" w:sz="0" w:space="0" w:color="auto"/>
      </w:divBdr>
    </w:div>
    <w:div w:id="7214884">
      <w:bodyDiv w:val="1"/>
      <w:marLeft w:val="0"/>
      <w:marRight w:val="0"/>
      <w:marTop w:val="0"/>
      <w:marBottom w:val="0"/>
      <w:divBdr>
        <w:top w:val="none" w:sz="0" w:space="0" w:color="auto"/>
        <w:left w:val="none" w:sz="0" w:space="0" w:color="auto"/>
        <w:bottom w:val="none" w:sz="0" w:space="0" w:color="auto"/>
        <w:right w:val="none" w:sz="0" w:space="0" w:color="auto"/>
      </w:divBdr>
    </w:div>
    <w:div w:id="8142652">
      <w:bodyDiv w:val="1"/>
      <w:marLeft w:val="0"/>
      <w:marRight w:val="0"/>
      <w:marTop w:val="0"/>
      <w:marBottom w:val="0"/>
      <w:divBdr>
        <w:top w:val="none" w:sz="0" w:space="0" w:color="auto"/>
        <w:left w:val="none" w:sz="0" w:space="0" w:color="auto"/>
        <w:bottom w:val="none" w:sz="0" w:space="0" w:color="auto"/>
        <w:right w:val="none" w:sz="0" w:space="0" w:color="auto"/>
      </w:divBdr>
    </w:div>
    <w:div w:id="37780677">
      <w:bodyDiv w:val="1"/>
      <w:marLeft w:val="0"/>
      <w:marRight w:val="0"/>
      <w:marTop w:val="0"/>
      <w:marBottom w:val="0"/>
      <w:divBdr>
        <w:top w:val="none" w:sz="0" w:space="0" w:color="auto"/>
        <w:left w:val="none" w:sz="0" w:space="0" w:color="auto"/>
        <w:bottom w:val="none" w:sz="0" w:space="0" w:color="auto"/>
        <w:right w:val="none" w:sz="0" w:space="0" w:color="auto"/>
      </w:divBdr>
    </w:div>
    <w:div w:id="83579194">
      <w:bodyDiv w:val="1"/>
      <w:marLeft w:val="0"/>
      <w:marRight w:val="0"/>
      <w:marTop w:val="0"/>
      <w:marBottom w:val="0"/>
      <w:divBdr>
        <w:top w:val="none" w:sz="0" w:space="0" w:color="auto"/>
        <w:left w:val="none" w:sz="0" w:space="0" w:color="auto"/>
        <w:bottom w:val="none" w:sz="0" w:space="0" w:color="auto"/>
        <w:right w:val="none" w:sz="0" w:space="0" w:color="auto"/>
      </w:divBdr>
    </w:div>
    <w:div w:id="12478562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1337292">
      <w:bodyDiv w:val="1"/>
      <w:marLeft w:val="0"/>
      <w:marRight w:val="0"/>
      <w:marTop w:val="0"/>
      <w:marBottom w:val="0"/>
      <w:divBdr>
        <w:top w:val="none" w:sz="0" w:space="0" w:color="auto"/>
        <w:left w:val="none" w:sz="0" w:space="0" w:color="auto"/>
        <w:bottom w:val="none" w:sz="0" w:space="0" w:color="auto"/>
        <w:right w:val="none" w:sz="0" w:space="0" w:color="auto"/>
      </w:divBdr>
    </w:div>
    <w:div w:id="216667868">
      <w:bodyDiv w:val="1"/>
      <w:marLeft w:val="0"/>
      <w:marRight w:val="0"/>
      <w:marTop w:val="0"/>
      <w:marBottom w:val="0"/>
      <w:divBdr>
        <w:top w:val="none" w:sz="0" w:space="0" w:color="auto"/>
        <w:left w:val="none" w:sz="0" w:space="0" w:color="auto"/>
        <w:bottom w:val="none" w:sz="0" w:space="0" w:color="auto"/>
        <w:right w:val="none" w:sz="0" w:space="0" w:color="auto"/>
      </w:divBdr>
    </w:div>
    <w:div w:id="21944274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28677094">
      <w:bodyDiv w:val="1"/>
      <w:marLeft w:val="0"/>
      <w:marRight w:val="0"/>
      <w:marTop w:val="0"/>
      <w:marBottom w:val="0"/>
      <w:divBdr>
        <w:top w:val="none" w:sz="0" w:space="0" w:color="auto"/>
        <w:left w:val="none" w:sz="0" w:space="0" w:color="auto"/>
        <w:bottom w:val="none" w:sz="0" w:space="0" w:color="auto"/>
        <w:right w:val="none" w:sz="0" w:space="0" w:color="auto"/>
      </w:divBdr>
    </w:div>
    <w:div w:id="336690128">
      <w:bodyDiv w:val="1"/>
      <w:marLeft w:val="0"/>
      <w:marRight w:val="0"/>
      <w:marTop w:val="0"/>
      <w:marBottom w:val="0"/>
      <w:divBdr>
        <w:top w:val="none" w:sz="0" w:space="0" w:color="auto"/>
        <w:left w:val="none" w:sz="0" w:space="0" w:color="auto"/>
        <w:bottom w:val="none" w:sz="0" w:space="0" w:color="auto"/>
        <w:right w:val="none" w:sz="0" w:space="0" w:color="auto"/>
      </w:divBdr>
    </w:div>
    <w:div w:id="352997860">
      <w:bodyDiv w:val="1"/>
      <w:marLeft w:val="0"/>
      <w:marRight w:val="0"/>
      <w:marTop w:val="0"/>
      <w:marBottom w:val="0"/>
      <w:divBdr>
        <w:top w:val="none" w:sz="0" w:space="0" w:color="auto"/>
        <w:left w:val="none" w:sz="0" w:space="0" w:color="auto"/>
        <w:bottom w:val="none" w:sz="0" w:space="0" w:color="auto"/>
        <w:right w:val="none" w:sz="0" w:space="0" w:color="auto"/>
      </w:divBdr>
    </w:div>
    <w:div w:id="392318354">
      <w:bodyDiv w:val="1"/>
      <w:marLeft w:val="0"/>
      <w:marRight w:val="0"/>
      <w:marTop w:val="0"/>
      <w:marBottom w:val="0"/>
      <w:divBdr>
        <w:top w:val="none" w:sz="0" w:space="0" w:color="auto"/>
        <w:left w:val="none" w:sz="0" w:space="0" w:color="auto"/>
        <w:bottom w:val="none" w:sz="0" w:space="0" w:color="auto"/>
        <w:right w:val="none" w:sz="0" w:space="0" w:color="auto"/>
      </w:divBdr>
      <w:divsChild>
        <w:div w:id="741606588">
          <w:marLeft w:val="0"/>
          <w:marRight w:val="0"/>
          <w:marTop w:val="0"/>
          <w:marBottom w:val="0"/>
          <w:divBdr>
            <w:top w:val="none" w:sz="0" w:space="0" w:color="auto"/>
            <w:left w:val="none" w:sz="0" w:space="0" w:color="auto"/>
            <w:bottom w:val="none" w:sz="0" w:space="0" w:color="auto"/>
            <w:right w:val="none" w:sz="0" w:space="0" w:color="auto"/>
          </w:divBdr>
          <w:divsChild>
            <w:div w:id="16861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7636">
      <w:bodyDiv w:val="1"/>
      <w:marLeft w:val="0"/>
      <w:marRight w:val="0"/>
      <w:marTop w:val="0"/>
      <w:marBottom w:val="0"/>
      <w:divBdr>
        <w:top w:val="none" w:sz="0" w:space="0" w:color="auto"/>
        <w:left w:val="none" w:sz="0" w:space="0" w:color="auto"/>
        <w:bottom w:val="none" w:sz="0" w:space="0" w:color="auto"/>
        <w:right w:val="none" w:sz="0" w:space="0" w:color="auto"/>
      </w:divBdr>
    </w:div>
    <w:div w:id="478426680">
      <w:bodyDiv w:val="1"/>
      <w:marLeft w:val="0"/>
      <w:marRight w:val="0"/>
      <w:marTop w:val="0"/>
      <w:marBottom w:val="0"/>
      <w:divBdr>
        <w:top w:val="none" w:sz="0" w:space="0" w:color="auto"/>
        <w:left w:val="none" w:sz="0" w:space="0" w:color="auto"/>
        <w:bottom w:val="none" w:sz="0" w:space="0" w:color="auto"/>
        <w:right w:val="none" w:sz="0" w:space="0" w:color="auto"/>
      </w:divBdr>
    </w:div>
    <w:div w:id="491609254">
      <w:bodyDiv w:val="1"/>
      <w:marLeft w:val="0"/>
      <w:marRight w:val="0"/>
      <w:marTop w:val="0"/>
      <w:marBottom w:val="0"/>
      <w:divBdr>
        <w:top w:val="none" w:sz="0" w:space="0" w:color="auto"/>
        <w:left w:val="none" w:sz="0" w:space="0" w:color="auto"/>
        <w:bottom w:val="none" w:sz="0" w:space="0" w:color="auto"/>
        <w:right w:val="none" w:sz="0" w:space="0" w:color="auto"/>
      </w:divBdr>
    </w:div>
    <w:div w:id="512577551">
      <w:bodyDiv w:val="1"/>
      <w:marLeft w:val="0"/>
      <w:marRight w:val="0"/>
      <w:marTop w:val="0"/>
      <w:marBottom w:val="0"/>
      <w:divBdr>
        <w:top w:val="none" w:sz="0" w:space="0" w:color="auto"/>
        <w:left w:val="none" w:sz="0" w:space="0" w:color="auto"/>
        <w:bottom w:val="none" w:sz="0" w:space="0" w:color="auto"/>
        <w:right w:val="none" w:sz="0" w:space="0" w:color="auto"/>
      </w:divBdr>
    </w:div>
    <w:div w:id="609122742">
      <w:bodyDiv w:val="1"/>
      <w:marLeft w:val="0"/>
      <w:marRight w:val="0"/>
      <w:marTop w:val="0"/>
      <w:marBottom w:val="0"/>
      <w:divBdr>
        <w:top w:val="none" w:sz="0" w:space="0" w:color="auto"/>
        <w:left w:val="none" w:sz="0" w:space="0" w:color="auto"/>
        <w:bottom w:val="none" w:sz="0" w:space="0" w:color="auto"/>
        <w:right w:val="none" w:sz="0" w:space="0" w:color="auto"/>
      </w:divBdr>
    </w:div>
    <w:div w:id="616105907">
      <w:bodyDiv w:val="1"/>
      <w:marLeft w:val="0"/>
      <w:marRight w:val="0"/>
      <w:marTop w:val="0"/>
      <w:marBottom w:val="0"/>
      <w:divBdr>
        <w:top w:val="none" w:sz="0" w:space="0" w:color="auto"/>
        <w:left w:val="none" w:sz="0" w:space="0" w:color="auto"/>
        <w:bottom w:val="none" w:sz="0" w:space="0" w:color="auto"/>
        <w:right w:val="none" w:sz="0" w:space="0" w:color="auto"/>
      </w:divBdr>
    </w:div>
    <w:div w:id="687872067">
      <w:bodyDiv w:val="1"/>
      <w:marLeft w:val="0"/>
      <w:marRight w:val="0"/>
      <w:marTop w:val="0"/>
      <w:marBottom w:val="0"/>
      <w:divBdr>
        <w:top w:val="none" w:sz="0" w:space="0" w:color="auto"/>
        <w:left w:val="none" w:sz="0" w:space="0" w:color="auto"/>
        <w:bottom w:val="none" w:sz="0" w:space="0" w:color="auto"/>
        <w:right w:val="none" w:sz="0" w:space="0" w:color="auto"/>
      </w:divBdr>
    </w:div>
    <w:div w:id="737018679">
      <w:bodyDiv w:val="1"/>
      <w:marLeft w:val="0"/>
      <w:marRight w:val="0"/>
      <w:marTop w:val="0"/>
      <w:marBottom w:val="0"/>
      <w:divBdr>
        <w:top w:val="none" w:sz="0" w:space="0" w:color="auto"/>
        <w:left w:val="none" w:sz="0" w:space="0" w:color="auto"/>
        <w:bottom w:val="none" w:sz="0" w:space="0" w:color="auto"/>
        <w:right w:val="none" w:sz="0" w:space="0" w:color="auto"/>
      </w:divBdr>
    </w:div>
    <w:div w:id="756167753">
      <w:bodyDiv w:val="1"/>
      <w:marLeft w:val="0"/>
      <w:marRight w:val="0"/>
      <w:marTop w:val="0"/>
      <w:marBottom w:val="0"/>
      <w:divBdr>
        <w:top w:val="none" w:sz="0" w:space="0" w:color="auto"/>
        <w:left w:val="none" w:sz="0" w:space="0" w:color="auto"/>
        <w:bottom w:val="none" w:sz="0" w:space="0" w:color="auto"/>
        <w:right w:val="none" w:sz="0" w:space="0" w:color="auto"/>
      </w:divBdr>
    </w:div>
    <w:div w:id="790586729">
      <w:bodyDiv w:val="1"/>
      <w:marLeft w:val="0"/>
      <w:marRight w:val="0"/>
      <w:marTop w:val="0"/>
      <w:marBottom w:val="0"/>
      <w:divBdr>
        <w:top w:val="none" w:sz="0" w:space="0" w:color="auto"/>
        <w:left w:val="none" w:sz="0" w:space="0" w:color="auto"/>
        <w:bottom w:val="none" w:sz="0" w:space="0" w:color="auto"/>
        <w:right w:val="none" w:sz="0" w:space="0" w:color="auto"/>
      </w:divBdr>
    </w:div>
    <w:div w:id="799878658">
      <w:bodyDiv w:val="1"/>
      <w:marLeft w:val="0"/>
      <w:marRight w:val="0"/>
      <w:marTop w:val="0"/>
      <w:marBottom w:val="0"/>
      <w:divBdr>
        <w:top w:val="none" w:sz="0" w:space="0" w:color="auto"/>
        <w:left w:val="none" w:sz="0" w:space="0" w:color="auto"/>
        <w:bottom w:val="none" w:sz="0" w:space="0" w:color="auto"/>
        <w:right w:val="none" w:sz="0" w:space="0" w:color="auto"/>
      </w:divBdr>
    </w:div>
    <w:div w:id="80203980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286348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2713736">
      <w:bodyDiv w:val="1"/>
      <w:marLeft w:val="0"/>
      <w:marRight w:val="0"/>
      <w:marTop w:val="0"/>
      <w:marBottom w:val="0"/>
      <w:divBdr>
        <w:top w:val="none" w:sz="0" w:space="0" w:color="auto"/>
        <w:left w:val="none" w:sz="0" w:space="0" w:color="auto"/>
        <w:bottom w:val="none" w:sz="0" w:space="0" w:color="auto"/>
        <w:right w:val="none" w:sz="0" w:space="0" w:color="auto"/>
      </w:divBdr>
    </w:div>
    <w:div w:id="89562547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2467660">
      <w:bodyDiv w:val="1"/>
      <w:marLeft w:val="0"/>
      <w:marRight w:val="0"/>
      <w:marTop w:val="0"/>
      <w:marBottom w:val="0"/>
      <w:divBdr>
        <w:top w:val="none" w:sz="0" w:space="0" w:color="auto"/>
        <w:left w:val="none" w:sz="0" w:space="0" w:color="auto"/>
        <w:bottom w:val="none" w:sz="0" w:space="0" w:color="auto"/>
        <w:right w:val="none" w:sz="0" w:space="0" w:color="auto"/>
      </w:divBdr>
    </w:div>
    <w:div w:id="1056008700">
      <w:bodyDiv w:val="1"/>
      <w:marLeft w:val="0"/>
      <w:marRight w:val="0"/>
      <w:marTop w:val="0"/>
      <w:marBottom w:val="0"/>
      <w:divBdr>
        <w:top w:val="none" w:sz="0" w:space="0" w:color="auto"/>
        <w:left w:val="none" w:sz="0" w:space="0" w:color="auto"/>
        <w:bottom w:val="none" w:sz="0" w:space="0" w:color="auto"/>
        <w:right w:val="none" w:sz="0" w:space="0" w:color="auto"/>
      </w:divBdr>
    </w:div>
    <w:div w:id="1057244628">
      <w:bodyDiv w:val="1"/>
      <w:marLeft w:val="0"/>
      <w:marRight w:val="0"/>
      <w:marTop w:val="0"/>
      <w:marBottom w:val="0"/>
      <w:divBdr>
        <w:top w:val="none" w:sz="0" w:space="0" w:color="auto"/>
        <w:left w:val="none" w:sz="0" w:space="0" w:color="auto"/>
        <w:bottom w:val="none" w:sz="0" w:space="0" w:color="auto"/>
        <w:right w:val="none" w:sz="0" w:space="0" w:color="auto"/>
      </w:divBdr>
    </w:div>
    <w:div w:id="1057437567">
      <w:bodyDiv w:val="1"/>
      <w:marLeft w:val="0"/>
      <w:marRight w:val="0"/>
      <w:marTop w:val="0"/>
      <w:marBottom w:val="0"/>
      <w:divBdr>
        <w:top w:val="none" w:sz="0" w:space="0" w:color="auto"/>
        <w:left w:val="none" w:sz="0" w:space="0" w:color="auto"/>
        <w:bottom w:val="none" w:sz="0" w:space="0" w:color="auto"/>
        <w:right w:val="none" w:sz="0" w:space="0" w:color="auto"/>
      </w:divBdr>
    </w:div>
    <w:div w:id="1121263576">
      <w:bodyDiv w:val="1"/>
      <w:marLeft w:val="0"/>
      <w:marRight w:val="0"/>
      <w:marTop w:val="0"/>
      <w:marBottom w:val="0"/>
      <w:divBdr>
        <w:top w:val="none" w:sz="0" w:space="0" w:color="auto"/>
        <w:left w:val="none" w:sz="0" w:space="0" w:color="auto"/>
        <w:bottom w:val="none" w:sz="0" w:space="0" w:color="auto"/>
        <w:right w:val="none" w:sz="0" w:space="0" w:color="auto"/>
      </w:divBdr>
    </w:div>
    <w:div w:id="1151630276">
      <w:bodyDiv w:val="1"/>
      <w:marLeft w:val="0"/>
      <w:marRight w:val="0"/>
      <w:marTop w:val="0"/>
      <w:marBottom w:val="0"/>
      <w:divBdr>
        <w:top w:val="none" w:sz="0" w:space="0" w:color="auto"/>
        <w:left w:val="none" w:sz="0" w:space="0" w:color="auto"/>
        <w:bottom w:val="none" w:sz="0" w:space="0" w:color="auto"/>
        <w:right w:val="none" w:sz="0" w:space="0" w:color="auto"/>
      </w:divBdr>
    </w:div>
    <w:div w:id="1152598648">
      <w:bodyDiv w:val="1"/>
      <w:marLeft w:val="0"/>
      <w:marRight w:val="0"/>
      <w:marTop w:val="0"/>
      <w:marBottom w:val="0"/>
      <w:divBdr>
        <w:top w:val="none" w:sz="0" w:space="0" w:color="auto"/>
        <w:left w:val="none" w:sz="0" w:space="0" w:color="auto"/>
        <w:bottom w:val="none" w:sz="0" w:space="0" w:color="auto"/>
        <w:right w:val="none" w:sz="0" w:space="0" w:color="auto"/>
      </w:divBdr>
    </w:div>
    <w:div w:id="129494383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09230406">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94556596">
      <w:bodyDiv w:val="1"/>
      <w:marLeft w:val="0"/>
      <w:marRight w:val="0"/>
      <w:marTop w:val="0"/>
      <w:marBottom w:val="0"/>
      <w:divBdr>
        <w:top w:val="none" w:sz="0" w:space="0" w:color="auto"/>
        <w:left w:val="none" w:sz="0" w:space="0" w:color="auto"/>
        <w:bottom w:val="none" w:sz="0" w:space="0" w:color="auto"/>
        <w:right w:val="none" w:sz="0" w:space="0" w:color="auto"/>
      </w:divBdr>
    </w:div>
    <w:div w:id="1607620118">
      <w:bodyDiv w:val="1"/>
      <w:marLeft w:val="0"/>
      <w:marRight w:val="0"/>
      <w:marTop w:val="0"/>
      <w:marBottom w:val="0"/>
      <w:divBdr>
        <w:top w:val="none" w:sz="0" w:space="0" w:color="auto"/>
        <w:left w:val="none" w:sz="0" w:space="0" w:color="auto"/>
        <w:bottom w:val="none" w:sz="0" w:space="0" w:color="auto"/>
        <w:right w:val="none" w:sz="0" w:space="0" w:color="auto"/>
      </w:divBdr>
    </w:div>
    <w:div w:id="160861363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6446959">
      <w:bodyDiv w:val="1"/>
      <w:marLeft w:val="0"/>
      <w:marRight w:val="0"/>
      <w:marTop w:val="0"/>
      <w:marBottom w:val="0"/>
      <w:divBdr>
        <w:top w:val="none" w:sz="0" w:space="0" w:color="auto"/>
        <w:left w:val="none" w:sz="0" w:space="0" w:color="auto"/>
        <w:bottom w:val="none" w:sz="0" w:space="0" w:color="auto"/>
        <w:right w:val="none" w:sz="0" w:space="0" w:color="auto"/>
      </w:divBdr>
    </w:div>
    <w:div w:id="1672217101">
      <w:bodyDiv w:val="1"/>
      <w:marLeft w:val="0"/>
      <w:marRight w:val="0"/>
      <w:marTop w:val="0"/>
      <w:marBottom w:val="0"/>
      <w:divBdr>
        <w:top w:val="none" w:sz="0" w:space="0" w:color="auto"/>
        <w:left w:val="none" w:sz="0" w:space="0" w:color="auto"/>
        <w:bottom w:val="none" w:sz="0" w:space="0" w:color="auto"/>
        <w:right w:val="none" w:sz="0" w:space="0" w:color="auto"/>
      </w:divBdr>
    </w:div>
    <w:div w:id="1703241803">
      <w:bodyDiv w:val="1"/>
      <w:marLeft w:val="0"/>
      <w:marRight w:val="0"/>
      <w:marTop w:val="0"/>
      <w:marBottom w:val="0"/>
      <w:divBdr>
        <w:top w:val="none" w:sz="0" w:space="0" w:color="auto"/>
        <w:left w:val="none" w:sz="0" w:space="0" w:color="auto"/>
        <w:bottom w:val="none" w:sz="0" w:space="0" w:color="auto"/>
        <w:right w:val="none" w:sz="0" w:space="0" w:color="auto"/>
      </w:divBdr>
    </w:div>
    <w:div w:id="1716545866">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6147506">
      <w:bodyDiv w:val="1"/>
      <w:marLeft w:val="0"/>
      <w:marRight w:val="0"/>
      <w:marTop w:val="0"/>
      <w:marBottom w:val="0"/>
      <w:divBdr>
        <w:top w:val="none" w:sz="0" w:space="0" w:color="auto"/>
        <w:left w:val="none" w:sz="0" w:space="0" w:color="auto"/>
        <w:bottom w:val="none" w:sz="0" w:space="0" w:color="auto"/>
        <w:right w:val="none" w:sz="0" w:space="0" w:color="auto"/>
      </w:divBdr>
    </w:div>
    <w:div w:id="1874684118">
      <w:bodyDiv w:val="1"/>
      <w:marLeft w:val="0"/>
      <w:marRight w:val="0"/>
      <w:marTop w:val="0"/>
      <w:marBottom w:val="0"/>
      <w:divBdr>
        <w:top w:val="none" w:sz="0" w:space="0" w:color="auto"/>
        <w:left w:val="none" w:sz="0" w:space="0" w:color="auto"/>
        <w:bottom w:val="none" w:sz="0" w:space="0" w:color="auto"/>
        <w:right w:val="none" w:sz="0" w:space="0" w:color="auto"/>
      </w:divBdr>
    </w:div>
    <w:div w:id="1881435314">
      <w:bodyDiv w:val="1"/>
      <w:marLeft w:val="0"/>
      <w:marRight w:val="0"/>
      <w:marTop w:val="0"/>
      <w:marBottom w:val="0"/>
      <w:divBdr>
        <w:top w:val="none" w:sz="0" w:space="0" w:color="auto"/>
        <w:left w:val="none" w:sz="0" w:space="0" w:color="auto"/>
        <w:bottom w:val="none" w:sz="0" w:space="0" w:color="auto"/>
        <w:right w:val="none" w:sz="0" w:space="0" w:color="auto"/>
      </w:divBdr>
    </w:div>
    <w:div w:id="1910770421">
      <w:bodyDiv w:val="1"/>
      <w:marLeft w:val="0"/>
      <w:marRight w:val="0"/>
      <w:marTop w:val="0"/>
      <w:marBottom w:val="0"/>
      <w:divBdr>
        <w:top w:val="none" w:sz="0" w:space="0" w:color="auto"/>
        <w:left w:val="none" w:sz="0" w:space="0" w:color="auto"/>
        <w:bottom w:val="none" w:sz="0" w:space="0" w:color="auto"/>
        <w:right w:val="none" w:sz="0" w:space="0" w:color="auto"/>
      </w:divBdr>
    </w:div>
    <w:div w:id="191478082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6844432">
      <w:bodyDiv w:val="1"/>
      <w:marLeft w:val="0"/>
      <w:marRight w:val="0"/>
      <w:marTop w:val="0"/>
      <w:marBottom w:val="0"/>
      <w:divBdr>
        <w:top w:val="none" w:sz="0" w:space="0" w:color="auto"/>
        <w:left w:val="none" w:sz="0" w:space="0" w:color="auto"/>
        <w:bottom w:val="none" w:sz="0" w:space="0" w:color="auto"/>
        <w:right w:val="none" w:sz="0" w:space="0" w:color="auto"/>
      </w:divBdr>
    </w:div>
    <w:div w:id="198858532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4476616">
      <w:bodyDiv w:val="1"/>
      <w:marLeft w:val="0"/>
      <w:marRight w:val="0"/>
      <w:marTop w:val="0"/>
      <w:marBottom w:val="0"/>
      <w:divBdr>
        <w:top w:val="none" w:sz="0" w:space="0" w:color="auto"/>
        <w:left w:val="none" w:sz="0" w:space="0" w:color="auto"/>
        <w:bottom w:val="none" w:sz="0" w:space="0" w:color="auto"/>
        <w:right w:val="none" w:sz="0" w:space="0" w:color="auto"/>
      </w:divBdr>
    </w:div>
    <w:div w:id="2089840906">
      <w:bodyDiv w:val="1"/>
      <w:marLeft w:val="0"/>
      <w:marRight w:val="0"/>
      <w:marTop w:val="0"/>
      <w:marBottom w:val="0"/>
      <w:divBdr>
        <w:top w:val="none" w:sz="0" w:space="0" w:color="auto"/>
        <w:left w:val="none" w:sz="0" w:space="0" w:color="auto"/>
        <w:bottom w:val="none" w:sz="0" w:space="0" w:color="auto"/>
        <w:right w:val="none" w:sz="0" w:space="0" w:color="auto"/>
      </w:divBdr>
    </w:div>
    <w:div w:id="214087706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health.vic.gov.au/mental-health/mental-health-services/services-by-type/forensic-mental-health-services/forensic-leave-panel" TargetMode="External"/><Relationship Id="rId18" Type="http://schemas.openxmlformats.org/officeDocument/2006/relationships/header" Target="header2.xml"/><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g"/><Relationship Id="rId29" Type="http://schemas.openxmlformats.org/officeDocument/2006/relationships/chart" Target="charts/chart9.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5.jp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health.vic.gov.au/mental-health-services/forensic-leave-pan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mail%20the%20Forensic%20Leave%20Panel" TargetMode="External"/><Relationship Id="rId17" Type="http://schemas.openxmlformats.org/officeDocument/2006/relationships/footer" Target="footer1.xml"/><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Applicants by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BA-4E36-AF54-2927FC4011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BA-4E36-AF54-2927FC4011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0.93</c:v>
                </c:pt>
                <c:pt idx="1">
                  <c:v>0.12</c:v>
                </c:pt>
              </c:numCache>
            </c:numRef>
          </c:val>
          <c:extLst>
            <c:ext xmlns:c16="http://schemas.microsoft.com/office/drawing/2014/chart" uri="{C3380CC4-5D6E-409C-BE32-E72D297353CC}">
              <c16:uniqueId val="{00000004-2ABA-4E36-AF54-2927FC4011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Leave granted without modification</c:v>
                </c:pt>
                <c:pt idx="1">
                  <c:v>Leave granted with modification</c:v>
                </c:pt>
                <c:pt idx="2">
                  <c:v>Total leave granted</c:v>
                </c:pt>
                <c:pt idx="3">
                  <c:v>Refused</c:v>
                </c:pt>
              </c:strCache>
            </c:strRef>
          </c:cat>
          <c:val>
            <c:numRef>
              <c:f>Sheet1!$B$2:$B$5</c:f>
              <c:numCache>
                <c:formatCode>0%</c:formatCode>
                <c:ptCount val="4"/>
                <c:pt idx="0">
                  <c:v>0.87</c:v>
                </c:pt>
                <c:pt idx="1">
                  <c:v>0.13</c:v>
                </c:pt>
                <c:pt idx="2">
                  <c:v>1</c:v>
                </c:pt>
                <c:pt idx="3" formatCode="General">
                  <c:v>0</c:v>
                </c:pt>
              </c:numCache>
            </c:numRef>
          </c:val>
          <c:extLst>
            <c:ext xmlns:c16="http://schemas.microsoft.com/office/drawing/2014/chart" uri="{C3380CC4-5D6E-409C-BE32-E72D297353CC}">
              <c16:uniqueId val="{00000000-AAF6-4F94-99E1-2C0E0BFF07E4}"/>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Leave granted without modification</c:v>
                </c:pt>
                <c:pt idx="1">
                  <c:v>Leave granted with modification</c:v>
                </c:pt>
                <c:pt idx="2">
                  <c:v>Total leave granted</c:v>
                </c:pt>
                <c:pt idx="3">
                  <c:v>Refused</c:v>
                </c:pt>
              </c:strCache>
            </c:strRef>
          </c:cat>
          <c:val>
            <c:numRef>
              <c:f>Sheet1!$C$2:$C$5</c:f>
              <c:numCache>
                <c:formatCode>0%</c:formatCode>
                <c:ptCount val="4"/>
                <c:pt idx="0">
                  <c:v>0.76</c:v>
                </c:pt>
                <c:pt idx="1">
                  <c:v>0.24</c:v>
                </c:pt>
                <c:pt idx="2">
                  <c:v>0.88</c:v>
                </c:pt>
                <c:pt idx="3">
                  <c:v>0.12</c:v>
                </c:pt>
              </c:numCache>
            </c:numRef>
          </c:val>
          <c:extLst>
            <c:ext xmlns:c16="http://schemas.microsoft.com/office/drawing/2014/chart" uri="{C3380CC4-5D6E-409C-BE32-E72D297353CC}">
              <c16:uniqueId val="{00000001-AAF6-4F94-99E1-2C0E0BFF07E4}"/>
            </c:ext>
          </c:extLst>
        </c:ser>
        <c:dLbls>
          <c:dLblPos val="ctr"/>
          <c:showLegendKey val="0"/>
          <c:showVal val="1"/>
          <c:showCatName val="0"/>
          <c:showSerName val="0"/>
          <c:showPercent val="0"/>
          <c:showBubbleSize val="0"/>
        </c:dLbls>
        <c:gapWidth val="150"/>
        <c:overlap val="100"/>
        <c:axId val="1235848320"/>
        <c:axId val="1235849400"/>
      </c:barChart>
      <c:catAx>
        <c:axId val="12358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849400"/>
        <c:crosses val="autoZero"/>
        <c:auto val="1"/>
        <c:lblAlgn val="ctr"/>
        <c:lblOffset val="100"/>
        <c:noMultiLvlLbl val="0"/>
      </c:catAx>
      <c:valAx>
        <c:axId val="1235849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84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6631106595547"/>
          <c:y val="6.4327485380116955E-2"/>
          <c:w val="0.81199390398780802"/>
          <c:h val="0.6662375097849611"/>
        </c:manualLayout>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Supreme Court</c:v>
                </c:pt>
                <c:pt idx="1">
                  <c:v>County Court</c:v>
                </c:pt>
              </c:strCache>
            </c:strRef>
          </c:cat>
          <c:val>
            <c:numRef>
              <c:f>Sheet1!$B$2:$B$3</c:f>
              <c:numCache>
                <c:formatCode>General</c:formatCode>
                <c:ptCount val="2"/>
                <c:pt idx="0">
                  <c:v>57</c:v>
                </c:pt>
                <c:pt idx="1">
                  <c:v>48</c:v>
                </c:pt>
              </c:numCache>
            </c:numRef>
          </c:val>
          <c:extLst>
            <c:ext xmlns:c16="http://schemas.microsoft.com/office/drawing/2014/chart" uri="{C3380CC4-5D6E-409C-BE32-E72D297353CC}">
              <c16:uniqueId val="{00000000-54C9-4606-A0C3-DA871921A2D2}"/>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Supreme Court</c:v>
                </c:pt>
                <c:pt idx="1">
                  <c:v>County Court</c:v>
                </c:pt>
              </c:strCache>
            </c:strRef>
          </c:cat>
          <c:val>
            <c:numRef>
              <c:f>Sheet1!$C$2:$C$3</c:f>
              <c:numCache>
                <c:formatCode>General</c:formatCode>
                <c:ptCount val="2"/>
                <c:pt idx="0">
                  <c:v>56</c:v>
                </c:pt>
                <c:pt idx="1">
                  <c:v>50</c:v>
                </c:pt>
              </c:numCache>
            </c:numRef>
          </c:val>
          <c:extLst>
            <c:ext xmlns:c16="http://schemas.microsoft.com/office/drawing/2014/chart" uri="{C3380CC4-5D6E-409C-BE32-E72D297353CC}">
              <c16:uniqueId val="{00000001-54C9-4606-A0C3-DA871921A2D2}"/>
            </c:ext>
          </c:extLst>
        </c:ser>
        <c:dLbls>
          <c:dLblPos val="outEnd"/>
          <c:showLegendKey val="0"/>
          <c:showVal val="1"/>
          <c:showCatName val="0"/>
          <c:showSerName val="0"/>
          <c:showPercent val="0"/>
          <c:showBubbleSize val="0"/>
        </c:dLbls>
        <c:gapWidth val="219"/>
        <c:overlap val="-27"/>
        <c:axId val="950722584"/>
        <c:axId val="952174552"/>
      </c:barChart>
      <c:catAx>
        <c:axId val="95072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74552"/>
        <c:crosses val="autoZero"/>
        <c:auto val="1"/>
        <c:lblAlgn val="ctr"/>
        <c:lblOffset val="100"/>
        <c:noMultiLvlLbl val="0"/>
      </c:catAx>
      <c:valAx>
        <c:axId val="95217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72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Leave suspensions</c:v>
                </c:pt>
              </c:strCache>
            </c:strRef>
          </c:cat>
          <c:val>
            <c:numRef>
              <c:f>Sheet1!$B$2</c:f>
              <c:numCache>
                <c:formatCode>General</c:formatCode>
                <c:ptCount val="1"/>
                <c:pt idx="0">
                  <c:v>4</c:v>
                </c:pt>
              </c:numCache>
            </c:numRef>
          </c:val>
          <c:extLst>
            <c:ext xmlns:c16="http://schemas.microsoft.com/office/drawing/2014/chart" uri="{C3380CC4-5D6E-409C-BE32-E72D297353CC}">
              <c16:uniqueId val="{00000000-285F-4D7D-8588-DFD9773DAC92}"/>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Leave suspensions</c:v>
                </c:pt>
              </c:strCache>
            </c:strRef>
          </c:cat>
          <c:val>
            <c:numRef>
              <c:f>Sheet1!$C$2</c:f>
              <c:numCache>
                <c:formatCode>General</c:formatCode>
                <c:ptCount val="1"/>
                <c:pt idx="0">
                  <c:v>23</c:v>
                </c:pt>
              </c:numCache>
            </c:numRef>
          </c:val>
          <c:extLst>
            <c:ext xmlns:c16="http://schemas.microsoft.com/office/drawing/2014/chart" uri="{C3380CC4-5D6E-409C-BE32-E72D297353CC}">
              <c16:uniqueId val="{00000001-285F-4D7D-8588-DFD9773DAC92}"/>
            </c:ext>
          </c:extLst>
        </c:ser>
        <c:dLbls>
          <c:dLblPos val="outEnd"/>
          <c:showLegendKey val="0"/>
          <c:showVal val="1"/>
          <c:showCatName val="0"/>
          <c:showSerName val="0"/>
          <c:showPercent val="0"/>
          <c:showBubbleSize val="0"/>
        </c:dLbls>
        <c:gapWidth val="219"/>
        <c:overlap val="-27"/>
        <c:axId val="1119201320"/>
        <c:axId val="1119201680"/>
      </c:barChart>
      <c:catAx>
        <c:axId val="1119201320"/>
        <c:scaling>
          <c:orientation val="minMax"/>
        </c:scaling>
        <c:delete val="1"/>
        <c:axPos val="b"/>
        <c:numFmt formatCode="General" sourceLinked="1"/>
        <c:majorTickMark val="none"/>
        <c:minorTickMark val="none"/>
        <c:tickLblPos val="nextTo"/>
        <c:crossAx val="1119201680"/>
        <c:crosses val="autoZero"/>
        <c:auto val="1"/>
        <c:lblAlgn val="ctr"/>
        <c:lblOffset val="100"/>
        <c:noMultiLvlLbl val="0"/>
      </c:catAx>
      <c:valAx>
        <c:axId val="1119201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19201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67426022352045"/>
          <c:y val="0.38203539023955435"/>
          <c:w val="0.76832573977647955"/>
          <c:h val="0.38174969381400098"/>
        </c:manualLayout>
      </c:layout>
      <c:barChart>
        <c:barDir val="col"/>
        <c:grouping val="stack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Granted without modification</c:v>
                </c:pt>
                <c:pt idx="1">
                  <c:v>Granted with modification</c:v>
                </c:pt>
                <c:pt idx="2">
                  <c:v>Total leave granted</c:v>
                </c:pt>
                <c:pt idx="3">
                  <c:v>Refused</c:v>
                </c:pt>
              </c:strCache>
            </c:strRef>
          </c:cat>
          <c:val>
            <c:numRef>
              <c:f>Sheet1!$B$2:$B$5</c:f>
              <c:numCache>
                <c:formatCode>0%</c:formatCode>
                <c:ptCount val="4"/>
                <c:pt idx="0">
                  <c:v>0.7</c:v>
                </c:pt>
                <c:pt idx="1">
                  <c:v>0.21</c:v>
                </c:pt>
                <c:pt idx="2">
                  <c:v>0.92</c:v>
                </c:pt>
                <c:pt idx="3">
                  <c:v>0.1</c:v>
                </c:pt>
              </c:numCache>
            </c:numRef>
          </c:val>
          <c:extLst>
            <c:ext xmlns:c16="http://schemas.microsoft.com/office/drawing/2014/chart" uri="{C3380CC4-5D6E-409C-BE32-E72D297353CC}">
              <c16:uniqueId val="{00000000-C88C-4254-A947-E7CFDDD325B0}"/>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Granted without modification</c:v>
                </c:pt>
                <c:pt idx="1">
                  <c:v>Granted with modification</c:v>
                </c:pt>
                <c:pt idx="2">
                  <c:v>Total leave granted</c:v>
                </c:pt>
                <c:pt idx="3">
                  <c:v>Refused</c:v>
                </c:pt>
              </c:strCache>
            </c:strRef>
          </c:cat>
          <c:val>
            <c:numRef>
              <c:f>Sheet1!$C$2:$C$5</c:f>
              <c:numCache>
                <c:formatCode>0%</c:formatCode>
                <c:ptCount val="4"/>
                <c:pt idx="0">
                  <c:v>0.76</c:v>
                </c:pt>
                <c:pt idx="1">
                  <c:v>0.24</c:v>
                </c:pt>
                <c:pt idx="2">
                  <c:v>0.11</c:v>
                </c:pt>
                <c:pt idx="3">
                  <c:v>0.11</c:v>
                </c:pt>
              </c:numCache>
            </c:numRef>
          </c:val>
          <c:extLst>
            <c:ext xmlns:c16="http://schemas.microsoft.com/office/drawing/2014/chart" uri="{C3380CC4-5D6E-409C-BE32-E72D297353CC}">
              <c16:uniqueId val="{00000001-C88C-4254-A947-E7CFDDD325B0}"/>
            </c:ext>
          </c:extLst>
        </c:ser>
        <c:dLbls>
          <c:dLblPos val="ctr"/>
          <c:showLegendKey val="0"/>
          <c:showVal val="1"/>
          <c:showCatName val="0"/>
          <c:showSerName val="0"/>
          <c:showPercent val="0"/>
          <c:showBubbleSize val="0"/>
        </c:dLbls>
        <c:gapWidth val="150"/>
        <c:overlap val="100"/>
        <c:axId val="952182832"/>
        <c:axId val="952182112"/>
      </c:barChart>
      <c:catAx>
        <c:axId val="95218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82112"/>
        <c:crosses val="autoZero"/>
        <c:auto val="1"/>
        <c:lblAlgn val="ctr"/>
        <c:lblOffset val="100"/>
        <c:noMultiLvlLbl val="0"/>
      </c:catAx>
      <c:valAx>
        <c:axId val="95218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8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Interpreter needed</c:v>
                </c:pt>
                <c:pt idx="1">
                  <c:v>Languages</c:v>
                </c:pt>
                <c:pt idx="2">
                  <c:v>Legal representation</c:v>
                </c:pt>
              </c:strCache>
            </c:strRef>
          </c:cat>
          <c:val>
            <c:numRef>
              <c:f>Sheet1!$B$2:$B$4</c:f>
              <c:numCache>
                <c:formatCode>General</c:formatCode>
                <c:ptCount val="3"/>
                <c:pt idx="0">
                  <c:v>17</c:v>
                </c:pt>
                <c:pt idx="1">
                  <c:v>8</c:v>
                </c:pt>
                <c:pt idx="2">
                  <c:v>16</c:v>
                </c:pt>
              </c:numCache>
            </c:numRef>
          </c:val>
          <c:extLst>
            <c:ext xmlns:c16="http://schemas.microsoft.com/office/drawing/2014/chart" uri="{C3380CC4-5D6E-409C-BE32-E72D297353CC}">
              <c16:uniqueId val="{00000000-C38D-4847-A82A-B266372A639F}"/>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Interpreter needed</c:v>
                </c:pt>
                <c:pt idx="1">
                  <c:v>Languages</c:v>
                </c:pt>
                <c:pt idx="2">
                  <c:v>Legal representation</c:v>
                </c:pt>
              </c:strCache>
            </c:strRef>
          </c:cat>
          <c:val>
            <c:numRef>
              <c:f>Sheet1!$C$2:$C$4</c:f>
              <c:numCache>
                <c:formatCode>General</c:formatCode>
                <c:ptCount val="3"/>
                <c:pt idx="0">
                  <c:v>2.4</c:v>
                </c:pt>
                <c:pt idx="1">
                  <c:v>8</c:v>
                </c:pt>
                <c:pt idx="2">
                  <c:v>19</c:v>
                </c:pt>
              </c:numCache>
            </c:numRef>
          </c:val>
          <c:extLst>
            <c:ext xmlns:c16="http://schemas.microsoft.com/office/drawing/2014/chart" uri="{C3380CC4-5D6E-409C-BE32-E72D297353CC}">
              <c16:uniqueId val="{00000001-C38D-4847-A82A-B266372A639F}"/>
            </c:ext>
          </c:extLst>
        </c:ser>
        <c:dLbls>
          <c:dLblPos val="outEnd"/>
          <c:showLegendKey val="0"/>
          <c:showVal val="1"/>
          <c:showCatName val="0"/>
          <c:showSerName val="0"/>
          <c:showPercent val="0"/>
          <c:showBubbleSize val="0"/>
        </c:dLbls>
        <c:gapWidth val="219"/>
        <c:overlap val="-27"/>
        <c:axId val="954861112"/>
        <c:axId val="954860752"/>
      </c:barChart>
      <c:catAx>
        <c:axId val="95486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860752"/>
        <c:crosses val="autoZero"/>
        <c:auto val="1"/>
        <c:lblAlgn val="ctr"/>
        <c:lblOffset val="100"/>
        <c:noMultiLvlLbl val="0"/>
      </c:catAx>
      <c:valAx>
        <c:axId val="95486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86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2023</c:v>
                </c:pt>
              </c:strCache>
            </c:strRef>
          </c:tx>
          <c:spPr>
            <a:solidFill>
              <a:schemeClr val="accent1"/>
            </a:solidFill>
            <a:ln>
              <a:noFill/>
            </a:ln>
            <a:effectLst/>
          </c:spPr>
          <c:invertIfNegative val="0"/>
          <c:cat>
            <c:strRef>
              <c:f>Sheet1!$A$2:$A$5</c:f>
              <c:strCache>
                <c:ptCount val="4"/>
                <c:pt idx="0">
                  <c:v>Hearings held</c:v>
                </c:pt>
                <c:pt idx="1">
                  <c:v>First time applicants</c:v>
                </c:pt>
                <c:pt idx="2">
                  <c:v>Leave purposes requested</c:v>
                </c:pt>
                <c:pt idx="3">
                  <c:v>Applications received</c:v>
                </c:pt>
              </c:strCache>
            </c:strRef>
          </c:cat>
          <c:val>
            <c:numRef>
              <c:f>Sheet1!$B$2:$B$5</c:f>
              <c:numCache>
                <c:formatCode>General</c:formatCode>
                <c:ptCount val="4"/>
                <c:pt idx="0">
                  <c:v>34</c:v>
                </c:pt>
                <c:pt idx="1">
                  <c:v>13</c:v>
                </c:pt>
                <c:pt idx="2">
                  <c:v>928</c:v>
                </c:pt>
                <c:pt idx="3">
                  <c:v>213</c:v>
                </c:pt>
              </c:numCache>
            </c:numRef>
          </c:val>
          <c:extLst>
            <c:ext xmlns:c16="http://schemas.microsoft.com/office/drawing/2014/chart" uri="{C3380CC4-5D6E-409C-BE32-E72D297353CC}">
              <c16:uniqueId val="{00000000-B732-4BAC-9F8C-CBBF6B6A0772}"/>
            </c:ext>
          </c:extLst>
        </c:ser>
        <c:ser>
          <c:idx val="1"/>
          <c:order val="1"/>
          <c:tx>
            <c:strRef>
              <c:f>Sheet1!$C$1</c:f>
              <c:strCache>
                <c:ptCount val="1"/>
                <c:pt idx="0">
                  <c:v>2024</c:v>
                </c:pt>
              </c:strCache>
            </c:strRef>
          </c:tx>
          <c:spPr>
            <a:solidFill>
              <a:schemeClr val="accent2"/>
            </a:solidFill>
            <a:ln>
              <a:noFill/>
            </a:ln>
            <a:effectLst/>
          </c:spPr>
          <c:invertIfNegative val="0"/>
          <c:cat>
            <c:strRef>
              <c:f>Sheet1!$A$2:$A$5</c:f>
              <c:strCache>
                <c:ptCount val="4"/>
                <c:pt idx="0">
                  <c:v>Hearings held</c:v>
                </c:pt>
                <c:pt idx="1">
                  <c:v>First time applicants</c:v>
                </c:pt>
                <c:pt idx="2">
                  <c:v>Leave purposes requested</c:v>
                </c:pt>
                <c:pt idx="3">
                  <c:v>Applications received</c:v>
                </c:pt>
              </c:strCache>
            </c:strRef>
          </c:cat>
          <c:val>
            <c:numRef>
              <c:f>Sheet1!$C$2:$C$5</c:f>
              <c:numCache>
                <c:formatCode>General</c:formatCode>
                <c:ptCount val="4"/>
                <c:pt idx="0">
                  <c:v>25</c:v>
                </c:pt>
                <c:pt idx="1">
                  <c:v>3</c:v>
                </c:pt>
                <c:pt idx="2">
                  <c:v>689</c:v>
                </c:pt>
                <c:pt idx="3">
                  <c:v>150</c:v>
                </c:pt>
              </c:numCache>
            </c:numRef>
          </c:val>
          <c:extLst>
            <c:ext xmlns:c16="http://schemas.microsoft.com/office/drawing/2014/chart" uri="{C3380CC4-5D6E-409C-BE32-E72D297353CC}">
              <c16:uniqueId val="{00000001-B732-4BAC-9F8C-CBBF6B6A0772}"/>
            </c:ext>
          </c:extLst>
        </c:ser>
        <c:dLbls>
          <c:showLegendKey val="0"/>
          <c:showVal val="0"/>
          <c:showCatName val="0"/>
          <c:showSerName val="0"/>
          <c:showPercent val="0"/>
          <c:showBubbleSize val="0"/>
        </c:dLbls>
        <c:gapWidth val="150"/>
        <c:axId val="952168792"/>
        <c:axId val="952173112"/>
      </c:barChart>
      <c:catAx>
        <c:axId val="952168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73112"/>
        <c:crosses val="autoZero"/>
        <c:auto val="1"/>
        <c:lblAlgn val="ctr"/>
        <c:lblOffset val="100"/>
        <c:noMultiLvlLbl val="0"/>
      </c:catAx>
      <c:valAx>
        <c:axId val="952173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6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Supreme Court</c:v>
                </c:pt>
                <c:pt idx="1">
                  <c:v>County Court</c:v>
                </c:pt>
              </c:strCache>
            </c:strRef>
          </c:cat>
          <c:val>
            <c:numRef>
              <c:f>Sheet1!$B$2:$B$3</c:f>
              <c:numCache>
                <c:formatCode>General</c:formatCode>
                <c:ptCount val="2"/>
                <c:pt idx="0">
                  <c:v>3</c:v>
                </c:pt>
                <c:pt idx="1">
                  <c:v>5</c:v>
                </c:pt>
              </c:numCache>
            </c:numRef>
          </c:val>
          <c:extLst>
            <c:ext xmlns:c16="http://schemas.microsoft.com/office/drawing/2014/chart" uri="{C3380CC4-5D6E-409C-BE32-E72D297353CC}">
              <c16:uniqueId val="{00000000-3F21-40ED-993C-EDEF49A17657}"/>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Supreme Court</c:v>
                </c:pt>
                <c:pt idx="1">
                  <c:v>County Court</c:v>
                </c:pt>
              </c:strCache>
            </c:strRef>
          </c:cat>
          <c:val>
            <c:numRef>
              <c:f>Sheet1!$C$2:$C$3</c:f>
              <c:numCache>
                <c:formatCode>General</c:formatCode>
                <c:ptCount val="2"/>
                <c:pt idx="0">
                  <c:v>3</c:v>
                </c:pt>
                <c:pt idx="1">
                  <c:v>2</c:v>
                </c:pt>
              </c:numCache>
            </c:numRef>
          </c:val>
          <c:extLst>
            <c:ext xmlns:c16="http://schemas.microsoft.com/office/drawing/2014/chart" uri="{C3380CC4-5D6E-409C-BE32-E72D297353CC}">
              <c16:uniqueId val="{00000001-3F21-40ED-993C-EDEF49A17657}"/>
            </c:ext>
          </c:extLst>
        </c:ser>
        <c:dLbls>
          <c:dLblPos val="outEnd"/>
          <c:showLegendKey val="0"/>
          <c:showVal val="1"/>
          <c:showCatName val="0"/>
          <c:showSerName val="0"/>
          <c:showPercent val="0"/>
          <c:showBubbleSize val="0"/>
        </c:dLbls>
        <c:gapWidth val="219"/>
        <c:overlap val="-27"/>
        <c:axId val="957725400"/>
        <c:axId val="957725040"/>
      </c:barChart>
      <c:catAx>
        <c:axId val="95772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725040"/>
        <c:crosses val="autoZero"/>
        <c:auto val="1"/>
        <c:lblAlgn val="ctr"/>
        <c:lblOffset val="100"/>
        <c:noMultiLvlLbl val="0"/>
      </c:catAx>
      <c:valAx>
        <c:axId val="95772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725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Legal representation</c:v>
                </c:pt>
              </c:strCache>
            </c:strRef>
          </c:cat>
          <c:val>
            <c:numRef>
              <c:f>Sheet1!$B$2</c:f>
              <c:numCache>
                <c:formatCode>General</c:formatCode>
                <c:ptCount val="1"/>
                <c:pt idx="0">
                  <c:v>7</c:v>
                </c:pt>
              </c:numCache>
            </c:numRef>
          </c:val>
          <c:extLst>
            <c:ext xmlns:c16="http://schemas.microsoft.com/office/drawing/2014/chart" uri="{C3380CC4-5D6E-409C-BE32-E72D297353CC}">
              <c16:uniqueId val="{00000000-AE84-43FC-BDDB-60970F149B8D}"/>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Legal representation</c:v>
                </c:pt>
              </c:strCache>
            </c:strRef>
          </c:cat>
          <c:val>
            <c:numRef>
              <c:f>Sheet1!$C$2</c:f>
              <c:numCache>
                <c:formatCode>General</c:formatCode>
                <c:ptCount val="1"/>
                <c:pt idx="0">
                  <c:v>6</c:v>
                </c:pt>
              </c:numCache>
            </c:numRef>
          </c:val>
          <c:extLst>
            <c:ext xmlns:c16="http://schemas.microsoft.com/office/drawing/2014/chart" uri="{C3380CC4-5D6E-409C-BE32-E72D297353CC}">
              <c16:uniqueId val="{00000001-AE84-43FC-BDDB-60970F149B8D}"/>
            </c:ext>
          </c:extLst>
        </c:ser>
        <c:dLbls>
          <c:dLblPos val="outEnd"/>
          <c:showLegendKey val="0"/>
          <c:showVal val="1"/>
          <c:showCatName val="0"/>
          <c:showSerName val="0"/>
          <c:showPercent val="0"/>
          <c:showBubbleSize val="0"/>
        </c:dLbls>
        <c:gapWidth val="219"/>
        <c:overlap val="-27"/>
        <c:axId val="952174912"/>
        <c:axId val="952175632"/>
      </c:barChart>
      <c:catAx>
        <c:axId val="9521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75632"/>
        <c:crosses val="autoZero"/>
        <c:auto val="1"/>
        <c:lblAlgn val="ctr"/>
        <c:lblOffset val="100"/>
        <c:noMultiLvlLbl val="0"/>
      </c:catAx>
      <c:valAx>
        <c:axId val="95217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7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Hearings held</c:v>
                </c:pt>
                <c:pt idx="1">
                  <c:v>First time applicants</c:v>
                </c:pt>
                <c:pt idx="2">
                  <c:v>Leave purposes requested</c:v>
                </c:pt>
                <c:pt idx="3">
                  <c:v>Applications received</c:v>
                </c:pt>
              </c:strCache>
            </c:strRef>
          </c:cat>
          <c:val>
            <c:numRef>
              <c:f>Sheet1!$B$2:$B$5</c:f>
              <c:numCache>
                <c:formatCode>General</c:formatCode>
                <c:ptCount val="4"/>
                <c:pt idx="0">
                  <c:v>7</c:v>
                </c:pt>
                <c:pt idx="1">
                  <c:v>2</c:v>
                </c:pt>
                <c:pt idx="2">
                  <c:v>85</c:v>
                </c:pt>
                <c:pt idx="3">
                  <c:v>13</c:v>
                </c:pt>
              </c:numCache>
            </c:numRef>
          </c:val>
          <c:extLst>
            <c:ext xmlns:c16="http://schemas.microsoft.com/office/drawing/2014/chart" uri="{C3380CC4-5D6E-409C-BE32-E72D297353CC}">
              <c16:uniqueId val="{00000000-A084-44E6-9A84-ABFB5E41339A}"/>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Hearings held</c:v>
                </c:pt>
                <c:pt idx="1">
                  <c:v>First time applicants</c:v>
                </c:pt>
                <c:pt idx="2">
                  <c:v>Leave purposes requested</c:v>
                </c:pt>
                <c:pt idx="3">
                  <c:v>Applications received</c:v>
                </c:pt>
              </c:strCache>
            </c:strRef>
          </c:cat>
          <c:val>
            <c:numRef>
              <c:f>Sheet1!$C$2:$C$5</c:f>
              <c:numCache>
                <c:formatCode>General</c:formatCode>
                <c:ptCount val="4"/>
                <c:pt idx="0">
                  <c:v>9</c:v>
                </c:pt>
                <c:pt idx="1">
                  <c:v>0</c:v>
                </c:pt>
                <c:pt idx="2">
                  <c:v>58</c:v>
                </c:pt>
                <c:pt idx="3">
                  <c:v>10</c:v>
                </c:pt>
              </c:numCache>
            </c:numRef>
          </c:val>
          <c:extLst>
            <c:ext xmlns:c16="http://schemas.microsoft.com/office/drawing/2014/chart" uri="{C3380CC4-5D6E-409C-BE32-E72D297353CC}">
              <c16:uniqueId val="{00000001-A084-44E6-9A84-ABFB5E41339A}"/>
            </c:ext>
          </c:extLst>
        </c:ser>
        <c:dLbls>
          <c:dLblPos val="outEnd"/>
          <c:showLegendKey val="0"/>
          <c:showVal val="1"/>
          <c:showCatName val="0"/>
          <c:showSerName val="0"/>
          <c:showPercent val="0"/>
          <c:showBubbleSize val="0"/>
        </c:dLbls>
        <c:gapWidth val="219"/>
        <c:axId val="1160233920"/>
        <c:axId val="1160235720"/>
      </c:barChart>
      <c:catAx>
        <c:axId val="116023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235720"/>
        <c:crosses val="autoZero"/>
        <c:auto val="1"/>
        <c:lblAlgn val="ctr"/>
        <c:lblOffset val="100"/>
        <c:noMultiLvlLbl val="0"/>
      </c:catAx>
      <c:valAx>
        <c:axId val="1160235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23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213FA2D-773F-4710-8D5A-84468DCC6D25}">
    <t:Anchor>
      <t:Comment id="644196982"/>
    </t:Anchor>
    <t:History>
      <t:Event id="{53387EB0-8C1A-4FC2-BEDF-49C71E5B35C3}" time="2022-07-29T01:15:12.854Z">
        <t:Attribution userId="S::rebecca.quinn@health.vic.gov.au::fdc9b423-c671-4204-87ce-0047cd20a2ed" userProvider="AD" userName="Rebecca Quinn (Health)"/>
        <t:Anchor>
          <t:Comment id="489088841"/>
        </t:Anchor>
        <t:Create/>
      </t:Event>
      <t:Event id="{18CC600B-B2C9-4F36-9BAF-A00B9EB338D1}" time="2022-07-29T01:15:12.854Z">
        <t:Attribution userId="S::rebecca.quinn@health.vic.gov.au::fdc9b423-c671-4204-87ce-0047cd20a2ed" userProvider="AD" userName="Rebecca Quinn (Health)"/>
        <t:Anchor>
          <t:Comment id="489088841"/>
        </t:Anchor>
        <t:Assign userId="S::Troy.Maher@health.vic.gov.au::b05058c9-8537-4cba-9952-768a0cbfd260" userProvider="AD" userName="Troy Maher (Health)"/>
      </t:Event>
      <t:Event id="{6C30561D-DC2A-4440-B211-637663C6B7C5}" time="2022-07-29T01:15:12.854Z">
        <t:Attribution userId="S::rebecca.quinn@health.vic.gov.au::fdc9b423-c671-4204-87ce-0047cd20a2ed" userProvider="AD" userName="Rebecca Quinn (Health)"/>
        <t:Anchor>
          <t:Comment id="489088841"/>
        </t:Anchor>
        <t:SetTitle title="@Troy Maher (Health) I have updated the stats. Everything is fine except the first paragraph (which is more of an analysis) needs to be checked. I didn't have a chance to do it. I had just wanted to think about the stats before reusing the paragraph …"/>
      </t:Event>
    </t:History>
  </t:Task>
  <t:Task id="{AC142D28-BFD2-48AD-B24A-6E7668555D5E}">
    <t:Anchor>
      <t:Comment id="1772802440"/>
    </t:Anchor>
    <t:History>
      <t:Event id="{27D780CA-BA66-41FB-BE64-1107DBF9D699}" time="2022-07-29T01:33:21.702Z">
        <t:Attribution userId="S::rebecca.quinn@health.vic.gov.au::fdc9b423-c671-4204-87ce-0047cd20a2ed" userProvider="AD" userName="Rebecca Quinn (Health)"/>
        <t:Anchor>
          <t:Comment id="1772802440"/>
        </t:Anchor>
        <t:Create/>
      </t:Event>
      <t:Event id="{90B36E1D-FE25-4A25-8F15-0DDC6A88BB3D}" time="2022-07-29T01:33:21.702Z">
        <t:Attribution userId="S::rebecca.quinn@health.vic.gov.au::fdc9b423-c671-4204-87ce-0047cd20a2ed" userProvider="AD" userName="Rebecca Quinn (Health)"/>
        <t:Anchor>
          <t:Comment id="1772802440"/>
        </t:Anchor>
        <t:Assign userId="S::Troy.Maher@health.vic.gov.au::b05058c9-8537-4cba-9952-768a0cbfd260" userProvider="AD" userName="Troy Maher (Health)"/>
      </t:Event>
      <t:Event id="{59E776BF-8BDA-444D-95E3-53AAC0C59FA9}" time="2022-07-29T01:33:21.702Z">
        <t:Attribution userId="S::rebecca.quinn@health.vic.gov.au::fdc9b423-c671-4204-87ce-0047cd20a2ed" userProvider="AD" userName="Rebecca Quinn (Health)"/>
        <t:Anchor>
          <t:Comment id="1772802440"/>
        </t:Anchor>
        <t:SetTitle title="@Troy Maher (Health)   On second thought, I think the first paragraph needs work. I don't think it is strictly true. Comparing 2020 to 2021, the population has been consistent. But there were more Forensicare hearings in 2021 and an increase in the …"/>
      </t:Event>
    </t:History>
  </t:Task>
  <t:Task id="{B50EA299-8D09-45BD-B816-46E2EE6EC6A3}">
    <t:Anchor>
      <t:Comment id="649633881"/>
    </t:Anchor>
    <t:History>
      <t:Event id="{64DE1BED-F373-47EA-A8E1-F4BC2AA09DBF}" time="2022-09-06T21:38:25.739Z">
        <t:Attribution userId="S::rebecca.quinn@health.vic.gov.au::fdc9b423-c671-4204-87ce-0047cd20a2ed" userProvider="AD" userName="Rebecca Quinn (Health)"/>
        <t:Anchor>
          <t:Comment id="547878283"/>
        </t:Anchor>
        <t:Create/>
      </t:Event>
      <t:Event id="{F9D81746-9CA6-4417-81F1-6F1B6A50A0D6}" time="2022-09-06T21:38:25.739Z">
        <t:Attribution userId="S::rebecca.quinn@health.vic.gov.au::fdc9b423-c671-4204-87ce-0047cd20a2ed" userProvider="AD" userName="Rebecca Quinn (Health)"/>
        <t:Anchor>
          <t:Comment id="547878283"/>
        </t:Anchor>
        <t:Assign userId="S::Troy.Maher@health.vic.gov.au::b05058c9-8537-4cba-9952-768a0cbfd260" userProvider="AD" userName="Troy Maher (Health)"/>
      </t:Event>
      <t:Event id="{4B0D6E9F-AA97-4B0D-A3C3-9FBB8B70D80B}" time="2022-09-06T21:38:25.739Z">
        <t:Attribution userId="S::rebecca.quinn@health.vic.gov.au::fdc9b423-c671-4204-87ce-0047cd20a2ed" userProvider="AD" userName="Rebecca Quinn (Health)"/>
        <t:Anchor>
          <t:Comment id="547878283"/>
        </t:Anchor>
        <t:SetTitle title="@Troy Maher (Health) I don't have a strong view, but find it helpful to the definitions here. The earlier definitions of forensic resident and forensic patient refer to custody, so it's helpful to have a definition of the types of custody on the same …"/>
      </t:Event>
    </t:History>
  </t:Task>
  <t:Task id="{157496F4-87ED-4DEA-9ECB-20357596B741}">
    <t:Anchor>
      <t:Comment id="645052941"/>
    </t:Anchor>
    <t:History>
      <t:Event id="{AA31693F-83A2-4AED-A324-C1E31AA87AE0}" time="2022-07-31T23:06:08.974Z">
        <t:Attribution userId="S::rebecca.quinn@health.vic.gov.au::fdc9b423-c671-4204-87ce-0047cd20a2ed" userProvider="AD" userName="Rebecca Quinn (Health)"/>
        <t:Anchor>
          <t:Comment id="100195718"/>
        </t:Anchor>
        <t:Create/>
      </t:Event>
      <t:Event id="{5E33730C-DF7A-43A9-95E4-7D8B8A9FB295}" time="2022-07-31T23:06:08.974Z">
        <t:Attribution userId="S::rebecca.quinn@health.vic.gov.au::fdc9b423-c671-4204-87ce-0047cd20a2ed" userProvider="AD" userName="Rebecca Quinn (Health)"/>
        <t:Anchor>
          <t:Comment id="100195718"/>
        </t:Anchor>
        <t:Assign userId="S::Troy.Maher@health.vic.gov.au::b05058c9-8537-4cba-9952-768a0cbfd260" userProvider="AD" userName="Troy Maher (Health)"/>
      </t:Event>
      <t:Event id="{E2DDCA46-FBCE-47B7-B3E9-551FFE2AAFB3}" time="2022-07-31T23:06:08.974Z">
        <t:Attribution userId="S::rebecca.quinn@health.vic.gov.au::fdc9b423-c671-4204-87ce-0047cd20a2ed" userProvider="AD" userName="Rebecca Quinn (Health)"/>
        <t:Anchor>
          <t:Comment id="100195718"/>
        </t:Anchor>
        <t:SetTitle title="@Troy Maher (Health) I have just sent you an email about this."/>
      </t:Event>
    </t:History>
  </t:Task>
  <t:Task id="{360B0B47-D4C6-42F0-8651-099FED12AEF0}">
    <t:Anchor>
      <t:Comment id="646878838"/>
    </t:Anchor>
    <t:History>
      <t:Event id="{A199734E-5134-4C45-8E3D-C5AAFB98B6DB}" time="2022-07-31T23:12:36.107Z">
        <t:Attribution userId="S::rebecca.quinn@health.vic.gov.au::fdc9b423-c671-4204-87ce-0047cd20a2ed" userProvider="AD" userName="Rebecca Quinn (Health)"/>
        <t:Anchor>
          <t:Comment id="282174387"/>
        </t:Anchor>
        <t:Create/>
      </t:Event>
      <t:Event id="{180B5DCA-3ECD-47D1-9787-801D23057B70}" time="2022-07-31T23:12:36.107Z">
        <t:Attribution userId="S::rebecca.quinn@health.vic.gov.au::fdc9b423-c671-4204-87ce-0047cd20a2ed" userProvider="AD" userName="Rebecca Quinn (Health)"/>
        <t:Anchor>
          <t:Comment id="282174387"/>
        </t:Anchor>
        <t:Assign userId="S::Troy.Maher@health.vic.gov.au::b05058c9-8537-4cba-9952-768a0cbfd260" userProvider="AD" userName="Troy Maher (Health)"/>
      </t:Event>
      <t:Event id="{A71C9E4F-8CED-4686-992B-209CFAEBA42F}" time="2022-07-31T23:12:36.107Z">
        <t:Attribution userId="S::rebecca.quinn@health.vic.gov.au::fdc9b423-c671-4204-87ce-0047cd20a2ed" userProvider="AD" userName="Rebecca Quinn (Health)"/>
        <t:Anchor>
          <t:Comment id="282174387"/>
        </t:Anchor>
        <t:SetTitle title="@Troy Maher (Health) Good pick up. Thanks for checking. It should be 0."/>
      </t:Event>
    </t:History>
  </t:Task>
  <t:Task id="{94E7A58A-3822-4B53-BF8E-C0DFA01AA8D5}">
    <t:Anchor>
      <t:Comment id="649634112"/>
    </t:Anchor>
    <t:History>
      <t:Event id="{5AA12E83-F649-4431-86AF-7CF51F36CFC8}" time="2022-09-06T21:32:52.5Z">
        <t:Attribution userId="S::rebecca.quinn@health.vic.gov.au::fdc9b423-c671-4204-87ce-0047cd20a2ed" userProvider="AD" userName="Rebecca Quinn (Health)"/>
        <t:Anchor>
          <t:Comment id="804279250"/>
        </t:Anchor>
        <t:Create/>
      </t:Event>
      <t:Event id="{C1136BC1-1E35-4E33-81B3-667E1BE29AC8}" time="2022-09-06T21:32:52.5Z">
        <t:Attribution userId="S::rebecca.quinn@health.vic.gov.au::fdc9b423-c671-4204-87ce-0047cd20a2ed" userProvider="AD" userName="Rebecca Quinn (Health)"/>
        <t:Anchor>
          <t:Comment id="804279250"/>
        </t:Anchor>
        <t:Assign userId="S::Troy.Maher@health.vic.gov.au::b05058c9-8537-4cba-9952-768a0cbfd260" userProvider="AD" userName="Troy Maher (Health)"/>
      </t:Event>
      <t:Event id="{0C99A63C-6E77-432D-A9FE-34CDF579CF40}" time="2022-09-06T21:32:52.5Z">
        <t:Attribution userId="S::rebecca.quinn@health.vic.gov.au::fdc9b423-c671-4204-87ce-0047cd20a2ed" userProvider="AD" userName="Rebecca Quinn (Health)"/>
        <t:Anchor>
          <t:Comment id="804279250"/>
        </t:Anchor>
        <t:SetTitle title="@Troy Maher (Health) My suggestion would be to keep it. There is later sentence in the definition which says 'in this report, FRS refers to the IRTP and LTRP.' Open to suggestions or other thoughts. Happy to discuss. I think it's helpful to note the …"/>
      </t:Event>
    </t:History>
  </t:Task>
  <t:Task id="{4AB522AE-086A-4D5B-9290-21F8C5B12DC1}">
    <t:Anchor>
      <t:Comment id="647375843"/>
    </t:Anchor>
    <t:History>
      <t:Event id="{3C9CBADF-94A0-4FA8-9A7A-AB549C357D10}" time="2022-08-04T01:31:35.363Z">
        <t:Attribution userId="S::rebecca.quinn@health.vic.gov.au::fdc9b423-c671-4204-87ce-0047cd20a2ed" userProvider="AD" userName="Rebecca Quinn (Health)"/>
        <t:Anchor>
          <t:Comment id="1494773451"/>
        </t:Anchor>
        <t:Create/>
      </t:Event>
      <t:Event id="{AA27CB64-6F16-4FF0-8524-676AE1C400B5}" time="2022-08-04T01:31:35.363Z">
        <t:Attribution userId="S::rebecca.quinn@health.vic.gov.au::fdc9b423-c671-4204-87ce-0047cd20a2ed" userProvider="AD" userName="Rebecca Quinn (Health)"/>
        <t:Anchor>
          <t:Comment id="1494773451"/>
        </t:Anchor>
        <t:Assign userId="S::Troy.Maher@health.vic.gov.au::b05058c9-8537-4cba-9952-768a0cbfd260" userProvider="AD" userName="Troy Maher (Health)"/>
      </t:Event>
      <t:Event id="{AB6A4B6A-BC74-4A71-A5A7-CD5F71836649}" time="2022-08-04T01:31:35.363Z">
        <t:Attribution userId="S::rebecca.quinn@health.vic.gov.au::fdc9b423-c671-4204-87ce-0047cd20a2ed" userProvider="AD" userName="Rebecca Quinn (Health)"/>
        <t:Anchor>
          <t:Comment id="1494773451"/>
        </t:Anchor>
        <t:SetTitle title="@Troy Maher (Health) Y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ecd5773-4d83-460e-8e28-757484c6df6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D02C9F860B1B4DA2178740B7562EB6" ma:contentTypeVersion="16" ma:contentTypeDescription="Create a new document." ma:contentTypeScope="" ma:versionID="aafc1190a00de9233206b9bdbd6a1501">
  <xsd:schema xmlns:xsd="http://www.w3.org/2001/XMLSchema" xmlns:xs="http://www.w3.org/2001/XMLSchema" xmlns:p="http://schemas.microsoft.com/office/2006/metadata/properties" xmlns:ns2="2ecd5773-4d83-460e-8e28-757484c6df69" xmlns:ns3="de077620-770e-48fa-ba8d-d7d3c55ca219" xmlns:ns4="5ce0f2b5-5be5-4508-bce9-d7011ece0659" targetNamespace="http://schemas.microsoft.com/office/2006/metadata/properties" ma:root="true" ma:fieldsID="f1125ad7b135d4289209a61214d9b7e1" ns2:_="" ns3:_="" ns4:_="">
    <xsd:import namespace="2ecd5773-4d83-460e-8e28-757484c6df69"/>
    <xsd:import namespace="de077620-770e-48fa-ba8d-d7d3c55ca21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cd5773-4d83-460e-8e28-757484c6d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77620-770e-48fa-ba8d-d7d3c55ca2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bfb735-d3c2-4aa9-923c-5a450e596de0}" ma:internalName="TaxCatchAll" ma:showField="CatchAllData" ma:web="de077620-770e-48fa-ba8d-d7d3c55ca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2ecd5773-4d83-460e-8e28-757484c6df6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3CDF0AE-32EA-4546-B7D2-094913759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cd5773-4d83-460e-8e28-757484c6df69"/>
    <ds:schemaRef ds:uri="de077620-770e-48fa-ba8d-d7d3c55ca21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4243</Words>
  <Characters>24189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Forensic Leave Panel annual report 2024</vt:lpstr>
    </vt:vector>
  </TitlesOfParts>
  <Manager/>
  <Company>Victoria State Government, Department of Health</Company>
  <LinksUpToDate>false</LinksUpToDate>
  <CharactersWithSpaces>28376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Leave Panel annual report 2024</dc:title>
  <dc:subject>Forensic Leave Panel annual report 2024</dc:subject>
  <dc:creator>Forensic Leave Panel</dc:creator>
  <cp:keywords>Forensic Leave Panel, annual report, victoria, 2024</cp:keywords>
  <dc:description/>
  <cp:lastModifiedBy>Tyler McPherson (Health)</cp:lastModifiedBy>
  <cp:revision>2</cp:revision>
  <cp:lastPrinted>2025-12-12T06:20:00Z</cp:lastPrinted>
  <dcterms:created xsi:type="dcterms:W3CDTF">2025-12-19T03:29:00Z</dcterms:created>
  <dcterms:modified xsi:type="dcterms:W3CDTF">2025-12-19T03:29:00Z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0x0101006CD02C9F860B1B4DA2178740B7562EB6</vt:lpwstr>
  </property>
  <property fmtid="{D5CDD505-2E9C-101B-9397-08002B2CF9AE}" pid="4" name="version">
    <vt:lpwstr>v5 15032021</vt:lpwstr>
  </property>
  <property fmtid="{D5CDD505-2E9C-101B-9397-08002B2CF9AE}" pid="5" name="MediaServiceImageTags">
    <vt:lpwstr/>
  </property>
  <property fmtid="{D5CDD505-2E9C-101B-9397-08002B2CF9AE}" pid="6" name="lcf76f155ced4ddcb4097134ff3c332f">
    <vt:lpwstr/>
  </property>
  <property fmtid="{D5CDD505-2E9C-101B-9397-08002B2CF9AE}" pid="7" name="ClassificationContentMarkingFooterShapeIds">
    <vt:lpwstr>3f9cff11,3219e716,762b56f1,701a1626,b87a4c6,7a4c2b4a,548554ab,38dd4e3b,2dfca6ba</vt:lpwstr>
  </property>
  <property fmtid="{D5CDD505-2E9C-101B-9397-08002B2CF9AE}" pid="8" name="ClassificationContentMarkingFooterFontProps">
    <vt:lpwstr>#000000,10,Arial Black</vt:lpwstr>
  </property>
  <property fmtid="{D5CDD505-2E9C-101B-9397-08002B2CF9AE}" pid="9" name="ClassificationContentMarkingFooterText">
    <vt:lpwstr>OFFICIAL</vt:lpwstr>
  </property>
  <property fmtid="{D5CDD505-2E9C-101B-9397-08002B2CF9AE}" pid="10" name="MSIP_Label_43e64453-338c-4f93-8a4d-0039a0a41f2a_Enabled">
    <vt:lpwstr>true</vt:lpwstr>
  </property>
  <property fmtid="{D5CDD505-2E9C-101B-9397-08002B2CF9AE}" pid="11" name="MSIP_Label_43e64453-338c-4f93-8a4d-0039a0a41f2a_SetDate">
    <vt:lpwstr>2024-07-31T03:57:44Z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82349de6-c0f5-41a8-8e42-a3a42a28f788</vt:lpwstr>
  </property>
  <property fmtid="{D5CDD505-2E9C-101B-9397-08002B2CF9AE}" pid="16" name="MSIP_Label_43e64453-338c-4f93-8a4d-0039a0a41f2a_ContentBits">
    <vt:lpwstr>2</vt:lpwstr>
  </property>
</Properties>
</file>