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712"/>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97324E" w:rsidRPr="000F74CC" w14:paraId="36448D22" w14:textId="77777777" w:rsidTr="0097324E">
        <w:trPr>
          <w:cantSplit/>
        </w:trPr>
        <w:tc>
          <w:tcPr>
            <w:tcW w:w="0" w:type="auto"/>
            <w:tcMar>
              <w:top w:w="0" w:type="dxa"/>
              <w:left w:w="0" w:type="dxa"/>
              <w:right w:w="0" w:type="dxa"/>
            </w:tcMar>
          </w:tcPr>
          <w:p w14:paraId="2CB4FC6C" w14:textId="3C11A262" w:rsidR="0097324E" w:rsidRPr="000F74CC" w:rsidRDefault="0097324E" w:rsidP="00DA5CF1">
            <w:pPr>
              <w:pStyle w:val="Heading1"/>
              <w:rPr>
                <w:bCs w:val="0"/>
                <w:sz w:val="56"/>
                <w:szCs w:val="56"/>
              </w:rPr>
            </w:pPr>
            <w:bookmarkStart w:id="0" w:name="_Toc170825265"/>
            <w:bookmarkStart w:id="1" w:name="_Toc192069591"/>
            <w:bookmarkStart w:id="2" w:name="_Toc192162400"/>
            <w:bookmarkStart w:id="3" w:name="_Toc192162859"/>
            <w:bookmarkStart w:id="4" w:name="_Toc192163095"/>
            <w:bookmarkStart w:id="5" w:name="_Toc192857155"/>
            <w:bookmarkStart w:id="6" w:name="_Toc194640337"/>
            <w:bookmarkStart w:id="7" w:name="_Toc194642138"/>
            <w:bookmarkStart w:id="8" w:name="_Toc194927866"/>
            <w:bookmarkStart w:id="9" w:name="_Toc196210491"/>
            <w:bookmarkStart w:id="10" w:name="_Toc196330295"/>
            <w:bookmarkStart w:id="11" w:name="_Toc202276136"/>
            <w:bookmarkStart w:id="12" w:name="_Toc202512004"/>
            <w:bookmarkStart w:id="13" w:name="_Toc202540626"/>
            <w:r w:rsidRPr="000F74CC">
              <w:rPr>
                <w:bCs w:val="0"/>
                <w:sz w:val="56"/>
                <w:szCs w:val="56"/>
              </w:rPr>
              <w:t>Enhanced Maternal and Child Health Program</w:t>
            </w:r>
            <w:bookmarkEnd w:id="0"/>
            <w:bookmarkEnd w:id="1"/>
            <w:bookmarkEnd w:id="2"/>
            <w:bookmarkEnd w:id="3"/>
            <w:bookmarkEnd w:id="4"/>
            <w:bookmarkEnd w:id="5"/>
            <w:bookmarkEnd w:id="6"/>
            <w:bookmarkEnd w:id="7"/>
            <w:bookmarkEnd w:id="8"/>
            <w:bookmarkEnd w:id="9"/>
            <w:bookmarkEnd w:id="10"/>
            <w:bookmarkEnd w:id="11"/>
            <w:bookmarkEnd w:id="12"/>
            <w:bookmarkEnd w:id="13"/>
            <w:r w:rsidRPr="000F74CC">
              <w:rPr>
                <w:bCs w:val="0"/>
                <w:sz w:val="56"/>
                <w:szCs w:val="56"/>
              </w:rPr>
              <w:t xml:space="preserve"> </w:t>
            </w:r>
          </w:p>
        </w:tc>
      </w:tr>
      <w:tr w:rsidR="0097324E" w:rsidRPr="000F74CC" w14:paraId="5F0AC78D" w14:textId="77777777" w:rsidTr="0097324E">
        <w:trPr>
          <w:cantSplit/>
        </w:trPr>
        <w:tc>
          <w:tcPr>
            <w:tcW w:w="0" w:type="auto"/>
          </w:tcPr>
          <w:p w14:paraId="5E36B918" w14:textId="77777777" w:rsidR="00CC6FDB" w:rsidRPr="000F74CC" w:rsidRDefault="0097324E" w:rsidP="00CC6FDB">
            <w:pPr>
              <w:pStyle w:val="Heading1"/>
              <w:rPr>
                <w:b/>
                <w:bCs w:val="0"/>
              </w:rPr>
            </w:pPr>
            <w:bookmarkStart w:id="14" w:name="_Toc170825266"/>
            <w:bookmarkStart w:id="15" w:name="_Toc192069592"/>
            <w:bookmarkStart w:id="16" w:name="_Toc192162401"/>
            <w:bookmarkStart w:id="17" w:name="_Toc192162860"/>
            <w:bookmarkStart w:id="18" w:name="_Toc192163096"/>
            <w:bookmarkStart w:id="19" w:name="_Toc192857156"/>
            <w:bookmarkStart w:id="20" w:name="_Toc194640338"/>
            <w:bookmarkStart w:id="21" w:name="_Toc194642139"/>
            <w:bookmarkStart w:id="22" w:name="_Toc194927867"/>
            <w:bookmarkStart w:id="23" w:name="_Toc202276137"/>
            <w:bookmarkStart w:id="24" w:name="_Toc202512005"/>
            <w:bookmarkStart w:id="25" w:name="_Toc202540627"/>
            <w:r w:rsidRPr="000F74CC">
              <w:rPr>
                <w:b/>
                <w:bCs w:val="0"/>
              </w:rPr>
              <w:t>Program Guidelines</w:t>
            </w:r>
            <w:bookmarkEnd w:id="14"/>
            <w:bookmarkEnd w:id="15"/>
            <w:bookmarkEnd w:id="16"/>
            <w:bookmarkEnd w:id="17"/>
            <w:bookmarkEnd w:id="18"/>
            <w:bookmarkEnd w:id="19"/>
            <w:bookmarkEnd w:id="20"/>
            <w:bookmarkEnd w:id="21"/>
            <w:bookmarkEnd w:id="22"/>
            <w:bookmarkEnd w:id="23"/>
            <w:bookmarkEnd w:id="24"/>
            <w:bookmarkEnd w:id="25"/>
            <w:r w:rsidR="00C40EBF" w:rsidRPr="000F74CC">
              <w:rPr>
                <w:b/>
                <w:bCs w:val="0"/>
              </w:rPr>
              <w:t xml:space="preserve"> </w:t>
            </w:r>
          </w:p>
          <w:p w14:paraId="02C1C763" w14:textId="77BCC0AD" w:rsidR="0097324E" w:rsidRPr="000F74CC" w:rsidRDefault="000B6806" w:rsidP="00CC6FDB">
            <w:pPr>
              <w:pStyle w:val="Heading1"/>
            </w:pPr>
            <w:bookmarkStart w:id="26" w:name="_Toc202276138"/>
            <w:bookmarkStart w:id="27" w:name="_Toc202512006"/>
            <w:bookmarkStart w:id="28" w:name="_Toc202540628"/>
            <w:r w:rsidRPr="000F74CC">
              <w:t xml:space="preserve">Version </w:t>
            </w:r>
            <w:r w:rsidR="378BB1F4" w:rsidRPr="000F74CC">
              <w:t>2.0</w:t>
            </w:r>
            <w:r w:rsidRPr="000F74CC">
              <w:t xml:space="preserve"> </w:t>
            </w:r>
            <w:r w:rsidR="0D503A52" w:rsidRPr="000F74CC">
              <w:t>Ju</w:t>
            </w:r>
            <w:r w:rsidR="00B33694" w:rsidRPr="000F74CC">
              <w:t>ly</w:t>
            </w:r>
            <w:r w:rsidRPr="000F74CC">
              <w:t xml:space="preserve"> 2025</w:t>
            </w:r>
            <w:bookmarkEnd w:id="26"/>
            <w:bookmarkEnd w:id="27"/>
            <w:bookmarkEnd w:id="28"/>
          </w:p>
        </w:tc>
      </w:tr>
      <w:tr w:rsidR="0097324E" w:rsidRPr="000F74CC" w14:paraId="122CB869" w14:textId="77777777" w:rsidTr="0097324E">
        <w:trPr>
          <w:cantSplit/>
        </w:trPr>
        <w:tc>
          <w:tcPr>
            <w:tcW w:w="0" w:type="auto"/>
          </w:tcPr>
          <w:p w14:paraId="3B965AF8" w14:textId="560A5CA6" w:rsidR="0097324E" w:rsidRPr="000F74CC" w:rsidRDefault="00542A8C" w:rsidP="0097324E">
            <w:pPr>
              <w:pStyle w:val="Bannermarking"/>
              <w:rPr>
                <w:rFonts w:cs="Arial"/>
              </w:rPr>
            </w:pPr>
            <w:r w:rsidRPr="000F74CC">
              <w:rPr>
                <w:rFonts w:cs="Arial"/>
              </w:rPr>
              <w:fldChar w:fldCharType="begin"/>
            </w:r>
            <w:r w:rsidRPr="000F74CC">
              <w:rPr>
                <w:rFonts w:cs="Arial"/>
              </w:rPr>
              <w:instrText xml:space="preserve"> FILLIN  "Type the protective marking" \d OFFICIAL \o  \* MERGEFORMAT </w:instrText>
            </w:r>
            <w:r w:rsidRPr="000F74CC">
              <w:rPr>
                <w:rFonts w:cs="Arial"/>
              </w:rPr>
              <w:fldChar w:fldCharType="separate"/>
            </w:r>
            <w:r w:rsidRPr="000F74CC">
              <w:rPr>
                <w:rFonts w:cs="Arial"/>
              </w:rPr>
              <w:t>OFFICIAL</w:t>
            </w:r>
            <w:r w:rsidRPr="000F74CC">
              <w:rPr>
                <w:rFonts w:cs="Arial"/>
              </w:rPr>
              <w:fldChar w:fldCharType="end"/>
            </w:r>
          </w:p>
        </w:tc>
      </w:tr>
    </w:tbl>
    <w:p w14:paraId="25EF1E11" w14:textId="77777777" w:rsidR="00056EC4" w:rsidRPr="000F74CC" w:rsidRDefault="00E9042A" w:rsidP="00056EC4">
      <w:pPr>
        <w:pStyle w:val="Body"/>
        <w:rPr>
          <w:rFonts w:cs="Arial"/>
        </w:rPr>
      </w:pPr>
      <w:r w:rsidRPr="000F74CC">
        <w:rPr>
          <w:rFonts w:cs="Arial"/>
          <w:noProof/>
        </w:rPr>
        <w:drawing>
          <wp:anchor distT="0" distB="0" distL="114300" distR="114300" simplePos="0" relativeHeight="251658240" behindDoc="1" locked="1" layoutInCell="1" allowOverlap="0" wp14:anchorId="27CE159D" wp14:editId="31014643">
            <wp:simplePos x="0" y="0"/>
            <wp:positionH relativeFrom="page">
              <wp:posOffset>47625</wp:posOffset>
            </wp:positionH>
            <wp:positionV relativeFrom="margin">
              <wp:align>bottom</wp:align>
            </wp:positionV>
            <wp:extent cx="7555865" cy="10147935"/>
            <wp:effectExtent l="0" t="0" r="6985" b="5715"/>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1"/>
                    <a:stretch>
                      <a:fillRect/>
                    </a:stretch>
                  </pic:blipFill>
                  <pic:spPr>
                    <a:xfrm>
                      <a:off x="0" y="0"/>
                      <a:ext cx="7555865" cy="10147935"/>
                    </a:xfrm>
                    <a:prstGeom prst="rect">
                      <a:avLst/>
                    </a:prstGeom>
                  </pic:spPr>
                </pic:pic>
              </a:graphicData>
            </a:graphic>
            <wp14:sizeRelH relativeFrom="margin">
              <wp14:pctWidth>0</wp14:pctWidth>
            </wp14:sizeRelH>
            <wp14:sizeRelV relativeFrom="margin">
              <wp14:pctHeight>0</wp14:pctHeight>
            </wp14:sizeRelV>
          </wp:anchor>
        </w:drawing>
      </w:r>
    </w:p>
    <w:p w14:paraId="45CA7A07" w14:textId="77777777" w:rsidR="00FE4081" w:rsidRPr="000F74CC" w:rsidRDefault="00FE4081" w:rsidP="00FE4081">
      <w:pPr>
        <w:pStyle w:val="Body"/>
        <w:rPr>
          <w:rFonts w:cs="Arial"/>
        </w:rPr>
      </w:pPr>
    </w:p>
    <w:p w14:paraId="03B8347D" w14:textId="77777777" w:rsidR="00FE4081" w:rsidRPr="000F74CC" w:rsidRDefault="00FE4081" w:rsidP="00FE4081">
      <w:pPr>
        <w:pStyle w:val="Body"/>
        <w:rPr>
          <w:rFonts w:cs="Arial"/>
        </w:rPr>
        <w:sectPr w:rsidR="00FE4081" w:rsidRPr="000F74CC"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165E4C07" w14:textId="77777777" w:rsidR="00FB5DA9" w:rsidRPr="000F74CC" w:rsidRDefault="00FB5DA9" w:rsidP="00431F42">
      <w:pPr>
        <w:pStyle w:val="Body"/>
        <w:rPr>
          <w:rFonts w:cs="Arial"/>
        </w:rPr>
      </w:pPr>
    </w:p>
    <w:p w14:paraId="5F4A3E27" w14:textId="77777777" w:rsidR="006E1266" w:rsidRPr="000F74CC" w:rsidRDefault="006E1266" w:rsidP="00431F42">
      <w:pPr>
        <w:pStyle w:val="Body"/>
        <w:rPr>
          <w:rFonts w:cs="Arial"/>
        </w:rPr>
      </w:pPr>
    </w:p>
    <w:p w14:paraId="1DDDEDAA" w14:textId="77777777" w:rsidR="006E1266" w:rsidRPr="000F74CC" w:rsidRDefault="006E1266" w:rsidP="00431F42">
      <w:pPr>
        <w:pStyle w:val="Body"/>
        <w:rPr>
          <w:rFonts w:cs="Arial"/>
        </w:rPr>
      </w:pPr>
    </w:p>
    <w:p w14:paraId="41B79383" w14:textId="77777777" w:rsidR="006E1266" w:rsidRPr="000F74CC" w:rsidRDefault="006E1266" w:rsidP="00431F42">
      <w:pPr>
        <w:pStyle w:val="Body"/>
        <w:rPr>
          <w:rFonts w:cs="Arial"/>
        </w:rPr>
      </w:pPr>
    </w:p>
    <w:p w14:paraId="14349A63" w14:textId="77777777" w:rsidR="006E1266" w:rsidRPr="000F74CC" w:rsidRDefault="006E1266" w:rsidP="00431F42">
      <w:pPr>
        <w:pStyle w:val="Body"/>
        <w:rPr>
          <w:rFonts w:cs="Arial"/>
        </w:rPr>
      </w:pPr>
    </w:p>
    <w:p w14:paraId="26B22A59" w14:textId="77777777" w:rsidR="006E1266" w:rsidRPr="000F74CC" w:rsidRDefault="006E1266" w:rsidP="00431F42">
      <w:pPr>
        <w:pStyle w:val="Body"/>
        <w:rPr>
          <w:rFonts w:cs="Arial"/>
        </w:rPr>
      </w:pPr>
    </w:p>
    <w:p w14:paraId="17487769" w14:textId="77777777" w:rsidR="006E1266" w:rsidRPr="000F74CC" w:rsidRDefault="006E1266" w:rsidP="00431F42">
      <w:pPr>
        <w:pStyle w:val="Body"/>
        <w:rPr>
          <w:rFonts w:cs="Arial"/>
        </w:rPr>
      </w:pPr>
    </w:p>
    <w:p w14:paraId="3E4BC094" w14:textId="77777777" w:rsidR="006E1266" w:rsidRPr="000F74CC" w:rsidRDefault="006E1266" w:rsidP="00431F42">
      <w:pPr>
        <w:pStyle w:val="Body"/>
        <w:rPr>
          <w:rFonts w:cs="Arial"/>
        </w:rPr>
      </w:pPr>
    </w:p>
    <w:p w14:paraId="41D36374" w14:textId="77777777" w:rsidR="006E1266" w:rsidRPr="000F74CC" w:rsidRDefault="006E1266" w:rsidP="00431F42">
      <w:pPr>
        <w:pStyle w:val="Body"/>
        <w:rPr>
          <w:rFonts w:cs="Arial"/>
        </w:rPr>
      </w:pPr>
    </w:p>
    <w:p w14:paraId="0CAC681F" w14:textId="77777777" w:rsidR="006E1266" w:rsidRPr="000F74CC" w:rsidRDefault="006E1266" w:rsidP="00431F42">
      <w:pPr>
        <w:pStyle w:val="Body"/>
        <w:rPr>
          <w:rFonts w:cs="Arial"/>
        </w:rPr>
      </w:pPr>
    </w:p>
    <w:p w14:paraId="55BD5A93" w14:textId="77777777" w:rsidR="006E1266" w:rsidRPr="000F74CC" w:rsidRDefault="006E1266" w:rsidP="00431F42">
      <w:pPr>
        <w:pStyle w:val="Body"/>
        <w:rPr>
          <w:rFonts w:cs="Arial"/>
        </w:rPr>
      </w:pPr>
    </w:p>
    <w:p w14:paraId="69F1A46A" w14:textId="77777777" w:rsidR="006E1266" w:rsidRPr="000F74CC" w:rsidRDefault="006E1266" w:rsidP="00431F42">
      <w:pPr>
        <w:pStyle w:val="Body"/>
        <w:rPr>
          <w:rFonts w:cs="Arial"/>
        </w:rPr>
      </w:pPr>
    </w:p>
    <w:p w14:paraId="2BAD1C12" w14:textId="77777777" w:rsidR="006E1266" w:rsidRPr="000F74CC" w:rsidRDefault="006E1266" w:rsidP="00431F42">
      <w:pPr>
        <w:pStyle w:val="Body"/>
        <w:rPr>
          <w:rFonts w:cs="Arial"/>
        </w:rPr>
      </w:pPr>
    </w:p>
    <w:p w14:paraId="39E9C0E1" w14:textId="77777777" w:rsidR="006E1266" w:rsidRPr="000F74CC" w:rsidRDefault="006E1266" w:rsidP="00431F42">
      <w:pPr>
        <w:pStyle w:val="Body"/>
        <w:rPr>
          <w:rFonts w:cs="Arial"/>
        </w:rPr>
      </w:pPr>
    </w:p>
    <w:p w14:paraId="2D7FC799" w14:textId="77777777" w:rsidR="006E1266" w:rsidRPr="000F74CC" w:rsidRDefault="006E1266" w:rsidP="00431F42">
      <w:pPr>
        <w:pStyle w:val="Body"/>
        <w:rPr>
          <w:rFonts w:cs="Arial"/>
        </w:rPr>
      </w:pPr>
    </w:p>
    <w:p w14:paraId="4C49A8E9" w14:textId="22A9099B" w:rsidR="006E1266" w:rsidRPr="000F74CC" w:rsidRDefault="00067817" w:rsidP="00067817">
      <w:pPr>
        <w:pStyle w:val="Body"/>
        <w:tabs>
          <w:tab w:val="left" w:pos="6016"/>
        </w:tabs>
        <w:rPr>
          <w:rFonts w:cs="Arial"/>
        </w:rPr>
      </w:pPr>
      <w:r w:rsidRPr="000F74CC">
        <w:rPr>
          <w:rFonts w:cs="Arial"/>
        </w:rPr>
        <w:tab/>
      </w:r>
    </w:p>
    <w:p w14:paraId="30EA48AB" w14:textId="77777777" w:rsidR="006E1266" w:rsidRPr="000F74CC" w:rsidRDefault="006E1266" w:rsidP="007C6B3A">
      <w:pPr>
        <w:pStyle w:val="Body"/>
        <w:jc w:val="center"/>
        <w:rPr>
          <w:rFonts w:cs="Arial"/>
        </w:rPr>
      </w:pPr>
    </w:p>
    <w:p w14:paraId="44D4B0B2" w14:textId="77777777" w:rsidR="006E1266" w:rsidRPr="000F74CC" w:rsidRDefault="006E1266" w:rsidP="00431F42">
      <w:pPr>
        <w:pStyle w:val="Body"/>
        <w:rPr>
          <w:rFonts w:cs="Arial"/>
        </w:rPr>
      </w:pPr>
    </w:p>
    <w:p w14:paraId="36794E1B" w14:textId="77777777" w:rsidR="006E1266" w:rsidRPr="000F74CC" w:rsidRDefault="006E1266" w:rsidP="00431F42">
      <w:pPr>
        <w:pStyle w:val="Body"/>
        <w:rPr>
          <w:rFonts w:cs="Arial"/>
        </w:rPr>
      </w:pPr>
    </w:p>
    <w:p w14:paraId="77BF251D" w14:textId="77777777" w:rsidR="006E1266" w:rsidRPr="000F74CC" w:rsidRDefault="006E1266" w:rsidP="00431F42">
      <w:pPr>
        <w:pStyle w:val="Body"/>
        <w:rPr>
          <w:rFonts w:cs="Arial"/>
        </w:rPr>
      </w:pPr>
    </w:p>
    <w:p w14:paraId="3E9E0F6E" w14:textId="77777777" w:rsidR="006E1266" w:rsidRPr="000F74CC" w:rsidRDefault="006E1266" w:rsidP="00431F42">
      <w:pPr>
        <w:pStyle w:val="Body"/>
        <w:rPr>
          <w:rFonts w:cs="Arial"/>
        </w:rPr>
      </w:pPr>
    </w:p>
    <w:p w14:paraId="5A340270" w14:textId="77777777" w:rsidR="006E1266" w:rsidRPr="000F74CC" w:rsidRDefault="006E1266" w:rsidP="00431F42">
      <w:pPr>
        <w:pStyle w:val="Body"/>
        <w:rPr>
          <w:rFonts w:cs="Arial"/>
        </w:rPr>
      </w:pPr>
    </w:p>
    <w:p w14:paraId="1442D60F" w14:textId="77777777" w:rsidR="006E1266" w:rsidRPr="000F74CC" w:rsidRDefault="006E1266" w:rsidP="00431F42">
      <w:pPr>
        <w:pStyle w:val="Body"/>
        <w:rPr>
          <w:rFonts w:cs="Arial"/>
        </w:rPr>
      </w:pPr>
    </w:p>
    <w:p w14:paraId="13277895" w14:textId="77777777" w:rsidR="006E1266" w:rsidRPr="000F74CC" w:rsidRDefault="006E1266" w:rsidP="00431F42">
      <w:pPr>
        <w:pStyle w:val="Body"/>
        <w:rPr>
          <w:rFonts w:cs="Arial"/>
        </w:rPr>
      </w:pPr>
    </w:p>
    <w:p w14:paraId="5B75B735" w14:textId="77777777" w:rsidR="00FB5DA9" w:rsidRPr="000F74CC" w:rsidRDefault="00FB5DA9" w:rsidP="00431F42">
      <w:pPr>
        <w:pStyle w:val="Body"/>
        <w:rPr>
          <w:rFonts w:cs="Arial"/>
        </w:rPr>
      </w:pPr>
    </w:p>
    <w:p w14:paraId="405EF548" w14:textId="7BA777C6" w:rsidR="00FB5DA9" w:rsidRPr="000F74CC" w:rsidRDefault="00FB5DA9" w:rsidP="00FB5DA9">
      <w:pPr>
        <w:pStyle w:val="DHHSaccessibilitypara"/>
        <w:framePr w:hSpace="180" w:wrap="around" w:vAnchor="text" w:hAnchor="margin" w:y="198"/>
        <w:rPr>
          <w:rFonts w:cs="Arial"/>
        </w:rPr>
      </w:pPr>
      <w:r w:rsidRPr="000F74CC">
        <w:rPr>
          <w:rFonts w:cs="Arial"/>
        </w:rPr>
        <w:t xml:space="preserve">To receive this publication in an accessible format email </w:t>
      </w:r>
      <w:hyperlink r:id="rId18" w:history="1">
        <w:r w:rsidR="00044968" w:rsidRPr="000F74CC">
          <w:rPr>
            <w:rStyle w:val="Hyperlink"/>
            <w:rFonts w:cs="Arial"/>
          </w:rPr>
          <w:t>Maternal and Child Health and Early Parenting</w:t>
        </w:r>
      </w:hyperlink>
      <w:r w:rsidRPr="000F74CC">
        <w:rPr>
          <w:rFonts w:cs="Arial"/>
        </w:rPr>
        <w:t xml:space="preserve"> &lt;mch@health.vic.gov.au&gt;.</w:t>
      </w:r>
    </w:p>
    <w:p w14:paraId="15F49AE2" w14:textId="14805B34" w:rsidR="00FB5DA9" w:rsidRPr="000F74CC" w:rsidRDefault="00FB5DA9" w:rsidP="008B0DDF">
      <w:pPr>
        <w:pStyle w:val="DHHSbody"/>
      </w:pPr>
      <w:r w:rsidRPr="000F74CC">
        <w:t>Authorised and published by the Victorian Government, 1 Treasury Place, Melbourne.</w:t>
      </w:r>
    </w:p>
    <w:p w14:paraId="63E68DC4" w14:textId="640C8644" w:rsidR="00FB5DA9" w:rsidRPr="000F74CC" w:rsidRDefault="00FB5DA9" w:rsidP="008B0DDF">
      <w:pPr>
        <w:pStyle w:val="DHHSbody"/>
      </w:pPr>
      <w:r w:rsidRPr="000F74CC">
        <w:t>© State of Victoria, Australia, Department of Health</w:t>
      </w:r>
      <w:r w:rsidR="006E1266" w:rsidRPr="000F74CC">
        <w:t xml:space="preserve">, </w:t>
      </w:r>
      <w:r w:rsidR="0FADA597" w:rsidRPr="000F74CC">
        <w:t>Ju</w:t>
      </w:r>
      <w:r w:rsidR="00B33694" w:rsidRPr="000F74CC">
        <w:t>ly</w:t>
      </w:r>
      <w:r w:rsidR="006E1266" w:rsidRPr="000F74CC">
        <w:t xml:space="preserve"> 2025</w:t>
      </w:r>
      <w:r w:rsidRPr="000F74CC">
        <w:t xml:space="preserve"> </w:t>
      </w:r>
    </w:p>
    <w:p w14:paraId="1ED984DA" w14:textId="4734CD50" w:rsidR="00FB5DA9" w:rsidRPr="000F74CC" w:rsidRDefault="00FB5DA9" w:rsidP="008B0DDF">
      <w:pPr>
        <w:pStyle w:val="DHHSbody"/>
      </w:pPr>
      <w:r w:rsidRPr="000F74CC">
        <w:t xml:space="preserve">ISBN </w:t>
      </w:r>
      <w:r w:rsidR="002A134F" w:rsidRPr="000F74CC">
        <w:t>978-1-76131-809-2</w:t>
      </w:r>
    </w:p>
    <w:p w14:paraId="485357E0" w14:textId="1F1431B7" w:rsidR="00FB5DA9" w:rsidRPr="000F74CC" w:rsidRDefault="00FB5DA9" w:rsidP="00FB5DA9">
      <w:pPr>
        <w:pStyle w:val="Body"/>
        <w:rPr>
          <w:rFonts w:cs="Arial"/>
        </w:rPr>
      </w:pPr>
      <w:r w:rsidRPr="000F74CC">
        <w:rPr>
          <w:rFonts w:cs="Arial"/>
          <w:szCs w:val="19"/>
        </w:rPr>
        <w:t>Available from</w:t>
      </w:r>
      <w:r w:rsidR="008444EA" w:rsidRPr="000F74CC">
        <w:rPr>
          <w:rFonts w:cs="Arial"/>
          <w:szCs w:val="19"/>
        </w:rPr>
        <w:t xml:space="preserve"> the </w:t>
      </w:r>
      <w:hyperlink r:id="rId19" w:history="1">
        <w:r w:rsidR="008444EA" w:rsidRPr="000F74CC">
          <w:rPr>
            <w:rStyle w:val="Hyperlink"/>
            <w:rFonts w:cs="Arial"/>
            <w:szCs w:val="19"/>
          </w:rPr>
          <w:t>Department of Health Enhanced MCH web page</w:t>
        </w:r>
      </w:hyperlink>
      <w:r w:rsidRPr="000F74CC">
        <w:rPr>
          <w:rFonts w:cs="Arial"/>
          <w:szCs w:val="19"/>
        </w:rPr>
        <w:t xml:space="preserve"> </w:t>
      </w:r>
      <w:r w:rsidRPr="000F74CC">
        <w:rPr>
          <w:rFonts w:cs="Arial"/>
        </w:rPr>
        <w:t>&lt;https://www.health.vic.gov.au/publications/enhanced-maternal-and-child-health-program-guidelines&gt;</w:t>
      </w:r>
    </w:p>
    <w:p w14:paraId="27B164A4" w14:textId="6450264E" w:rsidR="00AD784C" w:rsidRPr="000F74CC" w:rsidRDefault="00AD784C" w:rsidP="002365B4">
      <w:pPr>
        <w:pStyle w:val="TOCheadingreport"/>
      </w:pPr>
      <w:r w:rsidRPr="000F74CC">
        <w:lastRenderedPageBreak/>
        <w:t>Contents</w:t>
      </w:r>
    </w:p>
    <w:sdt>
      <w:sdtPr>
        <w:rPr>
          <w:rFonts w:cs="Arial"/>
          <w:b w:val="0"/>
          <w:noProof w:val="0"/>
        </w:rPr>
        <w:id w:val="637839393"/>
        <w:docPartObj>
          <w:docPartGallery w:val="Table of Contents"/>
          <w:docPartUnique/>
        </w:docPartObj>
      </w:sdtPr>
      <w:sdtEndPr>
        <w:rPr>
          <w:bCs/>
          <w:szCs w:val="21"/>
        </w:rPr>
      </w:sdtEndPr>
      <w:sdtContent>
        <w:p w14:paraId="7F221C28" w14:textId="2D4BDC4A" w:rsidR="00200787" w:rsidRPr="000F74CC" w:rsidRDefault="00C331A6">
          <w:pPr>
            <w:pStyle w:val="TOC1"/>
            <w:rPr>
              <w:rFonts w:asciiTheme="minorHAnsi" w:eastAsiaTheme="minorEastAsia" w:hAnsiTheme="minorHAnsi" w:cstheme="minorBidi"/>
              <w:b w:val="0"/>
              <w:kern w:val="2"/>
              <w:sz w:val="24"/>
              <w:szCs w:val="24"/>
              <w:lang w:eastAsia="en-AU"/>
              <w14:ligatures w14:val="standardContextual"/>
            </w:rPr>
          </w:pPr>
          <w:r w:rsidRPr="000F74CC">
            <w:rPr>
              <w:rFonts w:cs="Arial"/>
              <w:noProof w:val="0"/>
            </w:rPr>
            <w:fldChar w:fldCharType="begin"/>
          </w:r>
          <w:r w:rsidRPr="000F74CC">
            <w:rPr>
              <w:rFonts w:cs="Arial"/>
              <w:noProof w:val="0"/>
            </w:rPr>
            <w:instrText xml:space="preserve"> TOC \o "1-3" \h \z \u </w:instrText>
          </w:r>
          <w:r w:rsidRPr="000F74CC">
            <w:rPr>
              <w:rFonts w:cs="Arial"/>
              <w:noProof w:val="0"/>
            </w:rPr>
            <w:fldChar w:fldCharType="separate"/>
          </w:r>
          <w:hyperlink w:anchor="_Toc202540630" w:history="1">
            <w:r w:rsidR="00200787" w:rsidRPr="000F74CC">
              <w:rPr>
                <w:rStyle w:val="Hyperlink"/>
              </w:rPr>
              <w:t>Key terminology</w:t>
            </w:r>
            <w:r w:rsidR="00200787" w:rsidRPr="000F74CC">
              <w:rPr>
                <w:webHidden/>
              </w:rPr>
              <w:tab/>
            </w:r>
            <w:r w:rsidR="00200787" w:rsidRPr="000F74CC">
              <w:rPr>
                <w:webHidden/>
              </w:rPr>
              <w:fldChar w:fldCharType="begin"/>
            </w:r>
            <w:r w:rsidR="00200787" w:rsidRPr="000F74CC">
              <w:rPr>
                <w:webHidden/>
              </w:rPr>
              <w:instrText xml:space="preserve"> PAGEREF _Toc202540630 \h </w:instrText>
            </w:r>
            <w:r w:rsidR="00200787" w:rsidRPr="000F74CC">
              <w:rPr>
                <w:webHidden/>
              </w:rPr>
            </w:r>
            <w:r w:rsidR="00200787" w:rsidRPr="000F74CC">
              <w:rPr>
                <w:webHidden/>
              </w:rPr>
              <w:fldChar w:fldCharType="separate"/>
            </w:r>
            <w:r w:rsidR="00931455">
              <w:rPr>
                <w:webHidden/>
              </w:rPr>
              <w:t>6</w:t>
            </w:r>
            <w:r w:rsidR="00200787" w:rsidRPr="000F74CC">
              <w:rPr>
                <w:webHidden/>
              </w:rPr>
              <w:fldChar w:fldCharType="end"/>
            </w:r>
          </w:hyperlink>
        </w:p>
        <w:p w14:paraId="5A9F2DE1" w14:textId="336E59CC" w:rsidR="00200787" w:rsidRPr="000F74CC" w:rsidRDefault="00200787">
          <w:pPr>
            <w:pStyle w:val="TOC1"/>
            <w:rPr>
              <w:rFonts w:asciiTheme="minorHAnsi" w:eastAsiaTheme="minorEastAsia" w:hAnsiTheme="minorHAnsi" w:cstheme="minorBidi"/>
              <w:b w:val="0"/>
              <w:kern w:val="2"/>
              <w:sz w:val="24"/>
              <w:szCs w:val="24"/>
              <w:lang w:eastAsia="en-AU"/>
              <w14:ligatures w14:val="standardContextual"/>
            </w:rPr>
          </w:pPr>
          <w:hyperlink w:anchor="_Toc202540631" w:history="1">
            <w:r w:rsidRPr="000F74CC">
              <w:rPr>
                <w:rStyle w:val="Hyperlink"/>
              </w:rPr>
              <w:t>Purpose</w:t>
            </w:r>
            <w:r w:rsidRPr="000F74CC">
              <w:rPr>
                <w:webHidden/>
              </w:rPr>
              <w:tab/>
            </w:r>
            <w:r w:rsidRPr="000F74CC">
              <w:rPr>
                <w:webHidden/>
              </w:rPr>
              <w:fldChar w:fldCharType="begin"/>
            </w:r>
            <w:r w:rsidRPr="000F74CC">
              <w:rPr>
                <w:webHidden/>
              </w:rPr>
              <w:instrText xml:space="preserve"> PAGEREF _Toc202540631 \h </w:instrText>
            </w:r>
            <w:r w:rsidRPr="000F74CC">
              <w:rPr>
                <w:webHidden/>
              </w:rPr>
            </w:r>
            <w:r w:rsidRPr="000F74CC">
              <w:rPr>
                <w:webHidden/>
              </w:rPr>
              <w:fldChar w:fldCharType="separate"/>
            </w:r>
            <w:r w:rsidR="00931455">
              <w:rPr>
                <w:webHidden/>
              </w:rPr>
              <w:t>7</w:t>
            </w:r>
            <w:r w:rsidRPr="000F74CC">
              <w:rPr>
                <w:webHidden/>
              </w:rPr>
              <w:fldChar w:fldCharType="end"/>
            </w:r>
          </w:hyperlink>
        </w:p>
        <w:p w14:paraId="27AFFA9D" w14:textId="2C267C78" w:rsidR="00200787" w:rsidRPr="000F74CC" w:rsidRDefault="00200787">
          <w:pPr>
            <w:pStyle w:val="TOC1"/>
            <w:rPr>
              <w:rFonts w:asciiTheme="minorHAnsi" w:eastAsiaTheme="minorEastAsia" w:hAnsiTheme="minorHAnsi" w:cstheme="minorBidi"/>
              <w:b w:val="0"/>
              <w:kern w:val="2"/>
              <w:sz w:val="24"/>
              <w:szCs w:val="24"/>
              <w:lang w:eastAsia="en-AU"/>
              <w14:ligatures w14:val="standardContextual"/>
            </w:rPr>
          </w:pPr>
          <w:hyperlink w:anchor="_Toc202540632" w:history="1">
            <w:r w:rsidRPr="000F74CC">
              <w:rPr>
                <w:rStyle w:val="Hyperlink"/>
              </w:rPr>
              <w:t>How the EMCH program supports families</w:t>
            </w:r>
            <w:r w:rsidRPr="000F74CC">
              <w:rPr>
                <w:webHidden/>
              </w:rPr>
              <w:tab/>
            </w:r>
            <w:r w:rsidRPr="000F74CC">
              <w:rPr>
                <w:webHidden/>
              </w:rPr>
              <w:fldChar w:fldCharType="begin"/>
            </w:r>
            <w:r w:rsidRPr="000F74CC">
              <w:rPr>
                <w:webHidden/>
              </w:rPr>
              <w:instrText xml:space="preserve"> PAGEREF _Toc202540632 \h </w:instrText>
            </w:r>
            <w:r w:rsidRPr="000F74CC">
              <w:rPr>
                <w:webHidden/>
              </w:rPr>
            </w:r>
            <w:r w:rsidRPr="000F74CC">
              <w:rPr>
                <w:webHidden/>
              </w:rPr>
              <w:fldChar w:fldCharType="separate"/>
            </w:r>
            <w:r w:rsidR="00931455">
              <w:rPr>
                <w:webHidden/>
              </w:rPr>
              <w:t>8</w:t>
            </w:r>
            <w:r w:rsidRPr="000F74CC">
              <w:rPr>
                <w:webHidden/>
              </w:rPr>
              <w:fldChar w:fldCharType="end"/>
            </w:r>
          </w:hyperlink>
        </w:p>
        <w:p w14:paraId="252E25C4" w14:textId="1D59978A" w:rsidR="00200787" w:rsidRPr="000F74CC" w:rsidRDefault="00200787">
          <w:pPr>
            <w:pStyle w:val="TOC1"/>
            <w:rPr>
              <w:rFonts w:asciiTheme="minorHAnsi" w:eastAsiaTheme="minorEastAsia" w:hAnsiTheme="minorHAnsi" w:cstheme="minorBidi"/>
              <w:b w:val="0"/>
              <w:kern w:val="2"/>
              <w:sz w:val="24"/>
              <w:szCs w:val="24"/>
              <w:lang w:eastAsia="en-AU"/>
              <w14:ligatures w14:val="standardContextual"/>
            </w:rPr>
          </w:pPr>
          <w:hyperlink w:anchor="_Toc202540633" w:history="1">
            <w:r w:rsidRPr="000F74CC">
              <w:rPr>
                <w:rStyle w:val="Hyperlink"/>
              </w:rPr>
              <w:t>EMCH Program overview</w:t>
            </w:r>
            <w:r w:rsidRPr="000F74CC">
              <w:rPr>
                <w:webHidden/>
              </w:rPr>
              <w:tab/>
            </w:r>
            <w:r w:rsidRPr="000F74CC">
              <w:rPr>
                <w:webHidden/>
              </w:rPr>
              <w:fldChar w:fldCharType="begin"/>
            </w:r>
            <w:r w:rsidRPr="000F74CC">
              <w:rPr>
                <w:webHidden/>
              </w:rPr>
              <w:instrText xml:space="preserve"> PAGEREF _Toc202540633 \h </w:instrText>
            </w:r>
            <w:r w:rsidRPr="000F74CC">
              <w:rPr>
                <w:webHidden/>
              </w:rPr>
            </w:r>
            <w:r w:rsidRPr="000F74CC">
              <w:rPr>
                <w:webHidden/>
              </w:rPr>
              <w:fldChar w:fldCharType="separate"/>
            </w:r>
            <w:r w:rsidR="00931455">
              <w:rPr>
                <w:webHidden/>
              </w:rPr>
              <w:t>9</w:t>
            </w:r>
            <w:r w:rsidRPr="000F74CC">
              <w:rPr>
                <w:webHidden/>
              </w:rPr>
              <w:fldChar w:fldCharType="end"/>
            </w:r>
          </w:hyperlink>
        </w:p>
        <w:p w14:paraId="766B83AD" w14:textId="437CFE58"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34" w:history="1">
            <w:r w:rsidRPr="000F74CC">
              <w:rPr>
                <w:rStyle w:val="Hyperlink"/>
                <w:rFonts w:cs="Arial"/>
              </w:rPr>
              <w:t>Victorian MCH Service</w:t>
            </w:r>
            <w:r w:rsidRPr="000F74CC">
              <w:rPr>
                <w:webHidden/>
              </w:rPr>
              <w:tab/>
            </w:r>
            <w:r w:rsidRPr="000F74CC">
              <w:rPr>
                <w:webHidden/>
              </w:rPr>
              <w:fldChar w:fldCharType="begin"/>
            </w:r>
            <w:r w:rsidRPr="000F74CC">
              <w:rPr>
                <w:webHidden/>
              </w:rPr>
              <w:instrText xml:space="preserve"> PAGEREF _Toc202540634 \h </w:instrText>
            </w:r>
            <w:r w:rsidRPr="000F74CC">
              <w:rPr>
                <w:webHidden/>
              </w:rPr>
            </w:r>
            <w:r w:rsidRPr="000F74CC">
              <w:rPr>
                <w:webHidden/>
              </w:rPr>
              <w:fldChar w:fldCharType="separate"/>
            </w:r>
            <w:r w:rsidR="00931455">
              <w:rPr>
                <w:webHidden/>
              </w:rPr>
              <w:t>10</w:t>
            </w:r>
            <w:r w:rsidRPr="000F74CC">
              <w:rPr>
                <w:webHidden/>
              </w:rPr>
              <w:fldChar w:fldCharType="end"/>
            </w:r>
          </w:hyperlink>
        </w:p>
        <w:p w14:paraId="15A77BE3" w14:textId="178F4AA6"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35" w:history="1">
            <w:r w:rsidRPr="000F74CC">
              <w:rPr>
                <w:rStyle w:val="Hyperlink"/>
                <w:rFonts w:cs="Arial"/>
              </w:rPr>
              <w:t>Guiding principles</w:t>
            </w:r>
            <w:r w:rsidRPr="000F74CC">
              <w:rPr>
                <w:webHidden/>
              </w:rPr>
              <w:tab/>
            </w:r>
            <w:r w:rsidRPr="000F74CC">
              <w:rPr>
                <w:webHidden/>
              </w:rPr>
              <w:fldChar w:fldCharType="begin"/>
            </w:r>
            <w:r w:rsidRPr="000F74CC">
              <w:rPr>
                <w:webHidden/>
              </w:rPr>
              <w:instrText xml:space="preserve"> PAGEREF _Toc202540635 \h </w:instrText>
            </w:r>
            <w:r w:rsidRPr="000F74CC">
              <w:rPr>
                <w:webHidden/>
              </w:rPr>
            </w:r>
            <w:r w:rsidRPr="000F74CC">
              <w:rPr>
                <w:webHidden/>
              </w:rPr>
              <w:fldChar w:fldCharType="separate"/>
            </w:r>
            <w:r w:rsidR="00931455">
              <w:rPr>
                <w:webHidden/>
              </w:rPr>
              <w:t>11</w:t>
            </w:r>
            <w:r w:rsidRPr="000F74CC">
              <w:rPr>
                <w:webHidden/>
              </w:rPr>
              <w:fldChar w:fldCharType="end"/>
            </w:r>
          </w:hyperlink>
        </w:p>
        <w:p w14:paraId="554866A4" w14:textId="0E69A16E"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36" w:history="1">
            <w:r w:rsidRPr="000F74CC">
              <w:rPr>
                <w:rStyle w:val="Hyperlink"/>
                <w:rFonts w:cs="Arial"/>
              </w:rPr>
              <w:t>EMCH Program eligibility</w:t>
            </w:r>
            <w:r w:rsidRPr="000F74CC">
              <w:rPr>
                <w:webHidden/>
              </w:rPr>
              <w:tab/>
            </w:r>
            <w:r w:rsidRPr="000F74CC">
              <w:rPr>
                <w:webHidden/>
              </w:rPr>
              <w:fldChar w:fldCharType="begin"/>
            </w:r>
            <w:r w:rsidRPr="000F74CC">
              <w:rPr>
                <w:webHidden/>
              </w:rPr>
              <w:instrText xml:space="preserve"> PAGEREF _Toc202540636 \h </w:instrText>
            </w:r>
            <w:r w:rsidRPr="000F74CC">
              <w:rPr>
                <w:webHidden/>
              </w:rPr>
            </w:r>
            <w:r w:rsidRPr="000F74CC">
              <w:rPr>
                <w:webHidden/>
              </w:rPr>
              <w:fldChar w:fldCharType="separate"/>
            </w:r>
            <w:r w:rsidR="00931455">
              <w:rPr>
                <w:webHidden/>
              </w:rPr>
              <w:t>12</w:t>
            </w:r>
            <w:r w:rsidRPr="000F74CC">
              <w:rPr>
                <w:webHidden/>
              </w:rPr>
              <w:fldChar w:fldCharType="end"/>
            </w:r>
          </w:hyperlink>
        </w:p>
        <w:p w14:paraId="55967DBD" w14:textId="369209F2"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37" w:history="1">
            <w:r w:rsidRPr="000F74CC">
              <w:rPr>
                <w:rStyle w:val="Hyperlink"/>
                <w:rFonts w:cs="Arial"/>
              </w:rPr>
              <w:t>Priority of access</w:t>
            </w:r>
            <w:r w:rsidRPr="000F74CC">
              <w:rPr>
                <w:webHidden/>
              </w:rPr>
              <w:tab/>
            </w:r>
            <w:r w:rsidRPr="000F74CC">
              <w:rPr>
                <w:webHidden/>
              </w:rPr>
              <w:fldChar w:fldCharType="begin"/>
            </w:r>
            <w:r w:rsidRPr="000F74CC">
              <w:rPr>
                <w:webHidden/>
              </w:rPr>
              <w:instrText xml:space="preserve"> PAGEREF _Toc202540637 \h </w:instrText>
            </w:r>
            <w:r w:rsidRPr="000F74CC">
              <w:rPr>
                <w:webHidden/>
              </w:rPr>
            </w:r>
            <w:r w:rsidRPr="000F74CC">
              <w:rPr>
                <w:webHidden/>
              </w:rPr>
              <w:fldChar w:fldCharType="separate"/>
            </w:r>
            <w:r w:rsidR="00931455">
              <w:rPr>
                <w:webHidden/>
              </w:rPr>
              <w:t>12</w:t>
            </w:r>
            <w:r w:rsidRPr="000F74CC">
              <w:rPr>
                <w:webHidden/>
              </w:rPr>
              <w:fldChar w:fldCharType="end"/>
            </w:r>
          </w:hyperlink>
        </w:p>
        <w:p w14:paraId="0962A58A" w14:textId="24C02D41"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38" w:history="1">
            <w:r w:rsidRPr="000F74CC">
              <w:rPr>
                <w:rStyle w:val="Hyperlink"/>
              </w:rPr>
              <w:t>Workforce and modes of delivery</w:t>
            </w:r>
            <w:r w:rsidRPr="000F74CC">
              <w:rPr>
                <w:webHidden/>
              </w:rPr>
              <w:tab/>
            </w:r>
            <w:r w:rsidRPr="000F74CC">
              <w:rPr>
                <w:webHidden/>
              </w:rPr>
              <w:fldChar w:fldCharType="begin"/>
            </w:r>
            <w:r w:rsidRPr="000F74CC">
              <w:rPr>
                <w:webHidden/>
              </w:rPr>
              <w:instrText xml:space="preserve"> PAGEREF _Toc202540638 \h </w:instrText>
            </w:r>
            <w:r w:rsidRPr="000F74CC">
              <w:rPr>
                <w:webHidden/>
              </w:rPr>
            </w:r>
            <w:r w:rsidRPr="000F74CC">
              <w:rPr>
                <w:webHidden/>
              </w:rPr>
              <w:fldChar w:fldCharType="separate"/>
            </w:r>
            <w:r w:rsidR="00931455">
              <w:rPr>
                <w:webHidden/>
              </w:rPr>
              <w:t>13</w:t>
            </w:r>
            <w:r w:rsidRPr="000F74CC">
              <w:rPr>
                <w:webHidden/>
              </w:rPr>
              <w:fldChar w:fldCharType="end"/>
            </w:r>
          </w:hyperlink>
        </w:p>
        <w:p w14:paraId="2875457F" w14:textId="1AD0EFB7"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39" w:history="1">
            <w:r w:rsidRPr="000F74CC">
              <w:rPr>
                <w:rStyle w:val="Hyperlink"/>
              </w:rPr>
              <w:t>Clinical supervision</w:t>
            </w:r>
            <w:r w:rsidRPr="000F74CC">
              <w:rPr>
                <w:webHidden/>
              </w:rPr>
              <w:tab/>
            </w:r>
            <w:r w:rsidRPr="000F74CC">
              <w:rPr>
                <w:webHidden/>
              </w:rPr>
              <w:fldChar w:fldCharType="begin"/>
            </w:r>
            <w:r w:rsidRPr="000F74CC">
              <w:rPr>
                <w:webHidden/>
              </w:rPr>
              <w:instrText xml:space="preserve"> PAGEREF _Toc202540639 \h </w:instrText>
            </w:r>
            <w:r w:rsidRPr="000F74CC">
              <w:rPr>
                <w:webHidden/>
              </w:rPr>
            </w:r>
            <w:r w:rsidRPr="000F74CC">
              <w:rPr>
                <w:webHidden/>
              </w:rPr>
              <w:fldChar w:fldCharType="separate"/>
            </w:r>
            <w:r w:rsidR="00931455">
              <w:rPr>
                <w:webHidden/>
              </w:rPr>
              <w:t>15</w:t>
            </w:r>
            <w:r w:rsidRPr="000F74CC">
              <w:rPr>
                <w:webHidden/>
              </w:rPr>
              <w:fldChar w:fldCharType="end"/>
            </w:r>
          </w:hyperlink>
        </w:p>
        <w:p w14:paraId="35F7F2FA" w14:textId="0C257AF5" w:rsidR="00200787" w:rsidRPr="000F74CC" w:rsidRDefault="00200787">
          <w:pPr>
            <w:pStyle w:val="TOC1"/>
            <w:rPr>
              <w:rFonts w:asciiTheme="minorHAnsi" w:eastAsiaTheme="minorEastAsia" w:hAnsiTheme="minorHAnsi" w:cstheme="minorBidi"/>
              <w:b w:val="0"/>
              <w:kern w:val="2"/>
              <w:sz w:val="24"/>
              <w:szCs w:val="24"/>
              <w:lang w:eastAsia="en-AU"/>
              <w14:ligatures w14:val="standardContextual"/>
            </w:rPr>
          </w:pPr>
          <w:hyperlink w:anchor="_Toc202540640" w:history="1">
            <w:r w:rsidRPr="000F74CC">
              <w:rPr>
                <w:rStyle w:val="Hyperlink"/>
              </w:rPr>
              <w:t>EMCH Model of Care</w:t>
            </w:r>
            <w:r w:rsidRPr="000F74CC">
              <w:rPr>
                <w:webHidden/>
              </w:rPr>
              <w:tab/>
            </w:r>
            <w:r w:rsidRPr="000F74CC">
              <w:rPr>
                <w:webHidden/>
              </w:rPr>
              <w:fldChar w:fldCharType="begin"/>
            </w:r>
            <w:r w:rsidRPr="000F74CC">
              <w:rPr>
                <w:webHidden/>
              </w:rPr>
              <w:instrText xml:space="preserve"> PAGEREF _Toc202540640 \h </w:instrText>
            </w:r>
            <w:r w:rsidRPr="000F74CC">
              <w:rPr>
                <w:webHidden/>
              </w:rPr>
            </w:r>
            <w:r w:rsidRPr="000F74CC">
              <w:rPr>
                <w:webHidden/>
              </w:rPr>
              <w:fldChar w:fldCharType="separate"/>
            </w:r>
            <w:r w:rsidR="00931455">
              <w:rPr>
                <w:webHidden/>
              </w:rPr>
              <w:t>16</w:t>
            </w:r>
            <w:r w:rsidRPr="000F74CC">
              <w:rPr>
                <w:webHidden/>
              </w:rPr>
              <w:fldChar w:fldCharType="end"/>
            </w:r>
          </w:hyperlink>
        </w:p>
        <w:p w14:paraId="0431327F" w14:textId="0B845569"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41" w:history="1">
            <w:r w:rsidRPr="000F74CC">
              <w:rPr>
                <w:rStyle w:val="Hyperlink"/>
                <w:rFonts w:cs="Arial"/>
                <w:bCs/>
              </w:rPr>
              <w:t>EMCH Program objectives</w:t>
            </w:r>
            <w:r w:rsidRPr="000F74CC">
              <w:rPr>
                <w:webHidden/>
              </w:rPr>
              <w:tab/>
            </w:r>
            <w:r w:rsidRPr="000F74CC">
              <w:rPr>
                <w:webHidden/>
              </w:rPr>
              <w:fldChar w:fldCharType="begin"/>
            </w:r>
            <w:r w:rsidRPr="000F74CC">
              <w:rPr>
                <w:webHidden/>
              </w:rPr>
              <w:instrText xml:space="preserve"> PAGEREF _Toc202540641 \h </w:instrText>
            </w:r>
            <w:r w:rsidRPr="000F74CC">
              <w:rPr>
                <w:webHidden/>
              </w:rPr>
            </w:r>
            <w:r w:rsidRPr="000F74CC">
              <w:rPr>
                <w:webHidden/>
              </w:rPr>
              <w:fldChar w:fldCharType="separate"/>
            </w:r>
            <w:r w:rsidR="00931455">
              <w:rPr>
                <w:webHidden/>
              </w:rPr>
              <w:t>16</w:t>
            </w:r>
            <w:r w:rsidRPr="000F74CC">
              <w:rPr>
                <w:webHidden/>
              </w:rPr>
              <w:fldChar w:fldCharType="end"/>
            </w:r>
          </w:hyperlink>
        </w:p>
        <w:p w14:paraId="6E6AE529" w14:textId="588613CF"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42" w:history="1">
            <w:r w:rsidRPr="000F74CC">
              <w:rPr>
                <w:rStyle w:val="Hyperlink"/>
                <w:rFonts w:cs="Arial"/>
              </w:rPr>
              <w:t>Continuity of care and information sharing</w:t>
            </w:r>
            <w:r w:rsidRPr="000F74CC">
              <w:rPr>
                <w:webHidden/>
              </w:rPr>
              <w:tab/>
            </w:r>
            <w:r w:rsidRPr="000F74CC">
              <w:rPr>
                <w:webHidden/>
              </w:rPr>
              <w:fldChar w:fldCharType="begin"/>
            </w:r>
            <w:r w:rsidRPr="000F74CC">
              <w:rPr>
                <w:webHidden/>
              </w:rPr>
              <w:instrText xml:space="preserve"> PAGEREF _Toc202540642 \h </w:instrText>
            </w:r>
            <w:r w:rsidRPr="000F74CC">
              <w:rPr>
                <w:webHidden/>
              </w:rPr>
            </w:r>
            <w:r w:rsidRPr="000F74CC">
              <w:rPr>
                <w:webHidden/>
              </w:rPr>
              <w:fldChar w:fldCharType="separate"/>
            </w:r>
            <w:r w:rsidR="00931455">
              <w:rPr>
                <w:webHidden/>
              </w:rPr>
              <w:t>17</w:t>
            </w:r>
            <w:r w:rsidRPr="000F74CC">
              <w:rPr>
                <w:webHidden/>
              </w:rPr>
              <w:fldChar w:fldCharType="end"/>
            </w:r>
          </w:hyperlink>
        </w:p>
        <w:p w14:paraId="15E64A7C" w14:textId="27C03B2B" w:rsidR="00200787" w:rsidRPr="000F74CC" w:rsidRDefault="00200787">
          <w:pPr>
            <w:pStyle w:val="TOC1"/>
            <w:rPr>
              <w:rFonts w:asciiTheme="minorHAnsi" w:eastAsiaTheme="minorEastAsia" w:hAnsiTheme="minorHAnsi" w:cstheme="minorBidi"/>
              <w:b w:val="0"/>
              <w:kern w:val="2"/>
              <w:sz w:val="24"/>
              <w:szCs w:val="24"/>
              <w:lang w:eastAsia="en-AU"/>
              <w14:ligatures w14:val="standardContextual"/>
            </w:rPr>
          </w:pPr>
          <w:hyperlink w:anchor="_Toc202540643" w:history="1">
            <w:r w:rsidRPr="000F74CC">
              <w:rPr>
                <w:rStyle w:val="Hyperlink"/>
              </w:rPr>
              <w:t>Putting the Model of Care into practice</w:t>
            </w:r>
            <w:r w:rsidRPr="000F74CC">
              <w:rPr>
                <w:webHidden/>
              </w:rPr>
              <w:tab/>
            </w:r>
            <w:r w:rsidRPr="000F74CC">
              <w:rPr>
                <w:webHidden/>
              </w:rPr>
              <w:fldChar w:fldCharType="begin"/>
            </w:r>
            <w:r w:rsidRPr="000F74CC">
              <w:rPr>
                <w:webHidden/>
              </w:rPr>
              <w:instrText xml:space="preserve"> PAGEREF _Toc202540643 \h </w:instrText>
            </w:r>
            <w:r w:rsidRPr="000F74CC">
              <w:rPr>
                <w:webHidden/>
              </w:rPr>
            </w:r>
            <w:r w:rsidRPr="000F74CC">
              <w:rPr>
                <w:webHidden/>
              </w:rPr>
              <w:fldChar w:fldCharType="separate"/>
            </w:r>
            <w:r w:rsidR="00931455">
              <w:rPr>
                <w:webHidden/>
              </w:rPr>
              <w:t>18</w:t>
            </w:r>
            <w:r w:rsidRPr="000F74CC">
              <w:rPr>
                <w:webHidden/>
              </w:rPr>
              <w:fldChar w:fldCharType="end"/>
            </w:r>
          </w:hyperlink>
        </w:p>
        <w:p w14:paraId="3EC442CD" w14:textId="722AF048"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44" w:history="1">
            <w:r w:rsidRPr="000F74CC">
              <w:rPr>
                <w:rStyle w:val="Hyperlink"/>
                <w:rFonts w:cs="Arial"/>
              </w:rPr>
              <w:t>Program entry</w:t>
            </w:r>
            <w:r w:rsidRPr="000F74CC">
              <w:rPr>
                <w:webHidden/>
              </w:rPr>
              <w:tab/>
            </w:r>
            <w:r w:rsidRPr="000F74CC">
              <w:rPr>
                <w:webHidden/>
              </w:rPr>
              <w:fldChar w:fldCharType="begin"/>
            </w:r>
            <w:r w:rsidRPr="000F74CC">
              <w:rPr>
                <w:webHidden/>
              </w:rPr>
              <w:instrText xml:space="preserve"> PAGEREF _Toc202540644 \h </w:instrText>
            </w:r>
            <w:r w:rsidRPr="000F74CC">
              <w:rPr>
                <w:webHidden/>
              </w:rPr>
            </w:r>
            <w:r w:rsidRPr="000F74CC">
              <w:rPr>
                <w:webHidden/>
              </w:rPr>
              <w:fldChar w:fldCharType="separate"/>
            </w:r>
            <w:r w:rsidR="00931455">
              <w:rPr>
                <w:webHidden/>
              </w:rPr>
              <w:t>18</w:t>
            </w:r>
            <w:r w:rsidRPr="000F74CC">
              <w:rPr>
                <w:webHidden/>
              </w:rPr>
              <w:fldChar w:fldCharType="end"/>
            </w:r>
          </w:hyperlink>
        </w:p>
        <w:p w14:paraId="0A437E74" w14:textId="5FE10158" w:rsidR="00200787" w:rsidRPr="000F74CC" w:rsidRDefault="00200787">
          <w:pPr>
            <w:pStyle w:val="TOC3"/>
            <w:rPr>
              <w:rFonts w:asciiTheme="minorHAnsi" w:eastAsiaTheme="minorEastAsia" w:hAnsiTheme="minorHAnsi" w:cstheme="minorBidi"/>
              <w:noProof/>
              <w:kern w:val="2"/>
              <w:sz w:val="24"/>
              <w:szCs w:val="24"/>
              <w:lang w:eastAsia="en-AU"/>
              <w14:ligatures w14:val="standardContextual"/>
            </w:rPr>
          </w:pPr>
          <w:hyperlink w:anchor="_Toc202540645" w:history="1">
            <w:r w:rsidRPr="000F74CC">
              <w:rPr>
                <w:rStyle w:val="Hyperlink"/>
                <w:noProof/>
              </w:rPr>
              <w:t>Referral pathways, assessment and intake process</w:t>
            </w:r>
            <w:r w:rsidRPr="000F74CC">
              <w:rPr>
                <w:noProof/>
                <w:webHidden/>
              </w:rPr>
              <w:tab/>
            </w:r>
            <w:r w:rsidRPr="000F74CC">
              <w:rPr>
                <w:noProof/>
                <w:webHidden/>
              </w:rPr>
              <w:fldChar w:fldCharType="begin"/>
            </w:r>
            <w:r w:rsidRPr="000F74CC">
              <w:rPr>
                <w:noProof/>
                <w:webHidden/>
              </w:rPr>
              <w:instrText xml:space="preserve"> PAGEREF _Toc202540645 \h </w:instrText>
            </w:r>
            <w:r w:rsidRPr="000F74CC">
              <w:rPr>
                <w:noProof/>
                <w:webHidden/>
              </w:rPr>
            </w:r>
            <w:r w:rsidRPr="000F74CC">
              <w:rPr>
                <w:noProof/>
                <w:webHidden/>
              </w:rPr>
              <w:fldChar w:fldCharType="separate"/>
            </w:r>
            <w:r w:rsidR="00931455">
              <w:rPr>
                <w:noProof/>
                <w:webHidden/>
              </w:rPr>
              <w:t>18</w:t>
            </w:r>
            <w:r w:rsidRPr="000F74CC">
              <w:rPr>
                <w:noProof/>
                <w:webHidden/>
              </w:rPr>
              <w:fldChar w:fldCharType="end"/>
            </w:r>
          </w:hyperlink>
        </w:p>
        <w:p w14:paraId="5A56E2A9" w14:textId="74F66986"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46" w:history="1">
            <w:r w:rsidRPr="000F74CC">
              <w:rPr>
                <w:rStyle w:val="Hyperlink"/>
                <w:rFonts w:cs="Arial"/>
                <w:bCs/>
              </w:rPr>
              <w:t>Assessment and intake</w:t>
            </w:r>
            <w:r w:rsidRPr="000F74CC">
              <w:rPr>
                <w:webHidden/>
              </w:rPr>
              <w:tab/>
            </w:r>
            <w:r w:rsidRPr="000F74CC">
              <w:rPr>
                <w:webHidden/>
              </w:rPr>
              <w:fldChar w:fldCharType="begin"/>
            </w:r>
            <w:r w:rsidRPr="000F74CC">
              <w:rPr>
                <w:webHidden/>
              </w:rPr>
              <w:instrText xml:space="preserve"> PAGEREF _Toc202540646 \h </w:instrText>
            </w:r>
            <w:r w:rsidRPr="000F74CC">
              <w:rPr>
                <w:webHidden/>
              </w:rPr>
            </w:r>
            <w:r w:rsidRPr="000F74CC">
              <w:rPr>
                <w:webHidden/>
              </w:rPr>
              <w:fldChar w:fldCharType="separate"/>
            </w:r>
            <w:r w:rsidR="00931455">
              <w:rPr>
                <w:webHidden/>
              </w:rPr>
              <w:t>19</w:t>
            </w:r>
            <w:r w:rsidRPr="000F74CC">
              <w:rPr>
                <w:webHidden/>
              </w:rPr>
              <w:fldChar w:fldCharType="end"/>
            </w:r>
          </w:hyperlink>
        </w:p>
        <w:p w14:paraId="524241EA" w14:textId="7653AE6A" w:rsidR="00200787" w:rsidRPr="000F74CC" w:rsidRDefault="00200787">
          <w:pPr>
            <w:pStyle w:val="TOC3"/>
            <w:rPr>
              <w:rFonts w:asciiTheme="minorHAnsi" w:eastAsiaTheme="minorEastAsia" w:hAnsiTheme="minorHAnsi" w:cstheme="minorBidi"/>
              <w:noProof/>
              <w:kern w:val="2"/>
              <w:sz w:val="24"/>
              <w:szCs w:val="24"/>
              <w:lang w:eastAsia="en-AU"/>
              <w14:ligatures w14:val="standardContextual"/>
            </w:rPr>
          </w:pPr>
          <w:hyperlink w:anchor="_Toc202540647" w:history="1">
            <w:r w:rsidRPr="000F74CC">
              <w:rPr>
                <w:rStyle w:val="Hyperlink"/>
                <w:noProof/>
                <w:lang w:eastAsia="en-AU"/>
              </w:rPr>
              <w:t>Assessment and intake process </w:t>
            </w:r>
            <w:r w:rsidRPr="000F74CC">
              <w:rPr>
                <w:noProof/>
                <w:webHidden/>
              </w:rPr>
              <w:tab/>
            </w:r>
            <w:r w:rsidRPr="000F74CC">
              <w:rPr>
                <w:noProof/>
                <w:webHidden/>
              </w:rPr>
              <w:fldChar w:fldCharType="begin"/>
            </w:r>
            <w:r w:rsidRPr="000F74CC">
              <w:rPr>
                <w:noProof/>
                <w:webHidden/>
              </w:rPr>
              <w:instrText xml:space="preserve"> PAGEREF _Toc202540647 \h </w:instrText>
            </w:r>
            <w:r w:rsidRPr="000F74CC">
              <w:rPr>
                <w:noProof/>
                <w:webHidden/>
              </w:rPr>
            </w:r>
            <w:r w:rsidRPr="000F74CC">
              <w:rPr>
                <w:noProof/>
                <w:webHidden/>
              </w:rPr>
              <w:fldChar w:fldCharType="separate"/>
            </w:r>
            <w:r w:rsidR="00931455">
              <w:rPr>
                <w:noProof/>
                <w:webHidden/>
              </w:rPr>
              <w:t>19</w:t>
            </w:r>
            <w:r w:rsidRPr="000F74CC">
              <w:rPr>
                <w:noProof/>
                <w:webHidden/>
              </w:rPr>
              <w:fldChar w:fldCharType="end"/>
            </w:r>
          </w:hyperlink>
        </w:p>
        <w:p w14:paraId="52E783A6" w14:textId="400B27E7" w:rsidR="00200787" w:rsidRPr="000F74CC" w:rsidRDefault="00200787">
          <w:pPr>
            <w:pStyle w:val="TOC3"/>
            <w:rPr>
              <w:rFonts w:asciiTheme="minorHAnsi" w:eastAsiaTheme="minorEastAsia" w:hAnsiTheme="minorHAnsi" w:cstheme="minorBidi"/>
              <w:noProof/>
              <w:kern w:val="2"/>
              <w:sz w:val="24"/>
              <w:szCs w:val="24"/>
              <w:lang w:eastAsia="en-AU"/>
              <w14:ligatures w14:val="standardContextual"/>
            </w:rPr>
          </w:pPr>
          <w:hyperlink w:anchor="_Toc202540648" w:history="1">
            <w:r w:rsidRPr="000F74CC">
              <w:rPr>
                <w:rStyle w:val="Hyperlink"/>
                <w:noProof/>
                <w:lang w:eastAsia="en-AU"/>
              </w:rPr>
              <w:t>Non-eligible families</w:t>
            </w:r>
            <w:r w:rsidRPr="000F74CC">
              <w:rPr>
                <w:noProof/>
                <w:webHidden/>
              </w:rPr>
              <w:tab/>
            </w:r>
            <w:r w:rsidRPr="000F74CC">
              <w:rPr>
                <w:noProof/>
                <w:webHidden/>
              </w:rPr>
              <w:fldChar w:fldCharType="begin"/>
            </w:r>
            <w:r w:rsidRPr="000F74CC">
              <w:rPr>
                <w:noProof/>
                <w:webHidden/>
              </w:rPr>
              <w:instrText xml:space="preserve"> PAGEREF _Toc202540648 \h </w:instrText>
            </w:r>
            <w:r w:rsidRPr="000F74CC">
              <w:rPr>
                <w:noProof/>
                <w:webHidden/>
              </w:rPr>
            </w:r>
            <w:r w:rsidRPr="000F74CC">
              <w:rPr>
                <w:noProof/>
                <w:webHidden/>
              </w:rPr>
              <w:fldChar w:fldCharType="separate"/>
            </w:r>
            <w:r w:rsidR="00931455">
              <w:rPr>
                <w:noProof/>
                <w:webHidden/>
              </w:rPr>
              <w:t>20</w:t>
            </w:r>
            <w:r w:rsidRPr="000F74CC">
              <w:rPr>
                <w:noProof/>
                <w:webHidden/>
              </w:rPr>
              <w:fldChar w:fldCharType="end"/>
            </w:r>
          </w:hyperlink>
        </w:p>
        <w:p w14:paraId="16B268C0" w14:textId="21600387" w:rsidR="00200787" w:rsidRPr="000F74CC" w:rsidRDefault="00200787">
          <w:pPr>
            <w:pStyle w:val="TOC3"/>
            <w:rPr>
              <w:rFonts w:asciiTheme="minorHAnsi" w:eastAsiaTheme="minorEastAsia" w:hAnsiTheme="minorHAnsi" w:cstheme="minorBidi"/>
              <w:noProof/>
              <w:kern w:val="2"/>
              <w:sz w:val="24"/>
              <w:szCs w:val="24"/>
              <w:lang w:eastAsia="en-AU"/>
              <w14:ligatures w14:val="standardContextual"/>
            </w:rPr>
          </w:pPr>
          <w:hyperlink w:anchor="_Toc202540649" w:history="1">
            <w:r w:rsidRPr="000F74CC">
              <w:rPr>
                <w:rStyle w:val="Hyperlink"/>
                <w:noProof/>
                <w:lang w:eastAsia="en-AU"/>
              </w:rPr>
              <w:t>Consent</w:t>
            </w:r>
            <w:r w:rsidRPr="000F74CC">
              <w:rPr>
                <w:noProof/>
                <w:webHidden/>
              </w:rPr>
              <w:tab/>
            </w:r>
            <w:r w:rsidRPr="000F74CC">
              <w:rPr>
                <w:noProof/>
                <w:webHidden/>
              </w:rPr>
              <w:fldChar w:fldCharType="begin"/>
            </w:r>
            <w:r w:rsidRPr="000F74CC">
              <w:rPr>
                <w:noProof/>
                <w:webHidden/>
              </w:rPr>
              <w:instrText xml:space="preserve"> PAGEREF _Toc202540649 \h </w:instrText>
            </w:r>
            <w:r w:rsidRPr="000F74CC">
              <w:rPr>
                <w:noProof/>
                <w:webHidden/>
              </w:rPr>
            </w:r>
            <w:r w:rsidRPr="000F74CC">
              <w:rPr>
                <w:noProof/>
                <w:webHidden/>
              </w:rPr>
              <w:fldChar w:fldCharType="separate"/>
            </w:r>
            <w:r w:rsidR="00931455">
              <w:rPr>
                <w:noProof/>
                <w:webHidden/>
              </w:rPr>
              <w:t>20</w:t>
            </w:r>
            <w:r w:rsidRPr="000F74CC">
              <w:rPr>
                <w:noProof/>
                <w:webHidden/>
              </w:rPr>
              <w:fldChar w:fldCharType="end"/>
            </w:r>
          </w:hyperlink>
        </w:p>
        <w:p w14:paraId="55694160" w14:textId="2D356ECB"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50" w:history="1">
            <w:r w:rsidRPr="000F74CC">
              <w:rPr>
                <w:rStyle w:val="Hyperlink"/>
                <w:rFonts w:cs="Arial"/>
              </w:rPr>
              <w:t>Working with the family</w:t>
            </w:r>
            <w:r w:rsidRPr="000F74CC">
              <w:rPr>
                <w:webHidden/>
              </w:rPr>
              <w:tab/>
            </w:r>
            <w:r w:rsidRPr="000F74CC">
              <w:rPr>
                <w:webHidden/>
              </w:rPr>
              <w:fldChar w:fldCharType="begin"/>
            </w:r>
            <w:r w:rsidRPr="000F74CC">
              <w:rPr>
                <w:webHidden/>
              </w:rPr>
              <w:instrText xml:space="preserve"> PAGEREF _Toc202540650 \h </w:instrText>
            </w:r>
            <w:r w:rsidRPr="000F74CC">
              <w:rPr>
                <w:webHidden/>
              </w:rPr>
            </w:r>
            <w:r w:rsidRPr="000F74CC">
              <w:rPr>
                <w:webHidden/>
              </w:rPr>
              <w:fldChar w:fldCharType="separate"/>
            </w:r>
            <w:r w:rsidR="00931455">
              <w:rPr>
                <w:webHidden/>
              </w:rPr>
              <w:t>20</w:t>
            </w:r>
            <w:r w:rsidRPr="000F74CC">
              <w:rPr>
                <w:webHidden/>
              </w:rPr>
              <w:fldChar w:fldCharType="end"/>
            </w:r>
          </w:hyperlink>
        </w:p>
        <w:p w14:paraId="41FDDF7C" w14:textId="64747283" w:rsidR="00200787" w:rsidRPr="000F74CC" w:rsidRDefault="00200787">
          <w:pPr>
            <w:pStyle w:val="TOC3"/>
            <w:rPr>
              <w:rFonts w:asciiTheme="minorHAnsi" w:eastAsiaTheme="minorEastAsia" w:hAnsiTheme="minorHAnsi" w:cstheme="minorBidi"/>
              <w:noProof/>
              <w:kern w:val="2"/>
              <w:sz w:val="24"/>
              <w:szCs w:val="24"/>
              <w:lang w:eastAsia="en-AU"/>
              <w14:ligatures w14:val="standardContextual"/>
            </w:rPr>
          </w:pPr>
          <w:hyperlink w:anchor="_Toc202540651" w:history="1">
            <w:r w:rsidRPr="000F74CC">
              <w:rPr>
                <w:rStyle w:val="Hyperlink"/>
                <w:noProof/>
              </w:rPr>
              <w:t>Engagement</w:t>
            </w:r>
            <w:r w:rsidRPr="000F74CC">
              <w:rPr>
                <w:noProof/>
                <w:webHidden/>
              </w:rPr>
              <w:tab/>
            </w:r>
            <w:r w:rsidRPr="000F74CC">
              <w:rPr>
                <w:noProof/>
                <w:webHidden/>
              </w:rPr>
              <w:fldChar w:fldCharType="begin"/>
            </w:r>
            <w:r w:rsidRPr="000F74CC">
              <w:rPr>
                <w:noProof/>
                <w:webHidden/>
              </w:rPr>
              <w:instrText xml:space="preserve"> PAGEREF _Toc202540651 \h </w:instrText>
            </w:r>
            <w:r w:rsidRPr="000F74CC">
              <w:rPr>
                <w:noProof/>
                <w:webHidden/>
              </w:rPr>
            </w:r>
            <w:r w:rsidRPr="000F74CC">
              <w:rPr>
                <w:noProof/>
                <w:webHidden/>
              </w:rPr>
              <w:fldChar w:fldCharType="separate"/>
            </w:r>
            <w:r w:rsidR="00931455">
              <w:rPr>
                <w:noProof/>
                <w:webHidden/>
              </w:rPr>
              <w:t>20</w:t>
            </w:r>
            <w:r w:rsidRPr="000F74CC">
              <w:rPr>
                <w:noProof/>
                <w:webHidden/>
              </w:rPr>
              <w:fldChar w:fldCharType="end"/>
            </w:r>
          </w:hyperlink>
        </w:p>
        <w:p w14:paraId="43736932" w14:textId="33553E7D"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52" w:history="1">
            <w:r w:rsidRPr="000F74CC">
              <w:rPr>
                <w:rStyle w:val="Hyperlink"/>
                <w:rFonts w:eastAsia="Times" w:cs="Arial"/>
                <w:bCs/>
              </w:rPr>
              <w:t>Assessment</w:t>
            </w:r>
            <w:r w:rsidRPr="000F74CC">
              <w:rPr>
                <w:webHidden/>
              </w:rPr>
              <w:tab/>
            </w:r>
            <w:r w:rsidRPr="000F74CC">
              <w:rPr>
                <w:webHidden/>
              </w:rPr>
              <w:fldChar w:fldCharType="begin"/>
            </w:r>
            <w:r w:rsidRPr="000F74CC">
              <w:rPr>
                <w:webHidden/>
              </w:rPr>
              <w:instrText xml:space="preserve"> PAGEREF _Toc202540652 \h </w:instrText>
            </w:r>
            <w:r w:rsidRPr="000F74CC">
              <w:rPr>
                <w:webHidden/>
              </w:rPr>
            </w:r>
            <w:r w:rsidRPr="000F74CC">
              <w:rPr>
                <w:webHidden/>
              </w:rPr>
              <w:fldChar w:fldCharType="separate"/>
            </w:r>
            <w:r w:rsidR="00931455">
              <w:rPr>
                <w:webHidden/>
              </w:rPr>
              <w:t>22</w:t>
            </w:r>
            <w:r w:rsidRPr="000F74CC">
              <w:rPr>
                <w:webHidden/>
              </w:rPr>
              <w:fldChar w:fldCharType="end"/>
            </w:r>
          </w:hyperlink>
        </w:p>
        <w:p w14:paraId="3D977224" w14:textId="22B20B53" w:rsidR="00200787" w:rsidRPr="000F74CC" w:rsidRDefault="00200787">
          <w:pPr>
            <w:pStyle w:val="TOC3"/>
            <w:rPr>
              <w:rFonts w:asciiTheme="minorHAnsi" w:eastAsiaTheme="minorEastAsia" w:hAnsiTheme="minorHAnsi" w:cstheme="minorBidi"/>
              <w:noProof/>
              <w:kern w:val="2"/>
              <w:sz w:val="24"/>
              <w:szCs w:val="24"/>
              <w:lang w:eastAsia="en-AU"/>
              <w14:ligatures w14:val="standardContextual"/>
            </w:rPr>
          </w:pPr>
          <w:hyperlink w:anchor="_Toc202540653" w:history="1">
            <w:r w:rsidRPr="000F74CC">
              <w:rPr>
                <w:rStyle w:val="Hyperlink"/>
                <w:noProof/>
              </w:rPr>
              <w:t>Developing the Child and Family Action Plan in partnership with the parent / carer</w:t>
            </w:r>
            <w:r w:rsidRPr="000F74CC">
              <w:rPr>
                <w:noProof/>
                <w:webHidden/>
              </w:rPr>
              <w:tab/>
            </w:r>
            <w:r w:rsidRPr="000F74CC">
              <w:rPr>
                <w:noProof/>
                <w:webHidden/>
              </w:rPr>
              <w:fldChar w:fldCharType="begin"/>
            </w:r>
            <w:r w:rsidRPr="000F74CC">
              <w:rPr>
                <w:noProof/>
                <w:webHidden/>
              </w:rPr>
              <w:instrText xml:space="preserve"> PAGEREF _Toc202540653 \h </w:instrText>
            </w:r>
            <w:r w:rsidRPr="000F74CC">
              <w:rPr>
                <w:noProof/>
                <w:webHidden/>
              </w:rPr>
            </w:r>
            <w:r w:rsidRPr="000F74CC">
              <w:rPr>
                <w:noProof/>
                <w:webHidden/>
              </w:rPr>
              <w:fldChar w:fldCharType="separate"/>
            </w:r>
            <w:r w:rsidR="00931455">
              <w:rPr>
                <w:noProof/>
                <w:webHidden/>
              </w:rPr>
              <w:t>23</w:t>
            </w:r>
            <w:r w:rsidRPr="000F74CC">
              <w:rPr>
                <w:noProof/>
                <w:webHidden/>
              </w:rPr>
              <w:fldChar w:fldCharType="end"/>
            </w:r>
          </w:hyperlink>
        </w:p>
        <w:p w14:paraId="760293C9" w14:textId="13F7C570"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54" w:history="1">
            <w:r w:rsidRPr="000F74CC">
              <w:rPr>
                <w:rStyle w:val="Hyperlink"/>
                <w:rFonts w:cs="Arial"/>
                <w:bCs/>
              </w:rPr>
              <w:t>Actions and interventions</w:t>
            </w:r>
            <w:r w:rsidRPr="000F74CC">
              <w:rPr>
                <w:webHidden/>
              </w:rPr>
              <w:tab/>
            </w:r>
            <w:r w:rsidRPr="000F74CC">
              <w:rPr>
                <w:webHidden/>
              </w:rPr>
              <w:fldChar w:fldCharType="begin"/>
            </w:r>
            <w:r w:rsidRPr="000F74CC">
              <w:rPr>
                <w:webHidden/>
              </w:rPr>
              <w:instrText xml:space="preserve"> PAGEREF _Toc202540654 \h </w:instrText>
            </w:r>
            <w:r w:rsidRPr="000F74CC">
              <w:rPr>
                <w:webHidden/>
              </w:rPr>
            </w:r>
            <w:r w:rsidRPr="000F74CC">
              <w:rPr>
                <w:webHidden/>
              </w:rPr>
              <w:fldChar w:fldCharType="separate"/>
            </w:r>
            <w:r w:rsidR="00931455">
              <w:rPr>
                <w:webHidden/>
              </w:rPr>
              <w:t>23</w:t>
            </w:r>
            <w:r w:rsidRPr="000F74CC">
              <w:rPr>
                <w:webHidden/>
              </w:rPr>
              <w:fldChar w:fldCharType="end"/>
            </w:r>
          </w:hyperlink>
        </w:p>
        <w:p w14:paraId="5BEC7583" w14:textId="6C7BFB49"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55" w:history="1">
            <w:r w:rsidRPr="000F74CC">
              <w:rPr>
                <w:rStyle w:val="Hyperlink"/>
                <w:rFonts w:cs="Arial"/>
              </w:rPr>
              <w:t>Reassessment, reflection, collaboration and review</w:t>
            </w:r>
            <w:r w:rsidRPr="000F74CC">
              <w:rPr>
                <w:webHidden/>
              </w:rPr>
              <w:tab/>
            </w:r>
            <w:r w:rsidRPr="000F74CC">
              <w:rPr>
                <w:webHidden/>
              </w:rPr>
              <w:fldChar w:fldCharType="begin"/>
            </w:r>
            <w:r w:rsidRPr="000F74CC">
              <w:rPr>
                <w:webHidden/>
              </w:rPr>
              <w:instrText xml:space="preserve"> PAGEREF _Toc202540655 \h </w:instrText>
            </w:r>
            <w:r w:rsidRPr="000F74CC">
              <w:rPr>
                <w:webHidden/>
              </w:rPr>
            </w:r>
            <w:r w:rsidRPr="000F74CC">
              <w:rPr>
                <w:webHidden/>
              </w:rPr>
              <w:fldChar w:fldCharType="separate"/>
            </w:r>
            <w:r w:rsidR="00931455">
              <w:rPr>
                <w:webHidden/>
              </w:rPr>
              <w:t>25</w:t>
            </w:r>
            <w:r w:rsidRPr="000F74CC">
              <w:rPr>
                <w:webHidden/>
              </w:rPr>
              <w:fldChar w:fldCharType="end"/>
            </w:r>
          </w:hyperlink>
        </w:p>
        <w:p w14:paraId="19650739" w14:textId="7A52D743"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56" w:history="1">
            <w:r w:rsidRPr="000F74CC">
              <w:rPr>
                <w:rStyle w:val="Hyperlink"/>
                <w:rFonts w:cs="Arial"/>
              </w:rPr>
              <w:t>Transition of care </w:t>
            </w:r>
            <w:r w:rsidRPr="000F74CC">
              <w:rPr>
                <w:webHidden/>
              </w:rPr>
              <w:tab/>
            </w:r>
            <w:r w:rsidRPr="000F74CC">
              <w:rPr>
                <w:webHidden/>
              </w:rPr>
              <w:fldChar w:fldCharType="begin"/>
            </w:r>
            <w:r w:rsidRPr="000F74CC">
              <w:rPr>
                <w:webHidden/>
              </w:rPr>
              <w:instrText xml:space="preserve"> PAGEREF _Toc202540656 \h </w:instrText>
            </w:r>
            <w:r w:rsidRPr="000F74CC">
              <w:rPr>
                <w:webHidden/>
              </w:rPr>
            </w:r>
            <w:r w:rsidRPr="000F74CC">
              <w:rPr>
                <w:webHidden/>
              </w:rPr>
              <w:fldChar w:fldCharType="separate"/>
            </w:r>
            <w:r w:rsidR="00931455">
              <w:rPr>
                <w:webHidden/>
              </w:rPr>
              <w:t>25</w:t>
            </w:r>
            <w:r w:rsidRPr="000F74CC">
              <w:rPr>
                <w:webHidden/>
              </w:rPr>
              <w:fldChar w:fldCharType="end"/>
            </w:r>
          </w:hyperlink>
        </w:p>
        <w:p w14:paraId="53D2C702" w14:textId="7A381D73" w:rsidR="00200787" w:rsidRPr="000F74CC" w:rsidRDefault="00200787">
          <w:pPr>
            <w:pStyle w:val="TOC3"/>
            <w:rPr>
              <w:rFonts w:asciiTheme="minorHAnsi" w:eastAsiaTheme="minorEastAsia" w:hAnsiTheme="minorHAnsi" w:cstheme="minorBidi"/>
              <w:noProof/>
              <w:kern w:val="2"/>
              <w:sz w:val="24"/>
              <w:szCs w:val="24"/>
              <w:lang w:eastAsia="en-AU"/>
              <w14:ligatures w14:val="standardContextual"/>
            </w:rPr>
          </w:pPr>
          <w:hyperlink w:anchor="_Toc202540657" w:history="1">
            <w:r w:rsidRPr="000F74CC">
              <w:rPr>
                <w:rStyle w:val="Hyperlink"/>
                <w:noProof/>
              </w:rPr>
              <w:t>Returning to the Universal MCH program</w:t>
            </w:r>
            <w:r w:rsidRPr="000F74CC">
              <w:rPr>
                <w:noProof/>
                <w:webHidden/>
              </w:rPr>
              <w:tab/>
            </w:r>
            <w:r w:rsidRPr="000F74CC">
              <w:rPr>
                <w:noProof/>
                <w:webHidden/>
              </w:rPr>
              <w:fldChar w:fldCharType="begin"/>
            </w:r>
            <w:r w:rsidRPr="000F74CC">
              <w:rPr>
                <w:noProof/>
                <w:webHidden/>
              </w:rPr>
              <w:instrText xml:space="preserve"> PAGEREF _Toc202540657 \h </w:instrText>
            </w:r>
            <w:r w:rsidRPr="000F74CC">
              <w:rPr>
                <w:noProof/>
                <w:webHidden/>
              </w:rPr>
            </w:r>
            <w:r w:rsidRPr="000F74CC">
              <w:rPr>
                <w:noProof/>
                <w:webHidden/>
              </w:rPr>
              <w:fldChar w:fldCharType="separate"/>
            </w:r>
            <w:r w:rsidR="00931455">
              <w:rPr>
                <w:noProof/>
                <w:webHidden/>
              </w:rPr>
              <w:t>25</w:t>
            </w:r>
            <w:r w:rsidRPr="000F74CC">
              <w:rPr>
                <w:noProof/>
                <w:webHidden/>
              </w:rPr>
              <w:fldChar w:fldCharType="end"/>
            </w:r>
          </w:hyperlink>
        </w:p>
        <w:p w14:paraId="5829857F" w14:textId="7487EF9F" w:rsidR="00200787" w:rsidRPr="000F74CC" w:rsidRDefault="00200787">
          <w:pPr>
            <w:pStyle w:val="TOC3"/>
            <w:rPr>
              <w:rFonts w:asciiTheme="minorHAnsi" w:eastAsiaTheme="minorEastAsia" w:hAnsiTheme="minorHAnsi" w:cstheme="minorBidi"/>
              <w:noProof/>
              <w:kern w:val="2"/>
              <w:sz w:val="24"/>
              <w:szCs w:val="24"/>
              <w:lang w:eastAsia="en-AU"/>
              <w14:ligatures w14:val="standardContextual"/>
            </w:rPr>
          </w:pPr>
          <w:hyperlink w:anchor="_Toc202540658" w:history="1">
            <w:r w:rsidRPr="000F74CC">
              <w:rPr>
                <w:rStyle w:val="Hyperlink"/>
                <w:noProof/>
              </w:rPr>
              <w:t>Remaining with the EMCH program</w:t>
            </w:r>
            <w:r w:rsidRPr="000F74CC">
              <w:rPr>
                <w:noProof/>
                <w:webHidden/>
              </w:rPr>
              <w:tab/>
            </w:r>
            <w:r w:rsidRPr="000F74CC">
              <w:rPr>
                <w:noProof/>
                <w:webHidden/>
              </w:rPr>
              <w:fldChar w:fldCharType="begin"/>
            </w:r>
            <w:r w:rsidRPr="000F74CC">
              <w:rPr>
                <w:noProof/>
                <w:webHidden/>
              </w:rPr>
              <w:instrText xml:space="preserve"> PAGEREF _Toc202540658 \h </w:instrText>
            </w:r>
            <w:r w:rsidRPr="000F74CC">
              <w:rPr>
                <w:noProof/>
                <w:webHidden/>
              </w:rPr>
            </w:r>
            <w:r w:rsidRPr="000F74CC">
              <w:rPr>
                <w:noProof/>
                <w:webHidden/>
              </w:rPr>
              <w:fldChar w:fldCharType="separate"/>
            </w:r>
            <w:r w:rsidR="00931455">
              <w:rPr>
                <w:noProof/>
                <w:webHidden/>
              </w:rPr>
              <w:t>25</w:t>
            </w:r>
            <w:r w:rsidRPr="000F74CC">
              <w:rPr>
                <w:noProof/>
                <w:webHidden/>
              </w:rPr>
              <w:fldChar w:fldCharType="end"/>
            </w:r>
          </w:hyperlink>
        </w:p>
        <w:p w14:paraId="4BF336F2" w14:textId="16B0EA7B" w:rsidR="00200787" w:rsidRPr="000F74CC" w:rsidRDefault="00200787">
          <w:pPr>
            <w:pStyle w:val="TOC3"/>
            <w:rPr>
              <w:rFonts w:asciiTheme="minorHAnsi" w:eastAsiaTheme="minorEastAsia" w:hAnsiTheme="minorHAnsi" w:cstheme="minorBidi"/>
              <w:noProof/>
              <w:kern w:val="2"/>
              <w:sz w:val="24"/>
              <w:szCs w:val="24"/>
              <w:lang w:eastAsia="en-AU"/>
              <w14:ligatures w14:val="standardContextual"/>
            </w:rPr>
          </w:pPr>
          <w:hyperlink w:anchor="_Toc202540659" w:history="1">
            <w:r w:rsidRPr="000F74CC">
              <w:rPr>
                <w:rStyle w:val="Hyperlink"/>
                <w:noProof/>
              </w:rPr>
              <w:t>Parent choice to exit the EMCH program </w:t>
            </w:r>
            <w:r w:rsidRPr="000F74CC">
              <w:rPr>
                <w:noProof/>
                <w:webHidden/>
              </w:rPr>
              <w:tab/>
            </w:r>
            <w:r w:rsidRPr="000F74CC">
              <w:rPr>
                <w:noProof/>
                <w:webHidden/>
              </w:rPr>
              <w:fldChar w:fldCharType="begin"/>
            </w:r>
            <w:r w:rsidRPr="000F74CC">
              <w:rPr>
                <w:noProof/>
                <w:webHidden/>
              </w:rPr>
              <w:instrText xml:space="preserve"> PAGEREF _Toc202540659 \h </w:instrText>
            </w:r>
            <w:r w:rsidRPr="000F74CC">
              <w:rPr>
                <w:noProof/>
                <w:webHidden/>
              </w:rPr>
            </w:r>
            <w:r w:rsidRPr="000F74CC">
              <w:rPr>
                <w:noProof/>
                <w:webHidden/>
              </w:rPr>
              <w:fldChar w:fldCharType="separate"/>
            </w:r>
            <w:r w:rsidR="00931455">
              <w:rPr>
                <w:noProof/>
                <w:webHidden/>
              </w:rPr>
              <w:t>26</w:t>
            </w:r>
            <w:r w:rsidRPr="000F74CC">
              <w:rPr>
                <w:noProof/>
                <w:webHidden/>
              </w:rPr>
              <w:fldChar w:fldCharType="end"/>
            </w:r>
          </w:hyperlink>
        </w:p>
        <w:p w14:paraId="4C8FCBA3" w14:textId="1C08FD2D" w:rsidR="00200787" w:rsidRPr="000F74CC" w:rsidRDefault="00200787">
          <w:pPr>
            <w:pStyle w:val="TOC1"/>
            <w:rPr>
              <w:rFonts w:asciiTheme="minorHAnsi" w:eastAsiaTheme="minorEastAsia" w:hAnsiTheme="minorHAnsi" w:cstheme="minorBidi"/>
              <w:b w:val="0"/>
              <w:kern w:val="2"/>
              <w:sz w:val="24"/>
              <w:szCs w:val="24"/>
              <w:lang w:eastAsia="en-AU"/>
              <w14:ligatures w14:val="standardContextual"/>
            </w:rPr>
          </w:pPr>
          <w:hyperlink w:anchor="_Toc202540660" w:history="1">
            <w:r w:rsidRPr="000F74CC">
              <w:rPr>
                <w:rStyle w:val="Hyperlink"/>
              </w:rPr>
              <w:t>Legislative context</w:t>
            </w:r>
            <w:r w:rsidRPr="000F74CC">
              <w:rPr>
                <w:webHidden/>
              </w:rPr>
              <w:tab/>
            </w:r>
            <w:r w:rsidRPr="000F74CC">
              <w:rPr>
                <w:webHidden/>
              </w:rPr>
              <w:fldChar w:fldCharType="begin"/>
            </w:r>
            <w:r w:rsidRPr="000F74CC">
              <w:rPr>
                <w:webHidden/>
              </w:rPr>
              <w:instrText xml:space="preserve"> PAGEREF _Toc202540660 \h </w:instrText>
            </w:r>
            <w:r w:rsidRPr="000F74CC">
              <w:rPr>
                <w:webHidden/>
              </w:rPr>
            </w:r>
            <w:r w:rsidRPr="000F74CC">
              <w:rPr>
                <w:webHidden/>
              </w:rPr>
              <w:fldChar w:fldCharType="separate"/>
            </w:r>
            <w:r w:rsidR="00931455">
              <w:rPr>
                <w:webHidden/>
              </w:rPr>
              <w:t>27</w:t>
            </w:r>
            <w:r w:rsidRPr="000F74CC">
              <w:rPr>
                <w:webHidden/>
              </w:rPr>
              <w:fldChar w:fldCharType="end"/>
            </w:r>
          </w:hyperlink>
        </w:p>
        <w:p w14:paraId="4384115E" w14:textId="3E7AEF93"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61" w:history="1">
            <w:r w:rsidRPr="000F74CC">
              <w:rPr>
                <w:rStyle w:val="Hyperlink"/>
              </w:rPr>
              <w:t>Multi-Agency Risk Assessment and Management Framework (MARAM)</w:t>
            </w:r>
            <w:r w:rsidRPr="000F74CC">
              <w:rPr>
                <w:webHidden/>
              </w:rPr>
              <w:tab/>
            </w:r>
            <w:r w:rsidRPr="000F74CC">
              <w:rPr>
                <w:webHidden/>
              </w:rPr>
              <w:fldChar w:fldCharType="begin"/>
            </w:r>
            <w:r w:rsidRPr="000F74CC">
              <w:rPr>
                <w:webHidden/>
              </w:rPr>
              <w:instrText xml:space="preserve"> PAGEREF _Toc202540661 \h </w:instrText>
            </w:r>
            <w:r w:rsidRPr="000F74CC">
              <w:rPr>
                <w:webHidden/>
              </w:rPr>
            </w:r>
            <w:r w:rsidRPr="000F74CC">
              <w:rPr>
                <w:webHidden/>
              </w:rPr>
              <w:fldChar w:fldCharType="separate"/>
            </w:r>
            <w:r w:rsidR="00931455">
              <w:rPr>
                <w:webHidden/>
              </w:rPr>
              <w:t>27</w:t>
            </w:r>
            <w:r w:rsidRPr="000F74CC">
              <w:rPr>
                <w:webHidden/>
              </w:rPr>
              <w:fldChar w:fldCharType="end"/>
            </w:r>
          </w:hyperlink>
        </w:p>
        <w:p w14:paraId="3C9B253B" w14:textId="42BF471F"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62" w:history="1">
            <w:r w:rsidRPr="000F74CC">
              <w:rPr>
                <w:rStyle w:val="Hyperlink"/>
                <w:rFonts w:cs="Arial"/>
                <w:bCs/>
              </w:rPr>
              <w:t>Information Sharing Schemes</w:t>
            </w:r>
            <w:r w:rsidRPr="000F74CC">
              <w:rPr>
                <w:webHidden/>
              </w:rPr>
              <w:tab/>
            </w:r>
            <w:r w:rsidRPr="000F74CC">
              <w:rPr>
                <w:webHidden/>
              </w:rPr>
              <w:fldChar w:fldCharType="begin"/>
            </w:r>
            <w:r w:rsidRPr="000F74CC">
              <w:rPr>
                <w:webHidden/>
              </w:rPr>
              <w:instrText xml:space="preserve"> PAGEREF _Toc202540662 \h </w:instrText>
            </w:r>
            <w:r w:rsidRPr="000F74CC">
              <w:rPr>
                <w:webHidden/>
              </w:rPr>
            </w:r>
            <w:r w:rsidRPr="000F74CC">
              <w:rPr>
                <w:webHidden/>
              </w:rPr>
              <w:fldChar w:fldCharType="separate"/>
            </w:r>
            <w:r w:rsidR="00931455">
              <w:rPr>
                <w:webHidden/>
              </w:rPr>
              <w:t>27</w:t>
            </w:r>
            <w:r w:rsidRPr="000F74CC">
              <w:rPr>
                <w:webHidden/>
              </w:rPr>
              <w:fldChar w:fldCharType="end"/>
            </w:r>
          </w:hyperlink>
        </w:p>
        <w:p w14:paraId="26F0195C" w14:textId="23B9E3C8" w:rsidR="00200787" w:rsidRPr="000F74CC" w:rsidRDefault="00200787">
          <w:pPr>
            <w:pStyle w:val="TOC3"/>
            <w:rPr>
              <w:rFonts w:asciiTheme="minorHAnsi" w:eastAsiaTheme="minorEastAsia" w:hAnsiTheme="minorHAnsi" w:cstheme="minorBidi"/>
              <w:noProof/>
              <w:kern w:val="2"/>
              <w:sz w:val="24"/>
              <w:szCs w:val="24"/>
              <w:lang w:eastAsia="en-AU"/>
              <w14:ligatures w14:val="standardContextual"/>
            </w:rPr>
          </w:pPr>
          <w:hyperlink w:anchor="_Toc202540663" w:history="1">
            <w:r w:rsidRPr="000F74CC">
              <w:rPr>
                <w:rStyle w:val="Hyperlink"/>
                <w:noProof/>
              </w:rPr>
              <w:t>Child Information Sharing Scheme (CISS)</w:t>
            </w:r>
            <w:r w:rsidRPr="000F74CC">
              <w:rPr>
                <w:noProof/>
                <w:webHidden/>
              </w:rPr>
              <w:tab/>
            </w:r>
            <w:r w:rsidRPr="000F74CC">
              <w:rPr>
                <w:noProof/>
                <w:webHidden/>
              </w:rPr>
              <w:fldChar w:fldCharType="begin"/>
            </w:r>
            <w:r w:rsidRPr="000F74CC">
              <w:rPr>
                <w:noProof/>
                <w:webHidden/>
              </w:rPr>
              <w:instrText xml:space="preserve"> PAGEREF _Toc202540663 \h </w:instrText>
            </w:r>
            <w:r w:rsidRPr="000F74CC">
              <w:rPr>
                <w:noProof/>
                <w:webHidden/>
              </w:rPr>
            </w:r>
            <w:r w:rsidRPr="000F74CC">
              <w:rPr>
                <w:noProof/>
                <w:webHidden/>
              </w:rPr>
              <w:fldChar w:fldCharType="separate"/>
            </w:r>
            <w:r w:rsidR="00931455">
              <w:rPr>
                <w:noProof/>
                <w:webHidden/>
              </w:rPr>
              <w:t>27</w:t>
            </w:r>
            <w:r w:rsidRPr="000F74CC">
              <w:rPr>
                <w:noProof/>
                <w:webHidden/>
              </w:rPr>
              <w:fldChar w:fldCharType="end"/>
            </w:r>
          </w:hyperlink>
        </w:p>
        <w:p w14:paraId="6409987D" w14:textId="7728AF90" w:rsidR="00200787" w:rsidRPr="000F74CC" w:rsidRDefault="00200787">
          <w:pPr>
            <w:pStyle w:val="TOC3"/>
            <w:rPr>
              <w:rFonts w:asciiTheme="minorHAnsi" w:eastAsiaTheme="minorEastAsia" w:hAnsiTheme="minorHAnsi" w:cstheme="minorBidi"/>
              <w:noProof/>
              <w:kern w:val="2"/>
              <w:sz w:val="24"/>
              <w:szCs w:val="24"/>
              <w:lang w:eastAsia="en-AU"/>
              <w14:ligatures w14:val="standardContextual"/>
            </w:rPr>
          </w:pPr>
          <w:hyperlink w:anchor="_Toc202540664" w:history="1">
            <w:r w:rsidRPr="000F74CC">
              <w:rPr>
                <w:rStyle w:val="Hyperlink"/>
                <w:noProof/>
              </w:rPr>
              <w:t>Family Violence Information Sharing Scheme (FVISS)</w:t>
            </w:r>
            <w:r w:rsidRPr="000F74CC">
              <w:rPr>
                <w:noProof/>
                <w:webHidden/>
              </w:rPr>
              <w:tab/>
            </w:r>
            <w:r w:rsidRPr="000F74CC">
              <w:rPr>
                <w:noProof/>
                <w:webHidden/>
              </w:rPr>
              <w:fldChar w:fldCharType="begin"/>
            </w:r>
            <w:r w:rsidRPr="000F74CC">
              <w:rPr>
                <w:noProof/>
                <w:webHidden/>
              </w:rPr>
              <w:instrText xml:space="preserve"> PAGEREF _Toc202540664 \h </w:instrText>
            </w:r>
            <w:r w:rsidRPr="000F74CC">
              <w:rPr>
                <w:noProof/>
                <w:webHidden/>
              </w:rPr>
            </w:r>
            <w:r w:rsidRPr="000F74CC">
              <w:rPr>
                <w:noProof/>
                <w:webHidden/>
              </w:rPr>
              <w:fldChar w:fldCharType="separate"/>
            </w:r>
            <w:r w:rsidR="00931455">
              <w:rPr>
                <w:noProof/>
                <w:webHidden/>
              </w:rPr>
              <w:t>28</w:t>
            </w:r>
            <w:r w:rsidRPr="000F74CC">
              <w:rPr>
                <w:noProof/>
                <w:webHidden/>
              </w:rPr>
              <w:fldChar w:fldCharType="end"/>
            </w:r>
          </w:hyperlink>
        </w:p>
        <w:p w14:paraId="5F2BEAD8" w14:textId="3ED8C6A3"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65" w:history="1">
            <w:r w:rsidRPr="000F74CC">
              <w:rPr>
                <w:rStyle w:val="Hyperlink"/>
                <w:rFonts w:cs="Arial"/>
                <w:bCs/>
              </w:rPr>
              <w:t>Child Link</w:t>
            </w:r>
            <w:r w:rsidRPr="000F74CC">
              <w:rPr>
                <w:webHidden/>
              </w:rPr>
              <w:tab/>
            </w:r>
            <w:r w:rsidRPr="000F74CC">
              <w:rPr>
                <w:webHidden/>
              </w:rPr>
              <w:fldChar w:fldCharType="begin"/>
            </w:r>
            <w:r w:rsidRPr="000F74CC">
              <w:rPr>
                <w:webHidden/>
              </w:rPr>
              <w:instrText xml:space="preserve"> PAGEREF _Toc202540665 \h </w:instrText>
            </w:r>
            <w:r w:rsidRPr="000F74CC">
              <w:rPr>
                <w:webHidden/>
              </w:rPr>
            </w:r>
            <w:r w:rsidRPr="000F74CC">
              <w:rPr>
                <w:webHidden/>
              </w:rPr>
              <w:fldChar w:fldCharType="separate"/>
            </w:r>
            <w:r w:rsidR="00931455">
              <w:rPr>
                <w:webHidden/>
              </w:rPr>
              <w:t>29</w:t>
            </w:r>
            <w:r w:rsidRPr="000F74CC">
              <w:rPr>
                <w:webHidden/>
              </w:rPr>
              <w:fldChar w:fldCharType="end"/>
            </w:r>
          </w:hyperlink>
        </w:p>
        <w:p w14:paraId="32DD4ED7" w14:textId="1DE99BB9"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66" w:history="1">
            <w:r w:rsidRPr="000F74CC">
              <w:rPr>
                <w:rStyle w:val="Hyperlink"/>
                <w:rFonts w:cs="Arial"/>
              </w:rPr>
              <w:t>Children, Youth and Families Act 2005</w:t>
            </w:r>
            <w:r w:rsidRPr="000F74CC">
              <w:rPr>
                <w:webHidden/>
              </w:rPr>
              <w:tab/>
            </w:r>
            <w:r w:rsidRPr="000F74CC">
              <w:rPr>
                <w:webHidden/>
              </w:rPr>
              <w:fldChar w:fldCharType="begin"/>
            </w:r>
            <w:r w:rsidRPr="000F74CC">
              <w:rPr>
                <w:webHidden/>
              </w:rPr>
              <w:instrText xml:space="preserve"> PAGEREF _Toc202540666 \h </w:instrText>
            </w:r>
            <w:r w:rsidRPr="000F74CC">
              <w:rPr>
                <w:webHidden/>
              </w:rPr>
            </w:r>
            <w:r w:rsidRPr="000F74CC">
              <w:rPr>
                <w:webHidden/>
              </w:rPr>
              <w:fldChar w:fldCharType="separate"/>
            </w:r>
            <w:r w:rsidR="00931455">
              <w:rPr>
                <w:webHidden/>
              </w:rPr>
              <w:t>29</w:t>
            </w:r>
            <w:r w:rsidRPr="000F74CC">
              <w:rPr>
                <w:webHidden/>
              </w:rPr>
              <w:fldChar w:fldCharType="end"/>
            </w:r>
          </w:hyperlink>
        </w:p>
        <w:p w14:paraId="6F2656EF" w14:textId="158F0E05"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67" w:history="1">
            <w:r w:rsidRPr="000F74CC">
              <w:rPr>
                <w:rStyle w:val="Hyperlink"/>
                <w:rFonts w:cs="Arial"/>
              </w:rPr>
              <w:t>Child Safe Standards</w:t>
            </w:r>
            <w:r w:rsidRPr="000F74CC">
              <w:rPr>
                <w:webHidden/>
              </w:rPr>
              <w:tab/>
            </w:r>
            <w:r w:rsidRPr="000F74CC">
              <w:rPr>
                <w:webHidden/>
              </w:rPr>
              <w:fldChar w:fldCharType="begin"/>
            </w:r>
            <w:r w:rsidRPr="000F74CC">
              <w:rPr>
                <w:webHidden/>
              </w:rPr>
              <w:instrText xml:space="preserve"> PAGEREF _Toc202540667 \h </w:instrText>
            </w:r>
            <w:r w:rsidRPr="000F74CC">
              <w:rPr>
                <w:webHidden/>
              </w:rPr>
            </w:r>
            <w:r w:rsidRPr="000F74CC">
              <w:rPr>
                <w:webHidden/>
              </w:rPr>
              <w:fldChar w:fldCharType="separate"/>
            </w:r>
            <w:r w:rsidR="00931455">
              <w:rPr>
                <w:webHidden/>
              </w:rPr>
              <w:t>30</w:t>
            </w:r>
            <w:r w:rsidRPr="000F74CC">
              <w:rPr>
                <w:webHidden/>
              </w:rPr>
              <w:fldChar w:fldCharType="end"/>
            </w:r>
          </w:hyperlink>
        </w:p>
        <w:p w14:paraId="2CE1FDF2" w14:textId="6C24C35D" w:rsidR="00200787" w:rsidRPr="000F74CC" w:rsidRDefault="00200787">
          <w:pPr>
            <w:pStyle w:val="TOC1"/>
            <w:rPr>
              <w:rFonts w:asciiTheme="minorHAnsi" w:eastAsiaTheme="minorEastAsia" w:hAnsiTheme="minorHAnsi" w:cstheme="minorBidi"/>
              <w:b w:val="0"/>
              <w:kern w:val="2"/>
              <w:sz w:val="24"/>
              <w:szCs w:val="24"/>
              <w:lang w:eastAsia="en-AU"/>
              <w14:ligatures w14:val="standardContextual"/>
            </w:rPr>
          </w:pPr>
          <w:hyperlink w:anchor="_Toc202540668" w:history="1">
            <w:r w:rsidRPr="000F74CC">
              <w:rPr>
                <w:rStyle w:val="Hyperlink"/>
              </w:rPr>
              <w:t>Funding, monitoring and quality improvement</w:t>
            </w:r>
            <w:r w:rsidRPr="000F74CC">
              <w:rPr>
                <w:webHidden/>
              </w:rPr>
              <w:tab/>
            </w:r>
            <w:r w:rsidRPr="000F74CC">
              <w:rPr>
                <w:webHidden/>
              </w:rPr>
              <w:fldChar w:fldCharType="begin"/>
            </w:r>
            <w:r w:rsidRPr="000F74CC">
              <w:rPr>
                <w:webHidden/>
              </w:rPr>
              <w:instrText xml:space="preserve"> PAGEREF _Toc202540668 \h </w:instrText>
            </w:r>
            <w:r w:rsidRPr="000F74CC">
              <w:rPr>
                <w:webHidden/>
              </w:rPr>
            </w:r>
            <w:r w:rsidRPr="000F74CC">
              <w:rPr>
                <w:webHidden/>
              </w:rPr>
              <w:fldChar w:fldCharType="separate"/>
            </w:r>
            <w:r w:rsidR="00931455">
              <w:rPr>
                <w:webHidden/>
              </w:rPr>
              <w:t>31</w:t>
            </w:r>
            <w:r w:rsidRPr="000F74CC">
              <w:rPr>
                <w:webHidden/>
              </w:rPr>
              <w:fldChar w:fldCharType="end"/>
            </w:r>
          </w:hyperlink>
        </w:p>
        <w:p w14:paraId="74D7EEC6" w14:textId="78E89C17"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69" w:history="1">
            <w:r w:rsidRPr="000F74CC">
              <w:rPr>
                <w:rStyle w:val="Hyperlink"/>
                <w:rFonts w:cs="Arial"/>
              </w:rPr>
              <w:t>Roles and Responsibilities</w:t>
            </w:r>
            <w:r w:rsidRPr="000F74CC">
              <w:rPr>
                <w:webHidden/>
              </w:rPr>
              <w:tab/>
            </w:r>
            <w:r w:rsidRPr="000F74CC">
              <w:rPr>
                <w:webHidden/>
              </w:rPr>
              <w:fldChar w:fldCharType="begin"/>
            </w:r>
            <w:r w:rsidRPr="000F74CC">
              <w:rPr>
                <w:webHidden/>
              </w:rPr>
              <w:instrText xml:space="preserve"> PAGEREF _Toc202540669 \h </w:instrText>
            </w:r>
            <w:r w:rsidRPr="000F74CC">
              <w:rPr>
                <w:webHidden/>
              </w:rPr>
            </w:r>
            <w:r w:rsidRPr="000F74CC">
              <w:rPr>
                <w:webHidden/>
              </w:rPr>
              <w:fldChar w:fldCharType="separate"/>
            </w:r>
            <w:r w:rsidR="00931455">
              <w:rPr>
                <w:webHidden/>
              </w:rPr>
              <w:t>31</w:t>
            </w:r>
            <w:r w:rsidRPr="000F74CC">
              <w:rPr>
                <w:webHidden/>
              </w:rPr>
              <w:fldChar w:fldCharType="end"/>
            </w:r>
          </w:hyperlink>
        </w:p>
        <w:p w14:paraId="1AF0152C" w14:textId="6F35015A"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70" w:history="1">
            <w:r w:rsidRPr="000F74CC">
              <w:rPr>
                <w:rStyle w:val="Hyperlink"/>
                <w:rFonts w:cs="Arial"/>
              </w:rPr>
              <w:t>Funding</w:t>
            </w:r>
            <w:r w:rsidRPr="000F74CC">
              <w:rPr>
                <w:webHidden/>
              </w:rPr>
              <w:tab/>
            </w:r>
            <w:r w:rsidRPr="000F74CC">
              <w:rPr>
                <w:webHidden/>
              </w:rPr>
              <w:fldChar w:fldCharType="begin"/>
            </w:r>
            <w:r w:rsidRPr="000F74CC">
              <w:rPr>
                <w:webHidden/>
              </w:rPr>
              <w:instrText xml:space="preserve"> PAGEREF _Toc202540670 \h </w:instrText>
            </w:r>
            <w:r w:rsidRPr="000F74CC">
              <w:rPr>
                <w:webHidden/>
              </w:rPr>
            </w:r>
            <w:r w:rsidRPr="000F74CC">
              <w:rPr>
                <w:webHidden/>
              </w:rPr>
              <w:fldChar w:fldCharType="separate"/>
            </w:r>
            <w:r w:rsidR="00931455">
              <w:rPr>
                <w:webHidden/>
              </w:rPr>
              <w:t>31</w:t>
            </w:r>
            <w:r w:rsidRPr="000F74CC">
              <w:rPr>
                <w:webHidden/>
              </w:rPr>
              <w:fldChar w:fldCharType="end"/>
            </w:r>
          </w:hyperlink>
        </w:p>
        <w:p w14:paraId="0768FA8D" w14:textId="105DE33D"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71" w:history="1">
            <w:r w:rsidRPr="000F74CC">
              <w:rPr>
                <w:rStyle w:val="Hyperlink"/>
                <w:rFonts w:cs="Arial"/>
              </w:rPr>
              <w:t>Performance monitoring</w:t>
            </w:r>
            <w:r w:rsidRPr="000F74CC">
              <w:rPr>
                <w:webHidden/>
              </w:rPr>
              <w:tab/>
            </w:r>
            <w:r w:rsidRPr="000F74CC">
              <w:rPr>
                <w:webHidden/>
              </w:rPr>
              <w:fldChar w:fldCharType="begin"/>
            </w:r>
            <w:r w:rsidRPr="000F74CC">
              <w:rPr>
                <w:webHidden/>
              </w:rPr>
              <w:instrText xml:space="preserve"> PAGEREF _Toc202540671 \h </w:instrText>
            </w:r>
            <w:r w:rsidRPr="000F74CC">
              <w:rPr>
                <w:webHidden/>
              </w:rPr>
            </w:r>
            <w:r w:rsidRPr="000F74CC">
              <w:rPr>
                <w:webHidden/>
              </w:rPr>
              <w:fldChar w:fldCharType="separate"/>
            </w:r>
            <w:r w:rsidR="00931455">
              <w:rPr>
                <w:webHidden/>
              </w:rPr>
              <w:t>32</w:t>
            </w:r>
            <w:r w:rsidRPr="000F74CC">
              <w:rPr>
                <w:webHidden/>
              </w:rPr>
              <w:fldChar w:fldCharType="end"/>
            </w:r>
          </w:hyperlink>
        </w:p>
        <w:p w14:paraId="6160A439" w14:textId="371BB716" w:rsidR="00200787" w:rsidRPr="000F74CC" w:rsidRDefault="00200787">
          <w:pPr>
            <w:pStyle w:val="TOC3"/>
            <w:rPr>
              <w:rFonts w:asciiTheme="minorHAnsi" w:eastAsiaTheme="minorEastAsia" w:hAnsiTheme="minorHAnsi" w:cstheme="minorBidi"/>
              <w:noProof/>
              <w:kern w:val="2"/>
              <w:sz w:val="24"/>
              <w:szCs w:val="24"/>
              <w:lang w:eastAsia="en-AU"/>
              <w14:ligatures w14:val="standardContextual"/>
            </w:rPr>
          </w:pPr>
          <w:hyperlink w:anchor="_Toc202540672" w:history="1">
            <w:r w:rsidRPr="000F74CC">
              <w:rPr>
                <w:rStyle w:val="Hyperlink"/>
                <w:noProof/>
              </w:rPr>
              <w:t>Service delivery</w:t>
            </w:r>
            <w:r w:rsidRPr="000F74CC">
              <w:rPr>
                <w:noProof/>
                <w:webHidden/>
              </w:rPr>
              <w:tab/>
            </w:r>
            <w:r w:rsidRPr="000F74CC">
              <w:rPr>
                <w:noProof/>
                <w:webHidden/>
              </w:rPr>
              <w:fldChar w:fldCharType="begin"/>
            </w:r>
            <w:r w:rsidRPr="000F74CC">
              <w:rPr>
                <w:noProof/>
                <w:webHidden/>
              </w:rPr>
              <w:instrText xml:space="preserve"> PAGEREF _Toc202540672 \h </w:instrText>
            </w:r>
            <w:r w:rsidRPr="000F74CC">
              <w:rPr>
                <w:noProof/>
                <w:webHidden/>
              </w:rPr>
            </w:r>
            <w:r w:rsidRPr="000F74CC">
              <w:rPr>
                <w:noProof/>
                <w:webHidden/>
              </w:rPr>
              <w:fldChar w:fldCharType="separate"/>
            </w:r>
            <w:r w:rsidR="00931455">
              <w:rPr>
                <w:noProof/>
                <w:webHidden/>
              </w:rPr>
              <w:t>32</w:t>
            </w:r>
            <w:r w:rsidRPr="000F74CC">
              <w:rPr>
                <w:noProof/>
                <w:webHidden/>
              </w:rPr>
              <w:fldChar w:fldCharType="end"/>
            </w:r>
          </w:hyperlink>
        </w:p>
        <w:p w14:paraId="538916F7" w14:textId="1857A936" w:rsidR="00200787" w:rsidRPr="000F74CC" w:rsidRDefault="00200787">
          <w:pPr>
            <w:pStyle w:val="TOC3"/>
            <w:rPr>
              <w:rFonts w:asciiTheme="minorHAnsi" w:eastAsiaTheme="minorEastAsia" w:hAnsiTheme="minorHAnsi" w:cstheme="minorBidi"/>
              <w:noProof/>
              <w:kern w:val="2"/>
              <w:sz w:val="24"/>
              <w:szCs w:val="24"/>
              <w:lang w:eastAsia="en-AU"/>
              <w14:ligatures w14:val="standardContextual"/>
            </w:rPr>
          </w:pPr>
          <w:hyperlink w:anchor="_Toc202540673" w:history="1">
            <w:r w:rsidRPr="000F74CC">
              <w:rPr>
                <w:rStyle w:val="Hyperlink"/>
                <w:noProof/>
              </w:rPr>
              <w:t>Clinical supervision</w:t>
            </w:r>
            <w:r w:rsidRPr="000F74CC">
              <w:rPr>
                <w:noProof/>
                <w:webHidden/>
              </w:rPr>
              <w:tab/>
            </w:r>
            <w:r w:rsidRPr="000F74CC">
              <w:rPr>
                <w:noProof/>
                <w:webHidden/>
              </w:rPr>
              <w:fldChar w:fldCharType="begin"/>
            </w:r>
            <w:r w:rsidRPr="000F74CC">
              <w:rPr>
                <w:noProof/>
                <w:webHidden/>
              </w:rPr>
              <w:instrText xml:space="preserve"> PAGEREF _Toc202540673 \h </w:instrText>
            </w:r>
            <w:r w:rsidRPr="000F74CC">
              <w:rPr>
                <w:noProof/>
                <w:webHidden/>
              </w:rPr>
            </w:r>
            <w:r w:rsidRPr="000F74CC">
              <w:rPr>
                <w:noProof/>
                <w:webHidden/>
              </w:rPr>
              <w:fldChar w:fldCharType="separate"/>
            </w:r>
            <w:r w:rsidR="00931455">
              <w:rPr>
                <w:noProof/>
                <w:webHidden/>
              </w:rPr>
              <w:t>32</w:t>
            </w:r>
            <w:r w:rsidRPr="000F74CC">
              <w:rPr>
                <w:noProof/>
                <w:webHidden/>
              </w:rPr>
              <w:fldChar w:fldCharType="end"/>
            </w:r>
          </w:hyperlink>
        </w:p>
        <w:p w14:paraId="4D42F006" w14:textId="73D754B3"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74" w:history="1">
            <w:r w:rsidRPr="000F74CC">
              <w:rPr>
                <w:rStyle w:val="Hyperlink"/>
                <w:rFonts w:cs="Arial"/>
              </w:rPr>
              <w:t>Quality improvement</w:t>
            </w:r>
            <w:r w:rsidRPr="000F74CC">
              <w:rPr>
                <w:webHidden/>
              </w:rPr>
              <w:tab/>
            </w:r>
            <w:r w:rsidRPr="000F74CC">
              <w:rPr>
                <w:webHidden/>
              </w:rPr>
              <w:fldChar w:fldCharType="begin"/>
            </w:r>
            <w:r w:rsidRPr="000F74CC">
              <w:rPr>
                <w:webHidden/>
              </w:rPr>
              <w:instrText xml:space="preserve"> PAGEREF _Toc202540674 \h </w:instrText>
            </w:r>
            <w:r w:rsidRPr="000F74CC">
              <w:rPr>
                <w:webHidden/>
              </w:rPr>
            </w:r>
            <w:r w:rsidRPr="000F74CC">
              <w:rPr>
                <w:webHidden/>
              </w:rPr>
              <w:fldChar w:fldCharType="separate"/>
            </w:r>
            <w:r w:rsidR="00931455">
              <w:rPr>
                <w:webHidden/>
              </w:rPr>
              <w:t>32</w:t>
            </w:r>
            <w:r w:rsidRPr="000F74CC">
              <w:rPr>
                <w:webHidden/>
              </w:rPr>
              <w:fldChar w:fldCharType="end"/>
            </w:r>
          </w:hyperlink>
        </w:p>
        <w:p w14:paraId="1BFEFE68" w14:textId="76BB74CE"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75" w:history="1">
            <w:r w:rsidRPr="000F74CC">
              <w:rPr>
                <w:rStyle w:val="Hyperlink"/>
                <w:rFonts w:cs="Arial"/>
              </w:rPr>
              <w:t>Outcome measures</w:t>
            </w:r>
            <w:r w:rsidRPr="000F74CC">
              <w:rPr>
                <w:webHidden/>
              </w:rPr>
              <w:tab/>
            </w:r>
            <w:r w:rsidRPr="000F74CC">
              <w:rPr>
                <w:webHidden/>
              </w:rPr>
              <w:fldChar w:fldCharType="begin"/>
            </w:r>
            <w:r w:rsidRPr="000F74CC">
              <w:rPr>
                <w:webHidden/>
              </w:rPr>
              <w:instrText xml:space="preserve"> PAGEREF _Toc202540675 \h </w:instrText>
            </w:r>
            <w:r w:rsidRPr="000F74CC">
              <w:rPr>
                <w:webHidden/>
              </w:rPr>
            </w:r>
            <w:r w:rsidRPr="000F74CC">
              <w:rPr>
                <w:webHidden/>
              </w:rPr>
              <w:fldChar w:fldCharType="separate"/>
            </w:r>
            <w:r w:rsidR="00931455">
              <w:rPr>
                <w:webHidden/>
              </w:rPr>
              <w:t>33</w:t>
            </w:r>
            <w:r w:rsidRPr="000F74CC">
              <w:rPr>
                <w:webHidden/>
              </w:rPr>
              <w:fldChar w:fldCharType="end"/>
            </w:r>
          </w:hyperlink>
        </w:p>
        <w:p w14:paraId="2072A8A9" w14:textId="2463A58E" w:rsidR="00200787" w:rsidRPr="000F74CC" w:rsidRDefault="00200787">
          <w:pPr>
            <w:pStyle w:val="TOC1"/>
            <w:rPr>
              <w:rFonts w:asciiTheme="minorHAnsi" w:eastAsiaTheme="minorEastAsia" w:hAnsiTheme="minorHAnsi" w:cstheme="minorBidi"/>
              <w:b w:val="0"/>
              <w:kern w:val="2"/>
              <w:sz w:val="24"/>
              <w:szCs w:val="24"/>
              <w:lang w:eastAsia="en-AU"/>
              <w14:ligatures w14:val="standardContextual"/>
            </w:rPr>
          </w:pPr>
          <w:hyperlink w:anchor="_Toc202540676" w:history="1">
            <w:r w:rsidRPr="000F74CC">
              <w:rPr>
                <w:rStyle w:val="Hyperlink"/>
              </w:rPr>
              <w:t>Appendices</w:t>
            </w:r>
            <w:r w:rsidRPr="000F74CC">
              <w:rPr>
                <w:webHidden/>
              </w:rPr>
              <w:tab/>
            </w:r>
            <w:r w:rsidRPr="000F74CC">
              <w:rPr>
                <w:webHidden/>
              </w:rPr>
              <w:fldChar w:fldCharType="begin"/>
            </w:r>
            <w:r w:rsidRPr="000F74CC">
              <w:rPr>
                <w:webHidden/>
              </w:rPr>
              <w:instrText xml:space="preserve"> PAGEREF _Toc202540676 \h </w:instrText>
            </w:r>
            <w:r w:rsidRPr="000F74CC">
              <w:rPr>
                <w:webHidden/>
              </w:rPr>
            </w:r>
            <w:r w:rsidRPr="000F74CC">
              <w:rPr>
                <w:webHidden/>
              </w:rPr>
              <w:fldChar w:fldCharType="separate"/>
            </w:r>
            <w:r w:rsidR="00931455">
              <w:rPr>
                <w:webHidden/>
              </w:rPr>
              <w:t>37</w:t>
            </w:r>
            <w:r w:rsidRPr="000F74CC">
              <w:rPr>
                <w:webHidden/>
              </w:rPr>
              <w:fldChar w:fldCharType="end"/>
            </w:r>
          </w:hyperlink>
        </w:p>
        <w:p w14:paraId="69BD1CCE" w14:textId="42B670F4"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77" w:history="1">
            <w:r w:rsidRPr="000F74CC">
              <w:rPr>
                <w:rStyle w:val="Hyperlink"/>
                <w:rFonts w:cs="Arial"/>
              </w:rPr>
              <w:t>Appendix 1: EMCH program logic</w:t>
            </w:r>
            <w:r w:rsidRPr="000F74CC">
              <w:rPr>
                <w:webHidden/>
              </w:rPr>
              <w:tab/>
            </w:r>
            <w:r w:rsidRPr="000F74CC">
              <w:rPr>
                <w:webHidden/>
              </w:rPr>
              <w:fldChar w:fldCharType="begin"/>
            </w:r>
            <w:r w:rsidRPr="000F74CC">
              <w:rPr>
                <w:webHidden/>
              </w:rPr>
              <w:instrText xml:space="preserve"> PAGEREF _Toc202540677 \h </w:instrText>
            </w:r>
            <w:r w:rsidRPr="000F74CC">
              <w:rPr>
                <w:webHidden/>
              </w:rPr>
            </w:r>
            <w:r w:rsidRPr="000F74CC">
              <w:rPr>
                <w:webHidden/>
              </w:rPr>
              <w:fldChar w:fldCharType="separate"/>
            </w:r>
            <w:r w:rsidR="00931455">
              <w:rPr>
                <w:webHidden/>
              </w:rPr>
              <w:t>38</w:t>
            </w:r>
            <w:r w:rsidRPr="000F74CC">
              <w:rPr>
                <w:webHidden/>
              </w:rPr>
              <w:fldChar w:fldCharType="end"/>
            </w:r>
          </w:hyperlink>
        </w:p>
        <w:p w14:paraId="1706FAA2" w14:textId="757FFE0C"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78" w:history="1">
            <w:r w:rsidRPr="000F74CC">
              <w:rPr>
                <w:rStyle w:val="Hyperlink"/>
                <w:rFonts w:cs="Arial"/>
              </w:rPr>
              <w:t>Appendix 2: Child and Family Outcomes</w:t>
            </w:r>
            <w:r w:rsidRPr="000F74CC">
              <w:rPr>
                <w:webHidden/>
              </w:rPr>
              <w:tab/>
            </w:r>
            <w:r w:rsidRPr="000F74CC">
              <w:rPr>
                <w:webHidden/>
              </w:rPr>
              <w:fldChar w:fldCharType="begin"/>
            </w:r>
            <w:r w:rsidRPr="000F74CC">
              <w:rPr>
                <w:webHidden/>
              </w:rPr>
              <w:instrText xml:space="preserve"> PAGEREF _Toc202540678 \h </w:instrText>
            </w:r>
            <w:r w:rsidRPr="000F74CC">
              <w:rPr>
                <w:webHidden/>
              </w:rPr>
            </w:r>
            <w:r w:rsidRPr="000F74CC">
              <w:rPr>
                <w:webHidden/>
              </w:rPr>
              <w:fldChar w:fldCharType="separate"/>
            </w:r>
            <w:r w:rsidR="00931455">
              <w:rPr>
                <w:webHidden/>
              </w:rPr>
              <w:t>39</w:t>
            </w:r>
            <w:r w:rsidRPr="000F74CC">
              <w:rPr>
                <w:webHidden/>
              </w:rPr>
              <w:fldChar w:fldCharType="end"/>
            </w:r>
          </w:hyperlink>
        </w:p>
        <w:p w14:paraId="01C9CCA2" w14:textId="6486E7C8"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79" w:history="1">
            <w:r w:rsidRPr="000F74CC">
              <w:rPr>
                <w:rStyle w:val="Hyperlink"/>
                <w:rFonts w:cs="Arial"/>
              </w:rPr>
              <w:t>Appendix 3A: Protective and risk factors</w:t>
            </w:r>
            <w:r w:rsidRPr="000F74CC">
              <w:rPr>
                <w:webHidden/>
              </w:rPr>
              <w:tab/>
            </w:r>
            <w:r w:rsidRPr="000F74CC">
              <w:rPr>
                <w:webHidden/>
              </w:rPr>
              <w:fldChar w:fldCharType="begin"/>
            </w:r>
            <w:r w:rsidRPr="000F74CC">
              <w:rPr>
                <w:webHidden/>
              </w:rPr>
              <w:instrText xml:space="preserve"> PAGEREF _Toc202540679 \h </w:instrText>
            </w:r>
            <w:r w:rsidRPr="000F74CC">
              <w:rPr>
                <w:webHidden/>
              </w:rPr>
            </w:r>
            <w:r w:rsidRPr="000F74CC">
              <w:rPr>
                <w:webHidden/>
              </w:rPr>
              <w:fldChar w:fldCharType="separate"/>
            </w:r>
            <w:r w:rsidR="00931455">
              <w:rPr>
                <w:webHidden/>
              </w:rPr>
              <w:t>41</w:t>
            </w:r>
            <w:r w:rsidRPr="000F74CC">
              <w:rPr>
                <w:webHidden/>
              </w:rPr>
              <w:fldChar w:fldCharType="end"/>
            </w:r>
          </w:hyperlink>
        </w:p>
        <w:p w14:paraId="35BC03AC" w14:textId="36028F48"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80" w:history="1">
            <w:r w:rsidRPr="000F74CC">
              <w:rPr>
                <w:rStyle w:val="Hyperlink"/>
                <w:rFonts w:cs="Arial"/>
              </w:rPr>
              <w:t>Appendix 3B: Risk factors mapped against CDIS referral reasons</w:t>
            </w:r>
            <w:r w:rsidRPr="000F74CC">
              <w:rPr>
                <w:webHidden/>
              </w:rPr>
              <w:tab/>
            </w:r>
            <w:r w:rsidRPr="000F74CC">
              <w:rPr>
                <w:webHidden/>
              </w:rPr>
              <w:fldChar w:fldCharType="begin"/>
            </w:r>
            <w:r w:rsidRPr="000F74CC">
              <w:rPr>
                <w:webHidden/>
              </w:rPr>
              <w:instrText xml:space="preserve"> PAGEREF _Toc202540680 \h </w:instrText>
            </w:r>
            <w:r w:rsidRPr="000F74CC">
              <w:rPr>
                <w:webHidden/>
              </w:rPr>
            </w:r>
            <w:r w:rsidRPr="000F74CC">
              <w:rPr>
                <w:webHidden/>
              </w:rPr>
              <w:fldChar w:fldCharType="separate"/>
            </w:r>
            <w:r w:rsidR="00931455">
              <w:rPr>
                <w:webHidden/>
              </w:rPr>
              <w:t>43</w:t>
            </w:r>
            <w:r w:rsidRPr="000F74CC">
              <w:rPr>
                <w:webHidden/>
              </w:rPr>
              <w:fldChar w:fldCharType="end"/>
            </w:r>
          </w:hyperlink>
        </w:p>
        <w:p w14:paraId="08E5A665" w14:textId="703A75B2"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81" w:history="1">
            <w:r w:rsidRPr="000F74CC">
              <w:rPr>
                <w:rStyle w:val="Hyperlink"/>
                <w:rFonts w:cs="Arial"/>
              </w:rPr>
              <w:t>Appendix 4: Draft EMCH Program Referral Form</w:t>
            </w:r>
            <w:r w:rsidRPr="000F74CC">
              <w:rPr>
                <w:webHidden/>
              </w:rPr>
              <w:tab/>
            </w:r>
            <w:r w:rsidRPr="000F74CC">
              <w:rPr>
                <w:webHidden/>
              </w:rPr>
              <w:fldChar w:fldCharType="begin"/>
            </w:r>
            <w:r w:rsidRPr="000F74CC">
              <w:rPr>
                <w:webHidden/>
              </w:rPr>
              <w:instrText xml:space="preserve"> PAGEREF _Toc202540681 \h </w:instrText>
            </w:r>
            <w:r w:rsidRPr="000F74CC">
              <w:rPr>
                <w:webHidden/>
              </w:rPr>
            </w:r>
            <w:r w:rsidRPr="000F74CC">
              <w:rPr>
                <w:webHidden/>
              </w:rPr>
              <w:fldChar w:fldCharType="separate"/>
            </w:r>
            <w:r w:rsidR="00931455">
              <w:rPr>
                <w:webHidden/>
              </w:rPr>
              <w:t>45</w:t>
            </w:r>
            <w:r w:rsidRPr="000F74CC">
              <w:rPr>
                <w:webHidden/>
              </w:rPr>
              <w:fldChar w:fldCharType="end"/>
            </w:r>
          </w:hyperlink>
        </w:p>
        <w:p w14:paraId="6D2D310D" w14:textId="6C161E99"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82" w:history="1">
            <w:r w:rsidRPr="000F74CC">
              <w:rPr>
                <w:rStyle w:val="Hyperlink"/>
                <w:rFonts w:cs="Arial"/>
              </w:rPr>
              <w:t>Appendix 5: Overview of Assessments and Tools</w:t>
            </w:r>
            <w:r w:rsidRPr="000F74CC">
              <w:rPr>
                <w:webHidden/>
              </w:rPr>
              <w:tab/>
            </w:r>
            <w:r w:rsidRPr="000F74CC">
              <w:rPr>
                <w:webHidden/>
              </w:rPr>
              <w:fldChar w:fldCharType="begin"/>
            </w:r>
            <w:r w:rsidRPr="000F74CC">
              <w:rPr>
                <w:webHidden/>
              </w:rPr>
              <w:instrText xml:space="preserve"> PAGEREF _Toc202540682 \h </w:instrText>
            </w:r>
            <w:r w:rsidRPr="000F74CC">
              <w:rPr>
                <w:webHidden/>
              </w:rPr>
            </w:r>
            <w:r w:rsidRPr="000F74CC">
              <w:rPr>
                <w:webHidden/>
              </w:rPr>
              <w:fldChar w:fldCharType="separate"/>
            </w:r>
            <w:r w:rsidR="00931455">
              <w:rPr>
                <w:webHidden/>
              </w:rPr>
              <w:t>48</w:t>
            </w:r>
            <w:r w:rsidRPr="000F74CC">
              <w:rPr>
                <w:webHidden/>
              </w:rPr>
              <w:fldChar w:fldCharType="end"/>
            </w:r>
          </w:hyperlink>
        </w:p>
        <w:p w14:paraId="79BFC10C" w14:textId="5F73BD24"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83" w:history="1">
            <w:r w:rsidRPr="000F74CC">
              <w:rPr>
                <w:rStyle w:val="Hyperlink"/>
                <w:rFonts w:cs="Arial"/>
              </w:rPr>
              <w:t>Appendix 6: List of Abbreviations</w:t>
            </w:r>
            <w:r w:rsidRPr="000F74CC">
              <w:rPr>
                <w:webHidden/>
              </w:rPr>
              <w:tab/>
            </w:r>
            <w:r w:rsidRPr="000F74CC">
              <w:rPr>
                <w:webHidden/>
              </w:rPr>
              <w:fldChar w:fldCharType="begin"/>
            </w:r>
            <w:r w:rsidRPr="000F74CC">
              <w:rPr>
                <w:webHidden/>
              </w:rPr>
              <w:instrText xml:space="preserve"> PAGEREF _Toc202540683 \h </w:instrText>
            </w:r>
            <w:r w:rsidRPr="000F74CC">
              <w:rPr>
                <w:webHidden/>
              </w:rPr>
            </w:r>
            <w:r w:rsidRPr="000F74CC">
              <w:rPr>
                <w:webHidden/>
              </w:rPr>
              <w:fldChar w:fldCharType="separate"/>
            </w:r>
            <w:r w:rsidR="00931455">
              <w:rPr>
                <w:webHidden/>
              </w:rPr>
              <w:t>49</w:t>
            </w:r>
            <w:r w:rsidRPr="000F74CC">
              <w:rPr>
                <w:webHidden/>
              </w:rPr>
              <w:fldChar w:fldCharType="end"/>
            </w:r>
          </w:hyperlink>
        </w:p>
        <w:p w14:paraId="4C5DD6FB" w14:textId="11C561FF" w:rsidR="00200787" w:rsidRPr="000F74CC" w:rsidRDefault="00200787">
          <w:pPr>
            <w:pStyle w:val="TOC2"/>
            <w:rPr>
              <w:rFonts w:asciiTheme="minorHAnsi" w:eastAsiaTheme="minorEastAsia" w:hAnsiTheme="minorHAnsi" w:cstheme="minorBidi"/>
              <w:kern w:val="2"/>
              <w:sz w:val="24"/>
              <w:szCs w:val="24"/>
              <w:lang w:eastAsia="en-AU"/>
              <w14:ligatures w14:val="standardContextual"/>
            </w:rPr>
          </w:pPr>
          <w:hyperlink w:anchor="_Toc202540684" w:history="1">
            <w:r w:rsidRPr="000F74CC">
              <w:rPr>
                <w:rStyle w:val="Hyperlink"/>
                <w:rFonts w:eastAsia="MS Gothic" w:cs="Arial"/>
              </w:rPr>
              <w:t>Appendix 7: Examples of EMCH program support</w:t>
            </w:r>
            <w:r w:rsidRPr="000F74CC">
              <w:rPr>
                <w:webHidden/>
              </w:rPr>
              <w:tab/>
            </w:r>
            <w:r w:rsidRPr="000F74CC">
              <w:rPr>
                <w:webHidden/>
              </w:rPr>
              <w:fldChar w:fldCharType="begin"/>
            </w:r>
            <w:r w:rsidRPr="000F74CC">
              <w:rPr>
                <w:webHidden/>
              </w:rPr>
              <w:instrText xml:space="preserve"> PAGEREF _Toc202540684 \h </w:instrText>
            </w:r>
            <w:r w:rsidRPr="000F74CC">
              <w:rPr>
                <w:webHidden/>
              </w:rPr>
            </w:r>
            <w:r w:rsidRPr="000F74CC">
              <w:rPr>
                <w:webHidden/>
              </w:rPr>
              <w:fldChar w:fldCharType="separate"/>
            </w:r>
            <w:r w:rsidR="00931455">
              <w:rPr>
                <w:webHidden/>
              </w:rPr>
              <w:t>50</w:t>
            </w:r>
            <w:r w:rsidRPr="000F74CC">
              <w:rPr>
                <w:webHidden/>
              </w:rPr>
              <w:fldChar w:fldCharType="end"/>
            </w:r>
          </w:hyperlink>
        </w:p>
        <w:p w14:paraId="470D2B22" w14:textId="19497989" w:rsidR="00200787" w:rsidRPr="000F74CC" w:rsidRDefault="00200787">
          <w:pPr>
            <w:pStyle w:val="TOC1"/>
            <w:rPr>
              <w:rFonts w:asciiTheme="minorHAnsi" w:eastAsiaTheme="minorEastAsia" w:hAnsiTheme="minorHAnsi" w:cstheme="minorBidi"/>
              <w:b w:val="0"/>
              <w:kern w:val="2"/>
              <w:sz w:val="24"/>
              <w:szCs w:val="24"/>
              <w:lang w:eastAsia="en-AU"/>
              <w14:ligatures w14:val="standardContextual"/>
            </w:rPr>
          </w:pPr>
          <w:hyperlink w:anchor="_Toc202540685" w:history="1">
            <w:r w:rsidRPr="000F74CC">
              <w:rPr>
                <w:rStyle w:val="Hyperlink"/>
              </w:rPr>
              <w:t>References</w:t>
            </w:r>
            <w:r w:rsidRPr="000F74CC">
              <w:rPr>
                <w:webHidden/>
              </w:rPr>
              <w:tab/>
            </w:r>
            <w:r w:rsidRPr="000F74CC">
              <w:rPr>
                <w:webHidden/>
              </w:rPr>
              <w:fldChar w:fldCharType="begin"/>
            </w:r>
            <w:r w:rsidRPr="000F74CC">
              <w:rPr>
                <w:webHidden/>
              </w:rPr>
              <w:instrText xml:space="preserve"> PAGEREF _Toc202540685 \h </w:instrText>
            </w:r>
            <w:r w:rsidRPr="000F74CC">
              <w:rPr>
                <w:webHidden/>
              </w:rPr>
            </w:r>
            <w:r w:rsidRPr="000F74CC">
              <w:rPr>
                <w:webHidden/>
              </w:rPr>
              <w:fldChar w:fldCharType="separate"/>
            </w:r>
            <w:r w:rsidR="00931455">
              <w:rPr>
                <w:webHidden/>
              </w:rPr>
              <w:t>52</w:t>
            </w:r>
            <w:r w:rsidRPr="000F74CC">
              <w:rPr>
                <w:webHidden/>
              </w:rPr>
              <w:fldChar w:fldCharType="end"/>
            </w:r>
          </w:hyperlink>
        </w:p>
        <w:p w14:paraId="7B8EDE65" w14:textId="5F3C89EC" w:rsidR="00C331A6" w:rsidRPr="000F74CC" w:rsidRDefault="00C331A6">
          <w:pPr>
            <w:rPr>
              <w:rFonts w:cs="Arial"/>
            </w:rPr>
          </w:pPr>
          <w:r w:rsidRPr="000F74CC">
            <w:rPr>
              <w:rFonts w:cs="Arial"/>
              <w:b/>
              <w:bCs/>
            </w:rPr>
            <w:fldChar w:fldCharType="end"/>
          </w:r>
        </w:p>
      </w:sdtContent>
    </w:sdt>
    <w:p w14:paraId="4F48B454" w14:textId="43FC4685" w:rsidR="00AC1E9A" w:rsidRPr="000F74CC" w:rsidRDefault="00AC1E9A">
      <w:pPr>
        <w:spacing w:after="0" w:line="240" w:lineRule="auto"/>
        <w:rPr>
          <w:rFonts w:cs="Arial"/>
          <w:b/>
        </w:rPr>
      </w:pPr>
      <w:r w:rsidRPr="000F74CC">
        <w:rPr>
          <w:rFonts w:cs="Arial"/>
        </w:rPr>
        <w:br w:type="page"/>
      </w:r>
    </w:p>
    <w:p w14:paraId="22619529" w14:textId="13F403A8" w:rsidR="00434B97" w:rsidRPr="000F74CC" w:rsidRDefault="00434B97" w:rsidP="00C939D7">
      <w:pPr>
        <w:pStyle w:val="Heading1"/>
      </w:pPr>
      <w:bookmarkStart w:id="29" w:name="_Toc104540846"/>
      <w:bookmarkStart w:id="30" w:name="_Toc132631731"/>
      <w:bookmarkStart w:id="31" w:name="_Toc202276139"/>
      <w:bookmarkStart w:id="32" w:name="_Toc202512007"/>
      <w:bookmarkStart w:id="33" w:name="_Toc202540629"/>
      <w:r w:rsidRPr="000F74CC">
        <w:lastRenderedPageBreak/>
        <w:t>Document version control</w:t>
      </w:r>
      <w:bookmarkEnd w:id="29"/>
      <w:bookmarkEnd w:id="30"/>
      <w:bookmarkEnd w:id="31"/>
      <w:bookmarkEnd w:id="32"/>
      <w:bookmarkEnd w:id="33"/>
    </w:p>
    <w:tbl>
      <w:tblPr>
        <w:tblStyle w:val="GridTable4-Accent2"/>
        <w:tblpPr w:leftFromText="180" w:rightFromText="180" w:vertAnchor="text" w:tblpY="1"/>
        <w:tblW w:w="0" w:type="auto"/>
        <w:tblLook w:val="04A0" w:firstRow="1" w:lastRow="0" w:firstColumn="1" w:lastColumn="0" w:noHBand="0" w:noVBand="1"/>
      </w:tblPr>
      <w:tblGrid>
        <w:gridCol w:w="1413"/>
        <w:gridCol w:w="1134"/>
        <w:gridCol w:w="6469"/>
      </w:tblGrid>
      <w:tr w:rsidR="00434B97" w:rsidRPr="000F74CC" w14:paraId="36DAD779" w14:textId="77777777" w:rsidTr="000C0ABC">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413" w:type="dxa"/>
          </w:tcPr>
          <w:p w14:paraId="14A412D9" w14:textId="1C0CFE16" w:rsidR="00434B97" w:rsidRPr="000F74CC" w:rsidRDefault="00434B97" w:rsidP="003A2C0A">
            <w:pPr>
              <w:pStyle w:val="DHHStablecolhead"/>
              <w:framePr w:hSpace="0" w:wrap="auto" w:vAnchor="margin" w:yAlign="inline"/>
              <w:rPr>
                <w:b/>
                <w:color w:val="auto"/>
              </w:rPr>
            </w:pPr>
            <w:r w:rsidRPr="000F74CC">
              <w:rPr>
                <w:b/>
                <w:color w:val="auto"/>
              </w:rPr>
              <w:t>Version</w:t>
            </w:r>
            <w:r w:rsidR="00AA16C0" w:rsidRPr="000F74CC">
              <w:rPr>
                <w:b/>
                <w:color w:val="auto"/>
              </w:rPr>
              <w:t xml:space="preserve"> no.</w:t>
            </w:r>
          </w:p>
        </w:tc>
        <w:tc>
          <w:tcPr>
            <w:tcW w:w="1134" w:type="dxa"/>
          </w:tcPr>
          <w:p w14:paraId="7573D736" w14:textId="77777777" w:rsidR="00434B97" w:rsidRPr="000F74CC" w:rsidRDefault="00434B97" w:rsidP="003A2C0A">
            <w:pPr>
              <w:pStyle w:val="DHHStablecolhead"/>
              <w:framePr w:hSpace="0" w:wrap="auto" w:vAnchor="margin" w:yAlign="inline"/>
              <w:cnfStyle w:val="100000000000" w:firstRow="1" w:lastRow="0" w:firstColumn="0" w:lastColumn="0" w:oddVBand="0" w:evenVBand="0" w:oddHBand="0" w:evenHBand="0" w:firstRowFirstColumn="0" w:firstRowLastColumn="0" w:lastRowFirstColumn="0" w:lastRowLastColumn="0"/>
              <w:rPr>
                <w:b/>
                <w:color w:val="auto"/>
              </w:rPr>
            </w:pPr>
            <w:r w:rsidRPr="000F74CC">
              <w:rPr>
                <w:b/>
                <w:color w:val="auto"/>
              </w:rPr>
              <w:t>Date</w:t>
            </w:r>
          </w:p>
        </w:tc>
        <w:tc>
          <w:tcPr>
            <w:tcW w:w="6469" w:type="dxa"/>
          </w:tcPr>
          <w:p w14:paraId="78141E49" w14:textId="49C85E9F" w:rsidR="00434B97" w:rsidRPr="000F74CC" w:rsidRDefault="00434B97" w:rsidP="003A2C0A">
            <w:pPr>
              <w:pStyle w:val="DHHStablecolhead"/>
              <w:framePr w:hSpace="0" w:wrap="auto" w:vAnchor="margin" w:yAlign="inline"/>
              <w:cnfStyle w:val="100000000000" w:firstRow="1" w:lastRow="0" w:firstColumn="0" w:lastColumn="0" w:oddVBand="0" w:evenVBand="0" w:oddHBand="0" w:evenHBand="0" w:firstRowFirstColumn="0" w:firstRowLastColumn="0" w:lastRowFirstColumn="0" w:lastRowLastColumn="0"/>
              <w:rPr>
                <w:b/>
                <w:color w:val="auto"/>
              </w:rPr>
            </w:pPr>
            <w:r w:rsidRPr="000F74CC">
              <w:rPr>
                <w:b/>
                <w:color w:val="auto"/>
              </w:rPr>
              <w:t>Notes or summary of changes</w:t>
            </w:r>
          </w:p>
        </w:tc>
      </w:tr>
      <w:tr w:rsidR="003542DF" w:rsidRPr="000F74CC" w14:paraId="4696C4A0" w14:textId="77777777" w:rsidTr="000C0ABC">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48907AA" w14:textId="77777777" w:rsidR="00434B97" w:rsidRPr="000F74CC" w:rsidRDefault="00434B97" w:rsidP="00DF5998">
            <w:pPr>
              <w:pStyle w:val="DHHStabletext"/>
              <w:framePr w:hSpace="0" w:wrap="auto" w:vAnchor="margin" w:yAlign="inline"/>
            </w:pPr>
            <w:r w:rsidRPr="000F74CC">
              <w:t>1.0</w:t>
            </w:r>
          </w:p>
        </w:tc>
        <w:tc>
          <w:tcPr>
            <w:tcW w:w="1134" w:type="dxa"/>
            <w:vAlign w:val="center"/>
          </w:tcPr>
          <w:p w14:paraId="17F7BBE8" w14:textId="77777777" w:rsidR="00434B97" w:rsidRPr="00DF5998" w:rsidRDefault="00434B97" w:rsidP="00DF5998">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DF5998">
              <w:t>2017</w:t>
            </w:r>
          </w:p>
        </w:tc>
        <w:tc>
          <w:tcPr>
            <w:tcW w:w="6469" w:type="dxa"/>
            <w:vAlign w:val="center"/>
          </w:tcPr>
          <w:p w14:paraId="15F08122" w14:textId="148E95F5" w:rsidR="00434B97" w:rsidRPr="000F74CC" w:rsidRDefault="0087506F" w:rsidP="00DF5998">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0F74CC">
              <w:t>First version of the Enhanced MCH Guidelines published.</w:t>
            </w:r>
          </w:p>
        </w:tc>
      </w:tr>
      <w:tr w:rsidR="00434B97" w:rsidRPr="000F74CC" w14:paraId="5B1CE78F" w14:textId="77777777" w:rsidTr="000C0ABC">
        <w:tc>
          <w:tcPr>
            <w:cnfStyle w:val="001000000000" w:firstRow="0" w:lastRow="0" w:firstColumn="1" w:lastColumn="0" w:oddVBand="0" w:evenVBand="0" w:oddHBand="0" w:evenHBand="0" w:firstRowFirstColumn="0" w:firstRowLastColumn="0" w:lastRowFirstColumn="0" w:lastRowLastColumn="0"/>
            <w:tcW w:w="1413" w:type="dxa"/>
            <w:vAlign w:val="center"/>
          </w:tcPr>
          <w:p w14:paraId="21020EB6" w14:textId="064D6E73" w:rsidR="00434B97" w:rsidRPr="000F74CC" w:rsidRDefault="005C1739" w:rsidP="00DF5998">
            <w:pPr>
              <w:pStyle w:val="DHHStabletext"/>
              <w:framePr w:hSpace="0" w:wrap="auto" w:vAnchor="margin" w:yAlign="inline"/>
            </w:pPr>
            <w:r w:rsidRPr="000F74CC">
              <w:t>1.</w:t>
            </w:r>
            <w:r w:rsidR="004B5017" w:rsidRPr="000F74CC">
              <w:t>1</w:t>
            </w:r>
            <w:r w:rsidR="004D0E9E" w:rsidRPr="000F74CC">
              <w:t xml:space="preserve"> </w:t>
            </w:r>
          </w:p>
        </w:tc>
        <w:tc>
          <w:tcPr>
            <w:tcW w:w="1134" w:type="dxa"/>
            <w:vAlign w:val="center"/>
          </w:tcPr>
          <w:p w14:paraId="66FB14C3" w14:textId="77777777" w:rsidR="00434B97" w:rsidRPr="00DF5998" w:rsidRDefault="00434B97" w:rsidP="00DF5998">
            <w:pPr>
              <w:pStyle w:val="DHHStabletext"/>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DF5998">
              <w:t>June 2019</w:t>
            </w:r>
          </w:p>
        </w:tc>
        <w:tc>
          <w:tcPr>
            <w:tcW w:w="6469" w:type="dxa"/>
            <w:vAlign w:val="center"/>
          </w:tcPr>
          <w:p w14:paraId="5ED98DAC" w14:textId="18B872FA" w:rsidR="00434B97" w:rsidRPr="000F74CC" w:rsidRDefault="00434B97" w:rsidP="00DF5998">
            <w:pPr>
              <w:pStyle w:val="DHHStabletext"/>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0F74CC">
              <w:t xml:space="preserve">Reissued to </w:t>
            </w:r>
            <w:r w:rsidR="004A545A" w:rsidRPr="000F74CC">
              <w:t>reflect</w:t>
            </w:r>
            <w:r w:rsidRPr="000F74CC">
              <w:t xml:space="preserve"> machinery of government changes</w:t>
            </w:r>
            <w:r w:rsidR="00F47FA4" w:rsidRPr="000F74CC">
              <w:t>.</w:t>
            </w:r>
          </w:p>
        </w:tc>
      </w:tr>
      <w:tr w:rsidR="003542DF" w:rsidRPr="000F74CC" w14:paraId="6B099EE6" w14:textId="77777777" w:rsidTr="000C0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EEC3E40" w14:textId="7EAAD1C2" w:rsidR="00434B97" w:rsidRPr="000F74CC" w:rsidRDefault="142D0CA2" w:rsidP="00DF5998">
            <w:pPr>
              <w:pStyle w:val="DHHStabletext"/>
              <w:framePr w:hSpace="0" w:wrap="auto" w:vAnchor="margin" w:yAlign="inline"/>
            </w:pPr>
            <w:r w:rsidRPr="000F74CC">
              <w:t>2.0</w:t>
            </w:r>
          </w:p>
        </w:tc>
        <w:tc>
          <w:tcPr>
            <w:tcW w:w="1134" w:type="dxa"/>
            <w:vAlign w:val="center"/>
          </w:tcPr>
          <w:p w14:paraId="481D0D45" w14:textId="00AC7DB6" w:rsidR="00434B97" w:rsidRPr="00DF5998" w:rsidRDefault="142D0CA2" w:rsidP="00DF5998">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DF5998">
              <w:t>Ju</w:t>
            </w:r>
            <w:r w:rsidR="00B33694" w:rsidRPr="00DF5998">
              <w:t>ly</w:t>
            </w:r>
            <w:r w:rsidR="00434B97" w:rsidRPr="00DF5998">
              <w:t xml:space="preserve"> 2025</w:t>
            </w:r>
          </w:p>
        </w:tc>
        <w:tc>
          <w:tcPr>
            <w:tcW w:w="6469" w:type="dxa"/>
            <w:vAlign w:val="center"/>
          </w:tcPr>
          <w:p w14:paraId="1D92D8D3" w14:textId="20F1691E" w:rsidR="00434B97" w:rsidRPr="000F74CC" w:rsidRDefault="00434B97" w:rsidP="000C0ABC">
            <w:pPr>
              <w:pStyle w:val="Bullet1"/>
              <w:cnfStyle w:val="000000100000" w:firstRow="0" w:lastRow="0" w:firstColumn="0" w:lastColumn="0" w:oddVBand="0" w:evenVBand="0" w:oddHBand="1" w:evenHBand="0" w:firstRowFirstColumn="0" w:firstRowLastColumn="0" w:lastRowFirstColumn="0" w:lastRowLastColumn="0"/>
            </w:pPr>
            <w:r w:rsidRPr="000F74CC">
              <w:t xml:space="preserve">Updated to </w:t>
            </w:r>
            <w:r w:rsidR="000F170B" w:rsidRPr="000F74CC">
              <w:t xml:space="preserve">include </w:t>
            </w:r>
            <w:r w:rsidRPr="000F74CC">
              <w:t xml:space="preserve">legislative changes impacting practice </w:t>
            </w:r>
            <w:r w:rsidR="00044968" w:rsidRPr="000F74CC">
              <w:t>to include</w:t>
            </w:r>
            <w:r w:rsidRPr="000F74CC">
              <w:t xml:space="preserve"> MARAM and Child</w:t>
            </w:r>
            <w:r w:rsidR="00124CD3" w:rsidRPr="000F74CC">
              <w:t xml:space="preserve"> </w:t>
            </w:r>
            <w:r w:rsidRPr="000F74CC">
              <w:t>Link.</w:t>
            </w:r>
          </w:p>
          <w:p w14:paraId="2594D871" w14:textId="26E2C930" w:rsidR="00434B97" w:rsidRPr="000F74CC" w:rsidRDefault="00434B97" w:rsidP="000C0ABC">
            <w:pPr>
              <w:pStyle w:val="Bullet1"/>
              <w:cnfStyle w:val="000000100000" w:firstRow="0" w:lastRow="0" w:firstColumn="0" w:lastColumn="0" w:oddVBand="0" w:evenVBand="0" w:oddHBand="1" w:evenHBand="0" w:firstRowFirstColumn="0" w:firstRowLastColumn="0" w:lastRowFirstColumn="0" w:lastRowLastColumn="0"/>
            </w:pPr>
            <w:r w:rsidRPr="000F74CC">
              <w:t>Updated to reflect family-centred and relational practice as foundational.</w:t>
            </w:r>
          </w:p>
          <w:p w14:paraId="22D9DB74" w14:textId="1D43EE6C" w:rsidR="00C54A42" w:rsidRPr="000F74CC" w:rsidRDefault="00C54A42" w:rsidP="000C0ABC">
            <w:pPr>
              <w:pStyle w:val="Bullet1"/>
              <w:cnfStyle w:val="000000100000" w:firstRow="0" w:lastRow="0" w:firstColumn="0" w:lastColumn="0" w:oddVBand="0" w:evenVBand="0" w:oddHBand="1" w:evenHBand="0" w:firstRowFirstColumn="0" w:firstRowLastColumn="0" w:lastRowFirstColumn="0" w:lastRowLastColumn="0"/>
            </w:pPr>
            <w:r w:rsidRPr="000F74CC">
              <w:t xml:space="preserve">Updated to include guidance around recommended </w:t>
            </w:r>
            <w:r w:rsidR="00174C7B" w:rsidRPr="000F74CC">
              <w:t>foundational training.</w:t>
            </w:r>
          </w:p>
          <w:p w14:paraId="5A402CF5" w14:textId="66C7B0E7" w:rsidR="00731A06" w:rsidRPr="000F74CC" w:rsidRDefault="00FB4172" w:rsidP="000C0ABC">
            <w:pPr>
              <w:pStyle w:val="Bullet1"/>
              <w:cnfStyle w:val="000000100000" w:firstRow="0" w:lastRow="0" w:firstColumn="0" w:lastColumn="0" w:oddVBand="0" w:evenVBand="0" w:oddHBand="1" w:evenHBand="0" w:firstRowFirstColumn="0" w:firstRowLastColumn="0" w:lastRowFirstColumn="0" w:lastRowLastColumn="0"/>
              <w:rPr>
                <w:lang w:eastAsia="en-AU"/>
              </w:rPr>
            </w:pPr>
            <w:r w:rsidRPr="000F74CC">
              <w:t xml:space="preserve">Updated to </w:t>
            </w:r>
            <w:r w:rsidR="00C35DA0" w:rsidRPr="000F74CC">
              <w:t xml:space="preserve">align </w:t>
            </w:r>
            <w:r w:rsidR="0057242C" w:rsidRPr="000F74CC">
              <w:t xml:space="preserve">with </w:t>
            </w:r>
            <w:r w:rsidR="007E27D2" w:rsidRPr="000F74CC">
              <w:t xml:space="preserve">best practice guidance </w:t>
            </w:r>
            <w:r w:rsidR="001216EA" w:rsidRPr="000F74CC">
              <w:t xml:space="preserve">around families who </w:t>
            </w:r>
            <w:r w:rsidR="002277F2" w:rsidRPr="000F74CC">
              <w:t xml:space="preserve">choose </w:t>
            </w:r>
            <w:r w:rsidR="000949B4" w:rsidRPr="000F74CC">
              <w:t xml:space="preserve">not to </w:t>
            </w:r>
            <w:r w:rsidR="00B456C0" w:rsidRPr="000F74CC">
              <w:t>engage with the service</w:t>
            </w:r>
            <w:r w:rsidR="00111C14" w:rsidRPr="000F74CC">
              <w:t>.</w:t>
            </w:r>
          </w:p>
        </w:tc>
      </w:tr>
    </w:tbl>
    <w:p w14:paraId="333ADC86" w14:textId="786E1C23" w:rsidR="00194CC1" w:rsidRPr="000F74CC" w:rsidRDefault="00194CC1" w:rsidP="3BFDA33C">
      <w:pPr>
        <w:pStyle w:val="TOC1"/>
        <w:spacing w:after="0" w:line="240" w:lineRule="auto"/>
        <w:rPr>
          <w:rFonts w:eastAsia="Times" w:cs="Arial"/>
          <w:noProof w:val="0"/>
        </w:rPr>
      </w:pPr>
    </w:p>
    <w:p w14:paraId="333A69DF" w14:textId="77777777" w:rsidR="00194CC1" w:rsidRPr="000F74CC" w:rsidRDefault="00194CC1">
      <w:pPr>
        <w:spacing w:after="0" w:line="240" w:lineRule="auto"/>
        <w:rPr>
          <w:rFonts w:eastAsia="Times" w:cs="Arial"/>
          <w:b/>
        </w:rPr>
      </w:pPr>
      <w:r w:rsidRPr="000F74CC">
        <w:rPr>
          <w:rFonts w:eastAsia="Times" w:cs="Arial"/>
        </w:rPr>
        <w:br w:type="page"/>
      </w:r>
    </w:p>
    <w:p w14:paraId="51EED529" w14:textId="77777777" w:rsidR="00A2216D" w:rsidRPr="000F74CC" w:rsidRDefault="00A2216D" w:rsidP="00A2216D">
      <w:pPr>
        <w:pStyle w:val="Heading1"/>
        <w:spacing w:before="360"/>
      </w:pPr>
      <w:bookmarkStart w:id="34" w:name="_Toc185513147"/>
      <w:bookmarkStart w:id="35" w:name="_Toc194640339"/>
      <w:bookmarkStart w:id="36" w:name="_Toc202540630"/>
      <w:bookmarkStart w:id="37" w:name="_Toc192069594"/>
      <w:bookmarkStart w:id="38" w:name="_Toc66711980"/>
      <w:r w:rsidRPr="000F74CC">
        <w:lastRenderedPageBreak/>
        <w:t>Key terminology</w:t>
      </w:r>
      <w:bookmarkEnd w:id="34"/>
      <w:bookmarkEnd w:id="35"/>
      <w:bookmarkEnd w:id="36"/>
      <w:r w:rsidRPr="000F74CC">
        <w:t xml:space="preserve"> </w:t>
      </w:r>
    </w:p>
    <w:tbl>
      <w:tblPr>
        <w:tblStyle w:val="ListTable4-Accent2"/>
        <w:tblW w:w="9493" w:type="dxa"/>
        <w:tblLook w:val="04A0" w:firstRow="1" w:lastRow="0" w:firstColumn="1" w:lastColumn="0" w:noHBand="0" w:noVBand="1"/>
      </w:tblPr>
      <w:tblGrid>
        <w:gridCol w:w="1845"/>
        <w:gridCol w:w="7648"/>
      </w:tblGrid>
      <w:tr w:rsidR="00A34DCD" w:rsidRPr="000F74CC" w14:paraId="7130FD6B" w14:textId="77777777" w:rsidTr="00894E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1AC632B1" w14:textId="53F889A0" w:rsidR="00A2216D" w:rsidRPr="000F74CC" w:rsidRDefault="004A466D" w:rsidP="008B0DDF">
            <w:pPr>
              <w:pStyle w:val="DHHSbody"/>
            </w:pPr>
            <w:r w:rsidRPr="000F74CC">
              <w:t>Term</w:t>
            </w:r>
          </w:p>
        </w:tc>
        <w:tc>
          <w:tcPr>
            <w:tcW w:w="7648" w:type="dxa"/>
            <w:vAlign w:val="center"/>
          </w:tcPr>
          <w:p w14:paraId="4093625A" w14:textId="264797CF" w:rsidR="00A2216D" w:rsidRPr="000F74CC" w:rsidRDefault="004A466D" w:rsidP="00DF5998">
            <w:pPr>
              <w:pStyle w:val="DHHStabletext"/>
              <w:framePr w:wrap="around"/>
              <w:cnfStyle w:val="100000000000" w:firstRow="1" w:lastRow="0" w:firstColumn="0" w:lastColumn="0" w:oddVBand="0" w:evenVBand="0" w:oddHBand="0" w:evenHBand="0" w:firstRowFirstColumn="0" w:firstRowLastColumn="0" w:lastRowFirstColumn="0" w:lastRowLastColumn="0"/>
            </w:pPr>
            <w:r w:rsidRPr="000F74CC">
              <w:t>Meaning</w:t>
            </w:r>
          </w:p>
        </w:tc>
      </w:tr>
      <w:tr w:rsidR="004A466D" w:rsidRPr="000F74CC" w14:paraId="23EDD1E3" w14:textId="77777777" w:rsidTr="00894E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12EC9F1C" w14:textId="2080A882" w:rsidR="004A466D" w:rsidRPr="000F74CC" w:rsidRDefault="004A466D" w:rsidP="008B0DDF">
            <w:pPr>
              <w:pStyle w:val="DHHSbody"/>
            </w:pPr>
            <w:r w:rsidRPr="000F74CC">
              <w:t>Aboriginal</w:t>
            </w:r>
          </w:p>
        </w:tc>
        <w:tc>
          <w:tcPr>
            <w:tcW w:w="7648" w:type="dxa"/>
            <w:vAlign w:val="center"/>
          </w:tcPr>
          <w:p w14:paraId="1AA0BFE1" w14:textId="4C6E9BF7" w:rsidR="004A466D" w:rsidRPr="000F74CC" w:rsidRDefault="004A466D" w:rsidP="00DF5998">
            <w:pPr>
              <w:pStyle w:val="DHHStabletext"/>
              <w:framePr w:wrap="around"/>
              <w:cnfStyle w:val="000000100000" w:firstRow="0" w:lastRow="0" w:firstColumn="0" w:lastColumn="0" w:oddVBand="0" w:evenVBand="0" w:oddHBand="1" w:evenHBand="0" w:firstRowFirstColumn="0" w:firstRowLastColumn="0" w:lastRowFirstColumn="0" w:lastRowLastColumn="0"/>
            </w:pPr>
            <w:r w:rsidRPr="000F74CC">
              <w:t>Aboriginal and/or Torres Strait Islander people,</w:t>
            </w:r>
          </w:p>
        </w:tc>
      </w:tr>
      <w:tr w:rsidR="00A2216D" w:rsidRPr="000F74CC" w14:paraId="2C4398F8" w14:textId="77777777" w:rsidTr="00894E6A">
        <w:trPr>
          <w:trHeight w:val="300"/>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7F76F332" w14:textId="77777777" w:rsidR="00A2216D" w:rsidRPr="000F74CC" w:rsidRDefault="00A2216D" w:rsidP="008B0DDF">
            <w:pPr>
              <w:pStyle w:val="DHHSbody"/>
            </w:pPr>
            <w:r w:rsidRPr="000F74CC">
              <w:t>Clinical supervision</w:t>
            </w:r>
          </w:p>
        </w:tc>
        <w:tc>
          <w:tcPr>
            <w:tcW w:w="7648" w:type="dxa"/>
            <w:vAlign w:val="center"/>
          </w:tcPr>
          <w:p w14:paraId="115CB2CA" w14:textId="77777777" w:rsidR="00A2216D" w:rsidRPr="000F74CC" w:rsidRDefault="00A2216D" w:rsidP="00DF5998">
            <w:pPr>
              <w:pStyle w:val="DHHStabletext"/>
              <w:framePr w:wrap="around"/>
              <w:cnfStyle w:val="000000000000" w:firstRow="0" w:lastRow="0" w:firstColumn="0" w:lastColumn="0" w:oddVBand="0" w:evenVBand="0" w:oddHBand="0" w:evenHBand="0" w:firstRowFirstColumn="0" w:firstRowLastColumn="0" w:lastRowFirstColumn="0" w:lastRowLastColumn="0"/>
            </w:pPr>
            <w:r w:rsidRPr="000F74CC">
              <w:t>Formal process for reflection on practice with the aim of improved outcomes for families, and support and professional development for the Maternal and Child Health (MCH) nurse.</w:t>
            </w:r>
          </w:p>
        </w:tc>
      </w:tr>
      <w:tr w:rsidR="00A34DCD" w:rsidRPr="000F74CC" w14:paraId="7FC640B5" w14:textId="77777777" w:rsidTr="00894E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3BB56B43" w14:textId="0B056DE7" w:rsidR="00F90F44" w:rsidRPr="000F74CC" w:rsidRDefault="00994DDD" w:rsidP="008B0DDF">
            <w:pPr>
              <w:pStyle w:val="DHHSbody"/>
            </w:pPr>
            <w:r w:rsidRPr="000F74CC">
              <w:t xml:space="preserve">EMCH </w:t>
            </w:r>
            <w:r w:rsidR="00710D3C" w:rsidRPr="000F74CC">
              <w:t>team member</w:t>
            </w:r>
          </w:p>
        </w:tc>
        <w:tc>
          <w:tcPr>
            <w:tcW w:w="7648" w:type="dxa"/>
            <w:vAlign w:val="center"/>
          </w:tcPr>
          <w:p w14:paraId="39E0CA86" w14:textId="0E303350" w:rsidR="00F90F44" w:rsidRPr="000F74CC" w:rsidRDefault="00B02F30" w:rsidP="00DF5998">
            <w:pPr>
              <w:pStyle w:val="DHHStabletext"/>
              <w:framePr w:wrap="around"/>
              <w:cnfStyle w:val="000000100000" w:firstRow="0" w:lastRow="0" w:firstColumn="0" w:lastColumn="0" w:oddVBand="0" w:evenVBand="0" w:oddHBand="1" w:evenHBand="0" w:firstRowFirstColumn="0" w:firstRowLastColumn="0" w:lastRowFirstColumn="0" w:lastRowLastColumn="0"/>
            </w:pPr>
            <w:r w:rsidRPr="000F74CC">
              <w:t xml:space="preserve">Any </w:t>
            </w:r>
            <w:r w:rsidR="00DD1F0B" w:rsidRPr="000F74CC">
              <w:t>professional</w:t>
            </w:r>
            <w:r w:rsidRPr="000F74CC">
              <w:t xml:space="preserve">, </w:t>
            </w:r>
            <w:r w:rsidR="00F1249D" w:rsidRPr="000F74CC">
              <w:t>for example</w:t>
            </w:r>
            <w:r w:rsidRPr="000F74CC">
              <w:t xml:space="preserve"> </w:t>
            </w:r>
            <w:r w:rsidR="00D30C96" w:rsidRPr="000F74CC">
              <w:t xml:space="preserve">MCH </w:t>
            </w:r>
            <w:r w:rsidRPr="000F74CC">
              <w:t>nurse</w:t>
            </w:r>
            <w:r w:rsidR="00D30C96" w:rsidRPr="000F74CC">
              <w:t>s</w:t>
            </w:r>
            <w:r w:rsidRPr="000F74CC">
              <w:t>, allied health professional</w:t>
            </w:r>
            <w:r w:rsidR="00A33B67" w:rsidRPr="000F74CC">
              <w:t>s</w:t>
            </w:r>
            <w:r w:rsidR="1C105B8C" w:rsidRPr="000F74CC">
              <w:t xml:space="preserve"> (such as social workers, family violence workers)</w:t>
            </w:r>
            <w:r w:rsidRPr="000F74CC">
              <w:t xml:space="preserve">, Aboriginal </w:t>
            </w:r>
            <w:r w:rsidR="00A33B67" w:rsidRPr="000F74CC">
              <w:t>H</w:t>
            </w:r>
            <w:r w:rsidRPr="000F74CC">
              <w:t xml:space="preserve">ealth </w:t>
            </w:r>
            <w:r w:rsidR="00C124FB" w:rsidRPr="000F74CC">
              <w:t>Practitioners</w:t>
            </w:r>
            <w:r w:rsidR="00D30C96" w:rsidRPr="000F74CC">
              <w:t xml:space="preserve"> and family support workers, who work within the EMCH program </w:t>
            </w:r>
            <w:r w:rsidR="004F5C27" w:rsidRPr="000F74CC">
              <w:t>directly with families.</w:t>
            </w:r>
          </w:p>
        </w:tc>
      </w:tr>
      <w:tr w:rsidR="00A2216D" w:rsidRPr="000F74CC" w14:paraId="62B5EF21" w14:textId="77777777" w:rsidTr="00894E6A">
        <w:trPr>
          <w:trHeight w:val="300"/>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385034AA" w14:textId="77777777" w:rsidR="00A2216D" w:rsidRPr="000F74CC" w:rsidRDefault="00A2216D" w:rsidP="008B0DDF">
            <w:pPr>
              <w:pStyle w:val="DHHSbody"/>
            </w:pPr>
            <w:r w:rsidRPr="000F74CC">
              <w:t>Family</w:t>
            </w:r>
          </w:p>
        </w:tc>
        <w:tc>
          <w:tcPr>
            <w:tcW w:w="7648" w:type="dxa"/>
            <w:vAlign w:val="center"/>
          </w:tcPr>
          <w:p w14:paraId="78013E0A" w14:textId="77777777" w:rsidR="00A2216D" w:rsidRPr="000F74CC" w:rsidRDefault="00A2216D" w:rsidP="00DF5998">
            <w:pPr>
              <w:pStyle w:val="DHHStabletext"/>
              <w:framePr w:wrap="around"/>
              <w:cnfStyle w:val="000000000000" w:firstRow="0" w:lastRow="0" w:firstColumn="0" w:lastColumn="0" w:oddVBand="0" w:evenVBand="0" w:oddHBand="0" w:evenHBand="0" w:firstRowFirstColumn="0" w:firstRowLastColumn="0" w:lastRowFirstColumn="0" w:lastRowLastColumn="0"/>
            </w:pPr>
            <w:r w:rsidRPr="000F74CC">
              <w:t>Inclusive of all parents, carers and family members.</w:t>
            </w:r>
          </w:p>
        </w:tc>
      </w:tr>
      <w:tr w:rsidR="00A34DCD" w:rsidRPr="000F74CC" w14:paraId="68599B7D" w14:textId="77777777" w:rsidTr="00894E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78A3BB99" w14:textId="77777777" w:rsidR="00A2216D" w:rsidRPr="000F74CC" w:rsidRDefault="00A2216D" w:rsidP="008B0DDF">
            <w:pPr>
              <w:pStyle w:val="DHHSbody"/>
            </w:pPr>
            <w:r w:rsidRPr="000F74CC">
              <w:t>Family violence</w:t>
            </w:r>
          </w:p>
        </w:tc>
        <w:tc>
          <w:tcPr>
            <w:tcW w:w="7648" w:type="dxa"/>
            <w:vAlign w:val="center"/>
          </w:tcPr>
          <w:p w14:paraId="3C60CB07" w14:textId="77777777" w:rsidR="00A2216D" w:rsidRPr="000F74CC" w:rsidRDefault="00A2216D" w:rsidP="00DF5998">
            <w:pPr>
              <w:pStyle w:val="DHHStabletext"/>
              <w:framePr w:wrap="around"/>
              <w:cnfStyle w:val="000000100000" w:firstRow="0" w:lastRow="0" w:firstColumn="0" w:lastColumn="0" w:oddVBand="0" w:evenVBand="0" w:oddHBand="1" w:evenHBand="0" w:firstRowFirstColumn="0" w:firstRowLastColumn="0" w:lastRowFirstColumn="0" w:lastRowLastColumn="0"/>
            </w:pPr>
            <w:r w:rsidRPr="000F74CC">
              <w:t>Any act or behaviour towards a family member that is: physically, sexually, emotionally, psychologically or economically abusive; threatening or coercive; controls or dominates; causes fear for the safety or well-being of themselves or another person. It also refers to behaviour that causes a child to hear, witness, or otherwise be exposed to the effects of any behaviour referred to above.</w:t>
            </w:r>
          </w:p>
        </w:tc>
      </w:tr>
      <w:tr w:rsidR="00A2216D" w:rsidRPr="000F74CC" w14:paraId="1D8EABC0" w14:textId="77777777" w:rsidTr="00894E6A">
        <w:trPr>
          <w:trHeight w:val="300"/>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50AF0358" w14:textId="77777777" w:rsidR="00A2216D" w:rsidRPr="000F74CC" w:rsidRDefault="00A2216D" w:rsidP="008B0DDF">
            <w:pPr>
              <w:pStyle w:val="DHHSbody"/>
            </w:pPr>
            <w:r w:rsidRPr="000F74CC">
              <w:t>Father</w:t>
            </w:r>
          </w:p>
        </w:tc>
        <w:tc>
          <w:tcPr>
            <w:tcW w:w="7648" w:type="dxa"/>
            <w:vAlign w:val="center"/>
          </w:tcPr>
          <w:p w14:paraId="65202740" w14:textId="77777777" w:rsidR="00A2216D" w:rsidRPr="000F74CC" w:rsidRDefault="00A2216D" w:rsidP="00DF5998">
            <w:pPr>
              <w:pStyle w:val="DHHStabletext"/>
              <w:framePr w:wrap="around"/>
              <w:cnfStyle w:val="000000000000" w:firstRow="0" w:lastRow="0" w:firstColumn="0" w:lastColumn="0" w:oddVBand="0" w:evenVBand="0" w:oddHBand="0" w:evenHBand="0" w:firstRowFirstColumn="0" w:firstRowLastColumn="0" w:lastRowFirstColumn="0" w:lastRowLastColumn="0"/>
            </w:pPr>
            <w:r w:rsidRPr="000F74CC">
              <w:t>Male caregiver who provides parenting to a child. The definition includes biological and social fathers (such as stepfathers, foster carers, male partners) and father figures such as uncles and grandfathers.</w:t>
            </w:r>
          </w:p>
        </w:tc>
      </w:tr>
      <w:tr w:rsidR="007C51BB" w:rsidRPr="000F74CC" w14:paraId="5576D6C6" w14:textId="77777777" w:rsidTr="00894E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055FB501" w14:textId="21BA5C64" w:rsidR="00A2216D" w:rsidRPr="000F74CC" w:rsidRDefault="00A2216D" w:rsidP="008B0DDF">
            <w:pPr>
              <w:pStyle w:val="DHHSbody"/>
            </w:pPr>
            <w:r w:rsidRPr="000F74CC">
              <w:t>MCH Nurse</w:t>
            </w:r>
          </w:p>
        </w:tc>
        <w:tc>
          <w:tcPr>
            <w:tcW w:w="7648" w:type="dxa"/>
            <w:vAlign w:val="center"/>
          </w:tcPr>
          <w:p w14:paraId="43AF8915" w14:textId="200998C4" w:rsidR="00A2216D" w:rsidRPr="000F74CC" w:rsidRDefault="00A2216D" w:rsidP="008B0DDF">
            <w:pPr>
              <w:pStyle w:val="DHHSbody"/>
              <w:cnfStyle w:val="000000100000" w:firstRow="0" w:lastRow="0" w:firstColumn="0" w:lastColumn="0" w:oddVBand="0" w:evenVBand="0" w:oddHBand="1" w:evenHBand="0" w:firstRowFirstColumn="0" w:firstRowLastColumn="0" w:lastRowFirstColumn="0" w:lastRowLastColumn="0"/>
            </w:pPr>
            <w:r w:rsidRPr="000F74CC">
              <w:t xml:space="preserve">To practice as a MCH Nurse in Victoria, the MCH Nurse is required to hold current registration with </w:t>
            </w:r>
            <w:r w:rsidR="00555402" w:rsidRPr="000F74CC">
              <w:t>the Australian Health Practitioner Regulation Agency</w:t>
            </w:r>
            <w:r w:rsidRPr="000F74CC">
              <w:t xml:space="preserve"> </w:t>
            </w:r>
            <w:r w:rsidR="00024D68" w:rsidRPr="000F74CC">
              <w:t>(</w:t>
            </w:r>
            <w:r w:rsidRPr="000F74CC">
              <w:t>AHPRA</w:t>
            </w:r>
            <w:r w:rsidR="00024D68" w:rsidRPr="000F74CC">
              <w:t>)</w:t>
            </w:r>
            <w:r w:rsidRPr="000F74CC">
              <w:t xml:space="preserve"> as: </w:t>
            </w:r>
          </w:p>
          <w:p w14:paraId="54538FD9" w14:textId="153E71E8" w:rsidR="00F96E63" w:rsidRPr="000F74CC" w:rsidRDefault="00A2216D" w:rsidP="00894E6A">
            <w:pPr>
              <w:pStyle w:val="Bullet1"/>
              <w:spacing w:afterLines="40" w:after="96"/>
              <w:ind w:left="568"/>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a Registered Nurse (Division 1)</w:t>
            </w:r>
            <w:r w:rsidR="00BF53CF" w:rsidRPr="000F74CC">
              <w:rPr>
                <w:rFonts w:cs="Arial"/>
              </w:rPr>
              <w:t xml:space="preserve">, </w:t>
            </w:r>
            <w:r w:rsidR="00F64F67" w:rsidRPr="000F74CC">
              <w:rPr>
                <w:rFonts w:cs="Arial"/>
              </w:rPr>
              <w:t>and</w:t>
            </w:r>
          </w:p>
          <w:p w14:paraId="423ED298" w14:textId="4D9E7DF9" w:rsidR="00A2216D" w:rsidRPr="000F74CC" w:rsidRDefault="00A2216D" w:rsidP="00894E6A">
            <w:pPr>
              <w:pStyle w:val="Bullet1"/>
              <w:spacing w:afterLines="40" w:after="96"/>
              <w:ind w:left="568"/>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 xml:space="preserve">a Registered Midwife. </w:t>
            </w:r>
          </w:p>
          <w:p w14:paraId="7F21F9BD" w14:textId="3F3C1E55" w:rsidR="00A2216D" w:rsidRPr="000F74CC" w:rsidRDefault="00A2216D" w:rsidP="00DF5998">
            <w:pPr>
              <w:pStyle w:val="DHHStabletext"/>
              <w:framePr w:wrap="around"/>
              <w:cnfStyle w:val="000000100000" w:firstRow="0" w:lastRow="0" w:firstColumn="0" w:lastColumn="0" w:oddVBand="0" w:evenVBand="0" w:oddHBand="1" w:evenHBand="0" w:firstRowFirstColumn="0" w:firstRowLastColumn="0" w:lastRowFirstColumn="0" w:lastRowLastColumn="0"/>
            </w:pPr>
            <w:r w:rsidRPr="000F74CC">
              <w:t>In addition to above registration hold an accredited postgraduate diploma in Child, Family and Community Nursing (or equivalent)</w:t>
            </w:r>
            <w:r w:rsidR="00474D33" w:rsidRPr="000F74CC">
              <w:t>.</w:t>
            </w:r>
            <w:r w:rsidRPr="000F74CC">
              <w:t xml:space="preserve"> </w:t>
            </w:r>
          </w:p>
        </w:tc>
      </w:tr>
      <w:tr w:rsidR="00A2216D" w:rsidRPr="000F74CC" w14:paraId="51A9F70C" w14:textId="77777777" w:rsidTr="00894E6A">
        <w:trPr>
          <w:trHeight w:val="300"/>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4B1A415F" w14:textId="3951A99A" w:rsidR="00A2216D" w:rsidRPr="000F74CC" w:rsidRDefault="00A2216D" w:rsidP="008B0DDF">
            <w:pPr>
              <w:pStyle w:val="DHHSbody"/>
            </w:pPr>
            <w:r w:rsidRPr="000F74CC">
              <w:t xml:space="preserve">MCH </w:t>
            </w:r>
            <w:r w:rsidR="00DD76D7" w:rsidRPr="000F74CC">
              <w:t>S</w:t>
            </w:r>
            <w:r w:rsidRPr="000F74CC">
              <w:t>ervice</w:t>
            </w:r>
          </w:p>
        </w:tc>
        <w:tc>
          <w:tcPr>
            <w:tcW w:w="7648" w:type="dxa"/>
            <w:vAlign w:val="center"/>
          </w:tcPr>
          <w:p w14:paraId="494AB260" w14:textId="215B6096" w:rsidR="00A2216D" w:rsidRPr="000F74CC" w:rsidRDefault="00A2216D" w:rsidP="00DF5998">
            <w:pPr>
              <w:pStyle w:val="DHHStabletext"/>
              <w:framePr w:wrap="around"/>
              <w:cnfStyle w:val="000000000000" w:firstRow="0" w:lastRow="0" w:firstColumn="0" w:lastColumn="0" w:oddVBand="0" w:evenVBand="0" w:oddHBand="0" w:evenHBand="0" w:firstRowFirstColumn="0" w:firstRowLastColumn="0" w:lastRowFirstColumn="0" w:lastRowLastColumn="0"/>
            </w:pPr>
            <w:r w:rsidRPr="000F74CC">
              <w:t xml:space="preserve">Overarching </w:t>
            </w:r>
            <w:r w:rsidR="001A374D" w:rsidRPr="000F74CC">
              <w:t xml:space="preserve">Victorian </w:t>
            </w:r>
            <w:r w:rsidRPr="000F74CC">
              <w:t xml:space="preserve">MCH service that is delivered </w:t>
            </w:r>
            <w:r w:rsidR="001A374D" w:rsidRPr="000F74CC">
              <w:t xml:space="preserve">statewide </w:t>
            </w:r>
            <w:r w:rsidRPr="000F74CC">
              <w:t xml:space="preserve">by Local Government Authorised MCH </w:t>
            </w:r>
            <w:r w:rsidR="001A374D" w:rsidRPr="000F74CC">
              <w:t>s</w:t>
            </w:r>
            <w:r w:rsidRPr="000F74CC">
              <w:t>ervices and Aboriginal Community Controlled Organisations across Victoria.</w:t>
            </w:r>
            <w:r w:rsidR="002342FC" w:rsidRPr="000F74CC">
              <w:t xml:space="preserve"> The MCH service also includes the 24/7 MCH Line.</w:t>
            </w:r>
          </w:p>
        </w:tc>
      </w:tr>
      <w:tr w:rsidR="007C51BB" w:rsidRPr="000F74CC" w14:paraId="4D6557A5" w14:textId="77777777" w:rsidTr="00894E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2734BD0B" w14:textId="77777777" w:rsidR="00A2216D" w:rsidRPr="000F74CC" w:rsidRDefault="00A2216D" w:rsidP="008B0DDF">
            <w:pPr>
              <w:pStyle w:val="DHHSbody"/>
            </w:pPr>
            <w:r w:rsidRPr="000F74CC">
              <w:t xml:space="preserve">Mother </w:t>
            </w:r>
          </w:p>
        </w:tc>
        <w:tc>
          <w:tcPr>
            <w:tcW w:w="7648" w:type="dxa"/>
            <w:vAlign w:val="center"/>
          </w:tcPr>
          <w:p w14:paraId="2D450F36" w14:textId="3AFD7AEE" w:rsidR="00A2216D" w:rsidRPr="000F74CC" w:rsidRDefault="00A2216D" w:rsidP="00DF5998">
            <w:pPr>
              <w:pStyle w:val="DHHStabletext"/>
              <w:framePr w:wrap="around"/>
              <w:cnfStyle w:val="000000100000" w:firstRow="0" w:lastRow="0" w:firstColumn="0" w:lastColumn="0" w:oddVBand="0" w:evenVBand="0" w:oddHBand="1" w:evenHBand="0" w:firstRowFirstColumn="0" w:firstRowLastColumn="0" w:lastRowFirstColumn="0" w:lastRowLastColumn="0"/>
            </w:pPr>
            <w:r w:rsidRPr="000F74CC">
              <w:t xml:space="preserve">Female caregiver who provides parenting to a child. The definition includes biological as well as social mothers (such as </w:t>
            </w:r>
            <w:r w:rsidR="00DD52B4" w:rsidRPr="000F74CC">
              <w:t>stepmothers</w:t>
            </w:r>
            <w:r w:rsidRPr="000F74CC">
              <w:t>, foster carers, female partners) and mother figures such as aunts and grandmothers. It is understood that the care of the biological mother includes both antenatal and postnatal assessment, advice and referral.</w:t>
            </w:r>
          </w:p>
        </w:tc>
      </w:tr>
      <w:tr w:rsidR="00A2216D" w:rsidRPr="000F74CC" w14:paraId="24190737" w14:textId="77777777" w:rsidTr="00894E6A">
        <w:trPr>
          <w:trHeight w:val="300"/>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43E0244A" w14:textId="77777777" w:rsidR="00A2216D" w:rsidRPr="000F74CC" w:rsidRDefault="00A2216D" w:rsidP="008B0DDF">
            <w:pPr>
              <w:pStyle w:val="DHHSbody"/>
            </w:pPr>
            <w:r w:rsidRPr="000F74CC">
              <w:t>Parent and carer</w:t>
            </w:r>
          </w:p>
        </w:tc>
        <w:tc>
          <w:tcPr>
            <w:tcW w:w="7648" w:type="dxa"/>
            <w:vAlign w:val="center"/>
          </w:tcPr>
          <w:p w14:paraId="08DD1270" w14:textId="205802BB" w:rsidR="00A2216D" w:rsidRPr="000F74CC" w:rsidRDefault="00A2216D" w:rsidP="00DF5998">
            <w:pPr>
              <w:pStyle w:val="DHHStabletext"/>
              <w:framePr w:wrap="around"/>
              <w:cnfStyle w:val="000000000000" w:firstRow="0" w:lastRow="0" w:firstColumn="0" w:lastColumn="0" w:oddVBand="0" w:evenVBand="0" w:oddHBand="0" w:evenHBand="0" w:firstRowFirstColumn="0" w:firstRowLastColumn="0" w:lastRowFirstColumn="0" w:lastRowLastColumn="0"/>
            </w:pPr>
            <w:r w:rsidRPr="000F74CC">
              <w:t xml:space="preserve">Person or people who have substantial responsibility for ongoing care and support of the child or infant for whom the </w:t>
            </w:r>
            <w:r w:rsidR="00F9246A" w:rsidRPr="000F74CC">
              <w:t>E</w:t>
            </w:r>
            <w:r w:rsidRPr="000F74CC">
              <w:t xml:space="preserve">MCH program is being provided. This parent may or may not be the biological parent; they may be a stepparent, foster parent, grandparent, or other carer. </w:t>
            </w:r>
          </w:p>
        </w:tc>
      </w:tr>
    </w:tbl>
    <w:p w14:paraId="514BE406" w14:textId="5CA05B83" w:rsidR="00A2216D" w:rsidRPr="000F74CC" w:rsidRDefault="00A2216D" w:rsidP="00A2216D">
      <w:pPr>
        <w:pStyle w:val="DHHStablecaption"/>
        <w:rPr>
          <w:rFonts w:cs="Arial"/>
        </w:rPr>
      </w:pPr>
      <w:r w:rsidRPr="000F74CC">
        <w:rPr>
          <w:rFonts w:cs="Arial"/>
        </w:rPr>
        <w:t xml:space="preserve">Table </w:t>
      </w:r>
      <w:r w:rsidRPr="000F74CC">
        <w:rPr>
          <w:rFonts w:cs="Arial"/>
        </w:rPr>
        <w:fldChar w:fldCharType="begin"/>
      </w:r>
      <w:r w:rsidRPr="000F74CC">
        <w:rPr>
          <w:rFonts w:cs="Arial"/>
        </w:rPr>
        <w:instrText xml:space="preserve"> SEQ Table \* ARABIC </w:instrText>
      </w:r>
      <w:r w:rsidRPr="000F74CC">
        <w:rPr>
          <w:rFonts w:cs="Arial"/>
        </w:rPr>
        <w:fldChar w:fldCharType="separate"/>
      </w:r>
      <w:r w:rsidR="00931455">
        <w:rPr>
          <w:rFonts w:cs="Arial"/>
          <w:noProof/>
        </w:rPr>
        <w:t>1</w:t>
      </w:r>
      <w:r w:rsidRPr="000F74CC">
        <w:rPr>
          <w:rFonts w:cs="Arial"/>
        </w:rPr>
        <w:fldChar w:fldCharType="end"/>
      </w:r>
      <w:r w:rsidRPr="000F74CC">
        <w:rPr>
          <w:rFonts w:cs="Arial"/>
        </w:rPr>
        <w:t>: Key terminology</w:t>
      </w:r>
    </w:p>
    <w:bookmarkEnd w:id="37"/>
    <w:p w14:paraId="742ACAA2" w14:textId="77777777" w:rsidR="00454A7D" w:rsidRPr="000F74CC" w:rsidRDefault="00454A7D">
      <w:pPr>
        <w:spacing w:after="0" w:line="240" w:lineRule="auto"/>
        <w:rPr>
          <w:rFonts w:eastAsia="MS Gothic" w:cs="Arial"/>
          <w:bCs/>
          <w:color w:val="53565A"/>
          <w:kern w:val="32"/>
          <w:sz w:val="44"/>
          <w:szCs w:val="44"/>
        </w:rPr>
      </w:pPr>
      <w:r w:rsidRPr="000F74CC">
        <w:rPr>
          <w:rFonts w:cs="Arial"/>
        </w:rPr>
        <w:br w:type="page"/>
      </w:r>
    </w:p>
    <w:p w14:paraId="6C04B670" w14:textId="77777777" w:rsidR="00A2216D" w:rsidRPr="000F74CC" w:rsidRDefault="00A2216D" w:rsidP="00A2216D">
      <w:pPr>
        <w:pStyle w:val="Heading1"/>
      </w:pPr>
      <w:bookmarkStart w:id="39" w:name="_Toc192069595"/>
      <w:bookmarkStart w:id="40" w:name="_Toc194640340"/>
      <w:bookmarkStart w:id="41" w:name="_Toc202540631"/>
      <w:bookmarkStart w:id="42" w:name="_Hlk66712316"/>
      <w:r w:rsidRPr="000F74CC">
        <w:lastRenderedPageBreak/>
        <w:t>Purpose</w:t>
      </w:r>
      <w:bookmarkEnd w:id="39"/>
      <w:bookmarkEnd w:id="40"/>
      <w:bookmarkEnd w:id="41"/>
    </w:p>
    <w:p w14:paraId="0BD7DE6D" w14:textId="74BC7E57" w:rsidR="00A2216D" w:rsidRPr="000F74CC" w:rsidRDefault="00A2216D" w:rsidP="008B0DDF">
      <w:pPr>
        <w:pStyle w:val="DHHSbody"/>
      </w:pPr>
      <w:r w:rsidRPr="000F74CC">
        <w:t xml:space="preserve">The Enhanced Maternal and Child Health (EMCH) program is part of Victoria’s Maternal and Child Health (MCH) service and is offered to </w:t>
      </w:r>
      <w:r w:rsidR="002E1372" w:rsidRPr="000F74CC">
        <w:t xml:space="preserve">eligible </w:t>
      </w:r>
      <w:r w:rsidRPr="000F74CC">
        <w:t xml:space="preserve">families as an extension of the Universal Maternal and Child Health (UMCH) program. The EMCH program offers a flexible response to families who </w:t>
      </w:r>
      <w:r w:rsidR="007C1B4D" w:rsidRPr="000F74CC">
        <w:t>need</w:t>
      </w:r>
      <w:r w:rsidRPr="000F74CC">
        <w:t xml:space="preserve"> extra support.</w:t>
      </w:r>
    </w:p>
    <w:p w14:paraId="737CB943" w14:textId="7700E0CE" w:rsidR="00A2216D" w:rsidRPr="000F74CC" w:rsidRDefault="00A2216D" w:rsidP="008B0DDF">
      <w:pPr>
        <w:pStyle w:val="DHHSbody"/>
      </w:pPr>
      <w:r w:rsidRPr="000F74CC">
        <w:t xml:space="preserve">The purpose of these guidelines is to provide </w:t>
      </w:r>
      <w:r w:rsidR="00AA6E38" w:rsidRPr="000F74CC">
        <w:t xml:space="preserve">Local-Government Authorised </w:t>
      </w:r>
      <w:r w:rsidRPr="000F74CC">
        <w:t xml:space="preserve">MCH services with the information and resources to maximise support for families who need it most through the EMCH program. </w:t>
      </w:r>
    </w:p>
    <w:p w14:paraId="5C92E243" w14:textId="6B13BAFE" w:rsidR="007B0919" w:rsidRPr="000F74CC" w:rsidRDefault="007B0919" w:rsidP="008B0DDF">
      <w:pPr>
        <w:pStyle w:val="DHHSbody"/>
      </w:pPr>
      <w:r w:rsidRPr="000F74CC">
        <w:t xml:space="preserve">This </w:t>
      </w:r>
      <w:r w:rsidR="00345C50" w:rsidRPr="000F74CC">
        <w:t>version</w:t>
      </w:r>
      <w:r w:rsidRPr="000F74CC">
        <w:t xml:space="preserve"> of the EMCH Program Guidelines </w:t>
      </w:r>
      <w:r w:rsidR="00D93CA5" w:rsidRPr="000F74CC">
        <w:t xml:space="preserve">(version </w:t>
      </w:r>
      <w:r w:rsidR="6F2BC205" w:rsidRPr="000F74CC">
        <w:t>2.0</w:t>
      </w:r>
      <w:r w:rsidR="00C308E2" w:rsidRPr="000F74CC">
        <w:t xml:space="preserve">, </w:t>
      </w:r>
      <w:r w:rsidR="127E8062" w:rsidRPr="000F74CC">
        <w:t>Ju</w:t>
      </w:r>
      <w:r w:rsidR="00B33694" w:rsidRPr="000F74CC">
        <w:t>ly</w:t>
      </w:r>
      <w:r w:rsidR="00C308E2" w:rsidRPr="000F74CC">
        <w:t xml:space="preserve"> 2025) replaces the previous version issued in 2019 (retroactivel</w:t>
      </w:r>
      <w:r w:rsidR="00903321" w:rsidRPr="000F74CC">
        <w:t>y labelled as version 1.1)</w:t>
      </w:r>
      <w:r w:rsidRPr="000F74CC">
        <w:t>.</w:t>
      </w:r>
    </w:p>
    <w:p w14:paraId="12DC2BFD" w14:textId="0C091543" w:rsidR="00A2216D" w:rsidRPr="000F74CC" w:rsidRDefault="00A2216D" w:rsidP="008B0DDF">
      <w:pPr>
        <w:pStyle w:val="DHHSbody"/>
      </w:pPr>
      <w:r w:rsidRPr="000F74CC">
        <w:t xml:space="preserve">Since these guidelines were previously issued in 2019, multiple relevant policy frameworks and tools have been introduced. These include the Multi-Agency Risk Assessment Management (MARAM) framework, the Child Information Sharing Scheme (CISS) and Family Violence Information Sharing Scheme (FVISS) and Child Link </w:t>
      </w:r>
      <w:r w:rsidR="00C379C4" w:rsidRPr="000F74CC">
        <w:t xml:space="preserve">digital tool. </w:t>
      </w:r>
      <w:r w:rsidRPr="000F74CC">
        <w:t>These frameworks</w:t>
      </w:r>
      <w:r w:rsidR="00001711" w:rsidRPr="000F74CC">
        <w:t>, tools</w:t>
      </w:r>
      <w:r w:rsidRPr="000F74CC">
        <w:t xml:space="preserve"> and reforms are included in these guidelines. </w:t>
      </w:r>
    </w:p>
    <w:p w14:paraId="23904B13" w14:textId="7DE4A7B1" w:rsidR="00A2216D" w:rsidRPr="000F74CC" w:rsidRDefault="00C379C4" w:rsidP="008B0DDF">
      <w:pPr>
        <w:pStyle w:val="DHHSbody"/>
      </w:pPr>
      <w:r w:rsidRPr="000F74CC">
        <w:t>T</w:t>
      </w:r>
      <w:r w:rsidR="00A2216D" w:rsidRPr="000F74CC">
        <w:t>h</w:t>
      </w:r>
      <w:r w:rsidR="003B7812" w:rsidRPr="000F74CC">
        <w:t>e</w:t>
      </w:r>
      <w:r w:rsidR="007575AD" w:rsidRPr="000F74CC">
        <w:t xml:space="preserve"> </w:t>
      </w:r>
      <w:r w:rsidR="00A2216D" w:rsidRPr="000F74CC">
        <w:t>update</w:t>
      </w:r>
      <w:r w:rsidR="003B7812" w:rsidRPr="000F74CC">
        <w:t>d guidelines</w:t>
      </w:r>
      <w:r w:rsidR="00A2216D" w:rsidRPr="000F74CC">
        <w:t xml:space="preserve"> </w:t>
      </w:r>
      <w:r w:rsidR="007575AD" w:rsidRPr="000F74CC">
        <w:t>incorporate</w:t>
      </w:r>
      <w:r w:rsidR="00A2216D" w:rsidRPr="000F74CC">
        <w:t xml:space="preserve"> feedback from a range of stakeholders</w:t>
      </w:r>
      <w:r w:rsidR="004F5948" w:rsidRPr="000F74CC">
        <w:t xml:space="preserve"> including an expert working group of MCH nurses</w:t>
      </w:r>
      <w:r w:rsidR="00A2216D" w:rsidRPr="000F74CC">
        <w:t xml:space="preserve">. </w:t>
      </w:r>
      <w:r w:rsidR="00161DD6" w:rsidRPr="000F74CC">
        <w:t>They have</w:t>
      </w:r>
      <w:r w:rsidR="00A2216D" w:rsidRPr="000F74CC">
        <w:t xml:space="preserve"> been informed by </w:t>
      </w:r>
      <w:r w:rsidR="00A2216D" w:rsidRPr="000F74CC">
        <w:rPr>
          <w:i/>
        </w:rPr>
        <w:t>The Evaluation of the Expanded Enhanced Maternal and Child Health Program: Final report 2021</w:t>
      </w:r>
      <w:r w:rsidR="00A2216D" w:rsidRPr="000F74CC">
        <w:t xml:space="preserve"> (Jennings et al, 2021) and recommendations from the evaluation have been considered. </w:t>
      </w:r>
    </w:p>
    <w:p w14:paraId="719CDA49" w14:textId="56369A62" w:rsidR="00A2216D" w:rsidRPr="000F74CC" w:rsidRDefault="00C379C4" w:rsidP="008B0DDF">
      <w:pPr>
        <w:pStyle w:val="DHHSbody"/>
      </w:pPr>
      <w:r w:rsidRPr="000F74CC">
        <w:t xml:space="preserve">Additionally, the updated guidelines </w:t>
      </w:r>
      <w:r w:rsidR="00A2216D" w:rsidRPr="000F74CC">
        <w:t xml:space="preserve">also address feedback received from parents, grandparents and carers in </w:t>
      </w:r>
      <w:r w:rsidR="00D06B31" w:rsidRPr="000F74CC">
        <w:t xml:space="preserve">2024 through </w:t>
      </w:r>
      <w:r w:rsidR="00A2216D" w:rsidRPr="000F74CC">
        <w:t xml:space="preserve">a series of roundtable discussions held by the Minister for Children and the MCH </w:t>
      </w:r>
      <w:r w:rsidR="00965E05" w:rsidRPr="000F74CC">
        <w:t>s</w:t>
      </w:r>
      <w:r w:rsidR="00C93CB5" w:rsidRPr="000F74CC">
        <w:t xml:space="preserve">ervice </w:t>
      </w:r>
      <w:r w:rsidR="00A2216D" w:rsidRPr="000F74CC">
        <w:t xml:space="preserve">survey. Both the roundtables and </w:t>
      </w:r>
      <w:r w:rsidR="00C93CB5" w:rsidRPr="000F74CC">
        <w:t xml:space="preserve">statewide MCH </w:t>
      </w:r>
      <w:r w:rsidR="00A2216D" w:rsidRPr="000F74CC">
        <w:t xml:space="preserve">survey highlighted the importance of ensuring that </w:t>
      </w:r>
      <w:r w:rsidR="00B83349" w:rsidRPr="000F74CC">
        <w:t xml:space="preserve">all MCH services are </w:t>
      </w:r>
      <w:r w:rsidR="00A2216D" w:rsidRPr="000F74CC">
        <w:t>delivered in partnership with families</w:t>
      </w:r>
      <w:r w:rsidR="00B83349" w:rsidRPr="000F74CC">
        <w:t xml:space="preserve">, utilising </w:t>
      </w:r>
      <w:r w:rsidR="00A2216D" w:rsidRPr="000F74CC">
        <w:t xml:space="preserve">a strengths-based approach that centres </w:t>
      </w:r>
      <w:r w:rsidR="004D694B" w:rsidRPr="000F74CC">
        <w:t xml:space="preserve">around </w:t>
      </w:r>
      <w:r w:rsidR="00A2216D" w:rsidRPr="000F74CC">
        <w:t xml:space="preserve">the expertise of the family. These important foundations for practice have been embedded in these guidelines. </w:t>
      </w:r>
    </w:p>
    <w:p w14:paraId="4A6934B7" w14:textId="51488D2A" w:rsidR="00A2216D" w:rsidRPr="000F74CC" w:rsidRDefault="00A2216D" w:rsidP="008B0DDF">
      <w:pPr>
        <w:pStyle w:val="DHHSbody"/>
      </w:pPr>
      <w:r w:rsidRPr="000F74CC">
        <w:br w:type="page"/>
      </w:r>
    </w:p>
    <w:p w14:paraId="0586E4C2" w14:textId="77777777" w:rsidR="00A2216D" w:rsidRPr="000F74CC" w:rsidRDefault="00A2216D" w:rsidP="00A2216D">
      <w:pPr>
        <w:pStyle w:val="Heading1"/>
      </w:pPr>
      <w:bookmarkStart w:id="43" w:name="_Toc192069596"/>
      <w:bookmarkStart w:id="44" w:name="_Toc194640341"/>
      <w:bookmarkStart w:id="45" w:name="_Toc202540632"/>
      <w:r w:rsidRPr="000F74CC">
        <w:lastRenderedPageBreak/>
        <w:t>How the EMCH program supports families</w:t>
      </w:r>
      <w:bookmarkEnd w:id="43"/>
      <w:bookmarkEnd w:id="44"/>
      <w:bookmarkEnd w:id="45"/>
    </w:p>
    <w:p w14:paraId="11E01C29" w14:textId="7E47BFEB" w:rsidR="008312E9" w:rsidRPr="000F74CC" w:rsidRDefault="008312E9" w:rsidP="008312E9">
      <w:pPr>
        <w:spacing w:before="120" w:line="240" w:lineRule="atLeast"/>
        <w:rPr>
          <w:rFonts w:cs="Arial"/>
          <w:sz w:val="22"/>
          <w:szCs w:val="22"/>
          <w:lang w:eastAsia="en-AU"/>
        </w:rPr>
      </w:pPr>
      <w:bookmarkStart w:id="46" w:name="_Toc192069597"/>
      <w:r w:rsidRPr="000F74CC">
        <w:rPr>
          <w:rFonts w:cs="Arial"/>
          <w:sz w:val="22"/>
          <w:szCs w:val="22"/>
          <w:lang w:eastAsia="en-AU"/>
        </w:rPr>
        <w:t>Responding early to health and development issues can help a child thrive. Extra support through the EMCH program can help parents and carers respond to any issues to give their child the best start in life.</w:t>
      </w:r>
    </w:p>
    <w:p w14:paraId="5DA512D4" w14:textId="77777777" w:rsidR="008312E9" w:rsidRPr="000F74CC" w:rsidRDefault="008312E9" w:rsidP="008312E9">
      <w:pPr>
        <w:spacing w:before="120" w:line="240" w:lineRule="atLeast"/>
        <w:rPr>
          <w:rFonts w:cs="Arial"/>
          <w:b/>
          <w:sz w:val="22"/>
          <w:szCs w:val="22"/>
          <w:lang w:eastAsia="en-AU"/>
        </w:rPr>
      </w:pPr>
      <w:r w:rsidRPr="000F74CC">
        <w:rPr>
          <w:rFonts w:cs="Arial"/>
          <w:b/>
          <w:sz w:val="22"/>
          <w:szCs w:val="22"/>
          <w:lang w:eastAsia="en-AU"/>
        </w:rPr>
        <w:t>What is the EMCH program?</w:t>
      </w:r>
    </w:p>
    <w:p w14:paraId="20D0493A" w14:textId="77777777" w:rsidR="008312E9" w:rsidRPr="000F74CC" w:rsidRDefault="008312E9" w:rsidP="008312E9">
      <w:pPr>
        <w:spacing w:before="120" w:line="240" w:lineRule="atLeast"/>
        <w:rPr>
          <w:rFonts w:cs="Arial"/>
          <w:sz w:val="22"/>
          <w:szCs w:val="22"/>
          <w:lang w:eastAsia="en-AU"/>
        </w:rPr>
      </w:pPr>
      <w:r w:rsidRPr="000F74CC">
        <w:rPr>
          <w:rFonts w:cs="Arial"/>
          <w:sz w:val="22"/>
          <w:szCs w:val="22"/>
          <w:lang w:eastAsia="en-AU"/>
        </w:rPr>
        <w:t>The EMCH program provides free extra support to Victorian families:</w:t>
      </w:r>
    </w:p>
    <w:p w14:paraId="7195F35C" w14:textId="77777777" w:rsidR="008312E9" w:rsidRPr="000F74CC" w:rsidRDefault="008312E9" w:rsidP="008312E9">
      <w:pPr>
        <w:pStyle w:val="ListParagraph"/>
        <w:numPr>
          <w:ilvl w:val="0"/>
          <w:numId w:val="7"/>
        </w:numPr>
        <w:spacing w:before="120" w:line="240" w:lineRule="atLeast"/>
        <w:rPr>
          <w:rFonts w:cs="Arial"/>
          <w:sz w:val="22"/>
          <w:szCs w:val="22"/>
          <w:lang w:eastAsia="en-AU"/>
        </w:rPr>
      </w:pPr>
      <w:r w:rsidRPr="000F74CC">
        <w:rPr>
          <w:rFonts w:cs="Arial"/>
          <w:sz w:val="22"/>
          <w:szCs w:val="22"/>
          <w:lang w:eastAsia="en-AU"/>
        </w:rPr>
        <w:t>with children from 0 to 3 years</w:t>
      </w:r>
    </w:p>
    <w:p w14:paraId="20A60097" w14:textId="2D83BBE5" w:rsidR="008312E9" w:rsidRPr="000F74CC" w:rsidRDefault="008312E9" w:rsidP="008312E9">
      <w:pPr>
        <w:pStyle w:val="ListParagraph"/>
        <w:numPr>
          <w:ilvl w:val="0"/>
          <w:numId w:val="7"/>
        </w:numPr>
        <w:spacing w:before="120" w:line="240" w:lineRule="atLeast"/>
        <w:ind w:left="765" w:hanging="357"/>
        <w:contextualSpacing w:val="0"/>
        <w:rPr>
          <w:rFonts w:cs="Arial"/>
          <w:sz w:val="22"/>
          <w:szCs w:val="22"/>
          <w:lang w:eastAsia="en-AU"/>
        </w:rPr>
      </w:pPr>
      <w:r w:rsidRPr="000F74CC">
        <w:rPr>
          <w:rFonts w:cs="Arial"/>
          <w:sz w:val="22"/>
          <w:szCs w:val="22"/>
          <w:lang w:eastAsia="en-AU"/>
        </w:rPr>
        <w:t xml:space="preserve">who are experiencing </w:t>
      </w:r>
      <w:r w:rsidR="007C47B6" w:rsidRPr="000F74CC">
        <w:rPr>
          <w:rFonts w:cs="Arial"/>
          <w:sz w:val="22"/>
          <w:szCs w:val="22"/>
          <w:lang w:eastAsia="en-AU"/>
        </w:rPr>
        <w:t xml:space="preserve">two or more </w:t>
      </w:r>
      <w:r w:rsidRPr="000F74CC">
        <w:rPr>
          <w:rFonts w:cs="Arial"/>
          <w:sz w:val="22"/>
          <w:szCs w:val="22"/>
          <w:lang w:eastAsia="en-AU"/>
        </w:rPr>
        <w:t>challenges or factors that impact their role as parents or carers.</w:t>
      </w:r>
    </w:p>
    <w:p w14:paraId="1B71778D" w14:textId="77777777" w:rsidR="008312E9" w:rsidRPr="000F74CC" w:rsidRDefault="008312E9" w:rsidP="008312E9">
      <w:pPr>
        <w:pStyle w:val="ListParagraph"/>
        <w:spacing w:before="120" w:line="240" w:lineRule="atLeast"/>
        <w:ind w:left="0"/>
        <w:rPr>
          <w:rFonts w:cs="Arial"/>
          <w:sz w:val="22"/>
          <w:szCs w:val="22"/>
          <w:lang w:eastAsia="en-AU"/>
        </w:rPr>
      </w:pPr>
      <w:r w:rsidRPr="000F74CC">
        <w:rPr>
          <w:rFonts w:cs="Arial"/>
          <w:sz w:val="22"/>
          <w:szCs w:val="22"/>
          <w:lang w:eastAsia="en-AU"/>
        </w:rPr>
        <w:t>The EMCH program:</w:t>
      </w:r>
    </w:p>
    <w:p w14:paraId="6B0415C4" w14:textId="77777777" w:rsidR="008312E9" w:rsidRPr="000F74CC" w:rsidRDefault="008312E9" w:rsidP="008312E9">
      <w:pPr>
        <w:pStyle w:val="ListParagraph"/>
        <w:numPr>
          <w:ilvl w:val="0"/>
          <w:numId w:val="8"/>
        </w:numPr>
        <w:spacing w:before="120" w:line="240" w:lineRule="atLeast"/>
        <w:rPr>
          <w:rFonts w:cs="Arial"/>
          <w:sz w:val="22"/>
          <w:szCs w:val="22"/>
          <w:lang w:eastAsia="en-AU"/>
        </w:rPr>
      </w:pPr>
      <w:r w:rsidRPr="000F74CC">
        <w:rPr>
          <w:rFonts w:cs="Arial"/>
          <w:sz w:val="22"/>
          <w:szCs w:val="22"/>
          <w:lang w:eastAsia="en-AU"/>
        </w:rPr>
        <w:t>works in partnership with families</w:t>
      </w:r>
    </w:p>
    <w:p w14:paraId="16C3ED3A" w14:textId="77777777" w:rsidR="008312E9" w:rsidRPr="000F74CC" w:rsidRDefault="008312E9" w:rsidP="008312E9">
      <w:pPr>
        <w:pStyle w:val="ListParagraph"/>
        <w:numPr>
          <w:ilvl w:val="0"/>
          <w:numId w:val="8"/>
        </w:numPr>
        <w:spacing w:before="120" w:line="240" w:lineRule="atLeast"/>
        <w:rPr>
          <w:rFonts w:cs="Arial"/>
          <w:sz w:val="22"/>
          <w:szCs w:val="22"/>
          <w:lang w:eastAsia="en-AU"/>
        </w:rPr>
      </w:pPr>
      <w:r w:rsidRPr="000F74CC">
        <w:rPr>
          <w:rFonts w:cs="Arial"/>
          <w:sz w:val="22"/>
          <w:szCs w:val="22"/>
          <w:lang w:eastAsia="en-AU"/>
        </w:rPr>
        <w:t>builds on the Universal MCH program and provides extra hours of support for families who need it</w:t>
      </w:r>
    </w:p>
    <w:p w14:paraId="757088A2" w14:textId="77777777" w:rsidR="008312E9" w:rsidRPr="000F74CC" w:rsidRDefault="008312E9" w:rsidP="008312E9">
      <w:pPr>
        <w:pStyle w:val="ListParagraph"/>
        <w:numPr>
          <w:ilvl w:val="0"/>
          <w:numId w:val="8"/>
        </w:numPr>
        <w:spacing w:before="120" w:line="240" w:lineRule="atLeast"/>
        <w:rPr>
          <w:rFonts w:cs="Arial"/>
          <w:sz w:val="22"/>
          <w:szCs w:val="22"/>
          <w:lang w:eastAsia="en-AU"/>
        </w:rPr>
      </w:pPr>
      <w:r w:rsidRPr="000F74CC">
        <w:rPr>
          <w:rFonts w:cs="Arial"/>
          <w:sz w:val="22"/>
          <w:szCs w:val="22"/>
          <w:lang w:eastAsia="en-AU"/>
        </w:rPr>
        <w:t>is delivered in a family’s home, local MCH centre or another community location.</w:t>
      </w:r>
    </w:p>
    <w:p w14:paraId="7936A263" w14:textId="77777777" w:rsidR="008312E9" w:rsidRPr="000F74CC" w:rsidRDefault="008312E9" w:rsidP="008312E9">
      <w:pPr>
        <w:spacing w:before="120" w:line="240" w:lineRule="atLeast"/>
        <w:rPr>
          <w:rFonts w:cs="Arial"/>
          <w:b/>
          <w:sz w:val="22"/>
          <w:szCs w:val="22"/>
        </w:rPr>
      </w:pPr>
      <w:r w:rsidRPr="000F74CC">
        <w:rPr>
          <w:rFonts w:cs="Arial"/>
          <w:b/>
          <w:sz w:val="22"/>
          <w:szCs w:val="22"/>
        </w:rPr>
        <w:t xml:space="preserve">What support is available? </w:t>
      </w:r>
    </w:p>
    <w:p w14:paraId="4000B3C4" w14:textId="77777777" w:rsidR="008312E9" w:rsidRPr="000F74CC" w:rsidRDefault="008312E9" w:rsidP="008312E9">
      <w:pPr>
        <w:spacing w:before="120" w:line="240" w:lineRule="atLeast"/>
        <w:rPr>
          <w:rFonts w:cs="Arial"/>
          <w:sz w:val="22"/>
          <w:szCs w:val="22"/>
        </w:rPr>
      </w:pPr>
      <w:r w:rsidRPr="000F74CC">
        <w:rPr>
          <w:rFonts w:cs="Arial"/>
          <w:sz w:val="22"/>
          <w:szCs w:val="22"/>
        </w:rPr>
        <w:t xml:space="preserve">The EMCH program can provide families with extra support with their parenting. This may include: </w:t>
      </w:r>
    </w:p>
    <w:p w14:paraId="75FD2D28" w14:textId="77777777" w:rsidR="008312E9" w:rsidRPr="000F74CC" w:rsidRDefault="008312E9" w:rsidP="008312E9">
      <w:pPr>
        <w:pStyle w:val="ListParagraph"/>
        <w:numPr>
          <w:ilvl w:val="0"/>
          <w:numId w:val="9"/>
        </w:numPr>
        <w:spacing w:before="120" w:line="240" w:lineRule="atLeast"/>
        <w:rPr>
          <w:rFonts w:cs="Arial"/>
          <w:sz w:val="22"/>
          <w:szCs w:val="22"/>
        </w:rPr>
      </w:pPr>
      <w:r w:rsidRPr="000F74CC">
        <w:rPr>
          <w:rFonts w:cs="Arial"/>
          <w:sz w:val="22"/>
          <w:szCs w:val="22"/>
        </w:rPr>
        <w:t>building their confidence as a parent or carer</w:t>
      </w:r>
    </w:p>
    <w:p w14:paraId="0CBA5843" w14:textId="77777777" w:rsidR="008312E9" w:rsidRPr="000F74CC" w:rsidRDefault="008312E9" w:rsidP="008312E9">
      <w:pPr>
        <w:pStyle w:val="ListParagraph"/>
        <w:numPr>
          <w:ilvl w:val="0"/>
          <w:numId w:val="9"/>
        </w:numPr>
        <w:spacing w:before="120" w:line="240" w:lineRule="atLeast"/>
        <w:rPr>
          <w:rFonts w:cs="Arial"/>
          <w:sz w:val="22"/>
          <w:szCs w:val="22"/>
        </w:rPr>
      </w:pPr>
      <w:r w:rsidRPr="000F74CC">
        <w:rPr>
          <w:rFonts w:cs="Arial"/>
          <w:sz w:val="22"/>
          <w:szCs w:val="22"/>
        </w:rPr>
        <w:t>improving their relationship with their child</w:t>
      </w:r>
    </w:p>
    <w:p w14:paraId="63D8B836" w14:textId="77777777" w:rsidR="008312E9" w:rsidRPr="000F74CC" w:rsidRDefault="008312E9" w:rsidP="008312E9">
      <w:pPr>
        <w:pStyle w:val="ListParagraph"/>
        <w:numPr>
          <w:ilvl w:val="0"/>
          <w:numId w:val="9"/>
        </w:numPr>
        <w:spacing w:before="120" w:line="240" w:lineRule="atLeast"/>
        <w:rPr>
          <w:rFonts w:cs="Arial"/>
          <w:sz w:val="22"/>
          <w:szCs w:val="22"/>
        </w:rPr>
      </w:pPr>
      <w:r w:rsidRPr="000F74CC">
        <w:rPr>
          <w:rFonts w:cs="Arial"/>
          <w:sz w:val="22"/>
          <w:szCs w:val="22"/>
        </w:rPr>
        <w:t>exploring different ways parents can work together</w:t>
      </w:r>
    </w:p>
    <w:p w14:paraId="0C1FE076" w14:textId="77777777" w:rsidR="008312E9" w:rsidRPr="000F74CC" w:rsidRDefault="008312E9" w:rsidP="008312E9">
      <w:pPr>
        <w:pStyle w:val="ListParagraph"/>
        <w:numPr>
          <w:ilvl w:val="0"/>
          <w:numId w:val="9"/>
        </w:numPr>
        <w:spacing w:before="120" w:line="240" w:lineRule="atLeast"/>
        <w:rPr>
          <w:rFonts w:cs="Arial"/>
          <w:sz w:val="22"/>
          <w:szCs w:val="22"/>
        </w:rPr>
      </w:pPr>
      <w:r w:rsidRPr="000F74CC">
        <w:rPr>
          <w:rFonts w:cs="Arial"/>
          <w:sz w:val="22"/>
          <w:szCs w:val="22"/>
        </w:rPr>
        <w:t>strategies to help children play, grow and learn</w:t>
      </w:r>
    </w:p>
    <w:p w14:paraId="3DF2D779" w14:textId="77777777" w:rsidR="008312E9" w:rsidRPr="000F74CC" w:rsidRDefault="008312E9" w:rsidP="008312E9">
      <w:pPr>
        <w:pStyle w:val="ListParagraph"/>
        <w:numPr>
          <w:ilvl w:val="0"/>
          <w:numId w:val="9"/>
        </w:numPr>
        <w:spacing w:before="120" w:line="240" w:lineRule="atLeast"/>
        <w:rPr>
          <w:rFonts w:cs="Arial"/>
          <w:sz w:val="22"/>
          <w:szCs w:val="22"/>
        </w:rPr>
      </w:pPr>
      <w:r w:rsidRPr="000F74CC">
        <w:rPr>
          <w:rFonts w:cs="Arial"/>
          <w:sz w:val="22"/>
          <w:szCs w:val="22"/>
        </w:rPr>
        <w:t>developing strategies to respond to their child’s cues and needs</w:t>
      </w:r>
    </w:p>
    <w:p w14:paraId="2841172C" w14:textId="77777777" w:rsidR="008312E9" w:rsidRPr="000F74CC" w:rsidRDefault="008312E9" w:rsidP="008312E9">
      <w:pPr>
        <w:pStyle w:val="ListParagraph"/>
        <w:numPr>
          <w:ilvl w:val="0"/>
          <w:numId w:val="9"/>
        </w:numPr>
        <w:spacing w:before="120" w:line="240" w:lineRule="atLeast"/>
        <w:rPr>
          <w:rFonts w:cs="Arial"/>
          <w:sz w:val="22"/>
          <w:szCs w:val="22"/>
        </w:rPr>
      </w:pPr>
      <w:r w:rsidRPr="000F74CC">
        <w:rPr>
          <w:rFonts w:cs="Arial"/>
          <w:sz w:val="22"/>
          <w:szCs w:val="22"/>
        </w:rPr>
        <w:t>working through the impact of family violence and how to plan the next steps</w:t>
      </w:r>
    </w:p>
    <w:p w14:paraId="6422C122" w14:textId="77777777" w:rsidR="008312E9" w:rsidRPr="000F74CC" w:rsidRDefault="008312E9" w:rsidP="008312E9">
      <w:pPr>
        <w:pStyle w:val="ListParagraph"/>
        <w:numPr>
          <w:ilvl w:val="0"/>
          <w:numId w:val="9"/>
        </w:numPr>
        <w:spacing w:before="120" w:line="240" w:lineRule="atLeast"/>
        <w:rPr>
          <w:rFonts w:cs="Arial"/>
          <w:sz w:val="22"/>
          <w:szCs w:val="22"/>
        </w:rPr>
      </w:pPr>
      <w:r w:rsidRPr="000F74CC">
        <w:rPr>
          <w:rFonts w:cs="Arial"/>
          <w:sz w:val="22"/>
          <w:szCs w:val="22"/>
        </w:rPr>
        <w:t>linking them to local parent and family support services (such as disability support)</w:t>
      </w:r>
    </w:p>
    <w:p w14:paraId="24582080" w14:textId="77777777" w:rsidR="008312E9" w:rsidRPr="000F74CC" w:rsidRDefault="008312E9" w:rsidP="008312E9">
      <w:pPr>
        <w:pStyle w:val="ListParagraph"/>
        <w:numPr>
          <w:ilvl w:val="0"/>
          <w:numId w:val="9"/>
        </w:numPr>
        <w:spacing w:before="120" w:line="240" w:lineRule="atLeast"/>
        <w:rPr>
          <w:rFonts w:cs="Arial"/>
          <w:sz w:val="22"/>
          <w:szCs w:val="22"/>
        </w:rPr>
      </w:pPr>
      <w:r w:rsidRPr="000F74CC">
        <w:rPr>
          <w:rFonts w:cs="Arial"/>
          <w:sz w:val="22"/>
          <w:szCs w:val="22"/>
        </w:rPr>
        <w:t>referrals for specialist assessment or intervention.</w:t>
      </w:r>
    </w:p>
    <w:p w14:paraId="63E39E99" w14:textId="77777777" w:rsidR="008312E9" w:rsidRPr="000F74CC" w:rsidRDefault="008312E9" w:rsidP="008312E9">
      <w:pPr>
        <w:pStyle w:val="ListParagraph"/>
        <w:spacing w:before="120" w:line="240" w:lineRule="atLeast"/>
        <w:ind w:left="0"/>
        <w:rPr>
          <w:rFonts w:cs="Arial"/>
          <w:b/>
          <w:bCs/>
          <w:sz w:val="22"/>
          <w:szCs w:val="22"/>
        </w:rPr>
      </w:pPr>
    </w:p>
    <w:p w14:paraId="2E483417" w14:textId="7EF650CB" w:rsidR="008312E9" w:rsidRPr="000F74CC" w:rsidRDefault="008312E9" w:rsidP="008312E9">
      <w:pPr>
        <w:pStyle w:val="ListParagraph"/>
        <w:spacing w:before="120" w:line="240" w:lineRule="atLeast"/>
        <w:ind w:left="0"/>
        <w:rPr>
          <w:rFonts w:cs="Arial"/>
          <w:b/>
          <w:sz w:val="22"/>
          <w:szCs w:val="22"/>
        </w:rPr>
      </w:pPr>
      <w:r w:rsidRPr="000F74CC">
        <w:rPr>
          <w:rFonts w:cs="Arial"/>
          <w:b/>
          <w:sz w:val="22"/>
          <w:szCs w:val="22"/>
        </w:rPr>
        <w:t>Who is the EMCH program for?</w:t>
      </w:r>
    </w:p>
    <w:p w14:paraId="23032E66" w14:textId="77777777" w:rsidR="008312E9" w:rsidRPr="000F74CC" w:rsidRDefault="008312E9" w:rsidP="008312E9">
      <w:pPr>
        <w:pStyle w:val="NormalWeb"/>
        <w:spacing w:before="120" w:beforeAutospacing="0" w:after="120" w:afterAutospacing="0" w:line="240" w:lineRule="atLeast"/>
        <w:rPr>
          <w:rFonts w:ascii="Arial" w:eastAsiaTheme="minorHAnsi" w:hAnsi="Arial" w:cs="Arial"/>
          <w:sz w:val="22"/>
          <w:szCs w:val="22"/>
          <w:lang w:eastAsia="en-US"/>
        </w:rPr>
      </w:pPr>
      <w:r w:rsidRPr="000F74CC">
        <w:rPr>
          <w:rFonts w:ascii="Arial" w:eastAsiaTheme="minorHAnsi" w:hAnsi="Arial" w:cs="Arial"/>
          <w:sz w:val="22"/>
          <w:szCs w:val="22"/>
          <w:lang w:eastAsia="en-US"/>
        </w:rPr>
        <w:t>Families experiencing challenges impacting their role as parents or carers may benefit from the EMCH program. This may include:</w:t>
      </w:r>
    </w:p>
    <w:p w14:paraId="4C17C2F0" w14:textId="77777777" w:rsidR="008312E9" w:rsidRPr="000F74CC" w:rsidRDefault="008312E9" w:rsidP="008312E9">
      <w:pPr>
        <w:pStyle w:val="ListParagraph"/>
        <w:numPr>
          <w:ilvl w:val="0"/>
          <w:numId w:val="8"/>
        </w:numPr>
        <w:spacing w:before="120" w:line="240" w:lineRule="atLeast"/>
        <w:rPr>
          <w:rFonts w:eastAsiaTheme="minorHAnsi" w:cs="Arial"/>
          <w:sz w:val="22"/>
          <w:szCs w:val="22"/>
        </w:rPr>
      </w:pPr>
      <w:r w:rsidRPr="000F74CC">
        <w:rPr>
          <w:rFonts w:eastAsiaTheme="minorHAnsi" w:cs="Arial"/>
          <w:sz w:val="22"/>
          <w:szCs w:val="22"/>
          <w:lang w:eastAsia="en-AU"/>
        </w:rPr>
        <w:t>difficulties bonding or developing a strong relationship with their child</w:t>
      </w:r>
    </w:p>
    <w:p w14:paraId="469E60C1" w14:textId="5294A29F" w:rsidR="008312E9" w:rsidRPr="000F74CC" w:rsidRDefault="00477169" w:rsidP="008312E9">
      <w:pPr>
        <w:pStyle w:val="ListParagraph"/>
        <w:numPr>
          <w:ilvl w:val="0"/>
          <w:numId w:val="8"/>
        </w:numPr>
        <w:spacing w:before="120" w:line="240" w:lineRule="atLeast"/>
        <w:rPr>
          <w:rFonts w:eastAsiaTheme="minorHAnsi" w:cs="Arial"/>
          <w:sz w:val="22"/>
          <w:szCs w:val="22"/>
        </w:rPr>
      </w:pPr>
      <w:r>
        <w:rPr>
          <w:rFonts w:eastAsiaTheme="minorHAnsi" w:cs="Arial"/>
          <w:sz w:val="22"/>
          <w:szCs w:val="22"/>
          <w:lang w:eastAsia="en-AU"/>
        </w:rPr>
        <w:t>significant child</w:t>
      </w:r>
      <w:r w:rsidR="008312E9" w:rsidRPr="000F74CC">
        <w:rPr>
          <w:rFonts w:eastAsiaTheme="minorHAnsi" w:cs="Arial"/>
          <w:sz w:val="22"/>
          <w:szCs w:val="22"/>
          <w:lang w:eastAsia="en-AU"/>
        </w:rPr>
        <w:t xml:space="preserve"> behaviour </w:t>
      </w:r>
      <w:r w:rsidR="008312E9" w:rsidRPr="000F74CC">
        <w:rPr>
          <w:rFonts w:eastAsiaTheme="minorHAnsi" w:cs="Arial"/>
          <w:sz w:val="22"/>
          <w:szCs w:val="22"/>
        </w:rPr>
        <w:t>problems</w:t>
      </w:r>
    </w:p>
    <w:p w14:paraId="44F2B7B6" w14:textId="77777777" w:rsidR="008312E9" w:rsidRPr="000F74CC" w:rsidRDefault="008312E9" w:rsidP="008312E9">
      <w:pPr>
        <w:pStyle w:val="ListParagraph"/>
        <w:numPr>
          <w:ilvl w:val="0"/>
          <w:numId w:val="8"/>
        </w:numPr>
        <w:spacing w:before="120" w:line="240" w:lineRule="atLeast"/>
        <w:rPr>
          <w:rFonts w:eastAsiaTheme="minorHAnsi" w:cs="Arial"/>
          <w:sz w:val="22"/>
          <w:szCs w:val="22"/>
        </w:rPr>
      </w:pPr>
      <w:r w:rsidRPr="000F74CC">
        <w:rPr>
          <w:rFonts w:eastAsiaTheme="minorHAnsi" w:cs="Arial"/>
          <w:sz w:val="22"/>
          <w:szCs w:val="22"/>
          <w:lang w:eastAsia="en-AU"/>
        </w:rPr>
        <w:t>issues with their child’s health and development (such as not reaching milestones)</w:t>
      </w:r>
    </w:p>
    <w:p w14:paraId="2E7E94AA" w14:textId="77777777" w:rsidR="008312E9" w:rsidRPr="000F74CC" w:rsidRDefault="008312E9" w:rsidP="008312E9">
      <w:pPr>
        <w:pStyle w:val="ListParagraph"/>
        <w:numPr>
          <w:ilvl w:val="0"/>
          <w:numId w:val="8"/>
        </w:numPr>
        <w:spacing w:before="120" w:line="240" w:lineRule="atLeast"/>
        <w:rPr>
          <w:rFonts w:eastAsiaTheme="minorHAnsi" w:cs="Arial"/>
          <w:sz w:val="22"/>
          <w:szCs w:val="22"/>
        </w:rPr>
      </w:pPr>
      <w:r w:rsidRPr="000F74CC">
        <w:rPr>
          <w:rFonts w:eastAsiaTheme="minorHAnsi" w:cs="Arial"/>
          <w:sz w:val="22"/>
          <w:szCs w:val="22"/>
          <w:lang w:eastAsia="en-AU"/>
        </w:rPr>
        <w:t>involvement of Child Protection or family services</w:t>
      </w:r>
    </w:p>
    <w:p w14:paraId="491A058A" w14:textId="77777777" w:rsidR="008312E9" w:rsidRPr="000F74CC" w:rsidRDefault="008312E9" w:rsidP="008312E9">
      <w:pPr>
        <w:pStyle w:val="ListParagraph"/>
        <w:numPr>
          <w:ilvl w:val="0"/>
          <w:numId w:val="8"/>
        </w:numPr>
        <w:spacing w:before="120" w:line="240" w:lineRule="atLeast"/>
        <w:rPr>
          <w:rFonts w:eastAsiaTheme="minorHAnsi" w:cs="Arial"/>
          <w:sz w:val="22"/>
          <w:szCs w:val="22"/>
        </w:rPr>
      </w:pPr>
      <w:r w:rsidRPr="000F74CC">
        <w:rPr>
          <w:rFonts w:eastAsiaTheme="minorHAnsi" w:cs="Arial"/>
          <w:sz w:val="22"/>
          <w:szCs w:val="22"/>
          <w:lang w:eastAsia="en-AU"/>
        </w:rPr>
        <w:t>being a young parent/carer (under 20 years)</w:t>
      </w:r>
    </w:p>
    <w:p w14:paraId="0653596D" w14:textId="77777777" w:rsidR="008312E9" w:rsidRPr="000F74CC" w:rsidRDefault="008312E9" w:rsidP="008312E9">
      <w:pPr>
        <w:pStyle w:val="ListParagraph"/>
        <w:numPr>
          <w:ilvl w:val="0"/>
          <w:numId w:val="8"/>
        </w:numPr>
        <w:spacing w:before="120" w:line="240" w:lineRule="atLeast"/>
        <w:rPr>
          <w:rFonts w:eastAsiaTheme="minorHAnsi" w:cs="Arial"/>
          <w:sz w:val="22"/>
          <w:szCs w:val="22"/>
        </w:rPr>
      </w:pPr>
      <w:r w:rsidRPr="000F74CC">
        <w:rPr>
          <w:rFonts w:eastAsiaTheme="minorHAnsi" w:cs="Arial"/>
          <w:sz w:val="22"/>
          <w:szCs w:val="22"/>
          <w:lang w:eastAsia="en-AU"/>
        </w:rPr>
        <w:t>family violence and safety</w:t>
      </w:r>
    </w:p>
    <w:p w14:paraId="2A62B8B9" w14:textId="77777777" w:rsidR="008312E9" w:rsidRPr="000F74CC" w:rsidRDefault="008312E9" w:rsidP="008312E9">
      <w:pPr>
        <w:pStyle w:val="ListParagraph"/>
        <w:numPr>
          <w:ilvl w:val="0"/>
          <w:numId w:val="8"/>
        </w:numPr>
        <w:spacing w:before="120" w:line="240" w:lineRule="atLeast"/>
        <w:rPr>
          <w:rFonts w:eastAsiaTheme="minorHAnsi" w:cs="Arial"/>
          <w:sz w:val="22"/>
          <w:szCs w:val="22"/>
        </w:rPr>
      </w:pPr>
      <w:r w:rsidRPr="000F74CC">
        <w:rPr>
          <w:rFonts w:eastAsiaTheme="minorHAnsi" w:cs="Arial"/>
          <w:sz w:val="22"/>
          <w:szCs w:val="22"/>
          <w:lang w:eastAsia="en-AU"/>
        </w:rPr>
        <w:t xml:space="preserve">a parent/ carer or </w:t>
      </w:r>
      <w:r w:rsidRPr="000F74CC">
        <w:rPr>
          <w:rFonts w:eastAsiaTheme="minorHAnsi" w:cs="Arial"/>
          <w:sz w:val="22"/>
          <w:szCs w:val="22"/>
        </w:rPr>
        <w:t>child have a disability or complex medical needs</w:t>
      </w:r>
    </w:p>
    <w:p w14:paraId="285561AF" w14:textId="77777777" w:rsidR="008312E9" w:rsidRPr="000F74CC" w:rsidRDefault="008312E9" w:rsidP="008312E9">
      <w:pPr>
        <w:pStyle w:val="ListParagraph"/>
        <w:numPr>
          <w:ilvl w:val="0"/>
          <w:numId w:val="8"/>
        </w:numPr>
        <w:spacing w:before="120" w:line="240" w:lineRule="atLeast"/>
        <w:rPr>
          <w:rFonts w:eastAsiaTheme="minorHAnsi" w:cs="Arial"/>
          <w:sz w:val="22"/>
          <w:szCs w:val="22"/>
        </w:rPr>
      </w:pPr>
      <w:r w:rsidRPr="000F74CC">
        <w:rPr>
          <w:rFonts w:eastAsiaTheme="minorHAnsi" w:cs="Arial"/>
          <w:sz w:val="22"/>
          <w:szCs w:val="22"/>
          <w:lang w:eastAsia="en-AU"/>
        </w:rPr>
        <w:t xml:space="preserve">a parent/ carer has a health condition or mental health </w:t>
      </w:r>
      <w:r w:rsidRPr="000F74CC">
        <w:rPr>
          <w:rFonts w:eastAsiaTheme="minorHAnsi" w:cs="Arial"/>
          <w:sz w:val="22"/>
          <w:szCs w:val="22"/>
        </w:rPr>
        <w:t>condition (including substance abuse)</w:t>
      </w:r>
    </w:p>
    <w:p w14:paraId="6E912D32" w14:textId="77777777" w:rsidR="008312E9" w:rsidRPr="000F74CC" w:rsidRDefault="008312E9" w:rsidP="008312E9">
      <w:pPr>
        <w:pStyle w:val="ListParagraph"/>
        <w:numPr>
          <w:ilvl w:val="0"/>
          <w:numId w:val="8"/>
        </w:numPr>
        <w:spacing w:before="120" w:line="240" w:lineRule="atLeast"/>
        <w:rPr>
          <w:rFonts w:eastAsiaTheme="minorHAnsi" w:cs="Arial"/>
          <w:sz w:val="22"/>
          <w:szCs w:val="22"/>
        </w:rPr>
      </w:pPr>
      <w:r w:rsidRPr="000F74CC">
        <w:rPr>
          <w:rFonts w:eastAsiaTheme="minorHAnsi" w:cs="Arial"/>
          <w:sz w:val="22"/>
          <w:szCs w:val="22"/>
          <w:lang w:eastAsia="en-AU"/>
        </w:rPr>
        <w:t>a parent/ carer is at risk of homelessness or unemployment</w:t>
      </w:r>
    </w:p>
    <w:p w14:paraId="527FC0F6" w14:textId="112E40BB" w:rsidR="008312E9" w:rsidRPr="000F74CC" w:rsidRDefault="008312E9" w:rsidP="008312E9">
      <w:pPr>
        <w:pStyle w:val="ListParagraph"/>
        <w:numPr>
          <w:ilvl w:val="0"/>
          <w:numId w:val="8"/>
        </w:numPr>
        <w:spacing w:before="120" w:line="240" w:lineRule="atLeast"/>
        <w:rPr>
          <w:rFonts w:eastAsiaTheme="minorHAnsi" w:cs="Arial"/>
          <w:sz w:val="22"/>
          <w:szCs w:val="22"/>
        </w:rPr>
      </w:pPr>
      <w:r w:rsidRPr="000F74CC">
        <w:rPr>
          <w:rFonts w:eastAsiaTheme="minorHAnsi" w:cs="Arial"/>
          <w:sz w:val="22"/>
          <w:szCs w:val="22"/>
          <w:lang w:eastAsia="en-AU"/>
        </w:rPr>
        <w:t xml:space="preserve">the family is </w:t>
      </w:r>
      <w:r w:rsidRPr="000F74CC">
        <w:rPr>
          <w:rFonts w:eastAsiaTheme="minorHAnsi" w:cs="Arial"/>
          <w:sz w:val="22"/>
          <w:szCs w:val="22"/>
        </w:rPr>
        <w:t>struggling to engage</w:t>
      </w:r>
      <w:r w:rsidR="00BF140B" w:rsidRPr="000F74CC">
        <w:rPr>
          <w:rFonts w:eastAsiaTheme="minorHAnsi" w:cs="Arial"/>
          <w:sz w:val="22"/>
          <w:szCs w:val="22"/>
        </w:rPr>
        <w:t xml:space="preserve"> with</w:t>
      </w:r>
      <w:r w:rsidRPr="000F74CC">
        <w:rPr>
          <w:rFonts w:eastAsiaTheme="minorHAnsi" w:cs="Arial"/>
          <w:sz w:val="22"/>
          <w:szCs w:val="22"/>
        </w:rPr>
        <w:t xml:space="preserve"> </w:t>
      </w:r>
      <w:r w:rsidR="00327CA5" w:rsidRPr="000F74CC">
        <w:rPr>
          <w:rFonts w:eastAsiaTheme="minorHAnsi" w:cs="Arial"/>
          <w:sz w:val="22"/>
          <w:szCs w:val="22"/>
        </w:rPr>
        <w:t>and/or access</w:t>
      </w:r>
      <w:r w:rsidRPr="000F74CC">
        <w:rPr>
          <w:rFonts w:eastAsiaTheme="minorHAnsi" w:cs="Arial"/>
          <w:sz w:val="22"/>
          <w:szCs w:val="22"/>
        </w:rPr>
        <w:t xml:space="preserve"> with the MCH service</w:t>
      </w:r>
      <w:r w:rsidR="008922B0" w:rsidRPr="000F74CC">
        <w:rPr>
          <w:rFonts w:eastAsiaTheme="minorHAnsi" w:cs="Arial"/>
          <w:sz w:val="22"/>
          <w:szCs w:val="22"/>
        </w:rPr>
        <w:t xml:space="preserve">, for example due to </w:t>
      </w:r>
      <w:r w:rsidR="00E843A3" w:rsidRPr="000F74CC">
        <w:rPr>
          <w:rFonts w:eastAsiaTheme="minorHAnsi" w:cs="Arial"/>
          <w:sz w:val="22"/>
          <w:szCs w:val="22"/>
        </w:rPr>
        <w:t>rural/ regional isolation.</w:t>
      </w:r>
    </w:p>
    <w:p w14:paraId="0A1A897E" w14:textId="3DB11C6A" w:rsidR="008312E9" w:rsidRPr="000F74CC" w:rsidRDefault="008312E9" w:rsidP="008312E9">
      <w:pPr>
        <w:pStyle w:val="NormalWeb"/>
        <w:spacing w:before="120" w:beforeAutospacing="0" w:after="120" w:afterAutospacing="0" w:line="240" w:lineRule="atLeast"/>
        <w:rPr>
          <w:rFonts w:ascii="Arial" w:eastAsiaTheme="minorHAnsi" w:hAnsi="Arial" w:cs="Arial"/>
          <w:sz w:val="22"/>
          <w:szCs w:val="22"/>
          <w:lang w:eastAsia="en-US"/>
        </w:rPr>
      </w:pPr>
      <w:r w:rsidRPr="000F74CC">
        <w:rPr>
          <w:rFonts w:ascii="Arial" w:eastAsiaTheme="minorHAnsi" w:hAnsi="Arial" w:cs="Arial"/>
          <w:sz w:val="22"/>
          <w:szCs w:val="22"/>
          <w:lang w:eastAsia="en-US"/>
        </w:rPr>
        <w:t xml:space="preserve">Priority access is given to Aboriginal and Torres Strait Islander families, those needing interpreter/language support and children in </w:t>
      </w:r>
      <w:r w:rsidR="00222ECC" w:rsidRPr="000F74CC">
        <w:rPr>
          <w:rFonts w:ascii="Arial" w:eastAsiaTheme="minorHAnsi" w:hAnsi="Arial" w:cs="Arial"/>
          <w:sz w:val="22"/>
          <w:szCs w:val="22"/>
          <w:lang w:eastAsia="en-US"/>
        </w:rPr>
        <w:t>O</w:t>
      </w:r>
      <w:r w:rsidRPr="000F74CC">
        <w:rPr>
          <w:rFonts w:ascii="Arial" w:eastAsiaTheme="minorHAnsi" w:hAnsi="Arial" w:cs="Arial"/>
          <w:sz w:val="22"/>
          <w:szCs w:val="22"/>
          <w:lang w:eastAsia="en-US"/>
        </w:rPr>
        <w:t>ut</w:t>
      </w:r>
      <w:r w:rsidR="007A2871" w:rsidRPr="000F74CC">
        <w:rPr>
          <w:rFonts w:ascii="Arial" w:eastAsiaTheme="minorHAnsi" w:hAnsi="Arial" w:cs="Arial"/>
          <w:sz w:val="22"/>
          <w:szCs w:val="22"/>
          <w:lang w:eastAsia="en-US"/>
        </w:rPr>
        <w:t>-</w:t>
      </w:r>
      <w:r w:rsidRPr="000F74CC">
        <w:rPr>
          <w:rFonts w:ascii="Arial" w:eastAsiaTheme="minorHAnsi" w:hAnsi="Arial" w:cs="Arial"/>
          <w:sz w:val="22"/>
          <w:szCs w:val="22"/>
          <w:lang w:eastAsia="en-US"/>
        </w:rPr>
        <w:t>of</w:t>
      </w:r>
      <w:r w:rsidR="007A2871" w:rsidRPr="000F74CC">
        <w:rPr>
          <w:rFonts w:ascii="Arial" w:eastAsiaTheme="minorHAnsi" w:hAnsi="Arial" w:cs="Arial"/>
          <w:sz w:val="22"/>
          <w:szCs w:val="22"/>
          <w:lang w:eastAsia="en-US"/>
        </w:rPr>
        <w:t>-</w:t>
      </w:r>
      <w:r w:rsidR="00222ECC" w:rsidRPr="000F74CC">
        <w:rPr>
          <w:rFonts w:ascii="Arial" w:eastAsiaTheme="minorHAnsi" w:hAnsi="Arial" w:cs="Arial"/>
          <w:sz w:val="22"/>
          <w:szCs w:val="22"/>
          <w:lang w:eastAsia="en-US"/>
        </w:rPr>
        <w:t>H</w:t>
      </w:r>
      <w:r w:rsidRPr="000F74CC">
        <w:rPr>
          <w:rFonts w:ascii="Arial" w:eastAsiaTheme="minorHAnsi" w:hAnsi="Arial" w:cs="Arial"/>
          <w:sz w:val="22"/>
          <w:szCs w:val="22"/>
          <w:lang w:eastAsia="en-US"/>
        </w:rPr>
        <w:t xml:space="preserve">ome </w:t>
      </w:r>
      <w:r w:rsidR="00222ECC" w:rsidRPr="000F74CC">
        <w:rPr>
          <w:rFonts w:ascii="Arial" w:eastAsiaTheme="minorHAnsi" w:hAnsi="Arial" w:cs="Arial"/>
          <w:sz w:val="22"/>
          <w:szCs w:val="22"/>
          <w:lang w:eastAsia="en-US"/>
        </w:rPr>
        <w:t>C</w:t>
      </w:r>
      <w:r w:rsidRPr="000F74CC">
        <w:rPr>
          <w:rFonts w:ascii="Arial" w:eastAsiaTheme="minorHAnsi" w:hAnsi="Arial" w:cs="Arial"/>
          <w:sz w:val="22"/>
          <w:szCs w:val="22"/>
          <w:lang w:eastAsia="en-US"/>
        </w:rPr>
        <w:t>are</w:t>
      </w:r>
      <w:r w:rsidR="00222ECC" w:rsidRPr="000F74CC">
        <w:rPr>
          <w:rFonts w:ascii="Arial" w:eastAsiaTheme="minorHAnsi" w:hAnsi="Arial" w:cs="Arial"/>
          <w:sz w:val="22"/>
          <w:szCs w:val="22"/>
          <w:lang w:eastAsia="en-US"/>
        </w:rPr>
        <w:t xml:space="preserve"> (OoHC)</w:t>
      </w:r>
      <w:r w:rsidRPr="000F74CC">
        <w:rPr>
          <w:rFonts w:ascii="Arial" w:eastAsiaTheme="minorHAnsi" w:hAnsi="Arial" w:cs="Arial"/>
          <w:sz w:val="22"/>
          <w:szCs w:val="22"/>
          <w:lang w:eastAsia="en-US"/>
        </w:rPr>
        <w:t>. MCH services should consider the age of the child with respect to risk and vulnerability.</w:t>
      </w:r>
    </w:p>
    <w:p w14:paraId="37195E5F" w14:textId="77777777" w:rsidR="008312E9" w:rsidRPr="000F74CC" w:rsidRDefault="008312E9" w:rsidP="008312E9">
      <w:pPr>
        <w:rPr>
          <w:rFonts w:cs="Arial"/>
        </w:rPr>
      </w:pPr>
    </w:p>
    <w:p w14:paraId="05D6582B" w14:textId="4D665035" w:rsidR="00A2216D" w:rsidRPr="000F74CC" w:rsidRDefault="00A04A03" w:rsidP="00A2216D">
      <w:pPr>
        <w:pStyle w:val="Heading1"/>
      </w:pPr>
      <w:r w:rsidRPr="000F74CC">
        <w:br w:type="page"/>
      </w:r>
      <w:bookmarkStart w:id="47" w:name="_Toc194640342"/>
      <w:bookmarkStart w:id="48" w:name="_Toc202540633"/>
      <w:r w:rsidR="009E52AB" w:rsidRPr="000F74CC">
        <w:lastRenderedPageBreak/>
        <w:t xml:space="preserve">EMCH </w:t>
      </w:r>
      <w:r w:rsidR="00A2216D" w:rsidRPr="000F74CC">
        <w:t>Program overview</w:t>
      </w:r>
      <w:bookmarkEnd w:id="46"/>
      <w:bookmarkEnd w:id="47"/>
      <w:bookmarkEnd w:id="48"/>
    </w:p>
    <w:tbl>
      <w:tblPr>
        <w:tblStyle w:val="ListTable4-Accent2"/>
        <w:tblW w:w="9493" w:type="dxa"/>
        <w:tblLook w:val="04A0" w:firstRow="1" w:lastRow="0" w:firstColumn="1" w:lastColumn="0" w:noHBand="0" w:noVBand="1"/>
      </w:tblPr>
      <w:tblGrid>
        <w:gridCol w:w="1413"/>
        <w:gridCol w:w="8080"/>
      </w:tblGrid>
      <w:tr w:rsidR="00AC189D" w:rsidRPr="000F74CC" w14:paraId="098B9B49" w14:textId="77777777" w:rsidTr="00CD519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13" w:type="dxa"/>
          </w:tcPr>
          <w:p w14:paraId="7E23B858" w14:textId="625C0A95" w:rsidR="00AC189D" w:rsidRPr="000F74CC" w:rsidRDefault="00AC189D" w:rsidP="008B0DDF">
            <w:pPr>
              <w:pStyle w:val="DHHSbody"/>
            </w:pPr>
            <w:r w:rsidRPr="000F74CC">
              <w:t>Feature</w:t>
            </w:r>
          </w:p>
        </w:tc>
        <w:tc>
          <w:tcPr>
            <w:tcW w:w="8080" w:type="dxa"/>
          </w:tcPr>
          <w:p w14:paraId="3B641522" w14:textId="06BC2CB2" w:rsidR="00AC189D" w:rsidRPr="000F74CC" w:rsidRDefault="00AC189D" w:rsidP="00DF5998">
            <w:pPr>
              <w:pStyle w:val="DHHStabletext"/>
              <w:framePr w:wrap="around"/>
              <w:cnfStyle w:val="100000000000" w:firstRow="1" w:lastRow="0" w:firstColumn="0" w:lastColumn="0" w:oddVBand="0" w:evenVBand="0" w:oddHBand="0" w:evenHBand="0" w:firstRowFirstColumn="0" w:firstRowLastColumn="0" w:lastRowFirstColumn="0" w:lastRowLastColumn="0"/>
            </w:pPr>
            <w:r w:rsidRPr="000F74CC">
              <w:t>Description</w:t>
            </w:r>
          </w:p>
        </w:tc>
      </w:tr>
      <w:tr w:rsidR="007C51BB" w:rsidRPr="000F74CC" w14:paraId="4B9ECD33" w14:textId="77777777" w:rsidTr="00CD51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hideMark/>
          </w:tcPr>
          <w:p w14:paraId="6D613B22" w14:textId="77777777" w:rsidR="00A2216D" w:rsidRPr="000F74CC" w:rsidRDefault="00A2216D" w:rsidP="008B0DDF">
            <w:pPr>
              <w:pStyle w:val="DHHSbody"/>
            </w:pPr>
            <w:r w:rsidRPr="000F74CC">
              <w:t>About the program   </w:t>
            </w:r>
          </w:p>
        </w:tc>
        <w:tc>
          <w:tcPr>
            <w:tcW w:w="8080" w:type="dxa"/>
            <w:hideMark/>
          </w:tcPr>
          <w:p w14:paraId="4D4BBC1D" w14:textId="5E027E77" w:rsidR="00732754" w:rsidRPr="000F74CC" w:rsidRDefault="00A65B79" w:rsidP="00DF5998">
            <w:pPr>
              <w:pStyle w:val="DHHStabletext"/>
              <w:framePr w:wrap="around"/>
              <w:numPr>
                <w:ilvl w:val="0"/>
                <w:numId w:val="27"/>
              </w:numPr>
              <w:cnfStyle w:val="000000100000" w:firstRow="0" w:lastRow="0" w:firstColumn="0" w:lastColumn="0" w:oddVBand="0" w:evenVBand="0" w:oddHBand="1" w:evenHBand="0" w:firstRowFirstColumn="0" w:firstRowLastColumn="0" w:lastRowFirstColumn="0" w:lastRowLastColumn="0"/>
            </w:pPr>
            <w:r w:rsidRPr="000F74CC">
              <w:t xml:space="preserve">The </w:t>
            </w:r>
            <w:r w:rsidR="00A2216D" w:rsidRPr="000F74CC">
              <w:t xml:space="preserve">EMCH </w:t>
            </w:r>
            <w:r w:rsidR="00D41578" w:rsidRPr="000F74CC">
              <w:t>program</w:t>
            </w:r>
            <w:r w:rsidR="00A2216D" w:rsidRPr="000F74CC">
              <w:t xml:space="preserve"> is </w:t>
            </w:r>
            <w:r w:rsidR="00870489" w:rsidRPr="000F74CC">
              <w:t xml:space="preserve">an outreach program led and </w:t>
            </w:r>
            <w:r w:rsidR="007436CC" w:rsidRPr="000F74CC">
              <w:t>primarily</w:t>
            </w:r>
            <w:r w:rsidR="00870489" w:rsidRPr="000F74CC">
              <w:t xml:space="preserve"> delivered by MCH nurses. </w:t>
            </w:r>
            <w:r w:rsidR="00732754" w:rsidRPr="000F74CC">
              <w:t xml:space="preserve">The EMCH program may also include other practitioners and allied health professionals including mental health practitioners, drug and alcohol workers, </w:t>
            </w:r>
            <w:r w:rsidR="001532F6" w:rsidRPr="000F74CC">
              <w:t>bilingual</w:t>
            </w:r>
            <w:r w:rsidR="00BD6291" w:rsidRPr="000F74CC">
              <w:t xml:space="preserve"> workers,</w:t>
            </w:r>
            <w:r w:rsidR="001532F6" w:rsidRPr="000F74CC">
              <w:t xml:space="preserve"> </w:t>
            </w:r>
            <w:r w:rsidR="00732754" w:rsidRPr="000F74CC">
              <w:t xml:space="preserve">Aboriginal </w:t>
            </w:r>
            <w:r w:rsidR="00BD6291" w:rsidRPr="000F74CC">
              <w:t>Health Practitioners</w:t>
            </w:r>
            <w:r w:rsidR="00732754" w:rsidRPr="000F74CC">
              <w:t xml:space="preserve">, psychologists and social workers, whose </w:t>
            </w:r>
            <w:r w:rsidR="00713A73" w:rsidRPr="000F74CC">
              <w:t>skill and knowledge</w:t>
            </w:r>
            <w:r w:rsidR="00732754" w:rsidRPr="000F74CC">
              <w:t xml:space="preserve"> complements the work </w:t>
            </w:r>
            <w:r w:rsidR="00713A73" w:rsidRPr="000F74CC">
              <w:t>of</w:t>
            </w:r>
            <w:r w:rsidR="00732754" w:rsidRPr="000F74CC">
              <w:t xml:space="preserve"> MCH nurses.  </w:t>
            </w:r>
          </w:p>
          <w:p w14:paraId="39D61909" w14:textId="77777777" w:rsidR="00A2216D" w:rsidRPr="000F74CC" w:rsidRDefault="00A2216D" w:rsidP="00DF5998">
            <w:pPr>
              <w:pStyle w:val="DHHStabletext"/>
              <w:framePr w:wrap="around"/>
              <w:numPr>
                <w:ilvl w:val="0"/>
                <w:numId w:val="27"/>
              </w:numPr>
              <w:cnfStyle w:val="000000100000" w:firstRow="0" w:lastRow="0" w:firstColumn="0" w:lastColumn="0" w:oddVBand="0" w:evenVBand="0" w:oddHBand="1" w:evenHBand="0" w:firstRowFirstColumn="0" w:firstRowLastColumn="0" w:lastRowFirstColumn="0" w:lastRowLastColumn="0"/>
            </w:pPr>
            <w:r w:rsidRPr="000F74CC">
              <w:t>It works in partnership with families who are experiencing two or more challenges or vulnerabilities that may impact on their parenting. The EMCH program provides extra support to</w:t>
            </w:r>
            <w:r w:rsidRPr="000F74CC" w:rsidDel="00B36A3D">
              <w:t xml:space="preserve"> </w:t>
            </w:r>
            <w:r w:rsidRPr="000F74CC">
              <w:t>parents and families in a setting that works best for them, such as their home, an MCH centre or another community location.</w:t>
            </w:r>
          </w:p>
          <w:p w14:paraId="46266FE0" w14:textId="45AC92B6" w:rsidR="00753EEC" w:rsidRPr="000F74CC" w:rsidRDefault="00753EEC" w:rsidP="00DF5998">
            <w:pPr>
              <w:pStyle w:val="DHHStabletext"/>
              <w:framePr w:wrap="around"/>
              <w:numPr>
                <w:ilvl w:val="0"/>
                <w:numId w:val="27"/>
              </w:numPr>
              <w:cnfStyle w:val="000000100000" w:firstRow="0" w:lastRow="0" w:firstColumn="0" w:lastColumn="0" w:oddVBand="0" w:evenVBand="0" w:oddHBand="1" w:evenHBand="0" w:firstRowFirstColumn="0" w:firstRowLastColumn="0" w:lastRowFirstColumn="0" w:lastRowLastColumn="0"/>
            </w:pPr>
            <w:hyperlink w:anchor="_Appendix_1:_EMCH" w:history="1">
              <w:r w:rsidRPr="000F74CC">
                <w:rPr>
                  <w:rStyle w:val="Hyperlink"/>
                  <w:b/>
                  <w:bCs/>
                </w:rPr>
                <w:t>Appendix 1</w:t>
              </w:r>
            </w:hyperlink>
            <w:r w:rsidRPr="000F74CC">
              <w:t xml:space="preserve"> provides a detailed representation of the EMCH program logic.</w:t>
            </w:r>
          </w:p>
        </w:tc>
      </w:tr>
      <w:tr w:rsidR="00A2216D" w:rsidRPr="000F74CC" w14:paraId="43D5933A" w14:textId="77777777" w:rsidTr="00CD5198">
        <w:trPr>
          <w:trHeight w:val="300"/>
        </w:trPr>
        <w:tc>
          <w:tcPr>
            <w:cnfStyle w:val="001000000000" w:firstRow="0" w:lastRow="0" w:firstColumn="1" w:lastColumn="0" w:oddVBand="0" w:evenVBand="0" w:oddHBand="0" w:evenHBand="0" w:firstRowFirstColumn="0" w:firstRowLastColumn="0" w:lastRowFirstColumn="0" w:lastRowLastColumn="0"/>
            <w:tcW w:w="1413" w:type="dxa"/>
            <w:hideMark/>
          </w:tcPr>
          <w:p w14:paraId="2632FBCA" w14:textId="77777777" w:rsidR="00A2216D" w:rsidRPr="000F74CC" w:rsidRDefault="00A2216D" w:rsidP="008B0DDF">
            <w:pPr>
              <w:pStyle w:val="DHHSbody"/>
            </w:pPr>
            <w:r w:rsidRPr="000F74CC">
              <w:t>Tiered service model  </w:t>
            </w:r>
          </w:p>
        </w:tc>
        <w:tc>
          <w:tcPr>
            <w:tcW w:w="8080" w:type="dxa"/>
            <w:hideMark/>
          </w:tcPr>
          <w:p w14:paraId="0CF23B32" w14:textId="7AE8A370" w:rsidR="00A2216D" w:rsidRPr="000F74CC" w:rsidRDefault="00A2216D" w:rsidP="00DF5998">
            <w:pPr>
              <w:pStyle w:val="DHHStabletext"/>
              <w:framePr w:wrap="around"/>
              <w:numPr>
                <w:ilvl w:val="0"/>
                <w:numId w:val="27"/>
              </w:numPr>
              <w:cnfStyle w:val="000000000000" w:firstRow="0" w:lastRow="0" w:firstColumn="0" w:lastColumn="0" w:oddVBand="0" w:evenVBand="0" w:oddHBand="0" w:evenHBand="0" w:firstRowFirstColumn="0" w:firstRowLastColumn="0" w:lastRowFirstColumn="0" w:lastRowLastColumn="0"/>
            </w:pPr>
            <w:r w:rsidRPr="000F74CC">
              <w:t xml:space="preserve">The EMCH program </w:t>
            </w:r>
            <w:r w:rsidR="0007670E" w:rsidRPr="000F74CC">
              <w:t>builds on</w:t>
            </w:r>
            <w:r w:rsidRPr="000F74CC">
              <w:t xml:space="preserve"> the Universal MCH </w:t>
            </w:r>
            <w:r w:rsidR="00F2039D" w:rsidRPr="000F74CC">
              <w:t xml:space="preserve">(UMCH) </w:t>
            </w:r>
            <w:r w:rsidRPr="000F74CC">
              <w:t>program and provides extra support for families who need it. It forms part of the early parenting care available in Victoria that also includes the MCH Line and Early Parenting Centres (EPC</w:t>
            </w:r>
            <w:r w:rsidR="00660260" w:rsidRPr="000F74CC">
              <w:t>s</w:t>
            </w:r>
            <w:r w:rsidRPr="000F74CC">
              <w:t>).</w:t>
            </w:r>
          </w:p>
        </w:tc>
      </w:tr>
      <w:tr w:rsidR="007C51BB" w:rsidRPr="000F74CC" w14:paraId="7E54BC5C" w14:textId="77777777" w:rsidTr="00CD51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hideMark/>
          </w:tcPr>
          <w:p w14:paraId="737DFC65" w14:textId="77777777" w:rsidR="00A2216D" w:rsidRPr="000F74CC" w:rsidRDefault="00A2216D" w:rsidP="008B0DDF">
            <w:pPr>
              <w:pStyle w:val="DHHSbody"/>
            </w:pPr>
            <w:r w:rsidRPr="000F74CC">
              <w:t>Entry criteria  </w:t>
            </w:r>
          </w:p>
        </w:tc>
        <w:tc>
          <w:tcPr>
            <w:tcW w:w="8080" w:type="dxa"/>
            <w:hideMark/>
          </w:tcPr>
          <w:p w14:paraId="4348B736" w14:textId="1F894714" w:rsidR="00A2216D" w:rsidRPr="000F74CC" w:rsidRDefault="00A2216D" w:rsidP="00DF5998">
            <w:pPr>
              <w:pStyle w:val="DHHStabletext"/>
              <w:framePr w:wrap="around"/>
              <w:numPr>
                <w:ilvl w:val="0"/>
                <w:numId w:val="27"/>
              </w:numPr>
              <w:cnfStyle w:val="000000100000" w:firstRow="0" w:lastRow="0" w:firstColumn="0" w:lastColumn="0" w:oddVBand="0" w:evenVBand="0" w:oddHBand="1" w:evenHBand="0" w:firstRowFirstColumn="0" w:firstRowLastColumn="0" w:lastRowFirstColumn="0" w:lastRowLastColumn="0"/>
            </w:pPr>
            <w:r w:rsidRPr="000F74CC">
              <w:t>Child aged between birth and three years of age</w:t>
            </w:r>
            <w:r w:rsidR="00FB16CA" w:rsidRPr="000F74CC">
              <w:t>.</w:t>
            </w:r>
            <w:r w:rsidRPr="000F74CC">
              <w:t xml:space="preserve"> </w:t>
            </w:r>
          </w:p>
          <w:p w14:paraId="57A96AA8" w14:textId="51E97541" w:rsidR="00A2216D" w:rsidRPr="000F74CC" w:rsidRDefault="00A2216D" w:rsidP="00DF5998">
            <w:pPr>
              <w:pStyle w:val="DHHStabletext"/>
              <w:framePr w:wrap="around"/>
              <w:numPr>
                <w:ilvl w:val="0"/>
                <w:numId w:val="27"/>
              </w:numPr>
              <w:cnfStyle w:val="000000100000" w:firstRow="0" w:lastRow="0" w:firstColumn="0" w:lastColumn="0" w:oddVBand="0" w:evenVBand="0" w:oddHBand="1" w:evenHBand="0" w:firstRowFirstColumn="0" w:firstRowLastColumn="0" w:lastRowFirstColumn="0" w:lastRowLastColumn="0"/>
            </w:pPr>
            <w:r w:rsidRPr="000F74CC">
              <w:t xml:space="preserve">Experiencing two risk factors </w:t>
            </w:r>
            <w:r w:rsidR="00130625" w:rsidRPr="000F74CC">
              <w:t>-</w:t>
            </w:r>
            <w:r w:rsidRPr="000F74CC">
              <w:t xml:space="preserve"> </w:t>
            </w:r>
            <w:hyperlink w:anchor="_Appendix_4A:_Protective" w:history="1">
              <w:r w:rsidRPr="000F74CC">
                <w:rPr>
                  <w:rStyle w:val="Hyperlink"/>
                  <w:rFonts w:cs="Arial"/>
                  <w:b/>
                  <w:bCs/>
                </w:rPr>
                <w:t xml:space="preserve">Appendix </w:t>
              </w:r>
              <w:r w:rsidR="009259AC" w:rsidRPr="000F74CC">
                <w:rPr>
                  <w:rStyle w:val="Hyperlink"/>
                  <w:rFonts w:cs="Arial"/>
                  <w:b/>
                  <w:bCs/>
                </w:rPr>
                <w:t>3</w:t>
              </w:r>
              <w:r w:rsidRPr="000F74CC">
                <w:rPr>
                  <w:rStyle w:val="Hyperlink"/>
                  <w:rFonts w:cs="Arial"/>
                  <w:b/>
                  <w:bCs/>
                </w:rPr>
                <w:t>A</w:t>
              </w:r>
            </w:hyperlink>
            <w:r w:rsidRPr="000F74CC">
              <w:t xml:space="preserve"> </w:t>
            </w:r>
            <w:r w:rsidR="00130625" w:rsidRPr="000F74CC">
              <w:t xml:space="preserve">provides </w:t>
            </w:r>
            <w:r w:rsidRPr="000F74CC">
              <w:t>further detail.</w:t>
            </w:r>
          </w:p>
          <w:p w14:paraId="196D9948" w14:textId="77777777" w:rsidR="00A2216D" w:rsidRPr="000F74CC" w:rsidRDefault="00A2216D" w:rsidP="00DF5998">
            <w:pPr>
              <w:pStyle w:val="DHHStabletext"/>
              <w:framePr w:wrap="around"/>
              <w:numPr>
                <w:ilvl w:val="0"/>
                <w:numId w:val="27"/>
              </w:numPr>
              <w:cnfStyle w:val="000000100000" w:firstRow="0" w:lastRow="0" w:firstColumn="0" w:lastColumn="0" w:oddVBand="0" w:evenVBand="0" w:oddHBand="1" w:evenHBand="0" w:firstRowFirstColumn="0" w:firstRowLastColumn="0" w:lastRowFirstColumn="0" w:lastRowLastColumn="0"/>
            </w:pPr>
            <w:r w:rsidRPr="000F74CC">
              <w:t>A clear role for the EMCH program in relation to the child and family’s needs.</w:t>
            </w:r>
          </w:p>
          <w:p w14:paraId="1C9E285D" w14:textId="314929CD" w:rsidR="00A2216D" w:rsidRPr="000F74CC" w:rsidRDefault="00A2216D" w:rsidP="00DF5998">
            <w:pPr>
              <w:pStyle w:val="DHHStabletext"/>
              <w:framePr w:wrap="around"/>
              <w:numPr>
                <w:ilvl w:val="0"/>
                <w:numId w:val="27"/>
              </w:numPr>
              <w:cnfStyle w:val="000000100000" w:firstRow="0" w:lastRow="0" w:firstColumn="0" w:lastColumn="0" w:oddVBand="0" w:evenVBand="0" w:oddHBand="1" w:evenHBand="0" w:firstRowFirstColumn="0" w:firstRowLastColumn="0" w:lastRowFirstColumn="0" w:lastRowLastColumn="0"/>
            </w:pPr>
            <w:r w:rsidRPr="000F74CC">
              <w:t>Priority access for Aboriginal and Torres Strait Islander families</w:t>
            </w:r>
            <w:r w:rsidR="001D2B79" w:rsidRPr="000F74CC">
              <w:t>,</w:t>
            </w:r>
            <w:r w:rsidRPr="000F74CC">
              <w:t xml:space="preserve"> those needing interpreter/language support</w:t>
            </w:r>
            <w:r w:rsidR="001D2B79" w:rsidRPr="000F74CC">
              <w:t xml:space="preserve"> and children </w:t>
            </w:r>
            <w:r w:rsidR="00222ECC" w:rsidRPr="000F74CC">
              <w:t>living in OoHC.</w:t>
            </w:r>
          </w:p>
          <w:p w14:paraId="7A7F3D04" w14:textId="77777777" w:rsidR="00A2216D" w:rsidRPr="000F74CC" w:rsidRDefault="00A2216D" w:rsidP="00DF5998">
            <w:pPr>
              <w:pStyle w:val="DHHStabletext"/>
              <w:framePr w:wrap="around"/>
              <w:numPr>
                <w:ilvl w:val="0"/>
                <w:numId w:val="27"/>
              </w:numPr>
              <w:cnfStyle w:val="000000100000" w:firstRow="0" w:lastRow="0" w:firstColumn="0" w:lastColumn="0" w:oddVBand="0" w:evenVBand="0" w:oddHBand="1" w:evenHBand="0" w:firstRowFirstColumn="0" w:firstRowLastColumn="0" w:lastRowFirstColumn="0" w:lastRowLastColumn="0"/>
            </w:pPr>
            <w:r w:rsidRPr="000F74CC">
              <w:t xml:space="preserve">There is no cost to families and no Medicare or visa requirements. </w:t>
            </w:r>
          </w:p>
        </w:tc>
      </w:tr>
      <w:tr w:rsidR="00A2216D" w:rsidRPr="000F74CC" w14:paraId="0BA4E11B" w14:textId="77777777" w:rsidTr="00CD5198">
        <w:trPr>
          <w:trHeight w:val="300"/>
        </w:trPr>
        <w:tc>
          <w:tcPr>
            <w:cnfStyle w:val="001000000000" w:firstRow="0" w:lastRow="0" w:firstColumn="1" w:lastColumn="0" w:oddVBand="0" w:evenVBand="0" w:oddHBand="0" w:evenHBand="0" w:firstRowFirstColumn="0" w:firstRowLastColumn="0" w:lastRowFirstColumn="0" w:lastRowLastColumn="0"/>
            <w:tcW w:w="1413" w:type="dxa"/>
            <w:hideMark/>
          </w:tcPr>
          <w:p w14:paraId="13CB03A5" w14:textId="77777777" w:rsidR="00A2216D" w:rsidRPr="000F74CC" w:rsidRDefault="00A2216D" w:rsidP="008B0DDF">
            <w:pPr>
              <w:pStyle w:val="DHHSbody"/>
            </w:pPr>
            <w:r w:rsidRPr="000F74CC">
              <w:t>Program capacity  </w:t>
            </w:r>
          </w:p>
        </w:tc>
        <w:tc>
          <w:tcPr>
            <w:tcW w:w="8080" w:type="dxa"/>
            <w:hideMark/>
          </w:tcPr>
          <w:p w14:paraId="6E578BE8" w14:textId="53ED8969" w:rsidR="00A2216D" w:rsidRPr="000F74CC" w:rsidRDefault="00A2216D" w:rsidP="00DF5998">
            <w:pPr>
              <w:pStyle w:val="DHHStabletext"/>
              <w:framePr w:wrap="around"/>
              <w:numPr>
                <w:ilvl w:val="0"/>
                <w:numId w:val="27"/>
              </w:numPr>
              <w:cnfStyle w:val="000000000000" w:firstRow="0" w:lastRow="0" w:firstColumn="0" w:lastColumn="0" w:oddVBand="0" w:evenVBand="0" w:oddHBand="0" w:evenHBand="0" w:firstRowFirstColumn="0" w:firstRowLastColumn="0" w:lastRowFirstColumn="0" w:lastRowLastColumn="0"/>
            </w:pPr>
            <w:r w:rsidRPr="000F74CC">
              <w:t>15% of Victorian population aged 0-3 years for up to 20 hours (2</w:t>
            </w:r>
            <w:r w:rsidR="004B3F63" w:rsidRPr="000F74CC">
              <w:t>2</w:t>
            </w:r>
            <w:r w:rsidRPr="000F74CC">
              <w:t>.67</w:t>
            </w:r>
            <w:r w:rsidR="004B3F63" w:rsidRPr="000F74CC">
              <w:t xml:space="preserve"> hours in</w:t>
            </w:r>
            <w:r w:rsidRPr="000F74CC">
              <w:t xml:space="preserve"> regional/rural areas).</w:t>
            </w:r>
          </w:p>
          <w:p w14:paraId="2F9F419D" w14:textId="64B037EC" w:rsidR="00A2216D" w:rsidRPr="000F74CC" w:rsidRDefault="00A2216D" w:rsidP="00DF5998">
            <w:pPr>
              <w:pStyle w:val="DHHStabletext"/>
              <w:framePr w:wrap="around"/>
              <w:numPr>
                <w:ilvl w:val="0"/>
                <w:numId w:val="27"/>
              </w:numPr>
              <w:cnfStyle w:val="000000000000" w:firstRow="0" w:lastRow="0" w:firstColumn="0" w:lastColumn="0" w:oddVBand="0" w:evenVBand="0" w:oddHBand="0" w:evenHBand="0" w:firstRowFirstColumn="0" w:firstRowLastColumn="0" w:lastRowFirstColumn="0" w:lastRowLastColumn="0"/>
            </w:pPr>
            <w:r w:rsidRPr="000F74CC">
              <w:t xml:space="preserve">The number of service hours provided is dependent on child / family’s level of need and program </w:t>
            </w:r>
            <w:r w:rsidR="00CF75E7" w:rsidRPr="000F74CC">
              <w:t>capacity</w:t>
            </w:r>
            <w:r w:rsidRPr="000F74CC">
              <w:t>.  </w:t>
            </w:r>
          </w:p>
        </w:tc>
      </w:tr>
      <w:tr w:rsidR="007C51BB" w:rsidRPr="000F74CC" w14:paraId="43E4E31D" w14:textId="77777777" w:rsidTr="00CD51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hideMark/>
          </w:tcPr>
          <w:p w14:paraId="4F5C7DB5" w14:textId="77777777" w:rsidR="00A2216D" w:rsidRPr="000F74CC" w:rsidRDefault="00A2216D" w:rsidP="008B0DDF">
            <w:pPr>
              <w:pStyle w:val="DHHSbody"/>
            </w:pPr>
            <w:r w:rsidRPr="000F74CC">
              <w:t>Program entry  </w:t>
            </w:r>
          </w:p>
        </w:tc>
        <w:tc>
          <w:tcPr>
            <w:tcW w:w="8080" w:type="dxa"/>
            <w:hideMark/>
          </w:tcPr>
          <w:p w14:paraId="2A4F6BBC" w14:textId="314AD7C5" w:rsidR="00A2216D" w:rsidRPr="000F74CC" w:rsidRDefault="00A2216D" w:rsidP="00DF5998">
            <w:pPr>
              <w:pStyle w:val="DHHStabletext"/>
              <w:framePr w:wrap="around"/>
              <w:numPr>
                <w:ilvl w:val="0"/>
                <w:numId w:val="27"/>
              </w:numPr>
              <w:cnfStyle w:val="000000100000" w:firstRow="0" w:lastRow="0" w:firstColumn="0" w:lastColumn="0" w:oddVBand="0" w:evenVBand="0" w:oddHBand="1" w:evenHBand="0" w:firstRowFirstColumn="0" w:firstRowLastColumn="0" w:lastRowFirstColumn="0" w:lastRowLastColumn="0"/>
            </w:pPr>
            <w:r w:rsidRPr="000F74CC">
              <w:t>Referrals can be made by UMCH, Aboriginal MCH, EMCH in other areas, maternity services, Family Services, Child Protection, family violence services, The Orange Door, homelessness services, early education services, supported playgroups, GPs, allied health and other social services.  </w:t>
            </w:r>
          </w:p>
        </w:tc>
      </w:tr>
      <w:tr w:rsidR="00A2216D" w:rsidRPr="000F74CC" w14:paraId="4E8ABBEF" w14:textId="77777777" w:rsidTr="00CD5198">
        <w:trPr>
          <w:trHeight w:val="300"/>
        </w:trPr>
        <w:tc>
          <w:tcPr>
            <w:cnfStyle w:val="001000000000" w:firstRow="0" w:lastRow="0" w:firstColumn="1" w:lastColumn="0" w:oddVBand="0" w:evenVBand="0" w:oddHBand="0" w:evenHBand="0" w:firstRowFirstColumn="0" w:firstRowLastColumn="0" w:lastRowFirstColumn="0" w:lastRowLastColumn="0"/>
            <w:tcW w:w="1413" w:type="dxa"/>
            <w:hideMark/>
          </w:tcPr>
          <w:p w14:paraId="3EE9A4E1" w14:textId="77777777" w:rsidR="00A2216D" w:rsidRPr="000F74CC" w:rsidRDefault="00A2216D" w:rsidP="008B0DDF">
            <w:pPr>
              <w:pStyle w:val="DHHSbody"/>
            </w:pPr>
            <w:r w:rsidRPr="000F74CC">
              <w:t>Culturally responsive and inclusive practice  </w:t>
            </w:r>
          </w:p>
        </w:tc>
        <w:tc>
          <w:tcPr>
            <w:tcW w:w="8080" w:type="dxa"/>
            <w:hideMark/>
          </w:tcPr>
          <w:p w14:paraId="2467214F" w14:textId="77777777" w:rsidR="00A2216D" w:rsidRPr="000F74CC" w:rsidRDefault="00A2216D" w:rsidP="00DF5998">
            <w:pPr>
              <w:pStyle w:val="DHHStabletext"/>
              <w:framePr w:wrap="around"/>
              <w:numPr>
                <w:ilvl w:val="0"/>
                <w:numId w:val="27"/>
              </w:numPr>
              <w:cnfStyle w:val="000000000000" w:firstRow="0" w:lastRow="0" w:firstColumn="0" w:lastColumn="0" w:oddVBand="0" w:evenVBand="0" w:oddHBand="0" w:evenHBand="0" w:firstRowFirstColumn="0" w:firstRowLastColumn="0" w:lastRowFirstColumn="0" w:lastRowLastColumn="0"/>
            </w:pPr>
            <w:r w:rsidRPr="000F74CC">
              <w:t xml:space="preserve">The EMCH program works in partnership with a wide range of families and seeks to provide culturally sensitive and responsive care to all. </w:t>
            </w:r>
          </w:p>
          <w:p w14:paraId="237597D0" w14:textId="0471C0E0" w:rsidR="00A2216D" w:rsidRPr="000F74CC" w:rsidRDefault="00A2216D" w:rsidP="00DF5998">
            <w:pPr>
              <w:pStyle w:val="DHHStabletext"/>
              <w:framePr w:wrap="around"/>
              <w:numPr>
                <w:ilvl w:val="0"/>
                <w:numId w:val="27"/>
              </w:numPr>
              <w:cnfStyle w:val="000000000000" w:firstRow="0" w:lastRow="0" w:firstColumn="0" w:lastColumn="0" w:oddVBand="0" w:evenVBand="0" w:oddHBand="0" w:evenHBand="0" w:firstRowFirstColumn="0" w:firstRowLastColumn="0" w:lastRowFirstColumn="0" w:lastRowLastColumn="0"/>
            </w:pPr>
            <w:r w:rsidRPr="000F74CC">
              <w:t xml:space="preserve">The important role of caregivers is acknowledged by the </w:t>
            </w:r>
            <w:r w:rsidR="00884AB7" w:rsidRPr="000F74CC">
              <w:t xml:space="preserve">EMCH </w:t>
            </w:r>
            <w:r w:rsidRPr="000F74CC">
              <w:t xml:space="preserve">program. </w:t>
            </w:r>
          </w:p>
          <w:p w14:paraId="714DBE4E" w14:textId="1471EAD4" w:rsidR="00A2216D" w:rsidRPr="000F74CC" w:rsidRDefault="00A2216D" w:rsidP="00DF5998">
            <w:pPr>
              <w:pStyle w:val="DHHStabletext"/>
              <w:framePr w:wrap="around"/>
              <w:numPr>
                <w:ilvl w:val="0"/>
                <w:numId w:val="27"/>
              </w:numPr>
              <w:cnfStyle w:val="000000000000" w:firstRow="0" w:lastRow="0" w:firstColumn="0" w:lastColumn="0" w:oddVBand="0" w:evenVBand="0" w:oddHBand="0" w:evenHBand="0" w:firstRowFirstColumn="0" w:firstRowLastColumn="0" w:lastRowFirstColumn="0" w:lastRowLastColumn="0"/>
            </w:pPr>
            <w:r w:rsidRPr="000F74CC">
              <w:t xml:space="preserve">The </w:t>
            </w:r>
            <w:r w:rsidR="00982E13" w:rsidRPr="000F74CC">
              <w:t>EMCH</w:t>
            </w:r>
            <w:r w:rsidRPr="000F74CC">
              <w:t xml:space="preserve"> program recognises the diversity that exists within contemporary families and aims to provide a respectful environment to support everyone who may be caring for children in Victoria.  </w:t>
            </w:r>
          </w:p>
        </w:tc>
      </w:tr>
    </w:tbl>
    <w:p w14:paraId="3B589492" w14:textId="037D147E" w:rsidR="00A2216D" w:rsidRPr="000F74CC" w:rsidRDefault="00542A8C" w:rsidP="00273F32">
      <w:pPr>
        <w:pStyle w:val="DHHStablecaption"/>
        <w:keepNext w:val="0"/>
        <w:rPr>
          <w:rFonts w:cs="Arial"/>
        </w:rPr>
      </w:pPr>
      <w:bookmarkStart w:id="49" w:name="_Hlk194640776"/>
      <w:r w:rsidRPr="000F74CC">
        <w:rPr>
          <w:rFonts w:cs="Arial"/>
        </w:rPr>
        <w:t xml:space="preserve">Table </w:t>
      </w:r>
      <w:r w:rsidRPr="000F74CC">
        <w:rPr>
          <w:rFonts w:cs="Arial"/>
        </w:rPr>
        <w:fldChar w:fldCharType="begin"/>
      </w:r>
      <w:r w:rsidRPr="000F74CC">
        <w:rPr>
          <w:rFonts w:cs="Arial"/>
        </w:rPr>
        <w:instrText xml:space="preserve"> SEQ Table \* ARABIC </w:instrText>
      </w:r>
      <w:r w:rsidRPr="000F74CC">
        <w:rPr>
          <w:rFonts w:cs="Arial"/>
        </w:rPr>
        <w:fldChar w:fldCharType="separate"/>
      </w:r>
      <w:r w:rsidR="00931455">
        <w:rPr>
          <w:rFonts w:cs="Arial"/>
          <w:noProof/>
        </w:rPr>
        <w:t>2</w:t>
      </w:r>
      <w:r w:rsidRPr="000F74CC">
        <w:rPr>
          <w:rFonts w:cs="Arial"/>
        </w:rPr>
        <w:fldChar w:fldCharType="end"/>
      </w:r>
      <w:bookmarkEnd w:id="49"/>
      <w:r w:rsidR="0042757B" w:rsidRPr="000F74CC">
        <w:rPr>
          <w:rFonts w:cs="Arial"/>
        </w:rPr>
        <w:t>: Program overview</w:t>
      </w:r>
    </w:p>
    <w:p w14:paraId="432574FD" w14:textId="58B90DDB" w:rsidR="006945B8" w:rsidRPr="000F74CC" w:rsidRDefault="006945B8">
      <w:pPr>
        <w:spacing w:after="0" w:line="240" w:lineRule="auto"/>
        <w:rPr>
          <w:rStyle w:val="normaltextrun"/>
          <w:rFonts w:cs="Arial"/>
          <w:b/>
          <w:color w:val="53565A"/>
          <w:sz w:val="32"/>
          <w:szCs w:val="28"/>
        </w:rPr>
      </w:pPr>
      <w:bookmarkStart w:id="50" w:name="_Toc185513150"/>
      <w:bookmarkStart w:id="51" w:name="_Toc192069598"/>
    </w:p>
    <w:p w14:paraId="50486939" w14:textId="162FCF03" w:rsidR="00A2216D" w:rsidRPr="000F74CC" w:rsidRDefault="00A2216D" w:rsidP="00FB16CA">
      <w:pPr>
        <w:pStyle w:val="Heading2"/>
        <w:spacing w:before="120" w:line="240" w:lineRule="atLeast"/>
        <w:rPr>
          <w:rStyle w:val="normaltextrun"/>
          <w:rFonts w:cs="Arial"/>
        </w:rPr>
      </w:pPr>
      <w:bookmarkStart w:id="52" w:name="_Toc194640343"/>
      <w:bookmarkStart w:id="53" w:name="_Toc202540634"/>
      <w:r w:rsidRPr="000F74CC">
        <w:rPr>
          <w:rStyle w:val="normaltextrun"/>
          <w:rFonts w:cs="Arial"/>
        </w:rPr>
        <w:lastRenderedPageBreak/>
        <w:t>Victorian MCH Service</w:t>
      </w:r>
      <w:bookmarkEnd w:id="50"/>
      <w:bookmarkEnd w:id="51"/>
      <w:bookmarkEnd w:id="52"/>
      <w:bookmarkEnd w:id="53"/>
    </w:p>
    <w:p w14:paraId="04F994CA" w14:textId="77777777" w:rsidR="00A2216D" w:rsidRPr="000F74CC" w:rsidRDefault="00A2216D" w:rsidP="00FB16CA">
      <w:pPr>
        <w:pStyle w:val="Body"/>
        <w:spacing w:before="120" w:line="240" w:lineRule="atLeast"/>
        <w:rPr>
          <w:rFonts w:cs="Arial"/>
          <w:sz w:val="22"/>
          <w:szCs w:val="22"/>
        </w:rPr>
      </w:pPr>
      <w:r w:rsidRPr="000F74CC">
        <w:rPr>
          <w:rStyle w:val="normaltextrun"/>
          <w:rFonts w:cs="Arial"/>
          <w:sz w:val="22"/>
          <w:szCs w:val="22"/>
        </w:rPr>
        <w:t>The Victorian MCH service is a free universal primary health service available for all Victorian families with children from birth to school age, regardless of Medicare, visa status or other circumstances. </w:t>
      </w:r>
      <w:r w:rsidRPr="000F74CC">
        <w:rPr>
          <w:rStyle w:val="eop"/>
          <w:rFonts w:cs="Arial"/>
          <w:sz w:val="22"/>
          <w:szCs w:val="22"/>
        </w:rPr>
        <w:t> </w:t>
      </w:r>
    </w:p>
    <w:p w14:paraId="75CDBE21" w14:textId="794EC1BB" w:rsidR="00A2216D" w:rsidRPr="000F74CC" w:rsidRDefault="00A2216D" w:rsidP="00FB16CA">
      <w:pPr>
        <w:pStyle w:val="Body"/>
        <w:spacing w:before="120" w:line="240" w:lineRule="atLeast"/>
        <w:rPr>
          <w:rStyle w:val="eop"/>
          <w:rFonts w:cs="Arial"/>
          <w:sz w:val="22"/>
          <w:szCs w:val="22"/>
        </w:rPr>
      </w:pPr>
      <w:r w:rsidRPr="000F74CC">
        <w:rPr>
          <w:rStyle w:val="normaltextrun"/>
          <w:rFonts w:cs="Arial"/>
          <w:sz w:val="22"/>
          <w:szCs w:val="22"/>
        </w:rPr>
        <w:t xml:space="preserve">The MCH service is inclusive and works in partnership with all families. The term ‘families’ is inclusive of mothers, fathers, parents and carers and recognises that all families are different and unique. The MCH service promotes healthy outcomes by working with </w:t>
      </w:r>
      <w:r w:rsidR="00AE2202" w:rsidRPr="000F74CC">
        <w:rPr>
          <w:rStyle w:val="normaltextrun"/>
          <w:rFonts w:cs="Arial"/>
          <w:sz w:val="22"/>
          <w:szCs w:val="22"/>
        </w:rPr>
        <w:t xml:space="preserve">children and </w:t>
      </w:r>
      <w:r w:rsidRPr="000F74CC">
        <w:rPr>
          <w:rStyle w:val="normaltextrun"/>
          <w:rFonts w:cs="Arial"/>
          <w:sz w:val="22"/>
          <w:szCs w:val="22"/>
        </w:rPr>
        <w:t>families to identify and manage physical, emotional and social factors that may affect their health, wellbeing and development. </w:t>
      </w:r>
      <w:r w:rsidRPr="000F74CC">
        <w:rPr>
          <w:rStyle w:val="eop"/>
          <w:rFonts w:cs="Arial"/>
          <w:sz w:val="22"/>
          <w:szCs w:val="22"/>
        </w:rPr>
        <w:t> </w:t>
      </w:r>
    </w:p>
    <w:p w14:paraId="7103F364" w14:textId="24E8C633" w:rsidR="00A2216D" w:rsidRPr="000F74CC" w:rsidRDefault="00A2216D" w:rsidP="00FB16CA">
      <w:pPr>
        <w:pStyle w:val="Body"/>
        <w:spacing w:before="120" w:line="240" w:lineRule="atLeast"/>
        <w:rPr>
          <w:rFonts w:cs="Arial"/>
          <w:sz w:val="22"/>
          <w:szCs w:val="22"/>
        </w:rPr>
      </w:pPr>
      <w:r w:rsidRPr="000F74CC">
        <w:rPr>
          <w:rStyle w:val="eop"/>
          <w:rFonts w:cs="Arial"/>
          <w:sz w:val="22"/>
          <w:szCs w:val="22"/>
        </w:rPr>
        <w:t xml:space="preserve">The Victorian MCH service comprises the: </w:t>
      </w:r>
    </w:p>
    <w:p w14:paraId="3F9D49D3" w14:textId="0F36C90E" w:rsidR="00A2216D" w:rsidRPr="000F74CC" w:rsidRDefault="00A2216D" w:rsidP="00FB16CA">
      <w:pPr>
        <w:pStyle w:val="Body"/>
        <w:spacing w:before="120" w:line="240" w:lineRule="atLeast"/>
        <w:rPr>
          <w:rFonts w:cs="Arial"/>
          <w:sz w:val="22"/>
          <w:szCs w:val="22"/>
        </w:rPr>
      </w:pPr>
      <w:r w:rsidRPr="000F74CC">
        <w:rPr>
          <w:rFonts w:cs="Arial"/>
          <w:b/>
          <w:sz w:val="22"/>
          <w:szCs w:val="22"/>
        </w:rPr>
        <w:t>Universal MCH program</w:t>
      </w:r>
      <w:r w:rsidRPr="000F74CC">
        <w:rPr>
          <w:rFonts w:cs="Arial"/>
          <w:sz w:val="22"/>
          <w:szCs w:val="22"/>
        </w:rPr>
        <w:t xml:space="preserve"> </w:t>
      </w:r>
      <w:r w:rsidR="00E14261" w:rsidRPr="000F74CC">
        <w:rPr>
          <w:rFonts w:cs="Arial"/>
          <w:sz w:val="22"/>
          <w:szCs w:val="22"/>
        </w:rPr>
        <w:t>-</w:t>
      </w:r>
      <w:r w:rsidRPr="000F74CC">
        <w:rPr>
          <w:rFonts w:cs="Arial"/>
          <w:sz w:val="22"/>
          <w:szCs w:val="22"/>
        </w:rPr>
        <w:t xml:space="preserve"> a free primary health service in local communities that helps every Victorian child to be healthy, ready to grow, learn and thrive and to support the health, wellbeing and parenting journey of mothers, fathers, parents, carers and families. The </w:t>
      </w:r>
      <w:r w:rsidR="00250CF0" w:rsidRPr="000F74CC">
        <w:rPr>
          <w:rFonts w:cs="Arial"/>
          <w:sz w:val="22"/>
          <w:szCs w:val="22"/>
        </w:rPr>
        <w:t>UMCH</w:t>
      </w:r>
      <w:r w:rsidRPr="000F74CC">
        <w:rPr>
          <w:rFonts w:cs="Arial"/>
          <w:sz w:val="22"/>
          <w:szCs w:val="22"/>
        </w:rPr>
        <w:t xml:space="preserve"> program has contact with all Victorian children from birth to school age, through 10 key age and stage (KAS) consultations and the provision of </w:t>
      </w:r>
      <w:r w:rsidR="00536A89" w:rsidRPr="000F74CC">
        <w:rPr>
          <w:rFonts w:cs="Arial"/>
          <w:sz w:val="22"/>
          <w:szCs w:val="22"/>
        </w:rPr>
        <w:t>first-time</w:t>
      </w:r>
      <w:r w:rsidRPr="000F74CC">
        <w:rPr>
          <w:rFonts w:cs="Arial"/>
          <w:sz w:val="22"/>
          <w:szCs w:val="22"/>
        </w:rPr>
        <w:t xml:space="preserve"> parent groups, sleep and settling </w:t>
      </w:r>
      <w:r w:rsidR="00F61B53" w:rsidRPr="000F74CC">
        <w:rPr>
          <w:rFonts w:cs="Arial"/>
          <w:sz w:val="22"/>
          <w:szCs w:val="22"/>
        </w:rPr>
        <w:t xml:space="preserve">outreach </w:t>
      </w:r>
      <w:r w:rsidRPr="000F74CC">
        <w:rPr>
          <w:rFonts w:cs="Arial"/>
          <w:sz w:val="22"/>
          <w:szCs w:val="22"/>
        </w:rPr>
        <w:t>support</w:t>
      </w:r>
      <w:r w:rsidR="00840772" w:rsidRPr="000F74CC">
        <w:rPr>
          <w:rFonts w:cs="Arial"/>
          <w:sz w:val="22"/>
          <w:szCs w:val="22"/>
        </w:rPr>
        <w:t>, family violence consultations</w:t>
      </w:r>
      <w:r w:rsidRPr="000F74CC">
        <w:rPr>
          <w:rFonts w:cs="Arial"/>
          <w:sz w:val="22"/>
          <w:szCs w:val="22"/>
        </w:rPr>
        <w:t xml:space="preserve"> and other targeted community strengthening activities. </w:t>
      </w:r>
    </w:p>
    <w:p w14:paraId="1CD9818C" w14:textId="77777777" w:rsidR="00B558E3" w:rsidRPr="000F74CC" w:rsidRDefault="00B558E3" w:rsidP="00FB16CA">
      <w:pPr>
        <w:pStyle w:val="Body"/>
        <w:spacing w:before="120" w:line="240" w:lineRule="atLeast"/>
        <w:rPr>
          <w:rFonts w:cs="Arial"/>
          <w:sz w:val="22"/>
          <w:szCs w:val="22"/>
        </w:rPr>
      </w:pPr>
    </w:p>
    <w:p w14:paraId="1025FF4B" w14:textId="27335651" w:rsidR="00A2216D" w:rsidRPr="000F74CC" w:rsidRDefault="00A2216D" w:rsidP="00FB16CA">
      <w:pPr>
        <w:pStyle w:val="Body"/>
        <w:spacing w:before="120" w:line="240" w:lineRule="atLeast"/>
        <w:rPr>
          <w:rFonts w:cs="Arial"/>
          <w:sz w:val="22"/>
          <w:szCs w:val="22"/>
        </w:rPr>
      </w:pPr>
      <w:r w:rsidRPr="000F74CC">
        <w:rPr>
          <w:rFonts w:cs="Arial"/>
          <w:b/>
          <w:sz w:val="22"/>
          <w:szCs w:val="22"/>
        </w:rPr>
        <w:t xml:space="preserve">MCH Line </w:t>
      </w:r>
      <w:r w:rsidR="00E14261" w:rsidRPr="000F74CC">
        <w:rPr>
          <w:rFonts w:cs="Arial"/>
          <w:sz w:val="22"/>
          <w:szCs w:val="22"/>
        </w:rPr>
        <w:t>-</w:t>
      </w:r>
      <w:r w:rsidRPr="000F74CC">
        <w:rPr>
          <w:rFonts w:cs="Arial"/>
          <w:b/>
          <w:sz w:val="22"/>
          <w:szCs w:val="22"/>
        </w:rPr>
        <w:t xml:space="preserve"> </w:t>
      </w:r>
      <w:r w:rsidRPr="000F74CC">
        <w:rPr>
          <w:rFonts w:cs="Arial"/>
          <w:sz w:val="22"/>
          <w:szCs w:val="22"/>
        </w:rPr>
        <w:t>a free and confidential 24/7 telephone service where MCH nurses provide information, advice, support and referrals to Victorian families with children from birth to school age. The MCH Line is integral in linking families to the U</w:t>
      </w:r>
      <w:r w:rsidR="00BC028C" w:rsidRPr="000F74CC">
        <w:rPr>
          <w:rFonts w:cs="Arial"/>
          <w:sz w:val="22"/>
          <w:szCs w:val="22"/>
        </w:rPr>
        <w:t>M</w:t>
      </w:r>
      <w:r w:rsidRPr="000F74CC">
        <w:rPr>
          <w:rFonts w:cs="Arial"/>
          <w:sz w:val="22"/>
          <w:szCs w:val="22"/>
        </w:rPr>
        <w:t xml:space="preserve">CH program, Aboriginal MCH </w:t>
      </w:r>
      <w:r w:rsidR="00A21CB6" w:rsidRPr="000F74CC">
        <w:rPr>
          <w:rFonts w:cs="Arial"/>
          <w:sz w:val="22"/>
          <w:szCs w:val="22"/>
        </w:rPr>
        <w:t>s</w:t>
      </w:r>
      <w:r w:rsidRPr="000F74CC">
        <w:rPr>
          <w:rFonts w:cs="Arial"/>
          <w:sz w:val="22"/>
          <w:szCs w:val="22"/>
        </w:rPr>
        <w:t>ervices and to other community, health and support services.</w:t>
      </w:r>
    </w:p>
    <w:p w14:paraId="1BE9596C" w14:textId="654CFE97" w:rsidR="00B558E3" w:rsidRPr="000F74CC" w:rsidRDefault="00B558E3" w:rsidP="00FB16CA">
      <w:pPr>
        <w:pStyle w:val="Body"/>
        <w:spacing w:before="120" w:line="240" w:lineRule="atLeast"/>
        <w:rPr>
          <w:rFonts w:cs="Arial"/>
          <w:sz w:val="22"/>
          <w:szCs w:val="22"/>
        </w:rPr>
      </w:pPr>
    </w:p>
    <w:p w14:paraId="1CBF9958" w14:textId="4358D115" w:rsidR="00A2216D" w:rsidRPr="000F74CC" w:rsidRDefault="00A2216D" w:rsidP="00FB16CA">
      <w:pPr>
        <w:pStyle w:val="Body"/>
        <w:spacing w:before="120" w:line="240" w:lineRule="atLeast"/>
        <w:rPr>
          <w:rFonts w:cs="Arial"/>
          <w:sz w:val="22"/>
          <w:szCs w:val="22"/>
        </w:rPr>
      </w:pPr>
      <w:r w:rsidRPr="000F74CC">
        <w:rPr>
          <w:rFonts w:cs="Arial"/>
          <w:b/>
          <w:sz w:val="22"/>
          <w:szCs w:val="22"/>
        </w:rPr>
        <w:t>Aboriginal MCH program</w:t>
      </w:r>
      <w:r w:rsidRPr="000F74CC">
        <w:rPr>
          <w:rFonts w:cs="Arial"/>
          <w:sz w:val="22"/>
          <w:szCs w:val="22"/>
        </w:rPr>
        <w:t xml:space="preserve"> </w:t>
      </w:r>
      <w:r w:rsidR="009760F5" w:rsidRPr="000F74CC">
        <w:rPr>
          <w:rFonts w:cs="Arial"/>
          <w:sz w:val="22"/>
          <w:szCs w:val="22"/>
        </w:rPr>
        <w:t xml:space="preserve">- </w:t>
      </w:r>
      <w:r w:rsidRPr="000F74CC">
        <w:rPr>
          <w:rFonts w:cs="Arial"/>
          <w:sz w:val="22"/>
          <w:szCs w:val="22"/>
        </w:rPr>
        <w:t>embedd</w:t>
      </w:r>
      <w:r w:rsidR="001B5A16" w:rsidRPr="000F74CC">
        <w:rPr>
          <w:rFonts w:cs="Arial"/>
          <w:sz w:val="22"/>
          <w:szCs w:val="22"/>
        </w:rPr>
        <w:t>ed</w:t>
      </w:r>
      <w:r w:rsidRPr="000F74CC">
        <w:rPr>
          <w:rFonts w:cs="Arial"/>
          <w:sz w:val="22"/>
          <w:szCs w:val="22"/>
        </w:rPr>
        <w:t xml:space="preserve"> in self-determination and culture and supports access to care that is tailored to meet the needs of Aboriginal families. It is delivered by Aboriginal Community Controlled Organisations (ACCOs) and strengthens access to culturally responsive MCH services for Aboriginal families. The Aboriginal MCH program is delivered flexibly by ACCOs to responsively meet the individual needs of Aboriginal families. </w:t>
      </w:r>
      <w:r w:rsidR="00095EB7" w:rsidRPr="000F74CC">
        <w:rPr>
          <w:rFonts w:cs="Arial"/>
          <w:sz w:val="22"/>
          <w:szCs w:val="22"/>
        </w:rPr>
        <w:t xml:space="preserve">As Aboriginal MCH </w:t>
      </w:r>
      <w:r w:rsidR="001D5C6E" w:rsidRPr="000F74CC">
        <w:rPr>
          <w:rFonts w:cs="Arial"/>
          <w:sz w:val="22"/>
          <w:szCs w:val="22"/>
        </w:rPr>
        <w:t>services do</w:t>
      </w:r>
      <w:r w:rsidR="00095EB7" w:rsidRPr="000F74CC">
        <w:rPr>
          <w:rFonts w:cs="Arial"/>
          <w:sz w:val="22"/>
          <w:szCs w:val="22"/>
        </w:rPr>
        <w:t xml:space="preserve"> not receive </w:t>
      </w:r>
      <w:r w:rsidR="00D85DD9" w:rsidRPr="000F74CC">
        <w:rPr>
          <w:rFonts w:cs="Arial"/>
          <w:sz w:val="22"/>
          <w:szCs w:val="22"/>
        </w:rPr>
        <w:t xml:space="preserve">funding to deliver EMCH, </w:t>
      </w:r>
      <w:r w:rsidR="00F33907" w:rsidRPr="000F74CC">
        <w:rPr>
          <w:rFonts w:cs="Arial"/>
          <w:sz w:val="22"/>
          <w:szCs w:val="22"/>
        </w:rPr>
        <w:t>i</w:t>
      </w:r>
      <w:r w:rsidRPr="000F74CC">
        <w:rPr>
          <w:rFonts w:cs="Arial"/>
          <w:sz w:val="22"/>
          <w:szCs w:val="22"/>
        </w:rPr>
        <w:t xml:space="preserve">t is critical that </w:t>
      </w:r>
      <w:r w:rsidR="005F2D5E" w:rsidRPr="000F74CC">
        <w:rPr>
          <w:rFonts w:cs="Arial"/>
          <w:sz w:val="22"/>
          <w:szCs w:val="22"/>
        </w:rPr>
        <w:t xml:space="preserve">MCH services including </w:t>
      </w:r>
      <w:r w:rsidRPr="000F74CC">
        <w:rPr>
          <w:rFonts w:cs="Arial"/>
          <w:sz w:val="22"/>
          <w:szCs w:val="22"/>
        </w:rPr>
        <w:t>Local Government work in partnership with Aboriginal MCH service providers to ensure priority access for Aboriginal families to culturally safe care through the EMCH program.</w:t>
      </w:r>
    </w:p>
    <w:p w14:paraId="56602FD0" w14:textId="55CFE3FC" w:rsidR="00B558E3" w:rsidRPr="000F74CC" w:rsidRDefault="00B558E3" w:rsidP="00FB16CA">
      <w:pPr>
        <w:pStyle w:val="Body"/>
        <w:spacing w:before="120" w:line="240" w:lineRule="atLeast"/>
        <w:rPr>
          <w:rFonts w:cs="Arial"/>
          <w:sz w:val="22"/>
          <w:szCs w:val="22"/>
        </w:rPr>
      </w:pPr>
    </w:p>
    <w:p w14:paraId="4CC856F5" w14:textId="1BB8747E" w:rsidR="00BD2548" w:rsidRPr="000F74CC" w:rsidRDefault="00A2216D" w:rsidP="00FB16CA">
      <w:pPr>
        <w:pStyle w:val="Body"/>
        <w:spacing w:before="120" w:line="240" w:lineRule="atLeast"/>
        <w:rPr>
          <w:rFonts w:cs="Arial"/>
        </w:rPr>
      </w:pPr>
      <w:r w:rsidRPr="000F74CC">
        <w:rPr>
          <w:rFonts w:cs="Arial"/>
          <w:b/>
          <w:sz w:val="22"/>
          <w:szCs w:val="22"/>
        </w:rPr>
        <w:t>Enhanced MCH program</w:t>
      </w:r>
      <w:r w:rsidRPr="000F74CC">
        <w:rPr>
          <w:rFonts w:cs="Arial"/>
          <w:sz w:val="22"/>
          <w:szCs w:val="22"/>
        </w:rPr>
        <w:t xml:space="preserve"> </w:t>
      </w:r>
      <w:r w:rsidR="0098232B" w:rsidRPr="000F74CC">
        <w:rPr>
          <w:rFonts w:cs="Arial"/>
          <w:sz w:val="22"/>
          <w:szCs w:val="22"/>
        </w:rPr>
        <w:t xml:space="preserve">- </w:t>
      </w:r>
      <w:r w:rsidR="00BD6291" w:rsidRPr="000F74CC">
        <w:rPr>
          <w:rFonts w:cs="Arial"/>
          <w:sz w:val="22"/>
          <w:szCs w:val="22"/>
        </w:rPr>
        <w:t xml:space="preserve">providing extra support to families who are experiencing two or more </w:t>
      </w:r>
      <w:r w:rsidR="000E76B1" w:rsidRPr="000F74CC">
        <w:rPr>
          <w:rFonts w:cs="Arial"/>
          <w:sz w:val="22"/>
          <w:szCs w:val="22"/>
        </w:rPr>
        <w:t>challenges. Referral</w:t>
      </w:r>
      <w:r w:rsidR="00744D44" w:rsidRPr="000F74CC">
        <w:rPr>
          <w:rFonts w:cs="Arial"/>
          <w:sz w:val="22"/>
          <w:szCs w:val="22"/>
        </w:rPr>
        <w:t xml:space="preserve"> criteria and eligibility are outlined </w:t>
      </w:r>
      <w:r w:rsidR="00280FFD" w:rsidRPr="000F74CC">
        <w:rPr>
          <w:rFonts w:cs="Arial"/>
          <w:sz w:val="22"/>
          <w:szCs w:val="22"/>
        </w:rPr>
        <w:t xml:space="preserve">in </w:t>
      </w:r>
      <w:hyperlink w:anchor="_Appendix_3A:_Protective" w:history="1">
        <w:r w:rsidR="00280FFD" w:rsidRPr="000F74CC">
          <w:rPr>
            <w:rStyle w:val="Hyperlink"/>
            <w:rFonts w:cs="Arial"/>
            <w:sz w:val="22"/>
            <w:szCs w:val="22"/>
          </w:rPr>
          <w:t>Appendix 3A</w:t>
        </w:r>
      </w:hyperlink>
      <w:r w:rsidR="00280FFD" w:rsidRPr="000F74CC">
        <w:t xml:space="preserve"> and </w:t>
      </w:r>
      <w:hyperlink w:anchor="_Appendix_3B:_Risk" w:history="1">
        <w:r w:rsidR="00280FFD" w:rsidRPr="000F74CC">
          <w:rPr>
            <w:rStyle w:val="Hyperlink"/>
            <w:rFonts w:cs="Arial"/>
            <w:sz w:val="22"/>
            <w:szCs w:val="22"/>
          </w:rPr>
          <w:t>Appendix 3B</w:t>
        </w:r>
      </w:hyperlink>
      <w:r w:rsidR="00280FFD" w:rsidRPr="000F74CC">
        <w:t xml:space="preserve"> </w:t>
      </w:r>
      <w:r w:rsidR="00744D44" w:rsidRPr="000F74CC">
        <w:rPr>
          <w:rFonts w:cs="Arial"/>
          <w:sz w:val="22"/>
          <w:szCs w:val="22"/>
        </w:rPr>
        <w:t xml:space="preserve">and may relate to long- and short-term physical, emotional and social vulnerabilities. </w:t>
      </w:r>
      <w:r w:rsidR="00AD21B2" w:rsidRPr="000F74CC">
        <w:rPr>
          <w:rFonts w:cs="Arial"/>
          <w:sz w:val="22"/>
          <w:szCs w:val="22"/>
        </w:rPr>
        <w:t xml:space="preserve">A wide body of evidence recognises the importance of addressing health inequalities in early childhood and further evidence that working alongside families and communities, building on their strengths and empowering them to provide the conditions in which their children can flourish is the best way to do this </w:t>
      </w:r>
      <w:sdt>
        <w:sdtPr>
          <w:rPr>
            <w:rFonts w:cs="Arial"/>
            <w:sz w:val="22"/>
            <w:szCs w:val="22"/>
          </w:rPr>
          <w:id w:val="342062844"/>
          <w:citation/>
        </w:sdtPr>
        <w:sdtEndPr/>
        <w:sdtContent>
          <w:r w:rsidR="00AD21B2" w:rsidRPr="000F74CC">
            <w:rPr>
              <w:rFonts w:cs="Arial"/>
              <w:sz w:val="22"/>
              <w:szCs w:val="22"/>
            </w:rPr>
            <w:fldChar w:fldCharType="begin"/>
          </w:r>
          <w:r w:rsidR="00AD21B2" w:rsidRPr="000F74CC">
            <w:rPr>
              <w:rFonts w:cs="Arial"/>
              <w:sz w:val="22"/>
              <w:szCs w:val="22"/>
            </w:rPr>
            <w:instrText xml:space="preserve"> CITATION Moo24 \l 3081 </w:instrText>
          </w:r>
          <w:r w:rsidR="00AD21B2" w:rsidRPr="000F74CC">
            <w:rPr>
              <w:rFonts w:cs="Arial"/>
              <w:sz w:val="22"/>
              <w:szCs w:val="22"/>
            </w:rPr>
            <w:fldChar w:fldCharType="separate"/>
          </w:r>
          <w:r w:rsidR="00705DEB" w:rsidRPr="000F74CC">
            <w:rPr>
              <w:rFonts w:cs="Arial"/>
              <w:sz w:val="22"/>
              <w:szCs w:val="22"/>
            </w:rPr>
            <w:t>(Moore, 2024)</w:t>
          </w:r>
          <w:r w:rsidR="00AD21B2" w:rsidRPr="000F74CC">
            <w:rPr>
              <w:rFonts w:cs="Arial"/>
              <w:sz w:val="22"/>
              <w:szCs w:val="22"/>
            </w:rPr>
            <w:fldChar w:fldCharType="end"/>
          </w:r>
        </w:sdtContent>
      </w:sdt>
      <w:r w:rsidR="00744D44" w:rsidRPr="000F74CC">
        <w:rPr>
          <w:rFonts w:cs="Arial"/>
          <w:sz w:val="22"/>
          <w:szCs w:val="22"/>
        </w:rPr>
        <w:t xml:space="preserve">. </w:t>
      </w:r>
    </w:p>
    <w:p w14:paraId="762A256B" w14:textId="02BBC45B" w:rsidR="00A2216D" w:rsidRPr="000F74CC" w:rsidRDefault="00BD2548" w:rsidP="00FB16CA">
      <w:pPr>
        <w:pStyle w:val="Body"/>
        <w:spacing w:before="120" w:line="240" w:lineRule="atLeast"/>
        <w:rPr>
          <w:rFonts w:cs="Arial"/>
          <w:sz w:val="22"/>
          <w:szCs w:val="22"/>
        </w:rPr>
      </w:pPr>
      <w:r w:rsidRPr="000F74CC">
        <w:rPr>
          <w:rFonts w:cs="Arial"/>
        </w:rPr>
        <w:t xml:space="preserve">The </w:t>
      </w:r>
      <w:r w:rsidR="00875351" w:rsidRPr="000F74CC">
        <w:rPr>
          <w:rFonts w:cs="Arial"/>
        </w:rPr>
        <w:t>E</w:t>
      </w:r>
      <w:r w:rsidRPr="000F74CC">
        <w:rPr>
          <w:rFonts w:cs="Arial"/>
        </w:rPr>
        <w:t>MCH</w:t>
      </w:r>
      <w:r w:rsidR="00A2216D" w:rsidRPr="000F74CC">
        <w:rPr>
          <w:rFonts w:cs="Arial"/>
        </w:rPr>
        <w:t xml:space="preserve"> program </w:t>
      </w:r>
      <w:r w:rsidR="00A2216D" w:rsidRPr="000F74CC">
        <w:rPr>
          <w:rFonts w:cs="Arial"/>
          <w:sz w:val="22"/>
          <w:szCs w:val="22"/>
        </w:rPr>
        <w:t xml:space="preserve">was first established in 1999/2000 and expanded in 2018. The program is intended to be available to 15 per cent of Victorian families with children from birth to three years of age, with up to 20 hours (22.67 for regional/rural areas) of support for each child/family. Additional funding for EMCH nurse participation in clinical supervision was included as part of the expansion </w:t>
      </w:r>
      <w:sdt>
        <w:sdtPr>
          <w:rPr>
            <w:rFonts w:cs="Arial"/>
            <w:sz w:val="22"/>
            <w:szCs w:val="22"/>
          </w:rPr>
          <w:id w:val="376905382"/>
          <w:citation/>
        </w:sdtPr>
        <w:sdtEndPr/>
        <w:sdtContent>
          <w:r w:rsidR="00A2216D" w:rsidRPr="000F74CC">
            <w:rPr>
              <w:rFonts w:cs="Arial"/>
              <w:sz w:val="22"/>
              <w:szCs w:val="22"/>
            </w:rPr>
            <w:fldChar w:fldCharType="begin"/>
          </w:r>
          <w:r w:rsidR="00A2216D" w:rsidRPr="000F74CC">
            <w:rPr>
              <w:rFonts w:cs="Arial"/>
              <w:sz w:val="22"/>
              <w:szCs w:val="22"/>
            </w:rPr>
            <w:instrText xml:space="preserve">CITATION Dep24 \l 3081 </w:instrText>
          </w:r>
          <w:r w:rsidR="00A2216D" w:rsidRPr="000F74CC">
            <w:rPr>
              <w:rFonts w:cs="Arial"/>
              <w:sz w:val="22"/>
              <w:szCs w:val="22"/>
            </w:rPr>
            <w:fldChar w:fldCharType="separate"/>
          </w:r>
          <w:r w:rsidR="00705DEB" w:rsidRPr="000F74CC">
            <w:rPr>
              <w:rFonts w:cs="Arial"/>
              <w:sz w:val="22"/>
              <w:szCs w:val="22"/>
            </w:rPr>
            <w:t>(Department of Health, 2024)</w:t>
          </w:r>
          <w:r w:rsidR="00A2216D" w:rsidRPr="000F74CC">
            <w:rPr>
              <w:rFonts w:cs="Arial"/>
              <w:sz w:val="22"/>
              <w:szCs w:val="22"/>
            </w:rPr>
            <w:fldChar w:fldCharType="end"/>
          </w:r>
        </w:sdtContent>
      </w:sdt>
      <w:r w:rsidR="00024CF7" w:rsidRPr="000F74CC">
        <w:rPr>
          <w:rFonts w:cs="Arial"/>
          <w:sz w:val="22"/>
          <w:szCs w:val="22"/>
        </w:rPr>
        <w:t>.</w:t>
      </w:r>
    </w:p>
    <w:p w14:paraId="4CD0BF0F" w14:textId="4E557661" w:rsidR="006945B8" w:rsidRPr="000F74CC" w:rsidRDefault="001113D9">
      <w:pPr>
        <w:spacing w:after="0" w:line="240" w:lineRule="auto"/>
        <w:rPr>
          <w:rFonts w:eastAsia="Times" w:cs="Arial"/>
        </w:rPr>
      </w:pPr>
      <w:r w:rsidRPr="000F74CC">
        <w:rPr>
          <w:noProof/>
        </w:rPr>
        <w:lastRenderedPageBreak/>
        <w:drawing>
          <wp:inline distT="0" distB="0" distL="0" distR="0" wp14:anchorId="4CD1921B" wp14:editId="35B551BE">
            <wp:extent cx="6012815" cy="1829010"/>
            <wp:effectExtent l="0" t="0" r="6985" b="0"/>
            <wp:docPr id="1" name="Picture 1" descr="A diagram showing the Victorian MCH program and early years supports including the Universal MCH service, MCH Line, Enhanced MCH, Early Parenting Centres and other health providers such as GPs and Mother Baby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showing the Victorian MCH program and early years supports including the Universal MCH service, MCH Line, Enhanced MCH, Early Parenting Centres and other health providers such as GPs and Mother Baby Uni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2815" cy="1829010"/>
                    </a:xfrm>
                    <a:prstGeom prst="rect">
                      <a:avLst/>
                    </a:prstGeom>
                    <a:noFill/>
                    <a:ln>
                      <a:noFill/>
                    </a:ln>
                  </pic:spPr>
                </pic:pic>
              </a:graphicData>
            </a:graphic>
          </wp:inline>
        </w:drawing>
      </w:r>
    </w:p>
    <w:p w14:paraId="6C6043CD" w14:textId="0866874F" w:rsidR="001113D9" w:rsidRPr="000F74CC" w:rsidRDefault="001113D9" w:rsidP="001113D9">
      <w:pPr>
        <w:pStyle w:val="DHHStablecaption"/>
        <w:keepNext w:val="0"/>
        <w:rPr>
          <w:rFonts w:cs="Arial"/>
        </w:rPr>
      </w:pPr>
      <w:r w:rsidRPr="000F74CC">
        <w:rPr>
          <w:rFonts w:cs="Arial"/>
        </w:rPr>
        <w:t xml:space="preserve">Figure </w:t>
      </w:r>
      <w:r w:rsidRPr="000F74CC">
        <w:rPr>
          <w:rFonts w:cs="Arial"/>
        </w:rPr>
        <w:fldChar w:fldCharType="begin"/>
      </w:r>
      <w:r w:rsidRPr="000F74CC">
        <w:rPr>
          <w:rFonts w:cs="Arial"/>
        </w:rPr>
        <w:instrText xml:space="preserve"> SEQ Figure \* ARABIC </w:instrText>
      </w:r>
      <w:r w:rsidRPr="000F74CC">
        <w:rPr>
          <w:rFonts w:cs="Arial"/>
        </w:rPr>
        <w:fldChar w:fldCharType="separate"/>
      </w:r>
      <w:r w:rsidR="00931455">
        <w:rPr>
          <w:rFonts w:cs="Arial"/>
          <w:noProof/>
        </w:rPr>
        <w:t>1</w:t>
      </w:r>
      <w:r w:rsidRPr="000F74CC">
        <w:rPr>
          <w:rFonts w:cs="Arial"/>
        </w:rPr>
        <w:fldChar w:fldCharType="end"/>
      </w:r>
      <w:r w:rsidRPr="000F74CC">
        <w:rPr>
          <w:rFonts w:cs="Arial"/>
        </w:rPr>
        <w:t xml:space="preserve">: Victorian MCH program and early years supports </w:t>
      </w:r>
    </w:p>
    <w:p w14:paraId="47D44ACA" w14:textId="77777777" w:rsidR="001113D9" w:rsidRPr="000F74CC" w:rsidRDefault="001113D9">
      <w:pPr>
        <w:spacing w:after="0" w:line="240" w:lineRule="auto"/>
        <w:rPr>
          <w:rFonts w:eastAsia="Times" w:cs="Arial"/>
        </w:rPr>
      </w:pPr>
    </w:p>
    <w:p w14:paraId="49EA707B" w14:textId="77777777" w:rsidR="00A2216D" w:rsidRPr="000F74CC" w:rsidRDefault="00A2216D" w:rsidP="00B558E3">
      <w:pPr>
        <w:pStyle w:val="Heading2"/>
        <w:spacing w:before="120" w:line="240" w:lineRule="atLeast"/>
        <w:rPr>
          <w:rFonts w:cs="Arial"/>
        </w:rPr>
      </w:pPr>
      <w:bookmarkStart w:id="54" w:name="_Toc185513152"/>
      <w:bookmarkStart w:id="55" w:name="_Toc192069599"/>
      <w:bookmarkStart w:id="56" w:name="_Toc194640344"/>
      <w:bookmarkStart w:id="57" w:name="_Toc202540635"/>
      <w:r w:rsidRPr="000F74CC">
        <w:rPr>
          <w:rFonts w:cs="Arial"/>
        </w:rPr>
        <w:t>Guiding principles</w:t>
      </w:r>
      <w:bookmarkEnd w:id="54"/>
      <w:bookmarkEnd w:id="55"/>
      <w:bookmarkEnd w:id="56"/>
      <w:bookmarkEnd w:id="57"/>
    </w:p>
    <w:p w14:paraId="41EA0D34" w14:textId="7AF91CA6" w:rsidR="00A2216D" w:rsidRPr="000F74CC" w:rsidRDefault="00A2216D" w:rsidP="008D0E74">
      <w:pPr>
        <w:pStyle w:val="Body"/>
        <w:spacing w:before="120" w:line="240" w:lineRule="atLeast"/>
        <w:rPr>
          <w:rFonts w:cs="Arial"/>
          <w:sz w:val="22"/>
          <w:szCs w:val="22"/>
        </w:rPr>
      </w:pPr>
      <w:r w:rsidRPr="000F74CC">
        <w:rPr>
          <w:rFonts w:cs="Arial"/>
          <w:sz w:val="22"/>
          <w:szCs w:val="22"/>
        </w:rPr>
        <w:t xml:space="preserve">The </w:t>
      </w:r>
      <w:r w:rsidR="00191AC0" w:rsidRPr="000F74CC">
        <w:rPr>
          <w:rFonts w:cs="Arial"/>
          <w:sz w:val="22"/>
          <w:szCs w:val="22"/>
        </w:rPr>
        <w:t xml:space="preserve">guiding principles of the </w:t>
      </w:r>
      <w:r w:rsidR="00DA6B60" w:rsidRPr="000F74CC">
        <w:rPr>
          <w:rFonts w:cs="Arial"/>
          <w:sz w:val="22"/>
          <w:szCs w:val="22"/>
        </w:rPr>
        <w:t>E</w:t>
      </w:r>
      <w:r w:rsidRPr="000F74CC">
        <w:rPr>
          <w:rFonts w:cs="Arial"/>
          <w:sz w:val="22"/>
          <w:szCs w:val="22"/>
        </w:rPr>
        <w:t xml:space="preserve">MCH program </w:t>
      </w:r>
      <w:r w:rsidR="00191AC0" w:rsidRPr="000F74CC">
        <w:rPr>
          <w:rFonts w:cs="Arial"/>
          <w:sz w:val="22"/>
          <w:szCs w:val="22"/>
        </w:rPr>
        <w:t>are</w:t>
      </w:r>
      <w:r w:rsidR="006945B8" w:rsidRPr="000F74CC">
        <w:rPr>
          <w:rFonts w:cs="Arial"/>
          <w:sz w:val="22"/>
          <w:szCs w:val="22"/>
        </w:rPr>
        <w:t>:</w:t>
      </w:r>
    </w:p>
    <w:p w14:paraId="4B095AA8" w14:textId="4FEE9C4C" w:rsidR="00A2216D" w:rsidRPr="000F74CC" w:rsidRDefault="00A2216D" w:rsidP="008D0E74">
      <w:pPr>
        <w:pStyle w:val="Body"/>
        <w:spacing w:before="120" w:line="240" w:lineRule="atLeast"/>
        <w:rPr>
          <w:rFonts w:cs="Arial"/>
          <w:sz w:val="22"/>
          <w:szCs w:val="22"/>
        </w:rPr>
      </w:pPr>
      <w:r w:rsidRPr="000F74CC">
        <w:rPr>
          <w:rFonts w:cs="Arial"/>
          <w:b/>
          <w:sz w:val="22"/>
          <w:szCs w:val="22"/>
        </w:rPr>
        <w:t>Child-centred, maternal, parent</w:t>
      </w:r>
      <w:r w:rsidR="00B96E22" w:rsidRPr="000F74CC">
        <w:rPr>
          <w:rFonts w:cs="Arial"/>
          <w:b/>
          <w:sz w:val="22"/>
          <w:szCs w:val="22"/>
        </w:rPr>
        <w:t>, carer</w:t>
      </w:r>
      <w:r w:rsidRPr="000F74CC">
        <w:rPr>
          <w:rFonts w:cs="Arial"/>
          <w:b/>
          <w:sz w:val="22"/>
          <w:szCs w:val="22"/>
        </w:rPr>
        <w:t xml:space="preserve"> and family-focused </w:t>
      </w:r>
    </w:p>
    <w:p w14:paraId="40E7C5E8" w14:textId="0CC51C15" w:rsidR="00A2216D" w:rsidRPr="000F74CC" w:rsidRDefault="00A2216D" w:rsidP="008D0E74">
      <w:pPr>
        <w:pStyle w:val="Bullet1"/>
        <w:spacing w:before="120" w:after="120" w:line="240" w:lineRule="atLeast"/>
        <w:ind w:left="568"/>
        <w:rPr>
          <w:rFonts w:cs="Arial"/>
          <w:sz w:val="22"/>
          <w:szCs w:val="22"/>
        </w:rPr>
      </w:pPr>
      <w:r w:rsidRPr="000F74CC">
        <w:rPr>
          <w:rFonts w:cs="Arial"/>
          <w:sz w:val="22"/>
          <w:szCs w:val="22"/>
        </w:rPr>
        <w:t>child-centred, maternal, parent</w:t>
      </w:r>
      <w:r w:rsidR="00B96E22" w:rsidRPr="000F74CC">
        <w:rPr>
          <w:rFonts w:cs="Arial"/>
          <w:sz w:val="22"/>
          <w:szCs w:val="22"/>
        </w:rPr>
        <w:t>, carer</w:t>
      </w:r>
      <w:r w:rsidRPr="000F74CC">
        <w:rPr>
          <w:rFonts w:cs="Arial"/>
          <w:sz w:val="22"/>
          <w:szCs w:val="22"/>
        </w:rPr>
        <w:t xml:space="preserve"> and family-focused practice is designed to respond holistically to the needs of the family based on their current circumstances </w:t>
      </w:r>
    </w:p>
    <w:p w14:paraId="16A03E2F" w14:textId="77777777" w:rsidR="00A2216D" w:rsidRPr="000F74CC" w:rsidRDefault="00A2216D" w:rsidP="008D0E74">
      <w:pPr>
        <w:pStyle w:val="Tablecaption"/>
        <w:spacing w:before="120" w:line="240" w:lineRule="atLeast"/>
        <w:rPr>
          <w:rFonts w:cs="Arial"/>
          <w:sz w:val="22"/>
          <w:szCs w:val="22"/>
        </w:rPr>
      </w:pPr>
      <w:r w:rsidRPr="000F74CC">
        <w:rPr>
          <w:rFonts w:cs="Arial"/>
          <w:sz w:val="22"/>
          <w:szCs w:val="22"/>
        </w:rPr>
        <w:t xml:space="preserve">Connection with parents as partners </w:t>
      </w:r>
    </w:p>
    <w:p w14:paraId="1C7E4FF1" w14:textId="1B48DBD3" w:rsidR="00A2216D" w:rsidRPr="000F74CC" w:rsidRDefault="00A2216D" w:rsidP="008D0E74">
      <w:pPr>
        <w:pStyle w:val="Bullet1"/>
        <w:spacing w:before="120" w:after="120" w:line="240" w:lineRule="atLeast"/>
        <w:ind w:left="568"/>
        <w:rPr>
          <w:rFonts w:cs="Arial"/>
          <w:sz w:val="22"/>
          <w:szCs w:val="22"/>
        </w:rPr>
      </w:pPr>
      <w:r w:rsidRPr="000F74CC">
        <w:rPr>
          <w:rFonts w:cs="Arial"/>
          <w:sz w:val="22"/>
          <w:szCs w:val="22"/>
        </w:rPr>
        <w:t xml:space="preserve">follows a family-centred, strengths-based approach, with families </w:t>
      </w:r>
      <w:r w:rsidR="004B63CF" w:rsidRPr="000F74CC">
        <w:rPr>
          <w:rFonts w:cs="Arial"/>
          <w:sz w:val="22"/>
          <w:szCs w:val="22"/>
        </w:rPr>
        <w:t xml:space="preserve">always </w:t>
      </w:r>
      <w:r w:rsidRPr="000F74CC">
        <w:rPr>
          <w:rFonts w:cs="Arial"/>
          <w:sz w:val="22"/>
          <w:szCs w:val="22"/>
        </w:rPr>
        <w:t xml:space="preserve">involved in decision making </w:t>
      </w:r>
    </w:p>
    <w:p w14:paraId="34CD933D" w14:textId="77777777" w:rsidR="00A2216D" w:rsidRPr="000F74CC" w:rsidRDefault="00A2216D" w:rsidP="008D0E74">
      <w:pPr>
        <w:pStyle w:val="Bullet1"/>
        <w:spacing w:before="120" w:after="120" w:line="240" w:lineRule="atLeast"/>
        <w:ind w:left="568"/>
        <w:rPr>
          <w:rFonts w:cs="Arial"/>
          <w:sz w:val="22"/>
          <w:szCs w:val="22"/>
        </w:rPr>
      </w:pPr>
      <w:r w:rsidRPr="000F74CC">
        <w:rPr>
          <w:rFonts w:cs="Arial"/>
          <w:sz w:val="22"/>
          <w:szCs w:val="22"/>
        </w:rPr>
        <w:t xml:space="preserve">responds to families in a respectful, non-judgemental manner, and maintains each child and family’s privacy in line with relevant legislation </w:t>
      </w:r>
    </w:p>
    <w:p w14:paraId="4D9657F6" w14:textId="77777777" w:rsidR="00A2216D" w:rsidRPr="000F74CC" w:rsidRDefault="00A2216D" w:rsidP="008D0E74">
      <w:pPr>
        <w:pStyle w:val="Tablecaption"/>
        <w:spacing w:before="120" w:line="240" w:lineRule="atLeast"/>
        <w:rPr>
          <w:rFonts w:cs="Arial"/>
          <w:sz w:val="22"/>
          <w:szCs w:val="22"/>
        </w:rPr>
      </w:pPr>
      <w:r w:rsidRPr="000F74CC">
        <w:rPr>
          <w:rFonts w:cs="Arial"/>
          <w:sz w:val="22"/>
          <w:szCs w:val="22"/>
        </w:rPr>
        <w:t xml:space="preserve">Health promoting, early intervention and preventative health activities  </w:t>
      </w:r>
    </w:p>
    <w:p w14:paraId="1BB9592D" w14:textId="77777777" w:rsidR="00A2216D" w:rsidRPr="000F74CC" w:rsidRDefault="00A2216D" w:rsidP="008D0E74">
      <w:pPr>
        <w:pStyle w:val="Bullet1"/>
        <w:spacing w:before="120" w:after="120" w:line="240" w:lineRule="atLeast"/>
        <w:ind w:left="568"/>
        <w:rPr>
          <w:rFonts w:cs="Arial"/>
          <w:sz w:val="22"/>
          <w:szCs w:val="22"/>
        </w:rPr>
      </w:pPr>
      <w:r w:rsidRPr="000F74CC">
        <w:rPr>
          <w:rFonts w:cs="Arial"/>
          <w:sz w:val="22"/>
          <w:szCs w:val="22"/>
        </w:rPr>
        <w:t xml:space="preserve">focuses on the importance of keeping the child in mind and promoting child/infant mental health  </w:t>
      </w:r>
    </w:p>
    <w:p w14:paraId="309EE0E6" w14:textId="77777777" w:rsidR="00A2216D" w:rsidRPr="000F74CC" w:rsidRDefault="00A2216D" w:rsidP="008D0E74">
      <w:pPr>
        <w:pStyle w:val="Bullet1"/>
        <w:spacing w:before="120" w:after="120" w:line="240" w:lineRule="atLeast"/>
        <w:ind w:left="568"/>
        <w:rPr>
          <w:rFonts w:cs="Arial"/>
          <w:sz w:val="22"/>
          <w:szCs w:val="22"/>
        </w:rPr>
      </w:pPr>
      <w:r w:rsidRPr="000F74CC">
        <w:rPr>
          <w:rFonts w:cs="Arial"/>
          <w:sz w:val="22"/>
          <w:szCs w:val="22"/>
        </w:rPr>
        <w:t>follows the principles of health promotion, prevention and early intervention</w:t>
      </w:r>
    </w:p>
    <w:p w14:paraId="5A26B151" w14:textId="77777777" w:rsidR="00A2216D" w:rsidRPr="000F74CC" w:rsidRDefault="00A2216D" w:rsidP="008D0E74">
      <w:pPr>
        <w:pStyle w:val="Tablecaption"/>
        <w:spacing w:before="120" w:line="240" w:lineRule="atLeast"/>
        <w:rPr>
          <w:rFonts w:cs="Arial"/>
          <w:color w:val="323133"/>
          <w:sz w:val="22"/>
          <w:szCs w:val="22"/>
        </w:rPr>
      </w:pPr>
      <w:r w:rsidRPr="000F74CC">
        <w:rPr>
          <w:rFonts w:cs="Arial"/>
          <w:sz w:val="22"/>
          <w:szCs w:val="22"/>
        </w:rPr>
        <w:t xml:space="preserve">Equitable, flexible and inclusive </w:t>
      </w:r>
    </w:p>
    <w:p w14:paraId="196D617F" w14:textId="77777777" w:rsidR="00A2216D" w:rsidRPr="000F74CC" w:rsidRDefault="00A2216D" w:rsidP="008D0E74">
      <w:pPr>
        <w:pStyle w:val="Bullet1"/>
        <w:spacing w:before="120" w:after="120" w:line="240" w:lineRule="atLeast"/>
        <w:ind w:left="568"/>
        <w:rPr>
          <w:rFonts w:cs="Arial"/>
          <w:sz w:val="22"/>
          <w:szCs w:val="22"/>
        </w:rPr>
      </w:pPr>
      <w:r w:rsidRPr="000F74CC">
        <w:rPr>
          <w:rFonts w:cs="Arial"/>
          <w:sz w:val="22"/>
          <w:szCs w:val="22"/>
        </w:rPr>
        <w:t xml:space="preserve">is flexible and provides outreach support in a variety of settings, including the family’s home, the local MCH centre or another location within the community  </w:t>
      </w:r>
    </w:p>
    <w:p w14:paraId="1441FC49" w14:textId="77777777" w:rsidR="00A2216D" w:rsidRPr="000F74CC" w:rsidRDefault="00A2216D" w:rsidP="008D0E74">
      <w:pPr>
        <w:pStyle w:val="Bullet1"/>
        <w:spacing w:before="120" w:after="120" w:line="240" w:lineRule="atLeast"/>
        <w:ind w:left="568"/>
        <w:rPr>
          <w:rFonts w:cs="Arial"/>
          <w:sz w:val="22"/>
          <w:szCs w:val="22"/>
        </w:rPr>
      </w:pPr>
      <w:r w:rsidRPr="000F74CC">
        <w:rPr>
          <w:rFonts w:cs="Arial"/>
          <w:sz w:val="22"/>
          <w:szCs w:val="22"/>
        </w:rPr>
        <w:t xml:space="preserve">follows a place-based approach. Whilst the EMCH program is consistent across the state, service delivery may be delivered flexibly between local communities in response to differences in population, community needs, and rurality and remoteness  </w:t>
      </w:r>
    </w:p>
    <w:p w14:paraId="42784A5F" w14:textId="77777777" w:rsidR="00A2216D" w:rsidRPr="000F74CC" w:rsidRDefault="00A2216D" w:rsidP="008D0E74">
      <w:pPr>
        <w:pStyle w:val="Bullet1"/>
        <w:spacing w:before="120" w:after="120" w:line="240" w:lineRule="atLeast"/>
        <w:ind w:left="568"/>
        <w:rPr>
          <w:rFonts w:cs="Arial"/>
          <w:sz w:val="22"/>
          <w:szCs w:val="22"/>
        </w:rPr>
      </w:pPr>
      <w:r w:rsidRPr="000F74CC">
        <w:rPr>
          <w:rFonts w:cs="Arial"/>
          <w:sz w:val="22"/>
          <w:szCs w:val="22"/>
        </w:rPr>
        <w:t xml:space="preserve">supports Aboriginal families by working with Aboriginal workforces and/or service providers, wherever possible  </w:t>
      </w:r>
    </w:p>
    <w:p w14:paraId="1BC9EDCA" w14:textId="77777777" w:rsidR="00A2216D" w:rsidRPr="000F74CC" w:rsidRDefault="00A2216D" w:rsidP="008D0E74">
      <w:pPr>
        <w:pStyle w:val="Bullet1"/>
        <w:spacing w:before="120" w:after="120" w:line="240" w:lineRule="atLeast"/>
        <w:ind w:left="568"/>
        <w:rPr>
          <w:rFonts w:cs="Arial"/>
          <w:sz w:val="22"/>
          <w:szCs w:val="22"/>
        </w:rPr>
      </w:pPr>
      <w:r w:rsidRPr="000F74CC">
        <w:rPr>
          <w:rFonts w:cs="Arial"/>
          <w:sz w:val="22"/>
          <w:szCs w:val="22"/>
        </w:rPr>
        <w:t xml:space="preserve">responds assertively to the needs of infants, children and families where there are multiple complexities, by providing a more intensive level of support in addition to the UMCH program  </w:t>
      </w:r>
    </w:p>
    <w:p w14:paraId="2CB4189B" w14:textId="77777777" w:rsidR="00A2216D" w:rsidRPr="000F74CC" w:rsidRDefault="00A2216D" w:rsidP="008D0E74">
      <w:pPr>
        <w:pStyle w:val="Tablecaption"/>
        <w:spacing w:before="120" w:line="240" w:lineRule="atLeast"/>
        <w:rPr>
          <w:rFonts w:cs="Arial"/>
          <w:sz w:val="22"/>
          <w:szCs w:val="22"/>
        </w:rPr>
      </w:pPr>
      <w:r w:rsidRPr="000F74CC">
        <w:rPr>
          <w:rFonts w:cs="Arial"/>
          <w:sz w:val="22"/>
          <w:szCs w:val="22"/>
        </w:rPr>
        <w:t xml:space="preserve">Coordinated, collaborative and prioritises partnership </w:t>
      </w:r>
    </w:p>
    <w:p w14:paraId="1420AAF5" w14:textId="77777777" w:rsidR="00A2216D" w:rsidRPr="000F74CC" w:rsidRDefault="00A2216D" w:rsidP="008D0E74">
      <w:pPr>
        <w:pStyle w:val="Bullet1"/>
        <w:spacing w:before="120" w:after="120" w:line="240" w:lineRule="atLeast"/>
        <w:ind w:left="568"/>
        <w:rPr>
          <w:rFonts w:cs="Arial"/>
          <w:sz w:val="22"/>
          <w:szCs w:val="22"/>
        </w:rPr>
      </w:pPr>
      <w:r w:rsidRPr="000F74CC">
        <w:rPr>
          <w:rFonts w:cs="Arial"/>
          <w:sz w:val="22"/>
          <w:szCs w:val="22"/>
        </w:rPr>
        <w:t>provides supportive care coordination where necessary, in the absence of another suitable care coordinator</w:t>
      </w:r>
    </w:p>
    <w:p w14:paraId="7F83FCC2" w14:textId="2B8C3DBF" w:rsidR="00326F25" w:rsidRPr="000F74CC" w:rsidRDefault="00A2216D" w:rsidP="008D0E74">
      <w:pPr>
        <w:pStyle w:val="Bullet1"/>
        <w:spacing w:before="120" w:after="120" w:line="240" w:lineRule="atLeast"/>
        <w:ind w:left="568"/>
        <w:rPr>
          <w:rFonts w:cs="Arial"/>
          <w:sz w:val="22"/>
          <w:szCs w:val="22"/>
        </w:rPr>
      </w:pPr>
      <w:r w:rsidRPr="000F74CC">
        <w:rPr>
          <w:rFonts w:cs="Arial"/>
          <w:sz w:val="22"/>
          <w:szCs w:val="22"/>
        </w:rPr>
        <w:t xml:space="preserve">actively involves and collaborates with other services </w:t>
      </w:r>
      <w:r w:rsidR="00FE5613" w:rsidRPr="000F74CC">
        <w:rPr>
          <w:rFonts w:cs="Arial"/>
          <w:sz w:val="22"/>
          <w:szCs w:val="22"/>
        </w:rPr>
        <w:t>including</w:t>
      </w:r>
      <w:r w:rsidRPr="000F74CC">
        <w:rPr>
          <w:rFonts w:cs="Arial"/>
          <w:sz w:val="22"/>
          <w:szCs w:val="22"/>
        </w:rPr>
        <w:t xml:space="preserve"> </w:t>
      </w:r>
      <w:r w:rsidR="00E46CF8" w:rsidRPr="000F74CC">
        <w:rPr>
          <w:rFonts w:cs="Arial"/>
          <w:sz w:val="22"/>
          <w:szCs w:val="22"/>
        </w:rPr>
        <w:t>f</w:t>
      </w:r>
      <w:r w:rsidRPr="000F74CC">
        <w:rPr>
          <w:rFonts w:cs="Arial"/>
          <w:sz w:val="22"/>
          <w:szCs w:val="22"/>
        </w:rPr>
        <w:t xml:space="preserve">amily </w:t>
      </w:r>
      <w:r w:rsidR="00E46CF8" w:rsidRPr="000F74CC">
        <w:rPr>
          <w:rFonts w:cs="Arial"/>
          <w:sz w:val="22"/>
          <w:szCs w:val="22"/>
        </w:rPr>
        <w:t>s</w:t>
      </w:r>
      <w:r w:rsidRPr="000F74CC">
        <w:rPr>
          <w:rFonts w:cs="Arial"/>
          <w:sz w:val="22"/>
          <w:szCs w:val="22"/>
        </w:rPr>
        <w:t>ervices, maternity services, Child Protection, specialist family violence services, The Orange Door and other social and health supports</w:t>
      </w:r>
    </w:p>
    <w:p w14:paraId="3AABF36A" w14:textId="76749111" w:rsidR="007000AC" w:rsidRPr="000F74CC" w:rsidRDefault="00A2216D" w:rsidP="00B558E3">
      <w:pPr>
        <w:pStyle w:val="Bullet1"/>
        <w:spacing w:before="120" w:after="120" w:line="240" w:lineRule="atLeast"/>
        <w:ind w:left="568"/>
        <w:rPr>
          <w:rFonts w:cs="Arial"/>
          <w:sz w:val="22"/>
          <w:szCs w:val="22"/>
        </w:rPr>
      </w:pPr>
      <w:r w:rsidRPr="000F74CC">
        <w:rPr>
          <w:rFonts w:cs="Arial"/>
          <w:sz w:val="22"/>
          <w:szCs w:val="22"/>
        </w:rPr>
        <w:lastRenderedPageBreak/>
        <w:t>utilises clinical supervision, reflective practice and continuous improvement to support the provision of high quality, safe care for families and the workforce</w:t>
      </w:r>
      <w:r w:rsidR="00B928C2" w:rsidRPr="000F74CC">
        <w:rPr>
          <w:rFonts w:cs="Arial"/>
          <w:sz w:val="22"/>
          <w:szCs w:val="22"/>
        </w:rPr>
        <w:t>.</w:t>
      </w:r>
    </w:p>
    <w:p w14:paraId="2A1CF4B8" w14:textId="77777777" w:rsidR="00497F3B" w:rsidRPr="000F74CC" w:rsidRDefault="00497F3B" w:rsidP="00FB16CA">
      <w:pPr>
        <w:pStyle w:val="Heading2"/>
        <w:spacing w:before="120" w:line="240" w:lineRule="atLeast"/>
        <w:rPr>
          <w:rFonts w:cs="Arial"/>
        </w:rPr>
      </w:pPr>
      <w:bookmarkStart w:id="58" w:name="_Toc185513160"/>
      <w:bookmarkStart w:id="59" w:name="_Toc192069601"/>
      <w:bookmarkStart w:id="60" w:name="_Toc194640345"/>
      <w:bookmarkStart w:id="61" w:name="_Toc202540636"/>
    </w:p>
    <w:p w14:paraId="5134EA12" w14:textId="3FAB4FB0" w:rsidR="00A2216D" w:rsidRPr="000F74CC" w:rsidRDefault="00DA6B60" w:rsidP="00FB16CA">
      <w:pPr>
        <w:pStyle w:val="Heading2"/>
        <w:spacing w:before="120" w:line="240" w:lineRule="atLeast"/>
        <w:rPr>
          <w:rFonts w:cs="Arial"/>
        </w:rPr>
      </w:pPr>
      <w:r w:rsidRPr="000F74CC">
        <w:rPr>
          <w:rFonts w:cs="Arial"/>
        </w:rPr>
        <w:t xml:space="preserve">EMCH </w:t>
      </w:r>
      <w:r w:rsidR="00A2216D" w:rsidRPr="000F74CC">
        <w:rPr>
          <w:rFonts w:cs="Arial"/>
        </w:rPr>
        <w:t>Program eligibility</w:t>
      </w:r>
      <w:bookmarkEnd w:id="58"/>
      <w:bookmarkEnd w:id="59"/>
      <w:bookmarkEnd w:id="60"/>
      <w:bookmarkEnd w:id="61"/>
    </w:p>
    <w:p w14:paraId="7BC1AC9E" w14:textId="3303CE97" w:rsidR="00AE7E79" w:rsidRPr="000F74CC" w:rsidRDefault="00AE7E79" w:rsidP="00FB16CA">
      <w:pPr>
        <w:pStyle w:val="Body"/>
        <w:spacing w:before="120" w:line="240" w:lineRule="atLeast"/>
        <w:rPr>
          <w:rFonts w:cs="Arial"/>
          <w:iCs/>
          <w:sz w:val="22"/>
          <w:szCs w:val="22"/>
        </w:rPr>
      </w:pPr>
      <w:r w:rsidRPr="000F74CC">
        <w:rPr>
          <w:rFonts w:cs="Arial"/>
          <w:iCs/>
          <w:sz w:val="22"/>
          <w:szCs w:val="22"/>
        </w:rPr>
        <w:t xml:space="preserve">MCH services are free for all families. There is no cost to parents to access MCH services, including the EMCH program. Parents/carers who are not enrolled in Medicare are eligible to access </w:t>
      </w:r>
      <w:r w:rsidRPr="000F74CC">
        <w:rPr>
          <w:rFonts w:cs="Arial"/>
          <w:bCs/>
          <w:iCs/>
          <w:sz w:val="22"/>
          <w:szCs w:val="22"/>
        </w:rPr>
        <w:t>all</w:t>
      </w:r>
      <w:r w:rsidRPr="000F74CC">
        <w:rPr>
          <w:rFonts w:cs="Arial"/>
          <w:iCs/>
          <w:sz w:val="22"/>
          <w:szCs w:val="22"/>
        </w:rPr>
        <w:t xml:space="preserve"> MCH services.</w:t>
      </w:r>
    </w:p>
    <w:p w14:paraId="5C364DC6" w14:textId="77777777" w:rsidR="00395EDC" w:rsidRPr="000F74CC" w:rsidRDefault="00395EDC" w:rsidP="00FB16CA">
      <w:pPr>
        <w:pStyle w:val="Body"/>
        <w:spacing w:before="120" w:line="240" w:lineRule="atLeast"/>
        <w:rPr>
          <w:rFonts w:cs="Arial"/>
          <w:sz w:val="22"/>
          <w:szCs w:val="22"/>
        </w:rPr>
      </w:pPr>
    </w:p>
    <w:p w14:paraId="76049232" w14:textId="24D360D3" w:rsidR="00A2216D" w:rsidRPr="000F74CC" w:rsidRDefault="00A2216D" w:rsidP="00FB16CA">
      <w:pPr>
        <w:pStyle w:val="Body"/>
        <w:spacing w:before="120" w:line="240" w:lineRule="atLeast"/>
        <w:rPr>
          <w:rFonts w:cs="Arial"/>
          <w:sz w:val="22"/>
          <w:szCs w:val="22"/>
        </w:rPr>
      </w:pPr>
      <w:r w:rsidRPr="000F74CC">
        <w:rPr>
          <w:rFonts w:cs="Arial"/>
          <w:sz w:val="22"/>
          <w:szCs w:val="22"/>
        </w:rPr>
        <w:t xml:space="preserve">Families should meet </w:t>
      </w:r>
      <w:r w:rsidRPr="000F74CC">
        <w:rPr>
          <w:rFonts w:cs="Arial"/>
          <w:b/>
          <w:sz w:val="22"/>
          <w:szCs w:val="22"/>
        </w:rPr>
        <w:t>three</w:t>
      </w:r>
      <w:r w:rsidRPr="000F74CC">
        <w:rPr>
          <w:rFonts w:cs="Arial"/>
          <w:sz w:val="22"/>
          <w:szCs w:val="22"/>
        </w:rPr>
        <w:t xml:space="preserve"> key requirements to be considered for entry into the EMCH program.</w:t>
      </w:r>
    </w:p>
    <w:p w14:paraId="28698A51" w14:textId="3BEFD202" w:rsidR="00A2216D" w:rsidRPr="000F74CC" w:rsidRDefault="00395EDC" w:rsidP="008B0DDF">
      <w:pPr>
        <w:pStyle w:val="DHHSbody"/>
        <w:rPr>
          <w:rStyle w:val="Strong"/>
        </w:rPr>
      </w:pPr>
      <w:r w:rsidRPr="000F74CC">
        <w:rPr>
          <w:rStyle w:val="Strong"/>
        </w:rPr>
        <w:t>1.</w:t>
      </w:r>
      <w:r w:rsidR="00A2216D" w:rsidRPr="000F74CC">
        <w:rPr>
          <w:rStyle w:val="Strong"/>
        </w:rPr>
        <w:t>Child’s age </w:t>
      </w:r>
    </w:p>
    <w:p w14:paraId="599D2D4F" w14:textId="4B6C48F9" w:rsidR="00AE7E79" w:rsidRPr="000F74CC" w:rsidRDefault="00A2216D" w:rsidP="00FB16CA">
      <w:pPr>
        <w:pStyle w:val="Body"/>
        <w:spacing w:before="120" w:line="240" w:lineRule="atLeast"/>
        <w:rPr>
          <w:rFonts w:cs="Arial"/>
          <w:sz w:val="22"/>
          <w:szCs w:val="22"/>
        </w:rPr>
      </w:pPr>
      <w:r w:rsidRPr="000F74CC">
        <w:rPr>
          <w:rFonts w:cs="Arial"/>
          <w:sz w:val="22"/>
          <w:szCs w:val="22"/>
        </w:rPr>
        <w:t>The child is under three years of age. While priority for services is given to families with a child under three years of age, the aim is to provide additional support to families presenting with multiple risk factors</w:t>
      </w:r>
      <w:r w:rsidR="00BD70A8" w:rsidRPr="000F74CC">
        <w:rPr>
          <w:rFonts w:cs="Arial"/>
          <w:sz w:val="22"/>
          <w:szCs w:val="22"/>
        </w:rPr>
        <w:t xml:space="preserve">. MCH services have the discretion to </w:t>
      </w:r>
      <w:r w:rsidRPr="000F74CC">
        <w:rPr>
          <w:rFonts w:cs="Arial"/>
          <w:sz w:val="22"/>
          <w:szCs w:val="22"/>
        </w:rPr>
        <w:t>include families with children over three years of age</w:t>
      </w:r>
      <w:r w:rsidR="00DA6B60" w:rsidRPr="000F74CC">
        <w:rPr>
          <w:rFonts w:cs="Arial"/>
          <w:sz w:val="22"/>
          <w:szCs w:val="22"/>
        </w:rPr>
        <w:t xml:space="preserve"> where capacity exists</w:t>
      </w:r>
      <w:r w:rsidR="00B26245" w:rsidRPr="000F74CC">
        <w:rPr>
          <w:rFonts w:cs="Arial"/>
          <w:sz w:val="22"/>
          <w:szCs w:val="22"/>
        </w:rPr>
        <w:t>.</w:t>
      </w:r>
      <w:r w:rsidRPr="000F74CC">
        <w:rPr>
          <w:rFonts w:cs="Arial"/>
          <w:sz w:val="22"/>
          <w:szCs w:val="22"/>
        </w:rPr>
        <w:t xml:space="preserve"> </w:t>
      </w:r>
    </w:p>
    <w:p w14:paraId="478F0B73" w14:textId="77777777" w:rsidR="00B558E3" w:rsidRPr="000F74CC" w:rsidRDefault="00B558E3" w:rsidP="00FB16CA">
      <w:pPr>
        <w:pStyle w:val="Body"/>
        <w:spacing w:before="120" w:line="240" w:lineRule="atLeast"/>
        <w:rPr>
          <w:rStyle w:val="Strong"/>
          <w:rFonts w:cs="Arial"/>
          <w:sz w:val="22"/>
          <w:szCs w:val="22"/>
        </w:rPr>
      </w:pPr>
    </w:p>
    <w:p w14:paraId="41A9A5B5" w14:textId="455ADB78" w:rsidR="00A2216D" w:rsidRPr="000F74CC" w:rsidRDefault="00395EDC" w:rsidP="00FB16CA">
      <w:pPr>
        <w:pStyle w:val="Body"/>
        <w:spacing w:before="120" w:line="240" w:lineRule="atLeast"/>
        <w:rPr>
          <w:rStyle w:val="Strong"/>
          <w:rFonts w:cs="Arial"/>
          <w:sz w:val="22"/>
          <w:szCs w:val="22"/>
        </w:rPr>
      </w:pPr>
      <w:r w:rsidRPr="000F74CC">
        <w:rPr>
          <w:rStyle w:val="Strong"/>
          <w:rFonts w:cs="Arial"/>
          <w:sz w:val="22"/>
          <w:szCs w:val="22"/>
        </w:rPr>
        <w:t>2.</w:t>
      </w:r>
      <w:r w:rsidR="00A2216D" w:rsidRPr="000F74CC">
        <w:rPr>
          <w:rStyle w:val="Strong"/>
          <w:rFonts w:cs="Arial"/>
          <w:sz w:val="22"/>
          <w:szCs w:val="22"/>
        </w:rPr>
        <w:t>Risk factors </w:t>
      </w:r>
    </w:p>
    <w:p w14:paraId="2441CD52" w14:textId="3434F5A5" w:rsidR="00F930A4" w:rsidRPr="000F74CC" w:rsidRDefault="00A2216D" w:rsidP="00FB16CA">
      <w:pPr>
        <w:pStyle w:val="Body"/>
        <w:spacing w:before="120" w:line="240" w:lineRule="atLeast"/>
        <w:rPr>
          <w:rFonts w:cs="Arial"/>
          <w:sz w:val="22"/>
          <w:szCs w:val="22"/>
        </w:rPr>
      </w:pPr>
      <w:r w:rsidRPr="000F74CC">
        <w:rPr>
          <w:rFonts w:cs="Arial"/>
          <w:sz w:val="22"/>
          <w:szCs w:val="22"/>
        </w:rPr>
        <w:t xml:space="preserve">Families experiencing challenges or vulnerabilities, with two or more risk factors being present. In addition, families are considered high risk if they have insufficient protective factors. Refer </w:t>
      </w:r>
      <w:r w:rsidR="00E44B9A" w:rsidRPr="000F74CC">
        <w:rPr>
          <w:rFonts w:cs="Arial"/>
          <w:sz w:val="22"/>
          <w:szCs w:val="22"/>
        </w:rPr>
        <w:t>to</w:t>
      </w:r>
      <w:r w:rsidRPr="000F74CC">
        <w:rPr>
          <w:rFonts w:cs="Arial"/>
          <w:sz w:val="22"/>
          <w:szCs w:val="22"/>
        </w:rPr>
        <w:t xml:space="preserve"> </w:t>
      </w:r>
      <w:hyperlink w:anchor="_Appendix_4A:_Protective" w:history="1">
        <w:hyperlink w:anchor="_Appendix_3A:_Protective" w:history="1">
          <w:r w:rsidR="0055045C" w:rsidRPr="000F74CC">
            <w:rPr>
              <w:rStyle w:val="Hyperlink"/>
              <w:rFonts w:cs="Arial"/>
              <w:sz w:val="22"/>
              <w:szCs w:val="22"/>
            </w:rPr>
            <w:t>Appendix 3A</w:t>
          </w:r>
        </w:hyperlink>
        <w:r w:rsidRPr="000F74CC">
          <w:rPr>
            <w:rStyle w:val="Hyperlink"/>
            <w:rFonts w:cs="Arial"/>
            <w:color w:val="auto"/>
            <w:sz w:val="22"/>
            <w:szCs w:val="22"/>
          </w:rPr>
          <w:t>.</w:t>
        </w:r>
      </w:hyperlink>
      <w:r w:rsidRPr="000F74CC">
        <w:rPr>
          <w:rFonts w:cs="Arial"/>
          <w:sz w:val="22"/>
          <w:szCs w:val="22"/>
        </w:rPr>
        <w:t xml:space="preserve"> </w:t>
      </w:r>
    </w:p>
    <w:p w14:paraId="3E3FC4AE" w14:textId="77777777" w:rsidR="00B558E3" w:rsidRPr="000F74CC" w:rsidRDefault="00B558E3" w:rsidP="00FB16CA">
      <w:pPr>
        <w:pStyle w:val="Body"/>
        <w:spacing w:before="120" w:line="240" w:lineRule="atLeast"/>
        <w:rPr>
          <w:rFonts w:cs="Arial"/>
        </w:rPr>
      </w:pPr>
    </w:p>
    <w:p w14:paraId="4EBCA53C" w14:textId="18B6F1B5" w:rsidR="00A2216D" w:rsidRPr="000F74CC" w:rsidRDefault="00395EDC" w:rsidP="00FB16CA">
      <w:pPr>
        <w:pStyle w:val="Body"/>
        <w:spacing w:before="120" w:line="240" w:lineRule="atLeast"/>
        <w:rPr>
          <w:rStyle w:val="Strong"/>
          <w:rFonts w:cs="Arial"/>
          <w:sz w:val="22"/>
          <w:szCs w:val="22"/>
        </w:rPr>
      </w:pPr>
      <w:r w:rsidRPr="000F74CC">
        <w:rPr>
          <w:rStyle w:val="Strong"/>
          <w:rFonts w:cs="Arial"/>
          <w:sz w:val="22"/>
          <w:szCs w:val="22"/>
        </w:rPr>
        <w:t>3</w:t>
      </w:r>
      <w:r w:rsidR="00E44B9A" w:rsidRPr="000F74CC">
        <w:rPr>
          <w:rStyle w:val="Strong"/>
          <w:rFonts w:cs="Arial"/>
          <w:sz w:val="22"/>
          <w:szCs w:val="22"/>
        </w:rPr>
        <w:t xml:space="preserve">. </w:t>
      </w:r>
      <w:r w:rsidR="00DA6B60" w:rsidRPr="000F74CC">
        <w:rPr>
          <w:rStyle w:val="Strong"/>
          <w:rFonts w:cs="Arial"/>
          <w:sz w:val="22"/>
          <w:szCs w:val="22"/>
        </w:rPr>
        <w:t>E</w:t>
      </w:r>
      <w:r w:rsidR="00A2216D" w:rsidRPr="000F74CC">
        <w:rPr>
          <w:rStyle w:val="Strong"/>
          <w:rFonts w:cs="Arial"/>
          <w:sz w:val="22"/>
          <w:szCs w:val="22"/>
        </w:rPr>
        <w:t xml:space="preserve">MCH </w:t>
      </w:r>
      <w:r w:rsidR="00DA6B60" w:rsidRPr="000F74CC">
        <w:rPr>
          <w:rStyle w:val="Strong"/>
          <w:rFonts w:cs="Arial"/>
          <w:sz w:val="22"/>
          <w:szCs w:val="22"/>
        </w:rPr>
        <w:t>program</w:t>
      </w:r>
      <w:r w:rsidR="00A2216D" w:rsidRPr="000F74CC">
        <w:rPr>
          <w:rStyle w:val="Strong"/>
          <w:rFonts w:cs="Arial"/>
          <w:sz w:val="22"/>
          <w:szCs w:val="22"/>
        </w:rPr>
        <w:t xml:space="preserve"> can respond effectively</w:t>
      </w:r>
    </w:p>
    <w:p w14:paraId="01F27919" w14:textId="5523F428" w:rsidR="003E0118" w:rsidRPr="000F74CC" w:rsidRDefault="00A2216D" w:rsidP="00FB16CA">
      <w:pPr>
        <w:pStyle w:val="Body"/>
        <w:spacing w:before="120" w:line="240" w:lineRule="atLeast"/>
        <w:rPr>
          <w:rFonts w:cs="Arial"/>
          <w:sz w:val="22"/>
          <w:szCs w:val="22"/>
        </w:rPr>
      </w:pPr>
      <w:r w:rsidRPr="000F74CC">
        <w:rPr>
          <w:rFonts w:cs="Arial"/>
          <w:sz w:val="22"/>
          <w:szCs w:val="22"/>
        </w:rPr>
        <w:t>There is a clear role for the EMCH program to provide intervention(s) and support to meet the child and family’s needs, and the EMCH program has the capacity and skill set to provide the necessary support to the family. </w:t>
      </w:r>
    </w:p>
    <w:p w14:paraId="6737A1AB" w14:textId="77777777" w:rsidR="00B558E3" w:rsidRPr="000F74CC" w:rsidRDefault="00B558E3" w:rsidP="00FB16CA">
      <w:pPr>
        <w:pStyle w:val="Body"/>
        <w:spacing w:before="120" w:line="240" w:lineRule="atLeast"/>
        <w:rPr>
          <w:rFonts w:cs="Arial"/>
          <w:i/>
        </w:rPr>
      </w:pPr>
    </w:p>
    <w:p w14:paraId="72A5DB35" w14:textId="77777777" w:rsidR="00A2216D" w:rsidRPr="000F74CC" w:rsidRDefault="00A2216D" w:rsidP="00FB16CA">
      <w:pPr>
        <w:pStyle w:val="Heading2"/>
        <w:spacing w:before="120" w:line="240" w:lineRule="atLeast"/>
        <w:rPr>
          <w:rFonts w:cs="Arial"/>
        </w:rPr>
      </w:pPr>
      <w:bookmarkStart w:id="62" w:name="_Toc185513161"/>
      <w:bookmarkStart w:id="63" w:name="_Toc192069602"/>
      <w:bookmarkStart w:id="64" w:name="_Toc194640346"/>
      <w:bookmarkStart w:id="65" w:name="_Toc202540637"/>
      <w:r w:rsidRPr="000F74CC">
        <w:rPr>
          <w:rFonts w:cs="Arial"/>
        </w:rPr>
        <w:t>Priority of access</w:t>
      </w:r>
      <w:bookmarkEnd w:id="62"/>
      <w:bookmarkEnd w:id="63"/>
      <w:bookmarkEnd w:id="64"/>
      <w:bookmarkEnd w:id="65"/>
    </w:p>
    <w:p w14:paraId="5FD764BB" w14:textId="47F2AC22" w:rsidR="00A2216D" w:rsidRPr="000F74CC" w:rsidRDefault="00A2216D" w:rsidP="00FB16CA">
      <w:pPr>
        <w:pStyle w:val="Body"/>
        <w:spacing w:before="120" w:line="240" w:lineRule="atLeast"/>
        <w:rPr>
          <w:rStyle w:val="normaltextrun"/>
          <w:rFonts w:eastAsiaTheme="minorHAnsi" w:cs="Arial"/>
          <w:sz w:val="22"/>
          <w:szCs w:val="22"/>
        </w:rPr>
      </w:pPr>
      <w:r w:rsidRPr="000F74CC">
        <w:rPr>
          <w:rStyle w:val="normaltextrun"/>
          <w:rFonts w:cs="Arial"/>
          <w:sz w:val="22"/>
          <w:szCs w:val="22"/>
        </w:rPr>
        <w:t xml:space="preserve">MCH </w:t>
      </w:r>
      <w:r w:rsidR="00CC14D9" w:rsidRPr="000F74CC">
        <w:rPr>
          <w:rStyle w:val="normaltextrun"/>
          <w:rFonts w:cs="Arial"/>
          <w:sz w:val="22"/>
          <w:szCs w:val="22"/>
        </w:rPr>
        <w:t>s</w:t>
      </w:r>
      <w:r w:rsidRPr="000F74CC">
        <w:rPr>
          <w:rStyle w:val="normaltextrun"/>
          <w:rFonts w:cs="Arial"/>
          <w:sz w:val="22"/>
          <w:szCs w:val="22"/>
        </w:rPr>
        <w:t xml:space="preserve">ervices at the local level </w:t>
      </w:r>
      <w:r w:rsidR="001843C6" w:rsidRPr="000F74CC">
        <w:rPr>
          <w:rStyle w:val="normaltextrun"/>
          <w:rFonts w:cs="Arial"/>
          <w:sz w:val="22"/>
          <w:szCs w:val="22"/>
        </w:rPr>
        <w:t>shoul</w:t>
      </w:r>
      <w:r w:rsidR="0022579C" w:rsidRPr="000F74CC">
        <w:rPr>
          <w:rStyle w:val="normaltextrun"/>
          <w:rFonts w:cs="Arial"/>
          <w:sz w:val="22"/>
          <w:szCs w:val="22"/>
        </w:rPr>
        <w:t>d t</w:t>
      </w:r>
      <w:r w:rsidRPr="000F74CC">
        <w:rPr>
          <w:rStyle w:val="normaltextrun"/>
          <w:rFonts w:cs="Arial"/>
          <w:sz w:val="22"/>
          <w:szCs w:val="22"/>
        </w:rPr>
        <w:t xml:space="preserve">riage </w:t>
      </w:r>
      <w:r w:rsidR="00CA334C" w:rsidRPr="000F74CC">
        <w:rPr>
          <w:rStyle w:val="normaltextrun"/>
          <w:rFonts w:cs="Arial"/>
          <w:sz w:val="22"/>
          <w:szCs w:val="22"/>
        </w:rPr>
        <w:t xml:space="preserve">EMCH program referrals </w:t>
      </w:r>
      <w:r w:rsidRPr="000F74CC">
        <w:rPr>
          <w:rStyle w:val="normaltextrun"/>
          <w:rFonts w:cs="Arial"/>
          <w:sz w:val="22"/>
          <w:szCs w:val="22"/>
        </w:rPr>
        <w:t xml:space="preserve">based on eligibility and priority. The EMCH program has the capacity to provide service to approximately 15 per cent of the </w:t>
      </w:r>
      <w:r w:rsidR="00845336" w:rsidRPr="000F74CC">
        <w:rPr>
          <w:rStyle w:val="normaltextrun"/>
          <w:rFonts w:cs="Arial"/>
          <w:sz w:val="22"/>
          <w:szCs w:val="22"/>
        </w:rPr>
        <w:t xml:space="preserve">statewide </w:t>
      </w:r>
      <w:r w:rsidRPr="000F74CC">
        <w:rPr>
          <w:rStyle w:val="normaltextrun"/>
          <w:rFonts w:cs="Arial"/>
          <w:sz w:val="22"/>
          <w:szCs w:val="22"/>
        </w:rPr>
        <w:t xml:space="preserve">population aged from birth to three years of age. If services experience </w:t>
      </w:r>
      <w:r w:rsidR="00CD6088" w:rsidRPr="000F74CC">
        <w:rPr>
          <w:rStyle w:val="normaltextrun"/>
          <w:rFonts w:cs="Arial"/>
          <w:sz w:val="22"/>
          <w:szCs w:val="22"/>
        </w:rPr>
        <w:t xml:space="preserve">a </w:t>
      </w:r>
      <w:r w:rsidRPr="000F74CC">
        <w:rPr>
          <w:rStyle w:val="normaltextrun"/>
          <w:rFonts w:cs="Arial"/>
          <w:sz w:val="22"/>
          <w:szCs w:val="22"/>
        </w:rPr>
        <w:t xml:space="preserve">period when demand for EMCH exceeds service capacity, </w:t>
      </w:r>
      <w:r w:rsidR="00845336" w:rsidRPr="000F74CC">
        <w:rPr>
          <w:rStyle w:val="normaltextrun"/>
          <w:rFonts w:cs="Arial"/>
          <w:sz w:val="22"/>
          <w:szCs w:val="22"/>
        </w:rPr>
        <w:t xml:space="preserve">MCH services </w:t>
      </w:r>
      <w:r w:rsidRPr="000F74CC">
        <w:rPr>
          <w:rStyle w:val="normaltextrun"/>
          <w:rFonts w:cs="Arial"/>
          <w:sz w:val="22"/>
          <w:szCs w:val="22"/>
        </w:rPr>
        <w:t xml:space="preserve">should have processes in place to triage appropriately based on need, risk factors and priority access. </w:t>
      </w:r>
      <w:r w:rsidR="00B47B37" w:rsidRPr="000F74CC">
        <w:rPr>
          <w:rFonts w:eastAsiaTheme="minorHAnsi" w:cs="Arial"/>
          <w:sz w:val="22"/>
          <w:szCs w:val="22"/>
        </w:rPr>
        <w:t>MCH services should also consider the age of the child with respect to risk and vulnerability.</w:t>
      </w:r>
    </w:p>
    <w:p w14:paraId="65404A19" w14:textId="6612F4F9" w:rsidR="00A2216D" w:rsidRPr="000F74CC" w:rsidRDefault="00A2216D" w:rsidP="00FB16CA">
      <w:pPr>
        <w:pStyle w:val="Body"/>
        <w:spacing w:before="120" w:line="240" w:lineRule="atLeast"/>
        <w:rPr>
          <w:rStyle w:val="normaltextrun"/>
          <w:rFonts w:cs="Arial"/>
          <w:sz w:val="22"/>
          <w:szCs w:val="22"/>
        </w:rPr>
      </w:pPr>
      <w:r w:rsidRPr="000F74CC">
        <w:rPr>
          <w:rStyle w:val="normaltextrun"/>
          <w:rFonts w:cs="Arial"/>
          <w:sz w:val="22"/>
          <w:szCs w:val="22"/>
        </w:rPr>
        <w:t xml:space="preserve">Services should ensure </w:t>
      </w:r>
      <w:r w:rsidR="000A4091" w:rsidRPr="000F74CC">
        <w:rPr>
          <w:rStyle w:val="normaltextrun"/>
          <w:rFonts w:cs="Arial"/>
          <w:sz w:val="22"/>
          <w:szCs w:val="22"/>
        </w:rPr>
        <w:t>families</w:t>
      </w:r>
      <w:r w:rsidRPr="000F74CC">
        <w:rPr>
          <w:rStyle w:val="normaltextrun"/>
          <w:rFonts w:cs="Arial"/>
          <w:sz w:val="22"/>
          <w:szCs w:val="22"/>
        </w:rPr>
        <w:t xml:space="preserve"> are adequately supported </w:t>
      </w:r>
      <w:r w:rsidR="000A4091" w:rsidRPr="000F74CC">
        <w:rPr>
          <w:rStyle w:val="normaltextrun"/>
          <w:rFonts w:cs="Arial"/>
          <w:sz w:val="22"/>
          <w:szCs w:val="22"/>
        </w:rPr>
        <w:t>whilst waiting</w:t>
      </w:r>
      <w:r w:rsidR="001B4824" w:rsidRPr="000F74CC">
        <w:rPr>
          <w:rStyle w:val="normaltextrun"/>
          <w:rFonts w:cs="Arial"/>
          <w:sz w:val="22"/>
          <w:szCs w:val="22"/>
        </w:rPr>
        <w:t xml:space="preserve"> for the EMCH program</w:t>
      </w:r>
      <w:r w:rsidRPr="000F74CC">
        <w:rPr>
          <w:rStyle w:val="normaltextrun"/>
          <w:rFonts w:cs="Arial"/>
          <w:sz w:val="22"/>
          <w:szCs w:val="22"/>
        </w:rPr>
        <w:t xml:space="preserve">, for example by </w:t>
      </w:r>
      <w:r w:rsidR="00F74227" w:rsidRPr="000F74CC">
        <w:rPr>
          <w:rStyle w:val="normaltextrun"/>
          <w:rFonts w:cs="Arial"/>
          <w:sz w:val="22"/>
          <w:szCs w:val="22"/>
        </w:rPr>
        <w:t xml:space="preserve">providing </w:t>
      </w:r>
      <w:r w:rsidRPr="000F74CC">
        <w:rPr>
          <w:rStyle w:val="normaltextrun"/>
          <w:rFonts w:cs="Arial"/>
          <w:sz w:val="22"/>
          <w:szCs w:val="22"/>
        </w:rPr>
        <w:t>additional UMCH support or other referrals</w:t>
      </w:r>
      <w:r w:rsidR="00F74227" w:rsidRPr="000F74CC">
        <w:rPr>
          <w:rStyle w:val="normaltextrun"/>
          <w:rFonts w:cs="Arial"/>
          <w:sz w:val="22"/>
          <w:szCs w:val="22"/>
        </w:rPr>
        <w:t xml:space="preserve">, such as to Early </w:t>
      </w:r>
      <w:r w:rsidR="0022579C" w:rsidRPr="000F74CC">
        <w:rPr>
          <w:rStyle w:val="normaltextrun"/>
          <w:rFonts w:cs="Arial"/>
          <w:sz w:val="22"/>
          <w:szCs w:val="22"/>
        </w:rPr>
        <w:t>P</w:t>
      </w:r>
      <w:r w:rsidR="00F74227" w:rsidRPr="000F74CC">
        <w:rPr>
          <w:rStyle w:val="normaltextrun"/>
          <w:rFonts w:cs="Arial"/>
          <w:sz w:val="22"/>
          <w:szCs w:val="22"/>
        </w:rPr>
        <w:t>arenting Centres,</w:t>
      </w:r>
      <w:r w:rsidRPr="000F74CC">
        <w:rPr>
          <w:rStyle w:val="normaltextrun"/>
          <w:rFonts w:cs="Arial"/>
          <w:sz w:val="22"/>
          <w:szCs w:val="22"/>
        </w:rPr>
        <w:t xml:space="preserve"> until EMCH is able to engage</w:t>
      </w:r>
      <w:r w:rsidR="00F74227" w:rsidRPr="000F74CC">
        <w:rPr>
          <w:rStyle w:val="normaltextrun"/>
          <w:rFonts w:cs="Arial"/>
          <w:sz w:val="22"/>
          <w:szCs w:val="22"/>
        </w:rPr>
        <w:t xml:space="preserve"> with the family</w:t>
      </w:r>
      <w:r w:rsidRPr="000F74CC">
        <w:rPr>
          <w:rStyle w:val="normaltextrun"/>
          <w:rFonts w:cs="Arial"/>
          <w:sz w:val="22"/>
          <w:szCs w:val="22"/>
        </w:rPr>
        <w:t xml:space="preserve">. </w:t>
      </w:r>
    </w:p>
    <w:p w14:paraId="784AF6A5" w14:textId="563E7976" w:rsidR="00F77441" w:rsidRPr="000F74CC" w:rsidRDefault="00A2216D" w:rsidP="00FB16CA">
      <w:pPr>
        <w:pStyle w:val="Body"/>
        <w:spacing w:before="120" w:line="240" w:lineRule="atLeast"/>
        <w:rPr>
          <w:rStyle w:val="normaltextrun"/>
          <w:rFonts w:cs="Arial"/>
          <w:sz w:val="22"/>
          <w:szCs w:val="22"/>
        </w:rPr>
      </w:pPr>
      <w:hyperlink w:anchor="_Appendix_3A:_Protective" w:history="1">
        <w:r w:rsidRPr="000F74CC">
          <w:rPr>
            <w:rStyle w:val="Hyperlink"/>
            <w:rFonts w:cs="Arial"/>
            <w:sz w:val="22"/>
            <w:szCs w:val="22"/>
          </w:rPr>
          <w:t xml:space="preserve">Appendix </w:t>
        </w:r>
        <w:r w:rsidR="00683FA3" w:rsidRPr="000F74CC">
          <w:rPr>
            <w:rStyle w:val="Hyperlink"/>
            <w:rFonts w:cs="Arial"/>
            <w:sz w:val="22"/>
            <w:szCs w:val="22"/>
          </w:rPr>
          <w:t>3</w:t>
        </w:r>
        <w:r w:rsidRPr="000F74CC">
          <w:rPr>
            <w:rStyle w:val="Hyperlink"/>
            <w:rFonts w:cs="Arial"/>
            <w:sz w:val="22"/>
            <w:szCs w:val="22"/>
          </w:rPr>
          <w:t>A</w:t>
        </w:r>
      </w:hyperlink>
      <w:r w:rsidRPr="000F74CC">
        <w:rPr>
          <w:rStyle w:val="normaltextrun"/>
          <w:rFonts w:cs="Arial"/>
          <w:sz w:val="22"/>
          <w:szCs w:val="22"/>
        </w:rPr>
        <w:t xml:space="preserve"> provides details on risk and protective factors and </w:t>
      </w:r>
      <w:hyperlink w:anchor="_Appendix_3B:_Risk" w:history="1">
        <w:r w:rsidRPr="000F74CC">
          <w:rPr>
            <w:rStyle w:val="Hyperlink"/>
            <w:rFonts w:cs="Arial"/>
            <w:sz w:val="22"/>
            <w:szCs w:val="22"/>
          </w:rPr>
          <w:t xml:space="preserve">Appendix </w:t>
        </w:r>
        <w:r w:rsidR="00683FA3" w:rsidRPr="000F74CC">
          <w:rPr>
            <w:rStyle w:val="Hyperlink"/>
            <w:rFonts w:cs="Arial"/>
            <w:sz w:val="22"/>
            <w:szCs w:val="22"/>
          </w:rPr>
          <w:t>3</w:t>
        </w:r>
        <w:r w:rsidRPr="000F74CC">
          <w:rPr>
            <w:rStyle w:val="Hyperlink"/>
            <w:rFonts w:cs="Arial"/>
            <w:sz w:val="22"/>
            <w:szCs w:val="22"/>
          </w:rPr>
          <w:t>B</w:t>
        </w:r>
      </w:hyperlink>
      <w:r w:rsidRPr="000F74CC">
        <w:rPr>
          <w:rStyle w:val="normaltextrun"/>
          <w:rFonts w:cs="Arial"/>
          <w:sz w:val="22"/>
          <w:szCs w:val="22"/>
        </w:rPr>
        <w:t xml:space="preserve"> provides details on risk factors mapped to CDIS referral reasons.</w:t>
      </w:r>
    </w:p>
    <w:p w14:paraId="2FEB1EA5" w14:textId="77777777" w:rsidR="00B558E3" w:rsidRDefault="00B558E3" w:rsidP="00FB16CA">
      <w:pPr>
        <w:pStyle w:val="Body"/>
        <w:spacing w:before="120" w:line="240" w:lineRule="atLeast"/>
        <w:rPr>
          <w:rStyle w:val="Strong"/>
          <w:rFonts w:cs="Arial"/>
          <w:sz w:val="22"/>
          <w:szCs w:val="22"/>
        </w:rPr>
      </w:pPr>
    </w:p>
    <w:p w14:paraId="1827A4C1" w14:textId="7D1529A2" w:rsidR="00A2216D" w:rsidRPr="000F74CC" w:rsidRDefault="00A2216D" w:rsidP="00FB16CA">
      <w:pPr>
        <w:pStyle w:val="Body"/>
        <w:spacing w:before="120" w:line="240" w:lineRule="atLeast"/>
        <w:rPr>
          <w:rStyle w:val="Strong"/>
          <w:rFonts w:cs="Arial"/>
          <w:sz w:val="22"/>
          <w:szCs w:val="22"/>
        </w:rPr>
      </w:pPr>
      <w:bookmarkStart w:id="66" w:name="_Toc185513162"/>
      <w:bookmarkStart w:id="67" w:name="_Toc192069603"/>
      <w:r w:rsidRPr="000F74CC">
        <w:rPr>
          <w:rStyle w:val="Strong"/>
          <w:rFonts w:cs="Arial"/>
          <w:sz w:val="22"/>
          <w:szCs w:val="22"/>
        </w:rPr>
        <w:t>Children in Out-of-Home Care</w:t>
      </w:r>
      <w:bookmarkEnd w:id="66"/>
      <w:bookmarkEnd w:id="67"/>
      <w:r w:rsidRPr="000F74CC">
        <w:rPr>
          <w:rStyle w:val="Strong"/>
          <w:rFonts w:cs="Arial"/>
          <w:sz w:val="22"/>
          <w:szCs w:val="22"/>
        </w:rPr>
        <w:t xml:space="preserve"> </w:t>
      </w:r>
    </w:p>
    <w:p w14:paraId="0D7885D6" w14:textId="7827B8C8" w:rsidR="005D7F0E" w:rsidRPr="000F74CC" w:rsidRDefault="00A2216D" w:rsidP="00FB16CA">
      <w:pPr>
        <w:pStyle w:val="Body"/>
        <w:spacing w:before="120" w:line="240" w:lineRule="atLeast"/>
        <w:rPr>
          <w:rFonts w:cs="Arial"/>
          <w:sz w:val="22"/>
          <w:szCs w:val="22"/>
        </w:rPr>
      </w:pPr>
      <w:r w:rsidRPr="000F74CC">
        <w:rPr>
          <w:rFonts w:cs="Arial"/>
          <w:sz w:val="22"/>
          <w:szCs w:val="22"/>
        </w:rPr>
        <w:t xml:space="preserve">Children in OoHC are at greater risk for having poorer physical, developmental and social/emotional health outcomes than their peers </w:t>
      </w:r>
      <w:sdt>
        <w:sdtPr>
          <w:rPr>
            <w:rFonts w:cs="Arial"/>
            <w:sz w:val="22"/>
            <w:szCs w:val="22"/>
          </w:rPr>
          <w:id w:val="1283837716"/>
          <w:citation/>
        </w:sdtPr>
        <w:sdtEndPr/>
        <w:sdtContent>
          <w:r w:rsidRPr="000F74CC">
            <w:rPr>
              <w:rFonts w:cs="Arial"/>
              <w:sz w:val="22"/>
              <w:szCs w:val="22"/>
            </w:rPr>
            <w:fldChar w:fldCharType="begin"/>
          </w:r>
          <w:r w:rsidRPr="000F74CC">
            <w:rPr>
              <w:rFonts w:cs="Arial"/>
              <w:sz w:val="22"/>
              <w:szCs w:val="22"/>
            </w:rPr>
            <w:instrText xml:space="preserve"> CITATION McL22 \l 3081 </w:instrText>
          </w:r>
          <w:r w:rsidRPr="000F74CC">
            <w:rPr>
              <w:rFonts w:cs="Arial"/>
              <w:sz w:val="22"/>
              <w:szCs w:val="22"/>
            </w:rPr>
            <w:fldChar w:fldCharType="separate"/>
          </w:r>
          <w:r w:rsidR="00705DEB" w:rsidRPr="000F74CC">
            <w:rPr>
              <w:rFonts w:cs="Arial"/>
              <w:sz w:val="22"/>
              <w:szCs w:val="22"/>
            </w:rPr>
            <w:t>(McLean, 2022)</w:t>
          </w:r>
          <w:r w:rsidRPr="000F74CC">
            <w:rPr>
              <w:rFonts w:cs="Arial"/>
              <w:sz w:val="22"/>
              <w:szCs w:val="22"/>
            </w:rPr>
            <w:fldChar w:fldCharType="end"/>
          </w:r>
        </w:sdtContent>
      </w:sdt>
      <w:r w:rsidRPr="000F74CC">
        <w:rPr>
          <w:rFonts w:cs="Arial"/>
          <w:sz w:val="22"/>
          <w:szCs w:val="22"/>
        </w:rPr>
        <w:t xml:space="preserve">. </w:t>
      </w:r>
    </w:p>
    <w:p w14:paraId="43E84AF7" w14:textId="2C3903F5" w:rsidR="00A2216D" w:rsidRPr="000F74CC" w:rsidRDefault="005D7F0E" w:rsidP="00FB16CA">
      <w:pPr>
        <w:pStyle w:val="Body"/>
        <w:spacing w:before="120" w:line="240" w:lineRule="atLeast"/>
        <w:rPr>
          <w:rFonts w:cs="Arial"/>
          <w:sz w:val="22"/>
          <w:szCs w:val="22"/>
        </w:rPr>
      </w:pPr>
      <w:r w:rsidRPr="000F74CC">
        <w:rPr>
          <w:rFonts w:cs="Arial"/>
          <w:sz w:val="22"/>
          <w:szCs w:val="22"/>
        </w:rPr>
        <w:lastRenderedPageBreak/>
        <w:t>MCH services have a responsibility to ensure</w:t>
      </w:r>
      <w:r w:rsidR="00A2216D" w:rsidRPr="000F74CC">
        <w:rPr>
          <w:rFonts w:cs="Arial"/>
          <w:sz w:val="22"/>
          <w:szCs w:val="22"/>
        </w:rPr>
        <w:t xml:space="preserve"> that all young children in OoHC are engaged in MCH services and referred into an EMCH program if not already engaged with a UMCH program or when additional support is required.  </w:t>
      </w:r>
    </w:p>
    <w:p w14:paraId="4190D12E" w14:textId="616E4EC1" w:rsidR="00A2216D" w:rsidRPr="000F74CC" w:rsidRDefault="627BF659" w:rsidP="00FB16CA">
      <w:pPr>
        <w:pStyle w:val="Body"/>
        <w:spacing w:before="120" w:line="240" w:lineRule="atLeast"/>
        <w:rPr>
          <w:rFonts w:cs="Arial"/>
          <w:sz w:val="22"/>
          <w:szCs w:val="22"/>
        </w:rPr>
      </w:pPr>
      <w:r w:rsidRPr="000F74CC">
        <w:rPr>
          <w:rFonts w:cs="Arial"/>
          <w:sz w:val="22"/>
          <w:szCs w:val="22"/>
        </w:rPr>
        <w:t xml:space="preserve">Where EMCH </w:t>
      </w:r>
      <w:r w:rsidR="3D82B932" w:rsidRPr="000F74CC">
        <w:rPr>
          <w:rFonts w:cs="Arial"/>
          <w:sz w:val="22"/>
          <w:szCs w:val="22"/>
        </w:rPr>
        <w:t>s</w:t>
      </w:r>
      <w:r w:rsidRPr="000F74CC">
        <w:rPr>
          <w:rFonts w:cs="Arial"/>
          <w:sz w:val="22"/>
          <w:szCs w:val="22"/>
        </w:rPr>
        <w:t xml:space="preserve">ervices are aware that a child is in OoHC </w:t>
      </w:r>
      <w:r w:rsidR="77330FF0" w:rsidRPr="000F74CC">
        <w:rPr>
          <w:rFonts w:cs="Arial"/>
          <w:sz w:val="22"/>
          <w:szCs w:val="22"/>
        </w:rPr>
        <w:t xml:space="preserve">and living </w:t>
      </w:r>
      <w:r w:rsidRPr="000F74CC">
        <w:rPr>
          <w:rFonts w:cs="Arial"/>
          <w:sz w:val="22"/>
          <w:szCs w:val="22"/>
        </w:rPr>
        <w:t xml:space="preserve">in their area, </w:t>
      </w:r>
      <w:r w:rsidR="77330FF0" w:rsidRPr="000F74CC">
        <w:rPr>
          <w:rFonts w:cs="Arial"/>
          <w:sz w:val="22"/>
          <w:szCs w:val="22"/>
        </w:rPr>
        <w:t xml:space="preserve">services </w:t>
      </w:r>
      <w:r w:rsidRPr="000F74CC">
        <w:rPr>
          <w:rFonts w:cs="Arial"/>
          <w:sz w:val="22"/>
          <w:szCs w:val="22"/>
        </w:rPr>
        <w:t xml:space="preserve">must seek to engage that child’s carer in the </w:t>
      </w:r>
      <w:r w:rsidR="77330FF0" w:rsidRPr="000F74CC">
        <w:rPr>
          <w:rFonts w:cs="Arial"/>
          <w:sz w:val="22"/>
          <w:szCs w:val="22"/>
        </w:rPr>
        <w:t xml:space="preserve">MCH </w:t>
      </w:r>
      <w:r w:rsidRPr="000F74CC">
        <w:rPr>
          <w:rFonts w:cs="Arial"/>
          <w:sz w:val="22"/>
          <w:szCs w:val="22"/>
        </w:rPr>
        <w:t xml:space="preserve">service. When MCH </w:t>
      </w:r>
      <w:r w:rsidR="2D7F02D9" w:rsidRPr="000F74CC">
        <w:rPr>
          <w:rFonts w:cs="Arial"/>
          <w:sz w:val="22"/>
          <w:szCs w:val="22"/>
        </w:rPr>
        <w:t>s</w:t>
      </w:r>
      <w:r w:rsidRPr="000F74CC">
        <w:rPr>
          <w:rFonts w:cs="Arial"/>
          <w:sz w:val="22"/>
          <w:szCs w:val="22"/>
        </w:rPr>
        <w:t xml:space="preserve">ervices become aware that a child who was in their service has moved into OoHC in another area, </w:t>
      </w:r>
      <w:r w:rsidR="52714DC7" w:rsidRPr="000F74CC">
        <w:rPr>
          <w:rFonts w:cs="Arial"/>
          <w:sz w:val="22"/>
          <w:szCs w:val="22"/>
        </w:rPr>
        <w:t xml:space="preserve">services </w:t>
      </w:r>
      <w:r w:rsidRPr="000F74CC">
        <w:rPr>
          <w:rFonts w:cs="Arial"/>
          <w:sz w:val="22"/>
          <w:szCs w:val="22"/>
        </w:rPr>
        <w:t xml:space="preserve">must contact the relevant MCH provider to ensure that MCH care is continued for that child. </w:t>
      </w:r>
    </w:p>
    <w:p w14:paraId="7ADA7CF3" w14:textId="77777777" w:rsidR="00270CA8" w:rsidRPr="000F74CC" w:rsidRDefault="00270CA8" w:rsidP="008B0DDF">
      <w:pPr>
        <w:pStyle w:val="DHHSbody"/>
      </w:pPr>
    </w:p>
    <w:p w14:paraId="6BB59751" w14:textId="39BBF609" w:rsidR="00A2216D" w:rsidRPr="000F74CC" w:rsidRDefault="00A2216D" w:rsidP="008B0DDF">
      <w:pPr>
        <w:pStyle w:val="DHHSbody"/>
      </w:pPr>
      <w:r w:rsidRPr="000F74CC">
        <w:t>Supporting documents:</w:t>
      </w:r>
    </w:p>
    <w:p w14:paraId="3589BDF6" w14:textId="3F6BC296" w:rsidR="00B558E3" w:rsidRPr="000F74CC" w:rsidRDefault="00A2216D" w:rsidP="00A515BD">
      <w:pPr>
        <w:pStyle w:val="Bullet1"/>
        <w:numPr>
          <w:ilvl w:val="0"/>
          <w:numId w:val="21"/>
        </w:numPr>
        <w:spacing w:before="120" w:after="120" w:line="240" w:lineRule="atLeast"/>
        <w:rPr>
          <w:rFonts w:cs="Arial"/>
          <w:sz w:val="22"/>
          <w:szCs w:val="22"/>
        </w:rPr>
      </w:pPr>
      <w:r w:rsidRPr="000F74CC">
        <w:rPr>
          <w:rFonts w:cs="Arial"/>
          <w:sz w:val="22"/>
          <w:szCs w:val="22"/>
        </w:rPr>
        <w:t xml:space="preserve">Out-of-Home Care: </w:t>
      </w:r>
      <w:hyperlink r:id="rId21" w:history="1">
        <w:r w:rsidRPr="000F74CC">
          <w:rPr>
            <w:rStyle w:val="Hyperlink"/>
            <w:rFonts w:cs="Arial"/>
            <w:sz w:val="22"/>
            <w:szCs w:val="22"/>
          </w:rPr>
          <w:t>Child protection - DFFH Services</w:t>
        </w:r>
      </w:hyperlink>
      <w:r w:rsidRPr="000F74CC">
        <w:rPr>
          <w:rStyle w:val="Hyperlink"/>
          <w:rFonts w:cs="Arial"/>
          <w:sz w:val="22"/>
          <w:szCs w:val="22"/>
        </w:rPr>
        <w:t xml:space="preserve"> </w:t>
      </w:r>
      <w:sdt>
        <w:sdtPr>
          <w:rPr>
            <w:rStyle w:val="Hyperlink"/>
            <w:rFonts w:cs="Arial"/>
            <w:sz w:val="22"/>
            <w:szCs w:val="22"/>
          </w:rPr>
          <w:id w:val="1384602385"/>
          <w:citation/>
        </w:sdtPr>
        <w:sdtEndPr>
          <w:rPr>
            <w:rStyle w:val="Hyperlink"/>
          </w:rPr>
        </w:sdtEndPr>
        <w:sdtContent>
          <w:r w:rsidRPr="000F74CC">
            <w:rPr>
              <w:rStyle w:val="Hyperlink"/>
              <w:rFonts w:cs="Arial"/>
              <w:sz w:val="22"/>
              <w:szCs w:val="22"/>
            </w:rPr>
            <w:fldChar w:fldCharType="begin"/>
          </w:r>
          <w:r w:rsidRPr="000F74CC">
            <w:rPr>
              <w:rStyle w:val="Hyperlink"/>
              <w:rFonts w:cs="Arial"/>
              <w:sz w:val="22"/>
              <w:szCs w:val="22"/>
            </w:rPr>
            <w:instrText xml:space="preserve">CITATION DFF22 \l 3081 </w:instrText>
          </w:r>
          <w:r w:rsidRPr="000F74CC">
            <w:rPr>
              <w:rStyle w:val="Hyperlink"/>
              <w:rFonts w:cs="Arial"/>
              <w:sz w:val="22"/>
              <w:szCs w:val="22"/>
            </w:rPr>
            <w:fldChar w:fldCharType="separate"/>
          </w:r>
          <w:r w:rsidR="00705DEB" w:rsidRPr="000F74CC">
            <w:rPr>
              <w:rFonts w:cs="Arial"/>
              <w:color w:val="004C97"/>
              <w:sz w:val="22"/>
              <w:szCs w:val="22"/>
            </w:rPr>
            <w:t>(Department Families Fairness and Housing, 2022)</w:t>
          </w:r>
          <w:r w:rsidRPr="000F74CC">
            <w:rPr>
              <w:rStyle w:val="Hyperlink"/>
              <w:rFonts w:cs="Arial"/>
              <w:sz w:val="22"/>
              <w:szCs w:val="22"/>
            </w:rPr>
            <w:fldChar w:fldCharType="end"/>
          </w:r>
        </w:sdtContent>
      </w:sdt>
      <w:r w:rsidRPr="000F74CC">
        <w:rPr>
          <w:rStyle w:val="Hyperlink"/>
          <w:rFonts w:cs="Arial"/>
          <w:sz w:val="22"/>
          <w:szCs w:val="22"/>
        </w:rPr>
        <w:t xml:space="preserve"> </w:t>
      </w:r>
      <w:r w:rsidR="005676B8" w:rsidRPr="000F74CC">
        <w:rPr>
          <w:rStyle w:val="Hyperlink"/>
          <w:rFonts w:cs="Arial"/>
          <w:sz w:val="22"/>
          <w:szCs w:val="22"/>
        </w:rPr>
        <w:t>&lt;</w:t>
      </w:r>
      <w:r w:rsidR="005676B8" w:rsidRPr="000F74CC">
        <w:rPr>
          <w:rFonts w:cs="Arial"/>
          <w:sz w:val="22"/>
          <w:szCs w:val="22"/>
        </w:rPr>
        <w:t>https://services.dffh.vic.gov.au/child-protection</w:t>
      </w:r>
      <w:r w:rsidR="005676B8" w:rsidRPr="000F74CC">
        <w:rPr>
          <w:rStyle w:val="Hyperlink"/>
          <w:rFonts w:cs="Arial"/>
          <w:sz w:val="22"/>
          <w:szCs w:val="22"/>
        </w:rPr>
        <w:t>&gt;</w:t>
      </w:r>
    </w:p>
    <w:p w14:paraId="657A269B" w14:textId="5CB5D0B2" w:rsidR="00A2216D" w:rsidRPr="000F74CC" w:rsidRDefault="00A2216D" w:rsidP="00A515BD">
      <w:pPr>
        <w:pStyle w:val="Bullet1"/>
        <w:numPr>
          <w:ilvl w:val="0"/>
          <w:numId w:val="21"/>
        </w:numPr>
        <w:spacing w:before="120" w:after="120" w:line="240" w:lineRule="atLeast"/>
        <w:rPr>
          <w:rFonts w:cs="Arial"/>
          <w:sz w:val="22"/>
          <w:szCs w:val="22"/>
        </w:rPr>
      </w:pPr>
      <w:hyperlink r:id="rId22" w:history="1">
        <w:r w:rsidRPr="000F74CC">
          <w:rPr>
            <w:rStyle w:val="Hyperlink"/>
            <w:rFonts w:cs="Arial"/>
            <w:sz w:val="22"/>
            <w:szCs w:val="22"/>
          </w:rPr>
          <w:t xml:space="preserve">Early Childhood Agreement for Children in Out-of-Home </w:t>
        </w:r>
        <w:r w:rsidR="005E7F18" w:rsidRPr="000F74CC">
          <w:rPr>
            <w:rStyle w:val="Hyperlink"/>
            <w:rFonts w:cs="Arial"/>
            <w:sz w:val="22"/>
            <w:szCs w:val="22"/>
          </w:rPr>
          <w:t>Care</w:t>
        </w:r>
        <w:r w:rsidR="00D92E27" w:rsidRPr="000F74CC">
          <w:rPr>
            <w:rStyle w:val="Hyperlink"/>
            <w:rFonts w:cs="Arial"/>
            <w:sz w:val="22"/>
            <w:szCs w:val="22"/>
          </w:rPr>
          <w:t xml:space="preserve"> </w:t>
        </w:r>
      </w:hyperlink>
      <w:r w:rsidR="00730884" w:rsidRPr="000F74CC">
        <w:rPr>
          <w:rFonts w:cs="Arial"/>
          <w:sz w:val="22"/>
          <w:szCs w:val="22"/>
        </w:rPr>
        <w:t>&lt;https://www.education.vic.gov.au/Documents/childhood/professionals/health/ecagreement.pdf&gt;</w:t>
      </w:r>
      <w:r w:rsidR="00073BF6" w:rsidRPr="000F74CC">
        <w:rPr>
          <w:rFonts w:cs="Arial"/>
          <w:sz w:val="22"/>
          <w:szCs w:val="22"/>
        </w:rPr>
        <w:t xml:space="preserve"> </w:t>
      </w:r>
      <w:sdt>
        <w:sdtPr>
          <w:rPr>
            <w:rFonts w:cs="Arial"/>
          </w:rPr>
          <w:id w:val="-475910137"/>
          <w:citation/>
        </w:sdtPr>
        <w:sdtEndPr/>
        <w:sdtContent>
          <w:r w:rsidRPr="000F74CC">
            <w:rPr>
              <w:rFonts w:cs="Arial"/>
              <w:sz w:val="22"/>
              <w:szCs w:val="22"/>
            </w:rPr>
            <w:fldChar w:fldCharType="begin"/>
          </w:r>
          <w:r w:rsidRPr="000F74CC">
            <w:rPr>
              <w:rFonts w:cs="Arial"/>
              <w:sz w:val="22"/>
              <w:szCs w:val="22"/>
            </w:rPr>
            <w:instrText xml:space="preserve">CITATION Dep19 \l 3081 </w:instrText>
          </w:r>
          <w:r w:rsidRPr="000F74CC">
            <w:rPr>
              <w:rFonts w:cs="Arial"/>
              <w:sz w:val="22"/>
              <w:szCs w:val="22"/>
            </w:rPr>
            <w:fldChar w:fldCharType="separate"/>
          </w:r>
          <w:r w:rsidR="00705DEB" w:rsidRPr="000F74CC">
            <w:rPr>
              <w:rFonts w:cs="Arial"/>
              <w:sz w:val="22"/>
              <w:szCs w:val="22"/>
            </w:rPr>
            <w:t>(Department of Education and Traninng, 2019)</w:t>
          </w:r>
          <w:r w:rsidRPr="000F74CC">
            <w:rPr>
              <w:rFonts w:cs="Arial"/>
              <w:sz w:val="22"/>
              <w:szCs w:val="22"/>
            </w:rPr>
            <w:fldChar w:fldCharType="end"/>
          </w:r>
        </w:sdtContent>
      </w:sdt>
      <w:r w:rsidR="00B558E3" w:rsidRPr="000F74CC">
        <w:rPr>
          <w:rFonts w:cs="Arial"/>
        </w:rPr>
        <w:t>.</w:t>
      </w:r>
    </w:p>
    <w:p w14:paraId="5562D105" w14:textId="77777777" w:rsidR="00B558E3" w:rsidRPr="000F74CC" w:rsidRDefault="00B558E3" w:rsidP="00FB16CA">
      <w:pPr>
        <w:pStyle w:val="Bullet1"/>
        <w:numPr>
          <w:ilvl w:val="0"/>
          <w:numId w:val="0"/>
        </w:numPr>
        <w:spacing w:before="120" w:after="120" w:line="240" w:lineRule="atLeast"/>
        <w:ind w:left="568"/>
        <w:rPr>
          <w:rStyle w:val="eop"/>
          <w:rFonts w:cs="Arial"/>
          <w:color w:val="E97132" w:themeColor="accent2"/>
        </w:rPr>
      </w:pPr>
    </w:p>
    <w:p w14:paraId="1A27F256" w14:textId="77777777" w:rsidR="00A2216D" w:rsidRPr="000F74CC" w:rsidRDefault="00A2216D" w:rsidP="00FB16CA">
      <w:pPr>
        <w:pStyle w:val="Body"/>
        <w:spacing w:before="120" w:line="240" w:lineRule="atLeast"/>
        <w:rPr>
          <w:rStyle w:val="Strong"/>
          <w:rFonts w:cs="Arial"/>
        </w:rPr>
      </w:pPr>
      <w:bookmarkStart w:id="68" w:name="_Toc192069604"/>
      <w:r w:rsidRPr="000F74CC">
        <w:rPr>
          <w:rStyle w:val="Strong"/>
          <w:rFonts w:cs="Arial"/>
          <w:sz w:val="22"/>
          <w:szCs w:val="22"/>
        </w:rPr>
        <w:t>Aboriginal and Torres Strait Islander families</w:t>
      </w:r>
      <w:bookmarkEnd w:id="68"/>
      <w:r w:rsidRPr="000F74CC">
        <w:rPr>
          <w:rStyle w:val="Strong"/>
          <w:rFonts w:cs="Arial"/>
          <w:sz w:val="22"/>
          <w:szCs w:val="22"/>
        </w:rPr>
        <w:t xml:space="preserve">  </w:t>
      </w:r>
    </w:p>
    <w:p w14:paraId="456BE67E" w14:textId="12B8A193" w:rsidR="00144F66" w:rsidRPr="000F74CC" w:rsidRDefault="00A2216D" w:rsidP="008B0DDF">
      <w:pPr>
        <w:pStyle w:val="DHHSbody"/>
      </w:pPr>
      <w:r w:rsidRPr="000F74CC">
        <w:t xml:space="preserve">Aboriginal families may choose to access the UMCH </w:t>
      </w:r>
      <w:r w:rsidR="00A21CB6" w:rsidRPr="000F74CC">
        <w:t>program</w:t>
      </w:r>
      <w:r w:rsidRPr="000F74CC">
        <w:t xml:space="preserve">, or an Aboriginal MCH </w:t>
      </w:r>
      <w:r w:rsidR="00A21CB6" w:rsidRPr="000F74CC">
        <w:t>program</w:t>
      </w:r>
      <w:r w:rsidRPr="000F74CC">
        <w:t xml:space="preserve"> if it is available in their area. If a more intensive level of service is needed by a family, they will be prioritised with</w:t>
      </w:r>
      <w:r w:rsidR="00BF468F" w:rsidRPr="000F74CC">
        <w:t>in the</w:t>
      </w:r>
      <w:r w:rsidRPr="000F74CC">
        <w:t xml:space="preserve"> EMCH</w:t>
      </w:r>
      <w:r w:rsidR="00BF468F" w:rsidRPr="000F74CC">
        <w:t xml:space="preserve"> program</w:t>
      </w:r>
      <w:r w:rsidRPr="000F74CC">
        <w:t xml:space="preserve">. </w:t>
      </w:r>
    </w:p>
    <w:p w14:paraId="0988818C" w14:textId="54D9C2BA" w:rsidR="00A2216D" w:rsidRPr="000F74CC" w:rsidRDefault="00A2216D" w:rsidP="008B0DDF">
      <w:pPr>
        <w:pStyle w:val="DHHSbody"/>
      </w:pPr>
      <w:r w:rsidRPr="000F74CC">
        <w:t>EMCH respect</w:t>
      </w:r>
      <w:r w:rsidR="00C07324" w:rsidRPr="000F74CC">
        <w:t>s</w:t>
      </w:r>
      <w:r w:rsidRPr="000F74CC">
        <w:t xml:space="preserve"> the strength of Aboriginal child-rearing and family practices and the centrality of culture to this strength. EMCH </w:t>
      </w:r>
      <w:r w:rsidR="00C07324" w:rsidRPr="000F74CC">
        <w:t>team members</w:t>
      </w:r>
      <w:r w:rsidRPr="000F74CC">
        <w:t xml:space="preserve"> recognise a family’s right to self-determination and will be guided by the family and Community on how to support a family to draw on their strengths. EMCH will work in partnership with parents and carers (as defined by the family) to facilitate </w:t>
      </w:r>
      <w:r w:rsidR="00FE5613" w:rsidRPr="000F74CC">
        <w:t>culturally safe</w:t>
      </w:r>
      <w:r w:rsidRPr="000F74CC">
        <w:t xml:space="preserve"> care, support and service linkages to enhance family resilience.</w:t>
      </w:r>
    </w:p>
    <w:p w14:paraId="13EFABDB" w14:textId="77777777" w:rsidR="00B558E3" w:rsidRPr="000F74CC" w:rsidRDefault="00B558E3" w:rsidP="008B0DDF">
      <w:pPr>
        <w:pStyle w:val="DHHSbody"/>
      </w:pPr>
    </w:p>
    <w:p w14:paraId="54DE8318" w14:textId="476924D7" w:rsidR="00A2216D" w:rsidRPr="000F74CC" w:rsidRDefault="00B26167" w:rsidP="008B0DDF">
      <w:pPr>
        <w:pStyle w:val="DHHSbody"/>
        <w:rPr>
          <w:rStyle w:val="Strong"/>
        </w:rPr>
      </w:pPr>
      <w:r w:rsidRPr="000F74CC">
        <w:rPr>
          <w:rStyle w:val="Strong"/>
        </w:rPr>
        <w:t>Families needing interpreter/language support</w:t>
      </w:r>
    </w:p>
    <w:p w14:paraId="62FEC053" w14:textId="72232AEB" w:rsidR="0082110C" w:rsidRPr="000F74CC" w:rsidRDefault="0015515A" w:rsidP="00FB16CA">
      <w:pPr>
        <w:pStyle w:val="Body"/>
        <w:spacing w:before="120" w:line="240" w:lineRule="atLeast"/>
        <w:rPr>
          <w:rStyle w:val="Strong"/>
          <w:rFonts w:cs="Arial"/>
          <w:b w:val="0"/>
          <w:bCs w:val="0"/>
          <w:sz w:val="22"/>
          <w:szCs w:val="22"/>
        </w:rPr>
      </w:pPr>
      <w:r w:rsidRPr="000F74CC">
        <w:rPr>
          <w:rStyle w:val="Strong"/>
          <w:rFonts w:cs="Arial"/>
          <w:b w:val="0"/>
          <w:bCs w:val="0"/>
          <w:sz w:val="22"/>
          <w:szCs w:val="22"/>
        </w:rPr>
        <w:t xml:space="preserve">Families who </w:t>
      </w:r>
      <w:r w:rsidR="00E35D35" w:rsidRPr="000F74CC">
        <w:rPr>
          <w:rStyle w:val="Strong"/>
          <w:rFonts w:cs="Arial"/>
          <w:b w:val="0"/>
          <w:bCs w:val="0"/>
          <w:sz w:val="22"/>
          <w:szCs w:val="22"/>
        </w:rPr>
        <w:t xml:space="preserve">speak </w:t>
      </w:r>
      <w:r w:rsidR="00AB217B" w:rsidRPr="000F74CC">
        <w:rPr>
          <w:rStyle w:val="Strong"/>
          <w:rFonts w:cs="Arial"/>
          <w:b w:val="0"/>
          <w:bCs w:val="0"/>
          <w:sz w:val="22"/>
          <w:szCs w:val="22"/>
        </w:rPr>
        <w:t xml:space="preserve">a language other than English and </w:t>
      </w:r>
      <w:r w:rsidR="00D63587" w:rsidRPr="000F74CC">
        <w:rPr>
          <w:rStyle w:val="Strong"/>
          <w:rFonts w:cs="Arial"/>
          <w:b w:val="0"/>
          <w:bCs w:val="0"/>
          <w:sz w:val="22"/>
          <w:szCs w:val="22"/>
        </w:rPr>
        <w:t xml:space="preserve">need </w:t>
      </w:r>
      <w:r w:rsidR="00156969" w:rsidRPr="000F74CC">
        <w:rPr>
          <w:rStyle w:val="Strong"/>
          <w:rFonts w:cs="Arial"/>
          <w:b w:val="0"/>
          <w:bCs w:val="0"/>
          <w:sz w:val="22"/>
          <w:szCs w:val="22"/>
        </w:rPr>
        <w:t xml:space="preserve">interpreter </w:t>
      </w:r>
      <w:r w:rsidR="00FE3F40" w:rsidRPr="000F74CC">
        <w:rPr>
          <w:rStyle w:val="Strong"/>
          <w:rFonts w:cs="Arial"/>
          <w:b w:val="0"/>
          <w:bCs w:val="0"/>
          <w:sz w:val="22"/>
          <w:szCs w:val="22"/>
        </w:rPr>
        <w:t>or language support</w:t>
      </w:r>
      <w:r w:rsidR="00BB241E" w:rsidRPr="000F74CC">
        <w:rPr>
          <w:rStyle w:val="Strong"/>
          <w:rFonts w:cs="Arial"/>
          <w:b w:val="0"/>
          <w:bCs w:val="0"/>
          <w:sz w:val="22"/>
          <w:szCs w:val="22"/>
        </w:rPr>
        <w:t xml:space="preserve"> </w:t>
      </w:r>
      <w:r w:rsidR="00EF7AE3" w:rsidRPr="000F74CC">
        <w:rPr>
          <w:rStyle w:val="Strong"/>
          <w:rFonts w:cs="Arial"/>
          <w:b w:val="0"/>
          <w:bCs w:val="0"/>
          <w:sz w:val="22"/>
          <w:szCs w:val="22"/>
        </w:rPr>
        <w:t xml:space="preserve">and </w:t>
      </w:r>
      <w:r w:rsidR="007B2A27" w:rsidRPr="000F74CC">
        <w:rPr>
          <w:rStyle w:val="Strong"/>
          <w:rFonts w:cs="Arial"/>
          <w:b w:val="0"/>
          <w:bCs w:val="0"/>
          <w:sz w:val="22"/>
          <w:szCs w:val="22"/>
        </w:rPr>
        <w:t xml:space="preserve">are eligible </w:t>
      </w:r>
      <w:r w:rsidR="002C499F" w:rsidRPr="000F74CC">
        <w:rPr>
          <w:rStyle w:val="Strong"/>
          <w:rFonts w:cs="Arial"/>
          <w:b w:val="0"/>
          <w:bCs w:val="0"/>
          <w:sz w:val="22"/>
          <w:szCs w:val="22"/>
        </w:rPr>
        <w:t xml:space="preserve">for </w:t>
      </w:r>
      <w:r w:rsidR="000D40CE" w:rsidRPr="000F74CC">
        <w:rPr>
          <w:rStyle w:val="Strong"/>
          <w:rFonts w:cs="Arial"/>
          <w:b w:val="0"/>
          <w:bCs w:val="0"/>
          <w:sz w:val="22"/>
          <w:szCs w:val="22"/>
        </w:rPr>
        <w:t>EMCH</w:t>
      </w:r>
      <w:r w:rsidR="00F33D7E" w:rsidRPr="000F74CC">
        <w:rPr>
          <w:rStyle w:val="Strong"/>
          <w:rFonts w:cs="Arial"/>
          <w:b w:val="0"/>
          <w:bCs w:val="0"/>
          <w:sz w:val="22"/>
          <w:szCs w:val="22"/>
        </w:rPr>
        <w:t xml:space="preserve"> </w:t>
      </w:r>
      <w:r w:rsidR="00BB241E" w:rsidRPr="000F74CC">
        <w:rPr>
          <w:rStyle w:val="Strong"/>
          <w:rFonts w:cs="Arial"/>
          <w:b w:val="0"/>
          <w:bCs w:val="0"/>
          <w:sz w:val="22"/>
          <w:szCs w:val="22"/>
        </w:rPr>
        <w:t xml:space="preserve">will be </w:t>
      </w:r>
      <w:r w:rsidR="00C9724B" w:rsidRPr="000F74CC">
        <w:rPr>
          <w:rStyle w:val="Strong"/>
          <w:rFonts w:cs="Arial"/>
          <w:b w:val="0"/>
          <w:bCs w:val="0"/>
          <w:sz w:val="22"/>
          <w:szCs w:val="22"/>
        </w:rPr>
        <w:t xml:space="preserve">prioritised for </w:t>
      </w:r>
      <w:r w:rsidR="005C425D" w:rsidRPr="000F74CC">
        <w:rPr>
          <w:rStyle w:val="Strong"/>
          <w:rFonts w:cs="Arial"/>
          <w:b w:val="0"/>
          <w:bCs w:val="0"/>
          <w:sz w:val="22"/>
          <w:szCs w:val="22"/>
        </w:rPr>
        <w:t>support</w:t>
      </w:r>
      <w:r w:rsidR="00EC00AA" w:rsidRPr="000F74CC">
        <w:rPr>
          <w:rStyle w:val="Strong"/>
          <w:rFonts w:cs="Arial"/>
          <w:b w:val="0"/>
          <w:bCs w:val="0"/>
          <w:sz w:val="22"/>
          <w:szCs w:val="22"/>
        </w:rPr>
        <w:t xml:space="preserve">. </w:t>
      </w:r>
      <w:r w:rsidR="009D4A90" w:rsidRPr="000F74CC">
        <w:rPr>
          <w:rStyle w:val="Strong"/>
          <w:rFonts w:cs="Arial"/>
          <w:b w:val="0"/>
          <w:bCs w:val="0"/>
          <w:sz w:val="22"/>
          <w:szCs w:val="22"/>
        </w:rPr>
        <w:t>This includes refugee</w:t>
      </w:r>
      <w:r w:rsidR="00B277E6" w:rsidRPr="000F74CC">
        <w:rPr>
          <w:rStyle w:val="Strong"/>
          <w:rFonts w:cs="Arial"/>
          <w:b w:val="0"/>
          <w:bCs w:val="0"/>
          <w:sz w:val="22"/>
          <w:szCs w:val="22"/>
        </w:rPr>
        <w:t xml:space="preserve"> and asylum seeker families</w:t>
      </w:r>
      <w:r w:rsidR="00886218" w:rsidRPr="000F74CC">
        <w:rPr>
          <w:rStyle w:val="Strong"/>
          <w:rFonts w:cs="Arial"/>
          <w:b w:val="0"/>
          <w:bCs w:val="0"/>
          <w:sz w:val="22"/>
          <w:szCs w:val="22"/>
        </w:rPr>
        <w:t xml:space="preserve">. </w:t>
      </w:r>
      <w:r w:rsidR="00BB241E" w:rsidRPr="000F74CC">
        <w:rPr>
          <w:rStyle w:val="Strong"/>
          <w:rFonts w:cs="Arial"/>
          <w:b w:val="0"/>
          <w:bCs w:val="0"/>
          <w:sz w:val="22"/>
          <w:szCs w:val="22"/>
        </w:rPr>
        <w:t xml:space="preserve"> </w:t>
      </w:r>
    </w:p>
    <w:p w14:paraId="1B48F5A5" w14:textId="022D006B" w:rsidR="00326F25" w:rsidRPr="000F74CC" w:rsidRDefault="00464047" w:rsidP="00FB16CA">
      <w:pPr>
        <w:pStyle w:val="Body"/>
        <w:spacing w:before="120" w:line="240" w:lineRule="atLeast"/>
        <w:rPr>
          <w:rStyle w:val="Strong"/>
          <w:rFonts w:cs="Arial"/>
          <w:b w:val="0"/>
          <w:bCs w:val="0"/>
          <w:sz w:val="22"/>
          <w:szCs w:val="22"/>
        </w:rPr>
      </w:pPr>
      <w:r w:rsidRPr="000F74CC">
        <w:rPr>
          <w:rStyle w:val="Strong"/>
          <w:rFonts w:cs="Arial"/>
          <w:b w:val="0"/>
          <w:bCs w:val="0"/>
          <w:sz w:val="22"/>
          <w:szCs w:val="22"/>
        </w:rPr>
        <w:t xml:space="preserve">EMCH will </w:t>
      </w:r>
      <w:r w:rsidR="00BA3D90" w:rsidRPr="000F74CC">
        <w:rPr>
          <w:rStyle w:val="Strong"/>
          <w:rFonts w:cs="Arial"/>
          <w:b w:val="0"/>
          <w:bCs w:val="0"/>
          <w:sz w:val="22"/>
          <w:szCs w:val="22"/>
        </w:rPr>
        <w:t xml:space="preserve">utilise </w:t>
      </w:r>
      <w:r w:rsidR="00A91353" w:rsidRPr="000F74CC">
        <w:rPr>
          <w:rStyle w:val="Strong"/>
          <w:rFonts w:cs="Arial"/>
          <w:b w:val="0"/>
          <w:bCs w:val="0"/>
          <w:sz w:val="22"/>
          <w:szCs w:val="22"/>
        </w:rPr>
        <w:t xml:space="preserve">professional </w:t>
      </w:r>
      <w:r w:rsidR="00D523CA" w:rsidRPr="000F74CC">
        <w:rPr>
          <w:rStyle w:val="Strong"/>
          <w:rFonts w:cs="Arial"/>
          <w:b w:val="0"/>
          <w:bCs w:val="0"/>
          <w:sz w:val="22"/>
          <w:szCs w:val="22"/>
        </w:rPr>
        <w:t>interpreting services</w:t>
      </w:r>
      <w:r w:rsidR="00166F39" w:rsidRPr="000F74CC">
        <w:rPr>
          <w:rStyle w:val="Strong"/>
          <w:rFonts w:cs="Arial"/>
          <w:b w:val="0"/>
          <w:bCs w:val="0"/>
          <w:sz w:val="22"/>
          <w:szCs w:val="22"/>
        </w:rPr>
        <w:t xml:space="preserve"> and</w:t>
      </w:r>
      <w:r w:rsidR="00496A3E" w:rsidRPr="000F74CC">
        <w:rPr>
          <w:rStyle w:val="Strong"/>
          <w:rFonts w:cs="Arial"/>
          <w:b w:val="0"/>
          <w:bCs w:val="0"/>
          <w:sz w:val="22"/>
          <w:szCs w:val="22"/>
        </w:rPr>
        <w:t xml:space="preserve"> provide </w:t>
      </w:r>
      <w:r w:rsidR="006E5939" w:rsidRPr="000F74CC">
        <w:rPr>
          <w:rStyle w:val="Strong"/>
          <w:rFonts w:cs="Arial"/>
          <w:b w:val="0"/>
          <w:bCs w:val="0"/>
          <w:sz w:val="22"/>
          <w:szCs w:val="22"/>
        </w:rPr>
        <w:t xml:space="preserve">culturally </w:t>
      </w:r>
      <w:r w:rsidR="00584F2E" w:rsidRPr="000F74CC">
        <w:rPr>
          <w:rStyle w:val="Strong"/>
          <w:rFonts w:cs="Arial"/>
          <w:b w:val="0"/>
          <w:bCs w:val="0"/>
          <w:sz w:val="22"/>
          <w:szCs w:val="22"/>
        </w:rPr>
        <w:t xml:space="preserve">sensitive and </w:t>
      </w:r>
      <w:r w:rsidR="006E5939" w:rsidRPr="000F74CC">
        <w:rPr>
          <w:rStyle w:val="Strong"/>
          <w:rFonts w:cs="Arial"/>
          <w:b w:val="0"/>
          <w:bCs w:val="0"/>
          <w:sz w:val="22"/>
          <w:szCs w:val="22"/>
        </w:rPr>
        <w:t xml:space="preserve">appropriate </w:t>
      </w:r>
      <w:r w:rsidR="001B205D" w:rsidRPr="000F74CC">
        <w:rPr>
          <w:rStyle w:val="Strong"/>
          <w:rFonts w:cs="Arial"/>
          <w:b w:val="0"/>
          <w:bCs w:val="0"/>
          <w:sz w:val="22"/>
          <w:szCs w:val="22"/>
        </w:rPr>
        <w:t xml:space="preserve">support </w:t>
      </w:r>
      <w:r w:rsidR="00166F39" w:rsidRPr="000F74CC">
        <w:rPr>
          <w:rStyle w:val="Strong"/>
          <w:rFonts w:cs="Arial"/>
          <w:b w:val="0"/>
          <w:bCs w:val="0"/>
          <w:sz w:val="22"/>
          <w:szCs w:val="22"/>
        </w:rPr>
        <w:t xml:space="preserve">to ensure that </w:t>
      </w:r>
      <w:r w:rsidR="00691C90" w:rsidRPr="000F74CC">
        <w:rPr>
          <w:rStyle w:val="Strong"/>
          <w:rFonts w:cs="Arial"/>
          <w:b w:val="0"/>
          <w:bCs w:val="0"/>
          <w:sz w:val="22"/>
          <w:szCs w:val="22"/>
        </w:rPr>
        <w:t xml:space="preserve">the </w:t>
      </w:r>
      <w:r w:rsidR="00BE66CB" w:rsidRPr="000F74CC">
        <w:rPr>
          <w:rStyle w:val="Strong"/>
          <w:rFonts w:cs="Arial"/>
          <w:b w:val="0"/>
          <w:bCs w:val="0"/>
          <w:sz w:val="22"/>
          <w:szCs w:val="22"/>
        </w:rPr>
        <w:t>needs of all families are addressed</w:t>
      </w:r>
      <w:r w:rsidR="00962BAB" w:rsidRPr="000F74CC">
        <w:rPr>
          <w:rStyle w:val="Strong"/>
          <w:rFonts w:cs="Arial"/>
          <w:b w:val="0"/>
          <w:bCs w:val="0"/>
          <w:sz w:val="22"/>
          <w:szCs w:val="22"/>
        </w:rPr>
        <w:t>.</w:t>
      </w:r>
      <w:r w:rsidR="00A22A5B" w:rsidRPr="000F74CC">
        <w:rPr>
          <w:rStyle w:val="Strong"/>
          <w:rFonts w:cs="Arial"/>
          <w:b w:val="0"/>
          <w:bCs w:val="0"/>
          <w:sz w:val="22"/>
          <w:szCs w:val="22"/>
        </w:rPr>
        <w:t xml:space="preserve"> </w:t>
      </w:r>
      <w:r w:rsidR="001B205D" w:rsidRPr="000F74CC">
        <w:rPr>
          <w:rStyle w:val="Strong"/>
          <w:rFonts w:cs="Arial"/>
          <w:b w:val="0"/>
          <w:bCs w:val="0"/>
          <w:sz w:val="22"/>
          <w:szCs w:val="22"/>
        </w:rPr>
        <w:t xml:space="preserve"> </w:t>
      </w:r>
    </w:p>
    <w:p w14:paraId="3A93C8C6" w14:textId="77777777" w:rsidR="00DA5CF1" w:rsidRPr="000F74CC" w:rsidRDefault="00DA5CF1" w:rsidP="00FB16CA">
      <w:pPr>
        <w:pStyle w:val="Body"/>
        <w:spacing w:before="120" w:line="240" w:lineRule="atLeast"/>
        <w:rPr>
          <w:rFonts w:cs="Arial"/>
          <w:b/>
          <w:color w:val="53565A"/>
          <w:sz w:val="22"/>
          <w:szCs w:val="22"/>
        </w:rPr>
      </w:pPr>
    </w:p>
    <w:p w14:paraId="1EAA4077" w14:textId="77777777" w:rsidR="00E93501" w:rsidRPr="000F74CC" w:rsidRDefault="008A7F4C" w:rsidP="00FB16CA">
      <w:pPr>
        <w:pStyle w:val="Heading2"/>
        <w:spacing w:before="120" w:line="240" w:lineRule="atLeast"/>
      </w:pPr>
      <w:bookmarkStart w:id="69" w:name="_Toc194640347"/>
      <w:bookmarkStart w:id="70" w:name="_Toc202540638"/>
      <w:r w:rsidRPr="000F74CC">
        <w:t>Workforce and m</w:t>
      </w:r>
      <w:bookmarkStart w:id="71" w:name="_Toc185513164"/>
      <w:bookmarkStart w:id="72" w:name="_Toc192069605"/>
      <w:r w:rsidR="00A2216D" w:rsidRPr="000F74CC">
        <w:t>odes of delivery</w:t>
      </w:r>
      <w:bookmarkEnd w:id="69"/>
      <w:bookmarkEnd w:id="70"/>
      <w:bookmarkEnd w:id="71"/>
      <w:bookmarkEnd w:id="72"/>
    </w:p>
    <w:p w14:paraId="42366749" w14:textId="649E0ECA" w:rsidR="00A10DA6" w:rsidRPr="000F74CC" w:rsidRDefault="00A10DA6" w:rsidP="00FB16CA">
      <w:pPr>
        <w:pStyle w:val="Body"/>
        <w:spacing w:before="120" w:line="240" w:lineRule="atLeast"/>
        <w:rPr>
          <w:rStyle w:val="Strong"/>
          <w:rFonts w:cs="Arial"/>
          <w:sz w:val="22"/>
          <w:szCs w:val="22"/>
        </w:rPr>
      </w:pPr>
      <w:r w:rsidRPr="000F74CC">
        <w:rPr>
          <w:rStyle w:val="Strong"/>
          <w:rFonts w:cs="Arial"/>
          <w:sz w:val="22"/>
          <w:szCs w:val="22"/>
        </w:rPr>
        <w:t>Workforce</w:t>
      </w:r>
    </w:p>
    <w:p w14:paraId="19025C2D" w14:textId="43DD6595" w:rsidR="008A7F4C" w:rsidRPr="000F74CC" w:rsidRDefault="00A2216D" w:rsidP="00FB16CA">
      <w:pPr>
        <w:pStyle w:val="Body"/>
        <w:spacing w:before="120" w:line="240" w:lineRule="atLeast"/>
        <w:rPr>
          <w:rFonts w:cs="Arial"/>
          <w:sz w:val="22"/>
          <w:szCs w:val="22"/>
        </w:rPr>
      </w:pPr>
      <w:r w:rsidRPr="000F74CC">
        <w:rPr>
          <w:rFonts w:cs="Arial"/>
          <w:sz w:val="22"/>
          <w:szCs w:val="22"/>
        </w:rPr>
        <w:t xml:space="preserve">MCH </w:t>
      </w:r>
      <w:r w:rsidR="008A7F4C" w:rsidRPr="000F74CC">
        <w:rPr>
          <w:rFonts w:cs="Arial"/>
          <w:sz w:val="22"/>
          <w:szCs w:val="22"/>
        </w:rPr>
        <w:t xml:space="preserve">service providers are responsible for the recruitment, management and professional development of the EMCH workforce. </w:t>
      </w:r>
    </w:p>
    <w:p w14:paraId="010ECAF9" w14:textId="7D92DBCC" w:rsidR="00C813D2" w:rsidRPr="000F74CC" w:rsidRDefault="008A7F4C" w:rsidP="008B0DDF">
      <w:pPr>
        <w:pStyle w:val="DHHSbody"/>
      </w:pPr>
      <w:r w:rsidRPr="000F74CC">
        <w:t xml:space="preserve">The </w:t>
      </w:r>
      <w:r w:rsidRPr="000F74CC">
        <w:rPr>
          <w:b/>
        </w:rPr>
        <w:t>EMCH program is led</w:t>
      </w:r>
      <w:r w:rsidR="00DD2173" w:rsidRPr="000F74CC">
        <w:rPr>
          <w:b/>
        </w:rPr>
        <w:t xml:space="preserve"> and primarily delivered</w:t>
      </w:r>
      <w:r w:rsidRPr="000F74CC">
        <w:rPr>
          <w:b/>
        </w:rPr>
        <w:t xml:space="preserve"> by MCH nurses</w:t>
      </w:r>
      <w:r w:rsidRPr="000F74CC">
        <w:t xml:space="preserve"> who meet the registration and qualification requirements for Victoria</w:t>
      </w:r>
      <w:sdt>
        <w:sdtPr>
          <w:rPr>
            <w:bCs/>
          </w:rPr>
          <w:id w:val="-1455550265"/>
          <w:citation/>
        </w:sdtPr>
        <w:sdtEndPr/>
        <w:sdtContent>
          <w:r w:rsidRPr="000F74CC">
            <w:rPr>
              <w:bCs/>
            </w:rPr>
            <w:fldChar w:fldCharType="begin"/>
          </w:r>
          <w:r w:rsidRPr="000F74CC">
            <w:instrText xml:space="preserve">CITATION Dep \l 3081 </w:instrText>
          </w:r>
          <w:r w:rsidRPr="000F74CC">
            <w:rPr>
              <w:bCs/>
            </w:rPr>
            <w:fldChar w:fldCharType="separate"/>
          </w:r>
          <w:r w:rsidR="00705DEB" w:rsidRPr="000F74CC">
            <w:t xml:space="preserve"> (Department Health and Human Services, 2011, reissued 2019)</w:t>
          </w:r>
          <w:r w:rsidRPr="000F74CC">
            <w:rPr>
              <w:bCs/>
            </w:rPr>
            <w:fldChar w:fldCharType="end"/>
          </w:r>
        </w:sdtContent>
      </w:sdt>
      <w:r w:rsidRPr="000F74CC">
        <w:t xml:space="preserve">. </w:t>
      </w:r>
    </w:p>
    <w:p w14:paraId="4F6890EC" w14:textId="75C36253" w:rsidR="00D6719F" w:rsidRPr="000F74CC" w:rsidRDefault="00095EB7" w:rsidP="00FB16CA">
      <w:pPr>
        <w:pStyle w:val="Body"/>
        <w:spacing w:before="120" w:line="240" w:lineRule="atLeast"/>
      </w:pPr>
      <w:r w:rsidRPr="000F74CC">
        <w:t>T</w:t>
      </w:r>
      <w:r w:rsidR="25AF9F1C" w:rsidRPr="000F74CC">
        <w:t xml:space="preserve">he EMCH program is led </w:t>
      </w:r>
      <w:r w:rsidR="00D6719F" w:rsidRPr="000F74CC">
        <w:t xml:space="preserve">and primarily delivered </w:t>
      </w:r>
      <w:r w:rsidR="25AF9F1C" w:rsidRPr="000F74CC">
        <w:t xml:space="preserve">by MCH nurses, </w:t>
      </w:r>
      <w:r w:rsidRPr="000F74CC">
        <w:t xml:space="preserve">but </w:t>
      </w:r>
      <w:r w:rsidR="25AF9F1C" w:rsidRPr="000F74CC">
        <w:t xml:space="preserve">EMCH </w:t>
      </w:r>
      <w:r w:rsidR="00FE5613" w:rsidRPr="000F74CC">
        <w:t>teams may</w:t>
      </w:r>
      <w:r w:rsidR="00FE164A" w:rsidRPr="000F74CC">
        <w:t xml:space="preserve"> be</w:t>
      </w:r>
      <w:r w:rsidR="25AF9F1C" w:rsidRPr="000F74CC">
        <w:t xml:space="preserve"> multidisciplinary and may include MCH nurses, social workers, family support workers, mental health practitioners, Aboriginal Health Workers</w:t>
      </w:r>
      <w:r w:rsidR="009D4490" w:rsidRPr="000F74CC">
        <w:t xml:space="preserve"> and Practitioners</w:t>
      </w:r>
      <w:r w:rsidR="00B84431" w:rsidRPr="000F74CC">
        <w:t xml:space="preserve">, </w:t>
      </w:r>
      <w:r w:rsidR="002A4FBE" w:rsidRPr="000F74CC">
        <w:t>bilingual workers</w:t>
      </w:r>
      <w:r w:rsidR="25AF9F1C" w:rsidRPr="000F74CC">
        <w:t xml:space="preserve"> and other </w:t>
      </w:r>
      <w:r w:rsidR="7F7098BF" w:rsidRPr="000F74CC">
        <w:t xml:space="preserve">relevant </w:t>
      </w:r>
      <w:r w:rsidR="25AF9F1C" w:rsidRPr="000F74CC">
        <w:t xml:space="preserve">practitioners. A multidisciplinary workforce </w:t>
      </w:r>
      <w:r w:rsidR="00D50A0C" w:rsidRPr="000F74CC">
        <w:t xml:space="preserve">can </w:t>
      </w:r>
      <w:r w:rsidR="00FE5613" w:rsidRPr="000F74CC">
        <w:t>complement the</w:t>
      </w:r>
      <w:r w:rsidR="25AF9F1C" w:rsidRPr="000F74CC">
        <w:t xml:space="preserve"> skills of MCH nurses and strengthens the capacity of the EMCH program to assess families experiencing challenges, support child and family health and wellbeing and refer families to appropriate services in a timely </w:t>
      </w:r>
      <w:r w:rsidR="00E47E7B" w:rsidRPr="000F74CC">
        <w:t xml:space="preserve">manner. </w:t>
      </w:r>
    </w:p>
    <w:p w14:paraId="4D0AFF5F" w14:textId="2CCC57E1" w:rsidR="00095EB7" w:rsidRPr="000F74CC" w:rsidRDefault="00E47E7B" w:rsidP="00FB16CA">
      <w:pPr>
        <w:pStyle w:val="Body"/>
        <w:spacing w:before="120" w:line="240" w:lineRule="atLeast"/>
        <w:rPr>
          <w:rStyle w:val="normaltextrun"/>
          <w:rFonts w:cs="Arial"/>
          <w:sz w:val="22"/>
          <w:szCs w:val="22"/>
        </w:rPr>
      </w:pPr>
      <w:r w:rsidRPr="000F74CC">
        <w:lastRenderedPageBreak/>
        <w:t>Multidisciplinary</w:t>
      </w:r>
      <w:r w:rsidR="00095EB7" w:rsidRPr="000F74CC">
        <w:t xml:space="preserve"> staff must</w:t>
      </w:r>
      <w:r w:rsidR="00095EB7" w:rsidRPr="000F74CC">
        <w:rPr>
          <w:rFonts w:cs="Arial"/>
          <w:bCs/>
          <w:sz w:val="22"/>
          <w:szCs w:val="22"/>
          <w:lang w:eastAsia="en-AU"/>
        </w:rPr>
        <w:t xml:space="preserve"> hold appropriate </w:t>
      </w:r>
      <w:r w:rsidR="00095EB7" w:rsidRPr="000F74CC">
        <w:t xml:space="preserve">tertiary </w:t>
      </w:r>
      <w:r w:rsidR="00095EB7" w:rsidRPr="000F74CC">
        <w:rPr>
          <w:rFonts w:cs="Arial"/>
          <w:bCs/>
          <w:sz w:val="22"/>
          <w:szCs w:val="22"/>
          <w:lang w:eastAsia="en-AU"/>
        </w:rPr>
        <w:t>qualifications and demonstrated expertise in risk assessment and management to ensure safe, responsive, and effective service delivery.</w:t>
      </w:r>
      <w:r w:rsidR="00095EB7" w:rsidRPr="000F74CC">
        <w:t xml:space="preserve"> </w:t>
      </w:r>
      <w:r w:rsidR="009520E0" w:rsidRPr="000F74CC">
        <w:t>T</w:t>
      </w:r>
      <w:r w:rsidR="00A7036E" w:rsidRPr="000F74CC">
        <w:t xml:space="preserve">hey should work in partnership with MCH nurses, who provide guidance and clinical oversight to ensure </w:t>
      </w:r>
      <w:r w:rsidR="009520E0" w:rsidRPr="000F74CC">
        <w:t xml:space="preserve">safe, </w:t>
      </w:r>
      <w:r w:rsidR="00A7036E" w:rsidRPr="000F74CC">
        <w:t xml:space="preserve">quality care. </w:t>
      </w:r>
      <w:r w:rsidR="00095EB7" w:rsidRPr="000F74CC">
        <w:t xml:space="preserve">All staff must work within their </w:t>
      </w:r>
      <w:r w:rsidR="00A7036E" w:rsidRPr="000F74CC">
        <w:t xml:space="preserve">own </w:t>
      </w:r>
      <w:r w:rsidR="00095EB7" w:rsidRPr="000F74CC">
        <w:t xml:space="preserve">scope of practice and </w:t>
      </w:r>
      <w:r w:rsidR="00095EB7" w:rsidRPr="000F74CC">
        <w:rPr>
          <w:rStyle w:val="normaltextrun"/>
          <w:rFonts w:cs="Arial"/>
          <w:sz w:val="22"/>
          <w:szCs w:val="22"/>
        </w:rPr>
        <w:t xml:space="preserve">where relevant, have professional registration and maintain the requirements of that professional registration </w:t>
      </w:r>
      <w:sdt>
        <w:sdtPr>
          <w:rPr>
            <w:rStyle w:val="normaltextrun"/>
            <w:rFonts w:cs="Arial"/>
            <w:sz w:val="22"/>
            <w:szCs w:val="22"/>
          </w:rPr>
          <w:id w:val="1961604155"/>
          <w:citation/>
        </w:sdtPr>
        <w:sdtEndPr>
          <w:rPr>
            <w:rStyle w:val="normaltextrun"/>
          </w:rPr>
        </w:sdtEndPr>
        <w:sdtContent>
          <w:r w:rsidR="00095EB7" w:rsidRPr="000F74CC">
            <w:rPr>
              <w:rStyle w:val="normaltextrun"/>
              <w:rFonts w:cs="Arial"/>
              <w:sz w:val="22"/>
              <w:szCs w:val="22"/>
            </w:rPr>
            <w:fldChar w:fldCharType="begin"/>
          </w:r>
          <w:r w:rsidR="00095EB7" w:rsidRPr="000F74CC">
            <w:rPr>
              <w:rStyle w:val="normaltextrun"/>
              <w:rFonts w:cs="Arial"/>
              <w:sz w:val="22"/>
              <w:szCs w:val="22"/>
            </w:rPr>
            <w:instrText xml:space="preserve">CITATION Dep21 \l 3081 </w:instrText>
          </w:r>
          <w:r w:rsidR="00095EB7" w:rsidRPr="000F74CC">
            <w:rPr>
              <w:rStyle w:val="normaltextrun"/>
              <w:rFonts w:cs="Arial"/>
              <w:sz w:val="22"/>
              <w:szCs w:val="22"/>
            </w:rPr>
            <w:fldChar w:fldCharType="separate"/>
          </w:r>
          <w:r w:rsidR="00095EB7" w:rsidRPr="000F74CC">
            <w:rPr>
              <w:rFonts w:cs="Arial"/>
              <w:sz w:val="22"/>
              <w:szCs w:val="22"/>
            </w:rPr>
            <w:t>(Department of Health, 2019, reissued 2021)</w:t>
          </w:r>
          <w:r w:rsidR="00095EB7" w:rsidRPr="000F74CC">
            <w:rPr>
              <w:rStyle w:val="normaltextrun"/>
              <w:rFonts w:cs="Arial"/>
              <w:sz w:val="22"/>
              <w:szCs w:val="22"/>
            </w:rPr>
            <w:fldChar w:fldCharType="end"/>
          </w:r>
        </w:sdtContent>
      </w:sdt>
      <w:r w:rsidR="00095EB7" w:rsidRPr="000F74CC">
        <w:rPr>
          <w:rStyle w:val="normaltextrun"/>
          <w:rFonts w:cs="Arial"/>
          <w:sz w:val="22"/>
          <w:szCs w:val="22"/>
        </w:rPr>
        <w:t>.  </w:t>
      </w:r>
    </w:p>
    <w:p w14:paraId="134567FD" w14:textId="77777777" w:rsidR="00611B76" w:rsidRPr="000F74CC" w:rsidRDefault="00611B76" w:rsidP="008B0DDF">
      <w:pPr>
        <w:pStyle w:val="DHHSbullet1"/>
        <w:spacing w:after="96"/>
      </w:pPr>
    </w:p>
    <w:p w14:paraId="0918F3B5" w14:textId="240C9F3B" w:rsidR="00AD4E40" w:rsidRPr="000F74CC" w:rsidRDefault="00AD4E40" w:rsidP="008B0DDF">
      <w:pPr>
        <w:pStyle w:val="DHHSbullet1"/>
        <w:spacing w:after="96"/>
      </w:pPr>
      <w:r w:rsidRPr="000F74CC">
        <w:t>MCH service providers must:</w:t>
      </w:r>
    </w:p>
    <w:p w14:paraId="1D4A2F5D" w14:textId="77777777" w:rsidR="00AD4E40" w:rsidRPr="000F74CC" w:rsidRDefault="00AD4E40" w:rsidP="00FB16CA">
      <w:pPr>
        <w:pStyle w:val="Bullet1"/>
        <w:spacing w:before="120" w:after="120" w:line="240" w:lineRule="atLeast"/>
      </w:pPr>
      <w:r w:rsidRPr="000F74CC">
        <w:t xml:space="preserve">recruit suitably qualified staff as outlined above  </w:t>
      </w:r>
    </w:p>
    <w:p w14:paraId="4207B6A3" w14:textId="77777777" w:rsidR="00AD4E40" w:rsidRPr="000F74CC" w:rsidRDefault="00AD4E40" w:rsidP="00FB16CA">
      <w:pPr>
        <w:pStyle w:val="Bullet1"/>
        <w:spacing w:before="120" w:after="120" w:line="240" w:lineRule="atLeast"/>
      </w:pPr>
      <w:r w:rsidRPr="000F74CC">
        <w:t xml:space="preserve">ensure staff are familiar with the aims and values of the MCH Service, including compliance with relevant guidelines, standards and legislation  </w:t>
      </w:r>
    </w:p>
    <w:p w14:paraId="3CF6595E" w14:textId="77777777" w:rsidR="00AD4E40" w:rsidRPr="000F74CC" w:rsidRDefault="00AD4E40" w:rsidP="00FB16CA">
      <w:pPr>
        <w:pStyle w:val="Bullet1"/>
        <w:spacing w:before="120" w:after="120" w:line="240" w:lineRule="atLeast"/>
      </w:pPr>
      <w:r w:rsidRPr="000F74CC">
        <w:t xml:space="preserve">provide staff with an orientation to the service organisation  </w:t>
      </w:r>
    </w:p>
    <w:p w14:paraId="51CF2FEF" w14:textId="77777777" w:rsidR="00AD4E40" w:rsidRPr="000F74CC" w:rsidRDefault="00AD4E40" w:rsidP="00FB16CA">
      <w:pPr>
        <w:pStyle w:val="Bullet1"/>
        <w:spacing w:before="120" w:after="120" w:line="240" w:lineRule="atLeast"/>
      </w:pPr>
      <w:r w:rsidRPr="000F74CC">
        <w:t xml:space="preserve">offer clinical supervision in accordance with the Clinical Supervision Guidelines – Enhanced Maternal and Child Health Program 2018  </w:t>
      </w:r>
    </w:p>
    <w:p w14:paraId="146EB3ED" w14:textId="77777777" w:rsidR="00AD4E40" w:rsidRPr="000F74CC" w:rsidRDefault="00AD4E40" w:rsidP="00FB16CA">
      <w:pPr>
        <w:pStyle w:val="Bullet1"/>
        <w:spacing w:before="120" w:after="120" w:line="240" w:lineRule="atLeast"/>
      </w:pPr>
      <w:r w:rsidRPr="000F74CC">
        <w:t xml:space="preserve">provide critical incident debriefing when necessary  </w:t>
      </w:r>
    </w:p>
    <w:p w14:paraId="75F9453D" w14:textId="77777777" w:rsidR="00AD4E40" w:rsidRPr="000F74CC" w:rsidRDefault="00AD4E40" w:rsidP="00FB16CA">
      <w:pPr>
        <w:pStyle w:val="Bullet1"/>
        <w:spacing w:before="120" w:after="120" w:line="240" w:lineRule="atLeast"/>
      </w:pPr>
      <w:r w:rsidRPr="000F74CC">
        <w:t xml:space="preserve">ensure clear policy and practice guidelines are in place including occupational health and safety standards, Child Protection protocols, risk assessment and workforce safety (particularly when working with families where violence may be present), and incident reporting  </w:t>
      </w:r>
    </w:p>
    <w:p w14:paraId="76E23390" w14:textId="77777777" w:rsidR="00AD4E40" w:rsidRPr="000F74CC" w:rsidRDefault="00AD4E40" w:rsidP="00FB16CA">
      <w:pPr>
        <w:pStyle w:val="Bullet1"/>
        <w:spacing w:before="120" w:after="120" w:line="240" w:lineRule="atLeast"/>
      </w:pPr>
      <w:r w:rsidRPr="000F74CC">
        <w:t xml:space="preserve">encourage and support staff to engage with professional development opportunities including clinical supervision.  </w:t>
      </w:r>
    </w:p>
    <w:p w14:paraId="45DFAF40" w14:textId="77777777" w:rsidR="00B86526" w:rsidRPr="000F74CC" w:rsidRDefault="00B86526" w:rsidP="00FB16CA">
      <w:pPr>
        <w:pStyle w:val="Body"/>
        <w:spacing w:before="120" w:line="240" w:lineRule="atLeast"/>
        <w:rPr>
          <w:rStyle w:val="eop"/>
          <w:rFonts w:cs="Arial"/>
          <w:sz w:val="22"/>
          <w:szCs w:val="22"/>
        </w:rPr>
      </w:pPr>
    </w:p>
    <w:p w14:paraId="57523D7F" w14:textId="3E420F73" w:rsidR="00A10DA6" w:rsidRPr="000F74CC" w:rsidRDefault="00A10DA6" w:rsidP="00FB16CA">
      <w:pPr>
        <w:pStyle w:val="Body"/>
        <w:spacing w:before="120" w:line="240" w:lineRule="atLeast"/>
        <w:rPr>
          <w:rFonts w:cs="Arial"/>
          <w:b/>
          <w:bCs/>
          <w:sz w:val="22"/>
          <w:szCs w:val="22"/>
        </w:rPr>
      </w:pPr>
      <w:r w:rsidRPr="000F74CC">
        <w:rPr>
          <w:rStyle w:val="eop"/>
          <w:rFonts w:cs="Arial"/>
          <w:b/>
          <w:bCs/>
          <w:sz w:val="22"/>
          <w:szCs w:val="22"/>
        </w:rPr>
        <w:t>Modes of delivery</w:t>
      </w:r>
    </w:p>
    <w:p w14:paraId="40B9FF31" w14:textId="704EA65C" w:rsidR="00A2216D" w:rsidRPr="000F74CC" w:rsidRDefault="00A2216D" w:rsidP="008B0DDF">
      <w:pPr>
        <w:pStyle w:val="DHHSbody"/>
      </w:pPr>
      <w:r w:rsidRPr="000F74CC">
        <w:t xml:space="preserve">Flexible modes of </w:t>
      </w:r>
      <w:r w:rsidR="00411DA3" w:rsidRPr="000F74CC">
        <w:t xml:space="preserve">service </w:t>
      </w:r>
      <w:r w:rsidRPr="000F74CC">
        <w:t>delivery may be used in the EMCH program based on the identified needs of children and families.  These may include:   </w:t>
      </w:r>
    </w:p>
    <w:p w14:paraId="3A7FC5CE" w14:textId="77777777" w:rsidR="00A2216D" w:rsidRPr="000F74CC" w:rsidRDefault="00A2216D" w:rsidP="00FB16CA">
      <w:pPr>
        <w:pStyle w:val="Bullet1"/>
        <w:spacing w:before="120" w:after="120" w:line="240" w:lineRule="atLeast"/>
        <w:ind w:left="568"/>
        <w:rPr>
          <w:rFonts w:cs="Arial"/>
          <w:sz w:val="22"/>
          <w:szCs w:val="22"/>
        </w:rPr>
      </w:pPr>
      <w:r w:rsidRPr="000F74CC">
        <w:rPr>
          <w:rFonts w:cs="Arial"/>
          <w:sz w:val="22"/>
          <w:szCs w:val="22"/>
        </w:rPr>
        <w:t>home visits</w:t>
      </w:r>
    </w:p>
    <w:p w14:paraId="52D442DB" w14:textId="77777777" w:rsidR="00A2216D" w:rsidRPr="000F74CC" w:rsidRDefault="00A2216D" w:rsidP="00FB16CA">
      <w:pPr>
        <w:pStyle w:val="Bullet1"/>
        <w:spacing w:before="120" w:after="120" w:line="240" w:lineRule="atLeast"/>
        <w:ind w:left="568"/>
        <w:rPr>
          <w:rFonts w:cs="Arial"/>
          <w:sz w:val="22"/>
          <w:szCs w:val="22"/>
        </w:rPr>
      </w:pPr>
      <w:r w:rsidRPr="000F74CC">
        <w:rPr>
          <w:rFonts w:cs="Arial"/>
          <w:sz w:val="22"/>
          <w:szCs w:val="22"/>
        </w:rPr>
        <w:t xml:space="preserve">parenting/carer programs, including education, training, support and skills training </w:t>
      </w:r>
    </w:p>
    <w:p w14:paraId="3415AF4A" w14:textId="77777777" w:rsidR="00A2216D" w:rsidRPr="000F74CC" w:rsidRDefault="00A2216D" w:rsidP="00FB16CA">
      <w:pPr>
        <w:pStyle w:val="Bullet1"/>
        <w:spacing w:before="120" w:after="120" w:line="240" w:lineRule="atLeast"/>
        <w:ind w:left="568"/>
        <w:rPr>
          <w:rFonts w:cs="Arial"/>
          <w:sz w:val="22"/>
          <w:szCs w:val="22"/>
        </w:rPr>
      </w:pPr>
      <w:r w:rsidRPr="000F74CC">
        <w:rPr>
          <w:rFonts w:cs="Arial"/>
          <w:sz w:val="22"/>
          <w:szCs w:val="22"/>
        </w:rPr>
        <w:t>parenting/carer programs can be delivered in several formats (individual, groups and self-directed) and in a range of settings, with varying intensity and duration. Parenting/carer programs are usually based on:   </w:t>
      </w:r>
    </w:p>
    <w:p w14:paraId="3EF27AA8" w14:textId="77777777" w:rsidR="00A2216D" w:rsidRPr="000F74CC" w:rsidRDefault="00A2216D" w:rsidP="00FB16CA">
      <w:pPr>
        <w:pStyle w:val="Bullet2"/>
        <w:spacing w:before="120" w:after="120" w:line="240" w:lineRule="atLeast"/>
        <w:ind w:left="851"/>
        <w:rPr>
          <w:rFonts w:cs="Arial"/>
          <w:sz w:val="22"/>
          <w:szCs w:val="22"/>
        </w:rPr>
      </w:pPr>
      <w:r w:rsidRPr="000F74CC">
        <w:rPr>
          <w:rFonts w:cs="Arial"/>
          <w:sz w:val="22"/>
          <w:szCs w:val="22"/>
        </w:rPr>
        <w:t>relationships – linking attachment theory and psycho-dynamic approaches (example program: Circle of Security)    </w:t>
      </w:r>
    </w:p>
    <w:p w14:paraId="77585186" w14:textId="77777777" w:rsidR="00A2216D" w:rsidRPr="000F74CC" w:rsidRDefault="00A2216D" w:rsidP="00FB16CA">
      <w:pPr>
        <w:pStyle w:val="Bullet2"/>
        <w:spacing w:before="120" w:after="120" w:line="240" w:lineRule="atLeast"/>
        <w:ind w:left="851"/>
        <w:rPr>
          <w:rFonts w:cs="Arial"/>
          <w:sz w:val="22"/>
          <w:szCs w:val="22"/>
        </w:rPr>
      </w:pPr>
      <w:r w:rsidRPr="000F74CC">
        <w:rPr>
          <w:rFonts w:cs="Arial"/>
          <w:sz w:val="22"/>
          <w:szCs w:val="22"/>
        </w:rPr>
        <w:t>group activities for specific communities such as adolescent parents, Aboriginal families and culturally and linguistically diverse families (e.g., Supported Playgroups)  </w:t>
      </w:r>
    </w:p>
    <w:p w14:paraId="123C815C" w14:textId="77777777" w:rsidR="00A2216D" w:rsidRPr="000F74CC" w:rsidRDefault="00A2216D" w:rsidP="00FB16CA">
      <w:pPr>
        <w:pStyle w:val="Bullet1"/>
        <w:spacing w:before="120" w:after="120" w:line="240" w:lineRule="atLeast"/>
        <w:ind w:left="568"/>
        <w:rPr>
          <w:rFonts w:cs="Arial"/>
          <w:sz w:val="22"/>
          <w:szCs w:val="22"/>
        </w:rPr>
      </w:pPr>
      <w:r w:rsidRPr="000F74CC">
        <w:rPr>
          <w:rFonts w:cs="Arial"/>
          <w:sz w:val="22"/>
          <w:szCs w:val="22"/>
        </w:rPr>
        <w:t xml:space="preserve">centre based visits </w:t>
      </w:r>
    </w:p>
    <w:p w14:paraId="363B6DAE" w14:textId="056A5DE5" w:rsidR="00A2216D" w:rsidRPr="000F74CC" w:rsidRDefault="00A2216D" w:rsidP="00FB16CA">
      <w:pPr>
        <w:pStyle w:val="Bullet1"/>
        <w:spacing w:before="120" w:after="120" w:line="240" w:lineRule="atLeast"/>
        <w:ind w:left="568"/>
        <w:rPr>
          <w:rFonts w:cs="Arial"/>
          <w:sz w:val="22"/>
          <w:szCs w:val="22"/>
        </w:rPr>
      </w:pPr>
      <w:r w:rsidRPr="000F74CC">
        <w:rPr>
          <w:rFonts w:cs="Arial"/>
          <w:sz w:val="22"/>
          <w:szCs w:val="22"/>
        </w:rPr>
        <w:t>telehealth</w:t>
      </w:r>
      <w:sdt>
        <w:sdtPr>
          <w:rPr>
            <w:rFonts w:cs="Arial"/>
            <w:sz w:val="22"/>
            <w:szCs w:val="22"/>
          </w:rPr>
          <w:id w:val="1208843077"/>
          <w:citation/>
        </w:sdtPr>
        <w:sdtEndPr/>
        <w:sdtContent>
          <w:r w:rsidRPr="000F74CC">
            <w:rPr>
              <w:rFonts w:cs="Arial"/>
              <w:sz w:val="22"/>
              <w:szCs w:val="22"/>
            </w:rPr>
            <w:fldChar w:fldCharType="begin"/>
          </w:r>
          <w:r w:rsidRPr="000F74CC">
            <w:rPr>
              <w:rFonts w:cs="Arial"/>
              <w:sz w:val="22"/>
              <w:szCs w:val="22"/>
            </w:rPr>
            <w:instrText xml:space="preserve">CITATION Dep22 \l 3081 </w:instrText>
          </w:r>
          <w:r w:rsidRPr="000F74CC">
            <w:rPr>
              <w:rFonts w:cs="Arial"/>
              <w:sz w:val="22"/>
              <w:szCs w:val="22"/>
            </w:rPr>
            <w:fldChar w:fldCharType="separate"/>
          </w:r>
          <w:r w:rsidR="00705DEB" w:rsidRPr="000F74CC">
            <w:rPr>
              <w:rFonts w:cs="Arial"/>
              <w:sz w:val="22"/>
              <w:szCs w:val="22"/>
            </w:rPr>
            <w:t xml:space="preserve"> (Department of Health, 2022)</w:t>
          </w:r>
          <w:r w:rsidRPr="000F74CC">
            <w:rPr>
              <w:rFonts w:cs="Arial"/>
              <w:sz w:val="22"/>
              <w:szCs w:val="22"/>
            </w:rPr>
            <w:fldChar w:fldCharType="end"/>
          </w:r>
        </w:sdtContent>
      </w:sdt>
    </w:p>
    <w:p w14:paraId="20EB7C16" w14:textId="77777777" w:rsidR="00A2216D" w:rsidRPr="000F74CC" w:rsidRDefault="00A2216D" w:rsidP="00FB16CA">
      <w:pPr>
        <w:pStyle w:val="Bullet1"/>
        <w:spacing w:before="120" w:after="120" w:line="240" w:lineRule="atLeast"/>
        <w:ind w:left="568"/>
        <w:rPr>
          <w:rFonts w:cs="Arial"/>
          <w:sz w:val="22"/>
          <w:szCs w:val="22"/>
        </w:rPr>
      </w:pPr>
      <w:r w:rsidRPr="000F74CC">
        <w:rPr>
          <w:rFonts w:cs="Arial"/>
          <w:sz w:val="22"/>
          <w:szCs w:val="22"/>
        </w:rPr>
        <w:t>referral pathways to link infants/children and families with other primary or secondary services for longer term intervention, support and safety  </w:t>
      </w:r>
    </w:p>
    <w:p w14:paraId="05042399" w14:textId="77777777" w:rsidR="00A2216D" w:rsidRPr="000F74CC" w:rsidRDefault="00A2216D" w:rsidP="00FB16CA">
      <w:pPr>
        <w:pStyle w:val="Bullet1"/>
        <w:spacing w:before="120" w:after="120" w:line="240" w:lineRule="atLeast"/>
        <w:ind w:left="568"/>
        <w:rPr>
          <w:rFonts w:cs="Arial"/>
          <w:sz w:val="22"/>
          <w:szCs w:val="22"/>
        </w:rPr>
      </w:pPr>
      <w:r w:rsidRPr="000F74CC">
        <w:rPr>
          <w:rFonts w:cs="Arial"/>
          <w:sz w:val="22"/>
          <w:szCs w:val="22"/>
        </w:rPr>
        <w:t>integrated service provision at various levels, with:   </w:t>
      </w:r>
    </w:p>
    <w:p w14:paraId="0AD662A0" w14:textId="77777777" w:rsidR="00A2216D" w:rsidRPr="000F74CC" w:rsidRDefault="00A2216D" w:rsidP="00FB16CA">
      <w:pPr>
        <w:pStyle w:val="Bullet2"/>
        <w:spacing w:before="120" w:after="120" w:line="240" w:lineRule="atLeast"/>
        <w:ind w:left="851"/>
        <w:rPr>
          <w:rFonts w:cs="Arial"/>
          <w:sz w:val="22"/>
          <w:szCs w:val="22"/>
        </w:rPr>
      </w:pPr>
      <w:r w:rsidRPr="000F74CC">
        <w:rPr>
          <w:rFonts w:cs="Arial"/>
          <w:sz w:val="22"/>
          <w:szCs w:val="22"/>
        </w:rPr>
        <w:t>maternity services for high-risk pregnancies including perinatal service provision    </w:t>
      </w:r>
    </w:p>
    <w:p w14:paraId="1E8D7B3A" w14:textId="4553D4D2" w:rsidR="00326F25" w:rsidRPr="000F74CC" w:rsidRDefault="00A2216D" w:rsidP="00FB16CA">
      <w:pPr>
        <w:pStyle w:val="Bullet2"/>
        <w:spacing w:before="120" w:after="120" w:line="240" w:lineRule="atLeast"/>
        <w:ind w:left="851"/>
        <w:rPr>
          <w:rFonts w:cs="Arial"/>
          <w:sz w:val="22"/>
          <w:szCs w:val="22"/>
        </w:rPr>
      </w:pPr>
      <w:r w:rsidRPr="000F74CC">
        <w:rPr>
          <w:rFonts w:cs="Arial"/>
          <w:sz w:val="22"/>
          <w:szCs w:val="22"/>
        </w:rPr>
        <w:t>local service providers including drug and alcohol, family violence, mental health, preventing homelessness, family support, early intervention, Supported Playgroups, kindergarten and Child Protection services    </w:t>
      </w:r>
    </w:p>
    <w:p w14:paraId="7F02DF71" w14:textId="77777777" w:rsidR="00BA101C" w:rsidRPr="000F74CC" w:rsidRDefault="00A2216D" w:rsidP="00FB16CA">
      <w:pPr>
        <w:pStyle w:val="Bullet2"/>
        <w:spacing w:before="120" w:after="120" w:line="240" w:lineRule="atLeast"/>
        <w:ind w:left="851"/>
        <w:rPr>
          <w:rFonts w:cs="Arial"/>
          <w:sz w:val="22"/>
          <w:szCs w:val="22"/>
        </w:rPr>
      </w:pPr>
      <w:r w:rsidRPr="000F74CC">
        <w:rPr>
          <w:rFonts w:cs="Arial"/>
          <w:sz w:val="22"/>
          <w:szCs w:val="22"/>
        </w:rPr>
        <w:t>liaison with acute service providers such as the Royal Children’s Hospital, Monash Children’s Hospital, GPs, paediatricians, and primary health care. </w:t>
      </w:r>
    </w:p>
    <w:p w14:paraId="31E365BF" w14:textId="77777777" w:rsidR="00824E38" w:rsidRPr="000F74CC" w:rsidRDefault="00824E38" w:rsidP="00824E38">
      <w:pPr>
        <w:pStyle w:val="Bullet2"/>
        <w:numPr>
          <w:ilvl w:val="0"/>
          <w:numId w:val="0"/>
        </w:numPr>
        <w:spacing w:before="120" w:after="120" w:line="240" w:lineRule="atLeast"/>
        <w:ind w:left="851"/>
        <w:rPr>
          <w:rFonts w:cs="Arial"/>
          <w:sz w:val="22"/>
          <w:szCs w:val="22"/>
        </w:rPr>
      </w:pPr>
    </w:p>
    <w:p w14:paraId="4695F293" w14:textId="77777777" w:rsidR="006A109E" w:rsidRPr="000F74CC" w:rsidRDefault="006A109E" w:rsidP="00FB16CA">
      <w:pPr>
        <w:pStyle w:val="Heading2"/>
        <w:spacing w:before="120" w:line="240" w:lineRule="atLeast"/>
        <w:rPr>
          <w:color w:val="000000"/>
        </w:rPr>
      </w:pPr>
      <w:bookmarkStart w:id="73" w:name="_Toc202540639"/>
      <w:r w:rsidRPr="000F74CC">
        <w:t>Clinical supervision</w:t>
      </w:r>
      <w:bookmarkEnd w:id="73"/>
      <w:r w:rsidRPr="000F74CC">
        <w:t xml:space="preserve"> </w:t>
      </w:r>
    </w:p>
    <w:p w14:paraId="0187D0B7" w14:textId="77777777" w:rsidR="006A109E" w:rsidRPr="000F74CC" w:rsidRDefault="006A109E" w:rsidP="008B0DDF">
      <w:pPr>
        <w:pStyle w:val="DHHSbody"/>
        <w:rPr>
          <w:color w:val="000000"/>
        </w:rPr>
      </w:pPr>
      <w:r w:rsidRPr="000F74CC">
        <w:t xml:space="preserve">Clinical supervision provides an opportunity for EMCH nurses to discuss a broad range of issues related to client care in a supportive environment. It seeks to improve health and wellbeing for nurses and assists in the development of more informed case solutions for both nurses and families. As detailed in the </w:t>
      </w:r>
      <w:r w:rsidRPr="000F74CC">
        <w:rPr>
          <w:i/>
          <w:iCs/>
        </w:rPr>
        <w:t xml:space="preserve">Clinical Supervision Guidelines – Enhanced Maternal and Child Health Program </w:t>
      </w:r>
      <w:r w:rsidRPr="000F74CC">
        <w:t xml:space="preserve">2018, clinical supervision is distinctly different from operational supervision and has a particular focus on reflective practice. It may be offered individually or in a facilitated group to meet the needs of the workforce. </w:t>
      </w:r>
    </w:p>
    <w:p w14:paraId="525EB1C1" w14:textId="77777777" w:rsidR="006A109E" w:rsidRPr="000F74CC" w:rsidRDefault="006A109E" w:rsidP="008B0DDF">
      <w:pPr>
        <w:pStyle w:val="DHHSbody"/>
        <w:rPr>
          <w:color w:val="000000"/>
        </w:rPr>
      </w:pPr>
      <w:r w:rsidRPr="000F74CC">
        <w:t xml:space="preserve">Clinical supervision is coordinated by the MCH coordinator and is delivered in a way that is tailored to the local needs of EMCH nurses on a monthly basis or accumulated on a pro-rata basis. Recommended best practice principles is that clinical supervision is provided by a supervisor who has attended training in clinical supervision and who receives clinical supervision themselves, is structured, guided by the supervisor who is not a direct line manager. Supervisory agreements formalise the supervisory relationship, agreed goals and purposes and acknowledge the implicit confidentiality that underpins the supervisory relationship. </w:t>
      </w:r>
    </w:p>
    <w:p w14:paraId="7E33762E" w14:textId="77777777" w:rsidR="00DC4125" w:rsidRPr="000F74CC" w:rsidRDefault="00DC4125" w:rsidP="00FB16CA">
      <w:pPr>
        <w:pStyle w:val="Bullet1"/>
        <w:numPr>
          <w:ilvl w:val="0"/>
          <w:numId w:val="0"/>
        </w:numPr>
        <w:spacing w:before="120" w:after="120" w:line="240" w:lineRule="atLeast"/>
      </w:pPr>
    </w:p>
    <w:p w14:paraId="55AD4098" w14:textId="2B307753" w:rsidR="000A5F8F" w:rsidRPr="000F74CC" w:rsidRDefault="00A2216D" w:rsidP="00FB16CA">
      <w:pPr>
        <w:pStyle w:val="Bullet2"/>
        <w:numPr>
          <w:ilvl w:val="0"/>
          <w:numId w:val="0"/>
        </w:numPr>
        <w:spacing w:before="120" w:after="120" w:line="240" w:lineRule="atLeast"/>
        <w:ind w:left="284"/>
        <w:rPr>
          <w:rFonts w:eastAsia="MS Gothic" w:cs="Arial"/>
          <w:bCs/>
          <w:color w:val="C5511A"/>
          <w:kern w:val="32"/>
          <w:sz w:val="44"/>
          <w:szCs w:val="44"/>
        </w:rPr>
      </w:pPr>
      <w:r w:rsidRPr="000F74CC">
        <w:rPr>
          <w:rFonts w:cs="Arial"/>
          <w:sz w:val="22"/>
          <w:szCs w:val="22"/>
        </w:rPr>
        <w:t>  </w:t>
      </w:r>
      <w:bookmarkStart w:id="74" w:name="_Toc192069606"/>
      <w:r w:rsidR="000A5F8F" w:rsidRPr="000F74CC">
        <w:rPr>
          <w:rFonts w:cs="Arial"/>
        </w:rPr>
        <w:br w:type="page"/>
      </w:r>
    </w:p>
    <w:p w14:paraId="4EB6DAF9" w14:textId="5A67A838" w:rsidR="00A2216D" w:rsidRPr="000F74CC" w:rsidRDefault="00A2216D" w:rsidP="001A6567">
      <w:pPr>
        <w:pStyle w:val="Heading1"/>
        <w:spacing w:before="120" w:after="120" w:line="240" w:lineRule="atLeast"/>
      </w:pPr>
      <w:bookmarkStart w:id="75" w:name="_Toc194640348"/>
      <w:bookmarkStart w:id="76" w:name="_Toc202540640"/>
      <w:r w:rsidRPr="000F74CC">
        <w:lastRenderedPageBreak/>
        <w:t>EMCH Model of Care</w:t>
      </w:r>
      <w:bookmarkEnd w:id="74"/>
      <w:bookmarkEnd w:id="75"/>
      <w:bookmarkEnd w:id="76"/>
    </w:p>
    <w:p w14:paraId="0543BE98" w14:textId="7092CE27" w:rsidR="000042CD" w:rsidRPr="000F74CC" w:rsidRDefault="006E58C0" w:rsidP="00FB16CA">
      <w:pPr>
        <w:pStyle w:val="Body"/>
        <w:spacing w:before="120" w:line="240" w:lineRule="atLeast"/>
        <w:rPr>
          <w:rStyle w:val="normaltextrun"/>
          <w:rFonts w:cs="Arial"/>
          <w:sz w:val="22"/>
          <w:szCs w:val="22"/>
        </w:rPr>
      </w:pPr>
      <w:r w:rsidRPr="000F74CC">
        <w:rPr>
          <w:rStyle w:val="normaltextrun"/>
          <w:rFonts w:cs="Arial"/>
          <w:sz w:val="22"/>
          <w:szCs w:val="22"/>
        </w:rPr>
        <w:t xml:space="preserve">The </w:t>
      </w:r>
      <w:r w:rsidR="008E6C87" w:rsidRPr="000F74CC">
        <w:rPr>
          <w:rStyle w:val="normaltextrun"/>
          <w:rFonts w:cs="Arial"/>
          <w:sz w:val="22"/>
          <w:szCs w:val="22"/>
        </w:rPr>
        <w:t>EMCH</w:t>
      </w:r>
      <w:r w:rsidRPr="000F74CC">
        <w:rPr>
          <w:rStyle w:val="normaltextrun"/>
          <w:rFonts w:cs="Arial"/>
          <w:sz w:val="22"/>
          <w:szCs w:val="22"/>
        </w:rPr>
        <w:t xml:space="preserve"> Model of Care (MoC) recognises that the EMCH program is a step-up level of support offered to families whose needs cannot be adequately accommodated by the UMCH program</w:t>
      </w:r>
      <w:r w:rsidR="000042CD" w:rsidRPr="000F74CC">
        <w:rPr>
          <w:rStyle w:val="normaltextrun"/>
          <w:rFonts w:cs="Arial"/>
          <w:sz w:val="22"/>
          <w:szCs w:val="22"/>
        </w:rPr>
        <w:t>.</w:t>
      </w:r>
      <w:r w:rsidR="000B21C7" w:rsidRPr="000F74CC">
        <w:rPr>
          <w:rStyle w:val="normaltextrun"/>
          <w:rFonts w:cs="Arial"/>
          <w:sz w:val="22"/>
          <w:szCs w:val="22"/>
        </w:rPr>
        <w:t xml:space="preserve"> </w:t>
      </w:r>
      <w:r w:rsidRPr="000F74CC">
        <w:rPr>
          <w:rStyle w:val="normaltextrun"/>
          <w:rFonts w:cs="Arial"/>
          <w:sz w:val="22"/>
          <w:szCs w:val="22"/>
        </w:rPr>
        <w:t xml:space="preserve">Families receiving support from the EMCH program continue to receive the UMCH program and have access to the MCH Line. They may also receive support from other external support services during their engagement with the EMCH program. </w:t>
      </w:r>
    </w:p>
    <w:p w14:paraId="6086A77D" w14:textId="36D04A9B" w:rsidR="00A2216D" w:rsidRPr="000F74CC" w:rsidRDefault="00A2216D" w:rsidP="00FB16CA">
      <w:pPr>
        <w:pStyle w:val="Body"/>
        <w:spacing w:before="120" w:line="240" w:lineRule="atLeast"/>
        <w:rPr>
          <w:rFonts w:cs="Arial"/>
          <w:sz w:val="22"/>
          <w:szCs w:val="22"/>
        </w:rPr>
      </w:pPr>
      <w:r w:rsidRPr="000F74CC">
        <w:rPr>
          <w:rFonts w:cs="Arial"/>
          <w:sz w:val="22"/>
          <w:szCs w:val="22"/>
        </w:rPr>
        <w:t xml:space="preserve">The EMCH program aims to improve the health, wellbeing, safety, learning and developmental outcomes of young children and their families. To achieve this goal, the EMCH program utilises the expertise of EMCH </w:t>
      </w:r>
      <w:r w:rsidR="00C101FE" w:rsidRPr="000F74CC">
        <w:rPr>
          <w:rFonts w:cs="Arial"/>
          <w:sz w:val="22"/>
          <w:szCs w:val="22"/>
        </w:rPr>
        <w:t>team members</w:t>
      </w:r>
      <w:r w:rsidRPr="000F74CC">
        <w:rPr>
          <w:rFonts w:cs="Arial"/>
          <w:sz w:val="22"/>
          <w:szCs w:val="22"/>
        </w:rPr>
        <w:t xml:space="preserve"> and links with multidisciplinary supports to address specific areas of need and concern for the infant, child and family. </w:t>
      </w:r>
    </w:p>
    <w:p w14:paraId="28D445CC" w14:textId="1F0EE0E1" w:rsidR="00A2216D" w:rsidRPr="000F74CC" w:rsidRDefault="00A2216D" w:rsidP="00FB16CA">
      <w:pPr>
        <w:pStyle w:val="Body"/>
        <w:spacing w:before="120" w:line="240" w:lineRule="atLeast"/>
        <w:rPr>
          <w:rFonts w:cs="Arial"/>
          <w:sz w:val="22"/>
          <w:szCs w:val="22"/>
        </w:rPr>
      </w:pPr>
      <w:r w:rsidRPr="000F74CC">
        <w:rPr>
          <w:rFonts w:cs="Arial"/>
          <w:sz w:val="22"/>
          <w:szCs w:val="22"/>
        </w:rPr>
        <w:t>The EMCH program supports parent-child interactions by providing more focused and intensive MCH support when parents are experiencing significant early parenting challenges. Recognising the significance of social determinants of health, the program may also work alongside specialist services to address parent/carer or family risk factors that affect child development or the capacity of the family such as parent emotional wellbeing, homelessness, poverty, trauma, family violence and drug and alcohol use.</w:t>
      </w:r>
    </w:p>
    <w:p w14:paraId="72865F59" w14:textId="1A43362E" w:rsidR="00A2216D" w:rsidRPr="000F74CC" w:rsidRDefault="00A2216D" w:rsidP="00FB16CA">
      <w:pPr>
        <w:pStyle w:val="Body"/>
        <w:spacing w:before="120" w:line="240" w:lineRule="atLeast"/>
        <w:rPr>
          <w:rFonts w:cs="Arial"/>
          <w:sz w:val="22"/>
          <w:szCs w:val="22"/>
        </w:rPr>
      </w:pPr>
      <w:r w:rsidRPr="000F74CC">
        <w:rPr>
          <w:rFonts w:cs="Arial"/>
          <w:sz w:val="22"/>
          <w:szCs w:val="22"/>
        </w:rPr>
        <w:t xml:space="preserve">The EMCH program is a child and family centred program that prioritises the child’s experience of the world and </w:t>
      </w:r>
      <w:r w:rsidR="00F03189" w:rsidRPr="000F74CC">
        <w:rPr>
          <w:rFonts w:cs="Arial"/>
          <w:sz w:val="22"/>
          <w:szCs w:val="22"/>
        </w:rPr>
        <w:t>works</w:t>
      </w:r>
      <w:r w:rsidRPr="000F74CC">
        <w:rPr>
          <w:rFonts w:cs="Arial"/>
          <w:sz w:val="22"/>
          <w:szCs w:val="22"/>
        </w:rPr>
        <w:t xml:space="preserve"> in partnership with families to address factors than can impact upon this. </w:t>
      </w:r>
    </w:p>
    <w:p w14:paraId="7F93A5F0" w14:textId="50C7D300" w:rsidR="000B21C7" w:rsidRPr="000F74CC" w:rsidRDefault="000B21C7" w:rsidP="00FB16CA">
      <w:pPr>
        <w:pStyle w:val="Body"/>
        <w:spacing w:before="120" w:line="240" w:lineRule="atLeast"/>
        <w:rPr>
          <w:rFonts w:cs="Arial"/>
        </w:rPr>
      </w:pPr>
      <w:r w:rsidRPr="000F74CC">
        <w:rPr>
          <w:rStyle w:val="normaltextrun"/>
          <w:rFonts w:cs="Arial"/>
          <w:sz w:val="22"/>
          <w:szCs w:val="22"/>
        </w:rPr>
        <w:t xml:space="preserve">The </w:t>
      </w:r>
      <w:r w:rsidR="00FD42E5" w:rsidRPr="000F74CC">
        <w:rPr>
          <w:rStyle w:val="normaltextrun"/>
          <w:rFonts w:cs="Arial"/>
          <w:sz w:val="22"/>
          <w:szCs w:val="22"/>
        </w:rPr>
        <w:t xml:space="preserve">EMCH program </w:t>
      </w:r>
      <w:r w:rsidR="00985BEA" w:rsidRPr="000F74CC">
        <w:rPr>
          <w:rStyle w:val="normaltextrun"/>
          <w:rFonts w:cs="Arial"/>
          <w:sz w:val="22"/>
          <w:szCs w:val="22"/>
        </w:rPr>
        <w:t>Mo</w:t>
      </w:r>
      <w:r w:rsidR="00FD42E5" w:rsidRPr="000F74CC">
        <w:rPr>
          <w:rStyle w:val="normaltextrun"/>
          <w:rFonts w:cs="Arial"/>
          <w:sz w:val="22"/>
          <w:szCs w:val="22"/>
        </w:rPr>
        <w:t>C</w:t>
      </w:r>
      <w:r w:rsidR="00985BEA" w:rsidRPr="000F74CC">
        <w:rPr>
          <w:rStyle w:val="normaltextrun"/>
          <w:rFonts w:cs="Arial"/>
          <w:sz w:val="22"/>
          <w:szCs w:val="22"/>
        </w:rPr>
        <w:t xml:space="preserve"> is </w:t>
      </w:r>
      <w:r w:rsidR="00FD42E5" w:rsidRPr="000F74CC">
        <w:rPr>
          <w:rStyle w:val="normaltextrun"/>
          <w:rFonts w:cs="Arial"/>
          <w:sz w:val="22"/>
          <w:szCs w:val="22"/>
        </w:rPr>
        <w:t xml:space="preserve">shown at </w:t>
      </w:r>
      <w:r w:rsidR="00FD42E5" w:rsidRPr="000F74CC">
        <w:rPr>
          <w:rStyle w:val="normaltextrun"/>
          <w:rFonts w:cs="Arial"/>
          <w:b/>
          <w:bCs/>
          <w:sz w:val="22"/>
          <w:szCs w:val="22"/>
        </w:rPr>
        <w:t xml:space="preserve">Figure </w:t>
      </w:r>
      <w:r w:rsidR="00D54FB6" w:rsidRPr="000F74CC">
        <w:rPr>
          <w:rStyle w:val="normaltextrun"/>
          <w:rFonts w:cs="Arial"/>
          <w:b/>
          <w:bCs/>
          <w:sz w:val="22"/>
          <w:szCs w:val="22"/>
        </w:rPr>
        <w:t>2</w:t>
      </w:r>
      <w:r w:rsidR="00FD42E5" w:rsidRPr="000F74CC">
        <w:rPr>
          <w:rStyle w:val="normaltextrun"/>
          <w:rFonts w:cs="Arial"/>
          <w:sz w:val="22"/>
          <w:szCs w:val="22"/>
        </w:rPr>
        <w:t xml:space="preserve"> and </w:t>
      </w:r>
      <w:r w:rsidRPr="000F74CC">
        <w:rPr>
          <w:rStyle w:val="normaltextrun"/>
          <w:rFonts w:cs="Arial"/>
          <w:sz w:val="22"/>
          <w:szCs w:val="22"/>
        </w:rPr>
        <w:t xml:space="preserve">inputs, outputs and outcomes from the MoC are shown in a program logic diagram in </w:t>
      </w:r>
      <w:hyperlink w:anchor="_Appendix_1:_EMCH" w:history="1">
        <w:r w:rsidR="0044175B" w:rsidRPr="000F74CC">
          <w:rPr>
            <w:rStyle w:val="Hyperlink"/>
          </w:rPr>
          <w:t>Appendix 1</w:t>
        </w:r>
      </w:hyperlink>
      <w:r w:rsidRPr="000F74CC">
        <w:rPr>
          <w:rFonts w:cs="Arial"/>
        </w:rPr>
        <w:t>.</w:t>
      </w:r>
    </w:p>
    <w:p w14:paraId="00F1DE91" w14:textId="77777777" w:rsidR="00956716" w:rsidRPr="000F74CC" w:rsidRDefault="00956716" w:rsidP="001A6567">
      <w:pPr>
        <w:pStyle w:val="Body"/>
        <w:spacing w:before="120" w:line="240" w:lineRule="atLeast"/>
        <w:rPr>
          <w:rFonts w:cs="Arial"/>
        </w:rPr>
      </w:pPr>
    </w:p>
    <w:p w14:paraId="2804DB09" w14:textId="47460E7A" w:rsidR="00A2216D" w:rsidRPr="000F74CC" w:rsidRDefault="00593EB5" w:rsidP="001A6567">
      <w:pPr>
        <w:pStyle w:val="Heading2"/>
        <w:spacing w:before="120" w:line="240" w:lineRule="atLeast"/>
        <w:rPr>
          <w:rStyle w:val="Strong"/>
          <w:rFonts w:cs="Arial"/>
        </w:rPr>
      </w:pPr>
      <w:bookmarkStart w:id="77" w:name="_Toc194640349"/>
      <w:bookmarkStart w:id="78" w:name="_Toc202540641"/>
      <w:r w:rsidRPr="000F74CC">
        <w:rPr>
          <w:rStyle w:val="Strong"/>
          <w:rFonts w:cs="Arial"/>
        </w:rPr>
        <w:t xml:space="preserve">EMCH </w:t>
      </w:r>
      <w:r w:rsidR="00A2216D" w:rsidRPr="000F74CC">
        <w:rPr>
          <w:rStyle w:val="Strong"/>
          <w:rFonts w:cs="Arial"/>
        </w:rPr>
        <w:t>Program objectives</w:t>
      </w:r>
      <w:bookmarkEnd w:id="77"/>
      <w:bookmarkEnd w:id="78"/>
    </w:p>
    <w:p w14:paraId="5D53ABEE" w14:textId="2CC65598" w:rsidR="00A2216D" w:rsidRPr="000F74CC" w:rsidRDefault="00A2216D" w:rsidP="008B0DDF">
      <w:pPr>
        <w:pStyle w:val="DHHSNumberList"/>
        <w:spacing w:after="96"/>
        <w:rPr>
          <w:noProof w:val="0"/>
        </w:rPr>
      </w:pPr>
      <w:r w:rsidRPr="000F74CC">
        <w:rPr>
          <w:noProof w:val="0"/>
        </w:rPr>
        <w:t xml:space="preserve">Work alongside maternity and other support </w:t>
      </w:r>
      <w:r w:rsidR="00DF5998" w:rsidRPr="000F74CC">
        <w:rPr>
          <w:noProof w:val="0"/>
        </w:rPr>
        <w:t>services</w:t>
      </w:r>
      <w:r w:rsidRPr="000F74CC">
        <w:rPr>
          <w:noProof w:val="0"/>
        </w:rPr>
        <w:t xml:space="preserve"> to commence care </w:t>
      </w:r>
      <w:r w:rsidR="78FE8628" w:rsidRPr="000F74CC">
        <w:rPr>
          <w:noProof w:val="0"/>
        </w:rPr>
        <w:t>plan</w:t>
      </w:r>
      <w:r w:rsidR="4BB911D1" w:rsidRPr="000F74CC">
        <w:rPr>
          <w:noProof w:val="0"/>
        </w:rPr>
        <w:t>n</w:t>
      </w:r>
      <w:r w:rsidR="78FE8628" w:rsidRPr="000F74CC">
        <w:rPr>
          <w:noProof w:val="0"/>
        </w:rPr>
        <w:t>ing</w:t>
      </w:r>
      <w:r w:rsidRPr="000F74CC">
        <w:rPr>
          <w:noProof w:val="0"/>
        </w:rPr>
        <w:t xml:space="preserve"> for pregnant women with identified risk factors during the antenatal period.</w:t>
      </w:r>
    </w:p>
    <w:p w14:paraId="6DF7A41F" w14:textId="54628795" w:rsidR="00A2216D" w:rsidRPr="000F74CC" w:rsidRDefault="00A2216D" w:rsidP="008B0DDF">
      <w:pPr>
        <w:pStyle w:val="DHHSNumberList"/>
        <w:spacing w:after="96"/>
        <w:rPr>
          <w:noProof w:val="0"/>
        </w:rPr>
      </w:pPr>
      <w:r w:rsidRPr="000F74CC">
        <w:rPr>
          <w:noProof w:val="0"/>
        </w:rPr>
        <w:t>Conduct relevant assessments of infant/child, maternal, parent, home and environmental protective and risk factors.</w:t>
      </w:r>
    </w:p>
    <w:p w14:paraId="50603139" w14:textId="39F6C5F2" w:rsidR="00A2216D" w:rsidRPr="000F74CC" w:rsidRDefault="00A2216D" w:rsidP="008B0DDF">
      <w:pPr>
        <w:pStyle w:val="DHHSNumberList"/>
        <w:spacing w:after="96"/>
        <w:rPr>
          <w:noProof w:val="0"/>
        </w:rPr>
      </w:pPr>
      <w:r w:rsidRPr="000F74CC">
        <w:rPr>
          <w:noProof w:val="0"/>
        </w:rPr>
        <w:t>Deliver targeted actions and early interventions for infants/children, mothers, parents</w:t>
      </w:r>
      <w:r w:rsidR="001E7EC5" w:rsidRPr="000F74CC">
        <w:rPr>
          <w:noProof w:val="0"/>
        </w:rPr>
        <w:t>, carers</w:t>
      </w:r>
      <w:r w:rsidRPr="000F74CC">
        <w:rPr>
          <w:noProof w:val="0"/>
        </w:rPr>
        <w:t xml:space="preserve"> and families to improve child health, wellbeing, safety, learning and developmental outcomes. </w:t>
      </w:r>
    </w:p>
    <w:p w14:paraId="154D2A35" w14:textId="1EA3CC34" w:rsidR="00A2216D" w:rsidRPr="000F74CC" w:rsidRDefault="00A2216D" w:rsidP="008B0DDF">
      <w:pPr>
        <w:pStyle w:val="DHHSNumberList"/>
        <w:spacing w:after="96"/>
        <w:rPr>
          <w:noProof w:val="0"/>
        </w:rPr>
      </w:pPr>
      <w:r w:rsidRPr="000F74CC">
        <w:rPr>
          <w:noProof w:val="0"/>
        </w:rPr>
        <w:t>Assist parents/carers to build on strengths and protective factors to manage risk factors, increasing capacity, responsiveness and ability to keep the child in mind at all times.</w:t>
      </w:r>
    </w:p>
    <w:p w14:paraId="4C58E634" w14:textId="313AA2FD" w:rsidR="00A2216D" w:rsidRPr="000F74CC" w:rsidRDefault="00A2216D" w:rsidP="008B0DDF">
      <w:pPr>
        <w:pStyle w:val="DHHSNumberList"/>
        <w:spacing w:after="96"/>
        <w:rPr>
          <w:noProof w:val="0"/>
        </w:rPr>
      </w:pPr>
      <w:r w:rsidRPr="000F74CC">
        <w:rPr>
          <w:noProof w:val="0"/>
        </w:rPr>
        <w:t>Facilitate the parent/carer’s ability to engage in their community as a key protective factor.</w:t>
      </w:r>
    </w:p>
    <w:p w14:paraId="09844684" w14:textId="771A6E72" w:rsidR="00A2216D" w:rsidRPr="000F74CC" w:rsidRDefault="00A2216D" w:rsidP="008B0DDF">
      <w:pPr>
        <w:pStyle w:val="DHHSNumberList"/>
        <w:spacing w:after="96"/>
        <w:rPr>
          <w:noProof w:val="0"/>
        </w:rPr>
      </w:pPr>
      <w:r w:rsidRPr="000F74CC">
        <w:rPr>
          <w:noProof w:val="0"/>
        </w:rPr>
        <w:t>Ensure appropriate and timely referral of infants, children, mothers</w:t>
      </w:r>
      <w:r w:rsidR="006D6356" w:rsidRPr="000F74CC">
        <w:rPr>
          <w:noProof w:val="0"/>
        </w:rPr>
        <w:t>, carers</w:t>
      </w:r>
      <w:r w:rsidRPr="000F74CC">
        <w:rPr>
          <w:noProof w:val="0"/>
        </w:rPr>
        <w:t xml:space="preserve"> and families to a range of services to further enhance health, wellbeing, learning and development.</w:t>
      </w:r>
    </w:p>
    <w:p w14:paraId="3291DF77" w14:textId="59B74083" w:rsidR="00A2216D" w:rsidRPr="000F74CC" w:rsidRDefault="00A2216D" w:rsidP="008B0DDF">
      <w:pPr>
        <w:pStyle w:val="DHHSNumberList"/>
        <w:spacing w:after="96"/>
        <w:rPr>
          <w:noProof w:val="0"/>
        </w:rPr>
      </w:pPr>
      <w:r w:rsidRPr="000F74CC">
        <w:rPr>
          <w:noProof w:val="0"/>
        </w:rPr>
        <w:t>Use a place-based approach to contribute to the development of a local system of care to promote the health, wellbeing, safety, learning and development outcomes for children and families.</w:t>
      </w:r>
    </w:p>
    <w:p w14:paraId="483806C8" w14:textId="09EA00AE" w:rsidR="00A2216D" w:rsidRPr="000F74CC" w:rsidRDefault="00A2216D" w:rsidP="008B0DDF">
      <w:pPr>
        <w:pStyle w:val="DHHSbody"/>
      </w:pPr>
      <w:r w:rsidRPr="000F74CC">
        <w:t xml:space="preserve">In providing the EMCH program, it is recognised that changing the experience and life </w:t>
      </w:r>
      <w:r w:rsidR="000B4F86" w:rsidRPr="000F74CC">
        <w:t>trajectory</w:t>
      </w:r>
      <w:r w:rsidRPr="000F74CC">
        <w:t xml:space="preserve"> of children and families with additional needs or concerns is a shared responsibility across community, government, service providers and individuals.</w:t>
      </w:r>
    </w:p>
    <w:p w14:paraId="042328EE" w14:textId="77777777" w:rsidR="00956716" w:rsidRPr="000F74CC" w:rsidRDefault="00956716" w:rsidP="008B0DDF">
      <w:pPr>
        <w:pStyle w:val="DHHSbody"/>
      </w:pPr>
    </w:p>
    <w:p w14:paraId="07F90376" w14:textId="77777777" w:rsidR="007611ED" w:rsidRPr="000F74CC" w:rsidRDefault="007611ED" w:rsidP="008B0DDF">
      <w:pPr>
        <w:pStyle w:val="DHHSbody"/>
      </w:pPr>
    </w:p>
    <w:p w14:paraId="5781491E" w14:textId="77777777" w:rsidR="007611ED" w:rsidRPr="000F74CC" w:rsidRDefault="007611ED" w:rsidP="008B0DDF">
      <w:pPr>
        <w:pStyle w:val="DHHSbody"/>
      </w:pPr>
    </w:p>
    <w:p w14:paraId="28690FC8" w14:textId="55D13114" w:rsidR="00A2216D" w:rsidRPr="000F74CC" w:rsidRDefault="009769D0" w:rsidP="00FB16CA">
      <w:pPr>
        <w:pStyle w:val="Heading2"/>
        <w:spacing w:before="120" w:line="240" w:lineRule="atLeast"/>
        <w:rPr>
          <w:rFonts w:cs="Arial"/>
        </w:rPr>
      </w:pPr>
      <w:bookmarkStart w:id="79" w:name="_Toc192069607"/>
      <w:bookmarkStart w:id="80" w:name="_Toc194640350"/>
      <w:bookmarkStart w:id="81" w:name="_Toc202540642"/>
      <w:r w:rsidRPr="000F74CC">
        <w:rPr>
          <w:rStyle w:val="normaltextrun"/>
          <w:rFonts w:cs="Arial"/>
        </w:rPr>
        <w:lastRenderedPageBreak/>
        <w:t xml:space="preserve">Coordination </w:t>
      </w:r>
      <w:r w:rsidR="00A2216D" w:rsidRPr="000F74CC">
        <w:rPr>
          <w:rStyle w:val="normaltextrun"/>
          <w:rFonts w:cs="Arial"/>
        </w:rPr>
        <w:t>of care and information sharing</w:t>
      </w:r>
      <w:bookmarkEnd w:id="79"/>
      <w:bookmarkEnd w:id="80"/>
      <w:bookmarkEnd w:id="81"/>
    </w:p>
    <w:p w14:paraId="611C7AD9" w14:textId="676CD917" w:rsidR="00575437" w:rsidRPr="000F74CC" w:rsidRDefault="00E533D5" w:rsidP="00FB16CA">
      <w:pPr>
        <w:pStyle w:val="Body"/>
        <w:spacing w:before="120" w:line="240" w:lineRule="atLeast"/>
        <w:rPr>
          <w:rFonts w:cs="Arial"/>
          <w:sz w:val="22"/>
          <w:szCs w:val="22"/>
        </w:rPr>
      </w:pPr>
      <w:r w:rsidRPr="000F74CC">
        <w:rPr>
          <w:rStyle w:val="normaltextrun"/>
          <w:rFonts w:cs="Arial"/>
          <w:sz w:val="22"/>
          <w:szCs w:val="22"/>
        </w:rPr>
        <w:t xml:space="preserve">Coordination of </w:t>
      </w:r>
      <w:r>
        <w:rPr>
          <w:rStyle w:val="normaltextrun"/>
          <w:rFonts w:cs="Arial"/>
          <w:sz w:val="22"/>
          <w:szCs w:val="22"/>
        </w:rPr>
        <w:t>ongoing</w:t>
      </w:r>
      <w:r w:rsidR="00A2216D" w:rsidRPr="000F74CC">
        <w:rPr>
          <w:rStyle w:val="normaltextrun"/>
          <w:rFonts w:cs="Arial"/>
          <w:sz w:val="22"/>
          <w:szCs w:val="22"/>
        </w:rPr>
        <w:t xml:space="preserve"> care and collaborative communication between EMCH, UMCH and other service providers is critical. </w:t>
      </w:r>
      <w:r w:rsidR="00A2216D" w:rsidRPr="000F74CC">
        <w:rPr>
          <w:rStyle w:val="eop"/>
          <w:rFonts w:cs="Arial"/>
          <w:sz w:val="22"/>
          <w:szCs w:val="22"/>
        </w:rPr>
        <w:t> </w:t>
      </w:r>
      <w:r w:rsidR="00FE1883" w:rsidRPr="000F74CC">
        <w:rPr>
          <w:rStyle w:val="eop"/>
          <w:rFonts w:cs="Arial"/>
          <w:sz w:val="22"/>
          <w:szCs w:val="22"/>
        </w:rPr>
        <w:t xml:space="preserve"> </w:t>
      </w:r>
    </w:p>
    <w:p w14:paraId="4F811549" w14:textId="613CA5AC" w:rsidR="00A2216D" w:rsidRPr="000F74CC" w:rsidRDefault="00F20722" w:rsidP="00FB16CA">
      <w:pPr>
        <w:pStyle w:val="Body"/>
        <w:spacing w:before="120" w:line="240" w:lineRule="atLeast"/>
        <w:rPr>
          <w:rFonts w:cs="Arial"/>
          <w:sz w:val="22"/>
          <w:szCs w:val="22"/>
        </w:rPr>
      </w:pPr>
      <w:r w:rsidRPr="000F74CC">
        <w:rPr>
          <w:rStyle w:val="normaltextrun"/>
          <w:rFonts w:cs="Arial"/>
          <w:sz w:val="22"/>
          <w:szCs w:val="22"/>
        </w:rPr>
        <w:t>EMCH team members</w:t>
      </w:r>
      <w:r w:rsidR="00A2216D" w:rsidRPr="000F74CC">
        <w:rPr>
          <w:rStyle w:val="normaltextrun"/>
          <w:rFonts w:cs="Arial"/>
          <w:sz w:val="22"/>
          <w:szCs w:val="22"/>
        </w:rPr>
        <w:t xml:space="preserve"> are responsible for working collaboratively with others involved in the current or future care of the family, communicating effectively and sharing relevant information to support </w:t>
      </w:r>
      <w:r w:rsidR="00ED2107" w:rsidRPr="000F74CC">
        <w:rPr>
          <w:rStyle w:val="normaltextrun"/>
          <w:rFonts w:cs="Arial"/>
          <w:sz w:val="22"/>
          <w:szCs w:val="22"/>
        </w:rPr>
        <w:t xml:space="preserve">safe and </w:t>
      </w:r>
      <w:r w:rsidR="00A2216D" w:rsidRPr="000F74CC">
        <w:rPr>
          <w:rStyle w:val="normaltextrun"/>
          <w:rFonts w:cs="Arial"/>
          <w:sz w:val="22"/>
          <w:szCs w:val="22"/>
        </w:rPr>
        <w:t xml:space="preserve">effective integration of care. </w:t>
      </w:r>
      <w:r w:rsidR="00A83DB6" w:rsidRPr="000F74CC">
        <w:rPr>
          <w:rStyle w:val="normaltextrun"/>
          <w:rFonts w:cs="Arial"/>
          <w:sz w:val="22"/>
          <w:szCs w:val="22"/>
        </w:rPr>
        <w:t>This</w:t>
      </w:r>
      <w:r w:rsidR="00A2216D" w:rsidRPr="000F74CC">
        <w:rPr>
          <w:rStyle w:val="normaltextrun"/>
          <w:rFonts w:cs="Arial"/>
          <w:sz w:val="22"/>
          <w:szCs w:val="22"/>
        </w:rPr>
        <w:t xml:space="preserve"> may include care coordination for families with higher levels of need to support their engagement with other support services.</w:t>
      </w:r>
    </w:p>
    <w:p w14:paraId="5D9B954E" w14:textId="7C861128" w:rsidR="00584627" w:rsidRPr="000F74CC" w:rsidRDefault="00A2216D" w:rsidP="00FB16CA">
      <w:pPr>
        <w:pStyle w:val="Body"/>
        <w:spacing w:before="120" w:line="240" w:lineRule="atLeast"/>
        <w:rPr>
          <w:rStyle w:val="DHHSbodyChar"/>
        </w:rPr>
      </w:pPr>
      <w:r w:rsidRPr="000F74CC">
        <w:rPr>
          <w:rStyle w:val="DHHSbodyChar"/>
        </w:rPr>
        <w:t xml:space="preserve">Families may also be involved with other services in the broader service system. </w:t>
      </w:r>
      <w:r w:rsidR="00584627" w:rsidRPr="000F74CC">
        <w:rPr>
          <w:rStyle w:val="DHHSbodyChar"/>
        </w:rPr>
        <w:t xml:space="preserve">In this case, </w:t>
      </w:r>
      <w:r w:rsidR="00F20722" w:rsidRPr="000F74CC">
        <w:rPr>
          <w:rStyle w:val="normaltextrun"/>
          <w:rFonts w:cs="Arial"/>
          <w:sz w:val="22"/>
          <w:szCs w:val="22"/>
        </w:rPr>
        <w:t>EMCH team members</w:t>
      </w:r>
      <w:r w:rsidR="003B12E6" w:rsidRPr="000F74CC">
        <w:rPr>
          <w:rStyle w:val="DHHSbodyChar"/>
        </w:rPr>
        <w:t xml:space="preserve"> </w:t>
      </w:r>
      <w:r w:rsidR="00E132D4" w:rsidRPr="000F74CC">
        <w:rPr>
          <w:rStyle w:val="DHHSbodyChar"/>
        </w:rPr>
        <w:t>should</w:t>
      </w:r>
      <w:r w:rsidRPr="000F74CC">
        <w:rPr>
          <w:rStyle w:val="DHHSbodyChar"/>
        </w:rPr>
        <w:t xml:space="preserve"> ensure that all professionals are aware of the involvement of EMCH and that regular updates and communication between services occurs. This may include requesting information, responding to requests or proactively sharing information using F</w:t>
      </w:r>
      <w:r w:rsidR="00BF4C3D" w:rsidRPr="000F74CC">
        <w:rPr>
          <w:rStyle w:val="DHHSbodyChar"/>
        </w:rPr>
        <w:t xml:space="preserve">amily </w:t>
      </w:r>
      <w:r w:rsidRPr="000F74CC">
        <w:rPr>
          <w:rStyle w:val="DHHSbodyChar"/>
        </w:rPr>
        <w:t>V</w:t>
      </w:r>
      <w:r w:rsidR="00BF4C3D" w:rsidRPr="000F74CC">
        <w:rPr>
          <w:rStyle w:val="DHHSbodyChar"/>
        </w:rPr>
        <w:t xml:space="preserve">iolence </w:t>
      </w:r>
      <w:r w:rsidRPr="000F74CC">
        <w:rPr>
          <w:rStyle w:val="DHHSbodyChar"/>
        </w:rPr>
        <w:t>I</w:t>
      </w:r>
      <w:r w:rsidR="00BF4C3D" w:rsidRPr="000F74CC">
        <w:rPr>
          <w:rStyle w:val="DHHSbodyChar"/>
        </w:rPr>
        <w:t xml:space="preserve">nformation </w:t>
      </w:r>
      <w:r w:rsidRPr="000F74CC">
        <w:rPr>
          <w:rStyle w:val="DHHSbodyChar"/>
        </w:rPr>
        <w:t>S</w:t>
      </w:r>
      <w:r w:rsidR="00BF4C3D" w:rsidRPr="000F74CC">
        <w:rPr>
          <w:rStyle w:val="DHHSbodyChar"/>
        </w:rPr>
        <w:t xml:space="preserve">haring </w:t>
      </w:r>
      <w:r w:rsidRPr="000F74CC">
        <w:rPr>
          <w:rStyle w:val="DHHSbodyChar"/>
        </w:rPr>
        <w:t>and C</w:t>
      </w:r>
      <w:r w:rsidR="00BF4C3D" w:rsidRPr="000F74CC">
        <w:rPr>
          <w:rStyle w:val="DHHSbodyChar"/>
        </w:rPr>
        <w:t xml:space="preserve">hild </w:t>
      </w:r>
      <w:r w:rsidRPr="000F74CC">
        <w:rPr>
          <w:rStyle w:val="DHHSbodyChar"/>
        </w:rPr>
        <w:t>I</w:t>
      </w:r>
      <w:r w:rsidR="00BF4C3D" w:rsidRPr="000F74CC">
        <w:rPr>
          <w:rStyle w:val="DHHSbodyChar"/>
        </w:rPr>
        <w:t xml:space="preserve">nformation </w:t>
      </w:r>
      <w:r w:rsidRPr="000F74CC">
        <w:rPr>
          <w:rStyle w:val="DHHSbodyChar"/>
        </w:rPr>
        <w:t>S</w:t>
      </w:r>
      <w:r w:rsidR="00BF4C3D" w:rsidRPr="000F74CC">
        <w:rPr>
          <w:rStyle w:val="DHHSbodyChar"/>
        </w:rPr>
        <w:t>haring Schemes</w:t>
      </w:r>
      <w:r w:rsidRPr="000F74CC">
        <w:rPr>
          <w:rStyle w:val="DHHSbodyChar"/>
        </w:rPr>
        <w:t xml:space="preserve">. </w:t>
      </w:r>
    </w:p>
    <w:p w14:paraId="261A5F72" w14:textId="02E8628C" w:rsidR="00A2216D" w:rsidRPr="000F74CC" w:rsidRDefault="00A2216D" w:rsidP="00FB16CA">
      <w:pPr>
        <w:pStyle w:val="Body"/>
        <w:spacing w:before="120" w:line="240" w:lineRule="atLeast"/>
        <w:rPr>
          <w:rFonts w:cs="Arial"/>
          <w:sz w:val="22"/>
          <w:szCs w:val="22"/>
        </w:rPr>
      </w:pPr>
      <w:r w:rsidRPr="000F74CC">
        <w:rPr>
          <w:rStyle w:val="DHHSbodyChar"/>
        </w:rPr>
        <w:t xml:space="preserve">Information sharing </w:t>
      </w:r>
      <w:r w:rsidR="00B4550C" w:rsidRPr="000F74CC">
        <w:rPr>
          <w:rStyle w:val="DHHSbodyChar"/>
        </w:rPr>
        <w:t>scheme</w:t>
      </w:r>
      <w:r w:rsidRPr="000F74CC">
        <w:rPr>
          <w:rStyle w:val="DHHSbodyChar"/>
        </w:rPr>
        <w:t xml:space="preserve"> </w:t>
      </w:r>
      <w:r w:rsidR="008A2DB3" w:rsidRPr="000F74CC">
        <w:rPr>
          <w:rStyle w:val="DHHSbodyChar"/>
        </w:rPr>
        <w:t>resources</w:t>
      </w:r>
      <w:r w:rsidRPr="000F74CC">
        <w:rPr>
          <w:rStyle w:val="DHHSbodyChar"/>
        </w:rPr>
        <w:t xml:space="preserve"> </w:t>
      </w:r>
      <w:r w:rsidR="00AB7781" w:rsidRPr="000F74CC">
        <w:rPr>
          <w:rStyle w:val="DHHSbodyChar"/>
        </w:rPr>
        <w:t xml:space="preserve">for MCH services can be found on the </w:t>
      </w:r>
      <w:hyperlink r:id="rId23" w:history="1">
        <w:r w:rsidR="00AB7781" w:rsidRPr="000F74CC">
          <w:rPr>
            <w:rStyle w:val="Hyperlink"/>
            <w:rFonts w:cs="Arial"/>
            <w:kern w:val="2"/>
            <w:sz w:val="22"/>
            <w:szCs w:val="22"/>
            <w14:ligatures w14:val="standardContextual"/>
          </w:rPr>
          <w:t>Municipal Association of Victoria’s (MAV) website</w:t>
        </w:r>
      </w:hyperlink>
      <w:r w:rsidR="00AB7781" w:rsidRPr="000F74CC">
        <w:rPr>
          <w:rStyle w:val="DHHSbodyChar"/>
        </w:rPr>
        <w:t xml:space="preserve">. </w:t>
      </w:r>
      <w:r w:rsidRPr="000F74CC">
        <w:rPr>
          <w:rStyle w:val="DHHSbodyChar"/>
        </w:rPr>
        <w:t>&lt;</w:t>
      </w:r>
      <w:r w:rsidR="00231D73" w:rsidRPr="000F74CC">
        <w:rPr>
          <w:rFonts w:cs="Arial"/>
          <w:sz w:val="22"/>
          <w:szCs w:val="22"/>
        </w:rPr>
        <w:t>https://www.mav.asn.au/what-we-do/policy-advocacy/social-community/children-youth-family/maternal-and-child-health-children-0-6-years/maternal-and-child-health-resources/information-sharing-schemes-resources</w:t>
      </w:r>
      <w:r w:rsidRPr="000F74CC">
        <w:rPr>
          <w:rFonts w:cs="Arial"/>
          <w:sz w:val="22"/>
          <w:szCs w:val="22"/>
        </w:rPr>
        <w:t>&gt;</w:t>
      </w:r>
      <w:r w:rsidR="00DB3806" w:rsidRPr="000F74CC">
        <w:rPr>
          <w:rFonts w:cs="Arial"/>
          <w:sz w:val="22"/>
          <w:szCs w:val="22"/>
        </w:rPr>
        <w:t>.</w:t>
      </w:r>
    </w:p>
    <w:p w14:paraId="7F25186D" w14:textId="77777777" w:rsidR="00FD42E5" w:rsidRPr="000F74CC" w:rsidRDefault="00FD42E5" w:rsidP="000B4F86">
      <w:pPr>
        <w:pStyle w:val="Body"/>
        <w:spacing w:before="120" w:line="240" w:lineRule="atLeast"/>
        <w:rPr>
          <w:rFonts w:cs="Arial"/>
          <w:b/>
          <w:bCs/>
        </w:rPr>
      </w:pPr>
    </w:p>
    <w:p w14:paraId="080B0B76" w14:textId="77195594" w:rsidR="00FD42E5" w:rsidRPr="000F74CC" w:rsidRDefault="00FD42E5" w:rsidP="000B4F86">
      <w:pPr>
        <w:pStyle w:val="Body"/>
        <w:spacing w:before="120" w:line="240" w:lineRule="atLeast"/>
        <w:rPr>
          <w:rFonts w:cs="Arial"/>
          <w:sz w:val="22"/>
          <w:szCs w:val="22"/>
        </w:rPr>
      </w:pPr>
      <w:r w:rsidRPr="000F74CC">
        <w:rPr>
          <w:rFonts w:cs="Arial"/>
          <w:noProof/>
        </w:rPr>
        <w:drawing>
          <wp:inline distT="0" distB="0" distL="0" distR="0" wp14:anchorId="21F4F665" wp14:editId="1D59EC29">
            <wp:extent cx="4484044" cy="6289815"/>
            <wp:effectExtent l="0" t="7620" r="4445" b="4445"/>
            <wp:docPr id="1653094945" name="Picture 1653094945" descr="Enhanced MCH program Model of Care including referral in, intake process and prioritisation, family assessment, child and family action plan, interventions, reassessment and referral/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94945" name="Picture 1653094945" descr="Enhanced MCH program Model of Care including referral in, intake process and prioritisation, family assessment, child and family action plan, interventions, reassessment and referral/transition."/>
                    <pic:cNvPicPr/>
                  </pic:nvPicPr>
                  <pic:blipFill>
                    <a:blip r:embed="rId24">
                      <a:extLst>
                        <a:ext uri="{28A0092B-C50C-407E-A947-70E740481C1C}">
                          <a14:useLocalDpi xmlns:a14="http://schemas.microsoft.com/office/drawing/2010/main" val="0"/>
                        </a:ext>
                      </a:extLst>
                    </a:blip>
                    <a:stretch>
                      <a:fillRect/>
                    </a:stretch>
                  </pic:blipFill>
                  <pic:spPr>
                    <a:xfrm rot="5400000">
                      <a:off x="0" y="0"/>
                      <a:ext cx="4506339" cy="6321088"/>
                    </a:xfrm>
                    <a:prstGeom prst="rect">
                      <a:avLst/>
                    </a:prstGeom>
                  </pic:spPr>
                </pic:pic>
              </a:graphicData>
            </a:graphic>
          </wp:inline>
        </w:drawing>
      </w:r>
    </w:p>
    <w:p w14:paraId="3EECD4C1" w14:textId="415560F2" w:rsidR="002F2710" w:rsidRPr="000F74CC" w:rsidRDefault="002F2710" w:rsidP="002F2710">
      <w:pPr>
        <w:pStyle w:val="Body"/>
        <w:spacing w:before="120" w:line="240" w:lineRule="atLeast"/>
        <w:rPr>
          <w:rFonts w:cs="Arial"/>
          <w:b/>
          <w:bCs/>
        </w:rPr>
      </w:pPr>
      <w:r w:rsidRPr="000F74CC">
        <w:rPr>
          <w:rFonts w:cs="Arial"/>
          <w:b/>
          <w:bCs/>
        </w:rPr>
        <w:t xml:space="preserve">Figure </w:t>
      </w:r>
      <w:r w:rsidRPr="000F74CC">
        <w:rPr>
          <w:rFonts w:cs="Arial"/>
          <w:b/>
          <w:bCs/>
        </w:rPr>
        <w:fldChar w:fldCharType="begin"/>
      </w:r>
      <w:r w:rsidRPr="000F74CC">
        <w:rPr>
          <w:rFonts w:cs="Arial"/>
          <w:b/>
          <w:bCs/>
        </w:rPr>
        <w:instrText xml:space="preserve"> SEQ Figure \* ARABIC </w:instrText>
      </w:r>
      <w:r w:rsidRPr="000F74CC">
        <w:rPr>
          <w:rFonts w:cs="Arial"/>
          <w:b/>
          <w:bCs/>
        </w:rPr>
        <w:fldChar w:fldCharType="separate"/>
      </w:r>
      <w:r w:rsidR="00931455">
        <w:rPr>
          <w:rFonts w:cs="Arial"/>
          <w:b/>
          <w:bCs/>
          <w:noProof/>
        </w:rPr>
        <w:t>2</w:t>
      </w:r>
      <w:r w:rsidRPr="000F74CC">
        <w:rPr>
          <w:rFonts w:cs="Arial"/>
          <w:b/>
          <w:bCs/>
        </w:rPr>
        <w:fldChar w:fldCharType="end"/>
      </w:r>
      <w:r w:rsidRPr="000F74CC">
        <w:rPr>
          <w:rFonts w:cs="Arial"/>
          <w:b/>
          <w:bCs/>
        </w:rPr>
        <w:t>: Enhanced Maternal and Child Health Model of Care</w:t>
      </w:r>
    </w:p>
    <w:p w14:paraId="29CF1B73" w14:textId="1EAABE44" w:rsidR="002F2710" w:rsidRPr="000F74CC" w:rsidRDefault="002F2710" w:rsidP="000B4F86">
      <w:pPr>
        <w:pStyle w:val="Body"/>
        <w:spacing w:before="120" w:line="240" w:lineRule="atLeast"/>
        <w:rPr>
          <w:rFonts w:cs="Arial"/>
          <w:b/>
          <w:bCs/>
        </w:rPr>
        <w:sectPr w:rsidR="002F2710" w:rsidRPr="000F74CC" w:rsidSect="000E589D">
          <w:headerReference w:type="even" r:id="rId25"/>
          <w:headerReference w:type="default" r:id="rId26"/>
          <w:footerReference w:type="default" r:id="rId27"/>
          <w:headerReference w:type="first" r:id="rId28"/>
          <w:footerReference w:type="first" r:id="rId29"/>
          <w:pgSz w:w="11906" w:h="16838" w:code="9"/>
          <w:pgMar w:top="1418" w:right="1133" w:bottom="1134" w:left="1304" w:header="680" w:footer="851" w:gutter="0"/>
          <w:cols w:space="340"/>
          <w:titlePg/>
          <w:docGrid w:linePitch="360"/>
        </w:sectPr>
      </w:pPr>
    </w:p>
    <w:p w14:paraId="5D0DC24A" w14:textId="2D417500" w:rsidR="00314945" w:rsidRPr="000F74CC" w:rsidRDefault="00314945" w:rsidP="000C4336">
      <w:pPr>
        <w:pStyle w:val="Heading1"/>
        <w:spacing w:before="240"/>
      </w:pPr>
      <w:bookmarkStart w:id="82" w:name="_Toc194640351"/>
      <w:bookmarkStart w:id="83" w:name="_Toc202540643"/>
      <w:r w:rsidRPr="000F74CC">
        <w:lastRenderedPageBreak/>
        <w:t>Putting the Model of Care into practice</w:t>
      </w:r>
      <w:bookmarkEnd w:id="82"/>
      <w:bookmarkEnd w:id="83"/>
    </w:p>
    <w:p w14:paraId="23E02635" w14:textId="77777777" w:rsidR="008C072A" w:rsidRPr="000F74CC" w:rsidRDefault="008C072A" w:rsidP="00FB16CA">
      <w:pPr>
        <w:pStyle w:val="Body"/>
        <w:spacing w:before="120" w:line="240" w:lineRule="atLeast"/>
        <w:rPr>
          <w:rStyle w:val="normaltextrun"/>
          <w:rFonts w:cs="Arial"/>
          <w:sz w:val="22"/>
          <w:szCs w:val="22"/>
        </w:rPr>
      </w:pPr>
      <w:r w:rsidRPr="000F74CC">
        <w:rPr>
          <w:rStyle w:val="normaltextrun"/>
          <w:rFonts w:cs="Arial"/>
        </w:rPr>
        <w:t xml:space="preserve">The </w:t>
      </w:r>
      <w:r w:rsidRPr="000F74CC">
        <w:rPr>
          <w:rStyle w:val="normaltextrun"/>
          <w:rFonts w:cs="Arial"/>
          <w:sz w:val="22"/>
          <w:szCs w:val="22"/>
        </w:rPr>
        <w:t>EMCH program and MoC is typically implemented in three stages.</w:t>
      </w:r>
    </w:p>
    <w:p w14:paraId="692689F5" w14:textId="77777777" w:rsidR="008C072A" w:rsidRPr="000F74CC" w:rsidRDefault="008C072A" w:rsidP="00FB16CA">
      <w:pPr>
        <w:pStyle w:val="Bullet1"/>
        <w:spacing w:before="120" w:after="120" w:line="240" w:lineRule="atLeast"/>
        <w:ind w:left="568"/>
        <w:rPr>
          <w:rFonts w:cs="Arial"/>
          <w:sz w:val="22"/>
          <w:szCs w:val="22"/>
        </w:rPr>
      </w:pPr>
      <w:r w:rsidRPr="000F74CC">
        <w:rPr>
          <w:rFonts w:cs="Arial"/>
          <w:b/>
          <w:sz w:val="22"/>
          <w:szCs w:val="22"/>
        </w:rPr>
        <w:t>Stage 1: Program entry</w:t>
      </w:r>
      <w:r w:rsidRPr="000F74CC">
        <w:rPr>
          <w:rFonts w:cs="Arial"/>
          <w:sz w:val="22"/>
          <w:szCs w:val="22"/>
        </w:rPr>
        <w:t xml:space="preserve"> - Referral pathways, assessment and intake process.  </w:t>
      </w:r>
    </w:p>
    <w:p w14:paraId="06875985" w14:textId="235B26DA" w:rsidR="008C072A" w:rsidRPr="000F74CC" w:rsidRDefault="008C072A" w:rsidP="00FB16CA">
      <w:pPr>
        <w:pStyle w:val="Bullet1"/>
        <w:spacing w:before="120" w:after="120" w:line="240" w:lineRule="atLeast"/>
        <w:ind w:left="568"/>
        <w:rPr>
          <w:rFonts w:cs="Arial"/>
          <w:sz w:val="22"/>
          <w:szCs w:val="22"/>
        </w:rPr>
      </w:pPr>
      <w:r w:rsidRPr="000F74CC">
        <w:rPr>
          <w:rFonts w:cs="Arial"/>
          <w:b/>
          <w:sz w:val="22"/>
          <w:szCs w:val="22"/>
        </w:rPr>
        <w:t>Stage 2: Clinical management</w:t>
      </w:r>
      <w:r w:rsidRPr="000F74CC">
        <w:rPr>
          <w:rFonts w:cs="Arial"/>
          <w:sz w:val="22"/>
          <w:szCs w:val="22"/>
        </w:rPr>
        <w:t> - Engagement, assessment, child and family action plan</w:t>
      </w:r>
      <w:r w:rsidR="00C54396" w:rsidRPr="000F74CC">
        <w:rPr>
          <w:rFonts w:cs="Arial"/>
          <w:sz w:val="22"/>
          <w:szCs w:val="22"/>
        </w:rPr>
        <w:t xml:space="preserve"> (CFAP)</w:t>
      </w:r>
      <w:r w:rsidRPr="000F74CC">
        <w:rPr>
          <w:rFonts w:cs="Arial"/>
          <w:sz w:val="22"/>
          <w:szCs w:val="22"/>
        </w:rPr>
        <w:t>, actions and interventions and review. </w:t>
      </w:r>
    </w:p>
    <w:p w14:paraId="191DAE34" w14:textId="301E85FB" w:rsidR="008C072A" w:rsidRPr="000F74CC" w:rsidRDefault="008C072A" w:rsidP="00FB16CA">
      <w:pPr>
        <w:pStyle w:val="Bullet1"/>
        <w:spacing w:before="120" w:after="120" w:line="240" w:lineRule="atLeast"/>
        <w:ind w:left="568"/>
        <w:rPr>
          <w:rFonts w:cs="Arial"/>
          <w:b/>
          <w:sz w:val="22"/>
          <w:szCs w:val="22"/>
        </w:rPr>
      </w:pPr>
      <w:r w:rsidRPr="000F74CC">
        <w:rPr>
          <w:rFonts w:cs="Arial"/>
          <w:b/>
          <w:sz w:val="22"/>
          <w:szCs w:val="22"/>
        </w:rPr>
        <w:t>Stage 3: Transition of care</w:t>
      </w:r>
      <w:r w:rsidR="00231D73" w:rsidRPr="000F74CC">
        <w:rPr>
          <w:rFonts w:cs="Arial"/>
          <w:b/>
          <w:sz w:val="22"/>
          <w:szCs w:val="22"/>
        </w:rPr>
        <w:t>.</w:t>
      </w:r>
      <w:r w:rsidRPr="000F74CC">
        <w:rPr>
          <w:rFonts w:cs="Arial"/>
          <w:b/>
          <w:sz w:val="22"/>
          <w:szCs w:val="22"/>
        </w:rPr>
        <w:t>  </w:t>
      </w:r>
    </w:p>
    <w:p w14:paraId="1BA8A715" w14:textId="77777777" w:rsidR="00231D73" w:rsidRPr="000F74CC" w:rsidRDefault="00231D73" w:rsidP="00FB16CA">
      <w:pPr>
        <w:pStyle w:val="Body"/>
        <w:spacing w:before="120" w:line="240" w:lineRule="atLeast"/>
        <w:rPr>
          <w:rStyle w:val="normaltextrun"/>
          <w:rFonts w:cs="Arial"/>
          <w:sz w:val="22"/>
          <w:szCs w:val="22"/>
        </w:rPr>
      </w:pPr>
    </w:p>
    <w:p w14:paraId="73E36B18" w14:textId="6038A739" w:rsidR="00314945" w:rsidRPr="000F74CC" w:rsidRDefault="00314945" w:rsidP="00FB16CA">
      <w:pPr>
        <w:pStyle w:val="Body"/>
        <w:spacing w:before="120" w:line="240" w:lineRule="atLeast"/>
        <w:rPr>
          <w:rFonts w:cs="Arial"/>
          <w:sz w:val="22"/>
          <w:szCs w:val="22"/>
        </w:rPr>
      </w:pPr>
      <w:r w:rsidRPr="000F74CC">
        <w:rPr>
          <w:rStyle w:val="normaltextrun"/>
          <w:rFonts w:cs="Arial"/>
          <w:sz w:val="22"/>
          <w:szCs w:val="22"/>
        </w:rPr>
        <w:t xml:space="preserve">In the MoC, </w:t>
      </w:r>
      <w:r w:rsidR="0051011D" w:rsidRPr="000F74CC">
        <w:rPr>
          <w:rStyle w:val="normaltextrun"/>
          <w:rFonts w:cs="Arial"/>
          <w:sz w:val="22"/>
          <w:szCs w:val="22"/>
        </w:rPr>
        <w:t xml:space="preserve">the EMCH program engages with </w:t>
      </w:r>
      <w:r w:rsidRPr="000F74CC">
        <w:rPr>
          <w:rStyle w:val="normaltextrun"/>
          <w:rFonts w:cs="Arial"/>
          <w:sz w:val="22"/>
          <w:szCs w:val="22"/>
        </w:rPr>
        <w:t>children and their families through a range of activities, including:</w:t>
      </w:r>
    </w:p>
    <w:p w14:paraId="76906C3B" w14:textId="77777777" w:rsidR="00314945" w:rsidRPr="000F74CC" w:rsidRDefault="00314945" w:rsidP="00FB16CA">
      <w:pPr>
        <w:pStyle w:val="Bullet1"/>
        <w:spacing w:before="120" w:after="120" w:line="240" w:lineRule="atLeast"/>
        <w:ind w:left="568"/>
        <w:rPr>
          <w:rFonts w:cs="Arial"/>
          <w:sz w:val="22"/>
          <w:szCs w:val="22"/>
        </w:rPr>
      </w:pPr>
      <w:r w:rsidRPr="000F74CC">
        <w:rPr>
          <w:rStyle w:val="normaltextrun"/>
          <w:rFonts w:cs="Arial"/>
          <w:sz w:val="22"/>
          <w:szCs w:val="22"/>
        </w:rPr>
        <w:t>initial and ongoing assessment and screening</w:t>
      </w:r>
    </w:p>
    <w:p w14:paraId="1D94FEA9" w14:textId="1EECEE95" w:rsidR="00314945" w:rsidRPr="000F74CC" w:rsidRDefault="00314945" w:rsidP="00FB16CA">
      <w:pPr>
        <w:pStyle w:val="Bullet1"/>
        <w:spacing w:before="120" w:after="120" w:line="240" w:lineRule="atLeast"/>
        <w:ind w:left="568"/>
        <w:rPr>
          <w:rFonts w:cs="Arial"/>
          <w:sz w:val="22"/>
          <w:szCs w:val="22"/>
        </w:rPr>
      </w:pPr>
      <w:r w:rsidRPr="000F74CC">
        <w:rPr>
          <w:rStyle w:val="normaltextrun"/>
          <w:rFonts w:cs="Arial"/>
          <w:sz w:val="22"/>
          <w:szCs w:val="22"/>
        </w:rPr>
        <w:t xml:space="preserve">partnering with </w:t>
      </w:r>
      <w:r w:rsidR="0051011D" w:rsidRPr="000F74CC">
        <w:rPr>
          <w:rStyle w:val="normaltextrun"/>
          <w:rFonts w:cs="Arial"/>
          <w:sz w:val="22"/>
          <w:szCs w:val="22"/>
        </w:rPr>
        <w:t>families</w:t>
      </w:r>
      <w:r w:rsidRPr="000F74CC">
        <w:rPr>
          <w:rStyle w:val="normaltextrun"/>
          <w:rFonts w:cs="Arial"/>
          <w:sz w:val="22"/>
          <w:szCs w:val="22"/>
        </w:rPr>
        <w:t xml:space="preserve"> to create their CFAP to enable them to reach their goals</w:t>
      </w:r>
    </w:p>
    <w:p w14:paraId="77FA4A2B" w14:textId="77777777" w:rsidR="00314945" w:rsidRPr="000F74CC" w:rsidRDefault="00314945" w:rsidP="00FB16CA">
      <w:pPr>
        <w:pStyle w:val="Bullet1"/>
        <w:spacing w:before="120" w:after="120" w:line="240" w:lineRule="atLeast"/>
        <w:ind w:left="568"/>
        <w:rPr>
          <w:rFonts w:cs="Arial"/>
          <w:sz w:val="22"/>
          <w:szCs w:val="22"/>
        </w:rPr>
      </w:pPr>
      <w:r w:rsidRPr="000F74CC">
        <w:rPr>
          <w:rStyle w:val="normaltextrun"/>
          <w:rFonts w:cs="Arial"/>
          <w:sz w:val="22"/>
          <w:szCs w:val="22"/>
        </w:rPr>
        <w:t>delivery of evidence-informed interventions to meet specific family needs</w:t>
      </w:r>
    </w:p>
    <w:p w14:paraId="57FC5D57" w14:textId="4D892686" w:rsidR="00314945" w:rsidRPr="000F74CC" w:rsidRDefault="00314945" w:rsidP="00FB16CA">
      <w:pPr>
        <w:pStyle w:val="Bullet1"/>
        <w:spacing w:before="120" w:after="120" w:line="240" w:lineRule="atLeast"/>
        <w:ind w:left="568"/>
        <w:rPr>
          <w:rFonts w:cs="Arial"/>
          <w:sz w:val="22"/>
          <w:szCs w:val="22"/>
        </w:rPr>
      </w:pPr>
      <w:r w:rsidRPr="000F74CC">
        <w:rPr>
          <w:rStyle w:val="normaltextrun"/>
          <w:rFonts w:cs="Arial"/>
          <w:sz w:val="22"/>
          <w:szCs w:val="22"/>
        </w:rPr>
        <w:t xml:space="preserve">building trust and relationships with families who are not currently engaged with the MCH </w:t>
      </w:r>
      <w:r w:rsidR="003330A4" w:rsidRPr="000F74CC">
        <w:rPr>
          <w:rStyle w:val="normaltextrun"/>
          <w:rFonts w:cs="Arial"/>
          <w:sz w:val="22"/>
          <w:szCs w:val="22"/>
        </w:rPr>
        <w:t>s</w:t>
      </w:r>
      <w:r w:rsidRPr="000F74CC">
        <w:rPr>
          <w:rStyle w:val="normaltextrun"/>
          <w:rFonts w:cs="Arial"/>
          <w:sz w:val="22"/>
          <w:szCs w:val="22"/>
        </w:rPr>
        <w:t>ervice to facilitate their engagement and connection with the UMCH and/or EMCH program</w:t>
      </w:r>
    </w:p>
    <w:p w14:paraId="0795A70E" w14:textId="77777777" w:rsidR="00314945" w:rsidRPr="000F74CC" w:rsidRDefault="00314945" w:rsidP="00FB16CA">
      <w:pPr>
        <w:pStyle w:val="Bullet1"/>
        <w:spacing w:before="120" w:after="120" w:line="240" w:lineRule="atLeast"/>
        <w:ind w:left="568"/>
        <w:rPr>
          <w:rFonts w:cs="Arial"/>
          <w:sz w:val="22"/>
          <w:szCs w:val="22"/>
        </w:rPr>
      </w:pPr>
      <w:r w:rsidRPr="000F74CC">
        <w:rPr>
          <w:rStyle w:val="normaltextrun"/>
          <w:rFonts w:cs="Arial"/>
          <w:sz w:val="22"/>
          <w:szCs w:val="22"/>
        </w:rPr>
        <w:t>care coordination for families with higher levels of risk to support their engagement with other support services</w:t>
      </w:r>
    </w:p>
    <w:p w14:paraId="144D44EC" w14:textId="0FB1D858" w:rsidR="00530CD0" w:rsidRPr="000F74CC" w:rsidRDefault="00314945" w:rsidP="00FB16CA">
      <w:pPr>
        <w:pStyle w:val="Bullet1"/>
        <w:spacing w:before="120" w:after="120" w:line="240" w:lineRule="atLeast"/>
        <w:ind w:left="568"/>
        <w:rPr>
          <w:rStyle w:val="normaltextrun"/>
          <w:rFonts w:cs="Arial"/>
          <w:sz w:val="22"/>
          <w:szCs w:val="22"/>
        </w:rPr>
      </w:pPr>
      <w:r w:rsidRPr="000F74CC">
        <w:rPr>
          <w:rStyle w:val="normaltextrun"/>
          <w:rFonts w:cs="Arial"/>
          <w:sz w:val="22"/>
          <w:szCs w:val="22"/>
        </w:rPr>
        <w:t>collaboration and engagement with, and referral to, other services.</w:t>
      </w:r>
    </w:p>
    <w:p w14:paraId="5D4B8259" w14:textId="51889A83" w:rsidR="00CC1C3B" w:rsidRPr="000F74CC" w:rsidRDefault="00530CD0" w:rsidP="00FB16CA">
      <w:pPr>
        <w:pStyle w:val="Body"/>
        <w:spacing w:before="120" w:line="240" w:lineRule="atLeast"/>
        <w:rPr>
          <w:rStyle w:val="normaltextrun"/>
          <w:rFonts w:cs="Arial"/>
          <w:sz w:val="22"/>
          <w:szCs w:val="22"/>
        </w:rPr>
      </w:pPr>
      <w:r w:rsidRPr="000F74CC">
        <w:rPr>
          <w:rStyle w:val="normaltextrun"/>
          <w:rFonts w:cs="Arial"/>
          <w:sz w:val="22"/>
          <w:szCs w:val="22"/>
        </w:rPr>
        <w:t>In practice, the MoC is delivered flexibly to respond to families’ needs and can vary to reflect the diversity of service delivery across metropolitan, regional and rural areas in Vict</w:t>
      </w:r>
      <w:r w:rsidR="00EF514E" w:rsidRPr="000F74CC">
        <w:rPr>
          <w:rStyle w:val="normaltextrun"/>
          <w:rFonts w:cs="Arial"/>
          <w:sz w:val="22"/>
          <w:szCs w:val="22"/>
        </w:rPr>
        <w:t xml:space="preserve">oria. </w:t>
      </w:r>
    </w:p>
    <w:p w14:paraId="7C0D61B3" w14:textId="77777777" w:rsidR="00141ACD" w:rsidRPr="000F74CC" w:rsidRDefault="00141ACD" w:rsidP="00FB16CA">
      <w:pPr>
        <w:pStyle w:val="Body"/>
        <w:spacing w:before="120" w:line="240" w:lineRule="atLeast"/>
        <w:rPr>
          <w:rFonts w:cs="Arial"/>
          <w:b/>
        </w:rPr>
      </w:pPr>
    </w:p>
    <w:p w14:paraId="2577F84B" w14:textId="369A402D" w:rsidR="00E502A5" w:rsidRPr="000F74CC" w:rsidRDefault="00E502A5" w:rsidP="00FB16CA">
      <w:pPr>
        <w:pStyle w:val="Heading2"/>
        <w:spacing w:before="120" w:line="240" w:lineRule="atLeast"/>
        <w:rPr>
          <w:rFonts w:cs="Arial"/>
        </w:rPr>
      </w:pPr>
      <w:bookmarkStart w:id="84" w:name="_Toc194640352"/>
      <w:bookmarkStart w:id="85" w:name="_Toc202540644"/>
      <w:r w:rsidRPr="000F74CC">
        <w:rPr>
          <w:rFonts w:cs="Arial"/>
        </w:rPr>
        <w:t>Program entry</w:t>
      </w:r>
      <w:bookmarkEnd w:id="84"/>
      <w:bookmarkEnd w:id="85"/>
    </w:p>
    <w:p w14:paraId="2F5C760F" w14:textId="267EF7BE" w:rsidR="00314945" w:rsidRPr="000F74CC" w:rsidRDefault="00A54133" w:rsidP="00FB16CA">
      <w:pPr>
        <w:pStyle w:val="Heading3"/>
        <w:spacing w:before="120" w:line="240" w:lineRule="atLeast"/>
        <w:rPr>
          <w:rStyle w:val="Strong"/>
          <w:rFonts w:cs="Arial"/>
          <w:b w:val="0"/>
        </w:rPr>
      </w:pPr>
      <w:bookmarkStart w:id="86" w:name="_Toc202540645"/>
      <w:r w:rsidRPr="000F74CC">
        <w:rPr>
          <w:rStyle w:val="Strong"/>
          <w:rFonts w:cs="Arial"/>
          <w:b w:val="0"/>
        </w:rPr>
        <w:t>R</w:t>
      </w:r>
      <w:r w:rsidR="00314945" w:rsidRPr="000F74CC">
        <w:rPr>
          <w:rStyle w:val="Strong"/>
          <w:rFonts w:cs="Arial"/>
          <w:b w:val="0"/>
        </w:rPr>
        <w:t>eferral pathways, assessment and intake process</w:t>
      </w:r>
      <w:bookmarkEnd w:id="86"/>
    </w:p>
    <w:p w14:paraId="0929F724" w14:textId="533C821A" w:rsidR="00314945" w:rsidRPr="000F74CC" w:rsidRDefault="00314945" w:rsidP="00FB16CA">
      <w:pPr>
        <w:pStyle w:val="Body"/>
        <w:spacing w:before="120" w:line="240" w:lineRule="atLeast"/>
        <w:rPr>
          <w:rFonts w:cs="Arial"/>
          <w:sz w:val="22"/>
          <w:szCs w:val="22"/>
          <w:lang w:eastAsia="en-AU"/>
        </w:rPr>
      </w:pPr>
      <w:r w:rsidRPr="000F74CC">
        <w:rPr>
          <w:rFonts w:cs="Arial"/>
          <w:b/>
          <w:sz w:val="22"/>
          <w:szCs w:val="22"/>
        </w:rPr>
        <w:t xml:space="preserve">Internal referrals from within a local MCH </w:t>
      </w:r>
      <w:r w:rsidR="003330A4" w:rsidRPr="000F74CC">
        <w:rPr>
          <w:rFonts w:cs="Arial"/>
          <w:b/>
          <w:sz w:val="22"/>
          <w:szCs w:val="22"/>
        </w:rPr>
        <w:t>s</w:t>
      </w:r>
      <w:r w:rsidRPr="000F74CC">
        <w:rPr>
          <w:rFonts w:cs="Arial"/>
          <w:b/>
          <w:sz w:val="22"/>
          <w:szCs w:val="22"/>
        </w:rPr>
        <w:t>ervice   </w:t>
      </w:r>
    </w:p>
    <w:p w14:paraId="29FAE3D1" w14:textId="77777777" w:rsidR="00314945" w:rsidRPr="000F74CC" w:rsidRDefault="00314945" w:rsidP="00FB16CA">
      <w:pPr>
        <w:pStyle w:val="Body"/>
        <w:spacing w:before="120" w:line="240" w:lineRule="atLeast"/>
        <w:rPr>
          <w:rFonts w:cs="Arial"/>
          <w:sz w:val="22"/>
          <w:szCs w:val="22"/>
        </w:rPr>
      </w:pPr>
      <w:r w:rsidRPr="000F74CC">
        <w:rPr>
          <w:rFonts w:cs="Arial"/>
          <w:sz w:val="22"/>
          <w:szCs w:val="22"/>
        </w:rPr>
        <w:t xml:space="preserve">Children and families may be referred into the EMCH program when a family requires intensive support that cannot be provided by the UMCH program alone. </w:t>
      </w:r>
    </w:p>
    <w:p w14:paraId="6392BFAE" w14:textId="256A239E" w:rsidR="000B4F86" w:rsidRPr="000F74CC" w:rsidRDefault="00314945" w:rsidP="00FB16CA">
      <w:pPr>
        <w:pStyle w:val="Body"/>
        <w:spacing w:before="120" w:line="240" w:lineRule="atLeast"/>
        <w:rPr>
          <w:rFonts w:cs="Arial"/>
          <w:b/>
          <w:sz w:val="22"/>
          <w:szCs w:val="22"/>
        </w:rPr>
      </w:pPr>
      <w:r w:rsidRPr="000F74CC">
        <w:rPr>
          <w:rFonts w:cs="Arial"/>
          <w:sz w:val="22"/>
          <w:szCs w:val="22"/>
        </w:rPr>
        <w:t xml:space="preserve">Each service may set procedures around how referral information is relayed to the EMCH team for assessment. Once accepted into the program, the adult/parent becomes the lead client. </w:t>
      </w:r>
    </w:p>
    <w:p w14:paraId="10963FA5" w14:textId="77777777" w:rsidR="00314945" w:rsidRPr="000F74CC" w:rsidRDefault="00314945" w:rsidP="00FB16CA">
      <w:pPr>
        <w:pStyle w:val="Body"/>
        <w:keepNext/>
        <w:spacing w:before="120" w:line="240" w:lineRule="atLeast"/>
        <w:rPr>
          <w:rFonts w:cs="Arial"/>
          <w:sz w:val="22"/>
          <w:szCs w:val="22"/>
          <w:lang w:eastAsia="en-AU"/>
        </w:rPr>
      </w:pPr>
      <w:r w:rsidRPr="000F74CC">
        <w:rPr>
          <w:rFonts w:cs="Arial"/>
          <w:b/>
          <w:sz w:val="22"/>
          <w:szCs w:val="22"/>
        </w:rPr>
        <w:t>Transferring of EMCH clients to a new MCH Service</w:t>
      </w:r>
    </w:p>
    <w:p w14:paraId="6F14495F" w14:textId="48CA85A1" w:rsidR="00314945" w:rsidRPr="000F74CC" w:rsidRDefault="00314945" w:rsidP="00FB16CA">
      <w:pPr>
        <w:pStyle w:val="Body"/>
        <w:keepNext/>
        <w:spacing w:before="120" w:line="240" w:lineRule="atLeast"/>
        <w:rPr>
          <w:rFonts w:cs="Arial"/>
          <w:sz w:val="22"/>
          <w:szCs w:val="22"/>
        </w:rPr>
      </w:pPr>
      <w:r w:rsidRPr="000F74CC">
        <w:rPr>
          <w:rFonts w:cs="Arial"/>
          <w:sz w:val="22"/>
          <w:szCs w:val="22"/>
        </w:rPr>
        <w:t xml:space="preserve">When a family currently receiving the EMCH program is moving to a new location / local government area they can access the EMCH program in their new place of residence. The family’s consent should be </w:t>
      </w:r>
      <w:r w:rsidR="00766FC2" w:rsidRPr="000F74CC">
        <w:rPr>
          <w:rFonts w:cs="Arial"/>
          <w:sz w:val="22"/>
          <w:szCs w:val="22"/>
        </w:rPr>
        <w:t xml:space="preserve">obtained </w:t>
      </w:r>
      <w:r w:rsidRPr="000F74CC">
        <w:rPr>
          <w:rFonts w:cs="Arial"/>
          <w:sz w:val="22"/>
          <w:szCs w:val="22"/>
        </w:rPr>
        <w:t xml:space="preserve">and the new MCH </w:t>
      </w:r>
      <w:r w:rsidR="00C71422" w:rsidRPr="000F74CC">
        <w:rPr>
          <w:rFonts w:cs="Arial"/>
          <w:sz w:val="22"/>
          <w:szCs w:val="22"/>
        </w:rPr>
        <w:t>s</w:t>
      </w:r>
      <w:r w:rsidRPr="000F74CC">
        <w:rPr>
          <w:rFonts w:cs="Arial"/>
          <w:sz w:val="22"/>
          <w:szCs w:val="22"/>
        </w:rPr>
        <w:t>ervice is contacted directly</w:t>
      </w:r>
      <w:r w:rsidR="00147108" w:rsidRPr="000F74CC">
        <w:rPr>
          <w:rFonts w:cs="Arial"/>
          <w:sz w:val="22"/>
          <w:szCs w:val="22"/>
        </w:rPr>
        <w:t xml:space="preserve"> to support </w:t>
      </w:r>
      <w:r w:rsidR="00074935">
        <w:rPr>
          <w:rFonts w:cs="Arial"/>
          <w:sz w:val="22"/>
          <w:szCs w:val="22"/>
        </w:rPr>
        <w:t>continuing</w:t>
      </w:r>
      <w:r w:rsidR="00147108" w:rsidRPr="000F74CC">
        <w:rPr>
          <w:rFonts w:cs="Arial"/>
          <w:sz w:val="22"/>
          <w:szCs w:val="22"/>
        </w:rPr>
        <w:t xml:space="preserve"> care within the EMCH program</w:t>
      </w:r>
      <w:r w:rsidRPr="000F74CC">
        <w:rPr>
          <w:rFonts w:cs="Arial"/>
          <w:sz w:val="22"/>
          <w:szCs w:val="22"/>
        </w:rPr>
        <w:t>.</w:t>
      </w:r>
    </w:p>
    <w:p w14:paraId="784FB6B2" w14:textId="77777777" w:rsidR="00314945" w:rsidRPr="000F74CC" w:rsidRDefault="00314945" w:rsidP="00FB16CA">
      <w:pPr>
        <w:pStyle w:val="Body"/>
        <w:spacing w:before="120" w:line="240" w:lineRule="atLeast"/>
        <w:rPr>
          <w:rFonts w:cs="Arial"/>
          <w:sz w:val="22"/>
          <w:szCs w:val="22"/>
          <w:lang w:eastAsia="en-AU"/>
        </w:rPr>
      </w:pPr>
      <w:r w:rsidRPr="000F74CC">
        <w:rPr>
          <w:rFonts w:cs="Arial"/>
          <w:b/>
          <w:sz w:val="22"/>
          <w:szCs w:val="22"/>
          <w:lang w:eastAsia="en-AU"/>
        </w:rPr>
        <w:t>MCH Line</w:t>
      </w:r>
    </w:p>
    <w:p w14:paraId="2520CE2A" w14:textId="0829F3BC" w:rsidR="00314945" w:rsidRPr="000F74CC" w:rsidRDefault="00314945" w:rsidP="00FB16CA">
      <w:pPr>
        <w:pStyle w:val="Body"/>
        <w:spacing w:before="120" w:line="240" w:lineRule="atLeast"/>
        <w:rPr>
          <w:rFonts w:cs="Arial"/>
          <w:sz w:val="22"/>
          <w:szCs w:val="22"/>
          <w:lang w:eastAsia="en-AU"/>
        </w:rPr>
      </w:pPr>
      <w:r w:rsidRPr="000F74CC">
        <w:rPr>
          <w:rFonts w:cs="Arial"/>
          <w:sz w:val="22"/>
          <w:szCs w:val="22"/>
          <w:lang w:eastAsia="en-AU"/>
        </w:rPr>
        <w:t xml:space="preserve">The MCH Line may initiate a referral to the </w:t>
      </w:r>
      <w:r w:rsidR="00BD2127" w:rsidRPr="000F74CC">
        <w:rPr>
          <w:rFonts w:cs="Arial"/>
          <w:sz w:val="22"/>
          <w:szCs w:val="22"/>
          <w:lang w:eastAsia="en-AU"/>
        </w:rPr>
        <w:t xml:space="preserve">local MCH </w:t>
      </w:r>
      <w:r w:rsidR="003F7F2C" w:rsidRPr="000F74CC">
        <w:rPr>
          <w:rFonts w:cs="Arial"/>
          <w:sz w:val="22"/>
          <w:szCs w:val="22"/>
          <w:lang w:eastAsia="en-AU"/>
        </w:rPr>
        <w:t xml:space="preserve">service </w:t>
      </w:r>
      <w:r w:rsidR="00BD2127" w:rsidRPr="000F74CC">
        <w:rPr>
          <w:rFonts w:cs="Arial"/>
          <w:sz w:val="22"/>
          <w:szCs w:val="22"/>
          <w:lang w:eastAsia="en-AU"/>
        </w:rPr>
        <w:t xml:space="preserve">who </w:t>
      </w:r>
      <w:r w:rsidR="00AA26AD" w:rsidRPr="000F74CC">
        <w:rPr>
          <w:rFonts w:cs="Arial"/>
          <w:sz w:val="22"/>
          <w:szCs w:val="22"/>
          <w:lang w:eastAsia="en-AU"/>
        </w:rPr>
        <w:t>may then decide to refer to EMCH</w:t>
      </w:r>
      <w:r w:rsidR="003F7F2C" w:rsidRPr="000F74CC">
        <w:rPr>
          <w:rFonts w:cs="Arial"/>
          <w:sz w:val="22"/>
          <w:szCs w:val="22"/>
          <w:lang w:eastAsia="en-AU"/>
        </w:rPr>
        <w:t xml:space="preserve"> program</w:t>
      </w:r>
      <w:r w:rsidR="00AA26AD" w:rsidRPr="000F74CC">
        <w:rPr>
          <w:rFonts w:cs="Arial"/>
          <w:sz w:val="22"/>
          <w:szCs w:val="22"/>
          <w:lang w:eastAsia="en-AU"/>
        </w:rPr>
        <w:t xml:space="preserve">. </w:t>
      </w:r>
    </w:p>
    <w:p w14:paraId="7691F2B4" w14:textId="77777777" w:rsidR="00314945" w:rsidRPr="000F74CC" w:rsidRDefault="00314945" w:rsidP="00FB16CA">
      <w:pPr>
        <w:pStyle w:val="Body"/>
        <w:spacing w:before="120" w:line="240" w:lineRule="atLeast"/>
        <w:rPr>
          <w:rFonts w:cs="Arial"/>
          <w:sz w:val="22"/>
          <w:szCs w:val="22"/>
          <w:lang w:eastAsia="en-AU"/>
        </w:rPr>
      </w:pPr>
      <w:r w:rsidRPr="000F74CC">
        <w:rPr>
          <w:rFonts w:cs="Arial"/>
          <w:b/>
          <w:sz w:val="22"/>
          <w:szCs w:val="22"/>
          <w:lang w:eastAsia="en-AU"/>
        </w:rPr>
        <w:t>External referrals</w:t>
      </w:r>
    </w:p>
    <w:p w14:paraId="5818CE3D" w14:textId="6DA35432" w:rsidR="00314945" w:rsidRPr="000F74CC" w:rsidRDefault="00314945" w:rsidP="00FB16CA">
      <w:pPr>
        <w:pStyle w:val="Body"/>
        <w:spacing w:before="120" w:line="240" w:lineRule="atLeast"/>
        <w:rPr>
          <w:rFonts w:cs="Arial"/>
          <w:sz w:val="22"/>
          <w:szCs w:val="22"/>
        </w:rPr>
      </w:pPr>
      <w:r w:rsidRPr="000F74CC">
        <w:rPr>
          <w:rFonts w:cs="Arial"/>
          <w:sz w:val="22"/>
          <w:szCs w:val="22"/>
        </w:rPr>
        <w:t xml:space="preserve">External referrals into the EMCH program can be received from </w:t>
      </w:r>
      <w:r w:rsidR="00DA5189" w:rsidRPr="000F74CC">
        <w:rPr>
          <w:rFonts w:cs="Arial"/>
          <w:sz w:val="22"/>
          <w:szCs w:val="22"/>
        </w:rPr>
        <w:t xml:space="preserve">a range of </w:t>
      </w:r>
      <w:r w:rsidRPr="000F74CC">
        <w:rPr>
          <w:rFonts w:cs="Arial"/>
          <w:sz w:val="22"/>
          <w:szCs w:val="22"/>
        </w:rPr>
        <w:t>services and professionals such as: </w:t>
      </w:r>
    </w:p>
    <w:p w14:paraId="4AACD4E6" w14:textId="77777777" w:rsidR="00314945" w:rsidRPr="000F74CC" w:rsidRDefault="00314945" w:rsidP="00FB16CA">
      <w:pPr>
        <w:pStyle w:val="Bullet1"/>
        <w:spacing w:before="120" w:after="120" w:line="240" w:lineRule="atLeast"/>
        <w:ind w:left="568"/>
        <w:rPr>
          <w:rFonts w:cs="Arial"/>
          <w:sz w:val="22"/>
          <w:szCs w:val="22"/>
        </w:rPr>
      </w:pPr>
      <w:r w:rsidRPr="000F74CC">
        <w:rPr>
          <w:rFonts w:cs="Arial"/>
          <w:sz w:val="22"/>
          <w:szCs w:val="22"/>
        </w:rPr>
        <w:t>Child Protection </w:t>
      </w:r>
    </w:p>
    <w:p w14:paraId="6370541E" w14:textId="77777777" w:rsidR="00314945" w:rsidRPr="000F74CC" w:rsidRDefault="00314945" w:rsidP="00FB16CA">
      <w:pPr>
        <w:pStyle w:val="Bullet1"/>
        <w:spacing w:before="120" w:after="120" w:line="240" w:lineRule="atLeast"/>
        <w:ind w:left="568"/>
        <w:rPr>
          <w:rFonts w:cs="Arial"/>
          <w:sz w:val="22"/>
          <w:szCs w:val="22"/>
        </w:rPr>
      </w:pPr>
      <w:r w:rsidRPr="000F74CC">
        <w:rPr>
          <w:rFonts w:cs="Arial"/>
          <w:sz w:val="22"/>
          <w:szCs w:val="22"/>
        </w:rPr>
        <w:lastRenderedPageBreak/>
        <w:t>social workers </w:t>
      </w:r>
    </w:p>
    <w:p w14:paraId="6757F78F" w14:textId="77777777" w:rsidR="00314945" w:rsidRPr="000F74CC" w:rsidRDefault="00314945" w:rsidP="00FB16CA">
      <w:pPr>
        <w:pStyle w:val="Bullet1"/>
        <w:spacing w:before="120" w:after="120" w:line="240" w:lineRule="atLeast"/>
        <w:ind w:left="568"/>
        <w:rPr>
          <w:rFonts w:cs="Arial"/>
          <w:sz w:val="22"/>
          <w:szCs w:val="22"/>
        </w:rPr>
      </w:pPr>
      <w:r w:rsidRPr="000F74CC">
        <w:rPr>
          <w:rFonts w:cs="Arial"/>
          <w:sz w:val="22"/>
          <w:szCs w:val="22"/>
        </w:rPr>
        <w:t>hospitals  </w:t>
      </w:r>
    </w:p>
    <w:p w14:paraId="34C12209" w14:textId="77777777" w:rsidR="00314945" w:rsidRPr="000F74CC" w:rsidRDefault="00314945" w:rsidP="00FB16CA">
      <w:pPr>
        <w:pStyle w:val="Bullet1"/>
        <w:spacing w:before="120" w:after="120" w:line="240" w:lineRule="atLeast"/>
        <w:ind w:left="568"/>
        <w:rPr>
          <w:rFonts w:cs="Arial"/>
          <w:sz w:val="22"/>
          <w:szCs w:val="22"/>
        </w:rPr>
      </w:pPr>
      <w:r w:rsidRPr="000F74CC">
        <w:rPr>
          <w:rFonts w:cs="Arial"/>
          <w:sz w:val="22"/>
          <w:szCs w:val="22"/>
        </w:rPr>
        <w:t>GPs</w:t>
      </w:r>
    </w:p>
    <w:p w14:paraId="70437B20" w14:textId="77777777" w:rsidR="00314945" w:rsidRPr="000F74CC" w:rsidRDefault="00314945" w:rsidP="00FB16CA">
      <w:pPr>
        <w:pStyle w:val="Bullet1"/>
        <w:spacing w:before="120" w:after="120" w:line="240" w:lineRule="atLeast"/>
        <w:ind w:left="568"/>
        <w:rPr>
          <w:rFonts w:cs="Arial"/>
          <w:sz w:val="22"/>
          <w:szCs w:val="22"/>
        </w:rPr>
      </w:pPr>
      <w:r w:rsidRPr="000F74CC">
        <w:rPr>
          <w:rFonts w:cs="Arial"/>
          <w:sz w:val="22"/>
          <w:szCs w:val="22"/>
        </w:rPr>
        <w:t xml:space="preserve">The Orange Door </w:t>
      </w:r>
    </w:p>
    <w:p w14:paraId="67D75BE1" w14:textId="00257B5B" w:rsidR="00314945" w:rsidRPr="000F74CC" w:rsidRDefault="00314945" w:rsidP="00FB16CA">
      <w:pPr>
        <w:pStyle w:val="Bullet1"/>
        <w:spacing w:before="120" w:after="120" w:line="240" w:lineRule="atLeast"/>
        <w:ind w:left="568"/>
        <w:rPr>
          <w:rFonts w:cs="Arial"/>
          <w:sz w:val="22"/>
          <w:szCs w:val="22"/>
        </w:rPr>
      </w:pPr>
      <w:r w:rsidRPr="000F74CC">
        <w:rPr>
          <w:rFonts w:cs="Arial"/>
          <w:sz w:val="22"/>
          <w:szCs w:val="22"/>
        </w:rPr>
        <w:t>maternity services</w:t>
      </w:r>
      <w:r w:rsidR="00426AF5" w:rsidRPr="000F74CC">
        <w:rPr>
          <w:rFonts w:cs="Arial"/>
          <w:sz w:val="22"/>
          <w:szCs w:val="22"/>
        </w:rPr>
        <w:t>/maternity care providers</w:t>
      </w:r>
    </w:p>
    <w:p w14:paraId="4BECBE40" w14:textId="77777777" w:rsidR="00314945" w:rsidRPr="000F74CC" w:rsidRDefault="00314945" w:rsidP="00FB16CA">
      <w:pPr>
        <w:pStyle w:val="Bullet1"/>
        <w:spacing w:before="120" w:after="120" w:line="240" w:lineRule="atLeast"/>
        <w:ind w:left="568"/>
        <w:rPr>
          <w:rFonts w:cs="Arial"/>
          <w:sz w:val="22"/>
          <w:szCs w:val="22"/>
        </w:rPr>
      </w:pPr>
      <w:r w:rsidRPr="000F74CC">
        <w:rPr>
          <w:rFonts w:cs="Arial"/>
          <w:sz w:val="22"/>
          <w:szCs w:val="22"/>
        </w:rPr>
        <w:t>family violence services</w:t>
      </w:r>
    </w:p>
    <w:p w14:paraId="544B6C39" w14:textId="6D43BEC3" w:rsidR="00314945" w:rsidRPr="000F74CC" w:rsidRDefault="00314945" w:rsidP="00FB16CA">
      <w:pPr>
        <w:pStyle w:val="Bullet1"/>
        <w:spacing w:before="120" w:after="120" w:line="240" w:lineRule="atLeast"/>
        <w:ind w:left="568"/>
        <w:rPr>
          <w:rFonts w:cs="Arial"/>
          <w:sz w:val="22"/>
          <w:szCs w:val="22"/>
        </w:rPr>
      </w:pPr>
      <w:r w:rsidRPr="000F74CC">
        <w:rPr>
          <w:rFonts w:cs="Arial"/>
          <w:sz w:val="22"/>
          <w:szCs w:val="22"/>
        </w:rPr>
        <w:t>refuges and hostels</w:t>
      </w:r>
      <w:r w:rsidR="00D13838" w:rsidRPr="000F74CC">
        <w:rPr>
          <w:rFonts w:cs="Arial"/>
          <w:sz w:val="22"/>
          <w:szCs w:val="22"/>
        </w:rPr>
        <w:t>.</w:t>
      </w:r>
    </w:p>
    <w:p w14:paraId="6C83B1C7" w14:textId="49D5FBDB" w:rsidR="00314945" w:rsidRPr="000F74CC" w:rsidRDefault="00314945" w:rsidP="008B0DDF">
      <w:pPr>
        <w:pStyle w:val="DHHSbody"/>
      </w:pPr>
      <w:r w:rsidRPr="000F74CC">
        <w:t xml:space="preserve">For pregnant mothers who would benefit from support from the EMCH program, the referring service (e.g., </w:t>
      </w:r>
      <w:r w:rsidR="00235B07" w:rsidRPr="000F74CC">
        <w:t>m</w:t>
      </w:r>
      <w:r w:rsidRPr="000F74CC">
        <w:t>aternity services, Koori Maternity Service or GP) can initiate the referral prior to the birth of the baby. </w:t>
      </w:r>
    </w:p>
    <w:p w14:paraId="13480ECA" w14:textId="38EE2DBD" w:rsidR="00314945" w:rsidRPr="000F74CC" w:rsidRDefault="00314945" w:rsidP="008B0DDF">
      <w:pPr>
        <w:pStyle w:val="DHHSbody"/>
      </w:pPr>
      <w:r w:rsidRPr="000F74CC">
        <w:t xml:space="preserve">The EMCH Referral </w:t>
      </w:r>
      <w:r w:rsidR="0025760A" w:rsidRPr="000F74CC">
        <w:t>F</w:t>
      </w:r>
      <w:r w:rsidRPr="000F74CC">
        <w:t xml:space="preserve">orm </w:t>
      </w:r>
      <w:r w:rsidR="008D5718" w:rsidRPr="000F74CC">
        <w:t xml:space="preserve">at </w:t>
      </w:r>
      <w:hyperlink w:anchor="_Appendix_4:_Draft" w:history="1">
        <w:r w:rsidR="00DB5EC7" w:rsidRPr="000F74CC">
          <w:rPr>
            <w:rStyle w:val="Hyperlink"/>
          </w:rPr>
          <w:t>Appendix 4</w:t>
        </w:r>
      </w:hyperlink>
      <w:r w:rsidRPr="000F74CC">
        <w:t xml:space="preserve"> can assist external referring practitioners to identify specific area/s of need and can be used by the MCH </w:t>
      </w:r>
      <w:r w:rsidR="00674F0F" w:rsidRPr="000F74CC">
        <w:t>s</w:t>
      </w:r>
      <w:r w:rsidRPr="000F74CC">
        <w:t xml:space="preserve">ervice when making an initial assessment of the family’s </w:t>
      </w:r>
      <w:r w:rsidR="00E9599A" w:rsidRPr="000F74CC">
        <w:t xml:space="preserve">suitability </w:t>
      </w:r>
      <w:r w:rsidRPr="000F74CC">
        <w:t>for the EMCH program.</w:t>
      </w:r>
    </w:p>
    <w:p w14:paraId="4E6C19A6" w14:textId="5190E0B4" w:rsidR="00314945" w:rsidRPr="000F74CC" w:rsidRDefault="00314945" w:rsidP="00FB16CA">
      <w:pPr>
        <w:pStyle w:val="Body"/>
        <w:spacing w:before="120" w:line="240" w:lineRule="atLeast"/>
        <w:rPr>
          <w:rFonts w:cs="Arial"/>
          <w:sz w:val="22"/>
          <w:szCs w:val="22"/>
        </w:rPr>
      </w:pPr>
      <w:r w:rsidRPr="000F74CC">
        <w:rPr>
          <w:rFonts w:cs="Arial"/>
          <w:sz w:val="22"/>
          <w:szCs w:val="22"/>
        </w:rPr>
        <w:t xml:space="preserve">Refer to the </w:t>
      </w:r>
      <w:hyperlink r:id="rId30" w:history="1">
        <w:r w:rsidRPr="000F74CC">
          <w:rPr>
            <w:rStyle w:val="Hyperlink"/>
            <w:rFonts w:cs="Arial"/>
            <w:sz w:val="22"/>
            <w:szCs w:val="22"/>
          </w:rPr>
          <w:t>CDIS Enhanced MCH Guide  on the Department of Health’s website</w:t>
        </w:r>
      </w:hyperlink>
      <w:r w:rsidRPr="000F74CC">
        <w:rPr>
          <w:rFonts w:cs="Arial"/>
          <w:sz w:val="22"/>
          <w:szCs w:val="22"/>
        </w:rPr>
        <w:t xml:space="preserve"> for details of processes within the electronic client management system</w:t>
      </w:r>
      <w:r w:rsidR="00DB3806" w:rsidRPr="000F74CC">
        <w:rPr>
          <w:rFonts w:cs="Arial"/>
          <w:sz w:val="22"/>
          <w:szCs w:val="22"/>
        </w:rPr>
        <w:t xml:space="preserve"> &lt;https://www.health.vic.gov.au/maternal-child-health/child-development-information-system&gt;.</w:t>
      </w:r>
    </w:p>
    <w:p w14:paraId="36812D34" w14:textId="77777777" w:rsidR="00141ACD" w:rsidRPr="000F74CC" w:rsidRDefault="00141ACD" w:rsidP="00FB16CA">
      <w:pPr>
        <w:pStyle w:val="Body"/>
        <w:spacing w:before="120" w:line="240" w:lineRule="atLeast"/>
        <w:rPr>
          <w:rFonts w:cs="Arial"/>
          <w:sz w:val="22"/>
          <w:szCs w:val="22"/>
        </w:rPr>
      </w:pPr>
    </w:p>
    <w:p w14:paraId="196433DE" w14:textId="77777777" w:rsidR="00314945" w:rsidRPr="000F74CC" w:rsidRDefault="00314945" w:rsidP="00FB16CA">
      <w:pPr>
        <w:pStyle w:val="Heading2"/>
        <w:spacing w:before="120" w:line="240" w:lineRule="atLeast"/>
        <w:rPr>
          <w:rStyle w:val="Strong"/>
          <w:rFonts w:cs="Arial"/>
        </w:rPr>
      </w:pPr>
      <w:bookmarkStart w:id="87" w:name="_Toc194640353"/>
      <w:bookmarkStart w:id="88" w:name="_Toc202540646"/>
      <w:r w:rsidRPr="000F74CC">
        <w:rPr>
          <w:rStyle w:val="Strong"/>
          <w:rFonts w:cs="Arial"/>
        </w:rPr>
        <w:t>Assessment and intake</w:t>
      </w:r>
      <w:bookmarkEnd w:id="87"/>
      <w:bookmarkEnd w:id="88"/>
    </w:p>
    <w:p w14:paraId="34268319" w14:textId="299D4C07" w:rsidR="00314945" w:rsidRPr="000F74CC" w:rsidRDefault="00314945" w:rsidP="008B0DDF">
      <w:pPr>
        <w:pStyle w:val="DHHSbody"/>
      </w:pPr>
      <w:r w:rsidRPr="000F74CC">
        <w:t xml:space="preserve">All referrals to the EMCH program </w:t>
      </w:r>
      <w:r w:rsidR="00281CFC" w:rsidRPr="000F74CC">
        <w:t xml:space="preserve">should be </w:t>
      </w:r>
      <w:r w:rsidRPr="000F74CC">
        <w:t xml:space="preserve">received at a central point determined by each </w:t>
      </w:r>
      <w:r w:rsidR="00281CFC" w:rsidRPr="000F74CC">
        <w:t xml:space="preserve">MCH </w:t>
      </w:r>
      <w:r w:rsidRPr="000F74CC">
        <w:t xml:space="preserve">service. </w:t>
      </w:r>
      <w:r w:rsidR="00E87266" w:rsidRPr="000F74CC">
        <w:t xml:space="preserve">The assessment and intake process </w:t>
      </w:r>
      <w:r w:rsidR="00455F0F" w:rsidRPr="000F74CC">
        <w:t xml:space="preserve">must be led and </w:t>
      </w:r>
      <w:r w:rsidR="00F20722" w:rsidRPr="000F74CC">
        <w:t>undertaken</w:t>
      </w:r>
      <w:r w:rsidR="00455F0F" w:rsidRPr="000F74CC">
        <w:t xml:space="preserve"> by a MCH nurse</w:t>
      </w:r>
      <w:r w:rsidR="00280290" w:rsidRPr="000F74CC">
        <w:t>.</w:t>
      </w:r>
      <w:r w:rsidR="00455F0F" w:rsidRPr="000F74CC">
        <w:t xml:space="preserve"> </w:t>
      </w:r>
      <w:r w:rsidRPr="000F74CC">
        <w:t>While this process may be tailored to suit local service needs, the process outlined below is documented to form baseline best practice guidance.</w:t>
      </w:r>
    </w:p>
    <w:p w14:paraId="53FAFF1D" w14:textId="77777777" w:rsidR="00141ACD" w:rsidRPr="000F74CC" w:rsidRDefault="00141ACD" w:rsidP="008B0DDF">
      <w:pPr>
        <w:pStyle w:val="DHHSbody"/>
      </w:pPr>
    </w:p>
    <w:p w14:paraId="44801971" w14:textId="77777777" w:rsidR="00314945" w:rsidRPr="000F74CC" w:rsidRDefault="00314945" w:rsidP="00FB16CA">
      <w:pPr>
        <w:pStyle w:val="Heading3"/>
        <w:spacing w:before="120" w:line="240" w:lineRule="atLeast"/>
        <w:rPr>
          <w:rFonts w:cs="Arial"/>
          <w:color w:val="auto"/>
          <w:lang w:eastAsia="en-AU"/>
        </w:rPr>
      </w:pPr>
      <w:bookmarkStart w:id="89" w:name="_Toc202540647"/>
      <w:r w:rsidRPr="000F74CC">
        <w:rPr>
          <w:rFonts w:cs="Arial"/>
          <w:lang w:eastAsia="en-AU"/>
        </w:rPr>
        <w:t>Assessment and intake process </w:t>
      </w:r>
      <w:bookmarkEnd w:id="89"/>
    </w:p>
    <w:p w14:paraId="015CE935" w14:textId="43DF6BBF" w:rsidR="00314945" w:rsidRPr="000F74CC" w:rsidRDefault="00F82BDD" w:rsidP="00FB16CA">
      <w:pPr>
        <w:pStyle w:val="Body"/>
        <w:spacing w:before="120" w:line="240" w:lineRule="atLeast"/>
        <w:rPr>
          <w:rFonts w:cs="Arial"/>
          <w:sz w:val="22"/>
          <w:szCs w:val="22"/>
        </w:rPr>
      </w:pPr>
      <w:r w:rsidRPr="000F74CC">
        <w:rPr>
          <w:rFonts w:cs="Arial"/>
          <w:sz w:val="22"/>
          <w:szCs w:val="22"/>
        </w:rPr>
        <w:t xml:space="preserve">During the assessment and intake </w:t>
      </w:r>
      <w:r w:rsidR="003B12E6" w:rsidRPr="000F74CC">
        <w:rPr>
          <w:rFonts w:cs="Arial"/>
          <w:sz w:val="22"/>
          <w:szCs w:val="22"/>
        </w:rPr>
        <w:t>process the</w:t>
      </w:r>
      <w:r w:rsidR="627448D8" w:rsidRPr="000F74CC">
        <w:rPr>
          <w:rFonts w:cs="Arial"/>
          <w:sz w:val="22"/>
          <w:szCs w:val="22"/>
        </w:rPr>
        <w:t xml:space="preserve"> </w:t>
      </w:r>
      <w:r w:rsidRPr="000F74CC">
        <w:rPr>
          <w:rFonts w:cs="Arial"/>
          <w:sz w:val="22"/>
          <w:szCs w:val="22"/>
        </w:rPr>
        <w:t xml:space="preserve">MCH </w:t>
      </w:r>
      <w:r w:rsidR="003B12E6" w:rsidRPr="000F74CC">
        <w:rPr>
          <w:rFonts w:cs="Arial"/>
          <w:sz w:val="22"/>
          <w:szCs w:val="22"/>
        </w:rPr>
        <w:t xml:space="preserve">nurse </w:t>
      </w:r>
      <w:r w:rsidRPr="000F74CC">
        <w:rPr>
          <w:rFonts w:cs="Arial"/>
          <w:sz w:val="22"/>
          <w:szCs w:val="22"/>
        </w:rPr>
        <w:t>Coordinator/ Team Leader or EMCH nurse should:</w:t>
      </w:r>
    </w:p>
    <w:p w14:paraId="646B51F8" w14:textId="77777777" w:rsidR="00314945" w:rsidRPr="000F74CC" w:rsidRDefault="00314945" w:rsidP="00FB16CA">
      <w:pPr>
        <w:pStyle w:val="Bullet1"/>
        <w:spacing w:before="120" w:after="120" w:line="240" w:lineRule="atLeast"/>
        <w:ind w:left="568"/>
        <w:rPr>
          <w:rFonts w:cs="Arial"/>
          <w:sz w:val="22"/>
          <w:szCs w:val="22"/>
        </w:rPr>
      </w:pPr>
      <w:r w:rsidRPr="000F74CC">
        <w:rPr>
          <w:rFonts w:cs="Arial"/>
          <w:sz w:val="22"/>
          <w:szCs w:val="22"/>
        </w:rPr>
        <w:t>establish the family’s level of need</w:t>
      </w:r>
    </w:p>
    <w:p w14:paraId="04348E62" w14:textId="77777777" w:rsidR="00314945" w:rsidRPr="000F74CC" w:rsidRDefault="00314945" w:rsidP="00FB16CA">
      <w:pPr>
        <w:pStyle w:val="Bullet1"/>
        <w:spacing w:before="120" w:after="120" w:line="240" w:lineRule="atLeast"/>
        <w:ind w:left="568"/>
        <w:rPr>
          <w:rFonts w:cs="Arial"/>
          <w:sz w:val="22"/>
          <w:szCs w:val="22"/>
        </w:rPr>
      </w:pPr>
      <w:r w:rsidRPr="000F74CC">
        <w:rPr>
          <w:rFonts w:cs="Arial"/>
          <w:sz w:val="22"/>
          <w:szCs w:val="22"/>
        </w:rPr>
        <w:t>assess the risk and protective factors present </w:t>
      </w:r>
    </w:p>
    <w:p w14:paraId="6F470B22" w14:textId="1478AE68" w:rsidR="00314945" w:rsidRPr="000F74CC" w:rsidRDefault="00314945" w:rsidP="00FB16CA">
      <w:pPr>
        <w:pStyle w:val="Bullet1"/>
        <w:spacing w:before="120" w:after="120" w:line="240" w:lineRule="atLeast"/>
        <w:ind w:left="568"/>
        <w:rPr>
          <w:rFonts w:cs="Arial"/>
          <w:sz w:val="22"/>
          <w:szCs w:val="22"/>
        </w:rPr>
      </w:pPr>
      <w:r w:rsidRPr="000F74CC">
        <w:rPr>
          <w:rFonts w:cs="Arial"/>
          <w:sz w:val="22"/>
          <w:szCs w:val="22"/>
        </w:rPr>
        <w:t>determine the appropriate service response </w:t>
      </w:r>
    </w:p>
    <w:p w14:paraId="138306C6" w14:textId="77777777" w:rsidR="00314945" w:rsidRPr="000F74CC" w:rsidRDefault="00314945" w:rsidP="00FB16CA">
      <w:pPr>
        <w:pStyle w:val="Bullet1"/>
        <w:spacing w:before="120" w:after="120" w:line="240" w:lineRule="atLeast"/>
        <w:ind w:left="568"/>
        <w:rPr>
          <w:rFonts w:cs="Arial"/>
          <w:sz w:val="22"/>
          <w:szCs w:val="22"/>
        </w:rPr>
      </w:pPr>
      <w:r w:rsidRPr="000F74CC">
        <w:rPr>
          <w:rFonts w:cs="Arial"/>
          <w:sz w:val="22"/>
          <w:szCs w:val="22"/>
        </w:rPr>
        <w:t>consider how the program will support the safety, wellbeing and development of the child/ren and their family</w:t>
      </w:r>
    </w:p>
    <w:p w14:paraId="24A7914E" w14:textId="77777777" w:rsidR="00314945" w:rsidRPr="000F74CC" w:rsidRDefault="00314945" w:rsidP="00FB16CA">
      <w:pPr>
        <w:pStyle w:val="Bullet1"/>
        <w:spacing w:before="120" w:after="120" w:line="240" w:lineRule="atLeast"/>
        <w:ind w:left="568"/>
        <w:rPr>
          <w:rFonts w:cs="Arial"/>
          <w:sz w:val="22"/>
          <w:szCs w:val="22"/>
        </w:rPr>
      </w:pPr>
      <w:r w:rsidRPr="000F74CC">
        <w:rPr>
          <w:rFonts w:cs="Arial"/>
          <w:sz w:val="22"/>
          <w:szCs w:val="22"/>
        </w:rPr>
        <w:t>give thought to the diversity and background of the family </w:t>
      </w:r>
    </w:p>
    <w:p w14:paraId="4B7E19BA" w14:textId="3C9D9236" w:rsidR="00314945" w:rsidRPr="000F74CC" w:rsidRDefault="00314945" w:rsidP="00FB16CA">
      <w:pPr>
        <w:pStyle w:val="Bullet1"/>
        <w:spacing w:before="120" w:after="120" w:line="240" w:lineRule="atLeast"/>
        <w:ind w:left="568"/>
        <w:rPr>
          <w:rFonts w:cs="Arial"/>
          <w:sz w:val="22"/>
          <w:szCs w:val="22"/>
        </w:rPr>
      </w:pPr>
      <w:r w:rsidRPr="000F74CC">
        <w:rPr>
          <w:rFonts w:cs="Arial"/>
          <w:sz w:val="22"/>
          <w:szCs w:val="22"/>
        </w:rPr>
        <w:t xml:space="preserve">access Child Link </w:t>
      </w:r>
      <w:r w:rsidR="00766F21" w:rsidRPr="000F74CC">
        <w:rPr>
          <w:rFonts w:cs="Arial"/>
          <w:sz w:val="22"/>
          <w:szCs w:val="22"/>
        </w:rPr>
        <w:t xml:space="preserve">for each child under 6 years in the family being referred to the EMCH program </w:t>
      </w:r>
      <w:r w:rsidRPr="000F74CC">
        <w:rPr>
          <w:rFonts w:cs="Arial"/>
          <w:sz w:val="22"/>
          <w:szCs w:val="22"/>
        </w:rPr>
        <w:t xml:space="preserve">to </w:t>
      </w:r>
      <w:r w:rsidR="00426AF5" w:rsidRPr="000F74CC">
        <w:rPr>
          <w:rFonts w:cs="Arial"/>
          <w:sz w:val="22"/>
          <w:szCs w:val="22"/>
        </w:rPr>
        <w:t xml:space="preserve">gain an understanding of </w:t>
      </w:r>
      <w:r w:rsidRPr="000F74CC">
        <w:rPr>
          <w:rFonts w:cs="Arial"/>
          <w:sz w:val="22"/>
          <w:szCs w:val="22"/>
        </w:rPr>
        <w:t xml:space="preserve">services the family is connected to and </w:t>
      </w:r>
      <w:r w:rsidR="00426AF5" w:rsidRPr="000F74CC">
        <w:rPr>
          <w:rFonts w:cs="Arial"/>
          <w:sz w:val="22"/>
          <w:szCs w:val="22"/>
        </w:rPr>
        <w:t xml:space="preserve">to </w:t>
      </w:r>
      <w:r w:rsidRPr="000F74CC">
        <w:rPr>
          <w:rFonts w:cs="Arial"/>
          <w:sz w:val="22"/>
          <w:szCs w:val="22"/>
        </w:rPr>
        <w:t>support risk assessment.</w:t>
      </w:r>
    </w:p>
    <w:p w14:paraId="3FADDDD8" w14:textId="77777777" w:rsidR="00314945" w:rsidRPr="000F74CC" w:rsidRDefault="00314945" w:rsidP="00FB16CA">
      <w:pPr>
        <w:pStyle w:val="Body"/>
        <w:spacing w:before="120" w:line="240" w:lineRule="atLeast"/>
        <w:rPr>
          <w:rFonts w:cs="Arial"/>
          <w:sz w:val="22"/>
          <w:szCs w:val="22"/>
        </w:rPr>
      </w:pPr>
      <w:r w:rsidRPr="000F74CC">
        <w:rPr>
          <w:rFonts w:cs="Arial"/>
          <w:sz w:val="22"/>
          <w:szCs w:val="22"/>
        </w:rPr>
        <w:t xml:space="preserve">The EMCH nurse may contact the family to discuss the referral and may also contact the referrer if further information gathering is required. </w:t>
      </w:r>
    </w:p>
    <w:p w14:paraId="0C24892E" w14:textId="5D0BCB38" w:rsidR="00314945" w:rsidRPr="000F74CC" w:rsidRDefault="00314945" w:rsidP="00FB16CA">
      <w:pPr>
        <w:pStyle w:val="Body"/>
        <w:spacing w:before="120" w:line="240" w:lineRule="atLeast"/>
        <w:rPr>
          <w:rFonts w:cs="Arial"/>
          <w:sz w:val="22"/>
          <w:szCs w:val="22"/>
        </w:rPr>
      </w:pPr>
      <w:r w:rsidRPr="000F74CC">
        <w:rPr>
          <w:rFonts w:cs="Arial"/>
          <w:sz w:val="22"/>
          <w:szCs w:val="22"/>
        </w:rPr>
        <w:t xml:space="preserve">The referrer </w:t>
      </w:r>
      <w:r w:rsidR="00BF5923" w:rsidRPr="000F74CC">
        <w:rPr>
          <w:rFonts w:cs="Arial"/>
          <w:sz w:val="22"/>
          <w:szCs w:val="22"/>
        </w:rPr>
        <w:t>should</w:t>
      </w:r>
      <w:r w:rsidR="007A08B2" w:rsidRPr="000F74CC">
        <w:rPr>
          <w:rFonts w:cs="Arial"/>
          <w:sz w:val="22"/>
          <w:szCs w:val="22"/>
        </w:rPr>
        <w:t xml:space="preserve"> be </w:t>
      </w:r>
      <w:r w:rsidRPr="000F74CC">
        <w:rPr>
          <w:rFonts w:cs="Arial"/>
          <w:sz w:val="22"/>
          <w:szCs w:val="22"/>
        </w:rPr>
        <w:t xml:space="preserve">informed of the outcome of the </w:t>
      </w:r>
      <w:r w:rsidR="007A08B2" w:rsidRPr="000F74CC">
        <w:rPr>
          <w:rFonts w:cs="Arial"/>
          <w:sz w:val="22"/>
          <w:szCs w:val="22"/>
        </w:rPr>
        <w:t xml:space="preserve">EMCH program </w:t>
      </w:r>
      <w:r w:rsidRPr="000F74CC">
        <w:rPr>
          <w:rFonts w:cs="Arial"/>
          <w:sz w:val="22"/>
          <w:szCs w:val="22"/>
        </w:rPr>
        <w:t>referral.</w:t>
      </w:r>
    </w:p>
    <w:p w14:paraId="70AF57CA" w14:textId="7A4E51E4" w:rsidR="00314945" w:rsidRPr="000F74CC" w:rsidRDefault="00314945" w:rsidP="00FB16CA">
      <w:pPr>
        <w:pStyle w:val="Body"/>
        <w:spacing w:before="120" w:line="240" w:lineRule="atLeast"/>
        <w:rPr>
          <w:rFonts w:cs="Arial"/>
          <w:sz w:val="22"/>
          <w:szCs w:val="22"/>
        </w:rPr>
      </w:pPr>
      <w:r w:rsidRPr="000F74CC">
        <w:rPr>
          <w:rFonts w:cs="Arial"/>
          <w:sz w:val="22"/>
          <w:szCs w:val="22"/>
        </w:rPr>
        <w:t xml:space="preserve">The EMCH </w:t>
      </w:r>
      <w:r w:rsidR="00511315" w:rsidRPr="000F74CC">
        <w:rPr>
          <w:rFonts w:cs="Arial"/>
          <w:sz w:val="22"/>
          <w:szCs w:val="22"/>
        </w:rPr>
        <w:t>nurse/</w:t>
      </w:r>
      <w:r w:rsidRPr="000F74CC">
        <w:rPr>
          <w:rFonts w:cs="Arial"/>
          <w:sz w:val="22"/>
          <w:szCs w:val="22"/>
        </w:rPr>
        <w:t>team may also be available to provide secondary consult</w:t>
      </w:r>
      <w:r w:rsidR="00886BB4" w:rsidRPr="000F74CC">
        <w:rPr>
          <w:rFonts w:cs="Arial"/>
          <w:sz w:val="22"/>
          <w:szCs w:val="22"/>
        </w:rPr>
        <w:t>at</w:t>
      </w:r>
      <w:r w:rsidR="007A08B2" w:rsidRPr="000F74CC">
        <w:rPr>
          <w:rFonts w:cs="Arial"/>
          <w:sz w:val="22"/>
          <w:szCs w:val="22"/>
        </w:rPr>
        <w:t>ion and advice</w:t>
      </w:r>
      <w:r w:rsidRPr="000F74CC">
        <w:rPr>
          <w:rFonts w:cs="Arial"/>
          <w:sz w:val="22"/>
          <w:szCs w:val="22"/>
        </w:rPr>
        <w:t xml:space="preserve"> to UMCH </w:t>
      </w:r>
      <w:r w:rsidR="00886BB4" w:rsidRPr="000F74CC">
        <w:rPr>
          <w:rFonts w:cs="Arial"/>
          <w:sz w:val="22"/>
          <w:szCs w:val="22"/>
        </w:rPr>
        <w:t>nurses</w:t>
      </w:r>
      <w:r w:rsidRPr="000F74CC">
        <w:rPr>
          <w:rFonts w:cs="Arial"/>
          <w:sz w:val="22"/>
          <w:szCs w:val="22"/>
        </w:rPr>
        <w:t xml:space="preserve"> to explore the most appropriate referral and support pathways for families. </w:t>
      </w:r>
    </w:p>
    <w:p w14:paraId="3A535F96" w14:textId="2A191D6D" w:rsidR="00314945" w:rsidRPr="000F74CC" w:rsidRDefault="00314945" w:rsidP="00FB16CA">
      <w:pPr>
        <w:pStyle w:val="Body"/>
        <w:keepNext/>
        <w:spacing w:before="120" w:line="240" w:lineRule="atLeast"/>
        <w:rPr>
          <w:rFonts w:cs="Arial"/>
          <w:sz w:val="22"/>
          <w:szCs w:val="22"/>
        </w:rPr>
      </w:pPr>
      <w:r w:rsidRPr="000F74CC">
        <w:rPr>
          <w:rFonts w:cs="Arial"/>
          <w:sz w:val="22"/>
          <w:szCs w:val="22"/>
        </w:rPr>
        <w:lastRenderedPageBreak/>
        <w:t>When a family has been accepted into the program</w:t>
      </w:r>
      <w:r w:rsidR="00655E6B" w:rsidRPr="000F74CC">
        <w:rPr>
          <w:rFonts w:cs="Arial"/>
          <w:sz w:val="22"/>
          <w:szCs w:val="22"/>
        </w:rPr>
        <w:t>,</w:t>
      </w:r>
      <w:r w:rsidRPr="000F74CC">
        <w:rPr>
          <w:rFonts w:cs="Arial"/>
          <w:sz w:val="22"/>
          <w:szCs w:val="22"/>
        </w:rPr>
        <w:t xml:space="preserve"> the</w:t>
      </w:r>
      <w:r w:rsidR="008F2B47" w:rsidRPr="000F74CC">
        <w:rPr>
          <w:rFonts w:cs="Arial"/>
          <w:sz w:val="22"/>
          <w:szCs w:val="22"/>
        </w:rPr>
        <w:t xml:space="preserve"> </w:t>
      </w:r>
      <w:r w:rsidR="003C0DDF" w:rsidRPr="000F74CC">
        <w:rPr>
          <w:rFonts w:cs="Arial"/>
          <w:sz w:val="22"/>
          <w:szCs w:val="22"/>
        </w:rPr>
        <w:t>E</w:t>
      </w:r>
      <w:r w:rsidR="008F2B47" w:rsidRPr="000F74CC">
        <w:rPr>
          <w:rFonts w:cs="Arial"/>
          <w:sz w:val="22"/>
          <w:szCs w:val="22"/>
        </w:rPr>
        <w:t>MCH nurse</w:t>
      </w:r>
      <w:r w:rsidR="000354B0" w:rsidRPr="000F74CC">
        <w:rPr>
          <w:rFonts w:cs="Arial"/>
          <w:sz w:val="22"/>
          <w:szCs w:val="22"/>
        </w:rPr>
        <w:t xml:space="preserve"> </w:t>
      </w:r>
      <w:r w:rsidRPr="000F74CC">
        <w:rPr>
          <w:rFonts w:cs="Arial"/>
          <w:sz w:val="22"/>
          <w:szCs w:val="22"/>
        </w:rPr>
        <w:t xml:space="preserve">should perform a search on Child Link for each child </w:t>
      </w:r>
      <w:r w:rsidR="00B75188" w:rsidRPr="000F74CC">
        <w:rPr>
          <w:rFonts w:cs="Arial"/>
          <w:sz w:val="22"/>
          <w:szCs w:val="22"/>
        </w:rPr>
        <w:t xml:space="preserve">under 6 years of age </w:t>
      </w:r>
      <w:r w:rsidRPr="000F74CC">
        <w:rPr>
          <w:rFonts w:cs="Arial"/>
          <w:sz w:val="22"/>
          <w:szCs w:val="22"/>
        </w:rPr>
        <w:t>in the family</w:t>
      </w:r>
      <w:r w:rsidR="00655E6B" w:rsidRPr="000F74CC">
        <w:rPr>
          <w:rFonts w:cs="Arial"/>
          <w:sz w:val="22"/>
          <w:szCs w:val="22"/>
        </w:rPr>
        <w:t xml:space="preserve">. </w:t>
      </w:r>
      <w:r w:rsidR="00801EBA" w:rsidRPr="000F74CC">
        <w:rPr>
          <w:rFonts w:cs="Arial"/>
          <w:sz w:val="22"/>
          <w:szCs w:val="22"/>
        </w:rPr>
        <w:t>This will support</w:t>
      </w:r>
      <w:r w:rsidRPr="000F74CC">
        <w:rPr>
          <w:rFonts w:cs="Arial"/>
          <w:sz w:val="22"/>
          <w:szCs w:val="22"/>
        </w:rPr>
        <w:t xml:space="preserve"> </w:t>
      </w:r>
      <w:r w:rsidR="000C7145" w:rsidRPr="000F74CC">
        <w:rPr>
          <w:rFonts w:cs="Arial"/>
          <w:sz w:val="22"/>
          <w:szCs w:val="22"/>
        </w:rPr>
        <w:t>risk assessment</w:t>
      </w:r>
      <w:r w:rsidR="004E7DEA" w:rsidRPr="000F74CC">
        <w:rPr>
          <w:rFonts w:cs="Arial"/>
          <w:sz w:val="22"/>
          <w:szCs w:val="22"/>
        </w:rPr>
        <w:t xml:space="preserve"> and enable the EMCH nurse to</w:t>
      </w:r>
      <w:r w:rsidRPr="000F74CC">
        <w:rPr>
          <w:rFonts w:cs="Arial"/>
          <w:sz w:val="22"/>
          <w:szCs w:val="22"/>
        </w:rPr>
        <w:t xml:space="preserve"> </w:t>
      </w:r>
      <w:r w:rsidR="00927385" w:rsidRPr="000F74CC">
        <w:rPr>
          <w:rFonts w:cs="Arial"/>
          <w:sz w:val="22"/>
          <w:szCs w:val="22"/>
        </w:rPr>
        <w:t xml:space="preserve">further understand the other services currently and previously supporting the family. </w:t>
      </w:r>
      <w:r w:rsidRPr="000F74CC">
        <w:rPr>
          <w:rFonts w:cs="Arial"/>
          <w:sz w:val="22"/>
          <w:szCs w:val="22"/>
        </w:rPr>
        <w:t xml:space="preserve"> </w:t>
      </w:r>
      <w:r w:rsidR="001D4487" w:rsidRPr="000F74CC">
        <w:rPr>
          <w:rFonts w:cs="Arial"/>
          <w:sz w:val="22"/>
          <w:szCs w:val="22"/>
        </w:rPr>
        <w:t xml:space="preserve">This information should be shared with the allocated </w:t>
      </w:r>
      <w:r w:rsidR="00B641BE" w:rsidRPr="000F74CC">
        <w:rPr>
          <w:rFonts w:cs="Arial"/>
          <w:sz w:val="22"/>
          <w:szCs w:val="22"/>
        </w:rPr>
        <w:t>team member</w:t>
      </w:r>
      <w:r w:rsidR="001D4487" w:rsidRPr="000F74CC">
        <w:rPr>
          <w:rFonts w:cs="Arial"/>
          <w:sz w:val="22"/>
          <w:szCs w:val="22"/>
        </w:rPr>
        <w:t xml:space="preserve">. </w:t>
      </w:r>
    </w:p>
    <w:p w14:paraId="029E5751" w14:textId="77777777" w:rsidR="001B3AA5" w:rsidRPr="000F74CC" w:rsidRDefault="001B3AA5" w:rsidP="00FB16CA">
      <w:pPr>
        <w:pStyle w:val="Heading3"/>
        <w:spacing w:before="120" w:line="240" w:lineRule="atLeast"/>
        <w:rPr>
          <w:rFonts w:cs="Arial"/>
          <w:lang w:eastAsia="en-AU"/>
        </w:rPr>
      </w:pPr>
    </w:p>
    <w:p w14:paraId="2B86BEAE" w14:textId="1D9BF1F7" w:rsidR="00314945" w:rsidRPr="000F74CC" w:rsidRDefault="00314945" w:rsidP="00FB16CA">
      <w:pPr>
        <w:pStyle w:val="Heading3"/>
        <w:spacing w:before="120" w:line="240" w:lineRule="atLeast"/>
        <w:rPr>
          <w:rFonts w:cs="Arial"/>
          <w:lang w:eastAsia="en-AU"/>
        </w:rPr>
      </w:pPr>
      <w:bookmarkStart w:id="90" w:name="_Toc202540648"/>
      <w:r w:rsidRPr="000F74CC">
        <w:rPr>
          <w:rFonts w:cs="Arial"/>
          <w:lang w:eastAsia="en-AU"/>
        </w:rPr>
        <w:t>Non-eligible families</w:t>
      </w:r>
      <w:bookmarkEnd w:id="90"/>
    </w:p>
    <w:p w14:paraId="6B4DF419" w14:textId="24D0951B" w:rsidR="00314945" w:rsidRPr="000F74CC" w:rsidRDefault="00314945" w:rsidP="00FB16CA">
      <w:pPr>
        <w:pStyle w:val="Body"/>
        <w:spacing w:before="120" w:line="240" w:lineRule="atLeast"/>
        <w:rPr>
          <w:rFonts w:cs="Arial"/>
          <w:sz w:val="22"/>
          <w:szCs w:val="22"/>
        </w:rPr>
      </w:pPr>
      <w:r w:rsidRPr="000F74CC">
        <w:rPr>
          <w:rFonts w:cs="Arial"/>
          <w:sz w:val="22"/>
          <w:szCs w:val="22"/>
        </w:rPr>
        <w:t xml:space="preserve">The </w:t>
      </w:r>
      <w:r w:rsidR="00B75188" w:rsidRPr="000F74CC">
        <w:rPr>
          <w:rFonts w:cs="Arial"/>
          <w:sz w:val="22"/>
          <w:szCs w:val="22"/>
        </w:rPr>
        <w:t>EMCH program</w:t>
      </w:r>
      <w:r w:rsidRPr="000F74CC">
        <w:rPr>
          <w:rFonts w:cs="Arial"/>
          <w:sz w:val="22"/>
          <w:szCs w:val="22"/>
        </w:rPr>
        <w:t xml:space="preserve"> </w:t>
      </w:r>
      <w:r w:rsidR="005C4F3D" w:rsidRPr="000F74CC">
        <w:rPr>
          <w:rFonts w:cs="Arial"/>
          <w:sz w:val="22"/>
          <w:szCs w:val="22"/>
        </w:rPr>
        <w:t>i</w:t>
      </w:r>
      <w:r w:rsidRPr="000F74CC">
        <w:rPr>
          <w:rFonts w:cs="Arial"/>
          <w:sz w:val="22"/>
          <w:szCs w:val="22"/>
        </w:rPr>
        <w:t xml:space="preserve">ntake </w:t>
      </w:r>
      <w:r w:rsidR="005C4F3D" w:rsidRPr="000F74CC">
        <w:rPr>
          <w:rFonts w:cs="Arial"/>
          <w:sz w:val="22"/>
          <w:szCs w:val="22"/>
        </w:rPr>
        <w:t>process</w:t>
      </w:r>
      <w:r w:rsidRPr="000F74CC">
        <w:rPr>
          <w:rFonts w:cs="Arial"/>
          <w:sz w:val="22"/>
          <w:szCs w:val="22"/>
        </w:rPr>
        <w:t xml:space="preserve"> may determine that the EMCH program is not suitable for the family if</w:t>
      </w:r>
      <w:r w:rsidR="00222661" w:rsidRPr="000F74CC">
        <w:rPr>
          <w:rFonts w:cs="Arial"/>
          <w:sz w:val="22"/>
          <w:szCs w:val="22"/>
        </w:rPr>
        <w:t>:</w:t>
      </w:r>
    </w:p>
    <w:p w14:paraId="289A4996" w14:textId="77777777" w:rsidR="00314945" w:rsidRPr="000F74CC" w:rsidRDefault="00314945" w:rsidP="00FB16CA">
      <w:pPr>
        <w:pStyle w:val="Bullet1"/>
        <w:spacing w:before="120" w:after="120" w:line="240" w:lineRule="atLeast"/>
        <w:ind w:left="568"/>
        <w:rPr>
          <w:rFonts w:cs="Arial"/>
          <w:sz w:val="22"/>
          <w:szCs w:val="22"/>
        </w:rPr>
      </w:pPr>
      <w:r w:rsidRPr="000F74CC">
        <w:rPr>
          <w:rFonts w:cs="Arial"/>
          <w:sz w:val="22"/>
          <w:szCs w:val="22"/>
        </w:rPr>
        <w:t>they do not meet the eligibility criteria</w:t>
      </w:r>
    </w:p>
    <w:p w14:paraId="4205C58D" w14:textId="77777777" w:rsidR="00314945" w:rsidRPr="000F74CC" w:rsidRDefault="00314945" w:rsidP="00FB16CA">
      <w:pPr>
        <w:pStyle w:val="Bullet1"/>
        <w:spacing w:before="120" w:after="120" w:line="240" w:lineRule="atLeast"/>
        <w:ind w:left="568"/>
        <w:rPr>
          <w:rFonts w:cs="Arial"/>
          <w:sz w:val="22"/>
          <w:szCs w:val="22"/>
        </w:rPr>
      </w:pPr>
      <w:r w:rsidRPr="000F74CC">
        <w:rPr>
          <w:rFonts w:cs="Arial"/>
          <w:sz w:val="22"/>
          <w:szCs w:val="22"/>
        </w:rPr>
        <w:t>the family is already receiving adequate care / support via another service or program (such as family support services / allied health services), and the family is receiving concurrent support from UMCH program   </w:t>
      </w:r>
    </w:p>
    <w:p w14:paraId="727885B1" w14:textId="38F5EB47" w:rsidR="00314945" w:rsidRPr="000F74CC" w:rsidRDefault="00314945" w:rsidP="00FB16CA">
      <w:pPr>
        <w:pStyle w:val="Bullet1"/>
        <w:spacing w:before="120" w:after="120" w:line="240" w:lineRule="atLeast"/>
        <w:ind w:left="568"/>
        <w:rPr>
          <w:rFonts w:cs="Arial"/>
          <w:sz w:val="22"/>
          <w:szCs w:val="22"/>
        </w:rPr>
      </w:pPr>
      <w:r w:rsidRPr="000F74CC">
        <w:rPr>
          <w:rFonts w:cs="Arial"/>
          <w:sz w:val="22"/>
          <w:szCs w:val="22"/>
        </w:rPr>
        <w:t xml:space="preserve">acceptance of the family into the program would pose an unacceptable risk to the safety of the EMCH </w:t>
      </w:r>
      <w:r w:rsidR="005A4870" w:rsidRPr="000F74CC">
        <w:rPr>
          <w:rFonts w:cs="Arial"/>
          <w:sz w:val="22"/>
          <w:szCs w:val="22"/>
        </w:rPr>
        <w:t>staff member</w:t>
      </w:r>
      <w:r w:rsidRPr="000F74CC">
        <w:rPr>
          <w:rFonts w:cs="Arial"/>
          <w:sz w:val="22"/>
          <w:szCs w:val="22"/>
        </w:rPr>
        <w:t xml:space="preserve">. In this case consultation and referral should be undertaken with the family and other services to ensure that the parent/ carer and child are safe and that the MCH </w:t>
      </w:r>
      <w:r w:rsidR="004B1671" w:rsidRPr="000F74CC">
        <w:rPr>
          <w:rFonts w:cs="Arial"/>
          <w:sz w:val="22"/>
          <w:szCs w:val="22"/>
        </w:rPr>
        <w:t>s</w:t>
      </w:r>
      <w:r w:rsidRPr="000F74CC">
        <w:rPr>
          <w:rFonts w:cs="Arial"/>
          <w:sz w:val="22"/>
          <w:szCs w:val="22"/>
        </w:rPr>
        <w:t>ervice is made available to them in another capacity</w:t>
      </w:r>
    </w:p>
    <w:p w14:paraId="14ADBE7B" w14:textId="77777777" w:rsidR="00314945" w:rsidRPr="000F74CC" w:rsidRDefault="00314945" w:rsidP="00FB16CA">
      <w:pPr>
        <w:pStyle w:val="Bullet1"/>
        <w:spacing w:before="120" w:after="120" w:line="240" w:lineRule="atLeast"/>
        <w:ind w:left="568"/>
        <w:rPr>
          <w:rFonts w:cs="Arial"/>
          <w:sz w:val="22"/>
          <w:szCs w:val="22"/>
        </w:rPr>
      </w:pPr>
      <w:r w:rsidRPr="000F74CC">
        <w:rPr>
          <w:rFonts w:cs="Arial"/>
          <w:sz w:val="22"/>
          <w:szCs w:val="22"/>
        </w:rPr>
        <w:t>the EMCH program does not have capacity or skill set to provide the family with the required support.   </w:t>
      </w:r>
    </w:p>
    <w:p w14:paraId="68712CCE" w14:textId="77777777" w:rsidR="00314945" w:rsidRPr="000F74CC" w:rsidRDefault="00314945" w:rsidP="00FB16CA">
      <w:pPr>
        <w:pStyle w:val="Body"/>
        <w:spacing w:before="120" w:line="240" w:lineRule="atLeast"/>
        <w:rPr>
          <w:rFonts w:cs="Arial"/>
          <w:sz w:val="22"/>
          <w:szCs w:val="22"/>
        </w:rPr>
      </w:pPr>
      <w:r w:rsidRPr="000F74CC">
        <w:rPr>
          <w:rFonts w:cs="Arial"/>
          <w:sz w:val="22"/>
          <w:szCs w:val="22"/>
        </w:rPr>
        <w:t xml:space="preserve">If a family is assessed as not meeting eligibility criteria, the EMCH nurse should contact the referring professional to inform them of the decision. They should discuss the family’s needs and alternative support options with the referrer and this should be documented.  </w:t>
      </w:r>
    </w:p>
    <w:p w14:paraId="49EC2EE9" w14:textId="77777777" w:rsidR="00141ACD" w:rsidRPr="000F74CC" w:rsidRDefault="00141ACD" w:rsidP="00FB16CA">
      <w:pPr>
        <w:pStyle w:val="Body"/>
        <w:spacing w:before="120" w:line="240" w:lineRule="atLeast"/>
        <w:rPr>
          <w:rFonts w:cs="Arial"/>
          <w:sz w:val="22"/>
          <w:szCs w:val="22"/>
        </w:rPr>
      </w:pPr>
    </w:p>
    <w:p w14:paraId="58D0B68C" w14:textId="77777777" w:rsidR="00314945" w:rsidRPr="000F74CC" w:rsidRDefault="00314945" w:rsidP="00FB16CA">
      <w:pPr>
        <w:pStyle w:val="Heading3"/>
        <w:spacing w:before="120" w:line="240" w:lineRule="atLeast"/>
        <w:rPr>
          <w:rFonts w:cs="Arial"/>
          <w:lang w:eastAsia="en-AU"/>
        </w:rPr>
      </w:pPr>
      <w:bookmarkStart w:id="91" w:name="_Toc202540649"/>
      <w:r w:rsidRPr="000F74CC">
        <w:rPr>
          <w:rFonts w:cs="Arial"/>
          <w:lang w:eastAsia="en-AU"/>
        </w:rPr>
        <w:t>Consent</w:t>
      </w:r>
      <w:bookmarkEnd w:id="91"/>
    </w:p>
    <w:p w14:paraId="61AFAE31" w14:textId="683A8200" w:rsidR="001A2DB4" w:rsidRPr="000F74CC" w:rsidRDefault="7D3CD348" w:rsidP="00FB16CA">
      <w:pPr>
        <w:pStyle w:val="Body"/>
        <w:spacing w:before="120" w:line="240" w:lineRule="atLeast"/>
        <w:rPr>
          <w:rFonts w:cs="Arial"/>
          <w:sz w:val="22"/>
          <w:szCs w:val="22"/>
        </w:rPr>
      </w:pPr>
      <w:r w:rsidRPr="000F74CC">
        <w:rPr>
          <w:rFonts w:cs="Arial"/>
          <w:sz w:val="22"/>
          <w:szCs w:val="22"/>
        </w:rPr>
        <w:t xml:space="preserve">Enrolment and informed consent to the EMCH program and to information being collected and stored on the electronic client management system is not required again if it has already been established in line with the MCH service processes, recognising that the EMCH program is part of the statewide MCH service. </w:t>
      </w:r>
      <w:r w:rsidR="000B011D" w:rsidRPr="000F74CC">
        <w:rPr>
          <w:rFonts w:cs="Arial"/>
          <w:sz w:val="22"/>
          <w:szCs w:val="22"/>
        </w:rPr>
        <w:t>However, t</w:t>
      </w:r>
      <w:r w:rsidR="00FF6AB1" w:rsidRPr="000F74CC">
        <w:rPr>
          <w:rFonts w:cs="Arial"/>
          <w:sz w:val="22"/>
          <w:szCs w:val="22"/>
        </w:rPr>
        <w:t xml:space="preserve">he referrer should ensure the client </w:t>
      </w:r>
      <w:r w:rsidR="002D060F" w:rsidRPr="000F74CC">
        <w:rPr>
          <w:rFonts w:cs="Arial"/>
          <w:sz w:val="22"/>
          <w:szCs w:val="22"/>
        </w:rPr>
        <w:t xml:space="preserve">is provided with information about the program and is aware of and consents to the referral. </w:t>
      </w:r>
    </w:p>
    <w:p w14:paraId="59F7FF49" w14:textId="2BBA6E9C" w:rsidR="00314945" w:rsidRPr="000F74CC" w:rsidRDefault="00314945" w:rsidP="00FB16CA">
      <w:pPr>
        <w:pStyle w:val="Body"/>
        <w:spacing w:before="120" w:line="240" w:lineRule="atLeast"/>
        <w:rPr>
          <w:rStyle w:val="BodyChar"/>
          <w:rFonts w:cs="Arial"/>
          <w:sz w:val="22"/>
          <w:szCs w:val="22"/>
        </w:rPr>
      </w:pPr>
    </w:p>
    <w:p w14:paraId="1A0978FA" w14:textId="36A51D89" w:rsidR="00314945" w:rsidRPr="000F74CC" w:rsidRDefault="00314945" w:rsidP="00FB16CA">
      <w:pPr>
        <w:pStyle w:val="Heading2"/>
        <w:spacing w:before="120" w:line="240" w:lineRule="atLeast"/>
        <w:rPr>
          <w:rFonts w:cs="Arial"/>
        </w:rPr>
      </w:pPr>
      <w:bookmarkStart w:id="92" w:name="_Toc192069611"/>
      <w:bookmarkStart w:id="93" w:name="_Toc194640354"/>
      <w:bookmarkStart w:id="94" w:name="_Toc202540650"/>
      <w:r w:rsidRPr="000F74CC">
        <w:rPr>
          <w:rFonts w:cs="Arial"/>
        </w:rPr>
        <w:t>Working with the family</w:t>
      </w:r>
      <w:bookmarkEnd w:id="92"/>
      <w:bookmarkEnd w:id="93"/>
      <w:bookmarkEnd w:id="94"/>
    </w:p>
    <w:p w14:paraId="7872C00C" w14:textId="77777777" w:rsidR="00314945" w:rsidRPr="000F74CC" w:rsidRDefault="00314945" w:rsidP="00FB16CA">
      <w:pPr>
        <w:pStyle w:val="Heading3"/>
        <w:spacing w:before="120" w:line="240" w:lineRule="atLeast"/>
        <w:rPr>
          <w:rStyle w:val="Strong"/>
          <w:rFonts w:cs="Arial"/>
          <w:b w:val="0"/>
          <w:bCs/>
        </w:rPr>
      </w:pPr>
      <w:bookmarkStart w:id="95" w:name="_Toc202540651"/>
      <w:r w:rsidRPr="000F74CC">
        <w:rPr>
          <w:rStyle w:val="Strong"/>
          <w:rFonts w:cs="Arial"/>
          <w:b w:val="0"/>
          <w:bCs/>
        </w:rPr>
        <w:t>Engagement</w:t>
      </w:r>
      <w:bookmarkEnd w:id="95"/>
      <w:r w:rsidRPr="000F74CC">
        <w:rPr>
          <w:rStyle w:val="Strong"/>
          <w:rFonts w:cs="Arial"/>
          <w:b w:val="0"/>
          <w:bCs/>
        </w:rPr>
        <w:t xml:space="preserve"> </w:t>
      </w:r>
    </w:p>
    <w:p w14:paraId="653E7329" w14:textId="295F2E85" w:rsidR="00314945" w:rsidRPr="000F74CC" w:rsidRDefault="00314945" w:rsidP="00FB16CA">
      <w:pPr>
        <w:pStyle w:val="Body"/>
        <w:spacing w:before="120" w:line="240" w:lineRule="atLeast"/>
        <w:rPr>
          <w:rFonts w:cs="Arial"/>
          <w:sz w:val="22"/>
          <w:szCs w:val="22"/>
        </w:rPr>
      </w:pPr>
      <w:r w:rsidRPr="000F74CC">
        <w:rPr>
          <w:rFonts w:cs="Arial"/>
          <w:sz w:val="22"/>
          <w:szCs w:val="22"/>
        </w:rPr>
        <w:t xml:space="preserve">Investing time in establishing a trusting and respectful partnership with a family is critical. The parent-professional relationship has been identified both by research and families as central to the effectiveness of other interventions that build parental capacity and create change </w:t>
      </w:r>
      <w:sdt>
        <w:sdtPr>
          <w:rPr>
            <w:rFonts w:cs="Arial"/>
            <w:sz w:val="22"/>
            <w:szCs w:val="22"/>
          </w:rPr>
          <w:id w:val="-1945678396"/>
          <w:citation/>
        </w:sdtPr>
        <w:sdtEndPr/>
        <w:sdtContent>
          <w:r w:rsidRPr="000F74CC">
            <w:rPr>
              <w:rFonts w:cs="Arial"/>
              <w:sz w:val="22"/>
              <w:szCs w:val="22"/>
            </w:rPr>
            <w:fldChar w:fldCharType="begin"/>
          </w:r>
          <w:r w:rsidRPr="000F74CC">
            <w:rPr>
              <w:rFonts w:cs="Arial"/>
              <w:sz w:val="22"/>
              <w:szCs w:val="22"/>
            </w:rPr>
            <w:instrText xml:space="preserve"> CITATION Jen21 \l 3081 </w:instrText>
          </w:r>
          <w:r w:rsidRPr="000F74CC">
            <w:rPr>
              <w:rFonts w:cs="Arial"/>
              <w:sz w:val="22"/>
              <w:szCs w:val="22"/>
            </w:rPr>
            <w:fldChar w:fldCharType="separate"/>
          </w:r>
          <w:r w:rsidR="00705DEB" w:rsidRPr="000F74CC">
            <w:rPr>
              <w:rFonts w:cs="Arial"/>
              <w:sz w:val="22"/>
              <w:szCs w:val="22"/>
            </w:rPr>
            <w:t>(Jennings, 2021)</w:t>
          </w:r>
          <w:r w:rsidRPr="000F74CC">
            <w:rPr>
              <w:rFonts w:cs="Arial"/>
              <w:sz w:val="22"/>
              <w:szCs w:val="22"/>
            </w:rPr>
            <w:fldChar w:fldCharType="end"/>
          </w:r>
        </w:sdtContent>
      </w:sdt>
      <w:r w:rsidR="00D6737E" w:rsidRPr="000F74CC">
        <w:rPr>
          <w:rFonts w:cs="Arial"/>
          <w:sz w:val="22"/>
          <w:szCs w:val="22"/>
        </w:rPr>
        <w:t>. Feedback from families</w:t>
      </w:r>
      <w:r w:rsidR="008146B0" w:rsidRPr="000F74CC">
        <w:rPr>
          <w:rFonts w:cs="Arial"/>
          <w:sz w:val="22"/>
          <w:szCs w:val="22"/>
        </w:rPr>
        <w:t xml:space="preserve"> </w:t>
      </w:r>
      <w:r w:rsidR="00D835B7" w:rsidRPr="000F74CC">
        <w:rPr>
          <w:rFonts w:cs="Arial"/>
          <w:sz w:val="22"/>
          <w:szCs w:val="22"/>
        </w:rPr>
        <w:t xml:space="preserve">about the MCH </w:t>
      </w:r>
      <w:r w:rsidR="008E1568" w:rsidRPr="000F74CC">
        <w:rPr>
          <w:rFonts w:cs="Arial"/>
          <w:sz w:val="22"/>
          <w:szCs w:val="22"/>
        </w:rPr>
        <w:t>s</w:t>
      </w:r>
      <w:r w:rsidR="00D835B7" w:rsidRPr="000F74CC">
        <w:rPr>
          <w:rFonts w:cs="Arial"/>
          <w:sz w:val="22"/>
          <w:szCs w:val="22"/>
        </w:rPr>
        <w:t xml:space="preserve">ervice </w:t>
      </w:r>
      <w:r w:rsidR="008146B0" w:rsidRPr="000F74CC">
        <w:rPr>
          <w:rFonts w:cs="Arial"/>
          <w:sz w:val="22"/>
          <w:szCs w:val="22"/>
        </w:rPr>
        <w:t>consis</w:t>
      </w:r>
      <w:r w:rsidR="00D835B7" w:rsidRPr="000F74CC">
        <w:rPr>
          <w:rFonts w:cs="Arial"/>
          <w:sz w:val="22"/>
          <w:szCs w:val="22"/>
        </w:rPr>
        <w:t xml:space="preserve">tently highlights the importance of trusting </w:t>
      </w:r>
      <w:r w:rsidR="00454EC3" w:rsidRPr="000F74CC">
        <w:rPr>
          <w:rFonts w:cs="Arial"/>
          <w:sz w:val="22"/>
          <w:szCs w:val="22"/>
        </w:rPr>
        <w:t xml:space="preserve">relationships </w:t>
      </w:r>
      <w:r w:rsidR="00D835B7" w:rsidRPr="000F74CC">
        <w:rPr>
          <w:rFonts w:cs="Arial"/>
          <w:sz w:val="22"/>
          <w:szCs w:val="22"/>
        </w:rPr>
        <w:t xml:space="preserve">and </w:t>
      </w:r>
      <w:r w:rsidR="00E85929" w:rsidRPr="000F74CC">
        <w:rPr>
          <w:rFonts w:cs="Arial"/>
          <w:sz w:val="22"/>
          <w:szCs w:val="22"/>
        </w:rPr>
        <w:t xml:space="preserve">strengths-based, </w:t>
      </w:r>
      <w:r w:rsidR="00D835B7" w:rsidRPr="000F74CC">
        <w:rPr>
          <w:rFonts w:cs="Arial"/>
          <w:sz w:val="22"/>
          <w:szCs w:val="22"/>
        </w:rPr>
        <w:t>non-jud</w:t>
      </w:r>
      <w:r w:rsidR="00454EC3" w:rsidRPr="000F74CC">
        <w:rPr>
          <w:rFonts w:cs="Arial"/>
          <w:sz w:val="22"/>
          <w:szCs w:val="22"/>
        </w:rPr>
        <w:t>gemental support</w:t>
      </w:r>
      <w:r w:rsidR="004F2200" w:rsidRPr="000F74CC">
        <w:rPr>
          <w:rFonts w:cs="Arial"/>
          <w:sz w:val="22"/>
          <w:szCs w:val="22"/>
        </w:rPr>
        <w:t>.</w:t>
      </w:r>
    </w:p>
    <w:p w14:paraId="27D4CDD4" w14:textId="0FA8D236" w:rsidR="00314945" w:rsidRPr="000F74CC" w:rsidRDefault="00314945" w:rsidP="008B0DDF">
      <w:pPr>
        <w:pStyle w:val="DHHSbody"/>
      </w:pPr>
      <w:r w:rsidRPr="000F74CC">
        <w:t xml:space="preserve">The following evidence-based approaches and skill sets are recommended as foundational for EMCH </w:t>
      </w:r>
      <w:r w:rsidR="007B78AE" w:rsidRPr="000F74CC">
        <w:t>staff</w:t>
      </w:r>
      <w:r w:rsidRPr="000F74CC">
        <w:t xml:space="preserve"> to establish authentic engagement with families:</w:t>
      </w:r>
    </w:p>
    <w:p w14:paraId="29E90101" w14:textId="56BDB555" w:rsidR="00314945" w:rsidRPr="000F74CC" w:rsidRDefault="00FE5613" w:rsidP="00FB16CA">
      <w:pPr>
        <w:pStyle w:val="Bullet1"/>
        <w:spacing w:before="120" w:after="120" w:line="240" w:lineRule="atLeast"/>
        <w:rPr>
          <w:rFonts w:cs="Arial"/>
          <w:sz w:val="22"/>
          <w:szCs w:val="22"/>
        </w:rPr>
      </w:pPr>
      <w:r w:rsidRPr="000F74CC">
        <w:rPr>
          <w:rFonts w:cs="Arial"/>
          <w:b/>
          <w:bCs/>
          <w:sz w:val="22"/>
          <w:szCs w:val="22"/>
        </w:rPr>
        <w:t>Culturally safe</w:t>
      </w:r>
      <w:r w:rsidR="00314945" w:rsidRPr="000F74CC">
        <w:rPr>
          <w:rFonts w:cs="Arial"/>
          <w:b/>
          <w:bCs/>
          <w:sz w:val="22"/>
          <w:szCs w:val="22"/>
        </w:rPr>
        <w:t xml:space="preserve"> practice</w:t>
      </w:r>
      <w:r w:rsidR="00314945" w:rsidRPr="000F74CC">
        <w:rPr>
          <w:rFonts w:cs="Arial"/>
          <w:sz w:val="22"/>
          <w:szCs w:val="22"/>
        </w:rPr>
        <w:t xml:space="preserve"> - Respecting cultural values and practices is critical when working with Aboriginal and Torres Strait Islander families as well as those from refugee and culturally diverse backgrounds. </w:t>
      </w:r>
      <w:r w:rsidR="00874D6E" w:rsidRPr="000F74CC">
        <w:rPr>
          <w:rFonts w:cs="Arial"/>
          <w:sz w:val="22"/>
          <w:szCs w:val="22"/>
        </w:rPr>
        <w:t>Aboriginal families should be offered the choice to have an Aboriginal MCH s</w:t>
      </w:r>
      <w:r w:rsidR="005E1684" w:rsidRPr="000F74CC">
        <w:rPr>
          <w:rFonts w:cs="Arial"/>
          <w:sz w:val="22"/>
          <w:szCs w:val="22"/>
        </w:rPr>
        <w:t xml:space="preserve">ervice </w:t>
      </w:r>
      <w:r w:rsidR="00CA1AA9" w:rsidRPr="000F74CC">
        <w:rPr>
          <w:rFonts w:cs="Arial"/>
          <w:sz w:val="22"/>
          <w:szCs w:val="22"/>
        </w:rPr>
        <w:t>and/or</w:t>
      </w:r>
      <w:r w:rsidR="001949E0" w:rsidRPr="000F74CC">
        <w:rPr>
          <w:rFonts w:cs="Arial"/>
          <w:sz w:val="22"/>
          <w:szCs w:val="22"/>
        </w:rPr>
        <w:t xml:space="preserve"> Aboriginal EMCH practitioner </w:t>
      </w:r>
      <w:r w:rsidR="005E1684" w:rsidRPr="000F74CC">
        <w:rPr>
          <w:rFonts w:cs="Arial"/>
          <w:sz w:val="22"/>
          <w:szCs w:val="22"/>
        </w:rPr>
        <w:t>involved</w:t>
      </w:r>
      <w:r w:rsidR="00E276E8" w:rsidRPr="000F74CC">
        <w:rPr>
          <w:rFonts w:cs="Arial"/>
          <w:sz w:val="22"/>
          <w:szCs w:val="22"/>
        </w:rPr>
        <w:t xml:space="preserve"> in their care</w:t>
      </w:r>
      <w:r w:rsidR="008C76F0" w:rsidRPr="000F74CC">
        <w:rPr>
          <w:rFonts w:cs="Arial"/>
          <w:sz w:val="22"/>
          <w:szCs w:val="22"/>
        </w:rPr>
        <w:t xml:space="preserve"> if available</w:t>
      </w:r>
      <w:r w:rsidR="00E276E8" w:rsidRPr="000F74CC">
        <w:rPr>
          <w:rFonts w:cs="Arial"/>
          <w:sz w:val="22"/>
          <w:szCs w:val="22"/>
        </w:rPr>
        <w:t>.</w:t>
      </w:r>
    </w:p>
    <w:p w14:paraId="05F5CE2D" w14:textId="6727EC5F" w:rsidR="00314945" w:rsidRPr="000F74CC" w:rsidRDefault="00314945" w:rsidP="00A515BD">
      <w:pPr>
        <w:pStyle w:val="ListParagraph"/>
        <w:numPr>
          <w:ilvl w:val="0"/>
          <w:numId w:val="22"/>
        </w:numPr>
        <w:spacing w:before="120" w:line="240" w:lineRule="atLeast"/>
        <w:rPr>
          <w:rFonts w:cs="Arial"/>
        </w:rPr>
      </w:pPr>
      <w:r w:rsidRPr="000F74CC">
        <w:rPr>
          <w:rFonts w:cs="Arial"/>
        </w:rPr>
        <w:lastRenderedPageBreak/>
        <w:t xml:space="preserve">See the Department of Health’s </w:t>
      </w:r>
      <w:hyperlink r:id="rId31" w:history="1">
        <w:r w:rsidRPr="000F74CC">
          <w:rPr>
            <w:rStyle w:val="Hyperlink"/>
            <w:rFonts w:cs="Arial"/>
          </w:rPr>
          <w:t>webpage on Aboriginal and Torres Strait Is</w:t>
        </w:r>
        <w:r w:rsidR="003121A9" w:rsidRPr="000F74CC">
          <w:rPr>
            <w:rStyle w:val="Hyperlink"/>
            <w:rFonts w:cs="Arial"/>
          </w:rPr>
          <w:t>l</w:t>
        </w:r>
        <w:r w:rsidRPr="000F74CC">
          <w:rPr>
            <w:rStyle w:val="Hyperlink"/>
            <w:rFonts w:cs="Arial"/>
          </w:rPr>
          <w:t>ander Cultural Safety</w:t>
        </w:r>
      </w:hyperlink>
      <w:r w:rsidRPr="000F74CC">
        <w:rPr>
          <w:rFonts w:cs="Arial"/>
        </w:rPr>
        <w:t xml:space="preserve"> </w:t>
      </w:r>
      <w:r w:rsidR="00C368AC" w:rsidRPr="000F74CC">
        <w:rPr>
          <w:rFonts w:cs="Arial"/>
          <w:sz w:val="22"/>
          <w:szCs w:val="22"/>
        </w:rPr>
        <w:t>&lt;</w:t>
      </w:r>
      <w:r w:rsidRPr="000F74CC">
        <w:rPr>
          <w:rFonts w:cs="Arial"/>
          <w:sz w:val="22"/>
          <w:szCs w:val="22"/>
        </w:rPr>
        <w:t>https://www.health.vic.gov.au/health-strategies/aboriginal-and-torres-strait-islander-cultural-safety&gt;</w:t>
      </w:r>
      <w:r w:rsidR="00AC19FA" w:rsidRPr="000F74CC">
        <w:rPr>
          <w:rFonts w:cs="Arial"/>
          <w:sz w:val="22"/>
          <w:szCs w:val="22"/>
        </w:rPr>
        <w:t>.</w:t>
      </w:r>
    </w:p>
    <w:p w14:paraId="41F33D09" w14:textId="66E52CE3" w:rsidR="00314945" w:rsidRPr="000F74CC" w:rsidRDefault="00314945" w:rsidP="00FB16CA">
      <w:pPr>
        <w:pStyle w:val="Bullet1"/>
        <w:spacing w:before="120" w:after="120" w:line="240" w:lineRule="atLeast"/>
        <w:rPr>
          <w:rFonts w:cs="Arial"/>
        </w:rPr>
      </w:pPr>
      <w:r w:rsidRPr="000F74CC">
        <w:rPr>
          <w:rFonts w:cs="Arial"/>
          <w:b/>
        </w:rPr>
        <w:t>Trauma-informed practice</w:t>
      </w:r>
      <w:r w:rsidRPr="000F74CC">
        <w:rPr>
          <w:rFonts w:cs="Arial"/>
        </w:rPr>
        <w:t xml:space="preserve"> - Trauma-informed care or practice is an approach that understands that trauma is common and seeks to understand how it might affect people’s lives. It is holistic, empowering, strengths-focused, collaborative and reflective. It promotes physical, emotional, spiritual and cultural safety. </w:t>
      </w:r>
    </w:p>
    <w:p w14:paraId="2B794DF3" w14:textId="70C1E911" w:rsidR="00314945" w:rsidRPr="000F74CC" w:rsidRDefault="00314945" w:rsidP="00FB16CA">
      <w:pPr>
        <w:pStyle w:val="Bullet2"/>
        <w:spacing w:before="120" w:after="120" w:line="240" w:lineRule="atLeast"/>
        <w:ind w:left="851"/>
        <w:rPr>
          <w:rFonts w:cs="Arial"/>
          <w:sz w:val="22"/>
          <w:szCs w:val="22"/>
        </w:rPr>
      </w:pPr>
      <w:r w:rsidRPr="000F74CC">
        <w:rPr>
          <w:rFonts w:cs="Arial"/>
          <w:sz w:val="22"/>
          <w:szCs w:val="22"/>
        </w:rPr>
        <w:t xml:space="preserve">See the </w:t>
      </w:r>
      <w:hyperlink r:id="rId32" w:history="1">
        <w:r w:rsidRPr="000F74CC">
          <w:rPr>
            <w:rStyle w:val="Hyperlink"/>
            <w:rFonts w:cs="Arial"/>
            <w:sz w:val="22"/>
            <w:szCs w:val="22"/>
          </w:rPr>
          <w:t>DFFH Framework to Trauma Informed Practice</w:t>
        </w:r>
      </w:hyperlink>
      <w:r w:rsidRPr="000F74CC">
        <w:rPr>
          <w:rFonts w:cs="Arial"/>
          <w:sz w:val="22"/>
          <w:szCs w:val="22"/>
        </w:rPr>
        <w:t xml:space="preserve"> &lt;https://www.dffh.vic.gov.au/sites/default/files/documents/202302/Framework-for-trauma-informed-practice.pdf&gt;</w:t>
      </w:r>
    </w:p>
    <w:p w14:paraId="67B02849" w14:textId="73EEDCF7" w:rsidR="00314945" w:rsidRPr="000F74CC" w:rsidRDefault="00314945" w:rsidP="00FB16CA">
      <w:pPr>
        <w:pStyle w:val="Bullet1"/>
        <w:spacing w:before="120" w:after="120" w:line="240" w:lineRule="atLeast"/>
        <w:rPr>
          <w:rFonts w:cs="Arial"/>
        </w:rPr>
      </w:pPr>
      <w:r w:rsidRPr="000F74CC">
        <w:rPr>
          <w:rFonts w:cs="Arial"/>
          <w:b/>
        </w:rPr>
        <w:t>Family Partnership Model</w:t>
      </w:r>
      <w:r w:rsidRPr="000F74CC">
        <w:rPr>
          <w:rFonts w:cs="Arial"/>
        </w:rPr>
        <w:t xml:space="preserve"> - The Family Partnership </w:t>
      </w:r>
      <w:r w:rsidR="007C417C" w:rsidRPr="000F74CC">
        <w:rPr>
          <w:rFonts w:cs="Arial"/>
        </w:rPr>
        <w:t>M</w:t>
      </w:r>
      <w:r w:rsidRPr="000F74CC">
        <w:rPr>
          <w:rFonts w:cs="Arial"/>
        </w:rPr>
        <w:t xml:space="preserve">odel enables practitioners and families to develop a shared understanding of the family’s needs and priorities and to combine their knowledge, skills and experience to achieve their goals. </w:t>
      </w:r>
    </w:p>
    <w:p w14:paraId="6C065D85" w14:textId="2C35132E" w:rsidR="00314945" w:rsidRPr="000F74CC" w:rsidRDefault="00314945" w:rsidP="00FB16CA">
      <w:pPr>
        <w:pStyle w:val="Bullet2"/>
        <w:spacing w:before="120" w:after="120" w:line="240" w:lineRule="atLeast"/>
        <w:ind w:left="851"/>
        <w:rPr>
          <w:rFonts w:cs="Arial"/>
          <w:sz w:val="22"/>
          <w:szCs w:val="22"/>
        </w:rPr>
      </w:pPr>
      <w:r w:rsidRPr="000F74CC">
        <w:rPr>
          <w:rFonts w:cs="Arial"/>
          <w:sz w:val="22"/>
          <w:szCs w:val="22"/>
        </w:rPr>
        <w:t xml:space="preserve">See the </w:t>
      </w:r>
      <w:hyperlink r:id="rId33" w:history="1">
        <w:r w:rsidRPr="000F74CC">
          <w:rPr>
            <w:rStyle w:val="Hyperlink"/>
            <w:rFonts w:cs="Arial"/>
            <w:sz w:val="22"/>
            <w:szCs w:val="22"/>
          </w:rPr>
          <w:t>Centre for Community and Child’s Health training on the Family Partnership Model</w:t>
        </w:r>
      </w:hyperlink>
      <w:r w:rsidRPr="000F74CC">
        <w:rPr>
          <w:rFonts w:cs="Arial"/>
          <w:sz w:val="22"/>
          <w:szCs w:val="22"/>
        </w:rPr>
        <w:t xml:space="preserve"> &lt;https://www.rch.org.au/ccch/research-projects/family-partnership/&gt;</w:t>
      </w:r>
    </w:p>
    <w:p w14:paraId="4B3EB1D3" w14:textId="5F5D1212" w:rsidR="00314945" w:rsidRPr="000F74CC" w:rsidRDefault="00314945" w:rsidP="00FB16CA">
      <w:pPr>
        <w:pStyle w:val="Bullet1"/>
        <w:spacing w:before="120" w:after="120" w:line="240" w:lineRule="atLeast"/>
        <w:rPr>
          <w:rFonts w:cs="Arial"/>
        </w:rPr>
      </w:pPr>
      <w:r w:rsidRPr="000F74CC">
        <w:rPr>
          <w:rFonts w:cs="Arial"/>
          <w:b/>
        </w:rPr>
        <w:t>Motivational interviewing</w:t>
      </w:r>
      <w:r w:rsidRPr="000F74CC">
        <w:rPr>
          <w:rFonts w:cs="Arial"/>
        </w:rPr>
        <w:t xml:space="preserve"> - Motivational interviewing is a counselling method that involves enhancing a parent’s motivation to change. It provides a framework for the EMCH nurse to build engagement and conversation with the parent/carer leading to establishing collaboration and trust. </w:t>
      </w:r>
    </w:p>
    <w:p w14:paraId="3F38C4E4" w14:textId="41D54ED9" w:rsidR="00314945" w:rsidRPr="000F74CC" w:rsidRDefault="00314945" w:rsidP="008B0DDF">
      <w:pPr>
        <w:pStyle w:val="DHHSbullet1"/>
        <w:numPr>
          <w:ilvl w:val="0"/>
          <w:numId w:val="22"/>
        </w:numPr>
        <w:spacing w:after="96"/>
      </w:pPr>
      <w:r w:rsidRPr="000F74CC">
        <w:t xml:space="preserve">See the </w:t>
      </w:r>
      <w:hyperlink r:id="rId34" w:history="1">
        <w:r w:rsidRPr="000F74CC">
          <w:rPr>
            <w:rStyle w:val="Hyperlink"/>
          </w:rPr>
          <w:t>Australian Family Physician article on Motivational Interviewing Techniques</w:t>
        </w:r>
      </w:hyperlink>
      <w:r w:rsidRPr="000F74CC">
        <w:t xml:space="preserve"> &lt;https://www.racgp.org.au/afp/2012/september/motivational-interviewing-techniques&gt;</w:t>
      </w:r>
      <w:r w:rsidR="00114F66" w:rsidRPr="000F74CC">
        <w:t>.</w:t>
      </w:r>
    </w:p>
    <w:p w14:paraId="075E1C82" w14:textId="77777777" w:rsidR="00495FE8" w:rsidRPr="000F74CC" w:rsidRDefault="00495FE8" w:rsidP="00FB16CA">
      <w:pPr>
        <w:pStyle w:val="Body"/>
        <w:spacing w:before="120" w:line="240" w:lineRule="atLeast"/>
        <w:rPr>
          <w:rFonts w:cs="Arial"/>
        </w:rPr>
      </w:pPr>
    </w:p>
    <w:p w14:paraId="400453AE" w14:textId="76214F95" w:rsidR="00314945" w:rsidRPr="000F74CC" w:rsidRDefault="007D161F" w:rsidP="008B0DDF">
      <w:pPr>
        <w:pStyle w:val="DHHSbody"/>
      </w:pPr>
      <w:r w:rsidRPr="000F74CC">
        <w:t>A famil</w:t>
      </w:r>
      <w:r w:rsidR="00D664FA" w:rsidRPr="000F74CC">
        <w:t>y</w:t>
      </w:r>
      <w:r w:rsidRPr="000F74CC">
        <w:t>’</w:t>
      </w:r>
      <w:r w:rsidR="009C54EC" w:rsidRPr="000F74CC">
        <w:t>s</w:t>
      </w:r>
      <w:r w:rsidR="00314945" w:rsidRPr="000F74CC">
        <w:t xml:space="preserve"> experience of </w:t>
      </w:r>
      <w:r w:rsidR="000B5D96" w:rsidRPr="000F74CC">
        <w:t xml:space="preserve">working on goals and </w:t>
      </w:r>
      <w:r w:rsidRPr="000F74CC">
        <w:t xml:space="preserve">engaging </w:t>
      </w:r>
      <w:r w:rsidR="007C15A2" w:rsidRPr="000F74CC">
        <w:t>in</w:t>
      </w:r>
      <w:r w:rsidR="00314945" w:rsidRPr="000F74CC">
        <w:t xml:space="preserve"> the EMCH </w:t>
      </w:r>
      <w:r w:rsidR="001716CE" w:rsidRPr="000F74CC">
        <w:t>program</w:t>
      </w:r>
      <w:r w:rsidR="00314945" w:rsidRPr="000F74CC">
        <w:t xml:space="preserve"> is often </w:t>
      </w:r>
      <w:r w:rsidR="0080481F" w:rsidRPr="000F74CC">
        <w:t xml:space="preserve">dynamic and </w:t>
      </w:r>
      <w:r w:rsidR="00314945" w:rsidRPr="000F74CC">
        <w:t>not linear</w:t>
      </w:r>
      <w:r w:rsidR="0056259D" w:rsidRPr="000F74CC">
        <w:t>.</w:t>
      </w:r>
      <w:r w:rsidR="00314945" w:rsidRPr="000F74CC">
        <w:t xml:space="preserve"> </w:t>
      </w:r>
      <w:r w:rsidR="0056259D" w:rsidRPr="000F74CC">
        <w:rPr>
          <w:b/>
        </w:rPr>
        <w:t>Figure 3</w:t>
      </w:r>
      <w:r w:rsidR="00314945" w:rsidRPr="000F74CC">
        <w:t xml:space="preserve"> below is a representative model of this process that can be used by </w:t>
      </w:r>
      <w:r w:rsidR="00BD3EAD" w:rsidRPr="000F74CC">
        <w:t>staff members</w:t>
      </w:r>
      <w:r w:rsidR="00314945" w:rsidRPr="000F74CC">
        <w:t xml:space="preserve"> during the engagement period. </w:t>
      </w:r>
    </w:p>
    <w:p w14:paraId="33CEB7F8" w14:textId="77777777" w:rsidR="007D7033" w:rsidRPr="000F74CC" w:rsidRDefault="007D7033" w:rsidP="00FB16CA">
      <w:pPr>
        <w:pStyle w:val="Body"/>
        <w:spacing w:before="120" w:line="240" w:lineRule="atLeast"/>
        <w:rPr>
          <w:rFonts w:cs="Arial"/>
        </w:rPr>
      </w:pPr>
    </w:p>
    <w:p w14:paraId="4A14B920" w14:textId="1425BAA9" w:rsidR="000E589D" w:rsidRPr="000F74CC" w:rsidRDefault="000E589D" w:rsidP="00495FE8">
      <w:pPr>
        <w:spacing w:after="0" w:line="240" w:lineRule="auto"/>
        <w:rPr>
          <w:rFonts w:cs="Arial"/>
        </w:rPr>
      </w:pPr>
      <w:r w:rsidRPr="000F74CC">
        <w:rPr>
          <w:rFonts w:cs="Arial"/>
          <w:noProof/>
        </w:rPr>
        <w:drawing>
          <wp:inline distT="0" distB="0" distL="0" distR="0" wp14:anchorId="5F015348" wp14:editId="0676A2B1">
            <wp:extent cx="6009613" cy="3046066"/>
            <wp:effectExtent l="0" t="0" r="0" b="2540"/>
            <wp:docPr id="1001929453" name="Picture 1" descr="The Parent/Carer journey in the EMCH program including forming a relationship with the EMCH nurse, sharing their story, developing coals, working on their plan, achieving their goals and continuing with the Universal M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29453" name="Picture 1" descr="The Parent/Carer journey in the EMCH program including forming a relationship with the EMCH nurse, sharing their story, developing coals, working on their plan, achieving their goals and continuing with the Universal MCH program."/>
                    <pic:cNvPicPr/>
                  </pic:nvPicPr>
                  <pic:blipFill>
                    <a:blip r:embed="rId35">
                      <a:extLst>
                        <a:ext uri="{28A0092B-C50C-407E-A947-70E740481C1C}">
                          <a14:useLocalDpi xmlns:a14="http://schemas.microsoft.com/office/drawing/2010/main" val="0"/>
                        </a:ext>
                      </a:extLst>
                    </a:blip>
                    <a:stretch>
                      <a:fillRect/>
                    </a:stretch>
                  </pic:blipFill>
                  <pic:spPr>
                    <a:xfrm>
                      <a:off x="0" y="0"/>
                      <a:ext cx="6019483" cy="3051069"/>
                    </a:xfrm>
                    <a:prstGeom prst="rect">
                      <a:avLst/>
                    </a:prstGeom>
                    <a:solidFill>
                      <a:schemeClr val="bg1"/>
                    </a:solidFill>
                  </pic:spPr>
                </pic:pic>
              </a:graphicData>
            </a:graphic>
          </wp:inline>
        </w:drawing>
      </w:r>
    </w:p>
    <w:p w14:paraId="7E272B2A" w14:textId="505B25B7" w:rsidR="00A17121" w:rsidRPr="000F74CC" w:rsidRDefault="004525E2" w:rsidP="005A0F9D">
      <w:pPr>
        <w:pStyle w:val="DHHStablecaption"/>
        <w:keepNext w:val="0"/>
        <w:keepLines w:val="0"/>
        <w:rPr>
          <w:rFonts w:cs="Arial"/>
        </w:rPr>
      </w:pPr>
      <w:r w:rsidRPr="000F74CC">
        <w:rPr>
          <w:rFonts w:cs="Arial"/>
        </w:rPr>
        <w:t xml:space="preserve">Figure </w:t>
      </w:r>
      <w:r w:rsidRPr="000F74CC">
        <w:rPr>
          <w:rFonts w:cs="Arial"/>
        </w:rPr>
        <w:fldChar w:fldCharType="begin"/>
      </w:r>
      <w:r w:rsidRPr="000F74CC">
        <w:rPr>
          <w:rFonts w:cs="Arial"/>
        </w:rPr>
        <w:instrText xml:space="preserve"> SEQ Figure \* ARABIC </w:instrText>
      </w:r>
      <w:r w:rsidRPr="000F74CC">
        <w:rPr>
          <w:rFonts w:cs="Arial"/>
        </w:rPr>
        <w:fldChar w:fldCharType="separate"/>
      </w:r>
      <w:r w:rsidR="00931455">
        <w:rPr>
          <w:rFonts w:cs="Arial"/>
          <w:noProof/>
        </w:rPr>
        <w:t>3</w:t>
      </w:r>
      <w:r w:rsidRPr="000F74CC">
        <w:rPr>
          <w:rFonts w:cs="Arial"/>
        </w:rPr>
        <w:fldChar w:fldCharType="end"/>
      </w:r>
      <w:r w:rsidR="00196532" w:rsidRPr="000F74CC">
        <w:rPr>
          <w:rFonts w:cs="Arial"/>
        </w:rPr>
        <w:t>:</w:t>
      </w:r>
      <w:r w:rsidR="001856EF" w:rsidRPr="000F74CC">
        <w:rPr>
          <w:rFonts w:cs="Arial"/>
        </w:rPr>
        <w:t xml:space="preserve"> The Parent/ Carer’s Journey</w:t>
      </w:r>
    </w:p>
    <w:p w14:paraId="180EDC7D" w14:textId="288FF812" w:rsidR="000E589D" w:rsidRPr="000F74CC" w:rsidRDefault="000E589D" w:rsidP="00FB16CA">
      <w:pPr>
        <w:pStyle w:val="Heading2"/>
        <w:spacing w:before="120" w:line="240" w:lineRule="atLeast"/>
        <w:rPr>
          <w:rStyle w:val="Strong"/>
          <w:rFonts w:cs="Arial"/>
        </w:rPr>
      </w:pPr>
      <w:bookmarkStart w:id="96" w:name="_Toc194640355"/>
      <w:bookmarkStart w:id="97" w:name="_Toc202540652"/>
      <w:r w:rsidRPr="000F74CC">
        <w:rPr>
          <w:rStyle w:val="Strong"/>
          <w:rFonts w:eastAsia="Times" w:cs="Arial"/>
        </w:rPr>
        <w:lastRenderedPageBreak/>
        <w:t>Assessment</w:t>
      </w:r>
      <w:bookmarkEnd w:id="96"/>
      <w:bookmarkEnd w:id="97"/>
    </w:p>
    <w:p w14:paraId="4DBB773E" w14:textId="02382C0E" w:rsidR="00F41F0F" w:rsidRPr="000F74CC" w:rsidRDefault="000E589D" w:rsidP="008B0DDF">
      <w:pPr>
        <w:pStyle w:val="DHHSbody"/>
      </w:pPr>
      <w:r w:rsidRPr="000F74CC">
        <w:t xml:space="preserve">Child and family assessment within the EMCH program is a dynamic and ongoing process. </w:t>
      </w:r>
      <w:r w:rsidR="00F41F0F" w:rsidRPr="000F74CC">
        <w:t xml:space="preserve">It may be a collaborative process involving more than one EMCH team member, depending on the needs of the family and the skill mix within the team. </w:t>
      </w:r>
    </w:p>
    <w:p w14:paraId="0D2D756A" w14:textId="05DA3647" w:rsidR="000E589D" w:rsidRPr="000F74CC" w:rsidRDefault="000E589D" w:rsidP="008B0DDF">
      <w:pPr>
        <w:pStyle w:val="DHHSbody"/>
      </w:pPr>
      <w:r w:rsidRPr="000F74CC">
        <w:t xml:space="preserve">The EMCH </w:t>
      </w:r>
      <w:r w:rsidR="00F20722" w:rsidRPr="000F74CC">
        <w:t xml:space="preserve">team </w:t>
      </w:r>
      <w:r w:rsidR="00A704EE" w:rsidRPr="000F74CC">
        <w:t>member will</w:t>
      </w:r>
      <w:r w:rsidRPr="000F74CC">
        <w:t xml:space="preserve"> use a range of clinical skills and formal tools to build a detailed </w:t>
      </w:r>
      <w:r w:rsidR="006B7E1E" w:rsidRPr="000F74CC">
        <w:t xml:space="preserve">understanding </w:t>
      </w:r>
      <w:r w:rsidRPr="000F74CC">
        <w:t xml:space="preserve">of the child and family. </w:t>
      </w:r>
    </w:p>
    <w:p w14:paraId="23FE1A5B" w14:textId="1BFBEDED" w:rsidR="000E589D" w:rsidRPr="000F74CC" w:rsidRDefault="000E589D" w:rsidP="008B0DDF">
      <w:pPr>
        <w:pStyle w:val="DHHSbody"/>
      </w:pPr>
      <w:r w:rsidRPr="000F74CC">
        <w:t xml:space="preserve">The assessment process will assist the EMCH </w:t>
      </w:r>
      <w:r w:rsidR="00F20722" w:rsidRPr="000F74CC">
        <w:t xml:space="preserve">team </w:t>
      </w:r>
      <w:r w:rsidR="007B7E1F" w:rsidRPr="000F74CC">
        <w:t>member to</w:t>
      </w:r>
      <w:r w:rsidRPr="000F74CC">
        <w:t>:</w:t>
      </w:r>
    </w:p>
    <w:p w14:paraId="6645ED66" w14:textId="77777777" w:rsidR="000E589D" w:rsidRPr="000F74CC" w:rsidRDefault="000E589D" w:rsidP="00FB16CA">
      <w:pPr>
        <w:pStyle w:val="Bullet1"/>
        <w:spacing w:before="120" w:after="120" w:line="240" w:lineRule="atLeast"/>
        <w:ind w:left="568"/>
        <w:rPr>
          <w:rFonts w:cs="Arial"/>
          <w:sz w:val="22"/>
          <w:szCs w:val="22"/>
        </w:rPr>
      </w:pPr>
      <w:r w:rsidRPr="000F74CC">
        <w:rPr>
          <w:rFonts w:cs="Arial"/>
          <w:sz w:val="22"/>
          <w:szCs w:val="22"/>
        </w:rPr>
        <w:t>understand the child’s needs in the context of the broader family environment</w:t>
      </w:r>
    </w:p>
    <w:p w14:paraId="23B141D1" w14:textId="4453687C" w:rsidR="000E589D" w:rsidRPr="000F74CC" w:rsidRDefault="000E589D" w:rsidP="00FB16CA">
      <w:pPr>
        <w:pStyle w:val="Bullet1"/>
        <w:spacing w:before="120" w:after="120" w:line="240" w:lineRule="atLeast"/>
        <w:ind w:left="568"/>
        <w:rPr>
          <w:rFonts w:cs="Arial"/>
          <w:sz w:val="22"/>
          <w:szCs w:val="22"/>
        </w:rPr>
      </w:pPr>
      <w:r w:rsidRPr="000F74CC">
        <w:rPr>
          <w:rFonts w:cs="Arial"/>
          <w:sz w:val="22"/>
          <w:szCs w:val="22"/>
        </w:rPr>
        <w:t xml:space="preserve">analyse the nature and level of any risks of harm facing the child or parent/carer as well as identifying </w:t>
      </w:r>
      <w:r w:rsidR="0077090E" w:rsidRPr="000F74CC">
        <w:rPr>
          <w:rFonts w:cs="Arial"/>
          <w:sz w:val="22"/>
          <w:szCs w:val="22"/>
        </w:rPr>
        <w:t xml:space="preserve">strengths and </w:t>
      </w:r>
      <w:r w:rsidRPr="000F74CC">
        <w:rPr>
          <w:rFonts w:cs="Arial"/>
          <w:sz w:val="22"/>
          <w:szCs w:val="22"/>
        </w:rPr>
        <w:t>protective factors </w:t>
      </w:r>
    </w:p>
    <w:p w14:paraId="6236A7A5" w14:textId="77777777" w:rsidR="000E589D" w:rsidRPr="000F74CC" w:rsidRDefault="000E589D" w:rsidP="00FB16CA">
      <w:pPr>
        <w:pStyle w:val="Bullet1"/>
        <w:spacing w:before="120" w:after="120" w:line="240" w:lineRule="atLeast"/>
        <w:ind w:left="568"/>
        <w:rPr>
          <w:rFonts w:cs="Arial"/>
          <w:sz w:val="22"/>
          <w:szCs w:val="22"/>
        </w:rPr>
      </w:pPr>
      <w:r w:rsidRPr="000F74CC">
        <w:rPr>
          <w:rFonts w:cs="Arial"/>
          <w:sz w:val="22"/>
          <w:szCs w:val="22"/>
        </w:rPr>
        <w:t>recognise any concerns about development requiring further intervention and/or referral</w:t>
      </w:r>
    </w:p>
    <w:p w14:paraId="65CA5209" w14:textId="77777777" w:rsidR="000E589D" w:rsidRPr="000F74CC" w:rsidRDefault="000E589D" w:rsidP="00FB16CA">
      <w:pPr>
        <w:pStyle w:val="Bullet1"/>
        <w:spacing w:before="120" w:after="120" w:line="240" w:lineRule="atLeast"/>
        <w:ind w:left="568"/>
        <w:rPr>
          <w:rFonts w:cs="Arial"/>
          <w:sz w:val="22"/>
          <w:szCs w:val="22"/>
        </w:rPr>
      </w:pPr>
      <w:r w:rsidRPr="000F74CC">
        <w:rPr>
          <w:rFonts w:cs="Arial"/>
          <w:sz w:val="22"/>
          <w:szCs w:val="22"/>
        </w:rPr>
        <w:t>plan and provide suitable interventions to address short term and medium-term goals  </w:t>
      </w:r>
    </w:p>
    <w:p w14:paraId="1DBA0F18" w14:textId="77777777" w:rsidR="000E589D" w:rsidRPr="000F74CC" w:rsidRDefault="000E589D" w:rsidP="00FB16CA">
      <w:pPr>
        <w:pStyle w:val="Bullet1"/>
        <w:spacing w:before="120" w:after="120" w:line="240" w:lineRule="atLeast"/>
        <w:ind w:left="568"/>
        <w:rPr>
          <w:rFonts w:cs="Arial"/>
          <w:sz w:val="22"/>
          <w:szCs w:val="22"/>
        </w:rPr>
      </w:pPr>
      <w:r w:rsidRPr="000F74CC">
        <w:rPr>
          <w:rFonts w:cs="Arial"/>
          <w:sz w:val="22"/>
          <w:szCs w:val="22"/>
        </w:rPr>
        <w:t>coordinate, or deliver, and monitor a suite of flexible services</w:t>
      </w:r>
    </w:p>
    <w:p w14:paraId="05E1CDCF" w14:textId="77777777" w:rsidR="000E589D" w:rsidRPr="000F74CC" w:rsidRDefault="000E589D" w:rsidP="00FB16CA">
      <w:pPr>
        <w:pStyle w:val="Bullet1"/>
        <w:spacing w:before="120" w:after="120" w:line="240" w:lineRule="atLeast"/>
        <w:ind w:left="568"/>
        <w:rPr>
          <w:rFonts w:cs="Arial"/>
          <w:sz w:val="22"/>
          <w:szCs w:val="22"/>
        </w:rPr>
      </w:pPr>
      <w:r w:rsidRPr="000F74CC">
        <w:rPr>
          <w:rFonts w:cs="Arial"/>
          <w:sz w:val="22"/>
          <w:szCs w:val="22"/>
        </w:rPr>
        <w:t>record goals, objectives and the tasks required to achieve these.  </w:t>
      </w:r>
    </w:p>
    <w:p w14:paraId="1C23685D" w14:textId="77777777" w:rsidR="00F0564C" w:rsidRPr="000F74CC" w:rsidRDefault="00F0564C" w:rsidP="00FB16CA">
      <w:pPr>
        <w:pStyle w:val="Body"/>
        <w:spacing w:before="120" w:line="240" w:lineRule="atLeast"/>
        <w:rPr>
          <w:rStyle w:val="DHHSbodyChar"/>
          <w:b/>
        </w:rPr>
      </w:pPr>
    </w:p>
    <w:p w14:paraId="42A1399E" w14:textId="58C51780" w:rsidR="000E589D" w:rsidRPr="000F74CC" w:rsidRDefault="00F45EFA" w:rsidP="00FB16CA">
      <w:pPr>
        <w:pStyle w:val="Body"/>
        <w:spacing w:before="120" w:line="240" w:lineRule="atLeast"/>
        <w:rPr>
          <w:rFonts w:cs="Arial"/>
        </w:rPr>
      </w:pPr>
      <w:r w:rsidRPr="000F74CC">
        <w:rPr>
          <w:rStyle w:val="DHHSbodyChar"/>
          <w:b/>
        </w:rPr>
        <w:t>Table 3</w:t>
      </w:r>
      <w:r w:rsidR="000E589D" w:rsidRPr="000F74CC">
        <w:rPr>
          <w:rStyle w:val="DHHSbodyChar"/>
        </w:rPr>
        <w:t xml:space="preserve"> shows some of the tools commonly used by </w:t>
      </w:r>
      <w:r w:rsidR="00F20722" w:rsidRPr="000F74CC">
        <w:rPr>
          <w:rStyle w:val="DHHSbodyChar"/>
        </w:rPr>
        <w:t xml:space="preserve">MCH </w:t>
      </w:r>
      <w:r w:rsidR="00366E97" w:rsidRPr="000F74CC">
        <w:rPr>
          <w:rStyle w:val="DHHSbodyChar"/>
        </w:rPr>
        <w:t>services. Tools</w:t>
      </w:r>
      <w:r w:rsidR="000E589D" w:rsidRPr="000F74CC">
        <w:rPr>
          <w:rStyle w:val="DHHSbodyChar"/>
        </w:rPr>
        <w:t xml:space="preserve"> and techniques (e.g., Ecomaps, genograms) are used in building a visual </w:t>
      </w:r>
      <w:r w:rsidR="00C92EA7" w:rsidRPr="000F74CC">
        <w:rPr>
          <w:rStyle w:val="DHHSbodyChar"/>
        </w:rPr>
        <w:t xml:space="preserve">representation </w:t>
      </w:r>
      <w:r w:rsidR="000E589D" w:rsidRPr="000F74CC">
        <w:rPr>
          <w:rStyle w:val="DHHSbodyChar"/>
        </w:rPr>
        <w:t xml:space="preserve">of </w:t>
      </w:r>
      <w:r w:rsidR="00121A8E" w:rsidRPr="000F74CC">
        <w:rPr>
          <w:rStyle w:val="DHHSbodyChar"/>
        </w:rPr>
        <w:t xml:space="preserve">child and family function and environment. </w:t>
      </w:r>
      <w:r w:rsidR="000E589D" w:rsidRPr="000F74CC">
        <w:rPr>
          <w:rStyle w:val="DHHSbodyChar"/>
        </w:rPr>
        <w:t xml:space="preserve">More details on the tools are provided in </w:t>
      </w:r>
      <w:hyperlink w:anchor="_Appendix_5:_Overview" w:history="1">
        <w:r w:rsidR="00DE5FA6" w:rsidRPr="000F74CC">
          <w:rPr>
            <w:rStyle w:val="Hyperlink"/>
            <w:rFonts w:cs="Arial"/>
            <w:sz w:val="22"/>
            <w:szCs w:val="22"/>
          </w:rPr>
          <w:t>Appendix</w:t>
        </w:r>
        <w:r w:rsidR="00DE5FA6" w:rsidRPr="000F74CC">
          <w:rPr>
            <w:rStyle w:val="Hyperlink"/>
            <w:rFonts w:cs="Arial"/>
          </w:rPr>
          <w:t xml:space="preserve"> 5</w:t>
        </w:r>
      </w:hyperlink>
      <w:r w:rsidR="000E589D" w:rsidRPr="000F74CC">
        <w:rPr>
          <w:rFonts w:cs="Arial"/>
        </w:rPr>
        <w:t>.    </w:t>
      </w:r>
    </w:p>
    <w:tbl>
      <w:tblPr>
        <w:tblStyle w:val="ListTable4-Accent2"/>
        <w:tblW w:w="9067" w:type="dxa"/>
        <w:tblLook w:val="04A0" w:firstRow="1" w:lastRow="0" w:firstColumn="1" w:lastColumn="0" w:noHBand="0" w:noVBand="1"/>
      </w:tblPr>
      <w:tblGrid>
        <w:gridCol w:w="2122"/>
        <w:gridCol w:w="6945"/>
      </w:tblGrid>
      <w:tr w:rsidR="007C7514" w:rsidRPr="000F74CC" w14:paraId="1A3AD7C1" w14:textId="77777777" w:rsidTr="003542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63A3A50C" w14:textId="2CF25E29" w:rsidR="0054003D" w:rsidRPr="000F74CC" w:rsidRDefault="0054003D" w:rsidP="00DF5998">
            <w:pPr>
              <w:pStyle w:val="DHHStabletext"/>
              <w:framePr w:wrap="around"/>
            </w:pPr>
            <w:r w:rsidRPr="000F74CC">
              <w:t>Domain</w:t>
            </w:r>
            <w:r w:rsidRPr="000F74CC">
              <w:rPr>
                <w:rFonts w:cs="Arial"/>
              </w:rPr>
              <w:t>  </w:t>
            </w:r>
            <w:r w:rsidRPr="000F74CC">
              <w:rPr>
                <w:rFonts w:ascii="Aptos" w:hAnsi="Aptos" w:cs="Aptos"/>
              </w:rPr>
              <w:t> </w:t>
            </w:r>
          </w:p>
        </w:tc>
        <w:tc>
          <w:tcPr>
            <w:tcW w:w="6945" w:type="dxa"/>
            <w:vAlign w:val="center"/>
            <w:hideMark/>
          </w:tcPr>
          <w:p w14:paraId="6B78F423" w14:textId="1B8C9377" w:rsidR="0054003D" w:rsidRPr="000F74CC" w:rsidRDefault="0054003D" w:rsidP="00FB16CA">
            <w:pPr>
              <w:pStyle w:val="Tablebullet1"/>
              <w:numPr>
                <w:ilvl w:val="0"/>
                <w:numId w:val="0"/>
              </w:numPr>
              <w:spacing w:before="0" w:after="40" w:line="280" w:lineRule="atLeast"/>
              <w:ind w:left="227" w:hanging="227"/>
              <w:cnfStyle w:val="100000000000" w:firstRow="1" w:lastRow="0" w:firstColumn="0" w:lastColumn="0" w:oddVBand="0" w:evenVBand="0" w:oddHBand="0" w:evenHBand="0" w:firstRowFirstColumn="0" w:firstRowLastColumn="0" w:lastRowFirstColumn="0" w:lastRowLastColumn="0"/>
              <w:rPr>
                <w:rFonts w:cs="Arial"/>
                <w:color w:val="auto"/>
              </w:rPr>
            </w:pPr>
            <w:r w:rsidRPr="000F74CC">
              <w:rPr>
                <w:rFonts w:cs="Arial"/>
                <w:color w:val="auto"/>
                <w:sz w:val="22"/>
                <w:szCs w:val="22"/>
              </w:rPr>
              <w:t>Commonly used by MCH services   </w:t>
            </w:r>
          </w:p>
        </w:tc>
      </w:tr>
      <w:tr w:rsidR="007C7514" w:rsidRPr="000F74CC" w14:paraId="720F32BF" w14:textId="77777777" w:rsidTr="003542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D8E25D0" w14:textId="5282491B" w:rsidR="0054003D" w:rsidRPr="000F74CC" w:rsidRDefault="0054003D" w:rsidP="00DF5998">
            <w:pPr>
              <w:pStyle w:val="DHHStabletext"/>
              <w:framePr w:wrap="around"/>
            </w:pPr>
            <w:r w:rsidRPr="000F74CC">
              <w:t>Child health, wellbeing, safety learning and development</w:t>
            </w:r>
            <w:r w:rsidRPr="000F74CC">
              <w:rPr>
                <w:rFonts w:cs="Arial"/>
              </w:rPr>
              <w:t>  </w:t>
            </w:r>
            <w:r w:rsidRPr="000F74CC">
              <w:rPr>
                <w:rFonts w:ascii="Aptos" w:hAnsi="Aptos" w:cs="Aptos"/>
              </w:rPr>
              <w:t> </w:t>
            </w:r>
          </w:p>
        </w:tc>
        <w:tc>
          <w:tcPr>
            <w:tcW w:w="6945" w:type="dxa"/>
            <w:vAlign w:val="center"/>
          </w:tcPr>
          <w:p w14:paraId="6B3B7835" w14:textId="6A233EE3" w:rsidR="0054003D" w:rsidRPr="000F74CC" w:rsidRDefault="0054003D" w:rsidP="00FB16CA">
            <w:pPr>
              <w:pStyle w:val="Tablebullet1"/>
              <w:spacing w:before="0" w:after="40" w:line="280" w:lineRule="atLeas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Parents’ Evaluation</w:t>
            </w:r>
            <w:r w:rsidR="00B52C5F" w:rsidRPr="000F74CC">
              <w:rPr>
                <w:rFonts w:cs="Arial"/>
              </w:rPr>
              <w:t>s</w:t>
            </w:r>
            <w:r w:rsidRPr="000F74CC">
              <w:rPr>
                <w:rFonts w:cs="Arial"/>
              </w:rPr>
              <w:t xml:space="preserve"> of Development Status (PEDS) or PEDS-R   </w:t>
            </w:r>
          </w:p>
          <w:p w14:paraId="637F7C91" w14:textId="77777777" w:rsidR="0054003D" w:rsidRPr="000F74CC" w:rsidRDefault="0054003D" w:rsidP="00FB16CA">
            <w:pPr>
              <w:pStyle w:val="Tablebullet1"/>
              <w:spacing w:before="0" w:after="40" w:line="280" w:lineRule="atLeas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Brigance Early Childhood Screening tools   </w:t>
            </w:r>
          </w:p>
          <w:p w14:paraId="2CDAB57F" w14:textId="77777777" w:rsidR="0054003D" w:rsidRPr="000F74CC" w:rsidRDefault="0054003D" w:rsidP="00FB16CA">
            <w:pPr>
              <w:pStyle w:val="Tablebullet1"/>
              <w:spacing w:before="0" w:after="40" w:line="280" w:lineRule="atLeas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KAS assessments   </w:t>
            </w:r>
          </w:p>
          <w:p w14:paraId="5D71956A" w14:textId="77777777" w:rsidR="0054003D" w:rsidRPr="000F74CC" w:rsidRDefault="0054003D" w:rsidP="00FB16CA">
            <w:pPr>
              <w:pStyle w:val="Tablebullet1"/>
              <w:spacing w:before="0" w:after="40" w:line="280" w:lineRule="atLeas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MARAM</w:t>
            </w:r>
          </w:p>
          <w:p w14:paraId="697DD9E6" w14:textId="77777777" w:rsidR="0054003D" w:rsidRPr="000F74CC" w:rsidRDefault="0054003D" w:rsidP="00FB16CA">
            <w:pPr>
              <w:pStyle w:val="Tablebullet1"/>
              <w:spacing w:before="0" w:after="40" w:line="280" w:lineRule="atLeas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Newborn observations   </w:t>
            </w:r>
          </w:p>
          <w:p w14:paraId="1C1D36F5" w14:textId="77777777" w:rsidR="0054003D" w:rsidRPr="000F74CC" w:rsidRDefault="0054003D" w:rsidP="00FB16CA">
            <w:pPr>
              <w:pStyle w:val="Tablebullet1"/>
              <w:spacing w:before="0" w:after="40" w:line="280" w:lineRule="atLeas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Social Attention and Communication Surveillance (SACS)</w:t>
            </w:r>
          </w:p>
          <w:p w14:paraId="614D6B03" w14:textId="27D205C9" w:rsidR="0054003D" w:rsidRPr="000F74CC" w:rsidRDefault="0054003D" w:rsidP="00FB16CA">
            <w:pPr>
              <w:pStyle w:val="Tablebullet1"/>
              <w:spacing w:before="0" w:after="40" w:line="280" w:lineRule="atLeas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 xml:space="preserve">Sleep Pathways Assessment form </w:t>
            </w:r>
          </w:p>
        </w:tc>
      </w:tr>
      <w:tr w:rsidR="000E589D" w:rsidRPr="000F74CC" w14:paraId="34FB5A3E" w14:textId="77777777" w:rsidTr="003542DF">
        <w:trPr>
          <w:trHeight w:val="30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E73D676" w14:textId="77777777" w:rsidR="000E589D" w:rsidRPr="000F74CC" w:rsidRDefault="000E589D" w:rsidP="00DF5998">
            <w:pPr>
              <w:pStyle w:val="DHHStabletext"/>
              <w:framePr w:wrap="around"/>
            </w:pPr>
            <w:r w:rsidRPr="000F74CC">
              <w:t>Parenting/carer capacity</w:t>
            </w:r>
            <w:r w:rsidRPr="000F74CC">
              <w:rPr>
                <w:rFonts w:cs="Arial"/>
              </w:rPr>
              <w:t>  </w:t>
            </w:r>
            <w:r w:rsidRPr="000F74CC">
              <w:rPr>
                <w:rFonts w:ascii="Aptos" w:hAnsi="Aptos" w:cs="Aptos"/>
              </w:rPr>
              <w:t> </w:t>
            </w:r>
          </w:p>
        </w:tc>
        <w:tc>
          <w:tcPr>
            <w:tcW w:w="6945" w:type="dxa"/>
            <w:vAlign w:val="center"/>
            <w:hideMark/>
          </w:tcPr>
          <w:p w14:paraId="1CF7546C" w14:textId="77777777" w:rsidR="000E589D" w:rsidRPr="000F74CC" w:rsidRDefault="000E589D" w:rsidP="00FB16CA">
            <w:pPr>
              <w:pStyle w:val="Tablebullet1"/>
              <w:spacing w:before="0" w:after="40" w:line="280" w:lineRule="atLeast"/>
              <w:cnfStyle w:val="000000000000" w:firstRow="0" w:lastRow="0" w:firstColumn="0" w:lastColumn="0" w:oddVBand="0" w:evenVBand="0" w:oddHBand="0" w:evenHBand="0" w:firstRowFirstColumn="0" w:firstRowLastColumn="0" w:lastRowFirstColumn="0" w:lastRowLastColumn="0"/>
              <w:rPr>
                <w:rFonts w:cs="Arial"/>
              </w:rPr>
            </w:pPr>
            <w:r w:rsidRPr="000F74CC">
              <w:rPr>
                <w:rFonts w:cs="Arial"/>
              </w:rPr>
              <w:t xml:space="preserve">Clinical observation </w:t>
            </w:r>
          </w:p>
          <w:p w14:paraId="576E67C2" w14:textId="77777777" w:rsidR="000E589D" w:rsidRPr="000F74CC" w:rsidRDefault="000E589D" w:rsidP="00FB16CA">
            <w:pPr>
              <w:pStyle w:val="Tablebullet1"/>
              <w:spacing w:before="0" w:after="40" w:line="280" w:lineRule="atLeast"/>
              <w:cnfStyle w:val="000000000000" w:firstRow="0" w:lastRow="0" w:firstColumn="0" w:lastColumn="0" w:oddVBand="0" w:evenVBand="0" w:oddHBand="0" w:evenHBand="0" w:firstRowFirstColumn="0" w:firstRowLastColumn="0" w:lastRowFirstColumn="0" w:lastRowLastColumn="0"/>
              <w:rPr>
                <w:rFonts w:cs="Arial"/>
              </w:rPr>
            </w:pPr>
            <w:r w:rsidRPr="000F74CC">
              <w:rPr>
                <w:rFonts w:cs="Arial"/>
              </w:rPr>
              <w:t xml:space="preserve">Parent and carers psychosocial tool </w:t>
            </w:r>
          </w:p>
          <w:p w14:paraId="418F63FB" w14:textId="77777777" w:rsidR="000E589D" w:rsidRPr="000F74CC" w:rsidRDefault="000E589D" w:rsidP="00FB16CA">
            <w:pPr>
              <w:pStyle w:val="Tablebullet1"/>
              <w:spacing w:before="0" w:after="40" w:line="280" w:lineRule="atLeast"/>
              <w:cnfStyle w:val="000000000000" w:firstRow="0" w:lastRow="0" w:firstColumn="0" w:lastColumn="0" w:oddVBand="0" w:evenVBand="0" w:oddHBand="0" w:evenHBand="0" w:firstRowFirstColumn="0" w:firstRowLastColumn="0" w:lastRowFirstColumn="0" w:lastRowLastColumn="0"/>
              <w:rPr>
                <w:rFonts w:cs="Arial"/>
              </w:rPr>
            </w:pPr>
            <w:r w:rsidRPr="000F74CC">
              <w:rPr>
                <w:rFonts w:cs="Arial"/>
              </w:rPr>
              <w:t xml:space="preserve">Brigance parent – child interaction scale </w:t>
            </w:r>
          </w:p>
        </w:tc>
      </w:tr>
      <w:tr w:rsidR="007C7514" w:rsidRPr="000F74CC" w14:paraId="5A59BA33" w14:textId="77777777" w:rsidTr="003542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29C1CFFF" w14:textId="77777777" w:rsidR="000E589D" w:rsidRPr="000F74CC" w:rsidRDefault="000E589D" w:rsidP="00DF5998">
            <w:pPr>
              <w:pStyle w:val="DHHStabletext"/>
              <w:framePr w:wrap="around"/>
            </w:pPr>
            <w:r w:rsidRPr="000F74CC">
              <w:t>Parent/family health, wellbeing and safety</w:t>
            </w:r>
            <w:r w:rsidRPr="000F74CC">
              <w:rPr>
                <w:rFonts w:cs="Arial"/>
              </w:rPr>
              <w:t>  </w:t>
            </w:r>
            <w:r w:rsidRPr="000F74CC">
              <w:rPr>
                <w:rFonts w:ascii="Aptos" w:hAnsi="Aptos" w:cs="Aptos"/>
              </w:rPr>
              <w:t> </w:t>
            </w:r>
          </w:p>
        </w:tc>
        <w:tc>
          <w:tcPr>
            <w:tcW w:w="6945" w:type="dxa"/>
            <w:vAlign w:val="center"/>
            <w:hideMark/>
          </w:tcPr>
          <w:p w14:paraId="5D4A5C2F" w14:textId="77777777" w:rsidR="000E589D" w:rsidRPr="000F74CC" w:rsidRDefault="000E589D" w:rsidP="00FB16CA">
            <w:pPr>
              <w:pStyle w:val="Tablebullet1"/>
              <w:spacing w:before="0" w:after="40" w:line="280" w:lineRule="atLeas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 xml:space="preserve">Edinburgh Postnatal Depression Scale (EPDS) </w:t>
            </w:r>
            <w:r w:rsidRPr="000F74CC">
              <w:rPr>
                <w:rFonts w:cs="Arial"/>
                <w:strike/>
              </w:rPr>
              <w:t xml:space="preserve"> </w:t>
            </w:r>
          </w:p>
          <w:p w14:paraId="08BF722F" w14:textId="77777777" w:rsidR="000E589D" w:rsidRPr="000F74CC" w:rsidRDefault="000E589D" w:rsidP="00FB16CA">
            <w:pPr>
              <w:pStyle w:val="Tablebullet1"/>
              <w:spacing w:before="0" w:after="40" w:line="280" w:lineRule="atLeas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MARAM</w:t>
            </w:r>
          </w:p>
          <w:p w14:paraId="338C3943" w14:textId="77777777" w:rsidR="000E589D" w:rsidRPr="000F74CC" w:rsidRDefault="000E589D" w:rsidP="00FB16CA">
            <w:pPr>
              <w:pStyle w:val="Tablebullet1"/>
              <w:spacing w:before="0" w:after="40" w:line="280" w:lineRule="atLeas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Genogram  </w:t>
            </w:r>
          </w:p>
          <w:p w14:paraId="257D7E0F" w14:textId="77777777" w:rsidR="000E589D" w:rsidRPr="000F74CC" w:rsidRDefault="000E589D" w:rsidP="00FB16CA">
            <w:pPr>
              <w:pStyle w:val="Tablebullet1"/>
              <w:spacing w:before="0" w:after="40" w:line="280" w:lineRule="atLeas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Ecomaps      </w:t>
            </w:r>
          </w:p>
        </w:tc>
      </w:tr>
      <w:tr w:rsidR="000E589D" w:rsidRPr="000F74CC" w14:paraId="39C9F089" w14:textId="77777777" w:rsidTr="003542DF">
        <w:trPr>
          <w:trHeight w:val="30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3F490B92" w14:textId="77777777" w:rsidR="000E589D" w:rsidRPr="000F74CC" w:rsidRDefault="000E589D" w:rsidP="00DF5998">
            <w:pPr>
              <w:pStyle w:val="DHHStabletext"/>
              <w:framePr w:wrap="around"/>
            </w:pPr>
            <w:r w:rsidRPr="000F74CC">
              <w:t>Environmental factors</w:t>
            </w:r>
            <w:r w:rsidRPr="000F74CC">
              <w:rPr>
                <w:rFonts w:cs="Arial"/>
              </w:rPr>
              <w:t>  </w:t>
            </w:r>
            <w:r w:rsidRPr="000F74CC">
              <w:rPr>
                <w:rFonts w:ascii="Aptos" w:hAnsi="Aptos" w:cs="Aptos"/>
              </w:rPr>
              <w:t> </w:t>
            </w:r>
          </w:p>
        </w:tc>
        <w:tc>
          <w:tcPr>
            <w:tcW w:w="6945" w:type="dxa"/>
            <w:vAlign w:val="center"/>
            <w:hideMark/>
          </w:tcPr>
          <w:p w14:paraId="704DC018" w14:textId="77777777" w:rsidR="000E589D" w:rsidRPr="000F74CC" w:rsidRDefault="000E589D" w:rsidP="00FB16CA">
            <w:pPr>
              <w:pStyle w:val="Tablebullet1"/>
              <w:spacing w:before="0" w:after="40" w:line="280" w:lineRule="atLeast"/>
              <w:cnfStyle w:val="000000000000" w:firstRow="0" w:lastRow="0" w:firstColumn="0" w:lastColumn="0" w:oddVBand="0" w:evenVBand="0" w:oddHBand="0" w:evenHBand="0" w:firstRowFirstColumn="0" w:firstRowLastColumn="0" w:lastRowFirstColumn="0" w:lastRowLastColumn="0"/>
              <w:rPr>
                <w:rFonts w:cs="Arial"/>
              </w:rPr>
            </w:pPr>
            <w:r w:rsidRPr="000F74CC">
              <w:rPr>
                <w:rFonts w:cs="Arial"/>
              </w:rPr>
              <w:t xml:space="preserve">Home Visit Safety Assessment (CDIS) </w:t>
            </w:r>
          </w:p>
          <w:p w14:paraId="5E0D3F45" w14:textId="77777777" w:rsidR="000E589D" w:rsidRPr="000F74CC" w:rsidRDefault="000E589D" w:rsidP="00FB16CA">
            <w:pPr>
              <w:pStyle w:val="Tablebullet1"/>
              <w:spacing w:before="0" w:after="40" w:line="280" w:lineRule="atLeast"/>
              <w:cnfStyle w:val="000000000000" w:firstRow="0" w:lastRow="0" w:firstColumn="0" w:lastColumn="0" w:oddVBand="0" w:evenVBand="0" w:oddHBand="0" w:evenHBand="0" w:firstRowFirstColumn="0" w:firstRowLastColumn="0" w:lastRowFirstColumn="0" w:lastRowLastColumn="0"/>
              <w:rPr>
                <w:rFonts w:cs="Arial"/>
              </w:rPr>
            </w:pPr>
            <w:r w:rsidRPr="000F74CC">
              <w:rPr>
                <w:rFonts w:cs="Arial"/>
              </w:rPr>
              <w:t xml:space="preserve">Home Safety Checklist (Kidsafe)   </w:t>
            </w:r>
          </w:p>
          <w:p w14:paraId="71CF53AC" w14:textId="3E65CDBA" w:rsidR="000E589D" w:rsidRPr="000F74CC" w:rsidRDefault="003A3702" w:rsidP="00FB16CA">
            <w:pPr>
              <w:pStyle w:val="Tablebullet1"/>
              <w:spacing w:before="0" w:after="40" w:line="280" w:lineRule="atLeast"/>
              <w:cnfStyle w:val="000000000000" w:firstRow="0" w:lastRow="0" w:firstColumn="0" w:lastColumn="0" w:oddVBand="0" w:evenVBand="0" w:oddHBand="0" w:evenHBand="0" w:firstRowFirstColumn="0" w:firstRowLastColumn="0" w:lastRowFirstColumn="0" w:lastRowLastColumn="0"/>
              <w:rPr>
                <w:rFonts w:cs="Arial"/>
              </w:rPr>
            </w:pPr>
            <w:r w:rsidRPr="000F74CC">
              <w:rPr>
                <w:rFonts w:cs="Arial"/>
              </w:rPr>
              <w:t>Safe Sleeping C</w:t>
            </w:r>
            <w:r w:rsidR="00561CF7" w:rsidRPr="000F74CC">
              <w:rPr>
                <w:rFonts w:cs="Arial"/>
              </w:rPr>
              <w:t>hecklist</w:t>
            </w:r>
          </w:p>
        </w:tc>
      </w:tr>
    </w:tbl>
    <w:p w14:paraId="131D85C6" w14:textId="0CB56864" w:rsidR="000E589D" w:rsidRPr="000F74CC" w:rsidRDefault="00004865" w:rsidP="000E589D">
      <w:pPr>
        <w:pStyle w:val="DHHStablecaption"/>
        <w:rPr>
          <w:rFonts w:cs="Arial"/>
          <w:lang w:eastAsia="en-AU"/>
        </w:rPr>
      </w:pPr>
      <w:r w:rsidRPr="000F74CC">
        <w:rPr>
          <w:rFonts w:cs="Arial"/>
        </w:rPr>
        <w:t xml:space="preserve">Table </w:t>
      </w:r>
      <w:r w:rsidRPr="000F74CC">
        <w:rPr>
          <w:rFonts w:cs="Arial"/>
        </w:rPr>
        <w:fldChar w:fldCharType="begin"/>
      </w:r>
      <w:r w:rsidRPr="000F74CC">
        <w:rPr>
          <w:rFonts w:cs="Arial"/>
        </w:rPr>
        <w:instrText xml:space="preserve"> SEQ Table \* ARABIC </w:instrText>
      </w:r>
      <w:r w:rsidRPr="000F74CC">
        <w:rPr>
          <w:rFonts w:cs="Arial"/>
        </w:rPr>
        <w:fldChar w:fldCharType="separate"/>
      </w:r>
      <w:r w:rsidR="00931455">
        <w:rPr>
          <w:rFonts w:cs="Arial"/>
          <w:noProof/>
        </w:rPr>
        <w:t>3</w:t>
      </w:r>
      <w:r w:rsidRPr="000F74CC">
        <w:rPr>
          <w:rFonts w:cs="Arial"/>
        </w:rPr>
        <w:fldChar w:fldCharType="end"/>
      </w:r>
      <w:r w:rsidR="000E589D" w:rsidRPr="000F74CC">
        <w:rPr>
          <w:rFonts w:cs="Arial"/>
        </w:rPr>
        <w:t xml:space="preserve">: </w:t>
      </w:r>
      <w:r w:rsidR="000E589D" w:rsidRPr="000F74CC">
        <w:rPr>
          <w:rFonts w:cs="Arial"/>
          <w:lang w:eastAsia="en-AU"/>
        </w:rPr>
        <w:t>Overview of assessments and tools</w:t>
      </w:r>
    </w:p>
    <w:p w14:paraId="7CD57F09" w14:textId="77777777" w:rsidR="00141ACD" w:rsidRPr="000F74CC" w:rsidRDefault="00141ACD" w:rsidP="008B0DDF">
      <w:pPr>
        <w:pStyle w:val="DHHSbody"/>
      </w:pPr>
    </w:p>
    <w:p w14:paraId="19FD73B0" w14:textId="56112731" w:rsidR="000E589D" w:rsidRPr="000F74CC" w:rsidRDefault="000E589D" w:rsidP="00FB16CA">
      <w:pPr>
        <w:pStyle w:val="Heading3"/>
        <w:spacing w:before="120" w:line="240" w:lineRule="atLeast"/>
        <w:rPr>
          <w:rStyle w:val="Strong"/>
          <w:rFonts w:cs="Arial"/>
          <w:b w:val="0"/>
        </w:rPr>
      </w:pPr>
      <w:bookmarkStart w:id="98" w:name="_Toc202540653"/>
      <w:r w:rsidRPr="000F74CC">
        <w:rPr>
          <w:rStyle w:val="Strong"/>
          <w:rFonts w:cs="Arial"/>
          <w:b w:val="0"/>
        </w:rPr>
        <w:lastRenderedPageBreak/>
        <w:t xml:space="preserve">Developing the </w:t>
      </w:r>
      <w:r w:rsidR="00426AF5" w:rsidRPr="000F74CC">
        <w:rPr>
          <w:rStyle w:val="Strong"/>
          <w:rFonts w:cs="Arial"/>
          <w:b w:val="0"/>
        </w:rPr>
        <w:t xml:space="preserve">Child and Family Action Plan </w:t>
      </w:r>
      <w:r w:rsidRPr="000F74CC">
        <w:rPr>
          <w:rStyle w:val="Strong"/>
          <w:rFonts w:cs="Arial"/>
          <w:b w:val="0"/>
        </w:rPr>
        <w:t>in partnership with the parent/carer</w:t>
      </w:r>
      <w:bookmarkEnd w:id="98"/>
      <w:r w:rsidRPr="000F74CC">
        <w:rPr>
          <w:rStyle w:val="Strong"/>
          <w:rFonts w:cs="Arial"/>
          <w:b w:val="0"/>
        </w:rPr>
        <w:t xml:space="preserve"> </w:t>
      </w:r>
    </w:p>
    <w:p w14:paraId="2B4BE6A1" w14:textId="71EDC13A" w:rsidR="000E589D" w:rsidRPr="000F74CC" w:rsidRDefault="000E589D" w:rsidP="008B0DDF">
      <w:pPr>
        <w:pStyle w:val="DHHSbody"/>
      </w:pPr>
      <w:r w:rsidRPr="000F74CC">
        <w:t>Care planning is a dynamic process that occurs in partnership with the family and utilises the Child and Family Action Plan (CFAP). The CFAP documents the parent’s goals and what they want to achieve. The CFAP is developed using the parent</w:t>
      </w:r>
      <w:r w:rsidR="002279A2" w:rsidRPr="000F74CC">
        <w:t>/carer</w:t>
      </w:r>
      <w:r w:rsidRPr="000F74CC">
        <w:t xml:space="preserve">’s words, is tailored to their unique circumstances, and builds on their strengths. For Aboriginal families, these include strong connection to culture, kinship and Community. </w:t>
      </w:r>
    </w:p>
    <w:p w14:paraId="128EB848" w14:textId="732F3D3E" w:rsidR="000E589D" w:rsidRPr="000F74CC" w:rsidRDefault="000E589D" w:rsidP="008B0DDF">
      <w:pPr>
        <w:pStyle w:val="DHHSbody"/>
      </w:pPr>
      <w:r w:rsidRPr="000F74CC">
        <w:t>Setting a goal provides the parent/carer with a sense of direction and ownership of their desired outcomes.  The goals are flexible, evolve over time as the parent</w:t>
      </w:r>
      <w:r w:rsidR="002279A2" w:rsidRPr="000F74CC">
        <w:t>/carer</w:t>
      </w:r>
      <w:r w:rsidRPr="000F74CC">
        <w:t xml:space="preserve">’s circumstances change and they reflect on the infant/child’s cues and response to the interventions. Goal setting may be a new experience for a </w:t>
      </w:r>
      <w:r w:rsidR="0040118E" w:rsidRPr="000F74CC">
        <w:t>family,</w:t>
      </w:r>
      <w:r w:rsidRPr="000F74CC">
        <w:t xml:space="preserve"> and they may require time and exploration to assist them to identify what they want to achieve. </w:t>
      </w:r>
    </w:p>
    <w:p w14:paraId="084060BA" w14:textId="77777777" w:rsidR="000E589D" w:rsidRPr="000F74CC" w:rsidRDefault="000E589D" w:rsidP="008B0DDF">
      <w:pPr>
        <w:pStyle w:val="DHHSbody"/>
      </w:pPr>
      <w:r w:rsidRPr="000F74CC">
        <w:t>The outcomes in the CFAP should broadly link to the changes in behaviours or conditions that are required to improve the child’s health, wellbeing, safety, learning and/or development. Outcomes should address issues related to four areas:    </w:t>
      </w:r>
    </w:p>
    <w:p w14:paraId="28CB6663" w14:textId="77777777" w:rsidR="000E589D" w:rsidRPr="000F74CC" w:rsidRDefault="000E589D" w:rsidP="008B0DDF">
      <w:pPr>
        <w:pStyle w:val="DHHSbullet1"/>
        <w:numPr>
          <w:ilvl w:val="0"/>
          <w:numId w:val="16"/>
        </w:numPr>
        <w:spacing w:after="96"/>
      </w:pPr>
      <w:r w:rsidRPr="000F74CC">
        <w:t>infant/child health, wellbeing, safety, learning and development</w:t>
      </w:r>
    </w:p>
    <w:p w14:paraId="1E239AE4" w14:textId="77777777" w:rsidR="000E589D" w:rsidRPr="000F74CC" w:rsidRDefault="000E589D" w:rsidP="008B0DDF">
      <w:pPr>
        <w:pStyle w:val="DHHSbullet1"/>
        <w:numPr>
          <w:ilvl w:val="0"/>
          <w:numId w:val="16"/>
        </w:numPr>
        <w:spacing w:after="96"/>
      </w:pPr>
      <w:r w:rsidRPr="000F74CC">
        <w:t>parenting capacity    </w:t>
      </w:r>
    </w:p>
    <w:p w14:paraId="56F9D5C6" w14:textId="77777777" w:rsidR="000E589D" w:rsidRPr="000F74CC" w:rsidRDefault="000E589D" w:rsidP="008B0DDF">
      <w:pPr>
        <w:pStyle w:val="DHHSbullet1"/>
        <w:numPr>
          <w:ilvl w:val="0"/>
          <w:numId w:val="16"/>
        </w:numPr>
        <w:spacing w:after="96"/>
      </w:pPr>
      <w:r w:rsidRPr="000F74CC">
        <w:t>parent/family health, wellbeing and safety    </w:t>
      </w:r>
    </w:p>
    <w:p w14:paraId="498AE891" w14:textId="77777777" w:rsidR="000E589D" w:rsidRPr="000F74CC" w:rsidRDefault="000E589D" w:rsidP="008B0DDF">
      <w:pPr>
        <w:pStyle w:val="DHHSbullet1"/>
        <w:numPr>
          <w:ilvl w:val="0"/>
          <w:numId w:val="16"/>
        </w:numPr>
        <w:spacing w:after="96"/>
      </w:pPr>
      <w:r w:rsidRPr="000F74CC">
        <w:t>environmental factors.   </w:t>
      </w:r>
    </w:p>
    <w:p w14:paraId="7108E222" w14:textId="46A3E36D" w:rsidR="000E589D" w:rsidRPr="000F74CC" w:rsidRDefault="000E589D" w:rsidP="008B0DDF">
      <w:pPr>
        <w:pStyle w:val="DHHSbody"/>
      </w:pPr>
      <w:r w:rsidRPr="000F74CC">
        <w:t xml:space="preserve">The CFAP includes a discharge plan to prepare the family to exit the </w:t>
      </w:r>
      <w:r w:rsidR="00227256" w:rsidRPr="000F74CC">
        <w:t xml:space="preserve">EMCH </w:t>
      </w:r>
      <w:r w:rsidRPr="000F74CC">
        <w:t xml:space="preserve">program and is used for EMCH </w:t>
      </w:r>
      <w:r w:rsidR="009B48A9" w:rsidRPr="000F74CC">
        <w:t xml:space="preserve">program </w:t>
      </w:r>
      <w:r w:rsidRPr="000F74CC">
        <w:t>closure or to identify the need for further assessment or service provision to support the child and family. The CFAP is closed only at the transition back to the UMCH program.</w:t>
      </w:r>
    </w:p>
    <w:p w14:paraId="5E8288B6" w14:textId="77777777" w:rsidR="00141ACD" w:rsidRPr="000F74CC" w:rsidRDefault="00141ACD" w:rsidP="008B0DDF">
      <w:pPr>
        <w:pStyle w:val="DHHSbody"/>
      </w:pPr>
    </w:p>
    <w:p w14:paraId="7CD81BEC" w14:textId="77777777" w:rsidR="000E589D" w:rsidRPr="000F74CC" w:rsidRDefault="000E589D" w:rsidP="00FB16CA">
      <w:pPr>
        <w:pStyle w:val="Heading2"/>
        <w:spacing w:before="120" w:line="240" w:lineRule="atLeast"/>
        <w:rPr>
          <w:rStyle w:val="Strong"/>
          <w:rFonts w:cs="Arial"/>
        </w:rPr>
      </w:pPr>
      <w:bookmarkStart w:id="99" w:name="_Toc194640356"/>
      <w:bookmarkStart w:id="100" w:name="_Toc202540654"/>
      <w:r w:rsidRPr="000F74CC">
        <w:rPr>
          <w:rStyle w:val="Strong"/>
          <w:rFonts w:cs="Arial"/>
        </w:rPr>
        <w:t>Actions and interventions</w:t>
      </w:r>
      <w:bookmarkEnd w:id="99"/>
      <w:bookmarkEnd w:id="100"/>
    </w:p>
    <w:p w14:paraId="09B42A65" w14:textId="6D4FEBC2" w:rsidR="000E589D" w:rsidRPr="000F74CC" w:rsidRDefault="000E589D" w:rsidP="008B0DDF">
      <w:pPr>
        <w:pStyle w:val="DHHSbody"/>
      </w:pPr>
      <w:r w:rsidRPr="000F74CC">
        <w:t xml:space="preserve">When the assessment of the family has been completed and a CFAP has been developed, specific strategies, </w:t>
      </w:r>
      <w:r w:rsidR="001D0C52" w:rsidRPr="000F74CC">
        <w:t>professional</w:t>
      </w:r>
      <w:r w:rsidRPr="000F74CC">
        <w:t>-led actions, interventions and referrals to specialist supports are provided in response to identified needs and to meet the goals agreed in the CFAP. </w:t>
      </w:r>
      <w:r w:rsidRPr="000F74CC">
        <w:rPr>
          <w:b/>
        </w:rPr>
        <w:t xml:space="preserve">Table </w:t>
      </w:r>
      <w:r w:rsidR="00C87D43" w:rsidRPr="000F74CC">
        <w:rPr>
          <w:b/>
        </w:rPr>
        <w:t>4</w:t>
      </w:r>
      <w:r w:rsidRPr="000F74CC">
        <w:t xml:space="preserve"> outlines some of the interventions and strategies commonly used within the </w:t>
      </w:r>
      <w:r w:rsidR="00A05E01" w:rsidRPr="000F74CC">
        <w:t xml:space="preserve">EMCH </w:t>
      </w:r>
      <w:r w:rsidRPr="000F74CC">
        <w:t xml:space="preserve">program. </w:t>
      </w:r>
    </w:p>
    <w:p w14:paraId="5FCB0954" w14:textId="77777777" w:rsidR="000E589D" w:rsidRPr="000F74CC" w:rsidRDefault="000E589D" w:rsidP="008B0DDF">
      <w:pPr>
        <w:pStyle w:val="DHHSbody"/>
      </w:pPr>
      <w:r w:rsidRPr="000F74CC">
        <w:t>Interventions should: </w:t>
      </w:r>
    </w:p>
    <w:p w14:paraId="0B31D4E7" w14:textId="77777777" w:rsidR="000E589D" w:rsidRPr="000F74CC" w:rsidRDefault="000E589D" w:rsidP="008B0DDF">
      <w:pPr>
        <w:pStyle w:val="DHHSbullet1"/>
        <w:numPr>
          <w:ilvl w:val="0"/>
          <w:numId w:val="17"/>
        </w:numPr>
        <w:spacing w:after="96"/>
      </w:pPr>
      <w:r w:rsidRPr="000F74CC">
        <w:t>be evidence informed</w:t>
      </w:r>
    </w:p>
    <w:p w14:paraId="11C15F4A" w14:textId="77777777" w:rsidR="000E589D" w:rsidRPr="000F74CC" w:rsidRDefault="000E589D" w:rsidP="008B0DDF">
      <w:pPr>
        <w:pStyle w:val="DHHSbullet1"/>
        <w:numPr>
          <w:ilvl w:val="0"/>
          <w:numId w:val="17"/>
        </w:numPr>
        <w:spacing w:after="96"/>
      </w:pPr>
      <w:r w:rsidRPr="000F74CC">
        <w:t>build on strengths and protective factors identified in the child and family assessment, including Aboriginal cultural identity and connection    </w:t>
      </w:r>
    </w:p>
    <w:p w14:paraId="4271444B" w14:textId="77777777" w:rsidR="000E589D" w:rsidRPr="000F74CC" w:rsidRDefault="000E589D" w:rsidP="008B0DDF">
      <w:pPr>
        <w:pStyle w:val="DHHSbullet1"/>
        <w:numPr>
          <w:ilvl w:val="0"/>
          <w:numId w:val="17"/>
        </w:numPr>
        <w:spacing w:after="96"/>
      </w:pPr>
      <w:r w:rsidRPr="000F74CC">
        <w:t>increase parental knowledge and capacity to address a specific need as identified in the CFAP  </w:t>
      </w:r>
    </w:p>
    <w:p w14:paraId="0E55C3BF" w14:textId="77777777" w:rsidR="000E589D" w:rsidRPr="000F74CC" w:rsidRDefault="000E589D" w:rsidP="008B0DDF">
      <w:pPr>
        <w:pStyle w:val="DHHSbullet1"/>
        <w:numPr>
          <w:ilvl w:val="0"/>
          <w:numId w:val="17"/>
        </w:numPr>
        <w:spacing w:after="96"/>
      </w:pPr>
      <w:r w:rsidRPr="000F74CC">
        <w:t>improve parenting confidence and aim to create sustainable change  </w:t>
      </w:r>
    </w:p>
    <w:p w14:paraId="0B432957" w14:textId="77777777" w:rsidR="000E589D" w:rsidRPr="000F74CC" w:rsidRDefault="000E589D" w:rsidP="008B0DDF">
      <w:pPr>
        <w:pStyle w:val="DHHSbullet1"/>
        <w:numPr>
          <w:ilvl w:val="0"/>
          <w:numId w:val="17"/>
        </w:numPr>
        <w:spacing w:after="96"/>
      </w:pPr>
      <w:r w:rsidRPr="000F74CC">
        <w:t>be responsive to the needs and issues that the family has identified.</w:t>
      </w:r>
    </w:p>
    <w:p w14:paraId="45BDBB3A" w14:textId="77777777" w:rsidR="00EE3F55" w:rsidRPr="000F74CC" w:rsidRDefault="00EE3F55" w:rsidP="008B0DDF">
      <w:pPr>
        <w:pStyle w:val="DHHSbullet1"/>
        <w:spacing w:after="96"/>
      </w:pPr>
    </w:p>
    <w:tbl>
      <w:tblPr>
        <w:tblStyle w:val="ListTable4-Accent2"/>
        <w:tblW w:w="9351" w:type="dxa"/>
        <w:tblLayout w:type="fixed"/>
        <w:tblLook w:val="0420" w:firstRow="1" w:lastRow="0" w:firstColumn="0" w:lastColumn="0" w:noHBand="0" w:noVBand="1"/>
      </w:tblPr>
      <w:tblGrid>
        <w:gridCol w:w="1696"/>
        <w:gridCol w:w="7655"/>
      </w:tblGrid>
      <w:tr w:rsidR="007C51BB" w:rsidRPr="000F74CC" w14:paraId="45B0B5E9" w14:textId="77777777" w:rsidTr="00FB16CA">
        <w:trPr>
          <w:cnfStyle w:val="100000000000" w:firstRow="1" w:lastRow="0" w:firstColumn="0" w:lastColumn="0" w:oddVBand="0" w:evenVBand="0" w:oddHBand="0" w:evenHBand="0" w:firstRowFirstColumn="0" w:firstRowLastColumn="0" w:lastRowFirstColumn="0" w:lastRowLastColumn="0"/>
          <w:cantSplit/>
          <w:trHeight w:val="170"/>
          <w:tblHeader/>
        </w:trPr>
        <w:tc>
          <w:tcPr>
            <w:tcW w:w="1696" w:type="dxa"/>
            <w:vAlign w:val="center"/>
          </w:tcPr>
          <w:p w14:paraId="753188AC" w14:textId="6E19DA19" w:rsidR="004365D4" w:rsidRPr="000F74CC" w:rsidRDefault="004365D4" w:rsidP="00DF5998">
            <w:pPr>
              <w:pStyle w:val="DHHStabletext"/>
              <w:framePr w:wrap="around"/>
            </w:pPr>
            <w:r w:rsidRPr="000F74CC">
              <w:lastRenderedPageBreak/>
              <w:t>Domain</w:t>
            </w:r>
            <w:r w:rsidRPr="000F74CC">
              <w:rPr>
                <w:rFonts w:cs="Arial"/>
              </w:rPr>
              <w:t>  </w:t>
            </w:r>
            <w:r w:rsidRPr="000F74CC">
              <w:t> </w:t>
            </w:r>
          </w:p>
        </w:tc>
        <w:tc>
          <w:tcPr>
            <w:tcW w:w="7655" w:type="dxa"/>
            <w:vAlign w:val="center"/>
          </w:tcPr>
          <w:p w14:paraId="08552673" w14:textId="70D0EB10" w:rsidR="004365D4" w:rsidRPr="000F74CC" w:rsidRDefault="004365D4" w:rsidP="00FB16CA">
            <w:pPr>
              <w:pStyle w:val="Bullet1"/>
              <w:numPr>
                <w:ilvl w:val="0"/>
                <w:numId w:val="0"/>
              </w:numPr>
              <w:spacing w:afterLines="40" w:after="96"/>
              <w:ind w:left="284" w:hanging="284"/>
              <w:rPr>
                <w:rFonts w:cs="Arial"/>
                <w:b w:val="0"/>
                <w:bCs w:val="0"/>
                <w:color w:val="auto"/>
              </w:rPr>
            </w:pPr>
            <w:r w:rsidRPr="000F74CC">
              <w:rPr>
                <w:rFonts w:cs="Arial"/>
                <w:color w:val="auto"/>
                <w:sz w:val="22"/>
                <w:szCs w:val="22"/>
              </w:rPr>
              <w:t>Commonly used by MCH services</w:t>
            </w:r>
          </w:p>
        </w:tc>
      </w:tr>
      <w:tr w:rsidR="007C51BB" w:rsidRPr="000F74CC" w14:paraId="36F4478A" w14:textId="77777777" w:rsidTr="00FB16CA">
        <w:trPr>
          <w:cnfStyle w:val="000000100000" w:firstRow="0" w:lastRow="0" w:firstColumn="0" w:lastColumn="0" w:oddVBand="0" w:evenVBand="0" w:oddHBand="1" w:evenHBand="0" w:firstRowFirstColumn="0" w:firstRowLastColumn="0" w:lastRowFirstColumn="0" w:lastRowLastColumn="0"/>
          <w:cantSplit/>
          <w:trHeight w:val="170"/>
        </w:trPr>
        <w:tc>
          <w:tcPr>
            <w:tcW w:w="1696" w:type="dxa"/>
            <w:vAlign w:val="center"/>
            <w:hideMark/>
          </w:tcPr>
          <w:p w14:paraId="33B22E42" w14:textId="77777777" w:rsidR="000E589D" w:rsidRPr="003542DF" w:rsidRDefault="000E589D" w:rsidP="00DF5998">
            <w:pPr>
              <w:pStyle w:val="DHHStabletext"/>
              <w:framePr w:wrap="around"/>
              <w:rPr>
                <w:b/>
                <w:bCs/>
              </w:rPr>
            </w:pPr>
            <w:r w:rsidRPr="003542DF">
              <w:rPr>
                <w:b/>
                <w:bCs/>
              </w:rPr>
              <w:t>Child health, wellbeing, safety learning and development</w:t>
            </w:r>
            <w:r w:rsidRPr="003542DF">
              <w:rPr>
                <w:rFonts w:cs="Arial"/>
                <w:b/>
                <w:bCs/>
              </w:rPr>
              <w:t>  </w:t>
            </w:r>
          </w:p>
        </w:tc>
        <w:tc>
          <w:tcPr>
            <w:tcW w:w="7655" w:type="dxa"/>
            <w:vAlign w:val="center"/>
            <w:hideMark/>
          </w:tcPr>
          <w:p w14:paraId="55A56DBF" w14:textId="77777777" w:rsidR="000E589D" w:rsidRPr="000F74CC" w:rsidRDefault="000E589D" w:rsidP="00FB16CA">
            <w:pPr>
              <w:pStyle w:val="Bullet1"/>
              <w:spacing w:afterLines="40" w:after="96"/>
              <w:ind w:left="568"/>
              <w:rPr>
                <w:rFonts w:cs="Arial"/>
              </w:rPr>
            </w:pPr>
            <w:r w:rsidRPr="000F74CC">
              <w:rPr>
                <w:rFonts w:cs="Arial"/>
              </w:rPr>
              <w:t xml:space="preserve">Monitoring of child development and KAS assessments </w:t>
            </w:r>
          </w:p>
          <w:p w14:paraId="46701513" w14:textId="77777777" w:rsidR="000E589D" w:rsidRPr="000F74CC" w:rsidRDefault="000E589D" w:rsidP="00FB16CA">
            <w:pPr>
              <w:pStyle w:val="Bullet1"/>
              <w:spacing w:afterLines="40" w:after="96"/>
              <w:ind w:left="568"/>
              <w:rPr>
                <w:rFonts w:cs="Arial"/>
              </w:rPr>
            </w:pPr>
            <w:r w:rsidRPr="000F74CC">
              <w:rPr>
                <w:rFonts w:cs="Arial"/>
              </w:rPr>
              <w:t>Assisting child to learn and communicate from birth (child literacy, language, nonverbal cognitive ability and home literacy environment)    </w:t>
            </w:r>
          </w:p>
          <w:p w14:paraId="54E547D4" w14:textId="77777777" w:rsidR="000E589D" w:rsidRPr="000F74CC" w:rsidRDefault="000E589D" w:rsidP="00FB16CA">
            <w:pPr>
              <w:pStyle w:val="Bullet1"/>
              <w:spacing w:afterLines="40" w:after="96"/>
              <w:ind w:left="568"/>
              <w:rPr>
                <w:rFonts w:cs="Arial"/>
              </w:rPr>
            </w:pPr>
            <w:r w:rsidRPr="000F74CC">
              <w:rPr>
                <w:rFonts w:cs="Arial"/>
              </w:rPr>
              <w:t xml:space="preserve">Breastfeeding support program </w:t>
            </w:r>
          </w:p>
          <w:p w14:paraId="7B016641" w14:textId="5BB1D400" w:rsidR="000E589D" w:rsidRPr="000F74CC" w:rsidRDefault="000E589D" w:rsidP="00FB16CA">
            <w:pPr>
              <w:pStyle w:val="Bullet1"/>
              <w:spacing w:afterLines="40" w:after="96"/>
              <w:ind w:left="568"/>
              <w:rPr>
                <w:rFonts w:cs="Arial"/>
              </w:rPr>
            </w:pPr>
            <w:r w:rsidRPr="000F74CC">
              <w:rPr>
                <w:rFonts w:cs="Arial"/>
              </w:rPr>
              <w:t xml:space="preserve">Sleep and settling </w:t>
            </w:r>
            <w:r w:rsidR="009556E2" w:rsidRPr="000F74CC">
              <w:rPr>
                <w:rFonts w:cs="Arial"/>
              </w:rPr>
              <w:t>family centred support</w:t>
            </w:r>
          </w:p>
          <w:p w14:paraId="7FBCCE6F" w14:textId="5384FB16" w:rsidR="000E589D" w:rsidRPr="000F74CC" w:rsidRDefault="000E589D" w:rsidP="00FB16CA">
            <w:pPr>
              <w:pStyle w:val="Bullet1"/>
              <w:spacing w:afterLines="40" w:after="96"/>
              <w:ind w:left="568"/>
              <w:rPr>
                <w:rFonts w:cs="Arial"/>
              </w:rPr>
            </w:pPr>
            <w:r w:rsidRPr="000F74CC">
              <w:rPr>
                <w:rFonts w:cs="Arial"/>
              </w:rPr>
              <w:t>INF</w:t>
            </w:r>
            <w:r w:rsidR="00426AF5" w:rsidRPr="000F74CC">
              <w:rPr>
                <w:rFonts w:cs="Arial"/>
              </w:rPr>
              <w:t>ANT</w:t>
            </w:r>
            <w:r w:rsidRPr="000F74CC">
              <w:rPr>
                <w:rFonts w:cs="Arial"/>
              </w:rPr>
              <w:t xml:space="preserve"> program </w:t>
            </w:r>
          </w:p>
          <w:p w14:paraId="3D1F1AF6" w14:textId="77777777" w:rsidR="000E589D" w:rsidRPr="000F74CC" w:rsidRDefault="000E589D" w:rsidP="00FB16CA">
            <w:pPr>
              <w:pStyle w:val="Bullet1"/>
              <w:spacing w:afterLines="40" w:after="96"/>
              <w:ind w:left="568"/>
              <w:rPr>
                <w:rFonts w:cs="Arial"/>
              </w:rPr>
            </w:pPr>
            <w:r w:rsidRPr="000F74CC">
              <w:rPr>
                <w:rFonts w:cs="Arial"/>
              </w:rPr>
              <w:t>Newborn observations  </w:t>
            </w:r>
          </w:p>
          <w:p w14:paraId="6D5A296E" w14:textId="77777777" w:rsidR="000E589D" w:rsidRPr="000F74CC" w:rsidRDefault="000E589D" w:rsidP="00FB16CA">
            <w:pPr>
              <w:pStyle w:val="Bullet1"/>
              <w:spacing w:afterLines="40" w:after="96"/>
              <w:ind w:left="568"/>
              <w:rPr>
                <w:rFonts w:cs="Arial"/>
              </w:rPr>
            </w:pPr>
            <w:r w:rsidRPr="000F74CC">
              <w:rPr>
                <w:rFonts w:cs="Arial"/>
              </w:rPr>
              <w:t>Opportunistic immunisation or linkage with immunisation services    </w:t>
            </w:r>
          </w:p>
        </w:tc>
      </w:tr>
      <w:tr w:rsidR="000E589D" w:rsidRPr="000F74CC" w14:paraId="163005D7" w14:textId="77777777" w:rsidTr="00FB16CA">
        <w:trPr>
          <w:cantSplit/>
          <w:trHeight w:val="170"/>
        </w:trPr>
        <w:tc>
          <w:tcPr>
            <w:tcW w:w="1696" w:type="dxa"/>
            <w:vAlign w:val="center"/>
            <w:hideMark/>
          </w:tcPr>
          <w:p w14:paraId="5469463C" w14:textId="2013D968" w:rsidR="000E589D" w:rsidRPr="003542DF" w:rsidRDefault="000E589D" w:rsidP="00DF5998">
            <w:pPr>
              <w:pStyle w:val="DHHStabletext"/>
              <w:framePr w:wrap="around"/>
              <w:rPr>
                <w:b/>
                <w:bCs/>
              </w:rPr>
            </w:pPr>
            <w:r w:rsidRPr="003542DF">
              <w:rPr>
                <w:b/>
                <w:bCs/>
              </w:rPr>
              <w:t>Parenting/</w:t>
            </w:r>
            <w:r w:rsidR="00FB16CA" w:rsidRPr="003542DF">
              <w:rPr>
                <w:b/>
                <w:bCs/>
              </w:rPr>
              <w:br/>
            </w:r>
            <w:r w:rsidRPr="003542DF">
              <w:rPr>
                <w:b/>
                <w:bCs/>
              </w:rPr>
              <w:t>carer capacity</w:t>
            </w:r>
            <w:r w:rsidRPr="003542DF">
              <w:rPr>
                <w:rFonts w:cs="Arial"/>
                <w:b/>
                <w:bCs/>
              </w:rPr>
              <w:t>  </w:t>
            </w:r>
          </w:p>
        </w:tc>
        <w:tc>
          <w:tcPr>
            <w:tcW w:w="7655" w:type="dxa"/>
            <w:vAlign w:val="center"/>
            <w:hideMark/>
          </w:tcPr>
          <w:p w14:paraId="65B8421D" w14:textId="77777777" w:rsidR="000E589D" w:rsidRPr="000F74CC" w:rsidRDefault="000E589D" w:rsidP="00FB16CA">
            <w:pPr>
              <w:pStyle w:val="Bullet1"/>
              <w:spacing w:afterLines="40" w:after="96"/>
              <w:ind w:left="568"/>
              <w:rPr>
                <w:rFonts w:cs="Arial"/>
              </w:rPr>
            </w:pPr>
            <w:r w:rsidRPr="000F74CC">
              <w:rPr>
                <w:rFonts w:cs="Arial"/>
              </w:rPr>
              <w:t>New parent and other supportive group sessions    </w:t>
            </w:r>
          </w:p>
          <w:p w14:paraId="68CD35F6" w14:textId="77777777" w:rsidR="000E589D" w:rsidRPr="000F74CC" w:rsidRDefault="000E589D" w:rsidP="00FB16CA">
            <w:pPr>
              <w:pStyle w:val="Bullet1"/>
              <w:spacing w:afterLines="40" w:after="96"/>
              <w:ind w:left="568"/>
              <w:rPr>
                <w:rFonts w:cs="Arial"/>
              </w:rPr>
            </w:pPr>
            <w:r w:rsidRPr="000F74CC">
              <w:rPr>
                <w:rFonts w:cs="Arial"/>
              </w:rPr>
              <w:t>Building parenting capacity to keep the child in mind at all times    </w:t>
            </w:r>
          </w:p>
          <w:p w14:paraId="239C1FFF" w14:textId="77777777" w:rsidR="000E589D" w:rsidRPr="000F74CC" w:rsidRDefault="000E589D" w:rsidP="00FB16CA">
            <w:pPr>
              <w:pStyle w:val="Bullet1"/>
              <w:spacing w:afterLines="40" w:after="96"/>
              <w:ind w:left="568"/>
              <w:rPr>
                <w:rFonts w:cs="Arial"/>
              </w:rPr>
            </w:pPr>
            <w:r w:rsidRPr="000F74CC">
              <w:rPr>
                <w:rFonts w:cs="Arial"/>
              </w:rPr>
              <w:t>Infant mental health and attachment education    </w:t>
            </w:r>
          </w:p>
          <w:p w14:paraId="37843641" w14:textId="77777777" w:rsidR="000E589D" w:rsidRPr="000F74CC" w:rsidRDefault="000E589D" w:rsidP="00FB16CA">
            <w:pPr>
              <w:pStyle w:val="Bullet1"/>
              <w:spacing w:afterLines="40" w:after="96"/>
              <w:ind w:left="568"/>
              <w:rPr>
                <w:rFonts w:cs="Arial"/>
              </w:rPr>
            </w:pPr>
            <w:r w:rsidRPr="000F74CC">
              <w:rPr>
                <w:rFonts w:cs="Arial"/>
              </w:rPr>
              <w:t>Assistance with building self-management    </w:t>
            </w:r>
          </w:p>
          <w:p w14:paraId="6622336D" w14:textId="77777777" w:rsidR="000E589D" w:rsidRPr="000F74CC" w:rsidRDefault="000E589D" w:rsidP="00FB16CA">
            <w:pPr>
              <w:pStyle w:val="Bullet1"/>
              <w:spacing w:afterLines="40" w:after="96"/>
              <w:ind w:left="568"/>
              <w:rPr>
                <w:rFonts w:cs="Arial"/>
              </w:rPr>
            </w:pPr>
            <w:r w:rsidRPr="000F74CC">
              <w:rPr>
                <w:rFonts w:cs="Arial"/>
              </w:rPr>
              <w:t>Play and art therapy    </w:t>
            </w:r>
          </w:p>
          <w:p w14:paraId="491BD84E" w14:textId="77777777" w:rsidR="000E589D" w:rsidRPr="000F74CC" w:rsidRDefault="000E589D" w:rsidP="00FB16CA">
            <w:pPr>
              <w:pStyle w:val="Bullet1"/>
              <w:spacing w:afterLines="40" w:after="96"/>
              <w:ind w:left="568"/>
              <w:rPr>
                <w:rFonts w:cs="Arial"/>
              </w:rPr>
            </w:pPr>
            <w:r w:rsidRPr="000F74CC">
              <w:rPr>
                <w:rFonts w:cs="Arial"/>
              </w:rPr>
              <w:t>Motivational interviewing and support  </w:t>
            </w:r>
          </w:p>
          <w:p w14:paraId="342A7164" w14:textId="77777777" w:rsidR="000E589D" w:rsidRPr="000F74CC" w:rsidRDefault="000E589D" w:rsidP="00FB16CA">
            <w:pPr>
              <w:pStyle w:val="Bullet1"/>
              <w:spacing w:afterLines="40" w:after="96"/>
              <w:ind w:left="568"/>
              <w:rPr>
                <w:rFonts w:cs="Arial"/>
              </w:rPr>
            </w:pPr>
            <w:r w:rsidRPr="000F74CC">
              <w:rPr>
                <w:rFonts w:cs="Arial"/>
              </w:rPr>
              <w:t>Provision of advice and support to assist the parent to provide appropriate nutrition for the child  </w:t>
            </w:r>
          </w:p>
          <w:p w14:paraId="5B4CE770" w14:textId="77777777" w:rsidR="000E589D" w:rsidRPr="000F74CC" w:rsidRDefault="000E589D" w:rsidP="00FB16CA">
            <w:pPr>
              <w:pStyle w:val="Bullet1"/>
              <w:spacing w:afterLines="40" w:after="96"/>
              <w:ind w:left="568"/>
              <w:rPr>
                <w:rFonts w:cs="Arial"/>
              </w:rPr>
            </w:pPr>
            <w:r w:rsidRPr="000F74CC">
              <w:rPr>
                <w:rFonts w:cs="Arial"/>
              </w:rPr>
              <w:t>Circle of Security    </w:t>
            </w:r>
          </w:p>
          <w:p w14:paraId="305792EC" w14:textId="1AF31CCC" w:rsidR="000E589D" w:rsidRPr="000F74CC" w:rsidRDefault="000E589D" w:rsidP="00FB16CA">
            <w:pPr>
              <w:pStyle w:val="Bullet1"/>
              <w:spacing w:afterLines="40" w:after="96"/>
              <w:ind w:left="568"/>
              <w:rPr>
                <w:rFonts w:cs="Arial"/>
              </w:rPr>
            </w:pPr>
            <w:r w:rsidRPr="000F74CC">
              <w:rPr>
                <w:rFonts w:cs="Arial"/>
              </w:rPr>
              <w:t>Behavioural approaches such as</w:t>
            </w:r>
            <w:r w:rsidR="00505E8D" w:rsidRPr="000F74CC">
              <w:rPr>
                <w:rFonts w:cs="Arial"/>
              </w:rPr>
              <w:t>:</w:t>
            </w:r>
          </w:p>
          <w:p w14:paraId="2AAC3C68" w14:textId="77777777" w:rsidR="000E589D" w:rsidRPr="000F74CC" w:rsidRDefault="000E589D" w:rsidP="00FB16CA">
            <w:pPr>
              <w:pStyle w:val="Bullet2"/>
              <w:spacing w:afterLines="40" w:after="96"/>
              <w:ind w:left="851"/>
              <w:rPr>
                <w:rFonts w:cs="Arial"/>
              </w:rPr>
            </w:pPr>
            <w:r w:rsidRPr="000F74CC">
              <w:rPr>
                <w:rFonts w:cs="Arial"/>
              </w:rPr>
              <w:t xml:space="preserve">cognitive behaviour or social learning theories  </w:t>
            </w:r>
          </w:p>
          <w:p w14:paraId="2C961F00" w14:textId="0FD1C2F8" w:rsidR="000E589D" w:rsidRPr="000F74CC" w:rsidRDefault="000E589D" w:rsidP="00FB16CA">
            <w:pPr>
              <w:pStyle w:val="Bullet2"/>
              <w:spacing w:afterLines="40" w:after="96"/>
              <w:ind w:left="851"/>
              <w:rPr>
                <w:rFonts w:cs="Arial"/>
              </w:rPr>
            </w:pPr>
            <w:r w:rsidRPr="000F74CC">
              <w:rPr>
                <w:rFonts w:cs="Arial"/>
              </w:rPr>
              <w:t xml:space="preserve">effective across universal and targeted populations (example programs and practices may be Triple P, </w:t>
            </w:r>
            <w:r w:rsidR="004920D2" w:rsidRPr="000F74CC">
              <w:rPr>
                <w:rFonts w:cs="Arial"/>
              </w:rPr>
              <w:t xml:space="preserve">Keys to Caregiving, </w:t>
            </w:r>
            <w:r w:rsidRPr="000F74CC">
              <w:rPr>
                <w:rFonts w:cs="Arial"/>
              </w:rPr>
              <w:t>Supported Playgroups)</w:t>
            </w:r>
          </w:p>
        </w:tc>
      </w:tr>
      <w:tr w:rsidR="007C51BB" w:rsidRPr="000F74CC" w14:paraId="51A2DBB4" w14:textId="77777777" w:rsidTr="00FB16CA">
        <w:trPr>
          <w:cnfStyle w:val="000000100000" w:firstRow="0" w:lastRow="0" w:firstColumn="0" w:lastColumn="0" w:oddVBand="0" w:evenVBand="0" w:oddHBand="1" w:evenHBand="0" w:firstRowFirstColumn="0" w:firstRowLastColumn="0" w:lastRowFirstColumn="0" w:lastRowLastColumn="0"/>
          <w:cantSplit/>
          <w:trHeight w:val="170"/>
        </w:trPr>
        <w:tc>
          <w:tcPr>
            <w:tcW w:w="1696" w:type="dxa"/>
            <w:vAlign w:val="center"/>
            <w:hideMark/>
          </w:tcPr>
          <w:p w14:paraId="4B5CBD7B" w14:textId="77777777" w:rsidR="000E589D" w:rsidRPr="003542DF" w:rsidRDefault="000E589D" w:rsidP="00DF5998">
            <w:pPr>
              <w:pStyle w:val="DHHStabletext"/>
              <w:framePr w:wrap="around"/>
              <w:rPr>
                <w:b/>
                <w:bCs/>
              </w:rPr>
            </w:pPr>
            <w:r w:rsidRPr="003542DF">
              <w:rPr>
                <w:b/>
                <w:bCs/>
              </w:rPr>
              <w:t>Parent / family health, wellbeing and safety</w:t>
            </w:r>
            <w:r w:rsidRPr="003542DF">
              <w:rPr>
                <w:rFonts w:cs="Arial"/>
                <w:b/>
                <w:bCs/>
              </w:rPr>
              <w:t>  </w:t>
            </w:r>
          </w:p>
        </w:tc>
        <w:tc>
          <w:tcPr>
            <w:tcW w:w="7655" w:type="dxa"/>
            <w:vAlign w:val="center"/>
            <w:hideMark/>
          </w:tcPr>
          <w:p w14:paraId="3FDDF040" w14:textId="77777777" w:rsidR="000E589D" w:rsidRPr="000F74CC" w:rsidRDefault="000E589D" w:rsidP="00FB16CA">
            <w:pPr>
              <w:pStyle w:val="Bullet1"/>
              <w:spacing w:afterLines="40" w:after="96"/>
              <w:ind w:left="568"/>
              <w:rPr>
                <w:rFonts w:cs="Arial"/>
              </w:rPr>
            </w:pPr>
            <w:r w:rsidRPr="000F74CC">
              <w:rPr>
                <w:rFonts w:cs="Arial"/>
              </w:rPr>
              <w:t>Maternal antenatal and postnatal assessment and support    </w:t>
            </w:r>
          </w:p>
          <w:p w14:paraId="4056958D" w14:textId="77777777" w:rsidR="000E589D" w:rsidRPr="000F74CC" w:rsidRDefault="000E589D" w:rsidP="00FB16CA">
            <w:pPr>
              <w:pStyle w:val="Bullet1"/>
              <w:spacing w:afterLines="40" w:after="96"/>
              <w:ind w:left="568"/>
              <w:rPr>
                <w:rFonts w:cs="Arial"/>
              </w:rPr>
            </w:pPr>
            <w:r w:rsidRPr="000F74CC">
              <w:rPr>
                <w:rFonts w:cs="Arial"/>
              </w:rPr>
              <w:t>Parent health assessment and support  </w:t>
            </w:r>
          </w:p>
          <w:p w14:paraId="54B414F1" w14:textId="7EB03674" w:rsidR="000E589D" w:rsidRPr="000F74CC" w:rsidRDefault="000E589D" w:rsidP="00FB16CA">
            <w:pPr>
              <w:pStyle w:val="Bullet1"/>
              <w:spacing w:afterLines="40" w:after="96"/>
              <w:ind w:left="568"/>
              <w:rPr>
                <w:rFonts w:cs="Arial"/>
              </w:rPr>
            </w:pPr>
            <w:r w:rsidRPr="000F74CC">
              <w:rPr>
                <w:rFonts w:cs="Arial"/>
              </w:rPr>
              <w:t>Parent mental health assessment and support including the use of mobile phone apps e.g. iCope, Mum</w:t>
            </w:r>
            <w:r w:rsidR="00A54D32" w:rsidRPr="000F74CC">
              <w:rPr>
                <w:rFonts w:cs="Arial"/>
              </w:rPr>
              <w:t>Mood</w:t>
            </w:r>
            <w:r w:rsidRPr="000F74CC">
              <w:rPr>
                <w:rFonts w:cs="Arial"/>
              </w:rPr>
              <w:t>Boost</w:t>
            </w:r>
            <w:r w:rsidR="00A54D32" w:rsidRPr="000F74CC">
              <w:rPr>
                <w:rFonts w:cs="Arial"/>
              </w:rPr>
              <w:t>er</w:t>
            </w:r>
            <w:r w:rsidR="00B95EDC" w:rsidRPr="000F74CC">
              <w:rPr>
                <w:rFonts w:cs="Arial"/>
              </w:rPr>
              <w:t xml:space="preserve"> or</w:t>
            </w:r>
            <w:r w:rsidRPr="000F74CC">
              <w:rPr>
                <w:rFonts w:cs="Arial"/>
              </w:rPr>
              <w:t xml:space="preserve"> DadBoost</w:t>
            </w:r>
            <w:r w:rsidR="005C0833" w:rsidRPr="000F74CC">
              <w:rPr>
                <w:rFonts w:cs="Arial"/>
              </w:rPr>
              <w:t>er</w:t>
            </w:r>
            <w:r w:rsidRPr="000F74CC">
              <w:rPr>
                <w:rFonts w:cs="Arial"/>
              </w:rPr>
              <w:t>.</w:t>
            </w:r>
          </w:p>
          <w:p w14:paraId="1B944FC6" w14:textId="7BF3E032" w:rsidR="000E589D" w:rsidRPr="000F74CC" w:rsidRDefault="000E589D" w:rsidP="00FB16CA">
            <w:pPr>
              <w:pStyle w:val="Bullet1"/>
              <w:spacing w:afterLines="40" w:after="96"/>
              <w:ind w:left="568"/>
              <w:rPr>
                <w:rFonts w:cs="Arial"/>
              </w:rPr>
            </w:pPr>
            <w:r w:rsidRPr="000F74CC">
              <w:rPr>
                <w:rFonts w:cs="Arial"/>
              </w:rPr>
              <w:t xml:space="preserve">Referral to specific groups e.g. transition to parenthood and </w:t>
            </w:r>
            <w:r w:rsidR="00876460" w:rsidRPr="000F74CC">
              <w:rPr>
                <w:rFonts w:cs="Arial"/>
              </w:rPr>
              <w:t>Supported Playgroup</w:t>
            </w:r>
          </w:p>
          <w:p w14:paraId="23C519D3" w14:textId="77777777" w:rsidR="000E589D" w:rsidRPr="000F74CC" w:rsidRDefault="000E589D" w:rsidP="00FB16CA">
            <w:pPr>
              <w:pStyle w:val="Bullet1"/>
              <w:spacing w:afterLines="40" w:after="96"/>
              <w:ind w:left="568"/>
              <w:rPr>
                <w:rFonts w:cs="Arial"/>
              </w:rPr>
            </w:pPr>
            <w:r w:rsidRPr="000F74CC">
              <w:rPr>
                <w:rFonts w:cs="Arial"/>
              </w:rPr>
              <w:t>Family violence risk assessment and risk management, including safety planning  </w:t>
            </w:r>
          </w:p>
          <w:p w14:paraId="5B7C84A6" w14:textId="77777777" w:rsidR="000E589D" w:rsidRPr="000F74CC" w:rsidRDefault="000E589D" w:rsidP="00FB16CA">
            <w:pPr>
              <w:pStyle w:val="Bullet1"/>
              <w:spacing w:afterLines="40" w:after="96"/>
              <w:ind w:left="568"/>
              <w:rPr>
                <w:rFonts w:cs="Arial"/>
              </w:rPr>
            </w:pPr>
            <w:r w:rsidRPr="000F74CC">
              <w:rPr>
                <w:rFonts w:cs="Arial"/>
              </w:rPr>
              <w:t>Assistance to improve social connectedness    </w:t>
            </w:r>
          </w:p>
          <w:p w14:paraId="52F9BBB4" w14:textId="77777777" w:rsidR="000E589D" w:rsidRPr="000F74CC" w:rsidRDefault="000E589D" w:rsidP="00FB16CA">
            <w:pPr>
              <w:pStyle w:val="Bullet1"/>
              <w:spacing w:afterLines="40" w:after="96"/>
              <w:ind w:left="568"/>
              <w:rPr>
                <w:rFonts w:cs="Arial"/>
              </w:rPr>
            </w:pPr>
            <w:r w:rsidRPr="000F74CC">
              <w:rPr>
                <w:rFonts w:cs="Arial"/>
              </w:rPr>
              <w:t>Health promotion activities    </w:t>
            </w:r>
          </w:p>
        </w:tc>
      </w:tr>
      <w:tr w:rsidR="000E589D" w:rsidRPr="000F74CC" w14:paraId="0CDE5FB6" w14:textId="77777777" w:rsidTr="00FB16CA">
        <w:trPr>
          <w:cantSplit/>
          <w:trHeight w:val="170"/>
        </w:trPr>
        <w:tc>
          <w:tcPr>
            <w:tcW w:w="1696" w:type="dxa"/>
            <w:vAlign w:val="center"/>
            <w:hideMark/>
          </w:tcPr>
          <w:p w14:paraId="6FD37722" w14:textId="77777777" w:rsidR="000E589D" w:rsidRPr="003542DF" w:rsidRDefault="000E589D" w:rsidP="00DF5998">
            <w:pPr>
              <w:pStyle w:val="DHHStabletext"/>
              <w:framePr w:wrap="around"/>
              <w:rPr>
                <w:b/>
                <w:bCs/>
              </w:rPr>
            </w:pPr>
            <w:r w:rsidRPr="003542DF">
              <w:rPr>
                <w:b/>
                <w:bCs/>
              </w:rPr>
              <w:t>Environmental factors</w:t>
            </w:r>
            <w:r w:rsidRPr="003542DF">
              <w:rPr>
                <w:rFonts w:cs="Arial"/>
                <w:b/>
                <w:bCs/>
              </w:rPr>
              <w:t>  </w:t>
            </w:r>
          </w:p>
        </w:tc>
        <w:tc>
          <w:tcPr>
            <w:tcW w:w="7655" w:type="dxa"/>
            <w:vAlign w:val="center"/>
            <w:hideMark/>
          </w:tcPr>
          <w:p w14:paraId="1E8E3F07" w14:textId="77777777" w:rsidR="000E589D" w:rsidRPr="000F74CC" w:rsidRDefault="000E589D" w:rsidP="00FB16CA">
            <w:pPr>
              <w:pStyle w:val="Bullet1"/>
              <w:spacing w:afterLines="40" w:after="96"/>
              <w:ind w:left="568"/>
              <w:rPr>
                <w:rFonts w:cs="Arial"/>
              </w:rPr>
            </w:pPr>
            <w:r w:rsidRPr="000F74CC">
              <w:rPr>
                <w:rFonts w:cs="Arial"/>
              </w:rPr>
              <w:t>Creating and maintaining a safe home environment    </w:t>
            </w:r>
          </w:p>
          <w:p w14:paraId="5214A3C4" w14:textId="77777777" w:rsidR="000E589D" w:rsidRPr="000F74CC" w:rsidRDefault="000E589D" w:rsidP="00FB16CA">
            <w:pPr>
              <w:pStyle w:val="Bullet1"/>
              <w:spacing w:afterLines="40" w:after="96"/>
              <w:ind w:left="568"/>
              <w:rPr>
                <w:rFonts w:cs="Arial"/>
              </w:rPr>
            </w:pPr>
            <w:r w:rsidRPr="000F74CC">
              <w:rPr>
                <w:rFonts w:cs="Arial"/>
              </w:rPr>
              <w:t>Creating and maintaining a safe sleeping environment    </w:t>
            </w:r>
          </w:p>
          <w:p w14:paraId="7CDB8731" w14:textId="77777777" w:rsidR="000E589D" w:rsidRPr="000F74CC" w:rsidRDefault="000E589D" w:rsidP="00FB16CA">
            <w:pPr>
              <w:pStyle w:val="Bullet1"/>
              <w:spacing w:afterLines="40" w:after="96"/>
              <w:ind w:left="568"/>
              <w:rPr>
                <w:rFonts w:cs="Arial"/>
              </w:rPr>
            </w:pPr>
            <w:r w:rsidRPr="000F74CC">
              <w:rPr>
                <w:rFonts w:cs="Arial"/>
              </w:rPr>
              <w:t>Creating and maintaining a home learning environment that supports the child’s growth and development    </w:t>
            </w:r>
          </w:p>
        </w:tc>
      </w:tr>
    </w:tbl>
    <w:p w14:paraId="4A0A74CD" w14:textId="5EDBB1A0" w:rsidR="000E589D" w:rsidRPr="000F74CC" w:rsidRDefault="00004865" w:rsidP="00231D73">
      <w:pPr>
        <w:pStyle w:val="DHHStablecaption"/>
        <w:spacing w:before="120"/>
        <w:rPr>
          <w:rFonts w:cs="Arial"/>
        </w:rPr>
      </w:pPr>
      <w:r w:rsidRPr="000F74CC">
        <w:rPr>
          <w:rFonts w:cs="Arial"/>
        </w:rPr>
        <w:t xml:space="preserve">Table </w:t>
      </w:r>
      <w:r w:rsidRPr="000F74CC">
        <w:rPr>
          <w:rFonts w:cs="Arial"/>
        </w:rPr>
        <w:fldChar w:fldCharType="begin"/>
      </w:r>
      <w:r w:rsidRPr="000F74CC">
        <w:rPr>
          <w:rFonts w:cs="Arial"/>
        </w:rPr>
        <w:instrText xml:space="preserve"> SEQ Table \* ARABIC </w:instrText>
      </w:r>
      <w:r w:rsidRPr="000F74CC">
        <w:rPr>
          <w:rFonts w:cs="Arial"/>
        </w:rPr>
        <w:fldChar w:fldCharType="separate"/>
      </w:r>
      <w:r w:rsidR="00931455">
        <w:rPr>
          <w:rFonts w:cs="Arial"/>
          <w:noProof/>
        </w:rPr>
        <w:t>4</w:t>
      </w:r>
      <w:r w:rsidRPr="000F74CC">
        <w:rPr>
          <w:rFonts w:cs="Arial"/>
        </w:rPr>
        <w:fldChar w:fldCharType="end"/>
      </w:r>
      <w:r w:rsidR="000E589D" w:rsidRPr="000F74CC">
        <w:rPr>
          <w:rFonts w:cs="Arial"/>
        </w:rPr>
        <w:t xml:space="preserve">: </w:t>
      </w:r>
      <w:r w:rsidR="000E589D" w:rsidRPr="000F74CC">
        <w:rPr>
          <w:rFonts w:cs="Arial"/>
          <w:lang w:eastAsia="en-AU"/>
        </w:rPr>
        <w:t>Examples of interventions  </w:t>
      </w:r>
    </w:p>
    <w:p w14:paraId="0E2FB258" w14:textId="77777777" w:rsidR="000E589D" w:rsidRPr="000F74CC" w:rsidRDefault="000E589D" w:rsidP="008B0DDF">
      <w:pPr>
        <w:pStyle w:val="DHHSbody"/>
      </w:pPr>
    </w:p>
    <w:p w14:paraId="56D99396" w14:textId="77777777" w:rsidR="000E589D" w:rsidRPr="000F74CC" w:rsidRDefault="000E589D" w:rsidP="0078204E">
      <w:pPr>
        <w:pStyle w:val="Heading2"/>
        <w:spacing w:before="120" w:line="240" w:lineRule="atLeast"/>
        <w:rPr>
          <w:rFonts w:cs="Arial"/>
        </w:rPr>
      </w:pPr>
      <w:bookmarkStart w:id="101" w:name="_Toc194640357"/>
      <w:bookmarkStart w:id="102" w:name="_Toc202540655"/>
      <w:r w:rsidRPr="000F74CC">
        <w:rPr>
          <w:rFonts w:cs="Arial"/>
        </w:rPr>
        <w:lastRenderedPageBreak/>
        <w:t>Reassessment, reflection, collaboration and review</w:t>
      </w:r>
      <w:bookmarkEnd w:id="101"/>
      <w:bookmarkEnd w:id="102"/>
    </w:p>
    <w:p w14:paraId="73FFD57A" w14:textId="77777777" w:rsidR="000E589D" w:rsidRPr="000F74CC" w:rsidRDefault="000E589D" w:rsidP="008B0DDF">
      <w:pPr>
        <w:pStyle w:val="DHHSbody"/>
      </w:pPr>
      <w:r w:rsidRPr="000F74CC">
        <w:t>Reassessment of the family’s goals and objectives, and progress towards these occurs continually throughout a family’s engagement with the EMCH program and is responsive to changing priorities. Reassessment occurs in collaboration with the family, in response to information learned from other services, after clinical supervision and reflection or when the family start or stop receiving support from another service. Reassessment should be discussed with the family and reflected in the CFAP.</w:t>
      </w:r>
    </w:p>
    <w:p w14:paraId="38ADB06B" w14:textId="77777777" w:rsidR="000E589D" w:rsidRPr="000F74CC" w:rsidRDefault="000E589D" w:rsidP="008B0DDF">
      <w:pPr>
        <w:pStyle w:val="DHHSbody"/>
      </w:pPr>
      <w:r w:rsidRPr="000F74CC">
        <w:t>The length and intensity of contact with a particular family is a matter for professional judgement, based on the assessments undertaken and the complexity of the child and family’s needs. Careful planning and assessment of immediate need is recommended to enable appropriate additional support.</w:t>
      </w:r>
    </w:p>
    <w:p w14:paraId="5F048EE7" w14:textId="77777777" w:rsidR="00141ACD" w:rsidRPr="000F74CC" w:rsidRDefault="00141ACD" w:rsidP="008B0DDF">
      <w:pPr>
        <w:pStyle w:val="DHHSbody"/>
      </w:pPr>
    </w:p>
    <w:p w14:paraId="7A55BF86" w14:textId="77777777" w:rsidR="000E589D" w:rsidRPr="000F74CC" w:rsidRDefault="000E589D" w:rsidP="0078204E">
      <w:pPr>
        <w:pStyle w:val="Heading2"/>
        <w:spacing w:before="120" w:line="240" w:lineRule="atLeast"/>
        <w:rPr>
          <w:rStyle w:val="eop"/>
          <w:rFonts w:cs="Arial"/>
        </w:rPr>
      </w:pPr>
      <w:bookmarkStart w:id="103" w:name="_Toc185513167"/>
      <w:bookmarkStart w:id="104" w:name="_Toc192069612"/>
      <w:bookmarkStart w:id="105" w:name="_Toc194640358"/>
      <w:bookmarkStart w:id="106" w:name="_Toc202540656"/>
      <w:r w:rsidRPr="000F74CC">
        <w:rPr>
          <w:rStyle w:val="normaltextrun"/>
          <w:rFonts w:cs="Arial"/>
        </w:rPr>
        <w:t>Transition of care </w:t>
      </w:r>
      <w:bookmarkEnd w:id="103"/>
      <w:bookmarkEnd w:id="104"/>
      <w:bookmarkEnd w:id="105"/>
      <w:bookmarkEnd w:id="106"/>
    </w:p>
    <w:p w14:paraId="46A182E5" w14:textId="66EFE9CE" w:rsidR="000E589D" w:rsidRPr="000F74CC" w:rsidRDefault="000E589D" w:rsidP="008B0DDF">
      <w:pPr>
        <w:pStyle w:val="DHHSbody"/>
        <w:rPr>
          <w:rStyle w:val="normaltextrun"/>
        </w:rPr>
      </w:pPr>
      <w:r w:rsidRPr="000F74CC">
        <w:rPr>
          <w:rStyle w:val="normaltextrun"/>
        </w:rPr>
        <w:t xml:space="preserve">Transition of care from the EMCH program is a crucial activity and continuity of </w:t>
      </w:r>
      <w:r w:rsidR="00C55542" w:rsidRPr="000F74CC">
        <w:rPr>
          <w:rStyle w:val="normaltextrun"/>
        </w:rPr>
        <w:t xml:space="preserve">engagement </w:t>
      </w:r>
      <w:r w:rsidRPr="000F74CC">
        <w:rPr>
          <w:rStyle w:val="normaltextrun"/>
        </w:rPr>
        <w:t xml:space="preserve">should be maintained. All MCH services should have clearly documented transition practices. All goals should be reviewed, and the outcome documented in consultation with the parent. </w:t>
      </w:r>
    </w:p>
    <w:p w14:paraId="3D2777EA" w14:textId="77777777" w:rsidR="000E589D" w:rsidRPr="000F74CC" w:rsidRDefault="000E589D" w:rsidP="008B0DDF">
      <w:pPr>
        <w:pStyle w:val="DHHSbody"/>
        <w:rPr>
          <w:rStyle w:val="eop"/>
        </w:rPr>
      </w:pPr>
      <w:r w:rsidRPr="000F74CC">
        <w:rPr>
          <w:rStyle w:val="normaltextrun"/>
        </w:rPr>
        <w:t>Transition of care means the family has been successfully linked to the UMCH program, if the EMCH program is not integrated, and acknowledgement of this has been received by the EMCH program based on local service processes. </w:t>
      </w:r>
      <w:r w:rsidRPr="000F74CC">
        <w:rPr>
          <w:rStyle w:val="eop"/>
        </w:rPr>
        <w:t> </w:t>
      </w:r>
    </w:p>
    <w:p w14:paraId="79407903" w14:textId="77777777" w:rsidR="00141ACD" w:rsidRPr="000F74CC" w:rsidRDefault="00141ACD" w:rsidP="008B0DDF">
      <w:pPr>
        <w:pStyle w:val="DHHSbody"/>
      </w:pPr>
    </w:p>
    <w:p w14:paraId="2E3014FD" w14:textId="77777777" w:rsidR="000E589D" w:rsidRPr="000F74CC" w:rsidRDefault="000E589D" w:rsidP="0078204E">
      <w:pPr>
        <w:pStyle w:val="Heading3"/>
        <w:spacing w:before="120" w:line="240" w:lineRule="atLeast"/>
        <w:rPr>
          <w:rStyle w:val="eop"/>
          <w:rFonts w:cs="Arial"/>
        </w:rPr>
      </w:pPr>
      <w:bookmarkStart w:id="107" w:name="_Toc202540657"/>
      <w:r w:rsidRPr="000F74CC">
        <w:rPr>
          <w:rStyle w:val="eop"/>
          <w:rFonts w:cs="Arial"/>
        </w:rPr>
        <w:t>Returning to the Universal MCH program</w:t>
      </w:r>
      <w:bookmarkEnd w:id="107"/>
      <w:r w:rsidRPr="000F74CC">
        <w:rPr>
          <w:rStyle w:val="eop"/>
          <w:rFonts w:cs="Arial"/>
        </w:rPr>
        <w:t xml:space="preserve"> </w:t>
      </w:r>
    </w:p>
    <w:p w14:paraId="05A2049B" w14:textId="77EACA54" w:rsidR="000E589D" w:rsidRPr="000F74CC" w:rsidRDefault="000E589D" w:rsidP="008B0DDF">
      <w:pPr>
        <w:pStyle w:val="DHHSbody"/>
      </w:pPr>
      <w:r w:rsidRPr="000F74CC">
        <w:rPr>
          <w:rStyle w:val="normaltextrun"/>
        </w:rPr>
        <w:t xml:space="preserve">If there is no identified ongoing role for the EMCH program the </w:t>
      </w:r>
      <w:r w:rsidRPr="000F74CC">
        <w:t>transition back to the UMCH program only</w:t>
      </w:r>
      <w:r w:rsidR="04D3D4AA" w:rsidRPr="000F74CC">
        <w:t>,</w:t>
      </w:r>
      <w:r w:rsidRPr="000F74CC">
        <w:t xml:space="preserve"> can commence, guided by the CFAP.  </w:t>
      </w:r>
      <w:r w:rsidR="571C8847" w:rsidRPr="000F74CC">
        <w:t>   </w:t>
      </w:r>
    </w:p>
    <w:p w14:paraId="339767DB" w14:textId="4C2E2F82" w:rsidR="000E589D" w:rsidRPr="000F74CC" w:rsidRDefault="000E589D" w:rsidP="008B0DDF">
      <w:pPr>
        <w:pStyle w:val="DHHSbody"/>
        <w:rPr>
          <w:rStyle w:val="eop"/>
        </w:rPr>
      </w:pPr>
      <w:r w:rsidRPr="000F74CC">
        <w:rPr>
          <w:rStyle w:val="normaltextrun"/>
        </w:rPr>
        <w:t>Families who have been transitioned to the UMCH program only can return to the EMCH program if additional needs/risks are later identified</w:t>
      </w:r>
      <w:r w:rsidR="001F0AA3" w:rsidRPr="000F74CC">
        <w:rPr>
          <w:rStyle w:val="normaltextrun"/>
        </w:rPr>
        <w:t xml:space="preserve"> or if </w:t>
      </w:r>
      <w:r w:rsidR="007D731F" w:rsidRPr="000F74CC">
        <w:rPr>
          <w:rStyle w:val="normaltextrun"/>
        </w:rPr>
        <w:t>previous</w:t>
      </w:r>
      <w:r w:rsidR="006A31BE" w:rsidRPr="000F74CC">
        <w:rPr>
          <w:rStyle w:val="normaltextrun"/>
        </w:rPr>
        <w:t xml:space="preserve">ly experienced vulnerabilities </w:t>
      </w:r>
      <w:r w:rsidR="000D08BD" w:rsidRPr="000F74CC">
        <w:rPr>
          <w:rStyle w:val="normaltextrun"/>
        </w:rPr>
        <w:t>re-occur.</w:t>
      </w:r>
      <w:r w:rsidRPr="000F74CC">
        <w:rPr>
          <w:rStyle w:val="normaltextrun"/>
        </w:rPr>
        <w:t>  </w:t>
      </w:r>
      <w:r w:rsidRPr="000F74CC">
        <w:rPr>
          <w:rStyle w:val="eop"/>
        </w:rPr>
        <w:t> </w:t>
      </w:r>
    </w:p>
    <w:p w14:paraId="52780337" w14:textId="60A69948" w:rsidR="000E589D" w:rsidRPr="000F74CC" w:rsidRDefault="000E589D" w:rsidP="008B0DDF">
      <w:pPr>
        <w:pStyle w:val="DHHSbody"/>
      </w:pPr>
      <w:r w:rsidRPr="000F74CC">
        <w:rPr>
          <w:rStyle w:val="eop"/>
        </w:rPr>
        <w:t xml:space="preserve">If the family do not attend the scheduled </w:t>
      </w:r>
      <w:r w:rsidR="001F540E" w:rsidRPr="000F74CC">
        <w:rPr>
          <w:rStyle w:val="eop"/>
        </w:rPr>
        <w:t>UMCH</w:t>
      </w:r>
      <w:r w:rsidRPr="000F74CC">
        <w:rPr>
          <w:rStyle w:val="eop"/>
        </w:rPr>
        <w:t xml:space="preserve"> appointment, the EMCH </w:t>
      </w:r>
      <w:r w:rsidR="004B1671" w:rsidRPr="000F74CC">
        <w:rPr>
          <w:rStyle w:val="eop"/>
        </w:rPr>
        <w:t>s</w:t>
      </w:r>
      <w:r w:rsidRPr="000F74CC">
        <w:rPr>
          <w:rStyle w:val="eop"/>
        </w:rPr>
        <w:t xml:space="preserve">ervice should be consulted and best practice guidance </w:t>
      </w:r>
      <w:r w:rsidR="0035180F" w:rsidRPr="000F74CC">
        <w:rPr>
          <w:rStyle w:val="eop"/>
        </w:rPr>
        <w:t xml:space="preserve">to support </w:t>
      </w:r>
      <w:r w:rsidR="00124C6F" w:rsidRPr="000F74CC">
        <w:rPr>
          <w:rStyle w:val="eop"/>
        </w:rPr>
        <w:t>parent</w:t>
      </w:r>
      <w:r w:rsidR="0035180F" w:rsidRPr="000F74CC">
        <w:rPr>
          <w:rStyle w:val="eop"/>
        </w:rPr>
        <w:t>, carer and family active engagement</w:t>
      </w:r>
      <w:r w:rsidR="005C7792" w:rsidRPr="000F74CC">
        <w:rPr>
          <w:rStyle w:val="eop"/>
        </w:rPr>
        <w:t xml:space="preserve"> </w:t>
      </w:r>
      <w:r w:rsidR="00124C6F" w:rsidRPr="000F74CC">
        <w:rPr>
          <w:rStyle w:val="eop"/>
        </w:rPr>
        <w:t xml:space="preserve">in MCH services </w:t>
      </w:r>
      <w:r w:rsidRPr="000F74CC">
        <w:rPr>
          <w:rStyle w:val="eop"/>
        </w:rPr>
        <w:t xml:space="preserve">should be followed and documented. For practice guidance please refer to the </w:t>
      </w:r>
      <w:hyperlink r:id="rId36" w:history="1">
        <w:r w:rsidRPr="000F74CC">
          <w:rPr>
            <w:rStyle w:val="Hyperlink"/>
          </w:rPr>
          <w:t>Department of Health’s Practice Note for MCH services</w:t>
        </w:r>
      </w:hyperlink>
      <w:r w:rsidRPr="000F74CC">
        <w:rPr>
          <w:rStyle w:val="eop"/>
        </w:rPr>
        <w:t xml:space="preserve"> &lt;</w:t>
      </w:r>
      <w:r w:rsidRPr="000F74CC">
        <w:t>https://www.health.vic.gov.au/publications/parent-carer-and-family-active-engagement-practice-guideline&gt;.</w:t>
      </w:r>
    </w:p>
    <w:p w14:paraId="5A458673" w14:textId="77777777" w:rsidR="00141ACD" w:rsidRPr="000F74CC" w:rsidRDefault="00141ACD" w:rsidP="008B0DDF">
      <w:pPr>
        <w:pStyle w:val="DHHSbody"/>
        <w:rPr>
          <w:rStyle w:val="eop"/>
        </w:rPr>
      </w:pPr>
    </w:p>
    <w:p w14:paraId="612039D5" w14:textId="77777777" w:rsidR="000E589D" w:rsidRPr="000F74CC" w:rsidRDefault="000E589D" w:rsidP="0078204E">
      <w:pPr>
        <w:pStyle w:val="Heading3"/>
        <w:spacing w:before="120" w:line="240" w:lineRule="atLeast"/>
        <w:rPr>
          <w:rFonts w:cs="Arial"/>
        </w:rPr>
      </w:pPr>
      <w:bookmarkStart w:id="108" w:name="_Toc202540658"/>
      <w:r w:rsidRPr="000F74CC">
        <w:rPr>
          <w:rStyle w:val="normaltextrun"/>
          <w:rFonts w:cs="Arial"/>
        </w:rPr>
        <w:t>Remaining with the EMCH program</w:t>
      </w:r>
      <w:bookmarkEnd w:id="108"/>
      <w:r w:rsidRPr="000F74CC">
        <w:rPr>
          <w:rStyle w:val="eop"/>
          <w:rFonts w:cs="Arial"/>
        </w:rPr>
        <w:t> </w:t>
      </w:r>
    </w:p>
    <w:p w14:paraId="2C578CF4" w14:textId="237C810F" w:rsidR="000E589D" w:rsidRPr="000F74CC" w:rsidRDefault="0065785B" w:rsidP="008B0DDF">
      <w:pPr>
        <w:pStyle w:val="DHHSbody"/>
        <w:rPr>
          <w:rStyle w:val="eop"/>
        </w:rPr>
      </w:pPr>
      <w:r w:rsidRPr="000F74CC">
        <w:rPr>
          <w:rStyle w:val="normaltextrun"/>
        </w:rPr>
        <w:t xml:space="preserve">The </w:t>
      </w:r>
      <w:r w:rsidR="000E589D" w:rsidRPr="000F74CC">
        <w:rPr>
          <w:rStyle w:val="normaltextrun"/>
        </w:rPr>
        <w:t xml:space="preserve">EMCH </w:t>
      </w:r>
      <w:r w:rsidR="001D0C52" w:rsidRPr="000F74CC">
        <w:rPr>
          <w:rStyle w:val="normaltextrun"/>
        </w:rPr>
        <w:t>staff member</w:t>
      </w:r>
      <w:r w:rsidR="000E589D" w:rsidRPr="000F74CC">
        <w:rPr>
          <w:rStyle w:val="normaltextrun"/>
        </w:rPr>
        <w:t xml:space="preserve"> may identify that: </w:t>
      </w:r>
      <w:r w:rsidR="000E589D" w:rsidRPr="000F74CC">
        <w:rPr>
          <w:rStyle w:val="eop"/>
        </w:rPr>
        <w:t> </w:t>
      </w:r>
    </w:p>
    <w:p w14:paraId="35C727AF" w14:textId="77777777" w:rsidR="000E589D" w:rsidRPr="000F74CC" w:rsidRDefault="000E589D" w:rsidP="008B0DDF">
      <w:pPr>
        <w:pStyle w:val="DHHSbullet1"/>
        <w:numPr>
          <w:ilvl w:val="0"/>
          <w:numId w:val="18"/>
        </w:numPr>
        <w:spacing w:after="96"/>
      </w:pPr>
      <w:r w:rsidRPr="000F74CC">
        <w:rPr>
          <w:rStyle w:val="normaltextrun"/>
        </w:rPr>
        <w:t>families would benefit from further interventions through the EMCH program</w:t>
      </w:r>
      <w:r w:rsidRPr="000F74CC">
        <w:rPr>
          <w:rStyle w:val="eop"/>
        </w:rPr>
        <w:t> </w:t>
      </w:r>
    </w:p>
    <w:p w14:paraId="344A4382" w14:textId="391B9459" w:rsidR="000E589D" w:rsidRPr="000F74CC" w:rsidRDefault="000E589D" w:rsidP="008B0DDF">
      <w:pPr>
        <w:pStyle w:val="DHHSbullet1"/>
        <w:numPr>
          <w:ilvl w:val="0"/>
          <w:numId w:val="18"/>
        </w:numPr>
        <w:spacing w:after="96"/>
      </w:pPr>
      <w:r w:rsidRPr="000F74CC">
        <w:rPr>
          <w:rStyle w:val="normaltextrun"/>
        </w:rPr>
        <w:t xml:space="preserve">the family is at risk of not engaging with the UMCH program on </w:t>
      </w:r>
      <w:r w:rsidR="00E14A3D" w:rsidRPr="000F74CC">
        <w:rPr>
          <w:rStyle w:val="normaltextrun"/>
        </w:rPr>
        <w:t xml:space="preserve">transition of care </w:t>
      </w:r>
      <w:r w:rsidRPr="000F74CC">
        <w:rPr>
          <w:rStyle w:val="normaltextrun"/>
        </w:rPr>
        <w:t xml:space="preserve">from the EMCH program </w:t>
      </w:r>
    </w:p>
    <w:p w14:paraId="200CB163" w14:textId="77777777" w:rsidR="000E589D" w:rsidRPr="000F74CC" w:rsidRDefault="000E589D" w:rsidP="008B0DDF">
      <w:pPr>
        <w:pStyle w:val="DHHSbullet1"/>
        <w:numPr>
          <w:ilvl w:val="0"/>
          <w:numId w:val="18"/>
        </w:numPr>
        <w:spacing w:after="96"/>
        <w:rPr>
          <w:rStyle w:val="eop"/>
        </w:rPr>
      </w:pPr>
      <w:r w:rsidRPr="000F74CC">
        <w:rPr>
          <w:rStyle w:val="normaltextrun"/>
        </w:rPr>
        <w:t>the UMCH program is unable to meet the needs of the family. </w:t>
      </w:r>
      <w:r w:rsidRPr="000F74CC">
        <w:rPr>
          <w:rStyle w:val="eop"/>
        </w:rPr>
        <w:t> </w:t>
      </w:r>
    </w:p>
    <w:p w14:paraId="21FDF0AB" w14:textId="4BBAB892" w:rsidR="000E589D" w:rsidRPr="000F74CC" w:rsidRDefault="00C15D8A" w:rsidP="008B0DDF">
      <w:pPr>
        <w:pStyle w:val="DHHSbody"/>
        <w:rPr>
          <w:rStyle w:val="eop"/>
        </w:rPr>
      </w:pPr>
      <w:r w:rsidRPr="000F74CC">
        <w:rPr>
          <w:rStyle w:val="normaltextrun"/>
        </w:rPr>
        <w:t>C</w:t>
      </w:r>
      <w:r w:rsidR="000E589D" w:rsidRPr="000F74CC">
        <w:rPr>
          <w:rStyle w:val="normaltextrun"/>
        </w:rPr>
        <w:t xml:space="preserve">oncerns </w:t>
      </w:r>
      <w:r w:rsidRPr="000F74CC">
        <w:rPr>
          <w:rStyle w:val="normaltextrun"/>
        </w:rPr>
        <w:t>should</w:t>
      </w:r>
      <w:r w:rsidR="000E589D" w:rsidRPr="000F74CC">
        <w:rPr>
          <w:rStyle w:val="normaltextrun"/>
        </w:rPr>
        <w:t xml:space="preserve"> be discussed with the MCH Coordinator/ Team Leader and the family. Where ongoing care is required, the EMCH </w:t>
      </w:r>
      <w:r w:rsidRPr="000F74CC">
        <w:rPr>
          <w:rStyle w:val="normaltextrun"/>
        </w:rPr>
        <w:t xml:space="preserve">program </w:t>
      </w:r>
      <w:r w:rsidR="000E589D" w:rsidRPr="000F74CC">
        <w:rPr>
          <w:rStyle w:val="normaltextrun"/>
        </w:rPr>
        <w:t xml:space="preserve">continues. This may present an opportunity to </w:t>
      </w:r>
      <w:r w:rsidR="000E589D" w:rsidRPr="000F74CC">
        <w:rPr>
          <w:rStyle w:val="normaltextrun"/>
        </w:rPr>
        <w:lastRenderedPageBreak/>
        <w:t>review the family’s goals.</w:t>
      </w:r>
      <w:r w:rsidR="000E589D" w:rsidRPr="000F74CC">
        <w:rPr>
          <w:rStyle w:val="eop"/>
        </w:rPr>
        <w:t xml:space="preserve"> The aim is that the family continues to receive support from the MCH </w:t>
      </w:r>
      <w:r w:rsidR="008940B6" w:rsidRPr="000F74CC">
        <w:rPr>
          <w:rStyle w:val="eop"/>
        </w:rPr>
        <w:t>s</w:t>
      </w:r>
      <w:r w:rsidR="004B1671" w:rsidRPr="000F74CC">
        <w:rPr>
          <w:rStyle w:val="eop"/>
        </w:rPr>
        <w:t>ervice</w:t>
      </w:r>
      <w:r w:rsidR="000E589D" w:rsidRPr="000F74CC">
        <w:rPr>
          <w:rStyle w:val="eop"/>
        </w:rPr>
        <w:t xml:space="preserve">. </w:t>
      </w:r>
    </w:p>
    <w:p w14:paraId="454ADC56" w14:textId="77777777" w:rsidR="00141ACD" w:rsidRPr="000F74CC" w:rsidRDefault="00141ACD" w:rsidP="008B0DDF">
      <w:pPr>
        <w:pStyle w:val="DHHSbody"/>
      </w:pPr>
    </w:p>
    <w:p w14:paraId="26069176" w14:textId="77777777" w:rsidR="000E589D" w:rsidRPr="000F74CC" w:rsidRDefault="000E589D" w:rsidP="0078204E">
      <w:pPr>
        <w:pStyle w:val="Heading3"/>
        <w:spacing w:before="120" w:line="240" w:lineRule="atLeast"/>
        <w:rPr>
          <w:rFonts w:cs="Arial"/>
        </w:rPr>
      </w:pPr>
      <w:bookmarkStart w:id="109" w:name="_Toc202540659"/>
      <w:r w:rsidRPr="000F74CC">
        <w:rPr>
          <w:rStyle w:val="normaltextrun"/>
          <w:rFonts w:cs="Arial"/>
        </w:rPr>
        <w:t>Parent choice to exit the EMCH program </w:t>
      </w:r>
      <w:bookmarkEnd w:id="109"/>
      <w:r w:rsidRPr="000F74CC">
        <w:rPr>
          <w:rStyle w:val="eop"/>
          <w:rFonts w:cs="Arial"/>
        </w:rPr>
        <w:t> </w:t>
      </w:r>
    </w:p>
    <w:p w14:paraId="65071E54" w14:textId="373E4A6F" w:rsidR="000E589D" w:rsidRPr="000F74CC" w:rsidRDefault="00C1700B" w:rsidP="008B0DDF">
      <w:pPr>
        <w:pStyle w:val="DHHSbody"/>
        <w:rPr>
          <w:rStyle w:val="normaltextrun"/>
          <w:rFonts w:eastAsiaTheme="majorEastAsia"/>
          <w:b/>
          <w:color w:val="0F4761" w:themeColor="accent1" w:themeShade="BF"/>
          <w:sz w:val="28"/>
          <w:szCs w:val="28"/>
        </w:rPr>
      </w:pPr>
      <w:r w:rsidRPr="000F74CC">
        <w:rPr>
          <w:rStyle w:val="normaltextrun"/>
        </w:rPr>
        <w:t xml:space="preserve">Participation in </w:t>
      </w:r>
      <w:r w:rsidR="009457AA" w:rsidRPr="000F74CC">
        <w:rPr>
          <w:rStyle w:val="normaltextrun"/>
        </w:rPr>
        <w:t>the EMCH program is voluntary</w:t>
      </w:r>
      <w:r w:rsidR="00B422DC" w:rsidRPr="000F74CC">
        <w:rPr>
          <w:rStyle w:val="normaltextrun"/>
        </w:rPr>
        <w:t>.</w:t>
      </w:r>
      <w:r w:rsidR="000E589D" w:rsidRPr="000F74CC">
        <w:rPr>
          <w:rStyle w:val="normaltextrun"/>
        </w:rPr>
        <w:t xml:space="preserve"> The parent</w:t>
      </w:r>
      <w:r w:rsidR="005370C2" w:rsidRPr="000F74CC">
        <w:rPr>
          <w:rStyle w:val="normaltextrun"/>
        </w:rPr>
        <w:t>/carer</w:t>
      </w:r>
      <w:r w:rsidR="000E589D" w:rsidRPr="000F74CC">
        <w:rPr>
          <w:rStyle w:val="normaltextrun"/>
        </w:rPr>
        <w:t xml:space="preserve"> may choose to exit the EMCH program </w:t>
      </w:r>
      <w:r w:rsidR="004577F6" w:rsidRPr="000F74CC">
        <w:rPr>
          <w:rStyle w:val="normaltextrun"/>
        </w:rPr>
        <w:t>at any point</w:t>
      </w:r>
      <w:r w:rsidR="00563D35" w:rsidRPr="000F74CC">
        <w:rPr>
          <w:rStyle w:val="normaltextrun"/>
        </w:rPr>
        <w:t xml:space="preserve"> while maintaining their engagement with UMCH.</w:t>
      </w:r>
    </w:p>
    <w:p w14:paraId="5D235AC6" w14:textId="297E485F" w:rsidR="000E589D" w:rsidRPr="000F74CC" w:rsidRDefault="000E589D" w:rsidP="008B0DDF">
      <w:pPr>
        <w:pStyle w:val="DHHSbody"/>
        <w:rPr>
          <w:rStyle w:val="normaltextrun"/>
        </w:rPr>
      </w:pPr>
      <w:r w:rsidRPr="000F74CC">
        <w:rPr>
          <w:rStyle w:val="normaltextrun"/>
        </w:rPr>
        <w:t xml:space="preserve">The EMCH </w:t>
      </w:r>
      <w:r w:rsidR="001D0C52" w:rsidRPr="000F74CC">
        <w:rPr>
          <w:rStyle w:val="normaltextrun"/>
        </w:rPr>
        <w:t>staff member</w:t>
      </w:r>
      <w:r w:rsidRPr="000F74CC">
        <w:rPr>
          <w:rStyle w:val="normaltextrun"/>
        </w:rPr>
        <w:t xml:space="preserve"> will explore with the parent/carer options to enable them to remain engaged with the </w:t>
      </w:r>
      <w:r w:rsidR="006D5807" w:rsidRPr="000F74CC">
        <w:rPr>
          <w:rStyle w:val="normaltextrun"/>
        </w:rPr>
        <w:t xml:space="preserve">EMCH </w:t>
      </w:r>
      <w:r w:rsidRPr="000F74CC">
        <w:rPr>
          <w:rStyle w:val="normaltextrun"/>
        </w:rPr>
        <w:t xml:space="preserve">program or to support </w:t>
      </w:r>
      <w:r w:rsidR="006D5807" w:rsidRPr="000F74CC">
        <w:rPr>
          <w:rStyle w:val="normaltextrun"/>
        </w:rPr>
        <w:t>their transition of care</w:t>
      </w:r>
      <w:r w:rsidRPr="000F74CC">
        <w:rPr>
          <w:rStyle w:val="normaltextrun"/>
        </w:rPr>
        <w:t xml:space="preserve">. The plan may include actions such as a facilitated link to continue engagement with the MCH </w:t>
      </w:r>
      <w:r w:rsidR="00F6488E" w:rsidRPr="000F74CC">
        <w:rPr>
          <w:rStyle w:val="normaltextrun"/>
        </w:rPr>
        <w:t>s</w:t>
      </w:r>
      <w:r w:rsidRPr="000F74CC">
        <w:rPr>
          <w:rStyle w:val="normaltextrun"/>
        </w:rPr>
        <w:t xml:space="preserve">ervice through the UMCH program, links to other professionals or support services, a list of contact numbers and anticipatory guidance relating to important milestones of the child’s development. It should also include information regarding the availability of the MCH Line and the option to re-engage with MCH </w:t>
      </w:r>
      <w:r w:rsidR="004B1671" w:rsidRPr="000F74CC">
        <w:rPr>
          <w:rStyle w:val="normaltextrun"/>
        </w:rPr>
        <w:t>s</w:t>
      </w:r>
      <w:r w:rsidRPr="000F74CC">
        <w:rPr>
          <w:rStyle w:val="normaltextrun"/>
        </w:rPr>
        <w:t xml:space="preserve">ervices at any time. </w:t>
      </w:r>
    </w:p>
    <w:p w14:paraId="305E4B1A" w14:textId="77777777" w:rsidR="000E589D" w:rsidRPr="000F74CC" w:rsidRDefault="000E589D" w:rsidP="008B0DDF">
      <w:pPr>
        <w:pStyle w:val="DHHSbody"/>
        <w:rPr>
          <w:rStyle w:val="normaltextrun"/>
        </w:rPr>
      </w:pPr>
      <w:r w:rsidRPr="000F74CC">
        <w:rPr>
          <w:rStyle w:val="normaltextrun"/>
        </w:rPr>
        <w:t xml:space="preserve">All other professionals and service providers including Child Protection (if applicable) that the family are involved with should be notified of the family’s decision and this should be clearly documented. </w:t>
      </w:r>
    </w:p>
    <w:p w14:paraId="2C73F0E0" w14:textId="4886F079" w:rsidR="000E589D" w:rsidRPr="000F74CC" w:rsidRDefault="000E589D" w:rsidP="008B0DDF">
      <w:pPr>
        <w:pStyle w:val="DHHSbody"/>
      </w:pPr>
      <w:r w:rsidRPr="000F74CC">
        <w:rPr>
          <w:rStyle w:val="normaltextrun"/>
        </w:rPr>
        <w:t>In cases where a family cannot be contacted, best practice guidance should be followed</w:t>
      </w:r>
      <w:r w:rsidR="00D14D9D" w:rsidRPr="000F74CC">
        <w:rPr>
          <w:rFonts w:eastAsia="Times New Roman" w:cs="Times New Roman"/>
          <w:sz w:val="21"/>
          <w:szCs w:val="20"/>
        </w:rPr>
        <w:t xml:space="preserve"> </w:t>
      </w:r>
      <w:r w:rsidR="00D14D9D" w:rsidRPr="000F74CC">
        <w:t>to support parent, carer and family active engagement in MCH services</w:t>
      </w:r>
      <w:r w:rsidRPr="000F74CC">
        <w:rPr>
          <w:rStyle w:val="normaltextrun"/>
        </w:rPr>
        <w:t xml:space="preserve">. Please refer to </w:t>
      </w:r>
      <w:r w:rsidRPr="000F74CC">
        <w:rPr>
          <w:rStyle w:val="eop"/>
        </w:rPr>
        <w:t xml:space="preserve">the </w:t>
      </w:r>
      <w:hyperlink r:id="rId37" w:history="1">
        <w:r w:rsidRPr="000F74CC">
          <w:rPr>
            <w:rStyle w:val="Hyperlink"/>
          </w:rPr>
          <w:t>Department of Health’s Practice Note for MCH services</w:t>
        </w:r>
      </w:hyperlink>
      <w:r w:rsidRPr="000F74CC">
        <w:rPr>
          <w:rStyle w:val="eop"/>
        </w:rPr>
        <w:t xml:space="preserve"> &lt;</w:t>
      </w:r>
      <w:r w:rsidRPr="000F74CC">
        <w:t>https://www.health.vic.gov.au/publications/parent-carer-and-family-active-engagement-practice-guideline&gt;.</w:t>
      </w:r>
    </w:p>
    <w:p w14:paraId="080D0332" w14:textId="77777777" w:rsidR="00E67F26" w:rsidRPr="000F74CC" w:rsidRDefault="00E67F26" w:rsidP="008B0DDF">
      <w:pPr>
        <w:pStyle w:val="DHHSbody"/>
      </w:pPr>
    </w:p>
    <w:p w14:paraId="44D804C2" w14:textId="77777777" w:rsidR="00E67F26" w:rsidRPr="000F74CC" w:rsidRDefault="00E67F26" w:rsidP="008B0DDF">
      <w:pPr>
        <w:pStyle w:val="DHHSbody"/>
        <w:rPr>
          <w:rStyle w:val="eop"/>
        </w:rPr>
      </w:pPr>
    </w:p>
    <w:p w14:paraId="76EC7F56" w14:textId="77777777" w:rsidR="000E589D" w:rsidRPr="000F74CC" w:rsidRDefault="000E589D" w:rsidP="00231D73">
      <w:pPr>
        <w:pStyle w:val="Bullet1"/>
        <w:numPr>
          <w:ilvl w:val="0"/>
          <w:numId w:val="0"/>
        </w:numPr>
        <w:spacing w:before="120" w:after="120" w:line="240" w:lineRule="atLeast"/>
        <w:ind w:left="568" w:hanging="284"/>
        <w:rPr>
          <w:rFonts w:cs="Arial"/>
        </w:rPr>
      </w:pPr>
    </w:p>
    <w:p w14:paraId="6BF83DF3" w14:textId="77777777" w:rsidR="001412A2" w:rsidRPr="000F74CC" w:rsidRDefault="001412A2" w:rsidP="00231D73">
      <w:pPr>
        <w:spacing w:before="120" w:line="240" w:lineRule="atLeast"/>
        <w:rPr>
          <w:rFonts w:eastAsia="MS Gothic" w:cs="Arial"/>
          <w:bCs/>
          <w:color w:val="C5511A"/>
          <w:kern w:val="32"/>
          <w:sz w:val="44"/>
          <w:szCs w:val="44"/>
        </w:rPr>
      </w:pPr>
      <w:bookmarkStart w:id="110" w:name="_Toc192069613"/>
      <w:r w:rsidRPr="000F74CC">
        <w:rPr>
          <w:rFonts w:cs="Arial"/>
        </w:rPr>
        <w:br w:type="page"/>
      </w:r>
    </w:p>
    <w:p w14:paraId="69DE0EC2" w14:textId="7D5CCB82" w:rsidR="000E589D" w:rsidRPr="000F74CC" w:rsidRDefault="000E589D" w:rsidP="00231D73">
      <w:pPr>
        <w:pStyle w:val="Heading1"/>
        <w:spacing w:before="120" w:after="120" w:line="240" w:lineRule="atLeast"/>
      </w:pPr>
      <w:bookmarkStart w:id="111" w:name="_Toc194640359"/>
      <w:bookmarkStart w:id="112" w:name="_Toc202540660"/>
      <w:r w:rsidRPr="000F74CC">
        <w:lastRenderedPageBreak/>
        <w:t>Legislative context</w:t>
      </w:r>
      <w:bookmarkEnd w:id="110"/>
      <w:bookmarkEnd w:id="111"/>
      <w:bookmarkEnd w:id="112"/>
    </w:p>
    <w:p w14:paraId="06E926E2" w14:textId="77777777" w:rsidR="000E589D" w:rsidRPr="000F74CC" w:rsidRDefault="000E589D" w:rsidP="0078204E">
      <w:pPr>
        <w:pStyle w:val="Heading2"/>
        <w:spacing w:beforeLines="120" w:before="288" w:afterLines="120" w:after="288" w:line="240" w:lineRule="atLeast"/>
        <w:rPr>
          <w:rStyle w:val="Strong"/>
          <w:b/>
          <w:bCs w:val="0"/>
        </w:rPr>
      </w:pPr>
      <w:bookmarkStart w:id="113" w:name="_Toc194640360"/>
      <w:bookmarkStart w:id="114" w:name="_Toc202540661"/>
      <w:r w:rsidRPr="000F74CC">
        <w:rPr>
          <w:rStyle w:val="Strong"/>
          <w:b/>
          <w:bCs w:val="0"/>
        </w:rPr>
        <w:t>Multi-Agency Risk Assessment and Management Framework (MARAM)</w:t>
      </w:r>
      <w:bookmarkEnd w:id="113"/>
      <w:bookmarkEnd w:id="114"/>
    </w:p>
    <w:p w14:paraId="39856FFD" w14:textId="77777777" w:rsidR="000E589D" w:rsidRPr="000F74CC" w:rsidRDefault="000E589D" w:rsidP="008B0DDF">
      <w:pPr>
        <w:pStyle w:val="DHHSbody"/>
      </w:pPr>
      <w:r w:rsidRPr="000F74CC">
        <w:t xml:space="preserve">MARAM aims to increase the safety and wellbeing of Victorians by ensuring relevant services can effectively identify, assess and respond to family violence risk including information sharing and working collaboratively. </w:t>
      </w:r>
    </w:p>
    <w:p w14:paraId="4F26061D" w14:textId="0A3229F0" w:rsidR="000E589D" w:rsidRPr="000F74CC" w:rsidRDefault="000E589D" w:rsidP="008B0DDF">
      <w:pPr>
        <w:pStyle w:val="DHHSbody"/>
      </w:pPr>
      <w:r w:rsidRPr="000F74CC">
        <w:t xml:space="preserve">MARAM practice guides and resources can be accessed on the </w:t>
      </w:r>
      <w:hyperlink r:id="rId38" w:history="1">
        <w:r w:rsidRPr="000F74CC">
          <w:rPr>
            <w:rStyle w:val="Hyperlink"/>
          </w:rPr>
          <w:t>Victorian Government website</w:t>
        </w:r>
      </w:hyperlink>
      <w:r w:rsidRPr="000F74CC">
        <w:t>: &lt;https://www.vic.gov.au/maram-practice-guides-and-resources&gt;.</w:t>
      </w:r>
    </w:p>
    <w:p w14:paraId="2B092F0A" w14:textId="5A2C31C8" w:rsidR="00077271" w:rsidRPr="000F74CC" w:rsidRDefault="004153B3" w:rsidP="008B0DDF">
      <w:pPr>
        <w:pStyle w:val="DHHSbody"/>
        <w:rPr>
          <w:rStyle w:val="normaltextrun"/>
        </w:rPr>
      </w:pPr>
      <w:r w:rsidRPr="000F74CC">
        <w:t xml:space="preserve">EMCH team members are required to respond to families at risk of or experiencing family violence in alignment with the responsibilities specific to </w:t>
      </w:r>
      <w:r w:rsidR="00EF306F" w:rsidRPr="000F74CC">
        <w:t>their</w:t>
      </w:r>
      <w:r w:rsidRPr="000F74CC">
        <w:t xml:space="preserve"> role</w:t>
      </w:r>
      <w:r w:rsidR="00EF306F" w:rsidRPr="000F74CC">
        <w:t xml:space="preserve"> function</w:t>
      </w:r>
      <w:r w:rsidRPr="000F74CC">
        <w:t xml:space="preserve">, as outlined in the </w:t>
      </w:r>
      <w:hyperlink r:id="rId39" w:history="1">
        <w:r w:rsidRPr="000F74CC">
          <w:rPr>
            <w:rStyle w:val="Hyperlink"/>
          </w:rPr>
          <w:t>MARAM Framework</w:t>
        </w:r>
      </w:hyperlink>
      <w:r w:rsidRPr="000F74CC">
        <w:t xml:space="preserve">. </w:t>
      </w:r>
    </w:p>
    <w:p w14:paraId="0D278756" w14:textId="55C89E27" w:rsidR="00077271" w:rsidRPr="000F74CC" w:rsidRDefault="00077271" w:rsidP="008B0DDF">
      <w:pPr>
        <w:pStyle w:val="DHHSbody"/>
      </w:pPr>
      <w:r w:rsidRPr="000F74CC">
        <w:t xml:space="preserve">Where appropriate, referrals to specialist family violence services, such as The Orange Door, should be actively facilitated and supported. EMCH </w:t>
      </w:r>
      <w:r w:rsidR="004D6941" w:rsidRPr="000F74CC">
        <w:t>staff</w:t>
      </w:r>
      <w:r w:rsidRPr="000F74CC">
        <w:t xml:space="preserve"> may continue to be involved with the family, providing ongoing </w:t>
      </w:r>
      <w:r w:rsidR="00FF5237" w:rsidRPr="000F74CC">
        <w:t xml:space="preserve">EMCH </w:t>
      </w:r>
      <w:r w:rsidRPr="000F74CC">
        <w:t>support and assisting them in navigating the specialist service system</w:t>
      </w:r>
    </w:p>
    <w:p w14:paraId="07C42057" w14:textId="1DF266CF" w:rsidR="000E589D" w:rsidRPr="000F74CC" w:rsidRDefault="000E589D" w:rsidP="008B0DDF">
      <w:pPr>
        <w:pStyle w:val="DHHSbody"/>
      </w:pPr>
      <w:r w:rsidRPr="000F74CC">
        <w:rPr>
          <w:b/>
        </w:rPr>
        <w:t>The Orange Door</w:t>
      </w:r>
      <w:r w:rsidRPr="000F74CC">
        <w:t xml:space="preserve"> provides specialist family violence services across Victoria. For further information visit </w:t>
      </w:r>
      <w:hyperlink r:id="rId40" w:history="1">
        <w:r w:rsidRPr="000F74CC">
          <w:rPr>
            <w:rStyle w:val="Hyperlink"/>
          </w:rPr>
          <w:t>The Orange Door website</w:t>
        </w:r>
      </w:hyperlink>
      <w:r w:rsidRPr="000F74CC">
        <w:t xml:space="preserve"> &lt;https://www.orangedoor.vic.gov.au/&gt;.</w:t>
      </w:r>
    </w:p>
    <w:p w14:paraId="1982BCAB" w14:textId="77777777" w:rsidR="00141ACD" w:rsidRPr="000F74CC" w:rsidRDefault="00141ACD" w:rsidP="008B0DDF">
      <w:pPr>
        <w:pStyle w:val="DHHSbody"/>
      </w:pPr>
    </w:p>
    <w:p w14:paraId="0BDF3BAD" w14:textId="77777777" w:rsidR="000E589D" w:rsidRPr="000F74CC" w:rsidRDefault="000E589D" w:rsidP="0078204E">
      <w:pPr>
        <w:pStyle w:val="Heading2"/>
        <w:spacing w:beforeLines="120" w:before="288" w:afterLines="120" w:after="288" w:line="240" w:lineRule="atLeast"/>
        <w:rPr>
          <w:rStyle w:val="Strong"/>
          <w:rFonts w:cs="Arial"/>
        </w:rPr>
      </w:pPr>
      <w:bookmarkStart w:id="115" w:name="_Toc194640361"/>
      <w:bookmarkStart w:id="116" w:name="_Toc202540662"/>
      <w:r w:rsidRPr="000F74CC">
        <w:rPr>
          <w:rStyle w:val="Strong"/>
          <w:rFonts w:cs="Arial"/>
        </w:rPr>
        <w:t>Information Sharing Schemes</w:t>
      </w:r>
      <w:bookmarkEnd w:id="115"/>
      <w:bookmarkEnd w:id="116"/>
    </w:p>
    <w:p w14:paraId="0E011CED" w14:textId="77777777" w:rsidR="000E589D" w:rsidRPr="000F74CC" w:rsidRDefault="000E589D" w:rsidP="008B0DDF">
      <w:pPr>
        <w:pStyle w:val="DHHSbody"/>
      </w:pPr>
      <w:r w:rsidRPr="000F74CC">
        <w:t xml:space="preserve">MCH services are prescribed Information Sharing Entities (ISEs) under the Child and Family Violence Information Sharing Schemes. These reforms allow professionals to make requests, respond to requests and proactively share information under specified circumstances.  </w:t>
      </w:r>
    </w:p>
    <w:p w14:paraId="5BBF6D5A" w14:textId="77777777" w:rsidR="000E589D" w:rsidRPr="000F74CC" w:rsidRDefault="000E589D" w:rsidP="0078204E">
      <w:pPr>
        <w:pStyle w:val="Heading3"/>
        <w:spacing w:beforeLines="120" w:before="288" w:afterLines="120" w:after="288" w:line="240" w:lineRule="atLeast"/>
      </w:pPr>
      <w:bookmarkStart w:id="117" w:name="_Toc202540663"/>
      <w:r w:rsidRPr="000F74CC">
        <w:t>Child Information Sharing Scheme (CISS)</w:t>
      </w:r>
      <w:bookmarkEnd w:id="117"/>
    </w:p>
    <w:p w14:paraId="1DD3D46D" w14:textId="77777777" w:rsidR="00114F8E" w:rsidRPr="000F74CC" w:rsidRDefault="00114F8E" w:rsidP="008B0DDF">
      <w:pPr>
        <w:pStyle w:val="DHHSbody"/>
      </w:pPr>
      <w:r w:rsidRPr="000F74CC">
        <w:t>Under CISS, Information Sharing Entities (ISEs) can share confidential information with other ISEs for the purpose of</w:t>
      </w:r>
      <w:r w:rsidRPr="000F74CC">
        <w:rPr>
          <w:b/>
        </w:rPr>
        <w:t> promoting the wellbeing or safety of a child or group of children</w:t>
      </w:r>
      <w:r w:rsidRPr="000F74CC">
        <w:t>, if, in their view sharing the information could assist the receiving ISE to:</w:t>
      </w:r>
    </w:p>
    <w:p w14:paraId="62892559" w14:textId="77777777" w:rsidR="00114F8E" w:rsidRPr="000F74CC" w:rsidRDefault="00114F8E" w:rsidP="008B0DDF">
      <w:pPr>
        <w:pStyle w:val="DHHSbody"/>
        <w:numPr>
          <w:ilvl w:val="0"/>
          <w:numId w:val="23"/>
        </w:numPr>
      </w:pPr>
      <w:r w:rsidRPr="000F74CC">
        <w:t>make a decision, assessment or plan</w:t>
      </w:r>
    </w:p>
    <w:p w14:paraId="426AB9AC" w14:textId="77777777" w:rsidR="00114F8E" w:rsidRPr="000F74CC" w:rsidRDefault="00114F8E" w:rsidP="008B0DDF">
      <w:pPr>
        <w:pStyle w:val="DHHSbody"/>
        <w:numPr>
          <w:ilvl w:val="0"/>
          <w:numId w:val="23"/>
        </w:numPr>
      </w:pPr>
      <w:r w:rsidRPr="000F74CC">
        <w:t>start or conduct an investigation</w:t>
      </w:r>
    </w:p>
    <w:p w14:paraId="1361DC5F" w14:textId="77777777" w:rsidR="00114F8E" w:rsidRPr="000F74CC" w:rsidRDefault="00114F8E" w:rsidP="008B0DDF">
      <w:pPr>
        <w:pStyle w:val="DHHSbody"/>
        <w:numPr>
          <w:ilvl w:val="0"/>
          <w:numId w:val="23"/>
        </w:numPr>
      </w:pPr>
      <w:r w:rsidRPr="000F74CC">
        <w:t>provide a service, and/or</w:t>
      </w:r>
    </w:p>
    <w:p w14:paraId="2C4FD6AB" w14:textId="77777777" w:rsidR="00114F8E" w:rsidRPr="000F74CC" w:rsidRDefault="00114F8E" w:rsidP="008B0DDF">
      <w:pPr>
        <w:pStyle w:val="DHHSbody"/>
        <w:numPr>
          <w:ilvl w:val="0"/>
          <w:numId w:val="23"/>
        </w:numPr>
      </w:pPr>
      <w:r w:rsidRPr="000F74CC">
        <w:t>manage any risk</w:t>
      </w:r>
    </w:p>
    <w:p w14:paraId="0DEB33C4" w14:textId="42A2D7DC" w:rsidR="00114F8E" w:rsidRPr="000F74CC" w:rsidRDefault="00114F8E" w:rsidP="008B0DDF">
      <w:pPr>
        <w:pStyle w:val="DHHSbody"/>
      </w:pPr>
      <w:r w:rsidRPr="000F74CC">
        <w:t>relating to a child or group of children. This is known as the threshold.</w:t>
      </w:r>
    </w:p>
    <w:p w14:paraId="132DB149" w14:textId="671E5FB3" w:rsidR="00114F8E" w:rsidRPr="000F74CC" w:rsidRDefault="00114F8E" w:rsidP="008B0DDF">
      <w:pPr>
        <w:pStyle w:val="DHHSbody"/>
      </w:pPr>
      <w:r w:rsidRPr="000F74CC">
        <w:t>For more information on information sharing for wellbeing, refer to </w:t>
      </w:r>
      <w:hyperlink r:id="rId41" w:tooltip="Understanding child wellbeing" w:history="1">
        <w:r w:rsidRPr="000F74CC">
          <w:rPr>
            <w:rStyle w:val="Hyperlink"/>
          </w:rPr>
          <w:t>Understanding child wellbeing</w:t>
        </w:r>
      </w:hyperlink>
      <w:r w:rsidR="00495D6A" w:rsidRPr="000F74CC">
        <w:t xml:space="preserve"> &lt;</w:t>
      </w:r>
      <w:r w:rsidR="000340C6" w:rsidRPr="000F74CC">
        <w:t>https://www.vic.gov.au/child-wellbeing&gt;.</w:t>
      </w:r>
    </w:p>
    <w:p w14:paraId="5AF6F125" w14:textId="77777777" w:rsidR="00114F8E" w:rsidRPr="000F74CC" w:rsidRDefault="00114F8E" w:rsidP="008B0DDF">
      <w:pPr>
        <w:pStyle w:val="DHHSbody"/>
      </w:pPr>
      <w:r w:rsidRPr="000F74CC">
        <w:t>If the threshold for sharing is met, ISEs can share information:</w:t>
      </w:r>
    </w:p>
    <w:p w14:paraId="4E8DF80D" w14:textId="77777777" w:rsidR="00114F8E" w:rsidRPr="000F74CC" w:rsidRDefault="00114F8E" w:rsidP="008B0DDF">
      <w:pPr>
        <w:pStyle w:val="DHHSbody"/>
        <w:numPr>
          <w:ilvl w:val="0"/>
          <w:numId w:val="24"/>
        </w:numPr>
      </w:pPr>
      <w:r w:rsidRPr="000F74CC">
        <w:t>in response to a request and/or</w:t>
      </w:r>
    </w:p>
    <w:p w14:paraId="3771DBDF" w14:textId="77777777" w:rsidR="00114F8E" w:rsidRPr="000F74CC" w:rsidRDefault="00114F8E" w:rsidP="008B0DDF">
      <w:pPr>
        <w:pStyle w:val="DHHSbody"/>
        <w:numPr>
          <w:ilvl w:val="0"/>
          <w:numId w:val="24"/>
        </w:numPr>
      </w:pPr>
      <w:r w:rsidRPr="000F74CC">
        <w:t>proactively (‘voluntary sharing’)</w:t>
      </w:r>
    </w:p>
    <w:p w14:paraId="260CC8FD" w14:textId="77777777" w:rsidR="00114F8E" w:rsidRPr="000F74CC" w:rsidRDefault="00114F8E" w:rsidP="008B0DDF">
      <w:pPr>
        <w:pStyle w:val="DHHSbody"/>
      </w:pPr>
      <w:r w:rsidRPr="000F74CC">
        <w:lastRenderedPageBreak/>
        <w:t>in a manner consistent with the legislative principles.</w:t>
      </w:r>
    </w:p>
    <w:p w14:paraId="5387569E" w14:textId="77777777" w:rsidR="00114F8E" w:rsidRPr="000F74CC" w:rsidRDefault="00114F8E" w:rsidP="008B0DDF">
      <w:pPr>
        <w:pStyle w:val="DHHSbody"/>
      </w:pPr>
      <w:r w:rsidRPr="000F74CC">
        <w:t>Confidential information may only be shared to the extent necessary to promote the wellbeing or safety of a child or group of children, consistent with their best interests.</w:t>
      </w:r>
    </w:p>
    <w:p w14:paraId="0A12DAE5" w14:textId="4B444F8C" w:rsidR="00114F8E" w:rsidRPr="000F74CC" w:rsidRDefault="00114F8E" w:rsidP="008B0DDF">
      <w:pPr>
        <w:pStyle w:val="DHHSbody"/>
      </w:pPr>
      <w:r w:rsidRPr="000F74CC">
        <w:t xml:space="preserve">Information must be shared in a timely manner. As the purpose of the Schemes is to allow early identification and supports, </w:t>
      </w:r>
      <w:r w:rsidR="00122350" w:rsidRPr="000F74CC">
        <w:t>ISEs do not have to wait until they are</w:t>
      </w:r>
      <w:r w:rsidRPr="000F74CC">
        <w:t xml:space="preserve"> sure of an issue or risk. </w:t>
      </w:r>
      <w:r w:rsidR="00122350" w:rsidRPr="000F74CC">
        <w:t>They</w:t>
      </w:r>
      <w:r w:rsidRPr="000F74CC">
        <w:t xml:space="preserve"> can and should share before that time, as long as the requirements of the Schemes are met.</w:t>
      </w:r>
    </w:p>
    <w:p w14:paraId="10644176" w14:textId="77777777" w:rsidR="00114F8E" w:rsidRPr="000F74CC" w:rsidRDefault="00114F8E" w:rsidP="008B0DDF">
      <w:pPr>
        <w:pStyle w:val="DHHSbody"/>
      </w:pPr>
      <w:r w:rsidRPr="000F74CC">
        <w:t>ISEs can also share confidential information about any person, from any source, with a child, a person who has parental responsibility for the child, and/or a person with whom the child is living, to manage a risk to that child’s safety.</w:t>
      </w:r>
    </w:p>
    <w:p w14:paraId="712FFD2B" w14:textId="77777777" w:rsidR="00114F8E" w:rsidRPr="000F74CC" w:rsidRDefault="00114F8E" w:rsidP="008B0DDF">
      <w:pPr>
        <w:pStyle w:val="DHHSbody"/>
      </w:pPr>
      <w:r w:rsidRPr="000F74CC">
        <w:t>Please refer to </w:t>
      </w:r>
      <w:hyperlink r:id="rId42" w:tooltip="Chapter 1 - Sharing information under the scheme" w:history="1">
        <w:r w:rsidRPr="000F74CC">
          <w:rPr>
            <w:rStyle w:val="Hyperlink"/>
          </w:rPr>
          <w:t>Chapter 1 of the CISS Guidelines</w:t>
        </w:r>
      </w:hyperlink>
      <w:r w:rsidRPr="000F74CC">
        <w:t> for more information about when information can be shared.</w:t>
      </w:r>
    </w:p>
    <w:p w14:paraId="0C2F3D10" w14:textId="53A3C66A" w:rsidR="000E589D" w:rsidRPr="000F74CC" w:rsidRDefault="000E589D" w:rsidP="008B0DDF">
      <w:pPr>
        <w:pStyle w:val="DHHSbody"/>
      </w:pPr>
      <w:r w:rsidRPr="000F74CC">
        <w:t xml:space="preserve">Further information is available on the </w:t>
      </w:r>
      <w:hyperlink r:id="rId43" w:history="1">
        <w:r w:rsidRPr="000F74CC">
          <w:rPr>
            <w:rStyle w:val="Hyperlink"/>
          </w:rPr>
          <w:t>CISS webpage</w:t>
        </w:r>
        <w:r w:rsidR="00621046" w:rsidRPr="000F74CC">
          <w:rPr>
            <w:rStyle w:val="Hyperlink"/>
          </w:rPr>
          <w:t xml:space="preserve"> for </w:t>
        </w:r>
        <w:r w:rsidR="001F058F" w:rsidRPr="000F74CC">
          <w:rPr>
            <w:rStyle w:val="Hyperlink"/>
          </w:rPr>
          <w:t>Qualified Professionals</w:t>
        </w:r>
      </w:hyperlink>
      <w:r w:rsidRPr="000F74CC">
        <w:t xml:space="preserve"> &lt;https://www.vic.gov.au/child-information-sharing-</w:t>
      </w:r>
      <w:r w:rsidR="00352A6D" w:rsidRPr="000F74CC">
        <w:t>professionals</w:t>
      </w:r>
      <w:r w:rsidRPr="000F74CC">
        <w:t>&gt;.</w:t>
      </w:r>
    </w:p>
    <w:p w14:paraId="5A6D4069" w14:textId="77777777" w:rsidR="006D1308" w:rsidRPr="000F74CC" w:rsidRDefault="006D1308" w:rsidP="008B0DDF">
      <w:pPr>
        <w:pStyle w:val="DHHSbullet1"/>
        <w:spacing w:after="96"/>
      </w:pPr>
    </w:p>
    <w:p w14:paraId="0B4657DF" w14:textId="77777777" w:rsidR="000E589D" w:rsidRPr="000F74CC" w:rsidRDefault="000E589D" w:rsidP="0078204E">
      <w:pPr>
        <w:pStyle w:val="Heading3"/>
        <w:spacing w:beforeLines="120" w:before="288" w:afterLines="120" w:after="288" w:line="240" w:lineRule="atLeast"/>
      </w:pPr>
      <w:bookmarkStart w:id="118" w:name="_Toc202540664"/>
      <w:r w:rsidRPr="000F74CC">
        <w:t>Family Violence Information Sharing Scheme (FVISS)</w:t>
      </w:r>
      <w:bookmarkEnd w:id="118"/>
    </w:p>
    <w:p w14:paraId="24A5BD50" w14:textId="77777777" w:rsidR="000E589D" w:rsidRPr="000F74CC" w:rsidRDefault="000E589D" w:rsidP="008B0DDF">
      <w:pPr>
        <w:pStyle w:val="DHHSbody"/>
      </w:pPr>
      <w:r w:rsidRPr="000F74CC">
        <w:t xml:space="preserve">The FVISS enables authorised organisations and services to share information to facilitate assessment and management of family violence risk to children and adults. </w:t>
      </w:r>
    </w:p>
    <w:p w14:paraId="5BE89A0E" w14:textId="77777777" w:rsidR="00A46631" w:rsidRPr="000F74CC" w:rsidRDefault="00A46631" w:rsidP="008B0DDF">
      <w:pPr>
        <w:pStyle w:val="DHHSbody"/>
      </w:pPr>
      <w:r w:rsidRPr="000F74CC">
        <w:t>There are two purposes for which information can be shared between ISEs under FVISS:</w:t>
      </w:r>
    </w:p>
    <w:p w14:paraId="056AE35B" w14:textId="5D35C5B7" w:rsidR="00A46631" w:rsidRPr="000F74CC" w:rsidRDefault="00A46631" w:rsidP="008B0DDF">
      <w:pPr>
        <w:pStyle w:val="DHHSbody"/>
        <w:numPr>
          <w:ilvl w:val="0"/>
          <w:numId w:val="25"/>
        </w:numPr>
      </w:pPr>
      <w:r w:rsidRPr="000F74CC">
        <w:rPr>
          <w:b/>
        </w:rPr>
        <w:t>Family violence assessment purpose</w:t>
      </w:r>
      <w:r w:rsidRPr="000F74CC">
        <w:t xml:space="preserve">: </w:t>
      </w:r>
      <w:r w:rsidR="008C413E" w:rsidRPr="000F74CC">
        <w:t xml:space="preserve">is </w:t>
      </w:r>
      <w:r w:rsidRPr="000F74CC">
        <w:t>to establish whether family violence risk is present, assessing the level of risk the perpetrator poses to the victim survivor, and correctly identifying the perpetrator and victim survivor (note that only Risk Assessment Entities [RAEs] can request information for this purpose – see </w:t>
      </w:r>
      <w:r w:rsidR="000A4CBB" w:rsidRPr="000F74CC">
        <w:t xml:space="preserve">the </w:t>
      </w:r>
      <w:hyperlink r:id="rId44" w:anchor="who-can-share-and-request-information-under-the-schemes" w:history="1">
        <w:r w:rsidR="000A4CBB" w:rsidRPr="000F74CC">
          <w:rPr>
            <w:rStyle w:val="Hyperlink"/>
          </w:rPr>
          <w:t>Frequently Asked Questions</w:t>
        </w:r>
      </w:hyperlink>
      <w:r w:rsidR="000A4CBB" w:rsidRPr="000F74CC">
        <w:t xml:space="preserve"> &lt; https://www.vic.gov.au/frequently-asked-questions-about-information-sharing-and-maram#who-can-share-and-request-information-under-the-schemes&gt;</w:t>
      </w:r>
    </w:p>
    <w:p w14:paraId="70A0CC7C" w14:textId="6434A90D" w:rsidR="00A46631" w:rsidRPr="000F74CC" w:rsidRDefault="00A46631" w:rsidP="008B0DDF">
      <w:pPr>
        <w:pStyle w:val="DHHSbody"/>
        <w:numPr>
          <w:ilvl w:val="0"/>
          <w:numId w:val="25"/>
        </w:numPr>
      </w:pPr>
      <w:r w:rsidRPr="000F74CC">
        <w:rPr>
          <w:b/>
        </w:rPr>
        <w:t>Family violence protection purpose</w:t>
      </w:r>
      <w:r w:rsidRPr="000F74CC">
        <w:t xml:space="preserve">: </w:t>
      </w:r>
      <w:r w:rsidR="00E869E8" w:rsidRPr="000F74CC">
        <w:t xml:space="preserve">is </w:t>
      </w:r>
      <w:r w:rsidRPr="000F74CC">
        <w:t>to manage the risk of the perpetrator committing family violence, or the risk of the victim survivor(s) being subjected to family violence. Managing risk involves removing, reducing or preventing the escalation of risk. This includes information sharing to support ongoing risk assessment.</w:t>
      </w:r>
    </w:p>
    <w:p w14:paraId="63D19440" w14:textId="4A78A6BC" w:rsidR="00A46631" w:rsidRPr="000F74CC" w:rsidRDefault="00A46631" w:rsidP="008B0DDF">
      <w:pPr>
        <w:pStyle w:val="DHHSbody"/>
      </w:pPr>
      <w:r w:rsidRPr="000F74CC">
        <w:t xml:space="preserve">All ISEs can also share information for a family violence assessment purpose with an RAE, including information about an alleged perpetrator. </w:t>
      </w:r>
    </w:p>
    <w:p w14:paraId="7A3147F8" w14:textId="77777777" w:rsidR="00A46631" w:rsidRPr="000F74CC" w:rsidRDefault="00A46631" w:rsidP="008B0DDF">
      <w:pPr>
        <w:pStyle w:val="DHHSbody"/>
      </w:pPr>
      <w:r w:rsidRPr="000F74CC">
        <w:t>All ISEs can share information for a family violence protection purpose with other ISEs either voluntarily or in response to a request.</w:t>
      </w:r>
    </w:p>
    <w:p w14:paraId="4FA2E470" w14:textId="77777777" w:rsidR="00A46631" w:rsidRPr="000F74CC" w:rsidRDefault="00A46631" w:rsidP="008B0DDF">
      <w:pPr>
        <w:pStyle w:val="DHHSbody"/>
      </w:pPr>
      <w:r w:rsidRPr="000F74CC">
        <w:t>Only information that is relevant to assessing or managing a risk of family violence can be shared under FVISS. In determining what information is relevant, practitioners should use their professional judgement and refer to the MARAM Framework to determine what constitutes family violence risk.</w:t>
      </w:r>
    </w:p>
    <w:p w14:paraId="37227388" w14:textId="77777777" w:rsidR="00A46631" w:rsidRPr="000F74CC" w:rsidRDefault="00A46631" w:rsidP="008B0DDF">
      <w:pPr>
        <w:pStyle w:val="DHHSbody"/>
      </w:pPr>
      <w:r w:rsidRPr="000F74CC">
        <w:t>Risk should be understood as both:</w:t>
      </w:r>
    </w:p>
    <w:p w14:paraId="3FB6EFE3" w14:textId="77777777" w:rsidR="00A46631" w:rsidRPr="000F74CC" w:rsidRDefault="00A46631" w:rsidP="008B0DDF">
      <w:pPr>
        <w:pStyle w:val="DHHSbody"/>
        <w:numPr>
          <w:ilvl w:val="0"/>
          <w:numId w:val="26"/>
        </w:numPr>
      </w:pPr>
      <w:r w:rsidRPr="000F74CC">
        <w:t>risk of harm to the victim survivor from past and future family violence incidents</w:t>
      </w:r>
    </w:p>
    <w:p w14:paraId="681DBC3E" w14:textId="77777777" w:rsidR="00A46631" w:rsidRPr="000F74CC" w:rsidRDefault="00A46631" w:rsidP="008B0DDF">
      <w:pPr>
        <w:pStyle w:val="DHHSbody"/>
        <w:numPr>
          <w:ilvl w:val="0"/>
          <w:numId w:val="26"/>
        </w:numPr>
      </w:pPr>
      <w:r w:rsidRPr="000F74CC">
        <w:t>future risk of family violence occurring.</w:t>
      </w:r>
    </w:p>
    <w:p w14:paraId="57CB7C20" w14:textId="67988C1C" w:rsidR="00A46631" w:rsidRPr="000F74CC" w:rsidRDefault="00A46631" w:rsidP="008B0DDF">
      <w:pPr>
        <w:pStyle w:val="DHHSbody"/>
      </w:pPr>
      <w:r w:rsidRPr="000F74CC">
        <w:t>The MARAM Framework provides guidance on family violence risk and can be found on the </w:t>
      </w:r>
      <w:hyperlink r:id="rId45" w:tooltip="MARAM practice guides and resources" w:history="1">
        <w:r w:rsidRPr="000F74CC">
          <w:rPr>
            <w:rStyle w:val="Hyperlink"/>
          </w:rPr>
          <w:t>MARAM practice guides and resources</w:t>
        </w:r>
      </w:hyperlink>
      <w:r w:rsidRPr="000F74CC">
        <w:t> page</w:t>
      </w:r>
      <w:r w:rsidR="005F7FF3" w:rsidRPr="000F74CC">
        <w:t xml:space="preserve"> &lt;https://www.vic.gov.au/maram-practice-guides-and-resources&gt;</w:t>
      </w:r>
      <w:r w:rsidRPr="000F74CC">
        <w:t>.</w:t>
      </w:r>
    </w:p>
    <w:p w14:paraId="3465BD27" w14:textId="77777777" w:rsidR="00A46631" w:rsidRPr="000F74CC" w:rsidRDefault="00A46631" w:rsidP="008B0DDF">
      <w:pPr>
        <w:pStyle w:val="DHHSbody"/>
      </w:pPr>
      <w:r w:rsidRPr="000F74CC">
        <w:lastRenderedPageBreak/>
        <w:t>If information is not relevant to the assessment and management of family violence, that information should not be shared under FVISS.</w:t>
      </w:r>
    </w:p>
    <w:p w14:paraId="3E165FBA" w14:textId="77777777" w:rsidR="00A46631" w:rsidRPr="000F74CC" w:rsidRDefault="00A46631" w:rsidP="008B0DDF">
      <w:pPr>
        <w:pStyle w:val="DHHSbody"/>
      </w:pPr>
      <w:r w:rsidRPr="000F74CC">
        <w:t>Refer to </w:t>
      </w:r>
      <w:hyperlink r:id="rId46" w:history="1">
        <w:r w:rsidRPr="000F74CC">
          <w:rPr>
            <w:rStyle w:val="Hyperlink"/>
          </w:rPr>
          <w:t>Chapter 1 of the FVISS Guidelines</w:t>
        </w:r>
      </w:hyperlink>
      <w:r w:rsidRPr="000F74CC">
        <w:t> for further information about when you can share information under the Scheme.</w:t>
      </w:r>
    </w:p>
    <w:p w14:paraId="055C5B7E" w14:textId="6A9B7A84" w:rsidR="000E589D" w:rsidRPr="000F74CC" w:rsidRDefault="000E589D" w:rsidP="008B0DDF">
      <w:pPr>
        <w:pStyle w:val="DHHSbody"/>
        <w:rPr>
          <w:rStyle w:val="Hyperlink"/>
        </w:rPr>
      </w:pPr>
      <w:r w:rsidRPr="000F74CC">
        <w:t xml:space="preserve">For more information is available on the </w:t>
      </w:r>
      <w:hyperlink r:id="rId47" w:history="1">
        <w:r w:rsidRPr="000F74CC">
          <w:rPr>
            <w:rStyle w:val="Hyperlink"/>
          </w:rPr>
          <w:t>FVISS webpage</w:t>
        </w:r>
      </w:hyperlink>
      <w:r w:rsidRPr="000F74CC">
        <w:t xml:space="preserve"> &lt;https://www.vic.gov.au/family-violence-information-sharing-scheme&gt;.</w:t>
      </w:r>
    </w:p>
    <w:p w14:paraId="6C8E7D61" w14:textId="4F9043FB" w:rsidR="000E589D" w:rsidRPr="000F74CC" w:rsidRDefault="002B3178" w:rsidP="008B0DDF">
      <w:pPr>
        <w:pStyle w:val="DHHSbody"/>
      </w:pPr>
      <w:r w:rsidRPr="000F74CC">
        <w:t>The proactive use of CISS and FVISS</w:t>
      </w:r>
      <w:r w:rsidR="000E589D" w:rsidRPr="000F74CC">
        <w:t xml:space="preserve"> facilitates a collaborative approach to early intervention and promotes the safety and wellbeing of families and children. Both information-sharing schemes enable information sharing without consent where a child is involved. A child’s right to safety and wellbeing is paramount. The schemes give precedence to the child’s right to safety and wellbeing over any individual’s right to privacy</w:t>
      </w:r>
      <w:r w:rsidR="002F7157" w:rsidRPr="000F74CC">
        <w:t xml:space="preserve"> </w:t>
      </w:r>
      <w:sdt>
        <w:sdtPr>
          <w:id w:val="-511759958"/>
          <w:citation/>
        </w:sdtPr>
        <w:sdtEndPr/>
        <w:sdtContent>
          <w:r w:rsidR="00C03893" w:rsidRPr="000F74CC">
            <w:fldChar w:fldCharType="begin"/>
          </w:r>
          <w:r w:rsidR="00585D3E" w:rsidRPr="000F74CC">
            <w:instrText xml:space="preserve">CITATION Vic20 \l 3081 </w:instrText>
          </w:r>
          <w:r w:rsidR="00C03893" w:rsidRPr="000F74CC">
            <w:fldChar w:fldCharType="separate"/>
          </w:r>
          <w:r w:rsidR="00585D3E" w:rsidRPr="000F74CC">
            <w:t>(State of Victoria, 2020)</w:t>
          </w:r>
          <w:r w:rsidR="00C03893" w:rsidRPr="000F74CC">
            <w:fldChar w:fldCharType="end"/>
          </w:r>
        </w:sdtContent>
      </w:sdt>
      <w:r w:rsidR="000E589D" w:rsidRPr="000F74CC">
        <w:t>.</w:t>
      </w:r>
    </w:p>
    <w:p w14:paraId="2AB28AFA" w14:textId="77777777" w:rsidR="006D1308" w:rsidRPr="000F74CC" w:rsidRDefault="006D1308" w:rsidP="008B0DDF">
      <w:pPr>
        <w:pStyle w:val="DHHSbody"/>
      </w:pPr>
    </w:p>
    <w:p w14:paraId="316CF092" w14:textId="77777777" w:rsidR="000E589D" w:rsidRPr="000F74CC" w:rsidRDefault="000E589D" w:rsidP="0078204E">
      <w:pPr>
        <w:pStyle w:val="Heading2"/>
        <w:spacing w:beforeLines="120" w:before="288" w:afterLines="120" w:after="288" w:line="240" w:lineRule="atLeast"/>
        <w:rPr>
          <w:rStyle w:val="Strong"/>
          <w:rFonts w:cs="Arial"/>
        </w:rPr>
      </w:pPr>
      <w:bookmarkStart w:id="119" w:name="_Toc194640362"/>
      <w:bookmarkStart w:id="120" w:name="_Toc202540665"/>
      <w:r w:rsidRPr="000F74CC">
        <w:rPr>
          <w:rStyle w:val="Strong"/>
          <w:rFonts w:cs="Arial"/>
        </w:rPr>
        <w:t>Child Link</w:t>
      </w:r>
      <w:bookmarkEnd w:id="119"/>
      <w:bookmarkEnd w:id="120"/>
    </w:p>
    <w:p w14:paraId="3B55CE1B" w14:textId="4BDE94FC" w:rsidR="000E589D" w:rsidRPr="000F74CC" w:rsidRDefault="000E589D" w:rsidP="008B0DDF">
      <w:pPr>
        <w:pStyle w:val="DHHSbody"/>
      </w:pPr>
      <w:hyperlink r:id="rId48" w:history="1">
        <w:r w:rsidRPr="000F74CC">
          <w:rPr>
            <w:rStyle w:val="Hyperlink"/>
          </w:rPr>
          <w:t>Child Link</w:t>
        </w:r>
      </w:hyperlink>
      <w:r w:rsidRPr="000F74CC">
        <w:t xml:space="preserve"> </w:t>
      </w:r>
      <w:r w:rsidR="009E7036" w:rsidRPr="000F74CC">
        <w:t xml:space="preserve">&lt;https://www.vic.gov.au/childlink&gt; </w:t>
      </w:r>
      <w:r w:rsidRPr="000F74CC">
        <w:t xml:space="preserve">is a digital tool that displays information about a child to authorised key professionals including MCH </w:t>
      </w:r>
      <w:r w:rsidR="00BD719E" w:rsidRPr="000F74CC">
        <w:t>n</w:t>
      </w:r>
      <w:r w:rsidRPr="000F74CC">
        <w:t>urses, who have responsibility for child wellbeing and safety. Child Link shows limited but critical information, such as a child’s participation in key early childhood and education services.</w:t>
      </w:r>
    </w:p>
    <w:p w14:paraId="65D0BD12" w14:textId="77777777" w:rsidR="000E589D" w:rsidRPr="000F74CC" w:rsidRDefault="000E589D" w:rsidP="008B0DDF">
      <w:pPr>
        <w:pStyle w:val="DHHSbullet1"/>
        <w:spacing w:after="96"/>
      </w:pPr>
      <w:r w:rsidRPr="000F74CC">
        <w:t>By providing information, Child Link helps authorised key professionals to:</w:t>
      </w:r>
    </w:p>
    <w:p w14:paraId="13F23E86" w14:textId="77777777" w:rsidR="000E589D" w:rsidRPr="000F74CC" w:rsidRDefault="000E589D" w:rsidP="008B0DDF">
      <w:pPr>
        <w:pStyle w:val="DHHSbullet1"/>
        <w:numPr>
          <w:ilvl w:val="0"/>
          <w:numId w:val="19"/>
        </w:numPr>
        <w:spacing w:after="96"/>
      </w:pPr>
      <w:r w:rsidRPr="000F74CC">
        <w:t>collaborate with other services and professionals working with the child and their family</w:t>
      </w:r>
    </w:p>
    <w:p w14:paraId="4F554C22" w14:textId="77777777" w:rsidR="000E589D" w:rsidRPr="000F74CC" w:rsidRDefault="000E589D" w:rsidP="008B0DDF">
      <w:pPr>
        <w:pStyle w:val="DHHSbullet1"/>
        <w:numPr>
          <w:ilvl w:val="0"/>
          <w:numId w:val="19"/>
        </w:numPr>
        <w:spacing w:after="96"/>
      </w:pPr>
      <w:r w:rsidRPr="000F74CC">
        <w:t>identify needs, issues and vulnerabilities that may be present earlier and provide the support necessary to prevent an escalation of harm</w:t>
      </w:r>
    </w:p>
    <w:p w14:paraId="165689B3" w14:textId="77777777" w:rsidR="000E589D" w:rsidRPr="000F74CC" w:rsidRDefault="000E589D" w:rsidP="008B0DDF">
      <w:pPr>
        <w:pStyle w:val="DHHSbullet1"/>
        <w:numPr>
          <w:ilvl w:val="0"/>
          <w:numId w:val="19"/>
        </w:numPr>
        <w:spacing w:after="96"/>
      </w:pPr>
      <w:r w:rsidRPr="000F74CC">
        <w:t>make more informed decisions about the wellbeing, safety and support needs of a child in their school or service.</w:t>
      </w:r>
    </w:p>
    <w:p w14:paraId="1ACCA4BE" w14:textId="18DA7C9A" w:rsidR="000E4E24" w:rsidRPr="000F74CC" w:rsidRDefault="00325C70" w:rsidP="008B0DDF">
      <w:pPr>
        <w:pStyle w:val="DHHSbody"/>
      </w:pPr>
      <w:r w:rsidRPr="000F74CC">
        <w:t xml:space="preserve">EMCH services </w:t>
      </w:r>
      <w:r w:rsidR="00285B89" w:rsidRPr="000F74CC">
        <w:t>should</w:t>
      </w:r>
      <w:r w:rsidRPr="000F74CC">
        <w:t xml:space="preserve"> </w:t>
      </w:r>
      <w:r w:rsidR="00F22F53" w:rsidRPr="000F74CC">
        <w:t xml:space="preserve">utilise Child Link for every </w:t>
      </w:r>
      <w:r w:rsidR="0017603A" w:rsidRPr="000F74CC">
        <w:t xml:space="preserve">child under 6 years </w:t>
      </w:r>
      <w:r w:rsidR="00834610" w:rsidRPr="000F74CC">
        <w:t>of age</w:t>
      </w:r>
      <w:r w:rsidR="0017603A" w:rsidRPr="000F74CC">
        <w:t xml:space="preserve"> in a </w:t>
      </w:r>
      <w:r w:rsidR="00F4402E" w:rsidRPr="000F74CC">
        <w:t>family that is referred to the service</w:t>
      </w:r>
      <w:r w:rsidR="00191E40" w:rsidRPr="000F74CC">
        <w:t xml:space="preserve"> </w:t>
      </w:r>
      <w:r w:rsidR="00386B22" w:rsidRPr="000F74CC">
        <w:t>to</w:t>
      </w:r>
      <w:r w:rsidR="00FE254C" w:rsidRPr="000F74CC">
        <w:t xml:space="preserve"> support assessment of risk and </w:t>
      </w:r>
      <w:r w:rsidR="00F63562" w:rsidRPr="000F74CC">
        <w:t>gain understanding of</w:t>
      </w:r>
      <w:r w:rsidR="00AB4179" w:rsidRPr="000F74CC">
        <w:t xml:space="preserve"> supports currently </w:t>
      </w:r>
      <w:r w:rsidR="00F63562" w:rsidRPr="000F74CC">
        <w:t xml:space="preserve">and previously </w:t>
      </w:r>
      <w:r w:rsidR="00AB4179" w:rsidRPr="000F74CC">
        <w:t xml:space="preserve">involved. </w:t>
      </w:r>
    </w:p>
    <w:p w14:paraId="20D8119B" w14:textId="757782EE" w:rsidR="00D43003" w:rsidRPr="000F74CC" w:rsidRDefault="00766F51" w:rsidP="008B0DDF">
      <w:pPr>
        <w:pStyle w:val="DHHSbody"/>
      </w:pPr>
      <w:r w:rsidRPr="000F74CC">
        <w:t xml:space="preserve">All </w:t>
      </w:r>
      <w:r w:rsidR="00B339EA" w:rsidRPr="000F74CC">
        <w:t>MCH service</w:t>
      </w:r>
      <w:r w:rsidR="004821B8" w:rsidRPr="000F74CC">
        <w:t xml:space="preserve">s </w:t>
      </w:r>
      <w:r w:rsidR="00B339EA" w:rsidRPr="000F74CC">
        <w:t xml:space="preserve">have </w:t>
      </w:r>
      <w:r w:rsidR="00BF2F67" w:rsidRPr="000F74CC">
        <w:t xml:space="preserve">been provided with access and training to use Child Link. </w:t>
      </w:r>
      <w:r w:rsidR="006802F4" w:rsidRPr="000F74CC">
        <w:t xml:space="preserve">Services should </w:t>
      </w:r>
      <w:r w:rsidR="00163030" w:rsidRPr="000F74CC">
        <w:t xml:space="preserve">prioritise </w:t>
      </w:r>
      <w:r w:rsidR="00874388" w:rsidRPr="000F74CC">
        <w:t>nurses</w:t>
      </w:r>
      <w:r w:rsidR="00E53381" w:rsidRPr="000F74CC">
        <w:t xml:space="preserve"> working in EMCH </w:t>
      </w:r>
      <w:r w:rsidR="00CD51B2" w:rsidRPr="000F74CC">
        <w:t xml:space="preserve">to undertake Child Link training. </w:t>
      </w:r>
    </w:p>
    <w:p w14:paraId="144766AF" w14:textId="66468E41" w:rsidR="00126461" w:rsidRPr="000F74CC" w:rsidRDefault="00C85005" w:rsidP="008B0DDF">
      <w:pPr>
        <w:pStyle w:val="DHHSbody"/>
      </w:pPr>
      <w:r w:rsidRPr="000F74CC">
        <w:t xml:space="preserve">Information about accessing the </w:t>
      </w:r>
      <w:r w:rsidR="00EC5915" w:rsidRPr="000F74CC">
        <w:t>Child Link</w:t>
      </w:r>
      <w:r w:rsidR="001B117A" w:rsidRPr="000F74CC">
        <w:t xml:space="preserve"> training can be found on the training page of the </w:t>
      </w:r>
      <w:hyperlink r:id="rId49" w:history="1">
        <w:r w:rsidR="001B117A" w:rsidRPr="000F74CC">
          <w:rPr>
            <w:rStyle w:val="Hyperlink"/>
          </w:rPr>
          <w:t>Information Sharing and MARAM website</w:t>
        </w:r>
      </w:hyperlink>
      <w:r w:rsidR="001B117A" w:rsidRPr="000F74CC">
        <w:t xml:space="preserve"> </w:t>
      </w:r>
      <w:r w:rsidR="005860F5" w:rsidRPr="000F74CC">
        <w:t>&lt;https://www.vic.gov.au/training-for-information-sharing-and-maram&gt;</w:t>
      </w:r>
      <w:r w:rsidR="00217E08" w:rsidRPr="000F74CC">
        <w:t>.</w:t>
      </w:r>
    </w:p>
    <w:p w14:paraId="29E52C7C" w14:textId="77777777" w:rsidR="00141ACD" w:rsidRPr="000F74CC" w:rsidRDefault="00141ACD" w:rsidP="0078204E">
      <w:pPr>
        <w:pStyle w:val="Body"/>
        <w:spacing w:beforeLines="120" w:before="288" w:afterLines="120" w:after="288" w:line="240" w:lineRule="atLeast"/>
        <w:rPr>
          <w:rFonts w:cs="Arial"/>
        </w:rPr>
      </w:pPr>
    </w:p>
    <w:p w14:paraId="79D28CE7" w14:textId="77777777" w:rsidR="000E589D" w:rsidRPr="000F74CC" w:rsidRDefault="000E589D" w:rsidP="0078204E">
      <w:pPr>
        <w:pStyle w:val="Heading2"/>
        <w:spacing w:beforeLines="120" w:before="288" w:afterLines="120" w:after="288" w:line="240" w:lineRule="atLeast"/>
        <w:rPr>
          <w:rFonts w:cs="Arial"/>
          <w:bCs/>
        </w:rPr>
      </w:pPr>
      <w:bookmarkStart w:id="121" w:name="_Toc194640363"/>
      <w:bookmarkStart w:id="122" w:name="_Toc202540666"/>
      <w:r w:rsidRPr="000F74CC">
        <w:rPr>
          <w:rFonts w:cs="Arial"/>
        </w:rPr>
        <w:t>Children, Youth and Families Act 2005</w:t>
      </w:r>
      <w:bookmarkEnd w:id="121"/>
      <w:bookmarkEnd w:id="122"/>
    </w:p>
    <w:p w14:paraId="1D747E65" w14:textId="77777777" w:rsidR="000E589D" w:rsidRPr="000F74CC" w:rsidRDefault="000E589D" w:rsidP="008B0DDF">
      <w:pPr>
        <w:pStyle w:val="DHHSbody"/>
      </w:pPr>
      <w:r w:rsidRPr="000F74CC">
        <w:t xml:space="preserve">The </w:t>
      </w:r>
      <w:r w:rsidRPr="000F74CC">
        <w:rPr>
          <w:i/>
        </w:rPr>
        <w:t>Children Youth and Families Act 2005</w:t>
      </w:r>
      <w:r w:rsidRPr="000F74CC">
        <w:t xml:space="preserve"> provides the legislative basis for an integrated system of services for children experiencing vulnerability, young people and their families. The legislative context promotes the safety, stability and healthy development of children. It also places a strong emphasis on the need to consider the impacts of cumulative harm and to preserve cultural identity.</w:t>
      </w:r>
    </w:p>
    <w:p w14:paraId="38DDED85" w14:textId="1A9E3E59" w:rsidR="004A3F75" w:rsidRPr="000F74CC" w:rsidRDefault="004A3F75" w:rsidP="008B0DDF">
      <w:pPr>
        <w:pStyle w:val="DHHSbody"/>
      </w:pPr>
      <w:r w:rsidRPr="000F74CC">
        <w:t xml:space="preserve">In Victoria, nurses are mandated reporters under the </w:t>
      </w:r>
      <w:r w:rsidRPr="000F74CC">
        <w:rPr>
          <w:i/>
        </w:rPr>
        <w:t>Children, Youth and Families Act 2005</w:t>
      </w:r>
      <w:r w:rsidR="008F62CF" w:rsidRPr="000F74CC">
        <w:rPr>
          <w:i/>
        </w:rPr>
        <w:t xml:space="preserve"> </w:t>
      </w:r>
      <w:r w:rsidR="008F62CF" w:rsidRPr="000F74CC">
        <w:rPr>
          <w:iCs/>
        </w:rPr>
        <w:t>(s182)</w:t>
      </w:r>
      <w:r w:rsidRPr="000F74CC">
        <w:rPr>
          <w:b/>
        </w:rPr>
        <w:t xml:space="preserve">. </w:t>
      </w:r>
      <w:r w:rsidRPr="000F74CC">
        <w:rPr>
          <w:i/>
        </w:rPr>
        <w:t xml:space="preserve"> </w:t>
      </w:r>
    </w:p>
    <w:p w14:paraId="0439F59D" w14:textId="2D960529" w:rsidR="007C1525" w:rsidRPr="000F74CC" w:rsidRDefault="007C1525" w:rsidP="008B0DDF">
      <w:pPr>
        <w:pStyle w:val="DHHSbody"/>
      </w:pPr>
      <w:r w:rsidRPr="000F74CC">
        <w:lastRenderedPageBreak/>
        <w:t xml:space="preserve">Under the Act, mandated reporters must make a report to child protection if they form a belief (on reasonable grounds) that a child </w:t>
      </w:r>
      <w:r w:rsidR="0074046C" w:rsidRPr="000F74CC">
        <w:t>needs</w:t>
      </w:r>
      <w:r w:rsidRPr="000F74CC">
        <w:t xml:space="preserve"> protection from physical injury or sexual abuse. To form a belief, the reporter must be aware of matters, and hold any opinions in relation to those matters, that lead them to reasonably believe a child </w:t>
      </w:r>
      <w:r w:rsidR="0074046C" w:rsidRPr="000F74CC">
        <w:t>needs</w:t>
      </w:r>
      <w:r w:rsidRPr="000F74CC">
        <w:t xml:space="preserve"> protection (s. 186).</w:t>
      </w:r>
    </w:p>
    <w:p w14:paraId="4066B1C3" w14:textId="514AF9C5" w:rsidR="000E589D" w:rsidRPr="000F74CC" w:rsidRDefault="00854F4B" w:rsidP="0078204E">
      <w:pPr>
        <w:pStyle w:val="Body"/>
        <w:spacing w:beforeLines="120" w:before="288" w:afterLines="120" w:after="288" w:line="240" w:lineRule="atLeast"/>
        <w:rPr>
          <w:rFonts w:cs="Arial"/>
          <w:sz w:val="22"/>
          <w:szCs w:val="22"/>
        </w:rPr>
      </w:pPr>
      <w:r w:rsidRPr="000F74CC">
        <w:rPr>
          <w:rFonts w:cs="Arial"/>
          <w:sz w:val="22"/>
          <w:szCs w:val="22"/>
        </w:rPr>
        <w:t xml:space="preserve">Further information regarding mandatory reporting can be found on the MAV website on the </w:t>
      </w:r>
      <w:hyperlink r:id="rId50" w:history="1">
        <w:r w:rsidR="000E589D" w:rsidRPr="000F74CC">
          <w:rPr>
            <w:rStyle w:val="Hyperlink"/>
            <w:rFonts w:cs="Arial"/>
            <w:sz w:val="22"/>
            <w:szCs w:val="22"/>
          </w:rPr>
          <w:t>Mandatory Reporting MCH and Early Years  Fact Sheet</w:t>
        </w:r>
      </w:hyperlink>
      <w:r w:rsidR="000E589D" w:rsidRPr="000F74CC">
        <w:rPr>
          <w:rFonts w:cs="Arial"/>
          <w:sz w:val="22"/>
          <w:szCs w:val="22"/>
        </w:rPr>
        <w:t xml:space="preserve"> &lt;https://www.mav.asn.au/__data/assets/pdf_file/0005/35960/Mandatory-Reporting-Fact-Sheet.pdf&gt;.</w:t>
      </w:r>
    </w:p>
    <w:p w14:paraId="35D6CE98" w14:textId="77777777" w:rsidR="00141ACD" w:rsidRPr="000F74CC" w:rsidRDefault="00141ACD" w:rsidP="0078204E">
      <w:pPr>
        <w:pStyle w:val="Body"/>
        <w:spacing w:beforeLines="120" w:before="288" w:afterLines="120" w:after="288" w:line="240" w:lineRule="atLeast"/>
        <w:rPr>
          <w:rFonts w:cs="Arial"/>
        </w:rPr>
      </w:pPr>
    </w:p>
    <w:p w14:paraId="3EBE6F0A" w14:textId="77777777" w:rsidR="000E589D" w:rsidRPr="000F74CC" w:rsidRDefault="000E589D" w:rsidP="0078204E">
      <w:pPr>
        <w:pStyle w:val="Heading2"/>
        <w:spacing w:beforeLines="120" w:before="288" w:afterLines="120" w:after="288" w:line="240" w:lineRule="atLeast"/>
        <w:rPr>
          <w:rFonts w:cs="Arial"/>
          <w:bCs/>
        </w:rPr>
      </w:pPr>
      <w:bookmarkStart w:id="123" w:name="_Toc194640364"/>
      <w:bookmarkStart w:id="124" w:name="_Toc202540667"/>
      <w:r w:rsidRPr="000F74CC">
        <w:rPr>
          <w:rFonts w:cs="Arial"/>
        </w:rPr>
        <w:t>Child Safe Standards</w:t>
      </w:r>
      <w:bookmarkEnd w:id="123"/>
      <w:bookmarkEnd w:id="124"/>
    </w:p>
    <w:p w14:paraId="2AB6AD5F" w14:textId="6497A7B0" w:rsidR="000E589D" w:rsidRPr="000F74CC" w:rsidRDefault="000E589D" w:rsidP="0078204E">
      <w:pPr>
        <w:pStyle w:val="Body"/>
        <w:spacing w:beforeLines="120" w:before="288" w:afterLines="120" w:after="288" w:line="240" w:lineRule="atLeast"/>
        <w:rPr>
          <w:rFonts w:cs="Arial"/>
          <w:sz w:val="22"/>
          <w:szCs w:val="22"/>
        </w:rPr>
      </w:pPr>
      <w:r w:rsidRPr="000F74CC">
        <w:rPr>
          <w:rFonts w:cs="Arial"/>
          <w:sz w:val="22"/>
          <w:szCs w:val="22"/>
        </w:rPr>
        <w:t xml:space="preserve">The </w:t>
      </w:r>
      <w:r w:rsidR="00134C6B" w:rsidRPr="000F74CC">
        <w:rPr>
          <w:rFonts w:cs="Arial"/>
          <w:sz w:val="22"/>
          <w:szCs w:val="22"/>
        </w:rPr>
        <w:t>current</w:t>
      </w:r>
      <w:r w:rsidRPr="000F74CC">
        <w:rPr>
          <w:rFonts w:cs="Arial"/>
          <w:sz w:val="22"/>
          <w:szCs w:val="22"/>
        </w:rPr>
        <w:t xml:space="preserve"> </w:t>
      </w:r>
      <w:hyperlink r:id="rId51" w:tgtFrame="_blank" w:history="1">
        <w:r w:rsidRPr="000F74CC">
          <w:rPr>
            <w:rStyle w:val="Hyperlink"/>
            <w:rFonts w:cs="Arial"/>
            <w:sz w:val="22"/>
            <w:szCs w:val="22"/>
          </w:rPr>
          <w:t>Child Safe Standards</w:t>
        </w:r>
      </w:hyperlink>
      <w:r w:rsidRPr="000F74CC">
        <w:rPr>
          <w:rFonts w:cs="Arial"/>
          <w:sz w:val="22"/>
          <w:szCs w:val="22"/>
          <w:u w:val="single"/>
        </w:rPr>
        <w:t xml:space="preserve"> &lt;</w:t>
      </w:r>
      <w:r w:rsidRPr="000F74CC">
        <w:rPr>
          <w:rFonts w:cs="Arial"/>
          <w:sz w:val="22"/>
          <w:szCs w:val="22"/>
        </w:rPr>
        <w:t>https://ccyp.vic.gov.au/child-safe-standards/new-child-safe-standards-now-apply/&gt; came into effect on 1 July 2022. All MCH services must comply with the Standards. The Commission for Children and Young People (CCYP) have resources available to support organisations to implement the standards.  </w:t>
      </w:r>
    </w:p>
    <w:p w14:paraId="3D25EE14" w14:textId="199B72B4" w:rsidR="000E589D" w:rsidRPr="000F74CC" w:rsidRDefault="000E589D" w:rsidP="0078204E">
      <w:pPr>
        <w:spacing w:beforeLines="120" w:before="288" w:afterLines="120" w:after="288" w:line="240" w:lineRule="atLeast"/>
        <w:rPr>
          <w:rFonts w:eastAsia="Times" w:cs="Arial"/>
          <w:sz w:val="22"/>
          <w:szCs w:val="22"/>
        </w:rPr>
      </w:pPr>
      <w:r w:rsidRPr="000F74CC">
        <w:rPr>
          <w:rFonts w:cs="Arial"/>
          <w:sz w:val="22"/>
          <w:szCs w:val="22"/>
        </w:rPr>
        <w:t xml:space="preserve">Further information is available on </w:t>
      </w:r>
      <w:r w:rsidR="00096FC2" w:rsidRPr="000F74CC">
        <w:rPr>
          <w:rFonts w:cs="Arial"/>
          <w:sz w:val="22"/>
          <w:szCs w:val="22"/>
        </w:rPr>
        <w:t>the</w:t>
      </w:r>
      <w:r w:rsidR="00096FC2" w:rsidRPr="000F74CC">
        <w:rPr>
          <w:sz w:val="22"/>
          <w:szCs w:val="22"/>
        </w:rPr>
        <w:t xml:space="preserve"> standards</w:t>
      </w:r>
      <w:r w:rsidRPr="000F74CC">
        <w:rPr>
          <w:rFonts w:cs="Arial"/>
          <w:sz w:val="22"/>
          <w:szCs w:val="22"/>
        </w:rPr>
        <w:t xml:space="preserve"> is available on the </w:t>
      </w:r>
      <w:hyperlink r:id="rId52" w:history="1">
        <w:r w:rsidRPr="000F74CC">
          <w:rPr>
            <w:rStyle w:val="Hyperlink"/>
            <w:rFonts w:cs="Arial"/>
            <w:sz w:val="22"/>
            <w:szCs w:val="22"/>
          </w:rPr>
          <w:t>CCYP website</w:t>
        </w:r>
      </w:hyperlink>
      <w:r w:rsidRPr="000F74CC">
        <w:rPr>
          <w:rFonts w:cs="Arial"/>
          <w:sz w:val="22"/>
          <w:szCs w:val="22"/>
        </w:rPr>
        <w:t xml:space="preserve"> &lt;https://ccyp.vic.gov.au/child-safe-standards/the-11-child-safe-standards/&gt;. </w:t>
      </w:r>
    </w:p>
    <w:p w14:paraId="732B4390" w14:textId="77B7D9C5" w:rsidR="000E589D" w:rsidRPr="000F74CC" w:rsidRDefault="000E589D" w:rsidP="0078204E">
      <w:pPr>
        <w:spacing w:beforeLines="120" w:before="288" w:afterLines="120" w:after="288" w:line="240" w:lineRule="atLeast"/>
        <w:rPr>
          <w:rStyle w:val="Hyperlink"/>
          <w:rFonts w:cs="Arial"/>
          <w:sz w:val="22"/>
          <w:szCs w:val="22"/>
        </w:rPr>
      </w:pPr>
      <w:r w:rsidRPr="000F74CC">
        <w:rPr>
          <w:rFonts w:cs="Arial"/>
          <w:sz w:val="22"/>
          <w:szCs w:val="22"/>
        </w:rPr>
        <w:t xml:space="preserve">For further policy and legislative context refer to </w:t>
      </w:r>
      <w:hyperlink r:id="rId53" w:history="1">
        <w:r w:rsidRPr="000F74CC">
          <w:rPr>
            <w:rStyle w:val="Hyperlink"/>
            <w:rFonts w:cs="Arial"/>
            <w:sz w:val="22"/>
            <w:szCs w:val="22"/>
          </w:rPr>
          <w:t>Maternal and Child Health Service Guidelines</w:t>
        </w:r>
      </w:hyperlink>
      <w:r w:rsidRPr="000F74CC">
        <w:rPr>
          <w:rFonts w:cs="Arial"/>
          <w:sz w:val="22"/>
          <w:szCs w:val="22"/>
        </w:rPr>
        <w:t xml:space="preserve"> </w:t>
      </w:r>
      <w:sdt>
        <w:sdtPr>
          <w:rPr>
            <w:rFonts w:cs="Arial"/>
            <w:sz w:val="22"/>
            <w:szCs w:val="22"/>
          </w:rPr>
          <w:id w:val="860855790"/>
          <w:citation/>
        </w:sdtPr>
        <w:sdtEndPr/>
        <w:sdtContent>
          <w:r w:rsidRPr="000F74CC">
            <w:rPr>
              <w:rFonts w:cs="Arial"/>
              <w:sz w:val="22"/>
              <w:szCs w:val="22"/>
            </w:rPr>
            <w:fldChar w:fldCharType="begin"/>
          </w:r>
          <w:r w:rsidRPr="000F74CC">
            <w:rPr>
              <w:rFonts w:cs="Arial"/>
              <w:sz w:val="22"/>
              <w:szCs w:val="22"/>
            </w:rPr>
            <w:instrText xml:space="preserve">CITATION Dep21 \l 3081 </w:instrText>
          </w:r>
          <w:r w:rsidRPr="000F74CC">
            <w:rPr>
              <w:rFonts w:cs="Arial"/>
              <w:sz w:val="22"/>
              <w:szCs w:val="22"/>
            </w:rPr>
            <w:fldChar w:fldCharType="separate"/>
          </w:r>
          <w:r w:rsidR="00705DEB" w:rsidRPr="000F74CC">
            <w:rPr>
              <w:rFonts w:cs="Arial"/>
              <w:sz w:val="22"/>
              <w:szCs w:val="22"/>
            </w:rPr>
            <w:t>(Department of Health, 2019, reissued 2021)</w:t>
          </w:r>
          <w:r w:rsidRPr="000F74CC">
            <w:rPr>
              <w:rFonts w:cs="Arial"/>
              <w:sz w:val="22"/>
              <w:szCs w:val="22"/>
            </w:rPr>
            <w:fldChar w:fldCharType="end"/>
          </w:r>
        </w:sdtContent>
      </w:sdt>
      <w:r w:rsidRPr="000F74CC">
        <w:rPr>
          <w:rFonts w:cs="Arial"/>
          <w:sz w:val="22"/>
          <w:szCs w:val="22"/>
        </w:rPr>
        <w:t xml:space="preserve">  &lt;https://www.health.vic.gov.au/publications/maternal-and-child-health-service-guidelines</w:t>
      </w:r>
      <w:r w:rsidRPr="000F74CC">
        <w:rPr>
          <w:rStyle w:val="Hyperlink"/>
          <w:rFonts w:cs="Arial"/>
          <w:sz w:val="22"/>
          <w:szCs w:val="22"/>
        </w:rPr>
        <w:t>&gt;.</w:t>
      </w:r>
    </w:p>
    <w:p w14:paraId="33DE973D" w14:textId="77777777" w:rsidR="001412A2" w:rsidRPr="000F74CC" w:rsidRDefault="001412A2" w:rsidP="0078204E">
      <w:pPr>
        <w:spacing w:beforeLines="120" w:before="288" w:afterLines="120" w:after="288" w:line="240" w:lineRule="atLeast"/>
        <w:rPr>
          <w:rFonts w:eastAsia="MS Gothic" w:cs="Arial"/>
          <w:bCs/>
          <w:color w:val="C5511A"/>
          <w:kern w:val="32"/>
          <w:sz w:val="44"/>
          <w:szCs w:val="44"/>
        </w:rPr>
      </w:pPr>
      <w:bookmarkStart w:id="125" w:name="_Toc192069614"/>
      <w:r w:rsidRPr="000F74CC">
        <w:rPr>
          <w:rFonts w:cs="Arial"/>
        </w:rPr>
        <w:br w:type="page"/>
      </w:r>
    </w:p>
    <w:p w14:paraId="3CF94A00" w14:textId="76158D67" w:rsidR="000E589D" w:rsidRPr="000F74CC" w:rsidRDefault="000E589D" w:rsidP="0078204E">
      <w:pPr>
        <w:pStyle w:val="Heading1"/>
        <w:spacing w:before="120" w:after="120" w:line="240" w:lineRule="atLeast"/>
      </w:pPr>
      <w:bookmarkStart w:id="126" w:name="_Toc194640365"/>
      <w:bookmarkStart w:id="127" w:name="_Toc202540668"/>
      <w:r w:rsidRPr="000F74CC">
        <w:lastRenderedPageBreak/>
        <w:t>Funding, monitoring and quality improvement</w:t>
      </w:r>
      <w:bookmarkEnd w:id="125"/>
      <w:bookmarkEnd w:id="126"/>
      <w:bookmarkEnd w:id="127"/>
    </w:p>
    <w:p w14:paraId="4298AFC7" w14:textId="71318991" w:rsidR="000E589D" w:rsidRPr="000F74CC" w:rsidRDefault="000E589D" w:rsidP="0078204E">
      <w:pPr>
        <w:pStyle w:val="Heading2"/>
        <w:spacing w:before="120" w:line="240" w:lineRule="atLeast"/>
        <w:rPr>
          <w:rFonts w:cs="Arial"/>
        </w:rPr>
      </w:pPr>
      <w:bookmarkStart w:id="128" w:name="_Toc170825274"/>
      <w:bookmarkStart w:id="129" w:name="_Toc192069615"/>
      <w:bookmarkStart w:id="130" w:name="_Toc194640366"/>
      <w:bookmarkStart w:id="131" w:name="_Toc202540669"/>
      <w:r w:rsidRPr="000F74CC">
        <w:rPr>
          <w:rFonts w:cs="Arial"/>
        </w:rPr>
        <w:t>Roles and Responsibilities</w:t>
      </w:r>
      <w:bookmarkEnd w:id="128"/>
      <w:bookmarkEnd w:id="129"/>
      <w:bookmarkEnd w:id="130"/>
      <w:bookmarkEnd w:id="131"/>
      <w:r w:rsidRPr="000F74CC">
        <w:rPr>
          <w:rFonts w:cs="Arial"/>
        </w:rPr>
        <w:t xml:space="preserve"> </w:t>
      </w:r>
    </w:p>
    <w:p w14:paraId="769C2D99" w14:textId="04B9C4F3" w:rsidR="000E589D" w:rsidRPr="000F74CC" w:rsidRDefault="000E589D" w:rsidP="008B0DDF">
      <w:pPr>
        <w:pStyle w:val="DHHSbody"/>
      </w:pPr>
      <w:r w:rsidRPr="000F74CC">
        <w:t xml:space="preserve">The Department of Health (the department) is </w:t>
      </w:r>
      <w:r w:rsidR="001E7C28" w:rsidRPr="000F74CC">
        <w:t>responsible</w:t>
      </w:r>
      <w:r w:rsidRPr="000F74CC">
        <w:t xml:space="preserve"> for </w:t>
      </w:r>
      <w:r w:rsidR="001E7C28" w:rsidRPr="000F74CC">
        <w:t xml:space="preserve">system stewardship </w:t>
      </w:r>
      <w:r w:rsidR="00DC0A47" w:rsidRPr="000F74CC">
        <w:t xml:space="preserve">and </w:t>
      </w:r>
      <w:r w:rsidRPr="000F74CC">
        <w:t xml:space="preserve">policy development </w:t>
      </w:r>
      <w:r w:rsidR="001E7C28" w:rsidRPr="000F74CC">
        <w:t xml:space="preserve">of the Victorian MCH </w:t>
      </w:r>
      <w:r w:rsidR="00710D3C" w:rsidRPr="000F74CC">
        <w:t>s</w:t>
      </w:r>
      <w:r w:rsidR="001E7C28" w:rsidRPr="000F74CC">
        <w:t>ervice</w:t>
      </w:r>
      <w:r w:rsidR="00DC0A47" w:rsidRPr="000F74CC">
        <w:t>, including the EMCH program</w:t>
      </w:r>
      <w:r w:rsidR="001E7C28" w:rsidRPr="000F74CC">
        <w:t xml:space="preserve">.  </w:t>
      </w:r>
    </w:p>
    <w:p w14:paraId="608E2B49" w14:textId="7DA13F6F" w:rsidR="000E589D" w:rsidRPr="000F74CC" w:rsidRDefault="00410FA5" w:rsidP="008B0DDF">
      <w:pPr>
        <w:pStyle w:val="DHHSbody"/>
      </w:pPr>
      <w:r w:rsidRPr="000F74CC">
        <w:t>Funded organisations</w:t>
      </w:r>
      <w:r w:rsidR="00524293" w:rsidRPr="000F74CC">
        <w:t xml:space="preserve"> </w:t>
      </w:r>
      <w:r w:rsidR="000E589D" w:rsidRPr="000F74CC">
        <w:t>are responsible for providing the EMCH program in accordance with these prog</w:t>
      </w:r>
      <w:r w:rsidR="336D00CA" w:rsidRPr="000F74CC">
        <w:t>r</w:t>
      </w:r>
      <w:r w:rsidR="000E589D" w:rsidRPr="000F74CC">
        <w:t xml:space="preserve">am guidelines and complying with the requirements of their </w:t>
      </w:r>
      <w:r w:rsidR="00F215A0" w:rsidRPr="000F74CC">
        <w:t>service</w:t>
      </w:r>
      <w:r w:rsidR="000E589D" w:rsidRPr="000F74CC">
        <w:t xml:space="preserve"> agreement with the department. </w:t>
      </w:r>
    </w:p>
    <w:p w14:paraId="491F6E27" w14:textId="73113F86" w:rsidR="000E589D" w:rsidRPr="000F74CC" w:rsidRDefault="000E589D" w:rsidP="008B0DDF">
      <w:pPr>
        <w:pStyle w:val="DHHSbody"/>
      </w:pPr>
      <w:r w:rsidRPr="000F74CC">
        <w:t xml:space="preserve">Documents that guide the </w:t>
      </w:r>
      <w:r w:rsidR="004B1671" w:rsidRPr="000F74CC">
        <w:t xml:space="preserve">Victorian </w:t>
      </w:r>
      <w:r w:rsidRPr="000F74CC">
        <w:t xml:space="preserve">MCH </w:t>
      </w:r>
      <w:r w:rsidR="003330A4" w:rsidRPr="000F74CC">
        <w:t>s</w:t>
      </w:r>
      <w:r w:rsidRPr="000F74CC">
        <w:t>ervice include:</w:t>
      </w:r>
    </w:p>
    <w:p w14:paraId="55D1B7D1" w14:textId="5308FF5B" w:rsidR="000E589D" w:rsidRPr="000F74CC" w:rsidRDefault="000E589D" w:rsidP="008B0DDF">
      <w:pPr>
        <w:pStyle w:val="DHHSbullet1"/>
        <w:numPr>
          <w:ilvl w:val="0"/>
          <w:numId w:val="12"/>
        </w:numPr>
        <w:spacing w:after="96"/>
      </w:pPr>
      <w:hyperlink r:id="rId54" w:history="1">
        <w:r w:rsidRPr="000F74CC">
          <w:rPr>
            <w:rStyle w:val="Hyperlink"/>
          </w:rPr>
          <w:t>Maternal and Child Health Program Standards</w:t>
        </w:r>
      </w:hyperlink>
      <w:r w:rsidR="0068585B" w:rsidRPr="000F74CC">
        <w:t xml:space="preserve"> &lt;https://www.health.vic.gov.au/publications/maternal-and-child-health-program-standards&gt;</w:t>
      </w:r>
      <w:r w:rsidRPr="000F74CC">
        <w:t xml:space="preserve"> </w:t>
      </w:r>
      <w:sdt>
        <w:sdtPr>
          <w:id w:val="1533381882"/>
          <w:citation/>
        </w:sdtPr>
        <w:sdtEndPr/>
        <w:sdtContent>
          <w:r w:rsidRPr="000F74CC">
            <w:fldChar w:fldCharType="begin"/>
          </w:r>
          <w:r w:rsidRPr="000F74CC">
            <w:instrText xml:space="preserve">CITATION Dep \l 3081 </w:instrText>
          </w:r>
          <w:r w:rsidRPr="000F74CC">
            <w:fldChar w:fldCharType="separate"/>
          </w:r>
          <w:r w:rsidR="00705DEB" w:rsidRPr="000F74CC">
            <w:t>(Department Health and Human Services, 2011, reissued 2019)</w:t>
          </w:r>
          <w:r w:rsidRPr="000F74CC">
            <w:fldChar w:fldCharType="end"/>
          </w:r>
        </w:sdtContent>
      </w:sdt>
      <w:r w:rsidRPr="000F74CC">
        <w:t xml:space="preserve"> </w:t>
      </w:r>
    </w:p>
    <w:p w14:paraId="6985AB1C" w14:textId="36ADE10A" w:rsidR="000E589D" w:rsidRPr="000F74CC" w:rsidRDefault="000E589D" w:rsidP="008B0DDF">
      <w:pPr>
        <w:pStyle w:val="DHHSbullet1"/>
        <w:numPr>
          <w:ilvl w:val="0"/>
          <w:numId w:val="12"/>
        </w:numPr>
        <w:spacing w:after="96"/>
      </w:pPr>
      <w:hyperlink r:id="rId55" w:history="1">
        <w:r w:rsidRPr="000F74CC">
          <w:rPr>
            <w:rStyle w:val="Hyperlink"/>
          </w:rPr>
          <w:t>Maternal and Child Health Service Guidelines</w:t>
        </w:r>
      </w:hyperlink>
      <w:r w:rsidRPr="000F74CC">
        <w:t xml:space="preserve"> </w:t>
      </w:r>
      <w:r w:rsidR="001E1732" w:rsidRPr="000F74CC">
        <w:t xml:space="preserve"> &lt;https://www.health.vic.gov.au/publications/maternal-and-child-health-service-guidelines&gt;</w:t>
      </w:r>
      <w:r w:rsidR="0068585B" w:rsidRPr="000F74CC">
        <w:br/>
      </w:r>
      <w:sdt>
        <w:sdtPr>
          <w:id w:val="1814757611"/>
          <w:citation/>
        </w:sdtPr>
        <w:sdtEndPr/>
        <w:sdtContent>
          <w:r w:rsidRPr="000F74CC">
            <w:fldChar w:fldCharType="begin"/>
          </w:r>
          <w:r w:rsidRPr="000F74CC">
            <w:instrText xml:space="preserve">CITATION Dep21 \l 3081 </w:instrText>
          </w:r>
          <w:r w:rsidRPr="000F74CC">
            <w:fldChar w:fldCharType="separate"/>
          </w:r>
          <w:r w:rsidR="00705DEB" w:rsidRPr="000F74CC">
            <w:t>(Department of Health, 2019, reissued 2021)</w:t>
          </w:r>
          <w:r w:rsidRPr="000F74CC">
            <w:fldChar w:fldCharType="end"/>
          </w:r>
        </w:sdtContent>
      </w:sdt>
      <w:r w:rsidRPr="000F74CC">
        <w:t xml:space="preserve">  </w:t>
      </w:r>
    </w:p>
    <w:p w14:paraId="48023760" w14:textId="15BF225E" w:rsidR="000E589D" w:rsidRPr="000F74CC" w:rsidRDefault="000E589D" w:rsidP="008B0DDF">
      <w:pPr>
        <w:pStyle w:val="DHHSbullet1"/>
        <w:numPr>
          <w:ilvl w:val="0"/>
          <w:numId w:val="12"/>
        </w:numPr>
        <w:spacing w:after="96"/>
      </w:pPr>
      <w:hyperlink r:id="rId56" w:history="1">
        <w:r w:rsidRPr="000F74CC">
          <w:rPr>
            <w:rStyle w:val="Hyperlink"/>
          </w:rPr>
          <w:t>Maternal and Child Health Practice Guidelines</w:t>
        </w:r>
      </w:hyperlink>
      <w:r w:rsidRPr="000F74CC">
        <w:t xml:space="preserve"> </w:t>
      </w:r>
      <w:r w:rsidR="00E16913" w:rsidRPr="000F74CC">
        <w:t xml:space="preserve"> &lt;https://www.health.vic.gov.au/publications/maternal-and-child-health-service-practice-guidelines&gt; </w:t>
      </w:r>
      <w:sdt>
        <w:sdtPr>
          <w:id w:val="31544701"/>
          <w:citation/>
        </w:sdtPr>
        <w:sdtEndPr/>
        <w:sdtContent>
          <w:r w:rsidRPr="000F74CC">
            <w:fldChar w:fldCharType="begin"/>
          </w:r>
          <w:r w:rsidRPr="000F74CC">
            <w:instrText xml:space="preserve">CITATION Dep211 \l 3081 </w:instrText>
          </w:r>
          <w:r w:rsidRPr="000F74CC">
            <w:fldChar w:fldCharType="separate"/>
          </w:r>
          <w:r w:rsidR="00705DEB" w:rsidRPr="000F74CC">
            <w:t>(Department of Health, 2009, reissued 2019)</w:t>
          </w:r>
          <w:r w:rsidRPr="000F74CC">
            <w:fldChar w:fldCharType="end"/>
          </w:r>
        </w:sdtContent>
      </w:sdt>
      <w:r w:rsidRPr="000F74CC">
        <w:t xml:space="preserve">. </w:t>
      </w:r>
    </w:p>
    <w:p w14:paraId="0EC79E5B" w14:textId="77777777" w:rsidR="002305B6" w:rsidRPr="000F74CC" w:rsidRDefault="002305B6" w:rsidP="008B0DDF">
      <w:pPr>
        <w:pStyle w:val="DHHSbullet1"/>
        <w:spacing w:after="96"/>
      </w:pPr>
    </w:p>
    <w:p w14:paraId="32E8C931" w14:textId="77777777" w:rsidR="000E589D" w:rsidRPr="000F74CC" w:rsidRDefault="000E589D" w:rsidP="0078204E">
      <w:pPr>
        <w:pStyle w:val="Heading2"/>
        <w:spacing w:before="120" w:line="240" w:lineRule="atLeast"/>
        <w:rPr>
          <w:rFonts w:cs="Arial"/>
        </w:rPr>
      </w:pPr>
      <w:bookmarkStart w:id="132" w:name="_Toc192069616"/>
      <w:bookmarkStart w:id="133" w:name="_Toc194640367"/>
      <w:bookmarkStart w:id="134" w:name="_Toc202540670"/>
      <w:r w:rsidRPr="000F74CC">
        <w:rPr>
          <w:rFonts w:cs="Arial"/>
        </w:rPr>
        <w:t>Funding</w:t>
      </w:r>
      <w:bookmarkEnd w:id="132"/>
      <w:bookmarkEnd w:id="133"/>
      <w:bookmarkEnd w:id="134"/>
    </w:p>
    <w:p w14:paraId="277B1C1E" w14:textId="57AC970D" w:rsidR="000E589D" w:rsidRPr="000F74CC" w:rsidRDefault="003C2892" w:rsidP="008B0DDF">
      <w:pPr>
        <w:pStyle w:val="DHHSbody"/>
      </w:pPr>
      <w:r w:rsidRPr="000F74CC">
        <w:t xml:space="preserve">The department provides full funding for the EMCH program. </w:t>
      </w:r>
      <w:r w:rsidR="000E589D" w:rsidRPr="000F74CC">
        <w:t>Funding of the EMCH program is allocated and managed by the department and communicated to MCH services through their Service Agreement.</w:t>
      </w:r>
    </w:p>
    <w:p w14:paraId="38F27108" w14:textId="4448965A" w:rsidR="000E589D" w:rsidRPr="000F74CC" w:rsidRDefault="000E589D" w:rsidP="008B0DDF">
      <w:pPr>
        <w:pStyle w:val="DHHSbody"/>
      </w:pPr>
      <w:r w:rsidRPr="000F74CC">
        <w:t xml:space="preserve">Funding is allocated </w:t>
      </w:r>
      <w:r w:rsidR="005513C4" w:rsidRPr="000F74CC">
        <w:t xml:space="preserve">to local government authorised MCH services </w:t>
      </w:r>
      <w:r w:rsidRPr="000F74CC">
        <w:t xml:space="preserve">using a statewide funding formula and is based on an average of 20 hours of service delivery per child/family (22.67 hours for regional and rural areas) for 15% of the </w:t>
      </w:r>
      <w:r w:rsidR="0040118E" w:rsidRPr="000F74CC">
        <w:t>0–3-year-old</w:t>
      </w:r>
      <w:r w:rsidRPr="000F74CC">
        <w:t xml:space="preserve"> population statewide.</w:t>
      </w:r>
    </w:p>
    <w:p w14:paraId="47E71A58" w14:textId="77777777" w:rsidR="000E589D" w:rsidRPr="000F74CC" w:rsidRDefault="000E589D" w:rsidP="008B0DDF">
      <w:pPr>
        <w:pStyle w:val="DHHSbody"/>
      </w:pPr>
      <w:r w:rsidRPr="000F74CC">
        <w:t>The funding allocation to each MCH service is based on:</w:t>
      </w:r>
    </w:p>
    <w:p w14:paraId="07EA8507" w14:textId="77777777" w:rsidR="000E589D" w:rsidRPr="000F74CC" w:rsidRDefault="000E589D" w:rsidP="008B0DDF">
      <w:pPr>
        <w:pStyle w:val="DHHSbullet1"/>
        <w:numPr>
          <w:ilvl w:val="0"/>
          <w:numId w:val="13"/>
        </w:numPr>
        <w:spacing w:after="96"/>
      </w:pPr>
      <w:r w:rsidRPr="000F74CC">
        <w:t>data for socioeconomic disadvantage as a percentage share calculated on the number of Family Tax Benefit recipients per local government area.</w:t>
      </w:r>
    </w:p>
    <w:p w14:paraId="4AFE15F7" w14:textId="77777777" w:rsidR="000E589D" w:rsidRPr="000F74CC" w:rsidRDefault="000E589D" w:rsidP="008B0DDF">
      <w:pPr>
        <w:pStyle w:val="DHHSbullet1"/>
        <w:numPr>
          <w:ilvl w:val="0"/>
          <w:numId w:val="13"/>
        </w:numPr>
        <w:spacing w:after="96"/>
      </w:pPr>
      <w:r w:rsidRPr="000F74CC">
        <w:t xml:space="preserve">rurality, using the Accessibility Remoteness Index of Australia (ARIA). </w:t>
      </w:r>
    </w:p>
    <w:p w14:paraId="109D75F5" w14:textId="08AC8F1D" w:rsidR="000E589D" w:rsidRPr="000F74CC" w:rsidRDefault="000E589D" w:rsidP="008B0DDF">
      <w:pPr>
        <w:pStyle w:val="DHHSbody"/>
      </w:pPr>
      <w:r w:rsidRPr="000F74CC">
        <w:t>Funding is subject to services achieving the performance targets specified in Schedule 2 of the Service Agreement.</w:t>
      </w:r>
    </w:p>
    <w:p w14:paraId="03C2E796" w14:textId="77777777" w:rsidR="000E589D" w:rsidRPr="000F74CC" w:rsidRDefault="000E589D" w:rsidP="008B0DDF">
      <w:pPr>
        <w:pStyle w:val="DHHSbody"/>
        <w:rPr>
          <w:color w:val="000000"/>
        </w:rPr>
      </w:pPr>
      <w:r w:rsidRPr="000F74CC">
        <w:t xml:space="preserve">MCH services funded to deliver the EMCH program are required to: </w:t>
      </w:r>
    </w:p>
    <w:p w14:paraId="673B2614" w14:textId="77777777" w:rsidR="000E589D" w:rsidRPr="000F74CC" w:rsidRDefault="000E589D" w:rsidP="008B0DDF">
      <w:pPr>
        <w:pStyle w:val="DHHSbullet1"/>
        <w:numPr>
          <w:ilvl w:val="0"/>
          <w:numId w:val="14"/>
        </w:numPr>
        <w:spacing w:after="96"/>
      </w:pPr>
      <w:r w:rsidRPr="000F74CC">
        <w:t xml:space="preserve">deliver the service in accordance with these guidelines </w:t>
      </w:r>
    </w:p>
    <w:p w14:paraId="6330BD22" w14:textId="710F25AE" w:rsidR="000E589D" w:rsidRPr="000F74CC" w:rsidRDefault="000E589D" w:rsidP="008B0DDF">
      <w:pPr>
        <w:pStyle w:val="DHHSbullet1"/>
        <w:numPr>
          <w:ilvl w:val="0"/>
          <w:numId w:val="14"/>
        </w:numPr>
        <w:spacing w:after="96"/>
      </w:pPr>
      <w:r w:rsidRPr="000F74CC">
        <w:t xml:space="preserve">meet the performance measures outlined </w:t>
      </w:r>
      <w:r w:rsidR="00DA4820" w:rsidRPr="000F74CC">
        <w:t>in their Service Agreement</w:t>
      </w:r>
    </w:p>
    <w:p w14:paraId="5FD4A275" w14:textId="77777777" w:rsidR="000E589D" w:rsidRPr="000F74CC" w:rsidRDefault="000E589D" w:rsidP="008B0DDF">
      <w:pPr>
        <w:pStyle w:val="DHHSbullet1"/>
        <w:numPr>
          <w:ilvl w:val="0"/>
          <w:numId w:val="14"/>
        </w:numPr>
        <w:spacing w:after="96"/>
      </w:pPr>
      <w:r w:rsidRPr="000F74CC">
        <w:t xml:space="preserve">provide an EMCH annual report to the department.  </w:t>
      </w:r>
    </w:p>
    <w:p w14:paraId="6304FA19" w14:textId="77777777" w:rsidR="00141ACD" w:rsidRPr="000F74CC" w:rsidRDefault="00141ACD" w:rsidP="008B0DDF">
      <w:pPr>
        <w:pStyle w:val="DHHSbullet1"/>
        <w:spacing w:after="96"/>
      </w:pPr>
    </w:p>
    <w:p w14:paraId="7B694BED" w14:textId="77777777" w:rsidR="000E589D" w:rsidRPr="000F74CC" w:rsidRDefault="000E589D" w:rsidP="0078204E">
      <w:pPr>
        <w:pStyle w:val="Heading2"/>
        <w:spacing w:before="120" w:line="240" w:lineRule="atLeast"/>
        <w:rPr>
          <w:rFonts w:cs="Arial"/>
          <w:color w:val="000000"/>
        </w:rPr>
      </w:pPr>
      <w:bookmarkStart w:id="135" w:name="_Toc192069617"/>
      <w:bookmarkStart w:id="136" w:name="_Toc194640368"/>
      <w:bookmarkStart w:id="137" w:name="_Toc202540671"/>
      <w:r w:rsidRPr="000F74CC">
        <w:rPr>
          <w:rFonts w:cs="Arial"/>
        </w:rPr>
        <w:lastRenderedPageBreak/>
        <w:t>Performance monitoring</w:t>
      </w:r>
      <w:bookmarkEnd w:id="135"/>
      <w:bookmarkEnd w:id="136"/>
      <w:bookmarkEnd w:id="137"/>
    </w:p>
    <w:p w14:paraId="1192B2BE" w14:textId="77777777" w:rsidR="000E589D" w:rsidRPr="000F74CC" w:rsidRDefault="000E589D" w:rsidP="0078204E">
      <w:pPr>
        <w:pStyle w:val="Heading3"/>
        <w:spacing w:before="120" w:line="240" w:lineRule="atLeast"/>
        <w:rPr>
          <w:rFonts w:cs="Arial"/>
        </w:rPr>
      </w:pPr>
      <w:bookmarkStart w:id="138" w:name="_Toc202540672"/>
      <w:r w:rsidRPr="000F74CC">
        <w:rPr>
          <w:rFonts w:cs="Arial"/>
        </w:rPr>
        <w:t>Service delivery</w:t>
      </w:r>
      <w:bookmarkEnd w:id="138"/>
      <w:r w:rsidRPr="000F74CC">
        <w:rPr>
          <w:rFonts w:cs="Arial"/>
        </w:rPr>
        <w:t xml:space="preserve"> </w:t>
      </w:r>
    </w:p>
    <w:p w14:paraId="43DFEF60" w14:textId="6C111949" w:rsidR="000E589D" w:rsidRPr="000F74CC" w:rsidRDefault="000E589D" w:rsidP="008B0DDF">
      <w:pPr>
        <w:pStyle w:val="DHHSbody"/>
      </w:pPr>
      <w:r w:rsidRPr="000F74CC">
        <w:t xml:space="preserve">Each MCH </w:t>
      </w:r>
      <w:r w:rsidR="004B1671" w:rsidRPr="000F74CC">
        <w:t>service</w:t>
      </w:r>
      <w:r w:rsidRPr="000F74CC">
        <w:t xml:space="preserve"> is required to report annually on EMCH program performance measures.  Performance measures and targets are included in the Service Plan. The Service Plan is a component of the Service Agreement between MCH </w:t>
      </w:r>
      <w:r w:rsidR="004B1671" w:rsidRPr="000F74CC">
        <w:t>s</w:t>
      </w:r>
      <w:r w:rsidRPr="000F74CC">
        <w:t xml:space="preserve">ervice and the department. </w:t>
      </w:r>
    </w:p>
    <w:p w14:paraId="00EF133D" w14:textId="3E24C443" w:rsidR="000E589D" w:rsidRPr="000F74CC" w:rsidRDefault="000E589D" w:rsidP="008B0DDF">
      <w:pPr>
        <w:pStyle w:val="DHHSbody"/>
      </w:pPr>
      <w:r w:rsidRPr="000F74CC">
        <w:t>The key performance measure is the</w:t>
      </w:r>
      <w:r w:rsidRPr="000F74CC">
        <w:rPr>
          <w:b/>
        </w:rPr>
        <w:t xml:space="preserve"> number of service hours</w:t>
      </w:r>
      <w:r w:rsidRPr="000F74CC">
        <w:t xml:space="preserve">. The hours of service are defined as follows:  </w:t>
      </w:r>
    </w:p>
    <w:p w14:paraId="6EC1CB12" w14:textId="77777777" w:rsidR="000E589D" w:rsidRPr="000F74CC" w:rsidRDefault="000E589D" w:rsidP="008B0DDF">
      <w:pPr>
        <w:pStyle w:val="DHHSbullet1"/>
        <w:numPr>
          <w:ilvl w:val="0"/>
          <w:numId w:val="20"/>
        </w:numPr>
        <w:spacing w:after="96"/>
      </w:pPr>
      <w:r w:rsidRPr="000F74CC">
        <w:rPr>
          <w:b/>
        </w:rPr>
        <w:t>direct care</w:t>
      </w:r>
      <w:r w:rsidRPr="000F74CC">
        <w:t xml:space="preserve"> includes face to face and telehealth care</w:t>
      </w:r>
    </w:p>
    <w:p w14:paraId="1B986F6C" w14:textId="08EAFCE8" w:rsidR="000E589D" w:rsidRPr="000F74CC" w:rsidRDefault="7B324539" w:rsidP="008B0DDF">
      <w:pPr>
        <w:pStyle w:val="DHHSbullet1"/>
        <w:numPr>
          <w:ilvl w:val="0"/>
          <w:numId w:val="20"/>
        </w:numPr>
        <w:spacing w:after="96"/>
      </w:pPr>
      <w:r w:rsidRPr="000F74CC">
        <w:rPr>
          <w:b/>
        </w:rPr>
        <w:t>indirect care,</w:t>
      </w:r>
      <w:r w:rsidRPr="000F74CC">
        <w:t xml:space="preserve"> includes all client related activities</w:t>
      </w:r>
      <w:r w:rsidR="009D61AF" w:rsidRPr="000F74CC">
        <w:t xml:space="preserve">, client-specific </w:t>
      </w:r>
      <w:r w:rsidR="00C21663" w:rsidRPr="000F74CC">
        <w:t>team discussions and debriefs</w:t>
      </w:r>
      <w:r w:rsidRPr="000F74CC">
        <w:t xml:space="preserve">, </w:t>
      </w:r>
    </w:p>
    <w:p w14:paraId="41F7473E" w14:textId="77777777" w:rsidR="000E589D" w:rsidRPr="000F74CC" w:rsidRDefault="000E589D" w:rsidP="008B0DDF">
      <w:pPr>
        <w:pStyle w:val="DHHSbullet1"/>
        <w:numPr>
          <w:ilvl w:val="0"/>
          <w:numId w:val="20"/>
        </w:numPr>
        <w:spacing w:after="96"/>
      </w:pPr>
      <w:r w:rsidRPr="000F74CC">
        <w:t xml:space="preserve">travel time. </w:t>
      </w:r>
    </w:p>
    <w:p w14:paraId="10BBE131" w14:textId="1F90DEB3" w:rsidR="000E589D" w:rsidRPr="000F74CC" w:rsidRDefault="000E589D" w:rsidP="0078204E">
      <w:pPr>
        <w:pStyle w:val="Heading4"/>
        <w:spacing w:before="120" w:after="120" w:line="240" w:lineRule="atLeast"/>
        <w:rPr>
          <w:rStyle w:val="BodyChar"/>
          <w:b w:val="0"/>
          <w:color w:val="auto"/>
          <w:sz w:val="22"/>
        </w:rPr>
      </w:pPr>
      <w:r w:rsidRPr="000F74CC">
        <w:rPr>
          <w:rFonts w:cs="Arial"/>
          <w:sz w:val="22"/>
        </w:rPr>
        <w:t>Note</w:t>
      </w:r>
      <w:r w:rsidR="00154A7F" w:rsidRPr="000F74CC">
        <w:rPr>
          <w:rFonts w:cs="Arial"/>
          <w:sz w:val="22"/>
        </w:rPr>
        <w:t xml:space="preserve">: </w:t>
      </w:r>
      <w:r w:rsidRPr="000F74CC">
        <w:rPr>
          <w:rStyle w:val="BodyChar"/>
          <w:b w:val="0"/>
          <w:color w:val="auto"/>
          <w:sz w:val="22"/>
        </w:rPr>
        <w:t xml:space="preserve">When two EMCH staff attend a joint consultation to a family, the data entry should reflect the consultation hours of both staff.  </w:t>
      </w:r>
    </w:p>
    <w:p w14:paraId="0A9712ED" w14:textId="77777777" w:rsidR="00141ACD" w:rsidRPr="000F74CC" w:rsidRDefault="00141ACD" w:rsidP="0078204E">
      <w:pPr>
        <w:pStyle w:val="Body"/>
        <w:spacing w:before="120" w:line="240" w:lineRule="atLeast"/>
        <w:rPr>
          <w:rFonts w:eastAsia="MS Gothic" w:cs="Arial"/>
          <w:color w:val="53565A"/>
          <w:sz w:val="20"/>
        </w:rPr>
      </w:pPr>
    </w:p>
    <w:p w14:paraId="12BAC79B" w14:textId="77777777" w:rsidR="000E589D" w:rsidRPr="000F74CC" w:rsidRDefault="000E589D" w:rsidP="0078204E">
      <w:pPr>
        <w:pStyle w:val="Heading3"/>
        <w:spacing w:before="120" w:line="240" w:lineRule="atLeast"/>
        <w:rPr>
          <w:rFonts w:cs="Arial"/>
        </w:rPr>
      </w:pPr>
      <w:bookmarkStart w:id="139" w:name="_Toc202540673"/>
      <w:r w:rsidRPr="000F74CC">
        <w:rPr>
          <w:rFonts w:cs="Arial"/>
        </w:rPr>
        <w:t>Clinical supervision</w:t>
      </w:r>
      <w:bookmarkEnd w:id="139"/>
      <w:r w:rsidRPr="000F74CC">
        <w:rPr>
          <w:rFonts w:cs="Arial"/>
        </w:rPr>
        <w:t xml:space="preserve"> </w:t>
      </w:r>
    </w:p>
    <w:p w14:paraId="22883EA2" w14:textId="4138FF2C" w:rsidR="000E589D" w:rsidRPr="000F74CC" w:rsidRDefault="000E589D" w:rsidP="008B0DDF">
      <w:pPr>
        <w:pStyle w:val="DHHSbody"/>
      </w:pPr>
      <w:r w:rsidRPr="000F74CC">
        <w:t xml:space="preserve">Each </w:t>
      </w:r>
      <w:r w:rsidR="00193562" w:rsidRPr="000F74CC">
        <w:t>E</w:t>
      </w:r>
      <w:r w:rsidRPr="000F74CC">
        <w:t xml:space="preserve">MCH service is required to collect data on the number of </w:t>
      </w:r>
      <w:r w:rsidR="00193562" w:rsidRPr="000F74CC">
        <w:t>E</w:t>
      </w:r>
      <w:r w:rsidRPr="000F74CC">
        <w:t>MCH nurses:</w:t>
      </w:r>
    </w:p>
    <w:p w14:paraId="5FD77E9A" w14:textId="77777777" w:rsidR="000E589D" w:rsidRPr="000F74CC" w:rsidRDefault="000E589D" w:rsidP="008B0DDF">
      <w:pPr>
        <w:pStyle w:val="DHHSbullet1"/>
        <w:numPr>
          <w:ilvl w:val="0"/>
          <w:numId w:val="15"/>
        </w:numPr>
        <w:spacing w:after="96"/>
      </w:pPr>
      <w:r w:rsidRPr="000F74CC">
        <w:t>offered clinical supervision</w:t>
      </w:r>
    </w:p>
    <w:p w14:paraId="6920CB29" w14:textId="77777777" w:rsidR="000E589D" w:rsidRPr="000F74CC" w:rsidRDefault="000E589D" w:rsidP="008B0DDF">
      <w:pPr>
        <w:pStyle w:val="DHHSbullet1"/>
        <w:numPr>
          <w:ilvl w:val="0"/>
          <w:numId w:val="15"/>
        </w:numPr>
        <w:spacing w:after="96"/>
      </w:pPr>
      <w:r w:rsidRPr="000F74CC">
        <w:t xml:space="preserve">undertaking clinical supervision. </w:t>
      </w:r>
    </w:p>
    <w:p w14:paraId="2A1ECF58" w14:textId="5EA77898" w:rsidR="000E589D" w:rsidRPr="000F74CC" w:rsidRDefault="000E589D" w:rsidP="008B0DDF">
      <w:pPr>
        <w:pStyle w:val="DHHSbody"/>
      </w:pPr>
      <w:r w:rsidRPr="000F74CC">
        <w:t xml:space="preserve">The total number of hours of clinical supervision administered is required to support acquittal of </w:t>
      </w:r>
      <w:r w:rsidR="00193562" w:rsidRPr="000F74CC">
        <w:t xml:space="preserve">EMCH program </w:t>
      </w:r>
      <w:r w:rsidRPr="000F74CC">
        <w:t xml:space="preserve">clinical supervision funding. </w:t>
      </w:r>
    </w:p>
    <w:p w14:paraId="1B370F57" w14:textId="77777777" w:rsidR="0031106C" w:rsidRPr="000F74CC" w:rsidRDefault="0031106C" w:rsidP="008B0DDF">
      <w:pPr>
        <w:pStyle w:val="DHHSbody"/>
      </w:pPr>
    </w:p>
    <w:p w14:paraId="1697B40C" w14:textId="65BD2FD4" w:rsidR="000E589D" w:rsidRPr="000F74CC" w:rsidRDefault="000E589D" w:rsidP="0078204E">
      <w:pPr>
        <w:pStyle w:val="Heading2"/>
        <w:spacing w:before="120" w:line="240" w:lineRule="atLeast"/>
        <w:rPr>
          <w:rFonts w:cs="Arial"/>
        </w:rPr>
      </w:pPr>
      <w:bookmarkStart w:id="140" w:name="_Toc192069618"/>
      <w:bookmarkStart w:id="141" w:name="_Toc194640369"/>
      <w:bookmarkStart w:id="142" w:name="_Toc202540674"/>
      <w:r w:rsidRPr="000F74CC">
        <w:rPr>
          <w:rFonts w:cs="Arial"/>
        </w:rPr>
        <w:t>Quality improvement</w:t>
      </w:r>
      <w:bookmarkEnd w:id="140"/>
      <w:bookmarkEnd w:id="141"/>
      <w:bookmarkEnd w:id="142"/>
      <w:r w:rsidRPr="000F74CC">
        <w:rPr>
          <w:rFonts w:cs="Arial"/>
        </w:rPr>
        <w:t xml:space="preserve"> </w:t>
      </w:r>
    </w:p>
    <w:p w14:paraId="54E2DCA4" w14:textId="6F3F149C" w:rsidR="000E589D" w:rsidRPr="000F74CC" w:rsidRDefault="000E589D" w:rsidP="008B0DDF">
      <w:pPr>
        <w:pStyle w:val="DHHSbody"/>
      </w:pPr>
      <w:r w:rsidRPr="000F74CC">
        <w:t>Data collection is used to monitor outcomes for children and families and service quality</w:t>
      </w:r>
      <w:r w:rsidR="00EA386C" w:rsidRPr="000F74CC">
        <w:t xml:space="preserve"> and supports a culture of continuous improvement</w:t>
      </w:r>
      <w:r w:rsidRPr="000F74CC">
        <w:t xml:space="preserve">. Data can be used to demonstrate the achievements and gaps in the provision of the EMCH program and progress towards achieving agreed outcomes.  </w:t>
      </w:r>
    </w:p>
    <w:p w14:paraId="1E3766D5" w14:textId="2D62287B" w:rsidR="000E589D" w:rsidRPr="000F74CC" w:rsidRDefault="000E589D" w:rsidP="008B0DDF">
      <w:pPr>
        <w:pStyle w:val="DHHSbody"/>
      </w:pPr>
      <w:r w:rsidRPr="000F74CC">
        <w:t xml:space="preserve">As a tier of support that complements the UMCH program, the primary focus of the EMCH program relates to achieving improved outcomes for children and families in the following areas: child development, parent-child interaction, and parent/ carer/family and environmental factors. Indicative outcomes are provided in Table </w:t>
      </w:r>
      <w:r w:rsidR="00A754F4" w:rsidRPr="000F74CC">
        <w:t>5</w:t>
      </w:r>
      <w:r w:rsidRPr="000F74CC">
        <w:t xml:space="preserve">. </w:t>
      </w:r>
    </w:p>
    <w:tbl>
      <w:tblPr>
        <w:tblStyle w:val="ListTable4-Accent2"/>
        <w:tblW w:w="9351" w:type="dxa"/>
        <w:tblLook w:val="04A0" w:firstRow="1" w:lastRow="0" w:firstColumn="1" w:lastColumn="0" w:noHBand="0" w:noVBand="1"/>
      </w:tblPr>
      <w:tblGrid>
        <w:gridCol w:w="3335"/>
        <w:gridCol w:w="6016"/>
      </w:tblGrid>
      <w:tr w:rsidR="007C51BB" w:rsidRPr="000F74CC" w14:paraId="48A6C4D3" w14:textId="77777777" w:rsidTr="0078204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335" w:type="dxa"/>
            <w:vAlign w:val="center"/>
            <w:hideMark/>
          </w:tcPr>
          <w:p w14:paraId="1DD4F31B" w14:textId="5F039E89" w:rsidR="00AB6EB6" w:rsidRPr="000F74CC" w:rsidRDefault="00AB6EB6" w:rsidP="00DF5998">
            <w:pPr>
              <w:pStyle w:val="DHHStabletext"/>
              <w:framePr w:wrap="around"/>
              <w:rPr>
                <w:sz w:val="24"/>
                <w:lang w:eastAsia="en-AU"/>
              </w:rPr>
            </w:pPr>
            <w:r w:rsidRPr="000F74CC">
              <w:lastRenderedPageBreak/>
              <w:t>Domain  </w:t>
            </w:r>
          </w:p>
        </w:tc>
        <w:tc>
          <w:tcPr>
            <w:tcW w:w="6016" w:type="dxa"/>
            <w:vAlign w:val="center"/>
            <w:hideMark/>
          </w:tcPr>
          <w:p w14:paraId="19C57F06" w14:textId="12415C2F" w:rsidR="00AB6EB6" w:rsidRPr="000F74CC" w:rsidRDefault="00AB6EB6" w:rsidP="00DF5998">
            <w:pPr>
              <w:pStyle w:val="DHHStabletext"/>
              <w:framePr w:wrap="around"/>
              <w:cnfStyle w:val="100000000000" w:firstRow="1" w:lastRow="0" w:firstColumn="0" w:lastColumn="0" w:oddVBand="0" w:evenVBand="0" w:oddHBand="0" w:evenHBand="0" w:firstRowFirstColumn="0" w:firstRowLastColumn="0" w:lastRowFirstColumn="0" w:lastRowLastColumn="0"/>
              <w:rPr>
                <w:sz w:val="24"/>
                <w:lang w:eastAsia="en-AU"/>
              </w:rPr>
            </w:pPr>
            <w:r w:rsidRPr="000F74CC">
              <w:t>Outcomes </w:t>
            </w:r>
          </w:p>
        </w:tc>
      </w:tr>
      <w:tr w:rsidR="007C51BB" w:rsidRPr="000F74CC" w14:paraId="1716DA3A" w14:textId="77777777" w:rsidTr="0078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5" w:type="dxa"/>
            <w:vAlign w:val="center"/>
          </w:tcPr>
          <w:p w14:paraId="3F6734DE" w14:textId="7A27CF42" w:rsidR="00AB6EB6" w:rsidRPr="000F74CC" w:rsidRDefault="00AB6EB6" w:rsidP="00DF5998">
            <w:pPr>
              <w:pStyle w:val="DHHStabletext"/>
              <w:framePr w:wrap="around"/>
            </w:pPr>
            <w:r w:rsidRPr="000F74CC">
              <w:t>Child health, wellbeing, safety learning and development  </w:t>
            </w:r>
          </w:p>
        </w:tc>
        <w:tc>
          <w:tcPr>
            <w:tcW w:w="6016" w:type="dxa"/>
            <w:vAlign w:val="center"/>
          </w:tcPr>
          <w:p w14:paraId="6447196D" w14:textId="77777777" w:rsidR="00AB6EB6" w:rsidRPr="000F74CC" w:rsidRDefault="00AB6EB6" w:rsidP="00DF5998">
            <w:pPr>
              <w:pStyle w:val="DHHStabletext"/>
              <w:framePr w:wrap="around"/>
              <w:numPr>
                <w:ilvl w:val="0"/>
                <w:numId w:val="28"/>
              </w:numPr>
              <w:cnfStyle w:val="000000100000" w:firstRow="0" w:lastRow="0" w:firstColumn="0" w:lastColumn="0" w:oddVBand="0" w:evenVBand="0" w:oddHBand="1" w:evenHBand="0" w:firstRowFirstColumn="0" w:firstRowLastColumn="0" w:lastRowFirstColumn="0" w:lastRowLastColumn="0"/>
              <w:rPr>
                <w:sz w:val="24"/>
              </w:rPr>
            </w:pPr>
            <w:r w:rsidRPr="000F74CC">
              <w:t>Earlier detection of health, wellbeing, learning and developmental issues.   </w:t>
            </w:r>
          </w:p>
          <w:p w14:paraId="16A74D95" w14:textId="77777777" w:rsidR="00AB6EB6" w:rsidRPr="000F74CC" w:rsidRDefault="00AB6EB6" w:rsidP="00DF5998">
            <w:pPr>
              <w:pStyle w:val="DHHStabletext"/>
              <w:framePr w:wrap="around"/>
              <w:numPr>
                <w:ilvl w:val="0"/>
                <w:numId w:val="28"/>
              </w:numPr>
              <w:cnfStyle w:val="000000100000" w:firstRow="0" w:lastRow="0" w:firstColumn="0" w:lastColumn="0" w:oddVBand="0" w:evenVBand="0" w:oddHBand="1" w:evenHBand="0" w:firstRowFirstColumn="0" w:firstRowLastColumn="0" w:lastRowFirstColumn="0" w:lastRowLastColumn="0"/>
              <w:rPr>
                <w:sz w:val="24"/>
              </w:rPr>
            </w:pPr>
            <w:r w:rsidRPr="000F74CC">
              <w:t>Improved physical and mental health.   </w:t>
            </w:r>
          </w:p>
          <w:p w14:paraId="2B57FE95" w14:textId="77777777" w:rsidR="00AB6EB6" w:rsidRPr="000F74CC" w:rsidRDefault="00AB6EB6" w:rsidP="00DF5998">
            <w:pPr>
              <w:pStyle w:val="DHHStabletext"/>
              <w:framePr w:wrap="around"/>
              <w:numPr>
                <w:ilvl w:val="0"/>
                <w:numId w:val="28"/>
              </w:numPr>
              <w:cnfStyle w:val="000000100000" w:firstRow="0" w:lastRow="0" w:firstColumn="0" w:lastColumn="0" w:oddVBand="0" w:evenVBand="0" w:oddHBand="1" w:evenHBand="0" w:firstRowFirstColumn="0" w:firstRowLastColumn="0" w:lastRowFirstColumn="0" w:lastRowLastColumn="0"/>
              <w:rPr>
                <w:sz w:val="24"/>
              </w:rPr>
            </w:pPr>
            <w:r w:rsidRPr="000F74CC">
              <w:t>Improved social, emotional, language and cognitive development.   </w:t>
            </w:r>
          </w:p>
          <w:p w14:paraId="7563F765" w14:textId="586DA6B9" w:rsidR="00AB6EB6" w:rsidRPr="000F74CC" w:rsidRDefault="00AB6EB6" w:rsidP="00DF5998">
            <w:pPr>
              <w:pStyle w:val="DHHStabletext"/>
              <w:framePr w:wrap="around"/>
              <w:numPr>
                <w:ilvl w:val="0"/>
                <w:numId w:val="28"/>
              </w:numPr>
              <w:cnfStyle w:val="000000100000" w:firstRow="0" w:lastRow="0" w:firstColumn="0" w:lastColumn="0" w:oddVBand="0" w:evenVBand="0" w:oddHBand="1" w:evenHBand="0" w:firstRowFirstColumn="0" w:firstRowLastColumn="0" w:lastRowFirstColumn="0" w:lastRowLastColumn="0"/>
            </w:pPr>
            <w:r w:rsidRPr="000F74CC">
              <w:t>Better access to early childhood services.</w:t>
            </w:r>
          </w:p>
        </w:tc>
      </w:tr>
      <w:tr w:rsidR="000E589D" w:rsidRPr="000F74CC" w14:paraId="76C82F61" w14:textId="77777777" w:rsidTr="0078204E">
        <w:trPr>
          <w:trHeight w:val="300"/>
        </w:trPr>
        <w:tc>
          <w:tcPr>
            <w:cnfStyle w:val="001000000000" w:firstRow="0" w:lastRow="0" w:firstColumn="1" w:lastColumn="0" w:oddVBand="0" w:evenVBand="0" w:oddHBand="0" w:evenHBand="0" w:firstRowFirstColumn="0" w:firstRowLastColumn="0" w:lastRowFirstColumn="0" w:lastRowLastColumn="0"/>
            <w:tcW w:w="3335" w:type="dxa"/>
            <w:vAlign w:val="center"/>
            <w:hideMark/>
          </w:tcPr>
          <w:p w14:paraId="40D99C9B" w14:textId="77777777" w:rsidR="000E589D" w:rsidRPr="000F74CC" w:rsidRDefault="000E589D" w:rsidP="00DF5998">
            <w:pPr>
              <w:pStyle w:val="DHHStabletext"/>
              <w:framePr w:wrap="around"/>
              <w:rPr>
                <w:sz w:val="24"/>
              </w:rPr>
            </w:pPr>
            <w:r w:rsidRPr="000F74CC">
              <w:t>Parenting/carer capacity  </w:t>
            </w:r>
          </w:p>
        </w:tc>
        <w:tc>
          <w:tcPr>
            <w:tcW w:w="6016" w:type="dxa"/>
            <w:vAlign w:val="center"/>
            <w:hideMark/>
          </w:tcPr>
          <w:p w14:paraId="7759CADC" w14:textId="77777777" w:rsidR="000E589D" w:rsidRPr="000F74CC" w:rsidRDefault="000E589D" w:rsidP="00DF5998">
            <w:pPr>
              <w:pStyle w:val="DHHStabletext"/>
              <w:framePr w:wrap="around"/>
              <w:numPr>
                <w:ilvl w:val="0"/>
                <w:numId w:val="28"/>
              </w:numPr>
              <w:cnfStyle w:val="000000000000" w:firstRow="0" w:lastRow="0" w:firstColumn="0" w:lastColumn="0" w:oddVBand="0" w:evenVBand="0" w:oddHBand="0" w:evenHBand="0" w:firstRowFirstColumn="0" w:firstRowLastColumn="0" w:lastRowFirstColumn="0" w:lastRowLastColumn="0"/>
              <w:rPr>
                <w:sz w:val="24"/>
              </w:rPr>
            </w:pPr>
            <w:r w:rsidRPr="000F74CC">
              <w:t>Improved relationship between parent/carer and child.   </w:t>
            </w:r>
          </w:p>
          <w:p w14:paraId="4AC850FC" w14:textId="303511DA" w:rsidR="000E589D" w:rsidRPr="000F74CC" w:rsidRDefault="000E589D" w:rsidP="00DF5998">
            <w:pPr>
              <w:pStyle w:val="DHHStabletext"/>
              <w:framePr w:wrap="around"/>
              <w:numPr>
                <w:ilvl w:val="0"/>
                <w:numId w:val="28"/>
              </w:numPr>
              <w:cnfStyle w:val="000000000000" w:firstRow="0" w:lastRow="0" w:firstColumn="0" w:lastColumn="0" w:oddVBand="0" w:evenVBand="0" w:oddHBand="0" w:evenHBand="0" w:firstRowFirstColumn="0" w:firstRowLastColumn="0" w:lastRowFirstColumn="0" w:lastRowLastColumn="0"/>
              <w:rPr>
                <w:sz w:val="24"/>
              </w:rPr>
            </w:pPr>
            <w:r w:rsidRPr="000F74CC">
              <w:t>Improved parental</w:t>
            </w:r>
            <w:r w:rsidR="00EA386C" w:rsidRPr="000F74CC">
              <w:t>/carer</w:t>
            </w:r>
            <w:r w:rsidRPr="000F74CC">
              <w:t xml:space="preserve"> knowledge, skills and confidence.   </w:t>
            </w:r>
          </w:p>
          <w:p w14:paraId="01D79F27" w14:textId="3EF3DF2A" w:rsidR="000E589D" w:rsidRPr="000F74CC" w:rsidRDefault="000E589D" w:rsidP="00DF5998">
            <w:pPr>
              <w:pStyle w:val="DHHStabletext"/>
              <w:framePr w:wrap="around"/>
              <w:numPr>
                <w:ilvl w:val="0"/>
                <w:numId w:val="28"/>
              </w:numPr>
              <w:cnfStyle w:val="000000000000" w:firstRow="0" w:lastRow="0" w:firstColumn="0" w:lastColumn="0" w:oddVBand="0" w:evenVBand="0" w:oddHBand="0" w:evenHBand="0" w:firstRowFirstColumn="0" w:firstRowLastColumn="0" w:lastRowFirstColumn="0" w:lastRowLastColumn="0"/>
            </w:pPr>
            <w:r w:rsidRPr="000F74CC">
              <w:t>Improved parental</w:t>
            </w:r>
            <w:r w:rsidR="00EA386C" w:rsidRPr="000F74CC">
              <w:t>/carer</w:t>
            </w:r>
            <w:r w:rsidRPr="000F74CC">
              <w:t xml:space="preserve"> capacity to provide a positive home environment.   </w:t>
            </w:r>
          </w:p>
          <w:p w14:paraId="48015935" w14:textId="14381A14" w:rsidR="000E589D" w:rsidRPr="000F74CC" w:rsidRDefault="000E589D" w:rsidP="00DF5998">
            <w:pPr>
              <w:pStyle w:val="DHHStabletext"/>
              <w:framePr w:wrap="around"/>
              <w:numPr>
                <w:ilvl w:val="0"/>
                <w:numId w:val="28"/>
              </w:numPr>
              <w:cnfStyle w:val="000000000000" w:firstRow="0" w:lastRow="0" w:firstColumn="0" w:lastColumn="0" w:oddVBand="0" w:evenVBand="0" w:oddHBand="0" w:evenHBand="0" w:firstRowFirstColumn="0" w:firstRowLastColumn="0" w:lastRowFirstColumn="0" w:lastRowLastColumn="0"/>
              <w:rPr>
                <w:sz w:val="24"/>
              </w:rPr>
            </w:pPr>
            <w:r w:rsidRPr="000F74CC">
              <w:t>Parent/carer able to keep the child in mind.</w:t>
            </w:r>
          </w:p>
        </w:tc>
      </w:tr>
      <w:tr w:rsidR="007C51BB" w:rsidRPr="000F74CC" w14:paraId="1D022DF3" w14:textId="77777777" w:rsidTr="0078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5" w:type="dxa"/>
            <w:vAlign w:val="center"/>
            <w:hideMark/>
          </w:tcPr>
          <w:p w14:paraId="78CE8702" w14:textId="77777777" w:rsidR="000E589D" w:rsidRPr="000F74CC" w:rsidRDefault="000E589D" w:rsidP="00DF5998">
            <w:pPr>
              <w:pStyle w:val="DHHStabletext"/>
              <w:framePr w:wrap="around"/>
              <w:rPr>
                <w:sz w:val="24"/>
              </w:rPr>
            </w:pPr>
            <w:r w:rsidRPr="000F74CC">
              <w:t>Parent/family health, wellbeing and safety  </w:t>
            </w:r>
          </w:p>
        </w:tc>
        <w:tc>
          <w:tcPr>
            <w:tcW w:w="6016" w:type="dxa"/>
            <w:vAlign w:val="center"/>
            <w:hideMark/>
          </w:tcPr>
          <w:p w14:paraId="261E51C9" w14:textId="77777777" w:rsidR="000E589D" w:rsidRPr="000F74CC" w:rsidRDefault="000E589D" w:rsidP="00DF5998">
            <w:pPr>
              <w:pStyle w:val="DHHStabletext"/>
              <w:framePr w:wrap="around"/>
              <w:numPr>
                <w:ilvl w:val="0"/>
                <w:numId w:val="28"/>
              </w:numPr>
              <w:cnfStyle w:val="000000100000" w:firstRow="0" w:lastRow="0" w:firstColumn="0" w:lastColumn="0" w:oddVBand="0" w:evenVBand="0" w:oddHBand="1" w:evenHBand="0" w:firstRowFirstColumn="0" w:firstRowLastColumn="0" w:lastRowFirstColumn="0" w:lastRowLastColumn="0"/>
              <w:rPr>
                <w:sz w:val="24"/>
              </w:rPr>
            </w:pPr>
            <w:r w:rsidRPr="000F74CC">
              <w:t>Reduction in social isolation and stronger linkages to community.   </w:t>
            </w:r>
          </w:p>
          <w:p w14:paraId="743461CF" w14:textId="1267D0A0" w:rsidR="000E589D" w:rsidRPr="000F74CC" w:rsidRDefault="000E589D" w:rsidP="00DF5998">
            <w:pPr>
              <w:pStyle w:val="DHHStabletext"/>
              <w:framePr w:wrap="around"/>
              <w:numPr>
                <w:ilvl w:val="0"/>
                <w:numId w:val="28"/>
              </w:numPr>
              <w:cnfStyle w:val="000000100000" w:firstRow="0" w:lastRow="0" w:firstColumn="0" w:lastColumn="0" w:oddVBand="0" w:evenVBand="0" w:oddHBand="1" w:evenHBand="0" w:firstRowFirstColumn="0" w:firstRowLastColumn="0" w:lastRowFirstColumn="0" w:lastRowLastColumn="0"/>
              <w:rPr>
                <w:sz w:val="24"/>
              </w:rPr>
            </w:pPr>
            <w:r w:rsidRPr="000F74CC">
              <w:t>Improved parental</w:t>
            </w:r>
            <w:r w:rsidR="00ED2CA1" w:rsidRPr="000F74CC">
              <w:t>/carer</w:t>
            </w:r>
            <w:r w:rsidRPr="000F74CC">
              <w:t xml:space="preserve"> health and wellbeing.   </w:t>
            </w:r>
          </w:p>
          <w:p w14:paraId="18994194" w14:textId="77777777" w:rsidR="000E589D" w:rsidRPr="000F74CC" w:rsidRDefault="000E589D" w:rsidP="00DF5998">
            <w:pPr>
              <w:pStyle w:val="DHHStabletext"/>
              <w:framePr w:wrap="around"/>
              <w:numPr>
                <w:ilvl w:val="0"/>
                <w:numId w:val="28"/>
              </w:numPr>
              <w:cnfStyle w:val="000000100000" w:firstRow="0" w:lastRow="0" w:firstColumn="0" w:lastColumn="0" w:oddVBand="0" w:evenVBand="0" w:oddHBand="1" w:evenHBand="0" w:firstRowFirstColumn="0" w:firstRowLastColumn="0" w:lastRowFirstColumn="0" w:lastRowLastColumn="0"/>
              <w:rPr>
                <w:sz w:val="24"/>
              </w:rPr>
            </w:pPr>
            <w:r w:rsidRPr="000F74CC">
              <w:t>Family environment free from conflict or violence.   </w:t>
            </w:r>
          </w:p>
          <w:p w14:paraId="4A759C83" w14:textId="77777777" w:rsidR="000E589D" w:rsidRPr="000F74CC" w:rsidRDefault="000E589D" w:rsidP="00DF5998">
            <w:pPr>
              <w:pStyle w:val="DHHStabletext"/>
              <w:framePr w:wrap="around"/>
              <w:numPr>
                <w:ilvl w:val="0"/>
                <w:numId w:val="28"/>
              </w:numPr>
              <w:cnfStyle w:val="000000100000" w:firstRow="0" w:lastRow="0" w:firstColumn="0" w:lastColumn="0" w:oddVBand="0" w:evenVBand="0" w:oddHBand="1" w:evenHBand="0" w:firstRowFirstColumn="0" w:firstRowLastColumn="0" w:lastRowFirstColumn="0" w:lastRowLastColumn="0"/>
              <w:rPr>
                <w:sz w:val="24"/>
              </w:rPr>
            </w:pPr>
            <w:r w:rsidRPr="000F74CC">
              <w:t>Better access to adult services and supports.   </w:t>
            </w:r>
          </w:p>
        </w:tc>
      </w:tr>
      <w:tr w:rsidR="000E589D" w:rsidRPr="000F74CC" w14:paraId="625CF29A" w14:textId="77777777" w:rsidTr="0078204E">
        <w:trPr>
          <w:trHeight w:val="300"/>
        </w:trPr>
        <w:tc>
          <w:tcPr>
            <w:cnfStyle w:val="001000000000" w:firstRow="0" w:lastRow="0" w:firstColumn="1" w:lastColumn="0" w:oddVBand="0" w:evenVBand="0" w:oddHBand="0" w:evenHBand="0" w:firstRowFirstColumn="0" w:firstRowLastColumn="0" w:lastRowFirstColumn="0" w:lastRowLastColumn="0"/>
            <w:tcW w:w="3335" w:type="dxa"/>
            <w:vAlign w:val="center"/>
          </w:tcPr>
          <w:p w14:paraId="77A98D61" w14:textId="77777777" w:rsidR="000E589D" w:rsidRPr="000F74CC" w:rsidRDefault="000E589D" w:rsidP="00DF5998">
            <w:pPr>
              <w:pStyle w:val="DHHStabletext"/>
              <w:framePr w:wrap="around"/>
            </w:pPr>
            <w:r w:rsidRPr="000F74CC">
              <w:t xml:space="preserve">Environmental factors </w:t>
            </w:r>
          </w:p>
        </w:tc>
        <w:tc>
          <w:tcPr>
            <w:tcW w:w="6016" w:type="dxa"/>
            <w:vAlign w:val="center"/>
          </w:tcPr>
          <w:p w14:paraId="3EA1B4BB" w14:textId="42DC4D52" w:rsidR="000E589D" w:rsidRPr="000F74CC" w:rsidRDefault="00C17444" w:rsidP="00DF5998">
            <w:pPr>
              <w:pStyle w:val="DHHStabletext"/>
              <w:framePr w:wrap="around"/>
              <w:numPr>
                <w:ilvl w:val="0"/>
                <w:numId w:val="28"/>
              </w:numPr>
              <w:cnfStyle w:val="000000000000" w:firstRow="0" w:lastRow="0" w:firstColumn="0" w:lastColumn="0" w:oddVBand="0" w:evenVBand="0" w:oddHBand="0" w:evenHBand="0" w:firstRowFirstColumn="0" w:firstRowLastColumn="0" w:lastRowFirstColumn="0" w:lastRowLastColumn="0"/>
            </w:pPr>
            <w:r w:rsidRPr="000F74CC">
              <w:t>Safe sleeping practices understood and implemented</w:t>
            </w:r>
          </w:p>
          <w:p w14:paraId="5C9F3263" w14:textId="77777777" w:rsidR="000E589D" w:rsidRPr="000F74CC" w:rsidRDefault="000E589D" w:rsidP="00DF5998">
            <w:pPr>
              <w:pStyle w:val="DHHStabletext"/>
              <w:framePr w:wrap="around"/>
              <w:numPr>
                <w:ilvl w:val="0"/>
                <w:numId w:val="28"/>
              </w:numPr>
              <w:cnfStyle w:val="000000000000" w:firstRow="0" w:lastRow="0" w:firstColumn="0" w:lastColumn="0" w:oddVBand="0" w:evenVBand="0" w:oddHBand="0" w:evenHBand="0" w:firstRowFirstColumn="0" w:firstRowLastColumn="0" w:lastRowFirstColumn="0" w:lastRowLastColumn="0"/>
              <w:rPr>
                <w:sz w:val="18"/>
                <w:szCs w:val="18"/>
              </w:rPr>
            </w:pPr>
            <w:r w:rsidRPr="000F74CC">
              <w:t>Improve home environment (and improved parental capacity to provide a positive home environment).</w:t>
            </w:r>
            <w:r w:rsidRPr="000F74CC">
              <w:rPr>
                <w:rStyle w:val="eop"/>
                <w:rFonts w:cs="Arial"/>
                <w:b/>
                <w:bCs/>
                <w:szCs w:val="21"/>
              </w:rPr>
              <w:t> </w:t>
            </w:r>
          </w:p>
        </w:tc>
      </w:tr>
    </w:tbl>
    <w:p w14:paraId="22D3FAB4" w14:textId="6BD48F9D" w:rsidR="000E589D" w:rsidRPr="000F74CC" w:rsidRDefault="00004865" w:rsidP="00231D73">
      <w:pPr>
        <w:pStyle w:val="DHHStablecaption"/>
        <w:spacing w:before="120"/>
        <w:rPr>
          <w:rFonts w:cs="Arial"/>
        </w:rPr>
      </w:pPr>
      <w:r w:rsidRPr="000F74CC">
        <w:rPr>
          <w:rFonts w:cs="Arial"/>
        </w:rPr>
        <w:t xml:space="preserve">Table </w:t>
      </w:r>
      <w:r w:rsidRPr="000F74CC">
        <w:rPr>
          <w:rFonts w:cs="Arial"/>
        </w:rPr>
        <w:fldChar w:fldCharType="begin"/>
      </w:r>
      <w:r w:rsidRPr="000F74CC">
        <w:rPr>
          <w:rFonts w:cs="Arial"/>
        </w:rPr>
        <w:instrText xml:space="preserve"> SEQ Table \* ARABIC </w:instrText>
      </w:r>
      <w:r w:rsidRPr="000F74CC">
        <w:rPr>
          <w:rFonts w:cs="Arial"/>
        </w:rPr>
        <w:fldChar w:fldCharType="separate"/>
      </w:r>
      <w:r w:rsidR="00931455">
        <w:rPr>
          <w:rFonts w:cs="Arial"/>
          <w:noProof/>
        </w:rPr>
        <w:t>5</w:t>
      </w:r>
      <w:r w:rsidRPr="000F74CC">
        <w:rPr>
          <w:rFonts w:cs="Arial"/>
        </w:rPr>
        <w:fldChar w:fldCharType="end"/>
      </w:r>
      <w:r w:rsidR="000E589D" w:rsidRPr="000F74CC">
        <w:rPr>
          <w:rFonts w:cs="Arial"/>
          <w:lang w:eastAsia="en-AU"/>
        </w:rPr>
        <w:t>: Indicative outcomes for the EMCH program  </w:t>
      </w:r>
    </w:p>
    <w:p w14:paraId="39458F6D" w14:textId="77777777" w:rsidR="000E589D" w:rsidRPr="000F74CC" w:rsidRDefault="000E589D" w:rsidP="008B0DDF">
      <w:pPr>
        <w:pStyle w:val="DHHSbody"/>
      </w:pPr>
    </w:p>
    <w:p w14:paraId="3C9C1FBD" w14:textId="77777777" w:rsidR="000E589D" w:rsidRPr="000F74CC" w:rsidRDefault="000E589D" w:rsidP="00231D73">
      <w:pPr>
        <w:pStyle w:val="Heading2"/>
        <w:spacing w:before="120" w:line="240" w:lineRule="atLeast"/>
        <w:rPr>
          <w:rFonts w:cs="Arial"/>
        </w:rPr>
      </w:pPr>
      <w:bookmarkStart w:id="143" w:name="_Toc194640370"/>
      <w:bookmarkStart w:id="144" w:name="_Toc202540675"/>
      <w:r w:rsidRPr="000F74CC">
        <w:rPr>
          <w:rFonts w:cs="Arial"/>
        </w:rPr>
        <w:t>Outcome measures</w:t>
      </w:r>
      <w:bookmarkEnd w:id="143"/>
      <w:bookmarkEnd w:id="144"/>
      <w:r w:rsidRPr="000F74CC">
        <w:rPr>
          <w:rFonts w:cs="Arial"/>
        </w:rPr>
        <w:t xml:space="preserve"> </w:t>
      </w:r>
    </w:p>
    <w:p w14:paraId="774BC93D" w14:textId="74176F3F" w:rsidR="00155028" w:rsidRPr="000F74CC" w:rsidRDefault="000E589D" w:rsidP="008B0DDF">
      <w:pPr>
        <w:pStyle w:val="DHHSbody"/>
        <w:sectPr w:rsidR="00155028" w:rsidRPr="000F74CC" w:rsidSect="000E589D">
          <w:headerReference w:type="even" r:id="rId57"/>
          <w:headerReference w:type="default" r:id="rId58"/>
          <w:headerReference w:type="first" r:id="rId59"/>
          <w:footerReference w:type="first" r:id="rId60"/>
          <w:pgSz w:w="11906" w:h="16838" w:code="9"/>
          <w:pgMar w:top="1418" w:right="1133" w:bottom="1134" w:left="1304" w:header="680" w:footer="851" w:gutter="0"/>
          <w:cols w:space="340"/>
          <w:titlePg/>
          <w:docGrid w:linePitch="360"/>
        </w:sectPr>
      </w:pPr>
      <w:r w:rsidRPr="000F74CC">
        <w:t xml:space="preserve">Outcomes are monitored through the family’s CFAP and recorded in the client management system. </w:t>
      </w:r>
      <w:r w:rsidRPr="000F74CC">
        <w:rPr>
          <w:b/>
        </w:rPr>
        <w:t xml:space="preserve">Table </w:t>
      </w:r>
      <w:r w:rsidR="00453CD5" w:rsidRPr="000F74CC">
        <w:rPr>
          <w:b/>
        </w:rPr>
        <w:t>6</w:t>
      </w:r>
      <w:r w:rsidRPr="000F74CC">
        <w:t xml:space="preserve"> outlines the priority outcomes and indicators. Sign-off on the CFAP at point of transition </w:t>
      </w:r>
      <w:r w:rsidR="00ED2CA1" w:rsidRPr="000F74CC">
        <w:t>of care</w:t>
      </w:r>
      <w:r w:rsidRPr="000F74CC">
        <w:t xml:space="preserve"> involves confirming with the parent/carer if the outcomes have been achieved. This data is also recorded in the client management s</w:t>
      </w:r>
      <w:r w:rsidR="009B7DEE" w:rsidRPr="000F74CC">
        <w:t>ystem.</w:t>
      </w:r>
    </w:p>
    <w:tbl>
      <w:tblPr>
        <w:tblStyle w:val="ListTable3-Accent2"/>
        <w:tblW w:w="14029" w:type="dxa"/>
        <w:tblLook w:val="04A0" w:firstRow="1" w:lastRow="0" w:firstColumn="1" w:lastColumn="0" w:noHBand="0" w:noVBand="1"/>
      </w:tblPr>
      <w:tblGrid>
        <w:gridCol w:w="2004"/>
        <w:gridCol w:w="3014"/>
        <w:gridCol w:w="3645"/>
        <w:gridCol w:w="3547"/>
        <w:gridCol w:w="1819"/>
      </w:tblGrid>
      <w:tr w:rsidR="003542DF" w:rsidRPr="000F74CC" w14:paraId="589156A5" w14:textId="77777777" w:rsidTr="00AB071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004" w:type="dxa"/>
            <w:hideMark/>
          </w:tcPr>
          <w:p w14:paraId="1AD00F85" w14:textId="77777777" w:rsidR="004A7A27" w:rsidRPr="000F74CC" w:rsidRDefault="004A7A27" w:rsidP="00D92713">
            <w:pPr>
              <w:pStyle w:val="Tablecolhead"/>
              <w:rPr>
                <w:rFonts w:cs="Arial"/>
                <w:b/>
                <w:color w:val="auto"/>
                <w:sz w:val="22"/>
                <w:szCs w:val="22"/>
                <w:lang w:eastAsia="en-AU"/>
              </w:rPr>
            </w:pPr>
            <w:r w:rsidRPr="000F74CC">
              <w:rPr>
                <w:rFonts w:cs="Arial"/>
                <w:b/>
                <w:color w:val="auto"/>
                <w:sz w:val="22"/>
                <w:szCs w:val="22"/>
                <w:lang w:eastAsia="en-AU"/>
              </w:rPr>
              <w:lastRenderedPageBreak/>
              <w:t>Domain </w:t>
            </w:r>
          </w:p>
        </w:tc>
        <w:tc>
          <w:tcPr>
            <w:tcW w:w="3014" w:type="dxa"/>
            <w:hideMark/>
          </w:tcPr>
          <w:p w14:paraId="3AF00EF3" w14:textId="77777777" w:rsidR="004A7A27" w:rsidRPr="000F74CC" w:rsidRDefault="004A7A27" w:rsidP="00D92713">
            <w:pPr>
              <w:pStyle w:val="Tablecolhead"/>
              <w:cnfStyle w:val="100000000000" w:firstRow="1" w:lastRow="0" w:firstColumn="0" w:lastColumn="0" w:oddVBand="0" w:evenVBand="0" w:oddHBand="0" w:evenHBand="0" w:firstRowFirstColumn="0" w:firstRowLastColumn="0" w:lastRowFirstColumn="0" w:lastRowLastColumn="0"/>
              <w:rPr>
                <w:rFonts w:cs="Arial"/>
                <w:b/>
                <w:color w:val="auto"/>
                <w:sz w:val="22"/>
                <w:szCs w:val="22"/>
                <w:lang w:eastAsia="en-AU"/>
              </w:rPr>
            </w:pPr>
            <w:r w:rsidRPr="000F74CC">
              <w:rPr>
                <w:rFonts w:cs="Arial"/>
                <w:b/>
                <w:color w:val="auto"/>
                <w:sz w:val="22"/>
                <w:szCs w:val="22"/>
                <w:lang w:eastAsia="en-AU"/>
              </w:rPr>
              <w:t>Priority Outcome  </w:t>
            </w:r>
          </w:p>
        </w:tc>
        <w:tc>
          <w:tcPr>
            <w:tcW w:w="3645" w:type="dxa"/>
            <w:hideMark/>
          </w:tcPr>
          <w:p w14:paraId="267A4B82" w14:textId="77777777" w:rsidR="004A7A27" w:rsidRPr="000F74CC" w:rsidRDefault="004A7A27" w:rsidP="00D92713">
            <w:pPr>
              <w:pStyle w:val="Tablecolhead"/>
              <w:cnfStyle w:val="100000000000" w:firstRow="1" w:lastRow="0" w:firstColumn="0" w:lastColumn="0" w:oddVBand="0" w:evenVBand="0" w:oddHBand="0" w:evenHBand="0" w:firstRowFirstColumn="0" w:firstRowLastColumn="0" w:lastRowFirstColumn="0" w:lastRowLastColumn="0"/>
              <w:rPr>
                <w:rFonts w:cs="Arial"/>
                <w:b/>
                <w:color w:val="auto"/>
                <w:sz w:val="22"/>
                <w:szCs w:val="22"/>
                <w:lang w:eastAsia="en-AU"/>
              </w:rPr>
            </w:pPr>
            <w:r w:rsidRPr="000F74CC">
              <w:rPr>
                <w:rFonts w:cs="Arial"/>
                <w:b/>
                <w:color w:val="auto"/>
                <w:sz w:val="22"/>
                <w:szCs w:val="22"/>
                <w:lang w:eastAsia="en-AU"/>
              </w:rPr>
              <w:t>Goal / Target  </w:t>
            </w:r>
          </w:p>
        </w:tc>
        <w:tc>
          <w:tcPr>
            <w:tcW w:w="3547" w:type="dxa"/>
            <w:hideMark/>
          </w:tcPr>
          <w:p w14:paraId="3CAF7BCA" w14:textId="77777777" w:rsidR="004A7A27" w:rsidRPr="000F74CC" w:rsidRDefault="004A7A27" w:rsidP="00D92713">
            <w:pPr>
              <w:pStyle w:val="Tablecolhead"/>
              <w:cnfStyle w:val="100000000000" w:firstRow="1" w:lastRow="0" w:firstColumn="0" w:lastColumn="0" w:oddVBand="0" w:evenVBand="0" w:oddHBand="0" w:evenHBand="0" w:firstRowFirstColumn="0" w:firstRowLastColumn="0" w:lastRowFirstColumn="0" w:lastRowLastColumn="0"/>
              <w:rPr>
                <w:rFonts w:cs="Arial"/>
                <w:b/>
                <w:color w:val="auto"/>
                <w:sz w:val="22"/>
                <w:szCs w:val="22"/>
                <w:lang w:eastAsia="en-AU"/>
              </w:rPr>
            </w:pPr>
            <w:r w:rsidRPr="000F74CC">
              <w:rPr>
                <w:rFonts w:cs="Arial"/>
                <w:b/>
                <w:color w:val="auto"/>
                <w:sz w:val="22"/>
                <w:szCs w:val="22"/>
                <w:lang w:eastAsia="en-AU"/>
              </w:rPr>
              <w:t>Indicators  </w:t>
            </w:r>
          </w:p>
        </w:tc>
        <w:tc>
          <w:tcPr>
            <w:tcW w:w="1819" w:type="dxa"/>
            <w:hideMark/>
          </w:tcPr>
          <w:p w14:paraId="332CCBC0" w14:textId="77777777" w:rsidR="004A7A27" w:rsidRPr="000F74CC" w:rsidRDefault="004A7A27" w:rsidP="00D92713">
            <w:pPr>
              <w:pStyle w:val="Tablecolhead"/>
              <w:cnfStyle w:val="100000000000" w:firstRow="1" w:lastRow="0" w:firstColumn="0" w:lastColumn="0" w:oddVBand="0" w:evenVBand="0" w:oddHBand="0" w:evenHBand="0" w:firstRowFirstColumn="0" w:firstRowLastColumn="0" w:lastRowFirstColumn="0" w:lastRowLastColumn="0"/>
              <w:rPr>
                <w:rFonts w:cs="Arial"/>
                <w:b/>
                <w:color w:val="auto"/>
                <w:sz w:val="22"/>
                <w:szCs w:val="22"/>
                <w:lang w:eastAsia="en-AU"/>
              </w:rPr>
            </w:pPr>
            <w:r w:rsidRPr="000F74CC">
              <w:rPr>
                <w:rFonts w:cs="Arial"/>
                <w:b/>
                <w:color w:val="auto"/>
                <w:sz w:val="22"/>
                <w:szCs w:val="22"/>
                <w:lang w:eastAsia="en-AU"/>
              </w:rPr>
              <w:t>Source of information </w:t>
            </w:r>
          </w:p>
        </w:tc>
      </w:tr>
      <w:tr w:rsidR="004A7A27" w:rsidRPr="000F74CC" w14:paraId="2D7996F9" w14:textId="77777777" w:rsidTr="002B57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4" w:type="dxa"/>
            <w:vMerge w:val="restart"/>
            <w:vAlign w:val="center"/>
            <w:hideMark/>
          </w:tcPr>
          <w:p w14:paraId="5AB5E63C" w14:textId="77777777" w:rsidR="004A7A27" w:rsidRPr="000F74CC" w:rsidRDefault="004A7A27" w:rsidP="002B5796">
            <w:pPr>
              <w:pStyle w:val="Tabletext"/>
              <w:rPr>
                <w:rFonts w:cs="Arial"/>
                <w:lang w:eastAsia="en-AU"/>
              </w:rPr>
            </w:pPr>
            <w:r w:rsidRPr="000F74CC">
              <w:rPr>
                <w:rFonts w:cs="Arial"/>
                <w:lang w:eastAsia="en-AU"/>
              </w:rPr>
              <w:t>1.0 Child health, wellbeing, safety learning and development  </w:t>
            </w:r>
          </w:p>
          <w:p w14:paraId="0F4E7407" w14:textId="77777777" w:rsidR="004A7A27" w:rsidRPr="000F74CC" w:rsidRDefault="004A7A27" w:rsidP="002B5796">
            <w:pPr>
              <w:pStyle w:val="Tabletext"/>
              <w:rPr>
                <w:rFonts w:cs="Arial"/>
                <w:sz w:val="24"/>
                <w:szCs w:val="24"/>
                <w:lang w:eastAsia="en-AU"/>
              </w:rPr>
            </w:pPr>
            <w:r w:rsidRPr="000F74CC">
              <w:rPr>
                <w:rFonts w:cs="Arial"/>
                <w:lang w:eastAsia="en-AU"/>
              </w:rPr>
              <w:t> </w:t>
            </w:r>
          </w:p>
        </w:tc>
        <w:tc>
          <w:tcPr>
            <w:tcW w:w="3014" w:type="dxa"/>
            <w:vMerge w:val="restart"/>
            <w:vAlign w:val="center"/>
            <w:hideMark/>
          </w:tcPr>
          <w:p w14:paraId="4FC5D70E" w14:textId="412290CF"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lang w:eastAsia="en-AU"/>
              </w:rPr>
            </w:pPr>
            <w:r w:rsidRPr="000F74CC">
              <w:rPr>
                <w:rFonts w:cs="Arial"/>
                <w:lang w:eastAsia="en-AU"/>
              </w:rPr>
              <w:t>1.1 KAS completed for age of child and growth and developmental concerns are identified</w:t>
            </w:r>
          </w:p>
          <w:p w14:paraId="73D81BDC"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 </w:t>
            </w:r>
          </w:p>
          <w:p w14:paraId="44B1B6B7"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 </w:t>
            </w:r>
          </w:p>
        </w:tc>
        <w:tc>
          <w:tcPr>
            <w:tcW w:w="3645" w:type="dxa"/>
            <w:vAlign w:val="center"/>
            <w:hideMark/>
          </w:tcPr>
          <w:p w14:paraId="70BB649E" w14:textId="1555CE3C"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 xml:space="preserve">All children enrolled in EMCH </w:t>
            </w:r>
            <w:r w:rsidR="004C41AF" w:rsidRPr="000F74CC">
              <w:rPr>
                <w:rFonts w:cs="Arial"/>
                <w:lang w:eastAsia="en-AU"/>
              </w:rPr>
              <w:t xml:space="preserve">program </w:t>
            </w:r>
            <w:r w:rsidRPr="000F74CC">
              <w:rPr>
                <w:rFonts w:cs="Arial"/>
                <w:lang w:eastAsia="en-AU"/>
              </w:rPr>
              <w:t>at completion of cycle / transfer of care have KAS completed for age.  </w:t>
            </w:r>
          </w:p>
          <w:p w14:paraId="68FE64E6" w14:textId="14A28E81"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lang w:eastAsia="en-AU"/>
              </w:rPr>
            </w:pPr>
            <w:r w:rsidRPr="000F74CC">
              <w:rPr>
                <w:rFonts w:cs="Arial"/>
                <w:lang w:eastAsia="en-AU"/>
              </w:rPr>
              <w:t>Where required</w:t>
            </w:r>
            <w:r w:rsidR="00302837" w:rsidRPr="000F74CC">
              <w:rPr>
                <w:rFonts w:cs="Arial"/>
                <w:lang w:eastAsia="en-AU"/>
              </w:rPr>
              <w:t xml:space="preserve"> </w:t>
            </w:r>
            <w:r w:rsidRPr="000F74CC">
              <w:rPr>
                <w:rFonts w:cs="Arial"/>
                <w:lang w:eastAsia="en-AU"/>
              </w:rPr>
              <w:t>secondary screening and/ or referral  </w:t>
            </w:r>
          </w:p>
          <w:p w14:paraId="0271B8F4" w14:textId="09358A13"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are completed</w:t>
            </w:r>
            <w:r w:rsidR="007F23EA" w:rsidRPr="000F74CC">
              <w:rPr>
                <w:rFonts w:cs="Arial"/>
                <w:lang w:eastAsia="en-AU"/>
              </w:rPr>
              <w:t>.</w:t>
            </w:r>
            <w:r w:rsidRPr="000F74CC">
              <w:rPr>
                <w:rFonts w:cs="Arial"/>
                <w:lang w:eastAsia="en-AU"/>
              </w:rPr>
              <w:t>  </w:t>
            </w:r>
          </w:p>
        </w:tc>
        <w:tc>
          <w:tcPr>
            <w:tcW w:w="3547" w:type="dxa"/>
            <w:vAlign w:val="center"/>
            <w:hideMark/>
          </w:tcPr>
          <w:p w14:paraId="5FD1239C"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KAS results </w:t>
            </w:r>
          </w:p>
          <w:p w14:paraId="753604C2" w14:textId="4567991F"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PEDS pathways  </w:t>
            </w:r>
          </w:p>
          <w:p w14:paraId="34617286"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Brigance screens completed  </w:t>
            </w:r>
          </w:p>
          <w:p w14:paraId="197355D3"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Referrals completed  </w:t>
            </w:r>
          </w:p>
        </w:tc>
        <w:tc>
          <w:tcPr>
            <w:tcW w:w="1819" w:type="dxa"/>
            <w:vAlign w:val="center"/>
            <w:hideMark/>
          </w:tcPr>
          <w:p w14:paraId="78B03CA4"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Client management system  </w:t>
            </w:r>
          </w:p>
          <w:p w14:paraId="1C135A3D"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 </w:t>
            </w:r>
          </w:p>
        </w:tc>
      </w:tr>
      <w:tr w:rsidR="004A7A27" w:rsidRPr="000F74CC" w14:paraId="1AE183D3" w14:textId="77777777" w:rsidTr="002B5796">
        <w:trPr>
          <w:trHeight w:val="300"/>
        </w:trPr>
        <w:tc>
          <w:tcPr>
            <w:cnfStyle w:val="001000000000" w:firstRow="0" w:lastRow="0" w:firstColumn="1" w:lastColumn="0" w:oddVBand="0" w:evenVBand="0" w:oddHBand="0" w:evenHBand="0" w:firstRowFirstColumn="0" w:firstRowLastColumn="0" w:lastRowFirstColumn="0" w:lastRowLastColumn="0"/>
            <w:tcW w:w="2004" w:type="dxa"/>
            <w:vMerge/>
            <w:hideMark/>
          </w:tcPr>
          <w:p w14:paraId="2CA1ACDE" w14:textId="77777777" w:rsidR="004A7A27" w:rsidRPr="000F74CC" w:rsidRDefault="004A7A27" w:rsidP="00D92713">
            <w:pPr>
              <w:pStyle w:val="Tabletext"/>
              <w:rPr>
                <w:rFonts w:cs="Arial"/>
                <w:sz w:val="24"/>
                <w:szCs w:val="24"/>
                <w:lang w:eastAsia="en-AU"/>
              </w:rPr>
            </w:pPr>
          </w:p>
        </w:tc>
        <w:tc>
          <w:tcPr>
            <w:tcW w:w="3014" w:type="dxa"/>
            <w:vMerge/>
            <w:vAlign w:val="center"/>
            <w:hideMark/>
          </w:tcPr>
          <w:p w14:paraId="51719564" w14:textId="77777777"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p>
        </w:tc>
        <w:tc>
          <w:tcPr>
            <w:tcW w:w="3645" w:type="dxa"/>
            <w:vAlign w:val="center"/>
            <w:hideMark/>
          </w:tcPr>
          <w:p w14:paraId="0D7D07E1" w14:textId="77777777"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Appropriate and timely referrals as an outcome of the KAS and assessments  </w:t>
            </w:r>
          </w:p>
        </w:tc>
        <w:tc>
          <w:tcPr>
            <w:tcW w:w="3547" w:type="dxa"/>
            <w:vAlign w:val="center"/>
            <w:hideMark/>
          </w:tcPr>
          <w:p w14:paraId="10A40175" w14:textId="77777777"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Number of referrals from growth and developmental assessments  </w:t>
            </w:r>
          </w:p>
          <w:p w14:paraId="7ED89A40" w14:textId="77777777"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Number of children eligible for Supported Playgroups who have been referred  </w:t>
            </w:r>
          </w:p>
          <w:p w14:paraId="56A284A8" w14:textId="3C05A294"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 xml:space="preserve">Number of children eligible for </w:t>
            </w:r>
            <w:r w:rsidR="007807FD" w:rsidRPr="000F74CC">
              <w:rPr>
                <w:rFonts w:cs="Arial"/>
                <w:lang w:eastAsia="en-AU"/>
              </w:rPr>
              <w:t>kindergarten</w:t>
            </w:r>
            <w:r w:rsidRPr="000F74CC">
              <w:rPr>
                <w:rFonts w:cs="Arial"/>
                <w:lang w:eastAsia="en-AU"/>
              </w:rPr>
              <w:t xml:space="preserve"> who have been referred  </w:t>
            </w:r>
          </w:p>
        </w:tc>
        <w:tc>
          <w:tcPr>
            <w:tcW w:w="1819" w:type="dxa"/>
            <w:vAlign w:val="center"/>
            <w:hideMark/>
          </w:tcPr>
          <w:p w14:paraId="33C8012A" w14:textId="77777777"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Client management system </w:t>
            </w:r>
          </w:p>
        </w:tc>
      </w:tr>
      <w:tr w:rsidR="004A7A27" w:rsidRPr="000F74CC" w14:paraId="717E19AF" w14:textId="77777777" w:rsidTr="002B57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4" w:type="dxa"/>
            <w:vMerge/>
            <w:hideMark/>
          </w:tcPr>
          <w:p w14:paraId="588AE7C7" w14:textId="77777777" w:rsidR="004A7A27" w:rsidRPr="000F74CC" w:rsidRDefault="004A7A27" w:rsidP="00D92713">
            <w:pPr>
              <w:pStyle w:val="Tabletext"/>
              <w:rPr>
                <w:rFonts w:cs="Arial"/>
                <w:sz w:val="24"/>
                <w:szCs w:val="24"/>
                <w:lang w:eastAsia="en-AU"/>
              </w:rPr>
            </w:pPr>
          </w:p>
        </w:tc>
        <w:tc>
          <w:tcPr>
            <w:tcW w:w="3014" w:type="dxa"/>
            <w:vAlign w:val="center"/>
            <w:hideMark/>
          </w:tcPr>
          <w:p w14:paraId="63EAAAFC" w14:textId="09D5496F"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lang w:eastAsia="en-AU"/>
              </w:rPr>
            </w:pPr>
            <w:r w:rsidRPr="000F74CC">
              <w:rPr>
                <w:rFonts w:cs="Arial"/>
                <w:lang w:eastAsia="en-AU"/>
              </w:rPr>
              <w:t>1.2.  The parent/carer / child agrees to attend appointments / groups / early years programs  </w:t>
            </w:r>
          </w:p>
        </w:tc>
        <w:tc>
          <w:tcPr>
            <w:tcW w:w="3645" w:type="dxa"/>
            <w:vAlign w:val="center"/>
            <w:hideMark/>
          </w:tcPr>
          <w:p w14:paraId="3CAE82C1"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Families are supported to attended referral appointments / groups / early years programs </w:t>
            </w:r>
          </w:p>
        </w:tc>
        <w:tc>
          <w:tcPr>
            <w:tcW w:w="3547" w:type="dxa"/>
            <w:vAlign w:val="center"/>
            <w:hideMark/>
          </w:tcPr>
          <w:p w14:paraId="0DDAED99"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Referral completed </w:t>
            </w:r>
          </w:p>
          <w:p w14:paraId="22D9C500"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Attendance is noted  </w:t>
            </w:r>
          </w:p>
        </w:tc>
        <w:tc>
          <w:tcPr>
            <w:tcW w:w="1819" w:type="dxa"/>
            <w:vAlign w:val="center"/>
            <w:hideMark/>
          </w:tcPr>
          <w:p w14:paraId="1767503E"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Outcome noted in CFAP </w:t>
            </w:r>
          </w:p>
        </w:tc>
      </w:tr>
      <w:tr w:rsidR="004A7A27" w:rsidRPr="000F74CC" w14:paraId="56E71B32" w14:textId="77777777" w:rsidTr="002B5796">
        <w:trPr>
          <w:trHeight w:val="300"/>
        </w:trPr>
        <w:tc>
          <w:tcPr>
            <w:cnfStyle w:val="001000000000" w:firstRow="0" w:lastRow="0" w:firstColumn="1" w:lastColumn="0" w:oddVBand="0" w:evenVBand="0" w:oddHBand="0" w:evenHBand="0" w:firstRowFirstColumn="0" w:firstRowLastColumn="0" w:lastRowFirstColumn="0" w:lastRowLastColumn="0"/>
            <w:tcW w:w="2004" w:type="dxa"/>
            <w:vMerge/>
            <w:hideMark/>
          </w:tcPr>
          <w:p w14:paraId="0DAC5380" w14:textId="77777777" w:rsidR="004A7A27" w:rsidRPr="000F74CC" w:rsidRDefault="004A7A27" w:rsidP="00D92713">
            <w:pPr>
              <w:pStyle w:val="Tabletext"/>
              <w:rPr>
                <w:rFonts w:cs="Arial"/>
                <w:sz w:val="24"/>
                <w:szCs w:val="24"/>
                <w:lang w:eastAsia="en-AU"/>
              </w:rPr>
            </w:pPr>
          </w:p>
        </w:tc>
        <w:tc>
          <w:tcPr>
            <w:tcW w:w="3014" w:type="dxa"/>
            <w:vAlign w:val="center"/>
            <w:hideMark/>
          </w:tcPr>
          <w:p w14:paraId="270C11F8" w14:textId="77777777"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lang w:eastAsia="en-AU"/>
              </w:rPr>
            </w:pPr>
            <w:r w:rsidRPr="000F74CC">
              <w:rPr>
                <w:rFonts w:cs="Arial"/>
                <w:lang w:eastAsia="en-AU"/>
              </w:rPr>
              <w:t>1.3.  Immunisation up to date for age of child  </w:t>
            </w:r>
          </w:p>
        </w:tc>
        <w:tc>
          <w:tcPr>
            <w:tcW w:w="3645" w:type="dxa"/>
            <w:vAlign w:val="center"/>
            <w:hideMark/>
          </w:tcPr>
          <w:p w14:paraId="151A20FA" w14:textId="2A568B64"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 xml:space="preserve">100% of all children enrolled in EMCH </w:t>
            </w:r>
            <w:r w:rsidR="004C41AF" w:rsidRPr="000F74CC">
              <w:rPr>
                <w:rFonts w:cs="Arial"/>
                <w:lang w:eastAsia="en-AU"/>
              </w:rPr>
              <w:t xml:space="preserve">program </w:t>
            </w:r>
            <w:r w:rsidRPr="000F74CC">
              <w:rPr>
                <w:rFonts w:cs="Arial"/>
                <w:lang w:eastAsia="en-AU"/>
              </w:rPr>
              <w:t>at completion of cycle / transfer of care are up to date for their immunisation  </w:t>
            </w:r>
          </w:p>
        </w:tc>
        <w:tc>
          <w:tcPr>
            <w:tcW w:w="3547" w:type="dxa"/>
            <w:vAlign w:val="center"/>
            <w:hideMark/>
          </w:tcPr>
          <w:p w14:paraId="266FCE0B" w14:textId="77777777"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Immunisation status </w:t>
            </w:r>
          </w:p>
        </w:tc>
        <w:tc>
          <w:tcPr>
            <w:tcW w:w="1819" w:type="dxa"/>
            <w:vAlign w:val="center"/>
            <w:hideMark/>
          </w:tcPr>
          <w:p w14:paraId="2A4050D1" w14:textId="77777777"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lang w:eastAsia="en-AU"/>
              </w:rPr>
            </w:pPr>
            <w:r w:rsidRPr="000F74CC">
              <w:rPr>
                <w:rFonts w:cs="Arial"/>
                <w:lang w:eastAsia="en-AU"/>
              </w:rPr>
              <w:t>Immunisation status is noted in CFAP </w:t>
            </w:r>
          </w:p>
          <w:p w14:paraId="00692D15" w14:textId="790B76C4"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lang w:eastAsia="en-AU"/>
              </w:rPr>
            </w:pPr>
            <w:r w:rsidRPr="000F74CC">
              <w:rPr>
                <w:rFonts w:cs="Arial"/>
                <w:lang w:eastAsia="en-AU"/>
              </w:rPr>
              <w:t xml:space="preserve">Parent/carer reported / noted in the child health record / </w:t>
            </w:r>
          </w:p>
          <w:p w14:paraId="5DF33939" w14:textId="77777777"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Australian Immunisation register report (AIR)  </w:t>
            </w:r>
          </w:p>
        </w:tc>
      </w:tr>
      <w:tr w:rsidR="004A7A27" w:rsidRPr="000F74CC" w14:paraId="3D960671" w14:textId="77777777" w:rsidTr="002B5796">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004" w:type="dxa"/>
            <w:vAlign w:val="center"/>
            <w:hideMark/>
          </w:tcPr>
          <w:p w14:paraId="7B0B2D12" w14:textId="77777777" w:rsidR="004A7A27" w:rsidRPr="000F74CC" w:rsidRDefault="004A7A27" w:rsidP="002B5796">
            <w:pPr>
              <w:pStyle w:val="Tabletext"/>
              <w:rPr>
                <w:rFonts w:cs="Arial"/>
                <w:lang w:eastAsia="en-AU"/>
              </w:rPr>
            </w:pPr>
            <w:r w:rsidRPr="000F74CC">
              <w:rPr>
                <w:rFonts w:cs="Arial"/>
                <w:lang w:eastAsia="en-AU"/>
              </w:rPr>
              <w:lastRenderedPageBreak/>
              <w:t>2.0 Parenting capacity  </w:t>
            </w:r>
          </w:p>
        </w:tc>
        <w:tc>
          <w:tcPr>
            <w:tcW w:w="3014" w:type="dxa"/>
            <w:vAlign w:val="center"/>
            <w:hideMark/>
          </w:tcPr>
          <w:p w14:paraId="76CCF88F" w14:textId="0D9C0D68"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lang w:eastAsia="en-AU"/>
              </w:rPr>
            </w:pPr>
            <w:r w:rsidRPr="000F74CC">
              <w:rPr>
                <w:rFonts w:cs="Arial"/>
                <w:lang w:eastAsia="en-AU"/>
              </w:rPr>
              <w:t>2.1 Achievement of individual parenting goals</w:t>
            </w:r>
          </w:p>
          <w:p w14:paraId="30686AE1"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lang w:eastAsia="en-AU"/>
              </w:rPr>
            </w:pPr>
          </w:p>
          <w:p w14:paraId="30D906FE"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lang w:eastAsia="en-AU"/>
              </w:rPr>
            </w:pPr>
          </w:p>
          <w:p w14:paraId="10EDFC2B" w14:textId="2D451602"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2.2 Improvement in parenting knowledge, skills and confidence</w:t>
            </w:r>
          </w:p>
        </w:tc>
        <w:tc>
          <w:tcPr>
            <w:tcW w:w="3645" w:type="dxa"/>
            <w:vAlign w:val="center"/>
            <w:hideMark/>
          </w:tcPr>
          <w:p w14:paraId="14EFB273" w14:textId="656B5AC9"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Parent</w:t>
            </w:r>
            <w:r w:rsidR="00F5102C" w:rsidRPr="000F74CC">
              <w:rPr>
                <w:rFonts w:cs="Arial"/>
                <w:lang w:eastAsia="en-AU"/>
              </w:rPr>
              <w:t>/carer</w:t>
            </w:r>
            <w:r w:rsidRPr="000F74CC">
              <w:rPr>
                <w:rFonts w:cs="Arial"/>
                <w:lang w:eastAsia="en-AU"/>
              </w:rPr>
              <w:t>s have achieved their parenting goals at the end of cycle / transfer of care  </w:t>
            </w:r>
          </w:p>
          <w:p w14:paraId="4A9D9B6D"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lang w:eastAsia="en-AU"/>
              </w:rPr>
            </w:pPr>
            <w:r w:rsidRPr="000F74CC">
              <w:rPr>
                <w:rFonts w:cs="Arial"/>
                <w:lang w:eastAsia="en-AU"/>
              </w:rPr>
              <w:t> </w:t>
            </w:r>
          </w:p>
          <w:p w14:paraId="1B60808A" w14:textId="400CC3FE"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Parent</w:t>
            </w:r>
            <w:r w:rsidR="00F5102C" w:rsidRPr="000F74CC">
              <w:rPr>
                <w:rFonts w:cs="Arial"/>
                <w:lang w:eastAsia="en-AU"/>
              </w:rPr>
              <w:t>/carer</w:t>
            </w:r>
            <w:r w:rsidRPr="000F74CC">
              <w:rPr>
                <w:rFonts w:cs="Arial"/>
                <w:lang w:eastAsia="en-AU"/>
              </w:rPr>
              <w:t>s report an increase in their parenting knowledge, skills and confidence</w:t>
            </w:r>
          </w:p>
        </w:tc>
        <w:tc>
          <w:tcPr>
            <w:tcW w:w="3547" w:type="dxa"/>
            <w:vAlign w:val="center"/>
            <w:hideMark/>
          </w:tcPr>
          <w:p w14:paraId="273417C0" w14:textId="26FF6C89"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Parent/carer response as noted in goals review in CFAP, and EMCH outcomes at end of cycle / transfer of care   </w:t>
            </w:r>
          </w:p>
          <w:p w14:paraId="147FF978" w14:textId="4D65345A"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Parent/carer reported measure (CFAP notes parenting capacity if goal identified)  </w:t>
            </w:r>
          </w:p>
        </w:tc>
        <w:tc>
          <w:tcPr>
            <w:tcW w:w="1819" w:type="dxa"/>
            <w:vAlign w:val="center"/>
            <w:hideMark/>
          </w:tcPr>
          <w:p w14:paraId="0C922678"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Client management system </w:t>
            </w:r>
          </w:p>
          <w:p w14:paraId="5DDA9412"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 </w:t>
            </w:r>
          </w:p>
          <w:p w14:paraId="256F6583"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Client management system </w:t>
            </w:r>
          </w:p>
        </w:tc>
      </w:tr>
      <w:tr w:rsidR="004A7A27" w:rsidRPr="000F74CC" w14:paraId="6F389C9E" w14:textId="77777777" w:rsidTr="002B5796">
        <w:trPr>
          <w:trHeight w:val="300"/>
        </w:trPr>
        <w:tc>
          <w:tcPr>
            <w:cnfStyle w:val="001000000000" w:firstRow="0" w:lastRow="0" w:firstColumn="1" w:lastColumn="0" w:oddVBand="0" w:evenVBand="0" w:oddHBand="0" w:evenHBand="0" w:firstRowFirstColumn="0" w:firstRowLastColumn="0" w:lastRowFirstColumn="0" w:lastRowLastColumn="0"/>
            <w:tcW w:w="2004" w:type="dxa"/>
            <w:vMerge w:val="restart"/>
            <w:vAlign w:val="center"/>
            <w:hideMark/>
          </w:tcPr>
          <w:p w14:paraId="3F81EB34" w14:textId="77777777" w:rsidR="004A7A27" w:rsidRPr="000F74CC" w:rsidRDefault="004A7A27" w:rsidP="002B5796">
            <w:pPr>
              <w:pStyle w:val="Tabletext"/>
              <w:rPr>
                <w:rFonts w:cs="Arial"/>
                <w:sz w:val="24"/>
                <w:szCs w:val="24"/>
                <w:lang w:eastAsia="en-AU"/>
              </w:rPr>
            </w:pPr>
            <w:r w:rsidRPr="000F74CC">
              <w:rPr>
                <w:rFonts w:cs="Arial"/>
                <w:lang w:eastAsia="en-AU"/>
              </w:rPr>
              <w:t>3.0 Parent / family health, wellbeing and safety  </w:t>
            </w:r>
          </w:p>
          <w:p w14:paraId="7628EEAC" w14:textId="77777777" w:rsidR="004A7A27" w:rsidRPr="000F74CC" w:rsidRDefault="004A7A27" w:rsidP="002B5796">
            <w:pPr>
              <w:pStyle w:val="Tabletext"/>
              <w:rPr>
                <w:rFonts w:cs="Arial"/>
                <w:sz w:val="24"/>
                <w:szCs w:val="24"/>
                <w:lang w:eastAsia="en-AU"/>
              </w:rPr>
            </w:pPr>
            <w:r w:rsidRPr="000F74CC">
              <w:rPr>
                <w:rFonts w:cs="Arial"/>
                <w:lang w:eastAsia="en-AU"/>
              </w:rPr>
              <w:t> </w:t>
            </w:r>
          </w:p>
        </w:tc>
        <w:tc>
          <w:tcPr>
            <w:tcW w:w="3014" w:type="dxa"/>
            <w:vAlign w:val="center"/>
            <w:hideMark/>
          </w:tcPr>
          <w:p w14:paraId="1B5932F3" w14:textId="77777777"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lang w:eastAsia="en-AU"/>
              </w:rPr>
            </w:pPr>
            <w:r w:rsidRPr="000F74CC">
              <w:rPr>
                <w:rFonts w:cs="Arial"/>
                <w:lang w:eastAsia="en-AU"/>
              </w:rPr>
              <w:t>3.1 A family violence risk assessment and or safety plan is completed for parent / care giver and child/ren identified at risk or experiencing family violence </w:t>
            </w:r>
          </w:p>
        </w:tc>
        <w:tc>
          <w:tcPr>
            <w:tcW w:w="3645" w:type="dxa"/>
            <w:vAlign w:val="center"/>
            <w:hideMark/>
          </w:tcPr>
          <w:p w14:paraId="48044E7F" w14:textId="77777777"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All parents / care giver identified to be at risk or experiencing family violence have a completed family violence risk assessment and safety plan </w:t>
            </w:r>
          </w:p>
        </w:tc>
        <w:tc>
          <w:tcPr>
            <w:tcW w:w="3547" w:type="dxa"/>
            <w:vAlign w:val="center"/>
            <w:hideMark/>
          </w:tcPr>
          <w:p w14:paraId="68443D25" w14:textId="77777777"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Number of parents / care giver identified to be at risk or experiencing family violence with a completed family violence risk assessment and safety plan </w:t>
            </w:r>
          </w:p>
        </w:tc>
        <w:tc>
          <w:tcPr>
            <w:tcW w:w="1819" w:type="dxa"/>
            <w:vAlign w:val="center"/>
            <w:hideMark/>
          </w:tcPr>
          <w:p w14:paraId="1CEA9A92" w14:textId="77777777"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Client management system </w:t>
            </w:r>
          </w:p>
        </w:tc>
      </w:tr>
      <w:tr w:rsidR="004A7A27" w:rsidRPr="000F74CC" w14:paraId="63C1B011" w14:textId="77777777" w:rsidTr="002B57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4" w:type="dxa"/>
            <w:vMerge/>
            <w:vAlign w:val="center"/>
          </w:tcPr>
          <w:p w14:paraId="69DD4179" w14:textId="77777777" w:rsidR="004A7A27" w:rsidRPr="000F74CC" w:rsidRDefault="004A7A27" w:rsidP="002B5796">
            <w:pPr>
              <w:pStyle w:val="Tabletext"/>
              <w:rPr>
                <w:rFonts w:cs="Arial"/>
                <w:lang w:eastAsia="en-AU"/>
              </w:rPr>
            </w:pPr>
          </w:p>
        </w:tc>
        <w:tc>
          <w:tcPr>
            <w:tcW w:w="3014" w:type="dxa"/>
            <w:vAlign w:val="center"/>
          </w:tcPr>
          <w:p w14:paraId="6825A455" w14:textId="2C0148BD"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lang w:eastAsia="en-AU"/>
              </w:rPr>
            </w:pPr>
            <w:r w:rsidRPr="000F74CC">
              <w:rPr>
                <w:rFonts w:cs="Arial"/>
                <w:lang w:eastAsia="en-AU"/>
              </w:rPr>
              <w:t>3.2 Parent/carers are aware of and have increased knowledge of available local supports and services. They are willing and confident to access them</w:t>
            </w:r>
          </w:p>
        </w:tc>
        <w:tc>
          <w:tcPr>
            <w:tcW w:w="3645" w:type="dxa"/>
            <w:vAlign w:val="center"/>
          </w:tcPr>
          <w:p w14:paraId="071E47DE" w14:textId="2B22879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lang w:eastAsia="en-AU"/>
              </w:rPr>
            </w:pPr>
            <w:r w:rsidRPr="000F74CC">
              <w:rPr>
                <w:rFonts w:cs="Arial"/>
                <w:lang w:eastAsia="en-AU"/>
              </w:rPr>
              <w:t>The parent/care</w:t>
            </w:r>
            <w:r w:rsidR="004625F0" w:rsidRPr="000F74CC">
              <w:rPr>
                <w:rFonts w:cs="Arial"/>
                <w:lang w:eastAsia="en-AU"/>
              </w:rPr>
              <w:t>r</w:t>
            </w:r>
            <w:r w:rsidRPr="000F74CC">
              <w:rPr>
                <w:rFonts w:cs="Arial"/>
                <w:lang w:eastAsia="en-AU"/>
              </w:rPr>
              <w:t xml:space="preserve"> is confident to access local health and support services</w:t>
            </w:r>
          </w:p>
        </w:tc>
        <w:tc>
          <w:tcPr>
            <w:tcW w:w="3547" w:type="dxa"/>
            <w:vAlign w:val="center"/>
          </w:tcPr>
          <w:p w14:paraId="2FB7D436" w14:textId="61008E7B"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lang w:eastAsia="en-AU"/>
              </w:rPr>
            </w:pPr>
            <w:r w:rsidRPr="000F74CC">
              <w:rPr>
                <w:rFonts w:cs="Arial"/>
                <w:lang w:eastAsia="en-AU"/>
              </w:rPr>
              <w:t>Number of new protective factors identified</w:t>
            </w:r>
          </w:p>
        </w:tc>
        <w:tc>
          <w:tcPr>
            <w:tcW w:w="1819" w:type="dxa"/>
            <w:vAlign w:val="center"/>
          </w:tcPr>
          <w:p w14:paraId="3A54D6D0" w14:textId="2A09AB53"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lang w:eastAsia="en-AU"/>
              </w:rPr>
            </w:pPr>
            <w:r w:rsidRPr="000F74CC">
              <w:rPr>
                <w:rFonts w:cs="Arial"/>
                <w:lang w:eastAsia="en-AU"/>
              </w:rPr>
              <w:t>Client management system</w:t>
            </w:r>
          </w:p>
        </w:tc>
      </w:tr>
      <w:tr w:rsidR="004A7A27" w:rsidRPr="000F74CC" w14:paraId="01F50F5E" w14:textId="77777777" w:rsidTr="002B5796">
        <w:trPr>
          <w:trHeight w:val="300"/>
        </w:trPr>
        <w:tc>
          <w:tcPr>
            <w:cnfStyle w:val="001000000000" w:firstRow="0" w:lastRow="0" w:firstColumn="1" w:lastColumn="0" w:oddVBand="0" w:evenVBand="0" w:oddHBand="0" w:evenHBand="0" w:firstRowFirstColumn="0" w:firstRowLastColumn="0" w:lastRowFirstColumn="0" w:lastRowLastColumn="0"/>
            <w:tcW w:w="2004" w:type="dxa"/>
            <w:vMerge/>
            <w:vAlign w:val="center"/>
            <w:hideMark/>
          </w:tcPr>
          <w:p w14:paraId="188C7975" w14:textId="77777777" w:rsidR="004A7A27" w:rsidRPr="000F74CC" w:rsidRDefault="004A7A27" w:rsidP="002B5796">
            <w:pPr>
              <w:pStyle w:val="Tabletext"/>
              <w:rPr>
                <w:rFonts w:cs="Arial"/>
                <w:sz w:val="24"/>
                <w:szCs w:val="24"/>
                <w:lang w:eastAsia="en-AU"/>
              </w:rPr>
            </w:pPr>
          </w:p>
        </w:tc>
        <w:tc>
          <w:tcPr>
            <w:tcW w:w="3014" w:type="dxa"/>
            <w:vAlign w:val="center"/>
            <w:hideMark/>
          </w:tcPr>
          <w:p w14:paraId="601C4BF4" w14:textId="77777777"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3.3 Percentage of families referred to universal, secondary and tertiary services  </w:t>
            </w:r>
          </w:p>
        </w:tc>
        <w:tc>
          <w:tcPr>
            <w:tcW w:w="3645" w:type="dxa"/>
            <w:vAlign w:val="center"/>
            <w:hideMark/>
          </w:tcPr>
          <w:p w14:paraId="389AB04D" w14:textId="77777777"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Where identified an appropriate and timely referral is made  </w:t>
            </w:r>
          </w:p>
          <w:p w14:paraId="216A3997" w14:textId="77777777"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 </w:t>
            </w:r>
          </w:p>
        </w:tc>
        <w:tc>
          <w:tcPr>
            <w:tcW w:w="3547" w:type="dxa"/>
            <w:vAlign w:val="center"/>
            <w:hideMark/>
          </w:tcPr>
          <w:p w14:paraId="03301181" w14:textId="77777777"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Number of referrals generated  </w:t>
            </w:r>
          </w:p>
          <w:p w14:paraId="661C2574" w14:textId="77777777"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 </w:t>
            </w:r>
          </w:p>
        </w:tc>
        <w:tc>
          <w:tcPr>
            <w:tcW w:w="1819" w:type="dxa"/>
            <w:vAlign w:val="center"/>
            <w:hideMark/>
          </w:tcPr>
          <w:p w14:paraId="60D5B7B2" w14:textId="77777777" w:rsidR="004A7A27" w:rsidRPr="000F74CC" w:rsidRDefault="004A7A27" w:rsidP="002B5796">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Client management system </w:t>
            </w:r>
          </w:p>
        </w:tc>
      </w:tr>
      <w:tr w:rsidR="004A7A27" w:rsidRPr="000F74CC" w14:paraId="7D0CF0A9" w14:textId="77777777" w:rsidTr="002B57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4" w:type="dxa"/>
            <w:vMerge w:val="restart"/>
            <w:vAlign w:val="center"/>
            <w:hideMark/>
          </w:tcPr>
          <w:p w14:paraId="315B4B9C" w14:textId="77777777" w:rsidR="004A7A27" w:rsidRPr="000F74CC" w:rsidRDefault="004A7A27" w:rsidP="002B5796">
            <w:pPr>
              <w:pStyle w:val="Tabletext"/>
              <w:rPr>
                <w:rFonts w:cs="Arial"/>
                <w:lang w:eastAsia="en-AU"/>
              </w:rPr>
            </w:pPr>
            <w:r w:rsidRPr="000F74CC">
              <w:rPr>
                <w:rFonts w:cs="Arial"/>
                <w:lang w:eastAsia="en-AU"/>
              </w:rPr>
              <w:t xml:space="preserve">4.0 Environmental factors that supports a child’s growth </w:t>
            </w:r>
            <w:r w:rsidRPr="000F74CC">
              <w:rPr>
                <w:rFonts w:cs="Arial"/>
                <w:lang w:eastAsia="en-AU"/>
              </w:rPr>
              <w:lastRenderedPageBreak/>
              <w:t>and development    </w:t>
            </w:r>
          </w:p>
        </w:tc>
        <w:tc>
          <w:tcPr>
            <w:tcW w:w="3014" w:type="dxa"/>
            <w:vAlign w:val="center"/>
            <w:hideMark/>
          </w:tcPr>
          <w:p w14:paraId="16707DF0"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lang w:eastAsia="en-AU"/>
              </w:rPr>
            </w:pPr>
            <w:r w:rsidRPr="000F74CC">
              <w:rPr>
                <w:rFonts w:cs="Arial"/>
                <w:lang w:eastAsia="en-AU"/>
              </w:rPr>
              <w:lastRenderedPageBreak/>
              <w:t>Improved ability of family to maintain a:  </w:t>
            </w:r>
          </w:p>
          <w:p w14:paraId="749C17A2"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4.1 Safe sleeping environment  </w:t>
            </w:r>
          </w:p>
          <w:p w14:paraId="23438B94"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  </w:t>
            </w:r>
          </w:p>
        </w:tc>
        <w:tc>
          <w:tcPr>
            <w:tcW w:w="3645" w:type="dxa"/>
            <w:vAlign w:val="center"/>
            <w:hideMark/>
          </w:tcPr>
          <w:p w14:paraId="714E6BA1"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A safe sleeping assessment is completed and enacted as required </w:t>
            </w:r>
          </w:p>
          <w:p w14:paraId="6883E889"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Anticipatory guidance is provided to maintain a safe sleeping environment  </w:t>
            </w:r>
          </w:p>
        </w:tc>
        <w:tc>
          <w:tcPr>
            <w:tcW w:w="3547" w:type="dxa"/>
            <w:vAlign w:val="center"/>
            <w:hideMark/>
          </w:tcPr>
          <w:p w14:paraId="277CC316"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Number of safe sleeping assessments completed  </w:t>
            </w:r>
          </w:p>
          <w:p w14:paraId="7854EB5F"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 </w:t>
            </w:r>
          </w:p>
        </w:tc>
        <w:tc>
          <w:tcPr>
            <w:tcW w:w="1819" w:type="dxa"/>
            <w:vAlign w:val="center"/>
            <w:hideMark/>
          </w:tcPr>
          <w:p w14:paraId="6CD6872E" w14:textId="77777777" w:rsidR="004A7A27" w:rsidRPr="000F74CC" w:rsidRDefault="004A7A27" w:rsidP="002B5796">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Client management system </w:t>
            </w:r>
          </w:p>
        </w:tc>
      </w:tr>
      <w:tr w:rsidR="004A7A27" w:rsidRPr="000F74CC" w14:paraId="267F977A" w14:textId="77777777" w:rsidTr="00D94F8A">
        <w:trPr>
          <w:trHeight w:val="300"/>
        </w:trPr>
        <w:tc>
          <w:tcPr>
            <w:cnfStyle w:val="001000000000" w:firstRow="0" w:lastRow="0" w:firstColumn="1" w:lastColumn="0" w:oddVBand="0" w:evenVBand="0" w:oddHBand="0" w:evenHBand="0" w:firstRowFirstColumn="0" w:firstRowLastColumn="0" w:lastRowFirstColumn="0" w:lastRowLastColumn="0"/>
            <w:tcW w:w="2004" w:type="dxa"/>
            <w:vMerge/>
            <w:hideMark/>
          </w:tcPr>
          <w:p w14:paraId="74797475" w14:textId="77777777" w:rsidR="004A7A27" w:rsidRPr="000F74CC" w:rsidRDefault="004A7A27" w:rsidP="00D92713">
            <w:pPr>
              <w:pStyle w:val="Tabletext"/>
              <w:rPr>
                <w:rFonts w:cs="Arial"/>
                <w:lang w:eastAsia="en-AU"/>
              </w:rPr>
            </w:pPr>
          </w:p>
        </w:tc>
        <w:tc>
          <w:tcPr>
            <w:tcW w:w="3014" w:type="dxa"/>
            <w:hideMark/>
          </w:tcPr>
          <w:p w14:paraId="7275B073" w14:textId="77777777" w:rsidR="004A7A27" w:rsidRPr="000F74CC" w:rsidRDefault="004A7A27" w:rsidP="00D92713">
            <w:pPr>
              <w:pStyle w:val="Tabletext"/>
              <w:cnfStyle w:val="000000000000" w:firstRow="0" w:lastRow="0" w:firstColumn="0" w:lastColumn="0" w:oddVBand="0" w:evenVBand="0" w:oddHBand="0" w:evenHBand="0" w:firstRowFirstColumn="0" w:firstRowLastColumn="0" w:lastRowFirstColumn="0" w:lastRowLastColumn="0"/>
              <w:rPr>
                <w:rFonts w:cs="Arial"/>
                <w:lang w:eastAsia="en-AU"/>
              </w:rPr>
            </w:pPr>
            <w:r w:rsidRPr="000F74CC">
              <w:rPr>
                <w:rFonts w:cs="Arial"/>
                <w:lang w:eastAsia="en-AU"/>
              </w:rPr>
              <w:t>4.2 Safe home environment </w:t>
            </w:r>
          </w:p>
          <w:p w14:paraId="27FF2709" w14:textId="77777777" w:rsidR="004A7A27" w:rsidRPr="000F74CC" w:rsidRDefault="004A7A27" w:rsidP="00D92713">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(KidSafe checklist) </w:t>
            </w:r>
          </w:p>
          <w:p w14:paraId="02895678" w14:textId="77777777" w:rsidR="004A7A27" w:rsidRPr="000F74CC" w:rsidRDefault="004A7A27" w:rsidP="00D92713">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  </w:t>
            </w:r>
          </w:p>
        </w:tc>
        <w:tc>
          <w:tcPr>
            <w:tcW w:w="3645" w:type="dxa"/>
            <w:hideMark/>
          </w:tcPr>
          <w:p w14:paraId="69C6F708" w14:textId="77777777" w:rsidR="004A7A27" w:rsidRPr="000F74CC" w:rsidRDefault="004A7A27" w:rsidP="00D92713">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A safe home environment assessment is completed and enacted as required </w:t>
            </w:r>
          </w:p>
          <w:p w14:paraId="10FFEC04" w14:textId="77777777" w:rsidR="004A7A27" w:rsidRPr="000F74CC" w:rsidRDefault="004A7A27" w:rsidP="00D92713">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Anticipatory guidance is provided to maintain a safe home environment </w:t>
            </w:r>
          </w:p>
        </w:tc>
        <w:tc>
          <w:tcPr>
            <w:tcW w:w="3547" w:type="dxa"/>
            <w:hideMark/>
          </w:tcPr>
          <w:p w14:paraId="450E1478" w14:textId="77777777" w:rsidR="004A7A27" w:rsidRPr="000F74CC" w:rsidRDefault="004A7A27" w:rsidP="00D92713">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Number of home safe assessments completed </w:t>
            </w:r>
          </w:p>
          <w:p w14:paraId="48341037" w14:textId="77777777" w:rsidR="004A7A27" w:rsidRPr="000F74CC" w:rsidRDefault="004A7A27" w:rsidP="00D92713">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 </w:t>
            </w:r>
          </w:p>
        </w:tc>
        <w:tc>
          <w:tcPr>
            <w:tcW w:w="1819" w:type="dxa"/>
            <w:hideMark/>
          </w:tcPr>
          <w:p w14:paraId="105EF8E8" w14:textId="77777777" w:rsidR="004A7A27" w:rsidRPr="000F74CC" w:rsidRDefault="004A7A27" w:rsidP="00D92713">
            <w:pPr>
              <w:pStyle w:val="Tabletext"/>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Client management system </w:t>
            </w:r>
          </w:p>
        </w:tc>
      </w:tr>
      <w:tr w:rsidR="004A7A27" w:rsidRPr="000F74CC" w14:paraId="60390219" w14:textId="77777777" w:rsidTr="00D94F8A">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004" w:type="dxa"/>
            <w:vMerge/>
            <w:hideMark/>
          </w:tcPr>
          <w:p w14:paraId="07E2E9D5" w14:textId="77777777" w:rsidR="004A7A27" w:rsidRPr="000F74CC" w:rsidRDefault="004A7A27" w:rsidP="00D92713">
            <w:pPr>
              <w:pStyle w:val="Tabletext"/>
              <w:rPr>
                <w:rFonts w:cs="Arial"/>
                <w:lang w:eastAsia="en-AU"/>
              </w:rPr>
            </w:pPr>
          </w:p>
        </w:tc>
        <w:tc>
          <w:tcPr>
            <w:tcW w:w="3014" w:type="dxa"/>
            <w:hideMark/>
          </w:tcPr>
          <w:p w14:paraId="273140EF" w14:textId="77777777" w:rsidR="004A7A27" w:rsidRPr="000F74CC" w:rsidRDefault="004A7A27" w:rsidP="00D92713">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4.3 Home learning environment  </w:t>
            </w:r>
          </w:p>
        </w:tc>
        <w:tc>
          <w:tcPr>
            <w:tcW w:w="3645" w:type="dxa"/>
            <w:hideMark/>
          </w:tcPr>
          <w:p w14:paraId="2794DF47" w14:textId="77777777" w:rsidR="004A7A27" w:rsidRPr="000F74CC" w:rsidRDefault="004A7A27" w:rsidP="00D92713">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The child is read to each day   </w:t>
            </w:r>
          </w:p>
        </w:tc>
        <w:tc>
          <w:tcPr>
            <w:tcW w:w="3547" w:type="dxa"/>
            <w:hideMark/>
          </w:tcPr>
          <w:p w14:paraId="15466117" w14:textId="4B03387A" w:rsidR="004A7A27" w:rsidRPr="000F74CC" w:rsidRDefault="004A7A27" w:rsidP="00D92713">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Parent/carer report that, every day they read a book to the child  </w:t>
            </w:r>
          </w:p>
        </w:tc>
        <w:tc>
          <w:tcPr>
            <w:tcW w:w="1819" w:type="dxa"/>
            <w:hideMark/>
          </w:tcPr>
          <w:p w14:paraId="48076EF8" w14:textId="77777777" w:rsidR="004A7A27" w:rsidRPr="000F74CC" w:rsidRDefault="004A7A27" w:rsidP="00D92713">
            <w:pPr>
              <w:pStyle w:val="Tabletext"/>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Client management system </w:t>
            </w:r>
          </w:p>
        </w:tc>
      </w:tr>
    </w:tbl>
    <w:p w14:paraId="45A57379" w14:textId="0CFBF97F" w:rsidR="00155028" w:rsidRPr="000F74CC" w:rsidRDefault="00004865" w:rsidP="00141ACD">
      <w:pPr>
        <w:pStyle w:val="DHHStablecaption"/>
        <w:rPr>
          <w:rFonts w:cs="Arial"/>
          <w:lang w:eastAsia="en-AU"/>
        </w:rPr>
        <w:sectPr w:rsidR="00155028" w:rsidRPr="000F74CC" w:rsidSect="00555CAC">
          <w:pgSz w:w="16838" w:h="11906" w:orient="landscape" w:code="9"/>
          <w:pgMar w:top="1304" w:right="1418" w:bottom="1133" w:left="1134" w:header="680" w:footer="851" w:gutter="0"/>
          <w:cols w:space="340"/>
          <w:titlePg/>
          <w:docGrid w:linePitch="360"/>
        </w:sectPr>
      </w:pPr>
      <w:r w:rsidRPr="000F74CC">
        <w:rPr>
          <w:rFonts w:cs="Arial"/>
        </w:rPr>
        <w:t xml:space="preserve">Table </w:t>
      </w:r>
      <w:r w:rsidRPr="000F74CC">
        <w:rPr>
          <w:rFonts w:cs="Arial"/>
        </w:rPr>
        <w:fldChar w:fldCharType="begin"/>
      </w:r>
      <w:r w:rsidRPr="000F74CC">
        <w:rPr>
          <w:rFonts w:cs="Arial"/>
        </w:rPr>
        <w:instrText xml:space="preserve"> SEQ Table \* ARABIC </w:instrText>
      </w:r>
      <w:r w:rsidRPr="000F74CC">
        <w:rPr>
          <w:rFonts w:cs="Arial"/>
        </w:rPr>
        <w:fldChar w:fldCharType="separate"/>
      </w:r>
      <w:r w:rsidR="00931455">
        <w:rPr>
          <w:rFonts w:cs="Arial"/>
          <w:noProof/>
        </w:rPr>
        <w:t>6</w:t>
      </w:r>
      <w:r w:rsidRPr="000F74CC">
        <w:rPr>
          <w:rFonts w:cs="Arial"/>
        </w:rPr>
        <w:fldChar w:fldCharType="end"/>
      </w:r>
      <w:r w:rsidR="00304A55" w:rsidRPr="000F74CC">
        <w:rPr>
          <w:rFonts w:cs="Arial"/>
          <w:lang w:eastAsia="en-AU"/>
        </w:rPr>
        <w:t>: Priority outcomes and indicators</w:t>
      </w:r>
    </w:p>
    <w:p w14:paraId="5D151B9F" w14:textId="052985E0" w:rsidR="00AF427C" w:rsidRPr="000F74CC" w:rsidRDefault="005646BE" w:rsidP="003504FB">
      <w:pPr>
        <w:pStyle w:val="Heading1"/>
        <w:sectPr w:rsidR="00AF427C" w:rsidRPr="000F74CC" w:rsidSect="000E589D">
          <w:pgSz w:w="11906" w:h="16838" w:code="9"/>
          <w:pgMar w:top="1418" w:right="1133" w:bottom="1134" w:left="1304" w:header="680" w:footer="851" w:gutter="0"/>
          <w:cols w:space="340"/>
          <w:titlePg/>
          <w:docGrid w:linePitch="360"/>
        </w:sectPr>
      </w:pPr>
      <w:bookmarkStart w:id="145" w:name="_Toc202540676"/>
      <w:r w:rsidRPr="000F74CC">
        <w:lastRenderedPageBreak/>
        <w:t>Appendices</w:t>
      </w:r>
      <w:bookmarkEnd w:id="145"/>
    </w:p>
    <w:p w14:paraId="6E824103" w14:textId="792E2DA0" w:rsidR="00AB3139" w:rsidRPr="000F74CC" w:rsidRDefault="004D1E0E" w:rsidP="002C07DD">
      <w:pPr>
        <w:pStyle w:val="Heading2"/>
        <w:spacing w:before="0"/>
        <w:rPr>
          <w:rFonts w:cs="Arial"/>
        </w:rPr>
      </w:pPr>
      <w:bookmarkStart w:id="146" w:name="_Appendix_1:_EMCH"/>
      <w:bookmarkStart w:id="147" w:name="_Toc192069620"/>
      <w:bookmarkStart w:id="148" w:name="_Toc194640372"/>
      <w:bookmarkStart w:id="149" w:name="_Toc202540677"/>
      <w:bookmarkEnd w:id="146"/>
      <w:r>
        <w:rPr>
          <w:rFonts w:cs="Arial"/>
          <w:b w:val="0"/>
          <w:noProof/>
        </w:rPr>
        <w:lastRenderedPageBreak/>
        <w:drawing>
          <wp:anchor distT="0" distB="0" distL="114300" distR="114300" simplePos="0" relativeHeight="251658243" behindDoc="0" locked="0" layoutInCell="1" allowOverlap="1" wp14:anchorId="74E82386" wp14:editId="2027B9D0">
            <wp:simplePos x="0" y="0"/>
            <wp:positionH relativeFrom="margin">
              <wp:posOffset>-161778</wp:posOffset>
            </wp:positionH>
            <wp:positionV relativeFrom="paragraph">
              <wp:posOffset>314960</wp:posOffset>
            </wp:positionV>
            <wp:extent cx="9810750" cy="4819650"/>
            <wp:effectExtent l="0" t="0" r="0" b="0"/>
            <wp:wrapSquare wrapText="bothSides"/>
            <wp:docPr id="1704712249" name="Picture 1" descr="EMCH Program logic showing the input, activities, outputs, short term outcomes, medium term outcomes and long 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12249" name="Picture 1" descr="EMCH Program logic showing the input, activities, outputs, short term outcomes, medium term outcomes and long term outcomes"/>
                    <pic:cNvPicPr/>
                  </pic:nvPicPr>
                  <pic:blipFill>
                    <a:blip r:embed="rId61"/>
                    <a:stretch>
                      <a:fillRect/>
                    </a:stretch>
                  </pic:blipFill>
                  <pic:spPr>
                    <a:xfrm>
                      <a:off x="0" y="0"/>
                      <a:ext cx="9810750" cy="4819650"/>
                    </a:xfrm>
                    <a:prstGeom prst="rect">
                      <a:avLst/>
                    </a:prstGeom>
                  </pic:spPr>
                </pic:pic>
              </a:graphicData>
            </a:graphic>
            <wp14:sizeRelH relativeFrom="margin">
              <wp14:pctWidth>0</wp14:pctWidth>
            </wp14:sizeRelH>
            <wp14:sizeRelV relativeFrom="margin">
              <wp14:pctHeight>0</wp14:pctHeight>
            </wp14:sizeRelV>
          </wp:anchor>
        </w:drawing>
      </w:r>
      <w:r w:rsidR="002C07DD" w:rsidRPr="000F74CC">
        <w:rPr>
          <w:rFonts w:cs="Arial"/>
        </w:rPr>
        <w:t xml:space="preserve">Appendix 1: EMCH </w:t>
      </w:r>
      <w:r w:rsidR="00B928C2" w:rsidRPr="000F74CC">
        <w:rPr>
          <w:rFonts w:cs="Arial"/>
        </w:rPr>
        <w:t>p</w:t>
      </w:r>
      <w:r w:rsidR="002C07DD" w:rsidRPr="000F74CC">
        <w:rPr>
          <w:rFonts w:cs="Arial"/>
        </w:rPr>
        <w:t>rogram logic</w:t>
      </w:r>
      <w:bookmarkEnd w:id="147"/>
      <w:bookmarkEnd w:id="148"/>
      <w:bookmarkEnd w:id="149"/>
    </w:p>
    <w:p w14:paraId="51C15090" w14:textId="6D40089C" w:rsidR="00735D01" w:rsidRDefault="00735D01">
      <w:pPr>
        <w:spacing w:after="0" w:line="240" w:lineRule="auto"/>
        <w:rPr>
          <w:rFonts w:cs="Arial"/>
          <w:b/>
          <w:color w:val="53565A"/>
          <w:sz w:val="32"/>
          <w:szCs w:val="28"/>
        </w:rPr>
      </w:pPr>
      <w:bookmarkStart w:id="150" w:name="_Toc192069621"/>
      <w:bookmarkStart w:id="151" w:name="_Toc194640373"/>
      <w:bookmarkStart w:id="152" w:name="_Toc202540678"/>
    </w:p>
    <w:p w14:paraId="62778F42" w14:textId="77777777" w:rsidR="001F75AB" w:rsidRDefault="001F75AB">
      <w:pPr>
        <w:spacing w:after="0" w:line="240" w:lineRule="auto"/>
        <w:rPr>
          <w:rFonts w:cs="Arial"/>
          <w:b/>
          <w:color w:val="53565A"/>
          <w:sz w:val="32"/>
          <w:szCs w:val="28"/>
        </w:rPr>
      </w:pPr>
    </w:p>
    <w:p w14:paraId="04A6B7FE" w14:textId="77777777" w:rsidR="001F75AB" w:rsidRPr="000F74CC" w:rsidRDefault="001F75AB" w:rsidP="001F75AB">
      <w:pPr>
        <w:pStyle w:val="Heading2"/>
        <w:rPr>
          <w:rFonts w:cs="Arial"/>
        </w:rPr>
      </w:pPr>
      <w:r w:rsidRPr="000F74CC">
        <w:rPr>
          <w:rFonts w:cs="Arial"/>
        </w:rPr>
        <w:lastRenderedPageBreak/>
        <w:t xml:space="preserve">Appendix 2: Child and Family Outcomes </w:t>
      </w:r>
    </w:p>
    <w:tbl>
      <w:tblPr>
        <w:tblStyle w:val="ListTable3-Accent2"/>
        <w:tblpPr w:leftFromText="180" w:rightFromText="180" w:vertAnchor="text" w:horzAnchor="margin" w:tblpY="194"/>
        <w:tblW w:w="15018" w:type="dxa"/>
        <w:tblLook w:val="04A0" w:firstRow="1" w:lastRow="0" w:firstColumn="1" w:lastColumn="0" w:noHBand="0" w:noVBand="1"/>
      </w:tblPr>
      <w:tblGrid>
        <w:gridCol w:w="3253"/>
        <w:gridCol w:w="5953"/>
        <w:gridCol w:w="5812"/>
      </w:tblGrid>
      <w:tr w:rsidR="005B52A4" w:rsidRPr="000F74CC" w14:paraId="61540D03" w14:textId="77777777" w:rsidTr="005B52A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3253" w:type="dxa"/>
            <w:vAlign w:val="center"/>
            <w:hideMark/>
          </w:tcPr>
          <w:p w14:paraId="7440842F" w14:textId="77777777" w:rsidR="005B52A4" w:rsidRPr="000F74CC" w:rsidRDefault="005B52A4" w:rsidP="005B52A4">
            <w:pPr>
              <w:pStyle w:val="DHHStabletext"/>
              <w:framePr w:hSpace="0" w:wrap="auto" w:vAnchor="margin" w:yAlign="inline"/>
              <w:rPr>
                <w:sz w:val="24"/>
              </w:rPr>
            </w:pPr>
            <w:r w:rsidRPr="000F74CC">
              <w:t>Area of need  </w:t>
            </w:r>
          </w:p>
        </w:tc>
        <w:tc>
          <w:tcPr>
            <w:tcW w:w="5953" w:type="dxa"/>
            <w:vAlign w:val="center"/>
            <w:hideMark/>
          </w:tcPr>
          <w:p w14:paraId="6A1C01BF" w14:textId="77777777" w:rsidR="005B52A4" w:rsidRPr="000F74CC" w:rsidRDefault="005B52A4" w:rsidP="005B52A4">
            <w:pPr>
              <w:pStyle w:val="DHHStabletext"/>
              <w:framePr w:hSpace="0" w:wrap="auto" w:vAnchor="margin" w:yAlign="inline"/>
              <w:cnfStyle w:val="100000000000" w:firstRow="1" w:lastRow="0" w:firstColumn="0" w:lastColumn="0" w:oddVBand="0" w:evenVBand="0" w:oddHBand="0" w:evenHBand="0" w:firstRowFirstColumn="0" w:firstRowLastColumn="0" w:lastRowFirstColumn="0" w:lastRowLastColumn="0"/>
              <w:rPr>
                <w:sz w:val="24"/>
              </w:rPr>
            </w:pPr>
            <w:r w:rsidRPr="000F74CC">
              <w:t>Need/risk factors </w:t>
            </w:r>
          </w:p>
        </w:tc>
        <w:tc>
          <w:tcPr>
            <w:tcW w:w="5812" w:type="dxa"/>
            <w:vAlign w:val="center"/>
            <w:hideMark/>
          </w:tcPr>
          <w:p w14:paraId="4F7BF432" w14:textId="77777777" w:rsidR="005B52A4" w:rsidRPr="000F74CC" w:rsidRDefault="005B52A4" w:rsidP="005B52A4">
            <w:pPr>
              <w:pStyle w:val="DHHStabletext"/>
              <w:framePr w:hSpace="0" w:wrap="auto" w:vAnchor="margin" w:yAlign="inline"/>
              <w:cnfStyle w:val="100000000000" w:firstRow="1" w:lastRow="0" w:firstColumn="0" w:lastColumn="0" w:oddVBand="0" w:evenVBand="0" w:oddHBand="0" w:evenHBand="0" w:firstRowFirstColumn="0" w:firstRowLastColumn="0" w:lastRowFirstColumn="0" w:lastRowLastColumn="0"/>
              <w:rPr>
                <w:sz w:val="24"/>
              </w:rPr>
            </w:pPr>
            <w:r w:rsidRPr="000F74CC">
              <w:t>EMCH intervention outcomes </w:t>
            </w:r>
          </w:p>
        </w:tc>
      </w:tr>
      <w:tr w:rsidR="005B52A4" w:rsidRPr="000F74CC" w14:paraId="69638611" w14:textId="77777777" w:rsidTr="005B52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3" w:type="dxa"/>
            <w:vAlign w:val="center"/>
          </w:tcPr>
          <w:p w14:paraId="708406AD" w14:textId="77777777" w:rsidR="005B52A4" w:rsidRPr="000F74CC" w:rsidRDefault="005B52A4" w:rsidP="005B52A4">
            <w:pPr>
              <w:pStyle w:val="DHHStabletext"/>
              <w:framePr w:hSpace="0" w:wrap="auto" w:vAnchor="margin" w:yAlign="inline"/>
            </w:pPr>
            <w:r w:rsidRPr="000F74CC">
              <w:t>Child heath, wellbeing, safety, learning and development  </w:t>
            </w:r>
          </w:p>
        </w:tc>
        <w:tc>
          <w:tcPr>
            <w:tcW w:w="5953" w:type="dxa"/>
            <w:vAlign w:val="center"/>
          </w:tcPr>
          <w:p w14:paraId="14010BD8"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rPr>
                <w:sz w:val="24"/>
              </w:rPr>
            </w:pPr>
            <w:r w:rsidRPr="000F74CC">
              <w:t>Premature infant or slow to gain weight  </w:t>
            </w:r>
          </w:p>
          <w:p w14:paraId="07300DA7"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rPr>
                <w:sz w:val="24"/>
              </w:rPr>
            </w:pPr>
            <w:r w:rsidRPr="000F74CC">
              <w:t>Complex feeding or sleep issues   </w:t>
            </w:r>
          </w:p>
          <w:p w14:paraId="59886B46"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rPr>
                <w:sz w:val="24"/>
              </w:rPr>
            </w:pPr>
            <w:r w:rsidRPr="000F74CC">
              <w:t>Children with poor social or emotional wellbeing (e.g., withdrawal, anxiety, behavioural issues, delayed communication, symptoms of trauma)   </w:t>
            </w:r>
          </w:p>
          <w:p w14:paraId="618851B1"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rPr>
                <w:sz w:val="24"/>
              </w:rPr>
            </w:pPr>
            <w:r w:rsidRPr="000F74CC">
              <w:t>Children with a developmental delay or disability   </w:t>
            </w:r>
          </w:p>
          <w:p w14:paraId="45B2D768"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rPr>
                <w:sz w:val="24"/>
              </w:rPr>
            </w:pPr>
            <w:r w:rsidRPr="000F74CC">
              <w:t>Children with chronic health conditions (often with multi-medical co-morbidities)   </w:t>
            </w:r>
          </w:p>
          <w:p w14:paraId="78FE7E07"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0F74CC">
              <w:t>Children with serious injury due to falls, accidents, assault, accidental poisoning and intentional self-harm   </w:t>
            </w:r>
          </w:p>
        </w:tc>
        <w:tc>
          <w:tcPr>
            <w:tcW w:w="5812" w:type="dxa"/>
            <w:vAlign w:val="center"/>
          </w:tcPr>
          <w:p w14:paraId="5635DD29"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rPr>
                <w:sz w:val="24"/>
              </w:rPr>
            </w:pPr>
            <w:r w:rsidRPr="000F74CC">
              <w:t>Earlier detection of health, wellbeing, learning and developmental issues   </w:t>
            </w:r>
          </w:p>
          <w:p w14:paraId="6B72493B"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rPr>
                <w:sz w:val="24"/>
              </w:rPr>
            </w:pPr>
            <w:r w:rsidRPr="000F74CC">
              <w:t>Improved physical health   </w:t>
            </w:r>
          </w:p>
          <w:p w14:paraId="1A704663"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rPr>
                <w:sz w:val="24"/>
              </w:rPr>
            </w:pPr>
            <w:r w:rsidRPr="000F74CC">
              <w:t>Improved social, emotional, language and cognitive development   </w:t>
            </w:r>
          </w:p>
          <w:p w14:paraId="6048F172"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0F74CC">
              <w:t>Better access to early childhood services   </w:t>
            </w:r>
          </w:p>
        </w:tc>
      </w:tr>
      <w:tr w:rsidR="005B52A4" w:rsidRPr="000F74CC" w14:paraId="4629E77D" w14:textId="77777777" w:rsidTr="005B52A4">
        <w:trPr>
          <w:trHeight w:val="300"/>
        </w:trPr>
        <w:tc>
          <w:tcPr>
            <w:cnfStyle w:val="001000000000" w:firstRow="0" w:lastRow="0" w:firstColumn="1" w:lastColumn="0" w:oddVBand="0" w:evenVBand="0" w:oddHBand="0" w:evenHBand="0" w:firstRowFirstColumn="0" w:firstRowLastColumn="0" w:lastRowFirstColumn="0" w:lastRowLastColumn="0"/>
            <w:tcW w:w="3253" w:type="dxa"/>
            <w:vAlign w:val="center"/>
            <w:hideMark/>
          </w:tcPr>
          <w:p w14:paraId="2A1B2A58" w14:textId="77777777" w:rsidR="005B52A4" w:rsidRPr="000F74CC" w:rsidRDefault="005B52A4" w:rsidP="005B52A4">
            <w:pPr>
              <w:pStyle w:val="DHHStabletext"/>
              <w:framePr w:hSpace="0" w:wrap="auto" w:vAnchor="margin" w:yAlign="inline"/>
              <w:rPr>
                <w:sz w:val="24"/>
              </w:rPr>
            </w:pPr>
            <w:r w:rsidRPr="000F74CC">
              <w:t>Parenting capacity  </w:t>
            </w:r>
          </w:p>
        </w:tc>
        <w:tc>
          <w:tcPr>
            <w:tcW w:w="5953" w:type="dxa"/>
            <w:vAlign w:val="center"/>
            <w:hideMark/>
          </w:tcPr>
          <w:p w14:paraId="6F344895" w14:textId="77777777" w:rsidR="005B52A4" w:rsidRPr="000F74CC" w:rsidRDefault="005B52A4" w:rsidP="005B52A4">
            <w:pPr>
              <w:pStyle w:val="DHHStabletext"/>
              <w:framePr w:hSpace="0" w:wrap="auto" w:vAnchor="margin" w:yAlign="inline"/>
              <w:cnfStyle w:val="000000000000" w:firstRow="0" w:lastRow="0" w:firstColumn="0" w:lastColumn="0" w:oddVBand="0" w:evenVBand="0" w:oddHBand="0" w:evenHBand="0" w:firstRowFirstColumn="0" w:firstRowLastColumn="0" w:lastRowFirstColumn="0" w:lastRowLastColumn="0"/>
              <w:rPr>
                <w:sz w:val="24"/>
              </w:rPr>
            </w:pPr>
            <w:r w:rsidRPr="000F74CC">
              <w:t>Significant parent-child attachment issues   </w:t>
            </w:r>
          </w:p>
          <w:p w14:paraId="43D17B6F" w14:textId="77777777" w:rsidR="005B52A4" w:rsidRPr="000F74CC" w:rsidRDefault="005B52A4" w:rsidP="005B52A4">
            <w:pPr>
              <w:pStyle w:val="DHHStabletext"/>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0F74CC">
              <w:t>Inadequate parenting skills (e.g., warmth/ nurturing, ability to provide home structure, communication) </w:t>
            </w:r>
          </w:p>
          <w:p w14:paraId="56791C2D" w14:textId="77777777" w:rsidR="005B52A4" w:rsidRPr="000F74CC" w:rsidRDefault="005B52A4" w:rsidP="005B52A4">
            <w:pPr>
              <w:pStyle w:val="DHHStabletext"/>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0F74CC">
              <w:t>Parent/carer is not able to keep the child in mind most of the time   </w:t>
            </w:r>
          </w:p>
          <w:p w14:paraId="7F3AD5CB" w14:textId="77777777" w:rsidR="005B52A4" w:rsidRPr="000F74CC" w:rsidRDefault="005B52A4" w:rsidP="005B52A4">
            <w:pPr>
              <w:pStyle w:val="DHHStabletext"/>
              <w:framePr w:hSpace="0" w:wrap="auto" w:vAnchor="margin" w:yAlign="inline"/>
              <w:cnfStyle w:val="000000000000" w:firstRow="0" w:lastRow="0" w:firstColumn="0" w:lastColumn="0" w:oddVBand="0" w:evenVBand="0" w:oddHBand="0" w:evenHBand="0" w:firstRowFirstColumn="0" w:firstRowLastColumn="0" w:lastRowFirstColumn="0" w:lastRowLastColumn="0"/>
              <w:rPr>
                <w:sz w:val="24"/>
              </w:rPr>
            </w:pPr>
            <w:r w:rsidRPr="000F74CC">
              <w:t>  </w:t>
            </w:r>
          </w:p>
        </w:tc>
        <w:tc>
          <w:tcPr>
            <w:tcW w:w="5812" w:type="dxa"/>
            <w:vAlign w:val="center"/>
            <w:hideMark/>
          </w:tcPr>
          <w:p w14:paraId="0F28B8B9" w14:textId="77777777" w:rsidR="005B52A4" w:rsidRPr="000F74CC" w:rsidRDefault="005B52A4" w:rsidP="005B52A4">
            <w:pPr>
              <w:pStyle w:val="DHHStabletext"/>
              <w:framePr w:hSpace="0" w:wrap="auto" w:vAnchor="margin" w:yAlign="inline"/>
              <w:cnfStyle w:val="000000000000" w:firstRow="0" w:lastRow="0" w:firstColumn="0" w:lastColumn="0" w:oddVBand="0" w:evenVBand="0" w:oddHBand="0" w:evenHBand="0" w:firstRowFirstColumn="0" w:firstRowLastColumn="0" w:lastRowFirstColumn="0" w:lastRowLastColumn="0"/>
              <w:rPr>
                <w:sz w:val="24"/>
              </w:rPr>
            </w:pPr>
            <w:r w:rsidRPr="000F74CC">
              <w:t>Improved relationship between parent/ carer and child   </w:t>
            </w:r>
          </w:p>
          <w:p w14:paraId="28433AF2" w14:textId="77777777" w:rsidR="005B52A4" w:rsidRPr="000F74CC" w:rsidRDefault="005B52A4" w:rsidP="005B52A4">
            <w:pPr>
              <w:pStyle w:val="DHHStabletext"/>
              <w:framePr w:hSpace="0" w:wrap="auto" w:vAnchor="margin" w:yAlign="inline"/>
              <w:cnfStyle w:val="000000000000" w:firstRow="0" w:lastRow="0" w:firstColumn="0" w:lastColumn="0" w:oddVBand="0" w:evenVBand="0" w:oddHBand="0" w:evenHBand="0" w:firstRowFirstColumn="0" w:firstRowLastColumn="0" w:lastRowFirstColumn="0" w:lastRowLastColumn="0"/>
              <w:rPr>
                <w:sz w:val="24"/>
              </w:rPr>
            </w:pPr>
            <w:r w:rsidRPr="000F74CC">
              <w:t>Improved parental knowledge, skills and confidence   </w:t>
            </w:r>
          </w:p>
          <w:p w14:paraId="3639100F" w14:textId="77777777" w:rsidR="005B52A4" w:rsidRPr="000F74CC" w:rsidRDefault="005B52A4" w:rsidP="005B52A4">
            <w:pPr>
              <w:pStyle w:val="DHHStabletext"/>
              <w:framePr w:hSpace="0" w:wrap="auto" w:vAnchor="margin" w:yAlign="inline"/>
              <w:cnfStyle w:val="000000000000" w:firstRow="0" w:lastRow="0" w:firstColumn="0" w:lastColumn="0" w:oddVBand="0" w:evenVBand="0" w:oddHBand="0" w:evenHBand="0" w:firstRowFirstColumn="0" w:firstRowLastColumn="0" w:lastRowFirstColumn="0" w:lastRowLastColumn="0"/>
              <w:rPr>
                <w:sz w:val="24"/>
              </w:rPr>
            </w:pPr>
            <w:r w:rsidRPr="000F74CC">
              <w:t>Improved home environment (and improved parental capacity to provide a positive home environment) </w:t>
            </w:r>
          </w:p>
        </w:tc>
      </w:tr>
      <w:tr w:rsidR="005B52A4" w:rsidRPr="000F74CC" w14:paraId="3EFA0C1C" w14:textId="77777777" w:rsidTr="005B52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3" w:type="dxa"/>
            <w:vAlign w:val="center"/>
            <w:hideMark/>
          </w:tcPr>
          <w:p w14:paraId="50A290A8" w14:textId="77777777" w:rsidR="005B52A4" w:rsidRPr="000F74CC" w:rsidRDefault="005B52A4" w:rsidP="005B52A4">
            <w:pPr>
              <w:pStyle w:val="DHHStabletext"/>
              <w:framePr w:hSpace="0" w:wrap="auto" w:vAnchor="margin" w:yAlign="inline"/>
              <w:rPr>
                <w:sz w:val="24"/>
              </w:rPr>
            </w:pPr>
            <w:r w:rsidRPr="000F74CC">
              <w:t>Parent/ family health, wellbeing and safety  </w:t>
            </w:r>
          </w:p>
        </w:tc>
        <w:tc>
          <w:tcPr>
            <w:tcW w:w="5953" w:type="dxa"/>
            <w:vAlign w:val="center"/>
            <w:hideMark/>
          </w:tcPr>
          <w:p w14:paraId="07946C9A"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0F74CC">
              <w:t xml:space="preserve">Parent/carer mental health issue </w:t>
            </w:r>
          </w:p>
          <w:p w14:paraId="6417152D"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0F74CC">
              <w:t>Parent/carer with an intellectual or physical disability   </w:t>
            </w:r>
          </w:p>
          <w:p w14:paraId="64945941"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0F74CC">
              <w:t>Parent/carer with a chronic illness/ unexpected illness   </w:t>
            </w:r>
          </w:p>
          <w:p w14:paraId="2A3100C2"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0F74CC">
              <w:t>Parent/carer with drug, substance or alcohol issues   </w:t>
            </w:r>
          </w:p>
          <w:p w14:paraId="34F6ECC4"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0F74CC">
              <w:t>Financial distress, low income or partner unemployed   </w:t>
            </w:r>
          </w:p>
          <w:p w14:paraId="7FE5F051"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0F74CC">
              <w:t>History of trauma having a current family impact   </w:t>
            </w:r>
          </w:p>
          <w:p w14:paraId="334160D1"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0F74CC">
              <w:t>Parent affected by family violence   </w:t>
            </w:r>
          </w:p>
          <w:p w14:paraId="6E2C0279"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0F74CC">
              <w:lastRenderedPageBreak/>
              <w:t>Families currently known to Child Protection or currently have a child in Out-of-Home care   </w:t>
            </w:r>
          </w:p>
          <w:p w14:paraId="2967BFEA"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0F74CC">
              <w:t>Recent relationship breakdown / separation   </w:t>
            </w:r>
          </w:p>
          <w:p w14:paraId="0C3A337A"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0F74CC">
              <w:t>Social or geographical isolation   </w:t>
            </w:r>
          </w:p>
          <w:p w14:paraId="2FD57D07"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rPr>
                <w:sz w:val="24"/>
              </w:rPr>
            </w:pPr>
            <w:r w:rsidRPr="000F74CC">
              <w:t>Housing issues or homelessness   </w:t>
            </w:r>
          </w:p>
        </w:tc>
        <w:tc>
          <w:tcPr>
            <w:tcW w:w="5812" w:type="dxa"/>
            <w:vAlign w:val="center"/>
            <w:hideMark/>
          </w:tcPr>
          <w:p w14:paraId="2C2A47BE"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rPr>
                <w:sz w:val="24"/>
              </w:rPr>
            </w:pPr>
            <w:r w:rsidRPr="000F74CC">
              <w:lastRenderedPageBreak/>
              <w:t>Parent/carer able to keep the child in mind   </w:t>
            </w:r>
          </w:p>
          <w:p w14:paraId="6D0F0176"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rPr>
                <w:sz w:val="24"/>
              </w:rPr>
            </w:pPr>
            <w:r w:rsidRPr="000F74CC">
              <w:t>Improved parental health and wellbeing   </w:t>
            </w:r>
          </w:p>
          <w:p w14:paraId="73B809F8"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rPr>
                <w:sz w:val="24"/>
              </w:rPr>
            </w:pPr>
            <w:r w:rsidRPr="000F74CC">
              <w:t>Family environment free from conflict or violence   </w:t>
            </w:r>
          </w:p>
          <w:p w14:paraId="766363E7"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rPr>
                <w:sz w:val="24"/>
              </w:rPr>
            </w:pPr>
            <w:r w:rsidRPr="000F74CC">
              <w:t>Better access to adult services and supports   </w:t>
            </w:r>
          </w:p>
          <w:p w14:paraId="5DFC9C03" w14:textId="77777777" w:rsidR="005B52A4" w:rsidRPr="000F74CC" w:rsidRDefault="005B52A4" w:rsidP="005B52A4">
            <w:pPr>
              <w:pStyle w:val="DHHStabletext"/>
              <w:framePr w:hSpace="0" w:wrap="auto" w:vAnchor="margin" w:yAlign="inline"/>
              <w:cnfStyle w:val="000000100000" w:firstRow="0" w:lastRow="0" w:firstColumn="0" w:lastColumn="0" w:oddVBand="0" w:evenVBand="0" w:oddHBand="1" w:evenHBand="0" w:firstRowFirstColumn="0" w:firstRowLastColumn="0" w:lastRowFirstColumn="0" w:lastRowLastColumn="0"/>
              <w:rPr>
                <w:sz w:val="24"/>
              </w:rPr>
            </w:pPr>
            <w:r w:rsidRPr="000F74CC">
              <w:t>Reduction in social isolation and stronger linkages to community   </w:t>
            </w:r>
          </w:p>
        </w:tc>
      </w:tr>
      <w:tr w:rsidR="005B52A4" w:rsidRPr="000F74CC" w14:paraId="439D1977" w14:textId="77777777" w:rsidTr="005B52A4">
        <w:trPr>
          <w:trHeight w:val="300"/>
        </w:trPr>
        <w:tc>
          <w:tcPr>
            <w:cnfStyle w:val="001000000000" w:firstRow="0" w:lastRow="0" w:firstColumn="1" w:lastColumn="0" w:oddVBand="0" w:evenVBand="0" w:oddHBand="0" w:evenHBand="0" w:firstRowFirstColumn="0" w:firstRowLastColumn="0" w:lastRowFirstColumn="0" w:lastRowLastColumn="0"/>
            <w:tcW w:w="3253" w:type="dxa"/>
            <w:vAlign w:val="center"/>
            <w:hideMark/>
          </w:tcPr>
          <w:p w14:paraId="19AF7307" w14:textId="77777777" w:rsidR="005B52A4" w:rsidRPr="000F74CC" w:rsidRDefault="005B52A4" w:rsidP="005B52A4">
            <w:pPr>
              <w:pStyle w:val="DHHStabletext"/>
              <w:framePr w:hSpace="0" w:wrap="auto" w:vAnchor="margin" w:yAlign="inline"/>
              <w:rPr>
                <w:sz w:val="24"/>
              </w:rPr>
            </w:pPr>
            <w:r w:rsidRPr="000F74CC">
              <w:t xml:space="preserve">  Environmental factors  </w:t>
            </w:r>
          </w:p>
        </w:tc>
        <w:tc>
          <w:tcPr>
            <w:tcW w:w="5953" w:type="dxa"/>
            <w:vAlign w:val="center"/>
            <w:hideMark/>
          </w:tcPr>
          <w:p w14:paraId="7ADC99BF" w14:textId="77777777" w:rsidR="005B52A4" w:rsidRPr="000F74CC" w:rsidRDefault="005B52A4" w:rsidP="005B52A4">
            <w:pPr>
              <w:pStyle w:val="DHHStabletext"/>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0F74CC">
              <w:t xml:space="preserve">Unsafe sleep and home environment </w:t>
            </w:r>
          </w:p>
          <w:p w14:paraId="7C033C27" w14:textId="77777777" w:rsidR="005B52A4" w:rsidRPr="000F74CC" w:rsidRDefault="005B52A4" w:rsidP="005B52A4">
            <w:pPr>
              <w:pStyle w:val="DHHStabletext"/>
              <w:framePr w:hSpace="0" w:wrap="auto" w:vAnchor="margin" w:yAlign="inline"/>
              <w:cnfStyle w:val="000000000000" w:firstRow="0" w:lastRow="0" w:firstColumn="0" w:lastColumn="0" w:oddVBand="0" w:evenVBand="0" w:oddHBand="0" w:evenHBand="0" w:firstRowFirstColumn="0" w:firstRowLastColumn="0" w:lastRowFirstColumn="0" w:lastRowLastColumn="0"/>
              <w:rPr>
                <w:sz w:val="24"/>
              </w:rPr>
            </w:pPr>
            <w:r w:rsidRPr="000F74CC">
              <w:t>Lack of home learning opportunities  </w:t>
            </w:r>
          </w:p>
        </w:tc>
        <w:tc>
          <w:tcPr>
            <w:tcW w:w="5812" w:type="dxa"/>
            <w:vAlign w:val="center"/>
            <w:hideMark/>
          </w:tcPr>
          <w:p w14:paraId="2327A978" w14:textId="77777777" w:rsidR="005B52A4" w:rsidRPr="000F74CC" w:rsidRDefault="005B52A4" w:rsidP="005B52A4">
            <w:pPr>
              <w:pStyle w:val="DHHStabletext"/>
              <w:framePr w:hSpace="0" w:wrap="auto" w:vAnchor="margin" w:yAlign="inline"/>
              <w:cnfStyle w:val="000000000000" w:firstRow="0" w:lastRow="0" w:firstColumn="0" w:lastColumn="0" w:oddVBand="0" w:evenVBand="0" w:oddHBand="0" w:evenHBand="0" w:firstRowFirstColumn="0" w:firstRowLastColumn="0" w:lastRowFirstColumn="0" w:lastRowLastColumn="0"/>
              <w:rPr>
                <w:sz w:val="24"/>
              </w:rPr>
            </w:pPr>
            <w:r w:rsidRPr="000F74CC">
              <w:t>Assessment and interventions to improve sleep, home and learning environments</w:t>
            </w:r>
          </w:p>
        </w:tc>
      </w:tr>
    </w:tbl>
    <w:p w14:paraId="2D0C537B" w14:textId="32D74F9A" w:rsidR="001F75AB" w:rsidRPr="001F75AB" w:rsidRDefault="00DA6CBF" w:rsidP="001F75AB">
      <w:pPr>
        <w:pStyle w:val="Body"/>
        <w:rPr>
          <w:rFonts w:cs="Arial"/>
          <w:sz w:val="18"/>
          <w:szCs w:val="18"/>
          <w:lang w:eastAsia="en-AU"/>
        </w:rPr>
      </w:pPr>
      <w:r w:rsidRPr="00F11AFC">
        <w:rPr>
          <w:rFonts w:cs="Arial"/>
          <w:lang w:eastAsia="en-AU"/>
        </w:rPr>
        <w:t>  </w:t>
      </w:r>
    </w:p>
    <w:bookmarkEnd w:id="150"/>
    <w:bookmarkEnd w:id="151"/>
    <w:bookmarkEnd w:id="152"/>
    <w:p w14:paraId="64918556" w14:textId="77777777" w:rsidR="00461AFC" w:rsidRPr="000F74CC" w:rsidRDefault="00461AFC" w:rsidP="00461AFC">
      <w:pPr>
        <w:pStyle w:val="Body"/>
        <w:rPr>
          <w:rFonts w:cs="Arial"/>
        </w:rPr>
      </w:pPr>
    </w:p>
    <w:p w14:paraId="22F60CCB" w14:textId="77777777" w:rsidR="00034A99" w:rsidRPr="000F74CC" w:rsidRDefault="00034A99" w:rsidP="00034A99">
      <w:pPr>
        <w:pStyle w:val="Body"/>
        <w:rPr>
          <w:rFonts w:cs="Arial"/>
        </w:rPr>
        <w:sectPr w:rsidR="00034A99" w:rsidRPr="000F74CC" w:rsidSect="00AF427C">
          <w:pgSz w:w="16838" w:h="11906" w:orient="landscape" w:code="9"/>
          <w:pgMar w:top="1304" w:right="1418" w:bottom="1133" w:left="1134" w:header="680" w:footer="851" w:gutter="0"/>
          <w:cols w:space="340"/>
          <w:titlePg/>
          <w:docGrid w:linePitch="360"/>
        </w:sectPr>
      </w:pPr>
    </w:p>
    <w:p w14:paraId="7DBF9355" w14:textId="77777777" w:rsidR="00692A39" w:rsidRPr="000F74CC" w:rsidRDefault="00692A39" w:rsidP="00692A39">
      <w:pPr>
        <w:pStyle w:val="Heading2"/>
        <w:rPr>
          <w:rFonts w:cs="Arial"/>
        </w:rPr>
      </w:pPr>
      <w:bookmarkStart w:id="153" w:name="_Appendix_3A:_Protective"/>
      <w:bookmarkStart w:id="154" w:name="_Toc192069622"/>
      <w:bookmarkStart w:id="155" w:name="_Toc194640374"/>
      <w:bookmarkStart w:id="156" w:name="_Toc202540679"/>
      <w:bookmarkEnd w:id="153"/>
      <w:r w:rsidRPr="000F74CC">
        <w:rPr>
          <w:rFonts w:cs="Arial"/>
        </w:rPr>
        <w:lastRenderedPageBreak/>
        <w:t>Appendix 3A: Protective and risk factors</w:t>
      </w:r>
      <w:bookmarkEnd w:id="154"/>
      <w:bookmarkEnd w:id="155"/>
      <w:bookmarkEnd w:id="156"/>
      <w:r w:rsidRPr="000F74CC">
        <w:rPr>
          <w:rFonts w:cs="Arial"/>
        </w:rPr>
        <w:t xml:space="preserve"> </w:t>
      </w:r>
    </w:p>
    <w:tbl>
      <w:tblPr>
        <w:tblStyle w:val="GridTable4-Accent2"/>
        <w:tblW w:w="9010" w:type="dxa"/>
        <w:tblLook w:val="04A0" w:firstRow="1" w:lastRow="0" w:firstColumn="1" w:lastColumn="0" w:noHBand="0" w:noVBand="1"/>
      </w:tblPr>
      <w:tblGrid>
        <w:gridCol w:w="1681"/>
        <w:gridCol w:w="2881"/>
        <w:gridCol w:w="4448"/>
      </w:tblGrid>
      <w:tr w:rsidR="00DA3540" w:rsidRPr="00E32CD0" w14:paraId="327734EF" w14:textId="77777777" w:rsidTr="00144D3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681" w:type="dxa"/>
            <w:hideMark/>
          </w:tcPr>
          <w:p w14:paraId="0D0667C6" w14:textId="77777777" w:rsidR="00DA3540" w:rsidRPr="00DA3540" w:rsidRDefault="00DA3540" w:rsidP="005B52A4">
            <w:pPr>
              <w:rPr>
                <w:b w:val="0"/>
                <w:bCs w:val="0"/>
                <w:color w:val="auto"/>
              </w:rPr>
            </w:pPr>
            <w:r w:rsidRPr="00DA3540">
              <w:rPr>
                <w:color w:val="auto"/>
              </w:rPr>
              <w:t>Domain  </w:t>
            </w:r>
          </w:p>
        </w:tc>
        <w:tc>
          <w:tcPr>
            <w:tcW w:w="2881" w:type="dxa"/>
            <w:hideMark/>
          </w:tcPr>
          <w:p w14:paraId="49C7BF2A" w14:textId="77777777" w:rsidR="00DA3540" w:rsidRPr="00DA3540" w:rsidRDefault="00DA3540" w:rsidP="005B52A4">
            <w:pPr>
              <w:cnfStyle w:val="100000000000" w:firstRow="1" w:lastRow="0" w:firstColumn="0" w:lastColumn="0" w:oddVBand="0" w:evenVBand="0" w:oddHBand="0" w:evenHBand="0" w:firstRowFirstColumn="0" w:firstRowLastColumn="0" w:lastRowFirstColumn="0" w:lastRowLastColumn="0"/>
              <w:rPr>
                <w:b w:val="0"/>
                <w:bCs w:val="0"/>
                <w:color w:val="auto"/>
              </w:rPr>
            </w:pPr>
            <w:r w:rsidRPr="00DA3540">
              <w:rPr>
                <w:color w:val="auto"/>
              </w:rPr>
              <w:t>Protective factors </w:t>
            </w:r>
          </w:p>
        </w:tc>
        <w:tc>
          <w:tcPr>
            <w:tcW w:w="4448" w:type="dxa"/>
            <w:hideMark/>
          </w:tcPr>
          <w:p w14:paraId="0EFD9CDB" w14:textId="77777777" w:rsidR="00DA3540" w:rsidRPr="00DA3540" w:rsidRDefault="00DA3540" w:rsidP="005B52A4">
            <w:pPr>
              <w:cnfStyle w:val="100000000000" w:firstRow="1" w:lastRow="0" w:firstColumn="0" w:lastColumn="0" w:oddVBand="0" w:evenVBand="0" w:oddHBand="0" w:evenHBand="0" w:firstRowFirstColumn="0" w:firstRowLastColumn="0" w:lastRowFirstColumn="0" w:lastRowLastColumn="0"/>
              <w:rPr>
                <w:b w:val="0"/>
                <w:bCs w:val="0"/>
                <w:color w:val="auto"/>
              </w:rPr>
            </w:pPr>
            <w:r w:rsidRPr="00DA3540">
              <w:rPr>
                <w:color w:val="auto"/>
              </w:rPr>
              <w:t>Needs / Risk Factors  </w:t>
            </w:r>
          </w:p>
        </w:tc>
      </w:tr>
      <w:tr w:rsidR="00DA3540" w:rsidRPr="00E32CD0" w14:paraId="17350A08"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1" w:type="dxa"/>
            <w:vMerge w:val="restart"/>
            <w:vAlign w:val="center"/>
            <w:hideMark/>
          </w:tcPr>
          <w:p w14:paraId="22367138" w14:textId="77777777" w:rsidR="00DA3540" w:rsidRPr="00E32CD0" w:rsidRDefault="00DA3540" w:rsidP="00A60073">
            <w:pPr>
              <w:rPr>
                <w:b w:val="0"/>
                <w:bCs w:val="0"/>
              </w:rPr>
            </w:pPr>
            <w:r w:rsidRPr="00E32CD0">
              <w:t>Child heath, wellbeing,  </w:t>
            </w:r>
          </w:p>
          <w:p w14:paraId="1DA23442" w14:textId="77777777" w:rsidR="00DA3540" w:rsidRPr="00E32CD0" w:rsidRDefault="00DA3540" w:rsidP="00A60073">
            <w:pPr>
              <w:rPr>
                <w:b w:val="0"/>
                <w:bCs w:val="0"/>
              </w:rPr>
            </w:pPr>
            <w:r w:rsidRPr="00E32CD0">
              <w:t>safety,  </w:t>
            </w:r>
          </w:p>
          <w:p w14:paraId="72BB8351" w14:textId="77777777" w:rsidR="00DA3540" w:rsidRPr="00E32CD0" w:rsidRDefault="00DA3540" w:rsidP="00A60073">
            <w:pPr>
              <w:rPr>
                <w:b w:val="0"/>
                <w:bCs w:val="0"/>
              </w:rPr>
            </w:pPr>
            <w:r w:rsidRPr="00E32CD0">
              <w:t>learning and development</w:t>
            </w:r>
            <w:r w:rsidRPr="00E32CD0">
              <w:rPr>
                <w:rFonts w:cs="Arial"/>
              </w:rPr>
              <w:t>  </w:t>
            </w:r>
            <w:r w:rsidRPr="00E32CD0">
              <w:t> </w:t>
            </w:r>
          </w:p>
        </w:tc>
        <w:tc>
          <w:tcPr>
            <w:tcW w:w="2881" w:type="dxa"/>
            <w:vAlign w:val="center"/>
            <w:hideMark/>
          </w:tcPr>
          <w:p w14:paraId="1EA9B53C"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Breast feeding established early </w:t>
            </w:r>
          </w:p>
        </w:tc>
        <w:tc>
          <w:tcPr>
            <w:tcW w:w="4448" w:type="dxa"/>
            <w:vAlign w:val="center"/>
            <w:hideMark/>
          </w:tcPr>
          <w:p w14:paraId="6F9A8D8B"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Child health, wellbeing, safety, learning and development </w:t>
            </w:r>
          </w:p>
        </w:tc>
      </w:tr>
      <w:tr w:rsidR="00DA3540" w:rsidRPr="00E32CD0" w14:paraId="04D6EA2A"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8CE842F" w14:textId="77777777" w:rsidR="00DA3540" w:rsidRPr="00E32CD0" w:rsidRDefault="00DA3540" w:rsidP="00A60073">
            <w:pPr>
              <w:rPr>
                <w:b w:val="0"/>
                <w:bCs w:val="0"/>
              </w:rPr>
            </w:pPr>
          </w:p>
        </w:tc>
        <w:tc>
          <w:tcPr>
            <w:tcW w:w="2881" w:type="dxa"/>
            <w:vAlign w:val="center"/>
            <w:hideMark/>
          </w:tcPr>
          <w:p w14:paraId="55B1F084"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Full immunisation  </w:t>
            </w:r>
          </w:p>
        </w:tc>
        <w:tc>
          <w:tcPr>
            <w:tcW w:w="4448" w:type="dxa"/>
            <w:vAlign w:val="center"/>
            <w:hideMark/>
          </w:tcPr>
          <w:p w14:paraId="2664D1F2"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Premature infants, slow weigh gain   </w:t>
            </w:r>
          </w:p>
        </w:tc>
      </w:tr>
      <w:tr w:rsidR="00DA3540" w:rsidRPr="00E32CD0" w14:paraId="2689C7C1"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3E1F80B" w14:textId="77777777" w:rsidR="00DA3540" w:rsidRPr="00E32CD0" w:rsidRDefault="00DA3540" w:rsidP="00A60073">
            <w:pPr>
              <w:rPr>
                <w:b w:val="0"/>
                <w:bCs w:val="0"/>
              </w:rPr>
            </w:pPr>
          </w:p>
        </w:tc>
        <w:tc>
          <w:tcPr>
            <w:tcW w:w="2881" w:type="dxa"/>
            <w:vAlign w:val="center"/>
            <w:hideMark/>
          </w:tcPr>
          <w:p w14:paraId="4EF58CF8"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Social skills  </w:t>
            </w:r>
          </w:p>
        </w:tc>
        <w:tc>
          <w:tcPr>
            <w:tcW w:w="4448" w:type="dxa"/>
            <w:vAlign w:val="center"/>
            <w:hideMark/>
          </w:tcPr>
          <w:p w14:paraId="3D2DF12B"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Complex feeding or sleep issues </w:t>
            </w:r>
          </w:p>
        </w:tc>
      </w:tr>
      <w:tr w:rsidR="00DA3540" w:rsidRPr="00E32CD0" w14:paraId="2099E5C0"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EC0F562" w14:textId="77777777" w:rsidR="00DA3540" w:rsidRPr="00E32CD0" w:rsidRDefault="00DA3540" w:rsidP="00A60073">
            <w:pPr>
              <w:rPr>
                <w:b w:val="0"/>
                <w:bCs w:val="0"/>
              </w:rPr>
            </w:pPr>
          </w:p>
        </w:tc>
        <w:tc>
          <w:tcPr>
            <w:tcW w:w="2881" w:type="dxa"/>
            <w:vAlign w:val="center"/>
            <w:hideMark/>
          </w:tcPr>
          <w:p w14:paraId="1B9261E8"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Secure attachment  </w:t>
            </w:r>
          </w:p>
        </w:tc>
        <w:tc>
          <w:tcPr>
            <w:tcW w:w="4448" w:type="dxa"/>
            <w:vAlign w:val="center"/>
            <w:hideMark/>
          </w:tcPr>
          <w:p w14:paraId="59C2C8B0"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Children with poor social or emotional wellbeing (e.g., withdrawal, anxiety, behavioural issues, delayed communication  </w:t>
            </w:r>
          </w:p>
        </w:tc>
      </w:tr>
      <w:tr w:rsidR="00DA3540" w:rsidRPr="00E32CD0" w14:paraId="4B7949B8"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B0FBA1C" w14:textId="77777777" w:rsidR="00DA3540" w:rsidRPr="00E32CD0" w:rsidRDefault="00DA3540" w:rsidP="00A60073">
            <w:pPr>
              <w:rPr>
                <w:b w:val="0"/>
                <w:bCs w:val="0"/>
              </w:rPr>
            </w:pPr>
          </w:p>
        </w:tc>
        <w:tc>
          <w:tcPr>
            <w:tcW w:w="2881" w:type="dxa"/>
            <w:vAlign w:val="center"/>
            <w:hideMark/>
          </w:tcPr>
          <w:p w14:paraId="3563A953"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Easy temperament, active, alert and affectionate </w:t>
            </w:r>
          </w:p>
        </w:tc>
        <w:tc>
          <w:tcPr>
            <w:tcW w:w="4448" w:type="dxa"/>
            <w:vAlign w:val="center"/>
            <w:hideMark/>
          </w:tcPr>
          <w:p w14:paraId="4B63B73C"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Children with a developmental delay or disability </w:t>
            </w:r>
          </w:p>
        </w:tc>
      </w:tr>
      <w:tr w:rsidR="00DA3540" w:rsidRPr="00E32CD0" w14:paraId="67BC3DDC"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70DF848" w14:textId="77777777" w:rsidR="00DA3540" w:rsidRPr="00E32CD0" w:rsidRDefault="00DA3540" w:rsidP="00A60073">
            <w:pPr>
              <w:rPr>
                <w:b w:val="0"/>
                <w:bCs w:val="0"/>
              </w:rPr>
            </w:pPr>
          </w:p>
        </w:tc>
        <w:tc>
          <w:tcPr>
            <w:tcW w:w="2881" w:type="dxa"/>
            <w:vAlign w:val="center"/>
            <w:hideMark/>
          </w:tcPr>
          <w:p w14:paraId="3DFA8CDE"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Attachment to family  </w:t>
            </w:r>
          </w:p>
        </w:tc>
        <w:tc>
          <w:tcPr>
            <w:tcW w:w="4448" w:type="dxa"/>
            <w:vAlign w:val="center"/>
            <w:hideMark/>
          </w:tcPr>
          <w:p w14:paraId="4FFAE8A7"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Children with chronic health conditions (often with multiple comorbidities) </w:t>
            </w:r>
          </w:p>
        </w:tc>
      </w:tr>
      <w:tr w:rsidR="00DA3540" w:rsidRPr="00E32CD0" w14:paraId="678D72FE"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B9E100B" w14:textId="77777777" w:rsidR="00DA3540" w:rsidRPr="00E32CD0" w:rsidRDefault="00DA3540" w:rsidP="00A60073">
            <w:pPr>
              <w:rPr>
                <w:b w:val="0"/>
                <w:bCs w:val="0"/>
              </w:rPr>
            </w:pPr>
          </w:p>
        </w:tc>
        <w:tc>
          <w:tcPr>
            <w:tcW w:w="2881" w:type="dxa"/>
            <w:vAlign w:val="center"/>
            <w:hideMark/>
          </w:tcPr>
          <w:p w14:paraId="39DA37C9"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 </w:t>
            </w:r>
          </w:p>
        </w:tc>
        <w:tc>
          <w:tcPr>
            <w:tcW w:w="4448" w:type="dxa"/>
            <w:vAlign w:val="center"/>
            <w:hideMark/>
          </w:tcPr>
          <w:p w14:paraId="039ADFEF"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Children with serious injury due to falls, accidents, assault, accidental poisoning and intentional self-harm  </w:t>
            </w:r>
          </w:p>
        </w:tc>
      </w:tr>
      <w:tr w:rsidR="00DA3540" w:rsidRPr="00E32CD0" w14:paraId="602BC290"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88169B1" w14:textId="77777777" w:rsidR="00DA3540" w:rsidRPr="00E32CD0" w:rsidRDefault="00DA3540" w:rsidP="00A60073">
            <w:pPr>
              <w:rPr>
                <w:b w:val="0"/>
                <w:bCs w:val="0"/>
              </w:rPr>
            </w:pPr>
          </w:p>
        </w:tc>
        <w:tc>
          <w:tcPr>
            <w:tcW w:w="2881" w:type="dxa"/>
            <w:vAlign w:val="center"/>
            <w:hideMark/>
          </w:tcPr>
          <w:p w14:paraId="57C088F6"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 </w:t>
            </w:r>
          </w:p>
        </w:tc>
        <w:tc>
          <w:tcPr>
            <w:tcW w:w="4448" w:type="dxa"/>
            <w:vAlign w:val="center"/>
            <w:hideMark/>
          </w:tcPr>
          <w:p w14:paraId="10532128"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Children affected by family violence </w:t>
            </w:r>
          </w:p>
        </w:tc>
      </w:tr>
      <w:tr w:rsidR="00DA3540" w:rsidRPr="00E32CD0" w14:paraId="0AA390A4"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9D3EFA6" w14:textId="77777777" w:rsidR="00DA3540" w:rsidRPr="00E32CD0" w:rsidRDefault="00DA3540" w:rsidP="00A60073">
            <w:pPr>
              <w:rPr>
                <w:b w:val="0"/>
                <w:bCs w:val="0"/>
              </w:rPr>
            </w:pPr>
          </w:p>
        </w:tc>
        <w:tc>
          <w:tcPr>
            <w:tcW w:w="2881" w:type="dxa"/>
            <w:vAlign w:val="center"/>
            <w:hideMark/>
          </w:tcPr>
          <w:p w14:paraId="229D64E9"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 </w:t>
            </w:r>
          </w:p>
        </w:tc>
        <w:tc>
          <w:tcPr>
            <w:tcW w:w="4448" w:type="dxa"/>
            <w:vAlign w:val="center"/>
            <w:hideMark/>
          </w:tcPr>
          <w:p w14:paraId="0B34FB91"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Children expressing symptoms of trauma </w:t>
            </w:r>
          </w:p>
        </w:tc>
      </w:tr>
      <w:tr w:rsidR="00DA3540" w:rsidRPr="00E32CD0" w14:paraId="3195CDEB"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FF0A870" w14:textId="77777777" w:rsidR="00DA3540" w:rsidRPr="00E32CD0" w:rsidRDefault="00DA3540" w:rsidP="00A60073">
            <w:pPr>
              <w:rPr>
                <w:b w:val="0"/>
                <w:bCs w:val="0"/>
              </w:rPr>
            </w:pPr>
          </w:p>
        </w:tc>
        <w:tc>
          <w:tcPr>
            <w:tcW w:w="2881" w:type="dxa"/>
            <w:vAlign w:val="center"/>
            <w:hideMark/>
          </w:tcPr>
          <w:p w14:paraId="0E7AA7C2"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 </w:t>
            </w:r>
          </w:p>
        </w:tc>
        <w:tc>
          <w:tcPr>
            <w:tcW w:w="4448" w:type="dxa"/>
            <w:vAlign w:val="center"/>
            <w:hideMark/>
          </w:tcPr>
          <w:p w14:paraId="12827381"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 xml:space="preserve">Child in Out </w:t>
            </w:r>
            <w:r>
              <w:t>o</w:t>
            </w:r>
            <w:r w:rsidRPr="00E32CD0">
              <w:t>f Home Care </w:t>
            </w:r>
          </w:p>
        </w:tc>
      </w:tr>
      <w:tr w:rsidR="00DA3540" w:rsidRPr="00E32CD0" w14:paraId="227E99B7"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1" w:type="dxa"/>
            <w:vMerge w:val="restart"/>
            <w:vAlign w:val="center"/>
            <w:hideMark/>
          </w:tcPr>
          <w:p w14:paraId="5B0970BC" w14:textId="77777777" w:rsidR="00DA3540" w:rsidRPr="00E32CD0" w:rsidRDefault="00DA3540" w:rsidP="00A60073">
            <w:pPr>
              <w:rPr>
                <w:b w:val="0"/>
                <w:bCs w:val="0"/>
              </w:rPr>
            </w:pPr>
            <w:r w:rsidRPr="00E32CD0">
              <w:t> </w:t>
            </w:r>
            <w:r w:rsidRPr="00E32CD0">
              <w:br/>
              <w:t>Parenting Capacity  </w:t>
            </w:r>
          </w:p>
        </w:tc>
        <w:tc>
          <w:tcPr>
            <w:tcW w:w="2881" w:type="dxa"/>
            <w:vAlign w:val="center"/>
            <w:hideMark/>
          </w:tcPr>
          <w:p w14:paraId="1436B743"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Strong attachment to child </w:t>
            </w:r>
          </w:p>
        </w:tc>
        <w:tc>
          <w:tcPr>
            <w:tcW w:w="4448" w:type="dxa"/>
            <w:vAlign w:val="center"/>
            <w:hideMark/>
          </w:tcPr>
          <w:p w14:paraId="12214C73"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Parent is not able to keep the child in mind most of the time </w:t>
            </w:r>
          </w:p>
        </w:tc>
      </w:tr>
      <w:tr w:rsidR="00DA3540" w:rsidRPr="00E32CD0" w14:paraId="539343B9"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DDBD553" w14:textId="77777777" w:rsidR="00DA3540" w:rsidRPr="00E32CD0" w:rsidRDefault="00DA3540" w:rsidP="00A60073">
            <w:pPr>
              <w:rPr>
                <w:b w:val="0"/>
                <w:bCs w:val="0"/>
              </w:rPr>
            </w:pPr>
          </w:p>
        </w:tc>
        <w:tc>
          <w:tcPr>
            <w:tcW w:w="2881" w:type="dxa"/>
            <w:vAlign w:val="center"/>
            <w:hideMark/>
          </w:tcPr>
          <w:p w14:paraId="2593B4CF"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Knowledge of parenting and child development  </w:t>
            </w:r>
          </w:p>
        </w:tc>
        <w:tc>
          <w:tcPr>
            <w:tcW w:w="4448" w:type="dxa"/>
            <w:vAlign w:val="center"/>
            <w:hideMark/>
          </w:tcPr>
          <w:p w14:paraId="2E8C3328"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Multiple birth </w:t>
            </w:r>
          </w:p>
        </w:tc>
      </w:tr>
      <w:tr w:rsidR="00DA3540" w:rsidRPr="00E32CD0" w14:paraId="1C8DF519"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399E0E7" w14:textId="77777777" w:rsidR="00DA3540" w:rsidRPr="00E32CD0" w:rsidRDefault="00DA3540" w:rsidP="00A60073">
            <w:pPr>
              <w:rPr>
                <w:b w:val="0"/>
                <w:bCs w:val="0"/>
              </w:rPr>
            </w:pPr>
          </w:p>
        </w:tc>
        <w:tc>
          <w:tcPr>
            <w:tcW w:w="2881" w:type="dxa"/>
            <w:vAlign w:val="center"/>
            <w:hideMark/>
          </w:tcPr>
          <w:p w14:paraId="5155EFCF"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Parenting self-efficacy </w:t>
            </w:r>
          </w:p>
        </w:tc>
        <w:tc>
          <w:tcPr>
            <w:tcW w:w="4448" w:type="dxa"/>
            <w:vAlign w:val="center"/>
            <w:hideMark/>
          </w:tcPr>
          <w:p w14:paraId="68DDB5A2"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Significant parent-child bonding issues </w:t>
            </w:r>
          </w:p>
        </w:tc>
      </w:tr>
      <w:tr w:rsidR="00DA3540" w:rsidRPr="00E32CD0" w14:paraId="6151ABC5"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D00937B" w14:textId="77777777" w:rsidR="00DA3540" w:rsidRPr="00E32CD0" w:rsidRDefault="00DA3540" w:rsidP="00A60073">
            <w:pPr>
              <w:rPr>
                <w:b w:val="0"/>
                <w:bCs w:val="0"/>
              </w:rPr>
            </w:pPr>
          </w:p>
        </w:tc>
        <w:tc>
          <w:tcPr>
            <w:tcW w:w="2881" w:type="dxa"/>
            <w:vAlign w:val="center"/>
            <w:hideMark/>
          </w:tcPr>
          <w:p w14:paraId="6A268F87"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Parenting capacity </w:t>
            </w:r>
          </w:p>
        </w:tc>
        <w:tc>
          <w:tcPr>
            <w:tcW w:w="4448" w:type="dxa"/>
            <w:vAlign w:val="center"/>
            <w:hideMark/>
          </w:tcPr>
          <w:p w14:paraId="645D1092"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Significant parent-child attachment issues </w:t>
            </w:r>
          </w:p>
        </w:tc>
      </w:tr>
      <w:tr w:rsidR="00DA3540" w:rsidRPr="00E32CD0" w14:paraId="25388A61"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53792A4" w14:textId="77777777" w:rsidR="00DA3540" w:rsidRPr="00E32CD0" w:rsidRDefault="00DA3540" w:rsidP="00A60073">
            <w:pPr>
              <w:rPr>
                <w:b w:val="0"/>
                <w:bCs w:val="0"/>
              </w:rPr>
            </w:pPr>
          </w:p>
        </w:tc>
        <w:tc>
          <w:tcPr>
            <w:tcW w:w="2881" w:type="dxa"/>
            <w:vAlign w:val="center"/>
            <w:hideMark/>
          </w:tcPr>
          <w:p w14:paraId="10014A8A"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Parental resilience </w:t>
            </w:r>
          </w:p>
        </w:tc>
        <w:tc>
          <w:tcPr>
            <w:tcW w:w="4448" w:type="dxa"/>
            <w:vAlign w:val="center"/>
            <w:hideMark/>
          </w:tcPr>
          <w:p w14:paraId="1C954303"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Inadequate parenting skills (e.g., warmth/ nurturing, ability to provide home structure, communication) </w:t>
            </w:r>
          </w:p>
        </w:tc>
      </w:tr>
      <w:tr w:rsidR="00DA3540" w:rsidRPr="00E32CD0" w14:paraId="3E080540"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5217F3D" w14:textId="77777777" w:rsidR="00DA3540" w:rsidRPr="00E32CD0" w:rsidRDefault="00DA3540" w:rsidP="00A60073">
            <w:pPr>
              <w:rPr>
                <w:b w:val="0"/>
                <w:bCs w:val="0"/>
              </w:rPr>
            </w:pPr>
          </w:p>
        </w:tc>
        <w:tc>
          <w:tcPr>
            <w:tcW w:w="2881" w:type="dxa"/>
            <w:vAlign w:val="center"/>
            <w:hideMark/>
          </w:tcPr>
          <w:p w14:paraId="711AEC06"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Strong reflective functioning  </w:t>
            </w:r>
          </w:p>
        </w:tc>
        <w:tc>
          <w:tcPr>
            <w:tcW w:w="4448" w:type="dxa"/>
            <w:vAlign w:val="center"/>
            <w:hideMark/>
          </w:tcPr>
          <w:p w14:paraId="30DD8A1B"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Lack of engagement with UMCH program </w:t>
            </w:r>
          </w:p>
        </w:tc>
      </w:tr>
      <w:tr w:rsidR="00DA3540" w:rsidRPr="00E32CD0" w14:paraId="039B6B6B"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1" w:type="dxa"/>
            <w:vMerge w:val="restart"/>
            <w:vAlign w:val="center"/>
            <w:hideMark/>
          </w:tcPr>
          <w:p w14:paraId="54BE411D" w14:textId="77777777" w:rsidR="00DA3540" w:rsidRPr="00E32CD0" w:rsidRDefault="00DA3540" w:rsidP="00A60073">
            <w:pPr>
              <w:rPr>
                <w:b w:val="0"/>
                <w:bCs w:val="0"/>
              </w:rPr>
            </w:pPr>
            <w:r w:rsidRPr="00E32CD0">
              <w:t>Parent / family health and wellbeing </w:t>
            </w:r>
          </w:p>
        </w:tc>
        <w:tc>
          <w:tcPr>
            <w:tcW w:w="2881" w:type="dxa"/>
            <w:vAlign w:val="center"/>
            <w:hideMark/>
          </w:tcPr>
          <w:p w14:paraId="21D4DFB6"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Parental self-esteem </w:t>
            </w:r>
          </w:p>
        </w:tc>
        <w:tc>
          <w:tcPr>
            <w:tcW w:w="4448" w:type="dxa"/>
            <w:vAlign w:val="center"/>
            <w:hideMark/>
          </w:tcPr>
          <w:p w14:paraId="7E970B5A"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Parent mental health issue (e.g., anxiety and/or depression) </w:t>
            </w:r>
          </w:p>
        </w:tc>
      </w:tr>
      <w:tr w:rsidR="00DA3540" w:rsidRPr="00E32CD0" w14:paraId="71F6FA3C"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C7494C0" w14:textId="77777777" w:rsidR="00DA3540" w:rsidRPr="00E32CD0" w:rsidRDefault="00DA3540" w:rsidP="00A60073">
            <w:pPr>
              <w:rPr>
                <w:b w:val="0"/>
                <w:bCs w:val="0"/>
              </w:rPr>
            </w:pPr>
          </w:p>
        </w:tc>
        <w:tc>
          <w:tcPr>
            <w:tcW w:w="2881" w:type="dxa"/>
            <w:vAlign w:val="center"/>
            <w:hideMark/>
          </w:tcPr>
          <w:p w14:paraId="1F7B8263"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Family cohesion </w:t>
            </w:r>
          </w:p>
        </w:tc>
        <w:tc>
          <w:tcPr>
            <w:tcW w:w="4448" w:type="dxa"/>
            <w:vAlign w:val="center"/>
            <w:hideMark/>
          </w:tcPr>
          <w:p w14:paraId="6045D486"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Parent with an intellectual or physical disability </w:t>
            </w:r>
          </w:p>
        </w:tc>
      </w:tr>
      <w:tr w:rsidR="00DA3540" w:rsidRPr="00E32CD0" w14:paraId="2AA0E12E"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AEABCAB" w14:textId="77777777" w:rsidR="00DA3540" w:rsidRPr="00E32CD0" w:rsidRDefault="00DA3540" w:rsidP="00A60073">
            <w:pPr>
              <w:rPr>
                <w:b w:val="0"/>
                <w:bCs w:val="0"/>
              </w:rPr>
            </w:pPr>
          </w:p>
        </w:tc>
        <w:tc>
          <w:tcPr>
            <w:tcW w:w="2881" w:type="dxa"/>
            <w:vAlign w:val="center"/>
            <w:hideMark/>
          </w:tcPr>
          <w:p w14:paraId="0A54C31E"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Family functioning </w:t>
            </w:r>
          </w:p>
        </w:tc>
        <w:tc>
          <w:tcPr>
            <w:tcW w:w="4448" w:type="dxa"/>
            <w:vAlign w:val="center"/>
            <w:hideMark/>
          </w:tcPr>
          <w:p w14:paraId="70CE04F3"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Parent with a chronic illness/unexpected illness </w:t>
            </w:r>
          </w:p>
        </w:tc>
      </w:tr>
      <w:tr w:rsidR="00DA3540" w:rsidRPr="00E32CD0" w14:paraId="2DFDC76C"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8EB61C5" w14:textId="77777777" w:rsidR="00DA3540" w:rsidRPr="00E32CD0" w:rsidRDefault="00DA3540" w:rsidP="00A60073">
            <w:pPr>
              <w:rPr>
                <w:b w:val="0"/>
                <w:bCs w:val="0"/>
              </w:rPr>
            </w:pPr>
          </w:p>
        </w:tc>
        <w:tc>
          <w:tcPr>
            <w:tcW w:w="2881" w:type="dxa"/>
            <w:vAlign w:val="center"/>
            <w:hideMark/>
          </w:tcPr>
          <w:p w14:paraId="7912CE61"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Connection to culture </w:t>
            </w:r>
          </w:p>
        </w:tc>
        <w:tc>
          <w:tcPr>
            <w:tcW w:w="4448" w:type="dxa"/>
            <w:vAlign w:val="center"/>
            <w:hideMark/>
          </w:tcPr>
          <w:p w14:paraId="61845D57"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Recent relationship breakdown/separation </w:t>
            </w:r>
          </w:p>
        </w:tc>
      </w:tr>
      <w:tr w:rsidR="00DA3540" w:rsidRPr="00E32CD0" w14:paraId="0641B27B"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7BD83486" w14:textId="77777777" w:rsidR="00DA3540" w:rsidRPr="00E32CD0" w:rsidRDefault="00DA3540" w:rsidP="005B52A4">
            <w:pPr>
              <w:rPr>
                <w:b w:val="0"/>
                <w:bCs w:val="0"/>
              </w:rPr>
            </w:pPr>
          </w:p>
        </w:tc>
        <w:tc>
          <w:tcPr>
            <w:tcW w:w="2881" w:type="dxa"/>
            <w:vAlign w:val="center"/>
            <w:hideMark/>
          </w:tcPr>
          <w:p w14:paraId="30640506"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Two-parent household </w:t>
            </w:r>
          </w:p>
        </w:tc>
        <w:tc>
          <w:tcPr>
            <w:tcW w:w="4448" w:type="dxa"/>
            <w:vAlign w:val="center"/>
            <w:hideMark/>
          </w:tcPr>
          <w:p w14:paraId="082172E7"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History of trauma having a current family impact </w:t>
            </w:r>
          </w:p>
        </w:tc>
      </w:tr>
      <w:tr w:rsidR="00DA3540" w:rsidRPr="00E32CD0" w14:paraId="30BFD23F"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168D2C1" w14:textId="77777777" w:rsidR="00DA3540" w:rsidRPr="00E32CD0" w:rsidRDefault="00DA3540" w:rsidP="005B52A4">
            <w:pPr>
              <w:rPr>
                <w:b w:val="0"/>
                <w:bCs w:val="0"/>
              </w:rPr>
            </w:pPr>
          </w:p>
        </w:tc>
        <w:tc>
          <w:tcPr>
            <w:tcW w:w="2881" w:type="dxa"/>
            <w:vAlign w:val="center"/>
            <w:hideMark/>
          </w:tcPr>
          <w:p w14:paraId="4D6A072F"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High level of education </w:t>
            </w:r>
          </w:p>
        </w:tc>
        <w:tc>
          <w:tcPr>
            <w:tcW w:w="4448" w:type="dxa"/>
            <w:vAlign w:val="center"/>
            <w:hideMark/>
          </w:tcPr>
          <w:p w14:paraId="77A28471"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Financial distress, low income or partner unemployed </w:t>
            </w:r>
          </w:p>
        </w:tc>
      </w:tr>
      <w:tr w:rsidR="00DA3540" w:rsidRPr="00E32CD0" w14:paraId="616D0500"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49F183A4" w14:textId="77777777" w:rsidR="00DA3540" w:rsidRPr="00E32CD0" w:rsidRDefault="00DA3540" w:rsidP="005B52A4">
            <w:pPr>
              <w:rPr>
                <w:b w:val="0"/>
                <w:bCs w:val="0"/>
              </w:rPr>
            </w:pPr>
          </w:p>
        </w:tc>
        <w:tc>
          <w:tcPr>
            <w:tcW w:w="2881" w:type="dxa"/>
            <w:vAlign w:val="center"/>
            <w:hideMark/>
          </w:tcPr>
          <w:p w14:paraId="515412BA"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Employment </w:t>
            </w:r>
          </w:p>
        </w:tc>
        <w:tc>
          <w:tcPr>
            <w:tcW w:w="4448" w:type="dxa"/>
            <w:vAlign w:val="center"/>
            <w:hideMark/>
          </w:tcPr>
          <w:p w14:paraId="215F55D8"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Parent affected by family violence </w:t>
            </w:r>
          </w:p>
        </w:tc>
      </w:tr>
      <w:tr w:rsidR="00DA3540" w:rsidRPr="00E32CD0" w14:paraId="44B0C432"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E65C06B" w14:textId="77777777" w:rsidR="00DA3540" w:rsidRPr="00E32CD0" w:rsidRDefault="00DA3540" w:rsidP="005B52A4">
            <w:pPr>
              <w:rPr>
                <w:b w:val="0"/>
                <w:bCs w:val="0"/>
              </w:rPr>
            </w:pPr>
          </w:p>
        </w:tc>
        <w:tc>
          <w:tcPr>
            <w:tcW w:w="2881" w:type="dxa"/>
            <w:vAlign w:val="center"/>
            <w:hideMark/>
          </w:tcPr>
          <w:p w14:paraId="1093A689"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Supportive grandparents</w:t>
            </w:r>
            <w:r>
              <w:t xml:space="preserve"> or extended kinship network</w:t>
            </w:r>
            <w:r w:rsidRPr="00E32CD0">
              <w:t>  </w:t>
            </w:r>
          </w:p>
        </w:tc>
        <w:tc>
          <w:tcPr>
            <w:tcW w:w="4448" w:type="dxa"/>
            <w:vAlign w:val="center"/>
            <w:hideMark/>
          </w:tcPr>
          <w:p w14:paraId="0B688B32"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Families currently known to Child Protection or currently have a child in kinship or out of home care  </w:t>
            </w:r>
          </w:p>
        </w:tc>
      </w:tr>
      <w:tr w:rsidR="00DA3540" w:rsidRPr="00E32CD0" w14:paraId="542213E5"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4C63937F" w14:textId="77777777" w:rsidR="00DA3540" w:rsidRPr="00E32CD0" w:rsidRDefault="00DA3540" w:rsidP="005B52A4">
            <w:pPr>
              <w:rPr>
                <w:b w:val="0"/>
                <w:bCs w:val="0"/>
              </w:rPr>
            </w:pPr>
          </w:p>
        </w:tc>
        <w:tc>
          <w:tcPr>
            <w:tcW w:w="2881" w:type="dxa"/>
            <w:vAlign w:val="center"/>
            <w:hideMark/>
          </w:tcPr>
          <w:p w14:paraId="231E471B"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 </w:t>
            </w:r>
          </w:p>
        </w:tc>
        <w:tc>
          <w:tcPr>
            <w:tcW w:w="4448" w:type="dxa"/>
            <w:vAlign w:val="center"/>
            <w:hideMark/>
          </w:tcPr>
          <w:p w14:paraId="5B9A93B9"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 xml:space="preserve">Parent with </w:t>
            </w:r>
            <w:r>
              <w:t>substance misuse</w:t>
            </w:r>
            <w:r w:rsidRPr="00E32CD0">
              <w:t> </w:t>
            </w:r>
          </w:p>
        </w:tc>
      </w:tr>
      <w:tr w:rsidR="00DA3540" w:rsidRPr="00E32CD0" w14:paraId="51EE84CC"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3A62236A" w14:textId="77777777" w:rsidR="00DA3540" w:rsidRPr="00E32CD0" w:rsidRDefault="00DA3540" w:rsidP="005B52A4">
            <w:pPr>
              <w:rPr>
                <w:b w:val="0"/>
                <w:bCs w:val="0"/>
              </w:rPr>
            </w:pPr>
          </w:p>
        </w:tc>
        <w:tc>
          <w:tcPr>
            <w:tcW w:w="2881" w:type="dxa"/>
            <w:vAlign w:val="center"/>
            <w:hideMark/>
          </w:tcPr>
          <w:p w14:paraId="61F57093"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 </w:t>
            </w:r>
          </w:p>
        </w:tc>
        <w:tc>
          <w:tcPr>
            <w:tcW w:w="4448" w:type="dxa"/>
            <w:vAlign w:val="center"/>
            <w:hideMark/>
          </w:tcPr>
          <w:p w14:paraId="1FEC93CB"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Contested custody/access to infant/child </w:t>
            </w:r>
          </w:p>
        </w:tc>
      </w:tr>
      <w:tr w:rsidR="00DA3540" w:rsidRPr="00E32CD0" w14:paraId="39C0D639"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1" w:type="dxa"/>
            <w:vMerge w:val="restart"/>
            <w:vAlign w:val="center"/>
            <w:hideMark/>
          </w:tcPr>
          <w:p w14:paraId="46696CD6" w14:textId="77777777" w:rsidR="00DA3540" w:rsidRPr="00E32CD0" w:rsidRDefault="00DA3540" w:rsidP="00A60073">
            <w:pPr>
              <w:rPr>
                <w:b w:val="0"/>
                <w:bCs w:val="0"/>
              </w:rPr>
            </w:pPr>
            <w:r w:rsidRPr="00E32CD0">
              <w:t>Environmental factors </w:t>
            </w:r>
          </w:p>
        </w:tc>
        <w:tc>
          <w:tcPr>
            <w:tcW w:w="2881" w:type="dxa"/>
            <w:vAlign w:val="center"/>
            <w:hideMark/>
          </w:tcPr>
          <w:p w14:paraId="558128B4"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Positive social connection and support  </w:t>
            </w:r>
          </w:p>
        </w:tc>
        <w:tc>
          <w:tcPr>
            <w:tcW w:w="4448" w:type="dxa"/>
            <w:vAlign w:val="center"/>
            <w:hideMark/>
          </w:tcPr>
          <w:p w14:paraId="57036EDC"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Social or geographical isolation </w:t>
            </w:r>
          </w:p>
        </w:tc>
      </w:tr>
      <w:tr w:rsidR="00DA3540" w:rsidRPr="00E32CD0" w14:paraId="7839382F"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5E71C8D" w14:textId="77777777" w:rsidR="00DA3540" w:rsidRPr="00E32CD0" w:rsidRDefault="00DA3540" w:rsidP="00A60073">
            <w:pPr>
              <w:rPr>
                <w:b w:val="0"/>
                <w:bCs w:val="0"/>
              </w:rPr>
            </w:pPr>
          </w:p>
        </w:tc>
        <w:tc>
          <w:tcPr>
            <w:tcW w:w="2881" w:type="dxa"/>
            <w:vAlign w:val="center"/>
            <w:hideMark/>
          </w:tcPr>
          <w:p w14:paraId="7E3F30E0"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Access to health and social services </w:t>
            </w:r>
          </w:p>
        </w:tc>
        <w:tc>
          <w:tcPr>
            <w:tcW w:w="4448" w:type="dxa"/>
            <w:vAlign w:val="center"/>
            <w:hideMark/>
          </w:tcPr>
          <w:p w14:paraId="5942F18B"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Housing issues or homelessness </w:t>
            </w:r>
          </w:p>
        </w:tc>
      </w:tr>
      <w:tr w:rsidR="00DA3540" w:rsidRPr="00E32CD0" w14:paraId="5D4A0469"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62D6958" w14:textId="77777777" w:rsidR="00DA3540" w:rsidRPr="00E32CD0" w:rsidRDefault="00DA3540" w:rsidP="00A60073">
            <w:pPr>
              <w:rPr>
                <w:b w:val="0"/>
                <w:bCs w:val="0"/>
              </w:rPr>
            </w:pPr>
          </w:p>
        </w:tc>
        <w:tc>
          <w:tcPr>
            <w:tcW w:w="2881" w:type="dxa"/>
            <w:vAlign w:val="center"/>
            <w:hideMark/>
          </w:tcPr>
          <w:p w14:paraId="572F41FD"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Neighbourhood social capital </w:t>
            </w:r>
          </w:p>
        </w:tc>
        <w:tc>
          <w:tcPr>
            <w:tcW w:w="4448" w:type="dxa"/>
            <w:vAlign w:val="center"/>
            <w:hideMark/>
          </w:tcPr>
          <w:p w14:paraId="4B036BC3"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p>
        </w:tc>
      </w:tr>
      <w:tr w:rsidR="00DA3540" w:rsidRPr="00E32CD0" w14:paraId="5FC4D1DF"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B98118C" w14:textId="77777777" w:rsidR="00DA3540" w:rsidRPr="00E32CD0" w:rsidRDefault="00DA3540" w:rsidP="00A60073">
            <w:pPr>
              <w:rPr>
                <w:b w:val="0"/>
                <w:bCs w:val="0"/>
              </w:rPr>
            </w:pPr>
          </w:p>
        </w:tc>
        <w:tc>
          <w:tcPr>
            <w:tcW w:w="2881" w:type="dxa"/>
            <w:vAlign w:val="center"/>
            <w:hideMark/>
          </w:tcPr>
          <w:p w14:paraId="13E62D29"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r w:rsidRPr="00E32CD0">
              <w:t>Adequate housing </w:t>
            </w:r>
          </w:p>
        </w:tc>
        <w:tc>
          <w:tcPr>
            <w:tcW w:w="4448" w:type="dxa"/>
            <w:vAlign w:val="center"/>
          </w:tcPr>
          <w:p w14:paraId="005F36C5" w14:textId="77777777" w:rsidR="00DA3540" w:rsidRPr="00E32CD0" w:rsidRDefault="00DA3540" w:rsidP="00A60073">
            <w:pPr>
              <w:cnfStyle w:val="000000000000" w:firstRow="0" w:lastRow="0" w:firstColumn="0" w:lastColumn="0" w:oddVBand="0" w:evenVBand="0" w:oddHBand="0" w:evenHBand="0" w:firstRowFirstColumn="0" w:firstRowLastColumn="0" w:lastRowFirstColumn="0" w:lastRowLastColumn="0"/>
            </w:pPr>
          </w:p>
        </w:tc>
      </w:tr>
      <w:tr w:rsidR="00DA3540" w:rsidRPr="00E32CD0" w14:paraId="5CE2AA39"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CB43B98" w14:textId="77777777" w:rsidR="00DA3540" w:rsidRPr="00E32CD0" w:rsidRDefault="00DA3540" w:rsidP="00A60073">
            <w:pPr>
              <w:rPr>
                <w:b w:val="0"/>
                <w:bCs w:val="0"/>
              </w:rPr>
            </w:pPr>
          </w:p>
        </w:tc>
        <w:tc>
          <w:tcPr>
            <w:tcW w:w="2881" w:type="dxa"/>
            <w:vAlign w:val="center"/>
            <w:hideMark/>
          </w:tcPr>
          <w:p w14:paraId="495F0771"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Socio-economically advantaged  </w:t>
            </w:r>
          </w:p>
        </w:tc>
        <w:tc>
          <w:tcPr>
            <w:tcW w:w="4448" w:type="dxa"/>
            <w:vAlign w:val="center"/>
            <w:hideMark/>
          </w:tcPr>
          <w:p w14:paraId="5DAD4FFE" w14:textId="77777777" w:rsidR="00DA3540" w:rsidRPr="00E32CD0" w:rsidRDefault="00DA3540" w:rsidP="00A60073">
            <w:pPr>
              <w:cnfStyle w:val="000000100000" w:firstRow="0" w:lastRow="0" w:firstColumn="0" w:lastColumn="0" w:oddVBand="0" w:evenVBand="0" w:oddHBand="1" w:evenHBand="0" w:firstRowFirstColumn="0" w:firstRowLastColumn="0" w:lastRowFirstColumn="0" w:lastRowLastColumn="0"/>
            </w:pPr>
            <w:r w:rsidRPr="00E32CD0">
              <w:t> </w:t>
            </w:r>
          </w:p>
        </w:tc>
      </w:tr>
    </w:tbl>
    <w:p w14:paraId="7EA93C92" w14:textId="77777777" w:rsidR="00DA3540" w:rsidRPr="00E32CD0" w:rsidRDefault="00DA3540" w:rsidP="00DA3540">
      <w:r w:rsidRPr="00E32CD0">
        <w:t> </w:t>
      </w:r>
    </w:p>
    <w:p w14:paraId="118162C0" w14:textId="0A677CB6" w:rsidR="007C10D8" w:rsidRPr="000F74CC" w:rsidRDefault="007C10D8" w:rsidP="00034A99">
      <w:pPr>
        <w:pStyle w:val="Body"/>
        <w:rPr>
          <w:rFonts w:cs="Arial"/>
        </w:rPr>
        <w:sectPr w:rsidR="007C10D8" w:rsidRPr="000F74CC" w:rsidSect="00034A99">
          <w:pgSz w:w="11906" w:h="16838" w:code="9"/>
          <w:pgMar w:top="1418" w:right="1133" w:bottom="1134" w:left="1304" w:header="680" w:footer="851" w:gutter="0"/>
          <w:cols w:space="340"/>
          <w:titlePg/>
          <w:docGrid w:linePitch="360"/>
        </w:sectPr>
      </w:pPr>
    </w:p>
    <w:p w14:paraId="673BB9F8" w14:textId="6B3D26D6" w:rsidR="004534C7" w:rsidRPr="000F74CC" w:rsidRDefault="004534C7" w:rsidP="004534C7">
      <w:pPr>
        <w:pStyle w:val="Heading2"/>
        <w:rPr>
          <w:rFonts w:cs="Arial"/>
        </w:rPr>
      </w:pPr>
      <w:bookmarkStart w:id="157" w:name="_Appendix_3B:_Risk"/>
      <w:bookmarkStart w:id="158" w:name="_Toc192069623"/>
      <w:bookmarkStart w:id="159" w:name="_Toc194640375"/>
      <w:bookmarkStart w:id="160" w:name="_Toc202540680"/>
      <w:bookmarkEnd w:id="157"/>
      <w:r w:rsidRPr="000F74CC">
        <w:rPr>
          <w:rFonts w:cs="Arial"/>
        </w:rPr>
        <w:lastRenderedPageBreak/>
        <w:t xml:space="preserve">Appendix 3B: Risk factors mapped against CDIS referral </w:t>
      </w:r>
      <w:bookmarkEnd w:id="158"/>
      <w:bookmarkEnd w:id="159"/>
      <w:bookmarkEnd w:id="160"/>
    </w:p>
    <w:tbl>
      <w:tblPr>
        <w:tblStyle w:val="GridTable4-Accent2"/>
        <w:tblW w:w="9010" w:type="dxa"/>
        <w:tblLook w:val="04A0" w:firstRow="1" w:lastRow="0" w:firstColumn="1" w:lastColumn="0" w:noHBand="0" w:noVBand="1"/>
      </w:tblPr>
      <w:tblGrid>
        <w:gridCol w:w="1792"/>
        <w:gridCol w:w="3485"/>
        <w:gridCol w:w="3733"/>
      </w:tblGrid>
      <w:tr w:rsidR="00144D31" w:rsidRPr="00E32CD0" w14:paraId="27D3BEA2" w14:textId="77777777" w:rsidTr="00A6007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1" w:type="dxa"/>
            <w:hideMark/>
          </w:tcPr>
          <w:p w14:paraId="45ECF11B" w14:textId="77777777" w:rsidR="00144D31" w:rsidRPr="00A60073" w:rsidRDefault="00144D31" w:rsidP="005B52A4">
            <w:pPr>
              <w:rPr>
                <w:b w:val="0"/>
                <w:bCs w:val="0"/>
                <w:color w:val="auto"/>
              </w:rPr>
            </w:pPr>
            <w:r w:rsidRPr="00A60073">
              <w:rPr>
                <w:color w:val="auto"/>
              </w:rPr>
              <w:t>Cohort</w:t>
            </w:r>
            <w:r w:rsidRPr="00A60073">
              <w:rPr>
                <w:rFonts w:cs="Arial"/>
                <w:color w:val="auto"/>
              </w:rPr>
              <w:t> </w:t>
            </w:r>
            <w:r w:rsidRPr="00A60073">
              <w:rPr>
                <w:color w:val="auto"/>
              </w:rPr>
              <w:t> </w:t>
            </w:r>
          </w:p>
        </w:tc>
        <w:tc>
          <w:tcPr>
            <w:tcW w:w="3527" w:type="dxa"/>
            <w:hideMark/>
          </w:tcPr>
          <w:p w14:paraId="2DEA71AD" w14:textId="77777777" w:rsidR="00144D31" w:rsidRPr="00A60073" w:rsidRDefault="00144D31" w:rsidP="005B52A4">
            <w:pPr>
              <w:cnfStyle w:val="100000000000" w:firstRow="1" w:lastRow="0" w:firstColumn="0" w:lastColumn="0" w:oddVBand="0" w:evenVBand="0" w:oddHBand="0" w:evenHBand="0" w:firstRowFirstColumn="0" w:firstRowLastColumn="0" w:lastRowFirstColumn="0" w:lastRowLastColumn="0"/>
              <w:rPr>
                <w:b w:val="0"/>
                <w:bCs w:val="0"/>
                <w:color w:val="auto"/>
              </w:rPr>
            </w:pPr>
            <w:r w:rsidRPr="00A60073">
              <w:rPr>
                <w:color w:val="auto"/>
              </w:rPr>
              <w:t>Risks</w:t>
            </w:r>
            <w:r w:rsidRPr="00A60073">
              <w:rPr>
                <w:rFonts w:cs="Arial"/>
                <w:color w:val="auto"/>
              </w:rPr>
              <w:t> </w:t>
            </w:r>
            <w:r w:rsidRPr="00A60073">
              <w:rPr>
                <w:color w:val="auto"/>
              </w:rPr>
              <w:t> </w:t>
            </w:r>
          </w:p>
        </w:tc>
        <w:tc>
          <w:tcPr>
            <w:tcW w:w="3782" w:type="dxa"/>
            <w:hideMark/>
          </w:tcPr>
          <w:p w14:paraId="1617BDA9" w14:textId="77777777" w:rsidR="00144D31" w:rsidRPr="00A60073" w:rsidRDefault="00144D31" w:rsidP="005B52A4">
            <w:pPr>
              <w:cnfStyle w:val="100000000000" w:firstRow="1" w:lastRow="0" w:firstColumn="0" w:lastColumn="0" w:oddVBand="0" w:evenVBand="0" w:oddHBand="0" w:evenHBand="0" w:firstRowFirstColumn="0" w:firstRowLastColumn="0" w:lastRowFirstColumn="0" w:lastRowLastColumn="0"/>
              <w:rPr>
                <w:b w:val="0"/>
                <w:bCs w:val="0"/>
                <w:color w:val="auto"/>
              </w:rPr>
            </w:pPr>
            <w:r w:rsidRPr="00A60073">
              <w:rPr>
                <w:color w:val="auto"/>
              </w:rPr>
              <w:t>CDIS risk factors</w:t>
            </w:r>
            <w:r w:rsidRPr="00A60073">
              <w:rPr>
                <w:rFonts w:cs="Arial"/>
                <w:color w:val="auto"/>
              </w:rPr>
              <w:t> </w:t>
            </w:r>
            <w:r w:rsidRPr="00A60073">
              <w:rPr>
                <w:color w:val="auto"/>
              </w:rPr>
              <w:t>mapped to CDIS</w:t>
            </w:r>
            <w:r w:rsidRPr="00A60073">
              <w:rPr>
                <w:rFonts w:cs="Arial"/>
                <w:color w:val="auto"/>
              </w:rPr>
              <w:t> </w:t>
            </w:r>
            <w:r w:rsidRPr="00A60073">
              <w:rPr>
                <w:color w:val="auto"/>
              </w:rPr>
              <w:t>referral reasons </w:t>
            </w:r>
          </w:p>
        </w:tc>
      </w:tr>
      <w:tr w:rsidR="00144D31" w:rsidRPr="00E32CD0" w14:paraId="3D0F63EA"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Merge w:val="restart"/>
            <w:hideMark/>
          </w:tcPr>
          <w:p w14:paraId="01451636" w14:textId="77777777" w:rsidR="00144D31" w:rsidRPr="00E32CD0" w:rsidRDefault="00144D31" w:rsidP="005B52A4">
            <w:pPr>
              <w:rPr>
                <w:b w:val="0"/>
                <w:bCs w:val="0"/>
              </w:rPr>
            </w:pPr>
            <w:r w:rsidRPr="00E32CD0">
              <w:t>Parent/s</w:t>
            </w:r>
            <w:r w:rsidRPr="00E32CD0">
              <w:rPr>
                <w:rFonts w:cs="Arial"/>
              </w:rPr>
              <w:t> </w:t>
            </w:r>
            <w:r w:rsidRPr="00E32CD0">
              <w:t> </w:t>
            </w:r>
          </w:p>
        </w:tc>
        <w:tc>
          <w:tcPr>
            <w:tcW w:w="3527" w:type="dxa"/>
            <w:vAlign w:val="center"/>
            <w:hideMark/>
          </w:tcPr>
          <w:p w14:paraId="5271C26C"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Mother or parent aged 20 years or under</w:t>
            </w:r>
            <w:r w:rsidRPr="00E32CD0">
              <w:rPr>
                <w:rFonts w:cs="Arial"/>
              </w:rPr>
              <w:t>  </w:t>
            </w:r>
            <w:r w:rsidRPr="00E32CD0">
              <w:t> </w:t>
            </w:r>
          </w:p>
        </w:tc>
        <w:tc>
          <w:tcPr>
            <w:tcW w:w="3782" w:type="dxa"/>
            <w:vAlign w:val="center"/>
            <w:hideMark/>
          </w:tcPr>
          <w:p w14:paraId="713C9AE6"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EMCH: Mother/parent is less than 20yrs of age </w:t>
            </w:r>
          </w:p>
        </w:tc>
      </w:tr>
      <w:tr w:rsidR="00144D31" w:rsidRPr="00E32CD0" w14:paraId="75016580"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1278D350" w14:textId="77777777" w:rsidR="00144D31" w:rsidRPr="00E32CD0" w:rsidRDefault="00144D31" w:rsidP="005B52A4">
            <w:pPr>
              <w:rPr>
                <w:b w:val="0"/>
                <w:bCs w:val="0"/>
              </w:rPr>
            </w:pPr>
          </w:p>
        </w:tc>
        <w:tc>
          <w:tcPr>
            <w:tcW w:w="3527" w:type="dxa"/>
            <w:vAlign w:val="center"/>
            <w:hideMark/>
          </w:tcPr>
          <w:p w14:paraId="404F6C98"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At risk of, or experiencing challenges, such as social isolation, housing, transport, employment, financial concerns, refugee status</w:t>
            </w:r>
            <w:r w:rsidRPr="00E32CD0">
              <w:rPr>
                <w:rFonts w:cs="Arial"/>
              </w:rPr>
              <w:t> </w:t>
            </w:r>
            <w:r w:rsidRPr="00E32CD0">
              <w:t> </w:t>
            </w:r>
          </w:p>
        </w:tc>
        <w:tc>
          <w:tcPr>
            <w:tcW w:w="3782" w:type="dxa"/>
            <w:vAlign w:val="center"/>
            <w:hideMark/>
          </w:tcPr>
          <w:p w14:paraId="4205D677"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EMCH: Family is socially isolated (housing, cultural group, transport, unemployment) </w:t>
            </w:r>
          </w:p>
        </w:tc>
      </w:tr>
      <w:tr w:rsidR="00144D31" w:rsidRPr="00E32CD0" w14:paraId="65720A03"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519FCA46" w14:textId="77777777" w:rsidR="00144D31" w:rsidRPr="00E32CD0" w:rsidRDefault="00144D31" w:rsidP="005B52A4">
            <w:pPr>
              <w:rPr>
                <w:b w:val="0"/>
                <w:bCs w:val="0"/>
              </w:rPr>
            </w:pPr>
          </w:p>
        </w:tc>
        <w:tc>
          <w:tcPr>
            <w:tcW w:w="3527" w:type="dxa"/>
            <w:vAlign w:val="center"/>
            <w:hideMark/>
          </w:tcPr>
          <w:p w14:paraId="7A1FB31F"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Parent expresses and / or demonstrates poor attachment towards their infant/child. </w:t>
            </w:r>
          </w:p>
        </w:tc>
        <w:tc>
          <w:tcPr>
            <w:tcW w:w="3782" w:type="dxa"/>
            <w:vAlign w:val="center"/>
            <w:hideMark/>
          </w:tcPr>
          <w:p w14:paraId="2D27A858"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EMCH: Parent expresses and/or demonstrates poor attachment towards their infant/child. </w:t>
            </w:r>
          </w:p>
        </w:tc>
      </w:tr>
      <w:tr w:rsidR="00144D31" w:rsidRPr="00E32CD0" w14:paraId="2FA7A352"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62F71152" w14:textId="77777777" w:rsidR="00144D31" w:rsidRPr="00E32CD0" w:rsidRDefault="00144D31" w:rsidP="005B52A4">
            <w:pPr>
              <w:rPr>
                <w:b w:val="0"/>
                <w:bCs w:val="0"/>
              </w:rPr>
            </w:pPr>
          </w:p>
        </w:tc>
        <w:tc>
          <w:tcPr>
            <w:tcW w:w="3527" w:type="dxa"/>
            <w:vAlign w:val="center"/>
            <w:hideMark/>
          </w:tcPr>
          <w:p w14:paraId="3B6056C6"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Trauma and/or mental health concerns impacting parenting capacity.</w:t>
            </w:r>
            <w:r w:rsidRPr="00E32CD0">
              <w:rPr>
                <w:rFonts w:cs="Arial"/>
              </w:rPr>
              <w:t>  </w:t>
            </w:r>
            <w:r w:rsidRPr="00E32CD0">
              <w:t xml:space="preserve"> </w:t>
            </w:r>
          </w:p>
        </w:tc>
        <w:tc>
          <w:tcPr>
            <w:tcW w:w="3782" w:type="dxa"/>
            <w:vAlign w:val="center"/>
            <w:hideMark/>
          </w:tcPr>
          <w:p w14:paraId="79EDB78D"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EMCH: Trauma and/or mental health concerns impacting parenting capacity. </w:t>
            </w:r>
          </w:p>
        </w:tc>
      </w:tr>
      <w:tr w:rsidR="00144D31" w:rsidRPr="00E32CD0" w14:paraId="595494E9"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4D314772" w14:textId="77777777" w:rsidR="00144D31" w:rsidRPr="00E32CD0" w:rsidRDefault="00144D31" w:rsidP="005B52A4">
            <w:pPr>
              <w:rPr>
                <w:b w:val="0"/>
                <w:bCs w:val="0"/>
              </w:rPr>
            </w:pPr>
          </w:p>
        </w:tc>
        <w:tc>
          <w:tcPr>
            <w:tcW w:w="3527" w:type="dxa"/>
            <w:vAlign w:val="center"/>
            <w:hideMark/>
          </w:tcPr>
          <w:p w14:paraId="768EC544"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Intellectual disability or cognitive impairment impacting parenting capacity.</w:t>
            </w:r>
          </w:p>
        </w:tc>
        <w:tc>
          <w:tcPr>
            <w:tcW w:w="3782" w:type="dxa"/>
            <w:vAlign w:val="center"/>
            <w:hideMark/>
          </w:tcPr>
          <w:p w14:paraId="5E32AE46"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EMCH: Intellectual disability or cognitive impairment impacting parenting capacity. </w:t>
            </w:r>
          </w:p>
        </w:tc>
      </w:tr>
      <w:tr w:rsidR="00144D31" w:rsidRPr="00E32CD0" w14:paraId="7A6836AA"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1CE1948D" w14:textId="77777777" w:rsidR="00144D31" w:rsidRPr="00E32CD0" w:rsidRDefault="00144D31" w:rsidP="005B52A4">
            <w:pPr>
              <w:rPr>
                <w:b w:val="0"/>
                <w:bCs w:val="0"/>
              </w:rPr>
            </w:pPr>
          </w:p>
        </w:tc>
        <w:tc>
          <w:tcPr>
            <w:tcW w:w="3527" w:type="dxa"/>
            <w:vAlign w:val="center"/>
            <w:hideMark/>
          </w:tcPr>
          <w:p w14:paraId="150C99E6"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Mother experiencing a high-risk pregnancy.</w:t>
            </w:r>
            <w:r w:rsidRPr="00E32CD0">
              <w:rPr>
                <w:rFonts w:cs="Arial"/>
              </w:rPr>
              <w:t>  </w:t>
            </w:r>
            <w:r w:rsidRPr="00E32CD0">
              <w:t> </w:t>
            </w:r>
          </w:p>
        </w:tc>
        <w:tc>
          <w:tcPr>
            <w:tcW w:w="3782" w:type="dxa"/>
            <w:vAlign w:val="center"/>
            <w:hideMark/>
          </w:tcPr>
          <w:p w14:paraId="1F78DAA2"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EMCH: Concern on the part of the assessing nurse  </w:t>
            </w:r>
          </w:p>
        </w:tc>
      </w:tr>
      <w:tr w:rsidR="00144D31" w:rsidRPr="00E32CD0" w14:paraId="206A6434"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0B061258" w14:textId="77777777" w:rsidR="00144D31" w:rsidRPr="00E32CD0" w:rsidRDefault="00144D31" w:rsidP="005B52A4">
            <w:pPr>
              <w:rPr>
                <w:b w:val="0"/>
                <w:bCs w:val="0"/>
              </w:rPr>
            </w:pPr>
          </w:p>
        </w:tc>
        <w:tc>
          <w:tcPr>
            <w:tcW w:w="3527" w:type="dxa"/>
            <w:vAlign w:val="center"/>
            <w:hideMark/>
          </w:tcPr>
          <w:p w14:paraId="02FA73BE"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Substance abuse related issues impacting parenting capacity</w:t>
            </w:r>
            <w:r w:rsidRPr="00E32CD0">
              <w:rPr>
                <w:rFonts w:cs="Arial"/>
              </w:rPr>
              <w:t> </w:t>
            </w:r>
            <w:r w:rsidRPr="00E32CD0">
              <w:t> </w:t>
            </w:r>
          </w:p>
        </w:tc>
        <w:tc>
          <w:tcPr>
            <w:tcW w:w="3782" w:type="dxa"/>
            <w:vAlign w:val="center"/>
            <w:hideMark/>
          </w:tcPr>
          <w:p w14:paraId="5D36F539"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EMCH: Substance abuse related issues currently impacting parenting capacity. </w:t>
            </w:r>
          </w:p>
        </w:tc>
      </w:tr>
      <w:tr w:rsidR="00144D31" w:rsidRPr="00E32CD0" w14:paraId="7AC19399"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C92D6DD" w14:textId="77777777" w:rsidR="00144D31" w:rsidRPr="00E32CD0" w:rsidRDefault="00144D31" w:rsidP="005B52A4">
            <w:pPr>
              <w:rPr>
                <w:b w:val="0"/>
                <w:bCs w:val="0"/>
              </w:rPr>
            </w:pPr>
          </w:p>
        </w:tc>
        <w:tc>
          <w:tcPr>
            <w:tcW w:w="3527" w:type="dxa"/>
            <w:vAlign w:val="center"/>
            <w:hideMark/>
          </w:tcPr>
          <w:p w14:paraId="1849AA10"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Family violence currently impacting safety, parenting, and infant/child development </w:t>
            </w:r>
          </w:p>
        </w:tc>
        <w:tc>
          <w:tcPr>
            <w:tcW w:w="3782" w:type="dxa"/>
            <w:vAlign w:val="center"/>
            <w:hideMark/>
          </w:tcPr>
          <w:p w14:paraId="5D0DF01E"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EMCH:  Family violence currently impacting safety, parenting and infant/child development. </w:t>
            </w:r>
          </w:p>
        </w:tc>
      </w:tr>
      <w:tr w:rsidR="00144D31" w:rsidRPr="00E32CD0" w14:paraId="13DC4244"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6F485994" w14:textId="77777777" w:rsidR="00144D31" w:rsidRPr="00E32CD0" w:rsidRDefault="00144D31" w:rsidP="005B52A4">
            <w:pPr>
              <w:rPr>
                <w:b w:val="0"/>
                <w:bCs w:val="0"/>
              </w:rPr>
            </w:pPr>
          </w:p>
        </w:tc>
        <w:tc>
          <w:tcPr>
            <w:tcW w:w="3527" w:type="dxa"/>
            <w:vAlign w:val="center"/>
            <w:hideMark/>
          </w:tcPr>
          <w:p w14:paraId="45A16C7D"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Current or previous involvement with or known to child protection</w:t>
            </w:r>
            <w:r w:rsidRPr="00E32CD0">
              <w:rPr>
                <w:rFonts w:cs="Arial"/>
              </w:rPr>
              <w:t> </w:t>
            </w:r>
            <w:r w:rsidRPr="00E32CD0">
              <w:t>or currently have a child residing in out of home care and not engaged with UMCH</w:t>
            </w:r>
            <w:r w:rsidRPr="00E32CD0">
              <w:rPr>
                <w:rFonts w:cs="Arial"/>
              </w:rPr>
              <w:t> </w:t>
            </w:r>
            <w:r w:rsidRPr="00E32CD0">
              <w:t> </w:t>
            </w:r>
          </w:p>
        </w:tc>
        <w:tc>
          <w:tcPr>
            <w:tcW w:w="3782" w:type="dxa"/>
            <w:vAlign w:val="center"/>
            <w:hideMark/>
          </w:tcPr>
          <w:p w14:paraId="5CCBDCA3"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EMCH: Current or past intervention from Child Protection or residing in Out of Home Care. </w:t>
            </w:r>
          </w:p>
        </w:tc>
      </w:tr>
      <w:tr w:rsidR="00144D31" w:rsidRPr="00E32CD0" w14:paraId="69EF6708"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03E6F782" w14:textId="77777777" w:rsidR="00144D31" w:rsidRPr="00E32CD0" w:rsidRDefault="00144D31" w:rsidP="005B52A4">
            <w:pPr>
              <w:rPr>
                <w:b w:val="0"/>
                <w:bCs w:val="0"/>
              </w:rPr>
            </w:pPr>
          </w:p>
        </w:tc>
        <w:tc>
          <w:tcPr>
            <w:tcW w:w="3527" w:type="dxa"/>
            <w:vAlign w:val="center"/>
            <w:hideMark/>
          </w:tcPr>
          <w:p w14:paraId="4EB1F0AC"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Relationship breakdown</w:t>
            </w:r>
            <w:r w:rsidRPr="00E32CD0">
              <w:rPr>
                <w:rFonts w:cs="Arial"/>
              </w:rPr>
              <w:t>  </w:t>
            </w:r>
            <w:r w:rsidRPr="00E32CD0">
              <w:t> </w:t>
            </w:r>
          </w:p>
        </w:tc>
        <w:tc>
          <w:tcPr>
            <w:tcW w:w="3782" w:type="dxa"/>
            <w:vAlign w:val="center"/>
            <w:hideMark/>
          </w:tcPr>
          <w:p w14:paraId="1B6AC40A"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EMCH: Concern on the part of the assessing nurse </w:t>
            </w:r>
          </w:p>
        </w:tc>
      </w:tr>
      <w:tr w:rsidR="00144D31" w:rsidRPr="00E32CD0" w14:paraId="7A22E92F"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0508EFA" w14:textId="77777777" w:rsidR="00144D31" w:rsidRPr="00E32CD0" w:rsidRDefault="00144D31" w:rsidP="005B52A4">
            <w:pPr>
              <w:rPr>
                <w:b w:val="0"/>
                <w:bCs w:val="0"/>
              </w:rPr>
            </w:pPr>
          </w:p>
        </w:tc>
        <w:tc>
          <w:tcPr>
            <w:tcW w:w="3527" w:type="dxa"/>
            <w:vAlign w:val="center"/>
            <w:hideMark/>
          </w:tcPr>
          <w:p w14:paraId="4D89C3F8"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Parent has a physical disability.</w:t>
            </w:r>
            <w:r w:rsidRPr="00E32CD0">
              <w:rPr>
                <w:rFonts w:cs="Arial"/>
              </w:rPr>
              <w:t> </w:t>
            </w:r>
            <w:r w:rsidRPr="00E32CD0">
              <w:t> </w:t>
            </w:r>
          </w:p>
        </w:tc>
        <w:tc>
          <w:tcPr>
            <w:tcW w:w="3782" w:type="dxa"/>
            <w:vAlign w:val="center"/>
            <w:hideMark/>
          </w:tcPr>
          <w:p w14:paraId="392FCEF2"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EMCH: Concern on the part of the assessing nurse </w:t>
            </w:r>
          </w:p>
        </w:tc>
      </w:tr>
      <w:tr w:rsidR="00144D31" w:rsidRPr="00E32CD0" w14:paraId="1F3FC121"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858B706" w14:textId="77777777" w:rsidR="00144D31" w:rsidRPr="00E32CD0" w:rsidRDefault="00144D31" w:rsidP="005B52A4">
            <w:pPr>
              <w:rPr>
                <w:b w:val="0"/>
                <w:bCs w:val="0"/>
              </w:rPr>
            </w:pPr>
          </w:p>
        </w:tc>
        <w:tc>
          <w:tcPr>
            <w:tcW w:w="3527" w:type="dxa"/>
            <w:vAlign w:val="center"/>
            <w:hideMark/>
          </w:tcPr>
          <w:p w14:paraId="6E7219E6"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Parent unable to prioritise child needs and safety.  </w:t>
            </w:r>
          </w:p>
        </w:tc>
        <w:tc>
          <w:tcPr>
            <w:tcW w:w="3782" w:type="dxa"/>
            <w:vAlign w:val="center"/>
            <w:hideMark/>
          </w:tcPr>
          <w:p w14:paraId="2A5879A7"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EMCH: Parent expresses and/or demonstrates poor attachment towards their infant/child. </w:t>
            </w:r>
          </w:p>
        </w:tc>
      </w:tr>
      <w:tr w:rsidR="00144D31" w:rsidRPr="00E32CD0" w14:paraId="68B6F755"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6BE0D113" w14:textId="77777777" w:rsidR="00144D31" w:rsidRPr="00E32CD0" w:rsidRDefault="00144D31" w:rsidP="005B52A4">
            <w:pPr>
              <w:rPr>
                <w:b w:val="0"/>
                <w:bCs w:val="0"/>
              </w:rPr>
            </w:pPr>
          </w:p>
        </w:tc>
        <w:tc>
          <w:tcPr>
            <w:tcW w:w="3527" w:type="dxa"/>
            <w:vAlign w:val="center"/>
            <w:hideMark/>
          </w:tcPr>
          <w:p w14:paraId="2AC1A7AF"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Multiple birth </w:t>
            </w:r>
          </w:p>
        </w:tc>
        <w:tc>
          <w:tcPr>
            <w:tcW w:w="3782" w:type="dxa"/>
            <w:vAlign w:val="center"/>
            <w:hideMark/>
          </w:tcPr>
          <w:p w14:paraId="624AC00F"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EMCH: Concern on the part of the assessing nurse </w:t>
            </w:r>
          </w:p>
        </w:tc>
      </w:tr>
      <w:tr w:rsidR="00144D31" w:rsidRPr="00E32CD0" w14:paraId="78B043FE"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1701" w:type="dxa"/>
            <w:vMerge w:val="restart"/>
            <w:hideMark/>
          </w:tcPr>
          <w:p w14:paraId="4E3B69B2" w14:textId="77777777" w:rsidR="00144D31" w:rsidRPr="00E32CD0" w:rsidRDefault="00144D31" w:rsidP="005B52A4">
            <w:pPr>
              <w:rPr>
                <w:b w:val="0"/>
                <w:bCs w:val="0"/>
              </w:rPr>
            </w:pPr>
            <w:r w:rsidRPr="00E32CD0">
              <w:lastRenderedPageBreak/>
              <w:t>Child  </w:t>
            </w:r>
          </w:p>
          <w:p w14:paraId="5852A821" w14:textId="77777777" w:rsidR="00144D31" w:rsidRPr="00E32CD0" w:rsidRDefault="00144D31" w:rsidP="005B52A4">
            <w:pPr>
              <w:rPr>
                <w:b w:val="0"/>
                <w:bCs w:val="0"/>
              </w:rPr>
            </w:pPr>
            <w:r w:rsidRPr="00E32CD0">
              <w:t> </w:t>
            </w:r>
          </w:p>
        </w:tc>
        <w:tc>
          <w:tcPr>
            <w:tcW w:w="3527" w:type="dxa"/>
            <w:vAlign w:val="center"/>
            <w:hideMark/>
          </w:tcPr>
          <w:p w14:paraId="7608EB5A"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Premature infant</w:t>
            </w:r>
            <w:r w:rsidRPr="00E32CD0">
              <w:rPr>
                <w:rFonts w:cs="Arial"/>
              </w:rPr>
              <w:t> </w:t>
            </w:r>
            <w:r w:rsidRPr="00E32CD0">
              <w:rPr>
                <w:rFonts w:ascii="Aptos" w:hAnsi="Aptos" w:cs="Aptos"/>
              </w:rPr>
              <w:t> </w:t>
            </w:r>
            <w:r w:rsidRPr="00E32CD0">
              <w:t> </w:t>
            </w:r>
          </w:p>
        </w:tc>
        <w:tc>
          <w:tcPr>
            <w:tcW w:w="3782" w:type="dxa"/>
            <w:vAlign w:val="center"/>
            <w:hideMark/>
          </w:tcPr>
          <w:p w14:paraId="4F39D514"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EMCH: Infant/ child with complex growth health and or development issues </w:t>
            </w:r>
          </w:p>
        </w:tc>
      </w:tr>
      <w:tr w:rsidR="00144D31" w:rsidRPr="00E32CD0" w14:paraId="2FF07C61"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1D2D5E69" w14:textId="77777777" w:rsidR="00144D31" w:rsidRPr="00E32CD0" w:rsidRDefault="00144D31" w:rsidP="005B52A4">
            <w:pPr>
              <w:rPr>
                <w:b w:val="0"/>
                <w:bCs w:val="0"/>
              </w:rPr>
            </w:pPr>
          </w:p>
        </w:tc>
        <w:tc>
          <w:tcPr>
            <w:tcW w:w="3527" w:type="dxa"/>
            <w:vAlign w:val="center"/>
            <w:hideMark/>
          </w:tcPr>
          <w:p w14:paraId="708BB4CA"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t>Faltering growth</w:t>
            </w:r>
            <w:r w:rsidRPr="00E32CD0">
              <w:t> </w:t>
            </w:r>
          </w:p>
        </w:tc>
        <w:tc>
          <w:tcPr>
            <w:tcW w:w="3782" w:type="dxa"/>
            <w:vAlign w:val="center"/>
            <w:hideMark/>
          </w:tcPr>
          <w:p w14:paraId="3AA390A2"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EMCH: Infant/ child with complex growth health and or development issues </w:t>
            </w:r>
          </w:p>
        </w:tc>
      </w:tr>
      <w:tr w:rsidR="00144D31" w:rsidRPr="00E32CD0" w14:paraId="119AC3C5"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37E073CC" w14:textId="77777777" w:rsidR="00144D31" w:rsidRPr="00E32CD0" w:rsidRDefault="00144D31" w:rsidP="005B52A4">
            <w:pPr>
              <w:rPr>
                <w:b w:val="0"/>
                <w:bCs w:val="0"/>
              </w:rPr>
            </w:pPr>
          </w:p>
        </w:tc>
        <w:tc>
          <w:tcPr>
            <w:tcW w:w="3527" w:type="dxa"/>
            <w:vAlign w:val="center"/>
            <w:hideMark/>
          </w:tcPr>
          <w:p w14:paraId="38C73BCA"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Complex feeding or sleep issues </w:t>
            </w:r>
          </w:p>
        </w:tc>
        <w:tc>
          <w:tcPr>
            <w:tcW w:w="3782" w:type="dxa"/>
            <w:vAlign w:val="center"/>
            <w:hideMark/>
          </w:tcPr>
          <w:p w14:paraId="4E4D96B0"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EMCH: Infant/ child with complex growth health and or development issues </w:t>
            </w:r>
          </w:p>
        </w:tc>
      </w:tr>
      <w:tr w:rsidR="00144D31" w:rsidRPr="00E32CD0" w14:paraId="687EE412"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79550A45" w14:textId="77777777" w:rsidR="00144D31" w:rsidRPr="00E32CD0" w:rsidRDefault="00144D31" w:rsidP="005B52A4">
            <w:pPr>
              <w:rPr>
                <w:b w:val="0"/>
                <w:bCs w:val="0"/>
              </w:rPr>
            </w:pPr>
          </w:p>
        </w:tc>
        <w:tc>
          <w:tcPr>
            <w:tcW w:w="3527" w:type="dxa"/>
            <w:vAlign w:val="center"/>
            <w:hideMark/>
          </w:tcPr>
          <w:p w14:paraId="4E77F1A0"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Poor social or emotional wellbeing (e.g., Withdrawal, anxiety, behavioural issues, delayed communication)</w:t>
            </w:r>
            <w:r w:rsidRPr="00E32CD0">
              <w:rPr>
                <w:rFonts w:cs="Arial"/>
              </w:rPr>
              <w:t>  </w:t>
            </w:r>
            <w:r w:rsidRPr="00E32CD0">
              <w:t> </w:t>
            </w:r>
          </w:p>
        </w:tc>
        <w:tc>
          <w:tcPr>
            <w:tcW w:w="3782" w:type="dxa"/>
            <w:vAlign w:val="center"/>
            <w:hideMark/>
          </w:tcPr>
          <w:p w14:paraId="6A7D6B01"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EMCH: Infant/ child with complex growth health and or development issues </w:t>
            </w:r>
          </w:p>
        </w:tc>
      </w:tr>
      <w:tr w:rsidR="00144D31" w:rsidRPr="00E32CD0" w14:paraId="0B0D2324"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67007727" w14:textId="77777777" w:rsidR="00144D31" w:rsidRPr="00E32CD0" w:rsidRDefault="00144D31" w:rsidP="005B52A4">
            <w:pPr>
              <w:rPr>
                <w:b w:val="0"/>
                <w:bCs w:val="0"/>
              </w:rPr>
            </w:pPr>
          </w:p>
        </w:tc>
        <w:tc>
          <w:tcPr>
            <w:tcW w:w="3527" w:type="dxa"/>
            <w:vAlign w:val="center"/>
            <w:hideMark/>
          </w:tcPr>
          <w:p w14:paraId="17E81399"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Developmental delay or disability</w:t>
            </w:r>
            <w:r w:rsidRPr="00E32CD0">
              <w:rPr>
                <w:rFonts w:cs="Arial"/>
              </w:rPr>
              <w:t> </w:t>
            </w:r>
            <w:r w:rsidRPr="00E32CD0">
              <w:t> </w:t>
            </w:r>
          </w:p>
        </w:tc>
        <w:tc>
          <w:tcPr>
            <w:tcW w:w="3782" w:type="dxa"/>
            <w:vAlign w:val="center"/>
            <w:hideMark/>
          </w:tcPr>
          <w:p w14:paraId="3D4494CC"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EMCH: Infant/ child with complex growth health and or development issues </w:t>
            </w:r>
          </w:p>
        </w:tc>
      </w:tr>
      <w:tr w:rsidR="00144D31" w:rsidRPr="00E32CD0" w14:paraId="46D35CFC"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1209C511" w14:textId="77777777" w:rsidR="00144D31" w:rsidRPr="00E32CD0" w:rsidRDefault="00144D31" w:rsidP="005B52A4">
            <w:pPr>
              <w:rPr>
                <w:b w:val="0"/>
                <w:bCs w:val="0"/>
              </w:rPr>
            </w:pPr>
          </w:p>
        </w:tc>
        <w:tc>
          <w:tcPr>
            <w:tcW w:w="3527" w:type="dxa"/>
            <w:vAlign w:val="center"/>
            <w:hideMark/>
          </w:tcPr>
          <w:p w14:paraId="1BD9DE5E"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Chronic health conditions</w:t>
            </w:r>
            <w:r w:rsidRPr="00E32CD0">
              <w:rPr>
                <w:rFonts w:cs="Arial"/>
              </w:rPr>
              <w:t> </w:t>
            </w:r>
            <w:r w:rsidRPr="00E32CD0">
              <w:t> </w:t>
            </w:r>
          </w:p>
        </w:tc>
        <w:tc>
          <w:tcPr>
            <w:tcW w:w="3782" w:type="dxa"/>
            <w:vAlign w:val="center"/>
            <w:hideMark/>
          </w:tcPr>
          <w:p w14:paraId="103470AD"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EMCH: Infant/ child with complex growth health and or development issues </w:t>
            </w:r>
          </w:p>
        </w:tc>
      </w:tr>
      <w:tr w:rsidR="00144D31" w:rsidRPr="00E32CD0" w14:paraId="543874D2"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35A31BF8" w14:textId="77777777" w:rsidR="00144D31" w:rsidRPr="00E32CD0" w:rsidRDefault="00144D31" w:rsidP="005B52A4">
            <w:pPr>
              <w:rPr>
                <w:b w:val="0"/>
                <w:bCs w:val="0"/>
              </w:rPr>
            </w:pPr>
          </w:p>
        </w:tc>
        <w:tc>
          <w:tcPr>
            <w:tcW w:w="3527" w:type="dxa"/>
            <w:vAlign w:val="center"/>
            <w:hideMark/>
          </w:tcPr>
          <w:p w14:paraId="4D74CC90"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Serious injury due to an accident (unintentional) or intentional injury</w:t>
            </w:r>
            <w:r w:rsidRPr="00E32CD0">
              <w:rPr>
                <w:rFonts w:cs="Arial"/>
              </w:rPr>
              <w:t> </w:t>
            </w:r>
            <w:r w:rsidRPr="00E32CD0">
              <w:t> </w:t>
            </w:r>
          </w:p>
        </w:tc>
        <w:tc>
          <w:tcPr>
            <w:tcW w:w="3782" w:type="dxa"/>
            <w:vAlign w:val="center"/>
            <w:hideMark/>
          </w:tcPr>
          <w:p w14:paraId="14D8977E"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EMCH: Infant/ child with complex growth health and or development issues </w:t>
            </w:r>
          </w:p>
        </w:tc>
      </w:tr>
      <w:tr w:rsidR="00144D31" w:rsidRPr="00E32CD0" w14:paraId="53E50475"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14E67109" w14:textId="77777777" w:rsidR="00144D31" w:rsidRPr="00E32CD0" w:rsidRDefault="00144D31" w:rsidP="005B52A4">
            <w:pPr>
              <w:rPr>
                <w:b w:val="0"/>
                <w:bCs w:val="0"/>
              </w:rPr>
            </w:pPr>
          </w:p>
        </w:tc>
        <w:tc>
          <w:tcPr>
            <w:tcW w:w="3527" w:type="dxa"/>
            <w:vAlign w:val="center"/>
            <w:hideMark/>
          </w:tcPr>
          <w:p w14:paraId="678B2A74"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Expressing symptoms of trauma including being affected by family violence</w:t>
            </w:r>
            <w:r w:rsidRPr="00E32CD0">
              <w:rPr>
                <w:rFonts w:cs="Arial"/>
              </w:rPr>
              <w:t> </w:t>
            </w:r>
            <w:r w:rsidRPr="00E32CD0">
              <w:t> </w:t>
            </w:r>
          </w:p>
        </w:tc>
        <w:tc>
          <w:tcPr>
            <w:tcW w:w="3782" w:type="dxa"/>
            <w:vAlign w:val="center"/>
            <w:hideMark/>
          </w:tcPr>
          <w:p w14:paraId="60E88938"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EMCH: Expressing symptoms of trauma including being affected by family violence</w:t>
            </w:r>
            <w:r w:rsidRPr="00E32CD0">
              <w:rPr>
                <w:rFonts w:cs="Arial"/>
              </w:rPr>
              <w:t> </w:t>
            </w:r>
            <w:r w:rsidRPr="00E32CD0">
              <w:t> </w:t>
            </w:r>
          </w:p>
        </w:tc>
      </w:tr>
      <w:tr w:rsidR="00144D31" w:rsidRPr="00E32CD0" w14:paraId="18A21E58"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13E8D18D" w14:textId="77777777" w:rsidR="00144D31" w:rsidRPr="00E32CD0" w:rsidRDefault="00144D31" w:rsidP="005B52A4">
            <w:pPr>
              <w:rPr>
                <w:b w:val="0"/>
                <w:bCs w:val="0"/>
              </w:rPr>
            </w:pPr>
          </w:p>
        </w:tc>
        <w:tc>
          <w:tcPr>
            <w:tcW w:w="3527" w:type="dxa"/>
            <w:vAlign w:val="center"/>
            <w:hideMark/>
          </w:tcPr>
          <w:p w14:paraId="65BBC7EA"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Child currently residing in kinship and or out of home care and carers not engaged with the UMCH program</w:t>
            </w:r>
            <w:r w:rsidRPr="00E32CD0">
              <w:rPr>
                <w:rFonts w:cs="Arial"/>
              </w:rPr>
              <w:t> </w:t>
            </w:r>
            <w:r w:rsidRPr="00E32CD0">
              <w:t> </w:t>
            </w:r>
          </w:p>
        </w:tc>
        <w:tc>
          <w:tcPr>
            <w:tcW w:w="3782" w:type="dxa"/>
            <w:vAlign w:val="center"/>
            <w:hideMark/>
          </w:tcPr>
          <w:p w14:paraId="6FF156F6"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EMCH: Current or previous intervention with Child Protection </w:t>
            </w:r>
          </w:p>
        </w:tc>
      </w:tr>
      <w:tr w:rsidR="00144D31" w:rsidRPr="00E32CD0" w14:paraId="5643AF8C"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1E72DCEE" w14:textId="77777777" w:rsidR="00144D31" w:rsidRPr="00E32CD0" w:rsidRDefault="00144D31" w:rsidP="005B52A4">
            <w:pPr>
              <w:rPr>
                <w:b w:val="0"/>
                <w:bCs w:val="0"/>
              </w:rPr>
            </w:pPr>
          </w:p>
        </w:tc>
        <w:tc>
          <w:tcPr>
            <w:tcW w:w="3527" w:type="dxa"/>
            <w:vAlign w:val="center"/>
            <w:hideMark/>
          </w:tcPr>
          <w:p w14:paraId="37924A76"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Current or previous involvement with child protection</w:t>
            </w:r>
            <w:r w:rsidRPr="00E32CD0">
              <w:rPr>
                <w:rFonts w:cs="Arial"/>
              </w:rPr>
              <w:t> </w:t>
            </w:r>
            <w:r w:rsidRPr="00E32CD0">
              <w:t> </w:t>
            </w:r>
          </w:p>
        </w:tc>
        <w:tc>
          <w:tcPr>
            <w:tcW w:w="3782" w:type="dxa"/>
            <w:vAlign w:val="center"/>
            <w:hideMark/>
          </w:tcPr>
          <w:p w14:paraId="023F6CF5"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EMCH: Current or previous intervention with Child Protection </w:t>
            </w:r>
          </w:p>
        </w:tc>
      </w:tr>
      <w:tr w:rsidR="00144D31" w:rsidRPr="00E32CD0" w14:paraId="3AE45E12" w14:textId="77777777" w:rsidTr="00A60073">
        <w:trPr>
          <w:trHeight w:val="300"/>
        </w:trPr>
        <w:tc>
          <w:tcPr>
            <w:cnfStyle w:val="001000000000" w:firstRow="0" w:lastRow="0" w:firstColumn="1" w:lastColumn="0" w:oddVBand="0" w:evenVBand="0" w:oddHBand="0" w:evenHBand="0" w:firstRowFirstColumn="0" w:firstRowLastColumn="0" w:lastRowFirstColumn="0" w:lastRowLastColumn="0"/>
            <w:tcW w:w="1701" w:type="dxa"/>
            <w:vMerge w:val="restart"/>
            <w:hideMark/>
          </w:tcPr>
          <w:p w14:paraId="7DB25EB5" w14:textId="77777777" w:rsidR="00144D31" w:rsidRPr="00E32CD0" w:rsidRDefault="00144D31" w:rsidP="005B52A4">
            <w:pPr>
              <w:rPr>
                <w:b w:val="0"/>
                <w:bCs w:val="0"/>
              </w:rPr>
            </w:pPr>
            <w:r w:rsidRPr="00E32CD0">
              <w:t>Environmental  </w:t>
            </w:r>
          </w:p>
        </w:tc>
        <w:tc>
          <w:tcPr>
            <w:tcW w:w="3527" w:type="dxa"/>
            <w:vAlign w:val="center"/>
            <w:hideMark/>
          </w:tcPr>
          <w:p w14:paraId="3EE83639"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Social or geographic isolation including families living in regional and or remote areas where support services are difficult to access </w:t>
            </w:r>
          </w:p>
        </w:tc>
        <w:tc>
          <w:tcPr>
            <w:tcW w:w="3782" w:type="dxa"/>
            <w:vAlign w:val="center"/>
            <w:hideMark/>
          </w:tcPr>
          <w:p w14:paraId="6D74F4E8" w14:textId="77777777" w:rsidR="00144D31" w:rsidRPr="00E32CD0" w:rsidRDefault="00144D31" w:rsidP="00A60073">
            <w:pPr>
              <w:cnfStyle w:val="000000000000" w:firstRow="0" w:lastRow="0" w:firstColumn="0" w:lastColumn="0" w:oddVBand="0" w:evenVBand="0" w:oddHBand="0" w:evenHBand="0" w:firstRowFirstColumn="0" w:firstRowLastColumn="0" w:lastRowFirstColumn="0" w:lastRowLastColumn="0"/>
            </w:pPr>
            <w:r w:rsidRPr="00E32CD0">
              <w:t>EMCH: EMCH: Family is socially isolated (housing, cultural group, transport, unemployment.) </w:t>
            </w:r>
          </w:p>
        </w:tc>
      </w:tr>
      <w:tr w:rsidR="00144D31" w:rsidRPr="00E32CD0" w14:paraId="6F028FA4" w14:textId="77777777" w:rsidTr="00A600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65F9A0B1" w14:textId="77777777" w:rsidR="00144D31" w:rsidRPr="00E32CD0" w:rsidRDefault="00144D31" w:rsidP="005B52A4">
            <w:pPr>
              <w:rPr>
                <w:b w:val="0"/>
                <w:bCs w:val="0"/>
              </w:rPr>
            </w:pPr>
          </w:p>
        </w:tc>
        <w:tc>
          <w:tcPr>
            <w:tcW w:w="3527" w:type="dxa"/>
            <w:vAlign w:val="center"/>
            <w:hideMark/>
          </w:tcPr>
          <w:p w14:paraId="3496A36F"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Concern on the part of the assessing nurse </w:t>
            </w:r>
          </w:p>
        </w:tc>
        <w:tc>
          <w:tcPr>
            <w:tcW w:w="3782" w:type="dxa"/>
            <w:vAlign w:val="center"/>
            <w:hideMark/>
          </w:tcPr>
          <w:p w14:paraId="120899D7" w14:textId="77777777" w:rsidR="00144D31" w:rsidRPr="00E32CD0" w:rsidRDefault="00144D31" w:rsidP="00A60073">
            <w:pPr>
              <w:cnfStyle w:val="000000100000" w:firstRow="0" w:lastRow="0" w:firstColumn="0" w:lastColumn="0" w:oddVBand="0" w:evenVBand="0" w:oddHBand="1" w:evenHBand="0" w:firstRowFirstColumn="0" w:firstRowLastColumn="0" w:lastRowFirstColumn="0" w:lastRowLastColumn="0"/>
            </w:pPr>
            <w:r w:rsidRPr="00E32CD0">
              <w:t>EMCH: Concern on the part of the assessing nurse </w:t>
            </w:r>
          </w:p>
        </w:tc>
      </w:tr>
    </w:tbl>
    <w:p w14:paraId="7FE34029" w14:textId="41A50D15" w:rsidR="004771A0" w:rsidRPr="000F74CC" w:rsidRDefault="004771A0">
      <w:pPr>
        <w:spacing w:after="0" w:line="240" w:lineRule="auto"/>
        <w:rPr>
          <w:rFonts w:eastAsia="MS Gothic" w:cs="Arial"/>
          <w:bCs/>
          <w:color w:val="C5511A"/>
          <w:kern w:val="32"/>
          <w:sz w:val="44"/>
          <w:szCs w:val="44"/>
        </w:rPr>
      </w:pPr>
      <w:r w:rsidRPr="000F74CC">
        <w:rPr>
          <w:rFonts w:eastAsia="MS Gothic" w:cs="Arial"/>
          <w:bCs/>
          <w:color w:val="C5511A"/>
          <w:kern w:val="32"/>
          <w:sz w:val="44"/>
          <w:szCs w:val="44"/>
        </w:rPr>
        <w:br w:type="page"/>
      </w:r>
    </w:p>
    <w:p w14:paraId="6CBD2AA8" w14:textId="186F1F6A" w:rsidR="004771A0" w:rsidRPr="000F74CC" w:rsidRDefault="004771A0" w:rsidP="00D913FD">
      <w:pPr>
        <w:pStyle w:val="Heading2"/>
        <w:ind w:left="-567"/>
        <w:rPr>
          <w:rFonts w:cs="Arial"/>
        </w:rPr>
      </w:pPr>
      <w:bookmarkStart w:id="161" w:name="_Appendix_4:_Draft"/>
      <w:bookmarkStart w:id="162" w:name="_Toc192069624"/>
      <w:bookmarkStart w:id="163" w:name="_Toc194640376"/>
      <w:bookmarkStart w:id="164" w:name="_Toc202540681"/>
      <w:bookmarkEnd w:id="161"/>
      <w:r w:rsidRPr="000F74CC">
        <w:rPr>
          <w:rFonts w:cs="Arial"/>
        </w:rPr>
        <w:lastRenderedPageBreak/>
        <w:t xml:space="preserve">Appendix 4: </w:t>
      </w:r>
      <w:r w:rsidR="002157D7" w:rsidRPr="000F74CC">
        <w:rPr>
          <w:rFonts w:cs="Arial"/>
        </w:rPr>
        <w:t xml:space="preserve">Draft </w:t>
      </w:r>
      <w:r w:rsidRPr="000F74CC">
        <w:rPr>
          <w:rFonts w:cs="Arial"/>
        </w:rPr>
        <w:t xml:space="preserve">EMCH </w:t>
      </w:r>
      <w:r w:rsidR="00E4131F" w:rsidRPr="000F74CC">
        <w:rPr>
          <w:rFonts w:cs="Arial"/>
        </w:rPr>
        <w:t xml:space="preserve">Program </w:t>
      </w:r>
      <w:r w:rsidRPr="000F74CC">
        <w:rPr>
          <w:rFonts w:cs="Arial"/>
        </w:rPr>
        <w:t>Referral Form</w:t>
      </w:r>
      <w:bookmarkEnd w:id="162"/>
      <w:bookmarkEnd w:id="163"/>
      <w:bookmarkEnd w:id="164"/>
      <w:r w:rsidRPr="000F74CC">
        <w:rPr>
          <w:rFonts w:cs="Arial"/>
        </w:rPr>
        <w:t> </w:t>
      </w:r>
    </w:p>
    <w:p w14:paraId="7CB7D5C1" w14:textId="77777777" w:rsidR="004771A0" w:rsidRPr="000F74CC" w:rsidRDefault="004771A0" w:rsidP="004771A0">
      <w:pPr>
        <w:pStyle w:val="Body"/>
        <w:jc w:val="center"/>
        <w:rPr>
          <w:rFonts w:cs="Arial"/>
          <w:b/>
          <w:bCs/>
          <w:sz w:val="24"/>
          <w:szCs w:val="24"/>
        </w:rPr>
      </w:pPr>
      <w:r w:rsidRPr="000F74CC">
        <w:rPr>
          <w:rFonts w:cs="Arial"/>
          <w:b/>
          <w:bCs/>
          <w:sz w:val="24"/>
          <w:szCs w:val="24"/>
        </w:rPr>
        <w:t>For use by external professionals</w:t>
      </w:r>
    </w:p>
    <w:tbl>
      <w:tblPr>
        <w:tblStyle w:val="GridTable4-Accent2"/>
        <w:tblpPr w:leftFromText="180" w:rightFromText="180" w:vertAnchor="text" w:horzAnchor="margin" w:tblpXSpec="center" w:tblpY="291"/>
        <w:tblW w:w="10207" w:type="dxa"/>
        <w:tblLook w:val="04A0" w:firstRow="1" w:lastRow="0" w:firstColumn="1" w:lastColumn="0" w:noHBand="0" w:noVBand="1"/>
      </w:tblPr>
      <w:tblGrid>
        <w:gridCol w:w="1998"/>
        <w:gridCol w:w="8209"/>
      </w:tblGrid>
      <w:tr w:rsidR="00A7395C" w:rsidRPr="000F74CC" w14:paraId="051C8841" w14:textId="77777777" w:rsidTr="005901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98" w:type="dxa"/>
            <w:hideMark/>
          </w:tcPr>
          <w:p w14:paraId="162BEDE0" w14:textId="77777777" w:rsidR="005901C2" w:rsidRPr="000F74CC" w:rsidRDefault="005901C2" w:rsidP="005901C2">
            <w:pPr>
              <w:pStyle w:val="Body"/>
              <w:rPr>
                <w:rFonts w:cs="Arial"/>
                <w:color w:val="000000" w:themeColor="text1"/>
                <w:sz w:val="22"/>
                <w:szCs w:val="22"/>
                <w:lang w:eastAsia="en-AU"/>
              </w:rPr>
            </w:pPr>
            <w:r w:rsidRPr="000F74CC">
              <w:rPr>
                <w:rFonts w:cs="Arial"/>
                <w:color w:val="000000" w:themeColor="text1"/>
                <w:sz w:val="22"/>
                <w:szCs w:val="22"/>
                <w:lang w:eastAsia="en-AU"/>
              </w:rPr>
              <w:t>Consent  </w:t>
            </w:r>
          </w:p>
        </w:tc>
        <w:tc>
          <w:tcPr>
            <w:tcW w:w="8209" w:type="dxa"/>
            <w:hideMark/>
          </w:tcPr>
          <w:p w14:paraId="2E516F03" w14:textId="77777777" w:rsidR="005901C2" w:rsidRPr="000F74CC" w:rsidRDefault="005901C2" w:rsidP="005901C2">
            <w:pPr>
              <w:pStyle w:val="Body"/>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sz w:val="22"/>
                <w:szCs w:val="22"/>
                <w:lang w:eastAsia="en-AU"/>
              </w:rPr>
            </w:pPr>
            <w:r w:rsidRPr="000F74CC">
              <w:rPr>
                <w:rFonts w:cs="Arial"/>
                <w:color w:val="000000" w:themeColor="text1"/>
                <w:sz w:val="22"/>
                <w:szCs w:val="22"/>
                <w:lang w:eastAsia="en-AU"/>
              </w:rPr>
              <w:t>This referral has been completed with the family’s consent</w:t>
            </w:r>
            <w:r w:rsidRPr="000F74CC">
              <w:rPr>
                <w:rFonts w:cs="Arial"/>
                <w:b w:val="0"/>
                <w:bCs w:val="0"/>
                <w:color w:val="000000" w:themeColor="text1"/>
                <w:sz w:val="22"/>
                <w:szCs w:val="22"/>
                <w:lang w:eastAsia="en-AU"/>
              </w:rPr>
              <w:t>   Yes / No </w:t>
            </w:r>
          </w:p>
        </w:tc>
      </w:tr>
    </w:tbl>
    <w:p w14:paraId="7D2D2143" w14:textId="46A60470" w:rsidR="00EF0648" w:rsidRPr="000F74CC" w:rsidRDefault="00EF0648" w:rsidP="00521FB6">
      <w:pPr>
        <w:jc w:val="center"/>
        <w:rPr>
          <w:rFonts w:cs="Arial"/>
          <w:i/>
          <w:iCs/>
          <w:color w:val="000000" w:themeColor="text1"/>
          <w:sz w:val="22"/>
          <w:szCs w:val="22"/>
        </w:rPr>
      </w:pPr>
      <w:r w:rsidRPr="000F74CC">
        <w:rPr>
          <w:rFonts w:cs="Arial"/>
          <w:i/>
          <w:iCs/>
          <w:color w:val="000000" w:themeColor="text1"/>
          <w:sz w:val="22"/>
          <w:szCs w:val="22"/>
        </w:rPr>
        <w:t>Insert logo</w:t>
      </w:r>
    </w:p>
    <w:tbl>
      <w:tblPr>
        <w:tblStyle w:val="GridTable4-Accent2"/>
        <w:tblW w:w="10178" w:type="dxa"/>
        <w:tblInd w:w="-446" w:type="dxa"/>
        <w:tblLook w:val="04A0" w:firstRow="1" w:lastRow="0" w:firstColumn="1" w:lastColumn="0" w:noHBand="0" w:noVBand="1"/>
      </w:tblPr>
      <w:tblGrid>
        <w:gridCol w:w="1779"/>
        <w:gridCol w:w="4317"/>
        <w:gridCol w:w="992"/>
        <w:gridCol w:w="3090"/>
      </w:tblGrid>
      <w:tr w:rsidR="00A7395C" w:rsidRPr="000F74CC" w14:paraId="37A32CEB" w14:textId="77777777" w:rsidTr="005901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8" w:type="dxa"/>
            <w:gridSpan w:val="4"/>
          </w:tcPr>
          <w:p w14:paraId="6CA601E2" w14:textId="77777777" w:rsidR="00EF0648" w:rsidRPr="000F74CC" w:rsidRDefault="00EF0648" w:rsidP="00D92713">
            <w:pPr>
              <w:pStyle w:val="Body"/>
              <w:rPr>
                <w:rFonts w:cs="Arial"/>
                <w:bCs w:val="0"/>
                <w:color w:val="000000" w:themeColor="text1"/>
                <w:sz w:val="22"/>
                <w:szCs w:val="22"/>
              </w:rPr>
            </w:pPr>
            <w:r w:rsidRPr="000F74CC">
              <w:rPr>
                <w:rFonts w:cs="Arial"/>
                <w:bCs w:val="0"/>
                <w:color w:val="000000" w:themeColor="text1"/>
                <w:sz w:val="22"/>
                <w:szCs w:val="22"/>
              </w:rPr>
              <w:t>Referral Information</w:t>
            </w:r>
          </w:p>
        </w:tc>
      </w:tr>
      <w:tr w:rsidR="003542DF" w:rsidRPr="000F74CC" w14:paraId="15F9CD8D" w14:textId="77777777" w:rsidTr="0059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09FF09EB" w14:textId="77777777" w:rsidR="00EF0648" w:rsidRPr="000F74CC" w:rsidRDefault="00EF0648" w:rsidP="00D92713">
            <w:pPr>
              <w:pStyle w:val="Body"/>
              <w:rPr>
                <w:rFonts w:cs="Arial"/>
                <w:sz w:val="20"/>
              </w:rPr>
            </w:pPr>
            <w:r w:rsidRPr="000F74CC">
              <w:rPr>
                <w:rFonts w:cs="Arial"/>
                <w:sz w:val="20"/>
              </w:rPr>
              <w:t>Referred By:</w:t>
            </w:r>
          </w:p>
        </w:tc>
        <w:tc>
          <w:tcPr>
            <w:tcW w:w="4317" w:type="dxa"/>
          </w:tcPr>
          <w:p w14:paraId="182C27FB" w14:textId="77777777" w:rsidR="00EF0648" w:rsidRPr="000F74CC" w:rsidRDefault="00EF0648" w:rsidP="00D92713">
            <w:pPr>
              <w:pStyle w:val="Body"/>
              <w:cnfStyle w:val="000000100000" w:firstRow="0" w:lastRow="0" w:firstColumn="0" w:lastColumn="0" w:oddVBand="0" w:evenVBand="0" w:oddHBand="1" w:evenHBand="0" w:firstRowFirstColumn="0" w:firstRowLastColumn="0" w:lastRowFirstColumn="0" w:lastRowLastColumn="0"/>
              <w:rPr>
                <w:rFonts w:cs="Arial"/>
                <w:sz w:val="20"/>
              </w:rPr>
            </w:pPr>
          </w:p>
        </w:tc>
        <w:tc>
          <w:tcPr>
            <w:tcW w:w="992" w:type="dxa"/>
          </w:tcPr>
          <w:p w14:paraId="71069715" w14:textId="77777777" w:rsidR="00EF0648" w:rsidRPr="000F74CC" w:rsidRDefault="00EF0648" w:rsidP="00D92713">
            <w:pPr>
              <w:pStyle w:val="Body"/>
              <w:cnfStyle w:val="000000100000" w:firstRow="0" w:lastRow="0" w:firstColumn="0" w:lastColumn="0" w:oddVBand="0" w:evenVBand="0" w:oddHBand="1" w:evenHBand="0" w:firstRowFirstColumn="0" w:firstRowLastColumn="0" w:lastRowFirstColumn="0" w:lastRowLastColumn="0"/>
              <w:rPr>
                <w:rFonts w:cs="Arial"/>
                <w:sz w:val="20"/>
              </w:rPr>
            </w:pPr>
            <w:r w:rsidRPr="000F74CC">
              <w:rPr>
                <w:rFonts w:cs="Arial"/>
                <w:sz w:val="20"/>
              </w:rPr>
              <w:t>Date:</w:t>
            </w:r>
          </w:p>
        </w:tc>
        <w:tc>
          <w:tcPr>
            <w:tcW w:w="3090" w:type="dxa"/>
          </w:tcPr>
          <w:p w14:paraId="24DEE4BC" w14:textId="77777777" w:rsidR="00EF0648" w:rsidRPr="000F74CC" w:rsidRDefault="00EF0648" w:rsidP="00D92713">
            <w:pPr>
              <w:pStyle w:val="Body"/>
              <w:cnfStyle w:val="000000100000" w:firstRow="0" w:lastRow="0" w:firstColumn="0" w:lastColumn="0" w:oddVBand="0" w:evenVBand="0" w:oddHBand="1" w:evenHBand="0" w:firstRowFirstColumn="0" w:firstRowLastColumn="0" w:lastRowFirstColumn="0" w:lastRowLastColumn="0"/>
              <w:rPr>
                <w:rFonts w:cs="Arial"/>
                <w:sz w:val="20"/>
              </w:rPr>
            </w:pPr>
          </w:p>
        </w:tc>
      </w:tr>
      <w:tr w:rsidR="00EF0648" w:rsidRPr="000F74CC" w14:paraId="558AB320" w14:textId="77777777" w:rsidTr="005901C2">
        <w:tc>
          <w:tcPr>
            <w:cnfStyle w:val="001000000000" w:firstRow="0" w:lastRow="0" w:firstColumn="1" w:lastColumn="0" w:oddVBand="0" w:evenVBand="0" w:oddHBand="0" w:evenHBand="0" w:firstRowFirstColumn="0" w:firstRowLastColumn="0" w:lastRowFirstColumn="0" w:lastRowLastColumn="0"/>
            <w:tcW w:w="1779" w:type="dxa"/>
          </w:tcPr>
          <w:p w14:paraId="2B4F581D" w14:textId="77777777" w:rsidR="00EF0648" w:rsidRPr="000F74CC" w:rsidRDefault="00EF0648" w:rsidP="00D92713">
            <w:pPr>
              <w:pStyle w:val="Body"/>
              <w:rPr>
                <w:rFonts w:cs="Arial"/>
                <w:sz w:val="20"/>
              </w:rPr>
            </w:pPr>
            <w:r w:rsidRPr="000F74CC">
              <w:rPr>
                <w:rFonts w:cs="Arial"/>
                <w:sz w:val="20"/>
              </w:rPr>
              <w:t>Job Title:</w:t>
            </w:r>
          </w:p>
        </w:tc>
        <w:tc>
          <w:tcPr>
            <w:tcW w:w="4317" w:type="dxa"/>
          </w:tcPr>
          <w:p w14:paraId="1DF42BBA" w14:textId="77777777" w:rsidR="00EF0648" w:rsidRPr="000F74CC" w:rsidRDefault="00EF0648" w:rsidP="00D92713">
            <w:pPr>
              <w:pStyle w:val="Body"/>
              <w:cnfStyle w:val="000000000000" w:firstRow="0" w:lastRow="0" w:firstColumn="0" w:lastColumn="0" w:oddVBand="0" w:evenVBand="0" w:oddHBand="0" w:evenHBand="0" w:firstRowFirstColumn="0" w:firstRowLastColumn="0" w:lastRowFirstColumn="0" w:lastRowLastColumn="0"/>
              <w:rPr>
                <w:rFonts w:cs="Arial"/>
                <w:sz w:val="20"/>
              </w:rPr>
            </w:pPr>
          </w:p>
        </w:tc>
        <w:tc>
          <w:tcPr>
            <w:tcW w:w="992" w:type="dxa"/>
          </w:tcPr>
          <w:p w14:paraId="3B3E3438" w14:textId="77777777" w:rsidR="00EF0648" w:rsidRPr="000F74CC" w:rsidRDefault="00EF0648" w:rsidP="00D92713">
            <w:pPr>
              <w:pStyle w:val="Body"/>
              <w:cnfStyle w:val="000000000000" w:firstRow="0" w:lastRow="0" w:firstColumn="0" w:lastColumn="0" w:oddVBand="0" w:evenVBand="0" w:oddHBand="0" w:evenHBand="0" w:firstRowFirstColumn="0" w:firstRowLastColumn="0" w:lastRowFirstColumn="0" w:lastRowLastColumn="0"/>
              <w:rPr>
                <w:rFonts w:cs="Arial"/>
                <w:sz w:val="20"/>
              </w:rPr>
            </w:pPr>
            <w:r w:rsidRPr="000F74CC">
              <w:rPr>
                <w:rFonts w:cs="Arial"/>
                <w:sz w:val="20"/>
              </w:rPr>
              <w:t>Phone:</w:t>
            </w:r>
          </w:p>
        </w:tc>
        <w:tc>
          <w:tcPr>
            <w:tcW w:w="3090" w:type="dxa"/>
          </w:tcPr>
          <w:p w14:paraId="5C662448" w14:textId="77777777" w:rsidR="00EF0648" w:rsidRPr="000F74CC" w:rsidRDefault="00EF0648" w:rsidP="00D92713">
            <w:pPr>
              <w:pStyle w:val="Body"/>
              <w:cnfStyle w:val="000000000000" w:firstRow="0" w:lastRow="0" w:firstColumn="0" w:lastColumn="0" w:oddVBand="0" w:evenVBand="0" w:oddHBand="0" w:evenHBand="0" w:firstRowFirstColumn="0" w:firstRowLastColumn="0" w:lastRowFirstColumn="0" w:lastRowLastColumn="0"/>
              <w:rPr>
                <w:rFonts w:cs="Arial"/>
                <w:sz w:val="20"/>
              </w:rPr>
            </w:pPr>
          </w:p>
        </w:tc>
      </w:tr>
      <w:tr w:rsidR="003542DF" w:rsidRPr="000F74CC" w14:paraId="5A429329" w14:textId="77777777" w:rsidTr="0059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4506ABB7" w14:textId="77777777" w:rsidR="00EF0648" w:rsidRPr="000F74CC" w:rsidRDefault="00EF0648" w:rsidP="00D92713">
            <w:pPr>
              <w:pStyle w:val="Body"/>
              <w:rPr>
                <w:rFonts w:cs="Arial"/>
                <w:sz w:val="20"/>
              </w:rPr>
            </w:pPr>
            <w:r w:rsidRPr="000F74CC">
              <w:rPr>
                <w:rFonts w:cs="Arial"/>
                <w:sz w:val="20"/>
              </w:rPr>
              <w:t>Organisation:</w:t>
            </w:r>
          </w:p>
        </w:tc>
        <w:tc>
          <w:tcPr>
            <w:tcW w:w="4317" w:type="dxa"/>
          </w:tcPr>
          <w:p w14:paraId="2BF66432" w14:textId="77777777" w:rsidR="00EF0648" w:rsidRPr="000F74CC" w:rsidRDefault="00EF0648" w:rsidP="00D92713">
            <w:pPr>
              <w:pStyle w:val="Body"/>
              <w:cnfStyle w:val="000000100000" w:firstRow="0" w:lastRow="0" w:firstColumn="0" w:lastColumn="0" w:oddVBand="0" w:evenVBand="0" w:oddHBand="1" w:evenHBand="0" w:firstRowFirstColumn="0" w:firstRowLastColumn="0" w:lastRowFirstColumn="0" w:lastRowLastColumn="0"/>
              <w:rPr>
                <w:rFonts w:cs="Arial"/>
                <w:sz w:val="20"/>
              </w:rPr>
            </w:pPr>
          </w:p>
        </w:tc>
        <w:tc>
          <w:tcPr>
            <w:tcW w:w="992" w:type="dxa"/>
          </w:tcPr>
          <w:p w14:paraId="266EAE67" w14:textId="77777777" w:rsidR="00EF0648" w:rsidRPr="000F74CC" w:rsidRDefault="00EF0648" w:rsidP="00D92713">
            <w:pPr>
              <w:pStyle w:val="Body"/>
              <w:cnfStyle w:val="000000100000" w:firstRow="0" w:lastRow="0" w:firstColumn="0" w:lastColumn="0" w:oddVBand="0" w:evenVBand="0" w:oddHBand="1" w:evenHBand="0" w:firstRowFirstColumn="0" w:firstRowLastColumn="0" w:lastRowFirstColumn="0" w:lastRowLastColumn="0"/>
              <w:rPr>
                <w:rFonts w:cs="Arial"/>
                <w:sz w:val="20"/>
              </w:rPr>
            </w:pPr>
            <w:r w:rsidRPr="000F74CC">
              <w:rPr>
                <w:rFonts w:cs="Arial"/>
                <w:sz w:val="20"/>
              </w:rPr>
              <w:t>Email:</w:t>
            </w:r>
          </w:p>
        </w:tc>
        <w:tc>
          <w:tcPr>
            <w:tcW w:w="3090" w:type="dxa"/>
          </w:tcPr>
          <w:p w14:paraId="7F256FE5" w14:textId="77777777" w:rsidR="00EF0648" w:rsidRPr="000F74CC" w:rsidRDefault="00EF0648" w:rsidP="00D92713">
            <w:pPr>
              <w:pStyle w:val="Body"/>
              <w:cnfStyle w:val="000000100000" w:firstRow="0" w:lastRow="0" w:firstColumn="0" w:lastColumn="0" w:oddVBand="0" w:evenVBand="0" w:oddHBand="1" w:evenHBand="0" w:firstRowFirstColumn="0" w:firstRowLastColumn="0" w:lastRowFirstColumn="0" w:lastRowLastColumn="0"/>
              <w:rPr>
                <w:rFonts w:cs="Arial"/>
                <w:sz w:val="20"/>
              </w:rPr>
            </w:pPr>
          </w:p>
        </w:tc>
      </w:tr>
    </w:tbl>
    <w:p w14:paraId="4714662F" w14:textId="77777777" w:rsidR="00EF0648" w:rsidRPr="000F74CC" w:rsidRDefault="00EF0648" w:rsidP="00EF0648">
      <w:pPr>
        <w:pStyle w:val="Body"/>
        <w:rPr>
          <w:rFonts w:cs="Arial"/>
          <w:b/>
          <w:bCs/>
          <w:sz w:val="20"/>
          <w:lang w:eastAsia="en-AU"/>
        </w:rPr>
      </w:pPr>
    </w:p>
    <w:tbl>
      <w:tblPr>
        <w:tblStyle w:val="GridTable4-Accent2"/>
        <w:tblW w:w="10206" w:type="dxa"/>
        <w:tblInd w:w="-460" w:type="dxa"/>
        <w:tblLook w:val="04A0" w:firstRow="1" w:lastRow="0" w:firstColumn="1" w:lastColumn="0" w:noHBand="0" w:noVBand="1"/>
      </w:tblPr>
      <w:tblGrid>
        <w:gridCol w:w="2769"/>
        <w:gridCol w:w="3408"/>
        <w:gridCol w:w="4029"/>
      </w:tblGrid>
      <w:tr w:rsidR="003542DF" w:rsidRPr="000F74CC" w14:paraId="3A31ED44" w14:textId="77777777" w:rsidTr="00497F3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9" w:type="dxa"/>
            <w:hideMark/>
          </w:tcPr>
          <w:p w14:paraId="74A0EE31" w14:textId="77777777" w:rsidR="00EF0648" w:rsidRPr="000F74CC" w:rsidRDefault="00EF0648" w:rsidP="004B6D7E">
            <w:pPr>
              <w:pStyle w:val="Body"/>
              <w:rPr>
                <w:rFonts w:cs="Arial"/>
                <w:color w:val="000000" w:themeColor="text1"/>
                <w:sz w:val="22"/>
                <w:szCs w:val="22"/>
                <w:lang w:eastAsia="en-AU"/>
              </w:rPr>
            </w:pPr>
            <w:r w:rsidRPr="000F74CC">
              <w:rPr>
                <w:rFonts w:cs="Arial"/>
                <w:color w:val="000000" w:themeColor="text1"/>
                <w:sz w:val="22"/>
                <w:szCs w:val="22"/>
                <w:lang w:eastAsia="en-AU"/>
              </w:rPr>
              <w:t> Parent/carer details</w:t>
            </w:r>
          </w:p>
        </w:tc>
        <w:tc>
          <w:tcPr>
            <w:tcW w:w="3408" w:type="dxa"/>
            <w:hideMark/>
          </w:tcPr>
          <w:p w14:paraId="5CDEB4D3" w14:textId="431C73B5" w:rsidR="00EF0648" w:rsidRPr="000F74CC" w:rsidRDefault="00EF0648" w:rsidP="004B6D7E">
            <w:pPr>
              <w:pStyle w:val="Body"/>
              <w:cnfStyle w:val="100000000000" w:firstRow="1" w:lastRow="0" w:firstColumn="0" w:lastColumn="0" w:oddVBand="0" w:evenVBand="0" w:oddHBand="0" w:evenHBand="0" w:firstRowFirstColumn="0" w:firstRowLastColumn="0" w:lastRowFirstColumn="0" w:lastRowLastColumn="0"/>
              <w:rPr>
                <w:rFonts w:cs="Arial"/>
                <w:color w:val="000000" w:themeColor="text1"/>
                <w:sz w:val="22"/>
                <w:szCs w:val="22"/>
                <w:lang w:eastAsia="en-AU"/>
              </w:rPr>
            </w:pPr>
            <w:r w:rsidRPr="000F74CC">
              <w:rPr>
                <w:rFonts w:cs="Arial"/>
                <w:color w:val="000000" w:themeColor="text1"/>
                <w:sz w:val="22"/>
                <w:szCs w:val="22"/>
                <w:lang w:eastAsia="en-AU"/>
              </w:rPr>
              <w:t>Parent/Carer 1 </w:t>
            </w:r>
          </w:p>
        </w:tc>
        <w:tc>
          <w:tcPr>
            <w:tcW w:w="4029" w:type="dxa"/>
            <w:hideMark/>
          </w:tcPr>
          <w:p w14:paraId="66CBF990" w14:textId="66CDF989" w:rsidR="00EF0648" w:rsidRPr="000F74CC" w:rsidRDefault="00EF0648" w:rsidP="004B6D7E">
            <w:pPr>
              <w:pStyle w:val="Body"/>
              <w:cnfStyle w:val="100000000000" w:firstRow="1" w:lastRow="0" w:firstColumn="0" w:lastColumn="0" w:oddVBand="0" w:evenVBand="0" w:oddHBand="0" w:evenHBand="0" w:firstRowFirstColumn="0" w:firstRowLastColumn="0" w:lastRowFirstColumn="0" w:lastRowLastColumn="0"/>
              <w:rPr>
                <w:rFonts w:cs="Arial"/>
                <w:color w:val="000000" w:themeColor="text1"/>
                <w:sz w:val="22"/>
                <w:szCs w:val="22"/>
                <w:lang w:eastAsia="en-AU"/>
              </w:rPr>
            </w:pPr>
            <w:r w:rsidRPr="000F74CC">
              <w:rPr>
                <w:rFonts w:cs="Arial"/>
                <w:color w:val="000000" w:themeColor="text1"/>
                <w:sz w:val="22"/>
                <w:szCs w:val="22"/>
                <w:lang w:eastAsia="en-AU"/>
              </w:rPr>
              <w:t>Parent/Carer 2  </w:t>
            </w:r>
          </w:p>
        </w:tc>
      </w:tr>
      <w:tr w:rsidR="003542DF" w:rsidRPr="000F74CC" w14:paraId="54A5055A" w14:textId="77777777" w:rsidTr="00497F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9" w:type="dxa"/>
            <w:hideMark/>
          </w:tcPr>
          <w:p w14:paraId="28682F62" w14:textId="77777777" w:rsidR="00EF0648" w:rsidRPr="000F74CC" w:rsidRDefault="00EF0648" w:rsidP="004B6D7E">
            <w:pPr>
              <w:pStyle w:val="Body"/>
              <w:rPr>
                <w:rFonts w:cs="Arial"/>
                <w:sz w:val="20"/>
                <w:lang w:eastAsia="en-AU"/>
              </w:rPr>
            </w:pPr>
            <w:r w:rsidRPr="000F74CC">
              <w:rPr>
                <w:rFonts w:cs="Arial"/>
                <w:sz w:val="20"/>
                <w:lang w:eastAsia="en-AU"/>
              </w:rPr>
              <w:t>Given name  </w:t>
            </w:r>
          </w:p>
        </w:tc>
        <w:tc>
          <w:tcPr>
            <w:tcW w:w="3408" w:type="dxa"/>
            <w:hideMark/>
          </w:tcPr>
          <w:p w14:paraId="3FEE88BC"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sz w:val="20"/>
                <w:lang w:eastAsia="en-AU"/>
              </w:rPr>
            </w:pPr>
            <w:r w:rsidRPr="000F74CC">
              <w:rPr>
                <w:rFonts w:cs="Arial"/>
                <w:sz w:val="20"/>
                <w:lang w:eastAsia="en-AU"/>
              </w:rPr>
              <w:t> </w:t>
            </w:r>
          </w:p>
        </w:tc>
        <w:tc>
          <w:tcPr>
            <w:tcW w:w="4029" w:type="dxa"/>
            <w:hideMark/>
          </w:tcPr>
          <w:p w14:paraId="3D006EBC"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sz w:val="20"/>
                <w:lang w:eastAsia="en-AU"/>
              </w:rPr>
            </w:pPr>
            <w:r w:rsidRPr="000F74CC">
              <w:rPr>
                <w:rFonts w:cs="Arial"/>
                <w:sz w:val="20"/>
                <w:lang w:eastAsia="en-AU"/>
              </w:rPr>
              <w:t> </w:t>
            </w:r>
          </w:p>
        </w:tc>
      </w:tr>
      <w:tr w:rsidR="00EF0648" w:rsidRPr="000F74CC" w14:paraId="299FB6A9" w14:textId="77777777" w:rsidTr="00497F3B">
        <w:trPr>
          <w:trHeight w:val="300"/>
        </w:trPr>
        <w:tc>
          <w:tcPr>
            <w:cnfStyle w:val="001000000000" w:firstRow="0" w:lastRow="0" w:firstColumn="1" w:lastColumn="0" w:oddVBand="0" w:evenVBand="0" w:oddHBand="0" w:evenHBand="0" w:firstRowFirstColumn="0" w:firstRowLastColumn="0" w:lastRowFirstColumn="0" w:lastRowLastColumn="0"/>
            <w:tcW w:w="2769" w:type="dxa"/>
            <w:hideMark/>
          </w:tcPr>
          <w:p w14:paraId="59CB2C7A" w14:textId="77777777" w:rsidR="00EF0648" w:rsidRPr="000F74CC" w:rsidRDefault="00EF0648" w:rsidP="004B6D7E">
            <w:pPr>
              <w:pStyle w:val="Body"/>
              <w:rPr>
                <w:rFonts w:cs="Arial"/>
                <w:sz w:val="20"/>
                <w:lang w:eastAsia="en-AU"/>
              </w:rPr>
            </w:pPr>
            <w:r w:rsidRPr="000F74CC">
              <w:rPr>
                <w:rFonts w:cs="Arial"/>
                <w:sz w:val="20"/>
                <w:lang w:eastAsia="en-AU"/>
              </w:rPr>
              <w:t>Family name  </w:t>
            </w:r>
          </w:p>
        </w:tc>
        <w:tc>
          <w:tcPr>
            <w:tcW w:w="3408" w:type="dxa"/>
            <w:hideMark/>
          </w:tcPr>
          <w:p w14:paraId="62763BE7"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0F74CC">
              <w:rPr>
                <w:rFonts w:cs="Arial"/>
                <w:sz w:val="20"/>
                <w:lang w:eastAsia="en-AU"/>
              </w:rPr>
              <w:t> </w:t>
            </w:r>
          </w:p>
        </w:tc>
        <w:tc>
          <w:tcPr>
            <w:tcW w:w="4029" w:type="dxa"/>
            <w:hideMark/>
          </w:tcPr>
          <w:p w14:paraId="6CE50939"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0F74CC">
              <w:rPr>
                <w:rFonts w:cs="Arial"/>
                <w:sz w:val="20"/>
                <w:lang w:eastAsia="en-AU"/>
              </w:rPr>
              <w:t> </w:t>
            </w:r>
          </w:p>
        </w:tc>
      </w:tr>
      <w:tr w:rsidR="003542DF" w:rsidRPr="000F74CC" w14:paraId="7EF6A7B7" w14:textId="77777777" w:rsidTr="00497F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9" w:type="dxa"/>
            <w:hideMark/>
          </w:tcPr>
          <w:p w14:paraId="6F2F3B0C" w14:textId="77777777" w:rsidR="00EF0648" w:rsidRPr="000F74CC" w:rsidRDefault="00EF0648" w:rsidP="004B6D7E">
            <w:pPr>
              <w:pStyle w:val="Body"/>
              <w:rPr>
                <w:rFonts w:cs="Arial"/>
                <w:sz w:val="20"/>
                <w:lang w:eastAsia="en-AU"/>
              </w:rPr>
            </w:pPr>
            <w:r w:rsidRPr="000F74CC">
              <w:rPr>
                <w:rFonts w:cs="Arial"/>
                <w:sz w:val="20"/>
                <w:lang w:eastAsia="en-AU"/>
              </w:rPr>
              <w:t>Relationship to child  </w:t>
            </w:r>
          </w:p>
        </w:tc>
        <w:tc>
          <w:tcPr>
            <w:tcW w:w="3408" w:type="dxa"/>
            <w:hideMark/>
          </w:tcPr>
          <w:p w14:paraId="01F92A68"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sz w:val="20"/>
                <w:lang w:eastAsia="en-AU"/>
              </w:rPr>
            </w:pPr>
            <w:r w:rsidRPr="000F74CC">
              <w:rPr>
                <w:rFonts w:cs="Arial"/>
                <w:sz w:val="20"/>
                <w:lang w:eastAsia="en-AU"/>
              </w:rPr>
              <w:t> </w:t>
            </w:r>
          </w:p>
        </w:tc>
        <w:tc>
          <w:tcPr>
            <w:tcW w:w="4029" w:type="dxa"/>
            <w:hideMark/>
          </w:tcPr>
          <w:p w14:paraId="4EDC92C0"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sz w:val="20"/>
                <w:lang w:eastAsia="en-AU"/>
              </w:rPr>
            </w:pPr>
            <w:r w:rsidRPr="000F74CC">
              <w:rPr>
                <w:rFonts w:cs="Arial"/>
                <w:sz w:val="20"/>
                <w:lang w:eastAsia="en-AU"/>
              </w:rPr>
              <w:t> </w:t>
            </w:r>
          </w:p>
        </w:tc>
      </w:tr>
      <w:tr w:rsidR="00EF0648" w:rsidRPr="000F74CC" w14:paraId="7B1FA9FF" w14:textId="77777777" w:rsidTr="00497F3B">
        <w:trPr>
          <w:trHeight w:val="300"/>
        </w:trPr>
        <w:tc>
          <w:tcPr>
            <w:cnfStyle w:val="001000000000" w:firstRow="0" w:lastRow="0" w:firstColumn="1" w:lastColumn="0" w:oddVBand="0" w:evenVBand="0" w:oddHBand="0" w:evenHBand="0" w:firstRowFirstColumn="0" w:firstRowLastColumn="0" w:lastRowFirstColumn="0" w:lastRowLastColumn="0"/>
            <w:tcW w:w="2769" w:type="dxa"/>
            <w:hideMark/>
          </w:tcPr>
          <w:p w14:paraId="578D11C3" w14:textId="0980EF92" w:rsidR="00EF0648" w:rsidRPr="000F74CC" w:rsidRDefault="00EF0648" w:rsidP="004B6D7E">
            <w:pPr>
              <w:pStyle w:val="Body"/>
              <w:rPr>
                <w:rFonts w:cs="Arial"/>
                <w:sz w:val="20"/>
                <w:lang w:eastAsia="en-AU"/>
              </w:rPr>
            </w:pPr>
            <w:r w:rsidRPr="000F74CC">
              <w:rPr>
                <w:rFonts w:cs="Arial"/>
                <w:sz w:val="20"/>
                <w:lang w:eastAsia="en-AU"/>
              </w:rPr>
              <w:t xml:space="preserve">Date of </w:t>
            </w:r>
            <w:r w:rsidR="00B33860" w:rsidRPr="000F74CC">
              <w:rPr>
                <w:rFonts w:cs="Arial"/>
                <w:sz w:val="20"/>
                <w:lang w:eastAsia="en-AU"/>
              </w:rPr>
              <w:t>b</w:t>
            </w:r>
            <w:r w:rsidRPr="000F74CC">
              <w:rPr>
                <w:rFonts w:cs="Arial"/>
                <w:sz w:val="20"/>
                <w:lang w:eastAsia="en-AU"/>
              </w:rPr>
              <w:t>irth  </w:t>
            </w:r>
          </w:p>
        </w:tc>
        <w:tc>
          <w:tcPr>
            <w:tcW w:w="3408" w:type="dxa"/>
            <w:hideMark/>
          </w:tcPr>
          <w:p w14:paraId="59EF5076" w14:textId="3D450EE8" w:rsidR="00EF0648" w:rsidRPr="000F74CC" w:rsidRDefault="00EF0648" w:rsidP="004B6D7E">
            <w:pPr>
              <w:pStyle w:val="Body"/>
              <w:jc w:val="center"/>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0F74CC">
              <w:rPr>
                <w:rFonts w:cs="Arial"/>
                <w:sz w:val="20"/>
                <w:lang w:eastAsia="en-AU"/>
              </w:rPr>
              <w:t>__/__/__</w:t>
            </w:r>
          </w:p>
        </w:tc>
        <w:tc>
          <w:tcPr>
            <w:tcW w:w="4029" w:type="dxa"/>
            <w:hideMark/>
          </w:tcPr>
          <w:p w14:paraId="4CEEAAEA" w14:textId="1D599EB1" w:rsidR="00EF0648" w:rsidRPr="000F74CC" w:rsidRDefault="00EF0648" w:rsidP="004B6D7E">
            <w:pPr>
              <w:pStyle w:val="Body"/>
              <w:jc w:val="center"/>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0F74CC">
              <w:rPr>
                <w:rFonts w:cs="Arial"/>
                <w:sz w:val="20"/>
                <w:lang w:eastAsia="en-AU"/>
              </w:rPr>
              <w:t>__/__/__</w:t>
            </w:r>
          </w:p>
        </w:tc>
      </w:tr>
      <w:tr w:rsidR="003542DF" w:rsidRPr="000F74CC" w14:paraId="477BC2D6" w14:textId="77777777" w:rsidTr="00497F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9" w:type="dxa"/>
            <w:hideMark/>
          </w:tcPr>
          <w:p w14:paraId="08C9976C" w14:textId="77777777" w:rsidR="00EF0648" w:rsidRPr="000F74CC" w:rsidRDefault="00EF0648" w:rsidP="004B6D7E">
            <w:pPr>
              <w:pStyle w:val="Body"/>
              <w:rPr>
                <w:rFonts w:cs="Arial"/>
                <w:sz w:val="20"/>
                <w:lang w:eastAsia="en-AU"/>
              </w:rPr>
            </w:pPr>
            <w:r w:rsidRPr="000F74CC">
              <w:rPr>
                <w:rFonts w:cs="Arial"/>
                <w:sz w:val="20"/>
                <w:lang w:eastAsia="en-AU"/>
              </w:rPr>
              <w:t>Gender </w:t>
            </w:r>
          </w:p>
        </w:tc>
        <w:tc>
          <w:tcPr>
            <w:tcW w:w="3408" w:type="dxa"/>
            <w:hideMark/>
          </w:tcPr>
          <w:p w14:paraId="38C2C069"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sz w:val="20"/>
                <w:lang w:eastAsia="en-AU"/>
              </w:rPr>
            </w:pPr>
            <w:r w:rsidRPr="000F74CC">
              <w:rPr>
                <w:rFonts w:cs="Arial"/>
                <w:sz w:val="20"/>
                <w:lang w:eastAsia="en-AU"/>
              </w:rPr>
              <w:t> </w:t>
            </w:r>
          </w:p>
        </w:tc>
        <w:tc>
          <w:tcPr>
            <w:tcW w:w="4029" w:type="dxa"/>
            <w:hideMark/>
          </w:tcPr>
          <w:p w14:paraId="225C3C23"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sz w:val="20"/>
                <w:lang w:eastAsia="en-AU"/>
              </w:rPr>
            </w:pPr>
            <w:r w:rsidRPr="000F74CC">
              <w:rPr>
                <w:rFonts w:cs="Arial"/>
                <w:sz w:val="20"/>
                <w:lang w:eastAsia="en-AU"/>
              </w:rPr>
              <w:t> </w:t>
            </w:r>
          </w:p>
        </w:tc>
      </w:tr>
      <w:tr w:rsidR="00EF0648" w:rsidRPr="000F74CC" w14:paraId="17EFA276" w14:textId="77777777" w:rsidTr="00497F3B">
        <w:trPr>
          <w:trHeight w:val="300"/>
        </w:trPr>
        <w:tc>
          <w:tcPr>
            <w:cnfStyle w:val="001000000000" w:firstRow="0" w:lastRow="0" w:firstColumn="1" w:lastColumn="0" w:oddVBand="0" w:evenVBand="0" w:oddHBand="0" w:evenHBand="0" w:firstRowFirstColumn="0" w:firstRowLastColumn="0" w:lastRowFirstColumn="0" w:lastRowLastColumn="0"/>
            <w:tcW w:w="2769" w:type="dxa"/>
            <w:hideMark/>
          </w:tcPr>
          <w:p w14:paraId="71EE6774" w14:textId="77777777" w:rsidR="00EF0648" w:rsidRPr="000F74CC" w:rsidRDefault="00EF0648" w:rsidP="004B6D7E">
            <w:pPr>
              <w:pStyle w:val="Body"/>
              <w:rPr>
                <w:rFonts w:cs="Arial"/>
                <w:sz w:val="20"/>
                <w:lang w:eastAsia="en-AU"/>
              </w:rPr>
            </w:pPr>
            <w:r w:rsidRPr="000F74CC">
              <w:rPr>
                <w:rFonts w:cs="Arial"/>
                <w:sz w:val="20"/>
                <w:lang w:eastAsia="en-AU"/>
              </w:rPr>
              <w:t>Address </w:t>
            </w:r>
          </w:p>
        </w:tc>
        <w:tc>
          <w:tcPr>
            <w:tcW w:w="3408" w:type="dxa"/>
            <w:hideMark/>
          </w:tcPr>
          <w:p w14:paraId="6203B391"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0F74CC">
              <w:rPr>
                <w:rFonts w:cs="Arial"/>
                <w:sz w:val="20"/>
                <w:lang w:eastAsia="en-AU"/>
              </w:rPr>
              <w:t> </w:t>
            </w:r>
          </w:p>
          <w:p w14:paraId="430CA734"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0F74CC">
              <w:rPr>
                <w:rFonts w:cs="Arial"/>
                <w:sz w:val="20"/>
                <w:lang w:eastAsia="en-AU"/>
              </w:rPr>
              <w:t> </w:t>
            </w:r>
          </w:p>
        </w:tc>
        <w:tc>
          <w:tcPr>
            <w:tcW w:w="4029" w:type="dxa"/>
            <w:hideMark/>
          </w:tcPr>
          <w:p w14:paraId="57775473"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0F74CC">
              <w:rPr>
                <w:rFonts w:cs="Arial"/>
                <w:sz w:val="20"/>
                <w:lang w:eastAsia="en-AU"/>
              </w:rPr>
              <w:t> </w:t>
            </w:r>
          </w:p>
        </w:tc>
      </w:tr>
      <w:tr w:rsidR="003542DF" w:rsidRPr="000F74CC" w14:paraId="72A2903B" w14:textId="77777777" w:rsidTr="00497F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9" w:type="dxa"/>
            <w:hideMark/>
          </w:tcPr>
          <w:p w14:paraId="5F3844CF" w14:textId="77777777" w:rsidR="00EF0648" w:rsidRPr="000F74CC" w:rsidRDefault="00EF0648" w:rsidP="004B6D7E">
            <w:pPr>
              <w:pStyle w:val="Body"/>
              <w:rPr>
                <w:rFonts w:cs="Arial"/>
                <w:sz w:val="20"/>
                <w:lang w:eastAsia="en-AU"/>
              </w:rPr>
            </w:pPr>
            <w:r w:rsidRPr="000F74CC">
              <w:rPr>
                <w:rFonts w:cs="Arial"/>
                <w:sz w:val="20"/>
                <w:lang w:eastAsia="en-AU"/>
              </w:rPr>
              <w:t>Phone number </w:t>
            </w:r>
          </w:p>
        </w:tc>
        <w:tc>
          <w:tcPr>
            <w:tcW w:w="3408" w:type="dxa"/>
            <w:hideMark/>
          </w:tcPr>
          <w:p w14:paraId="0CB49F08"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sz w:val="20"/>
                <w:lang w:eastAsia="en-AU"/>
              </w:rPr>
            </w:pPr>
            <w:r w:rsidRPr="000F74CC">
              <w:rPr>
                <w:rFonts w:cs="Arial"/>
                <w:sz w:val="20"/>
                <w:lang w:eastAsia="en-AU"/>
              </w:rPr>
              <w:t> </w:t>
            </w:r>
          </w:p>
        </w:tc>
        <w:tc>
          <w:tcPr>
            <w:tcW w:w="4029" w:type="dxa"/>
            <w:hideMark/>
          </w:tcPr>
          <w:p w14:paraId="0845A39E"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sz w:val="20"/>
                <w:lang w:eastAsia="en-AU"/>
              </w:rPr>
            </w:pPr>
            <w:r w:rsidRPr="000F74CC">
              <w:rPr>
                <w:rFonts w:cs="Arial"/>
                <w:sz w:val="20"/>
                <w:lang w:eastAsia="en-AU"/>
              </w:rPr>
              <w:t> </w:t>
            </w:r>
          </w:p>
        </w:tc>
      </w:tr>
      <w:tr w:rsidR="00EF0648" w:rsidRPr="000F74CC" w14:paraId="6A179CEF" w14:textId="77777777" w:rsidTr="00497F3B">
        <w:trPr>
          <w:trHeight w:val="300"/>
        </w:trPr>
        <w:tc>
          <w:tcPr>
            <w:cnfStyle w:val="001000000000" w:firstRow="0" w:lastRow="0" w:firstColumn="1" w:lastColumn="0" w:oddVBand="0" w:evenVBand="0" w:oddHBand="0" w:evenHBand="0" w:firstRowFirstColumn="0" w:firstRowLastColumn="0" w:lastRowFirstColumn="0" w:lastRowLastColumn="0"/>
            <w:tcW w:w="2769" w:type="dxa"/>
            <w:hideMark/>
          </w:tcPr>
          <w:p w14:paraId="61840B3D" w14:textId="77777777" w:rsidR="00EF0648" w:rsidRPr="000F74CC" w:rsidRDefault="00EF0648" w:rsidP="004B6D7E">
            <w:pPr>
              <w:pStyle w:val="Body"/>
              <w:rPr>
                <w:rFonts w:cs="Arial"/>
                <w:sz w:val="20"/>
                <w:lang w:eastAsia="en-AU"/>
              </w:rPr>
            </w:pPr>
            <w:r w:rsidRPr="000F74CC">
              <w:rPr>
                <w:rFonts w:cs="Arial"/>
                <w:sz w:val="20"/>
                <w:lang w:eastAsia="en-AU"/>
              </w:rPr>
              <w:t>Email address </w:t>
            </w:r>
          </w:p>
        </w:tc>
        <w:tc>
          <w:tcPr>
            <w:tcW w:w="3408" w:type="dxa"/>
            <w:hideMark/>
          </w:tcPr>
          <w:p w14:paraId="21AFFAE7"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0F74CC">
              <w:rPr>
                <w:rFonts w:cs="Arial"/>
                <w:sz w:val="20"/>
                <w:lang w:eastAsia="en-AU"/>
              </w:rPr>
              <w:t> </w:t>
            </w:r>
          </w:p>
        </w:tc>
        <w:tc>
          <w:tcPr>
            <w:tcW w:w="4029" w:type="dxa"/>
            <w:hideMark/>
          </w:tcPr>
          <w:p w14:paraId="77393E4A"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0F74CC">
              <w:rPr>
                <w:rFonts w:cs="Arial"/>
                <w:sz w:val="20"/>
                <w:lang w:eastAsia="en-AU"/>
              </w:rPr>
              <w:t> </w:t>
            </w:r>
          </w:p>
        </w:tc>
      </w:tr>
      <w:tr w:rsidR="003542DF" w:rsidRPr="000F74CC" w14:paraId="719A091F" w14:textId="77777777" w:rsidTr="00497F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9" w:type="dxa"/>
            <w:hideMark/>
          </w:tcPr>
          <w:p w14:paraId="26EC6700" w14:textId="77777777" w:rsidR="00EF0648" w:rsidRPr="000F74CC" w:rsidRDefault="00EF0648" w:rsidP="004B6D7E">
            <w:pPr>
              <w:pStyle w:val="Body"/>
              <w:rPr>
                <w:rFonts w:cs="Arial"/>
                <w:sz w:val="20"/>
                <w:lang w:eastAsia="en-AU"/>
              </w:rPr>
            </w:pPr>
            <w:r w:rsidRPr="000F74CC">
              <w:rPr>
                <w:rFonts w:cs="Arial"/>
                <w:sz w:val="20"/>
                <w:lang w:eastAsia="en-AU"/>
              </w:rPr>
              <w:t>Interpreter required  </w:t>
            </w:r>
          </w:p>
        </w:tc>
        <w:tc>
          <w:tcPr>
            <w:tcW w:w="3408" w:type="dxa"/>
            <w:hideMark/>
          </w:tcPr>
          <w:p w14:paraId="56382D3C"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sz w:val="20"/>
                <w:lang w:eastAsia="en-AU"/>
              </w:rPr>
            </w:pPr>
            <w:r w:rsidRPr="000F74CC">
              <w:rPr>
                <w:rFonts w:cs="Arial"/>
                <w:sz w:val="20"/>
                <w:lang w:eastAsia="en-AU"/>
              </w:rPr>
              <w:t> </w:t>
            </w:r>
          </w:p>
        </w:tc>
        <w:tc>
          <w:tcPr>
            <w:tcW w:w="4029" w:type="dxa"/>
            <w:hideMark/>
          </w:tcPr>
          <w:p w14:paraId="442C4684"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sz w:val="20"/>
                <w:lang w:eastAsia="en-AU"/>
              </w:rPr>
            </w:pPr>
            <w:r w:rsidRPr="000F74CC">
              <w:rPr>
                <w:rFonts w:cs="Arial"/>
                <w:sz w:val="20"/>
                <w:lang w:eastAsia="en-AU"/>
              </w:rPr>
              <w:t> </w:t>
            </w:r>
          </w:p>
        </w:tc>
      </w:tr>
      <w:tr w:rsidR="00EF0648" w:rsidRPr="000F74CC" w14:paraId="62B16A7A" w14:textId="77777777" w:rsidTr="00497F3B">
        <w:trPr>
          <w:trHeight w:val="300"/>
        </w:trPr>
        <w:tc>
          <w:tcPr>
            <w:cnfStyle w:val="001000000000" w:firstRow="0" w:lastRow="0" w:firstColumn="1" w:lastColumn="0" w:oddVBand="0" w:evenVBand="0" w:oddHBand="0" w:evenHBand="0" w:firstRowFirstColumn="0" w:firstRowLastColumn="0" w:lastRowFirstColumn="0" w:lastRowLastColumn="0"/>
            <w:tcW w:w="2769" w:type="dxa"/>
            <w:hideMark/>
          </w:tcPr>
          <w:p w14:paraId="3D5CDBEE" w14:textId="77777777" w:rsidR="00EF0648" w:rsidRPr="000F74CC" w:rsidRDefault="00EF0648" w:rsidP="004B6D7E">
            <w:pPr>
              <w:pStyle w:val="Body"/>
              <w:rPr>
                <w:rFonts w:cs="Arial"/>
                <w:b w:val="0"/>
                <w:bCs w:val="0"/>
                <w:sz w:val="20"/>
                <w:lang w:eastAsia="en-AU"/>
              </w:rPr>
            </w:pPr>
            <w:r w:rsidRPr="000F74CC">
              <w:rPr>
                <w:rFonts w:cs="Arial"/>
                <w:b w:val="0"/>
                <w:bCs w:val="0"/>
                <w:sz w:val="20"/>
                <w:lang w:eastAsia="en-AU"/>
              </w:rPr>
              <w:t>If yes, language / dialect  </w:t>
            </w:r>
          </w:p>
        </w:tc>
        <w:tc>
          <w:tcPr>
            <w:tcW w:w="3408" w:type="dxa"/>
            <w:hideMark/>
          </w:tcPr>
          <w:p w14:paraId="2E6E0211"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0F74CC">
              <w:rPr>
                <w:rFonts w:cs="Arial"/>
                <w:sz w:val="20"/>
                <w:lang w:eastAsia="en-AU"/>
              </w:rPr>
              <w:t> </w:t>
            </w:r>
          </w:p>
        </w:tc>
        <w:tc>
          <w:tcPr>
            <w:tcW w:w="4029" w:type="dxa"/>
            <w:hideMark/>
          </w:tcPr>
          <w:p w14:paraId="4D522064"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0F74CC">
              <w:rPr>
                <w:rFonts w:cs="Arial"/>
                <w:sz w:val="20"/>
                <w:lang w:eastAsia="en-AU"/>
              </w:rPr>
              <w:t> </w:t>
            </w:r>
          </w:p>
        </w:tc>
      </w:tr>
      <w:tr w:rsidR="003542DF" w:rsidRPr="000F74CC" w14:paraId="729DD73D" w14:textId="77777777" w:rsidTr="00497F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9" w:type="dxa"/>
            <w:hideMark/>
          </w:tcPr>
          <w:p w14:paraId="4B4EB578" w14:textId="77777777" w:rsidR="00EF0648" w:rsidRPr="000F74CC" w:rsidRDefault="00EF0648" w:rsidP="004B6D7E">
            <w:pPr>
              <w:pStyle w:val="Body"/>
              <w:rPr>
                <w:rFonts w:cs="Arial"/>
                <w:sz w:val="20"/>
                <w:lang w:eastAsia="en-AU"/>
              </w:rPr>
            </w:pPr>
            <w:r w:rsidRPr="000F74CC">
              <w:rPr>
                <w:rFonts w:cs="Arial"/>
                <w:sz w:val="20"/>
                <w:lang w:eastAsia="en-AU"/>
              </w:rPr>
              <w:t>Country of birth </w:t>
            </w:r>
          </w:p>
        </w:tc>
        <w:tc>
          <w:tcPr>
            <w:tcW w:w="3408" w:type="dxa"/>
            <w:hideMark/>
          </w:tcPr>
          <w:p w14:paraId="25948CB2"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sz w:val="20"/>
                <w:lang w:eastAsia="en-AU"/>
              </w:rPr>
            </w:pPr>
            <w:r w:rsidRPr="000F74CC">
              <w:rPr>
                <w:rFonts w:cs="Arial"/>
                <w:sz w:val="20"/>
                <w:lang w:eastAsia="en-AU"/>
              </w:rPr>
              <w:t> </w:t>
            </w:r>
          </w:p>
        </w:tc>
        <w:tc>
          <w:tcPr>
            <w:tcW w:w="4029" w:type="dxa"/>
            <w:hideMark/>
          </w:tcPr>
          <w:p w14:paraId="4EE642CF"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sz w:val="20"/>
                <w:lang w:eastAsia="en-AU"/>
              </w:rPr>
            </w:pPr>
            <w:r w:rsidRPr="000F74CC">
              <w:rPr>
                <w:rFonts w:cs="Arial"/>
                <w:sz w:val="20"/>
                <w:lang w:eastAsia="en-AU"/>
              </w:rPr>
              <w:t> </w:t>
            </w:r>
          </w:p>
        </w:tc>
      </w:tr>
      <w:tr w:rsidR="00EF0648" w:rsidRPr="000F74CC" w14:paraId="093E28CA" w14:textId="77777777" w:rsidTr="00497F3B">
        <w:trPr>
          <w:trHeight w:val="300"/>
        </w:trPr>
        <w:tc>
          <w:tcPr>
            <w:cnfStyle w:val="001000000000" w:firstRow="0" w:lastRow="0" w:firstColumn="1" w:lastColumn="0" w:oddVBand="0" w:evenVBand="0" w:oddHBand="0" w:evenHBand="0" w:firstRowFirstColumn="0" w:firstRowLastColumn="0" w:lastRowFirstColumn="0" w:lastRowLastColumn="0"/>
            <w:tcW w:w="2769" w:type="dxa"/>
            <w:hideMark/>
          </w:tcPr>
          <w:p w14:paraId="2C572969" w14:textId="77777777" w:rsidR="00EF0648" w:rsidRPr="000F74CC" w:rsidRDefault="00EF0648" w:rsidP="004B6D7E">
            <w:pPr>
              <w:pStyle w:val="Body"/>
              <w:rPr>
                <w:rFonts w:cs="Arial"/>
                <w:sz w:val="20"/>
                <w:lang w:eastAsia="en-AU"/>
              </w:rPr>
            </w:pPr>
            <w:r w:rsidRPr="000F74CC">
              <w:rPr>
                <w:rFonts w:cs="Arial"/>
                <w:sz w:val="20"/>
                <w:lang w:eastAsia="en-AU"/>
              </w:rPr>
              <w:t>Aboriginal or Torres Strait Islander </w:t>
            </w:r>
          </w:p>
        </w:tc>
        <w:tc>
          <w:tcPr>
            <w:tcW w:w="3408" w:type="dxa"/>
            <w:hideMark/>
          </w:tcPr>
          <w:p w14:paraId="26DC6A80"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0F74CC">
              <w:rPr>
                <w:rFonts w:cs="Arial"/>
                <w:sz w:val="20"/>
                <w:lang w:eastAsia="en-AU"/>
              </w:rPr>
              <w:t> </w:t>
            </w:r>
          </w:p>
        </w:tc>
        <w:tc>
          <w:tcPr>
            <w:tcW w:w="4029" w:type="dxa"/>
            <w:hideMark/>
          </w:tcPr>
          <w:p w14:paraId="70EE83AB"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0F74CC">
              <w:rPr>
                <w:rFonts w:cs="Arial"/>
                <w:sz w:val="20"/>
                <w:lang w:eastAsia="en-AU"/>
              </w:rPr>
              <w:t> </w:t>
            </w:r>
          </w:p>
        </w:tc>
      </w:tr>
    </w:tbl>
    <w:p w14:paraId="30AF95FD" w14:textId="77777777" w:rsidR="00EF0648" w:rsidRPr="000F74CC" w:rsidRDefault="00EF0648" w:rsidP="00EF0648">
      <w:pPr>
        <w:pStyle w:val="Body"/>
        <w:rPr>
          <w:rFonts w:cs="Arial"/>
          <w:b/>
          <w:bCs/>
          <w:sz w:val="20"/>
          <w:lang w:eastAsia="en-AU"/>
        </w:rPr>
      </w:pPr>
    </w:p>
    <w:tbl>
      <w:tblPr>
        <w:tblStyle w:val="GridTable4-Accent2"/>
        <w:tblW w:w="10206" w:type="dxa"/>
        <w:tblInd w:w="-460" w:type="dxa"/>
        <w:tblLook w:val="04A0" w:firstRow="1" w:lastRow="0" w:firstColumn="1" w:lastColumn="0" w:noHBand="0" w:noVBand="1"/>
      </w:tblPr>
      <w:tblGrid>
        <w:gridCol w:w="1967"/>
        <w:gridCol w:w="1938"/>
        <w:gridCol w:w="1741"/>
        <w:gridCol w:w="594"/>
        <w:gridCol w:w="1161"/>
        <w:gridCol w:w="1673"/>
        <w:gridCol w:w="1132"/>
      </w:tblGrid>
      <w:tr w:rsidR="001B6350" w:rsidRPr="000F74CC" w14:paraId="0B77CAC7" w14:textId="77777777" w:rsidTr="005901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7"/>
          </w:tcPr>
          <w:p w14:paraId="5B19E51F" w14:textId="77777777" w:rsidR="00EF0648" w:rsidRPr="000F74CC" w:rsidRDefault="00EF0648" w:rsidP="004B6D7E">
            <w:pPr>
              <w:pStyle w:val="Body"/>
              <w:rPr>
                <w:rFonts w:cs="Arial"/>
                <w:b w:val="0"/>
                <w:bCs w:val="0"/>
                <w:sz w:val="22"/>
                <w:szCs w:val="22"/>
              </w:rPr>
            </w:pPr>
            <w:r w:rsidRPr="000F74CC">
              <w:rPr>
                <w:rFonts w:cs="Arial"/>
                <w:color w:val="000000" w:themeColor="text1"/>
                <w:sz w:val="22"/>
                <w:szCs w:val="22"/>
                <w:lang w:eastAsia="en-AU"/>
              </w:rPr>
              <w:t>Child / children details</w:t>
            </w:r>
          </w:p>
        </w:tc>
      </w:tr>
      <w:tr w:rsidR="003542DF" w:rsidRPr="000F74CC" w14:paraId="612004CD" w14:textId="77777777" w:rsidTr="000B0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tcPr>
          <w:p w14:paraId="0DAAF915" w14:textId="77777777" w:rsidR="00EF0648" w:rsidRPr="000F74CC" w:rsidRDefault="00EF0648" w:rsidP="004B6D7E">
            <w:pPr>
              <w:pStyle w:val="Body"/>
              <w:rPr>
                <w:rFonts w:cs="Arial"/>
                <w:sz w:val="20"/>
              </w:rPr>
            </w:pPr>
            <w:r w:rsidRPr="000F74CC">
              <w:rPr>
                <w:rFonts w:cs="Arial"/>
                <w:sz w:val="20"/>
              </w:rPr>
              <w:t xml:space="preserve">Surname </w:t>
            </w:r>
          </w:p>
        </w:tc>
        <w:tc>
          <w:tcPr>
            <w:tcW w:w="1938" w:type="dxa"/>
          </w:tcPr>
          <w:p w14:paraId="7322445C"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b/>
                <w:bCs/>
                <w:sz w:val="20"/>
              </w:rPr>
            </w:pPr>
            <w:r w:rsidRPr="000F74CC">
              <w:rPr>
                <w:rFonts w:cs="Arial"/>
                <w:b/>
                <w:bCs/>
                <w:sz w:val="20"/>
              </w:rPr>
              <w:t xml:space="preserve">First names </w:t>
            </w:r>
          </w:p>
        </w:tc>
        <w:tc>
          <w:tcPr>
            <w:tcW w:w="1741" w:type="dxa"/>
          </w:tcPr>
          <w:p w14:paraId="04A5844C"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b/>
                <w:bCs/>
                <w:sz w:val="20"/>
              </w:rPr>
            </w:pPr>
            <w:r w:rsidRPr="000F74CC">
              <w:rPr>
                <w:rFonts w:cs="Arial"/>
                <w:b/>
                <w:bCs/>
                <w:sz w:val="20"/>
              </w:rPr>
              <w:t>DOB</w:t>
            </w:r>
          </w:p>
        </w:tc>
        <w:tc>
          <w:tcPr>
            <w:tcW w:w="594" w:type="dxa"/>
          </w:tcPr>
          <w:p w14:paraId="5CD10949"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b/>
                <w:bCs/>
                <w:sz w:val="20"/>
              </w:rPr>
            </w:pPr>
            <w:r w:rsidRPr="000F74CC">
              <w:rPr>
                <w:rFonts w:cs="Arial"/>
                <w:b/>
                <w:bCs/>
                <w:sz w:val="20"/>
              </w:rPr>
              <w:t xml:space="preserve">Age </w:t>
            </w:r>
          </w:p>
        </w:tc>
        <w:tc>
          <w:tcPr>
            <w:tcW w:w="1161" w:type="dxa"/>
          </w:tcPr>
          <w:p w14:paraId="5A5E1FC4"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b/>
                <w:bCs/>
                <w:sz w:val="20"/>
              </w:rPr>
            </w:pPr>
            <w:r w:rsidRPr="000F74CC">
              <w:rPr>
                <w:rFonts w:cs="Arial"/>
                <w:b/>
                <w:bCs/>
                <w:sz w:val="20"/>
              </w:rPr>
              <w:t xml:space="preserve">Gender </w:t>
            </w:r>
          </w:p>
        </w:tc>
        <w:tc>
          <w:tcPr>
            <w:tcW w:w="1673" w:type="dxa"/>
          </w:tcPr>
          <w:p w14:paraId="67F591C5"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b/>
                <w:bCs/>
                <w:sz w:val="20"/>
              </w:rPr>
            </w:pPr>
            <w:r w:rsidRPr="000F74CC">
              <w:rPr>
                <w:rFonts w:cs="Arial"/>
                <w:b/>
                <w:bCs/>
                <w:sz w:val="20"/>
              </w:rPr>
              <w:t xml:space="preserve">Aboriginal / Torres Strait Islander </w:t>
            </w:r>
          </w:p>
        </w:tc>
        <w:tc>
          <w:tcPr>
            <w:tcW w:w="1132" w:type="dxa"/>
          </w:tcPr>
          <w:p w14:paraId="52E61E2A"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b/>
                <w:bCs/>
                <w:sz w:val="20"/>
              </w:rPr>
            </w:pPr>
            <w:r w:rsidRPr="000F74CC">
              <w:rPr>
                <w:rFonts w:cs="Arial"/>
                <w:b/>
                <w:bCs/>
                <w:sz w:val="20"/>
              </w:rPr>
              <w:t xml:space="preserve">Lives with client </w:t>
            </w:r>
          </w:p>
        </w:tc>
      </w:tr>
      <w:tr w:rsidR="00EF0648" w:rsidRPr="000F74CC" w14:paraId="4723033D" w14:textId="77777777" w:rsidTr="000B007A">
        <w:tc>
          <w:tcPr>
            <w:cnfStyle w:val="001000000000" w:firstRow="0" w:lastRow="0" w:firstColumn="1" w:lastColumn="0" w:oddVBand="0" w:evenVBand="0" w:oddHBand="0" w:evenHBand="0" w:firstRowFirstColumn="0" w:firstRowLastColumn="0" w:lastRowFirstColumn="0" w:lastRowLastColumn="0"/>
            <w:tcW w:w="1967" w:type="dxa"/>
          </w:tcPr>
          <w:p w14:paraId="24651A9F" w14:textId="77777777" w:rsidR="00EF0648" w:rsidRPr="000F74CC" w:rsidRDefault="00EF0648" w:rsidP="004B6D7E">
            <w:pPr>
              <w:pStyle w:val="Body"/>
              <w:rPr>
                <w:rFonts w:cs="Arial"/>
                <w:sz w:val="20"/>
              </w:rPr>
            </w:pPr>
          </w:p>
        </w:tc>
        <w:tc>
          <w:tcPr>
            <w:tcW w:w="1938" w:type="dxa"/>
          </w:tcPr>
          <w:p w14:paraId="55BAF9B0"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rPr>
            </w:pPr>
          </w:p>
        </w:tc>
        <w:tc>
          <w:tcPr>
            <w:tcW w:w="1741" w:type="dxa"/>
          </w:tcPr>
          <w:p w14:paraId="0109AA0F"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rPr>
            </w:pPr>
          </w:p>
        </w:tc>
        <w:tc>
          <w:tcPr>
            <w:tcW w:w="594" w:type="dxa"/>
          </w:tcPr>
          <w:p w14:paraId="6ACDC21C"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rPr>
            </w:pPr>
          </w:p>
        </w:tc>
        <w:tc>
          <w:tcPr>
            <w:tcW w:w="1161" w:type="dxa"/>
          </w:tcPr>
          <w:p w14:paraId="729CA302"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rPr>
            </w:pPr>
            <w:r w:rsidRPr="000F74CC">
              <w:rPr>
                <w:rFonts w:cs="Arial"/>
                <w:sz w:val="20"/>
              </w:rPr>
              <w:t>M/F</w:t>
            </w:r>
          </w:p>
        </w:tc>
        <w:tc>
          <w:tcPr>
            <w:tcW w:w="1673" w:type="dxa"/>
          </w:tcPr>
          <w:p w14:paraId="7E266C40"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rPr>
            </w:pPr>
            <w:r w:rsidRPr="000F74CC">
              <w:rPr>
                <w:rFonts w:cs="Arial"/>
                <w:sz w:val="20"/>
              </w:rPr>
              <w:t xml:space="preserve">Yes / No </w:t>
            </w:r>
          </w:p>
        </w:tc>
        <w:tc>
          <w:tcPr>
            <w:tcW w:w="1132" w:type="dxa"/>
          </w:tcPr>
          <w:p w14:paraId="2313BC14"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rPr>
            </w:pPr>
            <w:r w:rsidRPr="000F74CC">
              <w:rPr>
                <w:rFonts w:cs="Arial"/>
                <w:sz w:val="20"/>
              </w:rPr>
              <w:t xml:space="preserve">Yes / No </w:t>
            </w:r>
          </w:p>
        </w:tc>
      </w:tr>
      <w:tr w:rsidR="003542DF" w:rsidRPr="000F74CC" w14:paraId="79D125C8" w14:textId="77777777" w:rsidTr="000B0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tcPr>
          <w:p w14:paraId="254008F0" w14:textId="77777777" w:rsidR="00EF0648" w:rsidRPr="000F74CC" w:rsidRDefault="00EF0648" w:rsidP="004B6D7E">
            <w:pPr>
              <w:pStyle w:val="Body"/>
              <w:rPr>
                <w:rFonts w:cs="Arial"/>
                <w:sz w:val="20"/>
              </w:rPr>
            </w:pPr>
          </w:p>
        </w:tc>
        <w:tc>
          <w:tcPr>
            <w:tcW w:w="1938" w:type="dxa"/>
          </w:tcPr>
          <w:p w14:paraId="24A3A77F"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sz w:val="20"/>
              </w:rPr>
            </w:pPr>
          </w:p>
        </w:tc>
        <w:tc>
          <w:tcPr>
            <w:tcW w:w="1741" w:type="dxa"/>
          </w:tcPr>
          <w:p w14:paraId="355D717A"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sz w:val="20"/>
              </w:rPr>
            </w:pPr>
          </w:p>
        </w:tc>
        <w:tc>
          <w:tcPr>
            <w:tcW w:w="594" w:type="dxa"/>
          </w:tcPr>
          <w:p w14:paraId="5CD733F4"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sz w:val="20"/>
              </w:rPr>
            </w:pPr>
          </w:p>
        </w:tc>
        <w:tc>
          <w:tcPr>
            <w:tcW w:w="1161" w:type="dxa"/>
          </w:tcPr>
          <w:p w14:paraId="46F1014A"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sz w:val="20"/>
              </w:rPr>
            </w:pPr>
            <w:r w:rsidRPr="000F74CC">
              <w:rPr>
                <w:rFonts w:cs="Arial"/>
                <w:sz w:val="20"/>
              </w:rPr>
              <w:t>M/F</w:t>
            </w:r>
          </w:p>
        </w:tc>
        <w:tc>
          <w:tcPr>
            <w:tcW w:w="1673" w:type="dxa"/>
          </w:tcPr>
          <w:p w14:paraId="26CB5212"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sz w:val="20"/>
              </w:rPr>
            </w:pPr>
            <w:r w:rsidRPr="000F74CC">
              <w:rPr>
                <w:rFonts w:cs="Arial"/>
                <w:sz w:val="20"/>
              </w:rPr>
              <w:t xml:space="preserve">Yes / No </w:t>
            </w:r>
          </w:p>
        </w:tc>
        <w:tc>
          <w:tcPr>
            <w:tcW w:w="1132" w:type="dxa"/>
          </w:tcPr>
          <w:p w14:paraId="61183C60"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sz w:val="20"/>
              </w:rPr>
            </w:pPr>
            <w:r w:rsidRPr="000F74CC">
              <w:rPr>
                <w:rFonts w:cs="Arial"/>
                <w:sz w:val="20"/>
              </w:rPr>
              <w:t xml:space="preserve">Yes / No </w:t>
            </w:r>
          </w:p>
        </w:tc>
      </w:tr>
      <w:tr w:rsidR="00EF0648" w:rsidRPr="000F74CC" w14:paraId="7D707161" w14:textId="77777777" w:rsidTr="000B007A">
        <w:tc>
          <w:tcPr>
            <w:cnfStyle w:val="001000000000" w:firstRow="0" w:lastRow="0" w:firstColumn="1" w:lastColumn="0" w:oddVBand="0" w:evenVBand="0" w:oddHBand="0" w:evenHBand="0" w:firstRowFirstColumn="0" w:firstRowLastColumn="0" w:lastRowFirstColumn="0" w:lastRowLastColumn="0"/>
            <w:tcW w:w="1967" w:type="dxa"/>
          </w:tcPr>
          <w:p w14:paraId="67A373F9" w14:textId="77777777" w:rsidR="00EF0648" w:rsidRPr="000F74CC" w:rsidRDefault="00EF0648" w:rsidP="004B6D7E">
            <w:pPr>
              <w:pStyle w:val="Body"/>
              <w:rPr>
                <w:rFonts w:cs="Arial"/>
                <w:sz w:val="20"/>
              </w:rPr>
            </w:pPr>
          </w:p>
        </w:tc>
        <w:tc>
          <w:tcPr>
            <w:tcW w:w="1938" w:type="dxa"/>
          </w:tcPr>
          <w:p w14:paraId="04A4FD4A"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rPr>
            </w:pPr>
          </w:p>
        </w:tc>
        <w:tc>
          <w:tcPr>
            <w:tcW w:w="1741" w:type="dxa"/>
          </w:tcPr>
          <w:p w14:paraId="4895AD97"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rPr>
            </w:pPr>
          </w:p>
        </w:tc>
        <w:tc>
          <w:tcPr>
            <w:tcW w:w="594" w:type="dxa"/>
          </w:tcPr>
          <w:p w14:paraId="31314C0E"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rPr>
            </w:pPr>
          </w:p>
        </w:tc>
        <w:tc>
          <w:tcPr>
            <w:tcW w:w="1161" w:type="dxa"/>
          </w:tcPr>
          <w:p w14:paraId="4B3F7287"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rPr>
            </w:pPr>
            <w:r w:rsidRPr="000F74CC">
              <w:rPr>
                <w:rFonts w:cs="Arial"/>
                <w:sz w:val="20"/>
              </w:rPr>
              <w:t>M/F</w:t>
            </w:r>
          </w:p>
        </w:tc>
        <w:tc>
          <w:tcPr>
            <w:tcW w:w="1673" w:type="dxa"/>
          </w:tcPr>
          <w:p w14:paraId="5C197CC8"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rPr>
            </w:pPr>
            <w:r w:rsidRPr="000F74CC">
              <w:rPr>
                <w:rFonts w:cs="Arial"/>
                <w:sz w:val="20"/>
              </w:rPr>
              <w:t xml:space="preserve">Yes / No </w:t>
            </w:r>
          </w:p>
        </w:tc>
        <w:tc>
          <w:tcPr>
            <w:tcW w:w="1132" w:type="dxa"/>
          </w:tcPr>
          <w:p w14:paraId="58D4F965" w14:textId="77777777" w:rsidR="00EF0648" w:rsidRPr="000F74CC" w:rsidRDefault="00EF0648" w:rsidP="004B6D7E">
            <w:pPr>
              <w:pStyle w:val="Body"/>
              <w:cnfStyle w:val="000000000000" w:firstRow="0" w:lastRow="0" w:firstColumn="0" w:lastColumn="0" w:oddVBand="0" w:evenVBand="0" w:oddHBand="0" w:evenHBand="0" w:firstRowFirstColumn="0" w:firstRowLastColumn="0" w:lastRowFirstColumn="0" w:lastRowLastColumn="0"/>
              <w:rPr>
                <w:rFonts w:cs="Arial"/>
                <w:sz w:val="20"/>
              </w:rPr>
            </w:pPr>
            <w:r w:rsidRPr="000F74CC">
              <w:rPr>
                <w:rFonts w:cs="Arial"/>
                <w:sz w:val="20"/>
              </w:rPr>
              <w:t xml:space="preserve">Yes / No </w:t>
            </w:r>
          </w:p>
        </w:tc>
      </w:tr>
      <w:tr w:rsidR="003542DF" w:rsidRPr="000F74CC" w14:paraId="6E8D07FD" w14:textId="77777777" w:rsidTr="0059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4" w:type="dxa"/>
            <w:gridSpan w:val="6"/>
          </w:tcPr>
          <w:p w14:paraId="5DBA8056" w14:textId="77777777" w:rsidR="00EF0648" w:rsidRPr="000F74CC" w:rsidRDefault="00EF0648" w:rsidP="004B6D7E">
            <w:pPr>
              <w:pStyle w:val="Body"/>
              <w:rPr>
                <w:rFonts w:cs="Arial"/>
                <w:sz w:val="20"/>
              </w:rPr>
            </w:pPr>
            <w:r w:rsidRPr="000F74CC">
              <w:rPr>
                <w:rFonts w:cs="Arial"/>
                <w:sz w:val="20"/>
                <w:lang w:eastAsia="en-AU"/>
              </w:rPr>
              <w:t xml:space="preserve">Are there any court orders / custody arrangements in place? </w:t>
            </w:r>
          </w:p>
          <w:p w14:paraId="56DA44DF" w14:textId="77777777" w:rsidR="00EF0648" w:rsidRPr="000F74CC" w:rsidRDefault="00EF0648" w:rsidP="004B6D7E">
            <w:pPr>
              <w:pStyle w:val="Body"/>
              <w:rPr>
                <w:rFonts w:cs="Arial"/>
                <w:b w:val="0"/>
                <w:bCs w:val="0"/>
                <w:sz w:val="20"/>
                <w:lang w:eastAsia="en-AU"/>
              </w:rPr>
            </w:pPr>
            <w:r w:rsidRPr="000F74CC">
              <w:rPr>
                <w:rFonts w:cs="Arial"/>
                <w:b w:val="0"/>
                <w:bCs w:val="0"/>
                <w:sz w:val="20"/>
              </w:rPr>
              <w:t>If yes, please attach a copy if available.</w:t>
            </w:r>
          </w:p>
        </w:tc>
        <w:tc>
          <w:tcPr>
            <w:tcW w:w="1132" w:type="dxa"/>
          </w:tcPr>
          <w:p w14:paraId="0E9112DB" w14:textId="77777777" w:rsidR="00EF0648" w:rsidRPr="000F74CC" w:rsidRDefault="00EF0648" w:rsidP="004B6D7E">
            <w:pPr>
              <w:pStyle w:val="Body"/>
              <w:cnfStyle w:val="000000100000" w:firstRow="0" w:lastRow="0" w:firstColumn="0" w:lastColumn="0" w:oddVBand="0" w:evenVBand="0" w:oddHBand="1" w:evenHBand="0" w:firstRowFirstColumn="0" w:firstRowLastColumn="0" w:lastRowFirstColumn="0" w:lastRowLastColumn="0"/>
              <w:rPr>
                <w:rFonts w:cs="Arial"/>
                <w:b/>
                <w:bCs/>
                <w:sz w:val="20"/>
                <w:lang w:eastAsia="en-AU"/>
              </w:rPr>
            </w:pPr>
            <w:r w:rsidRPr="000F74CC">
              <w:rPr>
                <w:rFonts w:cs="Arial"/>
                <w:sz w:val="20"/>
              </w:rPr>
              <w:t>Yes / No</w:t>
            </w:r>
          </w:p>
        </w:tc>
      </w:tr>
    </w:tbl>
    <w:p w14:paraId="7548B8E9" w14:textId="77777777" w:rsidR="002157D7" w:rsidRPr="000F74CC" w:rsidRDefault="002157D7" w:rsidP="007C6FE0">
      <w:pPr>
        <w:pStyle w:val="Body"/>
        <w:ind w:left="-426"/>
        <w:rPr>
          <w:rFonts w:cs="Arial"/>
          <w:b/>
          <w:bCs/>
          <w:sz w:val="24"/>
          <w:szCs w:val="24"/>
        </w:rPr>
      </w:pPr>
    </w:p>
    <w:p w14:paraId="28ECE695" w14:textId="5FC720F8" w:rsidR="007C6FE0" w:rsidRPr="000F74CC" w:rsidRDefault="007C6FE0" w:rsidP="007C6FE0">
      <w:pPr>
        <w:pStyle w:val="Body"/>
        <w:ind w:left="-426"/>
        <w:rPr>
          <w:rFonts w:cs="Arial"/>
          <w:b/>
          <w:bCs/>
          <w:sz w:val="24"/>
          <w:szCs w:val="24"/>
        </w:rPr>
      </w:pPr>
      <w:r w:rsidRPr="000F74CC">
        <w:rPr>
          <w:rFonts w:cs="Arial"/>
          <w:b/>
          <w:bCs/>
          <w:sz w:val="24"/>
          <w:szCs w:val="24"/>
        </w:rPr>
        <w:lastRenderedPageBreak/>
        <w:t xml:space="preserve">Eligibility </w:t>
      </w:r>
    </w:p>
    <w:p w14:paraId="2356AB69" w14:textId="390EECDA" w:rsidR="007C6FE0" w:rsidRPr="000F74CC" w:rsidRDefault="007C6FE0" w:rsidP="007C6FE0">
      <w:pPr>
        <w:pStyle w:val="Body"/>
        <w:ind w:left="-426"/>
        <w:rPr>
          <w:rFonts w:cs="Arial"/>
          <w:sz w:val="22"/>
          <w:szCs w:val="22"/>
        </w:rPr>
      </w:pPr>
      <w:r w:rsidRPr="000F74CC">
        <w:rPr>
          <w:rFonts w:cs="Arial"/>
          <w:sz w:val="22"/>
          <w:szCs w:val="22"/>
        </w:rPr>
        <w:t xml:space="preserve">The EMCH program works with children and families to address an increased need due to factors currently impacting on child development, parenting capacity, or family wellbeing. </w:t>
      </w:r>
      <w:r w:rsidR="003F53E0" w:rsidRPr="000F74CC">
        <w:rPr>
          <w:rFonts w:cs="Arial"/>
          <w:sz w:val="22"/>
          <w:szCs w:val="22"/>
        </w:rPr>
        <w:t>To</w:t>
      </w:r>
      <w:r w:rsidRPr="000F74CC">
        <w:rPr>
          <w:rFonts w:cs="Arial"/>
          <w:sz w:val="22"/>
          <w:szCs w:val="22"/>
        </w:rPr>
        <w:t xml:space="preserve"> be eligible for the program the family need to meet </w:t>
      </w:r>
      <w:r w:rsidRPr="000F74CC">
        <w:rPr>
          <w:rFonts w:cs="Arial"/>
          <w:b/>
          <w:sz w:val="22"/>
          <w:szCs w:val="22"/>
        </w:rPr>
        <w:t>two or more of the below eligibility criteria</w:t>
      </w:r>
      <w:r w:rsidRPr="000F74CC">
        <w:rPr>
          <w:rFonts w:cs="Arial"/>
          <w:sz w:val="22"/>
          <w:szCs w:val="22"/>
        </w:rPr>
        <w:t xml:space="preserve">. </w:t>
      </w:r>
    </w:p>
    <w:tbl>
      <w:tblPr>
        <w:tblStyle w:val="GridTable4-Accent2"/>
        <w:tblpPr w:leftFromText="180" w:rightFromText="180" w:vertAnchor="text" w:horzAnchor="margin" w:tblpXSpec="center" w:tblpY="289"/>
        <w:tblW w:w="10201" w:type="dxa"/>
        <w:tblLook w:val="04A0" w:firstRow="1" w:lastRow="0" w:firstColumn="1" w:lastColumn="0" w:noHBand="0" w:noVBand="1"/>
      </w:tblPr>
      <w:tblGrid>
        <w:gridCol w:w="5098"/>
        <w:gridCol w:w="289"/>
        <w:gridCol w:w="4814"/>
      </w:tblGrid>
      <w:tr w:rsidR="006F194A" w:rsidRPr="000F74CC" w14:paraId="41BE5245" w14:textId="77777777" w:rsidTr="008B3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529BDDA0" w14:textId="63083518" w:rsidR="006F194A" w:rsidRPr="000F74CC" w:rsidRDefault="006F194A" w:rsidP="006F194A">
            <w:pPr>
              <w:pStyle w:val="Body"/>
              <w:rPr>
                <w:rFonts w:cs="Arial"/>
                <w:sz w:val="22"/>
                <w:szCs w:val="22"/>
              </w:rPr>
            </w:pPr>
            <w:r w:rsidRPr="000F74CC">
              <w:rPr>
                <w:rFonts w:cs="Arial"/>
                <w:color w:val="000000" w:themeColor="text1"/>
                <w:sz w:val="22"/>
                <w:szCs w:val="22"/>
              </w:rPr>
              <w:t>Please tick relevant factors</w:t>
            </w:r>
          </w:p>
        </w:tc>
        <w:tc>
          <w:tcPr>
            <w:tcW w:w="4814" w:type="dxa"/>
          </w:tcPr>
          <w:p w14:paraId="409225BB" w14:textId="77777777" w:rsidR="006F194A" w:rsidRPr="000F74CC" w:rsidRDefault="006F194A" w:rsidP="006F194A">
            <w:pPr>
              <w:pStyle w:val="Body"/>
              <w:cnfStyle w:val="100000000000" w:firstRow="1" w:lastRow="0" w:firstColumn="0" w:lastColumn="0" w:oddVBand="0" w:evenVBand="0" w:oddHBand="0" w:evenHBand="0" w:firstRowFirstColumn="0" w:firstRowLastColumn="0" w:lastRowFirstColumn="0" w:lastRowLastColumn="0"/>
              <w:rPr>
                <w:rFonts w:cs="Arial"/>
                <w:b w:val="0"/>
                <w:bCs w:val="0"/>
              </w:rPr>
            </w:pPr>
          </w:p>
        </w:tc>
      </w:tr>
      <w:tr w:rsidR="00AC189D" w:rsidRPr="000F74CC" w14:paraId="7ADAF7E4" w14:textId="77777777" w:rsidTr="008B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8EB4FFC" w14:textId="7A5D385C" w:rsidR="006F194A" w:rsidRPr="000F74CC" w:rsidRDefault="006F194A" w:rsidP="00A515BD">
            <w:pPr>
              <w:pStyle w:val="Body"/>
              <w:numPr>
                <w:ilvl w:val="0"/>
                <w:numId w:val="29"/>
              </w:numPr>
              <w:ind w:left="316" w:hanging="316"/>
              <w:rPr>
                <w:rFonts w:cs="Arial"/>
                <w:b w:val="0"/>
                <w:bCs w:val="0"/>
              </w:rPr>
            </w:pPr>
            <w:r w:rsidRPr="000F74CC">
              <w:rPr>
                <w:rFonts w:cs="Arial"/>
                <w:b w:val="0"/>
                <w:bCs w:val="0"/>
              </w:rPr>
              <w:t>Mother/parent is less than 20 years of age</w:t>
            </w:r>
          </w:p>
        </w:tc>
        <w:tc>
          <w:tcPr>
            <w:tcW w:w="5103" w:type="dxa"/>
            <w:gridSpan w:val="2"/>
          </w:tcPr>
          <w:p w14:paraId="5668503C" w14:textId="65482D63" w:rsidR="006F194A" w:rsidRPr="000F74CC" w:rsidRDefault="006F194A" w:rsidP="00A515BD">
            <w:pPr>
              <w:pStyle w:val="Body"/>
              <w:numPr>
                <w:ilvl w:val="0"/>
                <w:numId w:val="30"/>
              </w:numPr>
              <w:ind w:left="319" w:hanging="319"/>
              <w:cnfStyle w:val="000000100000" w:firstRow="0" w:lastRow="0" w:firstColumn="0" w:lastColumn="0" w:oddVBand="0" w:evenVBand="0" w:oddHBand="1" w:evenHBand="0" w:firstRowFirstColumn="0" w:firstRowLastColumn="0" w:lastRowFirstColumn="0" w:lastRowLastColumn="0"/>
              <w:rPr>
                <w:rFonts w:cs="Arial"/>
                <w:b/>
                <w:bCs/>
              </w:rPr>
            </w:pPr>
            <w:r w:rsidRPr="000F74CC">
              <w:rPr>
                <w:rFonts w:cs="Arial"/>
              </w:rPr>
              <w:t>Family violence currently impacting safety, parenting and infant/child development</w:t>
            </w:r>
          </w:p>
        </w:tc>
      </w:tr>
      <w:tr w:rsidR="006F194A" w:rsidRPr="000F74CC" w14:paraId="1C76F5A8" w14:textId="77777777" w:rsidTr="008B3A2F">
        <w:tc>
          <w:tcPr>
            <w:cnfStyle w:val="001000000000" w:firstRow="0" w:lastRow="0" w:firstColumn="1" w:lastColumn="0" w:oddVBand="0" w:evenVBand="0" w:oddHBand="0" w:evenHBand="0" w:firstRowFirstColumn="0" w:firstRowLastColumn="0" w:lastRowFirstColumn="0" w:lastRowLastColumn="0"/>
            <w:tcW w:w="5098" w:type="dxa"/>
          </w:tcPr>
          <w:p w14:paraId="3D64EDD3" w14:textId="0D509304" w:rsidR="006F194A" w:rsidRPr="000F74CC" w:rsidRDefault="006F194A" w:rsidP="00A515BD">
            <w:pPr>
              <w:pStyle w:val="Body"/>
              <w:numPr>
                <w:ilvl w:val="0"/>
                <w:numId w:val="29"/>
              </w:numPr>
              <w:ind w:left="316" w:hanging="316"/>
              <w:rPr>
                <w:rFonts w:cs="Arial"/>
                <w:b w:val="0"/>
                <w:bCs w:val="0"/>
              </w:rPr>
            </w:pPr>
            <w:r w:rsidRPr="000F74CC">
              <w:rPr>
                <w:rFonts w:cs="Arial"/>
                <w:b w:val="0"/>
                <w:bCs w:val="0"/>
              </w:rPr>
              <w:t>Infant/child is identified as being an Aboriginal or Torres Strait Islander descent and is not actively attending the UMCH program</w:t>
            </w:r>
          </w:p>
        </w:tc>
        <w:tc>
          <w:tcPr>
            <w:tcW w:w="5103" w:type="dxa"/>
            <w:gridSpan w:val="2"/>
          </w:tcPr>
          <w:p w14:paraId="64048534" w14:textId="1D02147F" w:rsidR="006F194A" w:rsidRPr="000F74CC" w:rsidRDefault="006F194A" w:rsidP="00A515BD">
            <w:pPr>
              <w:pStyle w:val="Body"/>
              <w:numPr>
                <w:ilvl w:val="0"/>
                <w:numId w:val="30"/>
              </w:numPr>
              <w:ind w:left="319" w:hanging="319"/>
              <w:cnfStyle w:val="000000000000" w:firstRow="0" w:lastRow="0" w:firstColumn="0" w:lastColumn="0" w:oddVBand="0" w:evenVBand="0" w:oddHBand="0" w:evenHBand="0" w:firstRowFirstColumn="0" w:firstRowLastColumn="0" w:lastRowFirstColumn="0" w:lastRowLastColumn="0"/>
              <w:rPr>
                <w:rFonts w:cs="Arial"/>
              </w:rPr>
            </w:pPr>
            <w:r w:rsidRPr="000F74CC">
              <w:rPr>
                <w:rFonts w:cs="Arial"/>
              </w:rPr>
              <w:t>Current intervention from Child Protection</w:t>
            </w:r>
          </w:p>
        </w:tc>
      </w:tr>
      <w:tr w:rsidR="006F194A" w:rsidRPr="000F74CC" w14:paraId="1E4ED00D" w14:textId="77777777" w:rsidTr="008B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ABAF8BD" w14:textId="7B4E7E4F" w:rsidR="006F194A" w:rsidRPr="000F74CC" w:rsidRDefault="006F194A" w:rsidP="00A515BD">
            <w:pPr>
              <w:pStyle w:val="Body"/>
              <w:numPr>
                <w:ilvl w:val="0"/>
                <w:numId w:val="29"/>
              </w:numPr>
              <w:ind w:left="316" w:hanging="316"/>
              <w:rPr>
                <w:rFonts w:cs="Arial"/>
                <w:b w:val="0"/>
                <w:bCs w:val="0"/>
              </w:rPr>
            </w:pPr>
            <w:r w:rsidRPr="000F74CC">
              <w:rPr>
                <w:rFonts w:cs="Arial"/>
                <w:b w:val="0"/>
                <w:bCs w:val="0"/>
              </w:rPr>
              <w:t>Family is socially isolated (housing, cultural group, transport, unemployment)</w:t>
            </w:r>
          </w:p>
        </w:tc>
        <w:tc>
          <w:tcPr>
            <w:tcW w:w="5103" w:type="dxa"/>
            <w:gridSpan w:val="2"/>
          </w:tcPr>
          <w:p w14:paraId="11E521CF" w14:textId="73D90455" w:rsidR="006F194A" w:rsidRPr="000F74CC" w:rsidRDefault="006F194A" w:rsidP="00A515BD">
            <w:pPr>
              <w:pStyle w:val="Body"/>
              <w:numPr>
                <w:ilvl w:val="0"/>
                <w:numId w:val="30"/>
              </w:numPr>
              <w:ind w:left="319" w:hanging="319"/>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Infant/child born with congenital abnormalities</w:t>
            </w:r>
          </w:p>
        </w:tc>
      </w:tr>
      <w:tr w:rsidR="006F194A" w:rsidRPr="000F74CC" w14:paraId="4E2B375A" w14:textId="77777777" w:rsidTr="008B3A2F">
        <w:tc>
          <w:tcPr>
            <w:cnfStyle w:val="001000000000" w:firstRow="0" w:lastRow="0" w:firstColumn="1" w:lastColumn="0" w:oddVBand="0" w:evenVBand="0" w:oddHBand="0" w:evenHBand="0" w:firstRowFirstColumn="0" w:firstRowLastColumn="0" w:lastRowFirstColumn="0" w:lastRowLastColumn="0"/>
            <w:tcW w:w="5098" w:type="dxa"/>
          </w:tcPr>
          <w:p w14:paraId="509051FF" w14:textId="6A633754" w:rsidR="006F194A" w:rsidRPr="000F74CC" w:rsidRDefault="006F194A" w:rsidP="00A515BD">
            <w:pPr>
              <w:pStyle w:val="Body"/>
              <w:numPr>
                <w:ilvl w:val="0"/>
                <w:numId w:val="29"/>
              </w:numPr>
              <w:ind w:left="316" w:hanging="316"/>
              <w:rPr>
                <w:rFonts w:cs="Arial"/>
                <w:b w:val="0"/>
                <w:bCs w:val="0"/>
              </w:rPr>
            </w:pPr>
            <w:r w:rsidRPr="000F74CC">
              <w:rPr>
                <w:rFonts w:cs="Arial"/>
                <w:b w:val="0"/>
                <w:bCs w:val="0"/>
              </w:rPr>
              <w:t>Mental health issue currently impacting parenting capacity</w:t>
            </w:r>
          </w:p>
        </w:tc>
        <w:tc>
          <w:tcPr>
            <w:tcW w:w="5103" w:type="dxa"/>
            <w:gridSpan w:val="2"/>
          </w:tcPr>
          <w:p w14:paraId="4BA68438" w14:textId="6788138F" w:rsidR="006F194A" w:rsidRPr="000F74CC" w:rsidRDefault="006F194A" w:rsidP="00A515BD">
            <w:pPr>
              <w:pStyle w:val="Body"/>
              <w:numPr>
                <w:ilvl w:val="0"/>
                <w:numId w:val="30"/>
              </w:numPr>
              <w:ind w:left="319" w:hanging="319"/>
              <w:cnfStyle w:val="000000000000" w:firstRow="0" w:lastRow="0" w:firstColumn="0" w:lastColumn="0" w:oddVBand="0" w:evenVBand="0" w:oddHBand="0" w:evenHBand="0" w:firstRowFirstColumn="0" w:firstRowLastColumn="0" w:lastRowFirstColumn="0" w:lastRowLastColumn="0"/>
              <w:rPr>
                <w:rFonts w:cs="Arial"/>
              </w:rPr>
            </w:pPr>
            <w:r w:rsidRPr="000F74CC">
              <w:rPr>
                <w:rFonts w:cs="Arial"/>
              </w:rPr>
              <w:t>Infant/child born with complex growth, health and development issues</w:t>
            </w:r>
          </w:p>
        </w:tc>
      </w:tr>
      <w:tr w:rsidR="006F194A" w:rsidRPr="000F74CC" w14:paraId="10888CA9" w14:textId="77777777" w:rsidTr="008B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6AF75DD2" w14:textId="6724ACBC" w:rsidR="006F194A" w:rsidRPr="000F74CC" w:rsidRDefault="006F194A" w:rsidP="00A515BD">
            <w:pPr>
              <w:pStyle w:val="Body"/>
              <w:numPr>
                <w:ilvl w:val="0"/>
                <w:numId w:val="29"/>
              </w:numPr>
              <w:ind w:left="316" w:hanging="316"/>
              <w:rPr>
                <w:rFonts w:cs="Arial"/>
                <w:b w:val="0"/>
                <w:bCs w:val="0"/>
              </w:rPr>
            </w:pPr>
            <w:r w:rsidRPr="000F74CC">
              <w:rPr>
                <w:rFonts w:cs="Arial"/>
                <w:b w:val="0"/>
                <w:bCs w:val="0"/>
              </w:rPr>
              <w:t>Parent expresses and/or demonstrates poor attachment towards their infant/child</w:t>
            </w:r>
          </w:p>
        </w:tc>
        <w:tc>
          <w:tcPr>
            <w:tcW w:w="5103" w:type="dxa"/>
            <w:gridSpan w:val="2"/>
          </w:tcPr>
          <w:p w14:paraId="2ED7313C" w14:textId="61E43952" w:rsidR="006F194A" w:rsidRPr="000F74CC" w:rsidRDefault="006F194A" w:rsidP="00A515BD">
            <w:pPr>
              <w:pStyle w:val="Body"/>
              <w:numPr>
                <w:ilvl w:val="0"/>
                <w:numId w:val="30"/>
              </w:numPr>
              <w:ind w:left="319" w:hanging="319"/>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Concerns on the part of the assessing MCH nurse</w:t>
            </w:r>
          </w:p>
        </w:tc>
      </w:tr>
      <w:tr w:rsidR="006F194A" w:rsidRPr="000F74CC" w14:paraId="206C89E7" w14:textId="77777777" w:rsidTr="008B3A2F">
        <w:tc>
          <w:tcPr>
            <w:cnfStyle w:val="001000000000" w:firstRow="0" w:lastRow="0" w:firstColumn="1" w:lastColumn="0" w:oddVBand="0" w:evenVBand="0" w:oddHBand="0" w:evenHBand="0" w:firstRowFirstColumn="0" w:firstRowLastColumn="0" w:lastRowFirstColumn="0" w:lastRowLastColumn="0"/>
            <w:tcW w:w="5098" w:type="dxa"/>
          </w:tcPr>
          <w:p w14:paraId="6188FC45" w14:textId="05038F8D" w:rsidR="006F194A" w:rsidRPr="000F74CC" w:rsidRDefault="006F194A" w:rsidP="00A515BD">
            <w:pPr>
              <w:pStyle w:val="Body"/>
              <w:numPr>
                <w:ilvl w:val="0"/>
                <w:numId w:val="29"/>
              </w:numPr>
              <w:ind w:left="316" w:hanging="316"/>
              <w:rPr>
                <w:rFonts w:cs="Arial"/>
                <w:b w:val="0"/>
                <w:bCs w:val="0"/>
              </w:rPr>
            </w:pPr>
            <w:r w:rsidRPr="000F74CC">
              <w:rPr>
                <w:rFonts w:cs="Arial"/>
                <w:b w:val="0"/>
                <w:bCs w:val="0"/>
              </w:rPr>
              <w:t>Substance abuse related issues currently impacting parenting capacity</w:t>
            </w:r>
          </w:p>
        </w:tc>
        <w:tc>
          <w:tcPr>
            <w:tcW w:w="5103" w:type="dxa"/>
            <w:gridSpan w:val="2"/>
          </w:tcPr>
          <w:p w14:paraId="5F42CAD7" w14:textId="621F3294" w:rsidR="006F194A" w:rsidRPr="000F74CC" w:rsidRDefault="006F194A" w:rsidP="00A515BD">
            <w:pPr>
              <w:pStyle w:val="Body"/>
              <w:numPr>
                <w:ilvl w:val="0"/>
                <w:numId w:val="30"/>
              </w:numPr>
              <w:ind w:left="319" w:hanging="319"/>
              <w:cnfStyle w:val="000000000000" w:firstRow="0" w:lastRow="0" w:firstColumn="0" w:lastColumn="0" w:oddVBand="0" w:evenVBand="0" w:oddHBand="0" w:evenHBand="0" w:firstRowFirstColumn="0" w:firstRowLastColumn="0" w:lastRowFirstColumn="0" w:lastRowLastColumn="0"/>
              <w:rPr>
                <w:rFonts w:cs="Arial"/>
              </w:rPr>
            </w:pPr>
            <w:r w:rsidRPr="000F74CC">
              <w:rPr>
                <w:rFonts w:cs="Arial"/>
              </w:rPr>
              <w:t>Families who are not currently engaged with the UMCH program</w:t>
            </w:r>
          </w:p>
        </w:tc>
      </w:tr>
      <w:tr w:rsidR="006F194A" w:rsidRPr="000F74CC" w14:paraId="61AE5AE3" w14:textId="77777777" w:rsidTr="008B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EF316B1" w14:textId="74A6D33C" w:rsidR="006F194A" w:rsidRPr="000F74CC" w:rsidRDefault="006F194A" w:rsidP="00A515BD">
            <w:pPr>
              <w:pStyle w:val="Body"/>
              <w:numPr>
                <w:ilvl w:val="0"/>
                <w:numId w:val="29"/>
              </w:numPr>
              <w:ind w:left="316" w:hanging="316"/>
              <w:rPr>
                <w:rFonts w:cs="Arial"/>
                <w:b w:val="0"/>
                <w:bCs w:val="0"/>
              </w:rPr>
            </w:pPr>
            <w:r w:rsidRPr="000F74CC">
              <w:rPr>
                <w:rFonts w:cs="Arial"/>
                <w:b w:val="0"/>
                <w:bCs w:val="0"/>
              </w:rPr>
              <w:t>Child residing in OoHC</w:t>
            </w:r>
          </w:p>
        </w:tc>
        <w:tc>
          <w:tcPr>
            <w:tcW w:w="5103" w:type="dxa"/>
            <w:gridSpan w:val="2"/>
          </w:tcPr>
          <w:p w14:paraId="4EBA71D8" w14:textId="3F029BC9" w:rsidR="006F194A" w:rsidRPr="000F74CC" w:rsidRDefault="006F194A" w:rsidP="00A515BD">
            <w:pPr>
              <w:pStyle w:val="Body"/>
              <w:numPr>
                <w:ilvl w:val="0"/>
                <w:numId w:val="30"/>
              </w:numPr>
              <w:ind w:left="319" w:hanging="319"/>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Family requiring language/ interpreting support</w:t>
            </w:r>
          </w:p>
        </w:tc>
      </w:tr>
    </w:tbl>
    <w:tbl>
      <w:tblPr>
        <w:tblStyle w:val="GridTable4-Accent2"/>
        <w:tblW w:w="10207" w:type="dxa"/>
        <w:tblInd w:w="-431" w:type="dxa"/>
        <w:tblLook w:val="04A0" w:firstRow="1" w:lastRow="0" w:firstColumn="1" w:lastColumn="0" w:noHBand="0" w:noVBand="1"/>
      </w:tblPr>
      <w:tblGrid>
        <w:gridCol w:w="5104"/>
        <w:gridCol w:w="5103"/>
      </w:tblGrid>
      <w:tr w:rsidR="008B3A2F" w:rsidRPr="000F74CC" w14:paraId="6763CE1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14:paraId="7670FB40" w14:textId="4C573BAC" w:rsidR="008B3A2F" w:rsidRPr="000F74CC" w:rsidRDefault="008B3A2F" w:rsidP="008B3A2F">
            <w:pPr>
              <w:pStyle w:val="Body"/>
              <w:rPr>
                <w:rFonts w:cs="Arial"/>
                <w:sz w:val="22"/>
                <w:szCs w:val="22"/>
              </w:rPr>
            </w:pPr>
            <w:r w:rsidRPr="000F74CC">
              <w:rPr>
                <w:rFonts w:cs="Arial"/>
                <w:color w:val="000000" w:themeColor="text1"/>
                <w:sz w:val="22"/>
                <w:szCs w:val="22"/>
              </w:rPr>
              <w:t>Please tick which agencies are involved in the care of the family</w:t>
            </w:r>
          </w:p>
        </w:tc>
      </w:tr>
      <w:tr w:rsidR="003542DF" w:rsidRPr="000F74CC" w14:paraId="10B23E18" w14:textId="77777777" w:rsidTr="008B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714C12AB" w14:textId="77777777" w:rsidR="008B3A2F" w:rsidRPr="000F74CC" w:rsidRDefault="008B3A2F" w:rsidP="00A515BD">
            <w:pPr>
              <w:pStyle w:val="Body"/>
              <w:numPr>
                <w:ilvl w:val="0"/>
                <w:numId w:val="31"/>
              </w:numPr>
              <w:ind w:left="320" w:hanging="320"/>
              <w:rPr>
                <w:rFonts w:cs="Arial"/>
                <w:b w:val="0"/>
                <w:bCs w:val="0"/>
                <w:szCs w:val="21"/>
              </w:rPr>
            </w:pPr>
            <w:r w:rsidRPr="000F74CC">
              <w:rPr>
                <w:rFonts w:cs="Arial"/>
                <w:b w:val="0"/>
                <w:bCs w:val="0"/>
                <w:szCs w:val="21"/>
              </w:rPr>
              <w:t xml:space="preserve">Child Protection </w:t>
            </w:r>
          </w:p>
        </w:tc>
        <w:tc>
          <w:tcPr>
            <w:tcW w:w="5103" w:type="dxa"/>
          </w:tcPr>
          <w:p w14:paraId="3D841F51" w14:textId="12CBDF2F" w:rsidR="008B3A2F" w:rsidRPr="000F74CC" w:rsidRDefault="008B3A2F" w:rsidP="00A515BD">
            <w:pPr>
              <w:pStyle w:val="Body"/>
              <w:numPr>
                <w:ilvl w:val="0"/>
                <w:numId w:val="31"/>
              </w:numPr>
              <w:ind w:left="313" w:hanging="313"/>
              <w:cnfStyle w:val="000000100000" w:firstRow="0" w:lastRow="0" w:firstColumn="0" w:lastColumn="0" w:oddVBand="0" w:evenVBand="0" w:oddHBand="1" w:evenHBand="0" w:firstRowFirstColumn="0" w:firstRowLastColumn="0" w:lastRowFirstColumn="0" w:lastRowLastColumn="0"/>
              <w:rPr>
                <w:rFonts w:cs="Arial"/>
                <w:szCs w:val="21"/>
              </w:rPr>
            </w:pPr>
            <w:r w:rsidRPr="000F74CC">
              <w:rPr>
                <w:rFonts w:cs="Arial"/>
                <w:szCs w:val="21"/>
              </w:rPr>
              <w:t>Family violence services</w:t>
            </w:r>
          </w:p>
        </w:tc>
      </w:tr>
      <w:tr w:rsidR="008B3A2F" w:rsidRPr="000F74CC" w14:paraId="7835CFAB" w14:textId="77777777" w:rsidTr="008B3A2F">
        <w:tc>
          <w:tcPr>
            <w:cnfStyle w:val="001000000000" w:firstRow="0" w:lastRow="0" w:firstColumn="1" w:lastColumn="0" w:oddVBand="0" w:evenVBand="0" w:oddHBand="0" w:evenHBand="0" w:firstRowFirstColumn="0" w:firstRowLastColumn="0" w:lastRowFirstColumn="0" w:lastRowLastColumn="0"/>
            <w:tcW w:w="5104" w:type="dxa"/>
          </w:tcPr>
          <w:p w14:paraId="53FD376F" w14:textId="47FF9995" w:rsidR="008B3A2F" w:rsidRPr="000F74CC" w:rsidRDefault="008B3A2F" w:rsidP="00A515BD">
            <w:pPr>
              <w:pStyle w:val="Body"/>
              <w:numPr>
                <w:ilvl w:val="0"/>
                <w:numId w:val="31"/>
              </w:numPr>
              <w:ind w:left="320" w:hanging="320"/>
              <w:rPr>
                <w:rFonts w:cs="Arial"/>
                <w:b w:val="0"/>
                <w:bCs w:val="0"/>
                <w:szCs w:val="21"/>
              </w:rPr>
            </w:pPr>
            <w:r w:rsidRPr="000F74CC">
              <w:rPr>
                <w:rFonts w:cs="Arial"/>
                <w:b w:val="0"/>
                <w:bCs w:val="0"/>
                <w:szCs w:val="21"/>
              </w:rPr>
              <w:t>Family services</w:t>
            </w:r>
          </w:p>
        </w:tc>
        <w:tc>
          <w:tcPr>
            <w:tcW w:w="5103" w:type="dxa"/>
          </w:tcPr>
          <w:p w14:paraId="43FDBC83" w14:textId="77777777" w:rsidR="008B3A2F" w:rsidRPr="000F74CC" w:rsidRDefault="008B3A2F" w:rsidP="00A515BD">
            <w:pPr>
              <w:pStyle w:val="Body"/>
              <w:numPr>
                <w:ilvl w:val="0"/>
                <w:numId w:val="31"/>
              </w:numPr>
              <w:ind w:left="313" w:hanging="313"/>
              <w:cnfStyle w:val="000000000000" w:firstRow="0" w:lastRow="0" w:firstColumn="0" w:lastColumn="0" w:oddVBand="0" w:evenVBand="0" w:oddHBand="0" w:evenHBand="0" w:firstRowFirstColumn="0" w:firstRowLastColumn="0" w:lastRowFirstColumn="0" w:lastRowLastColumn="0"/>
              <w:rPr>
                <w:rFonts w:cs="Arial"/>
                <w:szCs w:val="21"/>
              </w:rPr>
            </w:pPr>
            <w:r w:rsidRPr="000F74CC">
              <w:rPr>
                <w:rFonts w:cs="Arial"/>
                <w:szCs w:val="21"/>
              </w:rPr>
              <w:t xml:space="preserve">Mental health services </w:t>
            </w:r>
          </w:p>
        </w:tc>
      </w:tr>
      <w:tr w:rsidR="003542DF" w:rsidRPr="000F74CC" w14:paraId="3C4F1D8D" w14:textId="77777777" w:rsidTr="008B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3F9DD837" w14:textId="44C8452A" w:rsidR="008B3A2F" w:rsidRPr="000F74CC" w:rsidRDefault="008A4828" w:rsidP="00A515BD">
            <w:pPr>
              <w:pStyle w:val="Body"/>
              <w:numPr>
                <w:ilvl w:val="0"/>
                <w:numId w:val="31"/>
              </w:numPr>
              <w:ind w:left="320" w:hanging="320"/>
              <w:rPr>
                <w:rFonts w:cs="Arial"/>
                <w:b w:val="0"/>
                <w:bCs w:val="0"/>
                <w:szCs w:val="21"/>
              </w:rPr>
            </w:pPr>
            <w:r w:rsidRPr="000F74CC">
              <w:rPr>
                <w:rFonts w:cs="Arial"/>
                <w:b w:val="0"/>
                <w:bCs w:val="0"/>
                <w:szCs w:val="21"/>
              </w:rPr>
              <w:t>Family Preservation and Reunification</w:t>
            </w:r>
            <w:r w:rsidR="009F0962" w:rsidRPr="000F74CC">
              <w:rPr>
                <w:rFonts w:cs="Arial"/>
                <w:b w:val="0"/>
                <w:bCs w:val="0"/>
                <w:szCs w:val="21"/>
              </w:rPr>
              <w:t xml:space="preserve"> Response</w:t>
            </w:r>
          </w:p>
        </w:tc>
        <w:tc>
          <w:tcPr>
            <w:tcW w:w="5103" w:type="dxa"/>
          </w:tcPr>
          <w:p w14:paraId="3555EC18" w14:textId="77777777" w:rsidR="008B3A2F" w:rsidRPr="000F74CC" w:rsidRDefault="008B3A2F" w:rsidP="00A515BD">
            <w:pPr>
              <w:pStyle w:val="Body"/>
              <w:numPr>
                <w:ilvl w:val="0"/>
                <w:numId w:val="31"/>
              </w:numPr>
              <w:ind w:left="313" w:hanging="313"/>
              <w:cnfStyle w:val="000000100000" w:firstRow="0" w:lastRow="0" w:firstColumn="0" w:lastColumn="0" w:oddVBand="0" w:evenVBand="0" w:oddHBand="1" w:evenHBand="0" w:firstRowFirstColumn="0" w:firstRowLastColumn="0" w:lastRowFirstColumn="0" w:lastRowLastColumn="0"/>
              <w:rPr>
                <w:rFonts w:cs="Arial"/>
                <w:szCs w:val="21"/>
              </w:rPr>
            </w:pPr>
            <w:r w:rsidRPr="000F74CC">
              <w:rPr>
                <w:rFonts w:cs="Arial"/>
                <w:szCs w:val="21"/>
              </w:rPr>
              <w:t xml:space="preserve">Disability services </w:t>
            </w:r>
          </w:p>
        </w:tc>
      </w:tr>
      <w:tr w:rsidR="008B3A2F" w:rsidRPr="000F74CC" w14:paraId="1A5FBFA2" w14:textId="77777777" w:rsidTr="008B3A2F">
        <w:tc>
          <w:tcPr>
            <w:cnfStyle w:val="001000000000" w:firstRow="0" w:lastRow="0" w:firstColumn="1" w:lastColumn="0" w:oddVBand="0" w:evenVBand="0" w:oddHBand="0" w:evenHBand="0" w:firstRowFirstColumn="0" w:firstRowLastColumn="0" w:lastRowFirstColumn="0" w:lastRowLastColumn="0"/>
            <w:tcW w:w="5104" w:type="dxa"/>
          </w:tcPr>
          <w:p w14:paraId="64A0C8F8" w14:textId="77777777" w:rsidR="008B3A2F" w:rsidRPr="000F74CC" w:rsidRDefault="008B3A2F" w:rsidP="00A515BD">
            <w:pPr>
              <w:pStyle w:val="Body"/>
              <w:numPr>
                <w:ilvl w:val="0"/>
                <w:numId w:val="31"/>
              </w:numPr>
              <w:ind w:left="320" w:hanging="320"/>
              <w:rPr>
                <w:rFonts w:cs="Arial"/>
                <w:b w:val="0"/>
                <w:bCs w:val="0"/>
                <w:szCs w:val="21"/>
              </w:rPr>
            </w:pPr>
            <w:r w:rsidRPr="000F74CC">
              <w:rPr>
                <w:rFonts w:cs="Arial"/>
                <w:b w:val="0"/>
                <w:bCs w:val="0"/>
                <w:szCs w:val="21"/>
              </w:rPr>
              <w:t xml:space="preserve">GP /Paediatrician </w:t>
            </w:r>
          </w:p>
        </w:tc>
        <w:tc>
          <w:tcPr>
            <w:tcW w:w="5103" w:type="dxa"/>
          </w:tcPr>
          <w:p w14:paraId="5975E1AE" w14:textId="77777777" w:rsidR="008B3A2F" w:rsidRPr="000F74CC" w:rsidRDefault="008B3A2F" w:rsidP="00A515BD">
            <w:pPr>
              <w:pStyle w:val="Body"/>
              <w:numPr>
                <w:ilvl w:val="0"/>
                <w:numId w:val="31"/>
              </w:numPr>
              <w:ind w:left="313" w:hanging="313"/>
              <w:cnfStyle w:val="000000000000" w:firstRow="0" w:lastRow="0" w:firstColumn="0" w:lastColumn="0" w:oddVBand="0" w:evenVBand="0" w:oddHBand="0" w:evenHBand="0" w:firstRowFirstColumn="0" w:firstRowLastColumn="0" w:lastRowFirstColumn="0" w:lastRowLastColumn="0"/>
              <w:rPr>
                <w:rFonts w:cs="Arial"/>
                <w:szCs w:val="21"/>
              </w:rPr>
            </w:pPr>
            <w:r w:rsidRPr="000F74CC">
              <w:rPr>
                <w:rFonts w:cs="Arial"/>
                <w:szCs w:val="21"/>
              </w:rPr>
              <w:t xml:space="preserve">Housing services </w:t>
            </w:r>
          </w:p>
        </w:tc>
      </w:tr>
      <w:tr w:rsidR="003542DF" w:rsidRPr="000F74CC" w14:paraId="5DAF3418" w14:textId="77777777" w:rsidTr="008B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5B66CA97" w14:textId="77777777" w:rsidR="008B3A2F" w:rsidRPr="000F74CC" w:rsidRDefault="008B3A2F" w:rsidP="00A515BD">
            <w:pPr>
              <w:pStyle w:val="Body"/>
              <w:numPr>
                <w:ilvl w:val="0"/>
                <w:numId w:val="31"/>
              </w:numPr>
              <w:ind w:left="320" w:hanging="320"/>
              <w:rPr>
                <w:rFonts w:cs="Arial"/>
                <w:b w:val="0"/>
                <w:bCs w:val="0"/>
                <w:szCs w:val="21"/>
              </w:rPr>
            </w:pPr>
            <w:r w:rsidRPr="000F74CC">
              <w:rPr>
                <w:rFonts w:cs="Arial"/>
                <w:b w:val="0"/>
                <w:bCs w:val="0"/>
                <w:szCs w:val="21"/>
              </w:rPr>
              <w:t xml:space="preserve">Drug and Alcohol services </w:t>
            </w:r>
          </w:p>
        </w:tc>
        <w:tc>
          <w:tcPr>
            <w:tcW w:w="5103" w:type="dxa"/>
          </w:tcPr>
          <w:p w14:paraId="1AEBA896" w14:textId="77777777" w:rsidR="008B3A2F" w:rsidRPr="000F74CC" w:rsidRDefault="008B3A2F" w:rsidP="00A515BD">
            <w:pPr>
              <w:pStyle w:val="Body"/>
              <w:numPr>
                <w:ilvl w:val="0"/>
                <w:numId w:val="31"/>
              </w:numPr>
              <w:ind w:left="313" w:hanging="313"/>
              <w:cnfStyle w:val="000000100000" w:firstRow="0" w:lastRow="0" w:firstColumn="0" w:lastColumn="0" w:oddVBand="0" w:evenVBand="0" w:oddHBand="1" w:evenHBand="0" w:firstRowFirstColumn="0" w:firstRowLastColumn="0" w:lastRowFirstColumn="0" w:lastRowLastColumn="0"/>
              <w:rPr>
                <w:rFonts w:cs="Arial"/>
                <w:szCs w:val="21"/>
              </w:rPr>
            </w:pPr>
            <w:r w:rsidRPr="000F74CC">
              <w:rPr>
                <w:rFonts w:cs="Arial"/>
                <w:szCs w:val="21"/>
              </w:rPr>
              <w:t xml:space="preserve">The Orange Door </w:t>
            </w:r>
          </w:p>
        </w:tc>
      </w:tr>
      <w:tr w:rsidR="008B3A2F" w:rsidRPr="000F74CC" w14:paraId="30AA7F80" w14:textId="77777777">
        <w:tc>
          <w:tcPr>
            <w:cnfStyle w:val="001000000000" w:firstRow="0" w:lastRow="0" w:firstColumn="1" w:lastColumn="0" w:oddVBand="0" w:evenVBand="0" w:oddHBand="0" w:evenHBand="0" w:firstRowFirstColumn="0" w:firstRowLastColumn="0" w:lastRowFirstColumn="0" w:lastRowLastColumn="0"/>
            <w:tcW w:w="10207" w:type="dxa"/>
            <w:gridSpan w:val="2"/>
          </w:tcPr>
          <w:p w14:paraId="18CDF7DC" w14:textId="42BB7F36" w:rsidR="008B3A2F" w:rsidRPr="000F74CC" w:rsidRDefault="008B3A2F" w:rsidP="00A515BD">
            <w:pPr>
              <w:pStyle w:val="Body"/>
              <w:numPr>
                <w:ilvl w:val="0"/>
                <w:numId w:val="31"/>
              </w:numPr>
              <w:ind w:left="320" w:hanging="320"/>
              <w:rPr>
                <w:rFonts w:cs="Arial"/>
                <w:szCs w:val="21"/>
              </w:rPr>
            </w:pPr>
            <w:r w:rsidRPr="000F74CC">
              <w:rPr>
                <w:rFonts w:cs="Arial"/>
                <w:b w:val="0"/>
                <w:bCs w:val="0"/>
                <w:szCs w:val="21"/>
              </w:rPr>
              <w:t>Other (please list)</w:t>
            </w:r>
          </w:p>
        </w:tc>
      </w:tr>
    </w:tbl>
    <w:p w14:paraId="6717F190" w14:textId="77777777" w:rsidR="002157D7" w:rsidRPr="000F74CC" w:rsidRDefault="002157D7" w:rsidP="007C6FE0">
      <w:pPr>
        <w:ind w:left="-426"/>
        <w:rPr>
          <w:rFonts w:cs="Arial"/>
          <w:b/>
          <w:bCs/>
          <w:sz w:val="22"/>
          <w:szCs w:val="22"/>
        </w:rPr>
      </w:pPr>
    </w:p>
    <w:p w14:paraId="529A09AD" w14:textId="10F73179" w:rsidR="007C6FE0" w:rsidRPr="000F74CC" w:rsidRDefault="008B3A2F" w:rsidP="007C6FE0">
      <w:pPr>
        <w:ind w:left="-426"/>
        <w:rPr>
          <w:rFonts w:cs="Arial"/>
          <w:b/>
          <w:bCs/>
          <w:sz w:val="22"/>
          <w:szCs w:val="22"/>
        </w:rPr>
      </w:pPr>
      <w:r w:rsidRPr="000F74CC">
        <w:rPr>
          <w:rFonts w:cs="Arial"/>
          <w:noProof/>
          <w:sz w:val="22"/>
          <w:szCs w:val="22"/>
        </w:rPr>
        <mc:AlternateContent>
          <mc:Choice Requires="wps">
            <w:drawing>
              <wp:anchor distT="0" distB="0" distL="114300" distR="114300" simplePos="0" relativeHeight="251658241" behindDoc="0" locked="0" layoutInCell="1" allowOverlap="1" wp14:anchorId="4A50ED6E" wp14:editId="254F59B8">
                <wp:simplePos x="0" y="0"/>
                <wp:positionH relativeFrom="column">
                  <wp:posOffset>-262890</wp:posOffset>
                </wp:positionH>
                <wp:positionV relativeFrom="paragraph">
                  <wp:posOffset>313055</wp:posOffset>
                </wp:positionV>
                <wp:extent cx="6400800" cy="78105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6400800" cy="781050"/>
                        </a:xfrm>
                        <a:prstGeom prst="rect">
                          <a:avLst/>
                        </a:prstGeom>
                        <a:ln>
                          <a:solidFill>
                            <a:schemeClr val="accent2">
                              <a:alpha val="99000"/>
                            </a:schemeClr>
                          </a:solidFill>
                        </a:ln>
                      </wps:spPr>
                      <wps:style>
                        <a:lnRef idx="2">
                          <a:schemeClr val="accent2"/>
                        </a:lnRef>
                        <a:fillRef idx="1">
                          <a:schemeClr val="lt1"/>
                        </a:fillRef>
                        <a:effectRef idx="0">
                          <a:schemeClr val="accent2"/>
                        </a:effectRef>
                        <a:fontRef idx="minor">
                          <a:schemeClr val="dk1"/>
                        </a:fontRef>
                      </wps:style>
                      <wps:txbx>
                        <w:txbxContent>
                          <w:p w14:paraId="54D7588C" w14:textId="77777777" w:rsidR="007C6FE0" w:rsidRPr="000F74CC" w:rsidRDefault="007C6FE0" w:rsidP="007C6F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50ED6E" id="_x0000_t202" coordsize="21600,21600" o:spt="202" path="m,l,21600r21600,l21600,xe">
                <v:stroke joinstyle="miter"/>
                <v:path gradientshapeok="t" o:connecttype="rect"/>
              </v:shapetype>
              <v:shape id="Text Box 28" o:spid="_x0000_s1026" type="#_x0000_t202" style="position:absolute;left:0;text-align:left;margin-left:-20.7pt;margin-top:24.65pt;width:7in;height:61.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" fillcolor="white [3201]" strokecolor="#e97132 [3205]" strokeweight="1pt">
                <v:stroke opacity="64764f"/>
                <v:textbox>
                  <w:txbxContent>
                    <w:p w14:paraId="54D7588C" w14:textId="77777777" w:rsidR="007C6FE0" w:rsidRPr="000F74CC" w:rsidRDefault="007C6FE0" w:rsidP="007C6FE0"/>
                  </w:txbxContent>
                </v:textbox>
              </v:shape>
            </w:pict>
          </mc:Fallback>
        </mc:AlternateContent>
      </w:r>
      <w:r w:rsidR="007C6FE0" w:rsidRPr="000F74CC">
        <w:rPr>
          <w:rFonts w:cs="Arial"/>
          <w:b/>
          <w:bCs/>
          <w:sz w:val="22"/>
          <w:szCs w:val="22"/>
        </w:rPr>
        <w:t xml:space="preserve">Please provide a short summary of your expectation of the EMCH </w:t>
      </w:r>
      <w:r w:rsidR="00AB3547" w:rsidRPr="000F74CC">
        <w:rPr>
          <w:rFonts w:cs="Arial"/>
          <w:b/>
          <w:bCs/>
          <w:sz w:val="22"/>
          <w:szCs w:val="22"/>
        </w:rPr>
        <w:t>program</w:t>
      </w:r>
      <w:r w:rsidR="007C6FE0" w:rsidRPr="000F74CC">
        <w:rPr>
          <w:rFonts w:cs="Arial"/>
          <w:b/>
          <w:bCs/>
          <w:sz w:val="22"/>
          <w:szCs w:val="22"/>
        </w:rPr>
        <w:t xml:space="preserve">.  </w:t>
      </w:r>
    </w:p>
    <w:p w14:paraId="7A721F8A" w14:textId="2CCB5E8E" w:rsidR="007C6FE0" w:rsidRPr="000F74CC" w:rsidRDefault="007C6FE0" w:rsidP="007C6FE0">
      <w:pPr>
        <w:ind w:left="-426"/>
        <w:rPr>
          <w:rFonts w:cs="Arial"/>
          <w:szCs w:val="21"/>
        </w:rPr>
      </w:pPr>
    </w:p>
    <w:p w14:paraId="0730EE57" w14:textId="3316D673" w:rsidR="007C6FE0" w:rsidRPr="000F74CC" w:rsidRDefault="007C6FE0" w:rsidP="007C6FE0">
      <w:pPr>
        <w:ind w:left="-426"/>
        <w:rPr>
          <w:rFonts w:cs="Arial"/>
          <w:szCs w:val="21"/>
        </w:rPr>
      </w:pPr>
    </w:p>
    <w:p w14:paraId="7B344729" w14:textId="23E57E1E" w:rsidR="007C6FE0" w:rsidRPr="000F74CC" w:rsidRDefault="007C6FE0" w:rsidP="007C6FE0">
      <w:pPr>
        <w:ind w:left="-426"/>
        <w:rPr>
          <w:rFonts w:cs="Arial"/>
          <w:szCs w:val="21"/>
        </w:rPr>
      </w:pPr>
    </w:p>
    <w:p w14:paraId="1F9ADBA5" w14:textId="55CD5A31" w:rsidR="007C6FE0" w:rsidRPr="000F74CC" w:rsidRDefault="007C6FE0" w:rsidP="007C6FE0">
      <w:pPr>
        <w:ind w:left="-426"/>
        <w:rPr>
          <w:rFonts w:cs="Arial"/>
          <w:szCs w:val="21"/>
        </w:rPr>
      </w:pPr>
    </w:p>
    <w:p w14:paraId="12E90436" w14:textId="6037C7DE" w:rsidR="007C6FE0" w:rsidRPr="000F74CC" w:rsidRDefault="008B3A2F" w:rsidP="007C6FE0">
      <w:pPr>
        <w:ind w:left="-426"/>
        <w:rPr>
          <w:rFonts w:cs="Arial"/>
          <w:b/>
          <w:bCs/>
          <w:sz w:val="22"/>
          <w:szCs w:val="22"/>
        </w:rPr>
      </w:pPr>
      <w:r w:rsidRPr="000F74CC">
        <w:rPr>
          <w:rFonts w:cs="Arial"/>
          <w:noProof/>
          <w:sz w:val="22"/>
          <w:szCs w:val="22"/>
        </w:rPr>
        <mc:AlternateContent>
          <mc:Choice Requires="wps">
            <w:drawing>
              <wp:anchor distT="0" distB="0" distL="114300" distR="114300" simplePos="0" relativeHeight="251658242" behindDoc="0" locked="0" layoutInCell="1" allowOverlap="1" wp14:anchorId="675FCDE5" wp14:editId="29D24928">
                <wp:simplePos x="0" y="0"/>
                <wp:positionH relativeFrom="margin">
                  <wp:posOffset>-231140</wp:posOffset>
                </wp:positionH>
                <wp:positionV relativeFrom="paragraph">
                  <wp:posOffset>262255</wp:posOffset>
                </wp:positionV>
                <wp:extent cx="6350000" cy="781050"/>
                <wp:effectExtent l="0" t="0" r="12700" b="19050"/>
                <wp:wrapNone/>
                <wp:docPr id="2114343612" name="Text Box 2114343612"/>
                <wp:cNvGraphicFramePr/>
                <a:graphic xmlns:a="http://schemas.openxmlformats.org/drawingml/2006/main">
                  <a:graphicData uri="http://schemas.microsoft.com/office/word/2010/wordprocessingShape">
                    <wps:wsp>
                      <wps:cNvSpPr txBox="1"/>
                      <wps:spPr>
                        <a:xfrm>
                          <a:off x="0" y="0"/>
                          <a:ext cx="6350000" cy="781050"/>
                        </a:xfrm>
                        <a:prstGeom prst="rect">
                          <a:avLst/>
                        </a:prstGeom>
                        <a:ln>
                          <a:solidFill>
                            <a:schemeClr val="accent2">
                              <a:alpha val="99000"/>
                            </a:schemeClr>
                          </a:solidFill>
                        </a:ln>
                      </wps:spPr>
                      <wps:style>
                        <a:lnRef idx="2">
                          <a:schemeClr val="accent2"/>
                        </a:lnRef>
                        <a:fillRef idx="1">
                          <a:schemeClr val="lt1"/>
                        </a:fillRef>
                        <a:effectRef idx="0">
                          <a:schemeClr val="accent2"/>
                        </a:effectRef>
                        <a:fontRef idx="minor">
                          <a:schemeClr val="dk1"/>
                        </a:fontRef>
                      </wps:style>
                      <wps:txbx>
                        <w:txbxContent>
                          <w:p w14:paraId="4326F550" w14:textId="77777777" w:rsidR="008B3A2F" w:rsidRPr="000F74CC" w:rsidRDefault="008B3A2F" w:rsidP="008B3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5FCDE5" id="Text Box 2114343612" o:spid="_x0000_s1027" type="#_x0000_t202" style="position:absolute;left:0;text-align:left;margin-left:-18.2pt;margin-top:20.65pt;width:500pt;height:61.5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" fillcolor="white [3201]" strokecolor="#e97132 [3205]" strokeweight="1pt">
                <v:stroke opacity="64764f"/>
                <v:textbox>
                  <w:txbxContent>
                    <w:p w14:paraId="4326F550" w14:textId="77777777" w:rsidR="008B3A2F" w:rsidRPr="000F74CC" w:rsidRDefault="008B3A2F" w:rsidP="008B3A2F"/>
                  </w:txbxContent>
                </v:textbox>
                <w10:wrap anchorx="margin"/>
              </v:shape>
            </w:pict>
          </mc:Fallback>
        </mc:AlternateContent>
      </w:r>
      <w:r w:rsidR="007C6FE0" w:rsidRPr="000F74CC">
        <w:rPr>
          <w:rFonts w:cs="Arial"/>
          <w:b/>
          <w:sz w:val="22"/>
          <w:szCs w:val="22"/>
        </w:rPr>
        <w:t>What is the parent</w:t>
      </w:r>
      <w:r w:rsidR="00AB3547" w:rsidRPr="000F74CC">
        <w:rPr>
          <w:rFonts w:cs="Arial"/>
          <w:b/>
          <w:sz w:val="22"/>
          <w:szCs w:val="22"/>
        </w:rPr>
        <w:t>/carer</w:t>
      </w:r>
      <w:r w:rsidR="007C6FE0" w:rsidRPr="000F74CC">
        <w:rPr>
          <w:rFonts w:cs="Arial"/>
          <w:b/>
          <w:sz w:val="22"/>
          <w:szCs w:val="22"/>
        </w:rPr>
        <w:t>’s expectation of the EMCH</w:t>
      </w:r>
      <w:r w:rsidR="00AB3547" w:rsidRPr="000F74CC">
        <w:rPr>
          <w:rFonts w:cs="Arial"/>
          <w:b/>
          <w:sz w:val="22"/>
          <w:szCs w:val="22"/>
        </w:rPr>
        <w:t xml:space="preserve"> program</w:t>
      </w:r>
      <w:r w:rsidR="007C6FE0" w:rsidRPr="000F74CC">
        <w:rPr>
          <w:rFonts w:cs="Arial"/>
          <w:b/>
          <w:sz w:val="22"/>
          <w:szCs w:val="22"/>
        </w:rPr>
        <w:t xml:space="preserve">? </w:t>
      </w:r>
    </w:p>
    <w:p w14:paraId="56EB371E" w14:textId="77777777" w:rsidR="00D913FD" w:rsidRPr="000F74CC" w:rsidRDefault="00D913FD" w:rsidP="007C6FE0">
      <w:pPr>
        <w:ind w:left="-426"/>
        <w:rPr>
          <w:rFonts w:cs="Arial"/>
          <w:b/>
        </w:rPr>
      </w:pPr>
    </w:p>
    <w:p w14:paraId="7985A719" w14:textId="77777777" w:rsidR="008B3A2F" w:rsidRPr="000F74CC" w:rsidRDefault="008B3A2F" w:rsidP="007C6FE0">
      <w:pPr>
        <w:ind w:left="-426"/>
        <w:rPr>
          <w:rFonts w:cs="Arial"/>
          <w:b/>
        </w:rPr>
      </w:pPr>
    </w:p>
    <w:p w14:paraId="7B8E99C1" w14:textId="77777777" w:rsidR="008B3A2F" w:rsidRPr="000F74CC" w:rsidRDefault="008B3A2F" w:rsidP="007C6FE0">
      <w:pPr>
        <w:ind w:left="-426"/>
        <w:rPr>
          <w:rFonts w:cs="Arial"/>
          <w:b/>
        </w:rPr>
      </w:pPr>
    </w:p>
    <w:tbl>
      <w:tblPr>
        <w:tblStyle w:val="GridTable4-Accent2"/>
        <w:tblW w:w="10349" w:type="dxa"/>
        <w:tblInd w:w="-532" w:type="dxa"/>
        <w:tblLook w:val="04A0" w:firstRow="1" w:lastRow="0" w:firstColumn="1" w:lastColumn="0" w:noHBand="0" w:noVBand="1"/>
      </w:tblPr>
      <w:tblGrid>
        <w:gridCol w:w="2577"/>
        <w:gridCol w:w="543"/>
        <w:gridCol w:w="1980"/>
        <w:gridCol w:w="570"/>
        <w:gridCol w:w="1986"/>
        <w:gridCol w:w="2693"/>
      </w:tblGrid>
      <w:tr w:rsidR="00D913FD" w:rsidRPr="000F74CC" w14:paraId="2859074F" w14:textId="77777777" w:rsidTr="00B27D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49" w:type="dxa"/>
            <w:gridSpan w:val="6"/>
          </w:tcPr>
          <w:p w14:paraId="49A3B4B9" w14:textId="1229BFED" w:rsidR="00D913FD" w:rsidRPr="000F74CC" w:rsidRDefault="00FD6AA1" w:rsidP="004B6D7E">
            <w:pPr>
              <w:pStyle w:val="Body"/>
              <w:spacing w:before="120"/>
              <w:ind w:left="37"/>
              <w:rPr>
                <w:rFonts w:cs="Arial"/>
                <w:sz w:val="22"/>
                <w:szCs w:val="22"/>
              </w:rPr>
            </w:pPr>
            <w:r w:rsidRPr="000F74CC">
              <w:rPr>
                <w:rFonts w:cs="Arial"/>
                <w:color w:val="000000" w:themeColor="text1"/>
                <w:sz w:val="22"/>
                <w:szCs w:val="22"/>
              </w:rPr>
              <w:lastRenderedPageBreak/>
              <w:t>Please tick all of the factors that are relevant to the family</w:t>
            </w:r>
          </w:p>
        </w:tc>
      </w:tr>
      <w:tr w:rsidR="003542DF" w:rsidRPr="000F74CC" w14:paraId="50283CF6" w14:textId="77777777" w:rsidTr="00B27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7" w:type="dxa"/>
          </w:tcPr>
          <w:p w14:paraId="527D4415" w14:textId="245AB2AC" w:rsidR="00341AFC" w:rsidRPr="000F74CC" w:rsidRDefault="00450A9A" w:rsidP="004B6D7E">
            <w:pPr>
              <w:spacing w:after="0"/>
              <w:rPr>
                <w:rFonts w:cs="Arial"/>
                <w:bCs w:val="0"/>
                <w:sz w:val="18"/>
                <w:szCs w:val="18"/>
                <w:lang w:eastAsia="en-AU"/>
              </w:rPr>
            </w:pPr>
            <w:r w:rsidRPr="000F74CC">
              <w:rPr>
                <w:rFonts w:cs="Arial"/>
                <w:bCs w:val="0"/>
                <w:sz w:val="18"/>
                <w:szCs w:val="18"/>
                <w:lang w:eastAsia="en-AU"/>
              </w:rPr>
              <w:t>Child Health and Development</w:t>
            </w:r>
          </w:p>
        </w:tc>
        <w:tc>
          <w:tcPr>
            <w:tcW w:w="2523" w:type="dxa"/>
            <w:gridSpan w:val="2"/>
          </w:tcPr>
          <w:p w14:paraId="2AA9B964" w14:textId="46852396" w:rsidR="00341AFC" w:rsidRPr="000F74CC" w:rsidRDefault="00450A9A" w:rsidP="004B6D7E">
            <w:pPr>
              <w:spacing w:after="0"/>
              <w:cnfStyle w:val="000000100000" w:firstRow="0" w:lastRow="0" w:firstColumn="0" w:lastColumn="0" w:oddVBand="0" w:evenVBand="0" w:oddHBand="1" w:evenHBand="0" w:firstRowFirstColumn="0" w:firstRowLastColumn="0" w:lastRowFirstColumn="0" w:lastRowLastColumn="0"/>
              <w:rPr>
                <w:rFonts w:cs="Arial"/>
                <w:b/>
                <w:sz w:val="18"/>
                <w:szCs w:val="18"/>
                <w:lang w:eastAsia="en-AU"/>
              </w:rPr>
            </w:pPr>
            <w:r w:rsidRPr="000F74CC">
              <w:rPr>
                <w:rFonts w:cs="Arial"/>
                <w:b/>
                <w:sz w:val="18"/>
                <w:szCs w:val="18"/>
                <w:lang w:eastAsia="en-AU"/>
              </w:rPr>
              <w:t>Parent Family Health &amp; Safety</w:t>
            </w:r>
          </w:p>
        </w:tc>
        <w:tc>
          <w:tcPr>
            <w:tcW w:w="2556" w:type="dxa"/>
            <w:gridSpan w:val="2"/>
          </w:tcPr>
          <w:p w14:paraId="4C39EA0C" w14:textId="7CB306AF" w:rsidR="00341AFC" w:rsidRPr="000F74CC" w:rsidRDefault="00450A9A" w:rsidP="004B6D7E">
            <w:pPr>
              <w:spacing w:after="0"/>
              <w:cnfStyle w:val="000000100000" w:firstRow="0" w:lastRow="0" w:firstColumn="0" w:lastColumn="0" w:oddVBand="0" w:evenVBand="0" w:oddHBand="1" w:evenHBand="0" w:firstRowFirstColumn="0" w:firstRowLastColumn="0" w:lastRowFirstColumn="0" w:lastRowLastColumn="0"/>
              <w:rPr>
                <w:rFonts w:cs="Arial"/>
                <w:b/>
                <w:sz w:val="18"/>
                <w:szCs w:val="18"/>
                <w:lang w:eastAsia="en-AU"/>
              </w:rPr>
            </w:pPr>
            <w:r w:rsidRPr="000F74CC">
              <w:rPr>
                <w:rFonts w:cs="Arial"/>
                <w:b/>
                <w:sz w:val="18"/>
                <w:szCs w:val="18"/>
                <w:lang w:eastAsia="en-AU"/>
              </w:rPr>
              <w:t>Environmental Factors</w:t>
            </w:r>
          </w:p>
        </w:tc>
        <w:tc>
          <w:tcPr>
            <w:tcW w:w="2693" w:type="dxa"/>
          </w:tcPr>
          <w:p w14:paraId="64D4BB74" w14:textId="7B145591" w:rsidR="00341AFC" w:rsidRPr="000F74CC" w:rsidRDefault="00450A9A" w:rsidP="004B6D7E">
            <w:pPr>
              <w:spacing w:after="0"/>
              <w:cnfStyle w:val="000000100000" w:firstRow="0" w:lastRow="0" w:firstColumn="0" w:lastColumn="0" w:oddVBand="0" w:evenVBand="0" w:oddHBand="1" w:evenHBand="0" w:firstRowFirstColumn="0" w:firstRowLastColumn="0" w:lastRowFirstColumn="0" w:lastRowLastColumn="0"/>
              <w:rPr>
                <w:rFonts w:cs="Arial"/>
                <w:b/>
                <w:sz w:val="18"/>
                <w:szCs w:val="18"/>
                <w:lang w:eastAsia="en-AU"/>
              </w:rPr>
            </w:pPr>
            <w:r w:rsidRPr="000F74CC">
              <w:rPr>
                <w:rFonts w:cs="Arial"/>
                <w:b/>
                <w:sz w:val="18"/>
                <w:szCs w:val="18"/>
                <w:lang w:eastAsia="en-AU"/>
              </w:rPr>
              <w:t xml:space="preserve">Parenting capacity </w:t>
            </w:r>
          </w:p>
        </w:tc>
      </w:tr>
      <w:tr w:rsidR="00341AFC" w:rsidRPr="000F74CC" w14:paraId="020836C7" w14:textId="77777777" w:rsidTr="00B27D3A">
        <w:trPr>
          <w:trHeight w:val="300"/>
        </w:trPr>
        <w:tc>
          <w:tcPr>
            <w:cnfStyle w:val="001000000000" w:firstRow="0" w:lastRow="0" w:firstColumn="1" w:lastColumn="0" w:oddVBand="0" w:evenVBand="0" w:oddHBand="0" w:evenHBand="0" w:firstRowFirstColumn="0" w:firstRowLastColumn="0" w:lastRowFirstColumn="0" w:lastRowLastColumn="0"/>
            <w:tcW w:w="2577" w:type="dxa"/>
            <w:hideMark/>
          </w:tcPr>
          <w:p w14:paraId="5E864FD3" w14:textId="0639B69A" w:rsidR="00341AFC" w:rsidRPr="000F74CC" w:rsidRDefault="00341AFC" w:rsidP="00A515BD">
            <w:pPr>
              <w:pStyle w:val="ListParagraph"/>
              <w:numPr>
                <w:ilvl w:val="0"/>
                <w:numId w:val="33"/>
              </w:numPr>
              <w:spacing w:after="0"/>
              <w:ind w:left="278" w:hanging="278"/>
              <w:rPr>
                <w:rFonts w:cs="Arial"/>
                <w:b w:val="0"/>
                <w:bCs w:val="0"/>
                <w:sz w:val="18"/>
                <w:szCs w:val="18"/>
                <w:lang w:eastAsia="en-AU"/>
              </w:rPr>
            </w:pPr>
            <w:r w:rsidRPr="000F74CC">
              <w:rPr>
                <w:rFonts w:cs="Arial"/>
                <w:b w:val="0"/>
                <w:bCs w:val="0"/>
                <w:sz w:val="18"/>
                <w:szCs w:val="18"/>
                <w:lang w:eastAsia="en-AU"/>
              </w:rPr>
              <w:t xml:space="preserve">Premature Infant </w:t>
            </w:r>
          </w:p>
        </w:tc>
        <w:tc>
          <w:tcPr>
            <w:tcW w:w="2523" w:type="dxa"/>
            <w:gridSpan w:val="2"/>
            <w:hideMark/>
          </w:tcPr>
          <w:p w14:paraId="61B1468A" w14:textId="7CA518DF" w:rsidR="00341AFC" w:rsidRPr="000F74CC" w:rsidRDefault="00341AFC" w:rsidP="00A515BD">
            <w:pPr>
              <w:pStyle w:val="ListParagraph"/>
              <w:numPr>
                <w:ilvl w:val="0"/>
                <w:numId w:val="33"/>
              </w:numPr>
              <w:spacing w:after="0"/>
              <w:ind w:left="278" w:hanging="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sz w:val="18"/>
                <w:szCs w:val="18"/>
                <w:lang w:eastAsia="en-AU"/>
              </w:rPr>
              <w:t xml:space="preserve">Mental </w:t>
            </w:r>
            <w:r w:rsidR="00047567" w:rsidRPr="000F74CC">
              <w:rPr>
                <w:rFonts w:cs="Arial"/>
                <w:sz w:val="18"/>
                <w:szCs w:val="18"/>
                <w:lang w:eastAsia="en-AU"/>
              </w:rPr>
              <w:t>h</w:t>
            </w:r>
            <w:r w:rsidRPr="000F74CC">
              <w:rPr>
                <w:rFonts w:cs="Arial"/>
                <w:sz w:val="18"/>
                <w:szCs w:val="18"/>
                <w:lang w:eastAsia="en-AU"/>
              </w:rPr>
              <w:t>ealth</w:t>
            </w:r>
            <w:r w:rsidR="00047567" w:rsidRPr="000F74CC">
              <w:rPr>
                <w:rFonts w:cs="Arial"/>
                <w:sz w:val="18"/>
                <w:szCs w:val="18"/>
                <w:lang w:eastAsia="en-AU"/>
              </w:rPr>
              <w:t xml:space="preserve"> concerns</w:t>
            </w:r>
          </w:p>
          <w:p w14:paraId="68EC03C2" w14:textId="70B8C363" w:rsidR="00341AFC" w:rsidRPr="000F74CC" w:rsidRDefault="00341AFC" w:rsidP="00441A59">
            <w:pPr>
              <w:pStyle w:val="ListParagraph"/>
              <w:numPr>
                <w:ilvl w:val="0"/>
                <w:numId w:val="34"/>
              </w:numPr>
              <w:spacing w:after="0"/>
              <w:ind w:left="278" w:hanging="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sz w:val="18"/>
                <w:szCs w:val="18"/>
                <w:lang w:eastAsia="en-AU"/>
              </w:rPr>
              <w:t>(</w:t>
            </w:r>
            <w:r w:rsidR="00047567" w:rsidRPr="000F74CC">
              <w:rPr>
                <w:rFonts w:cs="Arial"/>
                <w:sz w:val="18"/>
                <w:szCs w:val="18"/>
                <w:lang w:eastAsia="en-AU"/>
              </w:rPr>
              <w:t xml:space="preserve">e.g. </w:t>
            </w:r>
            <w:r w:rsidRPr="000F74CC">
              <w:rPr>
                <w:rFonts w:cs="Arial"/>
                <w:sz w:val="18"/>
                <w:szCs w:val="18"/>
                <w:lang w:eastAsia="en-AU"/>
              </w:rPr>
              <w:t>Anxiety or depression)</w:t>
            </w:r>
          </w:p>
        </w:tc>
        <w:tc>
          <w:tcPr>
            <w:tcW w:w="2556" w:type="dxa"/>
            <w:gridSpan w:val="2"/>
            <w:hideMark/>
          </w:tcPr>
          <w:p w14:paraId="41590B55" w14:textId="4B082438" w:rsidR="00341AFC" w:rsidRPr="000F74CC" w:rsidRDefault="00341AFC" w:rsidP="00A515BD">
            <w:pPr>
              <w:pStyle w:val="ListParagraph"/>
              <w:numPr>
                <w:ilvl w:val="0"/>
                <w:numId w:val="33"/>
              </w:numPr>
              <w:spacing w:after="0"/>
              <w:ind w:left="278" w:hanging="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sz w:val="18"/>
                <w:szCs w:val="18"/>
                <w:lang w:eastAsia="en-AU"/>
              </w:rPr>
              <w:t>Housing issues</w:t>
            </w:r>
          </w:p>
        </w:tc>
        <w:tc>
          <w:tcPr>
            <w:tcW w:w="2693" w:type="dxa"/>
          </w:tcPr>
          <w:p w14:paraId="10149E43" w14:textId="1FA2412C" w:rsidR="00341AFC" w:rsidRPr="000F74CC" w:rsidRDefault="00341AFC" w:rsidP="00A515BD">
            <w:pPr>
              <w:pStyle w:val="ListParagraph"/>
              <w:numPr>
                <w:ilvl w:val="0"/>
                <w:numId w:val="33"/>
              </w:numPr>
              <w:spacing w:after="0"/>
              <w:ind w:left="278" w:hanging="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sz w:val="18"/>
                <w:szCs w:val="18"/>
                <w:lang w:eastAsia="en-AU"/>
              </w:rPr>
              <w:t>Parent</w:t>
            </w:r>
            <w:r w:rsidR="004B09E2" w:rsidRPr="000F74CC">
              <w:rPr>
                <w:rFonts w:cs="Arial"/>
                <w:sz w:val="18"/>
                <w:szCs w:val="18"/>
                <w:lang w:eastAsia="en-AU"/>
              </w:rPr>
              <w:t>/carer</w:t>
            </w:r>
            <w:r w:rsidRPr="000F74CC">
              <w:rPr>
                <w:rFonts w:cs="Arial"/>
                <w:sz w:val="18"/>
                <w:szCs w:val="18"/>
                <w:lang w:eastAsia="en-AU"/>
              </w:rPr>
              <w:t xml:space="preserve"> is not able to keep the child in mind most of the time</w:t>
            </w:r>
          </w:p>
        </w:tc>
      </w:tr>
      <w:tr w:rsidR="000F74CC" w:rsidRPr="000F74CC" w14:paraId="6DC1B541" w14:textId="77777777" w:rsidTr="00B27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7" w:type="dxa"/>
            <w:hideMark/>
          </w:tcPr>
          <w:p w14:paraId="102A19E2" w14:textId="2C2A87DB" w:rsidR="00341AFC" w:rsidRPr="000F74CC" w:rsidRDefault="00C87419" w:rsidP="00A515BD">
            <w:pPr>
              <w:pStyle w:val="ListParagraph"/>
              <w:numPr>
                <w:ilvl w:val="0"/>
                <w:numId w:val="33"/>
              </w:numPr>
              <w:spacing w:after="0"/>
              <w:ind w:left="278" w:hanging="278"/>
              <w:rPr>
                <w:rFonts w:cs="Arial"/>
                <w:b w:val="0"/>
                <w:bCs w:val="0"/>
                <w:sz w:val="18"/>
                <w:szCs w:val="18"/>
                <w:lang w:eastAsia="en-AU"/>
              </w:rPr>
            </w:pPr>
            <w:r w:rsidRPr="000F74CC">
              <w:rPr>
                <w:rFonts w:cs="Arial"/>
                <w:b w:val="0"/>
                <w:bCs w:val="0"/>
                <w:sz w:val="18"/>
                <w:szCs w:val="18"/>
                <w:lang w:eastAsia="en-AU"/>
              </w:rPr>
              <w:t>Faltering growth</w:t>
            </w:r>
          </w:p>
        </w:tc>
        <w:tc>
          <w:tcPr>
            <w:tcW w:w="2523" w:type="dxa"/>
            <w:gridSpan w:val="2"/>
            <w:hideMark/>
          </w:tcPr>
          <w:p w14:paraId="3A2F9F50" w14:textId="6A916E33" w:rsidR="00341AFC" w:rsidRPr="000F74CC" w:rsidRDefault="00341AFC" w:rsidP="00A515BD">
            <w:pPr>
              <w:pStyle w:val="ListParagraph"/>
              <w:numPr>
                <w:ilvl w:val="0"/>
                <w:numId w:val="33"/>
              </w:numPr>
              <w:spacing w:after="0"/>
              <w:ind w:left="278" w:hanging="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0F74CC">
              <w:rPr>
                <w:rFonts w:cs="Arial"/>
                <w:sz w:val="18"/>
                <w:szCs w:val="18"/>
                <w:lang w:eastAsia="en-AU"/>
              </w:rPr>
              <w:t>Intellectual or physical disability</w:t>
            </w:r>
          </w:p>
        </w:tc>
        <w:tc>
          <w:tcPr>
            <w:tcW w:w="2556" w:type="dxa"/>
            <w:gridSpan w:val="2"/>
            <w:hideMark/>
          </w:tcPr>
          <w:p w14:paraId="4FFF90FC" w14:textId="31DFBB09" w:rsidR="00341AFC" w:rsidRPr="000F74CC" w:rsidRDefault="00341AFC" w:rsidP="00A515BD">
            <w:pPr>
              <w:pStyle w:val="ListParagraph"/>
              <w:numPr>
                <w:ilvl w:val="0"/>
                <w:numId w:val="33"/>
              </w:numPr>
              <w:spacing w:after="0"/>
              <w:ind w:left="278" w:hanging="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0F74CC">
              <w:rPr>
                <w:rFonts w:cs="Arial"/>
                <w:sz w:val="18"/>
                <w:szCs w:val="18"/>
                <w:lang w:eastAsia="en-AU"/>
              </w:rPr>
              <w:t>Homelessness</w:t>
            </w:r>
          </w:p>
        </w:tc>
        <w:tc>
          <w:tcPr>
            <w:tcW w:w="2693" w:type="dxa"/>
          </w:tcPr>
          <w:p w14:paraId="1A69F3FB" w14:textId="37B0B3B5" w:rsidR="00341AFC" w:rsidRPr="000F74CC" w:rsidRDefault="00341AFC" w:rsidP="00A515BD">
            <w:pPr>
              <w:pStyle w:val="ListParagraph"/>
              <w:numPr>
                <w:ilvl w:val="0"/>
                <w:numId w:val="33"/>
              </w:numPr>
              <w:spacing w:after="0"/>
              <w:ind w:left="278" w:hanging="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0F74CC">
              <w:rPr>
                <w:rFonts w:cs="Arial"/>
                <w:sz w:val="18"/>
                <w:szCs w:val="18"/>
                <w:lang w:eastAsia="en-AU"/>
              </w:rPr>
              <w:t>Multiple birth</w:t>
            </w:r>
          </w:p>
        </w:tc>
      </w:tr>
      <w:tr w:rsidR="00341AFC" w:rsidRPr="000F74CC" w14:paraId="5BE904B5" w14:textId="77777777" w:rsidTr="00B27D3A">
        <w:trPr>
          <w:trHeight w:val="1153"/>
        </w:trPr>
        <w:tc>
          <w:tcPr>
            <w:cnfStyle w:val="001000000000" w:firstRow="0" w:lastRow="0" w:firstColumn="1" w:lastColumn="0" w:oddVBand="0" w:evenVBand="0" w:oddHBand="0" w:evenHBand="0" w:firstRowFirstColumn="0" w:firstRowLastColumn="0" w:lastRowFirstColumn="0" w:lastRowLastColumn="0"/>
            <w:tcW w:w="2577" w:type="dxa"/>
          </w:tcPr>
          <w:p w14:paraId="3B536CFC" w14:textId="6A2EFD59" w:rsidR="00341AFC" w:rsidRPr="000F74CC" w:rsidRDefault="00341AFC" w:rsidP="00A515BD">
            <w:pPr>
              <w:pStyle w:val="ListParagraph"/>
              <w:numPr>
                <w:ilvl w:val="0"/>
                <w:numId w:val="33"/>
              </w:numPr>
              <w:spacing w:after="0"/>
              <w:ind w:left="278" w:hanging="278"/>
              <w:rPr>
                <w:rFonts w:cs="Arial"/>
                <w:b w:val="0"/>
                <w:bCs w:val="0"/>
                <w:sz w:val="18"/>
                <w:szCs w:val="18"/>
                <w:lang w:eastAsia="en-AU"/>
              </w:rPr>
            </w:pPr>
            <w:r w:rsidRPr="000F74CC">
              <w:rPr>
                <w:rFonts w:cs="Arial"/>
                <w:b w:val="0"/>
                <w:bCs w:val="0"/>
                <w:sz w:val="18"/>
                <w:szCs w:val="18"/>
                <w:lang w:eastAsia="en-AU"/>
              </w:rPr>
              <w:t>Social or emotional wellbeing of child (e.g. withdrawal, anxiety, delayed communication)</w:t>
            </w:r>
          </w:p>
        </w:tc>
        <w:tc>
          <w:tcPr>
            <w:tcW w:w="2523" w:type="dxa"/>
            <w:gridSpan w:val="2"/>
            <w:hideMark/>
          </w:tcPr>
          <w:p w14:paraId="0A88C875" w14:textId="6FC1CCFE" w:rsidR="00341AFC" w:rsidRPr="000F74CC" w:rsidRDefault="00341AFC" w:rsidP="00A515BD">
            <w:pPr>
              <w:pStyle w:val="ListParagraph"/>
              <w:numPr>
                <w:ilvl w:val="0"/>
                <w:numId w:val="33"/>
              </w:numPr>
              <w:spacing w:after="0"/>
              <w:ind w:left="278" w:hanging="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sz w:val="18"/>
                <w:szCs w:val="18"/>
                <w:lang w:eastAsia="en-AU"/>
              </w:rPr>
              <w:t xml:space="preserve">Chronic illness / unexpected illness impacting the family </w:t>
            </w:r>
          </w:p>
        </w:tc>
        <w:tc>
          <w:tcPr>
            <w:tcW w:w="2556" w:type="dxa"/>
            <w:gridSpan w:val="2"/>
            <w:hideMark/>
          </w:tcPr>
          <w:p w14:paraId="3C7ED9DD" w14:textId="5D6EE3E1" w:rsidR="00341AFC" w:rsidRPr="000F74CC" w:rsidRDefault="00341AFC" w:rsidP="00A515BD">
            <w:pPr>
              <w:pStyle w:val="ListParagraph"/>
              <w:numPr>
                <w:ilvl w:val="0"/>
                <w:numId w:val="33"/>
              </w:numPr>
              <w:spacing w:after="0"/>
              <w:ind w:left="278" w:hanging="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sz w:val="18"/>
                <w:szCs w:val="18"/>
                <w:lang w:eastAsia="en-AU"/>
              </w:rPr>
              <w:t>Limited access to health services</w:t>
            </w:r>
          </w:p>
        </w:tc>
        <w:tc>
          <w:tcPr>
            <w:tcW w:w="2693" w:type="dxa"/>
          </w:tcPr>
          <w:p w14:paraId="6978D750" w14:textId="2CB4A490" w:rsidR="00341AFC" w:rsidRPr="000F74CC" w:rsidRDefault="00341AFC" w:rsidP="00A515BD">
            <w:pPr>
              <w:pStyle w:val="ListParagraph"/>
              <w:numPr>
                <w:ilvl w:val="0"/>
                <w:numId w:val="33"/>
              </w:numPr>
              <w:spacing w:after="0"/>
              <w:ind w:left="278" w:hanging="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sz w:val="18"/>
                <w:szCs w:val="18"/>
                <w:lang w:eastAsia="en-AU"/>
              </w:rPr>
              <w:t>Significant parent-child bonding issues</w:t>
            </w:r>
          </w:p>
        </w:tc>
      </w:tr>
      <w:tr w:rsidR="000F74CC" w:rsidRPr="000F74CC" w14:paraId="13EF2561" w14:textId="77777777" w:rsidTr="00B27D3A">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577" w:type="dxa"/>
          </w:tcPr>
          <w:p w14:paraId="15667C22" w14:textId="77F213CC" w:rsidR="00341AFC" w:rsidRPr="000F74CC" w:rsidRDefault="00341AFC" w:rsidP="00A515BD">
            <w:pPr>
              <w:pStyle w:val="ListParagraph"/>
              <w:numPr>
                <w:ilvl w:val="0"/>
                <w:numId w:val="33"/>
              </w:numPr>
              <w:spacing w:after="0"/>
              <w:ind w:left="278" w:hanging="278"/>
              <w:rPr>
                <w:rFonts w:cs="Arial"/>
                <w:b w:val="0"/>
                <w:bCs w:val="0"/>
                <w:sz w:val="18"/>
                <w:szCs w:val="18"/>
                <w:lang w:eastAsia="en-AU"/>
              </w:rPr>
            </w:pPr>
            <w:r w:rsidRPr="000F74CC">
              <w:rPr>
                <w:rFonts w:cs="Arial"/>
                <w:b w:val="0"/>
                <w:bCs w:val="0"/>
                <w:sz w:val="18"/>
                <w:szCs w:val="18"/>
                <w:lang w:eastAsia="en-AU"/>
              </w:rPr>
              <w:t>Injuries – falls, accidents, assault</w:t>
            </w:r>
          </w:p>
        </w:tc>
        <w:tc>
          <w:tcPr>
            <w:tcW w:w="2523" w:type="dxa"/>
            <w:gridSpan w:val="2"/>
            <w:hideMark/>
          </w:tcPr>
          <w:p w14:paraId="17B4D8CE" w14:textId="51641B9B" w:rsidR="00341AFC" w:rsidRPr="000F74CC" w:rsidRDefault="00341AFC" w:rsidP="00A515BD">
            <w:pPr>
              <w:pStyle w:val="ListParagraph"/>
              <w:numPr>
                <w:ilvl w:val="0"/>
                <w:numId w:val="33"/>
              </w:numPr>
              <w:spacing w:after="0"/>
              <w:ind w:left="278" w:hanging="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0F74CC">
              <w:rPr>
                <w:rFonts w:cs="Arial"/>
                <w:sz w:val="18"/>
                <w:szCs w:val="18"/>
                <w:lang w:eastAsia="en-AU"/>
              </w:rPr>
              <w:t xml:space="preserve">Drug, substance or alcohol issues </w:t>
            </w:r>
          </w:p>
        </w:tc>
        <w:tc>
          <w:tcPr>
            <w:tcW w:w="2556" w:type="dxa"/>
            <w:gridSpan w:val="2"/>
            <w:hideMark/>
          </w:tcPr>
          <w:p w14:paraId="0FEE1002" w14:textId="5A68B37C" w:rsidR="00341AFC" w:rsidRPr="000F74CC" w:rsidRDefault="00341AFC" w:rsidP="00A515BD">
            <w:pPr>
              <w:pStyle w:val="ListParagraph"/>
              <w:numPr>
                <w:ilvl w:val="0"/>
                <w:numId w:val="33"/>
              </w:numPr>
              <w:spacing w:after="0"/>
              <w:ind w:left="278" w:hanging="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0F74CC">
              <w:rPr>
                <w:rFonts w:cs="Arial"/>
                <w:sz w:val="18"/>
                <w:szCs w:val="18"/>
                <w:lang w:eastAsia="en-AU"/>
              </w:rPr>
              <w:t>Limited access to social services</w:t>
            </w:r>
          </w:p>
        </w:tc>
        <w:tc>
          <w:tcPr>
            <w:tcW w:w="2693" w:type="dxa"/>
          </w:tcPr>
          <w:p w14:paraId="3AE8E6E8" w14:textId="47F15D37" w:rsidR="00341AFC" w:rsidRPr="000F74CC" w:rsidRDefault="00341AFC" w:rsidP="00A515BD">
            <w:pPr>
              <w:pStyle w:val="ListParagraph"/>
              <w:numPr>
                <w:ilvl w:val="0"/>
                <w:numId w:val="33"/>
              </w:numPr>
              <w:spacing w:after="0"/>
              <w:ind w:left="278" w:hanging="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0F74CC">
              <w:rPr>
                <w:rFonts w:cs="Arial"/>
                <w:sz w:val="18"/>
                <w:szCs w:val="18"/>
                <w:lang w:eastAsia="en-AU"/>
              </w:rPr>
              <w:t>Significant parent-child attachment issues</w:t>
            </w:r>
          </w:p>
        </w:tc>
      </w:tr>
      <w:tr w:rsidR="00341AFC" w:rsidRPr="000F74CC" w14:paraId="5E4D0C1F" w14:textId="77777777" w:rsidTr="00B27D3A">
        <w:trPr>
          <w:trHeight w:val="300"/>
        </w:trPr>
        <w:tc>
          <w:tcPr>
            <w:cnfStyle w:val="001000000000" w:firstRow="0" w:lastRow="0" w:firstColumn="1" w:lastColumn="0" w:oddVBand="0" w:evenVBand="0" w:oddHBand="0" w:evenHBand="0" w:firstRowFirstColumn="0" w:firstRowLastColumn="0" w:lastRowFirstColumn="0" w:lastRowLastColumn="0"/>
            <w:tcW w:w="2577" w:type="dxa"/>
          </w:tcPr>
          <w:p w14:paraId="5879BE92" w14:textId="68B82BF6" w:rsidR="00341AFC" w:rsidRPr="000F74CC" w:rsidRDefault="00341AFC" w:rsidP="00A515BD">
            <w:pPr>
              <w:pStyle w:val="ListParagraph"/>
              <w:numPr>
                <w:ilvl w:val="0"/>
                <w:numId w:val="33"/>
              </w:numPr>
              <w:spacing w:after="0"/>
              <w:ind w:left="278" w:hanging="278"/>
              <w:rPr>
                <w:rFonts w:cs="Arial"/>
                <w:b w:val="0"/>
                <w:bCs w:val="0"/>
                <w:sz w:val="18"/>
                <w:szCs w:val="18"/>
                <w:lang w:eastAsia="en-AU"/>
              </w:rPr>
            </w:pPr>
            <w:r w:rsidRPr="000F74CC">
              <w:rPr>
                <w:rFonts w:cs="Arial"/>
                <w:b w:val="0"/>
                <w:bCs w:val="0"/>
                <w:sz w:val="18"/>
                <w:szCs w:val="18"/>
                <w:lang w:eastAsia="en-AU"/>
              </w:rPr>
              <w:t>Chronic health conditions</w:t>
            </w:r>
          </w:p>
        </w:tc>
        <w:tc>
          <w:tcPr>
            <w:tcW w:w="2523" w:type="dxa"/>
            <w:gridSpan w:val="2"/>
            <w:hideMark/>
          </w:tcPr>
          <w:p w14:paraId="5190DA0E" w14:textId="1BD15CEE" w:rsidR="00341AFC" w:rsidRPr="000F74CC" w:rsidRDefault="00341AFC" w:rsidP="00A515BD">
            <w:pPr>
              <w:pStyle w:val="ListParagraph"/>
              <w:numPr>
                <w:ilvl w:val="0"/>
                <w:numId w:val="33"/>
              </w:numPr>
              <w:spacing w:after="0"/>
              <w:ind w:left="278" w:hanging="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sz w:val="18"/>
                <w:szCs w:val="18"/>
                <w:lang w:eastAsia="en-AU"/>
              </w:rPr>
              <w:t>Financial distress / unemployment</w:t>
            </w:r>
          </w:p>
        </w:tc>
        <w:tc>
          <w:tcPr>
            <w:tcW w:w="2556" w:type="dxa"/>
            <w:gridSpan w:val="2"/>
            <w:hideMark/>
          </w:tcPr>
          <w:p w14:paraId="3D0A1DF5" w14:textId="7CECDBC2" w:rsidR="00341AFC" w:rsidRPr="000F74CC" w:rsidRDefault="00341AFC" w:rsidP="00A515BD">
            <w:pPr>
              <w:pStyle w:val="ListParagraph"/>
              <w:numPr>
                <w:ilvl w:val="0"/>
                <w:numId w:val="33"/>
              </w:numPr>
              <w:spacing w:after="0"/>
              <w:ind w:left="278" w:hanging="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sz w:val="18"/>
                <w:szCs w:val="18"/>
                <w:lang w:eastAsia="en-AU"/>
              </w:rPr>
              <w:t>Geographical isolation</w:t>
            </w:r>
          </w:p>
        </w:tc>
        <w:tc>
          <w:tcPr>
            <w:tcW w:w="2693" w:type="dxa"/>
          </w:tcPr>
          <w:p w14:paraId="482C15CC" w14:textId="518BD90C" w:rsidR="00341AFC" w:rsidRPr="000F74CC" w:rsidRDefault="007778BA" w:rsidP="00A515BD">
            <w:pPr>
              <w:pStyle w:val="ListParagraph"/>
              <w:numPr>
                <w:ilvl w:val="0"/>
                <w:numId w:val="33"/>
              </w:numPr>
              <w:spacing w:after="0"/>
              <w:ind w:left="278" w:hanging="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Pr>
                <w:rFonts w:cs="Arial"/>
                <w:sz w:val="18"/>
                <w:szCs w:val="18"/>
                <w:lang w:eastAsia="en-AU"/>
              </w:rPr>
              <w:t>Difficulty with</w:t>
            </w:r>
            <w:r w:rsidR="00341AFC" w:rsidRPr="000F74CC">
              <w:rPr>
                <w:rFonts w:cs="Arial"/>
                <w:sz w:val="18"/>
                <w:szCs w:val="18"/>
                <w:lang w:eastAsia="en-AU"/>
              </w:rPr>
              <w:t xml:space="preserve"> parenting skills (e.g., warmth/ nurturing, ability to provide home structure, communication)</w:t>
            </w:r>
          </w:p>
        </w:tc>
      </w:tr>
      <w:tr w:rsidR="000F74CC" w:rsidRPr="000F74CC" w14:paraId="23FB65DF" w14:textId="77777777" w:rsidTr="00B27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7" w:type="dxa"/>
          </w:tcPr>
          <w:p w14:paraId="4CD6F95F" w14:textId="49085343" w:rsidR="00341AFC" w:rsidRPr="000F74CC" w:rsidRDefault="00341AFC" w:rsidP="00A515BD">
            <w:pPr>
              <w:pStyle w:val="ListParagraph"/>
              <w:numPr>
                <w:ilvl w:val="0"/>
                <w:numId w:val="33"/>
              </w:numPr>
              <w:spacing w:after="0"/>
              <w:ind w:left="278" w:hanging="278"/>
              <w:rPr>
                <w:rFonts w:cs="Arial"/>
                <w:b w:val="0"/>
                <w:bCs w:val="0"/>
                <w:sz w:val="18"/>
                <w:szCs w:val="18"/>
                <w:lang w:eastAsia="en-AU"/>
              </w:rPr>
            </w:pPr>
            <w:r w:rsidRPr="000F74CC">
              <w:rPr>
                <w:rFonts w:cs="Arial"/>
                <w:b w:val="0"/>
                <w:bCs w:val="0"/>
                <w:sz w:val="18"/>
                <w:szCs w:val="18"/>
                <w:lang w:eastAsia="en-AU"/>
              </w:rPr>
              <w:t>Affected by family violence</w:t>
            </w:r>
          </w:p>
        </w:tc>
        <w:tc>
          <w:tcPr>
            <w:tcW w:w="2523" w:type="dxa"/>
            <w:gridSpan w:val="2"/>
            <w:hideMark/>
          </w:tcPr>
          <w:p w14:paraId="6E2991DE" w14:textId="42CED1E6" w:rsidR="00341AFC" w:rsidRPr="000F74CC" w:rsidRDefault="00341AFC" w:rsidP="00A515BD">
            <w:pPr>
              <w:pStyle w:val="ListParagraph"/>
              <w:numPr>
                <w:ilvl w:val="0"/>
                <w:numId w:val="33"/>
              </w:numPr>
              <w:spacing w:after="0"/>
              <w:ind w:left="278" w:hanging="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0F74CC">
              <w:rPr>
                <w:rFonts w:cs="Arial"/>
                <w:sz w:val="18"/>
                <w:szCs w:val="18"/>
                <w:lang w:eastAsia="en-AU"/>
              </w:rPr>
              <w:t xml:space="preserve">Family </w:t>
            </w:r>
            <w:r w:rsidR="0065358F" w:rsidRPr="000F74CC">
              <w:rPr>
                <w:rFonts w:cs="Arial"/>
                <w:sz w:val="18"/>
                <w:szCs w:val="18"/>
                <w:lang w:eastAsia="en-AU"/>
              </w:rPr>
              <w:t>v</w:t>
            </w:r>
            <w:r w:rsidRPr="000F74CC">
              <w:rPr>
                <w:rFonts w:cs="Arial"/>
                <w:sz w:val="18"/>
                <w:szCs w:val="18"/>
                <w:lang w:eastAsia="en-AU"/>
              </w:rPr>
              <w:t>iolence</w:t>
            </w:r>
          </w:p>
        </w:tc>
        <w:tc>
          <w:tcPr>
            <w:tcW w:w="2556" w:type="dxa"/>
            <w:gridSpan w:val="2"/>
            <w:hideMark/>
          </w:tcPr>
          <w:p w14:paraId="4BCDE21E" w14:textId="6EF1D931" w:rsidR="00341AFC" w:rsidRPr="000F74CC" w:rsidRDefault="00341AFC" w:rsidP="00A515BD">
            <w:pPr>
              <w:pStyle w:val="ListParagraph"/>
              <w:numPr>
                <w:ilvl w:val="0"/>
                <w:numId w:val="33"/>
              </w:numPr>
              <w:spacing w:after="0"/>
              <w:ind w:left="278" w:hanging="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0F74CC">
              <w:rPr>
                <w:rFonts w:cs="Arial"/>
                <w:sz w:val="18"/>
                <w:szCs w:val="18"/>
                <w:lang w:eastAsia="en-AU"/>
              </w:rPr>
              <w:t>Social isolation</w:t>
            </w:r>
          </w:p>
        </w:tc>
        <w:tc>
          <w:tcPr>
            <w:tcW w:w="2693" w:type="dxa"/>
          </w:tcPr>
          <w:p w14:paraId="3468651A" w14:textId="58685267" w:rsidR="00341AFC" w:rsidRPr="000F74CC" w:rsidRDefault="00341AFC" w:rsidP="00A515BD">
            <w:pPr>
              <w:pStyle w:val="ListParagraph"/>
              <w:numPr>
                <w:ilvl w:val="0"/>
                <w:numId w:val="33"/>
              </w:numPr>
              <w:spacing w:after="0"/>
              <w:ind w:left="278" w:hanging="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0F74CC">
              <w:rPr>
                <w:rFonts w:cs="Arial"/>
                <w:sz w:val="18"/>
                <w:szCs w:val="18"/>
                <w:lang w:eastAsia="en-AU"/>
              </w:rPr>
              <w:t>Lack of engagement with UMCH program</w:t>
            </w:r>
          </w:p>
        </w:tc>
      </w:tr>
      <w:tr w:rsidR="00341AFC" w:rsidRPr="000F74CC" w14:paraId="3B3D0460" w14:textId="77777777" w:rsidTr="00B27D3A">
        <w:trPr>
          <w:trHeight w:val="300"/>
        </w:trPr>
        <w:tc>
          <w:tcPr>
            <w:cnfStyle w:val="001000000000" w:firstRow="0" w:lastRow="0" w:firstColumn="1" w:lastColumn="0" w:oddVBand="0" w:evenVBand="0" w:oddHBand="0" w:evenHBand="0" w:firstRowFirstColumn="0" w:firstRowLastColumn="0" w:lastRowFirstColumn="0" w:lastRowLastColumn="0"/>
            <w:tcW w:w="2577" w:type="dxa"/>
          </w:tcPr>
          <w:p w14:paraId="7E7FE42A" w14:textId="1B8D47F6" w:rsidR="00341AFC" w:rsidRPr="000F74CC" w:rsidRDefault="00341AFC" w:rsidP="00A515BD">
            <w:pPr>
              <w:pStyle w:val="ListParagraph"/>
              <w:numPr>
                <w:ilvl w:val="0"/>
                <w:numId w:val="33"/>
              </w:numPr>
              <w:spacing w:after="0"/>
              <w:ind w:left="278" w:hanging="278"/>
              <w:rPr>
                <w:rFonts w:cs="Arial"/>
                <w:b w:val="0"/>
                <w:bCs w:val="0"/>
                <w:sz w:val="18"/>
                <w:szCs w:val="18"/>
                <w:lang w:eastAsia="en-AU"/>
              </w:rPr>
            </w:pPr>
            <w:r w:rsidRPr="000F74CC">
              <w:rPr>
                <w:rFonts w:cs="Arial"/>
                <w:b w:val="0"/>
                <w:bCs w:val="0"/>
                <w:sz w:val="18"/>
                <w:szCs w:val="18"/>
                <w:lang w:eastAsia="en-AU"/>
              </w:rPr>
              <w:t>Expressing / displaying symptoms of trauma</w:t>
            </w:r>
          </w:p>
        </w:tc>
        <w:tc>
          <w:tcPr>
            <w:tcW w:w="2523" w:type="dxa"/>
            <w:gridSpan w:val="2"/>
            <w:hideMark/>
          </w:tcPr>
          <w:p w14:paraId="0B611C64" w14:textId="6170C6E4" w:rsidR="00341AFC" w:rsidRPr="000F74CC" w:rsidRDefault="00341AFC" w:rsidP="00A515BD">
            <w:pPr>
              <w:pStyle w:val="ListParagraph"/>
              <w:numPr>
                <w:ilvl w:val="0"/>
                <w:numId w:val="33"/>
              </w:numPr>
              <w:spacing w:after="0"/>
              <w:ind w:left="278" w:hanging="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sz w:val="18"/>
                <w:szCs w:val="18"/>
                <w:lang w:eastAsia="en-AU"/>
              </w:rPr>
              <w:t xml:space="preserve">Child Protection intervention </w:t>
            </w:r>
          </w:p>
        </w:tc>
        <w:tc>
          <w:tcPr>
            <w:tcW w:w="2556" w:type="dxa"/>
            <w:gridSpan w:val="2"/>
            <w:hideMark/>
          </w:tcPr>
          <w:p w14:paraId="278AE8FE" w14:textId="34A07264" w:rsidR="00341AFC" w:rsidRPr="000F74CC" w:rsidRDefault="00341AFC" w:rsidP="00A515BD">
            <w:pPr>
              <w:pStyle w:val="ListParagraph"/>
              <w:numPr>
                <w:ilvl w:val="0"/>
                <w:numId w:val="33"/>
              </w:numPr>
              <w:spacing w:after="0"/>
              <w:ind w:left="278" w:hanging="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sz w:val="18"/>
                <w:szCs w:val="18"/>
                <w:lang w:eastAsia="en-AU"/>
              </w:rPr>
              <w:t>New settler / refugee</w:t>
            </w:r>
          </w:p>
        </w:tc>
        <w:tc>
          <w:tcPr>
            <w:tcW w:w="2693" w:type="dxa"/>
          </w:tcPr>
          <w:p w14:paraId="171928C0" w14:textId="69A602A2" w:rsidR="00341AFC" w:rsidRPr="000F74CC" w:rsidRDefault="00341AFC" w:rsidP="00E40999">
            <w:pPr>
              <w:pStyle w:val="ListParagraph"/>
              <w:spacing w:after="0"/>
              <w:ind w:left="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p>
        </w:tc>
      </w:tr>
      <w:tr w:rsidR="000F74CC" w:rsidRPr="000F74CC" w14:paraId="71EFA9D8" w14:textId="77777777" w:rsidTr="00B27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7" w:type="dxa"/>
          </w:tcPr>
          <w:p w14:paraId="2EDD9A50" w14:textId="08B2CD5A" w:rsidR="00341AFC" w:rsidRPr="000F74CC" w:rsidRDefault="0401441A" w:rsidP="00A515BD">
            <w:pPr>
              <w:pStyle w:val="ListParagraph"/>
              <w:numPr>
                <w:ilvl w:val="0"/>
                <w:numId w:val="33"/>
              </w:numPr>
              <w:spacing w:after="0"/>
              <w:ind w:left="278" w:hanging="278"/>
              <w:rPr>
                <w:rFonts w:cs="Arial"/>
                <w:b w:val="0"/>
                <w:bCs w:val="0"/>
                <w:sz w:val="18"/>
                <w:szCs w:val="18"/>
                <w:lang w:eastAsia="en-AU"/>
              </w:rPr>
            </w:pPr>
            <w:r w:rsidRPr="000F74CC">
              <w:rPr>
                <w:rFonts w:cs="Arial"/>
                <w:b w:val="0"/>
                <w:bCs w:val="0"/>
                <w:sz w:val="18"/>
                <w:szCs w:val="18"/>
                <w:lang w:eastAsia="en-AU"/>
              </w:rPr>
              <w:t xml:space="preserve">Out of Home Care placement </w:t>
            </w:r>
          </w:p>
        </w:tc>
        <w:tc>
          <w:tcPr>
            <w:tcW w:w="2523" w:type="dxa"/>
            <w:gridSpan w:val="2"/>
            <w:hideMark/>
          </w:tcPr>
          <w:p w14:paraId="0675B4D3" w14:textId="15B31902" w:rsidR="00341AFC" w:rsidRPr="000F74CC" w:rsidRDefault="00341AFC" w:rsidP="00A515BD">
            <w:pPr>
              <w:pStyle w:val="ListParagraph"/>
              <w:numPr>
                <w:ilvl w:val="0"/>
                <w:numId w:val="33"/>
              </w:numPr>
              <w:spacing w:after="0"/>
              <w:ind w:left="278" w:hanging="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0F74CC">
              <w:rPr>
                <w:rFonts w:cs="Arial"/>
                <w:sz w:val="18"/>
                <w:szCs w:val="18"/>
                <w:lang w:eastAsia="en-AU"/>
              </w:rPr>
              <w:t xml:space="preserve">Relationship breakdown </w:t>
            </w:r>
          </w:p>
        </w:tc>
        <w:tc>
          <w:tcPr>
            <w:tcW w:w="2556" w:type="dxa"/>
            <w:gridSpan w:val="2"/>
            <w:hideMark/>
          </w:tcPr>
          <w:p w14:paraId="6CA6BA3F" w14:textId="0FC8BF56" w:rsidR="00341AFC" w:rsidRPr="000F74CC" w:rsidRDefault="00341AFC" w:rsidP="00A515BD">
            <w:pPr>
              <w:pStyle w:val="ListParagraph"/>
              <w:numPr>
                <w:ilvl w:val="0"/>
                <w:numId w:val="33"/>
              </w:numPr>
              <w:spacing w:after="0"/>
              <w:ind w:left="278" w:hanging="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0F74CC">
              <w:rPr>
                <w:rFonts w:cs="Arial"/>
                <w:sz w:val="18"/>
                <w:szCs w:val="18"/>
                <w:lang w:eastAsia="en-AU"/>
              </w:rPr>
              <w:t>Limited social connection / support</w:t>
            </w:r>
          </w:p>
        </w:tc>
        <w:tc>
          <w:tcPr>
            <w:tcW w:w="2693" w:type="dxa"/>
          </w:tcPr>
          <w:p w14:paraId="5343FA8C" w14:textId="77777777" w:rsidR="00341AFC" w:rsidRPr="000F74CC" w:rsidRDefault="00341AFC" w:rsidP="00E40999">
            <w:pPr>
              <w:pStyle w:val="ListParagraph"/>
              <w:spacing w:after="0"/>
              <w:ind w:left="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p>
        </w:tc>
      </w:tr>
      <w:tr w:rsidR="00341AFC" w:rsidRPr="000F74CC" w14:paraId="7815B6C9" w14:textId="77777777" w:rsidTr="00B27D3A">
        <w:trPr>
          <w:trHeight w:val="300"/>
        </w:trPr>
        <w:tc>
          <w:tcPr>
            <w:cnfStyle w:val="001000000000" w:firstRow="0" w:lastRow="0" w:firstColumn="1" w:lastColumn="0" w:oddVBand="0" w:evenVBand="0" w:oddHBand="0" w:evenHBand="0" w:firstRowFirstColumn="0" w:firstRowLastColumn="0" w:lastRowFirstColumn="0" w:lastRowLastColumn="0"/>
            <w:tcW w:w="2577" w:type="dxa"/>
          </w:tcPr>
          <w:p w14:paraId="1253AD45" w14:textId="110735AA" w:rsidR="00341AFC" w:rsidRPr="000F74CC" w:rsidRDefault="00341AFC" w:rsidP="00A515BD">
            <w:pPr>
              <w:pStyle w:val="ListParagraph"/>
              <w:numPr>
                <w:ilvl w:val="0"/>
                <w:numId w:val="33"/>
              </w:numPr>
              <w:spacing w:after="0"/>
              <w:ind w:left="278" w:hanging="278"/>
              <w:rPr>
                <w:rFonts w:cs="Arial"/>
                <w:b w:val="0"/>
                <w:bCs w:val="0"/>
                <w:sz w:val="18"/>
                <w:szCs w:val="18"/>
                <w:lang w:eastAsia="en-AU"/>
              </w:rPr>
            </w:pPr>
            <w:r w:rsidRPr="000F74CC">
              <w:rPr>
                <w:rFonts w:cs="Arial"/>
                <w:b w:val="0"/>
                <w:bCs w:val="0"/>
                <w:sz w:val="18"/>
                <w:szCs w:val="18"/>
                <w:lang w:eastAsia="en-AU"/>
              </w:rPr>
              <w:t xml:space="preserve">Significant </w:t>
            </w:r>
            <w:r w:rsidR="0065358F" w:rsidRPr="000F74CC">
              <w:rPr>
                <w:rFonts w:cs="Arial"/>
                <w:b w:val="0"/>
                <w:bCs w:val="0"/>
                <w:sz w:val="18"/>
                <w:szCs w:val="18"/>
                <w:lang w:eastAsia="en-AU"/>
              </w:rPr>
              <w:t>b</w:t>
            </w:r>
            <w:r w:rsidRPr="000F74CC">
              <w:rPr>
                <w:rFonts w:cs="Arial"/>
                <w:b w:val="0"/>
                <w:bCs w:val="0"/>
                <w:sz w:val="18"/>
                <w:szCs w:val="18"/>
                <w:lang w:eastAsia="en-AU"/>
              </w:rPr>
              <w:t xml:space="preserve">ehaviour </w:t>
            </w:r>
            <w:r w:rsidR="0065358F" w:rsidRPr="000F74CC">
              <w:rPr>
                <w:rFonts w:cs="Arial"/>
                <w:b w:val="0"/>
                <w:bCs w:val="0"/>
                <w:sz w:val="18"/>
                <w:szCs w:val="18"/>
                <w:lang w:eastAsia="en-AU"/>
              </w:rPr>
              <w:t>i</w:t>
            </w:r>
            <w:r w:rsidRPr="000F74CC">
              <w:rPr>
                <w:rFonts w:cs="Arial"/>
                <w:b w:val="0"/>
                <w:bCs w:val="0"/>
                <w:sz w:val="18"/>
                <w:szCs w:val="18"/>
                <w:lang w:eastAsia="en-AU"/>
              </w:rPr>
              <w:t>ssues</w:t>
            </w:r>
          </w:p>
        </w:tc>
        <w:tc>
          <w:tcPr>
            <w:tcW w:w="2523" w:type="dxa"/>
            <w:gridSpan w:val="2"/>
            <w:hideMark/>
          </w:tcPr>
          <w:p w14:paraId="2F2AF5D3" w14:textId="6CED1B9F" w:rsidR="00341AFC" w:rsidRPr="000F74CC" w:rsidRDefault="00341AFC" w:rsidP="00A515BD">
            <w:pPr>
              <w:pStyle w:val="ListParagraph"/>
              <w:numPr>
                <w:ilvl w:val="0"/>
                <w:numId w:val="33"/>
              </w:numPr>
              <w:spacing w:after="0"/>
              <w:ind w:left="278" w:hanging="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sz w:val="18"/>
                <w:szCs w:val="18"/>
                <w:lang w:eastAsia="en-AU"/>
              </w:rPr>
              <w:t>Contested custody / access to child</w:t>
            </w:r>
          </w:p>
        </w:tc>
        <w:tc>
          <w:tcPr>
            <w:tcW w:w="2556" w:type="dxa"/>
            <w:gridSpan w:val="2"/>
          </w:tcPr>
          <w:p w14:paraId="1E257D9D" w14:textId="4CBE5B28" w:rsidR="00341AFC" w:rsidRPr="000F74CC" w:rsidRDefault="00F01F3B" w:rsidP="00A515BD">
            <w:pPr>
              <w:pStyle w:val="ListParagraph"/>
              <w:numPr>
                <w:ilvl w:val="0"/>
                <w:numId w:val="33"/>
              </w:numPr>
              <w:spacing w:after="0"/>
              <w:ind w:left="278" w:hanging="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sz w:val="18"/>
                <w:szCs w:val="18"/>
                <w:lang w:eastAsia="en-AU"/>
              </w:rPr>
              <w:t>Poor antenatal attendance</w:t>
            </w:r>
          </w:p>
        </w:tc>
        <w:tc>
          <w:tcPr>
            <w:tcW w:w="2693" w:type="dxa"/>
          </w:tcPr>
          <w:p w14:paraId="1F50C156" w14:textId="77777777" w:rsidR="00341AFC" w:rsidRPr="000F74CC" w:rsidRDefault="00341AFC" w:rsidP="00E40999">
            <w:pPr>
              <w:pStyle w:val="ListParagraph"/>
              <w:spacing w:after="0"/>
              <w:ind w:left="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p>
        </w:tc>
      </w:tr>
      <w:tr w:rsidR="000F74CC" w:rsidRPr="000F74CC" w14:paraId="6274C78D" w14:textId="77777777" w:rsidTr="00B27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7" w:type="dxa"/>
          </w:tcPr>
          <w:p w14:paraId="74124636" w14:textId="565083A8" w:rsidR="00341AFC" w:rsidRPr="000F74CC" w:rsidRDefault="00341AFC" w:rsidP="00A515BD">
            <w:pPr>
              <w:pStyle w:val="ListParagraph"/>
              <w:numPr>
                <w:ilvl w:val="0"/>
                <w:numId w:val="33"/>
              </w:numPr>
              <w:spacing w:after="0"/>
              <w:ind w:left="278" w:hanging="278"/>
              <w:rPr>
                <w:rFonts w:cs="Arial"/>
                <w:b w:val="0"/>
                <w:bCs w:val="0"/>
                <w:sz w:val="18"/>
                <w:szCs w:val="18"/>
                <w:lang w:eastAsia="en-AU"/>
              </w:rPr>
            </w:pPr>
            <w:r w:rsidRPr="000F74CC">
              <w:rPr>
                <w:rFonts w:cs="Arial"/>
                <w:b w:val="0"/>
                <w:bCs w:val="0"/>
                <w:sz w:val="18"/>
                <w:szCs w:val="18"/>
                <w:lang w:eastAsia="en-AU"/>
              </w:rPr>
              <w:t>Developmental delay</w:t>
            </w:r>
          </w:p>
        </w:tc>
        <w:tc>
          <w:tcPr>
            <w:tcW w:w="2523" w:type="dxa"/>
            <w:gridSpan w:val="2"/>
            <w:hideMark/>
          </w:tcPr>
          <w:p w14:paraId="7C1C75EE" w14:textId="20DFE3B9" w:rsidR="00341AFC" w:rsidRPr="000F74CC" w:rsidRDefault="00341AFC" w:rsidP="00A515BD">
            <w:pPr>
              <w:pStyle w:val="ListParagraph"/>
              <w:numPr>
                <w:ilvl w:val="0"/>
                <w:numId w:val="33"/>
              </w:numPr>
              <w:spacing w:after="0"/>
              <w:ind w:left="278" w:hanging="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0F74CC">
              <w:rPr>
                <w:rFonts w:cs="Arial"/>
                <w:sz w:val="18"/>
                <w:szCs w:val="18"/>
                <w:lang w:eastAsia="en-AU"/>
              </w:rPr>
              <w:t>History of trauma currently impacting the family</w:t>
            </w:r>
          </w:p>
        </w:tc>
        <w:tc>
          <w:tcPr>
            <w:tcW w:w="2556" w:type="dxa"/>
            <w:gridSpan w:val="2"/>
          </w:tcPr>
          <w:p w14:paraId="6AE53673" w14:textId="3767EA57" w:rsidR="00341AFC" w:rsidRPr="000F74CC" w:rsidRDefault="00F01F3B" w:rsidP="00A515BD">
            <w:pPr>
              <w:pStyle w:val="ListParagraph"/>
              <w:numPr>
                <w:ilvl w:val="0"/>
                <w:numId w:val="33"/>
              </w:numPr>
              <w:spacing w:after="0"/>
              <w:ind w:left="278" w:hanging="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0F74CC">
              <w:rPr>
                <w:rFonts w:cs="Arial"/>
                <w:sz w:val="18"/>
                <w:szCs w:val="18"/>
                <w:lang w:eastAsia="en-AU"/>
              </w:rPr>
              <w:t>Parent/ carer &lt;20yrs</w:t>
            </w:r>
          </w:p>
        </w:tc>
        <w:tc>
          <w:tcPr>
            <w:tcW w:w="2693" w:type="dxa"/>
          </w:tcPr>
          <w:p w14:paraId="7666D7E1" w14:textId="77777777" w:rsidR="00341AFC" w:rsidRPr="000F74CC" w:rsidRDefault="00341AFC" w:rsidP="00E40999">
            <w:pPr>
              <w:pStyle w:val="ListParagraph"/>
              <w:spacing w:after="0"/>
              <w:ind w:left="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p>
        </w:tc>
      </w:tr>
      <w:tr w:rsidR="00341AFC" w:rsidRPr="000F74CC" w14:paraId="69236618" w14:textId="77777777" w:rsidTr="00B27D3A">
        <w:trPr>
          <w:trHeight w:val="693"/>
        </w:trPr>
        <w:tc>
          <w:tcPr>
            <w:cnfStyle w:val="001000000000" w:firstRow="0" w:lastRow="0" w:firstColumn="1" w:lastColumn="0" w:oddVBand="0" w:evenVBand="0" w:oddHBand="0" w:evenHBand="0" w:firstRowFirstColumn="0" w:firstRowLastColumn="0" w:lastRowFirstColumn="0" w:lastRowLastColumn="0"/>
            <w:tcW w:w="2577" w:type="dxa"/>
          </w:tcPr>
          <w:p w14:paraId="35184CF5" w14:textId="2CB01E27" w:rsidR="00341AFC" w:rsidRPr="000F74CC" w:rsidRDefault="00341AFC" w:rsidP="00F01F3B">
            <w:pPr>
              <w:pStyle w:val="ListParagraph"/>
              <w:numPr>
                <w:ilvl w:val="0"/>
                <w:numId w:val="33"/>
              </w:numPr>
              <w:spacing w:after="0"/>
              <w:ind w:left="278" w:hanging="278"/>
              <w:rPr>
                <w:rFonts w:cs="Arial"/>
                <w:b w:val="0"/>
                <w:bCs w:val="0"/>
                <w:sz w:val="18"/>
                <w:szCs w:val="18"/>
                <w:lang w:eastAsia="en-AU"/>
              </w:rPr>
            </w:pPr>
            <w:r w:rsidRPr="000F74CC">
              <w:rPr>
                <w:rFonts w:cs="Arial"/>
                <w:b w:val="0"/>
                <w:bCs w:val="0"/>
                <w:sz w:val="18"/>
                <w:szCs w:val="18"/>
                <w:lang w:eastAsia="en-AU"/>
              </w:rPr>
              <w:t>Intellectual or physical disability</w:t>
            </w:r>
          </w:p>
        </w:tc>
        <w:tc>
          <w:tcPr>
            <w:tcW w:w="2523" w:type="dxa"/>
            <w:gridSpan w:val="2"/>
            <w:hideMark/>
          </w:tcPr>
          <w:p w14:paraId="004D1997" w14:textId="0A7E41D5" w:rsidR="00341AFC" w:rsidRPr="000F74CC" w:rsidRDefault="00341AFC" w:rsidP="00E40999">
            <w:pPr>
              <w:pStyle w:val="ListParagraph"/>
              <w:spacing w:after="0"/>
              <w:ind w:left="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p>
        </w:tc>
        <w:tc>
          <w:tcPr>
            <w:tcW w:w="2556" w:type="dxa"/>
            <w:gridSpan w:val="2"/>
          </w:tcPr>
          <w:p w14:paraId="28DB6D61" w14:textId="350BE46B" w:rsidR="00341AFC" w:rsidRPr="000F74CC" w:rsidRDefault="00F01F3B" w:rsidP="00F01F3B">
            <w:pPr>
              <w:pStyle w:val="ListParagraph"/>
              <w:numPr>
                <w:ilvl w:val="0"/>
                <w:numId w:val="33"/>
              </w:numPr>
              <w:spacing w:after="0"/>
              <w:ind w:left="278" w:hanging="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sz w:val="18"/>
                <w:szCs w:val="18"/>
                <w:lang w:eastAsia="en-AU"/>
              </w:rPr>
              <w:t>Significant financial distress</w:t>
            </w:r>
          </w:p>
        </w:tc>
        <w:tc>
          <w:tcPr>
            <w:tcW w:w="2693" w:type="dxa"/>
          </w:tcPr>
          <w:p w14:paraId="04FFEC93" w14:textId="77777777" w:rsidR="00341AFC" w:rsidRPr="000F74CC" w:rsidRDefault="00341AFC" w:rsidP="00E40999">
            <w:pPr>
              <w:pStyle w:val="ListParagraph"/>
              <w:spacing w:after="0"/>
              <w:ind w:left="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p>
        </w:tc>
      </w:tr>
      <w:tr w:rsidR="005F360F" w:rsidRPr="000F74CC" w14:paraId="37D4677E" w14:textId="77777777" w:rsidTr="005F360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0349" w:type="dxa"/>
            <w:gridSpan w:val="6"/>
            <w:shd w:val="clear" w:color="auto" w:fill="E97132" w:themeFill="accent2"/>
          </w:tcPr>
          <w:p w14:paraId="16F10834" w14:textId="77777777" w:rsidR="00341AFC" w:rsidRPr="000F74CC" w:rsidRDefault="00341AFC" w:rsidP="004B6D7E">
            <w:pPr>
              <w:spacing w:after="0"/>
              <w:rPr>
                <w:rFonts w:cs="Arial"/>
                <w:bCs w:val="0"/>
                <w:color w:val="FFFFFF" w:themeColor="background1"/>
                <w:sz w:val="22"/>
                <w:szCs w:val="22"/>
                <w:lang w:eastAsia="en-AU"/>
              </w:rPr>
            </w:pPr>
            <w:r w:rsidRPr="000F74CC">
              <w:rPr>
                <w:rFonts w:cs="Arial"/>
                <w:bCs w:val="0"/>
                <w:color w:val="000000" w:themeColor="text1"/>
                <w:sz w:val="22"/>
                <w:szCs w:val="22"/>
                <w:lang w:eastAsia="en-AU"/>
              </w:rPr>
              <w:t xml:space="preserve">Protective factors present in the family </w:t>
            </w:r>
          </w:p>
        </w:tc>
      </w:tr>
      <w:tr w:rsidR="00341AFC" w:rsidRPr="000F74CC" w14:paraId="581851F9" w14:textId="77777777" w:rsidTr="00B27D3A">
        <w:trPr>
          <w:trHeight w:val="556"/>
        </w:trPr>
        <w:tc>
          <w:tcPr>
            <w:cnfStyle w:val="001000000000" w:firstRow="0" w:lastRow="0" w:firstColumn="1" w:lastColumn="0" w:oddVBand="0" w:evenVBand="0" w:oddHBand="0" w:evenHBand="0" w:firstRowFirstColumn="0" w:firstRowLastColumn="0" w:lastRowFirstColumn="0" w:lastRowLastColumn="0"/>
            <w:tcW w:w="3120" w:type="dxa"/>
            <w:gridSpan w:val="2"/>
            <w:hideMark/>
          </w:tcPr>
          <w:p w14:paraId="6A9313E1" w14:textId="77777777" w:rsidR="00341AFC" w:rsidRPr="000F74CC" w:rsidRDefault="00341AFC" w:rsidP="004B6D7E">
            <w:pPr>
              <w:spacing w:after="0"/>
              <w:rPr>
                <w:rFonts w:cs="Arial"/>
                <w:bCs w:val="0"/>
                <w:sz w:val="18"/>
                <w:szCs w:val="18"/>
                <w:lang w:eastAsia="en-AU"/>
              </w:rPr>
            </w:pPr>
            <w:r w:rsidRPr="000F74CC">
              <w:rPr>
                <w:rFonts w:cs="Arial"/>
                <w:bCs w:val="0"/>
                <w:sz w:val="18"/>
                <w:szCs w:val="18"/>
                <w:lang w:eastAsia="en-AU"/>
              </w:rPr>
              <w:t>Parenting Capacity</w:t>
            </w:r>
          </w:p>
        </w:tc>
        <w:tc>
          <w:tcPr>
            <w:tcW w:w="2550" w:type="dxa"/>
            <w:gridSpan w:val="2"/>
            <w:hideMark/>
          </w:tcPr>
          <w:p w14:paraId="276E870A" w14:textId="77777777" w:rsidR="00341AFC" w:rsidRPr="000F74CC" w:rsidRDefault="00341AFC" w:rsidP="004B6D7E">
            <w:pPr>
              <w:spacing w:after="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b/>
                <w:sz w:val="18"/>
                <w:szCs w:val="18"/>
                <w:lang w:eastAsia="en-AU"/>
              </w:rPr>
              <w:t>Family Health &amp; wellbeing</w:t>
            </w:r>
          </w:p>
        </w:tc>
        <w:tc>
          <w:tcPr>
            <w:tcW w:w="4679" w:type="dxa"/>
            <w:gridSpan w:val="2"/>
            <w:hideMark/>
          </w:tcPr>
          <w:p w14:paraId="563F5E7A" w14:textId="77777777" w:rsidR="00341AFC" w:rsidRPr="000F74CC" w:rsidRDefault="00341AFC" w:rsidP="004B6D7E">
            <w:pPr>
              <w:spacing w:after="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b/>
                <w:sz w:val="18"/>
                <w:szCs w:val="18"/>
                <w:lang w:eastAsia="en-AU"/>
              </w:rPr>
              <w:t>Environmental Factors</w:t>
            </w:r>
          </w:p>
        </w:tc>
      </w:tr>
      <w:tr w:rsidR="003542DF" w:rsidRPr="000F74CC" w14:paraId="271DEC96" w14:textId="77777777" w:rsidTr="00B27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0" w:type="dxa"/>
            <w:gridSpan w:val="2"/>
            <w:hideMark/>
          </w:tcPr>
          <w:p w14:paraId="380DADA0" w14:textId="3B0D469C" w:rsidR="00341AFC" w:rsidRPr="000F74CC" w:rsidRDefault="00341AFC" w:rsidP="00A515BD">
            <w:pPr>
              <w:pStyle w:val="ListParagraph"/>
              <w:numPr>
                <w:ilvl w:val="0"/>
                <w:numId w:val="32"/>
              </w:numPr>
              <w:spacing w:after="0"/>
              <w:ind w:left="278" w:hanging="278"/>
              <w:rPr>
                <w:rFonts w:cs="Arial"/>
                <w:b w:val="0"/>
                <w:bCs w:val="0"/>
                <w:sz w:val="18"/>
                <w:szCs w:val="18"/>
                <w:lang w:eastAsia="en-AU"/>
              </w:rPr>
            </w:pPr>
            <w:r w:rsidRPr="000F74CC">
              <w:rPr>
                <w:rFonts w:cs="Arial"/>
                <w:b w:val="0"/>
                <w:bCs w:val="0"/>
                <w:sz w:val="18"/>
                <w:szCs w:val="18"/>
                <w:lang w:eastAsia="en-AU"/>
              </w:rPr>
              <w:t>Strong attachment to child</w:t>
            </w:r>
          </w:p>
        </w:tc>
        <w:tc>
          <w:tcPr>
            <w:tcW w:w="2550" w:type="dxa"/>
            <w:gridSpan w:val="2"/>
            <w:hideMark/>
          </w:tcPr>
          <w:p w14:paraId="7FCAA9BD" w14:textId="0DA20918" w:rsidR="00341AFC" w:rsidRPr="000F74CC" w:rsidRDefault="00341AFC" w:rsidP="00A515BD">
            <w:pPr>
              <w:pStyle w:val="ListParagraph"/>
              <w:numPr>
                <w:ilvl w:val="0"/>
                <w:numId w:val="32"/>
              </w:numPr>
              <w:spacing w:after="0"/>
              <w:ind w:left="278" w:hanging="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0F74CC">
              <w:rPr>
                <w:rFonts w:cs="Arial"/>
                <w:sz w:val="18"/>
                <w:szCs w:val="18"/>
                <w:lang w:eastAsia="en-AU"/>
              </w:rPr>
              <w:t>Parental self esteem</w:t>
            </w:r>
          </w:p>
        </w:tc>
        <w:tc>
          <w:tcPr>
            <w:tcW w:w="4679" w:type="dxa"/>
            <w:gridSpan w:val="2"/>
            <w:hideMark/>
          </w:tcPr>
          <w:p w14:paraId="1CDEB6F7" w14:textId="538AEC15" w:rsidR="00341AFC" w:rsidRPr="000F74CC" w:rsidRDefault="00341AFC" w:rsidP="00A515BD">
            <w:pPr>
              <w:pStyle w:val="ListParagraph"/>
              <w:numPr>
                <w:ilvl w:val="0"/>
                <w:numId w:val="32"/>
              </w:numPr>
              <w:spacing w:after="0"/>
              <w:ind w:left="278" w:hanging="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0F74CC">
              <w:rPr>
                <w:rFonts w:cs="Arial"/>
                <w:sz w:val="18"/>
                <w:szCs w:val="18"/>
                <w:lang w:eastAsia="en-AU"/>
              </w:rPr>
              <w:t xml:space="preserve">Positive social connection </w:t>
            </w:r>
            <w:r w:rsidR="00F16A2A" w:rsidRPr="000F74CC">
              <w:rPr>
                <w:rFonts w:cs="Arial"/>
                <w:sz w:val="18"/>
                <w:szCs w:val="18"/>
                <w:lang w:eastAsia="en-AU"/>
              </w:rPr>
              <w:t>and</w:t>
            </w:r>
            <w:r w:rsidRPr="000F74CC">
              <w:rPr>
                <w:rFonts w:cs="Arial"/>
                <w:sz w:val="18"/>
                <w:szCs w:val="18"/>
                <w:lang w:eastAsia="en-AU"/>
              </w:rPr>
              <w:t xml:space="preserve"> support</w:t>
            </w:r>
          </w:p>
        </w:tc>
      </w:tr>
      <w:tr w:rsidR="00341AFC" w:rsidRPr="000F74CC" w14:paraId="5D9E2D18" w14:textId="77777777" w:rsidTr="00B27D3A">
        <w:trPr>
          <w:trHeight w:val="300"/>
        </w:trPr>
        <w:tc>
          <w:tcPr>
            <w:cnfStyle w:val="001000000000" w:firstRow="0" w:lastRow="0" w:firstColumn="1" w:lastColumn="0" w:oddVBand="0" w:evenVBand="0" w:oddHBand="0" w:evenHBand="0" w:firstRowFirstColumn="0" w:firstRowLastColumn="0" w:lastRowFirstColumn="0" w:lastRowLastColumn="0"/>
            <w:tcW w:w="3120" w:type="dxa"/>
            <w:gridSpan w:val="2"/>
            <w:hideMark/>
          </w:tcPr>
          <w:p w14:paraId="4209FB94" w14:textId="63CDC95F" w:rsidR="00341AFC" w:rsidRPr="000F74CC" w:rsidRDefault="00341AFC" w:rsidP="00A515BD">
            <w:pPr>
              <w:pStyle w:val="ListParagraph"/>
              <w:numPr>
                <w:ilvl w:val="0"/>
                <w:numId w:val="32"/>
              </w:numPr>
              <w:spacing w:after="0"/>
              <w:ind w:left="278" w:hanging="278"/>
              <w:rPr>
                <w:rFonts w:cs="Arial"/>
                <w:b w:val="0"/>
                <w:bCs w:val="0"/>
                <w:sz w:val="18"/>
                <w:szCs w:val="18"/>
                <w:lang w:eastAsia="en-AU"/>
              </w:rPr>
            </w:pPr>
            <w:r w:rsidRPr="000F74CC">
              <w:rPr>
                <w:rFonts w:cs="Arial"/>
                <w:b w:val="0"/>
                <w:bCs w:val="0"/>
                <w:sz w:val="18"/>
                <w:szCs w:val="18"/>
                <w:lang w:eastAsia="en-AU"/>
              </w:rPr>
              <w:t xml:space="preserve">Knowledge of parenting </w:t>
            </w:r>
            <w:r w:rsidR="00F16A2A" w:rsidRPr="000F74CC">
              <w:rPr>
                <w:rFonts w:cs="Arial"/>
                <w:b w:val="0"/>
                <w:bCs w:val="0"/>
                <w:sz w:val="18"/>
                <w:szCs w:val="18"/>
                <w:lang w:eastAsia="en-AU"/>
              </w:rPr>
              <w:t>and</w:t>
            </w:r>
            <w:r w:rsidRPr="000F74CC">
              <w:rPr>
                <w:rFonts w:cs="Arial"/>
                <w:b w:val="0"/>
                <w:bCs w:val="0"/>
                <w:sz w:val="18"/>
                <w:szCs w:val="18"/>
                <w:lang w:eastAsia="en-AU"/>
              </w:rPr>
              <w:t xml:space="preserve"> child development</w:t>
            </w:r>
          </w:p>
        </w:tc>
        <w:tc>
          <w:tcPr>
            <w:tcW w:w="2550" w:type="dxa"/>
            <w:gridSpan w:val="2"/>
            <w:hideMark/>
          </w:tcPr>
          <w:p w14:paraId="14052261" w14:textId="12AE542C" w:rsidR="00341AFC" w:rsidRPr="000F74CC" w:rsidRDefault="00341AFC" w:rsidP="00A515BD">
            <w:pPr>
              <w:pStyle w:val="ListParagraph"/>
              <w:numPr>
                <w:ilvl w:val="0"/>
                <w:numId w:val="32"/>
              </w:numPr>
              <w:spacing w:after="0"/>
              <w:ind w:left="278" w:hanging="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sz w:val="18"/>
                <w:szCs w:val="18"/>
                <w:lang w:eastAsia="en-AU"/>
              </w:rPr>
              <w:t>Family cohesion</w:t>
            </w:r>
          </w:p>
        </w:tc>
        <w:tc>
          <w:tcPr>
            <w:tcW w:w="4679" w:type="dxa"/>
            <w:gridSpan w:val="2"/>
            <w:hideMark/>
          </w:tcPr>
          <w:p w14:paraId="24048CE7" w14:textId="0BCBEAA9" w:rsidR="00341AFC" w:rsidRPr="000F74CC" w:rsidRDefault="00341AFC" w:rsidP="00A515BD">
            <w:pPr>
              <w:pStyle w:val="ListParagraph"/>
              <w:numPr>
                <w:ilvl w:val="0"/>
                <w:numId w:val="32"/>
              </w:numPr>
              <w:spacing w:after="0"/>
              <w:ind w:left="278" w:hanging="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sz w:val="18"/>
                <w:szCs w:val="18"/>
                <w:lang w:eastAsia="en-AU"/>
              </w:rPr>
              <w:t xml:space="preserve">Access to health </w:t>
            </w:r>
            <w:r w:rsidR="00F16A2A" w:rsidRPr="000F74CC">
              <w:rPr>
                <w:rFonts w:cs="Arial"/>
                <w:sz w:val="18"/>
                <w:szCs w:val="18"/>
                <w:lang w:eastAsia="en-AU"/>
              </w:rPr>
              <w:t>and</w:t>
            </w:r>
            <w:r w:rsidRPr="000F74CC">
              <w:rPr>
                <w:rFonts w:cs="Arial"/>
                <w:sz w:val="18"/>
                <w:szCs w:val="18"/>
                <w:lang w:eastAsia="en-AU"/>
              </w:rPr>
              <w:t xml:space="preserve"> social services</w:t>
            </w:r>
          </w:p>
        </w:tc>
      </w:tr>
      <w:tr w:rsidR="003542DF" w:rsidRPr="000F74CC" w14:paraId="6F57A3AD" w14:textId="77777777" w:rsidTr="00B27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0" w:type="dxa"/>
            <w:gridSpan w:val="2"/>
            <w:hideMark/>
          </w:tcPr>
          <w:p w14:paraId="1834CDE2" w14:textId="3094FCDF" w:rsidR="00341AFC" w:rsidRPr="000F74CC" w:rsidRDefault="00341AFC" w:rsidP="00A515BD">
            <w:pPr>
              <w:pStyle w:val="ListParagraph"/>
              <w:numPr>
                <w:ilvl w:val="0"/>
                <w:numId w:val="32"/>
              </w:numPr>
              <w:spacing w:after="0"/>
              <w:ind w:left="278" w:hanging="278"/>
              <w:rPr>
                <w:rFonts w:cs="Arial"/>
                <w:b w:val="0"/>
                <w:bCs w:val="0"/>
                <w:sz w:val="18"/>
                <w:szCs w:val="18"/>
                <w:lang w:eastAsia="en-AU"/>
              </w:rPr>
            </w:pPr>
            <w:r w:rsidRPr="000F74CC">
              <w:rPr>
                <w:rFonts w:cs="Arial"/>
                <w:b w:val="0"/>
                <w:bCs w:val="0"/>
                <w:sz w:val="18"/>
                <w:szCs w:val="18"/>
                <w:lang w:eastAsia="en-AU"/>
              </w:rPr>
              <w:t>Primary caregiver feeling supported</w:t>
            </w:r>
          </w:p>
        </w:tc>
        <w:tc>
          <w:tcPr>
            <w:tcW w:w="2550" w:type="dxa"/>
            <w:gridSpan w:val="2"/>
            <w:hideMark/>
          </w:tcPr>
          <w:p w14:paraId="3CCB1A9D" w14:textId="01B190A6" w:rsidR="00341AFC" w:rsidRPr="000F74CC" w:rsidRDefault="00341AFC" w:rsidP="00A515BD">
            <w:pPr>
              <w:pStyle w:val="ListParagraph"/>
              <w:numPr>
                <w:ilvl w:val="0"/>
                <w:numId w:val="32"/>
              </w:numPr>
              <w:spacing w:after="0"/>
              <w:ind w:left="278" w:hanging="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0F74CC">
              <w:rPr>
                <w:rFonts w:cs="Arial"/>
                <w:sz w:val="18"/>
                <w:szCs w:val="18"/>
                <w:lang w:eastAsia="en-AU"/>
              </w:rPr>
              <w:t>Family functioning</w:t>
            </w:r>
          </w:p>
        </w:tc>
        <w:tc>
          <w:tcPr>
            <w:tcW w:w="4679" w:type="dxa"/>
            <w:gridSpan w:val="2"/>
            <w:hideMark/>
          </w:tcPr>
          <w:p w14:paraId="56C8C5C3" w14:textId="4F9973B1" w:rsidR="00341AFC" w:rsidRPr="000F74CC" w:rsidRDefault="00341AFC" w:rsidP="00A515BD">
            <w:pPr>
              <w:pStyle w:val="ListParagraph"/>
              <w:numPr>
                <w:ilvl w:val="0"/>
                <w:numId w:val="32"/>
              </w:numPr>
              <w:spacing w:after="0"/>
              <w:ind w:left="278" w:hanging="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0F74CC">
              <w:rPr>
                <w:rFonts w:cs="Arial"/>
                <w:sz w:val="18"/>
                <w:szCs w:val="18"/>
                <w:lang w:eastAsia="en-AU"/>
              </w:rPr>
              <w:t>Parental resilience</w:t>
            </w:r>
          </w:p>
        </w:tc>
      </w:tr>
      <w:tr w:rsidR="00341AFC" w:rsidRPr="000F74CC" w14:paraId="4308C5AF" w14:textId="77777777" w:rsidTr="00B27D3A">
        <w:trPr>
          <w:trHeight w:val="300"/>
        </w:trPr>
        <w:tc>
          <w:tcPr>
            <w:cnfStyle w:val="001000000000" w:firstRow="0" w:lastRow="0" w:firstColumn="1" w:lastColumn="0" w:oddVBand="0" w:evenVBand="0" w:oddHBand="0" w:evenHBand="0" w:firstRowFirstColumn="0" w:firstRowLastColumn="0" w:lastRowFirstColumn="0" w:lastRowLastColumn="0"/>
            <w:tcW w:w="3120" w:type="dxa"/>
            <w:gridSpan w:val="2"/>
            <w:hideMark/>
          </w:tcPr>
          <w:p w14:paraId="102F1BE3" w14:textId="4128EBFD" w:rsidR="00341AFC" w:rsidRPr="000F74CC" w:rsidRDefault="00341AFC" w:rsidP="00A515BD">
            <w:pPr>
              <w:pStyle w:val="ListParagraph"/>
              <w:numPr>
                <w:ilvl w:val="0"/>
                <w:numId w:val="32"/>
              </w:numPr>
              <w:spacing w:after="0"/>
              <w:ind w:left="278" w:hanging="278"/>
              <w:rPr>
                <w:rFonts w:cs="Arial"/>
                <w:b w:val="0"/>
                <w:bCs w:val="0"/>
                <w:sz w:val="18"/>
                <w:szCs w:val="18"/>
                <w:lang w:eastAsia="en-AU"/>
              </w:rPr>
            </w:pPr>
            <w:r w:rsidRPr="000F74CC">
              <w:rPr>
                <w:rFonts w:cs="Arial"/>
                <w:b w:val="0"/>
                <w:bCs w:val="0"/>
                <w:sz w:val="18"/>
                <w:szCs w:val="18"/>
                <w:lang w:eastAsia="en-AU"/>
              </w:rPr>
              <w:t>Parenting capacity</w:t>
            </w:r>
          </w:p>
        </w:tc>
        <w:tc>
          <w:tcPr>
            <w:tcW w:w="2550" w:type="dxa"/>
            <w:gridSpan w:val="2"/>
            <w:hideMark/>
          </w:tcPr>
          <w:p w14:paraId="7A4D86A3" w14:textId="42E44E98" w:rsidR="00341AFC" w:rsidRPr="000F74CC" w:rsidRDefault="00341AFC" w:rsidP="00A515BD">
            <w:pPr>
              <w:pStyle w:val="ListParagraph"/>
              <w:numPr>
                <w:ilvl w:val="0"/>
                <w:numId w:val="32"/>
              </w:numPr>
              <w:spacing w:after="0"/>
              <w:ind w:left="278" w:hanging="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sz w:val="18"/>
                <w:szCs w:val="18"/>
                <w:lang w:eastAsia="en-AU"/>
              </w:rPr>
              <w:t>Connection to culture</w:t>
            </w:r>
          </w:p>
        </w:tc>
        <w:tc>
          <w:tcPr>
            <w:tcW w:w="4679" w:type="dxa"/>
            <w:gridSpan w:val="2"/>
            <w:hideMark/>
          </w:tcPr>
          <w:p w14:paraId="0B331DBE" w14:textId="6418C232" w:rsidR="00341AFC" w:rsidRPr="000F74CC" w:rsidRDefault="00341AFC" w:rsidP="00A515BD">
            <w:pPr>
              <w:pStyle w:val="ListParagraph"/>
              <w:numPr>
                <w:ilvl w:val="0"/>
                <w:numId w:val="32"/>
              </w:numPr>
              <w:spacing w:after="0"/>
              <w:ind w:left="278" w:hanging="278"/>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0F74CC">
              <w:rPr>
                <w:rFonts w:cs="Arial"/>
                <w:sz w:val="18"/>
                <w:szCs w:val="18"/>
                <w:lang w:eastAsia="en-AU"/>
              </w:rPr>
              <w:t>Adequate housing</w:t>
            </w:r>
          </w:p>
        </w:tc>
      </w:tr>
      <w:tr w:rsidR="003542DF" w:rsidRPr="000F74CC" w14:paraId="632CB3E6" w14:textId="77777777" w:rsidTr="00441A59">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120" w:type="dxa"/>
            <w:gridSpan w:val="2"/>
            <w:hideMark/>
          </w:tcPr>
          <w:p w14:paraId="4294A53D" w14:textId="3494C67E" w:rsidR="00341AFC" w:rsidRPr="000F74CC" w:rsidRDefault="00341AFC" w:rsidP="00A515BD">
            <w:pPr>
              <w:pStyle w:val="ListParagraph"/>
              <w:numPr>
                <w:ilvl w:val="0"/>
                <w:numId w:val="32"/>
              </w:numPr>
              <w:spacing w:after="0"/>
              <w:ind w:left="278" w:hanging="278"/>
              <w:rPr>
                <w:rFonts w:cs="Arial"/>
                <w:b w:val="0"/>
                <w:bCs w:val="0"/>
                <w:sz w:val="18"/>
                <w:szCs w:val="18"/>
                <w:lang w:eastAsia="en-AU"/>
              </w:rPr>
            </w:pPr>
            <w:r w:rsidRPr="000F74CC">
              <w:rPr>
                <w:rFonts w:cs="Arial"/>
                <w:b w:val="0"/>
                <w:bCs w:val="0"/>
                <w:sz w:val="18"/>
                <w:szCs w:val="18"/>
                <w:lang w:eastAsia="en-AU"/>
              </w:rPr>
              <w:t>Strong reflective functioning</w:t>
            </w:r>
          </w:p>
        </w:tc>
        <w:tc>
          <w:tcPr>
            <w:tcW w:w="2550" w:type="dxa"/>
            <w:gridSpan w:val="2"/>
            <w:hideMark/>
          </w:tcPr>
          <w:p w14:paraId="5B93E6C1" w14:textId="4ED4754F" w:rsidR="00341AFC" w:rsidRPr="000F74CC" w:rsidRDefault="00341AFC" w:rsidP="00A515BD">
            <w:pPr>
              <w:pStyle w:val="ListParagraph"/>
              <w:numPr>
                <w:ilvl w:val="0"/>
                <w:numId w:val="32"/>
              </w:numPr>
              <w:spacing w:after="0"/>
              <w:ind w:left="278" w:hanging="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0F74CC">
              <w:rPr>
                <w:rFonts w:cs="Arial"/>
                <w:sz w:val="18"/>
                <w:szCs w:val="18"/>
                <w:lang w:eastAsia="en-AU"/>
              </w:rPr>
              <w:t>Employment</w:t>
            </w:r>
          </w:p>
        </w:tc>
        <w:tc>
          <w:tcPr>
            <w:tcW w:w="4679" w:type="dxa"/>
            <w:gridSpan w:val="2"/>
            <w:hideMark/>
          </w:tcPr>
          <w:p w14:paraId="540872E6" w14:textId="14D35455" w:rsidR="00341AFC" w:rsidRPr="000F74CC" w:rsidRDefault="00341AFC" w:rsidP="00A515BD">
            <w:pPr>
              <w:pStyle w:val="ListParagraph"/>
              <w:numPr>
                <w:ilvl w:val="0"/>
                <w:numId w:val="32"/>
              </w:numPr>
              <w:spacing w:after="0"/>
              <w:ind w:left="278" w:hanging="278"/>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0F74CC">
              <w:rPr>
                <w:rFonts w:cs="Arial"/>
                <w:sz w:val="18"/>
                <w:szCs w:val="18"/>
                <w:lang w:eastAsia="en-AU"/>
              </w:rPr>
              <w:t>Level of education</w:t>
            </w:r>
          </w:p>
        </w:tc>
      </w:tr>
    </w:tbl>
    <w:p w14:paraId="32EAB4DB" w14:textId="77777777" w:rsidR="00BB360D" w:rsidRPr="000F74CC" w:rsidRDefault="00BB360D">
      <w:pPr>
        <w:spacing w:after="0" w:line="240" w:lineRule="auto"/>
        <w:rPr>
          <w:rFonts w:eastAsia="MS Gothic" w:cs="Arial"/>
          <w:bCs/>
          <w:color w:val="C5511A"/>
          <w:kern w:val="32"/>
          <w:sz w:val="44"/>
          <w:szCs w:val="44"/>
        </w:rPr>
        <w:sectPr w:rsidR="00BB360D" w:rsidRPr="000F74CC" w:rsidSect="00454A7D">
          <w:headerReference w:type="even" r:id="rId62"/>
          <w:headerReference w:type="default" r:id="rId63"/>
          <w:footerReference w:type="even" r:id="rId64"/>
          <w:footerReference w:type="default" r:id="rId65"/>
          <w:headerReference w:type="first" r:id="rId66"/>
          <w:pgSz w:w="11906" w:h="16838" w:code="9"/>
          <w:pgMar w:top="1418" w:right="1304" w:bottom="1134" w:left="1304" w:header="680" w:footer="851" w:gutter="0"/>
          <w:cols w:space="340"/>
          <w:titlePg/>
          <w:docGrid w:linePitch="360"/>
        </w:sectPr>
      </w:pPr>
    </w:p>
    <w:p w14:paraId="163997C6" w14:textId="77777777" w:rsidR="003A3B9C" w:rsidRPr="000F74CC" w:rsidRDefault="003A3B9C" w:rsidP="003A3B9C">
      <w:pPr>
        <w:pStyle w:val="Heading2"/>
        <w:rPr>
          <w:rFonts w:cs="Arial"/>
        </w:rPr>
      </w:pPr>
      <w:bookmarkStart w:id="165" w:name="_Appendix_5:_Overview"/>
      <w:bookmarkStart w:id="166" w:name="_Toc192069625"/>
      <w:bookmarkStart w:id="167" w:name="_Toc194640377"/>
      <w:bookmarkStart w:id="168" w:name="_Toc202540682"/>
      <w:bookmarkEnd w:id="165"/>
      <w:r w:rsidRPr="000F74CC">
        <w:rPr>
          <w:rFonts w:cs="Arial"/>
        </w:rPr>
        <w:lastRenderedPageBreak/>
        <w:t>Appendix 5: Overview of Assessments and Tools</w:t>
      </w:r>
      <w:bookmarkEnd w:id="166"/>
      <w:bookmarkEnd w:id="167"/>
      <w:bookmarkEnd w:id="168"/>
    </w:p>
    <w:tbl>
      <w:tblPr>
        <w:tblStyle w:val="GridTable4-Accent2"/>
        <w:tblW w:w="15021" w:type="dxa"/>
        <w:tblLayout w:type="fixed"/>
        <w:tblLook w:val="04A0" w:firstRow="1" w:lastRow="0" w:firstColumn="1" w:lastColumn="0" w:noHBand="0" w:noVBand="1"/>
      </w:tblPr>
      <w:tblGrid>
        <w:gridCol w:w="5949"/>
        <w:gridCol w:w="9072"/>
      </w:tblGrid>
      <w:tr w:rsidR="007C7514" w:rsidRPr="000F74CC" w14:paraId="6E3F934B" w14:textId="77777777" w:rsidTr="005224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49" w:type="dxa"/>
          </w:tcPr>
          <w:p w14:paraId="26159068" w14:textId="77777777" w:rsidR="00B7679F" w:rsidRPr="000F74CC" w:rsidRDefault="00B7679F" w:rsidP="00D92713">
            <w:pPr>
              <w:pStyle w:val="DHHStablecaption"/>
              <w:rPr>
                <w:rFonts w:cs="Arial"/>
                <w:b/>
                <w:color w:val="auto"/>
                <w:sz w:val="22"/>
                <w:szCs w:val="22"/>
              </w:rPr>
            </w:pPr>
            <w:r w:rsidRPr="000F74CC">
              <w:rPr>
                <w:rFonts w:cs="Arial"/>
                <w:b/>
                <w:color w:val="auto"/>
                <w:sz w:val="22"/>
                <w:szCs w:val="22"/>
              </w:rPr>
              <w:t xml:space="preserve">Assessment tool </w:t>
            </w:r>
          </w:p>
        </w:tc>
        <w:tc>
          <w:tcPr>
            <w:tcW w:w="9072" w:type="dxa"/>
          </w:tcPr>
          <w:p w14:paraId="2451B954" w14:textId="77777777" w:rsidR="00B7679F" w:rsidRPr="000F74CC" w:rsidRDefault="00B7679F" w:rsidP="00D92713">
            <w:pPr>
              <w:pStyle w:val="DHHStablecaption"/>
              <w:cnfStyle w:val="100000000000" w:firstRow="1" w:lastRow="0" w:firstColumn="0" w:lastColumn="0" w:oddVBand="0" w:evenVBand="0" w:oddHBand="0" w:evenHBand="0" w:firstRowFirstColumn="0" w:firstRowLastColumn="0" w:lastRowFirstColumn="0" w:lastRowLastColumn="0"/>
              <w:rPr>
                <w:rFonts w:cs="Arial"/>
                <w:b/>
                <w:color w:val="auto"/>
                <w:sz w:val="22"/>
                <w:szCs w:val="22"/>
              </w:rPr>
            </w:pPr>
            <w:r w:rsidRPr="000F74CC">
              <w:rPr>
                <w:rFonts w:cs="Arial"/>
                <w:b/>
                <w:color w:val="auto"/>
                <w:sz w:val="22"/>
                <w:szCs w:val="22"/>
              </w:rPr>
              <w:t xml:space="preserve">Further information </w:t>
            </w:r>
          </w:p>
        </w:tc>
      </w:tr>
      <w:tr w:rsidR="007C7514" w:rsidRPr="000F74CC" w14:paraId="29C6ED62" w14:textId="77777777" w:rsidTr="00D9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802A4E7" w14:textId="6AFF0ADD" w:rsidR="00B7679F" w:rsidRPr="000F74CC" w:rsidRDefault="00B7679F" w:rsidP="00D92713">
            <w:pPr>
              <w:pStyle w:val="Tabletext"/>
              <w:rPr>
                <w:rFonts w:cs="Arial"/>
                <w:b w:val="0"/>
                <w:bCs w:val="0"/>
                <w:color w:val="D50032"/>
                <w:sz w:val="44"/>
                <w:szCs w:val="44"/>
              </w:rPr>
            </w:pPr>
            <w:hyperlink r:id="rId67" w:history="1">
              <w:r w:rsidRPr="000F74CC">
                <w:rPr>
                  <w:rStyle w:val="Hyperlink"/>
                  <w:rFonts w:cs="Arial"/>
                  <w:b w:val="0"/>
                  <w:bCs w:val="0"/>
                </w:rPr>
                <w:t>Brigance Parent- Child Interaction Scale</w:t>
              </w:r>
            </w:hyperlink>
            <w:r w:rsidRPr="000F74CC">
              <w:rPr>
                <w:rFonts w:cs="Arial"/>
                <w:b w:val="0"/>
                <w:bCs w:val="0"/>
              </w:rPr>
              <w:t xml:space="preserve"> (BPCIS) </w:t>
            </w:r>
          </w:p>
        </w:tc>
        <w:tc>
          <w:tcPr>
            <w:tcW w:w="9072" w:type="dxa"/>
          </w:tcPr>
          <w:p w14:paraId="387CE0C0" w14:textId="10FEC652" w:rsidR="00B7679F" w:rsidRPr="000F74CC" w:rsidRDefault="00851CD8" w:rsidP="00D92713">
            <w:pPr>
              <w:pStyle w:val="Tabletext"/>
              <w:cnfStyle w:val="000000100000" w:firstRow="0" w:lastRow="0" w:firstColumn="0" w:lastColumn="0" w:oddVBand="0" w:evenVBand="0" w:oddHBand="1" w:evenHBand="0" w:firstRowFirstColumn="0" w:firstRowLastColumn="0" w:lastRowFirstColumn="0" w:lastRowLastColumn="0"/>
              <w:rPr>
                <w:rFonts w:cs="Arial"/>
                <w:bCs/>
                <w:color w:val="D50032"/>
                <w:sz w:val="44"/>
                <w:szCs w:val="44"/>
              </w:rPr>
            </w:pPr>
            <w:r w:rsidRPr="000F74CC">
              <w:rPr>
                <w:rFonts w:cs="Arial"/>
              </w:rPr>
              <w:t>&lt;https://www.health.vic.gov.au/publications/parent-child-interactions-scale&gt;</w:t>
            </w:r>
          </w:p>
        </w:tc>
      </w:tr>
      <w:tr w:rsidR="00B7679F" w:rsidRPr="000F74CC" w14:paraId="3AC31047" w14:textId="77777777" w:rsidTr="00D92713">
        <w:tc>
          <w:tcPr>
            <w:cnfStyle w:val="001000000000" w:firstRow="0" w:lastRow="0" w:firstColumn="1" w:lastColumn="0" w:oddVBand="0" w:evenVBand="0" w:oddHBand="0" w:evenHBand="0" w:firstRowFirstColumn="0" w:firstRowLastColumn="0" w:lastRowFirstColumn="0" w:lastRowLastColumn="0"/>
            <w:tcW w:w="5949" w:type="dxa"/>
          </w:tcPr>
          <w:p w14:paraId="4F8D94F4" w14:textId="34A86943" w:rsidR="00B7679F" w:rsidRPr="000F74CC" w:rsidRDefault="00B7679F" w:rsidP="00D92713">
            <w:pPr>
              <w:pStyle w:val="Tabletext"/>
              <w:rPr>
                <w:rFonts w:cs="Arial"/>
                <w:b w:val="0"/>
                <w:bCs w:val="0"/>
              </w:rPr>
            </w:pPr>
            <w:hyperlink r:id="rId68" w:history="1">
              <w:r w:rsidRPr="000F74CC">
                <w:rPr>
                  <w:rStyle w:val="Hyperlink"/>
                  <w:rFonts w:cs="Arial"/>
                  <w:b w:val="0"/>
                  <w:bCs w:val="0"/>
                </w:rPr>
                <w:t>Brigance Screen</w:t>
              </w:r>
            </w:hyperlink>
            <w:r w:rsidRPr="000F74CC">
              <w:rPr>
                <w:rFonts w:cs="Arial"/>
                <w:b w:val="0"/>
                <w:bCs w:val="0"/>
              </w:rPr>
              <w:t xml:space="preserve"> </w:t>
            </w:r>
          </w:p>
        </w:tc>
        <w:tc>
          <w:tcPr>
            <w:tcW w:w="9072" w:type="dxa"/>
          </w:tcPr>
          <w:p w14:paraId="05983201" w14:textId="39F085B1" w:rsidR="00B7679F" w:rsidRPr="000F74CC" w:rsidRDefault="00475206" w:rsidP="00D92713">
            <w:pPr>
              <w:pStyle w:val="Tabletext"/>
              <w:cnfStyle w:val="000000000000" w:firstRow="0" w:lastRow="0" w:firstColumn="0" w:lastColumn="0" w:oddVBand="0" w:evenVBand="0" w:oddHBand="0" w:evenHBand="0" w:firstRowFirstColumn="0" w:firstRowLastColumn="0" w:lastRowFirstColumn="0" w:lastRowLastColumn="0"/>
              <w:rPr>
                <w:rFonts w:cs="Arial"/>
              </w:rPr>
            </w:pPr>
            <w:r w:rsidRPr="000F74CC">
              <w:rPr>
                <w:rFonts w:cs="Arial"/>
              </w:rPr>
              <w:t>&lt;</w:t>
            </w:r>
            <w:r w:rsidR="00994A08" w:rsidRPr="000F74CC">
              <w:t>https://brigance.com.au/splash/</w:t>
            </w:r>
            <w:r w:rsidRPr="000F74CC">
              <w:rPr>
                <w:rFonts w:cs="Arial"/>
              </w:rPr>
              <w:t>&gt;</w:t>
            </w:r>
          </w:p>
        </w:tc>
      </w:tr>
      <w:tr w:rsidR="007C7514" w:rsidRPr="000F74CC" w14:paraId="38AD4876" w14:textId="77777777" w:rsidTr="00D9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8544B4F" w14:textId="484F023A" w:rsidR="00B7679F" w:rsidRPr="000F74CC" w:rsidRDefault="00B7679F" w:rsidP="00D92713">
            <w:pPr>
              <w:pStyle w:val="Tabletext"/>
              <w:rPr>
                <w:rFonts w:cs="Arial"/>
                <w:b w:val="0"/>
                <w:bCs w:val="0"/>
              </w:rPr>
            </w:pPr>
            <w:hyperlink r:id="rId69" w:history="1">
              <w:r w:rsidRPr="000F74CC">
                <w:rPr>
                  <w:rStyle w:val="Hyperlink"/>
                  <w:rFonts w:cs="Arial"/>
                  <w:b w:val="0"/>
                  <w:bCs w:val="0"/>
                </w:rPr>
                <w:t>Brigance: Self- Help and Social- Emotional Scales</w:t>
              </w:r>
            </w:hyperlink>
            <w:r w:rsidRPr="000F74CC">
              <w:rPr>
                <w:rFonts w:cs="Arial"/>
                <w:b w:val="0"/>
                <w:bCs w:val="0"/>
              </w:rPr>
              <w:t xml:space="preserve"> </w:t>
            </w:r>
          </w:p>
        </w:tc>
        <w:tc>
          <w:tcPr>
            <w:tcW w:w="9072" w:type="dxa"/>
          </w:tcPr>
          <w:p w14:paraId="04D9F589" w14:textId="130F51CC" w:rsidR="00B7679F" w:rsidRPr="000F74CC" w:rsidRDefault="00994A08" w:rsidP="00D92713">
            <w:pPr>
              <w:pStyle w:val="Tabletext"/>
              <w:cnfStyle w:val="000000100000" w:firstRow="0" w:lastRow="0" w:firstColumn="0" w:lastColumn="0" w:oddVBand="0" w:evenVBand="0" w:oddHBand="1" w:evenHBand="0" w:firstRowFirstColumn="0" w:firstRowLastColumn="0" w:lastRowFirstColumn="0" w:lastRowLastColumn="0"/>
              <w:rPr>
                <w:rFonts w:cs="Arial"/>
              </w:rPr>
            </w:pPr>
            <w:r w:rsidRPr="000F74CC">
              <w:t>&lt;https://brigance.com.au/splash/&gt;</w:t>
            </w:r>
          </w:p>
        </w:tc>
      </w:tr>
      <w:tr w:rsidR="004360D6" w:rsidRPr="000F74CC" w14:paraId="7E24B1E1" w14:textId="77777777" w:rsidTr="00D92713">
        <w:tc>
          <w:tcPr>
            <w:cnfStyle w:val="001000000000" w:firstRow="0" w:lastRow="0" w:firstColumn="1" w:lastColumn="0" w:oddVBand="0" w:evenVBand="0" w:oddHBand="0" w:evenHBand="0" w:firstRowFirstColumn="0" w:firstRowLastColumn="0" w:lastRowFirstColumn="0" w:lastRowLastColumn="0"/>
            <w:tcW w:w="5949" w:type="dxa"/>
          </w:tcPr>
          <w:p w14:paraId="6AC1997A" w14:textId="611BA8DD" w:rsidR="004360D6" w:rsidRPr="000F74CC" w:rsidRDefault="004360D6" w:rsidP="004360D6">
            <w:pPr>
              <w:pStyle w:val="Tabletext"/>
              <w:rPr>
                <w:rFonts w:cs="Arial"/>
                <w:b w:val="0"/>
                <w:bCs w:val="0"/>
                <w:color w:val="D50032"/>
                <w:sz w:val="44"/>
                <w:szCs w:val="44"/>
              </w:rPr>
            </w:pPr>
            <w:hyperlink r:id="rId70" w:history="1">
              <w:r w:rsidRPr="000F74CC">
                <w:rPr>
                  <w:rStyle w:val="Hyperlink"/>
                  <w:rFonts w:cs="Arial"/>
                  <w:b w:val="0"/>
                  <w:bCs w:val="0"/>
                </w:rPr>
                <w:t>Edinburgh Postnatal Depression Scale</w:t>
              </w:r>
            </w:hyperlink>
            <w:r w:rsidRPr="000F74CC">
              <w:rPr>
                <w:rFonts w:cs="Arial"/>
                <w:b w:val="0"/>
                <w:bCs w:val="0"/>
              </w:rPr>
              <w:t xml:space="preserve"> (EPDS) </w:t>
            </w:r>
          </w:p>
        </w:tc>
        <w:tc>
          <w:tcPr>
            <w:tcW w:w="9072" w:type="dxa"/>
          </w:tcPr>
          <w:p w14:paraId="2029C985" w14:textId="519E02EA" w:rsidR="004360D6" w:rsidRPr="000F74CC" w:rsidRDefault="004360D6" w:rsidP="004360D6">
            <w:pPr>
              <w:pStyle w:val="Tabletext"/>
              <w:cnfStyle w:val="000000000000" w:firstRow="0" w:lastRow="0" w:firstColumn="0" w:lastColumn="0" w:oddVBand="0" w:evenVBand="0" w:oddHBand="0" w:evenHBand="0" w:firstRowFirstColumn="0" w:firstRowLastColumn="0" w:lastRowFirstColumn="0" w:lastRowLastColumn="0"/>
              <w:rPr>
                <w:rFonts w:eastAsia="MS Gothic" w:cs="Arial"/>
                <w:color w:val="004C97"/>
                <w:u w:val="dotted"/>
              </w:rPr>
            </w:pPr>
            <w:r w:rsidRPr="000F74CC">
              <w:rPr>
                <w:rFonts w:cs="Arial"/>
              </w:rPr>
              <w:t>&lt;https://www.health.vic.gov.au/publications/perinatal-mental-health-and-psychosocial-assessment&gt;</w:t>
            </w:r>
          </w:p>
        </w:tc>
      </w:tr>
      <w:tr w:rsidR="007C7514" w:rsidRPr="000F74CC" w14:paraId="54A83351" w14:textId="77777777" w:rsidTr="00D9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0C8F847" w14:textId="2E1A9DE2" w:rsidR="00B027D2" w:rsidRPr="000F74CC" w:rsidRDefault="00B027D2" w:rsidP="00B027D2">
            <w:pPr>
              <w:pStyle w:val="Tabletext"/>
              <w:rPr>
                <w:rFonts w:cs="Arial"/>
                <w:b w:val="0"/>
                <w:bCs w:val="0"/>
                <w:color w:val="D50032"/>
                <w:sz w:val="44"/>
                <w:szCs w:val="44"/>
              </w:rPr>
            </w:pPr>
            <w:hyperlink r:id="rId71" w:history="1">
              <w:r w:rsidRPr="000F74CC">
                <w:rPr>
                  <w:rStyle w:val="Hyperlink"/>
                  <w:rFonts w:cs="Arial"/>
                  <w:b w:val="0"/>
                  <w:bCs w:val="0"/>
                </w:rPr>
                <w:t>Key Ages and Stages</w:t>
              </w:r>
            </w:hyperlink>
            <w:r w:rsidRPr="000F74CC">
              <w:rPr>
                <w:rFonts w:cs="Arial"/>
                <w:b w:val="0"/>
                <w:bCs w:val="0"/>
              </w:rPr>
              <w:t xml:space="preserve"> </w:t>
            </w:r>
          </w:p>
        </w:tc>
        <w:tc>
          <w:tcPr>
            <w:tcW w:w="9072" w:type="dxa"/>
          </w:tcPr>
          <w:p w14:paraId="18E9993B" w14:textId="65F3B14A" w:rsidR="00B027D2" w:rsidRPr="000F74CC" w:rsidRDefault="00B027D2" w:rsidP="00B027D2">
            <w:pPr>
              <w:pStyle w:val="Tabletex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&lt;https://www.health.vic.gov.au/publications/maternal-and-child-health-service-practice-guidelines&gt;</w:t>
            </w:r>
          </w:p>
        </w:tc>
      </w:tr>
      <w:tr w:rsidR="00B027D2" w:rsidRPr="000F74CC" w14:paraId="60C6FF7D" w14:textId="77777777" w:rsidTr="00D92713">
        <w:tc>
          <w:tcPr>
            <w:cnfStyle w:val="001000000000" w:firstRow="0" w:lastRow="0" w:firstColumn="1" w:lastColumn="0" w:oddVBand="0" w:evenVBand="0" w:oddHBand="0" w:evenHBand="0" w:firstRowFirstColumn="0" w:firstRowLastColumn="0" w:lastRowFirstColumn="0" w:lastRowLastColumn="0"/>
            <w:tcW w:w="5949" w:type="dxa"/>
          </w:tcPr>
          <w:p w14:paraId="53C57DD2" w14:textId="53587920" w:rsidR="00B027D2" w:rsidRPr="000F74CC" w:rsidRDefault="00B027D2" w:rsidP="00B027D2">
            <w:pPr>
              <w:pStyle w:val="Tabletext"/>
              <w:rPr>
                <w:rFonts w:cs="Arial"/>
                <w:b w:val="0"/>
                <w:bCs w:val="0"/>
                <w:color w:val="D50032"/>
                <w:sz w:val="44"/>
                <w:szCs w:val="44"/>
              </w:rPr>
            </w:pPr>
            <w:hyperlink r:id="rId72" w:history="1">
              <w:r w:rsidRPr="000F74CC">
                <w:rPr>
                  <w:rStyle w:val="Hyperlink"/>
                  <w:rFonts w:cs="Arial"/>
                  <w:b w:val="0"/>
                  <w:bCs w:val="0"/>
                </w:rPr>
                <w:t>Multi-Agency Risk Assessment and Management Framework</w:t>
              </w:r>
            </w:hyperlink>
            <w:r w:rsidRPr="000F74CC">
              <w:rPr>
                <w:rFonts w:cs="Arial"/>
                <w:b w:val="0"/>
                <w:bCs w:val="0"/>
              </w:rPr>
              <w:t xml:space="preserve"> (MARAM)</w:t>
            </w:r>
          </w:p>
        </w:tc>
        <w:tc>
          <w:tcPr>
            <w:tcW w:w="9072" w:type="dxa"/>
          </w:tcPr>
          <w:p w14:paraId="65A407AA" w14:textId="17E5B800" w:rsidR="00B027D2" w:rsidRPr="000F74CC" w:rsidRDefault="00D86974" w:rsidP="00B027D2">
            <w:pPr>
              <w:pStyle w:val="Tabletext"/>
              <w:cnfStyle w:val="000000000000" w:firstRow="0" w:lastRow="0" w:firstColumn="0" w:lastColumn="0" w:oddVBand="0" w:evenVBand="0" w:oddHBand="0" w:evenHBand="0" w:firstRowFirstColumn="0" w:firstRowLastColumn="0" w:lastRowFirstColumn="0" w:lastRowLastColumn="0"/>
              <w:rPr>
                <w:rFonts w:cs="Arial"/>
              </w:rPr>
            </w:pPr>
            <w:r w:rsidRPr="000F74CC">
              <w:rPr>
                <w:rFonts w:cs="Arial"/>
              </w:rPr>
              <w:t>&lt;https://www.vic.gov.au/family-violence-multi-agency-risk-assessment-and-management&gt;</w:t>
            </w:r>
          </w:p>
        </w:tc>
      </w:tr>
      <w:tr w:rsidR="007C7514" w:rsidRPr="000F74CC" w14:paraId="7BB0EB98" w14:textId="77777777" w:rsidTr="00D9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D444C7B" w14:textId="44884D48" w:rsidR="00B027D2" w:rsidRPr="000F74CC" w:rsidRDefault="00B027D2" w:rsidP="00B027D2">
            <w:pPr>
              <w:pStyle w:val="Tabletext"/>
              <w:rPr>
                <w:rFonts w:cs="Arial"/>
                <w:b w:val="0"/>
                <w:bCs w:val="0"/>
                <w:color w:val="D50032"/>
                <w:sz w:val="44"/>
                <w:szCs w:val="44"/>
              </w:rPr>
            </w:pPr>
            <w:hyperlink r:id="rId73" w:history="1">
              <w:r w:rsidRPr="000F74CC">
                <w:rPr>
                  <w:rStyle w:val="Hyperlink"/>
                  <w:rFonts w:cs="Arial"/>
                  <w:b w:val="0"/>
                  <w:bCs w:val="0"/>
                </w:rPr>
                <w:t>Parenting capacity clinical observation</w:t>
              </w:r>
            </w:hyperlink>
            <w:r w:rsidRPr="000F74CC">
              <w:rPr>
                <w:rFonts w:cs="Arial"/>
                <w:b w:val="0"/>
                <w:bCs w:val="0"/>
              </w:rPr>
              <w:t xml:space="preserve"> </w:t>
            </w:r>
          </w:p>
        </w:tc>
        <w:tc>
          <w:tcPr>
            <w:tcW w:w="9072" w:type="dxa"/>
          </w:tcPr>
          <w:p w14:paraId="5036DE01" w14:textId="0F83CCDE" w:rsidR="00B027D2" w:rsidRPr="000F74CC" w:rsidRDefault="006918A8" w:rsidP="00B027D2">
            <w:pPr>
              <w:pStyle w:val="Tabletex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Brigance I</w:t>
            </w:r>
            <w:r w:rsidR="000B1024" w:rsidRPr="000F74CC">
              <w:rPr>
                <w:rFonts w:cs="Arial"/>
              </w:rPr>
              <w:t>nfant and Toddler</w:t>
            </w:r>
          </w:p>
          <w:p w14:paraId="63EFA59A" w14:textId="5709BD9E" w:rsidR="00B027D2" w:rsidRPr="000F74CC" w:rsidRDefault="00BC6880" w:rsidP="00B027D2">
            <w:pPr>
              <w:pStyle w:val="Tabletex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&lt;https://www.health.vic.gov.au/publications/parent-child-interactions-scale&gt;</w:t>
            </w:r>
          </w:p>
        </w:tc>
      </w:tr>
      <w:tr w:rsidR="00B027D2" w:rsidRPr="000F74CC" w14:paraId="2E561012" w14:textId="77777777" w:rsidTr="00D92713">
        <w:tc>
          <w:tcPr>
            <w:cnfStyle w:val="001000000000" w:firstRow="0" w:lastRow="0" w:firstColumn="1" w:lastColumn="0" w:oddVBand="0" w:evenVBand="0" w:oddHBand="0" w:evenHBand="0" w:firstRowFirstColumn="0" w:firstRowLastColumn="0" w:lastRowFirstColumn="0" w:lastRowLastColumn="0"/>
            <w:tcW w:w="5949" w:type="dxa"/>
          </w:tcPr>
          <w:p w14:paraId="4D4B2093" w14:textId="5CD227DC" w:rsidR="00B027D2" w:rsidRPr="000F74CC" w:rsidRDefault="00B027D2" w:rsidP="00B027D2">
            <w:pPr>
              <w:pStyle w:val="Tabletext"/>
              <w:rPr>
                <w:rFonts w:cs="Arial"/>
                <w:b w:val="0"/>
                <w:bCs w:val="0"/>
                <w:color w:val="D50032"/>
                <w:sz w:val="44"/>
                <w:szCs w:val="44"/>
              </w:rPr>
            </w:pPr>
            <w:hyperlink r:id="rId74" w:history="1">
              <w:r w:rsidRPr="000F74CC">
                <w:rPr>
                  <w:rStyle w:val="Hyperlink"/>
                  <w:rFonts w:cs="Arial"/>
                  <w:b w:val="0"/>
                  <w:bCs w:val="0"/>
                </w:rPr>
                <w:t>Parents’ Evaluation</w:t>
              </w:r>
              <w:r w:rsidR="001B7546" w:rsidRPr="000F74CC">
                <w:rPr>
                  <w:rStyle w:val="Hyperlink"/>
                  <w:rFonts w:cs="Arial"/>
                  <w:b w:val="0"/>
                  <w:bCs w:val="0"/>
                </w:rPr>
                <w:t>s</w:t>
              </w:r>
              <w:r w:rsidRPr="000F74CC">
                <w:rPr>
                  <w:rStyle w:val="Hyperlink"/>
                  <w:rFonts w:cs="Arial"/>
                  <w:b w:val="0"/>
                  <w:bCs w:val="0"/>
                </w:rPr>
                <w:t xml:space="preserve"> of Development Status</w:t>
              </w:r>
            </w:hyperlink>
            <w:r w:rsidRPr="000F74CC">
              <w:rPr>
                <w:rFonts w:cs="Arial"/>
                <w:b w:val="0"/>
                <w:bCs w:val="0"/>
              </w:rPr>
              <w:t xml:space="preserve"> (PEDS) </w:t>
            </w:r>
          </w:p>
        </w:tc>
        <w:tc>
          <w:tcPr>
            <w:tcW w:w="9072" w:type="dxa"/>
          </w:tcPr>
          <w:p w14:paraId="562D9911" w14:textId="69F0FE62" w:rsidR="00B027D2" w:rsidRPr="000F74CC" w:rsidRDefault="008C3764" w:rsidP="00B027D2">
            <w:pPr>
              <w:pStyle w:val="Tabletext"/>
              <w:cnfStyle w:val="000000000000" w:firstRow="0" w:lastRow="0" w:firstColumn="0" w:lastColumn="0" w:oddVBand="0" w:evenVBand="0" w:oddHBand="0" w:evenHBand="0" w:firstRowFirstColumn="0" w:firstRowLastColumn="0" w:lastRowFirstColumn="0" w:lastRowLastColumn="0"/>
              <w:rPr>
                <w:rFonts w:cs="Arial"/>
                <w:bCs/>
                <w:color w:val="D50032"/>
                <w:sz w:val="44"/>
                <w:szCs w:val="44"/>
              </w:rPr>
            </w:pPr>
            <w:r w:rsidRPr="000F74CC">
              <w:rPr>
                <w:rFonts w:cs="Arial"/>
              </w:rPr>
              <w:t>&lt;https://www.rch.org.au/ccch/peds/For_Practitioners/&gt;</w:t>
            </w:r>
          </w:p>
        </w:tc>
      </w:tr>
      <w:tr w:rsidR="007C7514" w:rsidRPr="000F74CC" w14:paraId="1D064BA8" w14:textId="77777777" w:rsidTr="00D9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6B355C9" w14:textId="0756AAAF" w:rsidR="00B027D2" w:rsidRPr="000F74CC" w:rsidRDefault="00B027D2" w:rsidP="00B027D2">
            <w:pPr>
              <w:pStyle w:val="Tabletext"/>
              <w:rPr>
                <w:rFonts w:cs="Arial"/>
                <w:b w:val="0"/>
                <w:bCs w:val="0"/>
              </w:rPr>
            </w:pPr>
            <w:hyperlink r:id="rId75" w:history="1">
              <w:r w:rsidRPr="000F74CC">
                <w:rPr>
                  <w:rStyle w:val="Hyperlink"/>
                  <w:rFonts w:cs="Arial"/>
                  <w:b w:val="0"/>
                  <w:bCs w:val="0"/>
                </w:rPr>
                <w:t>Play Learn and Grow </w:t>
              </w:r>
            </w:hyperlink>
            <w:r w:rsidRPr="000F74CC">
              <w:rPr>
                <w:rFonts w:cs="Arial"/>
                <w:b w:val="0"/>
                <w:bCs w:val="0"/>
              </w:rPr>
              <w:t xml:space="preserve"> </w:t>
            </w:r>
          </w:p>
        </w:tc>
        <w:tc>
          <w:tcPr>
            <w:tcW w:w="9072" w:type="dxa"/>
          </w:tcPr>
          <w:p w14:paraId="18EED24B" w14:textId="551F09AF" w:rsidR="00B027D2" w:rsidRPr="000F74CC" w:rsidRDefault="00B16E6E" w:rsidP="00B027D2">
            <w:pPr>
              <w:pStyle w:val="Tabletex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&lt;https://www.education.vic.gov.au/Documents/childhood/professionals/support/Using%20the%20Play,%20Learn,%20Grow%20resources%20in%20the%20Maternal%20and%20Child%20Health%20Service.pdf&gt;</w:t>
            </w:r>
            <w:r w:rsidR="00B027D2" w:rsidRPr="000F74CC">
              <w:rPr>
                <w:rFonts w:cs="Arial"/>
              </w:rPr>
              <w:t> </w:t>
            </w:r>
          </w:p>
        </w:tc>
      </w:tr>
      <w:tr w:rsidR="00B027D2" w:rsidRPr="000F74CC" w14:paraId="4106B70A" w14:textId="77777777" w:rsidTr="00D92713">
        <w:tc>
          <w:tcPr>
            <w:cnfStyle w:val="001000000000" w:firstRow="0" w:lastRow="0" w:firstColumn="1" w:lastColumn="0" w:oddVBand="0" w:evenVBand="0" w:oddHBand="0" w:evenHBand="0" w:firstRowFirstColumn="0" w:firstRowLastColumn="0" w:lastRowFirstColumn="0" w:lastRowLastColumn="0"/>
            <w:tcW w:w="5949" w:type="dxa"/>
          </w:tcPr>
          <w:p w14:paraId="15913FA7" w14:textId="4B01024C" w:rsidR="00B027D2" w:rsidRPr="000F74CC" w:rsidRDefault="00B027D2" w:rsidP="00B027D2">
            <w:pPr>
              <w:pStyle w:val="Tabletext"/>
              <w:rPr>
                <w:rFonts w:cs="Arial"/>
                <w:b w:val="0"/>
                <w:bCs w:val="0"/>
              </w:rPr>
            </w:pPr>
            <w:hyperlink r:id="rId76" w:history="1">
              <w:r w:rsidRPr="000F74CC">
                <w:rPr>
                  <w:rStyle w:val="Hyperlink"/>
                  <w:rFonts w:cs="Arial"/>
                  <w:b w:val="0"/>
                  <w:bCs w:val="0"/>
                </w:rPr>
                <w:t>Sleep and Settling assessment form</w:t>
              </w:r>
            </w:hyperlink>
            <w:r w:rsidRPr="000F74CC">
              <w:rPr>
                <w:rFonts w:cs="Arial"/>
                <w:b w:val="0"/>
                <w:bCs w:val="0"/>
              </w:rPr>
              <w:t xml:space="preserve"> </w:t>
            </w:r>
          </w:p>
        </w:tc>
        <w:tc>
          <w:tcPr>
            <w:tcW w:w="9072" w:type="dxa"/>
          </w:tcPr>
          <w:p w14:paraId="0043B86C" w14:textId="2DD9D5F5" w:rsidR="00B027D2" w:rsidRPr="000F74CC" w:rsidRDefault="002C25D2" w:rsidP="00B027D2">
            <w:pPr>
              <w:pStyle w:val="Tabletext"/>
              <w:cnfStyle w:val="000000000000" w:firstRow="0" w:lastRow="0" w:firstColumn="0" w:lastColumn="0" w:oddVBand="0" w:evenVBand="0" w:oddHBand="0" w:evenHBand="0" w:firstRowFirstColumn="0" w:firstRowLastColumn="0" w:lastRowFirstColumn="0" w:lastRowLastColumn="0"/>
              <w:rPr>
                <w:rFonts w:cs="Arial"/>
              </w:rPr>
            </w:pPr>
            <w:r w:rsidRPr="000F74CC">
              <w:rPr>
                <w:rFonts w:cs="Arial"/>
              </w:rPr>
              <w:t>&lt;https://www.health.vic.gov.au/publications/sleep-pathways-assessment-form&gt;</w:t>
            </w:r>
          </w:p>
        </w:tc>
      </w:tr>
      <w:tr w:rsidR="007C7514" w:rsidRPr="000F74CC" w14:paraId="1DB82936" w14:textId="77777777" w:rsidTr="00D9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9A8D021" w14:textId="14514045" w:rsidR="00B027D2" w:rsidRPr="000F74CC" w:rsidRDefault="00B027D2" w:rsidP="00B027D2">
            <w:pPr>
              <w:pStyle w:val="Tabletext"/>
              <w:rPr>
                <w:rFonts w:cs="Arial"/>
                <w:b w:val="0"/>
                <w:bCs w:val="0"/>
              </w:rPr>
            </w:pPr>
            <w:hyperlink r:id="rId77" w:history="1">
              <w:r w:rsidRPr="000F74CC">
                <w:rPr>
                  <w:rStyle w:val="Hyperlink"/>
                  <w:rFonts w:cs="Arial"/>
                  <w:b w:val="0"/>
                  <w:bCs w:val="0"/>
                </w:rPr>
                <w:t>Social attention and communication surveillance (SACS) tool</w:t>
              </w:r>
            </w:hyperlink>
            <w:r w:rsidRPr="000F74CC">
              <w:rPr>
                <w:rFonts w:cs="Arial"/>
                <w:b w:val="0"/>
                <w:bCs w:val="0"/>
              </w:rPr>
              <w:t xml:space="preserve"> </w:t>
            </w:r>
          </w:p>
        </w:tc>
        <w:tc>
          <w:tcPr>
            <w:tcW w:w="9072" w:type="dxa"/>
          </w:tcPr>
          <w:p w14:paraId="1C454D85" w14:textId="77777777" w:rsidR="00B027D2" w:rsidRPr="000F74CC" w:rsidRDefault="00B027D2" w:rsidP="00B027D2">
            <w:pPr>
              <w:pStyle w:val="Tabletex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 xml:space="preserve">SACS Assessment 12, 18 months and 2 years </w:t>
            </w:r>
          </w:p>
          <w:p w14:paraId="29BB9E64" w14:textId="0F663865" w:rsidR="00B027D2" w:rsidRPr="000F74CC" w:rsidRDefault="007C6134" w:rsidP="00B027D2">
            <w:pPr>
              <w:pStyle w:val="Tabletex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&lt;https://www.latrobe.edu.au/otarc/research/autism-detection-diagnosis/social-attention-communication&gt;</w:t>
            </w:r>
          </w:p>
        </w:tc>
      </w:tr>
      <w:tr w:rsidR="00B027D2" w:rsidRPr="000F74CC" w14:paraId="32CDBD24" w14:textId="77777777" w:rsidTr="00D92713">
        <w:tc>
          <w:tcPr>
            <w:cnfStyle w:val="001000000000" w:firstRow="0" w:lastRow="0" w:firstColumn="1" w:lastColumn="0" w:oddVBand="0" w:evenVBand="0" w:oddHBand="0" w:evenHBand="0" w:firstRowFirstColumn="0" w:firstRowLastColumn="0" w:lastRowFirstColumn="0" w:lastRowLastColumn="0"/>
            <w:tcW w:w="5949" w:type="dxa"/>
          </w:tcPr>
          <w:p w14:paraId="3D11D003" w14:textId="417C0357" w:rsidR="00B027D2" w:rsidRPr="000F74CC" w:rsidRDefault="00B027D2" w:rsidP="00B027D2">
            <w:pPr>
              <w:pStyle w:val="Tabletext"/>
              <w:rPr>
                <w:rFonts w:cs="Arial"/>
                <w:b w:val="0"/>
                <w:bCs w:val="0"/>
              </w:rPr>
            </w:pPr>
            <w:hyperlink r:id="rId78" w:history="1">
              <w:r w:rsidRPr="000F74CC">
                <w:rPr>
                  <w:rStyle w:val="Hyperlink"/>
                  <w:rFonts w:cs="Arial"/>
                  <w:b w:val="0"/>
                  <w:bCs w:val="0"/>
                </w:rPr>
                <w:t>TEN 4 FACES</w:t>
              </w:r>
            </w:hyperlink>
            <w:r w:rsidRPr="000F74CC">
              <w:rPr>
                <w:rFonts w:cs="Arial"/>
                <w:b w:val="0"/>
                <w:bCs w:val="0"/>
              </w:rPr>
              <w:t xml:space="preserve"> </w:t>
            </w:r>
          </w:p>
        </w:tc>
        <w:tc>
          <w:tcPr>
            <w:tcW w:w="9072" w:type="dxa"/>
          </w:tcPr>
          <w:p w14:paraId="6F65E34C" w14:textId="7B872E23" w:rsidR="00B027D2" w:rsidRPr="000F74CC" w:rsidRDefault="00D00162" w:rsidP="00B027D2">
            <w:pPr>
              <w:pStyle w:val="Tabletext"/>
              <w:cnfStyle w:val="000000000000" w:firstRow="0" w:lastRow="0" w:firstColumn="0" w:lastColumn="0" w:oddVBand="0" w:evenVBand="0" w:oddHBand="0" w:evenHBand="0" w:firstRowFirstColumn="0" w:firstRowLastColumn="0" w:lastRowFirstColumn="0" w:lastRowLastColumn="0"/>
              <w:rPr>
                <w:rFonts w:cs="Arial"/>
              </w:rPr>
            </w:pPr>
            <w:r w:rsidRPr="000F74CC">
              <w:rPr>
                <w:rFonts w:cs="Arial"/>
              </w:rPr>
              <w:t>&lt;https://www.rch.org.au/vfpms/guidelines/Bruising/&gt;</w:t>
            </w:r>
          </w:p>
        </w:tc>
      </w:tr>
    </w:tbl>
    <w:p w14:paraId="689E6DF0" w14:textId="77777777" w:rsidR="00D32DB7" w:rsidRPr="000F74CC" w:rsidRDefault="00D32DB7" w:rsidP="002A46F2">
      <w:pPr>
        <w:spacing w:after="0" w:line="240" w:lineRule="auto"/>
        <w:rPr>
          <w:rFonts w:eastAsia="MS Gothic" w:cs="Arial"/>
          <w:bCs/>
          <w:color w:val="C5511A"/>
          <w:kern w:val="32"/>
          <w:sz w:val="44"/>
          <w:szCs w:val="44"/>
        </w:rPr>
        <w:sectPr w:rsidR="00D32DB7" w:rsidRPr="000F74CC" w:rsidSect="00BB360D">
          <w:pgSz w:w="16838" w:h="11906" w:orient="landscape" w:code="9"/>
          <w:pgMar w:top="1304" w:right="1418" w:bottom="1304" w:left="1134" w:header="680" w:footer="851" w:gutter="0"/>
          <w:cols w:space="340"/>
          <w:titlePg/>
          <w:docGrid w:linePitch="360"/>
        </w:sectPr>
      </w:pPr>
    </w:p>
    <w:p w14:paraId="29CF694E" w14:textId="77777777" w:rsidR="00075D21" w:rsidRPr="000F74CC" w:rsidRDefault="00075D21" w:rsidP="00075D21">
      <w:pPr>
        <w:pStyle w:val="Heading2"/>
        <w:rPr>
          <w:rFonts w:cs="Arial"/>
        </w:rPr>
      </w:pPr>
      <w:bookmarkStart w:id="169" w:name="_Toc192069626"/>
      <w:bookmarkStart w:id="170" w:name="_Toc194640378"/>
      <w:bookmarkStart w:id="171" w:name="_Toc202540683"/>
      <w:r w:rsidRPr="000F74CC">
        <w:rPr>
          <w:rFonts w:cs="Arial"/>
        </w:rPr>
        <w:lastRenderedPageBreak/>
        <w:t>Appendix 6: List of Abbreviations</w:t>
      </w:r>
      <w:bookmarkEnd w:id="169"/>
      <w:bookmarkEnd w:id="170"/>
      <w:bookmarkEnd w:id="171"/>
      <w:r w:rsidRPr="000F74CC">
        <w:rPr>
          <w:rFonts w:cs="Arial"/>
        </w:rPr>
        <w:t xml:space="preserve"> </w:t>
      </w:r>
    </w:p>
    <w:tbl>
      <w:tblPr>
        <w:tblStyle w:val="ListTable3-Accent2"/>
        <w:tblW w:w="4854" w:type="pct"/>
        <w:tblLook w:val="04A0" w:firstRow="1" w:lastRow="0" w:firstColumn="1" w:lastColumn="0" w:noHBand="0" w:noVBand="1"/>
      </w:tblPr>
      <w:tblGrid>
        <w:gridCol w:w="1470"/>
        <w:gridCol w:w="7547"/>
      </w:tblGrid>
      <w:tr w:rsidR="007C7514" w:rsidRPr="000F74CC" w14:paraId="70C88B43" w14:textId="77777777" w:rsidTr="00D927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8" w:type="dxa"/>
          </w:tcPr>
          <w:p w14:paraId="499C168C" w14:textId="77777777" w:rsidR="00A36FDB" w:rsidRPr="000F74CC" w:rsidRDefault="00A36FDB" w:rsidP="00D92713">
            <w:pPr>
              <w:pStyle w:val="DHHStablecaption"/>
              <w:rPr>
                <w:rFonts w:cs="Arial"/>
                <w:b/>
                <w:color w:val="auto"/>
                <w:sz w:val="22"/>
                <w:szCs w:val="22"/>
              </w:rPr>
            </w:pPr>
            <w:r w:rsidRPr="000F74CC">
              <w:rPr>
                <w:rFonts w:cs="Arial"/>
                <w:b/>
                <w:color w:val="auto"/>
                <w:sz w:val="22"/>
                <w:szCs w:val="22"/>
              </w:rPr>
              <w:t>Acronym</w:t>
            </w:r>
          </w:p>
        </w:tc>
        <w:tc>
          <w:tcPr>
            <w:tcW w:w="7705" w:type="dxa"/>
          </w:tcPr>
          <w:p w14:paraId="0419E73C" w14:textId="77777777" w:rsidR="00A36FDB" w:rsidRPr="000F74CC" w:rsidRDefault="00A36FDB" w:rsidP="00D92713">
            <w:pPr>
              <w:pStyle w:val="DHHStablecaption"/>
              <w:cnfStyle w:val="100000000000" w:firstRow="1" w:lastRow="0" w:firstColumn="0" w:lastColumn="0" w:oddVBand="0" w:evenVBand="0" w:oddHBand="0" w:evenHBand="0" w:firstRowFirstColumn="0" w:firstRowLastColumn="0" w:lastRowFirstColumn="0" w:lastRowLastColumn="0"/>
              <w:rPr>
                <w:rFonts w:cs="Arial"/>
                <w:b/>
                <w:color w:val="auto"/>
                <w:sz w:val="22"/>
                <w:szCs w:val="22"/>
              </w:rPr>
            </w:pPr>
            <w:r w:rsidRPr="000F74CC">
              <w:rPr>
                <w:rFonts w:cs="Arial"/>
                <w:b/>
                <w:color w:val="auto"/>
                <w:sz w:val="22"/>
                <w:szCs w:val="22"/>
              </w:rPr>
              <w:t>Meaning</w:t>
            </w:r>
          </w:p>
        </w:tc>
      </w:tr>
      <w:tr w:rsidR="00A36FDB" w:rsidRPr="000F74CC" w14:paraId="6D38BACF" w14:textId="77777777" w:rsidTr="00D9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58937875" w14:textId="77777777" w:rsidR="00A36FDB" w:rsidRPr="000F74CC" w:rsidRDefault="00A36FDB" w:rsidP="00D92713">
            <w:pPr>
              <w:pStyle w:val="Tabletext"/>
              <w:rPr>
                <w:rFonts w:cs="Arial"/>
                <w:color w:val="000000"/>
              </w:rPr>
            </w:pPr>
            <w:r w:rsidRPr="000F74CC">
              <w:rPr>
                <w:rFonts w:cs="Arial"/>
              </w:rPr>
              <w:t>ARIA</w:t>
            </w:r>
          </w:p>
        </w:tc>
        <w:tc>
          <w:tcPr>
            <w:tcW w:w="7705" w:type="dxa"/>
          </w:tcPr>
          <w:p w14:paraId="2C8108BB" w14:textId="77777777" w:rsidR="00A36FDB" w:rsidRPr="000F74CC" w:rsidRDefault="00A36FDB" w:rsidP="00D92713">
            <w:pPr>
              <w:pStyle w:val="Tabletext"/>
              <w:cnfStyle w:val="000000100000" w:firstRow="0" w:lastRow="0" w:firstColumn="0" w:lastColumn="0" w:oddVBand="0" w:evenVBand="0" w:oddHBand="1" w:evenHBand="0" w:firstRowFirstColumn="0" w:firstRowLastColumn="0" w:lastRowFirstColumn="0" w:lastRowLastColumn="0"/>
              <w:rPr>
                <w:rFonts w:cs="Arial"/>
                <w:color w:val="000000"/>
              </w:rPr>
            </w:pPr>
            <w:r w:rsidRPr="000F74CC">
              <w:rPr>
                <w:rFonts w:cs="Arial"/>
              </w:rPr>
              <w:t xml:space="preserve">Accessibility Remoteness Index of Australia </w:t>
            </w:r>
          </w:p>
        </w:tc>
      </w:tr>
      <w:tr w:rsidR="00A36FDB" w:rsidRPr="000F74CC" w14:paraId="09FE7F43" w14:textId="77777777" w:rsidTr="00D92713">
        <w:tc>
          <w:tcPr>
            <w:cnfStyle w:val="001000000000" w:firstRow="0" w:lastRow="0" w:firstColumn="1" w:lastColumn="0" w:oddVBand="0" w:evenVBand="0" w:oddHBand="0" w:evenHBand="0" w:firstRowFirstColumn="0" w:firstRowLastColumn="0" w:lastRowFirstColumn="0" w:lastRowLastColumn="0"/>
            <w:tcW w:w="1478" w:type="dxa"/>
          </w:tcPr>
          <w:p w14:paraId="34637EFA" w14:textId="77777777" w:rsidR="00A36FDB" w:rsidRPr="000F74CC" w:rsidRDefault="00A36FDB" w:rsidP="00D92713">
            <w:pPr>
              <w:pStyle w:val="Tabletext"/>
              <w:rPr>
                <w:rFonts w:cs="Arial"/>
                <w:color w:val="000000"/>
              </w:rPr>
            </w:pPr>
            <w:r w:rsidRPr="000F74CC">
              <w:rPr>
                <w:rFonts w:cs="Arial"/>
              </w:rPr>
              <w:t>AHPRA</w:t>
            </w:r>
          </w:p>
        </w:tc>
        <w:tc>
          <w:tcPr>
            <w:tcW w:w="7705" w:type="dxa"/>
          </w:tcPr>
          <w:p w14:paraId="680B0653" w14:textId="77777777" w:rsidR="00A36FDB" w:rsidRPr="000F74CC" w:rsidRDefault="00A36FDB" w:rsidP="00D92713">
            <w:pPr>
              <w:pStyle w:val="Tabletext"/>
              <w:cnfStyle w:val="000000000000" w:firstRow="0" w:lastRow="0" w:firstColumn="0" w:lastColumn="0" w:oddVBand="0" w:evenVBand="0" w:oddHBand="0" w:evenHBand="0" w:firstRowFirstColumn="0" w:firstRowLastColumn="0" w:lastRowFirstColumn="0" w:lastRowLastColumn="0"/>
              <w:rPr>
                <w:rFonts w:cs="Arial"/>
                <w:color w:val="000000"/>
              </w:rPr>
            </w:pPr>
            <w:r w:rsidRPr="000F74CC">
              <w:rPr>
                <w:rFonts w:cs="Arial"/>
              </w:rPr>
              <w:t xml:space="preserve">Australian Health Practitioner Regulation Agency </w:t>
            </w:r>
          </w:p>
        </w:tc>
      </w:tr>
      <w:tr w:rsidR="00A36FDB" w:rsidRPr="000F74CC" w14:paraId="6428673A" w14:textId="77777777" w:rsidTr="00D9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0364F068" w14:textId="77777777" w:rsidR="00A36FDB" w:rsidRPr="000F74CC" w:rsidRDefault="00A36FDB" w:rsidP="00D92713">
            <w:pPr>
              <w:pStyle w:val="Tabletext"/>
              <w:rPr>
                <w:rFonts w:cs="Arial"/>
              </w:rPr>
            </w:pPr>
            <w:r w:rsidRPr="000F74CC">
              <w:rPr>
                <w:rFonts w:cs="Arial"/>
              </w:rPr>
              <w:t>CDIS</w:t>
            </w:r>
          </w:p>
        </w:tc>
        <w:tc>
          <w:tcPr>
            <w:tcW w:w="7705" w:type="dxa"/>
          </w:tcPr>
          <w:p w14:paraId="526768B2" w14:textId="77777777" w:rsidR="00A36FDB" w:rsidRPr="000F74CC" w:rsidRDefault="00A36FDB" w:rsidP="00D92713">
            <w:pPr>
              <w:pStyle w:val="Tabletex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Child Development Information System</w:t>
            </w:r>
          </w:p>
        </w:tc>
      </w:tr>
      <w:tr w:rsidR="00A36FDB" w:rsidRPr="000F74CC" w14:paraId="48FDEF1B" w14:textId="77777777" w:rsidTr="00D92713">
        <w:tc>
          <w:tcPr>
            <w:cnfStyle w:val="001000000000" w:firstRow="0" w:lastRow="0" w:firstColumn="1" w:lastColumn="0" w:oddVBand="0" w:evenVBand="0" w:oddHBand="0" w:evenHBand="0" w:firstRowFirstColumn="0" w:firstRowLastColumn="0" w:lastRowFirstColumn="0" w:lastRowLastColumn="0"/>
            <w:tcW w:w="1478" w:type="dxa"/>
          </w:tcPr>
          <w:p w14:paraId="7D0D11DB" w14:textId="77777777" w:rsidR="00A36FDB" w:rsidRPr="000F74CC" w:rsidRDefault="00A36FDB" w:rsidP="00D92713">
            <w:pPr>
              <w:pStyle w:val="Tabletext"/>
              <w:rPr>
                <w:rFonts w:cs="Arial"/>
                <w:color w:val="000000"/>
              </w:rPr>
            </w:pPr>
            <w:r w:rsidRPr="000F74CC">
              <w:rPr>
                <w:rFonts w:cs="Arial"/>
              </w:rPr>
              <w:t>CFAP</w:t>
            </w:r>
          </w:p>
        </w:tc>
        <w:tc>
          <w:tcPr>
            <w:tcW w:w="7705" w:type="dxa"/>
          </w:tcPr>
          <w:p w14:paraId="7972ED13" w14:textId="730C6AA8" w:rsidR="00A36FDB" w:rsidRPr="000F74CC" w:rsidRDefault="00A36FDB" w:rsidP="00D92713">
            <w:pPr>
              <w:pStyle w:val="Tabletext"/>
              <w:cnfStyle w:val="000000000000" w:firstRow="0" w:lastRow="0" w:firstColumn="0" w:lastColumn="0" w:oddVBand="0" w:evenVBand="0" w:oddHBand="0" w:evenHBand="0" w:firstRowFirstColumn="0" w:firstRowLastColumn="0" w:lastRowFirstColumn="0" w:lastRowLastColumn="0"/>
              <w:rPr>
                <w:rFonts w:cs="Arial"/>
                <w:color w:val="000000"/>
              </w:rPr>
            </w:pPr>
            <w:r w:rsidRPr="000F74CC">
              <w:rPr>
                <w:rFonts w:cs="Arial"/>
              </w:rPr>
              <w:t xml:space="preserve">Child and Family Action Plan </w:t>
            </w:r>
          </w:p>
        </w:tc>
      </w:tr>
      <w:tr w:rsidR="00A36FDB" w:rsidRPr="000F74CC" w14:paraId="62E2EFE8" w14:textId="77777777" w:rsidTr="00D9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50CACCBA" w14:textId="77777777" w:rsidR="00A36FDB" w:rsidRPr="000F74CC" w:rsidRDefault="00A36FDB" w:rsidP="00D92713">
            <w:pPr>
              <w:pStyle w:val="Tabletext"/>
              <w:rPr>
                <w:rFonts w:cs="Arial"/>
                <w:color w:val="000000"/>
              </w:rPr>
            </w:pPr>
            <w:r w:rsidRPr="000F74CC">
              <w:rPr>
                <w:rFonts w:cs="Arial"/>
              </w:rPr>
              <w:t>MARAM</w:t>
            </w:r>
          </w:p>
        </w:tc>
        <w:tc>
          <w:tcPr>
            <w:tcW w:w="7705" w:type="dxa"/>
          </w:tcPr>
          <w:p w14:paraId="0F1CE752" w14:textId="77777777" w:rsidR="00A36FDB" w:rsidRPr="000F74CC" w:rsidRDefault="00A36FDB" w:rsidP="00D92713">
            <w:pPr>
              <w:pStyle w:val="Tabletext"/>
              <w:cnfStyle w:val="000000100000" w:firstRow="0" w:lastRow="0" w:firstColumn="0" w:lastColumn="0" w:oddVBand="0" w:evenVBand="0" w:oddHBand="1" w:evenHBand="0" w:firstRowFirstColumn="0" w:firstRowLastColumn="0" w:lastRowFirstColumn="0" w:lastRowLastColumn="0"/>
              <w:rPr>
                <w:rFonts w:cs="Arial"/>
                <w:color w:val="000000"/>
              </w:rPr>
            </w:pPr>
            <w:r w:rsidRPr="000F74CC">
              <w:rPr>
                <w:rFonts w:cs="Arial"/>
              </w:rPr>
              <w:t xml:space="preserve">Multi Agency Risk Assessment Management </w:t>
            </w:r>
          </w:p>
        </w:tc>
      </w:tr>
      <w:tr w:rsidR="00A36FDB" w:rsidRPr="000F74CC" w14:paraId="7A84D99B" w14:textId="77777777" w:rsidTr="00D92713">
        <w:tc>
          <w:tcPr>
            <w:cnfStyle w:val="001000000000" w:firstRow="0" w:lastRow="0" w:firstColumn="1" w:lastColumn="0" w:oddVBand="0" w:evenVBand="0" w:oddHBand="0" w:evenHBand="0" w:firstRowFirstColumn="0" w:firstRowLastColumn="0" w:lastRowFirstColumn="0" w:lastRowLastColumn="0"/>
            <w:tcW w:w="1478" w:type="dxa"/>
          </w:tcPr>
          <w:p w14:paraId="371A7D2F" w14:textId="77777777" w:rsidR="00A36FDB" w:rsidRPr="000F74CC" w:rsidRDefault="00A36FDB" w:rsidP="00D92713">
            <w:pPr>
              <w:pStyle w:val="Tabletext"/>
              <w:rPr>
                <w:rFonts w:cs="Arial"/>
                <w:color w:val="000000"/>
              </w:rPr>
            </w:pPr>
            <w:r w:rsidRPr="000F74CC">
              <w:rPr>
                <w:rFonts w:cs="Arial"/>
              </w:rPr>
              <w:t>EMCH</w:t>
            </w:r>
          </w:p>
        </w:tc>
        <w:tc>
          <w:tcPr>
            <w:tcW w:w="7705" w:type="dxa"/>
          </w:tcPr>
          <w:p w14:paraId="0E414F1E" w14:textId="77777777" w:rsidR="00A36FDB" w:rsidRPr="000F74CC" w:rsidRDefault="00A36FDB" w:rsidP="00D92713">
            <w:pPr>
              <w:pStyle w:val="Tabletext"/>
              <w:cnfStyle w:val="000000000000" w:firstRow="0" w:lastRow="0" w:firstColumn="0" w:lastColumn="0" w:oddVBand="0" w:evenVBand="0" w:oddHBand="0" w:evenHBand="0" w:firstRowFirstColumn="0" w:firstRowLastColumn="0" w:lastRowFirstColumn="0" w:lastRowLastColumn="0"/>
              <w:rPr>
                <w:rFonts w:cs="Arial"/>
                <w:color w:val="000000"/>
              </w:rPr>
            </w:pPr>
            <w:r w:rsidRPr="000F74CC">
              <w:rPr>
                <w:rFonts w:cs="Arial"/>
              </w:rPr>
              <w:t xml:space="preserve">Enhanced Maternal and Child Health </w:t>
            </w:r>
          </w:p>
        </w:tc>
      </w:tr>
      <w:tr w:rsidR="00A36FDB" w:rsidRPr="000F74CC" w14:paraId="164E6684" w14:textId="77777777" w:rsidTr="00D9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559D19DA" w14:textId="77777777" w:rsidR="00A36FDB" w:rsidRPr="000F74CC" w:rsidRDefault="00A36FDB" w:rsidP="00D92713">
            <w:pPr>
              <w:pStyle w:val="Tabletext"/>
              <w:rPr>
                <w:rFonts w:cs="Arial"/>
              </w:rPr>
            </w:pPr>
            <w:r w:rsidRPr="000F74CC">
              <w:rPr>
                <w:rFonts w:cs="Arial"/>
              </w:rPr>
              <w:t>EPDS</w:t>
            </w:r>
          </w:p>
        </w:tc>
        <w:tc>
          <w:tcPr>
            <w:tcW w:w="7705" w:type="dxa"/>
          </w:tcPr>
          <w:p w14:paraId="06F5947E" w14:textId="77777777" w:rsidR="00A36FDB" w:rsidRPr="000F74CC" w:rsidRDefault="00A36FDB" w:rsidP="00D92713">
            <w:pPr>
              <w:pStyle w:val="Tabletex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Edinburgh Postnatal Depression Scale</w:t>
            </w:r>
          </w:p>
        </w:tc>
      </w:tr>
      <w:tr w:rsidR="00A36FDB" w:rsidRPr="000F74CC" w14:paraId="52F26DBD" w14:textId="77777777" w:rsidTr="00D92713">
        <w:tc>
          <w:tcPr>
            <w:cnfStyle w:val="001000000000" w:firstRow="0" w:lastRow="0" w:firstColumn="1" w:lastColumn="0" w:oddVBand="0" w:evenVBand="0" w:oddHBand="0" w:evenHBand="0" w:firstRowFirstColumn="0" w:firstRowLastColumn="0" w:lastRowFirstColumn="0" w:lastRowLastColumn="0"/>
            <w:tcW w:w="1478" w:type="dxa"/>
          </w:tcPr>
          <w:p w14:paraId="58BF8708" w14:textId="77777777" w:rsidR="00A36FDB" w:rsidRPr="000F74CC" w:rsidRDefault="00A36FDB" w:rsidP="00D92713">
            <w:pPr>
              <w:pStyle w:val="Tabletext"/>
              <w:rPr>
                <w:rFonts w:cs="Arial"/>
                <w:color w:val="000000"/>
              </w:rPr>
            </w:pPr>
            <w:r w:rsidRPr="000F74CC">
              <w:rPr>
                <w:rFonts w:cs="Arial"/>
              </w:rPr>
              <w:t>KAS</w:t>
            </w:r>
          </w:p>
        </w:tc>
        <w:tc>
          <w:tcPr>
            <w:tcW w:w="7705" w:type="dxa"/>
          </w:tcPr>
          <w:p w14:paraId="46AC16C5" w14:textId="77777777" w:rsidR="00A36FDB" w:rsidRPr="000F74CC" w:rsidRDefault="00A36FDB" w:rsidP="00D92713">
            <w:pPr>
              <w:pStyle w:val="Tabletext"/>
              <w:cnfStyle w:val="000000000000" w:firstRow="0" w:lastRow="0" w:firstColumn="0" w:lastColumn="0" w:oddVBand="0" w:evenVBand="0" w:oddHBand="0" w:evenHBand="0" w:firstRowFirstColumn="0" w:firstRowLastColumn="0" w:lastRowFirstColumn="0" w:lastRowLastColumn="0"/>
              <w:rPr>
                <w:rFonts w:cs="Arial"/>
                <w:color w:val="000000"/>
              </w:rPr>
            </w:pPr>
            <w:r w:rsidRPr="000F74CC">
              <w:rPr>
                <w:rFonts w:cs="Arial"/>
              </w:rPr>
              <w:t xml:space="preserve">Key Ages and Stages </w:t>
            </w:r>
          </w:p>
        </w:tc>
      </w:tr>
      <w:tr w:rsidR="00A36FDB" w:rsidRPr="000F74CC" w14:paraId="79969AD5" w14:textId="77777777" w:rsidTr="00D9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3968D443" w14:textId="77777777" w:rsidR="00A36FDB" w:rsidRPr="000F74CC" w:rsidRDefault="00A36FDB" w:rsidP="00D92713">
            <w:pPr>
              <w:pStyle w:val="Tabletext"/>
              <w:rPr>
                <w:rFonts w:cs="Arial"/>
                <w:color w:val="000000"/>
              </w:rPr>
            </w:pPr>
            <w:r w:rsidRPr="000F74CC">
              <w:rPr>
                <w:rFonts w:cs="Arial"/>
              </w:rPr>
              <w:t>LGA</w:t>
            </w:r>
          </w:p>
        </w:tc>
        <w:tc>
          <w:tcPr>
            <w:tcW w:w="7705" w:type="dxa"/>
          </w:tcPr>
          <w:p w14:paraId="05A3D7B3" w14:textId="41FA94DF" w:rsidR="00A36FDB" w:rsidRPr="000F74CC" w:rsidRDefault="00A36FDB" w:rsidP="00D92713">
            <w:pPr>
              <w:pStyle w:val="Tabletext"/>
              <w:cnfStyle w:val="000000100000" w:firstRow="0" w:lastRow="0" w:firstColumn="0" w:lastColumn="0" w:oddVBand="0" w:evenVBand="0" w:oddHBand="1" w:evenHBand="0" w:firstRowFirstColumn="0" w:firstRowLastColumn="0" w:lastRowFirstColumn="0" w:lastRowLastColumn="0"/>
              <w:rPr>
                <w:rFonts w:cs="Arial"/>
                <w:color w:val="000000"/>
              </w:rPr>
            </w:pPr>
            <w:r w:rsidRPr="000F74CC">
              <w:rPr>
                <w:rFonts w:cs="Arial"/>
              </w:rPr>
              <w:t>Local Government Area</w:t>
            </w:r>
            <w:r w:rsidR="00A271F0" w:rsidRPr="000F74CC">
              <w:rPr>
                <w:rFonts w:cs="Arial"/>
              </w:rPr>
              <w:t>s</w:t>
            </w:r>
            <w:r w:rsidRPr="000F74CC">
              <w:rPr>
                <w:rFonts w:cs="Arial"/>
              </w:rPr>
              <w:t xml:space="preserve"> </w:t>
            </w:r>
          </w:p>
        </w:tc>
      </w:tr>
      <w:tr w:rsidR="00A36FDB" w:rsidRPr="000F74CC" w14:paraId="681928F1" w14:textId="77777777" w:rsidTr="00D92713">
        <w:tc>
          <w:tcPr>
            <w:cnfStyle w:val="001000000000" w:firstRow="0" w:lastRow="0" w:firstColumn="1" w:lastColumn="0" w:oddVBand="0" w:evenVBand="0" w:oddHBand="0" w:evenHBand="0" w:firstRowFirstColumn="0" w:firstRowLastColumn="0" w:lastRowFirstColumn="0" w:lastRowLastColumn="0"/>
            <w:tcW w:w="1478" w:type="dxa"/>
          </w:tcPr>
          <w:p w14:paraId="21BECF0C" w14:textId="77777777" w:rsidR="00A36FDB" w:rsidRPr="000F74CC" w:rsidRDefault="00A36FDB" w:rsidP="00D92713">
            <w:pPr>
              <w:pStyle w:val="Tabletext"/>
              <w:rPr>
                <w:rFonts w:cs="Arial"/>
                <w:color w:val="000000"/>
              </w:rPr>
            </w:pPr>
            <w:r w:rsidRPr="000F74CC">
              <w:rPr>
                <w:rFonts w:cs="Arial"/>
              </w:rPr>
              <w:t>MAV</w:t>
            </w:r>
          </w:p>
        </w:tc>
        <w:tc>
          <w:tcPr>
            <w:tcW w:w="7705" w:type="dxa"/>
          </w:tcPr>
          <w:p w14:paraId="3019C7F7" w14:textId="77777777" w:rsidR="00A36FDB" w:rsidRPr="000F74CC" w:rsidRDefault="00A36FDB" w:rsidP="00D92713">
            <w:pPr>
              <w:pStyle w:val="Tabletext"/>
              <w:cnfStyle w:val="000000000000" w:firstRow="0" w:lastRow="0" w:firstColumn="0" w:lastColumn="0" w:oddVBand="0" w:evenVBand="0" w:oddHBand="0" w:evenHBand="0" w:firstRowFirstColumn="0" w:firstRowLastColumn="0" w:lastRowFirstColumn="0" w:lastRowLastColumn="0"/>
              <w:rPr>
                <w:rFonts w:cs="Arial"/>
                <w:color w:val="000000"/>
              </w:rPr>
            </w:pPr>
            <w:r w:rsidRPr="000F74CC">
              <w:rPr>
                <w:rFonts w:cs="Arial"/>
              </w:rPr>
              <w:t xml:space="preserve">Municipal Association of Victoria </w:t>
            </w:r>
          </w:p>
        </w:tc>
      </w:tr>
      <w:tr w:rsidR="00A36FDB" w:rsidRPr="000F74CC" w14:paraId="5F30A777" w14:textId="77777777" w:rsidTr="00D9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28449A11" w14:textId="77777777" w:rsidR="00A36FDB" w:rsidRPr="000F74CC" w:rsidRDefault="00A36FDB" w:rsidP="00D92713">
            <w:pPr>
              <w:pStyle w:val="Tabletext"/>
              <w:rPr>
                <w:rFonts w:cs="Arial"/>
                <w:color w:val="000000"/>
              </w:rPr>
            </w:pPr>
            <w:r w:rsidRPr="000F74CC">
              <w:rPr>
                <w:rFonts w:cs="Arial"/>
              </w:rPr>
              <w:t>MCH</w:t>
            </w:r>
          </w:p>
        </w:tc>
        <w:tc>
          <w:tcPr>
            <w:tcW w:w="7705" w:type="dxa"/>
          </w:tcPr>
          <w:p w14:paraId="6AD742F5" w14:textId="77777777" w:rsidR="00A36FDB" w:rsidRPr="000F74CC" w:rsidRDefault="00A36FDB" w:rsidP="00D92713">
            <w:pPr>
              <w:pStyle w:val="Tabletext"/>
              <w:cnfStyle w:val="000000100000" w:firstRow="0" w:lastRow="0" w:firstColumn="0" w:lastColumn="0" w:oddVBand="0" w:evenVBand="0" w:oddHBand="1" w:evenHBand="0" w:firstRowFirstColumn="0" w:firstRowLastColumn="0" w:lastRowFirstColumn="0" w:lastRowLastColumn="0"/>
              <w:rPr>
                <w:rFonts w:cs="Arial"/>
                <w:color w:val="000000"/>
              </w:rPr>
            </w:pPr>
            <w:r w:rsidRPr="000F74CC">
              <w:rPr>
                <w:rFonts w:cs="Arial"/>
              </w:rPr>
              <w:t xml:space="preserve">Maternal and Child Health </w:t>
            </w:r>
          </w:p>
        </w:tc>
      </w:tr>
      <w:tr w:rsidR="00A36FDB" w:rsidRPr="000F74CC" w14:paraId="08C6C92C" w14:textId="77777777" w:rsidTr="00D92713">
        <w:tc>
          <w:tcPr>
            <w:cnfStyle w:val="001000000000" w:firstRow="0" w:lastRow="0" w:firstColumn="1" w:lastColumn="0" w:oddVBand="0" w:evenVBand="0" w:oddHBand="0" w:evenHBand="0" w:firstRowFirstColumn="0" w:firstRowLastColumn="0" w:lastRowFirstColumn="0" w:lastRowLastColumn="0"/>
            <w:tcW w:w="1478" w:type="dxa"/>
          </w:tcPr>
          <w:p w14:paraId="689560D0" w14:textId="77777777" w:rsidR="00A36FDB" w:rsidRPr="000F74CC" w:rsidRDefault="00A36FDB" w:rsidP="00D92713">
            <w:pPr>
              <w:pStyle w:val="Tabletext"/>
              <w:rPr>
                <w:rFonts w:cs="Arial"/>
                <w:color w:val="000000"/>
              </w:rPr>
            </w:pPr>
            <w:r w:rsidRPr="000F74CC">
              <w:rPr>
                <w:rFonts w:cs="Arial"/>
              </w:rPr>
              <w:t>MoC</w:t>
            </w:r>
          </w:p>
        </w:tc>
        <w:tc>
          <w:tcPr>
            <w:tcW w:w="7705" w:type="dxa"/>
          </w:tcPr>
          <w:p w14:paraId="45AFEA92" w14:textId="77777777" w:rsidR="00A36FDB" w:rsidRPr="000F74CC" w:rsidRDefault="00A36FDB" w:rsidP="00D92713">
            <w:pPr>
              <w:pStyle w:val="Tabletext"/>
              <w:cnfStyle w:val="000000000000" w:firstRow="0" w:lastRow="0" w:firstColumn="0" w:lastColumn="0" w:oddVBand="0" w:evenVBand="0" w:oddHBand="0" w:evenHBand="0" w:firstRowFirstColumn="0" w:firstRowLastColumn="0" w:lastRowFirstColumn="0" w:lastRowLastColumn="0"/>
              <w:rPr>
                <w:rFonts w:cs="Arial"/>
                <w:color w:val="000000"/>
              </w:rPr>
            </w:pPr>
            <w:r w:rsidRPr="000F74CC">
              <w:rPr>
                <w:rFonts w:cs="Arial"/>
              </w:rPr>
              <w:t xml:space="preserve">Model of Care </w:t>
            </w:r>
          </w:p>
        </w:tc>
      </w:tr>
      <w:tr w:rsidR="00897972" w:rsidRPr="000F74CC" w14:paraId="3BEEE817" w14:textId="77777777" w:rsidTr="00D9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51DA0AFD" w14:textId="2BE47E5E" w:rsidR="00897972" w:rsidRPr="000F74CC" w:rsidRDefault="00897972" w:rsidP="00D92713">
            <w:pPr>
              <w:pStyle w:val="Tabletext"/>
              <w:rPr>
                <w:rFonts w:cs="Arial"/>
              </w:rPr>
            </w:pPr>
            <w:r w:rsidRPr="000F74CC">
              <w:rPr>
                <w:rFonts w:cs="Arial"/>
              </w:rPr>
              <w:t>OoHC</w:t>
            </w:r>
          </w:p>
        </w:tc>
        <w:tc>
          <w:tcPr>
            <w:tcW w:w="7705" w:type="dxa"/>
          </w:tcPr>
          <w:p w14:paraId="34E4787B" w14:textId="16CCFAB5" w:rsidR="00897972" w:rsidRPr="000F74CC" w:rsidRDefault="00897972" w:rsidP="00D92713">
            <w:pPr>
              <w:pStyle w:val="Tabletex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Out-of-Home Care</w:t>
            </w:r>
          </w:p>
        </w:tc>
      </w:tr>
      <w:tr w:rsidR="00A36FDB" w:rsidRPr="000F74CC" w14:paraId="1BF51540" w14:textId="77777777" w:rsidTr="00D92713">
        <w:tc>
          <w:tcPr>
            <w:cnfStyle w:val="001000000000" w:firstRow="0" w:lastRow="0" w:firstColumn="1" w:lastColumn="0" w:oddVBand="0" w:evenVBand="0" w:oddHBand="0" w:evenHBand="0" w:firstRowFirstColumn="0" w:firstRowLastColumn="0" w:lastRowFirstColumn="0" w:lastRowLastColumn="0"/>
            <w:tcW w:w="1478" w:type="dxa"/>
          </w:tcPr>
          <w:p w14:paraId="4D204033" w14:textId="77777777" w:rsidR="00A36FDB" w:rsidRPr="000F74CC" w:rsidRDefault="00A36FDB" w:rsidP="00D92713">
            <w:pPr>
              <w:pStyle w:val="Tabletext"/>
              <w:rPr>
                <w:rFonts w:cs="Arial"/>
                <w:color w:val="000000"/>
              </w:rPr>
            </w:pPr>
            <w:r w:rsidRPr="000F74CC">
              <w:rPr>
                <w:rFonts w:cs="Arial"/>
              </w:rPr>
              <w:t>PEDS</w:t>
            </w:r>
          </w:p>
        </w:tc>
        <w:tc>
          <w:tcPr>
            <w:tcW w:w="7705" w:type="dxa"/>
          </w:tcPr>
          <w:p w14:paraId="694BCC9A" w14:textId="712B13A6" w:rsidR="00A36FDB" w:rsidRPr="000F74CC" w:rsidRDefault="00A36FDB" w:rsidP="00D92713">
            <w:pPr>
              <w:pStyle w:val="Tabletext"/>
              <w:cnfStyle w:val="000000000000" w:firstRow="0" w:lastRow="0" w:firstColumn="0" w:lastColumn="0" w:oddVBand="0" w:evenVBand="0" w:oddHBand="0" w:evenHBand="0" w:firstRowFirstColumn="0" w:firstRowLastColumn="0" w:lastRowFirstColumn="0" w:lastRowLastColumn="0"/>
              <w:rPr>
                <w:rFonts w:cs="Arial"/>
                <w:color w:val="000000"/>
              </w:rPr>
            </w:pPr>
            <w:r w:rsidRPr="000F74CC">
              <w:rPr>
                <w:rFonts w:cs="Arial"/>
              </w:rPr>
              <w:t>Parents’ Evaluation</w:t>
            </w:r>
            <w:r w:rsidR="00753142" w:rsidRPr="000F74CC">
              <w:rPr>
                <w:rFonts w:cs="Arial"/>
              </w:rPr>
              <w:t>s</w:t>
            </w:r>
            <w:r w:rsidRPr="000F74CC">
              <w:rPr>
                <w:rFonts w:cs="Arial"/>
              </w:rPr>
              <w:t xml:space="preserve"> of Developmental Status </w:t>
            </w:r>
          </w:p>
        </w:tc>
      </w:tr>
      <w:tr w:rsidR="00753142" w:rsidRPr="000F74CC" w14:paraId="23156CE8" w14:textId="77777777" w:rsidTr="00D9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24022C74" w14:textId="3385B907" w:rsidR="00753142" w:rsidRPr="000F74CC" w:rsidRDefault="00753142" w:rsidP="00D92713">
            <w:pPr>
              <w:pStyle w:val="Tabletext"/>
              <w:rPr>
                <w:rFonts w:cs="Arial"/>
              </w:rPr>
            </w:pPr>
            <w:r w:rsidRPr="000F74CC">
              <w:rPr>
                <w:rFonts w:cs="Arial"/>
              </w:rPr>
              <w:t>PEDS-R</w:t>
            </w:r>
          </w:p>
        </w:tc>
        <w:tc>
          <w:tcPr>
            <w:tcW w:w="7705" w:type="dxa"/>
          </w:tcPr>
          <w:p w14:paraId="027023AE" w14:textId="05CAF21E" w:rsidR="00753142" w:rsidRPr="000F74CC" w:rsidRDefault="00753142" w:rsidP="00D92713">
            <w:pPr>
              <w:pStyle w:val="Tabletext"/>
              <w:cnfStyle w:val="000000100000" w:firstRow="0" w:lastRow="0" w:firstColumn="0" w:lastColumn="0" w:oddVBand="0" w:evenVBand="0" w:oddHBand="1" w:evenHBand="0" w:firstRowFirstColumn="0" w:firstRowLastColumn="0" w:lastRowFirstColumn="0" w:lastRowLastColumn="0"/>
              <w:rPr>
                <w:rFonts w:cs="Arial"/>
              </w:rPr>
            </w:pPr>
            <w:r w:rsidRPr="000F74CC">
              <w:rPr>
                <w:rFonts w:cs="Arial"/>
              </w:rPr>
              <w:t>Parents’ Evaluations of Developmental Status</w:t>
            </w:r>
            <w:r w:rsidR="00010A35" w:rsidRPr="000F74CC">
              <w:rPr>
                <w:rFonts w:cs="Arial"/>
              </w:rPr>
              <w:t xml:space="preserve"> - Revised</w:t>
            </w:r>
          </w:p>
        </w:tc>
      </w:tr>
      <w:tr w:rsidR="00A36FDB" w:rsidRPr="000F74CC" w14:paraId="46E2638D" w14:textId="77777777" w:rsidTr="00D92713">
        <w:tc>
          <w:tcPr>
            <w:cnfStyle w:val="001000000000" w:firstRow="0" w:lastRow="0" w:firstColumn="1" w:lastColumn="0" w:oddVBand="0" w:evenVBand="0" w:oddHBand="0" w:evenHBand="0" w:firstRowFirstColumn="0" w:firstRowLastColumn="0" w:lastRowFirstColumn="0" w:lastRowLastColumn="0"/>
            <w:tcW w:w="1478" w:type="dxa"/>
          </w:tcPr>
          <w:p w14:paraId="243D01E8" w14:textId="77777777" w:rsidR="00A36FDB" w:rsidRPr="000F74CC" w:rsidRDefault="00A36FDB" w:rsidP="00D92713">
            <w:pPr>
              <w:pStyle w:val="Tabletext"/>
              <w:rPr>
                <w:rFonts w:cs="Arial"/>
                <w:color w:val="000000"/>
              </w:rPr>
            </w:pPr>
            <w:r w:rsidRPr="000F74CC">
              <w:rPr>
                <w:rFonts w:cs="Arial"/>
              </w:rPr>
              <w:t>UMCH</w:t>
            </w:r>
          </w:p>
        </w:tc>
        <w:tc>
          <w:tcPr>
            <w:tcW w:w="7705" w:type="dxa"/>
          </w:tcPr>
          <w:p w14:paraId="537EE9F6" w14:textId="77777777" w:rsidR="00A36FDB" w:rsidRPr="000F74CC" w:rsidRDefault="00A36FDB" w:rsidP="00D92713">
            <w:pPr>
              <w:pStyle w:val="Tabletext"/>
              <w:cnfStyle w:val="000000000000" w:firstRow="0" w:lastRow="0" w:firstColumn="0" w:lastColumn="0" w:oddVBand="0" w:evenVBand="0" w:oddHBand="0" w:evenHBand="0" w:firstRowFirstColumn="0" w:firstRowLastColumn="0" w:lastRowFirstColumn="0" w:lastRowLastColumn="0"/>
              <w:rPr>
                <w:rFonts w:cs="Arial"/>
                <w:color w:val="000000"/>
              </w:rPr>
            </w:pPr>
            <w:r w:rsidRPr="000F74CC">
              <w:rPr>
                <w:rFonts w:cs="Arial"/>
              </w:rPr>
              <w:t xml:space="preserve">Universal Maternal and Child Health </w:t>
            </w:r>
          </w:p>
        </w:tc>
      </w:tr>
    </w:tbl>
    <w:p w14:paraId="3A84EA40" w14:textId="1ABF45B0" w:rsidR="003F6347" w:rsidRPr="000F74CC" w:rsidRDefault="003F6347" w:rsidP="002A46F2">
      <w:pPr>
        <w:spacing w:after="0" w:line="240" w:lineRule="auto"/>
        <w:rPr>
          <w:rFonts w:eastAsia="MS Gothic" w:cs="Arial"/>
          <w:bCs/>
          <w:color w:val="C5511A"/>
          <w:kern w:val="32"/>
          <w:sz w:val="44"/>
          <w:szCs w:val="44"/>
        </w:rPr>
      </w:pPr>
    </w:p>
    <w:p w14:paraId="118CF83D" w14:textId="77777777" w:rsidR="009F7DB4" w:rsidRPr="000F74CC" w:rsidRDefault="009F7DB4">
      <w:pPr>
        <w:spacing w:after="0" w:line="240" w:lineRule="auto"/>
        <w:rPr>
          <w:rFonts w:eastAsia="MS Gothic" w:cs="Arial"/>
          <w:bCs/>
          <w:color w:val="C5511A"/>
          <w:kern w:val="32"/>
          <w:sz w:val="44"/>
          <w:szCs w:val="44"/>
        </w:rPr>
      </w:pPr>
      <w:r w:rsidRPr="000F74CC">
        <w:rPr>
          <w:rFonts w:eastAsia="MS Gothic" w:cs="Arial"/>
          <w:bCs/>
          <w:color w:val="C5511A"/>
          <w:kern w:val="32"/>
          <w:sz w:val="44"/>
          <w:szCs w:val="44"/>
        </w:rPr>
        <w:br w:type="page"/>
      </w:r>
    </w:p>
    <w:p w14:paraId="4299EDB1" w14:textId="410D043F" w:rsidR="004D34F5" w:rsidRPr="000F74CC" w:rsidRDefault="00B7008C" w:rsidP="006951A5">
      <w:pPr>
        <w:pStyle w:val="Heading2"/>
        <w:rPr>
          <w:rFonts w:eastAsia="MS Gothic" w:cs="Arial"/>
        </w:rPr>
      </w:pPr>
      <w:bookmarkStart w:id="172" w:name="_Toc194640379"/>
      <w:bookmarkStart w:id="173" w:name="_Toc202540684"/>
      <w:r w:rsidRPr="000F74CC">
        <w:rPr>
          <w:rFonts w:eastAsia="MS Gothic" w:cs="Arial"/>
        </w:rPr>
        <w:lastRenderedPageBreak/>
        <w:t xml:space="preserve">Appendix </w:t>
      </w:r>
      <w:r w:rsidR="007B32CB" w:rsidRPr="000F74CC">
        <w:rPr>
          <w:rFonts w:eastAsia="MS Gothic" w:cs="Arial"/>
        </w:rPr>
        <w:t>7</w:t>
      </w:r>
      <w:r w:rsidR="00D23B01" w:rsidRPr="000F74CC">
        <w:rPr>
          <w:rFonts w:eastAsia="MS Gothic" w:cs="Arial"/>
        </w:rPr>
        <w:t xml:space="preserve">: </w:t>
      </w:r>
      <w:r w:rsidR="004D34F5" w:rsidRPr="000F74CC">
        <w:rPr>
          <w:rFonts w:eastAsia="MS Gothic" w:cs="Arial"/>
        </w:rPr>
        <w:t>Examples of EMCH program support</w:t>
      </w:r>
      <w:bookmarkEnd w:id="172"/>
      <w:bookmarkEnd w:id="173"/>
    </w:p>
    <w:tbl>
      <w:tblPr>
        <w:tblStyle w:val="ListTable3-Accent2"/>
        <w:tblW w:w="9724" w:type="dxa"/>
        <w:tblLook w:val="04A0" w:firstRow="1" w:lastRow="0" w:firstColumn="1" w:lastColumn="0" w:noHBand="0" w:noVBand="1"/>
      </w:tblPr>
      <w:tblGrid>
        <w:gridCol w:w="1663"/>
        <w:gridCol w:w="1508"/>
        <w:gridCol w:w="2820"/>
        <w:gridCol w:w="3733"/>
      </w:tblGrid>
      <w:tr w:rsidR="00AC189D" w:rsidRPr="000F74CC" w14:paraId="6390D6E2" w14:textId="77777777" w:rsidTr="0064007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617" w:type="dxa"/>
          </w:tcPr>
          <w:p w14:paraId="04159C34" w14:textId="77777777" w:rsidR="007F28FF" w:rsidRPr="000F74CC" w:rsidRDefault="007F28FF" w:rsidP="00D92713">
            <w:pPr>
              <w:textAlignment w:val="baseline"/>
              <w:rPr>
                <w:rFonts w:cs="Arial"/>
                <w:color w:val="auto"/>
                <w:sz w:val="22"/>
                <w:szCs w:val="22"/>
                <w:lang w:eastAsia="en-AU"/>
              </w:rPr>
            </w:pPr>
            <w:r w:rsidRPr="000F74CC">
              <w:rPr>
                <w:rFonts w:cs="Arial"/>
                <w:color w:val="auto"/>
                <w:sz w:val="22"/>
                <w:szCs w:val="22"/>
                <w:lang w:eastAsia="en-AU"/>
              </w:rPr>
              <w:t xml:space="preserve">Domain </w:t>
            </w:r>
          </w:p>
        </w:tc>
        <w:tc>
          <w:tcPr>
            <w:tcW w:w="1496" w:type="dxa"/>
            <w:hideMark/>
          </w:tcPr>
          <w:p w14:paraId="4C161B61" w14:textId="77777777" w:rsidR="007F28FF" w:rsidRPr="000F74CC" w:rsidRDefault="007F28FF" w:rsidP="00D92713">
            <w:pPr>
              <w:textAlignment w:val="baseline"/>
              <w:cnfStyle w:val="100000000000" w:firstRow="1" w:lastRow="0" w:firstColumn="0" w:lastColumn="0" w:oddVBand="0" w:evenVBand="0" w:oddHBand="0" w:evenHBand="0" w:firstRowFirstColumn="0" w:firstRowLastColumn="0" w:lastRowFirstColumn="0" w:lastRowLastColumn="0"/>
              <w:rPr>
                <w:rFonts w:cs="Arial"/>
                <w:color w:val="auto"/>
                <w:sz w:val="24"/>
                <w:szCs w:val="24"/>
                <w:lang w:eastAsia="en-AU"/>
              </w:rPr>
            </w:pPr>
          </w:p>
        </w:tc>
        <w:tc>
          <w:tcPr>
            <w:tcW w:w="2836" w:type="dxa"/>
            <w:hideMark/>
          </w:tcPr>
          <w:p w14:paraId="072543B0" w14:textId="77777777" w:rsidR="007F28FF" w:rsidRPr="000F74CC" w:rsidRDefault="007F28FF" w:rsidP="00D92713">
            <w:pPr>
              <w:textAlignment w:val="baseline"/>
              <w:cnfStyle w:val="100000000000" w:firstRow="1" w:lastRow="0" w:firstColumn="0" w:lastColumn="0" w:oddVBand="0" w:evenVBand="0" w:oddHBand="0" w:evenHBand="0" w:firstRowFirstColumn="0" w:firstRowLastColumn="0" w:lastRowFirstColumn="0" w:lastRowLastColumn="0"/>
              <w:rPr>
                <w:rFonts w:cs="Arial"/>
                <w:color w:val="auto"/>
                <w:sz w:val="24"/>
                <w:szCs w:val="24"/>
                <w:lang w:eastAsia="en-AU"/>
              </w:rPr>
            </w:pPr>
            <w:r w:rsidRPr="000F74CC">
              <w:rPr>
                <w:rFonts w:cs="Arial"/>
                <w:color w:val="auto"/>
                <w:sz w:val="22"/>
                <w:szCs w:val="22"/>
                <w:lang w:eastAsia="en-AU"/>
              </w:rPr>
              <w:t>Challenges that the child/parents/carers may experience  </w:t>
            </w:r>
          </w:p>
        </w:tc>
        <w:tc>
          <w:tcPr>
            <w:tcW w:w="3775" w:type="dxa"/>
            <w:hideMark/>
          </w:tcPr>
          <w:p w14:paraId="3BA27C8C" w14:textId="77777777" w:rsidR="007F28FF" w:rsidRPr="000F74CC" w:rsidRDefault="007F28FF" w:rsidP="00D92713">
            <w:pPr>
              <w:textAlignment w:val="baseline"/>
              <w:cnfStyle w:val="100000000000" w:firstRow="1" w:lastRow="0" w:firstColumn="0" w:lastColumn="0" w:oddVBand="0" w:evenVBand="0" w:oddHBand="0" w:evenHBand="0" w:firstRowFirstColumn="0" w:firstRowLastColumn="0" w:lastRowFirstColumn="0" w:lastRowLastColumn="0"/>
              <w:rPr>
                <w:rFonts w:cs="Arial"/>
                <w:color w:val="auto"/>
                <w:sz w:val="24"/>
                <w:szCs w:val="24"/>
                <w:lang w:eastAsia="en-AU"/>
              </w:rPr>
            </w:pPr>
            <w:r w:rsidRPr="000F74CC">
              <w:rPr>
                <w:rFonts w:cs="Arial"/>
                <w:color w:val="auto"/>
                <w:sz w:val="22"/>
                <w:szCs w:val="22"/>
                <w:lang w:eastAsia="en-AU"/>
              </w:rPr>
              <w:t>Support for child/parents/carers </w:t>
            </w:r>
          </w:p>
        </w:tc>
      </w:tr>
      <w:tr w:rsidR="007F28FF" w:rsidRPr="000F74CC" w14:paraId="0FD531FB" w14:textId="77777777" w:rsidTr="00367E95">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617" w:type="dxa"/>
            <w:vMerge w:val="restart"/>
          </w:tcPr>
          <w:p w14:paraId="469075A4" w14:textId="77777777" w:rsidR="007F28FF" w:rsidRPr="000F74CC" w:rsidRDefault="007F28FF" w:rsidP="00D92713">
            <w:pPr>
              <w:textAlignment w:val="baseline"/>
              <w:rPr>
                <w:rFonts w:eastAsia="Times" w:cs="Arial"/>
                <w:shd w:val="clear" w:color="auto" w:fill="FFFFFF" w:themeFill="background1"/>
              </w:rPr>
            </w:pPr>
            <w:r w:rsidRPr="000F74CC">
              <w:rPr>
                <w:rFonts w:eastAsia="Times" w:cs="Arial"/>
                <w:shd w:val="clear" w:color="auto" w:fill="FFFFFF" w:themeFill="background1"/>
              </w:rPr>
              <w:t xml:space="preserve">Child health, wellbeing, safety learning and development </w:t>
            </w:r>
          </w:p>
        </w:tc>
        <w:tc>
          <w:tcPr>
            <w:tcW w:w="1496" w:type="dxa"/>
          </w:tcPr>
          <w:p w14:paraId="2EFDF0BE" w14:textId="6F4F2828" w:rsidR="007F28FF" w:rsidRPr="000F74CC" w:rsidRDefault="00C44C7A" w:rsidP="00D92713">
            <w:pPr>
              <w:textAlignment w:val="baseline"/>
              <w:cnfStyle w:val="000000100000" w:firstRow="0" w:lastRow="0" w:firstColumn="0" w:lastColumn="0" w:oddVBand="0" w:evenVBand="0" w:oddHBand="1" w:evenHBand="0" w:firstRowFirstColumn="0" w:firstRowLastColumn="0" w:lastRowFirstColumn="0" w:lastRowLastColumn="0"/>
              <w:rPr>
                <w:rFonts w:eastAsia="Times" w:cs="Arial"/>
                <w:shd w:val="clear" w:color="auto" w:fill="FFFFFF" w:themeFill="background1"/>
              </w:rPr>
            </w:pPr>
            <w:r w:rsidRPr="000F74CC">
              <w:rPr>
                <w:rFonts w:eastAsia="Times" w:cs="Arial"/>
                <w:noProof/>
                <w:shd w:val="clear" w:color="auto" w:fill="FFFFFF" w:themeFill="background1"/>
              </w:rPr>
              <w:drawing>
                <wp:inline distT="0" distB="0" distL="0" distR="0" wp14:anchorId="4AC46C23" wp14:editId="758320FB">
                  <wp:extent cx="690663" cy="690663"/>
                  <wp:effectExtent l="0" t="0" r="0" b="0"/>
                  <wp:docPr id="1956413445"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13445" name="Graphic 2">
                            <a:extLst>
                              <a:ext uri="{C183D7F6-B498-43B3-948B-1728B52AA6E4}">
                                <adec:decorative xmlns:adec="http://schemas.microsoft.com/office/drawing/2017/decorative" val="1"/>
                              </a:ext>
                            </a:extLst>
                          </pic:cNvPr>
                          <pic:cNvPicPr/>
                        </pic:nvPicPr>
                        <pic:blipFill>
                          <a:blip r:embed="rId79">
                            <a:extLst>
                              <a:ext uri="{96DAC541-7B7A-43D3-8B79-37D633B846F1}">
                                <asvg:svgBlip xmlns:asvg="http://schemas.microsoft.com/office/drawing/2016/SVG/main" r:embed="rId80"/>
                              </a:ext>
                            </a:extLst>
                          </a:blip>
                          <a:stretch>
                            <a:fillRect/>
                          </a:stretch>
                        </pic:blipFill>
                        <pic:spPr>
                          <a:xfrm>
                            <a:off x="0" y="0"/>
                            <a:ext cx="694175" cy="694175"/>
                          </a:xfrm>
                          <a:prstGeom prst="rect">
                            <a:avLst/>
                          </a:prstGeom>
                        </pic:spPr>
                      </pic:pic>
                    </a:graphicData>
                  </a:graphic>
                </wp:inline>
              </w:drawing>
            </w:r>
          </w:p>
        </w:tc>
        <w:tc>
          <w:tcPr>
            <w:tcW w:w="2836" w:type="dxa"/>
          </w:tcPr>
          <w:p w14:paraId="5F096C88" w14:textId="77777777" w:rsidR="007F28FF" w:rsidRPr="000F74CC" w:rsidRDefault="007F28FF" w:rsidP="00D92713">
            <w:pPr>
              <w:pStyle w:val="Body"/>
              <w:cnfStyle w:val="000000100000" w:firstRow="0" w:lastRow="0" w:firstColumn="0" w:lastColumn="0" w:oddVBand="0" w:evenVBand="0" w:oddHBand="1" w:evenHBand="0" w:firstRowFirstColumn="0" w:firstRowLastColumn="0" w:lastRowFirstColumn="0" w:lastRowLastColumn="0"/>
              <w:rPr>
                <w:rFonts w:cs="Arial"/>
                <w:lang w:eastAsia="en-AU"/>
              </w:rPr>
            </w:pPr>
            <w:r w:rsidRPr="000F74CC">
              <w:rPr>
                <w:rFonts w:cs="Arial"/>
                <w:lang w:eastAsia="en-AU"/>
              </w:rPr>
              <w:t xml:space="preserve">Child has not had opportunity to receive universal growth and developmental screening. </w:t>
            </w:r>
          </w:p>
        </w:tc>
        <w:tc>
          <w:tcPr>
            <w:tcW w:w="3775" w:type="dxa"/>
          </w:tcPr>
          <w:p w14:paraId="07959080" w14:textId="77777777" w:rsidR="007F28FF" w:rsidRPr="000F74CC" w:rsidRDefault="007F28FF" w:rsidP="00D92713">
            <w:pPr>
              <w:pStyle w:val="Body"/>
              <w:cnfStyle w:val="000000100000" w:firstRow="0" w:lastRow="0" w:firstColumn="0" w:lastColumn="0" w:oddVBand="0" w:evenVBand="0" w:oddHBand="1" w:evenHBand="0" w:firstRowFirstColumn="0" w:firstRowLastColumn="0" w:lastRowFirstColumn="0" w:lastRowLastColumn="0"/>
              <w:rPr>
                <w:rFonts w:cs="Arial"/>
                <w:lang w:eastAsia="en-AU"/>
              </w:rPr>
            </w:pPr>
            <w:r w:rsidRPr="000F74CC">
              <w:rPr>
                <w:rFonts w:cs="Arial"/>
                <w:lang w:eastAsia="en-AU"/>
              </w:rPr>
              <w:t>Growth and developmental screening undertaken at a time and place that suits families.</w:t>
            </w:r>
          </w:p>
        </w:tc>
      </w:tr>
      <w:tr w:rsidR="007F28FF" w:rsidRPr="000F74CC" w14:paraId="0A129DAB" w14:textId="77777777" w:rsidTr="00367E95">
        <w:trPr>
          <w:trHeight w:val="1125"/>
        </w:trPr>
        <w:tc>
          <w:tcPr>
            <w:cnfStyle w:val="001000000000" w:firstRow="0" w:lastRow="0" w:firstColumn="1" w:lastColumn="0" w:oddVBand="0" w:evenVBand="0" w:oddHBand="0" w:evenHBand="0" w:firstRowFirstColumn="0" w:firstRowLastColumn="0" w:lastRowFirstColumn="0" w:lastRowLastColumn="0"/>
            <w:tcW w:w="1617" w:type="dxa"/>
            <w:vMerge/>
          </w:tcPr>
          <w:p w14:paraId="00EB157F" w14:textId="77777777" w:rsidR="007F28FF" w:rsidRPr="000F74CC" w:rsidRDefault="007F28FF" w:rsidP="00D92713">
            <w:pPr>
              <w:textAlignment w:val="baseline"/>
              <w:rPr>
                <w:rFonts w:eastAsia="Times" w:cs="Arial"/>
                <w:shd w:val="clear" w:color="auto" w:fill="FFFFFF" w:themeFill="background1"/>
              </w:rPr>
            </w:pPr>
          </w:p>
        </w:tc>
        <w:tc>
          <w:tcPr>
            <w:tcW w:w="1496" w:type="dxa"/>
          </w:tcPr>
          <w:p w14:paraId="55A45C29" w14:textId="0A623EF5" w:rsidR="007F28FF" w:rsidRPr="000F74CC" w:rsidRDefault="001F544E" w:rsidP="00D92713">
            <w:pPr>
              <w:textAlignment w:val="baseline"/>
              <w:cnfStyle w:val="000000000000" w:firstRow="0" w:lastRow="0" w:firstColumn="0" w:lastColumn="0" w:oddVBand="0" w:evenVBand="0" w:oddHBand="0" w:evenHBand="0" w:firstRowFirstColumn="0" w:firstRowLastColumn="0" w:lastRowFirstColumn="0" w:lastRowLastColumn="0"/>
              <w:rPr>
                <w:rFonts w:eastAsia="Times" w:cs="Arial"/>
                <w:shd w:val="clear" w:color="auto" w:fill="FFFFFF" w:themeFill="background1"/>
              </w:rPr>
            </w:pPr>
            <w:r w:rsidRPr="000F74CC">
              <w:rPr>
                <w:rFonts w:eastAsia="Times" w:cs="Arial"/>
                <w:noProof/>
                <w:shd w:val="clear" w:color="auto" w:fill="FFFFFF" w:themeFill="background1"/>
              </w:rPr>
              <w:drawing>
                <wp:inline distT="0" distB="0" distL="0" distR="0" wp14:anchorId="7615E96F" wp14:editId="42953332">
                  <wp:extent cx="671208" cy="671208"/>
                  <wp:effectExtent l="0" t="0" r="0" b="0"/>
                  <wp:docPr id="252000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0051" name="Graphic 1">
                            <a:extLst>
                              <a:ext uri="{C183D7F6-B498-43B3-948B-1728B52AA6E4}">
                                <adec:decorative xmlns:adec="http://schemas.microsoft.com/office/drawing/2017/decorative" val="1"/>
                              </a:ext>
                            </a:extLst>
                          </pic:cNvPr>
                          <pic:cNvPicPr/>
                        </pic:nvPicPr>
                        <pic:blipFill>
                          <a:blip r:embed="rId81">
                            <a:extLst>
                              <a:ext uri="{96DAC541-7B7A-43D3-8B79-37D633B846F1}">
                                <asvg:svgBlip xmlns:asvg="http://schemas.microsoft.com/office/drawing/2016/SVG/main" r:embed="rId82"/>
                              </a:ext>
                            </a:extLst>
                          </a:blip>
                          <a:stretch>
                            <a:fillRect/>
                          </a:stretch>
                        </pic:blipFill>
                        <pic:spPr>
                          <a:xfrm>
                            <a:off x="0" y="0"/>
                            <a:ext cx="674910" cy="674910"/>
                          </a:xfrm>
                          <a:prstGeom prst="rect">
                            <a:avLst/>
                          </a:prstGeom>
                        </pic:spPr>
                      </pic:pic>
                    </a:graphicData>
                  </a:graphic>
                </wp:inline>
              </w:drawing>
            </w:r>
          </w:p>
        </w:tc>
        <w:tc>
          <w:tcPr>
            <w:tcW w:w="2836" w:type="dxa"/>
          </w:tcPr>
          <w:p w14:paraId="1D70857D" w14:textId="77777777" w:rsidR="007F28FF" w:rsidRPr="000F74CC" w:rsidRDefault="007F28FF" w:rsidP="00D92713">
            <w:pPr>
              <w:pStyle w:val="Body"/>
              <w:cnfStyle w:val="000000000000" w:firstRow="0" w:lastRow="0" w:firstColumn="0" w:lastColumn="0" w:oddVBand="0" w:evenVBand="0" w:oddHBand="0" w:evenHBand="0" w:firstRowFirstColumn="0" w:firstRowLastColumn="0" w:lastRowFirstColumn="0" w:lastRowLastColumn="0"/>
              <w:rPr>
                <w:rFonts w:cs="Arial"/>
                <w:lang w:eastAsia="en-AU"/>
              </w:rPr>
            </w:pPr>
            <w:r w:rsidRPr="000F74CC">
              <w:rPr>
                <w:rFonts w:cs="Arial"/>
                <w:lang w:eastAsia="en-AU"/>
              </w:rPr>
              <w:t>Child has not had opportunity to be immunised.</w:t>
            </w:r>
          </w:p>
        </w:tc>
        <w:tc>
          <w:tcPr>
            <w:tcW w:w="3775" w:type="dxa"/>
          </w:tcPr>
          <w:p w14:paraId="00BDBD45" w14:textId="77777777" w:rsidR="007F28FF" w:rsidRPr="000F74CC" w:rsidRDefault="007F28FF" w:rsidP="00D92713">
            <w:pPr>
              <w:pStyle w:val="Body"/>
              <w:cnfStyle w:val="000000000000" w:firstRow="0" w:lastRow="0" w:firstColumn="0" w:lastColumn="0" w:oddVBand="0" w:evenVBand="0" w:oddHBand="0" w:evenHBand="0" w:firstRowFirstColumn="0" w:firstRowLastColumn="0" w:lastRowFirstColumn="0" w:lastRowLastColumn="0"/>
              <w:rPr>
                <w:rFonts w:cs="Arial"/>
                <w:lang w:eastAsia="en-AU"/>
              </w:rPr>
            </w:pPr>
            <w:r w:rsidRPr="000F74CC">
              <w:rPr>
                <w:rFonts w:cs="Arial"/>
                <w:lang w:eastAsia="en-AU"/>
              </w:rPr>
              <w:t>Immunisation services provided at a time and place that suits families.</w:t>
            </w:r>
          </w:p>
        </w:tc>
      </w:tr>
      <w:tr w:rsidR="007F28FF" w:rsidRPr="000F74CC" w14:paraId="5B7D325C" w14:textId="77777777" w:rsidTr="00367E95">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617" w:type="dxa"/>
            <w:vMerge w:val="restart"/>
          </w:tcPr>
          <w:p w14:paraId="073752F0" w14:textId="77777777" w:rsidR="007F28FF" w:rsidRPr="000F74CC" w:rsidRDefault="007F28FF" w:rsidP="00D92713">
            <w:pPr>
              <w:textAlignment w:val="baseline"/>
              <w:rPr>
                <w:rFonts w:eastAsia="Times" w:cs="Arial"/>
                <w:b w:val="0"/>
                <w:bCs w:val="0"/>
                <w:shd w:val="clear" w:color="auto" w:fill="FFFFFF" w:themeFill="background1"/>
              </w:rPr>
            </w:pPr>
          </w:p>
          <w:p w14:paraId="70756770" w14:textId="77777777" w:rsidR="007F28FF" w:rsidRPr="000F74CC" w:rsidRDefault="007F28FF" w:rsidP="00D92713">
            <w:pPr>
              <w:textAlignment w:val="baseline"/>
              <w:rPr>
                <w:rFonts w:eastAsia="Times" w:cs="Arial"/>
                <w:b w:val="0"/>
                <w:bCs w:val="0"/>
                <w:shd w:val="clear" w:color="auto" w:fill="FFFFFF" w:themeFill="background1"/>
              </w:rPr>
            </w:pPr>
          </w:p>
          <w:p w14:paraId="630E1641" w14:textId="77777777" w:rsidR="007F28FF" w:rsidRPr="000F74CC" w:rsidRDefault="007F28FF" w:rsidP="00D92713">
            <w:pPr>
              <w:textAlignment w:val="baseline"/>
              <w:rPr>
                <w:rFonts w:eastAsia="Times" w:cs="Arial"/>
                <w:b w:val="0"/>
                <w:bCs w:val="0"/>
                <w:shd w:val="clear" w:color="auto" w:fill="FFFFFF" w:themeFill="background1"/>
              </w:rPr>
            </w:pPr>
          </w:p>
          <w:p w14:paraId="2E78A6B0" w14:textId="77777777" w:rsidR="007F28FF" w:rsidRPr="000F74CC" w:rsidRDefault="007F28FF" w:rsidP="00D92713">
            <w:pPr>
              <w:textAlignment w:val="baseline"/>
              <w:rPr>
                <w:rFonts w:eastAsia="Times" w:cs="Arial"/>
                <w:b w:val="0"/>
                <w:bCs w:val="0"/>
                <w:shd w:val="clear" w:color="auto" w:fill="FFFFFF" w:themeFill="background1"/>
              </w:rPr>
            </w:pPr>
          </w:p>
          <w:p w14:paraId="659F7711" w14:textId="77777777" w:rsidR="007F28FF" w:rsidRPr="000F74CC" w:rsidRDefault="007F28FF" w:rsidP="00D92713">
            <w:pPr>
              <w:textAlignment w:val="baseline"/>
              <w:rPr>
                <w:rFonts w:eastAsia="Times" w:cs="Arial"/>
                <w:b w:val="0"/>
                <w:bCs w:val="0"/>
                <w:shd w:val="clear" w:color="auto" w:fill="FFFFFF" w:themeFill="background1"/>
              </w:rPr>
            </w:pPr>
          </w:p>
          <w:p w14:paraId="31A7ABCE" w14:textId="77777777" w:rsidR="007F28FF" w:rsidRPr="000F74CC" w:rsidRDefault="007F28FF" w:rsidP="00D92713">
            <w:pPr>
              <w:textAlignment w:val="baseline"/>
              <w:rPr>
                <w:rFonts w:eastAsia="Times" w:cs="Arial"/>
                <w:b w:val="0"/>
                <w:bCs w:val="0"/>
                <w:shd w:val="clear" w:color="auto" w:fill="FFFFFF" w:themeFill="background1"/>
              </w:rPr>
            </w:pPr>
          </w:p>
          <w:p w14:paraId="0876D581" w14:textId="77777777" w:rsidR="007F28FF" w:rsidRPr="000F74CC" w:rsidRDefault="007F28FF" w:rsidP="00D92713">
            <w:pPr>
              <w:textAlignment w:val="baseline"/>
              <w:rPr>
                <w:rFonts w:eastAsia="Times" w:cs="Arial"/>
                <w:b w:val="0"/>
                <w:bCs w:val="0"/>
                <w:shd w:val="clear" w:color="auto" w:fill="FFFFFF" w:themeFill="background1"/>
              </w:rPr>
            </w:pPr>
          </w:p>
          <w:p w14:paraId="51E97D45" w14:textId="77777777" w:rsidR="007F28FF" w:rsidRPr="000F74CC" w:rsidRDefault="007F28FF" w:rsidP="00D92713">
            <w:pPr>
              <w:textAlignment w:val="baseline"/>
              <w:rPr>
                <w:rFonts w:eastAsia="Times" w:cs="Arial"/>
                <w:b w:val="0"/>
                <w:bCs w:val="0"/>
                <w:shd w:val="clear" w:color="auto" w:fill="FFFFFF" w:themeFill="background1"/>
              </w:rPr>
            </w:pPr>
          </w:p>
          <w:p w14:paraId="05779DE1" w14:textId="77777777" w:rsidR="007F28FF" w:rsidRPr="000F74CC" w:rsidRDefault="007F28FF" w:rsidP="00D92713">
            <w:pPr>
              <w:textAlignment w:val="baseline"/>
              <w:rPr>
                <w:rFonts w:eastAsia="Times" w:cs="Arial"/>
                <w:b w:val="0"/>
                <w:bCs w:val="0"/>
                <w:shd w:val="clear" w:color="auto" w:fill="FFFFFF" w:themeFill="background1"/>
              </w:rPr>
            </w:pPr>
          </w:p>
          <w:p w14:paraId="58F08419" w14:textId="77777777" w:rsidR="007F28FF" w:rsidRPr="000F74CC" w:rsidRDefault="007F28FF" w:rsidP="00D92713">
            <w:pPr>
              <w:textAlignment w:val="baseline"/>
              <w:rPr>
                <w:rFonts w:eastAsia="Times" w:cs="Arial"/>
                <w:shd w:val="clear" w:color="auto" w:fill="FFFFFF" w:themeFill="background1"/>
              </w:rPr>
            </w:pPr>
            <w:r w:rsidRPr="000F74CC">
              <w:rPr>
                <w:rFonts w:eastAsia="Times" w:cs="Arial"/>
                <w:shd w:val="clear" w:color="auto" w:fill="FFFFFF" w:themeFill="background1"/>
              </w:rPr>
              <w:t xml:space="preserve">Parenting Capacity </w:t>
            </w:r>
          </w:p>
        </w:tc>
        <w:tc>
          <w:tcPr>
            <w:tcW w:w="1496" w:type="dxa"/>
            <w:hideMark/>
          </w:tcPr>
          <w:p w14:paraId="1E08983D" w14:textId="77777777" w:rsidR="007F28FF" w:rsidRPr="000F74CC" w:rsidRDefault="007F28FF" w:rsidP="00D92713">
            <w:pPr>
              <w:textAlignment w:val="baseline"/>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eastAsia="Times" w:cs="Arial"/>
                <w:noProof/>
                <w:shd w:val="clear" w:color="auto" w:fill="FFFFFF" w:themeFill="background1"/>
              </w:rPr>
              <w:drawing>
                <wp:inline distT="0" distB="0" distL="0" distR="0" wp14:anchorId="272F9295" wp14:editId="7FB59E34">
                  <wp:extent cx="647700" cy="64770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83">
                            <a:duotone>
                              <a:schemeClr val="accent2">
                                <a:shade val="45000"/>
                                <a:satMod val="135000"/>
                              </a:schemeClr>
                              <a:prstClr val="white"/>
                            </a:duotone>
                            <a:extLst>
                              <a:ext uri="{BEBA8EAE-BF5A-486C-A8C5-ECC9F3942E4B}">
                                <a14:imgProps xmlns:a14="http://schemas.microsoft.com/office/drawing/2010/main">
                                  <a14:imgLayer r:embed="rId84">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sidRPr="000F74CC">
              <w:rPr>
                <w:rFonts w:cs="Arial"/>
                <w:sz w:val="22"/>
                <w:szCs w:val="22"/>
                <w:lang w:eastAsia="en-AU"/>
              </w:rPr>
              <w:t> </w:t>
            </w:r>
          </w:p>
        </w:tc>
        <w:tc>
          <w:tcPr>
            <w:tcW w:w="2836" w:type="dxa"/>
            <w:hideMark/>
          </w:tcPr>
          <w:p w14:paraId="4AC517E1" w14:textId="77777777" w:rsidR="007F28FF" w:rsidRPr="000F74CC" w:rsidRDefault="007F28FF" w:rsidP="00D92713">
            <w:pPr>
              <w:pStyle w:val="Body"/>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Becoming a parent under the age of 20 years. </w:t>
            </w:r>
          </w:p>
          <w:p w14:paraId="0631E3AA" w14:textId="77777777" w:rsidR="007F28FF" w:rsidRPr="000F74CC" w:rsidRDefault="007F28FF" w:rsidP="00D92713">
            <w:pPr>
              <w:pStyle w:val="Body"/>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 </w:t>
            </w:r>
          </w:p>
        </w:tc>
        <w:tc>
          <w:tcPr>
            <w:tcW w:w="3775" w:type="dxa"/>
            <w:hideMark/>
          </w:tcPr>
          <w:p w14:paraId="42F7AAD4" w14:textId="77777777" w:rsidR="007F28FF" w:rsidRPr="000F74CC" w:rsidRDefault="007F28FF" w:rsidP="00D92713">
            <w:pPr>
              <w:pStyle w:val="Body"/>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Supporting young parents in their parenting journey. </w:t>
            </w:r>
          </w:p>
          <w:p w14:paraId="32615817" w14:textId="77777777" w:rsidR="007F28FF" w:rsidRPr="000F74CC" w:rsidRDefault="007F28FF" w:rsidP="00D92713">
            <w:pPr>
              <w:pStyle w:val="Body"/>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 </w:t>
            </w:r>
          </w:p>
        </w:tc>
      </w:tr>
      <w:tr w:rsidR="007F28FF" w:rsidRPr="000F74CC" w14:paraId="18B49E78" w14:textId="77777777" w:rsidTr="00367E95">
        <w:trPr>
          <w:trHeight w:val="300"/>
        </w:trPr>
        <w:tc>
          <w:tcPr>
            <w:cnfStyle w:val="001000000000" w:firstRow="0" w:lastRow="0" w:firstColumn="1" w:lastColumn="0" w:oddVBand="0" w:evenVBand="0" w:oddHBand="0" w:evenHBand="0" w:firstRowFirstColumn="0" w:firstRowLastColumn="0" w:lastRowFirstColumn="0" w:lastRowLastColumn="0"/>
            <w:tcW w:w="1617" w:type="dxa"/>
            <w:vMerge/>
          </w:tcPr>
          <w:p w14:paraId="6D01E29D" w14:textId="77777777" w:rsidR="007F28FF" w:rsidRPr="000F74CC" w:rsidRDefault="007F28FF" w:rsidP="00D92713">
            <w:pPr>
              <w:textAlignment w:val="baseline"/>
              <w:rPr>
                <w:rFonts w:eastAsia="Times" w:cs="Arial"/>
              </w:rPr>
            </w:pPr>
          </w:p>
        </w:tc>
        <w:tc>
          <w:tcPr>
            <w:tcW w:w="1496" w:type="dxa"/>
            <w:hideMark/>
          </w:tcPr>
          <w:p w14:paraId="7C5F9027" w14:textId="77777777" w:rsidR="007F28FF" w:rsidRPr="000F74CC" w:rsidRDefault="007F28FF" w:rsidP="00D92713">
            <w:pPr>
              <w:jc w:val="center"/>
              <w:textAlignment w:val="baseline"/>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eastAsia="Times" w:cs="Arial"/>
                <w:noProof/>
              </w:rPr>
              <w:drawing>
                <wp:inline distT="0" distB="0" distL="0" distR="0" wp14:anchorId="7B58D57C" wp14:editId="70D9E24C">
                  <wp:extent cx="666750" cy="66675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8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2836" w:type="dxa"/>
            <w:hideMark/>
          </w:tcPr>
          <w:p w14:paraId="792A1064" w14:textId="74AC5678" w:rsidR="007F28FF" w:rsidRPr="000F74CC" w:rsidRDefault="007F28FF" w:rsidP="00D92713">
            <w:pPr>
              <w:pStyle w:val="Body"/>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The parent</w:t>
            </w:r>
            <w:r w:rsidR="00115107" w:rsidRPr="000F74CC">
              <w:rPr>
                <w:rFonts w:cs="Arial"/>
                <w:lang w:eastAsia="en-AU"/>
              </w:rPr>
              <w:t>/carer</w:t>
            </w:r>
            <w:r w:rsidRPr="000F74CC">
              <w:rPr>
                <w:rFonts w:cs="Arial"/>
                <w:lang w:eastAsia="en-AU"/>
              </w:rPr>
              <w:t xml:space="preserve"> is unsure about developing a strong relationship or bond with their child.  </w:t>
            </w:r>
          </w:p>
          <w:p w14:paraId="5DC3BFA4" w14:textId="77777777" w:rsidR="007F28FF" w:rsidRPr="000F74CC" w:rsidRDefault="007F28FF" w:rsidP="00D92713">
            <w:pPr>
              <w:pStyle w:val="Body"/>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 </w:t>
            </w:r>
          </w:p>
        </w:tc>
        <w:tc>
          <w:tcPr>
            <w:tcW w:w="3775" w:type="dxa"/>
            <w:hideMark/>
          </w:tcPr>
          <w:p w14:paraId="399BE566" w14:textId="77777777" w:rsidR="007F28FF" w:rsidRPr="000F74CC" w:rsidRDefault="007F28FF" w:rsidP="00D92713">
            <w:pPr>
              <w:pStyle w:val="Body"/>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Improving their relationship with their baby/child. </w:t>
            </w:r>
          </w:p>
          <w:p w14:paraId="2CBC4655" w14:textId="77777777" w:rsidR="007F28FF" w:rsidRPr="000F74CC" w:rsidRDefault="007F28FF" w:rsidP="00D92713">
            <w:pPr>
              <w:pStyle w:val="Body"/>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Using different approaches to respond to their baby/ child's cues. </w:t>
            </w:r>
          </w:p>
          <w:p w14:paraId="4DE30145" w14:textId="77777777" w:rsidR="007F28FF" w:rsidRPr="000F74CC" w:rsidRDefault="007F28FF" w:rsidP="00D92713">
            <w:pPr>
              <w:pStyle w:val="Body"/>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Exploring different ways that parents can work together as parents. </w:t>
            </w:r>
          </w:p>
        </w:tc>
      </w:tr>
      <w:tr w:rsidR="007F28FF" w:rsidRPr="000F74CC" w14:paraId="30B1771C" w14:textId="77777777" w:rsidTr="00367E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vMerge/>
          </w:tcPr>
          <w:p w14:paraId="6430125F" w14:textId="77777777" w:rsidR="007F28FF" w:rsidRPr="000F74CC" w:rsidRDefault="007F28FF" w:rsidP="00D92713">
            <w:pPr>
              <w:textAlignment w:val="baseline"/>
              <w:rPr>
                <w:rFonts w:eastAsia="Times" w:cs="Arial"/>
              </w:rPr>
            </w:pPr>
          </w:p>
        </w:tc>
        <w:tc>
          <w:tcPr>
            <w:tcW w:w="1496" w:type="dxa"/>
          </w:tcPr>
          <w:p w14:paraId="233DA9DE" w14:textId="77777777" w:rsidR="007F28FF" w:rsidRPr="000F74CC" w:rsidRDefault="007F28FF" w:rsidP="00D92713">
            <w:pPr>
              <w:textAlignment w:val="baseline"/>
              <w:cnfStyle w:val="000000100000" w:firstRow="0" w:lastRow="0" w:firstColumn="0" w:lastColumn="0" w:oddVBand="0" w:evenVBand="0" w:oddHBand="1" w:evenHBand="0" w:firstRowFirstColumn="0" w:firstRowLastColumn="0" w:lastRowFirstColumn="0" w:lastRowLastColumn="0"/>
              <w:rPr>
                <w:rFonts w:eastAsia="Times" w:cs="Arial"/>
              </w:rPr>
            </w:pPr>
            <w:r w:rsidRPr="000F74CC">
              <w:rPr>
                <w:rFonts w:eastAsia="Times" w:cs="Arial"/>
                <w:noProof/>
              </w:rPr>
              <w:drawing>
                <wp:inline distT="0" distB="0" distL="0" distR="0" wp14:anchorId="7F2F2119" wp14:editId="59B30E79">
                  <wp:extent cx="666750" cy="66675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8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2836" w:type="dxa"/>
          </w:tcPr>
          <w:p w14:paraId="0FAA7DF2" w14:textId="2AD55550" w:rsidR="007F28FF" w:rsidRPr="000F74CC" w:rsidRDefault="007F28FF" w:rsidP="00D92713">
            <w:pPr>
              <w:pStyle w:val="Body"/>
              <w:cnfStyle w:val="000000100000" w:firstRow="0" w:lastRow="0" w:firstColumn="0" w:lastColumn="0" w:oddVBand="0" w:evenVBand="0" w:oddHBand="1" w:evenHBand="0" w:firstRowFirstColumn="0" w:firstRowLastColumn="0" w:lastRowFirstColumn="0" w:lastRowLastColumn="0"/>
              <w:rPr>
                <w:rFonts w:cs="Arial"/>
                <w:lang w:eastAsia="en-AU"/>
              </w:rPr>
            </w:pPr>
            <w:r w:rsidRPr="000F74CC">
              <w:rPr>
                <w:rFonts w:cs="Arial"/>
                <w:lang w:eastAsia="en-AU"/>
              </w:rPr>
              <w:t>Supporting parent/carers living with a disability that impacts on their ability to parent their child.</w:t>
            </w:r>
          </w:p>
        </w:tc>
        <w:tc>
          <w:tcPr>
            <w:tcW w:w="3775" w:type="dxa"/>
          </w:tcPr>
          <w:p w14:paraId="1AAE6DA8" w14:textId="77777777" w:rsidR="007F28FF" w:rsidRPr="000F74CC" w:rsidRDefault="007F28FF" w:rsidP="00D92713">
            <w:pPr>
              <w:pStyle w:val="Body"/>
              <w:cnfStyle w:val="000000100000" w:firstRow="0" w:lastRow="0" w:firstColumn="0" w:lastColumn="0" w:oddVBand="0" w:evenVBand="0" w:oddHBand="1" w:evenHBand="0" w:firstRowFirstColumn="0" w:firstRowLastColumn="0" w:lastRowFirstColumn="0" w:lastRowLastColumn="0"/>
              <w:rPr>
                <w:rFonts w:cs="Arial"/>
                <w:lang w:eastAsia="en-AU"/>
              </w:rPr>
            </w:pPr>
            <w:r w:rsidRPr="000F74CC">
              <w:rPr>
                <w:rFonts w:cs="Arial"/>
                <w:lang w:eastAsia="en-AU"/>
              </w:rPr>
              <w:t>Exploring different approaches to respond to their baby’s needs.</w:t>
            </w:r>
          </w:p>
        </w:tc>
      </w:tr>
      <w:tr w:rsidR="007F28FF" w:rsidRPr="000F74CC" w14:paraId="361DEECE" w14:textId="77777777" w:rsidTr="00367E95">
        <w:trPr>
          <w:trHeight w:val="300"/>
        </w:trPr>
        <w:tc>
          <w:tcPr>
            <w:cnfStyle w:val="001000000000" w:firstRow="0" w:lastRow="0" w:firstColumn="1" w:lastColumn="0" w:oddVBand="0" w:evenVBand="0" w:oddHBand="0" w:evenHBand="0" w:firstRowFirstColumn="0" w:firstRowLastColumn="0" w:lastRowFirstColumn="0" w:lastRowLastColumn="0"/>
            <w:tcW w:w="1617" w:type="dxa"/>
            <w:vMerge/>
          </w:tcPr>
          <w:p w14:paraId="2333460A" w14:textId="77777777" w:rsidR="007F28FF" w:rsidRPr="000F74CC" w:rsidRDefault="007F28FF" w:rsidP="00D92713">
            <w:pPr>
              <w:textAlignment w:val="baseline"/>
              <w:rPr>
                <w:rFonts w:eastAsia="Times" w:cs="Arial"/>
              </w:rPr>
            </w:pPr>
          </w:p>
        </w:tc>
        <w:tc>
          <w:tcPr>
            <w:tcW w:w="1496" w:type="dxa"/>
          </w:tcPr>
          <w:p w14:paraId="0112B172" w14:textId="77777777" w:rsidR="007F28FF" w:rsidRPr="000F74CC" w:rsidRDefault="007F28FF" w:rsidP="00D92713">
            <w:pPr>
              <w:textAlignment w:val="baseline"/>
              <w:cnfStyle w:val="000000000000" w:firstRow="0" w:lastRow="0" w:firstColumn="0" w:lastColumn="0" w:oddVBand="0" w:evenVBand="0" w:oddHBand="0" w:evenHBand="0" w:firstRowFirstColumn="0" w:firstRowLastColumn="0" w:lastRowFirstColumn="0" w:lastRowLastColumn="0"/>
              <w:rPr>
                <w:rFonts w:eastAsia="Times" w:cs="Arial"/>
              </w:rPr>
            </w:pPr>
            <w:r w:rsidRPr="000F74CC">
              <w:rPr>
                <w:rFonts w:eastAsia="Times" w:cs="Arial"/>
                <w:noProof/>
              </w:rPr>
              <w:drawing>
                <wp:inline distT="0" distB="0" distL="0" distR="0" wp14:anchorId="33C82420" wp14:editId="453F2820">
                  <wp:extent cx="580446" cy="580446"/>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8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81439" cy="581439"/>
                          </a:xfrm>
                          <a:prstGeom prst="rect">
                            <a:avLst/>
                          </a:prstGeom>
                          <a:noFill/>
                          <a:ln>
                            <a:noFill/>
                          </a:ln>
                        </pic:spPr>
                      </pic:pic>
                    </a:graphicData>
                  </a:graphic>
                </wp:inline>
              </w:drawing>
            </w:r>
          </w:p>
        </w:tc>
        <w:tc>
          <w:tcPr>
            <w:tcW w:w="2836" w:type="dxa"/>
          </w:tcPr>
          <w:p w14:paraId="452E24A7" w14:textId="79FA2618" w:rsidR="007F28FF" w:rsidRPr="000F74CC" w:rsidRDefault="007F28FF" w:rsidP="00D92713">
            <w:pPr>
              <w:pStyle w:val="Body"/>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The parent</w:t>
            </w:r>
            <w:r w:rsidR="00DD1F8E" w:rsidRPr="000F74CC">
              <w:rPr>
                <w:rFonts w:cs="Arial"/>
                <w:lang w:eastAsia="en-AU"/>
              </w:rPr>
              <w:t>/carer</w:t>
            </w:r>
            <w:r w:rsidRPr="000F74CC">
              <w:rPr>
                <w:rFonts w:cs="Arial"/>
                <w:lang w:eastAsia="en-AU"/>
              </w:rPr>
              <w:t xml:space="preserve"> is struggling with their child’s feeding / sleep / behaviour patterns.</w:t>
            </w:r>
          </w:p>
          <w:p w14:paraId="1640E407" w14:textId="77777777" w:rsidR="007F28FF" w:rsidRPr="000F74CC" w:rsidRDefault="007F28FF" w:rsidP="00D92713">
            <w:pPr>
              <w:pStyle w:val="Body"/>
              <w:cnfStyle w:val="000000000000" w:firstRow="0" w:lastRow="0" w:firstColumn="0" w:lastColumn="0" w:oddVBand="0" w:evenVBand="0" w:oddHBand="0" w:evenHBand="0" w:firstRowFirstColumn="0" w:firstRowLastColumn="0" w:lastRowFirstColumn="0" w:lastRowLastColumn="0"/>
              <w:rPr>
                <w:rFonts w:cs="Arial"/>
                <w:lang w:eastAsia="en-AU"/>
              </w:rPr>
            </w:pPr>
            <w:r w:rsidRPr="000F74CC">
              <w:rPr>
                <w:rFonts w:cs="Arial"/>
                <w:lang w:eastAsia="en-AU"/>
              </w:rPr>
              <w:t>Concerned about their child’s development or illness.</w:t>
            </w:r>
          </w:p>
        </w:tc>
        <w:tc>
          <w:tcPr>
            <w:tcW w:w="3775" w:type="dxa"/>
          </w:tcPr>
          <w:p w14:paraId="527898D0" w14:textId="77777777" w:rsidR="007F28FF" w:rsidRPr="000F74CC" w:rsidRDefault="007F28FF" w:rsidP="00D92713">
            <w:pPr>
              <w:pStyle w:val="Body"/>
              <w:cnfStyle w:val="000000000000" w:firstRow="0" w:lastRow="0" w:firstColumn="0" w:lastColumn="0" w:oddVBand="0" w:evenVBand="0" w:oddHBand="0" w:evenHBand="0" w:firstRowFirstColumn="0" w:firstRowLastColumn="0" w:lastRowFirstColumn="0" w:lastRowLastColumn="0"/>
              <w:rPr>
                <w:rFonts w:cs="Arial"/>
                <w:lang w:eastAsia="en-AU"/>
              </w:rPr>
            </w:pPr>
            <w:r w:rsidRPr="000F74CC">
              <w:rPr>
                <w:rFonts w:cs="Arial"/>
                <w:lang w:eastAsia="en-AU"/>
              </w:rPr>
              <w:t>Using different approaches to respond to their baby / child’s cues.</w:t>
            </w:r>
          </w:p>
          <w:p w14:paraId="778B4D35" w14:textId="77777777" w:rsidR="007F28FF" w:rsidRPr="000F74CC" w:rsidRDefault="007F28FF" w:rsidP="00D92713">
            <w:pPr>
              <w:pStyle w:val="Body"/>
              <w:cnfStyle w:val="000000000000" w:firstRow="0" w:lastRow="0" w:firstColumn="0" w:lastColumn="0" w:oddVBand="0" w:evenVBand="0" w:oddHBand="0" w:evenHBand="0" w:firstRowFirstColumn="0" w:firstRowLastColumn="0" w:lastRowFirstColumn="0" w:lastRowLastColumn="0"/>
              <w:rPr>
                <w:rFonts w:cs="Arial"/>
                <w:lang w:eastAsia="en-AU"/>
              </w:rPr>
            </w:pPr>
            <w:r w:rsidRPr="000F74CC">
              <w:rPr>
                <w:rFonts w:cs="Arial"/>
                <w:lang w:eastAsia="en-AU"/>
              </w:rPr>
              <w:t>Exploring how to respond to the baby / child’s needs.  </w:t>
            </w:r>
          </w:p>
        </w:tc>
      </w:tr>
      <w:tr w:rsidR="007F28FF" w:rsidRPr="000F74CC" w14:paraId="3C895927" w14:textId="77777777" w:rsidTr="00367E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vMerge w:val="restart"/>
          </w:tcPr>
          <w:p w14:paraId="355F14C0" w14:textId="77777777" w:rsidR="007F28FF" w:rsidRPr="000F74CC" w:rsidRDefault="007F28FF" w:rsidP="00D92713">
            <w:pPr>
              <w:textAlignment w:val="baseline"/>
              <w:rPr>
                <w:rFonts w:cs="Arial"/>
                <w:b w:val="0"/>
                <w:bCs w:val="0"/>
                <w:lang w:eastAsia="en-AU"/>
              </w:rPr>
            </w:pPr>
          </w:p>
          <w:p w14:paraId="1BABE145" w14:textId="77777777" w:rsidR="007F28FF" w:rsidRPr="000F74CC" w:rsidRDefault="007F28FF" w:rsidP="00D92713">
            <w:pPr>
              <w:textAlignment w:val="baseline"/>
              <w:rPr>
                <w:rFonts w:cs="Arial"/>
                <w:b w:val="0"/>
                <w:bCs w:val="0"/>
                <w:lang w:eastAsia="en-AU"/>
              </w:rPr>
            </w:pPr>
          </w:p>
          <w:p w14:paraId="2BEDCD8A" w14:textId="77777777" w:rsidR="007F28FF" w:rsidRPr="000F74CC" w:rsidRDefault="007F28FF" w:rsidP="00D92713">
            <w:pPr>
              <w:textAlignment w:val="baseline"/>
              <w:rPr>
                <w:rFonts w:cs="Arial"/>
                <w:b w:val="0"/>
                <w:bCs w:val="0"/>
                <w:lang w:eastAsia="en-AU"/>
              </w:rPr>
            </w:pPr>
          </w:p>
          <w:p w14:paraId="5CF2E6D2" w14:textId="77777777" w:rsidR="007F28FF" w:rsidRPr="000F74CC" w:rsidRDefault="007F28FF" w:rsidP="00D92713">
            <w:pPr>
              <w:textAlignment w:val="baseline"/>
              <w:rPr>
                <w:rFonts w:cs="Arial"/>
                <w:b w:val="0"/>
                <w:bCs w:val="0"/>
                <w:lang w:eastAsia="en-AU"/>
              </w:rPr>
            </w:pPr>
          </w:p>
          <w:p w14:paraId="6D8DEF43" w14:textId="77777777" w:rsidR="007F28FF" w:rsidRPr="000F74CC" w:rsidRDefault="007F28FF" w:rsidP="00D92713">
            <w:pPr>
              <w:textAlignment w:val="baseline"/>
              <w:rPr>
                <w:rFonts w:cs="Arial"/>
                <w:b w:val="0"/>
                <w:bCs w:val="0"/>
                <w:lang w:eastAsia="en-AU"/>
              </w:rPr>
            </w:pPr>
          </w:p>
          <w:p w14:paraId="7920C988" w14:textId="77777777" w:rsidR="007F28FF" w:rsidRPr="000F74CC" w:rsidRDefault="007F28FF" w:rsidP="00D92713">
            <w:pPr>
              <w:textAlignment w:val="baseline"/>
              <w:rPr>
                <w:rFonts w:cs="Arial"/>
                <w:b w:val="0"/>
                <w:bCs w:val="0"/>
                <w:lang w:eastAsia="en-AU"/>
              </w:rPr>
            </w:pPr>
          </w:p>
          <w:p w14:paraId="79E071B2" w14:textId="77777777" w:rsidR="007F28FF" w:rsidRPr="000F74CC" w:rsidRDefault="007F28FF" w:rsidP="00D92713">
            <w:pPr>
              <w:textAlignment w:val="baseline"/>
              <w:rPr>
                <w:rFonts w:cs="Arial"/>
                <w:b w:val="0"/>
                <w:bCs w:val="0"/>
                <w:lang w:eastAsia="en-AU"/>
              </w:rPr>
            </w:pPr>
          </w:p>
          <w:p w14:paraId="3276AD48" w14:textId="77777777" w:rsidR="007F28FF" w:rsidRPr="000F74CC" w:rsidRDefault="007F28FF" w:rsidP="00D92713">
            <w:pPr>
              <w:textAlignment w:val="baseline"/>
              <w:rPr>
                <w:rFonts w:eastAsia="Times" w:cs="Arial"/>
              </w:rPr>
            </w:pPr>
            <w:r w:rsidRPr="000F74CC">
              <w:rPr>
                <w:rFonts w:cs="Arial"/>
                <w:lang w:eastAsia="en-AU"/>
              </w:rPr>
              <w:lastRenderedPageBreak/>
              <w:t>Parent/family health, wellbeing and safety</w:t>
            </w:r>
          </w:p>
        </w:tc>
        <w:tc>
          <w:tcPr>
            <w:tcW w:w="1496" w:type="dxa"/>
            <w:hideMark/>
          </w:tcPr>
          <w:p w14:paraId="0DE26120" w14:textId="77777777" w:rsidR="007F28FF" w:rsidRPr="000F74CC" w:rsidRDefault="007F28FF" w:rsidP="00D92713">
            <w:pPr>
              <w:textAlignment w:val="baseline"/>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eastAsia="Times" w:cs="Arial"/>
                <w:noProof/>
              </w:rPr>
              <w:lastRenderedPageBreak/>
              <w:drawing>
                <wp:inline distT="0" distB="0" distL="0" distR="0" wp14:anchorId="54F784D3" wp14:editId="22F32A3F">
                  <wp:extent cx="556260" cy="508884"/>
                  <wp:effectExtent l="0" t="0" r="0" b="571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8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9764" cy="512090"/>
                          </a:xfrm>
                          <a:prstGeom prst="rect">
                            <a:avLst/>
                          </a:prstGeom>
                          <a:noFill/>
                          <a:ln>
                            <a:noFill/>
                          </a:ln>
                        </pic:spPr>
                      </pic:pic>
                    </a:graphicData>
                  </a:graphic>
                </wp:inline>
              </w:drawing>
            </w:r>
            <w:r w:rsidRPr="000F74CC">
              <w:rPr>
                <w:rFonts w:cs="Arial"/>
                <w:sz w:val="22"/>
                <w:szCs w:val="22"/>
                <w:lang w:eastAsia="en-AU"/>
              </w:rPr>
              <w:t> </w:t>
            </w:r>
          </w:p>
        </w:tc>
        <w:tc>
          <w:tcPr>
            <w:tcW w:w="2836" w:type="dxa"/>
            <w:hideMark/>
          </w:tcPr>
          <w:p w14:paraId="40B4C46B" w14:textId="77777777" w:rsidR="007F28FF" w:rsidRPr="000F74CC" w:rsidRDefault="007F28FF" w:rsidP="00D92713">
            <w:pPr>
              <w:pStyle w:val="Body"/>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Family violence is impacting the safety and parenting of the child. </w:t>
            </w:r>
          </w:p>
        </w:tc>
        <w:tc>
          <w:tcPr>
            <w:tcW w:w="3775" w:type="dxa"/>
            <w:hideMark/>
          </w:tcPr>
          <w:p w14:paraId="71E014C2" w14:textId="77777777" w:rsidR="007F28FF" w:rsidRPr="000F74CC" w:rsidRDefault="007F28FF" w:rsidP="00D92713">
            <w:pPr>
              <w:pStyle w:val="Body"/>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Understanding the impact of family violence on the baby/child and next steps.  </w:t>
            </w:r>
          </w:p>
        </w:tc>
      </w:tr>
      <w:tr w:rsidR="007F28FF" w:rsidRPr="000F74CC" w14:paraId="405544BE" w14:textId="77777777" w:rsidTr="00367E95">
        <w:trPr>
          <w:trHeight w:val="300"/>
        </w:trPr>
        <w:tc>
          <w:tcPr>
            <w:cnfStyle w:val="001000000000" w:firstRow="0" w:lastRow="0" w:firstColumn="1" w:lastColumn="0" w:oddVBand="0" w:evenVBand="0" w:oddHBand="0" w:evenHBand="0" w:firstRowFirstColumn="0" w:firstRowLastColumn="0" w:lastRowFirstColumn="0" w:lastRowLastColumn="0"/>
            <w:tcW w:w="1617" w:type="dxa"/>
            <w:vMerge/>
          </w:tcPr>
          <w:p w14:paraId="7C2DFE9D" w14:textId="77777777" w:rsidR="007F28FF" w:rsidRPr="000F74CC" w:rsidRDefault="007F28FF" w:rsidP="00D92713">
            <w:pPr>
              <w:textAlignment w:val="baseline"/>
              <w:rPr>
                <w:rFonts w:eastAsia="Times" w:cs="Arial"/>
              </w:rPr>
            </w:pPr>
          </w:p>
        </w:tc>
        <w:tc>
          <w:tcPr>
            <w:tcW w:w="1496" w:type="dxa"/>
            <w:hideMark/>
          </w:tcPr>
          <w:p w14:paraId="0B8DB7E3" w14:textId="77777777" w:rsidR="007F28FF" w:rsidRPr="000F74CC" w:rsidRDefault="007F28FF" w:rsidP="00D92713">
            <w:pPr>
              <w:textAlignment w:val="baseline"/>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eastAsia="Times" w:cs="Arial"/>
                <w:noProof/>
              </w:rPr>
              <w:drawing>
                <wp:inline distT="0" distB="0" distL="0" distR="0" wp14:anchorId="052F34F0" wp14:editId="65A86576">
                  <wp:extent cx="723569" cy="723569"/>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8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5282" cy="725282"/>
                          </a:xfrm>
                          <a:prstGeom prst="rect">
                            <a:avLst/>
                          </a:prstGeom>
                          <a:noFill/>
                          <a:ln>
                            <a:noFill/>
                          </a:ln>
                        </pic:spPr>
                      </pic:pic>
                    </a:graphicData>
                  </a:graphic>
                </wp:inline>
              </w:drawing>
            </w:r>
            <w:r w:rsidRPr="000F74CC">
              <w:rPr>
                <w:rFonts w:cs="Arial"/>
                <w:sz w:val="22"/>
                <w:szCs w:val="22"/>
                <w:lang w:eastAsia="en-AU"/>
              </w:rPr>
              <w:t> </w:t>
            </w:r>
          </w:p>
        </w:tc>
        <w:tc>
          <w:tcPr>
            <w:tcW w:w="2836" w:type="dxa"/>
            <w:hideMark/>
          </w:tcPr>
          <w:p w14:paraId="56D433D7" w14:textId="33237542" w:rsidR="007F28FF" w:rsidRPr="000F74CC" w:rsidRDefault="007F28FF" w:rsidP="00D92713">
            <w:pPr>
              <w:pStyle w:val="Body"/>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Health conditions such as their (or their partner's) mental health and/or substance use that is impacting their ability to parent their child.  </w:t>
            </w:r>
          </w:p>
        </w:tc>
        <w:tc>
          <w:tcPr>
            <w:tcW w:w="3775" w:type="dxa"/>
            <w:hideMark/>
          </w:tcPr>
          <w:p w14:paraId="25D597AC" w14:textId="77777777" w:rsidR="007F28FF" w:rsidRPr="000F74CC" w:rsidRDefault="007F28FF" w:rsidP="00D92713">
            <w:pPr>
              <w:pStyle w:val="Body"/>
              <w:cnfStyle w:val="000000000000" w:firstRow="0" w:lastRow="0" w:firstColumn="0" w:lastColumn="0" w:oddVBand="0" w:evenVBand="0" w:oddHBand="0" w:evenHBand="0" w:firstRowFirstColumn="0" w:firstRowLastColumn="0" w:lastRowFirstColumn="0" w:lastRowLastColumn="0"/>
              <w:rPr>
                <w:rFonts w:cs="Arial"/>
                <w:lang w:eastAsia="en-AU"/>
              </w:rPr>
            </w:pPr>
            <w:r w:rsidRPr="000F74CC">
              <w:rPr>
                <w:rFonts w:cs="Arial"/>
                <w:lang w:eastAsia="en-AU"/>
              </w:rPr>
              <w:t>Understanding the impact of their mental health or substance use on the baby / child and the next steps. </w:t>
            </w:r>
          </w:p>
          <w:p w14:paraId="0E286FCA" w14:textId="77777777" w:rsidR="007F28FF" w:rsidRPr="000F74CC" w:rsidRDefault="007F28FF" w:rsidP="00D92713">
            <w:pPr>
              <w:pStyle w:val="Body"/>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Understanding the impact of the baby / child not meeting their development milestones and the next steps. </w:t>
            </w:r>
          </w:p>
        </w:tc>
      </w:tr>
      <w:tr w:rsidR="007F28FF" w:rsidRPr="000F74CC" w14:paraId="1D9DEB91" w14:textId="77777777" w:rsidTr="00367E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vMerge/>
          </w:tcPr>
          <w:p w14:paraId="223AF4E2" w14:textId="77777777" w:rsidR="007F28FF" w:rsidRPr="000F74CC" w:rsidRDefault="007F28FF" w:rsidP="00D92713">
            <w:pPr>
              <w:textAlignment w:val="baseline"/>
              <w:rPr>
                <w:rFonts w:eastAsia="Times" w:cs="Arial"/>
              </w:rPr>
            </w:pPr>
          </w:p>
        </w:tc>
        <w:tc>
          <w:tcPr>
            <w:tcW w:w="1496" w:type="dxa"/>
            <w:hideMark/>
          </w:tcPr>
          <w:p w14:paraId="4AD13CFF" w14:textId="49226BF5" w:rsidR="007F28FF" w:rsidRPr="000F74CC" w:rsidRDefault="007F28FF" w:rsidP="00D92713">
            <w:pPr>
              <w:textAlignment w:val="baseline"/>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eastAsia="Times" w:cs="Arial"/>
                <w:noProof/>
              </w:rPr>
              <w:drawing>
                <wp:inline distT="0" distB="0" distL="0" distR="0" wp14:anchorId="06FA616C" wp14:editId="08495103">
                  <wp:extent cx="781050" cy="772914"/>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90">
                            <a:duotone>
                              <a:schemeClr val="accent2">
                                <a:shade val="45000"/>
                                <a:satMod val="135000"/>
                              </a:schemeClr>
                              <a:prstClr val="white"/>
                            </a:duotone>
                            <a:extLst>
                              <a:ext uri="{BEBA8EAE-BF5A-486C-A8C5-ECC9F3942E4B}">
                                <a14:imgProps xmlns:a14="http://schemas.microsoft.com/office/drawing/2010/main">
                                  <a14:imgLayer r:embed="rId9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784783" cy="776609"/>
                          </a:xfrm>
                          <a:prstGeom prst="rect">
                            <a:avLst/>
                          </a:prstGeom>
                          <a:noFill/>
                          <a:ln>
                            <a:noFill/>
                          </a:ln>
                        </pic:spPr>
                      </pic:pic>
                    </a:graphicData>
                  </a:graphic>
                </wp:inline>
              </w:drawing>
            </w:r>
            <w:r w:rsidRPr="000F74CC">
              <w:rPr>
                <w:rFonts w:cs="Arial"/>
                <w:sz w:val="22"/>
                <w:szCs w:val="22"/>
                <w:lang w:eastAsia="en-AU"/>
              </w:rPr>
              <w:t> </w:t>
            </w:r>
          </w:p>
        </w:tc>
        <w:tc>
          <w:tcPr>
            <w:tcW w:w="2836" w:type="dxa"/>
            <w:hideMark/>
          </w:tcPr>
          <w:p w14:paraId="581DD3A2" w14:textId="681BEFE8" w:rsidR="007F28FF" w:rsidRPr="000F74CC" w:rsidRDefault="007F28FF" w:rsidP="00D92713">
            <w:pPr>
              <w:pStyle w:val="Body"/>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The parent</w:t>
            </w:r>
            <w:r w:rsidR="00B21F43" w:rsidRPr="000F74CC">
              <w:rPr>
                <w:rFonts w:cs="Arial"/>
                <w:lang w:eastAsia="en-AU"/>
              </w:rPr>
              <w:t>/</w:t>
            </w:r>
            <w:r w:rsidR="006C34A3" w:rsidRPr="000F74CC">
              <w:rPr>
                <w:rFonts w:cs="Arial"/>
                <w:lang w:eastAsia="en-AU"/>
              </w:rPr>
              <w:t xml:space="preserve"> </w:t>
            </w:r>
            <w:r w:rsidR="00B21F43" w:rsidRPr="000F74CC">
              <w:rPr>
                <w:rFonts w:cs="Arial"/>
                <w:lang w:eastAsia="en-AU"/>
              </w:rPr>
              <w:t>carer</w:t>
            </w:r>
            <w:r w:rsidRPr="000F74CC">
              <w:rPr>
                <w:rFonts w:cs="Arial"/>
                <w:lang w:eastAsia="en-AU"/>
              </w:rPr>
              <w:t xml:space="preserve"> is at risk of homelessness and or unemployment and is impacting the children. </w:t>
            </w:r>
          </w:p>
        </w:tc>
        <w:tc>
          <w:tcPr>
            <w:tcW w:w="3775" w:type="dxa"/>
            <w:hideMark/>
          </w:tcPr>
          <w:p w14:paraId="0B4CD542" w14:textId="77777777" w:rsidR="007F28FF" w:rsidRPr="000F74CC" w:rsidRDefault="007F28FF" w:rsidP="00D92713">
            <w:pPr>
              <w:pStyle w:val="Body"/>
              <w:cnfStyle w:val="000000100000" w:firstRow="0" w:lastRow="0" w:firstColumn="0" w:lastColumn="0" w:oddVBand="0" w:evenVBand="0" w:oddHBand="1" w:evenHBand="0" w:firstRowFirstColumn="0" w:firstRowLastColumn="0" w:lastRowFirstColumn="0" w:lastRowLastColumn="0"/>
              <w:rPr>
                <w:rFonts w:cs="Arial"/>
                <w:sz w:val="24"/>
                <w:szCs w:val="24"/>
                <w:lang w:eastAsia="en-AU"/>
              </w:rPr>
            </w:pPr>
            <w:r w:rsidRPr="000F74CC">
              <w:rPr>
                <w:rFonts w:cs="Arial"/>
                <w:lang w:eastAsia="en-AU"/>
              </w:rPr>
              <w:t>Ensuring that families are linked to local and specialist services.  </w:t>
            </w:r>
          </w:p>
        </w:tc>
      </w:tr>
      <w:tr w:rsidR="007F28FF" w:rsidRPr="000F74CC" w14:paraId="7933347C" w14:textId="77777777" w:rsidTr="00367E95">
        <w:trPr>
          <w:trHeight w:val="300"/>
        </w:trPr>
        <w:tc>
          <w:tcPr>
            <w:cnfStyle w:val="001000000000" w:firstRow="0" w:lastRow="0" w:firstColumn="1" w:lastColumn="0" w:oddVBand="0" w:evenVBand="0" w:oddHBand="0" w:evenHBand="0" w:firstRowFirstColumn="0" w:firstRowLastColumn="0" w:lastRowFirstColumn="0" w:lastRowLastColumn="0"/>
            <w:tcW w:w="1617" w:type="dxa"/>
            <w:vMerge/>
          </w:tcPr>
          <w:p w14:paraId="4E62E20E" w14:textId="77777777" w:rsidR="007F28FF" w:rsidRPr="000F74CC" w:rsidRDefault="007F28FF" w:rsidP="00D92713">
            <w:pPr>
              <w:textAlignment w:val="baseline"/>
              <w:rPr>
                <w:rFonts w:eastAsia="Times" w:cs="Arial"/>
              </w:rPr>
            </w:pPr>
          </w:p>
        </w:tc>
        <w:tc>
          <w:tcPr>
            <w:tcW w:w="1496" w:type="dxa"/>
            <w:hideMark/>
          </w:tcPr>
          <w:p w14:paraId="42871EC2" w14:textId="77777777" w:rsidR="007F28FF" w:rsidRPr="000F74CC" w:rsidRDefault="007F28FF" w:rsidP="00D92713">
            <w:pPr>
              <w:textAlignment w:val="baseline"/>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eastAsia="Times" w:cs="Arial"/>
                <w:noProof/>
              </w:rPr>
              <w:drawing>
                <wp:inline distT="0" distB="0" distL="0" distR="0" wp14:anchorId="72EF2912" wp14:editId="71CB7558">
                  <wp:extent cx="762000" cy="76200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92">
                            <a:duotone>
                              <a:schemeClr val="accent2">
                                <a:shade val="45000"/>
                                <a:satMod val="135000"/>
                              </a:schemeClr>
                              <a:prstClr val="white"/>
                            </a:duotone>
                            <a:extLst>
                              <a:ext uri="{BEBA8EAE-BF5A-486C-A8C5-ECC9F3942E4B}">
                                <a14:imgProps xmlns:a14="http://schemas.microsoft.com/office/drawing/2010/main">
                                  <a14:imgLayer r:embed="rId93">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0F74CC">
              <w:rPr>
                <w:rFonts w:cs="Arial"/>
                <w:sz w:val="22"/>
                <w:szCs w:val="22"/>
                <w:lang w:eastAsia="en-AU"/>
              </w:rPr>
              <w:t> </w:t>
            </w:r>
          </w:p>
        </w:tc>
        <w:tc>
          <w:tcPr>
            <w:tcW w:w="2836" w:type="dxa"/>
            <w:hideMark/>
          </w:tcPr>
          <w:p w14:paraId="54B3D2FD" w14:textId="57DB2FBE" w:rsidR="007F28FF" w:rsidRPr="000F74CC" w:rsidRDefault="007F28FF" w:rsidP="00D92713">
            <w:pPr>
              <w:pStyle w:val="Body"/>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The parent</w:t>
            </w:r>
            <w:r w:rsidR="00B21F43" w:rsidRPr="000F74CC">
              <w:rPr>
                <w:rFonts w:cs="Arial"/>
                <w:lang w:eastAsia="en-AU"/>
              </w:rPr>
              <w:t>/</w:t>
            </w:r>
            <w:r w:rsidR="006C34A3" w:rsidRPr="000F74CC">
              <w:rPr>
                <w:rFonts w:cs="Arial"/>
                <w:lang w:eastAsia="en-AU"/>
              </w:rPr>
              <w:t xml:space="preserve"> </w:t>
            </w:r>
            <w:r w:rsidR="00B21F43" w:rsidRPr="000F74CC">
              <w:rPr>
                <w:rFonts w:cs="Arial"/>
                <w:lang w:eastAsia="en-AU"/>
              </w:rPr>
              <w:t>carer</w:t>
            </w:r>
            <w:r w:rsidRPr="000F74CC">
              <w:rPr>
                <w:rFonts w:cs="Arial"/>
                <w:lang w:eastAsia="en-AU"/>
              </w:rPr>
              <w:t xml:space="preserve"> is struggling to engage with the MCH </w:t>
            </w:r>
            <w:r w:rsidR="0052241A" w:rsidRPr="000F74CC">
              <w:rPr>
                <w:rFonts w:cs="Arial"/>
                <w:lang w:eastAsia="en-AU"/>
              </w:rPr>
              <w:t>s</w:t>
            </w:r>
            <w:r w:rsidRPr="000F74CC">
              <w:rPr>
                <w:rFonts w:cs="Arial"/>
                <w:lang w:eastAsia="en-AU"/>
              </w:rPr>
              <w:t>ervice. </w:t>
            </w:r>
          </w:p>
        </w:tc>
        <w:tc>
          <w:tcPr>
            <w:tcW w:w="3775" w:type="dxa"/>
            <w:hideMark/>
          </w:tcPr>
          <w:p w14:paraId="11B21DF0" w14:textId="77777777" w:rsidR="007F28FF" w:rsidRPr="000F74CC" w:rsidRDefault="007F28FF" w:rsidP="00D92713">
            <w:pPr>
              <w:pStyle w:val="Body"/>
              <w:cnfStyle w:val="000000000000" w:firstRow="0" w:lastRow="0" w:firstColumn="0" w:lastColumn="0" w:oddVBand="0" w:evenVBand="0" w:oddHBand="0" w:evenHBand="0" w:firstRowFirstColumn="0" w:firstRowLastColumn="0" w:lastRowFirstColumn="0" w:lastRowLastColumn="0"/>
              <w:rPr>
                <w:rFonts w:cs="Arial"/>
                <w:sz w:val="24"/>
                <w:szCs w:val="24"/>
                <w:lang w:eastAsia="en-AU"/>
              </w:rPr>
            </w:pPr>
            <w:r w:rsidRPr="000F74CC">
              <w:rPr>
                <w:rFonts w:cs="Arial"/>
                <w:lang w:eastAsia="en-AU"/>
              </w:rPr>
              <w:t>Providing long term follow up to parents.  </w:t>
            </w:r>
          </w:p>
        </w:tc>
      </w:tr>
      <w:tr w:rsidR="007F28FF" w:rsidRPr="000F74CC" w14:paraId="12F0D190" w14:textId="77777777" w:rsidTr="00D927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3C717102" w14:textId="15ED8114" w:rsidR="007F28FF" w:rsidRPr="000F74CC" w:rsidRDefault="004C1F6A" w:rsidP="00D92713">
            <w:pPr>
              <w:textAlignment w:val="baseline"/>
              <w:rPr>
                <w:rFonts w:eastAsia="Times" w:cs="Arial"/>
              </w:rPr>
            </w:pPr>
            <w:r w:rsidRPr="000F74CC">
              <w:rPr>
                <w:rFonts w:eastAsia="Times" w:cs="Arial"/>
              </w:rPr>
              <w:t>Environment</w:t>
            </w:r>
            <w:r w:rsidRPr="000F74CC">
              <w:rPr>
                <w:rFonts w:eastAsia="Times" w:cs="Arial"/>
                <w:b w:val="0"/>
                <w:bCs w:val="0"/>
              </w:rPr>
              <w:t>al</w:t>
            </w:r>
            <w:r w:rsidR="007F28FF" w:rsidRPr="000F74CC">
              <w:rPr>
                <w:rFonts w:eastAsia="Times" w:cs="Arial"/>
              </w:rPr>
              <w:t xml:space="preserve"> factors </w:t>
            </w:r>
          </w:p>
        </w:tc>
        <w:tc>
          <w:tcPr>
            <w:tcW w:w="1496" w:type="dxa"/>
          </w:tcPr>
          <w:p w14:paraId="67092C38" w14:textId="21F41D84" w:rsidR="007F28FF" w:rsidRPr="000F74CC" w:rsidRDefault="00194D5B" w:rsidP="00D92713">
            <w:pPr>
              <w:textAlignment w:val="baseline"/>
              <w:cnfStyle w:val="000000100000" w:firstRow="0" w:lastRow="0" w:firstColumn="0" w:lastColumn="0" w:oddVBand="0" w:evenVBand="0" w:oddHBand="1" w:evenHBand="0" w:firstRowFirstColumn="0" w:firstRowLastColumn="0" w:lastRowFirstColumn="0" w:lastRowLastColumn="0"/>
              <w:rPr>
                <w:rFonts w:eastAsia="Times" w:cs="Arial"/>
              </w:rPr>
            </w:pPr>
            <w:r w:rsidRPr="000F74CC">
              <w:rPr>
                <w:rFonts w:eastAsia="Times" w:cs="Arial"/>
                <w:noProof/>
              </w:rPr>
              <w:drawing>
                <wp:inline distT="0" distB="0" distL="0" distR="0" wp14:anchorId="2D1D2194" wp14:editId="25619500">
                  <wp:extent cx="586740" cy="586740"/>
                  <wp:effectExtent l="0" t="0" r="0" b="0"/>
                  <wp:docPr id="583877001"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77001" name="Graphic 3">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586740" cy="586740"/>
                          </a:xfrm>
                          <a:prstGeom prst="rect">
                            <a:avLst/>
                          </a:prstGeom>
                        </pic:spPr>
                      </pic:pic>
                    </a:graphicData>
                  </a:graphic>
                </wp:inline>
              </w:drawing>
            </w:r>
          </w:p>
        </w:tc>
        <w:tc>
          <w:tcPr>
            <w:tcW w:w="2836" w:type="dxa"/>
          </w:tcPr>
          <w:p w14:paraId="65F26005" w14:textId="486FE20B" w:rsidR="007F28FF" w:rsidRPr="000F74CC" w:rsidRDefault="007A02C5" w:rsidP="00D92713">
            <w:pPr>
              <w:pStyle w:val="Body"/>
              <w:cnfStyle w:val="000000100000" w:firstRow="0" w:lastRow="0" w:firstColumn="0" w:lastColumn="0" w:oddVBand="0" w:evenVBand="0" w:oddHBand="1" w:evenHBand="0" w:firstRowFirstColumn="0" w:firstRowLastColumn="0" w:lastRowFirstColumn="0" w:lastRowLastColumn="0"/>
              <w:rPr>
                <w:rFonts w:cs="Arial"/>
                <w:lang w:eastAsia="en-AU"/>
              </w:rPr>
            </w:pPr>
            <w:r w:rsidRPr="000F74CC">
              <w:rPr>
                <w:rFonts w:cs="Arial"/>
                <w:lang w:eastAsia="en-AU"/>
              </w:rPr>
              <w:t>U</w:t>
            </w:r>
            <w:r w:rsidR="007F28FF" w:rsidRPr="000F74CC">
              <w:rPr>
                <w:rFonts w:cs="Arial"/>
                <w:lang w:eastAsia="en-AU"/>
              </w:rPr>
              <w:t>nsafe sleeping environment.</w:t>
            </w:r>
          </w:p>
        </w:tc>
        <w:tc>
          <w:tcPr>
            <w:tcW w:w="3775" w:type="dxa"/>
          </w:tcPr>
          <w:p w14:paraId="1E5A8D70" w14:textId="77777777" w:rsidR="007F28FF" w:rsidRPr="000F74CC" w:rsidRDefault="007F28FF" w:rsidP="00D92713">
            <w:pPr>
              <w:pStyle w:val="Body"/>
              <w:cnfStyle w:val="000000100000" w:firstRow="0" w:lastRow="0" w:firstColumn="0" w:lastColumn="0" w:oddVBand="0" w:evenVBand="0" w:oddHBand="1" w:evenHBand="0" w:firstRowFirstColumn="0" w:firstRowLastColumn="0" w:lastRowFirstColumn="0" w:lastRowLastColumn="0"/>
              <w:rPr>
                <w:rFonts w:cs="Arial"/>
                <w:lang w:eastAsia="en-AU"/>
              </w:rPr>
            </w:pPr>
            <w:r w:rsidRPr="000F74CC">
              <w:rPr>
                <w:rFonts w:cs="Arial"/>
                <w:lang w:eastAsia="en-AU"/>
              </w:rPr>
              <w:t>Safe sleeping environment improved with safe sleeping messages and access to Nursery Equipment Program.</w:t>
            </w:r>
          </w:p>
        </w:tc>
      </w:tr>
    </w:tbl>
    <w:p w14:paraId="6F13C90C" w14:textId="77777777" w:rsidR="004D34F5" w:rsidRPr="000F74CC" w:rsidRDefault="004D34F5" w:rsidP="006951A5">
      <w:pPr>
        <w:pStyle w:val="Heading2"/>
        <w:rPr>
          <w:rFonts w:eastAsia="MS Gothic" w:cs="Arial"/>
        </w:rPr>
      </w:pPr>
    </w:p>
    <w:p w14:paraId="36E13160" w14:textId="77B17CF5" w:rsidR="003F6347" w:rsidRPr="000F74CC" w:rsidRDefault="003F6347" w:rsidP="008B0DDF">
      <w:pPr>
        <w:pStyle w:val="DHHSbody"/>
      </w:pPr>
      <w:r w:rsidRPr="000F74CC">
        <w:br w:type="page"/>
      </w:r>
    </w:p>
    <w:p w14:paraId="7B9AEB4D" w14:textId="34779B9E" w:rsidR="003F6347" w:rsidRPr="000F74CC" w:rsidRDefault="003F6347" w:rsidP="003F6347">
      <w:pPr>
        <w:pStyle w:val="Heading1"/>
      </w:pPr>
      <w:bookmarkStart w:id="174" w:name="_Toc192069627"/>
      <w:bookmarkStart w:id="175" w:name="_Toc194640380"/>
      <w:bookmarkStart w:id="176" w:name="_Toc202540685"/>
      <w:r w:rsidRPr="000F74CC">
        <w:lastRenderedPageBreak/>
        <w:t>References</w:t>
      </w:r>
      <w:bookmarkEnd w:id="174"/>
      <w:bookmarkEnd w:id="175"/>
      <w:bookmarkEnd w:id="176"/>
      <w:r w:rsidRPr="000F74CC">
        <w:t xml:space="preserve"> </w:t>
      </w:r>
    </w:p>
    <w:sdt>
      <w:sdtPr>
        <w:rPr>
          <w:rFonts w:cs="Arial"/>
        </w:rPr>
        <w:id w:val="1245071507"/>
        <w:docPartObj>
          <w:docPartGallery w:val="Bibliographies"/>
          <w:docPartUnique/>
        </w:docPartObj>
      </w:sdtPr>
      <w:sdtEndPr/>
      <w:sdtContent>
        <w:sdt>
          <w:sdtPr>
            <w:rPr>
              <w:rFonts w:cs="Arial"/>
            </w:rPr>
            <w:id w:val="-573587230"/>
            <w:bibliography/>
          </w:sdtPr>
          <w:sdtEndPr/>
          <w:sdtContent>
            <w:sdt>
              <w:sdtPr>
                <w:rPr>
                  <w:rFonts w:cs="Arial"/>
                </w:rPr>
                <w:id w:val="-851484442"/>
                <w:bibliography/>
              </w:sdtPr>
              <w:sdtEndPr/>
              <w:sdtContent>
                <w:p w14:paraId="532A2034" w14:textId="77777777" w:rsidR="00837EA9" w:rsidRPr="000F74CC" w:rsidRDefault="00837EA9" w:rsidP="00837EA9">
                  <w:pPr>
                    <w:pStyle w:val="Bibliography"/>
                    <w:ind w:left="720" w:hanging="720"/>
                    <w:rPr>
                      <w:rFonts w:cs="Arial"/>
                      <w:sz w:val="24"/>
                      <w:szCs w:val="24"/>
                    </w:rPr>
                  </w:pPr>
                  <w:r w:rsidRPr="000F74CC">
                    <w:rPr>
                      <w:rFonts w:eastAsia="Times" w:cs="Arial"/>
                      <w:sz w:val="20"/>
                    </w:rPr>
                    <w:fldChar w:fldCharType="begin"/>
                  </w:r>
                  <w:r w:rsidRPr="000F74CC">
                    <w:rPr>
                      <w:rFonts w:cs="Arial"/>
                    </w:rPr>
                    <w:instrText xml:space="preserve"> BIBLIOGRAPHY </w:instrText>
                  </w:r>
                  <w:r w:rsidRPr="000F74CC">
                    <w:rPr>
                      <w:rFonts w:eastAsia="Times" w:cs="Arial"/>
                      <w:sz w:val="20"/>
                    </w:rPr>
                    <w:fldChar w:fldCharType="separate"/>
                  </w:r>
                  <w:r w:rsidRPr="000F74CC">
                    <w:rPr>
                      <w:rFonts w:cs="Arial"/>
                    </w:rPr>
                    <w:t>Department Families Fairness and Housing. (2022). Retrieved February 2025, from Child protection: https://services.dffh.vic.gov.au/child-protection</w:t>
                  </w:r>
                </w:p>
                <w:p w14:paraId="122253DE" w14:textId="5564B40D" w:rsidR="00837EA9" w:rsidRPr="000F74CC" w:rsidRDefault="00837EA9" w:rsidP="00837EA9">
                  <w:pPr>
                    <w:pStyle w:val="Bibliography"/>
                    <w:ind w:left="720" w:hanging="720"/>
                    <w:rPr>
                      <w:rFonts w:cs="Arial"/>
                    </w:rPr>
                  </w:pPr>
                  <w:r w:rsidRPr="000F74CC">
                    <w:rPr>
                      <w:rFonts w:cs="Arial"/>
                    </w:rPr>
                    <w:t xml:space="preserve">Department Health and Human Services. (2011, reissued 2019). </w:t>
                  </w:r>
                  <w:r w:rsidRPr="000F74CC">
                    <w:rPr>
                      <w:rFonts w:cs="Arial"/>
                      <w:i/>
                    </w:rPr>
                    <w:t>Maternal and Child Health Program Standards</w:t>
                  </w:r>
                  <w:r w:rsidRPr="000F74CC">
                    <w:rPr>
                      <w:rFonts w:cs="Arial"/>
                    </w:rPr>
                    <w:t>. Melbourne, Victoria: Victorian Government, Melbourne. Retrieved January 2025, from https://www.health.vic.gov.au/publications/maternal-and-child-health-program-standards</w:t>
                  </w:r>
                </w:p>
                <w:p w14:paraId="49F8317B" w14:textId="02E44A74" w:rsidR="00837EA9" w:rsidRPr="000F74CC" w:rsidRDefault="00837EA9" w:rsidP="00837EA9">
                  <w:pPr>
                    <w:pStyle w:val="Bibliography"/>
                    <w:ind w:left="720" w:hanging="720"/>
                    <w:rPr>
                      <w:rFonts w:cs="Arial"/>
                    </w:rPr>
                  </w:pPr>
                  <w:r w:rsidRPr="000F74CC">
                    <w:rPr>
                      <w:rFonts w:cs="Arial"/>
                    </w:rPr>
                    <w:t xml:space="preserve">Department of Education and </w:t>
                  </w:r>
                  <w:r w:rsidR="00601906" w:rsidRPr="000F74CC">
                    <w:rPr>
                      <w:rFonts w:cs="Arial"/>
                    </w:rPr>
                    <w:t>Training</w:t>
                  </w:r>
                  <w:r w:rsidRPr="000F74CC">
                    <w:rPr>
                      <w:rFonts w:cs="Arial"/>
                    </w:rPr>
                    <w:t>. (2019). Retrieved January 2025, from Early Childhood Agreement for Children in Out-of</w:t>
                  </w:r>
                  <w:r w:rsidR="009F56F6" w:rsidRPr="000F74CC">
                    <w:rPr>
                      <w:rFonts w:cs="Arial"/>
                    </w:rPr>
                    <w:t>-</w:t>
                  </w:r>
                  <w:r w:rsidRPr="000F74CC">
                    <w:rPr>
                      <w:rFonts w:cs="Arial"/>
                    </w:rPr>
                    <w:t>Home</w:t>
                  </w:r>
                  <w:r w:rsidR="00326D91" w:rsidRPr="000F74CC">
                    <w:rPr>
                      <w:rFonts w:cs="Arial"/>
                    </w:rPr>
                    <w:t xml:space="preserve"> C</w:t>
                  </w:r>
                  <w:r w:rsidRPr="000F74CC">
                    <w:rPr>
                      <w:rFonts w:cs="Arial"/>
                    </w:rPr>
                    <w:t>are: https://www.education.vic.gov.au/Documents/childhood/professionals/health/ecagreement.pdf</w:t>
                  </w:r>
                </w:p>
                <w:p w14:paraId="518F209C" w14:textId="77777777" w:rsidR="00837EA9" w:rsidRPr="000F74CC" w:rsidRDefault="00837EA9" w:rsidP="00837EA9">
                  <w:pPr>
                    <w:pStyle w:val="Bibliography"/>
                    <w:ind w:left="720" w:hanging="720"/>
                    <w:rPr>
                      <w:rFonts w:cs="Arial"/>
                    </w:rPr>
                  </w:pPr>
                  <w:r w:rsidRPr="000F74CC">
                    <w:rPr>
                      <w:rFonts w:cs="Arial"/>
                    </w:rPr>
                    <w:t xml:space="preserve">Department of Families, Fairness and Housing. (2022). </w:t>
                  </w:r>
                  <w:r w:rsidRPr="000F74CC">
                    <w:rPr>
                      <w:rFonts w:cs="Arial"/>
                      <w:i/>
                    </w:rPr>
                    <w:t>Framework for trauma-informed practice. Supporting children, young people and their families.</w:t>
                  </w:r>
                  <w:r w:rsidRPr="000F74CC">
                    <w:rPr>
                      <w:rFonts w:cs="Arial"/>
                    </w:rPr>
                    <w:t xml:space="preserve"> Retrieved January 2025, from https://www.dffh.vic.gov.au/sites/default/files/documents/202302/Framework-for-trauma-informed-practice.pdf</w:t>
                  </w:r>
                </w:p>
                <w:p w14:paraId="7AE2F435" w14:textId="077BCED7" w:rsidR="00837EA9" w:rsidRPr="000F74CC" w:rsidRDefault="00837EA9" w:rsidP="00837EA9">
                  <w:pPr>
                    <w:pStyle w:val="Bibliography"/>
                    <w:ind w:left="720" w:hanging="720"/>
                    <w:rPr>
                      <w:rFonts w:cs="Arial"/>
                    </w:rPr>
                  </w:pPr>
                  <w:r w:rsidRPr="000F74CC">
                    <w:rPr>
                      <w:rFonts w:cs="Arial"/>
                    </w:rPr>
                    <w:t xml:space="preserve">Department of Health. (2009, reissued 2019). </w:t>
                  </w:r>
                  <w:r w:rsidRPr="000F74CC">
                    <w:rPr>
                      <w:rFonts w:cs="Arial"/>
                      <w:i/>
                    </w:rPr>
                    <w:t>Maternal and Child Health Service Practice Guidelines</w:t>
                  </w:r>
                  <w:r w:rsidRPr="000F74CC">
                    <w:rPr>
                      <w:rFonts w:cs="Arial"/>
                    </w:rPr>
                    <w:t>. Melbourne, Victoria: Victorian Government. Retrieved January 2025, from https://www.health.vic.gov.au/publications/maternal-and-child-health-service-practice-guidelines</w:t>
                  </w:r>
                </w:p>
                <w:p w14:paraId="6FBF98E6" w14:textId="4FFF12A9" w:rsidR="00837EA9" w:rsidRPr="000F74CC" w:rsidRDefault="00837EA9" w:rsidP="00837EA9">
                  <w:pPr>
                    <w:pStyle w:val="Bibliography"/>
                    <w:ind w:left="720" w:hanging="720"/>
                    <w:rPr>
                      <w:rFonts w:cs="Arial"/>
                    </w:rPr>
                  </w:pPr>
                  <w:r w:rsidRPr="000F74CC">
                    <w:rPr>
                      <w:rFonts w:cs="Arial"/>
                    </w:rPr>
                    <w:t>Department of Health. (2019, reissued 2021). Maternal and Child Health Service Guidelines. Melbourne, Victoria, Australia: Victorian Government. Retrieved January 2025, from https://www.health.vic.gov.au/primary-and-community-health/maternal-and-child-health-service</w:t>
                  </w:r>
                </w:p>
                <w:p w14:paraId="2459B54E" w14:textId="0259C44C" w:rsidR="00837EA9" w:rsidRPr="000F74CC" w:rsidRDefault="00837EA9" w:rsidP="00837EA9">
                  <w:pPr>
                    <w:pStyle w:val="Bibliography"/>
                    <w:ind w:left="720" w:hanging="720"/>
                    <w:rPr>
                      <w:rFonts w:cs="Arial"/>
                    </w:rPr>
                  </w:pPr>
                  <w:r w:rsidRPr="000F74CC">
                    <w:rPr>
                      <w:rFonts w:cs="Arial"/>
                    </w:rPr>
                    <w:t xml:space="preserve">Department of Health. (2021). </w:t>
                  </w:r>
                  <w:r w:rsidRPr="000F74CC">
                    <w:rPr>
                      <w:rFonts w:cs="Arial"/>
                      <w:i/>
                    </w:rPr>
                    <w:t>Additional family violence consultation, Practice note for Maternal and Child Health Services</w:t>
                  </w:r>
                  <w:r w:rsidRPr="000F74CC">
                    <w:rPr>
                      <w:rFonts w:cs="Arial"/>
                    </w:rPr>
                    <w:t>. Melbourne: Victorian Government. Retrieved January 2025, from https://www.health.vic.gov.au/publications/additional-family-violence-consultation</w:t>
                  </w:r>
                </w:p>
                <w:p w14:paraId="208D2DA8" w14:textId="4325E6A9" w:rsidR="00837EA9" w:rsidRPr="000F74CC" w:rsidRDefault="00837EA9" w:rsidP="00837EA9">
                  <w:pPr>
                    <w:pStyle w:val="Bibliography"/>
                    <w:ind w:left="720" w:hanging="720"/>
                    <w:rPr>
                      <w:rFonts w:cs="Arial"/>
                    </w:rPr>
                  </w:pPr>
                  <w:r w:rsidRPr="000F74CC">
                    <w:rPr>
                      <w:rFonts w:cs="Arial"/>
                    </w:rPr>
                    <w:t xml:space="preserve">Department of Health. (2021, November). </w:t>
                  </w:r>
                  <w:r w:rsidRPr="000F74CC">
                    <w:rPr>
                      <w:rFonts w:cs="Arial"/>
                      <w:i/>
                    </w:rPr>
                    <w:t>Aboriginal and Torres Strait Islander cultural safety framework.</w:t>
                  </w:r>
                  <w:r w:rsidRPr="000F74CC">
                    <w:rPr>
                      <w:rFonts w:cs="Arial"/>
                    </w:rPr>
                    <w:t xml:space="preserve"> </w:t>
                  </w:r>
                  <w:r w:rsidR="005F56AE" w:rsidRPr="000F74CC">
                    <w:rPr>
                      <w:rFonts w:cs="Arial"/>
                    </w:rPr>
                    <w:t>Retrieved January</w:t>
                  </w:r>
                  <w:r w:rsidRPr="000F74CC">
                    <w:rPr>
                      <w:rFonts w:cs="Arial"/>
                    </w:rPr>
                    <w:t xml:space="preserve"> 2025, from https://www.health.vic.gov.au/health-strategies/aboriginal-and-torres-strait-islander-cultural-safety</w:t>
                  </w:r>
                </w:p>
                <w:p w14:paraId="631D41F9" w14:textId="77777777" w:rsidR="00837EA9" w:rsidRPr="000F74CC" w:rsidRDefault="00837EA9" w:rsidP="00837EA9">
                  <w:pPr>
                    <w:pStyle w:val="Bibliography"/>
                    <w:ind w:left="720" w:hanging="720"/>
                    <w:rPr>
                      <w:rFonts w:cs="Arial"/>
                    </w:rPr>
                  </w:pPr>
                  <w:r w:rsidRPr="000F74CC">
                    <w:rPr>
                      <w:rFonts w:cs="Arial"/>
                    </w:rPr>
                    <w:t xml:space="preserve">Department of Health. (2022). </w:t>
                  </w:r>
                  <w:r w:rsidRPr="000F74CC">
                    <w:rPr>
                      <w:rFonts w:cs="Arial"/>
                      <w:i/>
                    </w:rPr>
                    <w:t>Telehealth guidelines for MCH Services</w:t>
                  </w:r>
                  <w:r w:rsidRPr="000F74CC">
                    <w:rPr>
                      <w:rFonts w:cs="Arial"/>
                    </w:rPr>
                    <w:t>. Melbourne: Victorian Government. Retrieved January 2025, from https://www.health.vic.gov.au/publications/telehealth-guidelines-for-maternal-and-child-health-services</w:t>
                  </w:r>
                </w:p>
                <w:p w14:paraId="7478D348" w14:textId="507779C7" w:rsidR="00837EA9" w:rsidRPr="000F74CC" w:rsidRDefault="00837EA9" w:rsidP="00837EA9">
                  <w:pPr>
                    <w:pStyle w:val="Bibliography"/>
                    <w:ind w:left="720" w:hanging="720"/>
                    <w:rPr>
                      <w:rFonts w:cs="Arial"/>
                    </w:rPr>
                  </w:pPr>
                  <w:r w:rsidRPr="000F74CC">
                    <w:rPr>
                      <w:rFonts w:cs="Arial"/>
                    </w:rPr>
                    <w:t xml:space="preserve">Department of Health. (2023). </w:t>
                  </w:r>
                  <w:r w:rsidRPr="000F74CC">
                    <w:rPr>
                      <w:rFonts w:cs="Arial"/>
                      <w:i/>
                    </w:rPr>
                    <w:t xml:space="preserve">Perinatal mental health and psychosocial </w:t>
                  </w:r>
                  <w:r w:rsidR="005D60AC" w:rsidRPr="000F74CC">
                    <w:rPr>
                      <w:rFonts w:cs="Arial"/>
                      <w:i/>
                    </w:rPr>
                    <w:t>assessment</w:t>
                  </w:r>
                  <w:r w:rsidRPr="000F74CC">
                    <w:rPr>
                      <w:rFonts w:cs="Arial"/>
                      <w:i/>
                    </w:rPr>
                    <w:t xml:space="preserve">, Practical resource manual for Victorian </w:t>
                  </w:r>
                  <w:r w:rsidR="005D60AC" w:rsidRPr="000F74CC">
                    <w:rPr>
                      <w:rFonts w:cs="Arial"/>
                      <w:i/>
                    </w:rPr>
                    <w:t>maternal</w:t>
                  </w:r>
                  <w:r w:rsidRPr="000F74CC">
                    <w:rPr>
                      <w:rFonts w:cs="Arial"/>
                      <w:i/>
                    </w:rPr>
                    <w:t xml:space="preserve"> and child health nurses</w:t>
                  </w:r>
                  <w:r w:rsidRPr="000F74CC">
                    <w:rPr>
                      <w:rFonts w:cs="Arial"/>
                    </w:rPr>
                    <w:t>. Melbourne: Victorian Government. Retrieved January 2025, from https://www.health.vic.gov.au/publications/perinatal-mental-health-and-psychosocial-assessment</w:t>
                  </w:r>
                </w:p>
                <w:p w14:paraId="5A4E6B96" w14:textId="1D8725C4" w:rsidR="00837EA9" w:rsidRPr="000F74CC" w:rsidRDefault="00837EA9" w:rsidP="00837EA9">
                  <w:pPr>
                    <w:pStyle w:val="Bibliography"/>
                    <w:ind w:left="720" w:hanging="720"/>
                    <w:rPr>
                      <w:rFonts w:cs="Arial"/>
                    </w:rPr>
                  </w:pPr>
                  <w:r w:rsidRPr="000F74CC">
                    <w:rPr>
                      <w:rFonts w:cs="Arial"/>
                    </w:rPr>
                    <w:t xml:space="preserve">Department of Health. (2024). </w:t>
                  </w:r>
                  <w:r w:rsidR="00EE6192" w:rsidRPr="000F74CC">
                    <w:rPr>
                      <w:rFonts w:cs="Arial"/>
                      <w:i/>
                    </w:rPr>
                    <w:t>Clinical</w:t>
                  </w:r>
                  <w:r w:rsidRPr="000F74CC">
                    <w:rPr>
                      <w:rFonts w:cs="Arial"/>
                      <w:i/>
                    </w:rPr>
                    <w:t xml:space="preserve"> supervision guidelines: Enhanced maternal and child health program</w:t>
                  </w:r>
                  <w:r w:rsidRPr="000F74CC">
                    <w:rPr>
                      <w:rFonts w:cs="Arial"/>
                    </w:rPr>
                    <w:t>. Melbourne: Victorian Government. Retrieved January 2025, from https://www.health.vic.gov.au/publications/clinical-supervision-guidelines-enhanced-maternal-and-child-health-program</w:t>
                  </w:r>
                </w:p>
                <w:p w14:paraId="0D825234" w14:textId="7B4DFA7E" w:rsidR="00837EA9" w:rsidRPr="000F74CC" w:rsidRDefault="00837EA9" w:rsidP="00837EA9">
                  <w:pPr>
                    <w:pStyle w:val="Bibliography"/>
                    <w:ind w:left="720" w:hanging="720"/>
                    <w:rPr>
                      <w:rFonts w:cs="Arial"/>
                    </w:rPr>
                  </w:pPr>
                  <w:r w:rsidRPr="000F74CC">
                    <w:rPr>
                      <w:rFonts w:cs="Arial"/>
                    </w:rPr>
                    <w:t xml:space="preserve">Department of Health. (2024, October). </w:t>
                  </w:r>
                  <w:r w:rsidRPr="000F74CC">
                    <w:rPr>
                      <w:rFonts w:cs="Arial"/>
                      <w:i/>
                    </w:rPr>
                    <w:t>Parent, Carer and Family Active Engagement P</w:t>
                  </w:r>
                  <w:r w:rsidR="006B5D1C" w:rsidRPr="000F74CC">
                    <w:rPr>
                      <w:rFonts w:cs="Arial"/>
                      <w:i/>
                    </w:rPr>
                    <w:t>r</w:t>
                  </w:r>
                  <w:r w:rsidRPr="000F74CC">
                    <w:rPr>
                      <w:rFonts w:cs="Arial"/>
                      <w:i/>
                    </w:rPr>
                    <w:t>actice Note.</w:t>
                  </w:r>
                  <w:r w:rsidRPr="000F74CC">
                    <w:rPr>
                      <w:rFonts w:cs="Arial"/>
                    </w:rPr>
                    <w:t xml:space="preserve"> Retrieved January 2025, from https://www.health.vic.gov.au/publications/parent-carer-and-family-active-engagement-practice-guideline</w:t>
                  </w:r>
                </w:p>
                <w:p w14:paraId="5B986044" w14:textId="2FC931E7" w:rsidR="00837EA9" w:rsidRPr="000F74CC" w:rsidRDefault="00837EA9" w:rsidP="00837EA9">
                  <w:pPr>
                    <w:pStyle w:val="Bibliography"/>
                    <w:ind w:left="720" w:hanging="720"/>
                    <w:rPr>
                      <w:rFonts w:cs="Arial"/>
                    </w:rPr>
                  </w:pPr>
                  <w:r w:rsidRPr="000F74CC">
                    <w:rPr>
                      <w:rFonts w:cs="Arial"/>
                    </w:rPr>
                    <w:lastRenderedPageBreak/>
                    <w:t xml:space="preserve">Department of Health. (2024). </w:t>
                  </w:r>
                  <w:r w:rsidRPr="000F74CC">
                    <w:rPr>
                      <w:rFonts w:cs="Arial"/>
                      <w:i/>
                    </w:rPr>
                    <w:t>Sleep and Settling model of care</w:t>
                  </w:r>
                  <w:r w:rsidRPr="000F74CC">
                    <w:rPr>
                      <w:rFonts w:cs="Arial"/>
                    </w:rPr>
                    <w:t>. Retrieved January 2025, from https://www.health.vic.gov.au/publications/sleep-and-settling-model-of-care</w:t>
                  </w:r>
                </w:p>
                <w:p w14:paraId="7FB20690" w14:textId="649E8109" w:rsidR="00837EA9" w:rsidRPr="000F74CC" w:rsidRDefault="00837EA9" w:rsidP="00837EA9">
                  <w:pPr>
                    <w:pStyle w:val="Bibliography"/>
                    <w:ind w:left="720" w:hanging="720"/>
                    <w:rPr>
                      <w:rFonts w:cs="Arial"/>
                    </w:rPr>
                  </w:pPr>
                  <w:r w:rsidRPr="000F74CC">
                    <w:rPr>
                      <w:rFonts w:cs="Arial"/>
                    </w:rPr>
                    <w:t xml:space="preserve">Department of Health and Human Service. (2020). CDIS Enhanced MCH Guide. </w:t>
                  </w:r>
                  <w:r w:rsidRPr="000F74CC">
                    <w:rPr>
                      <w:rFonts w:cs="Arial"/>
                      <w:i/>
                    </w:rPr>
                    <w:t>Victorian Maternal and Child Health Development Information System (CDIS)</w:t>
                  </w:r>
                  <w:r w:rsidRPr="000F74CC">
                    <w:rPr>
                      <w:rFonts w:cs="Arial"/>
                    </w:rPr>
                    <w:t>. Melbourne: Victorian Government. Retrieved January 2025, from https://www.health.vic.gov.au/maternal-child-health/child-development-information-system</w:t>
                  </w:r>
                </w:p>
                <w:p w14:paraId="6BB2B7CC" w14:textId="5E8FE501" w:rsidR="00837EA9" w:rsidRPr="000F74CC" w:rsidRDefault="00837EA9" w:rsidP="00837EA9">
                  <w:pPr>
                    <w:pStyle w:val="Bibliography"/>
                    <w:ind w:left="720" w:hanging="720"/>
                    <w:rPr>
                      <w:rFonts w:cs="Arial"/>
                    </w:rPr>
                  </w:pPr>
                  <w:r w:rsidRPr="000F74CC">
                    <w:rPr>
                      <w:rFonts w:cs="Arial"/>
                    </w:rPr>
                    <w:t xml:space="preserve">Jennings, C. G. (2021). </w:t>
                  </w:r>
                  <w:r w:rsidRPr="000F74CC">
                    <w:rPr>
                      <w:rFonts w:cs="Arial"/>
                      <w:i/>
                    </w:rPr>
                    <w:t>Evaluation of the Expanded Enhanced Maternal and Child Health Program: Final report.</w:t>
                  </w:r>
                  <w:r w:rsidRPr="000F74CC">
                    <w:rPr>
                      <w:rFonts w:cs="Arial"/>
                    </w:rPr>
                    <w:t xml:space="preserve"> Centre for Community Child Health, Murdoch Children's Research Institute, </w:t>
                  </w:r>
                  <w:r w:rsidR="008304C4" w:rsidRPr="000F74CC">
                    <w:rPr>
                      <w:rFonts w:cs="Arial"/>
                    </w:rPr>
                    <w:t>Department</w:t>
                  </w:r>
                  <w:r w:rsidRPr="000F74CC">
                    <w:rPr>
                      <w:rFonts w:cs="Arial"/>
                    </w:rPr>
                    <w:t xml:space="preserve"> of Health, Victoria: Centre for Community Child Health, Murdoch Children's Research Institute.</w:t>
                  </w:r>
                </w:p>
                <w:p w14:paraId="4242061E" w14:textId="77777777" w:rsidR="00837EA9" w:rsidRPr="000F74CC" w:rsidRDefault="00837EA9" w:rsidP="00837EA9">
                  <w:pPr>
                    <w:pStyle w:val="Bibliography"/>
                    <w:ind w:left="720" w:hanging="720"/>
                    <w:rPr>
                      <w:rFonts w:cs="Arial"/>
                    </w:rPr>
                  </w:pPr>
                  <w:r w:rsidRPr="000F74CC">
                    <w:rPr>
                      <w:rFonts w:cs="Arial"/>
                    </w:rPr>
                    <w:t xml:space="preserve">Leveson, J. (2020). Translating Trauma-Informed Principles into Social work Practice. </w:t>
                  </w:r>
                  <w:r w:rsidRPr="000F74CC">
                    <w:rPr>
                      <w:rFonts w:cs="Arial"/>
                      <w:i/>
                    </w:rPr>
                    <w:t>Social Work Practice, 65(3)</w:t>
                  </w:r>
                  <w:r w:rsidRPr="000F74CC">
                    <w:rPr>
                      <w:rFonts w:cs="Arial"/>
                    </w:rPr>
                    <w:t>, 288-298.</w:t>
                  </w:r>
                </w:p>
                <w:p w14:paraId="79F19439" w14:textId="62D5CB21" w:rsidR="00837EA9" w:rsidRPr="000F74CC" w:rsidRDefault="00837EA9" w:rsidP="00837EA9">
                  <w:pPr>
                    <w:pStyle w:val="Bibliography"/>
                    <w:ind w:left="720" w:hanging="720"/>
                    <w:rPr>
                      <w:rFonts w:cs="Arial"/>
                    </w:rPr>
                  </w:pPr>
                  <w:r w:rsidRPr="000F74CC">
                    <w:rPr>
                      <w:rFonts w:cs="Arial"/>
                    </w:rPr>
                    <w:t xml:space="preserve">McIntosh L. Newman J. (2018). </w:t>
                  </w:r>
                  <w:r w:rsidRPr="000F74CC">
                    <w:rPr>
                      <w:rFonts w:cs="Arial"/>
                      <w:i/>
                    </w:rPr>
                    <w:t xml:space="preserve">MERTIL Clinical </w:t>
                  </w:r>
                  <w:r w:rsidR="00C453CA" w:rsidRPr="000F74CC">
                    <w:rPr>
                      <w:rFonts w:cs="Arial"/>
                      <w:i/>
                    </w:rPr>
                    <w:t>Workshop</w:t>
                  </w:r>
                  <w:r w:rsidRPr="000F74CC">
                    <w:rPr>
                      <w:rFonts w:cs="Arial"/>
                      <w:i/>
                    </w:rPr>
                    <w:t xml:space="preserve"> Handbook.</w:t>
                  </w:r>
                  <w:r w:rsidRPr="000F74CC">
                    <w:rPr>
                      <w:rFonts w:cs="Arial"/>
                    </w:rPr>
                    <w:t xml:space="preserve"> Deakin University (unpublished).</w:t>
                  </w:r>
                </w:p>
                <w:p w14:paraId="43D03B0E" w14:textId="4DD266DD" w:rsidR="00837EA9" w:rsidRPr="000F74CC" w:rsidRDefault="00837EA9" w:rsidP="00837EA9">
                  <w:pPr>
                    <w:pStyle w:val="Bibliography"/>
                    <w:ind w:left="720" w:hanging="720"/>
                    <w:rPr>
                      <w:rFonts w:cs="Arial"/>
                    </w:rPr>
                  </w:pPr>
                  <w:r w:rsidRPr="000F74CC">
                    <w:rPr>
                      <w:rFonts w:cs="Arial"/>
                    </w:rPr>
                    <w:t xml:space="preserve">McLean, K. H. (2022). Timeliness and extent of health service use by Victorian (Australian) children within first year after entry to out-of-home care: retrospective data linkage cohort study. </w:t>
                  </w:r>
                  <w:r w:rsidRPr="000F74CC">
                    <w:rPr>
                      <w:rFonts w:cs="Arial"/>
                      <w:i/>
                    </w:rPr>
                    <w:t>Children and Health Services Review</w:t>
                  </w:r>
                </w:p>
                <w:p w14:paraId="267654BD" w14:textId="589EFF7C" w:rsidR="00837EA9" w:rsidRPr="000F74CC" w:rsidRDefault="00837EA9" w:rsidP="00837EA9">
                  <w:pPr>
                    <w:pStyle w:val="Bibliography"/>
                    <w:ind w:left="720" w:hanging="720"/>
                    <w:rPr>
                      <w:rFonts w:cs="Arial"/>
                    </w:rPr>
                  </w:pPr>
                  <w:r w:rsidRPr="000F74CC">
                    <w:rPr>
                      <w:rFonts w:cs="Arial"/>
                    </w:rPr>
                    <w:t xml:space="preserve">Moore, T. (2024). </w:t>
                  </w:r>
                  <w:r w:rsidRPr="000F74CC">
                    <w:rPr>
                      <w:rFonts w:cs="Arial"/>
                      <w:i/>
                    </w:rPr>
                    <w:t>Core Care Conditions for Children and Families: Implications for policy and practice.</w:t>
                  </w:r>
                  <w:r w:rsidRPr="000F74CC">
                    <w:rPr>
                      <w:rFonts w:cs="Arial"/>
                    </w:rPr>
                    <w:t xml:space="preserve"> Centre for Community Child Health, Murdoch Children's Research Institute. Parkville: MCRI. doi:</w:t>
                  </w:r>
                  <w:r w:rsidR="007131F6" w:rsidRPr="000F74CC">
                    <w:rPr>
                      <w:rFonts w:cs="Arial"/>
                    </w:rPr>
                    <w:t xml:space="preserve"> </w:t>
                  </w:r>
                  <w:r w:rsidRPr="000F74CC">
                    <w:rPr>
                      <w:rFonts w:cs="Arial"/>
                    </w:rPr>
                    <w:t>https://doi.org/10.25374/MCRI.26065597</w:t>
                  </w:r>
                </w:p>
                <w:p w14:paraId="249DA988" w14:textId="0B9B8AB8" w:rsidR="00837EA9" w:rsidRPr="000F74CC" w:rsidRDefault="00837EA9" w:rsidP="00837EA9">
                  <w:pPr>
                    <w:pStyle w:val="Bibliography"/>
                    <w:ind w:left="720" w:hanging="720"/>
                    <w:rPr>
                      <w:rFonts w:cs="Arial"/>
                    </w:rPr>
                  </w:pPr>
                  <w:r w:rsidRPr="000F74CC">
                    <w:rPr>
                      <w:rFonts w:cs="Arial"/>
                    </w:rPr>
                    <w:t xml:space="preserve">Municipal Association of Victoria. (2024). </w:t>
                  </w:r>
                  <w:r w:rsidRPr="000F74CC">
                    <w:rPr>
                      <w:rFonts w:cs="Arial"/>
                      <w:i/>
                    </w:rPr>
                    <w:t>Maternal and Child Health Resources</w:t>
                  </w:r>
                  <w:r w:rsidRPr="000F74CC">
                    <w:rPr>
                      <w:rFonts w:cs="Arial"/>
                    </w:rPr>
                    <w:t xml:space="preserve">. Retrieved </w:t>
                  </w:r>
                  <w:r w:rsidR="00B8559E" w:rsidRPr="000F74CC">
                    <w:rPr>
                      <w:rFonts w:cs="Arial"/>
                    </w:rPr>
                    <w:t xml:space="preserve">January </w:t>
                  </w:r>
                  <w:r w:rsidRPr="000F74CC">
                    <w:rPr>
                      <w:rFonts w:cs="Arial"/>
                    </w:rPr>
                    <w:t>202</w:t>
                  </w:r>
                  <w:r w:rsidR="00B8559E" w:rsidRPr="000F74CC">
                    <w:rPr>
                      <w:rFonts w:cs="Arial"/>
                    </w:rPr>
                    <w:t>5</w:t>
                  </w:r>
                  <w:r w:rsidRPr="000F74CC">
                    <w:rPr>
                      <w:rFonts w:cs="Arial"/>
                    </w:rPr>
                    <w:t>, from https://www.mav.asn.au/what-we-do/policy-advocacy/social-community/children-youth-family/maternal-and-child-health-children-0-6-years/maternal-and-child-health-resources</w:t>
                  </w:r>
                </w:p>
                <w:p w14:paraId="4F7D9C33" w14:textId="7B2FC3D0" w:rsidR="00837EA9" w:rsidRPr="000F74CC" w:rsidRDefault="00837EA9" w:rsidP="00837EA9">
                  <w:pPr>
                    <w:pStyle w:val="Bibliography"/>
                    <w:ind w:left="720" w:hanging="720"/>
                    <w:rPr>
                      <w:rFonts w:cs="Arial"/>
                    </w:rPr>
                  </w:pPr>
                  <w:r w:rsidRPr="000F74CC">
                    <w:rPr>
                      <w:rFonts w:cs="Arial"/>
                    </w:rPr>
                    <w:t xml:space="preserve">Municipal Association of Victoria. (2024). </w:t>
                  </w:r>
                  <w:r w:rsidRPr="000F74CC">
                    <w:rPr>
                      <w:rFonts w:cs="Arial"/>
                      <w:i/>
                      <w:iCs/>
                    </w:rPr>
                    <w:t>Information Sharing and MARAM Reforms</w:t>
                  </w:r>
                  <w:r w:rsidRPr="000F74CC">
                    <w:rPr>
                      <w:rFonts w:cs="Arial"/>
                    </w:rPr>
                    <w:t>. Retrieved January 2025, from https://www.mav.asn.au/what-we-do/policy-advocacy/social-community/children-youth-family/maternal-and-child-health-children-0-6-years/Information-Sharing-and-MARAM-Reforms</w:t>
                  </w:r>
                </w:p>
                <w:p w14:paraId="20DE298B" w14:textId="1FBBFF7A" w:rsidR="00837EA9" w:rsidRPr="000F74CC" w:rsidRDefault="00837EA9" w:rsidP="00837EA9">
                  <w:pPr>
                    <w:pStyle w:val="Bibliography"/>
                    <w:ind w:left="720" w:hanging="720"/>
                    <w:rPr>
                      <w:rFonts w:cs="Arial"/>
                    </w:rPr>
                  </w:pPr>
                  <w:r w:rsidRPr="000F74CC">
                    <w:rPr>
                      <w:rFonts w:cs="Arial"/>
                    </w:rPr>
                    <w:t xml:space="preserve">Queen Elizabeth Centre. (2024). </w:t>
                  </w:r>
                  <w:r w:rsidRPr="000F74CC">
                    <w:rPr>
                      <w:rFonts w:cs="Arial"/>
                      <w:i/>
                    </w:rPr>
                    <w:t>QEC</w:t>
                  </w:r>
                  <w:r w:rsidRPr="000F74CC">
                    <w:rPr>
                      <w:rFonts w:cs="Arial"/>
                    </w:rPr>
                    <w:t xml:space="preserve">. Retrieved May 2024, from </w:t>
                  </w:r>
                  <w:r w:rsidR="005E28EF" w:rsidRPr="000F74CC">
                    <w:rPr>
                      <w:rFonts w:cs="Arial"/>
                    </w:rPr>
                    <w:t>Professional</w:t>
                  </w:r>
                  <w:r w:rsidRPr="000F74CC">
                    <w:rPr>
                      <w:rFonts w:cs="Arial"/>
                    </w:rPr>
                    <w:t xml:space="preserve"> Development: https://www.qec.org.au/for-professionals/professional-development</w:t>
                  </w:r>
                </w:p>
                <w:p w14:paraId="05EC8B3F" w14:textId="77777777" w:rsidR="00837EA9" w:rsidRPr="000F74CC" w:rsidRDefault="00837EA9" w:rsidP="00837EA9">
                  <w:pPr>
                    <w:pStyle w:val="Bibliography"/>
                    <w:ind w:left="720" w:hanging="720"/>
                    <w:rPr>
                      <w:rFonts w:cs="Arial"/>
                    </w:rPr>
                  </w:pPr>
                  <w:r w:rsidRPr="000F74CC">
                    <w:rPr>
                      <w:rFonts w:cs="Arial"/>
                    </w:rPr>
                    <w:t xml:space="preserve">Royal Children's Hospital. (n.d.). </w:t>
                  </w:r>
                  <w:r w:rsidRPr="000F74CC">
                    <w:rPr>
                      <w:rFonts w:cs="Arial"/>
                      <w:i/>
                    </w:rPr>
                    <w:t>Family partnership</w:t>
                  </w:r>
                  <w:r w:rsidRPr="000F74CC">
                    <w:rPr>
                      <w:rFonts w:cs="Arial"/>
                    </w:rPr>
                    <w:t>. Retrieved January 2025, from https://www.rch.org.au/ccch/research-projects/family-partnership/</w:t>
                  </w:r>
                </w:p>
                <w:p w14:paraId="5EA6A9E1" w14:textId="673963F1" w:rsidR="00837EA9" w:rsidRPr="000F74CC" w:rsidRDefault="00837EA9" w:rsidP="00837EA9">
                  <w:pPr>
                    <w:pStyle w:val="Bibliography"/>
                    <w:ind w:left="720" w:hanging="720"/>
                    <w:rPr>
                      <w:rFonts w:cs="Arial"/>
                    </w:rPr>
                  </w:pPr>
                  <w:r w:rsidRPr="000F74CC">
                    <w:rPr>
                      <w:rFonts w:cs="Arial"/>
                    </w:rPr>
                    <w:t>Victorian Association of Maternal and Child Health Nurses</w:t>
                  </w:r>
                  <w:r w:rsidR="000113D8" w:rsidRPr="000F74CC">
                    <w:rPr>
                      <w:rFonts w:cs="Arial"/>
                    </w:rPr>
                    <w:t xml:space="preserve"> (VAMCHN)</w:t>
                  </w:r>
                  <w:r w:rsidRPr="000F74CC">
                    <w:rPr>
                      <w:rFonts w:cs="Arial"/>
                    </w:rPr>
                    <w:t xml:space="preserve">. (2023). </w:t>
                  </w:r>
                  <w:r w:rsidRPr="000F74CC">
                    <w:rPr>
                      <w:rFonts w:cs="Arial"/>
                      <w:i/>
                    </w:rPr>
                    <w:t>Victorian Maternal and Child Health Nurse Standards for Practice.</w:t>
                  </w:r>
                  <w:r w:rsidRPr="000F74CC">
                    <w:rPr>
                      <w:rFonts w:cs="Arial"/>
                    </w:rPr>
                    <w:t xml:space="preserve"> Melbourne</w:t>
                  </w:r>
                </w:p>
                <w:p w14:paraId="3AD00D35" w14:textId="2BBDAA27" w:rsidR="00837EA9" w:rsidRPr="000F74CC" w:rsidRDefault="00837EA9" w:rsidP="00837EA9">
                  <w:pPr>
                    <w:pStyle w:val="Bibliography"/>
                    <w:ind w:left="720" w:hanging="720"/>
                    <w:rPr>
                      <w:rFonts w:cs="Arial"/>
                    </w:rPr>
                  </w:pPr>
                  <w:r w:rsidRPr="000F74CC">
                    <w:rPr>
                      <w:rFonts w:cs="Arial"/>
                    </w:rPr>
                    <w:t xml:space="preserve">Victorian Government. (2020). </w:t>
                  </w:r>
                  <w:r w:rsidRPr="000F74CC">
                    <w:rPr>
                      <w:rFonts w:cs="Arial"/>
                      <w:i/>
                      <w:iCs/>
                    </w:rPr>
                    <w:t>The MARAM Framework</w:t>
                  </w:r>
                  <w:r w:rsidRPr="000F74CC">
                    <w:rPr>
                      <w:rFonts w:cs="Arial"/>
                    </w:rPr>
                    <w:t>. Retrieved January 2025, from The MARAM Framew</w:t>
                  </w:r>
                  <w:r w:rsidR="002E5108" w:rsidRPr="000F74CC">
                    <w:rPr>
                      <w:rFonts w:cs="Arial"/>
                    </w:rPr>
                    <w:t>ork</w:t>
                  </w:r>
                  <w:r w:rsidRPr="000F74CC">
                    <w:rPr>
                      <w:rFonts w:cs="Arial"/>
                    </w:rPr>
                    <w:t>: https://www.vic.gov.au/report-on-implementation-of-the-family-violence-risk-assessment-and-management-framework-2018-19/maram-framework</w:t>
                  </w:r>
                </w:p>
                <w:p w14:paraId="5A977661" w14:textId="0C87715E" w:rsidR="00837EA9" w:rsidRPr="000F74CC" w:rsidRDefault="00837EA9" w:rsidP="00837EA9">
                  <w:pPr>
                    <w:pStyle w:val="Bibliography"/>
                    <w:ind w:left="720" w:hanging="720"/>
                    <w:rPr>
                      <w:rFonts w:cs="Arial"/>
                    </w:rPr>
                  </w:pPr>
                  <w:r w:rsidRPr="000F74CC">
                    <w:rPr>
                      <w:rFonts w:cs="Arial"/>
                    </w:rPr>
                    <w:t xml:space="preserve">Victorian Government. (2024). </w:t>
                  </w:r>
                  <w:r w:rsidRPr="000F74CC">
                    <w:rPr>
                      <w:rFonts w:cs="Arial"/>
                      <w:i/>
                    </w:rPr>
                    <w:t xml:space="preserve">About </w:t>
                  </w:r>
                  <w:r w:rsidRPr="000F74CC">
                    <w:rPr>
                      <w:rFonts w:cs="Arial"/>
                      <w:i/>
                      <w:iCs/>
                    </w:rPr>
                    <w:t>Out-</w:t>
                  </w:r>
                  <w:r w:rsidRPr="000F74CC">
                    <w:rPr>
                      <w:rFonts w:cs="Arial"/>
                      <w:i/>
                    </w:rPr>
                    <w:t>of</w:t>
                  </w:r>
                  <w:r w:rsidR="00B72184" w:rsidRPr="000F74CC">
                    <w:rPr>
                      <w:rFonts w:cs="Arial"/>
                      <w:i/>
                    </w:rPr>
                    <w:t>-</w:t>
                  </w:r>
                  <w:r w:rsidRPr="000F74CC">
                    <w:rPr>
                      <w:rFonts w:cs="Arial"/>
                      <w:i/>
                      <w:iCs/>
                    </w:rPr>
                    <w:t>Home C</w:t>
                  </w:r>
                  <w:r w:rsidRPr="000F74CC">
                    <w:rPr>
                      <w:rFonts w:cs="Arial"/>
                      <w:i/>
                    </w:rPr>
                    <w:t>are</w:t>
                  </w:r>
                  <w:r w:rsidRPr="000F74CC">
                    <w:rPr>
                      <w:rFonts w:cs="Arial"/>
                    </w:rPr>
                    <w:t>. Retrieved January 2025, from https://www.vic.gov.au/about-out-home-care</w:t>
                  </w:r>
                </w:p>
                <w:p w14:paraId="7FA5560E" w14:textId="77777777" w:rsidR="00837EA9" w:rsidRPr="000F74CC" w:rsidRDefault="00837EA9" w:rsidP="00837EA9">
                  <w:pPr>
                    <w:pStyle w:val="Bibliography"/>
                    <w:ind w:left="720" w:hanging="720"/>
                    <w:rPr>
                      <w:rFonts w:cs="Arial"/>
                    </w:rPr>
                  </w:pPr>
                  <w:r w:rsidRPr="000F74CC">
                    <w:rPr>
                      <w:rFonts w:cs="Arial"/>
                    </w:rPr>
                    <w:t xml:space="preserve">Victorian Government. (2024). </w:t>
                  </w:r>
                  <w:r w:rsidRPr="000F74CC">
                    <w:rPr>
                      <w:rFonts w:cs="Arial"/>
                      <w:i/>
                    </w:rPr>
                    <w:t>About The Orange Door</w:t>
                  </w:r>
                  <w:r w:rsidRPr="000F74CC">
                    <w:rPr>
                      <w:rFonts w:cs="Arial"/>
                    </w:rPr>
                    <w:t>. Retrieved January 2025, from https://www.vic.gov.au/about-the-orange-door</w:t>
                  </w:r>
                </w:p>
                <w:p w14:paraId="4F4610AE" w14:textId="469F1F7E" w:rsidR="00195406" w:rsidRPr="000F74CC" w:rsidRDefault="00837EA9" w:rsidP="00837EA9">
                  <w:pPr>
                    <w:spacing w:line="270" w:lineRule="atLeast"/>
                    <w:rPr>
                      <w:rFonts w:cs="Arial"/>
                    </w:rPr>
                  </w:pPr>
                  <w:r w:rsidRPr="000F74CC">
                    <w:rPr>
                      <w:rFonts w:cs="Arial"/>
                      <w:b/>
                    </w:rPr>
                    <w:fldChar w:fldCharType="end"/>
                  </w:r>
                </w:p>
              </w:sdtContent>
            </w:sdt>
            <w:p w14:paraId="49E614F8" w14:textId="69498FDC" w:rsidR="00341AFC" w:rsidRPr="00CD4ADC" w:rsidRDefault="005A4762" w:rsidP="00CD4ADC">
              <w:pPr>
                <w:rPr>
                  <w:rFonts w:cs="Arial"/>
                  <w:szCs w:val="21"/>
                </w:rPr>
              </w:pPr>
            </w:p>
          </w:sdtContent>
        </w:sdt>
      </w:sdtContent>
    </w:sdt>
    <w:bookmarkEnd w:id="42" w:displacedByCustomXml="prev"/>
    <w:bookmarkEnd w:id="38" w:displacedByCustomXml="prev"/>
    <w:sectPr w:rsidR="00341AFC" w:rsidRPr="00CD4ADC" w:rsidSect="00075D21">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BC1B2" w14:textId="77777777" w:rsidR="00B83D52" w:rsidRPr="000F74CC" w:rsidRDefault="00B83D52">
      <w:r w:rsidRPr="000F74CC">
        <w:separator/>
      </w:r>
    </w:p>
    <w:p w14:paraId="23429771" w14:textId="77777777" w:rsidR="00B83D52" w:rsidRPr="000F74CC" w:rsidRDefault="00B83D52"/>
  </w:endnote>
  <w:endnote w:type="continuationSeparator" w:id="0">
    <w:p w14:paraId="5FD391C3" w14:textId="77777777" w:rsidR="00B83D52" w:rsidRPr="000F74CC" w:rsidRDefault="00B83D52">
      <w:r w:rsidRPr="000F74CC">
        <w:continuationSeparator/>
      </w:r>
    </w:p>
    <w:p w14:paraId="528BC479" w14:textId="77777777" w:rsidR="00B83D52" w:rsidRPr="000F74CC" w:rsidRDefault="00B83D52"/>
  </w:endnote>
  <w:endnote w:type="continuationNotice" w:id="1">
    <w:p w14:paraId="4C7DFB7E" w14:textId="77777777" w:rsidR="00B83D52" w:rsidRPr="000F74CC" w:rsidRDefault="00B83D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Courier New"/>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3CC13" w14:textId="77777777" w:rsidR="00EB4BC7" w:rsidRPr="000F74CC" w:rsidRDefault="00EB4BC7">
    <w:pPr>
      <w:pStyle w:val="Footer"/>
    </w:pPr>
    <w:r w:rsidRPr="000F74CC">
      <w:rPr>
        <w:noProof/>
      </w:rPr>
      <mc:AlternateContent>
        <mc:Choice Requires="wps">
          <w:drawing>
            <wp:anchor distT="0" distB="0" distL="114300" distR="114300" simplePos="0" relativeHeight="251658240" behindDoc="0" locked="0" layoutInCell="0" allowOverlap="1" wp14:anchorId="28B7DF82" wp14:editId="31065718">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012873" w14:textId="77777777" w:rsidR="00EB4BC7" w:rsidRPr="000F74CC" w:rsidRDefault="00EB4BC7" w:rsidP="00EB4BC7">
                          <w:pPr>
                            <w:spacing w:after="0"/>
                            <w:jc w:val="center"/>
                            <w:rPr>
                              <w:rFonts w:ascii="Arial Black" w:hAnsi="Arial Black"/>
                              <w:color w:val="000000"/>
                              <w:sz w:val="20"/>
                            </w:rPr>
                          </w:pPr>
                          <w:r w:rsidRPr="000F74C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B7DF82" id="_x0000_t202" coordsize="21600,21600" o:spt="202" path="m,l,21600r21600,l21600,xe">
              <v:stroke joinstyle="miter"/>
              <v:path gradientshapeok="t" o:connecttype="rect"/>
            </v:shapetype>
            <v:shape id="MSIPCM9dd54572b391b968e538fedc" o:spid="_x0000_s1028"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05012873" w14:textId="77777777" w:rsidR="00EB4BC7" w:rsidRPr="000F74CC" w:rsidRDefault="00EB4BC7" w:rsidP="00EB4BC7">
                    <w:pPr>
                      <w:spacing w:after="0"/>
                      <w:jc w:val="center"/>
                      <w:rPr>
                        <w:rFonts w:ascii="Arial Black" w:hAnsi="Arial Black"/>
                        <w:color w:val="000000"/>
                        <w:sz w:val="20"/>
                      </w:rPr>
                    </w:pPr>
                    <w:r w:rsidRPr="000F74CC">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0BF08" w14:textId="3D3E8C31" w:rsidR="00DA5CF1" w:rsidRPr="000F74CC" w:rsidRDefault="00DA5CF1">
    <w:pPr>
      <w:pStyle w:val="Footer"/>
    </w:pPr>
    <w:r w:rsidRPr="000F74CC">
      <w:rPr>
        <w:noProof/>
      </w:rPr>
      <mc:AlternateContent>
        <mc:Choice Requires="wps">
          <w:drawing>
            <wp:anchor distT="0" distB="0" distL="114300" distR="114300" simplePos="0" relativeHeight="251658242" behindDoc="0" locked="0" layoutInCell="0" allowOverlap="1" wp14:anchorId="2394FD9B" wp14:editId="7EB75199">
              <wp:simplePos x="0" y="0"/>
              <wp:positionH relativeFrom="page">
                <wp:align>center</wp:align>
              </wp:positionH>
              <wp:positionV relativeFrom="page">
                <wp:align>bottom</wp:align>
              </wp:positionV>
              <wp:extent cx="7772400" cy="502285"/>
              <wp:effectExtent l="0" t="0" r="0" b="12065"/>
              <wp:wrapNone/>
              <wp:docPr id="426850641" name="MSIPCMfe344814a2aa34ac0dfe440f"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1F946A" w14:textId="24BCBFDB" w:rsidR="00DA5CF1" w:rsidRPr="000F74CC" w:rsidRDefault="00DA5CF1" w:rsidP="00DA5CF1">
                          <w:pPr>
                            <w:spacing w:after="0"/>
                            <w:jc w:val="center"/>
                            <w:rPr>
                              <w:rFonts w:ascii="Arial Black" w:hAnsi="Arial Black"/>
                              <w:color w:val="000000"/>
                              <w:sz w:val="20"/>
                            </w:rPr>
                          </w:pPr>
                          <w:r w:rsidRPr="000F74C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94FD9B" id="_x0000_t202" coordsize="21600,21600" o:spt="202" path="m,l,21600r21600,l21600,xe">
              <v:stroke joinstyle="miter"/>
              <v:path gradientshapeok="t" o:connecttype="rect"/>
            </v:shapetype>
            <v:shape id="MSIPCMfe344814a2aa34ac0dfe440f" o:spid="_x0000_s1029"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271F946A" w14:textId="24BCBFDB" w:rsidR="00DA5CF1" w:rsidRPr="000F74CC" w:rsidRDefault="00DA5CF1" w:rsidP="00DA5CF1">
                    <w:pPr>
                      <w:spacing w:after="0"/>
                      <w:jc w:val="center"/>
                      <w:rPr>
                        <w:rFonts w:ascii="Arial Black" w:hAnsi="Arial Black"/>
                        <w:color w:val="000000"/>
                        <w:sz w:val="20"/>
                      </w:rPr>
                    </w:pPr>
                    <w:r w:rsidRPr="000F74CC">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FE53F" w14:textId="047EEFD3" w:rsidR="006719A6" w:rsidRPr="000F74CC" w:rsidRDefault="00DA5CF1" w:rsidP="006719A6">
    <w:pPr>
      <w:pStyle w:val="Footer"/>
    </w:pPr>
    <w:r w:rsidRPr="000F74CC">
      <w:rPr>
        <w:noProof/>
      </w:rPr>
      <mc:AlternateContent>
        <mc:Choice Requires="wps">
          <w:drawing>
            <wp:anchor distT="0" distB="0" distL="114300" distR="114300" simplePos="0" relativeHeight="251658243" behindDoc="0" locked="0" layoutInCell="0" allowOverlap="1" wp14:anchorId="14C32595" wp14:editId="145C9DAA">
              <wp:simplePos x="0" y="9365456"/>
              <wp:positionH relativeFrom="page">
                <wp:align>center</wp:align>
              </wp:positionH>
              <wp:positionV relativeFrom="page">
                <wp:align>bottom</wp:align>
              </wp:positionV>
              <wp:extent cx="7772400" cy="502285"/>
              <wp:effectExtent l="0" t="0" r="0" b="12065"/>
              <wp:wrapNone/>
              <wp:docPr id="1780960009" name="MSIPCMc214404da7e6ee64998e30f9"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BB8C21" w14:textId="2E6CB8AE" w:rsidR="00DA5CF1" w:rsidRPr="000F74CC" w:rsidRDefault="00DA5CF1" w:rsidP="00DA5CF1">
                          <w:pPr>
                            <w:spacing w:after="0"/>
                            <w:jc w:val="center"/>
                            <w:rPr>
                              <w:rFonts w:ascii="Arial Black" w:hAnsi="Arial Black"/>
                              <w:color w:val="000000"/>
                              <w:sz w:val="20"/>
                            </w:rPr>
                          </w:pPr>
                          <w:r w:rsidRPr="000F74C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C32595" id="_x0000_t202" coordsize="21600,21600" o:spt="202" path="m,l,21600r21600,l21600,xe">
              <v:stroke joinstyle="miter"/>
              <v:path gradientshapeok="t" o:connecttype="rect"/>
            </v:shapetype>
            <v:shape id="MSIPCMc214404da7e6ee64998e30f9" o:spid="_x0000_s1030"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23BB8C21" w14:textId="2E6CB8AE" w:rsidR="00DA5CF1" w:rsidRPr="000F74CC" w:rsidRDefault="00DA5CF1" w:rsidP="00DA5CF1">
                    <w:pPr>
                      <w:spacing w:after="0"/>
                      <w:jc w:val="center"/>
                      <w:rPr>
                        <w:rFonts w:ascii="Arial Black" w:hAnsi="Arial Black"/>
                        <w:color w:val="000000"/>
                        <w:sz w:val="20"/>
                      </w:rPr>
                    </w:pPr>
                    <w:r w:rsidRPr="000F74CC">
                      <w:rPr>
                        <w:rFonts w:ascii="Arial Black" w:hAnsi="Arial Black"/>
                        <w:color w:val="000000"/>
                        <w:sz w:val="20"/>
                      </w:rPr>
                      <w:t>OFFICIAL</w:t>
                    </w:r>
                  </w:p>
                </w:txbxContent>
              </v:textbox>
              <w10:wrap anchorx="page" anchory="page"/>
            </v:shape>
          </w:pict>
        </mc:Fallback>
      </mc:AlternateContent>
    </w:r>
  </w:p>
  <w:sdt>
    <w:sdtPr>
      <w:id w:val="-1362894652"/>
      <w:docPartObj>
        <w:docPartGallery w:val="Page Numbers (Bottom of Page)"/>
        <w:docPartUnique/>
      </w:docPartObj>
    </w:sdtPr>
    <w:sdtEndPr/>
    <w:sdtContent>
      <w:sdt>
        <w:sdtPr>
          <w:id w:val="840661549"/>
          <w:docPartObj>
            <w:docPartGallery w:val="Page Numbers (Top of Page)"/>
            <w:docPartUnique/>
          </w:docPartObj>
        </w:sdtPr>
        <w:sdtEndPr/>
        <w:sdtContent>
          <w:p w14:paraId="1171B4AD" w14:textId="047EEFD3" w:rsidR="006719A6" w:rsidRPr="000F74CC" w:rsidRDefault="006719A6" w:rsidP="006719A6">
            <w:pPr>
              <w:pStyle w:val="Footer"/>
            </w:pPr>
            <w:r w:rsidRPr="000F74CC">
              <w:t xml:space="preserve">Page </w:t>
            </w:r>
            <w:r w:rsidRPr="000F74CC">
              <w:rPr>
                <w:b/>
                <w:bCs/>
                <w:sz w:val="24"/>
                <w:szCs w:val="24"/>
              </w:rPr>
              <w:fldChar w:fldCharType="begin"/>
            </w:r>
            <w:r w:rsidRPr="000F74CC">
              <w:rPr>
                <w:b/>
                <w:bCs/>
              </w:rPr>
              <w:instrText xml:space="preserve"> PAGE </w:instrText>
            </w:r>
            <w:r w:rsidRPr="000F74CC">
              <w:rPr>
                <w:b/>
                <w:bCs/>
                <w:sz w:val="24"/>
                <w:szCs w:val="24"/>
              </w:rPr>
              <w:fldChar w:fldCharType="separate"/>
            </w:r>
            <w:r w:rsidRPr="000F74CC">
              <w:rPr>
                <w:b/>
                <w:bCs/>
                <w:sz w:val="24"/>
                <w:szCs w:val="24"/>
              </w:rPr>
              <w:t>1</w:t>
            </w:r>
            <w:r w:rsidRPr="000F74CC">
              <w:rPr>
                <w:b/>
                <w:bCs/>
                <w:sz w:val="24"/>
                <w:szCs w:val="24"/>
              </w:rPr>
              <w:fldChar w:fldCharType="end"/>
            </w:r>
            <w:r w:rsidRPr="000F74CC">
              <w:t xml:space="preserve"> of </w:t>
            </w:r>
            <w:r w:rsidRPr="000F74CC">
              <w:rPr>
                <w:b/>
                <w:bCs/>
                <w:sz w:val="24"/>
                <w:szCs w:val="24"/>
              </w:rPr>
              <w:fldChar w:fldCharType="begin"/>
            </w:r>
            <w:r w:rsidRPr="000F74CC">
              <w:rPr>
                <w:b/>
                <w:bCs/>
              </w:rPr>
              <w:instrText xml:space="preserve"> NUMPAGES  </w:instrText>
            </w:r>
            <w:r w:rsidRPr="000F74CC">
              <w:rPr>
                <w:b/>
                <w:bCs/>
                <w:sz w:val="24"/>
                <w:szCs w:val="24"/>
              </w:rPr>
              <w:fldChar w:fldCharType="separate"/>
            </w:r>
            <w:r w:rsidRPr="000F74CC">
              <w:rPr>
                <w:b/>
                <w:bCs/>
                <w:sz w:val="24"/>
                <w:szCs w:val="24"/>
              </w:rPr>
              <w:t>52</w:t>
            </w:r>
            <w:r w:rsidRPr="000F74CC">
              <w:rPr>
                <w:b/>
                <w:bCs/>
                <w:sz w:val="24"/>
                <w:szCs w:val="24"/>
              </w:rPr>
              <w:fldChar w:fldCharType="end"/>
            </w:r>
          </w:p>
        </w:sdtContent>
      </w:sdt>
    </w:sdtContent>
  </w:sdt>
  <w:p w14:paraId="474125EB" w14:textId="648D0E33" w:rsidR="00EB4BC7" w:rsidRPr="000F74CC" w:rsidRDefault="00EB4B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6137" w14:textId="7AA14E17" w:rsidR="003C1543" w:rsidRPr="000F74CC" w:rsidRDefault="00DA5CF1" w:rsidP="006719A6">
    <w:pPr>
      <w:pStyle w:val="Footer"/>
    </w:pPr>
    <w:r w:rsidRPr="000F74CC">
      <w:rPr>
        <w:noProof/>
      </w:rPr>
      <mc:AlternateContent>
        <mc:Choice Requires="wps">
          <w:drawing>
            <wp:anchor distT="0" distB="0" distL="114300" distR="114300" simplePos="0" relativeHeight="251658244" behindDoc="0" locked="0" layoutInCell="0" allowOverlap="1" wp14:anchorId="193DC69D" wp14:editId="14DF1529">
              <wp:simplePos x="0" y="0"/>
              <wp:positionH relativeFrom="page">
                <wp:align>center</wp:align>
              </wp:positionH>
              <wp:positionV relativeFrom="page">
                <wp:align>bottom</wp:align>
              </wp:positionV>
              <wp:extent cx="7772400" cy="502285"/>
              <wp:effectExtent l="0" t="0" r="0" b="12065"/>
              <wp:wrapNone/>
              <wp:docPr id="416970208" name="MSIPCM85b14a5c8dd9de850791f4f3"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F5B6DC" w14:textId="38F04527" w:rsidR="00DA5CF1" w:rsidRPr="000F74CC" w:rsidRDefault="00DA5CF1" w:rsidP="00DA5CF1">
                          <w:pPr>
                            <w:spacing w:after="0"/>
                            <w:jc w:val="center"/>
                            <w:rPr>
                              <w:rFonts w:ascii="Arial Black" w:hAnsi="Arial Black"/>
                              <w:color w:val="000000"/>
                              <w:sz w:val="20"/>
                            </w:rPr>
                          </w:pPr>
                          <w:r w:rsidRPr="000F74C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3DC69D" id="_x0000_t202" coordsize="21600,21600" o:spt="202" path="m,l,21600r21600,l21600,xe">
              <v:stroke joinstyle="miter"/>
              <v:path gradientshapeok="t" o:connecttype="rect"/>
            </v:shapetype>
            <v:shape id="MSIPCM85b14a5c8dd9de850791f4f3" o:spid="_x0000_s1031"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7EF5B6DC" w14:textId="38F04527" w:rsidR="00DA5CF1" w:rsidRPr="000F74CC" w:rsidRDefault="00DA5CF1" w:rsidP="00DA5CF1">
                    <w:pPr>
                      <w:spacing w:after="0"/>
                      <w:jc w:val="center"/>
                      <w:rPr>
                        <w:rFonts w:ascii="Arial Black" w:hAnsi="Arial Black"/>
                        <w:color w:val="000000"/>
                        <w:sz w:val="20"/>
                      </w:rPr>
                    </w:pPr>
                    <w:r w:rsidRPr="000F74CC">
                      <w:rPr>
                        <w:rFonts w:ascii="Arial Black" w:hAnsi="Arial Black"/>
                        <w:color w:val="000000"/>
                        <w:sz w:val="20"/>
                      </w:rPr>
                      <w:t>OFFICIAL</w:t>
                    </w:r>
                  </w:p>
                </w:txbxContent>
              </v:textbox>
              <w10:wrap anchorx="page" anchory="page"/>
            </v:shape>
          </w:pict>
        </mc:Fallback>
      </mc:AlternateContent>
    </w:r>
    <w:sdt>
      <w:sdtPr>
        <w:id w:val="-390813792"/>
        <w:docPartObj>
          <w:docPartGallery w:val="Page Numbers (Bottom of Page)"/>
          <w:docPartUnique/>
        </w:docPartObj>
      </w:sdtPr>
      <w:sdtEndPr/>
      <w:sdtContent>
        <w:sdt>
          <w:sdtPr>
            <w:id w:val="-175049548"/>
            <w:docPartObj>
              <w:docPartGallery w:val="Page Numbers (Top of Page)"/>
              <w:docPartUnique/>
            </w:docPartObj>
          </w:sdtPr>
          <w:sdtEndPr/>
          <w:sdtContent>
            <w:r w:rsidR="003C1543" w:rsidRPr="000F74CC">
              <w:t xml:space="preserve">Page </w:t>
            </w:r>
            <w:r w:rsidR="003C1543" w:rsidRPr="000F74CC">
              <w:rPr>
                <w:b/>
                <w:bCs/>
                <w:sz w:val="24"/>
                <w:szCs w:val="24"/>
              </w:rPr>
              <w:fldChar w:fldCharType="begin"/>
            </w:r>
            <w:r w:rsidR="003C1543" w:rsidRPr="000F74CC">
              <w:rPr>
                <w:b/>
                <w:bCs/>
              </w:rPr>
              <w:instrText xml:space="preserve"> PAGE </w:instrText>
            </w:r>
            <w:r w:rsidR="003C1543" w:rsidRPr="000F74CC">
              <w:rPr>
                <w:b/>
                <w:bCs/>
                <w:sz w:val="24"/>
                <w:szCs w:val="24"/>
              </w:rPr>
              <w:fldChar w:fldCharType="separate"/>
            </w:r>
            <w:r w:rsidR="003C1543" w:rsidRPr="000F74CC">
              <w:rPr>
                <w:b/>
                <w:bCs/>
                <w:sz w:val="24"/>
                <w:szCs w:val="24"/>
              </w:rPr>
              <w:t>2</w:t>
            </w:r>
            <w:r w:rsidR="003C1543" w:rsidRPr="000F74CC">
              <w:rPr>
                <w:b/>
                <w:bCs/>
                <w:sz w:val="24"/>
                <w:szCs w:val="24"/>
              </w:rPr>
              <w:fldChar w:fldCharType="end"/>
            </w:r>
            <w:r w:rsidR="003C1543" w:rsidRPr="000F74CC">
              <w:t xml:space="preserve"> of </w:t>
            </w:r>
            <w:r w:rsidR="003C1543" w:rsidRPr="000F74CC">
              <w:rPr>
                <w:b/>
                <w:bCs/>
                <w:sz w:val="24"/>
                <w:szCs w:val="24"/>
              </w:rPr>
              <w:fldChar w:fldCharType="begin"/>
            </w:r>
            <w:r w:rsidR="003C1543" w:rsidRPr="000F74CC">
              <w:rPr>
                <w:b/>
                <w:bCs/>
              </w:rPr>
              <w:instrText xml:space="preserve"> NUMPAGES  </w:instrText>
            </w:r>
            <w:r w:rsidR="003C1543" w:rsidRPr="000F74CC">
              <w:rPr>
                <w:b/>
                <w:bCs/>
                <w:sz w:val="24"/>
                <w:szCs w:val="24"/>
              </w:rPr>
              <w:fldChar w:fldCharType="separate"/>
            </w:r>
            <w:r w:rsidR="003C1543" w:rsidRPr="000F74CC">
              <w:rPr>
                <w:b/>
                <w:bCs/>
                <w:sz w:val="24"/>
                <w:szCs w:val="24"/>
              </w:rPr>
              <w:t>53</w:t>
            </w:r>
            <w:r w:rsidR="003C1543" w:rsidRPr="000F74CC">
              <w:rPr>
                <w:b/>
                <w:bCs/>
                <w:sz w:val="24"/>
                <w:szCs w:val="24"/>
              </w:rPr>
              <w:fldChar w:fldCharType="end"/>
            </w:r>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B13F" w14:textId="0B6EDE0A" w:rsidR="006719A6" w:rsidRPr="000F74CC" w:rsidRDefault="00DA5CF1" w:rsidP="006719A6">
    <w:pPr>
      <w:pStyle w:val="Footer"/>
    </w:pPr>
    <w:r w:rsidRPr="000F74CC">
      <w:rPr>
        <w:noProof/>
      </w:rPr>
      <mc:AlternateContent>
        <mc:Choice Requires="wps">
          <w:drawing>
            <wp:anchor distT="0" distB="0" distL="114300" distR="114300" simplePos="0" relativeHeight="251658245" behindDoc="0" locked="0" layoutInCell="0" allowOverlap="1" wp14:anchorId="3748CF85" wp14:editId="69C1F09F">
              <wp:simplePos x="0" y="0"/>
              <wp:positionH relativeFrom="page">
                <wp:align>center</wp:align>
              </wp:positionH>
              <wp:positionV relativeFrom="page">
                <wp:align>bottom</wp:align>
              </wp:positionV>
              <wp:extent cx="7772400" cy="502285"/>
              <wp:effectExtent l="0" t="0" r="0" b="12065"/>
              <wp:wrapNone/>
              <wp:docPr id="146140105" name="MSIPCM229c47b9b3ec92a3838fef5f" descr="{&quot;HashCode&quot;:904758361,&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FFBDDA" w14:textId="0C8F45C4" w:rsidR="00DA5CF1" w:rsidRPr="000F74CC" w:rsidRDefault="00DA5CF1" w:rsidP="00DA5CF1">
                          <w:pPr>
                            <w:spacing w:after="0"/>
                            <w:jc w:val="center"/>
                            <w:rPr>
                              <w:rFonts w:ascii="Arial Black" w:hAnsi="Arial Black"/>
                              <w:color w:val="000000"/>
                              <w:sz w:val="20"/>
                            </w:rPr>
                          </w:pPr>
                          <w:r w:rsidRPr="000F74C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48CF85" id="_x0000_t202" coordsize="21600,21600" o:spt="202" path="m,l,21600r21600,l21600,xe">
              <v:stroke joinstyle="miter"/>
              <v:path gradientshapeok="t" o:connecttype="rect"/>
            </v:shapetype>
            <v:shape id="MSIPCM229c47b9b3ec92a3838fef5f" o:spid="_x0000_s1032" type="#_x0000_t202" alt="{&quot;HashCode&quot;:904758361,&quot;Height&quot;:9999999.0,&quot;Width&quot;:9999999.0,&quot;Placement&quot;:&quot;Footer&quot;,&quot;Index&quot;:&quot;FirstPage&quot;,&quot;Section&quot;:2,&quot;Top&quot;:0.0,&quot;Left&quot;:0.0}"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6AFFBDDA" w14:textId="0C8F45C4" w:rsidR="00DA5CF1" w:rsidRPr="000F74CC" w:rsidRDefault="00DA5CF1" w:rsidP="00DA5CF1">
                    <w:pPr>
                      <w:spacing w:after="0"/>
                      <w:jc w:val="center"/>
                      <w:rPr>
                        <w:rFonts w:ascii="Arial Black" w:hAnsi="Arial Black"/>
                        <w:color w:val="000000"/>
                        <w:sz w:val="20"/>
                      </w:rPr>
                    </w:pPr>
                    <w:r w:rsidRPr="000F74CC">
                      <w:rPr>
                        <w:rFonts w:ascii="Arial Black" w:hAnsi="Arial Black"/>
                        <w:color w:val="000000"/>
                        <w:sz w:val="20"/>
                      </w:rPr>
                      <w:t>OFFICIAL</w:t>
                    </w:r>
                  </w:p>
                </w:txbxContent>
              </v:textbox>
              <w10:wrap anchorx="page" anchory="page"/>
            </v:shape>
          </w:pict>
        </mc:Fallback>
      </mc:AlternateContent>
    </w:r>
    <w:sdt>
      <w:sdtPr>
        <w:id w:val="1258483531"/>
        <w:docPartObj>
          <w:docPartGallery w:val="Page Numbers (Bottom of Page)"/>
          <w:docPartUnique/>
        </w:docPartObj>
      </w:sdtPr>
      <w:sdtEndPr/>
      <w:sdtContent>
        <w:sdt>
          <w:sdtPr>
            <w:id w:val="2092346245"/>
            <w:docPartObj>
              <w:docPartGallery w:val="Page Numbers (Top of Page)"/>
              <w:docPartUnique/>
            </w:docPartObj>
          </w:sdtPr>
          <w:sdtEndPr/>
          <w:sdtContent>
            <w:r w:rsidR="006719A6" w:rsidRPr="000F74CC">
              <w:t xml:space="preserve">Page </w:t>
            </w:r>
            <w:r w:rsidR="006719A6" w:rsidRPr="000F74CC">
              <w:rPr>
                <w:b/>
                <w:bCs/>
                <w:sz w:val="24"/>
                <w:szCs w:val="24"/>
              </w:rPr>
              <w:fldChar w:fldCharType="begin"/>
            </w:r>
            <w:r w:rsidR="006719A6" w:rsidRPr="000F74CC">
              <w:rPr>
                <w:b/>
                <w:bCs/>
              </w:rPr>
              <w:instrText xml:space="preserve"> PAGE </w:instrText>
            </w:r>
            <w:r w:rsidR="006719A6" w:rsidRPr="000F74CC">
              <w:rPr>
                <w:b/>
                <w:bCs/>
                <w:sz w:val="24"/>
                <w:szCs w:val="24"/>
              </w:rPr>
              <w:fldChar w:fldCharType="separate"/>
            </w:r>
            <w:r w:rsidR="006719A6" w:rsidRPr="000F74CC">
              <w:rPr>
                <w:b/>
                <w:bCs/>
                <w:sz w:val="24"/>
                <w:szCs w:val="24"/>
              </w:rPr>
              <w:t>1</w:t>
            </w:r>
            <w:r w:rsidR="006719A6" w:rsidRPr="000F74CC">
              <w:rPr>
                <w:b/>
                <w:bCs/>
                <w:sz w:val="24"/>
                <w:szCs w:val="24"/>
              </w:rPr>
              <w:fldChar w:fldCharType="end"/>
            </w:r>
            <w:r w:rsidR="006719A6" w:rsidRPr="000F74CC">
              <w:t xml:space="preserve"> of </w:t>
            </w:r>
            <w:r w:rsidR="006719A6" w:rsidRPr="000F74CC">
              <w:rPr>
                <w:b/>
                <w:bCs/>
                <w:sz w:val="24"/>
                <w:szCs w:val="24"/>
              </w:rPr>
              <w:fldChar w:fldCharType="begin"/>
            </w:r>
            <w:r w:rsidR="006719A6" w:rsidRPr="000F74CC">
              <w:rPr>
                <w:b/>
                <w:bCs/>
              </w:rPr>
              <w:instrText xml:space="preserve"> NUMPAGES  </w:instrText>
            </w:r>
            <w:r w:rsidR="006719A6" w:rsidRPr="000F74CC">
              <w:rPr>
                <w:b/>
                <w:bCs/>
                <w:sz w:val="24"/>
                <w:szCs w:val="24"/>
              </w:rPr>
              <w:fldChar w:fldCharType="separate"/>
            </w:r>
            <w:r w:rsidR="006719A6" w:rsidRPr="000F74CC">
              <w:rPr>
                <w:b/>
                <w:bCs/>
                <w:sz w:val="24"/>
                <w:szCs w:val="24"/>
              </w:rPr>
              <w:t>52</w:t>
            </w:r>
            <w:r w:rsidR="006719A6" w:rsidRPr="000F74CC">
              <w:rPr>
                <w:b/>
                <w:bCs/>
                <w:sz w:val="24"/>
                <w:szCs w:val="24"/>
              </w:rPr>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57FD0" w14:textId="5B1949C3" w:rsidR="00D93105" w:rsidRPr="000F74CC" w:rsidRDefault="005A4762">
    <w:pPr>
      <w:pStyle w:val="Footer"/>
    </w:pPr>
    <w:sdt>
      <w:sdtPr>
        <w:id w:val="6335065"/>
        <w:docPartObj>
          <w:docPartGallery w:val="Page Numbers (Bottom of Page)"/>
          <w:docPartUnique/>
        </w:docPartObj>
      </w:sdtPr>
      <w:sdtEndPr/>
      <w:sdtContent>
        <w:sdt>
          <w:sdtPr>
            <w:id w:val="1790158358"/>
            <w:docPartObj>
              <w:docPartGallery w:val="Page Numbers (Top of Page)"/>
              <w:docPartUnique/>
            </w:docPartObj>
          </w:sdtPr>
          <w:sdtEndPr/>
          <w:sdtContent>
            <w:r w:rsidR="00140B1F" w:rsidRPr="000F74CC">
              <w:t xml:space="preserve">Page </w:t>
            </w:r>
            <w:r w:rsidR="00140B1F" w:rsidRPr="000F74CC">
              <w:rPr>
                <w:b/>
                <w:bCs/>
                <w:sz w:val="24"/>
                <w:szCs w:val="24"/>
              </w:rPr>
              <w:fldChar w:fldCharType="begin"/>
            </w:r>
            <w:r w:rsidR="00140B1F" w:rsidRPr="000F74CC">
              <w:rPr>
                <w:b/>
                <w:bCs/>
              </w:rPr>
              <w:instrText xml:space="preserve"> PAGE </w:instrText>
            </w:r>
            <w:r w:rsidR="00140B1F" w:rsidRPr="000F74CC">
              <w:rPr>
                <w:b/>
                <w:bCs/>
                <w:sz w:val="24"/>
                <w:szCs w:val="24"/>
              </w:rPr>
              <w:fldChar w:fldCharType="separate"/>
            </w:r>
            <w:r w:rsidR="00140B1F" w:rsidRPr="000F74CC">
              <w:rPr>
                <w:b/>
                <w:bCs/>
                <w:sz w:val="24"/>
                <w:szCs w:val="24"/>
              </w:rPr>
              <w:t>17</w:t>
            </w:r>
            <w:r w:rsidR="00140B1F" w:rsidRPr="000F74CC">
              <w:rPr>
                <w:b/>
                <w:bCs/>
                <w:sz w:val="24"/>
                <w:szCs w:val="24"/>
              </w:rPr>
              <w:fldChar w:fldCharType="end"/>
            </w:r>
            <w:r w:rsidR="00140B1F" w:rsidRPr="000F74CC">
              <w:t xml:space="preserve"> of </w:t>
            </w:r>
            <w:r w:rsidR="00140B1F" w:rsidRPr="000F74CC">
              <w:rPr>
                <w:b/>
                <w:bCs/>
                <w:sz w:val="24"/>
                <w:szCs w:val="24"/>
              </w:rPr>
              <w:fldChar w:fldCharType="begin"/>
            </w:r>
            <w:r w:rsidR="00140B1F" w:rsidRPr="000F74CC">
              <w:rPr>
                <w:b/>
                <w:bCs/>
              </w:rPr>
              <w:instrText xml:space="preserve"> NUMPAGES  </w:instrText>
            </w:r>
            <w:r w:rsidR="00140B1F" w:rsidRPr="000F74CC">
              <w:rPr>
                <w:b/>
                <w:bCs/>
                <w:sz w:val="24"/>
                <w:szCs w:val="24"/>
              </w:rPr>
              <w:fldChar w:fldCharType="separate"/>
            </w:r>
            <w:r w:rsidR="00140B1F" w:rsidRPr="000F74CC">
              <w:rPr>
                <w:b/>
                <w:bCs/>
                <w:sz w:val="24"/>
                <w:szCs w:val="24"/>
              </w:rPr>
              <w:t>51</w:t>
            </w:r>
            <w:r w:rsidR="00140B1F" w:rsidRPr="000F74CC">
              <w:rPr>
                <w:b/>
                <w:bCs/>
                <w:sz w:val="24"/>
                <w:szCs w:val="24"/>
              </w:rPr>
              <w:fldChar w:fldCharType="end"/>
            </w:r>
          </w:sdtContent>
        </w:sdt>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D800D" w14:textId="77777777" w:rsidR="00D63636" w:rsidRPr="000F74CC" w:rsidRDefault="002C5B7C">
    <w:pPr>
      <w:pStyle w:val="Footer"/>
    </w:pPr>
    <w:r w:rsidRPr="000F74CC">
      <w:rPr>
        <w:noProof/>
        <w:lang w:eastAsia="en-AU"/>
      </w:rPr>
      <mc:AlternateContent>
        <mc:Choice Requires="wps">
          <w:drawing>
            <wp:anchor distT="0" distB="0" distL="114300" distR="114300" simplePos="0" relativeHeight="251658241" behindDoc="0" locked="0" layoutInCell="0" allowOverlap="1" wp14:anchorId="684772E7" wp14:editId="180FF9AA">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8B8C71" w14:textId="77777777" w:rsidR="002C5B7C" w:rsidRPr="000F74CC" w:rsidRDefault="002C5B7C" w:rsidP="002C5B7C">
                          <w:pPr>
                            <w:spacing w:after="0"/>
                            <w:jc w:val="center"/>
                            <w:rPr>
                              <w:rFonts w:ascii="Arial Black" w:hAnsi="Arial Black"/>
                              <w:color w:val="000000"/>
                              <w:sz w:val="20"/>
                            </w:rPr>
                          </w:pPr>
                          <w:r w:rsidRPr="000F74C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4772E7" id="_x0000_t202" coordsize="21600,21600" o:spt="202" path="m,l,21600r21600,l21600,xe">
              <v:stroke joinstyle="miter"/>
              <v:path gradientshapeok="t" o:connecttype="rect"/>
            </v:shapetype>
            <v:shape id="MSIPCMd3f54469bd0204c6fb2f3fa8" o:spid="_x0000_s1033"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188B8C71" w14:textId="77777777" w:rsidR="002C5B7C" w:rsidRPr="000F74CC" w:rsidRDefault="002C5B7C" w:rsidP="002C5B7C">
                    <w:pPr>
                      <w:spacing w:after="0"/>
                      <w:jc w:val="center"/>
                      <w:rPr>
                        <w:rFonts w:ascii="Arial Black" w:hAnsi="Arial Black"/>
                        <w:color w:val="000000"/>
                        <w:sz w:val="20"/>
                      </w:rPr>
                    </w:pPr>
                    <w:r w:rsidRPr="000F74CC">
                      <w:rPr>
                        <w:rFonts w:ascii="Arial Black" w:hAnsi="Arial Black"/>
                        <w:color w:val="00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FCE16" w14:textId="5D053E22" w:rsidR="00431A70" w:rsidRPr="000F74CC" w:rsidRDefault="00DA5CF1">
    <w:pPr>
      <w:pStyle w:val="Footer"/>
    </w:pPr>
    <w:r w:rsidRPr="000F74CC">
      <w:rPr>
        <w:noProof/>
      </w:rPr>
      <mc:AlternateContent>
        <mc:Choice Requires="wps">
          <w:drawing>
            <wp:anchor distT="0" distB="0" distL="114300" distR="114300" simplePos="0" relativeHeight="251658246" behindDoc="0" locked="0" layoutInCell="0" allowOverlap="1" wp14:anchorId="2D2D75A5" wp14:editId="36D26E40">
              <wp:simplePos x="0" y="0"/>
              <wp:positionH relativeFrom="page">
                <wp:align>center</wp:align>
              </wp:positionH>
              <wp:positionV relativeFrom="page">
                <wp:align>bottom</wp:align>
              </wp:positionV>
              <wp:extent cx="7772400" cy="502285"/>
              <wp:effectExtent l="0" t="0" r="0" b="12065"/>
              <wp:wrapNone/>
              <wp:docPr id="567474614" name="MSIPCMc06142e09571adec088127de"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790810" w14:textId="3158F470" w:rsidR="00DA5CF1" w:rsidRPr="000F74CC" w:rsidRDefault="00DA5CF1" w:rsidP="00DA5CF1">
                          <w:pPr>
                            <w:spacing w:after="0"/>
                            <w:jc w:val="center"/>
                            <w:rPr>
                              <w:rFonts w:ascii="Arial Black" w:hAnsi="Arial Black"/>
                              <w:color w:val="000000"/>
                              <w:sz w:val="20"/>
                            </w:rPr>
                          </w:pPr>
                          <w:r w:rsidRPr="000F74C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2D75A5" id="_x0000_t202" coordsize="21600,21600" o:spt="202" path="m,l,21600r21600,l21600,xe">
              <v:stroke joinstyle="miter"/>
              <v:path gradientshapeok="t" o:connecttype="rect"/>
            </v:shapetype>
            <v:shape id="MSIPCMc06142e09571adec088127de" o:spid="_x0000_s1034" type="#_x0000_t202" alt="{&quot;HashCode&quot;:904758361,&quot;Height&quot;:9999999.0,&quot;Width&quot;:9999999.0,&quot;Placement&quot;:&quot;Footer&quot;,&quot;Index&quot;:&quot;Primary&quot;,&quot;Section&quot;:8,&quot;Top&quot;:0.0,&quot;Left&quot;:0.0}" style="position:absolute;left:0;text-align:left;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5C790810" w14:textId="3158F470" w:rsidR="00DA5CF1" w:rsidRPr="000F74CC" w:rsidRDefault="00DA5CF1" w:rsidP="00DA5CF1">
                    <w:pPr>
                      <w:spacing w:after="0"/>
                      <w:jc w:val="center"/>
                      <w:rPr>
                        <w:rFonts w:ascii="Arial Black" w:hAnsi="Arial Black"/>
                        <w:color w:val="000000"/>
                        <w:sz w:val="20"/>
                      </w:rPr>
                    </w:pPr>
                    <w:r w:rsidRPr="000F74CC">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A80B1" w14:textId="77777777" w:rsidR="00B83D52" w:rsidRPr="000F74CC" w:rsidRDefault="00B83D52" w:rsidP="00207717">
      <w:pPr>
        <w:spacing w:before="120"/>
      </w:pPr>
      <w:r w:rsidRPr="000F74CC">
        <w:separator/>
      </w:r>
    </w:p>
  </w:footnote>
  <w:footnote w:type="continuationSeparator" w:id="0">
    <w:p w14:paraId="3516C463" w14:textId="77777777" w:rsidR="00B83D52" w:rsidRPr="000F74CC" w:rsidRDefault="00B83D52">
      <w:r w:rsidRPr="000F74CC">
        <w:continuationSeparator/>
      </w:r>
    </w:p>
    <w:p w14:paraId="4578D99D" w14:textId="77777777" w:rsidR="00B83D52" w:rsidRPr="000F74CC" w:rsidRDefault="00B83D52"/>
  </w:footnote>
  <w:footnote w:type="continuationNotice" w:id="1">
    <w:p w14:paraId="09383E7D" w14:textId="77777777" w:rsidR="00B83D52" w:rsidRPr="000F74CC" w:rsidRDefault="00B83D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6717D" w14:textId="4B447690" w:rsidR="00366812" w:rsidRPr="000F74CC" w:rsidRDefault="005A4762">
    <w:pPr>
      <w:pStyle w:val="Header"/>
    </w:pPr>
    <w:r>
      <w:pict w14:anchorId="59E1EC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03.05pt;height:52.4pt;rotation:315;z-index:-251658233;mso-position-horizontal:center;mso-position-horizontal-relative:margin;mso-position-vertical:center;mso-position-vertical-relative:margin" o:allowincell="f" fillcolor="silver" stroked="f">
          <v:fill opacity=".5"/>
          <v:textpath style="font-family:&quot;Arial&quot;;font-size:1pt" string="NOT FOR DISTRIBUT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D3B24" w14:textId="6701C35E" w:rsidR="00431A70" w:rsidRPr="000F74CC" w:rsidRDefault="005A4762" w:rsidP="00454A7D">
    <w:pPr>
      <w:pStyle w:val="Header"/>
    </w:pPr>
    <w:r>
      <w:pict w14:anchorId="5E7C7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0;margin-top:0;width:603.05pt;height:52.4pt;rotation:315;z-index:-251658229;mso-position-horizontal:center;mso-position-horizontal-relative:margin;mso-position-vertical:center;mso-position-vertical-relative:margin" o:allowincell="f" fillcolor="silver" stroked="f">
          <v:fill opacity=".5"/>
          <v:textpath style="font-family:&quot;Arial&quot;;font-size:1pt" string="NOT FOR DISTRIBUT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BB36D" w14:textId="1820557A" w:rsidR="00562811" w:rsidRPr="000F74CC" w:rsidRDefault="00CC51C5" w:rsidP="0017674D">
    <w:pPr>
      <w:pStyle w:val="Header"/>
    </w:pPr>
    <w:r w:rsidRPr="000F74CC">
      <w:t xml:space="preserve">Enhanced Maternal Child Health – Program </w:t>
    </w:r>
    <w:r w:rsidR="3BFDA33C" w:rsidRPr="000F74CC">
      <w:t xml:space="preserve">Guidelines </w:t>
    </w:r>
    <w:r w:rsidR="00562811" w:rsidRPr="000F74CC">
      <w:ptab w:relativeTo="margin" w:alignment="right" w:leader="none"/>
    </w:r>
    <w:r w:rsidR="00562811" w:rsidRPr="000F74CC">
      <w:fldChar w:fldCharType="begin"/>
    </w:r>
    <w:r w:rsidR="00562811" w:rsidRPr="000F74CC">
      <w:rPr>
        <w:bCs/>
      </w:rPr>
      <w:instrText xml:space="preserve"> PAGE </w:instrText>
    </w:r>
    <w:r w:rsidR="00562811" w:rsidRPr="000F74CC">
      <w:rPr>
        <w:b w:val="0"/>
        <w:bCs/>
      </w:rPr>
      <w:fldChar w:fldCharType="separate"/>
    </w:r>
    <w:r w:rsidR="00562811" w:rsidRPr="000F74CC">
      <w:rPr>
        <w:bCs/>
      </w:rPr>
      <w:t>2</w:t>
    </w:r>
    <w:r w:rsidR="00562811" w:rsidRPr="000F74CC">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1C51C" w14:textId="7B160DE7" w:rsidR="00366812" w:rsidRPr="000F74CC" w:rsidRDefault="003668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38CA" w14:textId="385617ED" w:rsidR="001D6F08" w:rsidRPr="000F74CC" w:rsidRDefault="005A4762">
    <w:pPr>
      <w:pStyle w:val="Header"/>
    </w:pPr>
    <w:r>
      <w:pict w14:anchorId="57BE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603.05pt;height:52.4pt;rotation:315;z-index:-251658232;mso-position-horizontal:center;mso-position-horizontal-relative:margin;mso-position-vertical:center;mso-position-vertical-relative:margin" o:allowincell="f" fillcolor="silver" stroked="f">
          <v:fill opacity=".5"/>
          <v:textpath style="font-family:&quot;Arial&quot;;font-size:1pt" string="NOT FOR DISTRIBUTION"/>
          <w10:wrap anchorx="margin" anchory="margin"/>
        </v:shape>
      </w:pict>
    </w:r>
    <w:r w:rsidR="008855F7" w:rsidRPr="000F74CC">
      <w:t>Enhanced Maternal Child Health – Program Guidelines</w:t>
    </w:r>
    <w:r w:rsidR="00B75DC2" w:rsidRPr="000F74CC">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C400B" w14:textId="03FFCBC3" w:rsidR="006131D6" w:rsidRPr="000F74CC" w:rsidRDefault="006131D6" w:rsidP="006131D6">
    <w:pPr>
      <w:pStyle w:val="Header"/>
    </w:pPr>
    <w:r w:rsidRPr="000F74CC">
      <w:t>Enhanced Maternal Child Health – Program Guidelines</w:t>
    </w:r>
  </w:p>
  <w:p w14:paraId="58F67C1A" w14:textId="77777777" w:rsidR="006131D6" w:rsidRPr="000F74CC" w:rsidRDefault="006131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2C7A3" w14:textId="2BA7DC2B" w:rsidR="00366812" w:rsidRPr="000F74CC" w:rsidRDefault="005A4762">
    <w:pPr>
      <w:pStyle w:val="Header"/>
    </w:pPr>
    <w:r>
      <w:pict w14:anchorId="3F2C90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603.05pt;height:52.4pt;rotation:315;z-index:-251658231;mso-position-horizontal:center;mso-position-horizontal-relative:margin;mso-position-vertical:center;mso-position-vertical-relative:margin" o:allowincell="f" fillcolor="silver" stroked="f">
          <v:fill opacity=".5"/>
          <v:textpath style="font-family:&quot;Arial&quot;;font-size:1pt" string="NOT FOR DISTRIBU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FD9DC" w14:textId="67BD5261" w:rsidR="00366812" w:rsidRPr="000F74CC" w:rsidRDefault="003668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F3F17" w14:textId="48866AD5" w:rsidR="00366812" w:rsidRPr="000F74CC" w:rsidRDefault="0036681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83EEF" w14:textId="410D1BD9" w:rsidR="00366812" w:rsidRPr="000F74CC" w:rsidRDefault="005A4762">
    <w:pPr>
      <w:pStyle w:val="Header"/>
    </w:pPr>
    <w:r>
      <w:pict w14:anchorId="1524D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603.05pt;height:52.4pt;rotation:315;z-index:-251658230;mso-position-horizontal:center;mso-position-horizontal-relative:margin;mso-position-vertical:center;mso-position-vertical-relative:margin" o:allowincell="f" fillcolor="silver" stroked="f">
          <v:fill opacity=".5"/>
          <v:textpath style="font-family:&quot;Arial&quot;;font-size:1pt" string="NOT FOR DISTRIBUT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4A059" w14:textId="70C9718C" w:rsidR="00366812" w:rsidRPr="000F74CC" w:rsidRDefault="0036681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53F84" w14:textId="650E4DBE" w:rsidR="00384E3A" w:rsidRPr="000F74CC" w:rsidRDefault="00384E3A" w:rsidP="00384E3A">
    <w:pPr>
      <w:pStyle w:val="Header"/>
    </w:pPr>
    <w:r w:rsidRPr="000F74CC">
      <w:t>Enhanced Maternal Child Health – Program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0B70"/>
    <w:multiLevelType w:val="hybridMultilevel"/>
    <w:tmpl w:val="E7B6E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A54F84"/>
    <w:multiLevelType w:val="multilevel"/>
    <w:tmpl w:val="D360A4A6"/>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4AA1DA2"/>
    <w:multiLevelType w:val="hybridMultilevel"/>
    <w:tmpl w:val="089A66E8"/>
    <w:lvl w:ilvl="0" w:tplc="AD121E1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570DFE"/>
    <w:multiLevelType w:val="multilevel"/>
    <w:tmpl w:val="1B90AC4E"/>
    <w:styleLink w:val="LDStandardList"/>
    <w:lvl w:ilvl="0">
      <w:start w:val="1"/>
      <w:numFmt w:val="none"/>
      <w:pStyle w:val="LDStandard1"/>
      <w:suff w:val="nothing"/>
      <w:lvlText w:val=""/>
      <w:lvlJc w:val="left"/>
      <w:pPr>
        <w:ind w:left="0" w:firstLine="0"/>
      </w:pPr>
      <w:rPr>
        <w:rFonts w:hint="default"/>
      </w:rPr>
    </w:lvl>
    <w:lvl w:ilvl="1">
      <w:start w:val="1"/>
      <w:numFmt w:val="decimal"/>
      <w:pStyle w:val="LDStandard2"/>
      <w:lvlText w:val="%2."/>
      <w:lvlJc w:val="left"/>
      <w:pPr>
        <w:tabs>
          <w:tab w:val="num" w:pos="851"/>
        </w:tabs>
        <w:ind w:left="851" w:hanging="851"/>
      </w:pPr>
      <w:rPr>
        <w:rFonts w:hint="default"/>
      </w:rPr>
    </w:lvl>
    <w:lvl w:ilvl="2">
      <w:start w:val="1"/>
      <w:numFmt w:val="decimal"/>
      <w:pStyle w:val="LDStandard3"/>
      <w:lvlText w:val="%2.%3"/>
      <w:lvlJc w:val="left"/>
      <w:pPr>
        <w:tabs>
          <w:tab w:val="num" w:pos="1701"/>
        </w:tabs>
        <w:ind w:left="1701" w:hanging="850"/>
      </w:pPr>
      <w:rPr>
        <w:rFonts w:hint="default"/>
      </w:rPr>
    </w:lvl>
    <w:lvl w:ilvl="3">
      <w:start w:val="1"/>
      <w:numFmt w:val="lowerLetter"/>
      <w:pStyle w:val="LDStandard4"/>
      <w:lvlText w:val="(%4)"/>
      <w:lvlJc w:val="left"/>
      <w:pPr>
        <w:tabs>
          <w:tab w:val="num" w:pos="2552"/>
        </w:tabs>
        <w:ind w:left="2552" w:hanging="851"/>
      </w:pPr>
      <w:rPr>
        <w:rFonts w:hint="default"/>
      </w:rPr>
    </w:lvl>
    <w:lvl w:ilvl="4">
      <w:start w:val="1"/>
      <w:numFmt w:val="lowerRoman"/>
      <w:pStyle w:val="LDStandard5"/>
      <w:lvlText w:val="(%5)"/>
      <w:lvlJc w:val="left"/>
      <w:pPr>
        <w:tabs>
          <w:tab w:val="num" w:pos="3402"/>
        </w:tabs>
        <w:ind w:left="3402" w:hanging="850"/>
      </w:pPr>
      <w:rPr>
        <w:rFonts w:hint="default"/>
      </w:rPr>
    </w:lvl>
    <w:lvl w:ilvl="5">
      <w:start w:val="1"/>
      <w:numFmt w:val="upperLetter"/>
      <w:pStyle w:val="LDStandard6"/>
      <w:lvlText w:val="(%6)"/>
      <w:lvlJc w:val="left"/>
      <w:pPr>
        <w:tabs>
          <w:tab w:val="num" w:pos="4253"/>
        </w:tabs>
        <w:ind w:left="4253" w:hanging="851"/>
      </w:pPr>
      <w:rPr>
        <w:rFonts w:hint="default"/>
      </w:rPr>
    </w:lvl>
    <w:lvl w:ilvl="6">
      <w:start w:val="1"/>
      <w:numFmt w:val="upperRoman"/>
      <w:pStyle w:val="LDStandard7"/>
      <w:lvlText w:val="(%7)"/>
      <w:lvlJc w:val="left"/>
      <w:pPr>
        <w:tabs>
          <w:tab w:val="num" w:pos="5103"/>
        </w:tabs>
        <w:ind w:left="5103" w:hanging="85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6E20FB"/>
    <w:multiLevelType w:val="hybridMultilevel"/>
    <w:tmpl w:val="0A50F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103D2C38"/>
    <w:multiLevelType w:val="hybridMultilevel"/>
    <w:tmpl w:val="498040C0"/>
    <w:lvl w:ilvl="0" w:tplc="AD121E1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4315C7"/>
    <w:multiLevelType w:val="hybridMultilevel"/>
    <w:tmpl w:val="6C462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751299"/>
    <w:multiLevelType w:val="hybridMultilevel"/>
    <w:tmpl w:val="3ACE4742"/>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9" w15:restartNumberingAfterBreak="0">
    <w:nsid w:val="1BAD60D0"/>
    <w:multiLevelType w:val="multilevel"/>
    <w:tmpl w:val="B172D4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C161DF3"/>
    <w:multiLevelType w:val="hybridMultilevel"/>
    <w:tmpl w:val="32E0055A"/>
    <w:lvl w:ilvl="0" w:tplc="AD121E1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A960BD"/>
    <w:multiLevelType w:val="hybridMultilevel"/>
    <w:tmpl w:val="16621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8B2650"/>
    <w:multiLevelType w:val="hybridMultilevel"/>
    <w:tmpl w:val="0AE8A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66483E"/>
    <w:multiLevelType w:val="hybridMultilevel"/>
    <w:tmpl w:val="69DA5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78651D"/>
    <w:multiLevelType w:val="hybridMultilevel"/>
    <w:tmpl w:val="9FF05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DA6E79"/>
    <w:multiLevelType w:val="multilevel"/>
    <w:tmpl w:val="E764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2274F4"/>
    <w:multiLevelType w:val="hybridMultilevel"/>
    <w:tmpl w:val="FFB2DF8E"/>
    <w:lvl w:ilvl="0" w:tplc="AD121E1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4053DD"/>
    <w:multiLevelType w:val="multilevel"/>
    <w:tmpl w:val="19F41F1A"/>
    <w:lvl w:ilvl="0">
      <w:start w:val="1"/>
      <w:numFmt w:val="decimal"/>
      <w:pStyle w:val="DHHSNumberList"/>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0646B6F"/>
    <w:multiLevelType w:val="multilevel"/>
    <w:tmpl w:val="9F5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BE25B4"/>
    <w:multiLevelType w:val="hybridMultilevel"/>
    <w:tmpl w:val="3D485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4D11FAD"/>
    <w:multiLevelType w:val="hybridMultilevel"/>
    <w:tmpl w:val="DB5E59BC"/>
    <w:lvl w:ilvl="0" w:tplc="AD121E1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2756D6"/>
    <w:multiLevelType w:val="hybridMultilevel"/>
    <w:tmpl w:val="23C82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C425A0"/>
    <w:multiLevelType w:val="hybridMultilevel"/>
    <w:tmpl w:val="466E5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B9165E"/>
    <w:multiLevelType w:val="hybridMultilevel"/>
    <w:tmpl w:val="94CAA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6349452F"/>
    <w:multiLevelType w:val="hybridMultilevel"/>
    <w:tmpl w:val="C074C0FE"/>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30" w15:restartNumberingAfterBreak="0">
    <w:nsid w:val="6AA80E59"/>
    <w:multiLevelType w:val="multilevel"/>
    <w:tmpl w:val="5894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557585A"/>
    <w:multiLevelType w:val="hybridMultilevel"/>
    <w:tmpl w:val="1806F96A"/>
    <w:lvl w:ilvl="0" w:tplc="A3A2EB3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981340"/>
    <w:multiLevelType w:val="multilevel"/>
    <w:tmpl w:val="4B70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226DC8"/>
    <w:multiLevelType w:val="hybridMultilevel"/>
    <w:tmpl w:val="B1521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1990468">
    <w:abstractNumId w:val="18"/>
  </w:num>
  <w:num w:numId="2" w16cid:durableId="697387852">
    <w:abstractNumId w:val="23"/>
  </w:num>
  <w:num w:numId="3" w16cid:durableId="731538597">
    <w:abstractNumId w:val="22"/>
  </w:num>
  <w:num w:numId="4" w16cid:durableId="1857424130">
    <w:abstractNumId w:val="28"/>
  </w:num>
  <w:num w:numId="5" w16cid:durableId="227496046">
    <w:abstractNumId w:val="19"/>
  </w:num>
  <w:num w:numId="6" w16cid:durableId="574322022">
    <w:abstractNumId w:val="5"/>
  </w:num>
  <w:num w:numId="7" w16cid:durableId="1869221398">
    <w:abstractNumId w:val="8"/>
  </w:num>
  <w:num w:numId="8" w16cid:durableId="1999337025">
    <w:abstractNumId w:val="29"/>
  </w:num>
  <w:num w:numId="9" w16cid:durableId="1859461408">
    <w:abstractNumId w:val="0"/>
  </w:num>
  <w:num w:numId="10" w16cid:durableId="377585036">
    <w:abstractNumId w:val="17"/>
  </w:num>
  <w:num w:numId="11" w16cid:durableId="1841433927">
    <w:abstractNumId w:val="3"/>
  </w:num>
  <w:num w:numId="12" w16cid:durableId="1002858293">
    <w:abstractNumId w:val="14"/>
  </w:num>
  <w:num w:numId="13" w16cid:durableId="1533033272">
    <w:abstractNumId w:val="4"/>
  </w:num>
  <w:num w:numId="14" w16cid:durableId="1369450372">
    <w:abstractNumId w:val="12"/>
  </w:num>
  <w:num w:numId="15" w16cid:durableId="1861163623">
    <w:abstractNumId w:val="7"/>
  </w:num>
  <w:num w:numId="16" w16cid:durableId="406001313">
    <w:abstractNumId w:val="21"/>
  </w:num>
  <w:num w:numId="17" w16cid:durableId="1008484950">
    <w:abstractNumId w:val="13"/>
  </w:num>
  <w:num w:numId="18" w16cid:durableId="1769231213">
    <w:abstractNumId w:val="25"/>
  </w:num>
  <w:num w:numId="19" w16cid:durableId="277760927">
    <w:abstractNumId w:val="26"/>
  </w:num>
  <w:num w:numId="20" w16cid:durableId="417747949">
    <w:abstractNumId w:val="33"/>
  </w:num>
  <w:num w:numId="21" w16cid:durableId="969551750">
    <w:abstractNumId w:val="1"/>
  </w:num>
  <w:num w:numId="22" w16cid:durableId="21248075">
    <w:abstractNumId w:val="31"/>
  </w:num>
  <w:num w:numId="23" w16cid:durableId="262108654">
    <w:abstractNumId w:val="15"/>
  </w:num>
  <w:num w:numId="24" w16cid:durableId="1067072098">
    <w:abstractNumId w:val="32"/>
  </w:num>
  <w:num w:numId="25" w16cid:durableId="844899212">
    <w:abstractNumId w:val="20"/>
  </w:num>
  <w:num w:numId="26" w16cid:durableId="687370784">
    <w:abstractNumId w:val="30"/>
  </w:num>
  <w:num w:numId="27" w16cid:durableId="1085033082">
    <w:abstractNumId w:val="27"/>
  </w:num>
  <w:num w:numId="28" w16cid:durableId="1384912350">
    <w:abstractNumId w:val="11"/>
  </w:num>
  <w:num w:numId="29" w16cid:durableId="1166164896">
    <w:abstractNumId w:val="10"/>
  </w:num>
  <w:num w:numId="30" w16cid:durableId="1043365132">
    <w:abstractNumId w:val="2"/>
  </w:num>
  <w:num w:numId="31" w16cid:durableId="89401670">
    <w:abstractNumId w:val="6"/>
  </w:num>
  <w:num w:numId="32" w16cid:durableId="1183399738">
    <w:abstractNumId w:val="24"/>
  </w:num>
  <w:num w:numId="33" w16cid:durableId="242226988">
    <w:abstractNumId w:val="16"/>
  </w:num>
  <w:num w:numId="34" w16cid:durableId="1188593069">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24E"/>
    <w:rsid w:val="0000009B"/>
    <w:rsid w:val="00000719"/>
    <w:rsid w:val="000010DC"/>
    <w:rsid w:val="00001711"/>
    <w:rsid w:val="000022A1"/>
    <w:rsid w:val="000023B7"/>
    <w:rsid w:val="00002D68"/>
    <w:rsid w:val="00003110"/>
    <w:rsid w:val="000033F7"/>
    <w:rsid w:val="00003403"/>
    <w:rsid w:val="000042CD"/>
    <w:rsid w:val="00004865"/>
    <w:rsid w:val="00005347"/>
    <w:rsid w:val="000055A4"/>
    <w:rsid w:val="00005D2E"/>
    <w:rsid w:val="00005EDD"/>
    <w:rsid w:val="00006B5D"/>
    <w:rsid w:val="00006E68"/>
    <w:rsid w:val="00006EB2"/>
    <w:rsid w:val="000072B6"/>
    <w:rsid w:val="0001021B"/>
    <w:rsid w:val="00010239"/>
    <w:rsid w:val="00010A35"/>
    <w:rsid w:val="00011288"/>
    <w:rsid w:val="000113D8"/>
    <w:rsid w:val="000119F9"/>
    <w:rsid w:val="00011D79"/>
    <w:rsid w:val="00011D89"/>
    <w:rsid w:val="00012543"/>
    <w:rsid w:val="00013DAB"/>
    <w:rsid w:val="00015486"/>
    <w:rsid w:val="000154FD"/>
    <w:rsid w:val="00017C00"/>
    <w:rsid w:val="0002000E"/>
    <w:rsid w:val="00020196"/>
    <w:rsid w:val="000201F9"/>
    <w:rsid w:val="000204BA"/>
    <w:rsid w:val="000213D4"/>
    <w:rsid w:val="0002198D"/>
    <w:rsid w:val="00022271"/>
    <w:rsid w:val="00022C94"/>
    <w:rsid w:val="00022FFA"/>
    <w:rsid w:val="00023545"/>
    <w:rsid w:val="000235E8"/>
    <w:rsid w:val="00023CCF"/>
    <w:rsid w:val="00024B3F"/>
    <w:rsid w:val="00024CF7"/>
    <w:rsid w:val="00024D68"/>
    <w:rsid w:val="00024D89"/>
    <w:rsid w:val="000250B6"/>
    <w:rsid w:val="000253A0"/>
    <w:rsid w:val="00025C53"/>
    <w:rsid w:val="00025D03"/>
    <w:rsid w:val="00025E4B"/>
    <w:rsid w:val="00026A71"/>
    <w:rsid w:val="00030CDD"/>
    <w:rsid w:val="00031128"/>
    <w:rsid w:val="000319E3"/>
    <w:rsid w:val="00031BB9"/>
    <w:rsid w:val="00031BF8"/>
    <w:rsid w:val="00031D99"/>
    <w:rsid w:val="00031EA1"/>
    <w:rsid w:val="00033117"/>
    <w:rsid w:val="00033B8F"/>
    <w:rsid w:val="00033D81"/>
    <w:rsid w:val="00033DC9"/>
    <w:rsid w:val="00033F2B"/>
    <w:rsid w:val="000340C6"/>
    <w:rsid w:val="00034732"/>
    <w:rsid w:val="00034A99"/>
    <w:rsid w:val="00034B63"/>
    <w:rsid w:val="00034F04"/>
    <w:rsid w:val="000354B0"/>
    <w:rsid w:val="000354E8"/>
    <w:rsid w:val="00035A1E"/>
    <w:rsid w:val="00037366"/>
    <w:rsid w:val="000379D1"/>
    <w:rsid w:val="00037D05"/>
    <w:rsid w:val="0004011B"/>
    <w:rsid w:val="00040B05"/>
    <w:rsid w:val="00041471"/>
    <w:rsid w:val="00041BF0"/>
    <w:rsid w:val="00042C8A"/>
    <w:rsid w:val="00043B9B"/>
    <w:rsid w:val="00044820"/>
    <w:rsid w:val="00044968"/>
    <w:rsid w:val="00044D6B"/>
    <w:rsid w:val="0004536B"/>
    <w:rsid w:val="00046281"/>
    <w:rsid w:val="000465C6"/>
    <w:rsid w:val="00046B68"/>
    <w:rsid w:val="00047567"/>
    <w:rsid w:val="00047A52"/>
    <w:rsid w:val="000501A1"/>
    <w:rsid w:val="00050C07"/>
    <w:rsid w:val="00050E92"/>
    <w:rsid w:val="00050F47"/>
    <w:rsid w:val="000523D3"/>
    <w:rsid w:val="000527DD"/>
    <w:rsid w:val="000530FD"/>
    <w:rsid w:val="000537BA"/>
    <w:rsid w:val="00054C07"/>
    <w:rsid w:val="0005528B"/>
    <w:rsid w:val="00056D91"/>
    <w:rsid w:val="00056EC4"/>
    <w:rsid w:val="0005742B"/>
    <w:rsid w:val="000578B2"/>
    <w:rsid w:val="00060959"/>
    <w:rsid w:val="00060C8F"/>
    <w:rsid w:val="00060D8B"/>
    <w:rsid w:val="000611A4"/>
    <w:rsid w:val="0006298A"/>
    <w:rsid w:val="00062E25"/>
    <w:rsid w:val="000632BC"/>
    <w:rsid w:val="00063DD0"/>
    <w:rsid w:val="000656F9"/>
    <w:rsid w:val="000663CD"/>
    <w:rsid w:val="000677F9"/>
    <w:rsid w:val="00067817"/>
    <w:rsid w:val="00067D6D"/>
    <w:rsid w:val="00071BC2"/>
    <w:rsid w:val="00072758"/>
    <w:rsid w:val="000733AB"/>
    <w:rsid w:val="000733FE"/>
    <w:rsid w:val="00073BF6"/>
    <w:rsid w:val="00074219"/>
    <w:rsid w:val="00074935"/>
    <w:rsid w:val="00074D86"/>
    <w:rsid w:val="00074ED5"/>
    <w:rsid w:val="0007596F"/>
    <w:rsid w:val="00075D21"/>
    <w:rsid w:val="0007670E"/>
    <w:rsid w:val="00076952"/>
    <w:rsid w:val="00077271"/>
    <w:rsid w:val="00077588"/>
    <w:rsid w:val="00080AC6"/>
    <w:rsid w:val="0008143C"/>
    <w:rsid w:val="0008204A"/>
    <w:rsid w:val="000845A5"/>
    <w:rsid w:val="0008508E"/>
    <w:rsid w:val="000850D1"/>
    <w:rsid w:val="0008610A"/>
    <w:rsid w:val="00086326"/>
    <w:rsid w:val="000878B1"/>
    <w:rsid w:val="00087951"/>
    <w:rsid w:val="000879D8"/>
    <w:rsid w:val="0009109C"/>
    <w:rsid w:val="0009113B"/>
    <w:rsid w:val="0009191F"/>
    <w:rsid w:val="00091C9F"/>
    <w:rsid w:val="00091E1A"/>
    <w:rsid w:val="00092284"/>
    <w:rsid w:val="00092708"/>
    <w:rsid w:val="00093046"/>
    <w:rsid w:val="00093331"/>
    <w:rsid w:val="00093402"/>
    <w:rsid w:val="000949B4"/>
    <w:rsid w:val="00094DA3"/>
    <w:rsid w:val="00095EB7"/>
    <w:rsid w:val="00096CD1"/>
    <w:rsid w:val="00096FC2"/>
    <w:rsid w:val="00097186"/>
    <w:rsid w:val="000975B0"/>
    <w:rsid w:val="000977CD"/>
    <w:rsid w:val="000978B7"/>
    <w:rsid w:val="000A012C"/>
    <w:rsid w:val="000A0EB9"/>
    <w:rsid w:val="000A104E"/>
    <w:rsid w:val="000A186C"/>
    <w:rsid w:val="000A19DF"/>
    <w:rsid w:val="000A1E9B"/>
    <w:rsid w:val="000A1EA4"/>
    <w:rsid w:val="000A2476"/>
    <w:rsid w:val="000A2866"/>
    <w:rsid w:val="000A3D04"/>
    <w:rsid w:val="000A4091"/>
    <w:rsid w:val="000A4CBB"/>
    <w:rsid w:val="000A5269"/>
    <w:rsid w:val="000A5461"/>
    <w:rsid w:val="000A5562"/>
    <w:rsid w:val="000A588F"/>
    <w:rsid w:val="000A5CE0"/>
    <w:rsid w:val="000A5F8F"/>
    <w:rsid w:val="000A641A"/>
    <w:rsid w:val="000A673C"/>
    <w:rsid w:val="000A6F93"/>
    <w:rsid w:val="000A71EF"/>
    <w:rsid w:val="000A7800"/>
    <w:rsid w:val="000B007A"/>
    <w:rsid w:val="000B011D"/>
    <w:rsid w:val="000B0B00"/>
    <w:rsid w:val="000B0B78"/>
    <w:rsid w:val="000B1024"/>
    <w:rsid w:val="000B21C7"/>
    <w:rsid w:val="000B2250"/>
    <w:rsid w:val="000B254C"/>
    <w:rsid w:val="000B3EDB"/>
    <w:rsid w:val="000B42E7"/>
    <w:rsid w:val="000B4F86"/>
    <w:rsid w:val="000B53E6"/>
    <w:rsid w:val="000B543D"/>
    <w:rsid w:val="000B55F9"/>
    <w:rsid w:val="000B58DA"/>
    <w:rsid w:val="000B5B0E"/>
    <w:rsid w:val="000B5BF7"/>
    <w:rsid w:val="000B5D96"/>
    <w:rsid w:val="000B6806"/>
    <w:rsid w:val="000B6A30"/>
    <w:rsid w:val="000B6BC8"/>
    <w:rsid w:val="000C0303"/>
    <w:rsid w:val="000C0ABC"/>
    <w:rsid w:val="000C0FD3"/>
    <w:rsid w:val="000C1E49"/>
    <w:rsid w:val="000C2370"/>
    <w:rsid w:val="000C252E"/>
    <w:rsid w:val="000C2571"/>
    <w:rsid w:val="000C33F6"/>
    <w:rsid w:val="000C3E6E"/>
    <w:rsid w:val="000C40FE"/>
    <w:rsid w:val="000C42EA"/>
    <w:rsid w:val="000C4336"/>
    <w:rsid w:val="000C44CD"/>
    <w:rsid w:val="000C4546"/>
    <w:rsid w:val="000C5046"/>
    <w:rsid w:val="000C6C78"/>
    <w:rsid w:val="000C7145"/>
    <w:rsid w:val="000C7718"/>
    <w:rsid w:val="000D08BD"/>
    <w:rsid w:val="000D1242"/>
    <w:rsid w:val="000D2ABA"/>
    <w:rsid w:val="000D40CE"/>
    <w:rsid w:val="000D42EA"/>
    <w:rsid w:val="000D4537"/>
    <w:rsid w:val="000D494E"/>
    <w:rsid w:val="000D5BAE"/>
    <w:rsid w:val="000D6B94"/>
    <w:rsid w:val="000E055C"/>
    <w:rsid w:val="000E0970"/>
    <w:rsid w:val="000E0E7B"/>
    <w:rsid w:val="000E1198"/>
    <w:rsid w:val="000E1C7A"/>
    <w:rsid w:val="000E3CC7"/>
    <w:rsid w:val="000E3CF9"/>
    <w:rsid w:val="000E4379"/>
    <w:rsid w:val="000E47F6"/>
    <w:rsid w:val="000E4E24"/>
    <w:rsid w:val="000E589D"/>
    <w:rsid w:val="000E6BD4"/>
    <w:rsid w:val="000E6D2C"/>
    <w:rsid w:val="000E6D6D"/>
    <w:rsid w:val="000E76B1"/>
    <w:rsid w:val="000E7E84"/>
    <w:rsid w:val="000E7F24"/>
    <w:rsid w:val="000F078E"/>
    <w:rsid w:val="000F0FE0"/>
    <w:rsid w:val="000F170B"/>
    <w:rsid w:val="000F187A"/>
    <w:rsid w:val="000F197B"/>
    <w:rsid w:val="000F1F1E"/>
    <w:rsid w:val="000F2259"/>
    <w:rsid w:val="000F2BF9"/>
    <w:rsid w:val="000F2DDA"/>
    <w:rsid w:val="000F2EA0"/>
    <w:rsid w:val="000F3D04"/>
    <w:rsid w:val="000F5146"/>
    <w:rsid w:val="000F5213"/>
    <w:rsid w:val="000F545F"/>
    <w:rsid w:val="000F5A5E"/>
    <w:rsid w:val="000F5B88"/>
    <w:rsid w:val="000F6245"/>
    <w:rsid w:val="000F6BDC"/>
    <w:rsid w:val="000F74B5"/>
    <w:rsid w:val="000F74CC"/>
    <w:rsid w:val="000F7C0C"/>
    <w:rsid w:val="000F7F77"/>
    <w:rsid w:val="001006BB"/>
    <w:rsid w:val="00100FE2"/>
    <w:rsid w:val="00101001"/>
    <w:rsid w:val="001010E5"/>
    <w:rsid w:val="00101F5B"/>
    <w:rsid w:val="00102790"/>
    <w:rsid w:val="00103276"/>
    <w:rsid w:val="0010392D"/>
    <w:rsid w:val="00103DB6"/>
    <w:rsid w:val="0010447F"/>
    <w:rsid w:val="00104FE3"/>
    <w:rsid w:val="0010573D"/>
    <w:rsid w:val="0010714F"/>
    <w:rsid w:val="00107382"/>
    <w:rsid w:val="001073EB"/>
    <w:rsid w:val="001100E5"/>
    <w:rsid w:val="00110400"/>
    <w:rsid w:val="001113D9"/>
    <w:rsid w:val="00111C14"/>
    <w:rsid w:val="001120C5"/>
    <w:rsid w:val="001125FB"/>
    <w:rsid w:val="00112641"/>
    <w:rsid w:val="00112D7A"/>
    <w:rsid w:val="001148E8"/>
    <w:rsid w:val="00114F66"/>
    <w:rsid w:val="00114F8E"/>
    <w:rsid w:val="00115107"/>
    <w:rsid w:val="0011594C"/>
    <w:rsid w:val="00115D82"/>
    <w:rsid w:val="00116968"/>
    <w:rsid w:val="001169B0"/>
    <w:rsid w:val="00116B15"/>
    <w:rsid w:val="00120BD3"/>
    <w:rsid w:val="001216EA"/>
    <w:rsid w:val="00121A8E"/>
    <w:rsid w:val="00122350"/>
    <w:rsid w:val="00122FEA"/>
    <w:rsid w:val="001232BD"/>
    <w:rsid w:val="001236DC"/>
    <w:rsid w:val="00124C6F"/>
    <w:rsid w:val="00124CD3"/>
    <w:rsid w:val="00124ED5"/>
    <w:rsid w:val="0012567E"/>
    <w:rsid w:val="00126461"/>
    <w:rsid w:val="00126774"/>
    <w:rsid w:val="00127106"/>
    <w:rsid w:val="001276FA"/>
    <w:rsid w:val="001302EC"/>
    <w:rsid w:val="00130625"/>
    <w:rsid w:val="00130779"/>
    <w:rsid w:val="00130F7F"/>
    <w:rsid w:val="00131ED4"/>
    <w:rsid w:val="00132E5E"/>
    <w:rsid w:val="001337E0"/>
    <w:rsid w:val="00134C6B"/>
    <w:rsid w:val="00135BA8"/>
    <w:rsid w:val="00136CAF"/>
    <w:rsid w:val="001377B2"/>
    <w:rsid w:val="00140384"/>
    <w:rsid w:val="001406FB"/>
    <w:rsid w:val="00140B1F"/>
    <w:rsid w:val="0014107B"/>
    <w:rsid w:val="001412A2"/>
    <w:rsid w:val="00141ACD"/>
    <w:rsid w:val="00141F66"/>
    <w:rsid w:val="0014404E"/>
    <w:rsid w:val="001447B3"/>
    <w:rsid w:val="00144A60"/>
    <w:rsid w:val="00144D31"/>
    <w:rsid w:val="00144F66"/>
    <w:rsid w:val="001453E0"/>
    <w:rsid w:val="00147108"/>
    <w:rsid w:val="001512CE"/>
    <w:rsid w:val="00152073"/>
    <w:rsid w:val="00152329"/>
    <w:rsid w:val="00152DB4"/>
    <w:rsid w:val="00153124"/>
    <w:rsid w:val="001532F6"/>
    <w:rsid w:val="00153F35"/>
    <w:rsid w:val="00153F46"/>
    <w:rsid w:val="00154A7F"/>
    <w:rsid w:val="00155028"/>
    <w:rsid w:val="0015515A"/>
    <w:rsid w:val="00155549"/>
    <w:rsid w:val="001557FE"/>
    <w:rsid w:val="0015582A"/>
    <w:rsid w:val="00156598"/>
    <w:rsid w:val="0015681A"/>
    <w:rsid w:val="00156969"/>
    <w:rsid w:val="00156A57"/>
    <w:rsid w:val="00156AEE"/>
    <w:rsid w:val="0016086C"/>
    <w:rsid w:val="00160EFB"/>
    <w:rsid w:val="00161094"/>
    <w:rsid w:val="00161939"/>
    <w:rsid w:val="00161AA0"/>
    <w:rsid w:val="00161D2E"/>
    <w:rsid w:val="00161DD6"/>
    <w:rsid w:val="00161F3E"/>
    <w:rsid w:val="00162093"/>
    <w:rsid w:val="0016268F"/>
    <w:rsid w:val="00162B11"/>
    <w:rsid w:val="00162CA9"/>
    <w:rsid w:val="00163030"/>
    <w:rsid w:val="00164034"/>
    <w:rsid w:val="00165459"/>
    <w:rsid w:val="001656F1"/>
    <w:rsid w:val="00165A57"/>
    <w:rsid w:val="00166197"/>
    <w:rsid w:val="00166A60"/>
    <w:rsid w:val="00166F39"/>
    <w:rsid w:val="00170E25"/>
    <w:rsid w:val="001712C2"/>
    <w:rsid w:val="001716CE"/>
    <w:rsid w:val="00171C46"/>
    <w:rsid w:val="001727B0"/>
    <w:rsid w:val="00172BAF"/>
    <w:rsid w:val="0017355B"/>
    <w:rsid w:val="00173BC8"/>
    <w:rsid w:val="00174C7B"/>
    <w:rsid w:val="0017603A"/>
    <w:rsid w:val="0017674D"/>
    <w:rsid w:val="001771DD"/>
    <w:rsid w:val="00177995"/>
    <w:rsid w:val="00177A8C"/>
    <w:rsid w:val="00181A3F"/>
    <w:rsid w:val="0018244E"/>
    <w:rsid w:val="00182558"/>
    <w:rsid w:val="00182826"/>
    <w:rsid w:val="00182C71"/>
    <w:rsid w:val="00183531"/>
    <w:rsid w:val="00183942"/>
    <w:rsid w:val="00184180"/>
    <w:rsid w:val="001843C6"/>
    <w:rsid w:val="0018448E"/>
    <w:rsid w:val="0018469E"/>
    <w:rsid w:val="00184934"/>
    <w:rsid w:val="001856EF"/>
    <w:rsid w:val="00185AA2"/>
    <w:rsid w:val="00186723"/>
    <w:rsid w:val="00186B33"/>
    <w:rsid w:val="001876DF"/>
    <w:rsid w:val="0018782C"/>
    <w:rsid w:val="001901B0"/>
    <w:rsid w:val="001903DC"/>
    <w:rsid w:val="00190D2D"/>
    <w:rsid w:val="001914A3"/>
    <w:rsid w:val="0019184F"/>
    <w:rsid w:val="00191AC0"/>
    <w:rsid w:val="00191BB6"/>
    <w:rsid w:val="00191E40"/>
    <w:rsid w:val="00192F9D"/>
    <w:rsid w:val="001933C4"/>
    <w:rsid w:val="00193562"/>
    <w:rsid w:val="00194245"/>
    <w:rsid w:val="001949E0"/>
    <w:rsid w:val="00194CC1"/>
    <w:rsid w:val="00194D5B"/>
    <w:rsid w:val="00195406"/>
    <w:rsid w:val="0019558E"/>
    <w:rsid w:val="0019621D"/>
    <w:rsid w:val="00196319"/>
    <w:rsid w:val="00196532"/>
    <w:rsid w:val="00196EB8"/>
    <w:rsid w:val="00196EFB"/>
    <w:rsid w:val="001979FF"/>
    <w:rsid w:val="00197B17"/>
    <w:rsid w:val="001A1950"/>
    <w:rsid w:val="001A1B9F"/>
    <w:rsid w:val="001A1C54"/>
    <w:rsid w:val="001A2DB4"/>
    <w:rsid w:val="001A30E6"/>
    <w:rsid w:val="001A374D"/>
    <w:rsid w:val="001A3ACE"/>
    <w:rsid w:val="001A6130"/>
    <w:rsid w:val="001A6272"/>
    <w:rsid w:val="001A6567"/>
    <w:rsid w:val="001A7EA0"/>
    <w:rsid w:val="001B04FE"/>
    <w:rsid w:val="001B058F"/>
    <w:rsid w:val="001B117A"/>
    <w:rsid w:val="001B14DA"/>
    <w:rsid w:val="001B205D"/>
    <w:rsid w:val="001B33A7"/>
    <w:rsid w:val="001B3AA5"/>
    <w:rsid w:val="001B4824"/>
    <w:rsid w:val="001B4852"/>
    <w:rsid w:val="001B5A16"/>
    <w:rsid w:val="001B61D9"/>
    <w:rsid w:val="001B6350"/>
    <w:rsid w:val="001B6B96"/>
    <w:rsid w:val="001B738B"/>
    <w:rsid w:val="001B7546"/>
    <w:rsid w:val="001B782A"/>
    <w:rsid w:val="001B785B"/>
    <w:rsid w:val="001C09DB"/>
    <w:rsid w:val="001C0FD3"/>
    <w:rsid w:val="001C277E"/>
    <w:rsid w:val="001C27E3"/>
    <w:rsid w:val="001C2A72"/>
    <w:rsid w:val="001C31B7"/>
    <w:rsid w:val="001C4BED"/>
    <w:rsid w:val="001C4E7A"/>
    <w:rsid w:val="001C59FA"/>
    <w:rsid w:val="001D0B75"/>
    <w:rsid w:val="001D0C52"/>
    <w:rsid w:val="001D0E1D"/>
    <w:rsid w:val="001D2B79"/>
    <w:rsid w:val="001D2C6D"/>
    <w:rsid w:val="001D39A5"/>
    <w:rsid w:val="001D3C09"/>
    <w:rsid w:val="001D3CDC"/>
    <w:rsid w:val="001D4075"/>
    <w:rsid w:val="001D4487"/>
    <w:rsid w:val="001D44E8"/>
    <w:rsid w:val="001D4529"/>
    <w:rsid w:val="001D478B"/>
    <w:rsid w:val="001D4ABA"/>
    <w:rsid w:val="001D57E7"/>
    <w:rsid w:val="001D5923"/>
    <w:rsid w:val="001D5A80"/>
    <w:rsid w:val="001D5C6E"/>
    <w:rsid w:val="001D60EC"/>
    <w:rsid w:val="001D6F08"/>
    <w:rsid w:val="001D6F59"/>
    <w:rsid w:val="001E1524"/>
    <w:rsid w:val="001E1658"/>
    <w:rsid w:val="001E1732"/>
    <w:rsid w:val="001E1E09"/>
    <w:rsid w:val="001E208D"/>
    <w:rsid w:val="001E3BA5"/>
    <w:rsid w:val="001E44DF"/>
    <w:rsid w:val="001E4B0A"/>
    <w:rsid w:val="001E4E29"/>
    <w:rsid w:val="001E4E82"/>
    <w:rsid w:val="001E5C76"/>
    <w:rsid w:val="001E63BF"/>
    <w:rsid w:val="001E68A5"/>
    <w:rsid w:val="001E6BB0"/>
    <w:rsid w:val="001E7282"/>
    <w:rsid w:val="001E7745"/>
    <w:rsid w:val="001E7AE9"/>
    <w:rsid w:val="001E7C28"/>
    <w:rsid w:val="001E7D51"/>
    <w:rsid w:val="001E7EC5"/>
    <w:rsid w:val="001F058F"/>
    <w:rsid w:val="001F084C"/>
    <w:rsid w:val="001F0AA3"/>
    <w:rsid w:val="001F1792"/>
    <w:rsid w:val="001F2071"/>
    <w:rsid w:val="001F3826"/>
    <w:rsid w:val="001F3AE0"/>
    <w:rsid w:val="001F3FA9"/>
    <w:rsid w:val="001F4968"/>
    <w:rsid w:val="001F4EDE"/>
    <w:rsid w:val="001F5056"/>
    <w:rsid w:val="001F540E"/>
    <w:rsid w:val="001F544E"/>
    <w:rsid w:val="001F59EC"/>
    <w:rsid w:val="001F5E85"/>
    <w:rsid w:val="001F653D"/>
    <w:rsid w:val="001F6E46"/>
    <w:rsid w:val="001F71E9"/>
    <w:rsid w:val="001F726F"/>
    <w:rsid w:val="001F75AB"/>
    <w:rsid w:val="001F7C91"/>
    <w:rsid w:val="00200787"/>
    <w:rsid w:val="00200B65"/>
    <w:rsid w:val="00200D49"/>
    <w:rsid w:val="00202280"/>
    <w:rsid w:val="00202805"/>
    <w:rsid w:val="00202D1F"/>
    <w:rsid w:val="002033B7"/>
    <w:rsid w:val="00203937"/>
    <w:rsid w:val="00204F9C"/>
    <w:rsid w:val="00206463"/>
    <w:rsid w:val="002067EA"/>
    <w:rsid w:val="00206F2F"/>
    <w:rsid w:val="00207717"/>
    <w:rsid w:val="0021053D"/>
    <w:rsid w:val="00210A92"/>
    <w:rsid w:val="002112C5"/>
    <w:rsid w:val="00211506"/>
    <w:rsid w:val="0021226D"/>
    <w:rsid w:val="00212B95"/>
    <w:rsid w:val="00213913"/>
    <w:rsid w:val="00213D7C"/>
    <w:rsid w:val="002157D7"/>
    <w:rsid w:val="00215CC8"/>
    <w:rsid w:val="00216C03"/>
    <w:rsid w:val="00217E08"/>
    <w:rsid w:val="002202D3"/>
    <w:rsid w:val="00220A1A"/>
    <w:rsid w:val="00220C04"/>
    <w:rsid w:val="0022142F"/>
    <w:rsid w:val="00221825"/>
    <w:rsid w:val="00221DC7"/>
    <w:rsid w:val="00222661"/>
    <w:rsid w:val="0022278D"/>
    <w:rsid w:val="00222E72"/>
    <w:rsid w:val="00222ECC"/>
    <w:rsid w:val="002243BF"/>
    <w:rsid w:val="00224AF4"/>
    <w:rsid w:val="0022579C"/>
    <w:rsid w:val="00225DF6"/>
    <w:rsid w:val="002269FA"/>
    <w:rsid w:val="0022701F"/>
    <w:rsid w:val="00227256"/>
    <w:rsid w:val="002277F2"/>
    <w:rsid w:val="002279A2"/>
    <w:rsid w:val="00227A4F"/>
    <w:rsid w:val="00227C68"/>
    <w:rsid w:val="002305B6"/>
    <w:rsid w:val="00230C2F"/>
    <w:rsid w:val="00230DC7"/>
    <w:rsid w:val="002315BD"/>
    <w:rsid w:val="00231D73"/>
    <w:rsid w:val="002333F5"/>
    <w:rsid w:val="00233724"/>
    <w:rsid w:val="00233F35"/>
    <w:rsid w:val="002340C8"/>
    <w:rsid w:val="00234157"/>
    <w:rsid w:val="002342FC"/>
    <w:rsid w:val="002345B1"/>
    <w:rsid w:val="00235B07"/>
    <w:rsid w:val="0023609B"/>
    <w:rsid w:val="002365B4"/>
    <w:rsid w:val="00236BAE"/>
    <w:rsid w:val="002371D6"/>
    <w:rsid w:val="00237883"/>
    <w:rsid w:val="00237B6D"/>
    <w:rsid w:val="00237DE7"/>
    <w:rsid w:val="00240781"/>
    <w:rsid w:val="0024167C"/>
    <w:rsid w:val="00242410"/>
    <w:rsid w:val="002432E1"/>
    <w:rsid w:val="00245693"/>
    <w:rsid w:val="00245A48"/>
    <w:rsid w:val="00246207"/>
    <w:rsid w:val="00246310"/>
    <w:rsid w:val="002463A9"/>
    <w:rsid w:val="002463E9"/>
    <w:rsid w:val="00246C5E"/>
    <w:rsid w:val="002500FC"/>
    <w:rsid w:val="0025022F"/>
    <w:rsid w:val="002503F0"/>
    <w:rsid w:val="00250960"/>
    <w:rsid w:val="00250CF0"/>
    <w:rsid w:val="00250E79"/>
    <w:rsid w:val="00251343"/>
    <w:rsid w:val="002514D2"/>
    <w:rsid w:val="00251DCD"/>
    <w:rsid w:val="002536A4"/>
    <w:rsid w:val="00253D98"/>
    <w:rsid w:val="00253EE4"/>
    <w:rsid w:val="0025415E"/>
    <w:rsid w:val="002546EC"/>
    <w:rsid w:val="00254758"/>
    <w:rsid w:val="0025491E"/>
    <w:rsid w:val="00254F58"/>
    <w:rsid w:val="00255E54"/>
    <w:rsid w:val="0025760A"/>
    <w:rsid w:val="002578F1"/>
    <w:rsid w:val="002620BC"/>
    <w:rsid w:val="002622A7"/>
    <w:rsid w:val="002623A4"/>
    <w:rsid w:val="00262802"/>
    <w:rsid w:val="00262990"/>
    <w:rsid w:val="00263A90"/>
    <w:rsid w:val="0026408B"/>
    <w:rsid w:val="00264550"/>
    <w:rsid w:val="00266280"/>
    <w:rsid w:val="00266A66"/>
    <w:rsid w:val="0026745A"/>
    <w:rsid w:val="00267C3E"/>
    <w:rsid w:val="00267D5D"/>
    <w:rsid w:val="002708E6"/>
    <w:rsid w:val="002709BB"/>
    <w:rsid w:val="00270CA8"/>
    <w:rsid w:val="0027131C"/>
    <w:rsid w:val="00272ECF"/>
    <w:rsid w:val="0027341E"/>
    <w:rsid w:val="00273BAC"/>
    <w:rsid w:val="00273F32"/>
    <w:rsid w:val="0027534E"/>
    <w:rsid w:val="002757A8"/>
    <w:rsid w:val="002763B3"/>
    <w:rsid w:val="002764A1"/>
    <w:rsid w:val="00277057"/>
    <w:rsid w:val="002773FA"/>
    <w:rsid w:val="00277E01"/>
    <w:rsid w:val="00280290"/>
    <w:rsid w:val="002802E3"/>
    <w:rsid w:val="00280E35"/>
    <w:rsid w:val="00280FFD"/>
    <w:rsid w:val="002817BB"/>
    <w:rsid w:val="00281CFC"/>
    <w:rsid w:val="00281DA8"/>
    <w:rsid w:val="002820C8"/>
    <w:rsid w:val="0028213D"/>
    <w:rsid w:val="00282E8D"/>
    <w:rsid w:val="00284ECF"/>
    <w:rsid w:val="00284FD3"/>
    <w:rsid w:val="00285B89"/>
    <w:rsid w:val="002862F1"/>
    <w:rsid w:val="00286BF8"/>
    <w:rsid w:val="002873E5"/>
    <w:rsid w:val="00290104"/>
    <w:rsid w:val="00290EC8"/>
    <w:rsid w:val="00291373"/>
    <w:rsid w:val="00291FCC"/>
    <w:rsid w:val="002933EB"/>
    <w:rsid w:val="00294317"/>
    <w:rsid w:val="0029597D"/>
    <w:rsid w:val="002962C3"/>
    <w:rsid w:val="0029752B"/>
    <w:rsid w:val="002A0A9C"/>
    <w:rsid w:val="002A10E0"/>
    <w:rsid w:val="002A134F"/>
    <w:rsid w:val="002A1A7F"/>
    <w:rsid w:val="002A22F2"/>
    <w:rsid w:val="002A24B6"/>
    <w:rsid w:val="002A3A96"/>
    <w:rsid w:val="002A469F"/>
    <w:rsid w:val="002A46F2"/>
    <w:rsid w:val="002A483C"/>
    <w:rsid w:val="002A4FBE"/>
    <w:rsid w:val="002A4FE5"/>
    <w:rsid w:val="002A56EE"/>
    <w:rsid w:val="002A5CDA"/>
    <w:rsid w:val="002B03E2"/>
    <w:rsid w:val="002B06AC"/>
    <w:rsid w:val="002B0C7C"/>
    <w:rsid w:val="002B1729"/>
    <w:rsid w:val="002B2E1C"/>
    <w:rsid w:val="002B3178"/>
    <w:rsid w:val="002B33F5"/>
    <w:rsid w:val="002B36C7"/>
    <w:rsid w:val="002B3842"/>
    <w:rsid w:val="002B4DD4"/>
    <w:rsid w:val="002B5277"/>
    <w:rsid w:val="002B5375"/>
    <w:rsid w:val="002B5796"/>
    <w:rsid w:val="002B77C1"/>
    <w:rsid w:val="002C07D2"/>
    <w:rsid w:val="002C07DD"/>
    <w:rsid w:val="002C0ED7"/>
    <w:rsid w:val="002C0F65"/>
    <w:rsid w:val="002C1141"/>
    <w:rsid w:val="002C25D2"/>
    <w:rsid w:val="002C2728"/>
    <w:rsid w:val="002C3827"/>
    <w:rsid w:val="002C3846"/>
    <w:rsid w:val="002C4067"/>
    <w:rsid w:val="002C43A2"/>
    <w:rsid w:val="002C499F"/>
    <w:rsid w:val="002C5B7C"/>
    <w:rsid w:val="002D060F"/>
    <w:rsid w:val="002D064D"/>
    <w:rsid w:val="002D0F19"/>
    <w:rsid w:val="002D1E0D"/>
    <w:rsid w:val="002D220B"/>
    <w:rsid w:val="002D37A5"/>
    <w:rsid w:val="002D4078"/>
    <w:rsid w:val="002D5006"/>
    <w:rsid w:val="002D5B66"/>
    <w:rsid w:val="002D5EB2"/>
    <w:rsid w:val="002D5FDA"/>
    <w:rsid w:val="002D6717"/>
    <w:rsid w:val="002D6761"/>
    <w:rsid w:val="002D7C61"/>
    <w:rsid w:val="002E01D0"/>
    <w:rsid w:val="002E1372"/>
    <w:rsid w:val="002E161D"/>
    <w:rsid w:val="002E1C4F"/>
    <w:rsid w:val="002E25C6"/>
    <w:rsid w:val="002E28A2"/>
    <w:rsid w:val="002E2CD2"/>
    <w:rsid w:val="002E3100"/>
    <w:rsid w:val="002E5108"/>
    <w:rsid w:val="002E60C6"/>
    <w:rsid w:val="002E6C95"/>
    <w:rsid w:val="002E7A3C"/>
    <w:rsid w:val="002E7C36"/>
    <w:rsid w:val="002F0149"/>
    <w:rsid w:val="002F149C"/>
    <w:rsid w:val="002F2710"/>
    <w:rsid w:val="002F31A5"/>
    <w:rsid w:val="002F3355"/>
    <w:rsid w:val="002F3D32"/>
    <w:rsid w:val="002F4406"/>
    <w:rsid w:val="002F4A02"/>
    <w:rsid w:val="002F59B0"/>
    <w:rsid w:val="002F5F31"/>
    <w:rsid w:val="002F5F46"/>
    <w:rsid w:val="002F627B"/>
    <w:rsid w:val="002F6D72"/>
    <w:rsid w:val="002F7157"/>
    <w:rsid w:val="002F75B3"/>
    <w:rsid w:val="002F7727"/>
    <w:rsid w:val="00300050"/>
    <w:rsid w:val="00301EAE"/>
    <w:rsid w:val="0030200C"/>
    <w:rsid w:val="00302216"/>
    <w:rsid w:val="00302404"/>
    <w:rsid w:val="00302837"/>
    <w:rsid w:val="00303E53"/>
    <w:rsid w:val="00303F0A"/>
    <w:rsid w:val="00304229"/>
    <w:rsid w:val="003047E8"/>
    <w:rsid w:val="00304A55"/>
    <w:rsid w:val="003052FB"/>
    <w:rsid w:val="00305BDE"/>
    <w:rsid w:val="00305CC1"/>
    <w:rsid w:val="00306A64"/>
    <w:rsid w:val="00306E5F"/>
    <w:rsid w:val="00307E14"/>
    <w:rsid w:val="0031106C"/>
    <w:rsid w:val="003114FC"/>
    <w:rsid w:val="0031174C"/>
    <w:rsid w:val="003121A9"/>
    <w:rsid w:val="0031257B"/>
    <w:rsid w:val="00313094"/>
    <w:rsid w:val="00313F9E"/>
    <w:rsid w:val="00314054"/>
    <w:rsid w:val="00314819"/>
    <w:rsid w:val="00314945"/>
    <w:rsid w:val="00314A5A"/>
    <w:rsid w:val="0031590D"/>
    <w:rsid w:val="00315C6D"/>
    <w:rsid w:val="00315D24"/>
    <w:rsid w:val="00316620"/>
    <w:rsid w:val="00316F27"/>
    <w:rsid w:val="00316F99"/>
    <w:rsid w:val="00317186"/>
    <w:rsid w:val="00317A49"/>
    <w:rsid w:val="003214F1"/>
    <w:rsid w:val="00321C95"/>
    <w:rsid w:val="00322E28"/>
    <w:rsid w:val="00322E4B"/>
    <w:rsid w:val="00323487"/>
    <w:rsid w:val="003239C2"/>
    <w:rsid w:val="00323E76"/>
    <w:rsid w:val="003240F6"/>
    <w:rsid w:val="00325C70"/>
    <w:rsid w:val="00326152"/>
    <w:rsid w:val="00326AEC"/>
    <w:rsid w:val="00326D91"/>
    <w:rsid w:val="00326F25"/>
    <w:rsid w:val="00327870"/>
    <w:rsid w:val="00327CA5"/>
    <w:rsid w:val="00330546"/>
    <w:rsid w:val="003305CB"/>
    <w:rsid w:val="003312A1"/>
    <w:rsid w:val="0033259D"/>
    <w:rsid w:val="003330A4"/>
    <w:rsid w:val="003333D2"/>
    <w:rsid w:val="00334686"/>
    <w:rsid w:val="00334C4E"/>
    <w:rsid w:val="00334F1A"/>
    <w:rsid w:val="00335743"/>
    <w:rsid w:val="00335C4E"/>
    <w:rsid w:val="00337339"/>
    <w:rsid w:val="00340345"/>
    <w:rsid w:val="00340529"/>
    <w:rsid w:val="003406C6"/>
    <w:rsid w:val="00340C8E"/>
    <w:rsid w:val="0034174A"/>
    <w:rsid w:val="003417F7"/>
    <w:rsid w:val="003418CC"/>
    <w:rsid w:val="00341AFC"/>
    <w:rsid w:val="00342009"/>
    <w:rsid w:val="00342F3F"/>
    <w:rsid w:val="003434EE"/>
    <w:rsid w:val="00343DD6"/>
    <w:rsid w:val="00344695"/>
    <w:rsid w:val="003447D1"/>
    <w:rsid w:val="003455EE"/>
    <w:rsid w:val="003459BD"/>
    <w:rsid w:val="00345C50"/>
    <w:rsid w:val="00345CDA"/>
    <w:rsid w:val="003463A5"/>
    <w:rsid w:val="003469B3"/>
    <w:rsid w:val="00346BCC"/>
    <w:rsid w:val="003477F6"/>
    <w:rsid w:val="00347E6D"/>
    <w:rsid w:val="003504FB"/>
    <w:rsid w:val="00350873"/>
    <w:rsid w:val="0035099F"/>
    <w:rsid w:val="00350D38"/>
    <w:rsid w:val="0035180F"/>
    <w:rsid w:val="00351B36"/>
    <w:rsid w:val="00352A6D"/>
    <w:rsid w:val="00353083"/>
    <w:rsid w:val="003542DF"/>
    <w:rsid w:val="0035432B"/>
    <w:rsid w:val="00354DEA"/>
    <w:rsid w:val="003554BA"/>
    <w:rsid w:val="00357270"/>
    <w:rsid w:val="003572F4"/>
    <w:rsid w:val="00357B4E"/>
    <w:rsid w:val="0036194A"/>
    <w:rsid w:val="00361F35"/>
    <w:rsid w:val="00361FB6"/>
    <w:rsid w:val="00362155"/>
    <w:rsid w:val="003629E8"/>
    <w:rsid w:val="00363E20"/>
    <w:rsid w:val="003643EC"/>
    <w:rsid w:val="00364F12"/>
    <w:rsid w:val="003652B3"/>
    <w:rsid w:val="00365CA2"/>
    <w:rsid w:val="00365EBD"/>
    <w:rsid w:val="00366812"/>
    <w:rsid w:val="00366E97"/>
    <w:rsid w:val="00367E95"/>
    <w:rsid w:val="00370B8F"/>
    <w:rsid w:val="00371476"/>
    <w:rsid w:val="003716FD"/>
    <w:rsid w:val="0037204B"/>
    <w:rsid w:val="003739F6"/>
    <w:rsid w:val="00373F4C"/>
    <w:rsid w:val="003744CF"/>
    <w:rsid w:val="00374717"/>
    <w:rsid w:val="00374786"/>
    <w:rsid w:val="00375BF6"/>
    <w:rsid w:val="00376605"/>
    <w:rsid w:val="0037676C"/>
    <w:rsid w:val="00376B67"/>
    <w:rsid w:val="003778C0"/>
    <w:rsid w:val="00377D83"/>
    <w:rsid w:val="00381043"/>
    <w:rsid w:val="00381827"/>
    <w:rsid w:val="00382529"/>
    <w:rsid w:val="003829E5"/>
    <w:rsid w:val="00382D34"/>
    <w:rsid w:val="00383FC3"/>
    <w:rsid w:val="00384E3A"/>
    <w:rsid w:val="003855CA"/>
    <w:rsid w:val="00385E65"/>
    <w:rsid w:val="00386109"/>
    <w:rsid w:val="00386169"/>
    <w:rsid w:val="00386944"/>
    <w:rsid w:val="00386B22"/>
    <w:rsid w:val="003921AB"/>
    <w:rsid w:val="00393DA1"/>
    <w:rsid w:val="00394B17"/>
    <w:rsid w:val="003956CC"/>
    <w:rsid w:val="00395C9A"/>
    <w:rsid w:val="00395CEA"/>
    <w:rsid w:val="00395EDC"/>
    <w:rsid w:val="00396F8E"/>
    <w:rsid w:val="0039761E"/>
    <w:rsid w:val="003A029D"/>
    <w:rsid w:val="003A0728"/>
    <w:rsid w:val="003A0853"/>
    <w:rsid w:val="003A09D2"/>
    <w:rsid w:val="003A28F1"/>
    <w:rsid w:val="003A2C0A"/>
    <w:rsid w:val="003A34A0"/>
    <w:rsid w:val="003A36E0"/>
    <w:rsid w:val="003A3702"/>
    <w:rsid w:val="003A3B9C"/>
    <w:rsid w:val="003A4026"/>
    <w:rsid w:val="003A46C1"/>
    <w:rsid w:val="003A546B"/>
    <w:rsid w:val="003A5D31"/>
    <w:rsid w:val="003A5EA9"/>
    <w:rsid w:val="003A643C"/>
    <w:rsid w:val="003A6B67"/>
    <w:rsid w:val="003A74AC"/>
    <w:rsid w:val="003A757B"/>
    <w:rsid w:val="003B013D"/>
    <w:rsid w:val="003B1007"/>
    <w:rsid w:val="003B12E6"/>
    <w:rsid w:val="003B13B6"/>
    <w:rsid w:val="003B14C3"/>
    <w:rsid w:val="003B15E6"/>
    <w:rsid w:val="003B22EF"/>
    <w:rsid w:val="003B408A"/>
    <w:rsid w:val="003B453A"/>
    <w:rsid w:val="003B4D7C"/>
    <w:rsid w:val="003B4FE4"/>
    <w:rsid w:val="003B620E"/>
    <w:rsid w:val="003B677D"/>
    <w:rsid w:val="003B680A"/>
    <w:rsid w:val="003B7717"/>
    <w:rsid w:val="003B7812"/>
    <w:rsid w:val="003C08A2"/>
    <w:rsid w:val="003C0DDF"/>
    <w:rsid w:val="003C0EC9"/>
    <w:rsid w:val="003C1543"/>
    <w:rsid w:val="003C2045"/>
    <w:rsid w:val="003C2892"/>
    <w:rsid w:val="003C2A0F"/>
    <w:rsid w:val="003C2CD7"/>
    <w:rsid w:val="003C3199"/>
    <w:rsid w:val="003C34AB"/>
    <w:rsid w:val="003C3718"/>
    <w:rsid w:val="003C43A1"/>
    <w:rsid w:val="003C4528"/>
    <w:rsid w:val="003C45C6"/>
    <w:rsid w:val="003C4785"/>
    <w:rsid w:val="003C4FC0"/>
    <w:rsid w:val="003C55F4"/>
    <w:rsid w:val="003C5CC5"/>
    <w:rsid w:val="003C6285"/>
    <w:rsid w:val="003C62DF"/>
    <w:rsid w:val="003C71F0"/>
    <w:rsid w:val="003C7897"/>
    <w:rsid w:val="003C7A3F"/>
    <w:rsid w:val="003C7C2D"/>
    <w:rsid w:val="003D0FE3"/>
    <w:rsid w:val="003D1DE3"/>
    <w:rsid w:val="003D2766"/>
    <w:rsid w:val="003D2A74"/>
    <w:rsid w:val="003D3BB4"/>
    <w:rsid w:val="003D3D88"/>
    <w:rsid w:val="003D3D9E"/>
    <w:rsid w:val="003D3E8F"/>
    <w:rsid w:val="003D63BD"/>
    <w:rsid w:val="003D6475"/>
    <w:rsid w:val="003D6658"/>
    <w:rsid w:val="003D6EAE"/>
    <w:rsid w:val="003D6EE6"/>
    <w:rsid w:val="003D716C"/>
    <w:rsid w:val="003E0118"/>
    <w:rsid w:val="003E2AF6"/>
    <w:rsid w:val="003E31CC"/>
    <w:rsid w:val="003E375C"/>
    <w:rsid w:val="003E3A8D"/>
    <w:rsid w:val="003E3ECD"/>
    <w:rsid w:val="003E4086"/>
    <w:rsid w:val="003E4189"/>
    <w:rsid w:val="003E4AD2"/>
    <w:rsid w:val="003E5BBD"/>
    <w:rsid w:val="003E6399"/>
    <w:rsid w:val="003E639E"/>
    <w:rsid w:val="003E71B5"/>
    <w:rsid w:val="003E71E5"/>
    <w:rsid w:val="003E7583"/>
    <w:rsid w:val="003E7FC4"/>
    <w:rsid w:val="003F0445"/>
    <w:rsid w:val="003F0A7D"/>
    <w:rsid w:val="003F0CF0"/>
    <w:rsid w:val="003F14B1"/>
    <w:rsid w:val="003F18C4"/>
    <w:rsid w:val="003F2B20"/>
    <w:rsid w:val="003F3289"/>
    <w:rsid w:val="003F349A"/>
    <w:rsid w:val="003F3C62"/>
    <w:rsid w:val="003F3F71"/>
    <w:rsid w:val="003F49D0"/>
    <w:rsid w:val="003F4C95"/>
    <w:rsid w:val="003F53E0"/>
    <w:rsid w:val="003F5BDD"/>
    <w:rsid w:val="003F5CB9"/>
    <w:rsid w:val="003F5E79"/>
    <w:rsid w:val="003F6347"/>
    <w:rsid w:val="003F7F2C"/>
    <w:rsid w:val="00400C5E"/>
    <w:rsid w:val="0040118E"/>
    <w:rsid w:val="004013C7"/>
    <w:rsid w:val="00401FCF"/>
    <w:rsid w:val="00404B9A"/>
    <w:rsid w:val="00405A7B"/>
    <w:rsid w:val="00406285"/>
    <w:rsid w:val="00406768"/>
    <w:rsid w:val="00406C38"/>
    <w:rsid w:val="004100F5"/>
    <w:rsid w:val="00410FA5"/>
    <w:rsid w:val="004115A2"/>
    <w:rsid w:val="00411BF8"/>
    <w:rsid w:val="00411DA3"/>
    <w:rsid w:val="004123DD"/>
    <w:rsid w:val="00412F99"/>
    <w:rsid w:val="004137C3"/>
    <w:rsid w:val="00413918"/>
    <w:rsid w:val="00413C85"/>
    <w:rsid w:val="00413E85"/>
    <w:rsid w:val="00414097"/>
    <w:rsid w:val="0041462B"/>
    <w:rsid w:val="004148F9"/>
    <w:rsid w:val="004153B3"/>
    <w:rsid w:val="004171E9"/>
    <w:rsid w:val="0042084E"/>
    <w:rsid w:val="00421EEF"/>
    <w:rsid w:val="00422706"/>
    <w:rsid w:val="00422B52"/>
    <w:rsid w:val="0042375D"/>
    <w:rsid w:val="00424640"/>
    <w:rsid w:val="00424B14"/>
    <w:rsid w:val="00424D65"/>
    <w:rsid w:val="00425181"/>
    <w:rsid w:val="00425D66"/>
    <w:rsid w:val="00426AF5"/>
    <w:rsid w:val="0042757B"/>
    <w:rsid w:val="00430393"/>
    <w:rsid w:val="00431806"/>
    <w:rsid w:val="00431A70"/>
    <w:rsid w:val="00431EBA"/>
    <w:rsid w:val="00431F42"/>
    <w:rsid w:val="004324C4"/>
    <w:rsid w:val="00434B97"/>
    <w:rsid w:val="004360D6"/>
    <w:rsid w:val="004365D4"/>
    <w:rsid w:val="00440119"/>
    <w:rsid w:val="00441115"/>
    <w:rsid w:val="0044175B"/>
    <w:rsid w:val="00441A59"/>
    <w:rsid w:val="004422E9"/>
    <w:rsid w:val="0044270D"/>
    <w:rsid w:val="00442C6C"/>
    <w:rsid w:val="004434DB"/>
    <w:rsid w:val="00443BB2"/>
    <w:rsid w:val="00443CBE"/>
    <w:rsid w:val="00443E8A"/>
    <w:rsid w:val="004441BC"/>
    <w:rsid w:val="00444354"/>
    <w:rsid w:val="004468B4"/>
    <w:rsid w:val="00446D86"/>
    <w:rsid w:val="00447C61"/>
    <w:rsid w:val="00447E90"/>
    <w:rsid w:val="004503D7"/>
    <w:rsid w:val="0045056E"/>
    <w:rsid w:val="00450A9A"/>
    <w:rsid w:val="00450F6E"/>
    <w:rsid w:val="0045230A"/>
    <w:rsid w:val="004525E2"/>
    <w:rsid w:val="004534C7"/>
    <w:rsid w:val="00453CD5"/>
    <w:rsid w:val="00454165"/>
    <w:rsid w:val="004542AD"/>
    <w:rsid w:val="00454A7D"/>
    <w:rsid w:val="00454AD0"/>
    <w:rsid w:val="00454EC3"/>
    <w:rsid w:val="00455458"/>
    <w:rsid w:val="004555E6"/>
    <w:rsid w:val="00455B77"/>
    <w:rsid w:val="00455F0F"/>
    <w:rsid w:val="004565D4"/>
    <w:rsid w:val="00457337"/>
    <w:rsid w:val="004577F6"/>
    <w:rsid w:val="004600CE"/>
    <w:rsid w:val="00460BA9"/>
    <w:rsid w:val="00461542"/>
    <w:rsid w:val="0046188A"/>
    <w:rsid w:val="004618CF"/>
    <w:rsid w:val="00461AFC"/>
    <w:rsid w:val="00461CB7"/>
    <w:rsid w:val="004625F0"/>
    <w:rsid w:val="00462E3D"/>
    <w:rsid w:val="00464047"/>
    <w:rsid w:val="00464755"/>
    <w:rsid w:val="00464C21"/>
    <w:rsid w:val="00465608"/>
    <w:rsid w:val="004663DB"/>
    <w:rsid w:val="00466E79"/>
    <w:rsid w:val="00467469"/>
    <w:rsid w:val="00470363"/>
    <w:rsid w:val="00470D3F"/>
    <w:rsid w:val="00470D7D"/>
    <w:rsid w:val="00471454"/>
    <w:rsid w:val="00471966"/>
    <w:rsid w:val="00471A02"/>
    <w:rsid w:val="004722DB"/>
    <w:rsid w:val="0047372D"/>
    <w:rsid w:val="004739CF"/>
    <w:rsid w:val="00473BA3"/>
    <w:rsid w:val="0047422C"/>
    <w:rsid w:val="004743DD"/>
    <w:rsid w:val="004748B7"/>
    <w:rsid w:val="00474CEA"/>
    <w:rsid w:val="00474D33"/>
    <w:rsid w:val="004750E2"/>
    <w:rsid w:val="00475206"/>
    <w:rsid w:val="00477169"/>
    <w:rsid w:val="004771A0"/>
    <w:rsid w:val="0048029E"/>
    <w:rsid w:val="00480EC2"/>
    <w:rsid w:val="004820A2"/>
    <w:rsid w:val="004821B8"/>
    <w:rsid w:val="00482E67"/>
    <w:rsid w:val="00483968"/>
    <w:rsid w:val="00483BDB"/>
    <w:rsid w:val="004841BE"/>
    <w:rsid w:val="00484F86"/>
    <w:rsid w:val="004868FE"/>
    <w:rsid w:val="00486FE1"/>
    <w:rsid w:val="004870F0"/>
    <w:rsid w:val="00490746"/>
    <w:rsid w:val="00490852"/>
    <w:rsid w:val="00491C8C"/>
    <w:rsid w:val="00491C9C"/>
    <w:rsid w:val="004920D2"/>
    <w:rsid w:val="0049280D"/>
    <w:rsid w:val="00492F30"/>
    <w:rsid w:val="0049397E"/>
    <w:rsid w:val="00493CDB"/>
    <w:rsid w:val="0049439C"/>
    <w:rsid w:val="004946F4"/>
    <w:rsid w:val="0049487E"/>
    <w:rsid w:val="00494B09"/>
    <w:rsid w:val="00495A21"/>
    <w:rsid w:val="00495D6A"/>
    <w:rsid w:val="00495FE8"/>
    <w:rsid w:val="004965D6"/>
    <w:rsid w:val="00496A3E"/>
    <w:rsid w:val="00496E8E"/>
    <w:rsid w:val="004971AB"/>
    <w:rsid w:val="00497F3B"/>
    <w:rsid w:val="004A09E4"/>
    <w:rsid w:val="004A143C"/>
    <w:rsid w:val="004A160D"/>
    <w:rsid w:val="004A2233"/>
    <w:rsid w:val="004A30FA"/>
    <w:rsid w:val="004A3E81"/>
    <w:rsid w:val="004A3F75"/>
    <w:rsid w:val="004A4195"/>
    <w:rsid w:val="004A42A4"/>
    <w:rsid w:val="004A466D"/>
    <w:rsid w:val="004A52B8"/>
    <w:rsid w:val="004A545A"/>
    <w:rsid w:val="004A59E0"/>
    <w:rsid w:val="004A5BA7"/>
    <w:rsid w:val="004A5C62"/>
    <w:rsid w:val="004A5CE5"/>
    <w:rsid w:val="004A6202"/>
    <w:rsid w:val="004A6A5C"/>
    <w:rsid w:val="004A6FC2"/>
    <w:rsid w:val="004A707D"/>
    <w:rsid w:val="004A745E"/>
    <w:rsid w:val="004A7683"/>
    <w:rsid w:val="004A7A27"/>
    <w:rsid w:val="004B010B"/>
    <w:rsid w:val="004B0657"/>
    <w:rsid w:val="004B0974"/>
    <w:rsid w:val="004B09E2"/>
    <w:rsid w:val="004B100E"/>
    <w:rsid w:val="004B15C1"/>
    <w:rsid w:val="004B1671"/>
    <w:rsid w:val="004B22C5"/>
    <w:rsid w:val="004B3DB8"/>
    <w:rsid w:val="004B3F63"/>
    <w:rsid w:val="004B4185"/>
    <w:rsid w:val="004B5017"/>
    <w:rsid w:val="004B50B1"/>
    <w:rsid w:val="004B5BAA"/>
    <w:rsid w:val="004B63CF"/>
    <w:rsid w:val="004B6D7E"/>
    <w:rsid w:val="004B797E"/>
    <w:rsid w:val="004C005F"/>
    <w:rsid w:val="004C0A4E"/>
    <w:rsid w:val="004C1F6A"/>
    <w:rsid w:val="004C3837"/>
    <w:rsid w:val="004C4011"/>
    <w:rsid w:val="004C41AF"/>
    <w:rsid w:val="004C488F"/>
    <w:rsid w:val="004C5541"/>
    <w:rsid w:val="004C5557"/>
    <w:rsid w:val="004C55F9"/>
    <w:rsid w:val="004C5E2F"/>
    <w:rsid w:val="004C5EB3"/>
    <w:rsid w:val="004C629B"/>
    <w:rsid w:val="004C6EEE"/>
    <w:rsid w:val="004C702B"/>
    <w:rsid w:val="004C7BC3"/>
    <w:rsid w:val="004C7C8B"/>
    <w:rsid w:val="004D0033"/>
    <w:rsid w:val="004D016B"/>
    <w:rsid w:val="004D02EF"/>
    <w:rsid w:val="004D0E9E"/>
    <w:rsid w:val="004D1A0A"/>
    <w:rsid w:val="004D1B22"/>
    <w:rsid w:val="004D1E0E"/>
    <w:rsid w:val="004D23CC"/>
    <w:rsid w:val="004D28B7"/>
    <w:rsid w:val="004D2CA9"/>
    <w:rsid w:val="004D34F5"/>
    <w:rsid w:val="004D36F2"/>
    <w:rsid w:val="004D47B8"/>
    <w:rsid w:val="004D52D1"/>
    <w:rsid w:val="004D567D"/>
    <w:rsid w:val="004D6941"/>
    <w:rsid w:val="004D694B"/>
    <w:rsid w:val="004D7993"/>
    <w:rsid w:val="004E1096"/>
    <w:rsid w:val="004E1106"/>
    <w:rsid w:val="004E138F"/>
    <w:rsid w:val="004E1411"/>
    <w:rsid w:val="004E14B9"/>
    <w:rsid w:val="004E1F58"/>
    <w:rsid w:val="004E4100"/>
    <w:rsid w:val="004E4649"/>
    <w:rsid w:val="004E48B8"/>
    <w:rsid w:val="004E4F4C"/>
    <w:rsid w:val="004E4FCC"/>
    <w:rsid w:val="004E5783"/>
    <w:rsid w:val="004E5C2B"/>
    <w:rsid w:val="004E7DEA"/>
    <w:rsid w:val="004F00DD"/>
    <w:rsid w:val="004F1B34"/>
    <w:rsid w:val="004F20AD"/>
    <w:rsid w:val="004F2133"/>
    <w:rsid w:val="004F2200"/>
    <w:rsid w:val="004F2390"/>
    <w:rsid w:val="004F32F9"/>
    <w:rsid w:val="004F33EA"/>
    <w:rsid w:val="004F3602"/>
    <w:rsid w:val="004F475A"/>
    <w:rsid w:val="004F5398"/>
    <w:rsid w:val="004F55F1"/>
    <w:rsid w:val="004F5948"/>
    <w:rsid w:val="004F5C27"/>
    <w:rsid w:val="004F6936"/>
    <w:rsid w:val="005015D5"/>
    <w:rsid w:val="00503045"/>
    <w:rsid w:val="00503DC6"/>
    <w:rsid w:val="005054C1"/>
    <w:rsid w:val="00505E8D"/>
    <w:rsid w:val="00506053"/>
    <w:rsid w:val="00506F5D"/>
    <w:rsid w:val="0051011D"/>
    <w:rsid w:val="00510A64"/>
    <w:rsid w:val="00510C37"/>
    <w:rsid w:val="00511315"/>
    <w:rsid w:val="00511614"/>
    <w:rsid w:val="005126D0"/>
    <w:rsid w:val="00512ADE"/>
    <w:rsid w:val="00512C11"/>
    <w:rsid w:val="00513EA1"/>
    <w:rsid w:val="00514667"/>
    <w:rsid w:val="00514AA7"/>
    <w:rsid w:val="0051513D"/>
    <w:rsid w:val="0051568D"/>
    <w:rsid w:val="0051705E"/>
    <w:rsid w:val="0052049E"/>
    <w:rsid w:val="00521FB6"/>
    <w:rsid w:val="0052241A"/>
    <w:rsid w:val="005226A9"/>
    <w:rsid w:val="00523567"/>
    <w:rsid w:val="00524003"/>
    <w:rsid w:val="00524293"/>
    <w:rsid w:val="0052504B"/>
    <w:rsid w:val="00525D46"/>
    <w:rsid w:val="005260E5"/>
    <w:rsid w:val="00526147"/>
    <w:rsid w:val="005264A7"/>
    <w:rsid w:val="00526AC7"/>
    <w:rsid w:val="00526C15"/>
    <w:rsid w:val="00527244"/>
    <w:rsid w:val="00527C88"/>
    <w:rsid w:val="005308A9"/>
    <w:rsid w:val="00530CD0"/>
    <w:rsid w:val="00531744"/>
    <w:rsid w:val="00531CF1"/>
    <w:rsid w:val="00532538"/>
    <w:rsid w:val="00533069"/>
    <w:rsid w:val="005336C2"/>
    <w:rsid w:val="00535985"/>
    <w:rsid w:val="00536373"/>
    <w:rsid w:val="00536499"/>
    <w:rsid w:val="0053675D"/>
    <w:rsid w:val="00536A89"/>
    <w:rsid w:val="00536C75"/>
    <w:rsid w:val="00536E8E"/>
    <w:rsid w:val="005370C2"/>
    <w:rsid w:val="0054003D"/>
    <w:rsid w:val="00540ADF"/>
    <w:rsid w:val="00541253"/>
    <w:rsid w:val="00542347"/>
    <w:rsid w:val="00542A03"/>
    <w:rsid w:val="00542A8C"/>
    <w:rsid w:val="00543903"/>
    <w:rsid w:val="00543B61"/>
    <w:rsid w:val="00543BCC"/>
    <w:rsid w:val="00543F11"/>
    <w:rsid w:val="00544135"/>
    <w:rsid w:val="005451E1"/>
    <w:rsid w:val="0054564C"/>
    <w:rsid w:val="00546305"/>
    <w:rsid w:val="005471BD"/>
    <w:rsid w:val="00547A82"/>
    <w:rsid w:val="00547A95"/>
    <w:rsid w:val="0055045C"/>
    <w:rsid w:val="0055119B"/>
    <w:rsid w:val="005513C4"/>
    <w:rsid w:val="0055192E"/>
    <w:rsid w:val="00551B04"/>
    <w:rsid w:val="00553AB8"/>
    <w:rsid w:val="00553AE5"/>
    <w:rsid w:val="00554BD9"/>
    <w:rsid w:val="005553E5"/>
    <w:rsid w:val="00555402"/>
    <w:rsid w:val="00555CAC"/>
    <w:rsid w:val="005607A6"/>
    <w:rsid w:val="00560F9E"/>
    <w:rsid w:val="005611EB"/>
    <w:rsid w:val="00561202"/>
    <w:rsid w:val="00561CF7"/>
    <w:rsid w:val="00561D00"/>
    <w:rsid w:val="00562507"/>
    <w:rsid w:val="0056256E"/>
    <w:rsid w:val="0056259D"/>
    <w:rsid w:val="00562811"/>
    <w:rsid w:val="00562C46"/>
    <w:rsid w:val="00562D93"/>
    <w:rsid w:val="00563D35"/>
    <w:rsid w:val="005646BE"/>
    <w:rsid w:val="00564793"/>
    <w:rsid w:val="005648BB"/>
    <w:rsid w:val="00564CB6"/>
    <w:rsid w:val="00565605"/>
    <w:rsid w:val="00566C99"/>
    <w:rsid w:val="00566F82"/>
    <w:rsid w:val="005676B8"/>
    <w:rsid w:val="00567B60"/>
    <w:rsid w:val="00567C22"/>
    <w:rsid w:val="00571D5A"/>
    <w:rsid w:val="00572031"/>
    <w:rsid w:val="00572282"/>
    <w:rsid w:val="0057242C"/>
    <w:rsid w:val="00573934"/>
    <w:rsid w:val="00573CE3"/>
    <w:rsid w:val="00573EE4"/>
    <w:rsid w:val="00574CD5"/>
    <w:rsid w:val="00575437"/>
    <w:rsid w:val="00575E56"/>
    <w:rsid w:val="00576E84"/>
    <w:rsid w:val="00580394"/>
    <w:rsid w:val="005809CD"/>
    <w:rsid w:val="005815E1"/>
    <w:rsid w:val="00581A05"/>
    <w:rsid w:val="00581AC7"/>
    <w:rsid w:val="005825CA"/>
    <w:rsid w:val="00582B8C"/>
    <w:rsid w:val="005831D4"/>
    <w:rsid w:val="005841F6"/>
    <w:rsid w:val="00584627"/>
    <w:rsid w:val="00584F2E"/>
    <w:rsid w:val="00585828"/>
    <w:rsid w:val="00585D3E"/>
    <w:rsid w:val="005860F5"/>
    <w:rsid w:val="00586625"/>
    <w:rsid w:val="0058757E"/>
    <w:rsid w:val="005901C2"/>
    <w:rsid w:val="00591390"/>
    <w:rsid w:val="00592004"/>
    <w:rsid w:val="00592667"/>
    <w:rsid w:val="005928BE"/>
    <w:rsid w:val="00593EB5"/>
    <w:rsid w:val="00593F99"/>
    <w:rsid w:val="00594933"/>
    <w:rsid w:val="00595289"/>
    <w:rsid w:val="0059562A"/>
    <w:rsid w:val="00595B2B"/>
    <w:rsid w:val="00596A4B"/>
    <w:rsid w:val="00597129"/>
    <w:rsid w:val="00597507"/>
    <w:rsid w:val="00597F1A"/>
    <w:rsid w:val="005A06FF"/>
    <w:rsid w:val="005A0F9D"/>
    <w:rsid w:val="005A2EA0"/>
    <w:rsid w:val="005A4393"/>
    <w:rsid w:val="005A4522"/>
    <w:rsid w:val="005A4558"/>
    <w:rsid w:val="005A4762"/>
    <w:rsid w:val="005A479D"/>
    <w:rsid w:val="005A4870"/>
    <w:rsid w:val="005A4895"/>
    <w:rsid w:val="005A4E73"/>
    <w:rsid w:val="005A6A1C"/>
    <w:rsid w:val="005A6D7F"/>
    <w:rsid w:val="005B0D8C"/>
    <w:rsid w:val="005B1ABA"/>
    <w:rsid w:val="005B1C6D"/>
    <w:rsid w:val="005B21B6"/>
    <w:rsid w:val="005B2493"/>
    <w:rsid w:val="005B302B"/>
    <w:rsid w:val="005B374D"/>
    <w:rsid w:val="005B3A08"/>
    <w:rsid w:val="005B4118"/>
    <w:rsid w:val="005B4F67"/>
    <w:rsid w:val="005B52A4"/>
    <w:rsid w:val="005B6BD7"/>
    <w:rsid w:val="005B6BEA"/>
    <w:rsid w:val="005B713D"/>
    <w:rsid w:val="005B7520"/>
    <w:rsid w:val="005B7A63"/>
    <w:rsid w:val="005B7A94"/>
    <w:rsid w:val="005B7CF6"/>
    <w:rsid w:val="005C0324"/>
    <w:rsid w:val="005C0833"/>
    <w:rsid w:val="005C0955"/>
    <w:rsid w:val="005C0C44"/>
    <w:rsid w:val="005C1341"/>
    <w:rsid w:val="005C1739"/>
    <w:rsid w:val="005C3A6B"/>
    <w:rsid w:val="005C425D"/>
    <w:rsid w:val="005C49DA"/>
    <w:rsid w:val="005C4F3D"/>
    <w:rsid w:val="005C50F3"/>
    <w:rsid w:val="005C52C0"/>
    <w:rsid w:val="005C54B5"/>
    <w:rsid w:val="005C5750"/>
    <w:rsid w:val="005C5D80"/>
    <w:rsid w:val="005C5D91"/>
    <w:rsid w:val="005C7045"/>
    <w:rsid w:val="005C7792"/>
    <w:rsid w:val="005D07B8"/>
    <w:rsid w:val="005D1F37"/>
    <w:rsid w:val="005D2FD2"/>
    <w:rsid w:val="005D32F0"/>
    <w:rsid w:val="005D367C"/>
    <w:rsid w:val="005D4169"/>
    <w:rsid w:val="005D4666"/>
    <w:rsid w:val="005D59DB"/>
    <w:rsid w:val="005D5F45"/>
    <w:rsid w:val="005D60AC"/>
    <w:rsid w:val="005D6597"/>
    <w:rsid w:val="005D65F8"/>
    <w:rsid w:val="005D7318"/>
    <w:rsid w:val="005D7A48"/>
    <w:rsid w:val="005D7F0E"/>
    <w:rsid w:val="005E079C"/>
    <w:rsid w:val="005E0C4D"/>
    <w:rsid w:val="005E0EF6"/>
    <w:rsid w:val="005E14E7"/>
    <w:rsid w:val="005E1684"/>
    <w:rsid w:val="005E1A29"/>
    <w:rsid w:val="005E1D6A"/>
    <w:rsid w:val="005E20E5"/>
    <w:rsid w:val="005E26A3"/>
    <w:rsid w:val="005E28EF"/>
    <w:rsid w:val="005E2ECB"/>
    <w:rsid w:val="005E3A7F"/>
    <w:rsid w:val="005E447E"/>
    <w:rsid w:val="005E45E5"/>
    <w:rsid w:val="005E4FD1"/>
    <w:rsid w:val="005E5538"/>
    <w:rsid w:val="005E60D4"/>
    <w:rsid w:val="005E6302"/>
    <w:rsid w:val="005E6D86"/>
    <w:rsid w:val="005E7F18"/>
    <w:rsid w:val="005F0775"/>
    <w:rsid w:val="005F09E0"/>
    <w:rsid w:val="005F0C3A"/>
    <w:rsid w:val="005F0CF5"/>
    <w:rsid w:val="005F1B04"/>
    <w:rsid w:val="005F1CC9"/>
    <w:rsid w:val="005F1FB6"/>
    <w:rsid w:val="005F21EB"/>
    <w:rsid w:val="005F229F"/>
    <w:rsid w:val="005F2D5E"/>
    <w:rsid w:val="005F360F"/>
    <w:rsid w:val="005F424B"/>
    <w:rsid w:val="005F4E02"/>
    <w:rsid w:val="005F5142"/>
    <w:rsid w:val="005F56AE"/>
    <w:rsid w:val="005F5E33"/>
    <w:rsid w:val="005F64CF"/>
    <w:rsid w:val="005F7FF3"/>
    <w:rsid w:val="00600A91"/>
    <w:rsid w:val="00601906"/>
    <w:rsid w:val="00602077"/>
    <w:rsid w:val="00603712"/>
    <w:rsid w:val="006040BE"/>
    <w:rsid w:val="006040E1"/>
    <w:rsid w:val="006041AD"/>
    <w:rsid w:val="00605908"/>
    <w:rsid w:val="0060603A"/>
    <w:rsid w:val="00607502"/>
    <w:rsid w:val="00607850"/>
    <w:rsid w:val="00607EF7"/>
    <w:rsid w:val="00610153"/>
    <w:rsid w:val="006101B6"/>
    <w:rsid w:val="00610A0A"/>
    <w:rsid w:val="00610D7C"/>
    <w:rsid w:val="0061132A"/>
    <w:rsid w:val="00611B76"/>
    <w:rsid w:val="006131D6"/>
    <w:rsid w:val="0061324D"/>
    <w:rsid w:val="00613375"/>
    <w:rsid w:val="00613414"/>
    <w:rsid w:val="00613DE5"/>
    <w:rsid w:val="00613F39"/>
    <w:rsid w:val="00614411"/>
    <w:rsid w:val="00614585"/>
    <w:rsid w:val="00615B30"/>
    <w:rsid w:val="006171F6"/>
    <w:rsid w:val="00617E8F"/>
    <w:rsid w:val="00620154"/>
    <w:rsid w:val="0062017B"/>
    <w:rsid w:val="00621046"/>
    <w:rsid w:val="006215FE"/>
    <w:rsid w:val="00621F8F"/>
    <w:rsid w:val="00622A99"/>
    <w:rsid w:val="00623972"/>
    <w:rsid w:val="00623AB4"/>
    <w:rsid w:val="00623CE8"/>
    <w:rsid w:val="0062408D"/>
    <w:rsid w:val="006240CC"/>
    <w:rsid w:val="00624940"/>
    <w:rsid w:val="00624D5F"/>
    <w:rsid w:val="0062544A"/>
    <w:rsid w:val="006254F8"/>
    <w:rsid w:val="0062683E"/>
    <w:rsid w:val="00627DA7"/>
    <w:rsid w:val="00630324"/>
    <w:rsid w:val="00630DA4"/>
    <w:rsid w:val="00631677"/>
    <w:rsid w:val="00631CD4"/>
    <w:rsid w:val="006323A5"/>
    <w:rsid w:val="00632597"/>
    <w:rsid w:val="00632B31"/>
    <w:rsid w:val="00634D13"/>
    <w:rsid w:val="006358B4"/>
    <w:rsid w:val="00635976"/>
    <w:rsid w:val="006379BE"/>
    <w:rsid w:val="0064007D"/>
    <w:rsid w:val="00641724"/>
    <w:rsid w:val="006419AA"/>
    <w:rsid w:val="0064262E"/>
    <w:rsid w:val="00642FEB"/>
    <w:rsid w:val="0064379D"/>
    <w:rsid w:val="00644B1F"/>
    <w:rsid w:val="00644B7E"/>
    <w:rsid w:val="00644D08"/>
    <w:rsid w:val="00644F9F"/>
    <w:rsid w:val="006454E6"/>
    <w:rsid w:val="006457DB"/>
    <w:rsid w:val="00645AAB"/>
    <w:rsid w:val="00646235"/>
    <w:rsid w:val="00646253"/>
    <w:rsid w:val="00646A68"/>
    <w:rsid w:val="00647716"/>
    <w:rsid w:val="00647EBB"/>
    <w:rsid w:val="006501C0"/>
    <w:rsid w:val="006505BD"/>
    <w:rsid w:val="006508EA"/>
    <w:rsid w:val="0065092E"/>
    <w:rsid w:val="00651385"/>
    <w:rsid w:val="006520EA"/>
    <w:rsid w:val="0065358F"/>
    <w:rsid w:val="00653D48"/>
    <w:rsid w:val="0065412F"/>
    <w:rsid w:val="0065446E"/>
    <w:rsid w:val="006557A7"/>
    <w:rsid w:val="00655E6B"/>
    <w:rsid w:val="00656290"/>
    <w:rsid w:val="0065785B"/>
    <w:rsid w:val="00657DFD"/>
    <w:rsid w:val="006601C9"/>
    <w:rsid w:val="00660260"/>
    <w:rsid w:val="006608D8"/>
    <w:rsid w:val="006621D7"/>
    <w:rsid w:val="006628E8"/>
    <w:rsid w:val="0066302A"/>
    <w:rsid w:val="00664ABC"/>
    <w:rsid w:val="00664D00"/>
    <w:rsid w:val="00664F48"/>
    <w:rsid w:val="00667770"/>
    <w:rsid w:val="00667E45"/>
    <w:rsid w:val="00670241"/>
    <w:rsid w:val="00670597"/>
    <w:rsid w:val="006706D0"/>
    <w:rsid w:val="006719A6"/>
    <w:rsid w:val="00671ADB"/>
    <w:rsid w:val="00673121"/>
    <w:rsid w:val="0067386C"/>
    <w:rsid w:val="00674F0F"/>
    <w:rsid w:val="00677574"/>
    <w:rsid w:val="00677999"/>
    <w:rsid w:val="00677E5C"/>
    <w:rsid w:val="006802F4"/>
    <w:rsid w:val="006807E8"/>
    <w:rsid w:val="006812ED"/>
    <w:rsid w:val="006817A5"/>
    <w:rsid w:val="006819F6"/>
    <w:rsid w:val="00681CC8"/>
    <w:rsid w:val="00681D9A"/>
    <w:rsid w:val="00683878"/>
    <w:rsid w:val="00683FA3"/>
    <w:rsid w:val="00684380"/>
    <w:rsid w:val="00684509"/>
    <w:rsid w:val="0068454C"/>
    <w:rsid w:val="00685099"/>
    <w:rsid w:val="00685108"/>
    <w:rsid w:val="00685271"/>
    <w:rsid w:val="00685821"/>
    <w:rsid w:val="0068585B"/>
    <w:rsid w:val="00687089"/>
    <w:rsid w:val="00687166"/>
    <w:rsid w:val="00687458"/>
    <w:rsid w:val="006874A8"/>
    <w:rsid w:val="00690657"/>
    <w:rsid w:val="00690FD4"/>
    <w:rsid w:val="006918A8"/>
    <w:rsid w:val="00691B62"/>
    <w:rsid w:val="00691C90"/>
    <w:rsid w:val="00692A39"/>
    <w:rsid w:val="006933B5"/>
    <w:rsid w:val="00693AF2"/>
    <w:rsid w:val="00693B4A"/>
    <w:rsid w:val="00693D14"/>
    <w:rsid w:val="00693FA6"/>
    <w:rsid w:val="0069459A"/>
    <w:rsid w:val="006945B8"/>
    <w:rsid w:val="00694D92"/>
    <w:rsid w:val="006951A5"/>
    <w:rsid w:val="00696F27"/>
    <w:rsid w:val="00697723"/>
    <w:rsid w:val="00697977"/>
    <w:rsid w:val="00697BE9"/>
    <w:rsid w:val="00697EFB"/>
    <w:rsid w:val="006A0874"/>
    <w:rsid w:val="006A0D96"/>
    <w:rsid w:val="006A109E"/>
    <w:rsid w:val="006A18C2"/>
    <w:rsid w:val="006A2ACC"/>
    <w:rsid w:val="006A2EC8"/>
    <w:rsid w:val="006A31BE"/>
    <w:rsid w:val="006A3383"/>
    <w:rsid w:val="006A3422"/>
    <w:rsid w:val="006A3EC3"/>
    <w:rsid w:val="006A4BE6"/>
    <w:rsid w:val="006A58B7"/>
    <w:rsid w:val="006A71B8"/>
    <w:rsid w:val="006B077C"/>
    <w:rsid w:val="006B1807"/>
    <w:rsid w:val="006B2618"/>
    <w:rsid w:val="006B2A63"/>
    <w:rsid w:val="006B2CC0"/>
    <w:rsid w:val="006B2F11"/>
    <w:rsid w:val="006B34BA"/>
    <w:rsid w:val="006B3A3C"/>
    <w:rsid w:val="006B3AA3"/>
    <w:rsid w:val="006B4964"/>
    <w:rsid w:val="006B524D"/>
    <w:rsid w:val="006B55BA"/>
    <w:rsid w:val="006B5D1C"/>
    <w:rsid w:val="006B6803"/>
    <w:rsid w:val="006B7E1E"/>
    <w:rsid w:val="006C030C"/>
    <w:rsid w:val="006C239E"/>
    <w:rsid w:val="006C34A3"/>
    <w:rsid w:val="006C36A1"/>
    <w:rsid w:val="006C42F9"/>
    <w:rsid w:val="006C6AD4"/>
    <w:rsid w:val="006C6BCE"/>
    <w:rsid w:val="006C7E24"/>
    <w:rsid w:val="006D0F16"/>
    <w:rsid w:val="006D0FFA"/>
    <w:rsid w:val="006D1308"/>
    <w:rsid w:val="006D1ABD"/>
    <w:rsid w:val="006D2132"/>
    <w:rsid w:val="006D2A3F"/>
    <w:rsid w:val="006D2FBC"/>
    <w:rsid w:val="006D3781"/>
    <w:rsid w:val="006D39C7"/>
    <w:rsid w:val="006D3C51"/>
    <w:rsid w:val="006D4AB8"/>
    <w:rsid w:val="006D4C4C"/>
    <w:rsid w:val="006D5807"/>
    <w:rsid w:val="006D6356"/>
    <w:rsid w:val="006D681B"/>
    <w:rsid w:val="006D6E34"/>
    <w:rsid w:val="006E1266"/>
    <w:rsid w:val="006E138B"/>
    <w:rsid w:val="006E1867"/>
    <w:rsid w:val="006E237F"/>
    <w:rsid w:val="006E2855"/>
    <w:rsid w:val="006E40C8"/>
    <w:rsid w:val="006E42FA"/>
    <w:rsid w:val="006E58C0"/>
    <w:rsid w:val="006E5939"/>
    <w:rsid w:val="006E74BE"/>
    <w:rsid w:val="006F0330"/>
    <w:rsid w:val="006F0683"/>
    <w:rsid w:val="006F0CD1"/>
    <w:rsid w:val="006F0FB2"/>
    <w:rsid w:val="006F194A"/>
    <w:rsid w:val="006F1FB6"/>
    <w:rsid w:val="006F1FDC"/>
    <w:rsid w:val="006F2690"/>
    <w:rsid w:val="006F2ABE"/>
    <w:rsid w:val="006F38BF"/>
    <w:rsid w:val="006F5D19"/>
    <w:rsid w:val="006F6B8C"/>
    <w:rsid w:val="006F6BF9"/>
    <w:rsid w:val="006F7AAD"/>
    <w:rsid w:val="006F7B09"/>
    <w:rsid w:val="007000AC"/>
    <w:rsid w:val="00700460"/>
    <w:rsid w:val="0070069A"/>
    <w:rsid w:val="007013EF"/>
    <w:rsid w:val="00702AE0"/>
    <w:rsid w:val="00702DFC"/>
    <w:rsid w:val="00703015"/>
    <w:rsid w:val="007033F6"/>
    <w:rsid w:val="00703C3F"/>
    <w:rsid w:val="00704556"/>
    <w:rsid w:val="007055BD"/>
    <w:rsid w:val="00705DEB"/>
    <w:rsid w:val="00706881"/>
    <w:rsid w:val="007079B6"/>
    <w:rsid w:val="007101A7"/>
    <w:rsid w:val="00710D3C"/>
    <w:rsid w:val="0071295D"/>
    <w:rsid w:val="007131F6"/>
    <w:rsid w:val="007133BC"/>
    <w:rsid w:val="00713A73"/>
    <w:rsid w:val="00715E44"/>
    <w:rsid w:val="007173CA"/>
    <w:rsid w:val="007216AA"/>
    <w:rsid w:val="00721941"/>
    <w:rsid w:val="00721AB5"/>
    <w:rsid w:val="00721BBC"/>
    <w:rsid w:val="00721CFB"/>
    <w:rsid w:val="00721DEF"/>
    <w:rsid w:val="00722BCB"/>
    <w:rsid w:val="00722DD8"/>
    <w:rsid w:val="007234C2"/>
    <w:rsid w:val="00724A43"/>
    <w:rsid w:val="00724D53"/>
    <w:rsid w:val="007259F9"/>
    <w:rsid w:val="00725FDA"/>
    <w:rsid w:val="007273AC"/>
    <w:rsid w:val="00730884"/>
    <w:rsid w:val="00730885"/>
    <w:rsid w:val="00731288"/>
    <w:rsid w:val="00731A06"/>
    <w:rsid w:val="00731AD4"/>
    <w:rsid w:val="00732754"/>
    <w:rsid w:val="00732A51"/>
    <w:rsid w:val="00733137"/>
    <w:rsid w:val="00733C85"/>
    <w:rsid w:val="007346E4"/>
    <w:rsid w:val="00735564"/>
    <w:rsid w:val="00735C73"/>
    <w:rsid w:val="00735D01"/>
    <w:rsid w:val="0073607E"/>
    <w:rsid w:val="00736231"/>
    <w:rsid w:val="0073623F"/>
    <w:rsid w:val="00736484"/>
    <w:rsid w:val="00736E7D"/>
    <w:rsid w:val="00737F20"/>
    <w:rsid w:val="0074046C"/>
    <w:rsid w:val="007405EB"/>
    <w:rsid w:val="00740F22"/>
    <w:rsid w:val="007416B2"/>
    <w:rsid w:val="0074192D"/>
    <w:rsid w:val="00741CF0"/>
    <w:rsid w:val="00741D2C"/>
    <w:rsid w:val="00741F1A"/>
    <w:rsid w:val="00742BCF"/>
    <w:rsid w:val="00742EC3"/>
    <w:rsid w:val="00742FC7"/>
    <w:rsid w:val="007436CC"/>
    <w:rsid w:val="00743E9D"/>
    <w:rsid w:val="007447DA"/>
    <w:rsid w:val="00744AB6"/>
    <w:rsid w:val="00744D44"/>
    <w:rsid w:val="007450F8"/>
    <w:rsid w:val="007453C8"/>
    <w:rsid w:val="0074657A"/>
    <w:rsid w:val="0074696E"/>
    <w:rsid w:val="0074711F"/>
    <w:rsid w:val="00747203"/>
    <w:rsid w:val="00750135"/>
    <w:rsid w:val="00750804"/>
    <w:rsid w:val="00750EC2"/>
    <w:rsid w:val="00751B89"/>
    <w:rsid w:val="007528EC"/>
    <w:rsid w:val="00752B28"/>
    <w:rsid w:val="00753142"/>
    <w:rsid w:val="007536BC"/>
    <w:rsid w:val="0075384D"/>
    <w:rsid w:val="00753EEC"/>
    <w:rsid w:val="007541A9"/>
    <w:rsid w:val="00754A39"/>
    <w:rsid w:val="00754E36"/>
    <w:rsid w:val="007558A6"/>
    <w:rsid w:val="007560DD"/>
    <w:rsid w:val="007575AD"/>
    <w:rsid w:val="0076012D"/>
    <w:rsid w:val="007607EA"/>
    <w:rsid w:val="00760FCB"/>
    <w:rsid w:val="007611ED"/>
    <w:rsid w:val="0076174E"/>
    <w:rsid w:val="00762455"/>
    <w:rsid w:val="00762C51"/>
    <w:rsid w:val="00762CDD"/>
    <w:rsid w:val="00763139"/>
    <w:rsid w:val="007646B0"/>
    <w:rsid w:val="00764CE4"/>
    <w:rsid w:val="00764EB5"/>
    <w:rsid w:val="0076549C"/>
    <w:rsid w:val="007656F4"/>
    <w:rsid w:val="00765E77"/>
    <w:rsid w:val="00766F21"/>
    <w:rsid w:val="00766F51"/>
    <w:rsid w:val="00766FC2"/>
    <w:rsid w:val="0077090E"/>
    <w:rsid w:val="00770F37"/>
    <w:rsid w:val="007711A0"/>
    <w:rsid w:val="00772D5E"/>
    <w:rsid w:val="007735C1"/>
    <w:rsid w:val="00773A65"/>
    <w:rsid w:val="007740C7"/>
    <w:rsid w:val="007743EF"/>
    <w:rsid w:val="0077463E"/>
    <w:rsid w:val="00774AF2"/>
    <w:rsid w:val="00774B4F"/>
    <w:rsid w:val="00776928"/>
    <w:rsid w:val="007769E6"/>
    <w:rsid w:val="00776D56"/>
    <w:rsid w:val="00776E0F"/>
    <w:rsid w:val="007774B1"/>
    <w:rsid w:val="007774B2"/>
    <w:rsid w:val="007778BA"/>
    <w:rsid w:val="00777911"/>
    <w:rsid w:val="00777BE1"/>
    <w:rsid w:val="007807FD"/>
    <w:rsid w:val="00780A94"/>
    <w:rsid w:val="00780E75"/>
    <w:rsid w:val="007811A4"/>
    <w:rsid w:val="0078185A"/>
    <w:rsid w:val="0078204E"/>
    <w:rsid w:val="00782078"/>
    <w:rsid w:val="00782222"/>
    <w:rsid w:val="0078279E"/>
    <w:rsid w:val="0078312E"/>
    <w:rsid w:val="007833D8"/>
    <w:rsid w:val="00784DF0"/>
    <w:rsid w:val="007855A3"/>
    <w:rsid w:val="00785677"/>
    <w:rsid w:val="00786F16"/>
    <w:rsid w:val="0078747E"/>
    <w:rsid w:val="00791BD7"/>
    <w:rsid w:val="00792017"/>
    <w:rsid w:val="00792ADE"/>
    <w:rsid w:val="007931AE"/>
    <w:rsid w:val="007933F7"/>
    <w:rsid w:val="00793754"/>
    <w:rsid w:val="00793CFB"/>
    <w:rsid w:val="007940DB"/>
    <w:rsid w:val="007945F6"/>
    <w:rsid w:val="00794892"/>
    <w:rsid w:val="00794CA6"/>
    <w:rsid w:val="00795511"/>
    <w:rsid w:val="007966A8"/>
    <w:rsid w:val="00796BCD"/>
    <w:rsid w:val="00796E20"/>
    <w:rsid w:val="00796EA1"/>
    <w:rsid w:val="00796EFF"/>
    <w:rsid w:val="00797C32"/>
    <w:rsid w:val="007A02C5"/>
    <w:rsid w:val="007A08B2"/>
    <w:rsid w:val="007A0DC8"/>
    <w:rsid w:val="007A11E8"/>
    <w:rsid w:val="007A2871"/>
    <w:rsid w:val="007A3137"/>
    <w:rsid w:val="007A59C9"/>
    <w:rsid w:val="007A5FE5"/>
    <w:rsid w:val="007A6658"/>
    <w:rsid w:val="007A7516"/>
    <w:rsid w:val="007B0914"/>
    <w:rsid w:val="007B0919"/>
    <w:rsid w:val="007B1374"/>
    <w:rsid w:val="007B1E9B"/>
    <w:rsid w:val="007B212C"/>
    <w:rsid w:val="007B22BA"/>
    <w:rsid w:val="007B2A27"/>
    <w:rsid w:val="007B32CB"/>
    <w:rsid w:val="007B32E5"/>
    <w:rsid w:val="007B3DB9"/>
    <w:rsid w:val="007B4091"/>
    <w:rsid w:val="007B4606"/>
    <w:rsid w:val="007B4911"/>
    <w:rsid w:val="007B4D85"/>
    <w:rsid w:val="007B5540"/>
    <w:rsid w:val="007B589F"/>
    <w:rsid w:val="007B5DE8"/>
    <w:rsid w:val="007B6186"/>
    <w:rsid w:val="007B718C"/>
    <w:rsid w:val="007B71DD"/>
    <w:rsid w:val="007B73BC"/>
    <w:rsid w:val="007B7405"/>
    <w:rsid w:val="007B78AE"/>
    <w:rsid w:val="007B78C5"/>
    <w:rsid w:val="007B7E1F"/>
    <w:rsid w:val="007B7FCF"/>
    <w:rsid w:val="007C01C7"/>
    <w:rsid w:val="007C1038"/>
    <w:rsid w:val="007C10D8"/>
    <w:rsid w:val="007C1525"/>
    <w:rsid w:val="007C15A2"/>
    <w:rsid w:val="007C1838"/>
    <w:rsid w:val="007C1B4D"/>
    <w:rsid w:val="007C20B9"/>
    <w:rsid w:val="007C21A2"/>
    <w:rsid w:val="007C23F4"/>
    <w:rsid w:val="007C2ECE"/>
    <w:rsid w:val="007C3DBE"/>
    <w:rsid w:val="007C417C"/>
    <w:rsid w:val="007C47B6"/>
    <w:rsid w:val="007C4F56"/>
    <w:rsid w:val="007C51BB"/>
    <w:rsid w:val="007C5B83"/>
    <w:rsid w:val="007C6134"/>
    <w:rsid w:val="007C699D"/>
    <w:rsid w:val="007C6B3A"/>
    <w:rsid w:val="007C6FE0"/>
    <w:rsid w:val="007C7301"/>
    <w:rsid w:val="007C7514"/>
    <w:rsid w:val="007C7859"/>
    <w:rsid w:val="007C7F28"/>
    <w:rsid w:val="007D1443"/>
    <w:rsid w:val="007D1466"/>
    <w:rsid w:val="007D161F"/>
    <w:rsid w:val="007D2226"/>
    <w:rsid w:val="007D22B6"/>
    <w:rsid w:val="007D26CA"/>
    <w:rsid w:val="007D2B60"/>
    <w:rsid w:val="007D2BDE"/>
    <w:rsid w:val="007D2F82"/>
    <w:rsid w:val="007D2FB6"/>
    <w:rsid w:val="007D35FC"/>
    <w:rsid w:val="007D42A7"/>
    <w:rsid w:val="007D49EB"/>
    <w:rsid w:val="007D4F56"/>
    <w:rsid w:val="007D5E1C"/>
    <w:rsid w:val="007D65B9"/>
    <w:rsid w:val="007D7033"/>
    <w:rsid w:val="007D731F"/>
    <w:rsid w:val="007D7DE2"/>
    <w:rsid w:val="007E0DE2"/>
    <w:rsid w:val="007E1736"/>
    <w:rsid w:val="007E1C00"/>
    <w:rsid w:val="007E27D2"/>
    <w:rsid w:val="007E3667"/>
    <w:rsid w:val="007E3B98"/>
    <w:rsid w:val="007E417A"/>
    <w:rsid w:val="007E437B"/>
    <w:rsid w:val="007E548D"/>
    <w:rsid w:val="007E5736"/>
    <w:rsid w:val="007E64B1"/>
    <w:rsid w:val="007E6E94"/>
    <w:rsid w:val="007E77A0"/>
    <w:rsid w:val="007F0188"/>
    <w:rsid w:val="007F021E"/>
    <w:rsid w:val="007F05BC"/>
    <w:rsid w:val="007F1A48"/>
    <w:rsid w:val="007F23EA"/>
    <w:rsid w:val="007F28FF"/>
    <w:rsid w:val="007F2FEF"/>
    <w:rsid w:val="007F31B6"/>
    <w:rsid w:val="007F3F72"/>
    <w:rsid w:val="007F40DF"/>
    <w:rsid w:val="007F4DD1"/>
    <w:rsid w:val="007F5454"/>
    <w:rsid w:val="007F546C"/>
    <w:rsid w:val="007F597A"/>
    <w:rsid w:val="007F612C"/>
    <w:rsid w:val="007F625F"/>
    <w:rsid w:val="007F665E"/>
    <w:rsid w:val="007F6C1A"/>
    <w:rsid w:val="007F71D5"/>
    <w:rsid w:val="0080012F"/>
    <w:rsid w:val="008003AF"/>
    <w:rsid w:val="00800412"/>
    <w:rsid w:val="00801051"/>
    <w:rsid w:val="00801153"/>
    <w:rsid w:val="00801601"/>
    <w:rsid w:val="00801EBA"/>
    <w:rsid w:val="00802714"/>
    <w:rsid w:val="00802BCF"/>
    <w:rsid w:val="008034FC"/>
    <w:rsid w:val="00803997"/>
    <w:rsid w:val="00803E1E"/>
    <w:rsid w:val="00804491"/>
    <w:rsid w:val="0080481F"/>
    <w:rsid w:val="0080587B"/>
    <w:rsid w:val="00806468"/>
    <w:rsid w:val="0080675F"/>
    <w:rsid w:val="00806DCD"/>
    <w:rsid w:val="008102D9"/>
    <w:rsid w:val="008119CA"/>
    <w:rsid w:val="008130C4"/>
    <w:rsid w:val="008146B0"/>
    <w:rsid w:val="00814720"/>
    <w:rsid w:val="00814A06"/>
    <w:rsid w:val="008155F0"/>
    <w:rsid w:val="0081582C"/>
    <w:rsid w:val="00816735"/>
    <w:rsid w:val="00816E3C"/>
    <w:rsid w:val="00816E86"/>
    <w:rsid w:val="008177C6"/>
    <w:rsid w:val="00820141"/>
    <w:rsid w:val="00820827"/>
    <w:rsid w:val="0082093A"/>
    <w:rsid w:val="00820A2D"/>
    <w:rsid w:val="00820E0C"/>
    <w:rsid w:val="0082110C"/>
    <w:rsid w:val="00821347"/>
    <w:rsid w:val="00821D17"/>
    <w:rsid w:val="00821F3A"/>
    <w:rsid w:val="008220D9"/>
    <w:rsid w:val="00823275"/>
    <w:rsid w:val="0082366F"/>
    <w:rsid w:val="008238C5"/>
    <w:rsid w:val="00823B57"/>
    <w:rsid w:val="00824191"/>
    <w:rsid w:val="0082440C"/>
    <w:rsid w:val="00824E38"/>
    <w:rsid w:val="008264A6"/>
    <w:rsid w:val="0082751C"/>
    <w:rsid w:val="00827DFC"/>
    <w:rsid w:val="008304C4"/>
    <w:rsid w:val="0083070F"/>
    <w:rsid w:val="00830E6B"/>
    <w:rsid w:val="008312E9"/>
    <w:rsid w:val="00831FD4"/>
    <w:rsid w:val="008321A5"/>
    <w:rsid w:val="00832410"/>
    <w:rsid w:val="008332D3"/>
    <w:rsid w:val="00833347"/>
    <w:rsid w:val="008338A2"/>
    <w:rsid w:val="00834610"/>
    <w:rsid w:val="00835DB0"/>
    <w:rsid w:val="0083739E"/>
    <w:rsid w:val="00837EA9"/>
    <w:rsid w:val="00837FB0"/>
    <w:rsid w:val="00840772"/>
    <w:rsid w:val="00840CA1"/>
    <w:rsid w:val="00841AA9"/>
    <w:rsid w:val="008422E9"/>
    <w:rsid w:val="00842E18"/>
    <w:rsid w:val="00843D04"/>
    <w:rsid w:val="00844469"/>
    <w:rsid w:val="008444EA"/>
    <w:rsid w:val="00845336"/>
    <w:rsid w:val="0084594A"/>
    <w:rsid w:val="008462E9"/>
    <w:rsid w:val="0084726F"/>
    <w:rsid w:val="008474FE"/>
    <w:rsid w:val="008477F3"/>
    <w:rsid w:val="00850108"/>
    <w:rsid w:val="008502BE"/>
    <w:rsid w:val="00851CD8"/>
    <w:rsid w:val="00853EE4"/>
    <w:rsid w:val="00854F4B"/>
    <w:rsid w:val="00855535"/>
    <w:rsid w:val="0085682E"/>
    <w:rsid w:val="00857C5A"/>
    <w:rsid w:val="00857FA0"/>
    <w:rsid w:val="008604B9"/>
    <w:rsid w:val="008619F8"/>
    <w:rsid w:val="0086255E"/>
    <w:rsid w:val="00862C29"/>
    <w:rsid w:val="00863292"/>
    <w:rsid w:val="008633F0"/>
    <w:rsid w:val="00864220"/>
    <w:rsid w:val="00865482"/>
    <w:rsid w:val="0086575F"/>
    <w:rsid w:val="00865B46"/>
    <w:rsid w:val="00866003"/>
    <w:rsid w:val="00866CFF"/>
    <w:rsid w:val="00867A8F"/>
    <w:rsid w:val="00867D9D"/>
    <w:rsid w:val="00870489"/>
    <w:rsid w:val="008706E0"/>
    <w:rsid w:val="00872AC9"/>
    <w:rsid w:val="00872E0A"/>
    <w:rsid w:val="00873594"/>
    <w:rsid w:val="008738C3"/>
    <w:rsid w:val="00874036"/>
    <w:rsid w:val="00874388"/>
    <w:rsid w:val="00874D6E"/>
    <w:rsid w:val="0087506F"/>
    <w:rsid w:val="00875285"/>
    <w:rsid w:val="00875351"/>
    <w:rsid w:val="00875CE1"/>
    <w:rsid w:val="00876460"/>
    <w:rsid w:val="00876CC8"/>
    <w:rsid w:val="0087732D"/>
    <w:rsid w:val="0087774C"/>
    <w:rsid w:val="008777E2"/>
    <w:rsid w:val="00880091"/>
    <w:rsid w:val="00880BB5"/>
    <w:rsid w:val="008813D6"/>
    <w:rsid w:val="008814D2"/>
    <w:rsid w:val="008827FB"/>
    <w:rsid w:val="008837EF"/>
    <w:rsid w:val="008847F6"/>
    <w:rsid w:val="00884AB7"/>
    <w:rsid w:val="00884B62"/>
    <w:rsid w:val="00884CFD"/>
    <w:rsid w:val="00884D41"/>
    <w:rsid w:val="0088529C"/>
    <w:rsid w:val="008855F7"/>
    <w:rsid w:val="00885A6B"/>
    <w:rsid w:val="00885B94"/>
    <w:rsid w:val="00886218"/>
    <w:rsid w:val="00886BB4"/>
    <w:rsid w:val="00887389"/>
    <w:rsid w:val="00887903"/>
    <w:rsid w:val="00887CBB"/>
    <w:rsid w:val="00890453"/>
    <w:rsid w:val="00890B47"/>
    <w:rsid w:val="008917AE"/>
    <w:rsid w:val="008922B0"/>
    <w:rsid w:val="0089238C"/>
    <w:rsid w:val="0089270A"/>
    <w:rsid w:val="00892B83"/>
    <w:rsid w:val="00892CB5"/>
    <w:rsid w:val="00893AF6"/>
    <w:rsid w:val="008940B6"/>
    <w:rsid w:val="008941D6"/>
    <w:rsid w:val="0089473A"/>
    <w:rsid w:val="00894A8F"/>
    <w:rsid w:val="00894BC4"/>
    <w:rsid w:val="00894E6A"/>
    <w:rsid w:val="008950B0"/>
    <w:rsid w:val="00896890"/>
    <w:rsid w:val="008977D1"/>
    <w:rsid w:val="00897972"/>
    <w:rsid w:val="008A28A8"/>
    <w:rsid w:val="008A2B5C"/>
    <w:rsid w:val="008A2DB3"/>
    <w:rsid w:val="008A37BE"/>
    <w:rsid w:val="008A3FE0"/>
    <w:rsid w:val="008A4828"/>
    <w:rsid w:val="008A54AC"/>
    <w:rsid w:val="008A5724"/>
    <w:rsid w:val="008A5B32"/>
    <w:rsid w:val="008A5DC1"/>
    <w:rsid w:val="008A7021"/>
    <w:rsid w:val="008A7A1D"/>
    <w:rsid w:val="008A7F4C"/>
    <w:rsid w:val="008B0762"/>
    <w:rsid w:val="008B0A86"/>
    <w:rsid w:val="008B0DDF"/>
    <w:rsid w:val="008B2029"/>
    <w:rsid w:val="008B2624"/>
    <w:rsid w:val="008B2EE4"/>
    <w:rsid w:val="008B3821"/>
    <w:rsid w:val="008B3A2F"/>
    <w:rsid w:val="008B48CF"/>
    <w:rsid w:val="008B4D3D"/>
    <w:rsid w:val="008B4DAF"/>
    <w:rsid w:val="008B5040"/>
    <w:rsid w:val="008B5469"/>
    <w:rsid w:val="008B57C7"/>
    <w:rsid w:val="008B583B"/>
    <w:rsid w:val="008B6822"/>
    <w:rsid w:val="008B6D27"/>
    <w:rsid w:val="008B6EBA"/>
    <w:rsid w:val="008B7461"/>
    <w:rsid w:val="008B7534"/>
    <w:rsid w:val="008C0645"/>
    <w:rsid w:val="008C06C4"/>
    <w:rsid w:val="008C072A"/>
    <w:rsid w:val="008C0D01"/>
    <w:rsid w:val="008C0EA6"/>
    <w:rsid w:val="008C156D"/>
    <w:rsid w:val="008C2F92"/>
    <w:rsid w:val="008C344B"/>
    <w:rsid w:val="008C3546"/>
    <w:rsid w:val="008C3764"/>
    <w:rsid w:val="008C4000"/>
    <w:rsid w:val="008C413E"/>
    <w:rsid w:val="008C5245"/>
    <w:rsid w:val="008C5416"/>
    <w:rsid w:val="008C589D"/>
    <w:rsid w:val="008C5BAB"/>
    <w:rsid w:val="008C6423"/>
    <w:rsid w:val="008C66FE"/>
    <w:rsid w:val="008C6D51"/>
    <w:rsid w:val="008C76F0"/>
    <w:rsid w:val="008C787C"/>
    <w:rsid w:val="008D0E74"/>
    <w:rsid w:val="008D2846"/>
    <w:rsid w:val="008D2B60"/>
    <w:rsid w:val="008D4236"/>
    <w:rsid w:val="008D462F"/>
    <w:rsid w:val="008D49A4"/>
    <w:rsid w:val="008D4DE9"/>
    <w:rsid w:val="008D5718"/>
    <w:rsid w:val="008D58B1"/>
    <w:rsid w:val="008D5A2A"/>
    <w:rsid w:val="008D5C11"/>
    <w:rsid w:val="008D66A8"/>
    <w:rsid w:val="008D6AA6"/>
    <w:rsid w:val="008D6DCF"/>
    <w:rsid w:val="008E0FFC"/>
    <w:rsid w:val="008E1568"/>
    <w:rsid w:val="008E2137"/>
    <w:rsid w:val="008E35A9"/>
    <w:rsid w:val="008E4376"/>
    <w:rsid w:val="008E4843"/>
    <w:rsid w:val="008E4854"/>
    <w:rsid w:val="008E5355"/>
    <w:rsid w:val="008E5472"/>
    <w:rsid w:val="008E5556"/>
    <w:rsid w:val="008E5BD2"/>
    <w:rsid w:val="008E67F9"/>
    <w:rsid w:val="008E6C87"/>
    <w:rsid w:val="008E6CF8"/>
    <w:rsid w:val="008E7A0A"/>
    <w:rsid w:val="008E7B49"/>
    <w:rsid w:val="008F031E"/>
    <w:rsid w:val="008F089D"/>
    <w:rsid w:val="008F1953"/>
    <w:rsid w:val="008F1E22"/>
    <w:rsid w:val="008F2B47"/>
    <w:rsid w:val="008F4228"/>
    <w:rsid w:val="008F437C"/>
    <w:rsid w:val="008F52AC"/>
    <w:rsid w:val="008F59F6"/>
    <w:rsid w:val="008F62CF"/>
    <w:rsid w:val="008F7099"/>
    <w:rsid w:val="008F71D5"/>
    <w:rsid w:val="008F73F9"/>
    <w:rsid w:val="008F7FC5"/>
    <w:rsid w:val="00900719"/>
    <w:rsid w:val="009011EF"/>
    <w:rsid w:val="009016E9"/>
    <w:rsid w:val="009017AC"/>
    <w:rsid w:val="00901EE0"/>
    <w:rsid w:val="009028B1"/>
    <w:rsid w:val="00902A9A"/>
    <w:rsid w:val="00903321"/>
    <w:rsid w:val="009036D3"/>
    <w:rsid w:val="00903959"/>
    <w:rsid w:val="0090461C"/>
    <w:rsid w:val="00904A1C"/>
    <w:rsid w:val="00904A85"/>
    <w:rsid w:val="00905030"/>
    <w:rsid w:val="00906226"/>
    <w:rsid w:val="0090632C"/>
    <w:rsid w:val="00906490"/>
    <w:rsid w:val="009104B6"/>
    <w:rsid w:val="00911081"/>
    <w:rsid w:val="009111B2"/>
    <w:rsid w:val="009151F5"/>
    <w:rsid w:val="00916624"/>
    <w:rsid w:val="009171B6"/>
    <w:rsid w:val="009174BB"/>
    <w:rsid w:val="009205AA"/>
    <w:rsid w:val="009213FF"/>
    <w:rsid w:val="0092302B"/>
    <w:rsid w:val="009245DD"/>
    <w:rsid w:val="00924985"/>
    <w:rsid w:val="00924AE1"/>
    <w:rsid w:val="00925332"/>
    <w:rsid w:val="009259AC"/>
    <w:rsid w:val="009268AA"/>
    <w:rsid w:val="009269B1"/>
    <w:rsid w:val="00926A06"/>
    <w:rsid w:val="0092724D"/>
    <w:rsid w:val="009272B3"/>
    <w:rsid w:val="00927385"/>
    <w:rsid w:val="009277C5"/>
    <w:rsid w:val="00927914"/>
    <w:rsid w:val="00930DB9"/>
    <w:rsid w:val="00931455"/>
    <w:rsid w:val="009315BE"/>
    <w:rsid w:val="00932135"/>
    <w:rsid w:val="009326DD"/>
    <w:rsid w:val="0093338F"/>
    <w:rsid w:val="00933397"/>
    <w:rsid w:val="00933998"/>
    <w:rsid w:val="00933EE8"/>
    <w:rsid w:val="00934048"/>
    <w:rsid w:val="00934D2F"/>
    <w:rsid w:val="00935639"/>
    <w:rsid w:val="00935742"/>
    <w:rsid w:val="00935FA2"/>
    <w:rsid w:val="00937BD9"/>
    <w:rsid w:val="00937CED"/>
    <w:rsid w:val="00941C7C"/>
    <w:rsid w:val="00941EA0"/>
    <w:rsid w:val="00942010"/>
    <w:rsid w:val="00942450"/>
    <w:rsid w:val="00942528"/>
    <w:rsid w:val="00942D9F"/>
    <w:rsid w:val="00943497"/>
    <w:rsid w:val="00945192"/>
    <w:rsid w:val="009457AA"/>
    <w:rsid w:val="009467CA"/>
    <w:rsid w:val="00950A88"/>
    <w:rsid w:val="00950E2C"/>
    <w:rsid w:val="0095176A"/>
    <w:rsid w:val="00951D50"/>
    <w:rsid w:val="009520E0"/>
    <w:rsid w:val="009525EB"/>
    <w:rsid w:val="00952CA8"/>
    <w:rsid w:val="0095322E"/>
    <w:rsid w:val="0095470B"/>
    <w:rsid w:val="00954765"/>
    <w:rsid w:val="00954874"/>
    <w:rsid w:val="009549AF"/>
    <w:rsid w:val="00954B0C"/>
    <w:rsid w:val="00955250"/>
    <w:rsid w:val="009556E2"/>
    <w:rsid w:val="0095615A"/>
    <w:rsid w:val="00956716"/>
    <w:rsid w:val="009567E7"/>
    <w:rsid w:val="009602F3"/>
    <w:rsid w:val="009612EE"/>
    <w:rsid w:val="00961400"/>
    <w:rsid w:val="00962BAB"/>
    <w:rsid w:val="0096354E"/>
    <w:rsid w:val="00963620"/>
    <w:rsid w:val="00963646"/>
    <w:rsid w:val="00963AFB"/>
    <w:rsid w:val="00963FF9"/>
    <w:rsid w:val="009657B7"/>
    <w:rsid w:val="009659C0"/>
    <w:rsid w:val="00965E05"/>
    <w:rsid w:val="0096632D"/>
    <w:rsid w:val="00967124"/>
    <w:rsid w:val="0097166C"/>
    <w:rsid w:val="009718C7"/>
    <w:rsid w:val="0097324E"/>
    <w:rsid w:val="00973502"/>
    <w:rsid w:val="0097362F"/>
    <w:rsid w:val="00973D75"/>
    <w:rsid w:val="00974421"/>
    <w:rsid w:val="0097559F"/>
    <w:rsid w:val="00975DB5"/>
    <w:rsid w:val="00975FA9"/>
    <w:rsid w:val="009760F5"/>
    <w:rsid w:val="0097610A"/>
    <w:rsid w:val="009761EA"/>
    <w:rsid w:val="009769D0"/>
    <w:rsid w:val="00977305"/>
    <w:rsid w:val="0097761E"/>
    <w:rsid w:val="009776ED"/>
    <w:rsid w:val="00980DE4"/>
    <w:rsid w:val="009817EC"/>
    <w:rsid w:val="00982299"/>
    <w:rsid w:val="0098232B"/>
    <w:rsid w:val="00982454"/>
    <w:rsid w:val="00982CF0"/>
    <w:rsid w:val="00982E13"/>
    <w:rsid w:val="00983213"/>
    <w:rsid w:val="009840F4"/>
    <w:rsid w:val="009853E1"/>
    <w:rsid w:val="00985BEA"/>
    <w:rsid w:val="00986E6B"/>
    <w:rsid w:val="00987096"/>
    <w:rsid w:val="0098712A"/>
    <w:rsid w:val="00990032"/>
    <w:rsid w:val="00990B19"/>
    <w:rsid w:val="0099153B"/>
    <w:rsid w:val="00991769"/>
    <w:rsid w:val="00991B37"/>
    <w:rsid w:val="0099232C"/>
    <w:rsid w:val="00993A24"/>
    <w:rsid w:val="00993C7A"/>
    <w:rsid w:val="00994386"/>
    <w:rsid w:val="0099442F"/>
    <w:rsid w:val="009945A0"/>
    <w:rsid w:val="00994A08"/>
    <w:rsid w:val="00994DDD"/>
    <w:rsid w:val="00995576"/>
    <w:rsid w:val="00995951"/>
    <w:rsid w:val="00995AD0"/>
    <w:rsid w:val="00997639"/>
    <w:rsid w:val="00997BD7"/>
    <w:rsid w:val="00997D2E"/>
    <w:rsid w:val="009A13D8"/>
    <w:rsid w:val="009A279E"/>
    <w:rsid w:val="009A3015"/>
    <w:rsid w:val="009A3490"/>
    <w:rsid w:val="009A44DD"/>
    <w:rsid w:val="009A485A"/>
    <w:rsid w:val="009A49CA"/>
    <w:rsid w:val="009A5100"/>
    <w:rsid w:val="009A539A"/>
    <w:rsid w:val="009A5D84"/>
    <w:rsid w:val="009A77D1"/>
    <w:rsid w:val="009B010F"/>
    <w:rsid w:val="009B0871"/>
    <w:rsid w:val="009B0A48"/>
    <w:rsid w:val="009B0A6F"/>
    <w:rsid w:val="009B0A94"/>
    <w:rsid w:val="009B0AE2"/>
    <w:rsid w:val="009B0BF3"/>
    <w:rsid w:val="009B0C62"/>
    <w:rsid w:val="009B1162"/>
    <w:rsid w:val="009B166D"/>
    <w:rsid w:val="009B18CA"/>
    <w:rsid w:val="009B2714"/>
    <w:rsid w:val="009B2AE8"/>
    <w:rsid w:val="009B3EEB"/>
    <w:rsid w:val="009B44A0"/>
    <w:rsid w:val="009B48A9"/>
    <w:rsid w:val="009B4D09"/>
    <w:rsid w:val="009B4F17"/>
    <w:rsid w:val="009B53F2"/>
    <w:rsid w:val="009B54E6"/>
    <w:rsid w:val="009B5622"/>
    <w:rsid w:val="009B57E5"/>
    <w:rsid w:val="009B59E9"/>
    <w:rsid w:val="009B70AA"/>
    <w:rsid w:val="009B78DB"/>
    <w:rsid w:val="009B7DEE"/>
    <w:rsid w:val="009C00A9"/>
    <w:rsid w:val="009C02DC"/>
    <w:rsid w:val="009C104D"/>
    <w:rsid w:val="009C145D"/>
    <w:rsid w:val="009C245E"/>
    <w:rsid w:val="009C2883"/>
    <w:rsid w:val="009C2B52"/>
    <w:rsid w:val="009C38D0"/>
    <w:rsid w:val="009C3E56"/>
    <w:rsid w:val="009C450F"/>
    <w:rsid w:val="009C54EC"/>
    <w:rsid w:val="009C5E77"/>
    <w:rsid w:val="009C5FE5"/>
    <w:rsid w:val="009C619F"/>
    <w:rsid w:val="009C63FA"/>
    <w:rsid w:val="009C76C5"/>
    <w:rsid w:val="009C7A7E"/>
    <w:rsid w:val="009D02E8"/>
    <w:rsid w:val="009D0E34"/>
    <w:rsid w:val="009D0E4B"/>
    <w:rsid w:val="009D21A2"/>
    <w:rsid w:val="009D3117"/>
    <w:rsid w:val="009D4490"/>
    <w:rsid w:val="009D488F"/>
    <w:rsid w:val="009D4A90"/>
    <w:rsid w:val="009D4EEE"/>
    <w:rsid w:val="009D51D0"/>
    <w:rsid w:val="009D5812"/>
    <w:rsid w:val="009D61AF"/>
    <w:rsid w:val="009D70A4"/>
    <w:rsid w:val="009D7853"/>
    <w:rsid w:val="009D785D"/>
    <w:rsid w:val="009D7997"/>
    <w:rsid w:val="009D7B14"/>
    <w:rsid w:val="009E017E"/>
    <w:rsid w:val="009E08D1"/>
    <w:rsid w:val="009E0AE6"/>
    <w:rsid w:val="009E0D96"/>
    <w:rsid w:val="009E1B13"/>
    <w:rsid w:val="009E1B95"/>
    <w:rsid w:val="009E27F4"/>
    <w:rsid w:val="009E32AF"/>
    <w:rsid w:val="009E373F"/>
    <w:rsid w:val="009E3894"/>
    <w:rsid w:val="009E4313"/>
    <w:rsid w:val="009E4704"/>
    <w:rsid w:val="009E496F"/>
    <w:rsid w:val="009E4B0D"/>
    <w:rsid w:val="009E4CA5"/>
    <w:rsid w:val="009E5250"/>
    <w:rsid w:val="009E52AB"/>
    <w:rsid w:val="009E52E8"/>
    <w:rsid w:val="009E6246"/>
    <w:rsid w:val="009E63C8"/>
    <w:rsid w:val="009E7036"/>
    <w:rsid w:val="009E7665"/>
    <w:rsid w:val="009E7A69"/>
    <w:rsid w:val="009E7F92"/>
    <w:rsid w:val="009F0223"/>
    <w:rsid w:val="009F02A3"/>
    <w:rsid w:val="009F03C4"/>
    <w:rsid w:val="009F0962"/>
    <w:rsid w:val="009F0C12"/>
    <w:rsid w:val="009F17BB"/>
    <w:rsid w:val="009F19E0"/>
    <w:rsid w:val="009F2182"/>
    <w:rsid w:val="009F2880"/>
    <w:rsid w:val="009F2F27"/>
    <w:rsid w:val="009F34AA"/>
    <w:rsid w:val="009F36BA"/>
    <w:rsid w:val="009F56F6"/>
    <w:rsid w:val="009F675B"/>
    <w:rsid w:val="009F6BCB"/>
    <w:rsid w:val="009F7049"/>
    <w:rsid w:val="009F7B78"/>
    <w:rsid w:val="009F7DB4"/>
    <w:rsid w:val="00A0023D"/>
    <w:rsid w:val="00A0057A"/>
    <w:rsid w:val="00A005F3"/>
    <w:rsid w:val="00A02FA1"/>
    <w:rsid w:val="00A030AE"/>
    <w:rsid w:val="00A04A03"/>
    <w:rsid w:val="00A04BF4"/>
    <w:rsid w:val="00A04CCE"/>
    <w:rsid w:val="00A05E01"/>
    <w:rsid w:val="00A06B40"/>
    <w:rsid w:val="00A07421"/>
    <w:rsid w:val="00A07593"/>
    <w:rsid w:val="00A0776B"/>
    <w:rsid w:val="00A10DA6"/>
    <w:rsid w:val="00A10FB9"/>
    <w:rsid w:val="00A11421"/>
    <w:rsid w:val="00A11488"/>
    <w:rsid w:val="00A12C28"/>
    <w:rsid w:val="00A1389F"/>
    <w:rsid w:val="00A13B7A"/>
    <w:rsid w:val="00A14426"/>
    <w:rsid w:val="00A14460"/>
    <w:rsid w:val="00A157B1"/>
    <w:rsid w:val="00A15F0E"/>
    <w:rsid w:val="00A17121"/>
    <w:rsid w:val="00A21CB6"/>
    <w:rsid w:val="00A2216D"/>
    <w:rsid w:val="00A22229"/>
    <w:rsid w:val="00A22A5B"/>
    <w:rsid w:val="00A24442"/>
    <w:rsid w:val="00A2461E"/>
    <w:rsid w:val="00A24A27"/>
    <w:rsid w:val="00A24ADA"/>
    <w:rsid w:val="00A25A07"/>
    <w:rsid w:val="00A26DBE"/>
    <w:rsid w:val="00A271F0"/>
    <w:rsid w:val="00A30CB8"/>
    <w:rsid w:val="00A3106C"/>
    <w:rsid w:val="00A316C7"/>
    <w:rsid w:val="00A316E1"/>
    <w:rsid w:val="00A31C48"/>
    <w:rsid w:val="00A31DF4"/>
    <w:rsid w:val="00A32577"/>
    <w:rsid w:val="00A32C02"/>
    <w:rsid w:val="00A330BB"/>
    <w:rsid w:val="00A33B67"/>
    <w:rsid w:val="00A33EDE"/>
    <w:rsid w:val="00A34380"/>
    <w:rsid w:val="00A34389"/>
    <w:rsid w:val="00A34BC2"/>
    <w:rsid w:val="00A34DCD"/>
    <w:rsid w:val="00A35633"/>
    <w:rsid w:val="00A36FDB"/>
    <w:rsid w:val="00A40917"/>
    <w:rsid w:val="00A41B31"/>
    <w:rsid w:val="00A446F5"/>
    <w:rsid w:val="00A44882"/>
    <w:rsid w:val="00A45125"/>
    <w:rsid w:val="00A46631"/>
    <w:rsid w:val="00A501D7"/>
    <w:rsid w:val="00A5038F"/>
    <w:rsid w:val="00A509D3"/>
    <w:rsid w:val="00A50CA6"/>
    <w:rsid w:val="00A515BD"/>
    <w:rsid w:val="00A52268"/>
    <w:rsid w:val="00A54133"/>
    <w:rsid w:val="00A54715"/>
    <w:rsid w:val="00A54B27"/>
    <w:rsid w:val="00A54D32"/>
    <w:rsid w:val="00A5526E"/>
    <w:rsid w:val="00A5760F"/>
    <w:rsid w:val="00A57E51"/>
    <w:rsid w:val="00A60073"/>
    <w:rsid w:val="00A6061C"/>
    <w:rsid w:val="00A6151C"/>
    <w:rsid w:val="00A6193F"/>
    <w:rsid w:val="00A6228D"/>
    <w:rsid w:val="00A62D44"/>
    <w:rsid w:val="00A63BA1"/>
    <w:rsid w:val="00A64222"/>
    <w:rsid w:val="00A64984"/>
    <w:rsid w:val="00A655B5"/>
    <w:rsid w:val="00A657A7"/>
    <w:rsid w:val="00A657E7"/>
    <w:rsid w:val="00A65B79"/>
    <w:rsid w:val="00A67263"/>
    <w:rsid w:val="00A7036E"/>
    <w:rsid w:val="00A704EE"/>
    <w:rsid w:val="00A7161C"/>
    <w:rsid w:val="00A71649"/>
    <w:rsid w:val="00A71CE4"/>
    <w:rsid w:val="00A71FE0"/>
    <w:rsid w:val="00A721EE"/>
    <w:rsid w:val="00A7235E"/>
    <w:rsid w:val="00A72BAA"/>
    <w:rsid w:val="00A72DD1"/>
    <w:rsid w:val="00A72ED3"/>
    <w:rsid w:val="00A73313"/>
    <w:rsid w:val="00A7395C"/>
    <w:rsid w:val="00A748AD"/>
    <w:rsid w:val="00A74F7B"/>
    <w:rsid w:val="00A754F4"/>
    <w:rsid w:val="00A777DE"/>
    <w:rsid w:val="00A77AA3"/>
    <w:rsid w:val="00A81188"/>
    <w:rsid w:val="00A81EB7"/>
    <w:rsid w:val="00A8222E"/>
    <w:rsid w:val="00A8236D"/>
    <w:rsid w:val="00A83D30"/>
    <w:rsid w:val="00A83DB6"/>
    <w:rsid w:val="00A83E74"/>
    <w:rsid w:val="00A8441E"/>
    <w:rsid w:val="00A84A3B"/>
    <w:rsid w:val="00A84EED"/>
    <w:rsid w:val="00A854EB"/>
    <w:rsid w:val="00A857A1"/>
    <w:rsid w:val="00A86091"/>
    <w:rsid w:val="00A872E5"/>
    <w:rsid w:val="00A8760C"/>
    <w:rsid w:val="00A87B1F"/>
    <w:rsid w:val="00A90804"/>
    <w:rsid w:val="00A909F8"/>
    <w:rsid w:val="00A91353"/>
    <w:rsid w:val="00A91406"/>
    <w:rsid w:val="00A91F9A"/>
    <w:rsid w:val="00A93659"/>
    <w:rsid w:val="00A93A47"/>
    <w:rsid w:val="00A95329"/>
    <w:rsid w:val="00A96E65"/>
    <w:rsid w:val="00A96ECE"/>
    <w:rsid w:val="00A97C72"/>
    <w:rsid w:val="00AA009F"/>
    <w:rsid w:val="00AA16C0"/>
    <w:rsid w:val="00AA2427"/>
    <w:rsid w:val="00AA26AD"/>
    <w:rsid w:val="00AA310B"/>
    <w:rsid w:val="00AA3DF0"/>
    <w:rsid w:val="00AA3E24"/>
    <w:rsid w:val="00AA3F3D"/>
    <w:rsid w:val="00AA4318"/>
    <w:rsid w:val="00AA63D4"/>
    <w:rsid w:val="00AA67B2"/>
    <w:rsid w:val="00AA6E38"/>
    <w:rsid w:val="00AA700C"/>
    <w:rsid w:val="00AA7DC2"/>
    <w:rsid w:val="00AA7F36"/>
    <w:rsid w:val="00AB02A5"/>
    <w:rsid w:val="00AB06E8"/>
    <w:rsid w:val="00AB071A"/>
    <w:rsid w:val="00AB0918"/>
    <w:rsid w:val="00AB1CD3"/>
    <w:rsid w:val="00AB217B"/>
    <w:rsid w:val="00AB23B1"/>
    <w:rsid w:val="00AB2815"/>
    <w:rsid w:val="00AB3139"/>
    <w:rsid w:val="00AB352F"/>
    <w:rsid w:val="00AB3547"/>
    <w:rsid w:val="00AB3CCD"/>
    <w:rsid w:val="00AB3D8A"/>
    <w:rsid w:val="00AB4179"/>
    <w:rsid w:val="00AB4C44"/>
    <w:rsid w:val="00AB5024"/>
    <w:rsid w:val="00AB51B6"/>
    <w:rsid w:val="00AB53F1"/>
    <w:rsid w:val="00AB5754"/>
    <w:rsid w:val="00AB639F"/>
    <w:rsid w:val="00AB6EB6"/>
    <w:rsid w:val="00AB7781"/>
    <w:rsid w:val="00AB7899"/>
    <w:rsid w:val="00AC189D"/>
    <w:rsid w:val="00AC19FA"/>
    <w:rsid w:val="00AC1E9A"/>
    <w:rsid w:val="00AC274B"/>
    <w:rsid w:val="00AC2F4D"/>
    <w:rsid w:val="00AC3AB6"/>
    <w:rsid w:val="00AC44F3"/>
    <w:rsid w:val="00AC4764"/>
    <w:rsid w:val="00AC48D2"/>
    <w:rsid w:val="00AC61D2"/>
    <w:rsid w:val="00AC6D36"/>
    <w:rsid w:val="00AC7008"/>
    <w:rsid w:val="00AD00A0"/>
    <w:rsid w:val="00AD0CBA"/>
    <w:rsid w:val="00AD17DF"/>
    <w:rsid w:val="00AD1AAB"/>
    <w:rsid w:val="00AD1EB5"/>
    <w:rsid w:val="00AD21B2"/>
    <w:rsid w:val="00AD235B"/>
    <w:rsid w:val="00AD26E2"/>
    <w:rsid w:val="00AD39C7"/>
    <w:rsid w:val="00AD448C"/>
    <w:rsid w:val="00AD472A"/>
    <w:rsid w:val="00AD4D3B"/>
    <w:rsid w:val="00AD4E40"/>
    <w:rsid w:val="00AD5155"/>
    <w:rsid w:val="00AD593B"/>
    <w:rsid w:val="00AD69C9"/>
    <w:rsid w:val="00AD70F2"/>
    <w:rsid w:val="00AD7152"/>
    <w:rsid w:val="00AD748C"/>
    <w:rsid w:val="00AD784C"/>
    <w:rsid w:val="00AE126A"/>
    <w:rsid w:val="00AE1BAE"/>
    <w:rsid w:val="00AE1FA7"/>
    <w:rsid w:val="00AE2202"/>
    <w:rsid w:val="00AE232C"/>
    <w:rsid w:val="00AE243B"/>
    <w:rsid w:val="00AE3005"/>
    <w:rsid w:val="00AE3BD5"/>
    <w:rsid w:val="00AE3DBF"/>
    <w:rsid w:val="00AE4007"/>
    <w:rsid w:val="00AE49C4"/>
    <w:rsid w:val="00AE59A0"/>
    <w:rsid w:val="00AE675D"/>
    <w:rsid w:val="00AE6E85"/>
    <w:rsid w:val="00AE7E79"/>
    <w:rsid w:val="00AF0983"/>
    <w:rsid w:val="00AF0A98"/>
    <w:rsid w:val="00AF0C1D"/>
    <w:rsid w:val="00AF0C57"/>
    <w:rsid w:val="00AF10D7"/>
    <w:rsid w:val="00AF1865"/>
    <w:rsid w:val="00AF1BDF"/>
    <w:rsid w:val="00AF2104"/>
    <w:rsid w:val="00AF26F3"/>
    <w:rsid w:val="00AF2C3D"/>
    <w:rsid w:val="00AF34A0"/>
    <w:rsid w:val="00AF427C"/>
    <w:rsid w:val="00AF44D0"/>
    <w:rsid w:val="00AF53D6"/>
    <w:rsid w:val="00AF5715"/>
    <w:rsid w:val="00AF5F04"/>
    <w:rsid w:val="00AF6F9A"/>
    <w:rsid w:val="00AF75A3"/>
    <w:rsid w:val="00B00672"/>
    <w:rsid w:val="00B00739"/>
    <w:rsid w:val="00B01B4D"/>
    <w:rsid w:val="00B01F0A"/>
    <w:rsid w:val="00B027D2"/>
    <w:rsid w:val="00B02F30"/>
    <w:rsid w:val="00B04489"/>
    <w:rsid w:val="00B06571"/>
    <w:rsid w:val="00B068BA"/>
    <w:rsid w:val="00B06ABC"/>
    <w:rsid w:val="00B07217"/>
    <w:rsid w:val="00B07E1E"/>
    <w:rsid w:val="00B1029B"/>
    <w:rsid w:val="00B1198F"/>
    <w:rsid w:val="00B11D5B"/>
    <w:rsid w:val="00B13851"/>
    <w:rsid w:val="00B13B1C"/>
    <w:rsid w:val="00B13F0C"/>
    <w:rsid w:val="00B149E4"/>
    <w:rsid w:val="00B14B5F"/>
    <w:rsid w:val="00B14CC0"/>
    <w:rsid w:val="00B15749"/>
    <w:rsid w:val="00B16E6E"/>
    <w:rsid w:val="00B179C8"/>
    <w:rsid w:val="00B21014"/>
    <w:rsid w:val="00B21188"/>
    <w:rsid w:val="00B214E5"/>
    <w:rsid w:val="00B21D0B"/>
    <w:rsid w:val="00B21F43"/>
    <w:rsid w:val="00B21F90"/>
    <w:rsid w:val="00B22291"/>
    <w:rsid w:val="00B22502"/>
    <w:rsid w:val="00B229A9"/>
    <w:rsid w:val="00B22C31"/>
    <w:rsid w:val="00B23C87"/>
    <w:rsid w:val="00B23E3F"/>
    <w:rsid w:val="00B23F9A"/>
    <w:rsid w:val="00B2417B"/>
    <w:rsid w:val="00B24E6F"/>
    <w:rsid w:val="00B26167"/>
    <w:rsid w:val="00B26245"/>
    <w:rsid w:val="00B262CF"/>
    <w:rsid w:val="00B26CB5"/>
    <w:rsid w:val="00B27503"/>
    <w:rsid w:val="00B2752E"/>
    <w:rsid w:val="00B277E6"/>
    <w:rsid w:val="00B27D3A"/>
    <w:rsid w:val="00B30107"/>
    <w:rsid w:val="00B307CC"/>
    <w:rsid w:val="00B310A6"/>
    <w:rsid w:val="00B312EE"/>
    <w:rsid w:val="00B319E5"/>
    <w:rsid w:val="00B3218C"/>
    <w:rsid w:val="00B326B7"/>
    <w:rsid w:val="00B32C33"/>
    <w:rsid w:val="00B33040"/>
    <w:rsid w:val="00B33694"/>
    <w:rsid w:val="00B33860"/>
    <w:rsid w:val="00B339EA"/>
    <w:rsid w:val="00B3588E"/>
    <w:rsid w:val="00B35B26"/>
    <w:rsid w:val="00B35C20"/>
    <w:rsid w:val="00B374AC"/>
    <w:rsid w:val="00B37F9F"/>
    <w:rsid w:val="00B40617"/>
    <w:rsid w:val="00B41871"/>
    <w:rsid w:val="00B41888"/>
    <w:rsid w:val="00B4198F"/>
    <w:rsid w:val="00B41F3D"/>
    <w:rsid w:val="00B422BF"/>
    <w:rsid w:val="00B422DC"/>
    <w:rsid w:val="00B431E8"/>
    <w:rsid w:val="00B45141"/>
    <w:rsid w:val="00B4550C"/>
    <w:rsid w:val="00B45674"/>
    <w:rsid w:val="00B456C0"/>
    <w:rsid w:val="00B471F8"/>
    <w:rsid w:val="00B47B37"/>
    <w:rsid w:val="00B5041A"/>
    <w:rsid w:val="00B514C3"/>
    <w:rsid w:val="00B51694"/>
    <w:rsid w:val="00B519A8"/>
    <w:rsid w:val="00B519CD"/>
    <w:rsid w:val="00B51FF2"/>
    <w:rsid w:val="00B5273A"/>
    <w:rsid w:val="00B52C5F"/>
    <w:rsid w:val="00B52F96"/>
    <w:rsid w:val="00B5351B"/>
    <w:rsid w:val="00B558E3"/>
    <w:rsid w:val="00B56C5D"/>
    <w:rsid w:val="00B57329"/>
    <w:rsid w:val="00B57EAC"/>
    <w:rsid w:val="00B60E61"/>
    <w:rsid w:val="00B61799"/>
    <w:rsid w:val="00B617B9"/>
    <w:rsid w:val="00B617EC"/>
    <w:rsid w:val="00B62B50"/>
    <w:rsid w:val="00B630C3"/>
    <w:rsid w:val="00B63458"/>
    <w:rsid w:val="00B635B7"/>
    <w:rsid w:val="00B63AE8"/>
    <w:rsid w:val="00B641BE"/>
    <w:rsid w:val="00B65950"/>
    <w:rsid w:val="00B66D83"/>
    <w:rsid w:val="00B67160"/>
    <w:rsid w:val="00B672C0"/>
    <w:rsid w:val="00B67347"/>
    <w:rsid w:val="00B676FD"/>
    <w:rsid w:val="00B678B6"/>
    <w:rsid w:val="00B7008C"/>
    <w:rsid w:val="00B70CA0"/>
    <w:rsid w:val="00B70D27"/>
    <w:rsid w:val="00B71849"/>
    <w:rsid w:val="00B72184"/>
    <w:rsid w:val="00B72B84"/>
    <w:rsid w:val="00B75188"/>
    <w:rsid w:val="00B751FA"/>
    <w:rsid w:val="00B75646"/>
    <w:rsid w:val="00B7594C"/>
    <w:rsid w:val="00B75DC2"/>
    <w:rsid w:val="00B7629E"/>
    <w:rsid w:val="00B762B9"/>
    <w:rsid w:val="00B7679F"/>
    <w:rsid w:val="00B76885"/>
    <w:rsid w:val="00B76AEA"/>
    <w:rsid w:val="00B7702F"/>
    <w:rsid w:val="00B804BB"/>
    <w:rsid w:val="00B8067A"/>
    <w:rsid w:val="00B81F57"/>
    <w:rsid w:val="00B82381"/>
    <w:rsid w:val="00B828E4"/>
    <w:rsid w:val="00B83349"/>
    <w:rsid w:val="00B835B2"/>
    <w:rsid w:val="00B83D52"/>
    <w:rsid w:val="00B841C6"/>
    <w:rsid w:val="00B84431"/>
    <w:rsid w:val="00B8559E"/>
    <w:rsid w:val="00B86526"/>
    <w:rsid w:val="00B86850"/>
    <w:rsid w:val="00B87457"/>
    <w:rsid w:val="00B90729"/>
    <w:rsid w:val="00B907DA"/>
    <w:rsid w:val="00B90B09"/>
    <w:rsid w:val="00B92643"/>
    <w:rsid w:val="00B928C2"/>
    <w:rsid w:val="00B943D9"/>
    <w:rsid w:val="00B94C5E"/>
    <w:rsid w:val="00B950BC"/>
    <w:rsid w:val="00B9568E"/>
    <w:rsid w:val="00B95D14"/>
    <w:rsid w:val="00B95E49"/>
    <w:rsid w:val="00B95EDC"/>
    <w:rsid w:val="00B964CA"/>
    <w:rsid w:val="00B96B4D"/>
    <w:rsid w:val="00B96E22"/>
    <w:rsid w:val="00B9714C"/>
    <w:rsid w:val="00B97972"/>
    <w:rsid w:val="00BA0787"/>
    <w:rsid w:val="00BA101C"/>
    <w:rsid w:val="00BA1DD3"/>
    <w:rsid w:val="00BA26F6"/>
    <w:rsid w:val="00BA29AD"/>
    <w:rsid w:val="00BA308E"/>
    <w:rsid w:val="00BA33CF"/>
    <w:rsid w:val="00BA3D90"/>
    <w:rsid w:val="00BA3F8D"/>
    <w:rsid w:val="00BA4BD3"/>
    <w:rsid w:val="00BA4F46"/>
    <w:rsid w:val="00BA5DE5"/>
    <w:rsid w:val="00BA6F1C"/>
    <w:rsid w:val="00BB0074"/>
    <w:rsid w:val="00BB029C"/>
    <w:rsid w:val="00BB08CD"/>
    <w:rsid w:val="00BB0DFE"/>
    <w:rsid w:val="00BB241E"/>
    <w:rsid w:val="00BB2CCE"/>
    <w:rsid w:val="00BB308F"/>
    <w:rsid w:val="00BB360D"/>
    <w:rsid w:val="00BB6848"/>
    <w:rsid w:val="00BB74AC"/>
    <w:rsid w:val="00BB7A10"/>
    <w:rsid w:val="00BC028C"/>
    <w:rsid w:val="00BC08CC"/>
    <w:rsid w:val="00BC13B2"/>
    <w:rsid w:val="00BC176D"/>
    <w:rsid w:val="00BC1BC5"/>
    <w:rsid w:val="00BC22A4"/>
    <w:rsid w:val="00BC325C"/>
    <w:rsid w:val="00BC36B4"/>
    <w:rsid w:val="00BC5646"/>
    <w:rsid w:val="00BC60BE"/>
    <w:rsid w:val="00BC60E6"/>
    <w:rsid w:val="00BC6880"/>
    <w:rsid w:val="00BC719C"/>
    <w:rsid w:val="00BC7468"/>
    <w:rsid w:val="00BC7B34"/>
    <w:rsid w:val="00BC7D4F"/>
    <w:rsid w:val="00BC7ED7"/>
    <w:rsid w:val="00BC7F11"/>
    <w:rsid w:val="00BD1342"/>
    <w:rsid w:val="00BD2127"/>
    <w:rsid w:val="00BD2548"/>
    <w:rsid w:val="00BD2850"/>
    <w:rsid w:val="00BD299B"/>
    <w:rsid w:val="00BD363C"/>
    <w:rsid w:val="00BD3EAD"/>
    <w:rsid w:val="00BD5963"/>
    <w:rsid w:val="00BD5E30"/>
    <w:rsid w:val="00BD5FFB"/>
    <w:rsid w:val="00BD6291"/>
    <w:rsid w:val="00BD70A8"/>
    <w:rsid w:val="00BD719E"/>
    <w:rsid w:val="00BD7FA0"/>
    <w:rsid w:val="00BE07FE"/>
    <w:rsid w:val="00BE0859"/>
    <w:rsid w:val="00BE1FD6"/>
    <w:rsid w:val="00BE28D2"/>
    <w:rsid w:val="00BE2D78"/>
    <w:rsid w:val="00BE3770"/>
    <w:rsid w:val="00BE3E9C"/>
    <w:rsid w:val="00BE4095"/>
    <w:rsid w:val="00BE4A64"/>
    <w:rsid w:val="00BE5D08"/>
    <w:rsid w:val="00BE5E43"/>
    <w:rsid w:val="00BE66CB"/>
    <w:rsid w:val="00BE6D83"/>
    <w:rsid w:val="00BE7534"/>
    <w:rsid w:val="00BE76C0"/>
    <w:rsid w:val="00BF0661"/>
    <w:rsid w:val="00BF101C"/>
    <w:rsid w:val="00BF140B"/>
    <w:rsid w:val="00BF2839"/>
    <w:rsid w:val="00BF2D95"/>
    <w:rsid w:val="00BF2F67"/>
    <w:rsid w:val="00BF2FC1"/>
    <w:rsid w:val="00BF468F"/>
    <w:rsid w:val="00BF4BAB"/>
    <w:rsid w:val="00BF4C3D"/>
    <w:rsid w:val="00BF53CF"/>
    <w:rsid w:val="00BF557D"/>
    <w:rsid w:val="00BF5923"/>
    <w:rsid w:val="00BF658D"/>
    <w:rsid w:val="00BF66D1"/>
    <w:rsid w:val="00BF6A1F"/>
    <w:rsid w:val="00BF730E"/>
    <w:rsid w:val="00BF749C"/>
    <w:rsid w:val="00BF7973"/>
    <w:rsid w:val="00BF7F58"/>
    <w:rsid w:val="00C002EF"/>
    <w:rsid w:val="00C00CE4"/>
    <w:rsid w:val="00C01034"/>
    <w:rsid w:val="00C0107D"/>
    <w:rsid w:val="00C01381"/>
    <w:rsid w:val="00C01AB1"/>
    <w:rsid w:val="00C01E22"/>
    <w:rsid w:val="00C026A0"/>
    <w:rsid w:val="00C026C8"/>
    <w:rsid w:val="00C0298B"/>
    <w:rsid w:val="00C03893"/>
    <w:rsid w:val="00C03A63"/>
    <w:rsid w:val="00C03C6A"/>
    <w:rsid w:val="00C046A3"/>
    <w:rsid w:val="00C04ACF"/>
    <w:rsid w:val="00C05103"/>
    <w:rsid w:val="00C051F7"/>
    <w:rsid w:val="00C05F4A"/>
    <w:rsid w:val="00C06137"/>
    <w:rsid w:val="00C06929"/>
    <w:rsid w:val="00C07324"/>
    <w:rsid w:val="00C079B8"/>
    <w:rsid w:val="00C07C69"/>
    <w:rsid w:val="00C10037"/>
    <w:rsid w:val="00C101FE"/>
    <w:rsid w:val="00C10E92"/>
    <w:rsid w:val="00C1104A"/>
    <w:rsid w:val="00C115E1"/>
    <w:rsid w:val="00C11784"/>
    <w:rsid w:val="00C123EA"/>
    <w:rsid w:val="00C124FB"/>
    <w:rsid w:val="00C12A49"/>
    <w:rsid w:val="00C12FB4"/>
    <w:rsid w:val="00C133EE"/>
    <w:rsid w:val="00C14020"/>
    <w:rsid w:val="00C140D0"/>
    <w:rsid w:val="00C14663"/>
    <w:rsid w:val="00C149D0"/>
    <w:rsid w:val="00C14C7E"/>
    <w:rsid w:val="00C158A6"/>
    <w:rsid w:val="00C15D8A"/>
    <w:rsid w:val="00C16F95"/>
    <w:rsid w:val="00C1700B"/>
    <w:rsid w:val="00C17444"/>
    <w:rsid w:val="00C20BFD"/>
    <w:rsid w:val="00C20F32"/>
    <w:rsid w:val="00C2160F"/>
    <w:rsid w:val="00C21663"/>
    <w:rsid w:val="00C228D1"/>
    <w:rsid w:val="00C22EC3"/>
    <w:rsid w:val="00C2386D"/>
    <w:rsid w:val="00C24BCD"/>
    <w:rsid w:val="00C25496"/>
    <w:rsid w:val="00C25D1D"/>
    <w:rsid w:val="00C26588"/>
    <w:rsid w:val="00C27DE9"/>
    <w:rsid w:val="00C308E2"/>
    <w:rsid w:val="00C30E8C"/>
    <w:rsid w:val="00C311F0"/>
    <w:rsid w:val="00C314DB"/>
    <w:rsid w:val="00C315A7"/>
    <w:rsid w:val="00C31C1C"/>
    <w:rsid w:val="00C325A3"/>
    <w:rsid w:val="00C32989"/>
    <w:rsid w:val="00C32F6A"/>
    <w:rsid w:val="00C331A6"/>
    <w:rsid w:val="00C33388"/>
    <w:rsid w:val="00C337F7"/>
    <w:rsid w:val="00C3402F"/>
    <w:rsid w:val="00C346AB"/>
    <w:rsid w:val="00C34B20"/>
    <w:rsid w:val="00C35484"/>
    <w:rsid w:val="00C35DA0"/>
    <w:rsid w:val="00C36726"/>
    <w:rsid w:val="00C3686C"/>
    <w:rsid w:val="00C368AC"/>
    <w:rsid w:val="00C37533"/>
    <w:rsid w:val="00C379C4"/>
    <w:rsid w:val="00C40B13"/>
    <w:rsid w:val="00C40EBF"/>
    <w:rsid w:val="00C4173A"/>
    <w:rsid w:val="00C42221"/>
    <w:rsid w:val="00C42DDB"/>
    <w:rsid w:val="00C4379D"/>
    <w:rsid w:val="00C43C3A"/>
    <w:rsid w:val="00C44048"/>
    <w:rsid w:val="00C44C7A"/>
    <w:rsid w:val="00C453CA"/>
    <w:rsid w:val="00C45E61"/>
    <w:rsid w:val="00C45EC0"/>
    <w:rsid w:val="00C46923"/>
    <w:rsid w:val="00C47D30"/>
    <w:rsid w:val="00C47F2D"/>
    <w:rsid w:val="00C50242"/>
    <w:rsid w:val="00C50656"/>
    <w:rsid w:val="00C50DED"/>
    <w:rsid w:val="00C50EBF"/>
    <w:rsid w:val="00C5178A"/>
    <w:rsid w:val="00C52217"/>
    <w:rsid w:val="00C53509"/>
    <w:rsid w:val="00C54396"/>
    <w:rsid w:val="00C54A42"/>
    <w:rsid w:val="00C54D49"/>
    <w:rsid w:val="00C54F0F"/>
    <w:rsid w:val="00C5535C"/>
    <w:rsid w:val="00C5536C"/>
    <w:rsid w:val="00C55542"/>
    <w:rsid w:val="00C56E3B"/>
    <w:rsid w:val="00C574C5"/>
    <w:rsid w:val="00C602FF"/>
    <w:rsid w:val="00C603C0"/>
    <w:rsid w:val="00C60411"/>
    <w:rsid w:val="00C61174"/>
    <w:rsid w:val="00C6148F"/>
    <w:rsid w:val="00C61F5D"/>
    <w:rsid w:val="00C621B1"/>
    <w:rsid w:val="00C626AC"/>
    <w:rsid w:val="00C62F7A"/>
    <w:rsid w:val="00C6390D"/>
    <w:rsid w:val="00C63B9C"/>
    <w:rsid w:val="00C643BB"/>
    <w:rsid w:val="00C65795"/>
    <w:rsid w:val="00C6682F"/>
    <w:rsid w:val="00C67BF4"/>
    <w:rsid w:val="00C70569"/>
    <w:rsid w:val="00C71422"/>
    <w:rsid w:val="00C71645"/>
    <w:rsid w:val="00C716C5"/>
    <w:rsid w:val="00C71900"/>
    <w:rsid w:val="00C71DC2"/>
    <w:rsid w:val="00C71E2B"/>
    <w:rsid w:val="00C7275E"/>
    <w:rsid w:val="00C731AF"/>
    <w:rsid w:val="00C74C5D"/>
    <w:rsid w:val="00C75157"/>
    <w:rsid w:val="00C7518C"/>
    <w:rsid w:val="00C754E8"/>
    <w:rsid w:val="00C759E3"/>
    <w:rsid w:val="00C75CA0"/>
    <w:rsid w:val="00C76FC2"/>
    <w:rsid w:val="00C77375"/>
    <w:rsid w:val="00C77B34"/>
    <w:rsid w:val="00C801F5"/>
    <w:rsid w:val="00C813D2"/>
    <w:rsid w:val="00C81710"/>
    <w:rsid w:val="00C82897"/>
    <w:rsid w:val="00C82BA1"/>
    <w:rsid w:val="00C84DC7"/>
    <w:rsid w:val="00C85005"/>
    <w:rsid w:val="00C85A47"/>
    <w:rsid w:val="00C85ED3"/>
    <w:rsid w:val="00C863C4"/>
    <w:rsid w:val="00C8730D"/>
    <w:rsid w:val="00C87419"/>
    <w:rsid w:val="00C87C5D"/>
    <w:rsid w:val="00C87D43"/>
    <w:rsid w:val="00C87E9F"/>
    <w:rsid w:val="00C90DAB"/>
    <w:rsid w:val="00C920EA"/>
    <w:rsid w:val="00C92EA7"/>
    <w:rsid w:val="00C939D7"/>
    <w:rsid w:val="00C93A74"/>
    <w:rsid w:val="00C93C3E"/>
    <w:rsid w:val="00C93CB5"/>
    <w:rsid w:val="00C9409D"/>
    <w:rsid w:val="00C94BFA"/>
    <w:rsid w:val="00C9700E"/>
    <w:rsid w:val="00C9724B"/>
    <w:rsid w:val="00CA0377"/>
    <w:rsid w:val="00CA11E0"/>
    <w:rsid w:val="00CA12E3"/>
    <w:rsid w:val="00CA1476"/>
    <w:rsid w:val="00CA1AA9"/>
    <w:rsid w:val="00CA2089"/>
    <w:rsid w:val="00CA2E32"/>
    <w:rsid w:val="00CA334C"/>
    <w:rsid w:val="00CA4EA1"/>
    <w:rsid w:val="00CA59B4"/>
    <w:rsid w:val="00CA5A02"/>
    <w:rsid w:val="00CA6611"/>
    <w:rsid w:val="00CA6AE6"/>
    <w:rsid w:val="00CA7207"/>
    <w:rsid w:val="00CA782F"/>
    <w:rsid w:val="00CB0215"/>
    <w:rsid w:val="00CB0FEA"/>
    <w:rsid w:val="00CB187B"/>
    <w:rsid w:val="00CB1B68"/>
    <w:rsid w:val="00CB2835"/>
    <w:rsid w:val="00CB2A37"/>
    <w:rsid w:val="00CB3285"/>
    <w:rsid w:val="00CB3959"/>
    <w:rsid w:val="00CB3AFC"/>
    <w:rsid w:val="00CB4500"/>
    <w:rsid w:val="00CB73A0"/>
    <w:rsid w:val="00CB7DBE"/>
    <w:rsid w:val="00CC0352"/>
    <w:rsid w:val="00CC0C72"/>
    <w:rsid w:val="00CC14D9"/>
    <w:rsid w:val="00CC1C3B"/>
    <w:rsid w:val="00CC2BFD"/>
    <w:rsid w:val="00CC2CDD"/>
    <w:rsid w:val="00CC31E4"/>
    <w:rsid w:val="00CC4078"/>
    <w:rsid w:val="00CC456A"/>
    <w:rsid w:val="00CC4E85"/>
    <w:rsid w:val="00CC51C5"/>
    <w:rsid w:val="00CC6045"/>
    <w:rsid w:val="00CC6F40"/>
    <w:rsid w:val="00CC6FDB"/>
    <w:rsid w:val="00CC73DD"/>
    <w:rsid w:val="00CD09C8"/>
    <w:rsid w:val="00CD19DE"/>
    <w:rsid w:val="00CD1A75"/>
    <w:rsid w:val="00CD1AE5"/>
    <w:rsid w:val="00CD2746"/>
    <w:rsid w:val="00CD327F"/>
    <w:rsid w:val="00CD3476"/>
    <w:rsid w:val="00CD4ADC"/>
    <w:rsid w:val="00CD5198"/>
    <w:rsid w:val="00CD51B2"/>
    <w:rsid w:val="00CD52F9"/>
    <w:rsid w:val="00CD5859"/>
    <w:rsid w:val="00CD6088"/>
    <w:rsid w:val="00CD64DF"/>
    <w:rsid w:val="00CE0844"/>
    <w:rsid w:val="00CE13CE"/>
    <w:rsid w:val="00CE225F"/>
    <w:rsid w:val="00CE256D"/>
    <w:rsid w:val="00CE2F80"/>
    <w:rsid w:val="00CE3526"/>
    <w:rsid w:val="00CE3667"/>
    <w:rsid w:val="00CE3EFA"/>
    <w:rsid w:val="00CE48B5"/>
    <w:rsid w:val="00CE504C"/>
    <w:rsid w:val="00CE5A7A"/>
    <w:rsid w:val="00CE6817"/>
    <w:rsid w:val="00CE6E6B"/>
    <w:rsid w:val="00CE6EBF"/>
    <w:rsid w:val="00CF1992"/>
    <w:rsid w:val="00CF2AFB"/>
    <w:rsid w:val="00CF2F50"/>
    <w:rsid w:val="00CF3C57"/>
    <w:rsid w:val="00CF6198"/>
    <w:rsid w:val="00CF61BC"/>
    <w:rsid w:val="00CF636E"/>
    <w:rsid w:val="00CF719F"/>
    <w:rsid w:val="00CF75E7"/>
    <w:rsid w:val="00D00162"/>
    <w:rsid w:val="00D001E8"/>
    <w:rsid w:val="00D018F4"/>
    <w:rsid w:val="00D01C01"/>
    <w:rsid w:val="00D024E6"/>
    <w:rsid w:val="00D02919"/>
    <w:rsid w:val="00D04C61"/>
    <w:rsid w:val="00D05B8D"/>
    <w:rsid w:val="00D05B9B"/>
    <w:rsid w:val="00D065A2"/>
    <w:rsid w:val="00D06B31"/>
    <w:rsid w:val="00D070E9"/>
    <w:rsid w:val="00D07747"/>
    <w:rsid w:val="00D07915"/>
    <w:rsid w:val="00D079AA"/>
    <w:rsid w:val="00D07F00"/>
    <w:rsid w:val="00D1096D"/>
    <w:rsid w:val="00D10F68"/>
    <w:rsid w:val="00D1130F"/>
    <w:rsid w:val="00D11B06"/>
    <w:rsid w:val="00D11E14"/>
    <w:rsid w:val="00D11FD4"/>
    <w:rsid w:val="00D121FB"/>
    <w:rsid w:val="00D13838"/>
    <w:rsid w:val="00D14D9D"/>
    <w:rsid w:val="00D15110"/>
    <w:rsid w:val="00D16B93"/>
    <w:rsid w:val="00D173CF"/>
    <w:rsid w:val="00D17B72"/>
    <w:rsid w:val="00D20CC2"/>
    <w:rsid w:val="00D210B7"/>
    <w:rsid w:val="00D2111D"/>
    <w:rsid w:val="00D21DCD"/>
    <w:rsid w:val="00D227F7"/>
    <w:rsid w:val="00D22A10"/>
    <w:rsid w:val="00D23B01"/>
    <w:rsid w:val="00D245CA"/>
    <w:rsid w:val="00D24E44"/>
    <w:rsid w:val="00D2525F"/>
    <w:rsid w:val="00D26437"/>
    <w:rsid w:val="00D2643E"/>
    <w:rsid w:val="00D26754"/>
    <w:rsid w:val="00D27014"/>
    <w:rsid w:val="00D27AC6"/>
    <w:rsid w:val="00D27CA2"/>
    <w:rsid w:val="00D27CD1"/>
    <w:rsid w:val="00D30375"/>
    <w:rsid w:val="00D30C96"/>
    <w:rsid w:val="00D30D09"/>
    <w:rsid w:val="00D3108B"/>
    <w:rsid w:val="00D3185C"/>
    <w:rsid w:val="00D3205F"/>
    <w:rsid w:val="00D32674"/>
    <w:rsid w:val="00D32DB7"/>
    <w:rsid w:val="00D3318E"/>
    <w:rsid w:val="00D33E72"/>
    <w:rsid w:val="00D34372"/>
    <w:rsid w:val="00D34C03"/>
    <w:rsid w:val="00D3508C"/>
    <w:rsid w:val="00D35AF5"/>
    <w:rsid w:val="00D35BD6"/>
    <w:rsid w:val="00D361B5"/>
    <w:rsid w:val="00D36EC4"/>
    <w:rsid w:val="00D3710E"/>
    <w:rsid w:val="00D375F5"/>
    <w:rsid w:val="00D40172"/>
    <w:rsid w:val="00D411A2"/>
    <w:rsid w:val="00D41578"/>
    <w:rsid w:val="00D418E4"/>
    <w:rsid w:val="00D41F49"/>
    <w:rsid w:val="00D4248A"/>
    <w:rsid w:val="00D4269B"/>
    <w:rsid w:val="00D42A5D"/>
    <w:rsid w:val="00D43003"/>
    <w:rsid w:val="00D446A3"/>
    <w:rsid w:val="00D4530B"/>
    <w:rsid w:val="00D453D0"/>
    <w:rsid w:val="00D45D00"/>
    <w:rsid w:val="00D4606D"/>
    <w:rsid w:val="00D462BE"/>
    <w:rsid w:val="00D46421"/>
    <w:rsid w:val="00D465C3"/>
    <w:rsid w:val="00D469F7"/>
    <w:rsid w:val="00D47286"/>
    <w:rsid w:val="00D4761D"/>
    <w:rsid w:val="00D47760"/>
    <w:rsid w:val="00D50468"/>
    <w:rsid w:val="00D50A0C"/>
    <w:rsid w:val="00D50B9C"/>
    <w:rsid w:val="00D513AF"/>
    <w:rsid w:val="00D51469"/>
    <w:rsid w:val="00D5174C"/>
    <w:rsid w:val="00D5215C"/>
    <w:rsid w:val="00D523CA"/>
    <w:rsid w:val="00D52694"/>
    <w:rsid w:val="00D52D73"/>
    <w:rsid w:val="00D52D82"/>
    <w:rsid w:val="00D52E58"/>
    <w:rsid w:val="00D54033"/>
    <w:rsid w:val="00D54FB6"/>
    <w:rsid w:val="00D55402"/>
    <w:rsid w:val="00D55C40"/>
    <w:rsid w:val="00D55D73"/>
    <w:rsid w:val="00D55F28"/>
    <w:rsid w:val="00D568BA"/>
    <w:rsid w:val="00D56B20"/>
    <w:rsid w:val="00D578B3"/>
    <w:rsid w:val="00D61156"/>
    <w:rsid w:val="00D61166"/>
    <w:rsid w:val="00D613F2"/>
    <w:rsid w:val="00D61592"/>
    <w:rsid w:val="00D6187F"/>
    <w:rsid w:val="00D618F4"/>
    <w:rsid w:val="00D621F0"/>
    <w:rsid w:val="00D62432"/>
    <w:rsid w:val="00D63587"/>
    <w:rsid w:val="00D63636"/>
    <w:rsid w:val="00D64676"/>
    <w:rsid w:val="00D664FA"/>
    <w:rsid w:val="00D6719F"/>
    <w:rsid w:val="00D6737E"/>
    <w:rsid w:val="00D676BE"/>
    <w:rsid w:val="00D7141D"/>
    <w:rsid w:val="00D714CC"/>
    <w:rsid w:val="00D718C7"/>
    <w:rsid w:val="00D72827"/>
    <w:rsid w:val="00D74E66"/>
    <w:rsid w:val="00D751AA"/>
    <w:rsid w:val="00D75EA7"/>
    <w:rsid w:val="00D76000"/>
    <w:rsid w:val="00D76ECC"/>
    <w:rsid w:val="00D7710F"/>
    <w:rsid w:val="00D77882"/>
    <w:rsid w:val="00D81ADF"/>
    <w:rsid w:val="00D81F21"/>
    <w:rsid w:val="00D82BAC"/>
    <w:rsid w:val="00D82EBA"/>
    <w:rsid w:val="00D835B7"/>
    <w:rsid w:val="00D83D81"/>
    <w:rsid w:val="00D84072"/>
    <w:rsid w:val="00D84103"/>
    <w:rsid w:val="00D84C5B"/>
    <w:rsid w:val="00D85DD9"/>
    <w:rsid w:val="00D864F2"/>
    <w:rsid w:val="00D86527"/>
    <w:rsid w:val="00D86974"/>
    <w:rsid w:val="00D901A4"/>
    <w:rsid w:val="00D90E58"/>
    <w:rsid w:val="00D913FD"/>
    <w:rsid w:val="00D92020"/>
    <w:rsid w:val="00D92713"/>
    <w:rsid w:val="00D92E27"/>
    <w:rsid w:val="00D93105"/>
    <w:rsid w:val="00D93CA5"/>
    <w:rsid w:val="00D943F8"/>
    <w:rsid w:val="00D94F8A"/>
    <w:rsid w:val="00D95470"/>
    <w:rsid w:val="00D95ED6"/>
    <w:rsid w:val="00D96B55"/>
    <w:rsid w:val="00DA15C1"/>
    <w:rsid w:val="00DA2619"/>
    <w:rsid w:val="00DA2968"/>
    <w:rsid w:val="00DA3540"/>
    <w:rsid w:val="00DA395E"/>
    <w:rsid w:val="00DA4239"/>
    <w:rsid w:val="00DA4820"/>
    <w:rsid w:val="00DA5189"/>
    <w:rsid w:val="00DA588C"/>
    <w:rsid w:val="00DA5CF1"/>
    <w:rsid w:val="00DA65DE"/>
    <w:rsid w:val="00DA6B60"/>
    <w:rsid w:val="00DA6BC1"/>
    <w:rsid w:val="00DA6CBF"/>
    <w:rsid w:val="00DA7080"/>
    <w:rsid w:val="00DA7541"/>
    <w:rsid w:val="00DB0109"/>
    <w:rsid w:val="00DB02F4"/>
    <w:rsid w:val="00DB0B61"/>
    <w:rsid w:val="00DB0E7D"/>
    <w:rsid w:val="00DB1353"/>
    <w:rsid w:val="00DB1474"/>
    <w:rsid w:val="00DB1673"/>
    <w:rsid w:val="00DB248E"/>
    <w:rsid w:val="00DB2962"/>
    <w:rsid w:val="00DB2AC7"/>
    <w:rsid w:val="00DB35C3"/>
    <w:rsid w:val="00DB3806"/>
    <w:rsid w:val="00DB4D2D"/>
    <w:rsid w:val="00DB52FB"/>
    <w:rsid w:val="00DB5DCF"/>
    <w:rsid w:val="00DB5EC7"/>
    <w:rsid w:val="00DB6ABD"/>
    <w:rsid w:val="00DC013B"/>
    <w:rsid w:val="00DC090B"/>
    <w:rsid w:val="00DC0A47"/>
    <w:rsid w:val="00DC0F69"/>
    <w:rsid w:val="00DC1679"/>
    <w:rsid w:val="00DC219B"/>
    <w:rsid w:val="00DC2241"/>
    <w:rsid w:val="00DC2CF1"/>
    <w:rsid w:val="00DC2DC7"/>
    <w:rsid w:val="00DC2EA0"/>
    <w:rsid w:val="00DC3A7C"/>
    <w:rsid w:val="00DC3B80"/>
    <w:rsid w:val="00DC4125"/>
    <w:rsid w:val="00DC44F6"/>
    <w:rsid w:val="00DC4FCF"/>
    <w:rsid w:val="00DC50E0"/>
    <w:rsid w:val="00DC59A5"/>
    <w:rsid w:val="00DC5C13"/>
    <w:rsid w:val="00DC5CB4"/>
    <w:rsid w:val="00DC6386"/>
    <w:rsid w:val="00DC67BD"/>
    <w:rsid w:val="00DD1130"/>
    <w:rsid w:val="00DD1951"/>
    <w:rsid w:val="00DD1F0B"/>
    <w:rsid w:val="00DD1F8E"/>
    <w:rsid w:val="00DD2173"/>
    <w:rsid w:val="00DD3009"/>
    <w:rsid w:val="00DD3225"/>
    <w:rsid w:val="00DD487D"/>
    <w:rsid w:val="00DD48EA"/>
    <w:rsid w:val="00DD4E83"/>
    <w:rsid w:val="00DD4FF4"/>
    <w:rsid w:val="00DD52B4"/>
    <w:rsid w:val="00DD6221"/>
    <w:rsid w:val="00DD6628"/>
    <w:rsid w:val="00DD6945"/>
    <w:rsid w:val="00DD6A03"/>
    <w:rsid w:val="00DD6B53"/>
    <w:rsid w:val="00DD7270"/>
    <w:rsid w:val="00DD76D7"/>
    <w:rsid w:val="00DD7CBC"/>
    <w:rsid w:val="00DE2D04"/>
    <w:rsid w:val="00DE2E5D"/>
    <w:rsid w:val="00DE3250"/>
    <w:rsid w:val="00DE56B0"/>
    <w:rsid w:val="00DE5FA6"/>
    <w:rsid w:val="00DE6028"/>
    <w:rsid w:val="00DE6C85"/>
    <w:rsid w:val="00DE6F17"/>
    <w:rsid w:val="00DE78A3"/>
    <w:rsid w:val="00DF0998"/>
    <w:rsid w:val="00DF0A6E"/>
    <w:rsid w:val="00DF0E11"/>
    <w:rsid w:val="00DF1A71"/>
    <w:rsid w:val="00DF2D1C"/>
    <w:rsid w:val="00DF3C9E"/>
    <w:rsid w:val="00DF4777"/>
    <w:rsid w:val="00DF4A4E"/>
    <w:rsid w:val="00DF50FC"/>
    <w:rsid w:val="00DF5470"/>
    <w:rsid w:val="00DF5998"/>
    <w:rsid w:val="00DF68C7"/>
    <w:rsid w:val="00DF6B66"/>
    <w:rsid w:val="00DF71BE"/>
    <w:rsid w:val="00DF731A"/>
    <w:rsid w:val="00DF7348"/>
    <w:rsid w:val="00E0058B"/>
    <w:rsid w:val="00E01DEE"/>
    <w:rsid w:val="00E02F97"/>
    <w:rsid w:val="00E03E42"/>
    <w:rsid w:val="00E0460B"/>
    <w:rsid w:val="00E04C86"/>
    <w:rsid w:val="00E06B75"/>
    <w:rsid w:val="00E07DE3"/>
    <w:rsid w:val="00E1057F"/>
    <w:rsid w:val="00E11332"/>
    <w:rsid w:val="00E11352"/>
    <w:rsid w:val="00E116EC"/>
    <w:rsid w:val="00E12CD9"/>
    <w:rsid w:val="00E12D7E"/>
    <w:rsid w:val="00E132D4"/>
    <w:rsid w:val="00E141BB"/>
    <w:rsid w:val="00E14261"/>
    <w:rsid w:val="00E145A1"/>
    <w:rsid w:val="00E14A3D"/>
    <w:rsid w:val="00E14B58"/>
    <w:rsid w:val="00E14D11"/>
    <w:rsid w:val="00E14EE7"/>
    <w:rsid w:val="00E156D5"/>
    <w:rsid w:val="00E15BDB"/>
    <w:rsid w:val="00E15C48"/>
    <w:rsid w:val="00E16913"/>
    <w:rsid w:val="00E170DC"/>
    <w:rsid w:val="00E17546"/>
    <w:rsid w:val="00E20B3B"/>
    <w:rsid w:val="00E20B6C"/>
    <w:rsid w:val="00E21088"/>
    <w:rsid w:val="00E210B5"/>
    <w:rsid w:val="00E215C1"/>
    <w:rsid w:val="00E22233"/>
    <w:rsid w:val="00E23983"/>
    <w:rsid w:val="00E25444"/>
    <w:rsid w:val="00E2568A"/>
    <w:rsid w:val="00E261B3"/>
    <w:rsid w:val="00E26454"/>
    <w:rsid w:val="00E26818"/>
    <w:rsid w:val="00E276E8"/>
    <w:rsid w:val="00E27FFC"/>
    <w:rsid w:val="00E30928"/>
    <w:rsid w:val="00E30B15"/>
    <w:rsid w:val="00E31561"/>
    <w:rsid w:val="00E33237"/>
    <w:rsid w:val="00E333D7"/>
    <w:rsid w:val="00E334B7"/>
    <w:rsid w:val="00E3383E"/>
    <w:rsid w:val="00E3450E"/>
    <w:rsid w:val="00E35D35"/>
    <w:rsid w:val="00E35F0A"/>
    <w:rsid w:val="00E40181"/>
    <w:rsid w:val="00E40306"/>
    <w:rsid w:val="00E40999"/>
    <w:rsid w:val="00E4131F"/>
    <w:rsid w:val="00E413D9"/>
    <w:rsid w:val="00E41784"/>
    <w:rsid w:val="00E41D75"/>
    <w:rsid w:val="00E422DD"/>
    <w:rsid w:val="00E424DC"/>
    <w:rsid w:val="00E42DB1"/>
    <w:rsid w:val="00E43A10"/>
    <w:rsid w:val="00E44B9A"/>
    <w:rsid w:val="00E46811"/>
    <w:rsid w:val="00E46CF8"/>
    <w:rsid w:val="00E47718"/>
    <w:rsid w:val="00E47E7B"/>
    <w:rsid w:val="00E47FED"/>
    <w:rsid w:val="00E502A5"/>
    <w:rsid w:val="00E51D9B"/>
    <w:rsid w:val="00E52449"/>
    <w:rsid w:val="00E5285D"/>
    <w:rsid w:val="00E53381"/>
    <w:rsid w:val="00E533D5"/>
    <w:rsid w:val="00E53598"/>
    <w:rsid w:val="00E54950"/>
    <w:rsid w:val="00E55FB3"/>
    <w:rsid w:val="00E56A01"/>
    <w:rsid w:val="00E57B7F"/>
    <w:rsid w:val="00E6201A"/>
    <w:rsid w:val="00E629A1"/>
    <w:rsid w:val="00E62E9C"/>
    <w:rsid w:val="00E62F05"/>
    <w:rsid w:val="00E63C96"/>
    <w:rsid w:val="00E63F5A"/>
    <w:rsid w:val="00E65094"/>
    <w:rsid w:val="00E654C2"/>
    <w:rsid w:val="00E6703B"/>
    <w:rsid w:val="00E67046"/>
    <w:rsid w:val="00E6794C"/>
    <w:rsid w:val="00E67DF0"/>
    <w:rsid w:val="00E67F26"/>
    <w:rsid w:val="00E70F8A"/>
    <w:rsid w:val="00E71031"/>
    <w:rsid w:val="00E71591"/>
    <w:rsid w:val="00E71CEB"/>
    <w:rsid w:val="00E7208C"/>
    <w:rsid w:val="00E72C3C"/>
    <w:rsid w:val="00E731B3"/>
    <w:rsid w:val="00E7367B"/>
    <w:rsid w:val="00E73CC3"/>
    <w:rsid w:val="00E74334"/>
    <w:rsid w:val="00E746AF"/>
    <w:rsid w:val="00E7474F"/>
    <w:rsid w:val="00E806B6"/>
    <w:rsid w:val="00E809CC"/>
    <w:rsid w:val="00E80DE3"/>
    <w:rsid w:val="00E8180B"/>
    <w:rsid w:val="00E82546"/>
    <w:rsid w:val="00E826FD"/>
    <w:rsid w:val="00E82C55"/>
    <w:rsid w:val="00E83AD6"/>
    <w:rsid w:val="00E843A3"/>
    <w:rsid w:val="00E8443C"/>
    <w:rsid w:val="00E84456"/>
    <w:rsid w:val="00E848CB"/>
    <w:rsid w:val="00E853B4"/>
    <w:rsid w:val="00E8571D"/>
    <w:rsid w:val="00E85929"/>
    <w:rsid w:val="00E85EF4"/>
    <w:rsid w:val="00E869E8"/>
    <w:rsid w:val="00E87266"/>
    <w:rsid w:val="00E876CB"/>
    <w:rsid w:val="00E8787E"/>
    <w:rsid w:val="00E9001F"/>
    <w:rsid w:val="00E9042A"/>
    <w:rsid w:val="00E9149B"/>
    <w:rsid w:val="00E92728"/>
    <w:rsid w:val="00E92AC3"/>
    <w:rsid w:val="00E93501"/>
    <w:rsid w:val="00E9405E"/>
    <w:rsid w:val="00E943F6"/>
    <w:rsid w:val="00E9480F"/>
    <w:rsid w:val="00E9599A"/>
    <w:rsid w:val="00E963C5"/>
    <w:rsid w:val="00EA028D"/>
    <w:rsid w:val="00EA1E6B"/>
    <w:rsid w:val="00EA2F6A"/>
    <w:rsid w:val="00EA386C"/>
    <w:rsid w:val="00EA389C"/>
    <w:rsid w:val="00EA3DD9"/>
    <w:rsid w:val="00EA3FE9"/>
    <w:rsid w:val="00EA50E9"/>
    <w:rsid w:val="00EA6225"/>
    <w:rsid w:val="00EA6F6D"/>
    <w:rsid w:val="00EB00E0"/>
    <w:rsid w:val="00EB05D5"/>
    <w:rsid w:val="00EB0A95"/>
    <w:rsid w:val="00EB1468"/>
    <w:rsid w:val="00EB15D3"/>
    <w:rsid w:val="00EB1AD3"/>
    <w:rsid w:val="00EB219E"/>
    <w:rsid w:val="00EB2774"/>
    <w:rsid w:val="00EB3899"/>
    <w:rsid w:val="00EB3ACA"/>
    <w:rsid w:val="00EB481B"/>
    <w:rsid w:val="00EB4BC7"/>
    <w:rsid w:val="00EB56B9"/>
    <w:rsid w:val="00EB5F95"/>
    <w:rsid w:val="00EC00AA"/>
    <w:rsid w:val="00EC0558"/>
    <w:rsid w:val="00EC059F"/>
    <w:rsid w:val="00EC07BD"/>
    <w:rsid w:val="00EC1F24"/>
    <w:rsid w:val="00EC22F6"/>
    <w:rsid w:val="00EC3AED"/>
    <w:rsid w:val="00EC3B9F"/>
    <w:rsid w:val="00EC3DB9"/>
    <w:rsid w:val="00EC4F62"/>
    <w:rsid w:val="00EC56B7"/>
    <w:rsid w:val="00EC5915"/>
    <w:rsid w:val="00EC5AFD"/>
    <w:rsid w:val="00EC5E51"/>
    <w:rsid w:val="00ED05FD"/>
    <w:rsid w:val="00ED0783"/>
    <w:rsid w:val="00ED0F31"/>
    <w:rsid w:val="00ED17BF"/>
    <w:rsid w:val="00ED2107"/>
    <w:rsid w:val="00ED2CA1"/>
    <w:rsid w:val="00ED2DAD"/>
    <w:rsid w:val="00ED33E9"/>
    <w:rsid w:val="00ED5612"/>
    <w:rsid w:val="00ED5B9B"/>
    <w:rsid w:val="00ED6215"/>
    <w:rsid w:val="00ED688A"/>
    <w:rsid w:val="00ED6BAD"/>
    <w:rsid w:val="00ED6D69"/>
    <w:rsid w:val="00ED7447"/>
    <w:rsid w:val="00ED7762"/>
    <w:rsid w:val="00EE00D6"/>
    <w:rsid w:val="00EE112C"/>
    <w:rsid w:val="00EE11E7"/>
    <w:rsid w:val="00EE1488"/>
    <w:rsid w:val="00EE1817"/>
    <w:rsid w:val="00EE29AD"/>
    <w:rsid w:val="00EE3E24"/>
    <w:rsid w:val="00EE3F55"/>
    <w:rsid w:val="00EE4609"/>
    <w:rsid w:val="00EE4D5D"/>
    <w:rsid w:val="00EE4FE2"/>
    <w:rsid w:val="00EE5131"/>
    <w:rsid w:val="00EE6192"/>
    <w:rsid w:val="00EF0648"/>
    <w:rsid w:val="00EF109B"/>
    <w:rsid w:val="00EF1F7F"/>
    <w:rsid w:val="00EF201C"/>
    <w:rsid w:val="00EF20CA"/>
    <w:rsid w:val="00EF29BA"/>
    <w:rsid w:val="00EF2C72"/>
    <w:rsid w:val="00EF306F"/>
    <w:rsid w:val="00EF33F1"/>
    <w:rsid w:val="00EF36AF"/>
    <w:rsid w:val="00EF4840"/>
    <w:rsid w:val="00EF514E"/>
    <w:rsid w:val="00EF59A3"/>
    <w:rsid w:val="00EF5AA1"/>
    <w:rsid w:val="00EF64D2"/>
    <w:rsid w:val="00EF6675"/>
    <w:rsid w:val="00EF69AE"/>
    <w:rsid w:val="00EF7427"/>
    <w:rsid w:val="00EF7AE3"/>
    <w:rsid w:val="00F0063D"/>
    <w:rsid w:val="00F00F9C"/>
    <w:rsid w:val="00F01E5F"/>
    <w:rsid w:val="00F01F3B"/>
    <w:rsid w:val="00F02083"/>
    <w:rsid w:val="00F024F3"/>
    <w:rsid w:val="00F02ABA"/>
    <w:rsid w:val="00F03189"/>
    <w:rsid w:val="00F0433F"/>
    <w:rsid w:val="00F0437A"/>
    <w:rsid w:val="00F04BB2"/>
    <w:rsid w:val="00F0564C"/>
    <w:rsid w:val="00F0746C"/>
    <w:rsid w:val="00F101B8"/>
    <w:rsid w:val="00F10B6B"/>
    <w:rsid w:val="00F11037"/>
    <w:rsid w:val="00F11784"/>
    <w:rsid w:val="00F11AFC"/>
    <w:rsid w:val="00F12277"/>
    <w:rsid w:val="00F1249D"/>
    <w:rsid w:val="00F141C5"/>
    <w:rsid w:val="00F16A2A"/>
    <w:rsid w:val="00F16F1B"/>
    <w:rsid w:val="00F1786D"/>
    <w:rsid w:val="00F179AF"/>
    <w:rsid w:val="00F17C35"/>
    <w:rsid w:val="00F2039D"/>
    <w:rsid w:val="00F20558"/>
    <w:rsid w:val="00F20722"/>
    <w:rsid w:val="00F2125B"/>
    <w:rsid w:val="00F215A0"/>
    <w:rsid w:val="00F22284"/>
    <w:rsid w:val="00F226BB"/>
    <w:rsid w:val="00F22767"/>
    <w:rsid w:val="00F22F53"/>
    <w:rsid w:val="00F250A9"/>
    <w:rsid w:val="00F25548"/>
    <w:rsid w:val="00F25B56"/>
    <w:rsid w:val="00F25F7F"/>
    <w:rsid w:val="00F26017"/>
    <w:rsid w:val="00F267AF"/>
    <w:rsid w:val="00F268F4"/>
    <w:rsid w:val="00F26C66"/>
    <w:rsid w:val="00F26E82"/>
    <w:rsid w:val="00F27D05"/>
    <w:rsid w:val="00F30551"/>
    <w:rsid w:val="00F30D62"/>
    <w:rsid w:val="00F30EFF"/>
    <w:rsid w:val="00F30FF4"/>
    <w:rsid w:val="00F311F9"/>
    <w:rsid w:val="00F3122E"/>
    <w:rsid w:val="00F3170C"/>
    <w:rsid w:val="00F3182C"/>
    <w:rsid w:val="00F31BE2"/>
    <w:rsid w:val="00F31D11"/>
    <w:rsid w:val="00F32059"/>
    <w:rsid w:val="00F32368"/>
    <w:rsid w:val="00F32AAA"/>
    <w:rsid w:val="00F32E09"/>
    <w:rsid w:val="00F330A0"/>
    <w:rsid w:val="00F331AD"/>
    <w:rsid w:val="00F33907"/>
    <w:rsid w:val="00F33D7E"/>
    <w:rsid w:val="00F35287"/>
    <w:rsid w:val="00F35AAA"/>
    <w:rsid w:val="00F3615C"/>
    <w:rsid w:val="00F3712E"/>
    <w:rsid w:val="00F377D8"/>
    <w:rsid w:val="00F40A70"/>
    <w:rsid w:val="00F41731"/>
    <w:rsid w:val="00F41ADB"/>
    <w:rsid w:val="00F41F0F"/>
    <w:rsid w:val="00F43527"/>
    <w:rsid w:val="00F43A37"/>
    <w:rsid w:val="00F4402E"/>
    <w:rsid w:val="00F44160"/>
    <w:rsid w:val="00F45CB8"/>
    <w:rsid w:val="00F45D43"/>
    <w:rsid w:val="00F45EFA"/>
    <w:rsid w:val="00F4634C"/>
    <w:rsid w:val="00F4641B"/>
    <w:rsid w:val="00F46EB8"/>
    <w:rsid w:val="00F47FA4"/>
    <w:rsid w:val="00F500A0"/>
    <w:rsid w:val="00F50CD1"/>
    <w:rsid w:val="00F5102C"/>
    <w:rsid w:val="00F511E4"/>
    <w:rsid w:val="00F51EE1"/>
    <w:rsid w:val="00F52D09"/>
    <w:rsid w:val="00F52E08"/>
    <w:rsid w:val="00F530EA"/>
    <w:rsid w:val="00F5366A"/>
    <w:rsid w:val="00F53A66"/>
    <w:rsid w:val="00F5462D"/>
    <w:rsid w:val="00F556FA"/>
    <w:rsid w:val="00F55B21"/>
    <w:rsid w:val="00F56178"/>
    <w:rsid w:val="00F56EF6"/>
    <w:rsid w:val="00F57DF6"/>
    <w:rsid w:val="00F60082"/>
    <w:rsid w:val="00F60176"/>
    <w:rsid w:val="00F613CB"/>
    <w:rsid w:val="00F61A9F"/>
    <w:rsid w:val="00F61B53"/>
    <w:rsid w:val="00F61B5F"/>
    <w:rsid w:val="00F62542"/>
    <w:rsid w:val="00F62796"/>
    <w:rsid w:val="00F63562"/>
    <w:rsid w:val="00F64696"/>
    <w:rsid w:val="00F6488E"/>
    <w:rsid w:val="00F64A3E"/>
    <w:rsid w:val="00F64EB0"/>
    <w:rsid w:val="00F64F67"/>
    <w:rsid w:val="00F65720"/>
    <w:rsid w:val="00F65AA9"/>
    <w:rsid w:val="00F67688"/>
    <w:rsid w:val="00F6768F"/>
    <w:rsid w:val="00F67B35"/>
    <w:rsid w:val="00F67D08"/>
    <w:rsid w:val="00F67F5D"/>
    <w:rsid w:val="00F7076F"/>
    <w:rsid w:val="00F71556"/>
    <w:rsid w:val="00F71688"/>
    <w:rsid w:val="00F716B4"/>
    <w:rsid w:val="00F717D4"/>
    <w:rsid w:val="00F71A1F"/>
    <w:rsid w:val="00F71DAA"/>
    <w:rsid w:val="00F72C2C"/>
    <w:rsid w:val="00F741F2"/>
    <w:rsid w:val="00F74227"/>
    <w:rsid w:val="00F74794"/>
    <w:rsid w:val="00F74F16"/>
    <w:rsid w:val="00F7592E"/>
    <w:rsid w:val="00F759D1"/>
    <w:rsid w:val="00F76CAB"/>
    <w:rsid w:val="00F772C6"/>
    <w:rsid w:val="00F77441"/>
    <w:rsid w:val="00F815B5"/>
    <w:rsid w:val="00F81BBB"/>
    <w:rsid w:val="00F82BDD"/>
    <w:rsid w:val="00F832BD"/>
    <w:rsid w:val="00F844E6"/>
    <w:rsid w:val="00F8466D"/>
    <w:rsid w:val="00F846BF"/>
    <w:rsid w:val="00F84E7B"/>
    <w:rsid w:val="00F85195"/>
    <w:rsid w:val="00F8644B"/>
    <w:rsid w:val="00F868E3"/>
    <w:rsid w:val="00F875CB"/>
    <w:rsid w:val="00F90F44"/>
    <w:rsid w:val="00F910D6"/>
    <w:rsid w:val="00F91786"/>
    <w:rsid w:val="00F9246A"/>
    <w:rsid w:val="00F930A4"/>
    <w:rsid w:val="00F93181"/>
    <w:rsid w:val="00F938BA"/>
    <w:rsid w:val="00F9397C"/>
    <w:rsid w:val="00F96B62"/>
    <w:rsid w:val="00F96E63"/>
    <w:rsid w:val="00F974E4"/>
    <w:rsid w:val="00F97919"/>
    <w:rsid w:val="00F97C62"/>
    <w:rsid w:val="00FA0F71"/>
    <w:rsid w:val="00FA14DD"/>
    <w:rsid w:val="00FA16B6"/>
    <w:rsid w:val="00FA1D13"/>
    <w:rsid w:val="00FA2C46"/>
    <w:rsid w:val="00FA3054"/>
    <w:rsid w:val="00FA3525"/>
    <w:rsid w:val="00FA3777"/>
    <w:rsid w:val="00FA398B"/>
    <w:rsid w:val="00FA3F5F"/>
    <w:rsid w:val="00FA4F26"/>
    <w:rsid w:val="00FA53E6"/>
    <w:rsid w:val="00FA59BA"/>
    <w:rsid w:val="00FA5A53"/>
    <w:rsid w:val="00FA7433"/>
    <w:rsid w:val="00FA7E66"/>
    <w:rsid w:val="00FB12C7"/>
    <w:rsid w:val="00FB16CA"/>
    <w:rsid w:val="00FB1F6E"/>
    <w:rsid w:val="00FB2325"/>
    <w:rsid w:val="00FB2F78"/>
    <w:rsid w:val="00FB4144"/>
    <w:rsid w:val="00FB4172"/>
    <w:rsid w:val="00FB4769"/>
    <w:rsid w:val="00FB4CDA"/>
    <w:rsid w:val="00FB5DA9"/>
    <w:rsid w:val="00FB6427"/>
    <w:rsid w:val="00FB6481"/>
    <w:rsid w:val="00FB6B6D"/>
    <w:rsid w:val="00FB6D36"/>
    <w:rsid w:val="00FB6D4C"/>
    <w:rsid w:val="00FB791A"/>
    <w:rsid w:val="00FC0965"/>
    <w:rsid w:val="00FC0F81"/>
    <w:rsid w:val="00FC1260"/>
    <w:rsid w:val="00FC181D"/>
    <w:rsid w:val="00FC19B5"/>
    <w:rsid w:val="00FC1C43"/>
    <w:rsid w:val="00FC252F"/>
    <w:rsid w:val="00FC2CBE"/>
    <w:rsid w:val="00FC3066"/>
    <w:rsid w:val="00FC3858"/>
    <w:rsid w:val="00FC395C"/>
    <w:rsid w:val="00FC39CD"/>
    <w:rsid w:val="00FC3DB4"/>
    <w:rsid w:val="00FC4892"/>
    <w:rsid w:val="00FC5E8E"/>
    <w:rsid w:val="00FC5F8F"/>
    <w:rsid w:val="00FC62BB"/>
    <w:rsid w:val="00FD2BFC"/>
    <w:rsid w:val="00FD3766"/>
    <w:rsid w:val="00FD3D05"/>
    <w:rsid w:val="00FD3E40"/>
    <w:rsid w:val="00FD42E5"/>
    <w:rsid w:val="00FD4657"/>
    <w:rsid w:val="00FD47C4"/>
    <w:rsid w:val="00FD4B07"/>
    <w:rsid w:val="00FD50E6"/>
    <w:rsid w:val="00FD62F4"/>
    <w:rsid w:val="00FD6A30"/>
    <w:rsid w:val="00FD6AA1"/>
    <w:rsid w:val="00FE068A"/>
    <w:rsid w:val="00FE0B38"/>
    <w:rsid w:val="00FE164A"/>
    <w:rsid w:val="00FE176F"/>
    <w:rsid w:val="00FE1883"/>
    <w:rsid w:val="00FE1A8A"/>
    <w:rsid w:val="00FE1D10"/>
    <w:rsid w:val="00FE254C"/>
    <w:rsid w:val="00FE2944"/>
    <w:rsid w:val="00FE2951"/>
    <w:rsid w:val="00FE2DCF"/>
    <w:rsid w:val="00FE3AE0"/>
    <w:rsid w:val="00FE3F40"/>
    <w:rsid w:val="00FE3FA7"/>
    <w:rsid w:val="00FE4081"/>
    <w:rsid w:val="00FE49C4"/>
    <w:rsid w:val="00FE5613"/>
    <w:rsid w:val="00FE650B"/>
    <w:rsid w:val="00FF0381"/>
    <w:rsid w:val="00FF0CE4"/>
    <w:rsid w:val="00FF1C4C"/>
    <w:rsid w:val="00FF2496"/>
    <w:rsid w:val="00FF25A5"/>
    <w:rsid w:val="00FF2A4E"/>
    <w:rsid w:val="00FF2FCE"/>
    <w:rsid w:val="00FF44CC"/>
    <w:rsid w:val="00FF4F7D"/>
    <w:rsid w:val="00FF501A"/>
    <w:rsid w:val="00FF5237"/>
    <w:rsid w:val="00FF59D2"/>
    <w:rsid w:val="00FF6933"/>
    <w:rsid w:val="00FF6A6A"/>
    <w:rsid w:val="00FF6AB1"/>
    <w:rsid w:val="00FF6D30"/>
    <w:rsid w:val="00FF6D9D"/>
    <w:rsid w:val="00FF7620"/>
    <w:rsid w:val="00FF7DD5"/>
    <w:rsid w:val="01FE4F53"/>
    <w:rsid w:val="022B8C56"/>
    <w:rsid w:val="02F4A137"/>
    <w:rsid w:val="0391E24B"/>
    <w:rsid w:val="03C9E033"/>
    <w:rsid w:val="0401441A"/>
    <w:rsid w:val="04D3D4AA"/>
    <w:rsid w:val="053132E8"/>
    <w:rsid w:val="054FF76B"/>
    <w:rsid w:val="05C8FE47"/>
    <w:rsid w:val="05CC783D"/>
    <w:rsid w:val="06364667"/>
    <w:rsid w:val="0732DA7C"/>
    <w:rsid w:val="074AF8C6"/>
    <w:rsid w:val="0773E5D1"/>
    <w:rsid w:val="09C2BF74"/>
    <w:rsid w:val="0B8CA1E4"/>
    <w:rsid w:val="0BE6469B"/>
    <w:rsid w:val="0BE9F1E7"/>
    <w:rsid w:val="0CE60963"/>
    <w:rsid w:val="0D030C83"/>
    <w:rsid w:val="0D503A52"/>
    <w:rsid w:val="0E5243B9"/>
    <w:rsid w:val="0F570080"/>
    <w:rsid w:val="0F8B5351"/>
    <w:rsid w:val="0FADA597"/>
    <w:rsid w:val="0FDEB3B8"/>
    <w:rsid w:val="0FE24213"/>
    <w:rsid w:val="1047B20A"/>
    <w:rsid w:val="125E4DAB"/>
    <w:rsid w:val="127E8062"/>
    <w:rsid w:val="142D0CA2"/>
    <w:rsid w:val="1545C075"/>
    <w:rsid w:val="168B2944"/>
    <w:rsid w:val="182389CA"/>
    <w:rsid w:val="18386601"/>
    <w:rsid w:val="191AE34D"/>
    <w:rsid w:val="1AFD7DF5"/>
    <w:rsid w:val="1B1EEC48"/>
    <w:rsid w:val="1C105B8C"/>
    <w:rsid w:val="1C7F5953"/>
    <w:rsid w:val="1FB8E8BD"/>
    <w:rsid w:val="24BAC198"/>
    <w:rsid w:val="25AF9F1C"/>
    <w:rsid w:val="269B0D66"/>
    <w:rsid w:val="27EF8B70"/>
    <w:rsid w:val="28263C37"/>
    <w:rsid w:val="282F2ABA"/>
    <w:rsid w:val="29D35F81"/>
    <w:rsid w:val="2AA6A55A"/>
    <w:rsid w:val="2AFC6107"/>
    <w:rsid w:val="2B407844"/>
    <w:rsid w:val="2CE21588"/>
    <w:rsid w:val="2D3769FC"/>
    <w:rsid w:val="2D7F02D9"/>
    <w:rsid w:val="2DADBE03"/>
    <w:rsid w:val="2E941DB5"/>
    <w:rsid w:val="2FB2C41C"/>
    <w:rsid w:val="2FDEF64E"/>
    <w:rsid w:val="318E46E5"/>
    <w:rsid w:val="319EFA8F"/>
    <w:rsid w:val="33286DD6"/>
    <w:rsid w:val="33649CD0"/>
    <w:rsid w:val="336D00CA"/>
    <w:rsid w:val="34F60987"/>
    <w:rsid w:val="35219D85"/>
    <w:rsid w:val="367C301D"/>
    <w:rsid w:val="36974C32"/>
    <w:rsid w:val="36F38196"/>
    <w:rsid w:val="378BB1F4"/>
    <w:rsid w:val="384CDC3B"/>
    <w:rsid w:val="387BE8D1"/>
    <w:rsid w:val="398038FD"/>
    <w:rsid w:val="3A1273A6"/>
    <w:rsid w:val="3AA36A04"/>
    <w:rsid w:val="3AB54976"/>
    <w:rsid w:val="3AC77DB6"/>
    <w:rsid w:val="3AD392C5"/>
    <w:rsid w:val="3BCC6FB1"/>
    <w:rsid w:val="3BFDA33C"/>
    <w:rsid w:val="3C96363F"/>
    <w:rsid w:val="3CAE7142"/>
    <w:rsid w:val="3D82B932"/>
    <w:rsid w:val="3D9F45B1"/>
    <w:rsid w:val="3E16E3AC"/>
    <w:rsid w:val="3EB1B2FB"/>
    <w:rsid w:val="3F9014EE"/>
    <w:rsid w:val="400FAEA1"/>
    <w:rsid w:val="4203A347"/>
    <w:rsid w:val="42E67D6C"/>
    <w:rsid w:val="42FA295B"/>
    <w:rsid w:val="441B9CA6"/>
    <w:rsid w:val="44219CD9"/>
    <w:rsid w:val="445BD8CF"/>
    <w:rsid w:val="449DA0F9"/>
    <w:rsid w:val="4825A9BD"/>
    <w:rsid w:val="4962ED60"/>
    <w:rsid w:val="4A061101"/>
    <w:rsid w:val="4BB911D1"/>
    <w:rsid w:val="4C296B06"/>
    <w:rsid w:val="4C6A9D81"/>
    <w:rsid w:val="4E1E78C7"/>
    <w:rsid w:val="4F392ECF"/>
    <w:rsid w:val="4F5FD35C"/>
    <w:rsid w:val="4F63E7C0"/>
    <w:rsid w:val="52714DC7"/>
    <w:rsid w:val="52F3A776"/>
    <w:rsid w:val="53C5FBD0"/>
    <w:rsid w:val="53C6B727"/>
    <w:rsid w:val="55A5E708"/>
    <w:rsid w:val="55BBE827"/>
    <w:rsid w:val="568EC8D1"/>
    <w:rsid w:val="571C8847"/>
    <w:rsid w:val="58512EA9"/>
    <w:rsid w:val="5856E1F1"/>
    <w:rsid w:val="59E78EDA"/>
    <w:rsid w:val="5B24C081"/>
    <w:rsid w:val="5B297825"/>
    <w:rsid w:val="5C5C6906"/>
    <w:rsid w:val="5CD6C9B2"/>
    <w:rsid w:val="5D71DF77"/>
    <w:rsid w:val="5E3B208F"/>
    <w:rsid w:val="627448D8"/>
    <w:rsid w:val="627BF659"/>
    <w:rsid w:val="62D0F4F3"/>
    <w:rsid w:val="648037C2"/>
    <w:rsid w:val="64DF021B"/>
    <w:rsid w:val="66D324FD"/>
    <w:rsid w:val="68989B37"/>
    <w:rsid w:val="6944B907"/>
    <w:rsid w:val="6C46BE8B"/>
    <w:rsid w:val="6CA182B6"/>
    <w:rsid w:val="6CF45319"/>
    <w:rsid w:val="6D6FCFBB"/>
    <w:rsid w:val="6DE85AAC"/>
    <w:rsid w:val="6E0F4494"/>
    <w:rsid w:val="6F2BC205"/>
    <w:rsid w:val="6F40D7A2"/>
    <w:rsid w:val="702E7DBB"/>
    <w:rsid w:val="70B60876"/>
    <w:rsid w:val="710374E3"/>
    <w:rsid w:val="711CA594"/>
    <w:rsid w:val="728413C3"/>
    <w:rsid w:val="739F74DA"/>
    <w:rsid w:val="73AEFDEB"/>
    <w:rsid w:val="75A5A5FC"/>
    <w:rsid w:val="7662165F"/>
    <w:rsid w:val="768FA6A7"/>
    <w:rsid w:val="76B23E21"/>
    <w:rsid w:val="77330FF0"/>
    <w:rsid w:val="785B9106"/>
    <w:rsid w:val="78FE8628"/>
    <w:rsid w:val="7B324539"/>
    <w:rsid w:val="7D3CD348"/>
    <w:rsid w:val="7D86692D"/>
    <w:rsid w:val="7E273274"/>
    <w:rsid w:val="7F7098BF"/>
    <w:rsid w:val="7FFDAD3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AAC3EA"/>
  <w15:docId w15:val="{7EF903CD-4F2F-47BC-8C0E-5FE3C3624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E9042A"/>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9042A"/>
    <w:rPr>
      <w:rFonts w:ascii="Arial" w:eastAsia="MS Gothic" w:hAnsi="Arial" w:cs="Arial"/>
      <w:bCs/>
      <w:color w:val="C5511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10"/>
    <w:rsid w:val="00454A7D"/>
    <w:pPr>
      <w:spacing w:after="300"/>
    </w:pPr>
    <w:rPr>
      <w:rFonts w:ascii="Arial" w:hAnsi="Arial" w:cs="Arial"/>
      <w:b/>
      <w:color w:val="53565A"/>
      <w:sz w:val="18"/>
      <w:szCs w:val="18"/>
      <w:lang w:eastAsia="en-US"/>
    </w:rPr>
  </w:style>
  <w:style w:type="paragraph" w:styleId="Footer">
    <w:name w:val="footer"/>
    <w:link w:val="FooterCha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5BDE"/>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46253"/>
    <w:pPr>
      <w:spacing w:line="320" w:lineRule="atLeast"/>
    </w:pPr>
    <w:rPr>
      <w:color w:val="C5511A"/>
      <w:sz w:val="24"/>
    </w:rPr>
  </w:style>
  <w:style w:type="paragraph" w:customStyle="1" w:styleId="DHHSbody">
    <w:name w:val="DHHS body"/>
    <w:link w:val="DHHSbodyChar"/>
    <w:autoRedefine/>
    <w:qFormat/>
    <w:rsid w:val="008B0DDF"/>
    <w:pPr>
      <w:spacing w:afterLines="40" w:after="96" w:line="280" w:lineRule="atLeast"/>
    </w:pPr>
    <w:rPr>
      <w:rFonts w:ascii="Arial" w:eastAsia="Times" w:hAnsi="Arial" w:cs="Arial"/>
      <w:color w:val="000000" w:themeColor="text1"/>
      <w:kern w:val="2"/>
      <w:sz w:val="22"/>
      <w:szCs w:val="22"/>
      <w:lang w:eastAsia="en-US"/>
      <w14:ligatures w14:val="standardContextual"/>
    </w:rPr>
  </w:style>
  <w:style w:type="character" w:customStyle="1" w:styleId="DHHSbodyChar">
    <w:name w:val="DHHS body Char"/>
    <w:basedOn w:val="DefaultParagraphFont"/>
    <w:link w:val="DHHSbody"/>
    <w:locked/>
    <w:rsid w:val="008B0DDF"/>
    <w:rPr>
      <w:rFonts w:ascii="Arial" w:eastAsia="Times" w:hAnsi="Arial" w:cs="Arial"/>
      <w:color w:val="000000" w:themeColor="text1"/>
      <w:kern w:val="2"/>
      <w:sz w:val="22"/>
      <w:szCs w:val="22"/>
      <w:lang w:eastAsia="en-US"/>
      <w14:ligatures w14:val="standardContextual"/>
    </w:rPr>
  </w:style>
  <w:style w:type="paragraph" w:customStyle="1" w:styleId="DHHStabletext">
    <w:name w:val="DHHS table text"/>
    <w:autoRedefine/>
    <w:uiPriority w:val="3"/>
    <w:qFormat/>
    <w:rsid w:val="00DF5998"/>
    <w:pPr>
      <w:framePr w:hSpace="180" w:wrap="around" w:vAnchor="text" w:hAnchor="text" w:y="1"/>
      <w:spacing w:afterLines="40" w:after="96" w:line="280" w:lineRule="atLeast"/>
    </w:pPr>
    <w:rPr>
      <w:rFonts w:ascii="Arial" w:eastAsiaTheme="minorHAnsi" w:hAnsi="Arial" w:cstheme="minorBidi"/>
      <w:color w:val="000000" w:themeColor="text1"/>
      <w:kern w:val="2"/>
      <w:sz w:val="21"/>
      <w:szCs w:val="24"/>
      <w:lang w:eastAsia="en-US"/>
      <w14:ligatures w14:val="standardContextual"/>
    </w:rPr>
  </w:style>
  <w:style w:type="paragraph" w:customStyle="1" w:styleId="DHHStablecaption">
    <w:name w:val="DHHS table caption"/>
    <w:next w:val="DHHSbody"/>
    <w:uiPriority w:val="3"/>
    <w:qFormat/>
    <w:rsid w:val="00A2216D"/>
    <w:pPr>
      <w:keepNext/>
      <w:keepLines/>
      <w:spacing w:before="240" w:after="120" w:line="240" w:lineRule="atLeast"/>
    </w:pPr>
    <w:rPr>
      <w:rFonts w:ascii="Arial" w:hAnsi="Arial"/>
      <w:b/>
      <w:lang w:eastAsia="en-US"/>
    </w:rPr>
  </w:style>
  <w:style w:type="paragraph" w:customStyle="1" w:styleId="DHHStablecolhead">
    <w:name w:val="DHHS table col head"/>
    <w:autoRedefine/>
    <w:uiPriority w:val="3"/>
    <w:qFormat/>
    <w:rsid w:val="003A2C0A"/>
    <w:pPr>
      <w:framePr w:hSpace="180" w:wrap="around" w:vAnchor="text" w:hAnchor="text" w:y="1"/>
      <w:spacing w:before="80" w:after="60"/>
    </w:pPr>
    <w:rPr>
      <w:rFonts w:ascii="Arial" w:eastAsiaTheme="minorHAnsi" w:hAnsi="Arial" w:cstheme="minorBidi"/>
      <w:b/>
      <w:bCs/>
      <w:color w:val="FFFFFF" w:themeColor="background1"/>
      <w:kern w:val="2"/>
      <w:sz w:val="21"/>
      <w:szCs w:val="24"/>
      <w:lang w:eastAsia="en-US"/>
      <w14:ligatures w14:val="standardContextual"/>
    </w:rPr>
  </w:style>
  <w:style w:type="table" w:styleId="ListTable4-Accent2">
    <w:name w:val="List Table 4 Accent 2"/>
    <w:basedOn w:val="TableNormal"/>
    <w:uiPriority w:val="49"/>
    <w:rsid w:val="00A2216D"/>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paragraph" w:styleId="NormalWeb">
    <w:name w:val="Normal (Web)"/>
    <w:basedOn w:val="Normal"/>
    <w:uiPriority w:val="99"/>
    <w:unhideWhenUsed/>
    <w:rsid w:val="00A2216D"/>
    <w:pPr>
      <w:spacing w:before="100" w:beforeAutospacing="1" w:after="100" w:afterAutospacing="1" w:line="240" w:lineRule="auto"/>
    </w:pPr>
    <w:rPr>
      <w:rFonts w:ascii="Times New Roman" w:hAnsi="Times New Roman"/>
      <w:sz w:val="24"/>
      <w:szCs w:val="24"/>
      <w:lang w:eastAsia="en-AU"/>
    </w:rPr>
  </w:style>
  <w:style w:type="paragraph" w:styleId="ListParagraph">
    <w:name w:val="List Paragraph"/>
    <w:basedOn w:val="Normal"/>
    <w:uiPriority w:val="34"/>
    <w:qFormat/>
    <w:rsid w:val="00A2216D"/>
    <w:pPr>
      <w:spacing w:line="270" w:lineRule="atLeast"/>
      <w:ind w:left="720"/>
      <w:contextualSpacing/>
    </w:pPr>
  </w:style>
  <w:style w:type="paragraph" w:customStyle="1" w:styleId="DHHSbullet1">
    <w:name w:val="DHHS bullet 1"/>
    <w:basedOn w:val="DHHSbody"/>
    <w:link w:val="DHHSbullet1Char"/>
    <w:qFormat/>
    <w:rsid w:val="00A2216D"/>
    <w:pPr>
      <w:spacing w:after="40"/>
      <w:ind w:left="284" w:hanging="284"/>
    </w:pPr>
  </w:style>
  <w:style w:type="character" w:customStyle="1" w:styleId="normaltextrun">
    <w:name w:val="normaltextrun"/>
    <w:basedOn w:val="DefaultParagraphFont"/>
    <w:rsid w:val="00A2216D"/>
  </w:style>
  <w:style w:type="character" w:customStyle="1" w:styleId="eop">
    <w:name w:val="eop"/>
    <w:basedOn w:val="DefaultParagraphFont"/>
    <w:rsid w:val="00A2216D"/>
  </w:style>
  <w:style w:type="character" w:customStyle="1" w:styleId="DHHSbullet1Char">
    <w:name w:val="DHHS bullet 1 Char"/>
    <w:basedOn w:val="DefaultParagraphFont"/>
    <w:link w:val="DHHSbullet1"/>
    <w:rsid w:val="00A2216D"/>
    <w:rPr>
      <w:rFonts w:ascii="Arial" w:eastAsia="Times" w:hAnsi="Arial"/>
      <w:bCs/>
      <w:sz w:val="21"/>
    </w:rPr>
  </w:style>
  <w:style w:type="paragraph" w:customStyle="1" w:styleId="DHHSNumberList">
    <w:name w:val="DHHS Number List"/>
    <w:basedOn w:val="DHHSbullet1"/>
    <w:link w:val="DHHSNumberListChar"/>
    <w:uiPriority w:val="11"/>
    <w:qFormat/>
    <w:rsid w:val="00A2216D"/>
    <w:pPr>
      <w:numPr>
        <w:numId w:val="10"/>
      </w:numPr>
    </w:pPr>
    <w:rPr>
      <w:noProof/>
    </w:rPr>
  </w:style>
  <w:style w:type="character" w:customStyle="1" w:styleId="DHHSNumberListChar">
    <w:name w:val="DHHS Number List Char"/>
    <w:basedOn w:val="DHHSbullet1Char"/>
    <w:link w:val="DHHSNumberList"/>
    <w:uiPriority w:val="11"/>
    <w:rsid w:val="00A2216D"/>
    <w:rPr>
      <w:rFonts w:ascii="Arial" w:eastAsia="Times" w:hAnsi="Arial" w:cs="Arial"/>
      <w:bCs w:val="0"/>
      <w:noProof/>
      <w:color w:val="000000" w:themeColor="text1"/>
      <w:kern w:val="2"/>
      <w:sz w:val="22"/>
      <w:szCs w:val="22"/>
      <w:lang w:eastAsia="en-US"/>
      <w14:ligatures w14:val="standardContextual"/>
    </w:rPr>
  </w:style>
  <w:style w:type="paragraph" w:customStyle="1" w:styleId="LDStandard1">
    <w:name w:val="LD_Standard1"/>
    <w:basedOn w:val="Normal"/>
    <w:next w:val="LDStandard2"/>
    <w:uiPriority w:val="7"/>
    <w:qFormat/>
    <w:rsid w:val="000E589D"/>
    <w:pPr>
      <w:keepNext/>
      <w:keepLines/>
      <w:numPr>
        <w:numId w:val="11"/>
      </w:numPr>
      <w:spacing w:after="240" w:line="240" w:lineRule="auto"/>
    </w:pPr>
    <w:rPr>
      <w:rFonts w:ascii="Segoe UI" w:eastAsiaTheme="minorHAnsi" w:hAnsi="Segoe UI" w:cstheme="minorBidi"/>
      <w:b/>
      <w:sz w:val="22"/>
      <w:szCs w:val="24"/>
    </w:rPr>
  </w:style>
  <w:style w:type="paragraph" w:customStyle="1" w:styleId="LDStandard2">
    <w:name w:val="LD_Standard2"/>
    <w:basedOn w:val="Normal"/>
    <w:uiPriority w:val="7"/>
    <w:qFormat/>
    <w:rsid w:val="000E589D"/>
    <w:pPr>
      <w:numPr>
        <w:ilvl w:val="1"/>
        <w:numId w:val="11"/>
      </w:numPr>
      <w:spacing w:after="240" w:line="240" w:lineRule="auto"/>
    </w:pPr>
    <w:rPr>
      <w:rFonts w:ascii="Segoe UI" w:eastAsiaTheme="minorHAnsi" w:hAnsi="Segoe UI" w:cstheme="minorBidi"/>
      <w:b/>
      <w:sz w:val="22"/>
      <w:szCs w:val="24"/>
    </w:rPr>
  </w:style>
  <w:style w:type="paragraph" w:customStyle="1" w:styleId="LDStandard3">
    <w:name w:val="LD_Standard3"/>
    <w:basedOn w:val="LDStandard2"/>
    <w:uiPriority w:val="7"/>
    <w:qFormat/>
    <w:rsid w:val="000E589D"/>
    <w:pPr>
      <w:keepNext/>
      <w:keepLines/>
      <w:numPr>
        <w:ilvl w:val="2"/>
      </w:numPr>
    </w:pPr>
  </w:style>
  <w:style w:type="paragraph" w:customStyle="1" w:styleId="LDStandard4">
    <w:name w:val="LD_Standard4"/>
    <w:basedOn w:val="LDStandard3"/>
    <w:uiPriority w:val="7"/>
    <w:qFormat/>
    <w:rsid w:val="000E589D"/>
    <w:pPr>
      <w:numPr>
        <w:ilvl w:val="3"/>
      </w:numPr>
    </w:pPr>
    <w:rPr>
      <w:b w:val="0"/>
    </w:rPr>
  </w:style>
  <w:style w:type="paragraph" w:customStyle="1" w:styleId="LDStandard5">
    <w:name w:val="LD_Standard5"/>
    <w:basedOn w:val="LDStandard4"/>
    <w:uiPriority w:val="7"/>
    <w:qFormat/>
    <w:rsid w:val="000E589D"/>
    <w:pPr>
      <w:numPr>
        <w:ilvl w:val="4"/>
      </w:numPr>
    </w:pPr>
  </w:style>
  <w:style w:type="paragraph" w:customStyle="1" w:styleId="LDStandard6">
    <w:name w:val="LD_Standard6"/>
    <w:basedOn w:val="LDStandard5"/>
    <w:uiPriority w:val="7"/>
    <w:qFormat/>
    <w:rsid w:val="000E589D"/>
    <w:pPr>
      <w:numPr>
        <w:ilvl w:val="5"/>
      </w:numPr>
    </w:pPr>
  </w:style>
  <w:style w:type="paragraph" w:customStyle="1" w:styleId="LDStandard7">
    <w:name w:val="LD_Standard7"/>
    <w:basedOn w:val="LDStandard6"/>
    <w:uiPriority w:val="7"/>
    <w:qFormat/>
    <w:rsid w:val="000E589D"/>
    <w:pPr>
      <w:numPr>
        <w:ilvl w:val="6"/>
      </w:numPr>
    </w:pPr>
  </w:style>
  <w:style w:type="numbering" w:customStyle="1" w:styleId="LDStandardList">
    <w:name w:val="LD_StandardList"/>
    <w:uiPriority w:val="99"/>
    <w:rsid w:val="000E589D"/>
    <w:pPr>
      <w:numPr>
        <w:numId w:val="11"/>
      </w:numPr>
    </w:pPr>
  </w:style>
  <w:style w:type="table" w:styleId="ListTable3-Accent6">
    <w:name w:val="List Table 3 Accent 6"/>
    <w:basedOn w:val="TableNormal"/>
    <w:uiPriority w:val="48"/>
    <w:rsid w:val="000E589D"/>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paragraph" w:styleId="TOCHeading">
    <w:name w:val="TOC Heading"/>
    <w:basedOn w:val="Heading1"/>
    <w:next w:val="Normal"/>
    <w:uiPriority w:val="39"/>
    <w:unhideWhenUsed/>
    <w:qFormat/>
    <w:rsid w:val="003D3BB4"/>
    <w:pPr>
      <w:spacing w:before="240" w:after="0" w:line="259" w:lineRule="auto"/>
      <w:outlineLvl w:val="9"/>
    </w:pPr>
    <w:rPr>
      <w:rFonts w:asciiTheme="majorHAnsi" w:eastAsiaTheme="majorEastAsia" w:hAnsiTheme="majorHAnsi" w:cstheme="majorBidi"/>
      <w:bCs w:val="0"/>
      <w:color w:val="0F4761" w:themeColor="accent1" w:themeShade="BF"/>
      <w:kern w:val="0"/>
      <w:sz w:val="32"/>
      <w:szCs w:val="32"/>
      <w:lang w:val="en-US"/>
    </w:rPr>
  </w:style>
  <w:style w:type="character" w:customStyle="1" w:styleId="FooterChar">
    <w:name w:val="Footer Char"/>
    <w:basedOn w:val="DefaultParagraphFont"/>
    <w:link w:val="Footer"/>
    <w:uiPriority w:val="8"/>
    <w:rsid w:val="002C07DD"/>
    <w:rPr>
      <w:rFonts w:ascii="Arial" w:hAnsi="Arial" w:cs="Arial"/>
      <w:szCs w:val="18"/>
      <w:lang w:eastAsia="en-US"/>
    </w:rPr>
  </w:style>
  <w:style w:type="table" w:styleId="ListTable3">
    <w:name w:val="List Table 3"/>
    <w:basedOn w:val="TableNormal"/>
    <w:uiPriority w:val="48"/>
    <w:rsid w:val="00A36FDB"/>
    <w:pPr>
      <w:spacing w:after="120" w:line="270" w:lineRule="atLeast"/>
    </w:pPr>
    <w:rPr>
      <w:rFonts w:asciiTheme="minorHAnsi" w:eastAsiaTheme="minorEastAsia" w:hAnsiTheme="minorHAnsi" w:cstheme="minorBidi"/>
      <w:sz w:val="24"/>
      <w:szCs w:val="24"/>
      <w:lang w:val="en-U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70"/>
    <w:semiHidden/>
    <w:rsid w:val="00D64676"/>
    <w:pPr>
      <w:spacing w:line="270" w:lineRule="atLeast"/>
    </w:pPr>
  </w:style>
  <w:style w:type="character" w:styleId="Mention">
    <w:name w:val="Mention"/>
    <w:basedOn w:val="DefaultParagraphFont"/>
    <w:uiPriority w:val="99"/>
    <w:unhideWhenUsed/>
    <w:rsid w:val="00D93105"/>
    <w:rPr>
      <w:color w:val="2B579A"/>
      <w:shd w:val="clear" w:color="auto" w:fill="E1DFDD"/>
    </w:rPr>
  </w:style>
  <w:style w:type="table" w:styleId="ListTable3-Accent2">
    <w:name w:val="List Table 3 Accent 2"/>
    <w:basedOn w:val="TableNormal"/>
    <w:uiPriority w:val="48"/>
    <w:rsid w:val="002315BD"/>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GridTable4-Accent2">
    <w:name w:val="Grid Table 4 Accent 2"/>
    <w:basedOn w:val="TableNormal"/>
    <w:uiPriority w:val="49"/>
    <w:rsid w:val="002315BD"/>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character" w:customStyle="1" w:styleId="HeaderChar">
    <w:name w:val="Header Char"/>
    <w:basedOn w:val="DefaultParagraphFont"/>
    <w:link w:val="Header"/>
    <w:uiPriority w:val="10"/>
    <w:rsid w:val="002315BD"/>
    <w:rPr>
      <w:rFonts w:ascii="Arial" w:hAnsi="Arial" w:cs="Arial"/>
      <w:b/>
      <w:color w:val="53565A"/>
      <w:sz w:val="18"/>
      <w:szCs w:val="18"/>
      <w:lang w:eastAsia="en-US"/>
    </w:rPr>
  </w:style>
  <w:style w:type="paragraph" w:styleId="Caption">
    <w:name w:val="caption"/>
    <w:basedOn w:val="Normal"/>
    <w:next w:val="Normal"/>
    <w:uiPriority w:val="35"/>
    <w:unhideWhenUsed/>
    <w:qFormat/>
    <w:rsid w:val="002F2710"/>
    <w:pPr>
      <w:spacing w:after="200" w:line="240" w:lineRule="auto"/>
    </w:pPr>
    <w:rPr>
      <w:i/>
      <w:iCs/>
      <w:color w:val="0E2841" w:themeColor="text2"/>
      <w:sz w:val="18"/>
      <w:szCs w:val="18"/>
    </w:rPr>
  </w:style>
  <w:style w:type="paragraph" w:customStyle="1" w:styleId="DHHSaccessibilitypara">
    <w:name w:val="DHHS accessibility para"/>
    <w:uiPriority w:val="8"/>
    <w:rsid w:val="00FB5DA9"/>
    <w:pPr>
      <w:spacing w:after="300" w:line="300" w:lineRule="atLeast"/>
    </w:pPr>
    <w:rPr>
      <w:rFonts w:ascii="Arial" w:eastAsia="Times" w:hAnsi="Arial"/>
      <w:sz w:val="24"/>
      <w:szCs w:val="19"/>
      <w:lang w:eastAsia="en-US"/>
    </w:rPr>
  </w:style>
  <w:style w:type="character" w:styleId="PlaceholderText">
    <w:name w:val="Placeholder Text"/>
    <w:basedOn w:val="DefaultParagraphFont"/>
    <w:uiPriority w:val="99"/>
    <w:unhideWhenUsed/>
    <w:rsid w:val="00C311F0"/>
    <w:rPr>
      <w:color w:val="666666"/>
    </w:rPr>
  </w:style>
  <w:style w:type="paragraph" w:customStyle="1" w:styleId="DHHSbullet2">
    <w:name w:val="DHHS bullet 2"/>
    <w:basedOn w:val="DHHSbody"/>
    <w:uiPriority w:val="2"/>
    <w:qFormat/>
    <w:rsid w:val="002E1C4F"/>
    <w:pPr>
      <w:spacing w:after="40" w:line="270" w:lineRule="atLeast"/>
      <w:ind w:left="567" w:hanging="283"/>
    </w:pPr>
    <w:rPr>
      <w:rFonts w:cs="Times New Roman"/>
      <w:bCs/>
      <w:sz w:val="20"/>
      <w:szCs w:val="20"/>
    </w:rPr>
  </w:style>
  <w:style w:type="paragraph" w:customStyle="1" w:styleId="DHHSbodyafterbullets">
    <w:name w:val="DHHS body after bullets"/>
    <w:basedOn w:val="DHHSbody"/>
    <w:uiPriority w:val="11"/>
    <w:rsid w:val="002E1C4F"/>
    <w:pPr>
      <w:spacing w:line="270" w:lineRule="atLeast"/>
    </w:pPr>
    <w:rPr>
      <w:rFonts w:cs="Times New Roman"/>
      <w:bCs/>
      <w:sz w:val="20"/>
      <w:szCs w:val="20"/>
    </w:rPr>
  </w:style>
  <w:style w:type="table" w:styleId="GridTable3-Accent2">
    <w:name w:val="Grid Table 3 Accent 2"/>
    <w:basedOn w:val="TableNormal"/>
    <w:uiPriority w:val="48"/>
    <w:rsid w:val="00B27D3A"/>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2-Accent2">
    <w:name w:val="Grid Table 2 Accent 2"/>
    <w:basedOn w:val="TableNormal"/>
    <w:uiPriority w:val="47"/>
    <w:rsid w:val="00B27D3A"/>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28897">
      <w:bodyDiv w:val="1"/>
      <w:marLeft w:val="0"/>
      <w:marRight w:val="0"/>
      <w:marTop w:val="0"/>
      <w:marBottom w:val="0"/>
      <w:divBdr>
        <w:top w:val="none" w:sz="0" w:space="0" w:color="auto"/>
        <w:left w:val="none" w:sz="0" w:space="0" w:color="auto"/>
        <w:bottom w:val="none" w:sz="0" w:space="0" w:color="auto"/>
        <w:right w:val="none" w:sz="0" w:space="0" w:color="auto"/>
      </w:divBdr>
    </w:div>
    <w:div w:id="35014299">
      <w:bodyDiv w:val="1"/>
      <w:marLeft w:val="0"/>
      <w:marRight w:val="0"/>
      <w:marTop w:val="0"/>
      <w:marBottom w:val="0"/>
      <w:divBdr>
        <w:top w:val="none" w:sz="0" w:space="0" w:color="auto"/>
        <w:left w:val="none" w:sz="0" w:space="0" w:color="auto"/>
        <w:bottom w:val="none" w:sz="0" w:space="0" w:color="auto"/>
        <w:right w:val="none" w:sz="0" w:space="0" w:color="auto"/>
      </w:divBdr>
    </w:div>
    <w:div w:id="63532721">
      <w:bodyDiv w:val="1"/>
      <w:marLeft w:val="0"/>
      <w:marRight w:val="0"/>
      <w:marTop w:val="0"/>
      <w:marBottom w:val="0"/>
      <w:divBdr>
        <w:top w:val="none" w:sz="0" w:space="0" w:color="auto"/>
        <w:left w:val="none" w:sz="0" w:space="0" w:color="auto"/>
        <w:bottom w:val="none" w:sz="0" w:space="0" w:color="auto"/>
        <w:right w:val="none" w:sz="0" w:space="0" w:color="auto"/>
      </w:divBdr>
    </w:div>
    <w:div w:id="83116594">
      <w:bodyDiv w:val="1"/>
      <w:marLeft w:val="0"/>
      <w:marRight w:val="0"/>
      <w:marTop w:val="0"/>
      <w:marBottom w:val="0"/>
      <w:divBdr>
        <w:top w:val="none" w:sz="0" w:space="0" w:color="auto"/>
        <w:left w:val="none" w:sz="0" w:space="0" w:color="auto"/>
        <w:bottom w:val="none" w:sz="0" w:space="0" w:color="auto"/>
        <w:right w:val="none" w:sz="0" w:space="0" w:color="auto"/>
      </w:divBdr>
    </w:div>
    <w:div w:id="98912676">
      <w:bodyDiv w:val="1"/>
      <w:marLeft w:val="0"/>
      <w:marRight w:val="0"/>
      <w:marTop w:val="0"/>
      <w:marBottom w:val="0"/>
      <w:divBdr>
        <w:top w:val="none" w:sz="0" w:space="0" w:color="auto"/>
        <w:left w:val="none" w:sz="0" w:space="0" w:color="auto"/>
        <w:bottom w:val="none" w:sz="0" w:space="0" w:color="auto"/>
        <w:right w:val="none" w:sz="0" w:space="0" w:color="auto"/>
      </w:divBdr>
    </w:div>
    <w:div w:id="100299513">
      <w:bodyDiv w:val="1"/>
      <w:marLeft w:val="0"/>
      <w:marRight w:val="0"/>
      <w:marTop w:val="0"/>
      <w:marBottom w:val="0"/>
      <w:divBdr>
        <w:top w:val="none" w:sz="0" w:space="0" w:color="auto"/>
        <w:left w:val="none" w:sz="0" w:space="0" w:color="auto"/>
        <w:bottom w:val="none" w:sz="0" w:space="0" w:color="auto"/>
        <w:right w:val="none" w:sz="0" w:space="0" w:color="auto"/>
      </w:divBdr>
    </w:div>
    <w:div w:id="107508553">
      <w:bodyDiv w:val="1"/>
      <w:marLeft w:val="0"/>
      <w:marRight w:val="0"/>
      <w:marTop w:val="0"/>
      <w:marBottom w:val="0"/>
      <w:divBdr>
        <w:top w:val="none" w:sz="0" w:space="0" w:color="auto"/>
        <w:left w:val="none" w:sz="0" w:space="0" w:color="auto"/>
        <w:bottom w:val="none" w:sz="0" w:space="0" w:color="auto"/>
        <w:right w:val="none" w:sz="0" w:space="0" w:color="auto"/>
      </w:divBdr>
    </w:div>
    <w:div w:id="126898166">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9292248">
      <w:bodyDiv w:val="1"/>
      <w:marLeft w:val="0"/>
      <w:marRight w:val="0"/>
      <w:marTop w:val="0"/>
      <w:marBottom w:val="0"/>
      <w:divBdr>
        <w:top w:val="none" w:sz="0" w:space="0" w:color="auto"/>
        <w:left w:val="none" w:sz="0" w:space="0" w:color="auto"/>
        <w:bottom w:val="none" w:sz="0" w:space="0" w:color="auto"/>
        <w:right w:val="none" w:sz="0" w:space="0" w:color="auto"/>
      </w:divBdr>
    </w:div>
    <w:div w:id="156532698">
      <w:bodyDiv w:val="1"/>
      <w:marLeft w:val="0"/>
      <w:marRight w:val="0"/>
      <w:marTop w:val="0"/>
      <w:marBottom w:val="0"/>
      <w:divBdr>
        <w:top w:val="none" w:sz="0" w:space="0" w:color="auto"/>
        <w:left w:val="none" w:sz="0" w:space="0" w:color="auto"/>
        <w:bottom w:val="none" w:sz="0" w:space="0" w:color="auto"/>
        <w:right w:val="none" w:sz="0" w:space="0" w:color="auto"/>
      </w:divBdr>
    </w:div>
    <w:div w:id="161504973">
      <w:bodyDiv w:val="1"/>
      <w:marLeft w:val="0"/>
      <w:marRight w:val="0"/>
      <w:marTop w:val="0"/>
      <w:marBottom w:val="0"/>
      <w:divBdr>
        <w:top w:val="none" w:sz="0" w:space="0" w:color="auto"/>
        <w:left w:val="none" w:sz="0" w:space="0" w:color="auto"/>
        <w:bottom w:val="none" w:sz="0" w:space="0" w:color="auto"/>
        <w:right w:val="none" w:sz="0" w:space="0" w:color="auto"/>
      </w:divBdr>
    </w:div>
    <w:div w:id="163319680">
      <w:bodyDiv w:val="1"/>
      <w:marLeft w:val="0"/>
      <w:marRight w:val="0"/>
      <w:marTop w:val="0"/>
      <w:marBottom w:val="0"/>
      <w:divBdr>
        <w:top w:val="none" w:sz="0" w:space="0" w:color="auto"/>
        <w:left w:val="none" w:sz="0" w:space="0" w:color="auto"/>
        <w:bottom w:val="none" w:sz="0" w:space="0" w:color="auto"/>
        <w:right w:val="none" w:sz="0" w:space="0" w:color="auto"/>
      </w:divBdr>
    </w:div>
    <w:div w:id="196284025">
      <w:bodyDiv w:val="1"/>
      <w:marLeft w:val="0"/>
      <w:marRight w:val="0"/>
      <w:marTop w:val="0"/>
      <w:marBottom w:val="0"/>
      <w:divBdr>
        <w:top w:val="none" w:sz="0" w:space="0" w:color="auto"/>
        <w:left w:val="none" w:sz="0" w:space="0" w:color="auto"/>
        <w:bottom w:val="none" w:sz="0" w:space="0" w:color="auto"/>
        <w:right w:val="none" w:sz="0" w:space="0" w:color="auto"/>
      </w:divBdr>
    </w:div>
    <w:div w:id="209190944">
      <w:bodyDiv w:val="1"/>
      <w:marLeft w:val="0"/>
      <w:marRight w:val="0"/>
      <w:marTop w:val="0"/>
      <w:marBottom w:val="0"/>
      <w:divBdr>
        <w:top w:val="none" w:sz="0" w:space="0" w:color="auto"/>
        <w:left w:val="none" w:sz="0" w:space="0" w:color="auto"/>
        <w:bottom w:val="none" w:sz="0" w:space="0" w:color="auto"/>
        <w:right w:val="none" w:sz="0" w:space="0" w:color="auto"/>
      </w:divBdr>
    </w:div>
    <w:div w:id="211617731">
      <w:bodyDiv w:val="1"/>
      <w:marLeft w:val="0"/>
      <w:marRight w:val="0"/>
      <w:marTop w:val="0"/>
      <w:marBottom w:val="0"/>
      <w:divBdr>
        <w:top w:val="none" w:sz="0" w:space="0" w:color="auto"/>
        <w:left w:val="none" w:sz="0" w:space="0" w:color="auto"/>
        <w:bottom w:val="none" w:sz="0" w:space="0" w:color="auto"/>
        <w:right w:val="none" w:sz="0" w:space="0" w:color="auto"/>
      </w:divBdr>
    </w:div>
    <w:div w:id="216163798">
      <w:bodyDiv w:val="1"/>
      <w:marLeft w:val="0"/>
      <w:marRight w:val="0"/>
      <w:marTop w:val="0"/>
      <w:marBottom w:val="0"/>
      <w:divBdr>
        <w:top w:val="none" w:sz="0" w:space="0" w:color="auto"/>
        <w:left w:val="none" w:sz="0" w:space="0" w:color="auto"/>
        <w:bottom w:val="none" w:sz="0" w:space="0" w:color="auto"/>
        <w:right w:val="none" w:sz="0" w:space="0" w:color="auto"/>
      </w:divBdr>
    </w:div>
    <w:div w:id="225923822">
      <w:bodyDiv w:val="1"/>
      <w:marLeft w:val="0"/>
      <w:marRight w:val="0"/>
      <w:marTop w:val="0"/>
      <w:marBottom w:val="0"/>
      <w:divBdr>
        <w:top w:val="none" w:sz="0" w:space="0" w:color="auto"/>
        <w:left w:val="none" w:sz="0" w:space="0" w:color="auto"/>
        <w:bottom w:val="none" w:sz="0" w:space="0" w:color="auto"/>
        <w:right w:val="none" w:sz="0" w:space="0" w:color="auto"/>
      </w:divBdr>
    </w:div>
    <w:div w:id="266080366">
      <w:bodyDiv w:val="1"/>
      <w:marLeft w:val="0"/>
      <w:marRight w:val="0"/>
      <w:marTop w:val="0"/>
      <w:marBottom w:val="0"/>
      <w:divBdr>
        <w:top w:val="none" w:sz="0" w:space="0" w:color="auto"/>
        <w:left w:val="none" w:sz="0" w:space="0" w:color="auto"/>
        <w:bottom w:val="none" w:sz="0" w:space="0" w:color="auto"/>
        <w:right w:val="none" w:sz="0" w:space="0" w:color="auto"/>
      </w:divBdr>
    </w:div>
    <w:div w:id="285166369">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29992250">
      <w:bodyDiv w:val="1"/>
      <w:marLeft w:val="0"/>
      <w:marRight w:val="0"/>
      <w:marTop w:val="0"/>
      <w:marBottom w:val="0"/>
      <w:divBdr>
        <w:top w:val="none" w:sz="0" w:space="0" w:color="auto"/>
        <w:left w:val="none" w:sz="0" w:space="0" w:color="auto"/>
        <w:bottom w:val="none" w:sz="0" w:space="0" w:color="auto"/>
        <w:right w:val="none" w:sz="0" w:space="0" w:color="auto"/>
      </w:divBdr>
    </w:div>
    <w:div w:id="333648015">
      <w:bodyDiv w:val="1"/>
      <w:marLeft w:val="0"/>
      <w:marRight w:val="0"/>
      <w:marTop w:val="0"/>
      <w:marBottom w:val="0"/>
      <w:divBdr>
        <w:top w:val="none" w:sz="0" w:space="0" w:color="auto"/>
        <w:left w:val="none" w:sz="0" w:space="0" w:color="auto"/>
        <w:bottom w:val="none" w:sz="0" w:space="0" w:color="auto"/>
        <w:right w:val="none" w:sz="0" w:space="0" w:color="auto"/>
      </w:divBdr>
    </w:div>
    <w:div w:id="352343971">
      <w:bodyDiv w:val="1"/>
      <w:marLeft w:val="0"/>
      <w:marRight w:val="0"/>
      <w:marTop w:val="0"/>
      <w:marBottom w:val="0"/>
      <w:divBdr>
        <w:top w:val="none" w:sz="0" w:space="0" w:color="auto"/>
        <w:left w:val="none" w:sz="0" w:space="0" w:color="auto"/>
        <w:bottom w:val="none" w:sz="0" w:space="0" w:color="auto"/>
        <w:right w:val="none" w:sz="0" w:space="0" w:color="auto"/>
      </w:divBdr>
    </w:div>
    <w:div w:id="361133002">
      <w:bodyDiv w:val="1"/>
      <w:marLeft w:val="0"/>
      <w:marRight w:val="0"/>
      <w:marTop w:val="0"/>
      <w:marBottom w:val="0"/>
      <w:divBdr>
        <w:top w:val="none" w:sz="0" w:space="0" w:color="auto"/>
        <w:left w:val="none" w:sz="0" w:space="0" w:color="auto"/>
        <w:bottom w:val="none" w:sz="0" w:space="0" w:color="auto"/>
        <w:right w:val="none" w:sz="0" w:space="0" w:color="auto"/>
      </w:divBdr>
    </w:div>
    <w:div w:id="367416827">
      <w:bodyDiv w:val="1"/>
      <w:marLeft w:val="0"/>
      <w:marRight w:val="0"/>
      <w:marTop w:val="0"/>
      <w:marBottom w:val="0"/>
      <w:divBdr>
        <w:top w:val="none" w:sz="0" w:space="0" w:color="auto"/>
        <w:left w:val="none" w:sz="0" w:space="0" w:color="auto"/>
        <w:bottom w:val="none" w:sz="0" w:space="0" w:color="auto"/>
        <w:right w:val="none" w:sz="0" w:space="0" w:color="auto"/>
      </w:divBdr>
    </w:div>
    <w:div w:id="410589832">
      <w:bodyDiv w:val="1"/>
      <w:marLeft w:val="0"/>
      <w:marRight w:val="0"/>
      <w:marTop w:val="0"/>
      <w:marBottom w:val="0"/>
      <w:divBdr>
        <w:top w:val="none" w:sz="0" w:space="0" w:color="auto"/>
        <w:left w:val="none" w:sz="0" w:space="0" w:color="auto"/>
        <w:bottom w:val="none" w:sz="0" w:space="0" w:color="auto"/>
        <w:right w:val="none" w:sz="0" w:space="0" w:color="auto"/>
      </w:divBdr>
    </w:div>
    <w:div w:id="442455286">
      <w:bodyDiv w:val="1"/>
      <w:marLeft w:val="0"/>
      <w:marRight w:val="0"/>
      <w:marTop w:val="0"/>
      <w:marBottom w:val="0"/>
      <w:divBdr>
        <w:top w:val="none" w:sz="0" w:space="0" w:color="auto"/>
        <w:left w:val="none" w:sz="0" w:space="0" w:color="auto"/>
        <w:bottom w:val="none" w:sz="0" w:space="0" w:color="auto"/>
        <w:right w:val="none" w:sz="0" w:space="0" w:color="auto"/>
      </w:divBdr>
    </w:div>
    <w:div w:id="447630390">
      <w:bodyDiv w:val="1"/>
      <w:marLeft w:val="0"/>
      <w:marRight w:val="0"/>
      <w:marTop w:val="0"/>
      <w:marBottom w:val="0"/>
      <w:divBdr>
        <w:top w:val="none" w:sz="0" w:space="0" w:color="auto"/>
        <w:left w:val="none" w:sz="0" w:space="0" w:color="auto"/>
        <w:bottom w:val="none" w:sz="0" w:space="0" w:color="auto"/>
        <w:right w:val="none" w:sz="0" w:space="0" w:color="auto"/>
      </w:divBdr>
    </w:div>
    <w:div w:id="467600317">
      <w:bodyDiv w:val="1"/>
      <w:marLeft w:val="0"/>
      <w:marRight w:val="0"/>
      <w:marTop w:val="0"/>
      <w:marBottom w:val="0"/>
      <w:divBdr>
        <w:top w:val="none" w:sz="0" w:space="0" w:color="auto"/>
        <w:left w:val="none" w:sz="0" w:space="0" w:color="auto"/>
        <w:bottom w:val="none" w:sz="0" w:space="0" w:color="auto"/>
        <w:right w:val="none" w:sz="0" w:space="0" w:color="auto"/>
      </w:divBdr>
    </w:div>
    <w:div w:id="469632679">
      <w:bodyDiv w:val="1"/>
      <w:marLeft w:val="0"/>
      <w:marRight w:val="0"/>
      <w:marTop w:val="0"/>
      <w:marBottom w:val="0"/>
      <w:divBdr>
        <w:top w:val="none" w:sz="0" w:space="0" w:color="auto"/>
        <w:left w:val="none" w:sz="0" w:space="0" w:color="auto"/>
        <w:bottom w:val="none" w:sz="0" w:space="0" w:color="auto"/>
        <w:right w:val="none" w:sz="0" w:space="0" w:color="auto"/>
      </w:divBdr>
    </w:div>
    <w:div w:id="473528131">
      <w:bodyDiv w:val="1"/>
      <w:marLeft w:val="0"/>
      <w:marRight w:val="0"/>
      <w:marTop w:val="0"/>
      <w:marBottom w:val="0"/>
      <w:divBdr>
        <w:top w:val="none" w:sz="0" w:space="0" w:color="auto"/>
        <w:left w:val="none" w:sz="0" w:space="0" w:color="auto"/>
        <w:bottom w:val="none" w:sz="0" w:space="0" w:color="auto"/>
        <w:right w:val="none" w:sz="0" w:space="0" w:color="auto"/>
      </w:divBdr>
    </w:div>
    <w:div w:id="481317390">
      <w:bodyDiv w:val="1"/>
      <w:marLeft w:val="0"/>
      <w:marRight w:val="0"/>
      <w:marTop w:val="0"/>
      <w:marBottom w:val="0"/>
      <w:divBdr>
        <w:top w:val="none" w:sz="0" w:space="0" w:color="auto"/>
        <w:left w:val="none" w:sz="0" w:space="0" w:color="auto"/>
        <w:bottom w:val="none" w:sz="0" w:space="0" w:color="auto"/>
        <w:right w:val="none" w:sz="0" w:space="0" w:color="auto"/>
      </w:divBdr>
    </w:div>
    <w:div w:id="488711844">
      <w:bodyDiv w:val="1"/>
      <w:marLeft w:val="0"/>
      <w:marRight w:val="0"/>
      <w:marTop w:val="0"/>
      <w:marBottom w:val="0"/>
      <w:divBdr>
        <w:top w:val="none" w:sz="0" w:space="0" w:color="auto"/>
        <w:left w:val="none" w:sz="0" w:space="0" w:color="auto"/>
        <w:bottom w:val="none" w:sz="0" w:space="0" w:color="auto"/>
        <w:right w:val="none" w:sz="0" w:space="0" w:color="auto"/>
      </w:divBdr>
    </w:div>
    <w:div w:id="511187994">
      <w:bodyDiv w:val="1"/>
      <w:marLeft w:val="0"/>
      <w:marRight w:val="0"/>
      <w:marTop w:val="0"/>
      <w:marBottom w:val="0"/>
      <w:divBdr>
        <w:top w:val="none" w:sz="0" w:space="0" w:color="auto"/>
        <w:left w:val="none" w:sz="0" w:space="0" w:color="auto"/>
        <w:bottom w:val="none" w:sz="0" w:space="0" w:color="auto"/>
        <w:right w:val="none" w:sz="0" w:space="0" w:color="auto"/>
      </w:divBdr>
    </w:div>
    <w:div w:id="529295339">
      <w:bodyDiv w:val="1"/>
      <w:marLeft w:val="0"/>
      <w:marRight w:val="0"/>
      <w:marTop w:val="0"/>
      <w:marBottom w:val="0"/>
      <w:divBdr>
        <w:top w:val="none" w:sz="0" w:space="0" w:color="auto"/>
        <w:left w:val="none" w:sz="0" w:space="0" w:color="auto"/>
        <w:bottom w:val="none" w:sz="0" w:space="0" w:color="auto"/>
        <w:right w:val="none" w:sz="0" w:space="0" w:color="auto"/>
      </w:divBdr>
    </w:div>
    <w:div w:id="529952253">
      <w:bodyDiv w:val="1"/>
      <w:marLeft w:val="0"/>
      <w:marRight w:val="0"/>
      <w:marTop w:val="0"/>
      <w:marBottom w:val="0"/>
      <w:divBdr>
        <w:top w:val="none" w:sz="0" w:space="0" w:color="auto"/>
        <w:left w:val="none" w:sz="0" w:space="0" w:color="auto"/>
        <w:bottom w:val="none" w:sz="0" w:space="0" w:color="auto"/>
        <w:right w:val="none" w:sz="0" w:space="0" w:color="auto"/>
      </w:divBdr>
    </w:div>
    <w:div w:id="532498603">
      <w:bodyDiv w:val="1"/>
      <w:marLeft w:val="0"/>
      <w:marRight w:val="0"/>
      <w:marTop w:val="0"/>
      <w:marBottom w:val="0"/>
      <w:divBdr>
        <w:top w:val="none" w:sz="0" w:space="0" w:color="auto"/>
        <w:left w:val="none" w:sz="0" w:space="0" w:color="auto"/>
        <w:bottom w:val="none" w:sz="0" w:space="0" w:color="auto"/>
        <w:right w:val="none" w:sz="0" w:space="0" w:color="auto"/>
      </w:divBdr>
    </w:div>
    <w:div w:id="538667948">
      <w:bodyDiv w:val="1"/>
      <w:marLeft w:val="0"/>
      <w:marRight w:val="0"/>
      <w:marTop w:val="0"/>
      <w:marBottom w:val="0"/>
      <w:divBdr>
        <w:top w:val="none" w:sz="0" w:space="0" w:color="auto"/>
        <w:left w:val="none" w:sz="0" w:space="0" w:color="auto"/>
        <w:bottom w:val="none" w:sz="0" w:space="0" w:color="auto"/>
        <w:right w:val="none" w:sz="0" w:space="0" w:color="auto"/>
      </w:divBdr>
    </w:div>
    <w:div w:id="553390804">
      <w:bodyDiv w:val="1"/>
      <w:marLeft w:val="0"/>
      <w:marRight w:val="0"/>
      <w:marTop w:val="0"/>
      <w:marBottom w:val="0"/>
      <w:divBdr>
        <w:top w:val="none" w:sz="0" w:space="0" w:color="auto"/>
        <w:left w:val="none" w:sz="0" w:space="0" w:color="auto"/>
        <w:bottom w:val="none" w:sz="0" w:space="0" w:color="auto"/>
        <w:right w:val="none" w:sz="0" w:space="0" w:color="auto"/>
      </w:divBdr>
    </w:div>
    <w:div w:id="577441103">
      <w:bodyDiv w:val="1"/>
      <w:marLeft w:val="0"/>
      <w:marRight w:val="0"/>
      <w:marTop w:val="0"/>
      <w:marBottom w:val="0"/>
      <w:divBdr>
        <w:top w:val="none" w:sz="0" w:space="0" w:color="auto"/>
        <w:left w:val="none" w:sz="0" w:space="0" w:color="auto"/>
        <w:bottom w:val="none" w:sz="0" w:space="0" w:color="auto"/>
        <w:right w:val="none" w:sz="0" w:space="0" w:color="auto"/>
      </w:divBdr>
    </w:div>
    <w:div w:id="635843622">
      <w:bodyDiv w:val="1"/>
      <w:marLeft w:val="0"/>
      <w:marRight w:val="0"/>
      <w:marTop w:val="0"/>
      <w:marBottom w:val="0"/>
      <w:divBdr>
        <w:top w:val="none" w:sz="0" w:space="0" w:color="auto"/>
        <w:left w:val="none" w:sz="0" w:space="0" w:color="auto"/>
        <w:bottom w:val="none" w:sz="0" w:space="0" w:color="auto"/>
        <w:right w:val="none" w:sz="0" w:space="0" w:color="auto"/>
      </w:divBdr>
    </w:div>
    <w:div w:id="637108099">
      <w:bodyDiv w:val="1"/>
      <w:marLeft w:val="0"/>
      <w:marRight w:val="0"/>
      <w:marTop w:val="0"/>
      <w:marBottom w:val="0"/>
      <w:divBdr>
        <w:top w:val="none" w:sz="0" w:space="0" w:color="auto"/>
        <w:left w:val="none" w:sz="0" w:space="0" w:color="auto"/>
        <w:bottom w:val="none" w:sz="0" w:space="0" w:color="auto"/>
        <w:right w:val="none" w:sz="0" w:space="0" w:color="auto"/>
      </w:divBdr>
    </w:div>
    <w:div w:id="638344481">
      <w:bodyDiv w:val="1"/>
      <w:marLeft w:val="0"/>
      <w:marRight w:val="0"/>
      <w:marTop w:val="0"/>
      <w:marBottom w:val="0"/>
      <w:divBdr>
        <w:top w:val="none" w:sz="0" w:space="0" w:color="auto"/>
        <w:left w:val="none" w:sz="0" w:space="0" w:color="auto"/>
        <w:bottom w:val="none" w:sz="0" w:space="0" w:color="auto"/>
        <w:right w:val="none" w:sz="0" w:space="0" w:color="auto"/>
      </w:divBdr>
    </w:div>
    <w:div w:id="654988341">
      <w:bodyDiv w:val="1"/>
      <w:marLeft w:val="0"/>
      <w:marRight w:val="0"/>
      <w:marTop w:val="0"/>
      <w:marBottom w:val="0"/>
      <w:divBdr>
        <w:top w:val="none" w:sz="0" w:space="0" w:color="auto"/>
        <w:left w:val="none" w:sz="0" w:space="0" w:color="auto"/>
        <w:bottom w:val="none" w:sz="0" w:space="0" w:color="auto"/>
        <w:right w:val="none" w:sz="0" w:space="0" w:color="auto"/>
      </w:divBdr>
    </w:div>
    <w:div w:id="662200289">
      <w:bodyDiv w:val="1"/>
      <w:marLeft w:val="0"/>
      <w:marRight w:val="0"/>
      <w:marTop w:val="0"/>
      <w:marBottom w:val="0"/>
      <w:divBdr>
        <w:top w:val="none" w:sz="0" w:space="0" w:color="auto"/>
        <w:left w:val="none" w:sz="0" w:space="0" w:color="auto"/>
        <w:bottom w:val="none" w:sz="0" w:space="0" w:color="auto"/>
        <w:right w:val="none" w:sz="0" w:space="0" w:color="auto"/>
      </w:divBdr>
    </w:div>
    <w:div w:id="662974357">
      <w:bodyDiv w:val="1"/>
      <w:marLeft w:val="0"/>
      <w:marRight w:val="0"/>
      <w:marTop w:val="0"/>
      <w:marBottom w:val="0"/>
      <w:divBdr>
        <w:top w:val="none" w:sz="0" w:space="0" w:color="auto"/>
        <w:left w:val="none" w:sz="0" w:space="0" w:color="auto"/>
        <w:bottom w:val="none" w:sz="0" w:space="0" w:color="auto"/>
        <w:right w:val="none" w:sz="0" w:space="0" w:color="auto"/>
      </w:divBdr>
    </w:div>
    <w:div w:id="678696360">
      <w:bodyDiv w:val="1"/>
      <w:marLeft w:val="0"/>
      <w:marRight w:val="0"/>
      <w:marTop w:val="0"/>
      <w:marBottom w:val="0"/>
      <w:divBdr>
        <w:top w:val="none" w:sz="0" w:space="0" w:color="auto"/>
        <w:left w:val="none" w:sz="0" w:space="0" w:color="auto"/>
        <w:bottom w:val="none" w:sz="0" w:space="0" w:color="auto"/>
        <w:right w:val="none" w:sz="0" w:space="0" w:color="auto"/>
      </w:divBdr>
    </w:div>
    <w:div w:id="829561471">
      <w:bodyDiv w:val="1"/>
      <w:marLeft w:val="0"/>
      <w:marRight w:val="0"/>
      <w:marTop w:val="0"/>
      <w:marBottom w:val="0"/>
      <w:divBdr>
        <w:top w:val="none" w:sz="0" w:space="0" w:color="auto"/>
        <w:left w:val="none" w:sz="0" w:space="0" w:color="auto"/>
        <w:bottom w:val="none" w:sz="0" w:space="0" w:color="auto"/>
        <w:right w:val="none" w:sz="0" w:space="0" w:color="auto"/>
      </w:divBdr>
    </w:div>
    <w:div w:id="842403872">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62018630">
      <w:bodyDiv w:val="1"/>
      <w:marLeft w:val="0"/>
      <w:marRight w:val="0"/>
      <w:marTop w:val="0"/>
      <w:marBottom w:val="0"/>
      <w:divBdr>
        <w:top w:val="none" w:sz="0" w:space="0" w:color="auto"/>
        <w:left w:val="none" w:sz="0" w:space="0" w:color="auto"/>
        <w:bottom w:val="none" w:sz="0" w:space="0" w:color="auto"/>
        <w:right w:val="none" w:sz="0" w:space="0" w:color="auto"/>
      </w:divBdr>
    </w:div>
    <w:div w:id="870151441">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21066605">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77222971">
      <w:bodyDiv w:val="1"/>
      <w:marLeft w:val="0"/>
      <w:marRight w:val="0"/>
      <w:marTop w:val="0"/>
      <w:marBottom w:val="0"/>
      <w:divBdr>
        <w:top w:val="none" w:sz="0" w:space="0" w:color="auto"/>
        <w:left w:val="none" w:sz="0" w:space="0" w:color="auto"/>
        <w:bottom w:val="none" w:sz="0" w:space="0" w:color="auto"/>
        <w:right w:val="none" w:sz="0" w:space="0" w:color="auto"/>
      </w:divBdr>
    </w:div>
    <w:div w:id="1008873614">
      <w:bodyDiv w:val="1"/>
      <w:marLeft w:val="0"/>
      <w:marRight w:val="0"/>
      <w:marTop w:val="0"/>
      <w:marBottom w:val="0"/>
      <w:divBdr>
        <w:top w:val="none" w:sz="0" w:space="0" w:color="auto"/>
        <w:left w:val="none" w:sz="0" w:space="0" w:color="auto"/>
        <w:bottom w:val="none" w:sz="0" w:space="0" w:color="auto"/>
        <w:right w:val="none" w:sz="0" w:space="0" w:color="auto"/>
      </w:divBdr>
    </w:div>
    <w:div w:id="1061103038">
      <w:bodyDiv w:val="1"/>
      <w:marLeft w:val="0"/>
      <w:marRight w:val="0"/>
      <w:marTop w:val="0"/>
      <w:marBottom w:val="0"/>
      <w:divBdr>
        <w:top w:val="none" w:sz="0" w:space="0" w:color="auto"/>
        <w:left w:val="none" w:sz="0" w:space="0" w:color="auto"/>
        <w:bottom w:val="none" w:sz="0" w:space="0" w:color="auto"/>
        <w:right w:val="none" w:sz="0" w:space="0" w:color="auto"/>
      </w:divBdr>
    </w:div>
    <w:div w:id="1149858491">
      <w:bodyDiv w:val="1"/>
      <w:marLeft w:val="0"/>
      <w:marRight w:val="0"/>
      <w:marTop w:val="0"/>
      <w:marBottom w:val="0"/>
      <w:divBdr>
        <w:top w:val="none" w:sz="0" w:space="0" w:color="auto"/>
        <w:left w:val="none" w:sz="0" w:space="0" w:color="auto"/>
        <w:bottom w:val="none" w:sz="0" w:space="0" w:color="auto"/>
        <w:right w:val="none" w:sz="0" w:space="0" w:color="auto"/>
      </w:divBdr>
    </w:div>
    <w:div w:id="1201166772">
      <w:bodyDiv w:val="1"/>
      <w:marLeft w:val="0"/>
      <w:marRight w:val="0"/>
      <w:marTop w:val="0"/>
      <w:marBottom w:val="0"/>
      <w:divBdr>
        <w:top w:val="none" w:sz="0" w:space="0" w:color="auto"/>
        <w:left w:val="none" w:sz="0" w:space="0" w:color="auto"/>
        <w:bottom w:val="none" w:sz="0" w:space="0" w:color="auto"/>
        <w:right w:val="none" w:sz="0" w:space="0" w:color="auto"/>
      </w:divBdr>
    </w:div>
    <w:div w:id="1217014723">
      <w:bodyDiv w:val="1"/>
      <w:marLeft w:val="0"/>
      <w:marRight w:val="0"/>
      <w:marTop w:val="0"/>
      <w:marBottom w:val="0"/>
      <w:divBdr>
        <w:top w:val="none" w:sz="0" w:space="0" w:color="auto"/>
        <w:left w:val="none" w:sz="0" w:space="0" w:color="auto"/>
        <w:bottom w:val="none" w:sz="0" w:space="0" w:color="auto"/>
        <w:right w:val="none" w:sz="0" w:space="0" w:color="auto"/>
      </w:divBdr>
    </w:div>
    <w:div w:id="1220166656">
      <w:bodyDiv w:val="1"/>
      <w:marLeft w:val="0"/>
      <w:marRight w:val="0"/>
      <w:marTop w:val="0"/>
      <w:marBottom w:val="0"/>
      <w:divBdr>
        <w:top w:val="none" w:sz="0" w:space="0" w:color="auto"/>
        <w:left w:val="none" w:sz="0" w:space="0" w:color="auto"/>
        <w:bottom w:val="none" w:sz="0" w:space="0" w:color="auto"/>
        <w:right w:val="none" w:sz="0" w:space="0" w:color="auto"/>
      </w:divBdr>
    </w:div>
    <w:div w:id="1283609552">
      <w:bodyDiv w:val="1"/>
      <w:marLeft w:val="0"/>
      <w:marRight w:val="0"/>
      <w:marTop w:val="0"/>
      <w:marBottom w:val="0"/>
      <w:divBdr>
        <w:top w:val="none" w:sz="0" w:space="0" w:color="auto"/>
        <w:left w:val="none" w:sz="0" w:space="0" w:color="auto"/>
        <w:bottom w:val="none" w:sz="0" w:space="0" w:color="auto"/>
        <w:right w:val="none" w:sz="0" w:space="0" w:color="auto"/>
      </w:divBdr>
    </w:div>
    <w:div w:id="1301883929">
      <w:bodyDiv w:val="1"/>
      <w:marLeft w:val="0"/>
      <w:marRight w:val="0"/>
      <w:marTop w:val="0"/>
      <w:marBottom w:val="0"/>
      <w:divBdr>
        <w:top w:val="none" w:sz="0" w:space="0" w:color="auto"/>
        <w:left w:val="none" w:sz="0" w:space="0" w:color="auto"/>
        <w:bottom w:val="none" w:sz="0" w:space="0" w:color="auto"/>
        <w:right w:val="none" w:sz="0" w:space="0" w:color="auto"/>
      </w:divBdr>
    </w:div>
    <w:div w:id="1340155667">
      <w:bodyDiv w:val="1"/>
      <w:marLeft w:val="0"/>
      <w:marRight w:val="0"/>
      <w:marTop w:val="0"/>
      <w:marBottom w:val="0"/>
      <w:divBdr>
        <w:top w:val="none" w:sz="0" w:space="0" w:color="auto"/>
        <w:left w:val="none" w:sz="0" w:space="0" w:color="auto"/>
        <w:bottom w:val="none" w:sz="0" w:space="0" w:color="auto"/>
        <w:right w:val="none" w:sz="0" w:space="0" w:color="auto"/>
      </w:divBdr>
    </w:div>
    <w:div w:id="1341741183">
      <w:bodyDiv w:val="1"/>
      <w:marLeft w:val="0"/>
      <w:marRight w:val="0"/>
      <w:marTop w:val="0"/>
      <w:marBottom w:val="0"/>
      <w:divBdr>
        <w:top w:val="none" w:sz="0" w:space="0" w:color="auto"/>
        <w:left w:val="none" w:sz="0" w:space="0" w:color="auto"/>
        <w:bottom w:val="none" w:sz="0" w:space="0" w:color="auto"/>
        <w:right w:val="none" w:sz="0" w:space="0" w:color="auto"/>
      </w:divBdr>
    </w:div>
    <w:div w:id="1350445498">
      <w:bodyDiv w:val="1"/>
      <w:marLeft w:val="0"/>
      <w:marRight w:val="0"/>
      <w:marTop w:val="0"/>
      <w:marBottom w:val="0"/>
      <w:divBdr>
        <w:top w:val="none" w:sz="0" w:space="0" w:color="auto"/>
        <w:left w:val="none" w:sz="0" w:space="0" w:color="auto"/>
        <w:bottom w:val="none" w:sz="0" w:space="0" w:color="auto"/>
        <w:right w:val="none" w:sz="0" w:space="0" w:color="auto"/>
      </w:divBdr>
    </w:div>
    <w:div w:id="1360277419">
      <w:bodyDiv w:val="1"/>
      <w:marLeft w:val="0"/>
      <w:marRight w:val="0"/>
      <w:marTop w:val="0"/>
      <w:marBottom w:val="0"/>
      <w:divBdr>
        <w:top w:val="none" w:sz="0" w:space="0" w:color="auto"/>
        <w:left w:val="none" w:sz="0" w:space="0" w:color="auto"/>
        <w:bottom w:val="none" w:sz="0" w:space="0" w:color="auto"/>
        <w:right w:val="none" w:sz="0" w:space="0" w:color="auto"/>
      </w:divBdr>
    </w:div>
    <w:div w:id="1363434442">
      <w:bodyDiv w:val="1"/>
      <w:marLeft w:val="0"/>
      <w:marRight w:val="0"/>
      <w:marTop w:val="0"/>
      <w:marBottom w:val="0"/>
      <w:divBdr>
        <w:top w:val="none" w:sz="0" w:space="0" w:color="auto"/>
        <w:left w:val="none" w:sz="0" w:space="0" w:color="auto"/>
        <w:bottom w:val="none" w:sz="0" w:space="0" w:color="auto"/>
        <w:right w:val="none" w:sz="0" w:space="0" w:color="auto"/>
      </w:divBdr>
    </w:div>
    <w:div w:id="1371806465">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44960715">
      <w:bodyDiv w:val="1"/>
      <w:marLeft w:val="0"/>
      <w:marRight w:val="0"/>
      <w:marTop w:val="0"/>
      <w:marBottom w:val="0"/>
      <w:divBdr>
        <w:top w:val="none" w:sz="0" w:space="0" w:color="auto"/>
        <w:left w:val="none" w:sz="0" w:space="0" w:color="auto"/>
        <w:bottom w:val="none" w:sz="0" w:space="0" w:color="auto"/>
        <w:right w:val="none" w:sz="0" w:space="0" w:color="auto"/>
      </w:divBdr>
    </w:div>
    <w:div w:id="1446189140">
      <w:bodyDiv w:val="1"/>
      <w:marLeft w:val="0"/>
      <w:marRight w:val="0"/>
      <w:marTop w:val="0"/>
      <w:marBottom w:val="0"/>
      <w:divBdr>
        <w:top w:val="none" w:sz="0" w:space="0" w:color="auto"/>
        <w:left w:val="none" w:sz="0" w:space="0" w:color="auto"/>
        <w:bottom w:val="none" w:sz="0" w:space="0" w:color="auto"/>
        <w:right w:val="none" w:sz="0" w:space="0" w:color="auto"/>
      </w:divBdr>
    </w:div>
    <w:div w:id="1470708763">
      <w:bodyDiv w:val="1"/>
      <w:marLeft w:val="0"/>
      <w:marRight w:val="0"/>
      <w:marTop w:val="0"/>
      <w:marBottom w:val="0"/>
      <w:divBdr>
        <w:top w:val="none" w:sz="0" w:space="0" w:color="auto"/>
        <w:left w:val="none" w:sz="0" w:space="0" w:color="auto"/>
        <w:bottom w:val="none" w:sz="0" w:space="0" w:color="auto"/>
        <w:right w:val="none" w:sz="0" w:space="0" w:color="auto"/>
      </w:divBdr>
    </w:div>
    <w:div w:id="1474248379">
      <w:bodyDiv w:val="1"/>
      <w:marLeft w:val="0"/>
      <w:marRight w:val="0"/>
      <w:marTop w:val="0"/>
      <w:marBottom w:val="0"/>
      <w:divBdr>
        <w:top w:val="none" w:sz="0" w:space="0" w:color="auto"/>
        <w:left w:val="none" w:sz="0" w:space="0" w:color="auto"/>
        <w:bottom w:val="none" w:sz="0" w:space="0" w:color="auto"/>
        <w:right w:val="none" w:sz="0" w:space="0" w:color="auto"/>
      </w:divBdr>
    </w:div>
    <w:div w:id="1485663578">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492062023">
      <w:bodyDiv w:val="1"/>
      <w:marLeft w:val="0"/>
      <w:marRight w:val="0"/>
      <w:marTop w:val="0"/>
      <w:marBottom w:val="0"/>
      <w:divBdr>
        <w:top w:val="none" w:sz="0" w:space="0" w:color="auto"/>
        <w:left w:val="none" w:sz="0" w:space="0" w:color="auto"/>
        <w:bottom w:val="none" w:sz="0" w:space="0" w:color="auto"/>
        <w:right w:val="none" w:sz="0" w:space="0" w:color="auto"/>
      </w:divBdr>
    </w:div>
    <w:div w:id="1501237699">
      <w:bodyDiv w:val="1"/>
      <w:marLeft w:val="0"/>
      <w:marRight w:val="0"/>
      <w:marTop w:val="0"/>
      <w:marBottom w:val="0"/>
      <w:divBdr>
        <w:top w:val="none" w:sz="0" w:space="0" w:color="auto"/>
        <w:left w:val="none" w:sz="0" w:space="0" w:color="auto"/>
        <w:bottom w:val="none" w:sz="0" w:space="0" w:color="auto"/>
        <w:right w:val="none" w:sz="0" w:space="0" w:color="auto"/>
      </w:divBdr>
    </w:div>
    <w:div w:id="1510556760">
      <w:bodyDiv w:val="1"/>
      <w:marLeft w:val="0"/>
      <w:marRight w:val="0"/>
      <w:marTop w:val="0"/>
      <w:marBottom w:val="0"/>
      <w:divBdr>
        <w:top w:val="none" w:sz="0" w:space="0" w:color="auto"/>
        <w:left w:val="none" w:sz="0" w:space="0" w:color="auto"/>
        <w:bottom w:val="none" w:sz="0" w:space="0" w:color="auto"/>
        <w:right w:val="none" w:sz="0" w:space="0" w:color="auto"/>
      </w:divBdr>
    </w:div>
    <w:div w:id="1529248187">
      <w:bodyDiv w:val="1"/>
      <w:marLeft w:val="0"/>
      <w:marRight w:val="0"/>
      <w:marTop w:val="0"/>
      <w:marBottom w:val="0"/>
      <w:divBdr>
        <w:top w:val="none" w:sz="0" w:space="0" w:color="auto"/>
        <w:left w:val="none" w:sz="0" w:space="0" w:color="auto"/>
        <w:bottom w:val="none" w:sz="0" w:space="0" w:color="auto"/>
        <w:right w:val="none" w:sz="0" w:space="0" w:color="auto"/>
      </w:divBdr>
    </w:div>
    <w:div w:id="1542403038">
      <w:bodyDiv w:val="1"/>
      <w:marLeft w:val="0"/>
      <w:marRight w:val="0"/>
      <w:marTop w:val="0"/>
      <w:marBottom w:val="0"/>
      <w:divBdr>
        <w:top w:val="none" w:sz="0" w:space="0" w:color="auto"/>
        <w:left w:val="none" w:sz="0" w:space="0" w:color="auto"/>
        <w:bottom w:val="none" w:sz="0" w:space="0" w:color="auto"/>
        <w:right w:val="none" w:sz="0" w:space="0" w:color="auto"/>
      </w:divBdr>
    </w:div>
    <w:div w:id="1545100925">
      <w:bodyDiv w:val="1"/>
      <w:marLeft w:val="0"/>
      <w:marRight w:val="0"/>
      <w:marTop w:val="0"/>
      <w:marBottom w:val="0"/>
      <w:divBdr>
        <w:top w:val="none" w:sz="0" w:space="0" w:color="auto"/>
        <w:left w:val="none" w:sz="0" w:space="0" w:color="auto"/>
        <w:bottom w:val="none" w:sz="0" w:space="0" w:color="auto"/>
        <w:right w:val="none" w:sz="0" w:space="0" w:color="auto"/>
      </w:divBdr>
    </w:div>
    <w:div w:id="1545873213">
      <w:bodyDiv w:val="1"/>
      <w:marLeft w:val="0"/>
      <w:marRight w:val="0"/>
      <w:marTop w:val="0"/>
      <w:marBottom w:val="0"/>
      <w:divBdr>
        <w:top w:val="none" w:sz="0" w:space="0" w:color="auto"/>
        <w:left w:val="none" w:sz="0" w:space="0" w:color="auto"/>
        <w:bottom w:val="none" w:sz="0" w:space="0" w:color="auto"/>
        <w:right w:val="none" w:sz="0" w:space="0" w:color="auto"/>
      </w:divBdr>
    </w:div>
    <w:div w:id="1548684770">
      <w:bodyDiv w:val="1"/>
      <w:marLeft w:val="0"/>
      <w:marRight w:val="0"/>
      <w:marTop w:val="0"/>
      <w:marBottom w:val="0"/>
      <w:divBdr>
        <w:top w:val="none" w:sz="0" w:space="0" w:color="auto"/>
        <w:left w:val="none" w:sz="0" w:space="0" w:color="auto"/>
        <w:bottom w:val="none" w:sz="0" w:space="0" w:color="auto"/>
        <w:right w:val="none" w:sz="0" w:space="0" w:color="auto"/>
      </w:divBdr>
    </w:div>
    <w:div w:id="1593392884">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11430356">
      <w:bodyDiv w:val="1"/>
      <w:marLeft w:val="0"/>
      <w:marRight w:val="0"/>
      <w:marTop w:val="0"/>
      <w:marBottom w:val="0"/>
      <w:divBdr>
        <w:top w:val="none" w:sz="0" w:space="0" w:color="auto"/>
        <w:left w:val="none" w:sz="0" w:space="0" w:color="auto"/>
        <w:bottom w:val="none" w:sz="0" w:space="0" w:color="auto"/>
        <w:right w:val="none" w:sz="0" w:space="0" w:color="auto"/>
      </w:divBdr>
    </w:div>
    <w:div w:id="1620795744">
      <w:bodyDiv w:val="1"/>
      <w:marLeft w:val="0"/>
      <w:marRight w:val="0"/>
      <w:marTop w:val="0"/>
      <w:marBottom w:val="0"/>
      <w:divBdr>
        <w:top w:val="none" w:sz="0" w:space="0" w:color="auto"/>
        <w:left w:val="none" w:sz="0" w:space="0" w:color="auto"/>
        <w:bottom w:val="none" w:sz="0" w:space="0" w:color="auto"/>
        <w:right w:val="none" w:sz="0" w:space="0" w:color="auto"/>
      </w:divBdr>
    </w:div>
    <w:div w:id="1630551057">
      <w:bodyDiv w:val="1"/>
      <w:marLeft w:val="0"/>
      <w:marRight w:val="0"/>
      <w:marTop w:val="0"/>
      <w:marBottom w:val="0"/>
      <w:divBdr>
        <w:top w:val="none" w:sz="0" w:space="0" w:color="auto"/>
        <w:left w:val="none" w:sz="0" w:space="0" w:color="auto"/>
        <w:bottom w:val="none" w:sz="0" w:space="0" w:color="auto"/>
        <w:right w:val="none" w:sz="0" w:space="0" w:color="auto"/>
      </w:divBdr>
    </w:div>
    <w:div w:id="1647586458">
      <w:bodyDiv w:val="1"/>
      <w:marLeft w:val="0"/>
      <w:marRight w:val="0"/>
      <w:marTop w:val="0"/>
      <w:marBottom w:val="0"/>
      <w:divBdr>
        <w:top w:val="none" w:sz="0" w:space="0" w:color="auto"/>
        <w:left w:val="none" w:sz="0" w:space="0" w:color="auto"/>
        <w:bottom w:val="none" w:sz="0" w:space="0" w:color="auto"/>
        <w:right w:val="none" w:sz="0" w:space="0" w:color="auto"/>
      </w:divBdr>
    </w:div>
    <w:div w:id="1679844649">
      <w:bodyDiv w:val="1"/>
      <w:marLeft w:val="0"/>
      <w:marRight w:val="0"/>
      <w:marTop w:val="0"/>
      <w:marBottom w:val="0"/>
      <w:divBdr>
        <w:top w:val="none" w:sz="0" w:space="0" w:color="auto"/>
        <w:left w:val="none" w:sz="0" w:space="0" w:color="auto"/>
        <w:bottom w:val="none" w:sz="0" w:space="0" w:color="auto"/>
        <w:right w:val="none" w:sz="0" w:space="0" w:color="auto"/>
      </w:divBdr>
    </w:div>
    <w:div w:id="1717924650">
      <w:bodyDiv w:val="1"/>
      <w:marLeft w:val="0"/>
      <w:marRight w:val="0"/>
      <w:marTop w:val="0"/>
      <w:marBottom w:val="0"/>
      <w:divBdr>
        <w:top w:val="none" w:sz="0" w:space="0" w:color="auto"/>
        <w:left w:val="none" w:sz="0" w:space="0" w:color="auto"/>
        <w:bottom w:val="none" w:sz="0" w:space="0" w:color="auto"/>
        <w:right w:val="none" w:sz="0" w:space="0" w:color="auto"/>
      </w:divBdr>
    </w:div>
    <w:div w:id="1740666266">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25924700">
      <w:bodyDiv w:val="1"/>
      <w:marLeft w:val="0"/>
      <w:marRight w:val="0"/>
      <w:marTop w:val="0"/>
      <w:marBottom w:val="0"/>
      <w:divBdr>
        <w:top w:val="none" w:sz="0" w:space="0" w:color="auto"/>
        <w:left w:val="none" w:sz="0" w:space="0" w:color="auto"/>
        <w:bottom w:val="none" w:sz="0" w:space="0" w:color="auto"/>
        <w:right w:val="none" w:sz="0" w:space="0" w:color="auto"/>
      </w:divBdr>
    </w:div>
    <w:div w:id="1832869628">
      <w:bodyDiv w:val="1"/>
      <w:marLeft w:val="0"/>
      <w:marRight w:val="0"/>
      <w:marTop w:val="0"/>
      <w:marBottom w:val="0"/>
      <w:divBdr>
        <w:top w:val="none" w:sz="0" w:space="0" w:color="auto"/>
        <w:left w:val="none" w:sz="0" w:space="0" w:color="auto"/>
        <w:bottom w:val="none" w:sz="0" w:space="0" w:color="auto"/>
        <w:right w:val="none" w:sz="0" w:space="0" w:color="auto"/>
      </w:divBdr>
    </w:div>
    <w:div w:id="1840610924">
      <w:bodyDiv w:val="1"/>
      <w:marLeft w:val="0"/>
      <w:marRight w:val="0"/>
      <w:marTop w:val="0"/>
      <w:marBottom w:val="0"/>
      <w:divBdr>
        <w:top w:val="none" w:sz="0" w:space="0" w:color="auto"/>
        <w:left w:val="none" w:sz="0" w:space="0" w:color="auto"/>
        <w:bottom w:val="none" w:sz="0" w:space="0" w:color="auto"/>
        <w:right w:val="none" w:sz="0" w:space="0" w:color="auto"/>
      </w:divBdr>
    </w:div>
    <w:div w:id="1875576634">
      <w:bodyDiv w:val="1"/>
      <w:marLeft w:val="0"/>
      <w:marRight w:val="0"/>
      <w:marTop w:val="0"/>
      <w:marBottom w:val="0"/>
      <w:divBdr>
        <w:top w:val="none" w:sz="0" w:space="0" w:color="auto"/>
        <w:left w:val="none" w:sz="0" w:space="0" w:color="auto"/>
        <w:bottom w:val="none" w:sz="0" w:space="0" w:color="auto"/>
        <w:right w:val="none" w:sz="0" w:space="0" w:color="auto"/>
      </w:divBdr>
    </w:div>
    <w:div w:id="1885829678">
      <w:bodyDiv w:val="1"/>
      <w:marLeft w:val="0"/>
      <w:marRight w:val="0"/>
      <w:marTop w:val="0"/>
      <w:marBottom w:val="0"/>
      <w:divBdr>
        <w:top w:val="none" w:sz="0" w:space="0" w:color="auto"/>
        <w:left w:val="none" w:sz="0" w:space="0" w:color="auto"/>
        <w:bottom w:val="none" w:sz="0" w:space="0" w:color="auto"/>
        <w:right w:val="none" w:sz="0" w:space="0" w:color="auto"/>
      </w:divBdr>
    </w:div>
    <w:div w:id="1897163436">
      <w:bodyDiv w:val="1"/>
      <w:marLeft w:val="0"/>
      <w:marRight w:val="0"/>
      <w:marTop w:val="0"/>
      <w:marBottom w:val="0"/>
      <w:divBdr>
        <w:top w:val="none" w:sz="0" w:space="0" w:color="auto"/>
        <w:left w:val="none" w:sz="0" w:space="0" w:color="auto"/>
        <w:bottom w:val="none" w:sz="0" w:space="0" w:color="auto"/>
        <w:right w:val="none" w:sz="0" w:space="0" w:color="auto"/>
      </w:divBdr>
    </w:div>
    <w:div w:id="1899049600">
      <w:bodyDiv w:val="1"/>
      <w:marLeft w:val="0"/>
      <w:marRight w:val="0"/>
      <w:marTop w:val="0"/>
      <w:marBottom w:val="0"/>
      <w:divBdr>
        <w:top w:val="none" w:sz="0" w:space="0" w:color="auto"/>
        <w:left w:val="none" w:sz="0" w:space="0" w:color="auto"/>
        <w:bottom w:val="none" w:sz="0" w:space="0" w:color="auto"/>
        <w:right w:val="none" w:sz="0" w:space="0" w:color="auto"/>
      </w:divBdr>
    </w:div>
    <w:div w:id="1918173269">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6377402">
      <w:bodyDiv w:val="1"/>
      <w:marLeft w:val="0"/>
      <w:marRight w:val="0"/>
      <w:marTop w:val="0"/>
      <w:marBottom w:val="0"/>
      <w:divBdr>
        <w:top w:val="none" w:sz="0" w:space="0" w:color="auto"/>
        <w:left w:val="none" w:sz="0" w:space="0" w:color="auto"/>
        <w:bottom w:val="none" w:sz="0" w:space="0" w:color="auto"/>
        <w:right w:val="none" w:sz="0" w:space="0" w:color="auto"/>
      </w:divBdr>
    </w:div>
    <w:div w:id="1949578255">
      <w:bodyDiv w:val="1"/>
      <w:marLeft w:val="0"/>
      <w:marRight w:val="0"/>
      <w:marTop w:val="0"/>
      <w:marBottom w:val="0"/>
      <w:divBdr>
        <w:top w:val="none" w:sz="0" w:space="0" w:color="auto"/>
        <w:left w:val="none" w:sz="0" w:space="0" w:color="auto"/>
        <w:bottom w:val="none" w:sz="0" w:space="0" w:color="auto"/>
        <w:right w:val="none" w:sz="0" w:space="0" w:color="auto"/>
      </w:divBdr>
    </w:div>
    <w:div w:id="1951039032">
      <w:bodyDiv w:val="1"/>
      <w:marLeft w:val="0"/>
      <w:marRight w:val="0"/>
      <w:marTop w:val="0"/>
      <w:marBottom w:val="0"/>
      <w:divBdr>
        <w:top w:val="none" w:sz="0" w:space="0" w:color="auto"/>
        <w:left w:val="none" w:sz="0" w:space="0" w:color="auto"/>
        <w:bottom w:val="none" w:sz="0" w:space="0" w:color="auto"/>
        <w:right w:val="none" w:sz="0" w:space="0" w:color="auto"/>
      </w:divBdr>
    </w:div>
    <w:div w:id="1975329598">
      <w:bodyDiv w:val="1"/>
      <w:marLeft w:val="0"/>
      <w:marRight w:val="0"/>
      <w:marTop w:val="0"/>
      <w:marBottom w:val="0"/>
      <w:divBdr>
        <w:top w:val="none" w:sz="0" w:space="0" w:color="auto"/>
        <w:left w:val="none" w:sz="0" w:space="0" w:color="auto"/>
        <w:bottom w:val="none" w:sz="0" w:space="0" w:color="auto"/>
        <w:right w:val="none" w:sz="0" w:space="0" w:color="auto"/>
      </w:divBdr>
    </w:div>
    <w:div w:id="1976132357">
      <w:bodyDiv w:val="1"/>
      <w:marLeft w:val="0"/>
      <w:marRight w:val="0"/>
      <w:marTop w:val="0"/>
      <w:marBottom w:val="0"/>
      <w:divBdr>
        <w:top w:val="none" w:sz="0" w:space="0" w:color="auto"/>
        <w:left w:val="none" w:sz="0" w:space="0" w:color="auto"/>
        <w:bottom w:val="none" w:sz="0" w:space="0" w:color="auto"/>
        <w:right w:val="none" w:sz="0" w:space="0" w:color="auto"/>
      </w:divBdr>
    </w:div>
    <w:div w:id="1983652260">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1999265736">
      <w:bodyDiv w:val="1"/>
      <w:marLeft w:val="0"/>
      <w:marRight w:val="0"/>
      <w:marTop w:val="0"/>
      <w:marBottom w:val="0"/>
      <w:divBdr>
        <w:top w:val="none" w:sz="0" w:space="0" w:color="auto"/>
        <w:left w:val="none" w:sz="0" w:space="0" w:color="auto"/>
        <w:bottom w:val="none" w:sz="0" w:space="0" w:color="auto"/>
        <w:right w:val="none" w:sz="0" w:space="0" w:color="auto"/>
      </w:divBdr>
    </w:div>
    <w:div w:id="2057927704">
      <w:bodyDiv w:val="1"/>
      <w:marLeft w:val="0"/>
      <w:marRight w:val="0"/>
      <w:marTop w:val="0"/>
      <w:marBottom w:val="0"/>
      <w:divBdr>
        <w:top w:val="none" w:sz="0" w:space="0" w:color="auto"/>
        <w:left w:val="none" w:sz="0" w:space="0" w:color="auto"/>
        <w:bottom w:val="none" w:sz="0" w:space="0" w:color="auto"/>
        <w:right w:val="none" w:sz="0" w:space="0" w:color="auto"/>
      </w:divBdr>
    </w:div>
    <w:div w:id="2114739221">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 w:id="214639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yperlink" Target="https://services.dffh.vic.gov.au/child-protection" TargetMode="External"/><Relationship Id="rId34" Type="http://schemas.openxmlformats.org/officeDocument/2006/relationships/hyperlink" Target="https://www.racgp.org.au/afp/2012/september/motivational-interviewing-techniques" TargetMode="External"/><Relationship Id="rId42" Type="http://schemas.openxmlformats.org/officeDocument/2006/relationships/hyperlink" Target="https://www.vic.gov.au/child-information-sharing-scheme-ministerial-guidelines/chapter-1-sharing-information-under-scheme" TargetMode="External"/><Relationship Id="rId47" Type="http://schemas.openxmlformats.org/officeDocument/2006/relationships/hyperlink" Target="https://www.vic.gov.au/family-violence-information-sharing-scheme" TargetMode="External"/><Relationship Id="rId50" Type="http://schemas.openxmlformats.org/officeDocument/2006/relationships/hyperlink" Target="https://www.mav.asn.au/__data/assets/pdf_file/0005/35960/Mandatory-Reporting-Fact-Sheet.pdf" TargetMode="External"/><Relationship Id="rId55" Type="http://schemas.openxmlformats.org/officeDocument/2006/relationships/hyperlink" Target="https://www.health.vic.gov.au/publications/maternal-and-child-health-service-guidelines" TargetMode="External"/><Relationship Id="rId63" Type="http://schemas.openxmlformats.org/officeDocument/2006/relationships/header" Target="header11.xml"/><Relationship Id="rId68" Type="http://schemas.openxmlformats.org/officeDocument/2006/relationships/hyperlink" Target="https://brigance.com.au/splash/" TargetMode="External"/><Relationship Id="rId76" Type="http://schemas.openxmlformats.org/officeDocument/2006/relationships/hyperlink" Target="https://www.health.vic.gov.au/publications/sleep-pathways-assessment-form" TargetMode="External"/><Relationship Id="rId84" Type="http://schemas.microsoft.com/office/2007/relationships/hdphoto" Target="media/hdphoto1.wdp"/><Relationship Id="rId89" Type="http://schemas.openxmlformats.org/officeDocument/2006/relationships/image" Target="media/image15.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health.vic.gov.au/publications/maternal-and-child-health-service-practice-guidelines" TargetMode="External"/><Relationship Id="rId92"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5.xml"/><Relationship Id="rId11" Type="http://schemas.openxmlformats.org/officeDocument/2006/relationships/image" Target="media/image1.jpg"/><Relationship Id="rId24" Type="http://schemas.openxmlformats.org/officeDocument/2006/relationships/image" Target="media/image3.png"/><Relationship Id="rId32" Type="http://schemas.openxmlformats.org/officeDocument/2006/relationships/hyperlink" Target="https://www.dffh.vic.gov.au/sites/default/files/documents/202302/Framework-for-trauma-informed-practice.pdf" TargetMode="External"/><Relationship Id="rId37" Type="http://schemas.openxmlformats.org/officeDocument/2006/relationships/hyperlink" Target="https://www.health.vic.gov.au/publications/parent-carer-and-family-active-engagement-practice-guideline" TargetMode="External"/><Relationship Id="rId40" Type="http://schemas.openxmlformats.org/officeDocument/2006/relationships/hyperlink" Target="https://www.orangedoor.vic.gov.au" TargetMode="External"/><Relationship Id="rId45" Type="http://schemas.openxmlformats.org/officeDocument/2006/relationships/hyperlink" Target="https://www.vic.gov.au/maram-practice-guides-and-resources" TargetMode="External"/><Relationship Id="rId53" Type="http://schemas.openxmlformats.org/officeDocument/2006/relationships/hyperlink" Target="https://www.health.vic.gov.au/publications/maternal-and-child-health-service-guidelines" TargetMode="External"/><Relationship Id="rId58" Type="http://schemas.openxmlformats.org/officeDocument/2006/relationships/header" Target="header8.xml"/><Relationship Id="rId66" Type="http://schemas.openxmlformats.org/officeDocument/2006/relationships/header" Target="header12.xml"/><Relationship Id="rId74" Type="http://schemas.openxmlformats.org/officeDocument/2006/relationships/hyperlink" Target="https://www.rch.org.au/ccch/peds/For_Practitioners/" TargetMode="External"/><Relationship Id="rId79" Type="http://schemas.openxmlformats.org/officeDocument/2006/relationships/image" Target="media/image6.png"/><Relationship Id="rId87" Type="http://schemas.openxmlformats.org/officeDocument/2006/relationships/image" Target="media/image13.png"/><Relationship Id="rId5" Type="http://schemas.openxmlformats.org/officeDocument/2006/relationships/numbering" Target="numbering.xml"/><Relationship Id="rId61" Type="http://schemas.openxmlformats.org/officeDocument/2006/relationships/image" Target="media/image5.PNG"/><Relationship Id="rId82" Type="http://schemas.openxmlformats.org/officeDocument/2006/relationships/image" Target="media/image9.svg"/><Relationship Id="rId90" Type="http://schemas.openxmlformats.org/officeDocument/2006/relationships/image" Target="media/image16.png"/><Relationship Id="rId95" Type="http://schemas.openxmlformats.org/officeDocument/2006/relationships/image" Target="media/image19.svg"/><Relationship Id="rId19" Type="http://schemas.openxmlformats.org/officeDocument/2006/relationships/hyperlink" Target="https://www.health.vic.gov.au/publications/enhanced-maternal-and-child-health-program-guidelines" TargetMode="External"/><Relationship Id="rId14" Type="http://schemas.openxmlformats.org/officeDocument/2006/relationships/footer" Target="footer1.xml"/><Relationship Id="rId22" Type="http://schemas.openxmlformats.org/officeDocument/2006/relationships/hyperlink" Target="https://www.education.vic.gov.au/Documents/childhood/professionals/health/ecagreement.pdf" TargetMode="External"/><Relationship Id="rId27" Type="http://schemas.openxmlformats.org/officeDocument/2006/relationships/footer" Target="footer4.xml"/><Relationship Id="rId30" Type="http://schemas.openxmlformats.org/officeDocument/2006/relationships/hyperlink" Target="https://www.health.vic.gov.au/maternal-child-health/child-development-information-system" TargetMode="External"/><Relationship Id="rId35" Type="http://schemas.openxmlformats.org/officeDocument/2006/relationships/image" Target="media/image4.png"/><Relationship Id="rId43" Type="http://schemas.openxmlformats.org/officeDocument/2006/relationships/hyperlink" Target="https://www.vic.gov.au/child-information-sharing-professionals" TargetMode="External"/><Relationship Id="rId48" Type="http://schemas.openxmlformats.org/officeDocument/2006/relationships/hyperlink" Target="https://www.vic.gov.au/childlink" TargetMode="External"/><Relationship Id="rId56" Type="http://schemas.openxmlformats.org/officeDocument/2006/relationships/hyperlink" Target="https://www.health.vic.gov.au/publications/maternal-and-child-health-service-practice-guidelines" TargetMode="External"/><Relationship Id="rId64" Type="http://schemas.openxmlformats.org/officeDocument/2006/relationships/footer" Target="footer7.xml"/><Relationship Id="rId69" Type="http://schemas.openxmlformats.org/officeDocument/2006/relationships/hyperlink" Target="https://brigance.com.au/splash/" TargetMode="External"/><Relationship Id="rId77" Type="http://schemas.openxmlformats.org/officeDocument/2006/relationships/hyperlink" Target="https://www.latrobe.edu.au/otarc/research/autism-detection-diagnosis/social-attention-communication" TargetMode="External"/><Relationship Id="rId8" Type="http://schemas.openxmlformats.org/officeDocument/2006/relationships/webSettings" Target="webSettings.xml"/><Relationship Id="rId51" Type="http://schemas.openxmlformats.org/officeDocument/2006/relationships/hyperlink" Target="https://ccyp.vic.gov.au/child-safe-standards/new-child-safe-standards-now-apply/" TargetMode="External"/><Relationship Id="rId72" Type="http://schemas.openxmlformats.org/officeDocument/2006/relationships/hyperlink" Target="https://www.vic.gov.au/family-violence-multi-agency-risk-assessment-and-management" TargetMode="External"/><Relationship Id="rId80" Type="http://schemas.openxmlformats.org/officeDocument/2006/relationships/image" Target="media/image7.svg"/><Relationship Id="rId85" Type="http://schemas.openxmlformats.org/officeDocument/2006/relationships/image" Target="media/image11.png"/><Relationship Id="rId93" Type="http://schemas.microsoft.com/office/2007/relationships/hdphoto" Target="media/hdphoto3.wdp"/><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hyperlink" Target="https://ccch.org.au/learn/?topic=1675" TargetMode="External"/><Relationship Id="rId38" Type="http://schemas.openxmlformats.org/officeDocument/2006/relationships/hyperlink" Target="https://www.vic.gov.au/maram-practice-guides-and-resources" TargetMode="External"/><Relationship Id="rId46" Type="http://schemas.openxmlformats.org/officeDocument/2006/relationships/hyperlink" Target="https://content.vic.gov.au/sites/default/files/2021-04/Ministerial%20Guidelines%20-%20Family%20Violence%20Information%20Sharing%20Scheme_1.pdf" TargetMode="External"/><Relationship Id="rId59" Type="http://schemas.openxmlformats.org/officeDocument/2006/relationships/header" Target="header9.xml"/><Relationship Id="rId67" Type="http://schemas.openxmlformats.org/officeDocument/2006/relationships/hyperlink" Target="https://www.health.vic.gov.au/publications/parent-child-interactions-scale" TargetMode="External"/><Relationship Id="rId20" Type="http://schemas.openxmlformats.org/officeDocument/2006/relationships/image" Target="media/image2.jpeg"/><Relationship Id="rId41" Type="http://schemas.openxmlformats.org/officeDocument/2006/relationships/hyperlink" Target="https://www.vic.gov.au/child-wellbeing" TargetMode="External"/><Relationship Id="rId54" Type="http://schemas.openxmlformats.org/officeDocument/2006/relationships/hyperlink" Target="https://www.health.vic.gov.au/publications/maternal-and-child-health-program-standards" TargetMode="External"/><Relationship Id="rId62" Type="http://schemas.openxmlformats.org/officeDocument/2006/relationships/header" Target="header10.xml"/><Relationship Id="rId70" Type="http://schemas.openxmlformats.org/officeDocument/2006/relationships/hyperlink" Target="https://www.health.vic.gov.au/publications/perinatal-mental-health-and-psychosocial-assessment" TargetMode="External"/><Relationship Id="rId75" Type="http://schemas.openxmlformats.org/officeDocument/2006/relationships/hyperlink" Target="https://www.education.vic.gov.au/Documents/childhood/professionals/support/Using%20the%20Play,%20Learn,%20Grow%20resources%20in%20the%20Maternal%20and%20Child%20Health%20Service.pdf" TargetMode="External"/><Relationship Id="rId83" Type="http://schemas.openxmlformats.org/officeDocument/2006/relationships/image" Target="media/image10.png"/><Relationship Id="rId88" Type="http://schemas.openxmlformats.org/officeDocument/2006/relationships/image" Target="media/image14.png"/><Relationship Id="rId91" Type="http://schemas.microsoft.com/office/2007/relationships/hdphoto" Target="media/hdphoto2.wdp"/><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mav.asn.au/what-we-do/policy-advocacy/social-community/children-youth-family/maternal-and-child-health-children-0-6-years/maternal-and-child-health-resources/information-sharing-schemes-resources" TargetMode="External"/><Relationship Id="rId28" Type="http://schemas.openxmlformats.org/officeDocument/2006/relationships/header" Target="header6.xml"/><Relationship Id="rId36" Type="http://schemas.openxmlformats.org/officeDocument/2006/relationships/hyperlink" Target="https://www.health.vic.gov.au/publications/parent-carer-and-family-active-engagement-practice-guideline" TargetMode="External"/><Relationship Id="rId49" Type="http://schemas.openxmlformats.org/officeDocument/2006/relationships/hyperlink" Target="https://www.vic.gov.au/training-for-information-sharing-and-maram" TargetMode="External"/><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hyperlink" Target="https://dhhsvicgovau.sharepoint.com/sites/MCH-Program-and-Governance-DH-GRP/Shared%20Documents/General/Programs/EMCH/EMCH%20guidelines/Program%20Guidelines/&#8211;%09https:/www.health.vic.gov.au/health-strategies/aboriginal-and-torres-strait-islander-cultural-safety" TargetMode="External"/><Relationship Id="rId44" Type="http://schemas.openxmlformats.org/officeDocument/2006/relationships/hyperlink" Target="https://www.vic.gov.au/frequently-asked-questions-about-information-sharing-and-maram" TargetMode="External"/><Relationship Id="rId52" Type="http://schemas.openxmlformats.org/officeDocument/2006/relationships/hyperlink" Target="https://ccyp.vic.gov.au/child-safe-standards/the-11-child-safe-standards" TargetMode="External"/><Relationship Id="rId60" Type="http://schemas.openxmlformats.org/officeDocument/2006/relationships/footer" Target="footer6.xml"/><Relationship Id="rId65" Type="http://schemas.openxmlformats.org/officeDocument/2006/relationships/footer" Target="footer8.xml"/><Relationship Id="rId73" Type="http://schemas.openxmlformats.org/officeDocument/2006/relationships/hyperlink" Target="https://www.health.vic.gov.au/publications/parent-child-interactions-scale" TargetMode="External"/><Relationship Id="rId78" Type="http://schemas.openxmlformats.org/officeDocument/2006/relationships/hyperlink" Target="https://www.rch.org.au/vfpms/guidelines/Bruising/" TargetMode="External"/><Relationship Id="rId81" Type="http://schemas.openxmlformats.org/officeDocument/2006/relationships/image" Target="media/image8.png"/><Relationship Id="rId86" Type="http://schemas.openxmlformats.org/officeDocument/2006/relationships/image" Target="media/image12.png"/><Relationship Id="rId9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Maternal%20and%20Child%20Health%20and%20Early%20Parenting" TargetMode="External"/><Relationship Id="rId39" Type="http://schemas.openxmlformats.org/officeDocument/2006/relationships/hyperlink" Target="https://www.vic.gov.au/sites/default/files/2019-01/Family%20violence%20multi-agency%20risk%20assessment%20and%20management%20framewor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Dep24</b:Tag>
    <b:SourceType>Misc</b:SourceType>
    <b:Guid>{8EC6D8DC-7460-4C29-9954-51E6FD4DCA9A}</b:Guid>
    <b:Author>
      <b:Author>
        <b:Corporate>Department of Health</b:Corporate>
      </b:Author>
    </b:Author>
    <b:Year>2024</b:Year>
    <b:City>Melbourne</b:City>
    <b:Publisher>Victorian Government</b:Publisher>
    <b:YearAccessed>2024</b:YearAccessed>
    <b:MonthAccessed>May</b:MonthAccessed>
    <b:URL>https://www.health.vic.gov.au/publications/clinical-supervision-guidelines-enhanced-maternal-and-child-health-program</b:URL>
    <b:PublicationTitle>Clincial supervision guidelines: Enhanced maternal and child health program</b:PublicationTitle>
    <b:RefOrder>2</b:RefOrder>
  </b:Source>
  <b:Source>
    <b:Tag>Moo24</b:Tag>
    <b:SourceType>Report</b:SourceType>
    <b:Guid>{80A799D9-EE36-42D8-9EDD-8E3947C3F6EE}</b:Guid>
    <b:Title>Core Care Conditions for Children and Families: Implications for policy and practice.</b:Title>
    <b:Year>2024</b:Year>
    <b:City>Parkville</b:City>
    <b:Publisher>MCRI</b:Publisher>
    <b:Author>
      <b:Author>
        <b:NameList>
          <b:Person>
            <b:Last>Moore</b:Last>
            <b:First>T.G.</b:First>
          </b:Person>
        </b:NameList>
      </b:Author>
    </b:Author>
    <b:YearAccessed>2024</b:YearAccessed>
    <b:MonthAccessed>November</b:MonthAccessed>
    <b:DOI>https://doi.org/10.25374/MCRI.26065597</b:DOI>
    <b:Institution>Centre for Community Child Health, Murdoch Children's Research Institute</b:Institution>
    <b:ThesisType>CCCH Working Paper No. 6</b:ThesisType>
    <b:RefOrder>1</b:RefOrder>
  </b:Source>
  <b:Source>
    <b:Tag>Dep</b:Tag>
    <b:SourceType>Misc</b:SourceType>
    <b:Guid>{EA4F9DFD-6195-457D-AFA6-D7DA7CF24881}</b:Guid>
    <b:Author>
      <b:Author>
        <b:Corporate>Department Health and Human Services</b:Corporate>
      </b:Author>
    </b:Author>
    <b:PublicationTitle>Maternal and Child Health Program Standards</b:PublicationTitle>
    <b:Year>2011, reissued 2019</b:Year>
    <b:City>Melbourne</b:City>
    <b:StateProvince>Victoria</b:StateProvince>
    <b:Publisher>Victorian Government, Melbourne</b:Publisher>
    <b:YearAccessed>2024</b:YearAccessed>
    <b:MonthAccessed>May</b:MonthAccessed>
    <b:URL>https://www.health.vic.gov.au/publications/maternal-and-child-health-program-standards</b:URL>
    <b:RefOrder>6</b:RefOrder>
  </b:Source>
  <b:Source>
    <b:Tag>Dep21</b:Tag>
    <b:SourceType>ElectronicSource</b:SourceType>
    <b:Guid>{6E139C38-769C-411C-95A8-D8CA1775B5EB}</b:Guid>
    <b:Title>Maternal and Child Health Service Guidelines</b:Title>
    <b:Year>2019, reissued 2021</b:Year>
    <b:City>Melbourne</b:City>
    <b:Publisher>Victorian Government </b:Publisher>
    <b:Author>
      <b:Author>
        <b:Corporate>Department of Health</b:Corporate>
      </b:Author>
    </b:Author>
    <b:InternetSiteTitle>https://www.health.vic.gov.au/primary-and-community-health/maternal-and-child-health-service</b:InternetSiteTitle>
    <b:URL>https://www.health.vic.gov.au/primary-and-community-health/maternal-and-child-health-service</b:URL>
    <b:LCID>en-AU</b:LCID>
    <b:StateProvince>Victoria</b:StateProvince>
    <b:CountryRegion>Australia</b:CountryRegion>
    <b:RefOrder>7</b:RefOrder>
  </b:Source>
  <b:Source>
    <b:Tag>McL22</b:Tag>
    <b:SourceType>JournalArticle</b:SourceType>
    <b:Guid>{B6D8F286-B0FF-4D46-B445-419F7676D187}</b:Guid>
    <b:Title>Timeliness and extent of health service use by Victorian (Australian) children within first year after entry to out-of-home care: retrospective data linkage cohort study</b:Title>
    <b:Year>2022</b:Year>
    <b:Author>
      <b:Author>
        <b:NameList>
          <b:Person>
            <b:Last>McLean</b:Last>
            <b:First>K,</b:First>
            <b:Middle>Hiscock, H and Goldfield, S</b:Middle>
          </b:Person>
        </b:NameList>
      </b:Author>
    </b:Author>
    <b:JournalName>Children and Health Services Review</b:JournalName>
    <b:RefOrder>3</b:RefOrder>
  </b:Source>
  <b:Source>
    <b:Tag>Dep19</b:Tag>
    <b:SourceType>InternetSite</b:SourceType>
    <b:Guid>{12670B43-769E-40F0-830F-9E633C752A1D}</b:Guid>
    <b:Author>
      <b:Author>
        <b:Corporate>Department of Education and Traninng</b:Corporate>
      </b:Author>
    </b:Author>
    <b:Year>2019</b:Year>
    <b:URL>https://www.education.vic.gov.au/Documents/childhood/professionals/health/ecagreement.pdf</b:URL>
    <b:YearAccessed>2024</b:YearAccessed>
    <b:MonthAccessed>May</b:MonthAccessed>
    <b:City>Melbourne</b:City>
    <b:Publisher>Early Childhood and School Education Group</b:Publisher>
    <b:InternetSiteTitle>Early Childhood Agreement for Children In Out Of Home Care</b:InternetSiteTitle>
    <b:RefOrder>5</b:RefOrder>
  </b:Source>
  <b:Source>
    <b:Tag>DFF22</b:Tag>
    <b:SourceType>InternetSite</b:SourceType>
    <b:Guid>{36F30B7E-0AC2-4426-93A1-99F51C39096C}</b:Guid>
    <b:Year>2022</b:Year>
    <b:Author>
      <b:Author>
        <b:Corporate>Department Families Fairness and Housing</b:Corporate>
      </b:Author>
    </b:Author>
    <b:InternetSiteTitle>Child protection</b:InternetSiteTitle>
    <b:URL>https://services.dffh.vic.gov.au/child-protection</b:URL>
    <b:YearAccessed>2024</b:YearAccessed>
    <b:MonthAccessed>May</b:MonthAccessed>
    <b:RefOrder>4</b:RefOrder>
  </b:Source>
  <b:Source>
    <b:Tag>Dep22</b:Tag>
    <b:SourceType>Misc</b:SourceType>
    <b:Guid>{26F9C358-80C1-4797-84C8-E13CF018A731}</b:Guid>
    <b:Author>
      <b:Author>
        <b:Corporate>Department of Health</b:Corporate>
      </b:Author>
    </b:Author>
    <b:Year>2022</b:Year>
    <b:City>Melbourne</b:City>
    <b:Publisher>Victorian Government</b:Publisher>
    <b:YearAccessed>2024</b:YearAccessed>
    <b:MonthAccessed>May</b:MonthAccessed>
    <b:URL>https://www.health.vic.gov.au/publications/telehealth-guidelines-for-maternal-and-child-health-services</b:URL>
    <b:PublicationTitle>Telehealth guidelines for MCH Services</b:PublicationTitle>
    <b:RefOrder>8</b:RefOrder>
  </b:Source>
  <b:Source>
    <b:Tag>Jen21</b:Tag>
    <b:SourceType>Report</b:SourceType>
    <b:Guid>{A3C84687-0AE0-4F11-BD02-D903D8598CDC}</b:Guid>
    <b:Title>Evaluation of the Expanded Enhanced Maternal and Child Health Program: Final report.</b:Title>
    <b:Year>2021</b:Year>
    <b:City>Melbourne</b:City>
    <b:Publisher>Centre for Community Child Health, Murdoch Children's Research Institute</b:Publisher>
    <b:Author>
      <b:Author>
        <b:NameList>
          <b:Person>
            <b:Last>Jennings</b:Last>
            <b:First>C.,</b:First>
            <b:Middle>Ghazarian, A., Stockdale E., Halloran , D., Fry, R.,</b:Middle>
          </b:Person>
        </b:NameList>
      </b:Author>
    </b:Author>
    <b:Department>Dept of Health, Victoria </b:Department>
    <b:Institution>Centre for Community Child Health, Murdoch Children's Research Institute</b:Institution>
    <b:RefOrder>9</b:RefOrder>
  </b:Source>
  <b:Source>
    <b:Tag>Dep242</b:Tag>
    <b:SourceType>Misc</b:SourceType>
    <b:Guid>{D2A0B1DF-2EDF-48F0-843D-3A311F43AB8C}</b:Guid>
    <b:URL>https://www.health.vic.gov.au/publications/additional-family-violence-consultation</b:URL>
    <b:Author>
      <b:Author>
        <b:Corporate>Department of Health</b:Corporate>
      </b:Author>
    </b:Author>
    <b:YearAccessed>2024</b:YearAccessed>
    <b:MonthAccessed>May </b:MonthAccessed>
    <b:City>Melbourne</b:City>
    <b:Publisher>Victorian Government</b:Publisher>
    <b:PublicationTitle>Additional family violence consultation, Practice note for Maternal and Child Health Services</b:PublicationTitle>
    <b:Year>2021</b:Year>
    <b:RefOrder>10</b:RefOrder>
  </b:Source>
  <b:Source>
    <b:Tag>Dep211</b:Tag>
    <b:SourceType>Misc</b:SourceType>
    <b:Guid>{E1E6B5B9-97BB-4978-AEDE-103317CDD85C}</b:Guid>
    <b:Year>2009, reissued 2019</b:Year>
    <b:City>Melbourne</b:City>
    <b:Publisher>Victorian Government</b:Publisher>
    <b:Author>
      <b:Author>
        <b:Corporate>Department of Health</b:Corporate>
      </b:Author>
    </b:Author>
    <b:URL>https://www.health.vic.gov.au/publications/maternal-and-child-health-service-practice-guidelines</b:URL>
    <b:YearAccessed>May 2024</b:YearAccessed>
    <b:PublicationTitle>Maternal and Child Health Service Practice Guidelines Guidelines</b:PublicationTitle>
    <b:StateProvince>Victoria</b:StateProvince>
    <b:RefOrder>12</b:RefOrder>
  </b:Source>
  <b:Source>
    <b:Tag>Vic23</b:Tag>
    <b:SourceType>Book</b:SourceType>
    <b:Guid>{F4CF91FD-60D4-4CEE-ADD8-821701744D06}</b:Guid>
    <b:Author>
      <b:Author>
        <b:NameList>
          <b:Person>
            <b:Last>Victorian Association of Maternal and Child Health Nurses</b:Last>
          </b:Person>
        </b:NameList>
      </b:Author>
    </b:Author>
    <b:Title>Victorian Maternal and Child Health Nurse Standards for Practice.</b:Title>
    <b:City>Melbourne</b:City>
    <b:Year>2023</b:Year>
    <b:Publisher>VAMCHN, Melbourne.</b:Publisher>
    <b:RefOrder>13</b:RefOrder>
  </b:Source>
  <b:Source>
    <b:Tag>Abo24</b:Tag>
    <b:SourceType>InternetSite</b:SourceType>
    <b:Guid>{A0D84EBB-6DF4-4AC8-8F91-03E05D0227E1}</b:Guid>
    <b:Title>About out of hiome care</b:Title>
    <b:InternetSiteTitle>Vic.gov.au</b:InternetSiteTitle>
    <b:Year>2024</b:Year>
    <b:URL>https://www.vic.gov.au/about-out-home-care</b:URL>
    <b:YearAccessed>2024</b:YearAccessed>
    <b:MonthAccessed>May </b:MonthAccessed>
    <b:Author>
      <b:Author>
        <b:Corporate>Victorian Government </b:Corporate>
      </b:Author>
    </b:Author>
    <b:RefOrder>14</b:RefOrder>
  </b:Source>
  <b:Source>
    <b:Tag>Que24</b:Tag>
    <b:SourceType>InternetSite</b:SourceType>
    <b:Guid>{5FAE56F5-4E16-42BE-961C-0DE75FC27DE0}</b:Guid>
    <b:Title>QEC</b:Title>
    <b:InternetSiteTitle>Professiponal Development </b:InternetSiteTitle>
    <b:Year>2024</b:Year>
    <b:URL>https://www.qec.org.au/for-professionals/professional-development</b:URL>
    <b:Author>
      <b:Author>
        <b:Corporate>Queen Elizabeth Centre </b:Corporate>
      </b:Author>
    </b:Author>
    <b:YearAccessed>2024</b:YearAccessed>
    <b:MonthAccessed>May </b:MonthAccessed>
    <b:RefOrder>15</b:RefOrder>
  </b:Source>
  <b:Source>
    <b:Tag>Roy24</b:Tag>
    <b:SourceType>InternetSite</b:SourceType>
    <b:Guid>{DE57EE78-1A12-49D6-82FD-F6E59FC55570}</b:Guid>
    <b:Title>Family partnership</b:Title>
    <b:Author>
      <b:Author>
        <b:Corporate>Royal Children's Hospital</b:Corporate>
      </b:Author>
    </b:Author>
    <b:InternetSiteTitle>Centre for Community Child Health</b:InternetSiteTitle>
    <b:URL>https://www.rch.org.au/ccch/research-projects/family-partnership/</b:URL>
    <b:YearAccessed>2024</b:YearAccessed>
    <b:MonthAccessed>may </b:MonthAccessed>
    <b:RefOrder>16</b:RefOrder>
  </b:Source>
  <b:Source>
    <b:Tag>JMc18</b:Tag>
    <b:SourceType>Book</b:SourceType>
    <b:Guid>{C8FF890B-63C2-4FCA-B002-047E83B92CDC}</b:Guid>
    <b:Author>
      <b:Author>
        <b:NameList>
          <b:Person>
            <b:Last>McIntosh L. Newman J.</b:Last>
          </b:Person>
        </b:NameList>
      </b:Author>
    </b:Author>
    <b:Title>MERTIL Clinical Wokrshop Handbook</b:Title>
    <b:Year>2018</b:Year>
    <b:Publisher>Deakin University (unpublished)</b:Publisher>
    <b:RefOrder>17</b:RefOrder>
  </b:Source>
  <b:Source>
    <b:Tag>Lev</b:Tag>
    <b:SourceType>Misc</b:SourceType>
    <b:Guid>{C7AC1696-9D18-43D1-8E95-9AFB027AFFE6}</b:Guid>
    <b:Author>
      <b:Author>
        <b:NameList>
          <b:Person>
            <b:Last>Leveson</b:Last>
            <b:First>J</b:First>
          </b:Person>
        </b:NameList>
      </b:Author>
    </b:Author>
    <b:Title>Translating Trauma-Informed Principles into Social work Practice</b:Title>
    <b:PublicationTitle>Social Work Practice</b:PublicationTitle>
    <b:Year>2020</b:Year>
    <b:Pages>288-298</b:Pages>
    <b:Issue>3</b:Issue>
    <b:Volume>65</b:Volume>
    <b:RefOrder>18</b:RefOrder>
  </b:Source>
  <b:Source>
    <b:Tag>MAV24</b:Tag>
    <b:SourceType>InternetSite</b:SourceType>
    <b:Guid>{085693A1-FBF1-48CA-8251-BB6F042BE0AC}</b:Guid>
    <b:Author>
      <b:Author>
        <b:Corporate>MAV</b:Corporate>
      </b:Author>
    </b:Author>
    <b:Title>Municipal Association Victoria </b:Title>
    <b:InternetSiteTitle>MARAM Refroms and Information Sharoing Schemes Video</b:InternetSiteTitle>
    <b:Year>2024</b:Year>
    <b:URL>https://www.mav.asn.au/what-we-do/policy-advocacy/social-community/children-youth-family/maternal-and-child-health-children-0-6-years/Information-Sharing-and-MARAM-Reforms</b:URL>
    <b:RefOrder>19</b:RefOrder>
  </b:Source>
  <b:Source>
    <b:Tag>Dep241</b:Tag>
    <b:SourceType>Book</b:SourceType>
    <b:Guid>{2E5770B3-2C3F-4245-B91C-F2371A1675AB}</b:Guid>
    <b:Title>Sleep and Settling model of care</b:Title>
    <b:Year>2024</b:Year>
    <b:URL>https://www.health.vic.gov.au/publications/sleep-and-settling-model-of-care</b:URL>
    <b:YearAccessed>2024</b:YearAccessed>
    <b:Author>
      <b:Author>
        <b:Corporate>Department of Health</b:Corporate>
      </b:Author>
      <b:Editor>
        <b:NameList>
          <b:Person>
            <b:Last>Health</b:Last>
            <b:First>Department</b:First>
            <b:Middle>of</b:Middle>
          </b:Person>
        </b:NameList>
      </b:Editor>
    </b:Author>
    <b:City>Melbourne</b:City>
    <b:Publisher>Victorian Government</b:Publisher>
    <b:RefOrder>20</b:RefOrder>
  </b:Source>
  <b:Source>
    <b:Tag>CDI</b:Tag>
    <b:SourceType>Misc</b:SourceType>
    <b:Guid>{3B6AFF0D-1411-4782-9332-742249A40586}</b:Guid>
    <b:Title>CDIS Enhanced MCH Guide</b:Title>
    <b:PublicationTitle>Victorian Maternal and Child Health Development Information System (CDIS)</b:PublicationTitle>
    <b:Author>
      <b:Author>
        <b:Corporate>Department of Health and Human Service</b:Corporate>
      </b:Author>
    </b:Author>
    <b:Year>2020</b:Year>
    <b:City>Melbourne</b:City>
    <b:Publisher>Victorian Government</b:Publisher>
    <b:YearAccessed>2024</b:YearAccessed>
    <b:MonthAccessed>May </b:MonthAccessed>
    <b:URL>https://www.health.vic.gov.au/publications/cdis-enhanced-mch-guide</b:URL>
    <b:RefOrder>21</b:RefOrder>
  </b:Source>
  <b:Source>
    <b:Tag>Dep23</b:Tag>
    <b:SourceType>Misc</b:SourceType>
    <b:Guid>{A44339E8-AA60-48DD-B826-BA788A843D23}</b:Guid>
    <b:InternetSiteTitle>Policies standards and guidelines</b:InternetSiteTitle>
    <b:Year>2023</b:Year>
    <b:URL>https://www.health.vic.gov.au/publications/perinatal-mental-health-and-psychosocial-assessment</b:URL>
    <b:Author>
      <b:Author>
        <b:Corporate>Department of Health</b:Corporate>
      </b:Author>
    </b:Author>
    <b:YearAccessed>2024</b:YearAccessed>
    <b:MonthAccessed>May</b:MonthAccessed>
    <b:City>Melbourne</b:City>
    <b:Publisher>Victorian Government</b:Publisher>
    <b:PublicationTitle>Perinatal mental health and psychosocial assessement, Practical resource manual for Victorian manternal and child health nurses</b:PublicationTitle>
    <b:RefOrder>22</b:RefOrder>
  </b:Source>
  <b:Source>
    <b:Tag>Mun24</b:Tag>
    <b:SourceType>InternetSite</b:SourceType>
    <b:Guid>{89C7D58F-C12A-4B33-8C52-D23BDCAD34AC}</b:Guid>
    <b:Title>Maternal and Child Health Resources</b:Title>
    <b:Year>2024</b:Year>
    <b:Author>
      <b:Author>
        <b:Corporate>Municipal Association of Victoria</b:Corporate>
      </b:Author>
    </b:Author>
    <b:InternetSiteTitle>MAV</b:InternetSiteTitle>
    <b:URL>https://www.mav.asn.au/what-we-do/policy-advocacy/social-community/children-youth-family/maternal-and-child-health-children-0-6-years/maternal-and-child-health-resources</b:URL>
    <b:YearAccessed>2024</b:YearAccessed>
    <b:MonthAccessed>May</b:MonthAccessed>
    <b:RefOrder>23</b:RefOrder>
  </b:Source>
  <b:Source>
    <b:Tag>Vic24</b:Tag>
    <b:SourceType>InternetSite</b:SourceType>
    <b:Guid>{7441B11C-FB30-4CD3-B0DE-1BAA0F33CFB1}</b:Guid>
    <b:Author>
      <b:Author>
        <b:Corporate>Victorian Government</b:Corporate>
      </b:Author>
    </b:Author>
    <b:Title>About The Orange Door</b:Title>
    <b:InternetSiteTitle>Victorian Government</b:InternetSiteTitle>
    <b:Year>2024</b:Year>
    <b:URL>https://www.vic.gov.au/about-the-orange-door</b:URL>
    <b:YearAccessed>2024</b:YearAccessed>
    <b:MonthAccessed>May </b:MonthAccessed>
    <b:RefOrder>24</b:RefOrder>
  </b:Source>
  <b:Source>
    <b:Tag>Dep21D</b:Tag>
    <b:SourceType>DocumentFromInternetSite</b:SourceType>
    <b:Guid>{F410D165-484F-4901-AE2E-CC39D53DDE69}</b:Guid>
    <b:Author>
      <b:Author>
        <b:Corporate>Department of Health</b:Corporate>
      </b:Author>
    </b:Author>
    <b:Title>Aboriginal and Torres Strait Islander cultural safety framework</b:Title>
    <b:Year>2021</b:Year>
    <b:Month>November</b:Month>
    <b:URL>https://www.health.vic.gov.au/health-strategies/aboriginal-and-torres-strait-islander-cultural-safety</b:URL>
    <b:RefOrder>25</b:RefOrder>
  </b:Source>
  <b:Source>
    <b:Tag>Dep22D</b:Tag>
    <b:SourceType>DocumentFromInternetSite</b:SourceType>
    <b:Guid>{D7C7E273-875D-40DB-BDF2-8D6058B33E81}</b:Guid>
    <b:Author>
      <b:Author>
        <b:Corporate>Department of Families, Fairness and Housing</b:Corporate>
      </b:Author>
    </b:Author>
    <b:Title>Framework for trauma-informed practice. Supporting children, young people and their families.</b:Title>
    <b:Year>2022</b:Year>
    <b:URL>https://www.dffh.vic.gov.au/sites/default/files/documents/202302/Framework-for-trauma-informed-practice.pdf</b:URL>
    <b:RefOrder>26</b:RefOrder>
  </b:Source>
  <b:Source>
    <b:Tag>Dep21S</b:Tag>
    <b:SourceType>DocumentFromInternetSite</b:SourceType>
    <b:Guid>{DF51FEEC-DA35-41BC-A21A-BFBCD1968D52}</b:Guid>
    <b:Author>
      <b:Author>
        <b:Corporate>Department of Families, Fairness and Housing</b:Corporate>
      </b:Author>
    </b:Author>
    <b:Title>Framework for trauma-informed practice. Supporting children, young people and their families.</b:Title>
    <b:Year>2021</b:Year>
    <b:URL>https://www.dffh.vic.gov.au/sites/default/files/documents/202302/Framework-for-trauma-informed-practice.pdf</b:URL>
    <b:RefOrder>27</b:RefOrder>
  </b:Source>
  <b:Source>
    <b:Tag>Dep24D</b:Tag>
    <b:SourceType>DocumentFromInternetSite</b:SourceType>
    <b:Guid>{FBC0792A-8937-4F65-9823-A2223C71F1F7}</b:Guid>
    <b:Title>Parent, Carer and Family Active Engagement Pactice Note</b:Title>
    <b:InternetSiteTitle>Department of Health</b:InternetSiteTitle>
    <b:Year>2024</b:Year>
    <b:Month>October</b:Month>
    <b:Day>1</b:Day>
    <b:URL>https://www.health.vic.gov.au/publications/parent-carer-and-family-active-engagement-practice-guideline</b:URL>
    <b:YearAccessed>2024</b:YearAccessed>
    <b:MonthAccessed>December</b:MonthAccessed>
    <b:Author>
      <b:Author>
        <b:Corporate>Department of Health</b:Corporate>
      </b:Author>
    </b:Author>
    <b:RefOrder>28</b:RefOrder>
  </b:Source>
  <b:Source>
    <b:Tag>Vic20</b:Tag>
    <b:SourceType>DocumentFromInternetSite</b:SourceType>
    <b:Guid>{5EA0123A-F1C5-4A21-B3A7-41C9662035B6}</b:Guid>
    <b:Title>The MARAM Framework</b:Title>
    <b:Year>2020</b:Year>
    <b:Author>
      <b:Author>
        <b:Corporate>State of Victoria</b:Corporate>
      </b:Author>
    </b:Author>
    <b:InternetSiteTitle>The MARAM Framewrok</b:InternetSiteTitle>
    <b:URL>ttps://www.vic.gov.au/report-on-implementation-of-the-family-violence-risk-assessment-and-management-framework-2018-19/maram-framework</b:URL>
    <b:RefOrder>11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2DFC3F77DFC31A48A7830C8F752803B7" ma:contentTypeVersion="16" ma:contentTypeDescription="Create a new document." ma:contentTypeScope="" ma:versionID="b857e6521819009572a46bbde7d6dc51">
  <xsd:schema xmlns:xsd="http://www.w3.org/2001/XMLSchema" xmlns:xs="http://www.w3.org/2001/XMLSchema" xmlns:p="http://schemas.microsoft.com/office/2006/metadata/properties" xmlns:ns2="46317f61-c490-4cb9-bb9b-e317ad5a6137" xmlns:ns3="4ad00312-14bb-479d-806c-21cb409f5252" targetNamespace="http://schemas.microsoft.com/office/2006/metadata/properties" ma:root="true" ma:fieldsID="dd1afcef8120b3969f81a43d5c52c904" ns2:_="" ns3:_="">
    <xsd:import namespace="46317f61-c490-4cb9-bb9b-e317ad5a6137"/>
    <xsd:import namespace="4ad00312-14bb-479d-806c-21cb409f52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317f61-c490-4cb9-bb9b-e317ad5a61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hidden="true"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d00312-14bb-479d-806c-21cb409f525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14" nillable="true" ma:displayName="Taxonomy Catch All Column" ma:hidden="true" ma:list="{79223613-af78-4d71-9508-f0c0f4889dcf}" ma:internalName="TaxCatchAll" ma:readOnly="false" ma:showField="CatchAllData" ma:web="4ad00312-14bb-479d-806c-21cb409f52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ad00312-14bb-479d-806c-21cb409f5252" xsi:nil="true"/>
    <lcf76f155ced4ddcb4097134ff3c332f xmlns="46317f61-c490-4cb9-bb9b-e317ad5a613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FEA83F18-15F8-477B-9FE8-303ABC42CBFC}">
  <ds:schemaRefs>
    <ds:schemaRef ds:uri="http://schemas.openxmlformats.org/officeDocument/2006/bibliography"/>
  </ds:schemaRefs>
</ds:datastoreItem>
</file>

<file path=customXml/itemProps3.xml><?xml version="1.0" encoding="utf-8"?>
<ds:datastoreItem xmlns:ds="http://schemas.openxmlformats.org/officeDocument/2006/customXml" ds:itemID="{E0F1CD8E-7E68-4A44-A5B3-9B482BB47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317f61-c490-4cb9-bb9b-e317ad5a6137"/>
    <ds:schemaRef ds:uri="4ad00312-14bb-479d-806c-21cb409f52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C28CD-794A-4DE5-9080-AF945367D2AC}">
  <ds:schemaRefs>
    <ds:schemaRef ds:uri="http://schemas.openxmlformats.org/package/2006/metadata/core-properties"/>
    <ds:schemaRef ds:uri="http://purl.org/dc/elements/1.1/"/>
    <ds:schemaRef ds:uri="4ad00312-14bb-479d-806c-21cb409f5252"/>
    <ds:schemaRef ds:uri="http://purl.org/dc/terms/"/>
    <ds:schemaRef ds:uri="http://schemas.microsoft.com/office/2006/documentManagement/types"/>
    <ds:schemaRef ds:uri="46317f61-c490-4cb9-bb9b-e317ad5a6137"/>
    <ds:schemaRef ds:uri="http://schemas.microsoft.com/office/infopath/2007/PartnerControl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53</Pages>
  <Words>12888</Words>
  <Characters>90115</Characters>
  <Application>Microsoft Office Word</Application>
  <DocSecurity>0</DocSecurity>
  <Lines>750</Lines>
  <Paragraphs>205</Paragraphs>
  <ScaleCrop>false</ScaleCrop>
  <HeadingPairs>
    <vt:vector size="2" baseType="variant">
      <vt:variant>
        <vt:lpstr>Title</vt:lpstr>
      </vt:variant>
      <vt:variant>
        <vt:i4>1</vt:i4>
      </vt:variant>
    </vt:vector>
  </HeadingPairs>
  <TitlesOfParts>
    <vt:vector size="1" baseType="lpstr">
      <vt:lpstr>Enhanced MCH Guidelines v2 2025</vt:lpstr>
    </vt:vector>
  </TitlesOfParts>
  <Manager/>
  <Company>Victoria State Government, Department of Health</Company>
  <LinksUpToDate>false</LinksUpToDate>
  <CharactersWithSpaces>102798</CharactersWithSpaces>
  <SharedDoc>false</SharedDoc>
  <HyperlinkBase/>
  <HLinks>
    <vt:vector size="660" baseType="variant">
      <vt:variant>
        <vt:i4>262226</vt:i4>
      </vt:variant>
      <vt:variant>
        <vt:i4>570</vt:i4>
      </vt:variant>
      <vt:variant>
        <vt:i4>0</vt:i4>
      </vt:variant>
      <vt:variant>
        <vt:i4>5</vt:i4>
      </vt:variant>
      <vt:variant>
        <vt:lpwstr>https://www.rch.org.au/vfpms/guidelines/Bruising/</vt:lpwstr>
      </vt:variant>
      <vt:variant>
        <vt:lpwstr/>
      </vt:variant>
      <vt:variant>
        <vt:i4>6815849</vt:i4>
      </vt:variant>
      <vt:variant>
        <vt:i4>567</vt:i4>
      </vt:variant>
      <vt:variant>
        <vt:i4>0</vt:i4>
      </vt:variant>
      <vt:variant>
        <vt:i4>5</vt:i4>
      </vt:variant>
      <vt:variant>
        <vt:lpwstr>https://www.latrobe.edu.au/otarc/research/autism-detection-diagnosis/social-attention-communication</vt:lpwstr>
      </vt:variant>
      <vt:variant>
        <vt:lpwstr/>
      </vt:variant>
      <vt:variant>
        <vt:i4>5242957</vt:i4>
      </vt:variant>
      <vt:variant>
        <vt:i4>564</vt:i4>
      </vt:variant>
      <vt:variant>
        <vt:i4>0</vt:i4>
      </vt:variant>
      <vt:variant>
        <vt:i4>5</vt:i4>
      </vt:variant>
      <vt:variant>
        <vt:lpwstr>https://www.health.vic.gov.au/publications/sleep-pathways-assessment-form</vt:lpwstr>
      </vt:variant>
      <vt:variant>
        <vt:lpwstr/>
      </vt:variant>
      <vt:variant>
        <vt:i4>589890</vt:i4>
      </vt:variant>
      <vt:variant>
        <vt:i4>561</vt:i4>
      </vt:variant>
      <vt:variant>
        <vt:i4>0</vt:i4>
      </vt:variant>
      <vt:variant>
        <vt:i4>5</vt:i4>
      </vt:variant>
      <vt:variant>
        <vt:lpwstr>https://www.education.vic.gov.au/Documents/childhood/professionals/support/Using the Play, Learn, Grow resources in the Maternal and Child Health Service.pdf</vt:lpwstr>
      </vt:variant>
      <vt:variant>
        <vt:lpwstr/>
      </vt:variant>
      <vt:variant>
        <vt:i4>6881297</vt:i4>
      </vt:variant>
      <vt:variant>
        <vt:i4>558</vt:i4>
      </vt:variant>
      <vt:variant>
        <vt:i4>0</vt:i4>
      </vt:variant>
      <vt:variant>
        <vt:i4>5</vt:i4>
      </vt:variant>
      <vt:variant>
        <vt:lpwstr>https://www.rch.org.au/ccch/peds/For_Practitioners/</vt:lpwstr>
      </vt:variant>
      <vt:variant>
        <vt:lpwstr/>
      </vt:variant>
      <vt:variant>
        <vt:i4>7077989</vt:i4>
      </vt:variant>
      <vt:variant>
        <vt:i4>555</vt:i4>
      </vt:variant>
      <vt:variant>
        <vt:i4>0</vt:i4>
      </vt:variant>
      <vt:variant>
        <vt:i4>5</vt:i4>
      </vt:variant>
      <vt:variant>
        <vt:lpwstr>https://www.health.vic.gov.au/publications/parent-child-interactions-scale</vt:lpwstr>
      </vt:variant>
      <vt:variant>
        <vt:lpwstr/>
      </vt:variant>
      <vt:variant>
        <vt:i4>2555951</vt:i4>
      </vt:variant>
      <vt:variant>
        <vt:i4>552</vt:i4>
      </vt:variant>
      <vt:variant>
        <vt:i4>0</vt:i4>
      </vt:variant>
      <vt:variant>
        <vt:i4>5</vt:i4>
      </vt:variant>
      <vt:variant>
        <vt:lpwstr>https://www.vic.gov.au/family-violence-multi-agency-risk-assessment-and-management</vt:lpwstr>
      </vt:variant>
      <vt:variant>
        <vt:lpwstr/>
      </vt:variant>
      <vt:variant>
        <vt:i4>1769544</vt:i4>
      </vt:variant>
      <vt:variant>
        <vt:i4>549</vt:i4>
      </vt:variant>
      <vt:variant>
        <vt:i4>0</vt:i4>
      </vt:variant>
      <vt:variant>
        <vt:i4>5</vt:i4>
      </vt:variant>
      <vt:variant>
        <vt:lpwstr>https://www.health.vic.gov.au/publications/maternal-and-child-health-service-practice-guidelines</vt:lpwstr>
      </vt:variant>
      <vt:variant>
        <vt:lpwstr/>
      </vt:variant>
      <vt:variant>
        <vt:i4>6750314</vt:i4>
      </vt:variant>
      <vt:variant>
        <vt:i4>546</vt:i4>
      </vt:variant>
      <vt:variant>
        <vt:i4>0</vt:i4>
      </vt:variant>
      <vt:variant>
        <vt:i4>5</vt:i4>
      </vt:variant>
      <vt:variant>
        <vt:lpwstr>https://www.health.vic.gov.au/publications/perinatal-mental-health-and-psychosocial-assessment</vt:lpwstr>
      </vt:variant>
      <vt:variant>
        <vt:lpwstr/>
      </vt:variant>
      <vt:variant>
        <vt:i4>3539007</vt:i4>
      </vt:variant>
      <vt:variant>
        <vt:i4>543</vt:i4>
      </vt:variant>
      <vt:variant>
        <vt:i4>0</vt:i4>
      </vt:variant>
      <vt:variant>
        <vt:i4>5</vt:i4>
      </vt:variant>
      <vt:variant>
        <vt:lpwstr>https://brigance.com.au/splash/</vt:lpwstr>
      </vt:variant>
      <vt:variant>
        <vt:lpwstr/>
      </vt:variant>
      <vt:variant>
        <vt:i4>3539007</vt:i4>
      </vt:variant>
      <vt:variant>
        <vt:i4>540</vt:i4>
      </vt:variant>
      <vt:variant>
        <vt:i4>0</vt:i4>
      </vt:variant>
      <vt:variant>
        <vt:i4>5</vt:i4>
      </vt:variant>
      <vt:variant>
        <vt:lpwstr>https://brigance.com.au/splash/</vt:lpwstr>
      </vt:variant>
      <vt:variant>
        <vt:lpwstr/>
      </vt:variant>
      <vt:variant>
        <vt:i4>7077989</vt:i4>
      </vt:variant>
      <vt:variant>
        <vt:i4>537</vt:i4>
      </vt:variant>
      <vt:variant>
        <vt:i4>0</vt:i4>
      </vt:variant>
      <vt:variant>
        <vt:i4>5</vt:i4>
      </vt:variant>
      <vt:variant>
        <vt:lpwstr>https://www.health.vic.gov.au/publications/parent-child-interactions-scale</vt:lpwstr>
      </vt:variant>
      <vt:variant>
        <vt:lpwstr/>
      </vt:variant>
      <vt:variant>
        <vt:i4>1769544</vt:i4>
      </vt:variant>
      <vt:variant>
        <vt:i4>525</vt:i4>
      </vt:variant>
      <vt:variant>
        <vt:i4>0</vt:i4>
      </vt:variant>
      <vt:variant>
        <vt:i4>5</vt:i4>
      </vt:variant>
      <vt:variant>
        <vt:lpwstr>https://www.health.vic.gov.au/publications/maternal-and-child-health-service-practice-guidelines</vt:lpwstr>
      </vt:variant>
      <vt:variant>
        <vt:lpwstr/>
      </vt:variant>
      <vt:variant>
        <vt:i4>3604513</vt:i4>
      </vt:variant>
      <vt:variant>
        <vt:i4>519</vt:i4>
      </vt:variant>
      <vt:variant>
        <vt:i4>0</vt:i4>
      </vt:variant>
      <vt:variant>
        <vt:i4>5</vt:i4>
      </vt:variant>
      <vt:variant>
        <vt:lpwstr>https://www.health.vic.gov.au/publications/maternal-and-child-health-service-guidelines</vt:lpwstr>
      </vt:variant>
      <vt:variant>
        <vt:lpwstr/>
      </vt:variant>
      <vt:variant>
        <vt:i4>2752553</vt:i4>
      </vt:variant>
      <vt:variant>
        <vt:i4>513</vt:i4>
      </vt:variant>
      <vt:variant>
        <vt:i4>0</vt:i4>
      </vt:variant>
      <vt:variant>
        <vt:i4>5</vt:i4>
      </vt:variant>
      <vt:variant>
        <vt:lpwstr>https://www.health.vic.gov.au/publications/maternal-and-child-health-program-standards</vt:lpwstr>
      </vt:variant>
      <vt:variant>
        <vt:lpwstr/>
      </vt:variant>
      <vt:variant>
        <vt:i4>3604513</vt:i4>
      </vt:variant>
      <vt:variant>
        <vt:i4>507</vt:i4>
      </vt:variant>
      <vt:variant>
        <vt:i4>0</vt:i4>
      </vt:variant>
      <vt:variant>
        <vt:i4>5</vt:i4>
      </vt:variant>
      <vt:variant>
        <vt:lpwstr>https://www.health.vic.gov.au/publications/maternal-and-child-health-service-guidelines</vt:lpwstr>
      </vt:variant>
      <vt:variant>
        <vt:lpwstr/>
      </vt:variant>
      <vt:variant>
        <vt:i4>4522076</vt:i4>
      </vt:variant>
      <vt:variant>
        <vt:i4>504</vt:i4>
      </vt:variant>
      <vt:variant>
        <vt:i4>0</vt:i4>
      </vt:variant>
      <vt:variant>
        <vt:i4>5</vt:i4>
      </vt:variant>
      <vt:variant>
        <vt:lpwstr>https://ccyp.vic.gov.au/child-safe-standards/the-11-child-safe-standards</vt:lpwstr>
      </vt:variant>
      <vt:variant>
        <vt:lpwstr/>
      </vt:variant>
      <vt:variant>
        <vt:i4>1966082</vt:i4>
      </vt:variant>
      <vt:variant>
        <vt:i4>501</vt:i4>
      </vt:variant>
      <vt:variant>
        <vt:i4>0</vt:i4>
      </vt:variant>
      <vt:variant>
        <vt:i4>5</vt:i4>
      </vt:variant>
      <vt:variant>
        <vt:lpwstr>https://ccyp.vic.gov.au/child-safe-standards/new-child-safe-standards-now-apply/</vt:lpwstr>
      </vt:variant>
      <vt:variant>
        <vt:lpwstr/>
      </vt:variant>
      <vt:variant>
        <vt:i4>4390956</vt:i4>
      </vt:variant>
      <vt:variant>
        <vt:i4>498</vt:i4>
      </vt:variant>
      <vt:variant>
        <vt:i4>0</vt:i4>
      </vt:variant>
      <vt:variant>
        <vt:i4>5</vt:i4>
      </vt:variant>
      <vt:variant>
        <vt:lpwstr>https://www.mav.asn.au/__data/assets/pdf_file/0005/35960/Mandatory-Reporting-Fact-Sheet.pdf</vt:lpwstr>
      </vt:variant>
      <vt:variant>
        <vt:lpwstr/>
      </vt:variant>
      <vt:variant>
        <vt:i4>65558</vt:i4>
      </vt:variant>
      <vt:variant>
        <vt:i4>495</vt:i4>
      </vt:variant>
      <vt:variant>
        <vt:i4>0</vt:i4>
      </vt:variant>
      <vt:variant>
        <vt:i4>5</vt:i4>
      </vt:variant>
      <vt:variant>
        <vt:lpwstr>https://www.vic.gov.au/training-for-information-sharing-and-maram</vt:lpwstr>
      </vt:variant>
      <vt:variant>
        <vt:lpwstr/>
      </vt:variant>
      <vt:variant>
        <vt:i4>5701644</vt:i4>
      </vt:variant>
      <vt:variant>
        <vt:i4>492</vt:i4>
      </vt:variant>
      <vt:variant>
        <vt:i4>0</vt:i4>
      </vt:variant>
      <vt:variant>
        <vt:i4>5</vt:i4>
      </vt:variant>
      <vt:variant>
        <vt:lpwstr>https://www.vic.gov.au/childlink</vt:lpwstr>
      </vt:variant>
      <vt:variant>
        <vt:lpwstr/>
      </vt:variant>
      <vt:variant>
        <vt:i4>917580</vt:i4>
      </vt:variant>
      <vt:variant>
        <vt:i4>486</vt:i4>
      </vt:variant>
      <vt:variant>
        <vt:i4>0</vt:i4>
      </vt:variant>
      <vt:variant>
        <vt:i4>5</vt:i4>
      </vt:variant>
      <vt:variant>
        <vt:lpwstr>https://www.vic.gov.au/family-violence-information-sharing-scheme</vt:lpwstr>
      </vt:variant>
      <vt:variant>
        <vt:lpwstr/>
      </vt:variant>
      <vt:variant>
        <vt:i4>5242984</vt:i4>
      </vt:variant>
      <vt:variant>
        <vt:i4>483</vt:i4>
      </vt:variant>
      <vt:variant>
        <vt:i4>0</vt:i4>
      </vt:variant>
      <vt:variant>
        <vt:i4>5</vt:i4>
      </vt:variant>
      <vt:variant>
        <vt:lpwstr>https://content.vic.gov.au/sites/default/files/2021-04/Ministerial Guidelines - Family Violence Information Sharing Scheme_1.pdf</vt:lpwstr>
      </vt:variant>
      <vt:variant>
        <vt:lpwstr/>
      </vt:variant>
      <vt:variant>
        <vt:i4>6357026</vt:i4>
      </vt:variant>
      <vt:variant>
        <vt:i4>480</vt:i4>
      </vt:variant>
      <vt:variant>
        <vt:i4>0</vt:i4>
      </vt:variant>
      <vt:variant>
        <vt:i4>5</vt:i4>
      </vt:variant>
      <vt:variant>
        <vt:lpwstr>https://www.vic.gov.au/maram-practice-guides-and-resources</vt:lpwstr>
      </vt:variant>
      <vt:variant>
        <vt:lpwstr/>
      </vt:variant>
      <vt:variant>
        <vt:i4>6684798</vt:i4>
      </vt:variant>
      <vt:variant>
        <vt:i4>477</vt:i4>
      </vt:variant>
      <vt:variant>
        <vt:i4>0</vt:i4>
      </vt:variant>
      <vt:variant>
        <vt:i4>5</vt:i4>
      </vt:variant>
      <vt:variant>
        <vt:lpwstr>https://www.vic.gov.au/frequently-asked-questions-about-information-sharing-and-maram</vt:lpwstr>
      </vt:variant>
      <vt:variant>
        <vt:lpwstr>who-can-share-and-request-information-under-the-schemes</vt:lpwstr>
      </vt:variant>
      <vt:variant>
        <vt:i4>2490412</vt:i4>
      </vt:variant>
      <vt:variant>
        <vt:i4>474</vt:i4>
      </vt:variant>
      <vt:variant>
        <vt:i4>0</vt:i4>
      </vt:variant>
      <vt:variant>
        <vt:i4>5</vt:i4>
      </vt:variant>
      <vt:variant>
        <vt:lpwstr>https://www.vic.gov.au/child-information-sharing-professionals</vt:lpwstr>
      </vt:variant>
      <vt:variant>
        <vt:lpwstr/>
      </vt:variant>
      <vt:variant>
        <vt:i4>262213</vt:i4>
      </vt:variant>
      <vt:variant>
        <vt:i4>471</vt:i4>
      </vt:variant>
      <vt:variant>
        <vt:i4>0</vt:i4>
      </vt:variant>
      <vt:variant>
        <vt:i4>5</vt:i4>
      </vt:variant>
      <vt:variant>
        <vt:lpwstr>https://www.vic.gov.au/child-information-sharing-scheme-ministerial-guidelines/chapter-1-sharing-information-under-scheme</vt:lpwstr>
      </vt:variant>
      <vt:variant>
        <vt:lpwstr/>
      </vt:variant>
      <vt:variant>
        <vt:i4>2228257</vt:i4>
      </vt:variant>
      <vt:variant>
        <vt:i4>468</vt:i4>
      </vt:variant>
      <vt:variant>
        <vt:i4>0</vt:i4>
      </vt:variant>
      <vt:variant>
        <vt:i4>5</vt:i4>
      </vt:variant>
      <vt:variant>
        <vt:lpwstr>https://www.vic.gov.au/child-wellbeing</vt:lpwstr>
      </vt:variant>
      <vt:variant>
        <vt:lpwstr/>
      </vt:variant>
      <vt:variant>
        <vt:i4>6684799</vt:i4>
      </vt:variant>
      <vt:variant>
        <vt:i4>465</vt:i4>
      </vt:variant>
      <vt:variant>
        <vt:i4>0</vt:i4>
      </vt:variant>
      <vt:variant>
        <vt:i4>5</vt:i4>
      </vt:variant>
      <vt:variant>
        <vt:lpwstr>https://www.orangedoor.vic.gov.au/</vt:lpwstr>
      </vt:variant>
      <vt:variant>
        <vt:lpwstr/>
      </vt:variant>
      <vt:variant>
        <vt:i4>4587534</vt:i4>
      </vt:variant>
      <vt:variant>
        <vt:i4>462</vt:i4>
      </vt:variant>
      <vt:variant>
        <vt:i4>0</vt:i4>
      </vt:variant>
      <vt:variant>
        <vt:i4>5</vt:i4>
      </vt:variant>
      <vt:variant>
        <vt:lpwstr>https://www.vic.gov.au/sites/default/files/2019-01/Family violence multi-agency risk assessment and management framework.pdf</vt:lpwstr>
      </vt:variant>
      <vt:variant>
        <vt:lpwstr/>
      </vt:variant>
      <vt:variant>
        <vt:i4>6357026</vt:i4>
      </vt:variant>
      <vt:variant>
        <vt:i4>459</vt:i4>
      </vt:variant>
      <vt:variant>
        <vt:i4>0</vt:i4>
      </vt:variant>
      <vt:variant>
        <vt:i4>5</vt:i4>
      </vt:variant>
      <vt:variant>
        <vt:lpwstr>https://www.vic.gov.au/maram-practice-guides-and-resources</vt:lpwstr>
      </vt:variant>
      <vt:variant>
        <vt:lpwstr/>
      </vt:variant>
      <vt:variant>
        <vt:i4>2490421</vt:i4>
      </vt:variant>
      <vt:variant>
        <vt:i4>456</vt:i4>
      </vt:variant>
      <vt:variant>
        <vt:i4>0</vt:i4>
      </vt:variant>
      <vt:variant>
        <vt:i4>5</vt:i4>
      </vt:variant>
      <vt:variant>
        <vt:lpwstr>https://www.health.vic.gov.au/publications/parent-carer-and-family-active-engagement-practice-guideline</vt:lpwstr>
      </vt:variant>
      <vt:variant>
        <vt:lpwstr/>
      </vt:variant>
      <vt:variant>
        <vt:i4>2490421</vt:i4>
      </vt:variant>
      <vt:variant>
        <vt:i4>453</vt:i4>
      </vt:variant>
      <vt:variant>
        <vt:i4>0</vt:i4>
      </vt:variant>
      <vt:variant>
        <vt:i4>5</vt:i4>
      </vt:variant>
      <vt:variant>
        <vt:lpwstr>https://www.health.vic.gov.au/publications/parent-carer-and-family-active-engagement-practice-guideline</vt:lpwstr>
      </vt:variant>
      <vt:variant>
        <vt:lpwstr/>
      </vt:variant>
      <vt:variant>
        <vt:i4>6946897</vt:i4>
      </vt:variant>
      <vt:variant>
        <vt:i4>444</vt:i4>
      </vt:variant>
      <vt:variant>
        <vt:i4>0</vt:i4>
      </vt:variant>
      <vt:variant>
        <vt:i4>5</vt:i4>
      </vt:variant>
      <vt:variant>
        <vt:lpwstr/>
      </vt:variant>
      <vt:variant>
        <vt:lpwstr>_Appendix_5:_Overview</vt:lpwstr>
      </vt:variant>
      <vt:variant>
        <vt:i4>1966105</vt:i4>
      </vt:variant>
      <vt:variant>
        <vt:i4>438</vt:i4>
      </vt:variant>
      <vt:variant>
        <vt:i4>0</vt:i4>
      </vt:variant>
      <vt:variant>
        <vt:i4>5</vt:i4>
      </vt:variant>
      <vt:variant>
        <vt:lpwstr>https://www.racgp.org.au/afp/2012/september/motivational-interviewing-techniques</vt:lpwstr>
      </vt:variant>
      <vt:variant>
        <vt:lpwstr/>
      </vt:variant>
      <vt:variant>
        <vt:i4>327702</vt:i4>
      </vt:variant>
      <vt:variant>
        <vt:i4>435</vt:i4>
      </vt:variant>
      <vt:variant>
        <vt:i4>0</vt:i4>
      </vt:variant>
      <vt:variant>
        <vt:i4>5</vt:i4>
      </vt:variant>
      <vt:variant>
        <vt:lpwstr>https://ccch.org.au/learn/?topic=1675</vt:lpwstr>
      </vt:variant>
      <vt:variant>
        <vt:lpwstr/>
      </vt:variant>
      <vt:variant>
        <vt:i4>3997746</vt:i4>
      </vt:variant>
      <vt:variant>
        <vt:i4>432</vt:i4>
      </vt:variant>
      <vt:variant>
        <vt:i4>0</vt:i4>
      </vt:variant>
      <vt:variant>
        <vt:i4>5</vt:i4>
      </vt:variant>
      <vt:variant>
        <vt:lpwstr>https://www.dffh.vic.gov.au/sites/default/files/documents/202302/Framework-for-trauma-informed-practice.pdf</vt:lpwstr>
      </vt:variant>
      <vt:variant>
        <vt:lpwstr/>
      </vt:variant>
      <vt:variant>
        <vt:i4>7610375</vt:i4>
      </vt:variant>
      <vt:variant>
        <vt:i4>429</vt:i4>
      </vt:variant>
      <vt:variant>
        <vt:i4>0</vt:i4>
      </vt:variant>
      <vt:variant>
        <vt:i4>5</vt:i4>
      </vt:variant>
      <vt:variant>
        <vt:lpwstr>https://dhhsvicgovau.sharepoint.com/sites/MCH-Program-and-Governance-DH-GRP/Shared Documents/General/Programs/EMCH/EMCH guidelines/Program Guidelines/–%09https:/www.health.vic.gov.au/health-strategies/aboriginal-and-torres-strait-islander-cultural-safety</vt:lpwstr>
      </vt:variant>
      <vt:variant>
        <vt:lpwstr/>
      </vt:variant>
      <vt:variant>
        <vt:i4>720896</vt:i4>
      </vt:variant>
      <vt:variant>
        <vt:i4>423</vt:i4>
      </vt:variant>
      <vt:variant>
        <vt:i4>0</vt:i4>
      </vt:variant>
      <vt:variant>
        <vt:i4>5</vt:i4>
      </vt:variant>
      <vt:variant>
        <vt:lpwstr>https://www.health.vic.gov.au/maternal-child-health/child-development-information-system</vt:lpwstr>
      </vt:variant>
      <vt:variant>
        <vt:lpwstr/>
      </vt:variant>
      <vt:variant>
        <vt:i4>131113</vt:i4>
      </vt:variant>
      <vt:variant>
        <vt:i4>420</vt:i4>
      </vt:variant>
      <vt:variant>
        <vt:i4>0</vt:i4>
      </vt:variant>
      <vt:variant>
        <vt:i4>5</vt:i4>
      </vt:variant>
      <vt:variant>
        <vt:lpwstr/>
      </vt:variant>
      <vt:variant>
        <vt:lpwstr>_Appendix_4:_Draft</vt:lpwstr>
      </vt:variant>
      <vt:variant>
        <vt:i4>7340088</vt:i4>
      </vt:variant>
      <vt:variant>
        <vt:i4>414</vt:i4>
      </vt:variant>
      <vt:variant>
        <vt:i4>0</vt:i4>
      </vt:variant>
      <vt:variant>
        <vt:i4>5</vt:i4>
      </vt:variant>
      <vt:variant>
        <vt:lpwstr>https://www.mav.asn.au/what-we-do/policy-advocacy/social-community/children-youth-family/maternal-and-child-health-children-0-6-years/maternal-and-child-health-resources/information-sharing-schemes-resources</vt:lpwstr>
      </vt:variant>
      <vt:variant>
        <vt:lpwstr/>
      </vt:variant>
      <vt:variant>
        <vt:i4>7667797</vt:i4>
      </vt:variant>
      <vt:variant>
        <vt:i4>411</vt:i4>
      </vt:variant>
      <vt:variant>
        <vt:i4>0</vt:i4>
      </vt:variant>
      <vt:variant>
        <vt:i4>5</vt:i4>
      </vt:variant>
      <vt:variant>
        <vt:lpwstr/>
      </vt:variant>
      <vt:variant>
        <vt:lpwstr>_Appendix_1:_EMCH</vt:lpwstr>
      </vt:variant>
      <vt:variant>
        <vt:i4>1376324</vt:i4>
      </vt:variant>
      <vt:variant>
        <vt:i4>396</vt:i4>
      </vt:variant>
      <vt:variant>
        <vt:i4>0</vt:i4>
      </vt:variant>
      <vt:variant>
        <vt:i4>5</vt:i4>
      </vt:variant>
      <vt:variant>
        <vt:lpwstr>https://www.education.vic.gov.au/Documents/childhood/professionals/health/ecagreement.pdf</vt:lpwstr>
      </vt:variant>
      <vt:variant>
        <vt:lpwstr/>
      </vt:variant>
      <vt:variant>
        <vt:i4>4325378</vt:i4>
      </vt:variant>
      <vt:variant>
        <vt:i4>390</vt:i4>
      </vt:variant>
      <vt:variant>
        <vt:i4>0</vt:i4>
      </vt:variant>
      <vt:variant>
        <vt:i4>5</vt:i4>
      </vt:variant>
      <vt:variant>
        <vt:lpwstr>https://services.dffh.vic.gov.au/child-protection</vt:lpwstr>
      </vt:variant>
      <vt:variant>
        <vt:lpwstr/>
      </vt:variant>
      <vt:variant>
        <vt:i4>7733342</vt:i4>
      </vt:variant>
      <vt:variant>
        <vt:i4>384</vt:i4>
      </vt:variant>
      <vt:variant>
        <vt:i4>0</vt:i4>
      </vt:variant>
      <vt:variant>
        <vt:i4>5</vt:i4>
      </vt:variant>
      <vt:variant>
        <vt:lpwstr/>
      </vt:variant>
      <vt:variant>
        <vt:lpwstr>_Appendix_3B:_Risk</vt:lpwstr>
      </vt:variant>
      <vt:variant>
        <vt:i4>1966119</vt:i4>
      </vt:variant>
      <vt:variant>
        <vt:i4>381</vt:i4>
      </vt:variant>
      <vt:variant>
        <vt:i4>0</vt:i4>
      </vt:variant>
      <vt:variant>
        <vt:i4>5</vt:i4>
      </vt:variant>
      <vt:variant>
        <vt:lpwstr/>
      </vt:variant>
      <vt:variant>
        <vt:lpwstr>_Appendix_3A:_Protective</vt:lpwstr>
      </vt:variant>
      <vt:variant>
        <vt:i4>1966119</vt:i4>
      </vt:variant>
      <vt:variant>
        <vt:i4>377</vt:i4>
      </vt:variant>
      <vt:variant>
        <vt:i4>0</vt:i4>
      </vt:variant>
      <vt:variant>
        <vt:i4>5</vt:i4>
      </vt:variant>
      <vt:variant>
        <vt:lpwstr/>
      </vt:variant>
      <vt:variant>
        <vt:lpwstr>_Appendix_3A:_Protective</vt:lpwstr>
      </vt:variant>
      <vt:variant>
        <vt:i4>1966112</vt:i4>
      </vt:variant>
      <vt:variant>
        <vt:i4>375</vt:i4>
      </vt:variant>
      <vt:variant>
        <vt:i4>0</vt:i4>
      </vt:variant>
      <vt:variant>
        <vt:i4>5</vt:i4>
      </vt:variant>
      <vt:variant>
        <vt:lpwstr/>
      </vt:variant>
      <vt:variant>
        <vt:lpwstr>_Appendix_4A:_Protective</vt:lpwstr>
      </vt:variant>
      <vt:variant>
        <vt:i4>7733342</vt:i4>
      </vt:variant>
      <vt:variant>
        <vt:i4>363</vt:i4>
      </vt:variant>
      <vt:variant>
        <vt:i4>0</vt:i4>
      </vt:variant>
      <vt:variant>
        <vt:i4>5</vt:i4>
      </vt:variant>
      <vt:variant>
        <vt:lpwstr/>
      </vt:variant>
      <vt:variant>
        <vt:lpwstr>_Appendix_3B:_Risk</vt:lpwstr>
      </vt:variant>
      <vt:variant>
        <vt:i4>1966119</vt:i4>
      </vt:variant>
      <vt:variant>
        <vt:i4>360</vt:i4>
      </vt:variant>
      <vt:variant>
        <vt:i4>0</vt:i4>
      </vt:variant>
      <vt:variant>
        <vt:i4>5</vt:i4>
      </vt:variant>
      <vt:variant>
        <vt:lpwstr/>
      </vt:variant>
      <vt:variant>
        <vt:lpwstr>_Appendix_3A:_Protective</vt:lpwstr>
      </vt:variant>
      <vt:variant>
        <vt:i4>1966112</vt:i4>
      </vt:variant>
      <vt:variant>
        <vt:i4>354</vt:i4>
      </vt:variant>
      <vt:variant>
        <vt:i4>0</vt:i4>
      </vt:variant>
      <vt:variant>
        <vt:i4>5</vt:i4>
      </vt:variant>
      <vt:variant>
        <vt:lpwstr/>
      </vt:variant>
      <vt:variant>
        <vt:lpwstr>_Appendix_4A:_Protective</vt:lpwstr>
      </vt:variant>
      <vt:variant>
        <vt:i4>7667797</vt:i4>
      </vt:variant>
      <vt:variant>
        <vt:i4>351</vt:i4>
      </vt:variant>
      <vt:variant>
        <vt:i4>0</vt:i4>
      </vt:variant>
      <vt:variant>
        <vt:i4>5</vt:i4>
      </vt:variant>
      <vt:variant>
        <vt:lpwstr/>
      </vt:variant>
      <vt:variant>
        <vt:lpwstr>_Appendix_1:_EMCH</vt:lpwstr>
      </vt:variant>
      <vt:variant>
        <vt:i4>1703986</vt:i4>
      </vt:variant>
      <vt:variant>
        <vt:i4>341</vt:i4>
      </vt:variant>
      <vt:variant>
        <vt:i4>0</vt:i4>
      </vt:variant>
      <vt:variant>
        <vt:i4>5</vt:i4>
      </vt:variant>
      <vt:variant>
        <vt:lpwstr/>
      </vt:variant>
      <vt:variant>
        <vt:lpwstr>_Toc202540685</vt:lpwstr>
      </vt:variant>
      <vt:variant>
        <vt:i4>1703986</vt:i4>
      </vt:variant>
      <vt:variant>
        <vt:i4>335</vt:i4>
      </vt:variant>
      <vt:variant>
        <vt:i4>0</vt:i4>
      </vt:variant>
      <vt:variant>
        <vt:i4>5</vt:i4>
      </vt:variant>
      <vt:variant>
        <vt:lpwstr/>
      </vt:variant>
      <vt:variant>
        <vt:lpwstr>_Toc202540684</vt:lpwstr>
      </vt:variant>
      <vt:variant>
        <vt:i4>1703986</vt:i4>
      </vt:variant>
      <vt:variant>
        <vt:i4>329</vt:i4>
      </vt:variant>
      <vt:variant>
        <vt:i4>0</vt:i4>
      </vt:variant>
      <vt:variant>
        <vt:i4>5</vt:i4>
      </vt:variant>
      <vt:variant>
        <vt:lpwstr/>
      </vt:variant>
      <vt:variant>
        <vt:lpwstr>_Toc202540683</vt:lpwstr>
      </vt:variant>
      <vt:variant>
        <vt:i4>1703986</vt:i4>
      </vt:variant>
      <vt:variant>
        <vt:i4>323</vt:i4>
      </vt:variant>
      <vt:variant>
        <vt:i4>0</vt:i4>
      </vt:variant>
      <vt:variant>
        <vt:i4>5</vt:i4>
      </vt:variant>
      <vt:variant>
        <vt:lpwstr/>
      </vt:variant>
      <vt:variant>
        <vt:lpwstr>_Toc202540682</vt:lpwstr>
      </vt:variant>
      <vt:variant>
        <vt:i4>1703986</vt:i4>
      </vt:variant>
      <vt:variant>
        <vt:i4>317</vt:i4>
      </vt:variant>
      <vt:variant>
        <vt:i4>0</vt:i4>
      </vt:variant>
      <vt:variant>
        <vt:i4>5</vt:i4>
      </vt:variant>
      <vt:variant>
        <vt:lpwstr/>
      </vt:variant>
      <vt:variant>
        <vt:lpwstr>_Toc202540681</vt:lpwstr>
      </vt:variant>
      <vt:variant>
        <vt:i4>1703986</vt:i4>
      </vt:variant>
      <vt:variant>
        <vt:i4>311</vt:i4>
      </vt:variant>
      <vt:variant>
        <vt:i4>0</vt:i4>
      </vt:variant>
      <vt:variant>
        <vt:i4>5</vt:i4>
      </vt:variant>
      <vt:variant>
        <vt:lpwstr/>
      </vt:variant>
      <vt:variant>
        <vt:lpwstr>_Toc202540680</vt:lpwstr>
      </vt:variant>
      <vt:variant>
        <vt:i4>1376306</vt:i4>
      </vt:variant>
      <vt:variant>
        <vt:i4>305</vt:i4>
      </vt:variant>
      <vt:variant>
        <vt:i4>0</vt:i4>
      </vt:variant>
      <vt:variant>
        <vt:i4>5</vt:i4>
      </vt:variant>
      <vt:variant>
        <vt:lpwstr/>
      </vt:variant>
      <vt:variant>
        <vt:lpwstr>_Toc202540679</vt:lpwstr>
      </vt:variant>
      <vt:variant>
        <vt:i4>1376306</vt:i4>
      </vt:variant>
      <vt:variant>
        <vt:i4>299</vt:i4>
      </vt:variant>
      <vt:variant>
        <vt:i4>0</vt:i4>
      </vt:variant>
      <vt:variant>
        <vt:i4>5</vt:i4>
      </vt:variant>
      <vt:variant>
        <vt:lpwstr/>
      </vt:variant>
      <vt:variant>
        <vt:lpwstr>_Toc202540678</vt:lpwstr>
      </vt:variant>
      <vt:variant>
        <vt:i4>1376306</vt:i4>
      </vt:variant>
      <vt:variant>
        <vt:i4>293</vt:i4>
      </vt:variant>
      <vt:variant>
        <vt:i4>0</vt:i4>
      </vt:variant>
      <vt:variant>
        <vt:i4>5</vt:i4>
      </vt:variant>
      <vt:variant>
        <vt:lpwstr/>
      </vt:variant>
      <vt:variant>
        <vt:lpwstr>_Toc202540677</vt:lpwstr>
      </vt:variant>
      <vt:variant>
        <vt:i4>1376306</vt:i4>
      </vt:variant>
      <vt:variant>
        <vt:i4>287</vt:i4>
      </vt:variant>
      <vt:variant>
        <vt:i4>0</vt:i4>
      </vt:variant>
      <vt:variant>
        <vt:i4>5</vt:i4>
      </vt:variant>
      <vt:variant>
        <vt:lpwstr/>
      </vt:variant>
      <vt:variant>
        <vt:lpwstr>_Toc202540676</vt:lpwstr>
      </vt:variant>
      <vt:variant>
        <vt:i4>1376306</vt:i4>
      </vt:variant>
      <vt:variant>
        <vt:i4>281</vt:i4>
      </vt:variant>
      <vt:variant>
        <vt:i4>0</vt:i4>
      </vt:variant>
      <vt:variant>
        <vt:i4>5</vt:i4>
      </vt:variant>
      <vt:variant>
        <vt:lpwstr/>
      </vt:variant>
      <vt:variant>
        <vt:lpwstr>_Toc202540675</vt:lpwstr>
      </vt:variant>
      <vt:variant>
        <vt:i4>1376306</vt:i4>
      </vt:variant>
      <vt:variant>
        <vt:i4>275</vt:i4>
      </vt:variant>
      <vt:variant>
        <vt:i4>0</vt:i4>
      </vt:variant>
      <vt:variant>
        <vt:i4>5</vt:i4>
      </vt:variant>
      <vt:variant>
        <vt:lpwstr/>
      </vt:variant>
      <vt:variant>
        <vt:lpwstr>_Toc202540674</vt:lpwstr>
      </vt:variant>
      <vt:variant>
        <vt:i4>1376306</vt:i4>
      </vt:variant>
      <vt:variant>
        <vt:i4>269</vt:i4>
      </vt:variant>
      <vt:variant>
        <vt:i4>0</vt:i4>
      </vt:variant>
      <vt:variant>
        <vt:i4>5</vt:i4>
      </vt:variant>
      <vt:variant>
        <vt:lpwstr/>
      </vt:variant>
      <vt:variant>
        <vt:lpwstr>_Toc202540673</vt:lpwstr>
      </vt:variant>
      <vt:variant>
        <vt:i4>1376306</vt:i4>
      </vt:variant>
      <vt:variant>
        <vt:i4>263</vt:i4>
      </vt:variant>
      <vt:variant>
        <vt:i4>0</vt:i4>
      </vt:variant>
      <vt:variant>
        <vt:i4>5</vt:i4>
      </vt:variant>
      <vt:variant>
        <vt:lpwstr/>
      </vt:variant>
      <vt:variant>
        <vt:lpwstr>_Toc202540672</vt:lpwstr>
      </vt:variant>
      <vt:variant>
        <vt:i4>1376306</vt:i4>
      </vt:variant>
      <vt:variant>
        <vt:i4>257</vt:i4>
      </vt:variant>
      <vt:variant>
        <vt:i4>0</vt:i4>
      </vt:variant>
      <vt:variant>
        <vt:i4>5</vt:i4>
      </vt:variant>
      <vt:variant>
        <vt:lpwstr/>
      </vt:variant>
      <vt:variant>
        <vt:lpwstr>_Toc202540671</vt:lpwstr>
      </vt:variant>
      <vt:variant>
        <vt:i4>1376306</vt:i4>
      </vt:variant>
      <vt:variant>
        <vt:i4>251</vt:i4>
      </vt:variant>
      <vt:variant>
        <vt:i4>0</vt:i4>
      </vt:variant>
      <vt:variant>
        <vt:i4>5</vt:i4>
      </vt:variant>
      <vt:variant>
        <vt:lpwstr/>
      </vt:variant>
      <vt:variant>
        <vt:lpwstr>_Toc202540670</vt:lpwstr>
      </vt:variant>
      <vt:variant>
        <vt:i4>1310770</vt:i4>
      </vt:variant>
      <vt:variant>
        <vt:i4>245</vt:i4>
      </vt:variant>
      <vt:variant>
        <vt:i4>0</vt:i4>
      </vt:variant>
      <vt:variant>
        <vt:i4>5</vt:i4>
      </vt:variant>
      <vt:variant>
        <vt:lpwstr/>
      </vt:variant>
      <vt:variant>
        <vt:lpwstr>_Toc202540669</vt:lpwstr>
      </vt:variant>
      <vt:variant>
        <vt:i4>1310770</vt:i4>
      </vt:variant>
      <vt:variant>
        <vt:i4>239</vt:i4>
      </vt:variant>
      <vt:variant>
        <vt:i4>0</vt:i4>
      </vt:variant>
      <vt:variant>
        <vt:i4>5</vt:i4>
      </vt:variant>
      <vt:variant>
        <vt:lpwstr/>
      </vt:variant>
      <vt:variant>
        <vt:lpwstr>_Toc202540668</vt:lpwstr>
      </vt:variant>
      <vt:variant>
        <vt:i4>1310770</vt:i4>
      </vt:variant>
      <vt:variant>
        <vt:i4>233</vt:i4>
      </vt:variant>
      <vt:variant>
        <vt:i4>0</vt:i4>
      </vt:variant>
      <vt:variant>
        <vt:i4>5</vt:i4>
      </vt:variant>
      <vt:variant>
        <vt:lpwstr/>
      </vt:variant>
      <vt:variant>
        <vt:lpwstr>_Toc202540667</vt:lpwstr>
      </vt:variant>
      <vt:variant>
        <vt:i4>1310770</vt:i4>
      </vt:variant>
      <vt:variant>
        <vt:i4>227</vt:i4>
      </vt:variant>
      <vt:variant>
        <vt:i4>0</vt:i4>
      </vt:variant>
      <vt:variant>
        <vt:i4>5</vt:i4>
      </vt:variant>
      <vt:variant>
        <vt:lpwstr/>
      </vt:variant>
      <vt:variant>
        <vt:lpwstr>_Toc202540666</vt:lpwstr>
      </vt:variant>
      <vt:variant>
        <vt:i4>1310770</vt:i4>
      </vt:variant>
      <vt:variant>
        <vt:i4>221</vt:i4>
      </vt:variant>
      <vt:variant>
        <vt:i4>0</vt:i4>
      </vt:variant>
      <vt:variant>
        <vt:i4>5</vt:i4>
      </vt:variant>
      <vt:variant>
        <vt:lpwstr/>
      </vt:variant>
      <vt:variant>
        <vt:lpwstr>_Toc202540665</vt:lpwstr>
      </vt:variant>
      <vt:variant>
        <vt:i4>1310770</vt:i4>
      </vt:variant>
      <vt:variant>
        <vt:i4>215</vt:i4>
      </vt:variant>
      <vt:variant>
        <vt:i4>0</vt:i4>
      </vt:variant>
      <vt:variant>
        <vt:i4>5</vt:i4>
      </vt:variant>
      <vt:variant>
        <vt:lpwstr/>
      </vt:variant>
      <vt:variant>
        <vt:lpwstr>_Toc202540664</vt:lpwstr>
      </vt:variant>
      <vt:variant>
        <vt:i4>1310770</vt:i4>
      </vt:variant>
      <vt:variant>
        <vt:i4>209</vt:i4>
      </vt:variant>
      <vt:variant>
        <vt:i4>0</vt:i4>
      </vt:variant>
      <vt:variant>
        <vt:i4>5</vt:i4>
      </vt:variant>
      <vt:variant>
        <vt:lpwstr/>
      </vt:variant>
      <vt:variant>
        <vt:lpwstr>_Toc202540663</vt:lpwstr>
      </vt:variant>
      <vt:variant>
        <vt:i4>1310770</vt:i4>
      </vt:variant>
      <vt:variant>
        <vt:i4>203</vt:i4>
      </vt:variant>
      <vt:variant>
        <vt:i4>0</vt:i4>
      </vt:variant>
      <vt:variant>
        <vt:i4>5</vt:i4>
      </vt:variant>
      <vt:variant>
        <vt:lpwstr/>
      </vt:variant>
      <vt:variant>
        <vt:lpwstr>_Toc202540662</vt:lpwstr>
      </vt:variant>
      <vt:variant>
        <vt:i4>1310770</vt:i4>
      </vt:variant>
      <vt:variant>
        <vt:i4>197</vt:i4>
      </vt:variant>
      <vt:variant>
        <vt:i4>0</vt:i4>
      </vt:variant>
      <vt:variant>
        <vt:i4>5</vt:i4>
      </vt:variant>
      <vt:variant>
        <vt:lpwstr/>
      </vt:variant>
      <vt:variant>
        <vt:lpwstr>_Toc202540661</vt:lpwstr>
      </vt:variant>
      <vt:variant>
        <vt:i4>1310770</vt:i4>
      </vt:variant>
      <vt:variant>
        <vt:i4>191</vt:i4>
      </vt:variant>
      <vt:variant>
        <vt:i4>0</vt:i4>
      </vt:variant>
      <vt:variant>
        <vt:i4>5</vt:i4>
      </vt:variant>
      <vt:variant>
        <vt:lpwstr/>
      </vt:variant>
      <vt:variant>
        <vt:lpwstr>_Toc202540660</vt:lpwstr>
      </vt:variant>
      <vt:variant>
        <vt:i4>1507378</vt:i4>
      </vt:variant>
      <vt:variant>
        <vt:i4>185</vt:i4>
      </vt:variant>
      <vt:variant>
        <vt:i4>0</vt:i4>
      </vt:variant>
      <vt:variant>
        <vt:i4>5</vt:i4>
      </vt:variant>
      <vt:variant>
        <vt:lpwstr/>
      </vt:variant>
      <vt:variant>
        <vt:lpwstr>_Toc202540659</vt:lpwstr>
      </vt:variant>
      <vt:variant>
        <vt:i4>1507378</vt:i4>
      </vt:variant>
      <vt:variant>
        <vt:i4>179</vt:i4>
      </vt:variant>
      <vt:variant>
        <vt:i4>0</vt:i4>
      </vt:variant>
      <vt:variant>
        <vt:i4>5</vt:i4>
      </vt:variant>
      <vt:variant>
        <vt:lpwstr/>
      </vt:variant>
      <vt:variant>
        <vt:lpwstr>_Toc202540658</vt:lpwstr>
      </vt:variant>
      <vt:variant>
        <vt:i4>1507378</vt:i4>
      </vt:variant>
      <vt:variant>
        <vt:i4>173</vt:i4>
      </vt:variant>
      <vt:variant>
        <vt:i4>0</vt:i4>
      </vt:variant>
      <vt:variant>
        <vt:i4>5</vt:i4>
      </vt:variant>
      <vt:variant>
        <vt:lpwstr/>
      </vt:variant>
      <vt:variant>
        <vt:lpwstr>_Toc202540657</vt:lpwstr>
      </vt:variant>
      <vt:variant>
        <vt:i4>1507378</vt:i4>
      </vt:variant>
      <vt:variant>
        <vt:i4>167</vt:i4>
      </vt:variant>
      <vt:variant>
        <vt:i4>0</vt:i4>
      </vt:variant>
      <vt:variant>
        <vt:i4>5</vt:i4>
      </vt:variant>
      <vt:variant>
        <vt:lpwstr/>
      </vt:variant>
      <vt:variant>
        <vt:lpwstr>_Toc202540656</vt:lpwstr>
      </vt:variant>
      <vt:variant>
        <vt:i4>1507378</vt:i4>
      </vt:variant>
      <vt:variant>
        <vt:i4>161</vt:i4>
      </vt:variant>
      <vt:variant>
        <vt:i4>0</vt:i4>
      </vt:variant>
      <vt:variant>
        <vt:i4>5</vt:i4>
      </vt:variant>
      <vt:variant>
        <vt:lpwstr/>
      </vt:variant>
      <vt:variant>
        <vt:lpwstr>_Toc202540655</vt:lpwstr>
      </vt:variant>
      <vt:variant>
        <vt:i4>1507378</vt:i4>
      </vt:variant>
      <vt:variant>
        <vt:i4>155</vt:i4>
      </vt:variant>
      <vt:variant>
        <vt:i4>0</vt:i4>
      </vt:variant>
      <vt:variant>
        <vt:i4>5</vt:i4>
      </vt:variant>
      <vt:variant>
        <vt:lpwstr/>
      </vt:variant>
      <vt:variant>
        <vt:lpwstr>_Toc202540654</vt:lpwstr>
      </vt:variant>
      <vt:variant>
        <vt:i4>1507378</vt:i4>
      </vt:variant>
      <vt:variant>
        <vt:i4>149</vt:i4>
      </vt:variant>
      <vt:variant>
        <vt:i4>0</vt:i4>
      </vt:variant>
      <vt:variant>
        <vt:i4>5</vt:i4>
      </vt:variant>
      <vt:variant>
        <vt:lpwstr/>
      </vt:variant>
      <vt:variant>
        <vt:lpwstr>_Toc202540653</vt:lpwstr>
      </vt:variant>
      <vt:variant>
        <vt:i4>1507378</vt:i4>
      </vt:variant>
      <vt:variant>
        <vt:i4>143</vt:i4>
      </vt:variant>
      <vt:variant>
        <vt:i4>0</vt:i4>
      </vt:variant>
      <vt:variant>
        <vt:i4>5</vt:i4>
      </vt:variant>
      <vt:variant>
        <vt:lpwstr/>
      </vt:variant>
      <vt:variant>
        <vt:lpwstr>_Toc202540652</vt:lpwstr>
      </vt:variant>
      <vt:variant>
        <vt:i4>1507378</vt:i4>
      </vt:variant>
      <vt:variant>
        <vt:i4>137</vt:i4>
      </vt:variant>
      <vt:variant>
        <vt:i4>0</vt:i4>
      </vt:variant>
      <vt:variant>
        <vt:i4>5</vt:i4>
      </vt:variant>
      <vt:variant>
        <vt:lpwstr/>
      </vt:variant>
      <vt:variant>
        <vt:lpwstr>_Toc202540651</vt:lpwstr>
      </vt:variant>
      <vt:variant>
        <vt:i4>1507378</vt:i4>
      </vt:variant>
      <vt:variant>
        <vt:i4>131</vt:i4>
      </vt:variant>
      <vt:variant>
        <vt:i4>0</vt:i4>
      </vt:variant>
      <vt:variant>
        <vt:i4>5</vt:i4>
      </vt:variant>
      <vt:variant>
        <vt:lpwstr/>
      </vt:variant>
      <vt:variant>
        <vt:lpwstr>_Toc202540650</vt:lpwstr>
      </vt:variant>
      <vt:variant>
        <vt:i4>1441842</vt:i4>
      </vt:variant>
      <vt:variant>
        <vt:i4>125</vt:i4>
      </vt:variant>
      <vt:variant>
        <vt:i4>0</vt:i4>
      </vt:variant>
      <vt:variant>
        <vt:i4>5</vt:i4>
      </vt:variant>
      <vt:variant>
        <vt:lpwstr/>
      </vt:variant>
      <vt:variant>
        <vt:lpwstr>_Toc202540649</vt:lpwstr>
      </vt:variant>
      <vt:variant>
        <vt:i4>1441842</vt:i4>
      </vt:variant>
      <vt:variant>
        <vt:i4>119</vt:i4>
      </vt:variant>
      <vt:variant>
        <vt:i4>0</vt:i4>
      </vt:variant>
      <vt:variant>
        <vt:i4>5</vt:i4>
      </vt:variant>
      <vt:variant>
        <vt:lpwstr/>
      </vt:variant>
      <vt:variant>
        <vt:lpwstr>_Toc202540648</vt:lpwstr>
      </vt:variant>
      <vt:variant>
        <vt:i4>1441842</vt:i4>
      </vt:variant>
      <vt:variant>
        <vt:i4>113</vt:i4>
      </vt:variant>
      <vt:variant>
        <vt:i4>0</vt:i4>
      </vt:variant>
      <vt:variant>
        <vt:i4>5</vt:i4>
      </vt:variant>
      <vt:variant>
        <vt:lpwstr/>
      </vt:variant>
      <vt:variant>
        <vt:lpwstr>_Toc202540647</vt:lpwstr>
      </vt:variant>
      <vt:variant>
        <vt:i4>1441842</vt:i4>
      </vt:variant>
      <vt:variant>
        <vt:i4>107</vt:i4>
      </vt:variant>
      <vt:variant>
        <vt:i4>0</vt:i4>
      </vt:variant>
      <vt:variant>
        <vt:i4>5</vt:i4>
      </vt:variant>
      <vt:variant>
        <vt:lpwstr/>
      </vt:variant>
      <vt:variant>
        <vt:lpwstr>_Toc202540646</vt:lpwstr>
      </vt:variant>
      <vt:variant>
        <vt:i4>1441842</vt:i4>
      </vt:variant>
      <vt:variant>
        <vt:i4>101</vt:i4>
      </vt:variant>
      <vt:variant>
        <vt:i4>0</vt:i4>
      </vt:variant>
      <vt:variant>
        <vt:i4>5</vt:i4>
      </vt:variant>
      <vt:variant>
        <vt:lpwstr/>
      </vt:variant>
      <vt:variant>
        <vt:lpwstr>_Toc202540645</vt:lpwstr>
      </vt:variant>
      <vt:variant>
        <vt:i4>1441842</vt:i4>
      </vt:variant>
      <vt:variant>
        <vt:i4>95</vt:i4>
      </vt:variant>
      <vt:variant>
        <vt:i4>0</vt:i4>
      </vt:variant>
      <vt:variant>
        <vt:i4>5</vt:i4>
      </vt:variant>
      <vt:variant>
        <vt:lpwstr/>
      </vt:variant>
      <vt:variant>
        <vt:lpwstr>_Toc202540644</vt:lpwstr>
      </vt:variant>
      <vt:variant>
        <vt:i4>1441842</vt:i4>
      </vt:variant>
      <vt:variant>
        <vt:i4>89</vt:i4>
      </vt:variant>
      <vt:variant>
        <vt:i4>0</vt:i4>
      </vt:variant>
      <vt:variant>
        <vt:i4>5</vt:i4>
      </vt:variant>
      <vt:variant>
        <vt:lpwstr/>
      </vt:variant>
      <vt:variant>
        <vt:lpwstr>_Toc202540643</vt:lpwstr>
      </vt:variant>
      <vt:variant>
        <vt:i4>1441842</vt:i4>
      </vt:variant>
      <vt:variant>
        <vt:i4>83</vt:i4>
      </vt:variant>
      <vt:variant>
        <vt:i4>0</vt:i4>
      </vt:variant>
      <vt:variant>
        <vt:i4>5</vt:i4>
      </vt:variant>
      <vt:variant>
        <vt:lpwstr/>
      </vt:variant>
      <vt:variant>
        <vt:lpwstr>_Toc202540642</vt:lpwstr>
      </vt:variant>
      <vt:variant>
        <vt:i4>1441842</vt:i4>
      </vt:variant>
      <vt:variant>
        <vt:i4>77</vt:i4>
      </vt:variant>
      <vt:variant>
        <vt:i4>0</vt:i4>
      </vt:variant>
      <vt:variant>
        <vt:i4>5</vt:i4>
      </vt:variant>
      <vt:variant>
        <vt:lpwstr/>
      </vt:variant>
      <vt:variant>
        <vt:lpwstr>_Toc202540641</vt:lpwstr>
      </vt:variant>
      <vt:variant>
        <vt:i4>1441842</vt:i4>
      </vt:variant>
      <vt:variant>
        <vt:i4>71</vt:i4>
      </vt:variant>
      <vt:variant>
        <vt:i4>0</vt:i4>
      </vt:variant>
      <vt:variant>
        <vt:i4>5</vt:i4>
      </vt:variant>
      <vt:variant>
        <vt:lpwstr/>
      </vt:variant>
      <vt:variant>
        <vt:lpwstr>_Toc202540640</vt:lpwstr>
      </vt:variant>
      <vt:variant>
        <vt:i4>1114162</vt:i4>
      </vt:variant>
      <vt:variant>
        <vt:i4>65</vt:i4>
      </vt:variant>
      <vt:variant>
        <vt:i4>0</vt:i4>
      </vt:variant>
      <vt:variant>
        <vt:i4>5</vt:i4>
      </vt:variant>
      <vt:variant>
        <vt:lpwstr/>
      </vt:variant>
      <vt:variant>
        <vt:lpwstr>_Toc202540639</vt:lpwstr>
      </vt:variant>
      <vt:variant>
        <vt:i4>1114162</vt:i4>
      </vt:variant>
      <vt:variant>
        <vt:i4>59</vt:i4>
      </vt:variant>
      <vt:variant>
        <vt:i4>0</vt:i4>
      </vt:variant>
      <vt:variant>
        <vt:i4>5</vt:i4>
      </vt:variant>
      <vt:variant>
        <vt:lpwstr/>
      </vt:variant>
      <vt:variant>
        <vt:lpwstr>_Toc202540638</vt:lpwstr>
      </vt:variant>
      <vt:variant>
        <vt:i4>1114162</vt:i4>
      </vt:variant>
      <vt:variant>
        <vt:i4>53</vt:i4>
      </vt:variant>
      <vt:variant>
        <vt:i4>0</vt:i4>
      </vt:variant>
      <vt:variant>
        <vt:i4>5</vt:i4>
      </vt:variant>
      <vt:variant>
        <vt:lpwstr/>
      </vt:variant>
      <vt:variant>
        <vt:lpwstr>_Toc202540637</vt:lpwstr>
      </vt:variant>
      <vt:variant>
        <vt:i4>1114162</vt:i4>
      </vt:variant>
      <vt:variant>
        <vt:i4>47</vt:i4>
      </vt:variant>
      <vt:variant>
        <vt:i4>0</vt:i4>
      </vt:variant>
      <vt:variant>
        <vt:i4>5</vt:i4>
      </vt:variant>
      <vt:variant>
        <vt:lpwstr/>
      </vt:variant>
      <vt:variant>
        <vt:lpwstr>_Toc202540636</vt:lpwstr>
      </vt:variant>
      <vt:variant>
        <vt:i4>1114162</vt:i4>
      </vt:variant>
      <vt:variant>
        <vt:i4>41</vt:i4>
      </vt:variant>
      <vt:variant>
        <vt:i4>0</vt:i4>
      </vt:variant>
      <vt:variant>
        <vt:i4>5</vt:i4>
      </vt:variant>
      <vt:variant>
        <vt:lpwstr/>
      </vt:variant>
      <vt:variant>
        <vt:lpwstr>_Toc202540635</vt:lpwstr>
      </vt:variant>
      <vt:variant>
        <vt:i4>1114162</vt:i4>
      </vt:variant>
      <vt:variant>
        <vt:i4>35</vt:i4>
      </vt:variant>
      <vt:variant>
        <vt:i4>0</vt:i4>
      </vt:variant>
      <vt:variant>
        <vt:i4>5</vt:i4>
      </vt:variant>
      <vt:variant>
        <vt:lpwstr/>
      </vt:variant>
      <vt:variant>
        <vt:lpwstr>_Toc202540634</vt:lpwstr>
      </vt:variant>
      <vt:variant>
        <vt:i4>1114162</vt:i4>
      </vt:variant>
      <vt:variant>
        <vt:i4>29</vt:i4>
      </vt:variant>
      <vt:variant>
        <vt:i4>0</vt:i4>
      </vt:variant>
      <vt:variant>
        <vt:i4>5</vt:i4>
      </vt:variant>
      <vt:variant>
        <vt:lpwstr/>
      </vt:variant>
      <vt:variant>
        <vt:lpwstr>_Toc202540633</vt:lpwstr>
      </vt:variant>
      <vt:variant>
        <vt:i4>1114162</vt:i4>
      </vt:variant>
      <vt:variant>
        <vt:i4>23</vt:i4>
      </vt:variant>
      <vt:variant>
        <vt:i4>0</vt:i4>
      </vt:variant>
      <vt:variant>
        <vt:i4>5</vt:i4>
      </vt:variant>
      <vt:variant>
        <vt:lpwstr/>
      </vt:variant>
      <vt:variant>
        <vt:lpwstr>_Toc202540632</vt:lpwstr>
      </vt:variant>
      <vt:variant>
        <vt:i4>1114162</vt:i4>
      </vt:variant>
      <vt:variant>
        <vt:i4>17</vt:i4>
      </vt:variant>
      <vt:variant>
        <vt:i4>0</vt:i4>
      </vt:variant>
      <vt:variant>
        <vt:i4>5</vt:i4>
      </vt:variant>
      <vt:variant>
        <vt:lpwstr/>
      </vt:variant>
      <vt:variant>
        <vt:lpwstr>_Toc202540631</vt:lpwstr>
      </vt:variant>
      <vt:variant>
        <vt:i4>1114162</vt:i4>
      </vt:variant>
      <vt:variant>
        <vt:i4>11</vt:i4>
      </vt:variant>
      <vt:variant>
        <vt:i4>0</vt:i4>
      </vt:variant>
      <vt:variant>
        <vt:i4>5</vt:i4>
      </vt:variant>
      <vt:variant>
        <vt:lpwstr/>
      </vt:variant>
      <vt:variant>
        <vt:lpwstr>_Toc202540630</vt:lpwstr>
      </vt:variant>
      <vt:variant>
        <vt:i4>6160401</vt:i4>
      </vt:variant>
      <vt:variant>
        <vt:i4>6</vt:i4>
      </vt:variant>
      <vt:variant>
        <vt:i4>0</vt:i4>
      </vt:variant>
      <vt:variant>
        <vt:i4>5</vt:i4>
      </vt:variant>
      <vt:variant>
        <vt:lpwstr>https://www.health.vic.gov.au/publications/enhanced-maternal-and-child-health-program-guidelines</vt:lpwstr>
      </vt:variant>
      <vt:variant>
        <vt:lpwstr/>
      </vt:variant>
      <vt:variant>
        <vt:i4>5046272</vt:i4>
      </vt:variant>
      <vt:variant>
        <vt:i4>3</vt:i4>
      </vt:variant>
      <vt:variant>
        <vt:i4>0</vt:i4>
      </vt:variant>
      <vt:variant>
        <vt:i4>5</vt:i4>
      </vt:variant>
      <vt:variant>
        <vt:lpwstr>mailto:Maternal%20and%20Child%20Health%20and%20Early%20Parenting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Enhanced MCH Guidelines v2 2025</dc:title>
  <dc:subject>Enhanced MCH Guidelines version 2 2025</dc:subject>
  <dc:creator>mch@health.vic.gov.au</dc:creator>
  <cp:keywords/>
  <dc:description/>
  <cp:lastModifiedBy>Emily Hirst (Health)</cp:lastModifiedBy>
  <cp:revision>4</cp:revision>
  <cp:lastPrinted>2025-07-09T03:42:00Z</cp:lastPrinted>
  <dcterms:created xsi:type="dcterms:W3CDTF">2025-07-16T22:52:00Z</dcterms:created>
  <dcterms:modified xsi:type="dcterms:W3CDTF">2025-07-21T23:03:00Z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0x0101002DFC3F77DFC31A48A7830C8F752803B7</vt:lpwstr>
  </property>
  <property fmtid="{D5CDD505-2E9C-101B-9397-08002B2CF9AE}" pid="4" name="version">
    <vt:lpwstr>v5 15032021</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2025-04-07T04:33:12Z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8fcb21a2-a3d0-4283-a31b-c13be088f308</vt:lpwstr>
  </property>
  <property fmtid="{D5CDD505-2E9C-101B-9397-08002B2CF9AE}" pid="12" name="MSIP_Label_43e64453-338c-4f93-8a4d-0039a0a41f2a_ContentBits">
    <vt:lpwstr>2</vt:lpwstr>
  </property>
  <property fmtid="{D5CDD505-2E9C-101B-9397-08002B2CF9AE}" pid="13" name="_MarkAsFinal">
    <vt:bool>true</vt:bool>
  </property>
</Properties>
</file>