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0EB7B49" w:rsidR="00AD784C" w:rsidRPr="008448BB" w:rsidRDefault="00712177" w:rsidP="00CE12AF">
            <w:pPr>
              <w:pStyle w:val="Documenttitle"/>
              <w:rPr>
                <w:b w:val="0"/>
                <w:bCs/>
              </w:rPr>
            </w:pPr>
            <w:r w:rsidRPr="008448BB">
              <w:rPr>
                <w:b w:val="0"/>
                <w:bCs/>
              </w:rPr>
              <w:t>202</w:t>
            </w:r>
            <w:r w:rsidR="005E7E68">
              <w:rPr>
                <w:b w:val="0"/>
                <w:bCs/>
              </w:rPr>
              <w:t>4</w:t>
            </w:r>
            <w:r>
              <w:rPr>
                <w:b w:val="0"/>
              </w:rPr>
              <w:t>-202</w:t>
            </w:r>
            <w:r w:rsidR="005E7E68">
              <w:rPr>
                <w:b w:val="0"/>
              </w:rPr>
              <w:t>5</w:t>
            </w:r>
            <w:r w:rsidRPr="008448BB">
              <w:rPr>
                <w:b w:val="0"/>
                <w:bCs/>
              </w:rPr>
              <w:t xml:space="preserve"> fines and penalties for Drugs, Poisons and Controlled Substances </w:t>
            </w:r>
            <w:r w:rsidR="00A44C5E" w:rsidRPr="008448BB">
              <w:rPr>
                <w:b w:val="0"/>
                <w:bCs/>
              </w:rPr>
              <w:t>Act 1981</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for the reference of the general public.</w:t>
      </w:r>
    </w:p>
    <w:p w14:paraId="58025723" w14:textId="12952809" w:rsidR="00372FC6" w:rsidRDefault="00DD03E0" w:rsidP="00F32368">
      <w:pPr>
        <w:pStyle w:val="Body"/>
      </w:pPr>
      <w:r>
        <w:t>The Minister for Health has administration of this Act, except for</w:t>
      </w:r>
    </w:p>
    <w:p w14:paraId="08B8FE69" w14:textId="77777777" w:rsidR="00DD03E0" w:rsidRPr="00DD03E0" w:rsidRDefault="00DD03E0" w:rsidP="00DD03E0">
      <w:pPr>
        <w:pStyle w:val="Body"/>
      </w:pPr>
      <w:r w:rsidRPr="00DD03E0">
        <w:t>•</w:t>
      </w:r>
      <w:r w:rsidRPr="00DD03E0">
        <w:tab/>
        <w:t>Parts IVA and IVB (these Parts are administered by the Minister for Agriculture)</w:t>
      </w:r>
    </w:p>
    <w:p w14:paraId="7F2D9557" w14:textId="1DF46CB3" w:rsidR="00DD03E0" w:rsidRPr="00DD03E0" w:rsidRDefault="00DD03E0" w:rsidP="00F32368">
      <w:pPr>
        <w:pStyle w:val="Body"/>
      </w:pPr>
      <w:r w:rsidRPr="00DD03E0">
        <w:t>•</w:t>
      </w:r>
      <w:r w:rsidRPr="00DD03E0">
        <w:tab/>
        <w:t>Part XI (this Part is jointly and severally administered with the Minister for Agriculture)</w:t>
      </w:r>
    </w:p>
    <w:p w14:paraId="0DDC23AC" w14:textId="44FAD9F5" w:rsidR="00372FC6" w:rsidRDefault="00014BC8" w:rsidP="00DD03E0">
      <w:pPr>
        <w:pStyle w:val="Heading1"/>
      </w:pPr>
      <w:r>
        <w:t>Drugs, Poisons and Controlled Substances Act 1981</w:t>
      </w:r>
    </w:p>
    <w:tbl>
      <w:tblPr>
        <w:tblStyle w:val="TableGrid2"/>
        <w:tblW w:w="15304" w:type="dxa"/>
        <w:tblInd w:w="0" w:type="dxa"/>
        <w:tblLook w:val="04A0" w:firstRow="1" w:lastRow="0" w:firstColumn="1" w:lastColumn="0" w:noHBand="0" w:noVBand="1"/>
      </w:tblPr>
      <w:tblGrid>
        <w:gridCol w:w="2476"/>
        <w:gridCol w:w="6805"/>
        <w:gridCol w:w="479"/>
        <w:gridCol w:w="56"/>
        <w:gridCol w:w="1789"/>
        <w:gridCol w:w="1815"/>
        <w:gridCol w:w="1884"/>
      </w:tblGrid>
      <w:tr w:rsidR="00014BC8" w14:paraId="168E981C" w14:textId="2B335666" w:rsidTr="7B6BEFD2">
        <w:trPr>
          <w:trHeight w:val="765"/>
          <w:tblHeader/>
        </w:trPr>
        <w:tc>
          <w:tcPr>
            <w:tcW w:w="2476" w:type="dxa"/>
            <w:tcBorders>
              <w:top w:val="single" w:sz="4" w:space="0" w:color="auto"/>
              <w:left w:val="single" w:sz="4" w:space="0" w:color="auto"/>
              <w:bottom w:val="single" w:sz="4" w:space="0" w:color="auto"/>
              <w:right w:val="single" w:sz="4" w:space="0" w:color="auto"/>
            </w:tcBorders>
            <w:hideMark/>
          </w:tcPr>
          <w:bookmarkEnd w:id="0"/>
          <w:p w14:paraId="64B22F29" w14:textId="35510FD2" w:rsidR="00014BC8" w:rsidRDefault="00014BC8">
            <w:pPr>
              <w:pStyle w:val="DHHStablecolhead"/>
              <w:rPr>
                <w:lang w:eastAsia="en-AU"/>
              </w:rPr>
            </w:pPr>
            <w:r>
              <w:rPr>
                <w:lang w:eastAsia="en-AU"/>
              </w:rPr>
              <w:t>Drugs, Poisons and Controlled Substances Act 1981</w:t>
            </w:r>
            <w:r w:rsidR="00DD03E0">
              <w:rPr>
                <w:lang w:eastAsia="en-AU"/>
              </w:rPr>
              <w:t>, section</w:t>
            </w:r>
          </w:p>
        </w:tc>
        <w:tc>
          <w:tcPr>
            <w:tcW w:w="9129" w:type="dxa"/>
            <w:gridSpan w:val="4"/>
            <w:tcBorders>
              <w:top w:val="single" w:sz="4" w:space="0" w:color="auto"/>
              <w:left w:val="single" w:sz="4" w:space="0" w:color="auto"/>
              <w:bottom w:val="single" w:sz="4" w:space="0" w:color="auto"/>
              <w:right w:val="single" w:sz="4" w:space="0" w:color="auto"/>
            </w:tcBorders>
            <w:hideMark/>
          </w:tcPr>
          <w:p w14:paraId="22C8369A" w14:textId="77777777" w:rsidR="00014BC8" w:rsidRDefault="00014BC8">
            <w:pPr>
              <w:pStyle w:val="DHHStablecolhead"/>
              <w:rPr>
                <w:lang w:eastAsia="en-AU"/>
              </w:rPr>
            </w:pPr>
            <w:r>
              <w:rPr>
                <w:lang w:eastAsia="en-AU"/>
              </w:rPr>
              <w:t xml:space="preserve">Description </w:t>
            </w:r>
          </w:p>
        </w:tc>
        <w:tc>
          <w:tcPr>
            <w:tcW w:w="1815" w:type="dxa"/>
            <w:tcBorders>
              <w:top w:val="single" w:sz="4" w:space="0" w:color="auto"/>
              <w:left w:val="single" w:sz="4" w:space="0" w:color="auto"/>
              <w:bottom w:val="single" w:sz="4" w:space="0" w:color="auto"/>
              <w:right w:val="single" w:sz="4" w:space="0" w:color="auto"/>
            </w:tcBorders>
            <w:hideMark/>
          </w:tcPr>
          <w:p w14:paraId="3099C7B1" w14:textId="4BA0ED7B" w:rsidR="00014BC8" w:rsidRDefault="00014BC8">
            <w:pPr>
              <w:pStyle w:val="DHHStablecolhead"/>
              <w:rPr>
                <w:lang w:eastAsia="en-AU"/>
              </w:rPr>
            </w:pPr>
            <w:r>
              <w:rPr>
                <w:lang w:eastAsia="en-AU"/>
              </w:rPr>
              <w:t>202</w:t>
            </w:r>
            <w:r w:rsidR="005E7E68">
              <w:rPr>
                <w:lang w:eastAsia="en-AU"/>
              </w:rPr>
              <w:t>3</w:t>
            </w:r>
            <w:r>
              <w:rPr>
                <w:lang w:eastAsia="en-AU"/>
              </w:rPr>
              <w:t>-202</w:t>
            </w:r>
            <w:r w:rsidR="005E7E68">
              <w:rPr>
                <w:lang w:eastAsia="en-AU"/>
              </w:rPr>
              <w:t>4</w:t>
            </w:r>
            <w:r>
              <w:rPr>
                <w:lang w:eastAsia="en-AU"/>
              </w:rPr>
              <w:t xml:space="preserve"> Penalty amount</w:t>
            </w:r>
          </w:p>
        </w:tc>
        <w:tc>
          <w:tcPr>
            <w:tcW w:w="1884" w:type="dxa"/>
            <w:tcBorders>
              <w:top w:val="single" w:sz="4" w:space="0" w:color="auto"/>
              <w:left w:val="single" w:sz="4" w:space="0" w:color="auto"/>
              <w:bottom w:val="single" w:sz="4" w:space="0" w:color="auto"/>
              <w:right w:val="single" w:sz="4" w:space="0" w:color="auto"/>
            </w:tcBorders>
          </w:tcPr>
          <w:p w14:paraId="4FF028CE" w14:textId="38B04EE7" w:rsidR="00A83E5B" w:rsidRDefault="00A83E5B">
            <w:pPr>
              <w:pStyle w:val="DHHStablecolhead"/>
              <w:rPr>
                <w:lang w:eastAsia="en-AU"/>
              </w:rPr>
            </w:pPr>
            <w:r>
              <w:rPr>
                <w:lang w:eastAsia="en-AU"/>
              </w:rPr>
              <w:t>202</w:t>
            </w:r>
            <w:r w:rsidR="005E7E68">
              <w:rPr>
                <w:lang w:eastAsia="en-AU"/>
              </w:rPr>
              <w:t>4</w:t>
            </w:r>
            <w:r w:rsidR="00A1123B">
              <w:rPr>
                <w:lang w:eastAsia="en-AU"/>
              </w:rPr>
              <w:t>-202</w:t>
            </w:r>
            <w:r w:rsidR="005E7E68">
              <w:rPr>
                <w:lang w:eastAsia="en-AU"/>
              </w:rPr>
              <w:t>5</w:t>
            </w:r>
            <w:r w:rsidR="00A1123B">
              <w:rPr>
                <w:lang w:eastAsia="en-AU"/>
              </w:rPr>
              <w:t xml:space="preserve"> Penalty amount</w:t>
            </w:r>
          </w:p>
        </w:tc>
      </w:tr>
      <w:tr w:rsidR="005E7E68" w14:paraId="1466DCFE" w14:textId="09E19C8E"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76E3698" w14:textId="77777777" w:rsidR="005E7E68" w:rsidRDefault="005E7E68" w:rsidP="005E7E68">
            <w:pPr>
              <w:pStyle w:val="DHHStabletext"/>
              <w:rPr>
                <w:lang w:eastAsia="en-AU"/>
              </w:rPr>
            </w:pPr>
            <w:r>
              <w:t>13A(1) Chinese medicine practitioners and herbal dispensers must establish therapeutic need</w:t>
            </w:r>
          </w:p>
        </w:tc>
        <w:tc>
          <w:tcPr>
            <w:tcW w:w="9129" w:type="dxa"/>
            <w:gridSpan w:val="4"/>
            <w:tcBorders>
              <w:top w:val="single" w:sz="4" w:space="0" w:color="auto"/>
              <w:left w:val="single" w:sz="4" w:space="0" w:color="auto"/>
              <w:bottom w:val="single" w:sz="4" w:space="0" w:color="auto"/>
              <w:right w:val="single" w:sz="4" w:space="0" w:color="auto"/>
            </w:tcBorders>
            <w:hideMark/>
          </w:tcPr>
          <w:p w14:paraId="5A316FE9" w14:textId="77777777" w:rsidR="005E7E68" w:rsidRDefault="005E7E68" w:rsidP="005E7E68">
            <w:pPr>
              <w:pStyle w:val="DHHStabletext"/>
              <w:rPr>
                <w:lang w:eastAsia="en-AU"/>
              </w:rPr>
            </w:pPr>
            <w:r>
              <w:t>A registered Chinese medicine practitioner must not administer, prescribe, sell or supply a Schedule 1 poison unless— (a) the poison is for the therapeutic use of a person who has consulted the practitioner; and (b) the practitioner has taken all reasonable steps to ensure that the person has a therapeutic need for the Schedule 1 poison.</w:t>
            </w:r>
          </w:p>
        </w:tc>
        <w:tc>
          <w:tcPr>
            <w:tcW w:w="1815" w:type="dxa"/>
            <w:tcBorders>
              <w:top w:val="single" w:sz="4" w:space="0" w:color="auto"/>
              <w:left w:val="single" w:sz="4" w:space="0" w:color="auto"/>
              <w:bottom w:val="single" w:sz="4" w:space="0" w:color="auto"/>
              <w:right w:val="single" w:sz="4" w:space="0" w:color="auto"/>
            </w:tcBorders>
            <w:hideMark/>
          </w:tcPr>
          <w:p w14:paraId="3496B33C" w14:textId="0D568AD1" w:rsidR="005E7E68" w:rsidRDefault="005E7E68" w:rsidP="005E7E68">
            <w:pPr>
              <w:pStyle w:val="DHHStabletext"/>
              <w:rPr>
                <w:lang w:eastAsia="en-AU"/>
              </w:rPr>
            </w:pPr>
            <w:r>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74C03255" w14:textId="202C280E" w:rsidR="005E7E68" w:rsidRDefault="005E7E68" w:rsidP="005E7E68">
            <w:pPr>
              <w:pStyle w:val="DHHStabletext"/>
              <w:rPr>
                <w:lang w:eastAsia="en-AU"/>
              </w:rPr>
            </w:pPr>
            <w:r>
              <w:rPr>
                <w:lang w:eastAsia="en-AU"/>
              </w:rPr>
              <w:t>$19,759</w:t>
            </w:r>
          </w:p>
        </w:tc>
      </w:tr>
      <w:tr w:rsidR="005E7E68" w14:paraId="4918060A" w14:textId="4C81DEBC"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4938A7BB" w14:textId="77777777" w:rsidR="005E7E68" w:rsidRDefault="005E7E68" w:rsidP="005E7E68">
            <w:pPr>
              <w:pStyle w:val="DHHStabletext"/>
              <w:rPr>
                <w:lang w:eastAsia="en-AU"/>
              </w:rPr>
            </w:pPr>
            <w:r>
              <w:t>13A(2) Chinese medicine practitioners and herbal dispensers must establish therapeutic need</w:t>
            </w:r>
          </w:p>
        </w:tc>
        <w:tc>
          <w:tcPr>
            <w:tcW w:w="9129" w:type="dxa"/>
            <w:gridSpan w:val="4"/>
            <w:tcBorders>
              <w:top w:val="single" w:sz="4" w:space="0" w:color="auto"/>
              <w:left w:val="single" w:sz="4" w:space="0" w:color="auto"/>
              <w:bottom w:val="single" w:sz="4" w:space="0" w:color="auto"/>
              <w:right w:val="single" w:sz="4" w:space="0" w:color="auto"/>
            </w:tcBorders>
            <w:hideMark/>
          </w:tcPr>
          <w:p w14:paraId="1D879843" w14:textId="77777777" w:rsidR="005E7E68" w:rsidRDefault="005E7E68" w:rsidP="005E7E68">
            <w:pPr>
              <w:pStyle w:val="DHHStabletext"/>
              <w:rPr>
                <w:lang w:eastAsia="en-AU"/>
              </w:rPr>
            </w:pPr>
            <w:r>
              <w:t>A registered Chinese herbal dispenser must not sell or supply a Schedule 1 poison to a person unless— (a) the sale or supply is on production of and in accordance with the original written prescription or order of a registered Chinese medicine practitioner; and (b) the dispenser has taken reasonable steps to ensure that the prescription or order is in accordance with any endorsement of the registration of the registered Chinese medicine practitioner.</w:t>
            </w:r>
          </w:p>
        </w:tc>
        <w:tc>
          <w:tcPr>
            <w:tcW w:w="1815" w:type="dxa"/>
            <w:tcBorders>
              <w:top w:val="single" w:sz="4" w:space="0" w:color="auto"/>
              <w:left w:val="single" w:sz="4" w:space="0" w:color="auto"/>
              <w:bottom w:val="single" w:sz="4" w:space="0" w:color="auto"/>
              <w:right w:val="single" w:sz="4" w:space="0" w:color="auto"/>
            </w:tcBorders>
            <w:hideMark/>
          </w:tcPr>
          <w:p w14:paraId="07F124A8" w14:textId="57A37575" w:rsidR="005E7E68" w:rsidRDefault="005E7E68" w:rsidP="005E7E68">
            <w:pPr>
              <w:pStyle w:val="DHHStabletext"/>
              <w:rPr>
                <w:lang w:eastAsia="en-AU"/>
              </w:rPr>
            </w:pPr>
            <w:r>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47811C2E" w14:textId="57373BE3" w:rsidR="005E7E68" w:rsidRDefault="005E7E68" w:rsidP="005E7E68">
            <w:pPr>
              <w:pStyle w:val="DHHStabletext"/>
              <w:rPr>
                <w:lang w:eastAsia="en-AU"/>
              </w:rPr>
            </w:pPr>
            <w:r>
              <w:rPr>
                <w:lang w:eastAsia="en-AU"/>
              </w:rPr>
              <w:t>$19,759</w:t>
            </w:r>
          </w:p>
        </w:tc>
      </w:tr>
      <w:tr w:rsidR="005E7E68" w14:paraId="7FEDF176" w14:textId="40C30B92"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39AC92A3" w14:textId="77777777" w:rsidR="005E7E68" w:rsidRDefault="005E7E68" w:rsidP="005E7E68">
            <w:pPr>
              <w:pStyle w:val="DHHStabletext"/>
              <w:rPr>
                <w:lang w:eastAsia="en-AU"/>
              </w:rPr>
            </w:pPr>
            <w:r>
              <w:rPr>
                <w:lang w:eastAsia="en-AU"/>
              </w:rPr>
              <w:t>27A(1) Offences concerning labelling and other matters</w:t>
            </w:r>
          </w:p>
        </w:tc>
        <w:tc>
          <w:tcPr>
            <w:tcW w:w="9129" w:type="dxa"/>
            <w:gridSpan w:val="4"/>
            <w:tcBorders>
              <w:top w:val="single" w:sz="4" w:space="0" w:color="auto"/>
              <w:left w:val="single" w:sz="4" w:space="0" w:color="auto"/>
              <w:bottom w:val="single" w:sz="4" w:space="0" w:color="auto"/>
              <w:right w:val="single" w:sz="4" w:space="0" w:color="auto"/>
            </w:tcBorders>
            <w:hideMark/>
          </w:tcPr>
          <w:p w14:paraId="2C824B5C" w14:textId="77777777" w:rsidR="005E7E68" w:rsidRDefault="005E7E68" w:rsidP="005E7E68">
            <w:pPr>
              <w:pStyle w:val="DHHStabletext"/>
              <w:rPr>
                <w:lang w:eastAsia="en-AU"/>
              </w:rPr>
            </w:pPr>
            <w:r>
              <w:t>A person must not sell or supply a poison or controlled substance with a label that does not comply with the requirements of— (a) in the case of a Schedule 1 poison, the Poisons Code; or (b) in the case of any other poison or controlled substance, the Poisons Standard.</w:t>
            </w:r>
          </w:p>
        </w:tc>
        <w:tc>
          <w:tcPr>
            <w:tcW w:w="1815" w:type="dxa"/>
            <w:tcBorders>
              <w:top w:val="single" w:sz="4" w:space="0" w:color="auto"/>
              <w:left w:val="single" w:sz="4" w:space="0" w:color="auto"/>
              <w:bottom w:val="single" w:sz="4" w:space="0" w:color="auto"/>
              <w:right w:val="single" w:sz="4" w:space="0" w:color="auto"/>
            </w:tcBorders>
            <w:hideMark/>
          </w:tcPr>
          <w:p w14:paraId="0088172E" w14:textId="407E4C19" w:rsidR="005E7E68" w:rsidRDefault="005E7E68" w:rsidP="005E7E68">
            <w:pPr>
              <w:pStyle w:val="DHHStabletext"/>
              <w:rPr>
                <w:lang w:eastAsia="en-AU"/>
              </w:rPr>
            </w:pPr>
            <w:r>
              <w:rPr>
                <w:lang w:eastAsia="en-AU"/>
              </w:rPr>
              <w:t>$3,846</w:t>
            </w:r>
          </w:p>
        </w:tc>
        <w:tc>
          <w:tcPr>
            <w:tcW w:w="1884" w:type="dxa"/>
            <w:tcBorders>
              <w:top w:val="single" w:sz="4" w:space="0" w:color="auto"/>
              <w:left w:val="single" w:sz="4" w:space="0" w:color="auto"/>
              <w:bottom w:val="single" w:sz="4" w:space="0" w:color="auto"/>
              <w:right w:val="single" w:sz="4" w:space="0" w:color="auto"/>
            </w:tcBorders>
          </w:tcPr>
          <w:p w14:paraId="241EBD47" w14:textId="3AE4B60C" w:rsidR="005E7E68" w:rsidRDefault="005E7E68" w:rsidP="005E7E68">
            <w:pPr>
              <w:pStyle w:val="DHHStabletext"/>
              <w:rPr>
                <w:lang w:eastAsia="en-AU"/>
              </w:rPr>
            </w:pPr>
            <w:r>
              <w:rPr>
                <w:lang w:eastAsia="en-AU"/>
              </w:rPr>
              <w:t>$3,951.80</w:t>
            </w:r>
          </w:p>
        </w:tc>
      </w:tr>
      <w:tr w:rsidR="005E7E68" w14:paraId="03E1E507" w14:textId="651C522A"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6552D15" w14:textId="77777777" w:rsidR="005E7E68" w:rsidRDefault="005E7E68" w:rsidP="005E7E68">
            <w:pPr>
              <w:pStyle w:val="DHHStabletext"/>
              <w:rPr>
                <w:lang w:eastAsia="en-AU"/>
              </w:rPr>
            </w:pPr>
            <w:r>
              <w:rPr>
                <w:lang w:eastAsia="en-AU"/>
              </w:rPr>
              <w:lastRenderedPageBreak/>
              <w:t>27A(1A) Offences concerning labelling and other matters</w:t>
            </w:r>
          </w:p>
        </w:tc>
        <w:tc>
          <w:tcPr>
            <w:tcW w:w="9129" w:type="dxa"/>
            <w:gridSpan w:val="4"/>
            <w:tcBorders>
              <w:top w:val="single" w:sz="4" w:space="0" w:color="auto"/>
              <w:left w:val="single" w:sz="4" w:space="0" w:color="auto"/>
              <w:bottom w:val="single" w:sz="4" w:space="0" w:color="auto"/>
              <w:right w:val="single" w:sz="4" w:space="0" w:color="auto"/>
            </w:tcBorders>
            <w:hideMark/>
          </w:tcPr>
          <w:p w14:paraId="6CAF75B0" w14:textId="77777777" w:rsidR="005E7E68" w:rsidRDefault="005E7E68" w:rsidP="005E7E68">
            <w:pPr>
              <w:pStyle w:val="DHHStabletext"/>
              <w:rPr>
                <w:lang w:eastAsia="en-AU"/>
              </w:rPr>
            </w:pPr>
            <w:r>
              <w:t>A person must not sell or supply a poison or controlled substance in a container that does not comply with the requirements of— (a) in the case of a Schedule 1 poison, the Poisons Code; or (b) in the case of any other poison or controlled substance, the Poisons Standard.</w:t>
            </w:r>
          </w:p>
        </w:tc>
        <w:tc>
          <w:tcPr>
            <w:tcW w:w="1815" w:type="dxa"/>
            <w:tcBorders>
              <w:top w:val="single" w:sz="4" w:space="0" w:color="auto"/>
              <w:left w:val="single" w:sz="4" w:space="0" w:color="auto"/>
              <w:bottom w:val="single" w:sz="4" w:space="0" w:color="auto"/>
              <w:right w:val="single" w:sz="4" w:space="0" w:color="auto"/>
            </w:tcBorders>
            <w:hideMark/>
          </w:tcPr>
          <w:p w14:paraId="789EEC73" w14:textId="7991CFFC" w:rsidR="005E7E68" w:rsidRDefault="005E7E68" w:rsidP="005E7E68">
            <w:pPr>
              <w:pStyle w:val="DHHStabletext"/>
              <w:rPr>
                <w:lang w:eastAsia="en-AU"/>
              </w:rPr>
            </w:pPr>
            <w:r w:rsidRPr="00E322A0">
              <w:rPr>
                <w:lang w:eastAsia="en-AU"/>
              </w:rPr>
              <w:t>$3,846</w:t>
            </w:r>
          </w:p>
        </w:tc>
        <w:tc>
          <w:tcPr>
            <w:tcW w:w="1884" w:type="dxa"/>
            <w:tcBorders>
              <w:top w:val="single" w:sz="4" w:space="0" w:color="auto"/>
              <w:left w:val="single" w:sz="4" w:space="0" w:color="auto"/>
              <w:bottom w:val="single" w:sz="4" w:space="0" w:color="auto"/>
              <w:right w:val="single" w:sz="4" w:space="0" w:color="auto"/>
            </w:tcBorders>
          </w:tcPr>
          <w:p w14:paraId="30AA3B0E" w14:textId="4995FD32" w:rsidR="005E7E68" w:rsidRPr="00E322A0" w:rsidRDefault="005E7E68" w:rsidP="005E7E68">
            <w:pPr>
              <w:pStyle w:val="DHHStabletext"/>
              <w:rPr>
                <w:lang w:eastAsia="en-AU"/>
              </w:rPr>
            </w:pPr>
            <w:r>
              <w:rPr>
                <w:lang w:eastAsia="en-AU"/>
              </w:rPr>
              <w:t>$3,951.80</w:t>
            </w:r>
          </w:p>
        </w:tc>
      </w:tr>
      <w:tr w:rsidR="005E7E68" w14:paraId="2F766BC9" w14:textId="6A7CA538"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0C1BEABA" w14:textId="77777777" w:rsidR="005E7E68" w:rsidRDefault="005E7E68" w:rsidP="005E7E68">
            <w:pPr>
              <w:pStyle w:val="DHHStabletext"/>
              <w:rPr>
                <w:lang w:eastAsia="en-AU"/>
              </w:rPr>
            </w:pPr>
            <w:r>
              <w:rPr>
                <w:lang w:eastAsia="en-AU"/>
              </w:rPr>
              <w:t>27A(2) Offences concerning labelling and other matters</w:t>
            </w:r>
          </w:p>
        </w:tc>
        <w:tc>
          <w:tcPr>
            <w:tcW w:w="9129" w:type="dxa"/>
            <w:gridSpan w:val="4"/>
            <w:tcBorders>
              <w:top w:val="single" w:sz="4" w:space="0" w:color="auto"/>
              <w:left w:val="single" w:sz="4" w:space="0" w:color="auto"/>
              <w:bottom w:val="single" w:sz="4" w:space="0" w:color="auto"/>
              <w:right w:val="single" w:sz="4" w:space="0" w:color="auto"/>
            </w:tcBorders>
            <w:hideMark/>
          </w:tcPr>
          <w:p w14:paraId="2608A95B" w14:textId="77777777" w:rsidR="005E7E68" w:rsidRDefault="005E7E68" w:rsidP="005E7E68">
            <w:pPr>
              <w:pStyle w:val="DHHStabletext"/>
              <w:rPr>
                <w:lang w:eastAsia="en-AU"/>
              </w:rPr>
            </w:pPr>
            <w:r>
              <w:t>A person must not sell or supply a Schedule 1 poison— (a) which the person has stored or packaged otherwise than in accordance with the Poisons Code; or (b) which the person knows to have been stored or packaged otherwise than in accordance with the Poisons Code</w:t>
            </w:r>
          </w:p>
        </w:tc>
        <w:tc>
          <w:tcPr>
            <w:tcW w:w="1815" w:type="dxa"/>
            <w:tcBorders>
              <w:top w:val="single" w:sz="4" w:space="0" w:color="auto"/>
              <w:left w:val="single" w:sz="4" w:space="0" w:color="auto"/>
              <w:bottom w:val="single" w:sz="4" w:space="0" w:color="auto"/>
              <w:right w:val="single" w:sz="4" w:space="0" w:color="auto"/>
            </w:tcBorders>
            <w:hideMark/>
          </w:tcPr>
          <w:p w14:paraId="351987AB" w14:textId="0E4B6767" w:rsidR="005E7E68" w:rsidRDefault="005E7E68" w:rsidP="005E7E68">
            <w:pPr>
              <w:pStyle w:val="DHHStabletext"/>
              <w:rPr>
                <w:lang w:eastAsia="en-AU"/>
              </w:rPr>
            </w:pPr>
            <w:r w:rsidRPr="00E322A0">
              <w:rPr>
                <w:lang w:eastAsia="en-AU"/>
              </w:rPr>
              <w:t>$3,846</w:t>
            </w:r>
          </w:p>
        </w:tc>
        <w:tc>
          <w:tcPr>
            <w:tcW w:w="1884" w:type="dxa"/>
            <w:tcBorders>
              <w:top w:val="single" w:sz="4" w:space="0" w:color="auto"/>
              <w:left w:val="single" w:sz="4" w:space="0" w:color="auto"/>
              <w:bottom w:val="single" w:sz="4" w:space="0" w:color="auto"/>
              <w:right w:val="single" w:sz="4" w:space="0" w:color="auto"/>
            </w:tcBorders>
          </w:tcPr>
          <w:p w14:paraId="07773747" w14:textId="1A1F4EB8" w:rsidR="005E7E68" w:rsidRPr="00E322A0" w:rsidRDefault="005E7E68" w:rsidP="005E7E68">
            <w:pPr>
              <w:pStyle w:val="DHHStabletext"/>
              <w:rPr>
                <w:lang w:eastAsia="en-AU"/>
              </w:rPr>
            </w:pPr>
            <w:r>
              <w:rPr>
                <w:lang w:eastAsia="en-AU"/>
              </w:rPr>
              <w:t>$3,951.80</w:t>
            </w:r>
          </w:p>
        </w:tc>
      </w:tr>
      <w:tr w:rsidR="005E7E68" w14:paraId="14FC4E14" w14:textId="11CE844B"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D11CE7D" w14:textId="77777777" w:rsidR="005E7E68" w:rsidRDefault="005E7E68" w:rsidP="005E7E68">
            <w:pPr>
              <w:pStyle w:val="DHHStabletext"/>
              <w:rPr>
                <w:lang w:eastAsia="en-AU"/>
              </w:rPr>
            </w:pPr>
            <w:r>
              <w:rPr>
                <w:lang w:eastAsia="en-AU"/>
              </w:rPr>
              <w:t>27A(2A) Offences concerning labelling and other matters</w:t>
            </w:r>
          </w:p>
        </w:tc>
        <w:tc>
          <w:tcPr>
            <w:tcW w:w="9129" w:type="dxa"/>
            <w:gridSpan w:val="4"/>
            <w:tcBorders>
              <w:top w:val="single" w:sz="4" w:space="0" w:color="auto"/>
              <w:left w:val="single" w:sz="4" w:space="0" w:color="auto"/>
              <w:bottom w:val="single" w:sz="4" w:space="0" w:color="auto"/>
              <w:right w:val="single" w:sz="4" w:space="0" w:color="auto"/>
            </w:tcBorders>
            <w:hideMark/>
          </w:tcPr>
          <w:p w14:paraId="5F2B94C2" w14:textId="77777777" w:rsidR="005E7E68" w:rsidRDefault="005E7E68" w:rsidP="005E7E6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1815" w:type="dxa"/>
            <w:tcBorders>
              <w:top w:val="single" w:sz="4" w:space="0" w:color="auto"/>
              <w:left w:val="single" w:sz="4" w:space="0" w:color="auto"/>
              <w:bottom w:val="single" w:sz="4" w:space="0" w:color="auto"/>
              <w:right w:val="single" w:sz="4" w:space="0" w:color="auto"/>
            </w:tcBorders>
            <w:hideMark/>
          </w:tcPr>
          <w:p w14:paraId="063E096D" w14:textId="5E3C812A" w:rsidR="005E7E68" w:rsidRDefault="005E7E68" w:rsidP="005E7E68">
            <w:pPr>
              <w:pStyle w:val="DHHStabletext"/>
              <w:rPr>
                <w:lang w:eastAsia="en-AU"/>
              </w:rPr>
            </w:pPr>
            <w:r w:rsidRPr="00E322A0">
              <w:rPr>
                <w:lang w:eastAsia="en-AU"/>
              </w:rPr>
              <w:t>$3,846</w:t>
            </w:r>
          </w:p>
        </w:tc>
        <w:tc>
          <w:tcPr>
            <w:tcW w:w="1884" w:type="dxa"/>
            <w:tcBorders>
              <w:top w:val="single" w:sz="4" w:space="0" w:color="auto"/>
              <w:left w:val="single" w:sz="4" w:space="0" w:color="auto"/>
              <w:bottom w:val="single" w:sz="4" w:space="0" w:color="auto"/>
              <w:right w:val="single" w:sz="4" w:space="0" w:color="auto"/>
            </w:tcBorders>
          </w:tcPr>
          <w:p w14:paraId="35A49E95" w14:textId="3E1B9D5E" w:rsidR="005E7E68" w:rsidRPr="00E322A0" w:rsidRDefault="005E7E68" w:rsidP="005E7E68">
            <w:pPr>
              <w:pStyle w:val="DHHStabletext"/>
              <w:rPr>
                <w:lang w:eastAsia="en-AU"/>
              </w:rPr>
            </w:pPr>
            <w:r>
              <w:rPr>
                <w:lang w:eastAsia="en-AU"/>
              </w:rPr>
              <w:t>$3,951.80</w:t>
            </w:r>
          </w:p>
        </w:tc>
      </w:tr>
      <w:tr w:rsidR="005E7E68" w14:paraId="78303097" w14:textId="72533FEB"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2E4C0093" w14:textId="77777777" w:rsidR="005E7E68" w:rsidRDefault="005E7E68" w:rsidP="005E7E68">
            <w:pPr>
              <w:pStyle w:val="DHHStabletext"/>
              <w:rPr>
                <w:lang w:eastAsia="en-AU"/>
              </w:rPr>
            </w:pPr>
            <w:r>
              <w:rPr>
                <w:lang w:eastAsia="en-AU"/>
              </w:rPr>
              <w:t>27A(3) Offences concerning labelling and other matters</w:t>
            </w:r>
          </w:p>
        </w:tc>
        <w:tc>
          <w:tcPr>
            <w:tcW w:w="9129" w:type="dxa"/>
            <w:gridSpan w:val="4"/>
            <w:tcBorders>
              <w:top w:val="single" w:sz="4" w:space="0" w:color="auto"/>
              <w:left w:val="single" w:sz="4" w:space="0" w:color="auto"/>
              <w:bottom w:val="single" w:sz="4" w:space="0" w:color="auto"/>
              <w:right w:val="single" w:sz="4" w:space="0" w:color="auto"/>
            </w:tcBorders>
            <w:hideMark/>
          </w:tcPr>
          <w:p w14:paraId="34BEE0CB" w14:textId="77777777" w:rsidR="005E7E68" w:rsidRDefault="005E7E68" w:rsidP="005E7E6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1815" w:type="dxa"/>
            <w:tcBorders>
              <w:top w:val="single" w:sz="4" w:space="0" w:color="auto"/>
              <w:left w:val="single" w:sz="4" w:space="0" w:color="auto"/>
              <w:bottom w:val="single" w:sz="4" w:space="0" w:color="auto"/>
              <w:right w:val="single" w:sz="4" w:space="0" w:color="auto"/>
            </w:tcBorders>
            <w:hideMark/>
          </w:tcPr>
          <w:p w14:paraId="5999B135" w14:textId="3285F0A2" w:rsidR="005E7E68" w:rsidRDefault="005E7E68" w:rsidP="005E7E68">
            <w:pPr>
              <w:pStyle w:val="DHHStabletext"/>
              <w:rPr>
                <w:lang w:eastAsia="en-AU"/>
              </w:rPr>
            </w:pPr>
            <w:r w:rsidRPr="00E322A0">
              <w:rPr>
                <w:lang w:eastAsia="en-AU"/>
              </w:rPr>
              <w:t>$3,846</w:t>
            </w:r>
          </w:p>
        </w:tc>
        <w:tc>
          <w:tcPr>
            <w:tcW w:w="1884" w:type="dxa"/>
            <w:tcBorders>
              <w:top w:val="single" w:sz="4" w:space="0" w:color="auto"/>
              <w:left w:val="single" w:sz="4" w:space="0" w:color="auto"/>
              <w:bottom w:val="single" w:sz="4" w:space="0" w:color="auto"/>
              <w:right w:val="single" w:sz="4" w:space="0" w:color="auto"/>
            </w:tcBorders>
          </w:tcPr>
          <w:p w14:paraId="1B379813" w14:textId="447105A7" w:rsidR="005E7E68" w:rsidRPr="00E322A0" w:rsidRDefault="005E7E68" w:rsidP="005E7E68">
            <w:pPr>
              <w:pStyle w:val="DHHStabletext"/>
              <w:rPr>
                <w:lang w:eastAsia="en-AU"/>
              </w:rPr>
            </w:pPr>
            <w:r>
              <w:rPr>
                <w:lang w:eastAsia="en-AU"/>
              </w:rPr>
              <w:t>$3,951.80</w:t>
            </w:r>
          </w:p>
        </w:tc>
      </w:tr>
      <w:tr w:rsidR="005E7E68" w14:paraId="58162ACD" w14:textId="39C5917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BC51819" w14:textId="77777777" w:rsidR="005E7E68" w:rsidRDefault="005E7E68" w:rsidP="005E7E68">
            <w:pPr>
              <w:pStyle w:val="DHHStabletext"/>
              <w:rPr>
                <w:lang w:eastAsia="en-AU"/>
              </w:rPr>
            </w:pPr>
            <w:r>
              <w:rPr>
                <w:lang w:eastAsia="en-AU"/>
              </w:rPr>
              <w:t>27A(3A) Offences concerning labelling and other matters</w:t>
            </w:r>
          </w:p>
        </w:tc>
        <w:tc>
          <w:tcPr>
            <w:tcW w:w="9129" w:type="dxa"/>
            <w:gridSpan w:val="4"/>
            <w:tcBorders>
              <w:top w:val="single" w:sz="4" w:space="0" w:color="auto"/>
              <w:left w:val="single" w:sz="4" w:space="0" w:color="auto"/>
              <w:bottom w:val="single" w:sz="4" w:space="0" w:color="auto"/>
              <w:right w:val="single" w:sz="4" w:space="0" w:color="auto"/>
            </w:tcBorders>
            <w:hideMark/>
          </w:tcPr>
          <w:p w14:paraId="033A720B" w14:textId="77777777" w:rsidR="005E7E68" w:rsidRDefault="005E7E68" w:rsidP="005E7E6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1815" w:type="dxa"/>
            <w:tcBorders>
              <w:top w:val="single" w:sz="4" w:space="0" w:color="auto"/>
              <w:left w:val="single" w:sz="4" w:space="0" w:color="auto"/>
              <w:bottom w:val="single" w:sz="4" w:space="0" w:color="auto"/>
              <w:right w:val="single" w:sz="4" w:space="0" w:color="auto"/>
            </w:tcBorders>
            <w:hideMark/>
          </w:tcPr>
          <w:p w14:paraId="4E0605B7" w14:textId="13A7170D" w:rsidR="005E7E68" w:rsidRDefault="005E7E68" w:rsidP="005E7E68">
            <w:pPr>
              <w:pStyle w:val="DHHStabletext"/>
              <w:rPr>
                <w:lang w:eastAsia="en-AU"/>
              </w:rPr>
            </w:pPr>
            <w:r w:rsidRPr="00E322A0">
              <w:rPr>
                <w:lang w:eastAsia="en-AU"/>
              </w:rPr>
              <w:t>$3,846</w:t>
            </w:r>
          </w:p>
        </w:tc>
        <w:tc>
          <w:tcPr>
            <w:tcW w:w="1884" w:type="dxa"/>
            <w:tcBorders>
              <w:top w:val="single" w:sz="4" w:space="0" w:color="auto"/>
              <w:left w:val="single" w:sz="4" w:space="0" w:color="auto"/>
              <w:bottom w:val="single" w:sz="4" w:space="0" w:color="auto"/>
              <w:right w:val="single" w:sz="4" w:space="0" w:color="auto"/>
            </w:tcBorders>
          </w:tcPr>
          <w:p w14:paraId="3BBD1040" w14:textId="3EF29DBA" w:rsidR="005E7E68" w:rsidRPr="00E322A0" w:rsidRDefault="005E7E68" w:rsidP="005E7E68">
            <w:pPr>
              <w:pStyle w:val="DHHStabletext"/>
              <w:rPr>
                <w:lang w:eastAsia="en-AU"/>
              </w:rPr>
            </w:pPr>
            <w:r>
              <w:rPr>
                <w:lang w:eastAsia="en-AU"/>
              </w:rPr>
              <w:t>$3,951.80</w:t>
            </w:r>
          </w:p>
        </w:tc>
      </w:tr>
      <w:tr w:rsidR="005E7E68" w14:paraId="5687B798" w14:textId="4A7E066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574D4D6" w14:textId="77777777" w:rsidR="005E7E68" w:rsidRDefault="005E7E68" w:rsidP="005E7E68">
            <w:pPr>
              <w:pStyle w:val="DHHStabletext"/>
              <w:rPr>
                <w:lang w:eastAsia="en-AU"/>
              </w:rPr>
            </w:pPr>
            <w:r>
              <w:t>28(2) House to house sale of poisons or controlled substances prohibited</w:t>
            </w:r>
          </w:p>
        </w:tc>
        <w:tc>
          <w:tcPr>
            <w:tcW w:w="9129" w:type="dxa"/>
            <w:gridSpan w:val="4"/>
            <w:tcBorders>
              <w:top w:val="single" w:sz="4" w:space="0" w:color="auto"/>
              <w:left w:val="single" w:sz="4" w:space="0" w:color="auto"/>
              <w:bottom w:val="single" w:sz="4" w:space="0" w:color="auto"/>
              <w:right w:val="single" w:sz="4" w:space="0" w:color="auto"/>
            </w:tcBorders>
            <w:hideMark/>
          </w:tcPr>
          <w:p w14:paraId="4E15F1D4" w14:textId="77777777" w:rsidR="005E7E68" w:rsidRDefault="005E7E68" w:rsidP="005E7E68">
            <w:pPr>
              <w:pStyle w:val="DHHStabletext"/>
              <w:rPr>
                <w:lang w:eastAsia="en-AU"/>
              </w:rPr>
            </w:pPr>
            <w:r>
              <w:t>A person shall not purchase or accept or offer to purchase or accept any poison or controlled substance offered for sale or hawked or peddled pursuant to subsection (1).</w:t>
            </w:r>
          </w:p>
        </w:tc>
        <w:tc>
          <w:tcPr>
            <w:tcW w:w="1815" w:type="dxa"/>
            <w:tcBorders>
              <w:top w:val="single" w:sz="4" w:space="0" w:color="auto"/>
              <w:left w:val="single" w:sz="4" w:space="0" w:color="auto"/>
              <w:bottom w:val="single" w:sz="4" w:space="0" w:color="auto"/>
              <w:right w:val="single" w:sz="4" w:space="0" w:color="auto"/>
            </w:tcBorders>
            <w:hideMark/>
          </w:tcPr>
          <w:p w14:paraId="6C5A1294" w14:textId="1A193E9D" w:rsidR="005E7E68" w:rsidRDefault="005E7E68" w:rsidP="005E7E68">
            <w:pPr>
              <w:pStyle w:val="DHHStabletext"/>
              <w:rPr>
                <w:lang w:eastAsia="en-AU"/>
              </w:rPr>
            </w:pPr>
            <w:r w:rsidRPr="00E322A0">
              <w:rPr>
                <w:lang w:eastAsia="en-AU"/>
              </w:rPr>
              <w:t>$</w:t>
            </w:r>
            <w:r>
              <w:rPr>
                <w:lang w:eastAsia="en-AU"/>
              </w:rPr>
              <w:t>9,616</w:t>
            </w:r>
          </w:p>
        </w:tc>
        <w:tc>
          <w:tcPr>
            <w:tcW w:w="1884" w:type="dxa"/>
            <w:tcBorders>
              <w:top w:val="single" w:sz="4" w:space="0" w:color="auto"/>
              <w:left w:val="single" w:sz="4" w:space="0" w:color="auto"/>
              <w:bottom w:val="single" w:sz="4" w:space="0" w:color="auto"/>
              <w:right w:val="single" w:sz="4" w:space="0" w:color="auto"/>
            </w:tcBorders>
          </w:tcPr>
          <w:p w14:paraId="5A6ABDEF" w14:textId="65B24AF4" w:rsidR="005E7E68" w:rsidRPr="00E322A0" w:rsidRDefault="005E7E68" w:rsidP="005E7E68">
            <w:pPr>
              <w:pStyle w:val="DHHStabletext"/>
              <w:rPr>
                <w:lang w:eastAsia="en-AU"/>
              </w:rPr>
            </w:pPr>
            <w:r>
              <w:rPr>
                <w:lang w:eastAsia="en-AU"/>
              </w:rPr>
              <w:t>$9,879.50</w:t>
            </w:r>
          </w:p>
        </w:tc>
      </w:tr>
      <w:tr w:rsidR="005E7E68" w14:paraId="0AFF481D" w14:textId="6C21465D"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2F9B1790" w14:textId="77777777" w:rsidR="005E7E68" w:rsidRDefault="005E7E68" w:rsidP="005E7E68">
            <w:pPr>
              <w:pStyle w:val="DHHStabletext"/>
              <w:rPr>
                <w:lang w:eastAsia="en-AU"/>
              </w:rPr>
            </w:pPr>
            <w:r>
              <w:t>30(2) Vending machines for poisons or controlled substances</w:t>
            </w:r>
          </w:p>
        </w:tc>
        <w:tc>
          <w:tcPr>
            <w:tcW w:w="9129" w:type="dxa"/>
            <w:gridSpan w:val="4"/>
            <w:tcBorders>
              <w:top w:val="single" w:sz="4" w:space="0" w:color="auto"/>
              <w:left w:val="single" w:sz="4" w:space="0" w:color="auto"/>
              <w:bottom w:val="single" w:sz="4" w:space="0" w:color="auto"/>
              <w:right w:val="single" w:sz="4" w:space="0" w:color="auto"/>
            </w:tcBorders>
            <w:hideMark/>
          </w:tcPr>
          <w:p w14:paraId="6BE3C4E1" w14:textId="77777777" w:rsidR="005E7E68" w:rsidRDefault="005E7E68" w:rsidP="005E7E68">
            <w:pPr>
              <w:pStyle w:val="DHHStabletext"/>
              <w:rPr>
                <w:lang w:eastAsia="en-AU"/>
              </w:rPr>
            </w:pPr>
            <w:r>
              <w:t>Any person who commits any contravention of or fails to comply with any provisions of this section shall be guilty of an offence against this Act and shall for every such offence be liable to a penalty of not more than 10 penalty units or to imprisonment for a term of not more than six months, and to a further penalty of not less than 1 penalty unit and not more than 2½ penalty units for each day on which any offence under this section is continued after conviction by any court</w:t>
            </w:r>
          </w:p>
        </w:tc>
        <w:tc>
          <w:tcPr>
            <w:tcW w:w="1815" w:type="dxa"/>
            <w:tcBorders>
              <w:top w:val="single" w:sz="4" w:space="0" w:color="auto"/>
              <w:left w:val="single" w:sz="4" w:space="0" w:color="auto"/>
              <w:bottom w:val="single" w:sz="4" w:space="0" w:color="auto"/>
              <w:right w:val="single" w:sz="4" w:space="0" w:color="auto"/>
            </w:tcBorders>
            <w:hideMark/>
          </w:tcPr>
          <w:p w14:paraId="6CB882EC" w14:textId="2434EE8F" w:rsidR="005E7E68" w:rsidRDefault="005E7E68" w:rsidP="005E7E68">
            <w:pPr>
              <w:pStyle w:val="DHHStabletext"/>
              <w:rPr>
                <w:lang w:eastAsia="en-AU"/>
              </w:rPr>
            </w:pPr>
            <w:r>
              <w:rPr>
                <w:lang w:eastAsia="en-AU"/>
              </w:rPr>
              <w:t>$1,923</w:t>
            </w:r>
          </w:p>
          <w:p w14:paraId="3010AE66" w14:textId="7D83814E" w:rsidR="005E7E68" w:rsidRDefault="005E7E68" w:rsidP="005E7E68">
            <w:pPr>
              <w:pStyle w:val="DHHStabletext"/>
              <w:rPr>
                <w:lang w:eastAsia="en-AU"/>
              </w:rPr>
            </w:pPr>
            <w:r>
              <w:rPr>
                <w:lang w:eastAsia="en-AU"/>
              </w:rPr>
              <w:t>+ ($192 to $481) per day</w:t>
            </w:r>
          </w:p>
        </w:tc>
        <w:tc>
          <w:tcPr>
            <w:tcW w:w="1884" w:type="dxa"/>
            <w:tcBorders>
              <w:top w:val="single" w:sz="4" w:space="0" w:color="auto"/>
              <w:left w:val="single" w:sz="4" w:space="0" w:color="auto"/>
              <w:bottom w:val="single" w:sz="4" w:space="0" w:color="auto"/>
              <w:right w:val="single" w:sz="4" w:space="0" w:color="auto"/>
            </w:tcBorders>
          </w:tcPr>
          <w:p w14:paraId="6B82F5D4" w14:textId="77777777" w:rsidR="005E7E68" w:rsidRDefault="005E7E68" w:rsidP="005E7E68">
            <w:pPr>
              <w:pStyle w:val="DHHStabletext"/>
              <w:rPr>
                <w:lang w:eastAsia="en-AU"/>
              </w:rPr>
            </w:pPr>
            <w:r>
              <w:rPr>
                <w:lang w:eastAsia="en-AU"/>
              </w:rPr>
              <w:t>$1,979.50</w:t>
            </w:r>
          </w:p>
          <w:p w14:paraId="182F8094" w14:textId="3E56CF75" w:rsidR="005E7E68" w:rsidRDefault="005E7E68" w:rsidP="005E7E68">
            <w:pPr>
              <w:pStyle w:val="DHHStabletext"/>
              <w:rPr>
                <w:lang w:eastAsia="en-AU"/>
              </w:rPr>
            </w:pPr>
            <w:r>
              <w:rPr>
                <w:lang w:eastAsia="en-AU"/>
              </w:rPr>
              <w:t>+ ($198 to $495) per day</w:t>
            </w:r>
          </w:p>
        </w:tc>
      </w:tr>
      <w:tr w:rsidR="005E7E68" w14:paraId="367B4BDB" w14:textId="5C76DBA7"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E7E37D4" w14:textId="77777777" w:rsidR="005E7E68" w:rsidRDefault="005E7E68" w:rsidP="005E7E68">
            <w:pPr>
              <w:pStyle w:val="DHHStabletext"/>
              <w:rPr>
                <w:lang w:eastAsia="en-AU"/>
              </w:rPr>
            </w:pPr>
            <w:r>
              <w:t xml:space="preserve">30D Data source entity to provide records and </w:t>
            </w:r>
            <w:r>
              <w:lastRenderedPageBreak/>
              <w:t>information to monitored poisons database</w:t>
            </w:r>
          </w:p>
        </w:tc>
        <w:tc>
          <w:tcPr>
            <w:tcW w:w="9129" w:type="dxa"/>
            <w:gridSpan w:val="4"/>
            <w:tcBorders>
              <w:top w:val="single" w:sz="4" w:space="0" w:color="auto"/>
              <w:left w:val="single" w:sz="4" w:space="0" w:color="auto"/>
              <w:bottom w:val="single" w:sz="4" w:space="0" w:color="auto"/>
              <w:right w:val="single" w:sz="4" w:space="0" w:color="auto"/>
            </w:tcBorders>
            <w:hideMark/>
          </w:tcPr>
          <w:p w14:paraId="4B30C22A" w14:textId="77777777" w:rsidR="005E7E68" w:rsidRDefault="005E7E68" w:rsidP="005E7E68">
            <w:pPr>
              <w:pStyle w:val="DHHStabletext"/>
              <w:rPr>
                <w:lang w:eastAsia="en-AU"/>
              </w:rPr>
            </w:pPr>
            <w:r>
              <w:lastRenderedPageBreak/>
              <w:t xml:space="preserve">Unless the regulations otherwise provide, a data source entity must take all reasonable steps to ensure that all records or information in relation to the supply of a monitored poison are provided to </w:t>
            </w:r>
            <w:r>
              <w:lastRenderedPageBreak/>
              <w:t>the monitored poisons database in the manner or in the form prescribed for the purposes of section 30B(2).</w:t>
            </w:r>
          </w:p>
        </w:tc>
        <w:tc>
          <w:tcPr>
            <w:tcW w:w="1815" w:type="dxa"/>
            <w:tcBorders>
              <w:top w:val="single" w:sz="4" w:space="0" w:color="auto"/>
              <w:left w:val="single" w:sz="4" w:space="0" w:color="auto"/>
              <w:bottom w:val="single" w:sz="4" w:space="0" w:color="auto"/>
              <w:right w:val="single" w:sz="4" w:space="0" w:color="auto"/>
            </w:tcBorders>
            <w:hideMark/>
          </w:tcPr>
          <w:p w14:paraId="11F671E0" w14:textId="7E54FD46" w:rsidR="005E7E68" w:rsidRDefault="005E7E68" w:rsidP="005E7E68">
            <w:pPr>
              <w:pStyle w:val="DHHStabletext"/>
              <w:rPr>
                <w:lang w:eastAsia="en-AU"/>
              </w:rPr>
            </w:pPr>
            <w:r>
              <w:rPr>
                <w:lang w:eastAsia="en-AU"/>
              </w:rPr>
              <w:lastRenderedPageBreak/>
              <w:t>$19,231</w:t>
            </w:r>
          </w:p>
        </w:tc>
        <w:tc>
          <w:tcPr>
            <w:tcW w:w="1884" w:type="dxa"/>
            <w:tcBorders>
              <w:top w:val="single" w:sz="4" w:space="0" w:color="auto"/>
              <w:left w:val="single" w:sz="4" w:space="0" w:color="auto"/>
              <w:bottom w:val="single" w:sz="4" w:space="0" w:color="auto"/>
              <w:right w:val="single" w:sz="4" w:space="0" w:color="auto"/>
            </w:tcBorders>
          </w:tcPr>
          <w:p w14:paraId="5CF67BAE" w14:textId="1DB0B0E7" w:rsidR="005E7E68" w:rsidRDefault="005E7E68" w:rsidP="005E7E68">
            <w:pPr>
              <w:pStyle w:val="DHHStabletext"/>
              <w:rPr>
                <w:lang w:eastAsia="en-AU"/>
              </w:rPr>
            </w:pPr>
            <w:r>
              <w:rPr>
                <w:lang w:eastAsia="en-AU"/>
              </w:rPr>
              <w:t>$19,759</w:t>
            </w:r>
          </w:p>
        </w:tc>
      </w:tr>
      <w:tr w:rsidR="005E7E68" w14:paraId="39D9EB4F" w14:textId="283E3BF2"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3319F437" w14:textId="77777777" w:rsidR="005E7E68" w:rsidRDefault="005E7E68" w:rsidP="005E7E68">
            <w:pPr>
              <w:pStyle w:val="DHHStabletext"/>
              <w:rPr>
                <w:lang w:eastAsia="en-AU"/>
              </w:rPr>
            </w:pPr>
            <w:r>
              <w:t>30E Pharmacist to check monitored poisons database before supply of monitored supply poison</w:t>
            </w:r>
          </w:p>
        </w:tc>
        <w:tc>
          <w:tcPr>
            <w:tcW w:w="9129" w:type="dxa"/>
            <w:gridSpan w:val="4"/>
            <w:tcBorders>
              <w:top w:val="single" w:sz="4" w:space="0" w:color="auto"/>
              <w:left w:val="single" w:sz="4" w:space="0" w:color="auto"/>
              <w:bottom w:val="single" w:sz="4" w:space="0" w:color="auto"/>
              <w:right w:val="single" w:sz="4" w:space="0" w:color="auto"/>
            </w:tcBorders>
            <w:hideMark/>
          </w:tcPr>
          <w:p w14:paraId="05BAABCA" w14:textId="77777777" w:rsidR="005E7E68" w:rsidRDefault="005E7E68" w:rsidP="005E7E68">
            <w:pPr>
              <w:pStyle w:val="DHHStabletext"/>
              <w:rPr>
                <w:lang w:eastAsia="en-AU"/>
              </w:rPr>
            </w:pPr>
            <w:r>
              <w:t>Unless the regulations otherwise provide, a pharmacist must take all reasonable steps to check the monitored poisons database for the records or information in relation to a person for whom a monitored supply poison may be supplied before supplying the monitored supply poison for that person.</w:t>
            </w:r>
          </w:p>
        </w:tc>
        <w:tc>
          <w:tcPr>
            <w:tcW w:w="1815" w:type="dxa"/>
            <w:tcBorders>
              <w:top w:val="single" w:sz="4" w:space="0" w:color="auto"/>
              <w:left w:val="single" w:sz="4" w:space="0" w:color="auto"/>
              <w:bottom w:val="single" w:sz="4" w:space="0" w:color="auto"/>
              <w:right w:val="single" w:sz="4" w:space="0" w:color="auto"/>
            </w:tcBorders>
            <w:hideMark/>
          </w:tcPr>
          <w:p w14:paraId="3EED8A28" w14:textId="20B9924B" w:rsidR="005E7E68" w:rsidRDefault="005E7E68" w:rsidP="005E7E68">
            <w:pPr>
              <w:pStyle w:val="DHHStabletext"/>
              <w:rPr>
                <w:lang w:eastAsia="en-AU"/>
              </w:rPr>
            </w:pPr>
            <w:r w:rsidRPr="006A317F">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57D1C183" w14:textId="1E7F564D" w:rsidR="005E7E68" w:rsidRPr="006A317F" w:rsidRDefault="005E7E68" w:rsidP="005E7E68">
            <w:pPr>
              <w:pStyle w:val="DHHStabletext"/>
              <w:rPr>
                <w:lang w:eastAsia="en-AU"/>
              </w:rPr>
            </w:pPr>
            <w:r>
              <w:rPr>
                <w:lang w:eastAsia="en-AU"/>
              </w:rPr>
              <w:t>$19,759</w:t>
            </w:r>
          </w:p>
        </w:tc>
      </w:tr>
      <w:tr w:rsidR="005E7E68" w14:paraId="734DFAE8" w14:textId="2DEA194E"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8251A2D" w14:textId="77777777" w:rsidR="005E7E68" w:rsidRDefault="005E7E68" w:rsidP="005E7E68">
            <w:pPr>
              <w:pStyle w:val="DHHStabletext"/>
              <w:rPr>
                <w:lang w:eastAsia="en-AU"/>
              </w:rPr>
            </w:pPr>
            <w:r>
              <w:t xml:space="preserve">30F Registered medical practitioner to check monitored poisons database before prescription or supply of monitored supply poison </w:t>
            </w:r>
          </w:p>
        </w:tc>
        <w:tc>
          <w:tcPr>
            <w:tcW w:w="9129" w:type="dxa"/>
            <w:gridSpan w:val="4"/>
            <w:tcBorders>
              <w:top w:val="single" w:sz="4" w:space="0" w:color="auto"/>
              <w:left w:val="single" w:sz="4" w:space="0" w:color="auto"/>
              <w:bottom w:val="single" w:sz="4" w:space="0" w:color="auto"/>
              <w:right w:val="single" w:sz="4" w:space="0" w:color="auto"/>
            </w:tcBorders>
            <w:hideMark/>
          </w:tcPr>
          <w:p w14:paraId="426A2071" w14:textId="77777777" w:rsidR="005E7E68" w:rsidRDefault="005E7E68" w:rsidP="005E7E68">
            <w:pPr>
              <w:pStyle w:val="DHHStabletext"/>
              <w:rPr>
                <w:lang w:eastAsia="en-AU"/>
              </w:rPr>
            </w:pPr>
            <w:r>
              <w:t>Unless the regulations otherwise provide, a registered medical practitioner must take all reasonable steps to check the monitored poisons database for the records or information in relation to a person for whom a monitored supply poison may be prescribed or supplied before prescribing or supplying the monitored supply poison for that person</w:t>
            </w:r>
          </w:p>
        </w:tc>
        <w:tc>
          <w:tcPr>
            <w:tcW w:w="1815" w:type="dxa"/>
            <w:tcBorders>
              <w:top w:val="single" w:sz="4" w:space="0" w:color="auto"/>
              <w:left w:val="single" w:sz="4" w:space="0" w:color="auto"/>
              <w:bottom w:val="single" w:sz="4" w:space="0" w:color="auto"/>
              <w:right w:val="single" w:sz="4" w:space="0" w:color="auto"/>
            </w:tcBorders>
            <w:hideMark/>
          </w:tcPr>
          <w:p w14:paraId="3E1CD617" w14:textId="255C4A50" w:rsidR="005E7E68" w:rsidRDefault="005E7E68" w:rsidP="005E7E68">
            <w:pPr>
              <w:pStyle w:val="DHHStabletext"/>
              <w:rPr>
                <w:lang w:eastAsia="en-AU"/>
              </w:rPr>
            </w:pPr>
            <w:r w:rsidRPr="006A317F">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4964CBE3" w14:textId="161E8D49" w:rsidR="005E7E68" w:rsidRPr="006A317F" w:rsidRDefault="005E7E68" w:rsidP="005E7E68">
            <w:pPr>
              <w:pStyle w:val="DHHStabletext"/>
              <w:rPr>
                <w:lang w:eastAsia="en-AU"/>
              </w:rPr>
            </w:pPr>
            <w:r>
              <w:rPr>
                <w:lang w:eastAsia="en-AU"/>
              </w:rPr>
              <w:t>$19,759</w:t>
            </w:r>
          </w:p>
        </w:tc>
      </w:tr>
      <w:tr w:rsidR="005E7E68" w14:paraId="612F6CC9" w14:textId="7AC6593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119F8C39" w14:textId="77777777" w:rsidR="005E7E68" w:rsidRDefault="005E7E68" w:rsidP="005E7E68">
            <w:pPr>
              <w:pStyle w:val="DHHStabletext"/>
              <w:rPr>
                <w:lang w:eastAsia="en-AU"/>
              </w:rPr>
            </w:pPr>
            <w:r>
              <w:t xml:space="preserve">30G Nurse practitioner to check monitored poisons database before prescription or supply of monitored supply poison </w:t>
            </w:r>
          </w:p>
        </w:tc>
        <w:tc>
          <w:tcPr>
            <w:tcW w:w="9129" w:type="dxa"/>
            <w:gridSpan w:val="4"/>
            <w:tcBorders>
              <w:top w:val="single" w:sz="4" w:space="0" w:color="auto"/>
              <w:left w:val="single" w:sz="4" w:space="0" w:color="auto"/>
              <w:bottom w:val="single" w:sz="4" w:space="0" w:color="auto"/>
              <w:right w:val="single" w:sz="4" w:space="0" w:color="auto"/>
            </w:tcBorders>
            <w:hideMark/>
          </w:tcPr>
          <w:p w14:paraId="30D31696" w14:textId="77777777" w:rsidR="005E7E68" w:rsidRDefault="005E7E68" w:rsidP="005E7E68">
            <w:pPr>
              <w:pStyle w:val="DHHStabletext"/>
              <w:rPr>
                <w:lang w:eastAsia="en-AU"/>
              </w:rPr>
            </w:pPr>
            <w:r>
              <w:t>Unless the regulations otherwise provide, a nurse practitioner must take all reasonable steps to check the monitored poisons database for the records or information in relation to a person for whom a monitored supply poison may be prescribed or supplied before prescribing or supplying the monitored supply poison for that person</w:t>
            </w:r>
          </w:p>
        </w:tc>
        <w:tc>
          <w:tcPr>
            <w:tcW w:w="1815" w:type="dxa"/>
            <w:tcBorders>
              <w:top w:val="single" w:sz="4" w:space="0" w:color="auto"/>
              <w:left w:val="single" w:sz="4" w:space="0" w:color="auto"/>
              <w:bottom w:val="single" w:sz="4" w:space="0" w:color="auto"/>
              <w:right w:val="single" w:sz="4" w:space="0" w:color="auto"/>
            </w:tcBorders>
            <w:hideMark/>
          </w:tcPr>
          <w:p w14:paraId="4CC5F406" w14:textId="50FD287F" w:rsidR="005E7E68" w:rsidRDefault="005E7E68" w:rsidP="005E7E68">
            <w:pPr>
              <w:pStyle w:val="DHHStabletext"/>
              <w:rPr>
                <w:lang w:eastAsia="en-AU"/>
              </w:rPr>
            </w:pPr>
            <w:r w:rsidRPr="006A317F">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06CCFAE7" w14:textId="073BF8ED" w:rsidR="005E7E68" w:rsidRPr="006A317F" w:rsidRDefault="005E7E68" w:rsidP="005E7E68">
            <w:pPr>
              <w:pStyle w:val="DHHStabletext"/>
              <w:rPr>
                <w:lang w:eastAsia="en-AU"/>
              </w:rPr>
            </w:pPr>
            <w:r w:rsidRPr="004A2478">
              <w:rPr>
                <w:lang w:eastAsia="en-AU"/>
              </w:rPr>
              <w:t>$19,759</w:t>
            </w:r>
          </w:p>
        </w:tc>
      </w:tr>
      <w:tr w:rsidR="005E7E68" w14:paraId="575EA19E" w14:textId="179D9B0D"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36D365B" w14:textId="77777777" w:rsidR="005E7E68" w:rsidRDefault="005E7E68" w:rsidP="005E7E68">
            <w:pPr>
              <w:pStyle w:val="DHHStabletext"/>
              <w:rPr>
                <w:lang w:eastAsia="en-AU"/>
              </w:rPr>
            </w:pPr>
            <w:r>
              <w:t xml:space="preserve">30H Authorised supplier to check monitored poisons database before prescription or supply of monitored supply poison </w:t>
            </w:r>
          </w:p>
        </w:tc>
        <w:tc>
          <w:tcPr>
            <w:tcW w:w="9129" w:type="dxa"/>
            <w:gridSpan w:val="4"/>
            <w:tcBorders>
              <w:top w:val="single" w:sz="4" w:space="0" w:color="auto"/>
              <w:left w:val="single" w:sz="4" w:space="0" w:color="auto"/>
              <w:bottom w:val="single" w:sz="4" w:space="0" w:color="auto"/>
              <w:right w:val="single" w:sz="4" w:space="0" w:color="auto"/>
            </w:tcBorders>
            <w:hideMark/>
          </w:tcPr>
          <w:p w14:paraId="3FCB2B02" w14:textId="77777777" w:rsidR="005E7E68" w:rsidRDefault="005E7E68" w:rsidP="005E7E68">
            <w:pPr>
              <w:pStyle w:val="DHHStabletext"/>
              <w:rPr>
                <w:lang w:eastAsia="en-AU"/>
              </w:rPr>
            </w:pPr>
            <w:r>
              <w:t>Unless the regulations otherwise provide, an authorised supplier must take all reasonable steps to check the monitored poisons database for the records or information in relation to a person for whom a monitored supply poison may be prescribed or supplied by that authorised supplier in accordance with the supplier's authorisation before prescribing or supplying the monitored supply poison for that person</w:t>
            </w:r>
          </w:p>
        </w:tc>
        <w:tc>
          <w:tcPr>
            <w:tcW w:w="1815" w:type="dxa"/>
            <w:tcBorders>
              <w:top w:val="single" w:sz="4" w:space="0" w:color="auto"/>
              <w:left w:val="single" w:sz="4" w:space="0" w:color="auto"/>
              <w:bottom w:val="single" w:sz="4" w:space="0" w:color="auto"/>
              <w:right w:val="single" w:sz="4" w:space="0" w:color="auto"/>
            </w:tcBorders>
            <w:hideMark/>
          </w:tcPr>
          <w:p w14:paraId="0BEB27B2" w14:textId="04FB1EB2" w:rsidR="005E7E68" w:rsidRDefault="005E7E68" w:rsidP="005E7E68">
            <w:pPr>
              <w:pStyle w:val="DHHStabletext"/>
              <w:rPr>
                <w:lang w:eastAsia="en-AU"/>
              </w:rPr>
            </w:pPr>
            <w:r w:rsidRPr="006A317F">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6FE9C075" w14:textId="22C9520C" w:rsidR="005E7E68" w:rsidRPr="006A317F" w:rsidRDefault="005E7E68" w:rsidP="005E7E68">
            <w:pPr>
              <w:pStyle w:val="DHHStabletext"/>
              <w:rPr>
                <w:lang w:eastAsia="en-AU"/>
              </w:rPr>
            </w:pPr>
            <w:r w:rsidRPr="004A2478">
              <w:rPr>
                <w:lang w:eastAsia="en-AU"/>
              </w:rPr>
              <w:t>$19,759</w:t>
            </w:r>
          </w:p>
        </w:tc>
      </w:tr>
      <w:tr w:rsidR="005E7E68" w14:paraId="3C5F9D44" w14:textId="054BA61E"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46B0EF3" w14:textId="77777777" w:rsidR="005E7E68" w:rsidRDefault="005E7E68" w:rsidP="005E7E68">
            <w:pPr>
              <w:pStyle w:val="DHHStabletext"/>
            </w:pPr>
            <w:r>
              <w:t xml:space="preserve">30I(1) Offences relating to access or use of monitored poisons database unless authorised </w:t>
            </w:r>
          </w:p>
        </w:tc>
        <w:tc>
          <w:tcPr>
            <w:tcW w:w="9129" w:type="dxa"/>
            <w:gridSpan w:val="4"/>
            <w:tcBorders>
              <w:top w:val="single" w:sz="4" w:space="0" w:color="auto"/>
              <w:left w:val="single" w:sz="4" w:space="0" w:color="auto"/>
              <w:bottom w:val="single" w:sz="4" w:space="0" w:color="auto"/>
              <w:right w:val="single" w:sz="4" w:space="0" w:color="auto"/>
            </w:tcBorders>
            <w:hideMark/>
          </w:tcPr>
          <w:p w14:paraId="7A297756" w14:textId="77777777" w:rsidR="005E7E68" w:rsidRDefault="005E7E68" w:rsidP="005E7E68">
            <w:pPr>
              <w:pStyle w:val="DHHStabletext"/>
            </w:pPr>
            <w:r>
              <w:t>A person who is not authorised to do so by or under this Act, the regulations or otherwise by any law must not knowingly access, use or disclose information on the monitored poisons database.</w:t>
            </w:r>
          </w:p>
        </w:tc>
        <w:tc>
          <w:tcPr>
            <w:tcW w:w="1815" w:type="dxa"/>
            <w:tcBorders>
              <w:top w:val="single" w:sz="4" w:space="0" w:color="auto"/>
              <w:left w:val="single" w:sz="4" w:space="0" w:color="auto"/>
              <w:bottom w:val="single" w:sz="4" w:space="0" w:color="auto"/>
              <w:right w:val="single" w:sz="4" w:space="0" w:color="auto"/>
            </w:tcBorders>
            <w:hideMark/>
          </w:tcPr>
          <w:p w14:paraId="197BC5CA" w14:textId="0285F285" w:rsidR="005E7E68" w:rsidRDefault="005E7E68" w:rsidP="005E7E68">
            <w:pPr>
              <w:pStyle w:val="DHHStabletext"/>
              <w:rPr>
                <w:lang w:eastAsia="en-AU"/>
              </w:rPr>
            </w:pPr>
            <w:r w:rsidRPr="00FD5122">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4B3F21D1" w14:textId="205D67CF" w:rsidR="005E7E68" w:rsidRPr="00FD5122" w:rsidRDefault="005E7E68" w:rsidP="005E7E68">
            <w:pPr>
              <w:pStyle w:val="DHHStabletext"/>
              <w:rPr>
                <w:lang w:eastAsia="en-AU"/>
              </w:rPr>
            </w:pPr>
            <w:r w:rsidRPr="004A2478">
              <w:rPr>
                <w:lang w:eastAsia="en-AU"/>
              </w:rPr>
              <w:t>$19,759</w:t>
            </w:r>
          </w:p>
        </w:tc>
      </w:tr>
      <w:tr w:rsidR="005E7E68" w14:paraId="3A0CB664" w14:textId="3033B9BE"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3B210D19" w14:textId="77777777" w:rsidR="005E7E68" w:rsidRDefault="005E7E68" w:rsidP="005E7E68">
            <w:pPr>
              <w:pStyle w:val="DHHStabletext"/>
            </w:pPr>
            <w:r>
              <w:t xml:space="preserve">30I(2) Offences relating to access or use of monitored poisons </w:t>
            </w:r>
            <w:r>
              <w:lastRenderedPageBreak/>
              <w:t>database unless authorised</w:t>
            </w:r>
          </w:p>
        </w:tc>
        <w:tc>
          <w:tcPr>
            <w:tcW w:w="9129" w:type="dxa"/>
            <w:gridSpan w:val="4"/>
            <w:tcBorders>
              <w:top w:val="single" w:sz="4" w:space="0" w:color="auto"/>
              <w:left w:val="single" w:sz="4" w:space="0" w:color="auto"/>
              <w:bottom w:val="single" w:sz="4" w:space="0" w:color="auto"/>
              <w:right w:val="single" w:sz="4" w:space="0" w:color="auto"/>
            </w:tcBorders>
            <w:hideMark/>
          </w:tcPr>
          <w:p w14:paraId="7E005849" w14:textId="77777777" w:rsidR="005E7E68" w:rsidRDefault="005E7E68" w:rsidP="005E7E68">
            <w:pPr>
              <w:pStyle w:val="DHHStabletext"/>
            </w:pPr>
            <w:r>
              <w:lastRenderedPageBreak/>
              <w:t xml:space="preserve">A person who is authorised to do so by or under this Act, the regulations or otherwise by any law to access, use or disclose information on the monitored poisons database must not access, use or </w:t>
            </w:r>
            <w:r>
              <w:lastRenderedPageBreak/>
              <w:t>disclose information on the monitored poisons database other than in accordance with the person's authorisation.</w:t>
            </w:r>
          </w:p>
        </w:tc>
        <w:tc>
          <w:tcPr>
            <w:tcW w:w="1815" w:type="dxa"/>
            <w:tcBorders>
              <w:top w:val="single" w:sz="4" w:space="0" w:color="auto"/>
              <w:left w:val="single" w:sz="4" w:space="0" w:color="auto"/>
              <w:bottom w:val="single" w:sz="4" w:space="0" w:color="auto"/>
              <w:right w:val="single" w:sz="4" w:space="0" w:color="auto"/>
            </w:tcBorders>
            <w:hideMark/>
          </w:tcPr>
          <w:p w14:paraId="590543F3" w14:textId="39D7E6E5" w:rsidR="005E7E68" w:rsidRDefault="005E7E68" w:rsidP="005E7E68">
            <w:pPr>
              <w:pStyle w:val="DHHStabletext"/>
              <w:rPr>
                <w:lang w:eastAsia="en-AU"/>
              </w:rPr>
            </w:pPr>
            <w:r w:rsidRPr="00FD5122">
              <w:rPr>
                <w:lang w:eastAsia="en-AU"/>
              </w:rPr>
              <w:lastRenderedPageBreak/>
              <w:t>$19,231</w:t>
            </w:r>
          </w:p>
        </w:tc>
        <w:tc>
          <w:tcPr>
            <w:tcW w:w="1884" w:type="dxa"/>
            <w:tcBorders>
              <w:top w:val="single" w:sz="4" w:space="0" w:color="auto"/>
              <w:left w:val="single" w:sz="4" w:space="0" w:color="auto"/>
              <w:bottom w:val="single" w:sz="4" w:space="0" w:color="auto"/>
              <w:right w:val="single" w:sz="4" w:space="0" w:color="auto"/>
            </w:tcBorders>
          </w:tcPr>
          <w:p w14:paraId="5D4FBAEE" w14:textId="3A6434AF" w:rsidR="005E7E68" w:rsidRPr="00FD5122" w:rsidRDefault="005E7E68" w:rsidP="005E7E68">
            <w:pPr>
              <w:pStyle w:val="DHHStabletext"/>
              <w:rPr>
                <w:lang w:eastAsia="en-AU"/>
              </w:rPr>
            </w:pPr>
            <w:r>
              <w:rPr>
                <w:lang w:eastAsia="en-AU"/>
              </w:rPr>
              <w:t>$19,759</w:t>
            </w:r>
          </w:p>
        </w:tc>
      </w:tr>
      <w:tr w:rsidR="005E7E68" w14:paraId="5ABCB9B9" w14:textId="15CE99B9"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14BDF080" w14:textId="77777777" w:rsidR="005E7E68" w:rsidRDefault="005E7E68" w:rsidP="005E7E68">
            <w:pPr>
              <w:pStyle w:val="DHHStabletext"/>
            </w:pPr>
            <w:r>
              <w:t xml:space="preserve">32(1) Record keeping in relation to sale or supply of drugs of addiction </w:t>
            </w:r>
          </w:p>
        </w:tc>
        <w:tc>
          <w:tcPr>
            <w:tcW w:w="9129" w:type="dxa"/>
            <w:gridSpan w:val="4"/>
            <w:tcBorders>
              <w:top w:val="single" w:sz="4" w:space="0" w:color="auto"/>
              <w:left w:val="single" w:sz="4" w:space="0" w:color="auto"/>
              <w:bottom w:val="single" w:sz="4" w:space="0" w:color="auto"/>
              <w:right w:val="single" w:sz="4" w:space="0" w:color="auto"/>
            </w:tcBorders>
            <w:hideMark/>
          </w:tcPr>
          <w:p w14:paraId="55C00DA1" w14:textId="77777777" w:rsidR="005E7E68" w:rsidRDefault="005E7E68" w:rsidP="005E7E68">
            <w:pPr>
              <w:pStyle w:val="DHHStabletext"/>
            </w:pPr>
            <w:r>
              <w:t>A person who is licensed under this Part to manufacture, sell, supply or distribute any Schedule 8 poison or Schedule 9 poison must record or cause to be recorded, in accordance with subsection (2)— (a) details of any Schedule 8 poison or Schedule 9 poison obtained by the person; and (b) quantities of those poisons used, sold, supplied or otherwise disposed of; and (c) such other particulars as are prescribed.</w:t>
            </w:r>
          </w:p>
        </w:tc>
        <w:tc>
          <w:tcPr>
            <w:tcW w:w="1815" w:type="dxa"/>
            <w:tcBorders>
              <w:top w:val="single" w:sz="4" w:space="0" w:color="auto"/>
              <w:left w:val="single" w:sz="4" w:space="0" w:color="auto"/>
              <w:bottom w:val="single" w:sz="4" w:space="0" w:color="auto"/>
              <w:right w:val="single" w:sz="4" w:space="0" w:color="auto"/>
            </w:tcBorders>
            <w:hideMark/>
          </w:tcPr>
          <w:p w14:paraId="467A3E81" w14:textId="668DA670" w:rsidR="005E7E68" w:rsidRDefault="005E7E68" w:rsidP="005E7E68">
            <w:pPr>
              <w:pStyle w:val="DHHStabletext"/>
              <w:rPr>
                <w:lang w:eastAsia="en-AU"/>
              </w:rPr>
            </w:pPr>
            <w:r>
              <w:rPr>
                <w:lang w:eastAsia="en-AU"/>
              </w:rPr>
              <w:t>$11,539</w:t>
            </w:r>
          </w:p>
        </w:tc>
        <w:tc>
          <w:tcPr>
            <w:tcW w:w="1884" w:type="dxa"/>
            <w:tcBorders>
              <w:top w:val="single" w:sz="4" w:space="0" w:color="auto"/>
              <w:left w:val="single" w:sz="4" w:space="0" w:color="auto"/>
              <w:bottom w:val="single" w:sz="4" w:space="0" w:color="auto"/>
              <w:right w:val="single" w:sz="4" w:space="0" w:color="auto"/>
            </w:tcBorders>
          </w:tcPr>
          <w:p w14:paraId="052A93F5" w14:textId="0073E790" w:rsidR="005E7E68" w:rsidRDefault="005E7E68" w:rsidP="005E7E68">
            <w:pPr>
              <w:pStyle w:val="DHHStabletext"/>
              <w:rPr>
                <w:lang w:eastAsia="en-AU"/>
              </w:rPr>
            </w:pPr>
            <w:r>
              <w:rPr>
                <w:lang w:eastAsia="en-AU"/>
              </w:rPr>
              <w:t>$11,855.40</w:t>
            </w:r>
          </w:p>
        </w:tc>
      </w:tr>
      <w:tr w:rsidR="005E7E68" w14:paraId="6BDEF260" w14:textId="458A3334"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152DC667" w14:textId="77777777" w:rsidR="005E7E68" w:rsidRDefault="005E7E68" w:rsidP="005E7E68">
            <w:pPr>
              <w:pStyle w:val="DHHStabletext"/>
              <w:rPr>
                <w:lang w:eastAsia="en-AU"/>
              </w:rPr>
            </w:pPr>
            <w:r>
              <w:t xml:space="preserve">32A(1)  Required notification to Secretary—drugs of dependence and Schedule 4, Schedule 8 and Schedule 9 poisons </w:t>
            </w:r>
          </w:p>
        </w:tc>
        <w:tc>
          <w:tcPr>
            <w:tcW w:w="9129" w:type="dxa"/>
            <w:gridSpan w:val="4"/>
            <w:tcBorders>
              <w:top w:val="single" w:sz="4" w:space="0" w:color="auto"/>
              <w:left w:val="single" w:sz="4" w:space="0" w:color="auto"/>
              <w:bottom w:val="single" w:sz="4" w:space="0" w:color="auto"/>
              <w:right w:val="single" w:sz="4" w:space="0" w:color="auto"/>
            </w:tcBorders>
            <w:hideMark/>
          </w:tcPr>
          <w:p w14:paraId="182108E1" w14:textId="77777777" w:rsidR="005E7E68" w:rsidRDefault="005E7E68" w:rsidP="005E7E68">
            <w:pPr>
              <w:pStyle w:val="DHHStabletext"/>
              <w:rPr>
                <w:lang w:eastAsia="en-AU"/>
              </w:rPr>
            </w:pPr>
            <w:r>
              <w:t>A registered medical practitioner, a nurse practitioner or a pharmacist must notify the Secretary as soon as practicable of a reportable drug event.</w:t>
            </w:r>
          </w:p>
        </w:tc>
        <w:tc>
          <w:tcPr>
            <w:tcW w:w="1815" w:type="dxa"/>
            <w:tcBorders>
              <w:top w:val="single" w:sz="4" w:space="0" w:color="auto"/>
              <w:left w:val="single" w:sz="4" w:space="0" w:color="auto"/>
              <w:bottom w:val="single" w:sz="4" w:space="0" w:color="auto"/>
              <w:right w:val="single" w:sz="4" w:space="0" w:color="auto"/>
            </w:tcBorders>
            <w:hideMark/>
          </w:tcPr>
          <w:p w14:paraId="2DB09F60" w14:textId="4E3A76C4"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273E3257" w14:textId="79872047" w:rsidR="005E7E68" w:rsidRPr="00E325D1" w:rsidRDefault="005E7E68" w:rsidP="005E7E68">
            <w:pPr>
              <w:pStyle w:val="DHHStabletext"/>
              <w:rPr>
                <w:lang w:eastAsia="en-AU"/>
              </w:rPr>
            </w:pPr>
            <w:r>
              <w:rPr>
                <w:lang w:eastAsia="en-AU"/>
              </w:rPr>
              <w:t>$19,759</w:t>
            </w:r>
          </w:p>
        </w:tc>
      </w:tr>
      <w:tr w:rsidR="005E7E68" w14:paraId="6CE09013" w14:textId="2E8F0D43"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305382C" w14:textId="77777777" w:rsidR="005E7E68" w:rsidRDefault="005E7E68" w:rsidP="005E7E68">
            <w:pPr>
              <w:pStyle w:val="DHHStabletext"/>
              <w:rPr>
                <w:lang w:eastAsia="en-AU"/>
              </w:rPr>
            </w:pPr>
            <w:r>
              <w:t xml:space="preserve">33C Offence not to comply with Schedule 9 permit </w:t>
            </w:r>
          </w:p>
        </w:tc>
        <w:tc>
          <w:tcPr>
            <w:tcW w:w="9129" w:type="dxa"/>
            <w:gridSpan w:val="4"/>
            <w:tcBorders>
              <w:top w:val="single" w:sz="4" w:space="0" w:color="auto"/>
              <w:left w:val="single" w:sz="4" w:space="0" w:color="auto"/>
              <w:bottom w:val="single" w:sz="4" w:space="0" w:color="auto"/>
              <w:right w:val="single" w:sz="4" w:space="0" w:color="auto"/>
            </w:tcBorders>
            <w:hideMark/>
          </w:tcPr>
          <w:p w14:paraId="5A48CE05" w14:textId="77777777" w:rsidR="005E7E68" w:rsidRDefault="005E7E68" w:rsidP="005E7E68">
            <w:pPr>
              <w:pStyle w:val="DHHStabletext"/>
              <w:rPr>
                <w:lang w:eastAsia="en-AU"/>
              </w:rPr>
            </w:pPr>
            <w:r>
              <w:t>A registered medical practitioner issued with a Schedule 9 permit must not administer, supply or prescribe a Schedule 9 poison to or for one of his or her patients— (a) other than for the period specified in the permit for that administration, supply or prescription; or (b) in excess of the quantity specified in the permit.</w:t>
            </w:r>
          </w:p>
        </w:tc>
        <w:tc>
          <w:tcPr>
            <w:tcW w:w="1815" w:type="dxa"/>
            <w:tcBorders>
              <w:top w:val="single" w:sz="4" w:space="0" w:color="auto"/>
              <w:left w:val="single" w:sz="4" w:space="0" w:color="auto"/>
              <w:bottom w:val="single" w:sz="4" w:space="0" w:color="auto"/>
              <w:right w:val="single" w:sz="4" w:space="0" w:color="auto"/>
            </w:tcBorders>
            <w:hideMark/>
          </w:tcPr>
          <w:p w14:paraId="48CFF46B" w14:textId="5D24CF90"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509D1073" w14:textId="4FEE4100" w:rsidR="005E7E68" w:rsidRPr="00E325D1" w:rsidRDefault="005E7E68" w:rsidP="005E7E68">
            <w:pPr>
              <w:pStyle w:val="DHHStabletext"/>
              <w:rPr>
                <w:lang w:eastAsia="en-AU"/>
              </w:rPr>
            </w:pPr>
            <w:r>
              <w:rPr>
                <w:lang w:eastAsia="en-AU"/>
              </w:rPr>
              <w:t>$19,759</w:t>
            </w:r>
          </w:p>
        </w:tc>
      </w:tr>
      <w:tr w:rsidR="005E7E68" w14:paraId="1D5E98C5" w14:textId="04B5CC0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E04159F" w14:textId="77777777" w:rsidR="005E7E68" w:rsidRDefault="005E7E68" w:rsidP="005E7E68">
            <w:pPr>
              <w:pStyle w:val="DHHStabletext"/>
              <w:rPr>
                <w:lang w:eastAsia="en-AU"/>
              </w:rPr>
            </w:pPr>
            <w:r>
              <w:t xml:space="preserve">33D Offence to administer Schedule 9 poisons without permit </w:t>
            </w:r>
          </w:p>
        </w:tc>
        <w:tc>
          <w:tcPr>
            <w:tcW w:w="9129" w:type="dxa"/>
            <w:gridSpan w:val="4"/>
            <w:tcBorders>
              <w:top w:val="single" w:sz="4" w:space="0" w:color="auto"/>
              <w:left w:val="single" w:sz="4" w:space="0" w:color="auto"/>
              <w:bottom w:val="single" w:sz="4" w:space="0" w:color="auto"/>
              <w:right w:val="single" w:sz="4" w:space="0" w:color="auto"/>
            </w:tcBorders>
            <w:hideMark/>
          </w:tcPr>
          <w:p w14:paraId="7DBE642D" w14:textId="77777777" w:rsidR="005E7E68" w:rsidRDefault="005E7E68" w:rsidP="005E7E68">
            <w:pPr>
              <w:pStyle w:val="DHHStabletext"/>
              <w:rPr>
                <w:lang w:eastAsia="en-AU"/>
              </w:rPr>
            </w:pPr>
            <w:r>
              <w:t>A registered medical practitioner must not at any time administer, supply or prescribe a Schedule 9 poison to or for a person unless the practitioner— (a) holds a Schedule 9 permit for that administration, supply or prescription to or for that person; or (b) is otherwise authorised by or under this Act to do so.</w:t>
            </w:r>
          </w:p>
        </w:tc>
        <w:tc>
          <w:tcPr>
            <w:tcW w:w="1815" w:type="dxa"/>
            <w:tcBorders>
              <w:top w:val="single" w:sz="4" w:space="0" w:color="auto"/>
              <w:left w:val="single" w:sz="4" w:space="0" w:color="auto"/>
              <w:bottom w:val="single" w:sz="4" w:space="0" w:color="auto"/>
              <w:right w:val="single" w:sz="4" w:space="0" w:color="auto"/>
            </w:tcBorders>
            <w:hideMark/>
          </w:tcPr>
          <w:p w14:paraId="4667F63F" w14:textId="54FDCBAE"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6E0ADD24" w14:textId="02407019" w:rsidR="005E7E68" w:rsidRPr="00E325D1" w:rsidRDefault="005E7E68" w:rsidP="005E7E68">
            <w:pPr>
              <w:pStyle w:val="DHHStabletext"/>
              <w:rPr>
                <w:lang w:eastAsia="en-AU"/>
              </w:rPr>
            </w:pPr>
            <w:r>
              <w:rPr>
                <w:lang w:eastAsia="en-AU"/>
              </w:rPr>
              <w:t>$19,759</w:t>
            </w:r>
          </w:p>
        </w:tc>
      </w:tr>
      <w:tr w:rsidR="005E7E68" w14:paraId="3D3D1621" w14:textId="1D2D2C8E"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511774CA" w14:textId="77777777" w:rsidR="005E7E68" w:rsidRDefault="005E7E68" w:rsidP="005E7E68">
            <w:pPr>
              <w:pStyle w:val="DHHStabletext"/>
              <w:rPr>
                <w:lang w:eastAsia="en-AU"/>
              </w:rPr>
            </w:pPr>
            <w:r>
              <w:t xml:space="preserve">34B Offence to administer etc. Schedule 8 poisons to drug-dependent person </w:t>
            </w:r>
          </w:p>
        </w:tc>
        <w:tc>
          <w:tcPr>
            <w:tcW w:w="9129" w:type="dxa"/>
            <w:gridSpan w:val="4"/>
            <w:tcBorders>
              <w:top w:val="single" w:sz="4" w:space="0" w:color="auto"/>
              <w:left w:val="single" w:sz="4" w:space="0" w:color="auto"/>
              <w:bottom w:val="single" w:sz="4" w:space="0" w:color="auto"/>
              <w:right w:val="single" w:sz="4" w:space="0" w:color="auto"/>
            </w:tcBorders>
            <w:hideMark/>
          </w:tcPr>
          <w:p w14:paraId="0BE83E35" w14:textId="77777777" w:rsidR="005E7E68" w:rsidRDefault="005E7E68" w:rsidP="005E7E68">
            <w:pPr>
              <w:pStyle w:val="DHHStabletext"/>
              <w:rPr>
                <w:lang w:eastAsia="en-AU"/>
              </w:rPr>
            </w:pPr>
            <w:r>
              <w:t>A registered medical practitioner or a nurse practitioner must not at any time administer, supply or prescribe a Schedule 8 poison to or for a person he or she has reason to believe to be a drug-dependent person unless the practitioner— (a) holds a Schedule 8 permit for that administration, supply or prescription to or for that person; or (b) is otherwise authorised by or under this Act to do so</w:t>
            </w:r>
          </w:p>
        </w:tc>
        <w:tc>
          <w:tcPr>
            <w:tcW w:w="1815" w:type="dxa"/>
            <w:tcBorders>
              <w:top w:val="single" w:sz="4" w:space="0" w:color="auto"/>
              <w:left w:val="single" w:sz="4" w:space="0" w:color="auto"/>
              <w:bottom w:val="single" w:sz="4" w:space="0" w:color="auto"/>
              <w:right w:val="single" w:sz="4" w:space="0" w:color="auto"/>
            </w:tcBorders>
            <w:hideMark/>
          </w:tcPr>
          <w:p w14:paraId="10EBB2F5" w14:textId="50FCA3F1"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70720F67" w14:textId="7D19336A" w:rsidR="005E7E68" w:rsidRPr="00E325D1" w:rsidRDefault="005E7E68" w:rsidP="005E7E68">
            <w:pPr>
              <w:pStyle w:val="DHHStabletext"/>
              <w:rPr>
                <w:lang w:eastAsia="en-AU"/>
              </w:rPr>
            </w:pPr>
            <w:r>
              <w:rPr>
                <w:lang w:eastAsia="en-AU"/>
              </w:rPr>
              <w:t>$19,759</w:t>
            </w:r>
          </w:p>
        </w:tc>
      </w:tr>
      <w:tr w:rsidR="005E7E68" w14:paraId="379C68B5" w14:textId="3C27B730"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B86C182" w14:textId="77777777" w:rsidR="005E7E68" w:rsidRDefault="005E7E68" w:rsidP="005E7E68">
            <w:pPr>
              <w:pStyle w:val="DHHStabletext"/>
              <w:rPr>
                <w:lang w:eastAsia="en-AU"/>
              </w:rPr>
            </w:pPr>
            <w:r>
              <w:t xml:space="preserve">34C(1) Offence to administer etc. Schedule 8 poisons to person who is not a drug-dependent person </w:t>
            </w:r>
          </w:p>
        </w:tc>
        <w:tc>
          <w:tcPr>
            <w:tcW w:w="9129" w:type="dxa"/>
            <w:gridSpan w:val="4"/>
            <w:tcBorders>
              <w:top w:val="single" w:sz="4" w:space="0" w:color="auto"/>
              <w:left w:val="single" w:sz="4" w:space="0" w:color="auto"/>
              <w:bottom w:val="single" w:sz="4" w:space="0" w:color="auto"/>
              <w:right w:val="single" w:sz="4" w:space="0" w:color="auto"/>
            </w:tcBorders>
            <w:hideMark/>
          </w:tcPr>
          <w:p w14:paraId="2BBA8A0B" w14:textId="77777777" w:rsidR="005E7E68" w:rsidRDefault="005E7E68" w:rsidP="005E7E68">
            <w:pPr>
              <w:pStyle w:val="DHHStabletext"/>
              <w:rPr>
                <w:lang w:eastAsia="en-AU"/>
              </w:rPr>
            </w:pPr>
            <w:r>
              <w:t>A registered medical practitioner or a nurse practitioner must not administer, supply or prescribe a Schedule 8 poison to or for a person who is not a drug-dependent person for a continuous period greater than 8 weeks unless the practitioner— (a) holds a Schedule 8 permit for that administration, supply or prescription to or for that person; or (b) is otherwise authorised by or under this Act to do so.</w:t>
            </w:r>
          </w:p>
        </w:tc>
        <w:tc>
          <w:tcPr>
            <w:tcW w:w="1815" w:type="dxa"/>
            <w:tcBorders>
              <w:top w:val="single" w:sz="4" w:space="0" w:color="auto"/>
              <w:left w:val="single" w:sz="4" w:space="0" w:color="auto"/>
              <w:bottom w:val="single" w:sz="4" w:space="0" w:color="auto"/>
              <w:right w:val="single" w:sz="4" w:space="0" w:color="auto"/>
            </w:tcBorders>
            <w:hideMark/>
          </w:tcPr>
          <w:p w14:paraId="1924E61B" w14:textId="7A4DAC76"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774C81AC" w14:textId="4AD65C86" w:rsidR="005E7E68" w:rsidRPr="00E325D1" w:rsidRDefault="005E7E68" w:rsidP="005E7E68">
            <w:pPr>
              <w:pStyle w:val="DHHStabletext"/>
              <w:rPr>
                <w:lang w:eastAsia="en-AU"/>
              </w:rPr>
            </w:pPr>
            <w:r>
              <w:rPr>
                <w:lang w:eastAsia="en-AU"/>
              </w:rPr>
              <w:t>$19,759</w:t>
            </w:r>
          </w:p>
        </w:tc>
      </w:tr>
      <w:tr w:rsidR="005E7E68" w14:paraId="34A2C558" w14:textId="548DF58A"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0669CBDD" w14:textId="77777777" w:rsidR="005E7E68" w:rsidRDefault="005E7E68" w:rsidP="005E7E68">
            <w:pPr>
              <w:pStyle w:val="DHHStabletext"/>
              <w:rPr>
                <w:lang w:eastAsia="en-AU"/>
              </w:rPr>
            </w:pPr>
            <w:r>
              <w:lastRenderedPageBreak/>
              <w:t>34C(2) Offence to administer etc. Schedule 8 poisons to person who is not a drug-dependent person</w:t>
            </w:r>
          </w:p>
        </w:tc>
        <w:tc>
          <w:tcPr>
            <w:tcW w:w="9129" w:type="dxa"/>
            <w:gridSpan w:val="4"/>
            <w:tcBorders>
              <w:top w:val="single" w:sz="4" w:space="0" w:color="auto"/>
              <w:left w:val="single" w:sz="4" w:space="0" w:color="auto"/>
              <w:bottom w:val="single" w:sz="4" w:space="0" w:color="auto"/>
              <w:right w:val="single" w:sz="4" w:space="0" w:color="auto"/>
            </w:tcBorders>
            <w:hideMark/>
          </w:tcPr>
          <w:p w14:paraId="23BE842D" w14:textId="77777777" w:rsidR="005E7E68" w:rsidRDefault="005E7E68" w:rsidP="005E7E68">
            <w:pPr>
              <w:pStyle w:val="DHHStabletext"/>
              <w:rPr>
                <w:lang w:eastAsia="en-AU"/>
              </w:rPr>
            </w:pPr>
            <w:r>
              <w:t>Subject to subsection (3), unless otherwise authorised by or under this Act to do so, a registered medical practitioner or a nurse practitioner must not administer, supply or prescribe a Schedule 8 poison to or for a person who is not a drug-dependent person without a Schedule 8 permit if the total period of administration, supply or prescription of the Schedule 8 poison to or for that person would be a continuous period greater than 8 weeks, taking into account the total of— (a) any period of administration, supply or prescription of a Schedule 8 poison to or for that person that the practitioner has reason to believe has been, or is currently being, administered, supplied or prescribed by one or more other practitioners; and (b) the period of administration, supply or prescription of a Schedule 8 poison to or for that patient by the practitioner</w:t>
            </w:r>
          </w:p>
        </w:tc>
        <w:tc>
          <w:tcPr>
            <w:tcW w:w="1815" w:type="dxa"/>
            <w:tcBorders>
              <w:top w:val="single" w:sz="4" w:space="0" w:color="auto"/>
              <w:left w:val="single" w:sz="4" w:space="0" w:color="auto"/>
              <w:bottom w:val="single" w:sz="4" w:space="0" w:color="auto"/>
              <w:right w:val="single" w:sz="4" w:space="0" w:color="auto"/>
            </w:tcBorders>
            <w:hideMark/>
          </w:tcPr>
          <w:p w14:paraId="099BAF5A" w14:textId="32EB4888"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5FFDDCFC" w14:textId="1CA86A8E" w:rsidR="005E7E68" w:rsidRPr="00E325D1" w:rsidRDefault="005E7E68" w:rsidP="005E7E68">
            <w:pPr>
              <w:pStyle w:val="DHHStabletext"/>
              <w:rPr>
                <w:lang w:eastAsia="en-AU"/>
              </w:rPr>
            </w:pPr>
            <w:r>
              <w:rPr>
                <w:lang w:eastAsia="en-AU"/>
              </w:rPr>
              <w:t>$19,759</w:t>
            </w:r>
          </w:p>
        </w:tc>
      </w:tr>
      <w:tr w:rsidR="005E7E68" w14:paraId="26DC8907" w14:textId="43176FFE"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3799CE7" w14:textId="77777777" w:rsidR="005E7E68" w:rsidRDefault="005E7E68" w:rsidP="005E7E68">
            <w:pPr>
              <w:pStyle w:val="DHHStabletext"/>
              <w:rPr>
                <w:lang w:eastAsia="en-AU"/>
              </w:rPr>
            </w:pPr>
            <w:r>
              <w:t xml:space="preserve">35 Offence not to comply with Schedule 8 permit </w:t>
            </w:r>
          </w:p>
        </w:tc>
        <w:tc>
          <w:tcPr>
            <w:tcW w:w="9129" w:type="dxa"/>
            <w:gridSpan w:val="4"/>
            <w:tcBorders>
              <w:top w:val="single" w:sz="4" w:space="0" w:color="auto"/>
              <w:left w:val="single" w:sz="4" w:space="0" w:color="auto"/>
              <w:bottom w:val="single" w:sz="4" w:space="0" w:color="auto"/>
              <w:right w:val="single" w:sz="4" w:space="0" w:color="auto"/>
            </w:tcBorders>
            <w:hideMark/>
          </w:tcPr>
          <w:p w14:paraId="4B854540" w14:textId="77777777" w:rsidR="005E7E68" w:rsidRDefault="005E7E68" w:rsidP="005E7E68">
            <w:pPr>
              <w:pStyle w:val="DHHStabletext"/>
              <w:rPr>
                <w:lang w:eastAsia="en-AU"/>
              </w:rPr>
            </w:pPr>
            <w:r>
              <w:t>A registered medical practitioner or a nurse practitioner must not administer, supply or prescribe a Schedule 8 poison to or for one of his or her patients in respect of whom a Schedule 8 permit has been issued— (a) other than for the period specified in the permit for that administration, supply or prescription; or (b) in excess of the quantity specified in the permit.</w:t>
            </w:r>
          </w:p>
        </w:tc>
        <w:tc>
          <w:tcPr>
            <w:tcW w:w="1815" w:type="dxa"/>
            <w:tcBorders>
              <w:top w:val="single" w:sz="4" w:space="0" w:color="auto"/>
              <w:left w:val="single" w:sz="4" w:space="0" w:color="auto"/>
              <w:bottom w:val="single" w:sz="4" w:space="0" w:color="auto"/>
              <w:right w:val="single" w:sz="4" w:space="0" w:color="auto"/>
            </w:tcBorders>
            <w:hideMark/>
          </w:tcPr>
          <w:p w14:paraId="7174BF51" w14:textId="4C6C5272" w:rsidR="005E7E68" w:rsidRDefault="005E7E68" w:rsidP="005E7E68">
            <w:pPr>
              <w:pStyle w:val="DHHStabletext"/>
              <w:rPr>
                <w:lang w:eastAsia="en-AU"/>
              </w:rPr>
            </w:pPr>
            <w:r w:rsidRPr="00E325D1">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3568D087" w14:textId="040C9651" w:rsidR="005E7E68" w:rsidRPr="00E325D1" w:rsidRDefault="005E7E68" w:rsidP="005E7E68">
            <w:pPr>
              <w:pStyle w:val="DHHStabletext"/>
              <w:rPr>
                <w:lang w:eastAsia="en-AU"/>
              </w:rPr>
            </w:pPr>
            <w:r>
              <w:rPr>
                <w:lang w:eastAsia="en-AU"/>
              </w:rPr>
              <w:t>$19,759</w:t>
            </w:r>
          </w:p>
        </w:tc>
      </w:tr>
      <w:tr w:rsidR="005E7E68" w14:paraId="1CC6DC37" w14:textId="77327FAD"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5819C18" w14:textId="77777777" w:rsidR="005E7E68" w:rsidRDefault="005E7E68" w:rsidP="005E7E68">
            <w:pPr>
              <w:pStyle w:val="DHHStabletext"/>
              <w:rPr>
                <w:lang w:eastAsia="en-AU"/>
              </w:rPr>
            </w:pPr>
            <w:r>
              <w:t xml:space="preserve">36A Forgery </w:t>
            </w:r>
          </w:p>
        </w:tc>
        <w:tc>
          <w:tcPr>
            <w:tcW w:w="9129" w:type="dxa"/>
            <w:gridSpan w:val="4"/>
            <w:tcBorders>
              <w:top w:val="single" w:sz="4" w:space="0" w:color="auto"/>
              <w:left w:val="single" w:sz="4" w:space="0" w:color="auto"/>
              <w:bottom w:val="single" w:sz="4" w:space="0" w:color="auto"/>
              <w:right w:val="single" w:sz="4" w:space="0" w:color="auto"/>
            </w:tcBorders>
            <w:hideMark/>
          </w:tcPr>
          <w:p w14:paraId="084E3AA9" w14:textId="77777777" w:rsidR="005E7E68" w:rsidRDefault="005E7E68" w:rsidP="005E7E68">
            <w:pPr>
              <w:pStyle w:val="DHHStabletext"/>
              <w:rPr>
                <w:lang w:eastAsia="en-AU"/>
              </w:rPr>
            </w:pPr>
            <w:r>
              <w:t>A person shall not forge or fraudulently alter or utter knowing it to be forged or fraudulently altered, a prescription or order for a Schedule 8 poison, Schedule 9 poison or Schedule 4 poison (not being a drug of dependence)</w:t>
            </w:r>
          </w:p>
        </w:tc>
        <w:tc>
          <w:tcPr>
            <w:tcW w:w="1815" w:type="dxa"/>
            <w:tcBorders>
              <w:top w:val="single" w:sz="4" w:space="0" w:color="auto"/>
              <w:left w:val="single" w:sz="4" w:space="0" w:color="auto"/>
              <w:bottom w:val="single" w:sz="4" w:space="0" w:color="auto"/>
              <w:right w:val="single" w:sz="4" w:space="0" w:color="auto"/>
            </w:tcBorders>
            <w:hideMark/>
          </w:tcPr>
          <w:p w14:paraId="2895FAE5" w14:textId="0E7C9EFC" w:rsidR="005E7E68" w:rsidRDefault="005E7E68" w:rsidP="005E7E68">
            <w:pPr>
              <w:pStyle w:val="DHHStabletext"/>
              <w:rPr>
                <w:lang w:eastAsia="en-AU"/>
              </w:rPr>
            </w:pPr>
            <w:r>
              <w:rPr>
                <w:lang w:eastAsia="en-AU"/>
              </w:rPr>
              <w:t>$1,923</w:t>
            </w:r>
          </w:p>
        </w:tc>
        <w:tc>
          <w:tcPr>
            <w:tcW w:w="1884" w:type="dxa"/>
            <w:tcBorders>
              <w:top w:val="single" w:sz="4" w:space="0" w:color="auto"/>
              <w:left w:val="single" w:sz="4" w:space="0" w:color="auto"/>
              <w:bottom w:val="single" w:sz="4" w:space="0" w:color="auto"/>
              <w:right w:val="single" w:sz="4" w:space="0" w:color="auto"/>
            </w:tcBorders>
          </w:tcPr>
          <w:p w14:paraId="475EB3D0" w14:textId="78AD71F4" w:rsidR="005E7E68" w:rsidRDefault="005E7E68" w:rsidP="005E7E68">
            <w:pPr>
              <w:pStyle w:val="DHHStabletext"/>
              <w:rPr>
                <w:lang w:eastAsia="en-AU"/>
              </w:rPr>
            </w:pPr>
            <w:r>
              <w:rPr>
                <w:lang w:eastAsia="en-AU"/>
              </w:rPr>
              <w:t>$1,979.50</w:t>
            </w:r>
          </w:p>
        </w:tc>
      </w:tr>
      <w:tr w:rsidR="005E7E68" w14:paraId="47DF9C64" w14:textId="2247D768"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13FAE63A" w14:textId="77777777" w:rsidR="005E7E68" w:rsidRDefault="005E7E68" w:rsidP="005E7E68">
            <w:pPr>
              <w:pStyle w:val="DHHStabletext"/>
              <w:rPr>
                <w:lang w:eastAsia="en-AU"/>
              </w:rPr>
            </w:pPr>
            <w:r>
              <w:t>36B(1) Unauthorized possession etc. of poison or controlled substance etc.</w:t>
            </w:r>
          </w:p>
        </w:tc>
        <w:tc>
          <w:tcPr>
            <w:tcW w:w="9129" w:type="dxa"/>
            <w:gridSpan w:val="4"/>
            <w:tcBorders>
              <w:top w:val="single" w:sz="4" w:space="0" w:color="auto"/>
              <w:left w:val="single" w:sz="4" w:space="0" w:color="auto"/>
              <w:bottom w:val="single" w:sz="4" w:space="0" w:color="auto"/>
              <w:right w:val="single" w:sz="4" w:space="0" w:color="auto"/>
            </w:tcBorders>
            <w:hideMark/>
          </w:tcPr>
          <w:p w14:paraId="1B5EF40C" w14:textId="77777777" w:rsidR="005E7E68" w:rsidRDefault="005E7E68" w:rsidP="005E7E68">
            <w:pPr>
              <w:pStyle w:val="DHHStabletext"/>
              <w:rPr>
                <w:lang w:eastAsia="en-AU"/>
              </w:rPr>
            </w:pPr>
            <w:r>
              <w:t>A person shall not knowingly by false representation, whether oral or in writing or by conduct— (a) obtain a Schedule 8 poison, Schedule 9 poison or Schedule 4 poison from a person authorized by or licensed under this Act or the regulations to possess, manufacture, sell or supply the Schedule 8 poison, Schedule 9 poison or Schedule 4 poison; (b) obtain a prescription or order for a Schedule 8 poison, Schedule 9 poison or Schedule 4 poison from a registered medical practitioner, registered optometrist, dentist, pharmacist or veterinary practitioner or a person authorized by this Act or the regulations to issue or possess the prescription or order; (c) cause or induce a registered medical practitioner to administer a Schedule 8 poison, Schedule 9 poison or Schedule 4 poison to him by injection or otherwise; or (d) cause or induce a pharmacist or a person authorized by this Act or the regulations to supply a Schedule 8 poison, Schedule 9 poison or Schedule 4 poison, to dispense a prescription or order for that Schedule 8 poison, Schedule 9 poison or Schedule 4 poison, if the first-mentioned person knows the prescription or order to have been obtained in contravention of this Act or the regulations.</w:t>
            </w:r>
          </w:p>
        </w:tc>
        <w:tc>
          <w:tcPr>
            <w:tcW w:w="1815" w:type="dxa"/>
            <w:tcBorders>
              <w:top w:val="single" w:sz="4" w:space="0" w:color="auto"/>
              <w:left w:val="single" w:sz="4" w:space="0" w:color="auto"/>
              <w:bottom w:val="single" w:sz="4" w:space="0" w:color="auto"/>
              <w:right w:val="single" w:sz="4" w:space="0" w:color="auto"/>
            </w:tcBorders>
            <w:hideMark/>
          </w:tcPr>
          <w:p w14:paraId="3C669E9C" w14:textId="3FE95A0E" w:rsidR="005E7E68" w:rsidRDefault="005E7E68" w:rsidP="005E7E68">
            <w:pPr>
              <w:pStyle w:val="DHHStabletext"/>
              <w:rPr>
                <w:lang w:eastAsia="en-AU"/>
              </w:rPr>
            </w:pPr>
            <w:r w:rsidRPr="006D339D">
              <w:rPr>
                <w:lang w:eastAsia="en-AU"/>
              </w:rPr>
              <w:t>$1</w:t>
            </w:r>
            <w:r>
              <w:rPr>
                <w:lang w:eastAsia="en-AU"/>
              </w:rPr>
              <w:t>,</w:t>
            </w:r>
            <w:r w:rsidRPr="006D339D">
              <w:rPr>
                <w:lang w:eastAsia="en-AU"/>
              </w:rPr>
              <w:t>923</w:t>
            </w:r>
          </w:p>
        </w:tc>
        <w:tc>
          <w:tcPr>
            <w:tcW w:w="1884" w:type="dxa"/>
            <w:tcBorders>
              <w:top w:val="single" w:sz="4" w:space="0" w:color="auto"/>
              <w:left w:val="single" w:sz="4" w:space="0" w:color="auto"/>
              <w:bottom w:val="single" w:sz="4" w:space="0" w:color="auto"/>
              <w:right w:val="single" w:sz="4" w:space="0" w:color="auto"/>
            </w:tcBorders>
          </w:tcPr>
          <w:p w14:paraId="7AC01539" w14:textId="29594E01" w:rsidR="005E7E68" w:rsidRPr="006D339D" w:rsidRDefault="005E7E68" w:rsidP="005E7E68">
            <w:pPr>
              <w:pStyle w:val="DHHStabletext"/>
              <w:rPr>
                <w:lang w:eastAsia="en-AU"/>
              </w:rPr>
            </w:pPr>
            <w:r>
              <w:rPr>
                <w:lang w:eastAsia="en-AU"/>
              </w:rPr>
              <w:t>$1,979.50</w:t>
            </w:r>
          </w:p>
        </w:tc>
      </w:tr>
      <w:tr w:rsidR="005E7E68" w14:paraId="6F58424C" w14:textId="5D185AF4"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87F7A5F" w14:textId="77777777" w:rsidR="005E7E68" w:rsidRDefault="005E7E68" w:rsidP="005E7E68">
            <w:pPr>
              <w:pStyle w:val="DHHStabletext"/>
              <w:rPr>
                <w:lang w:eastAsia="en-AU"/>
              </w:rPr>
            </w:pPr>
            <w:r>
              <w:t xml:space="preserve">36B(2) Unauthorized possession etc. of poison </w:t>
            </w:r>
            <w:r>
              <w:lastRenderedPageBreak/>
              <w:t>or controlled substance etc.</w:t>
            </w:r>
          </w:p>
        </w:tc>
        <w:tc>
          <w:tcPr>
            <w:tcW w:w="9129" w:type="dxa"/>
            <w:gridSpan w:val="4"/>
            <w:tcBorders>
              <w:top w:val="single" w:sz="4" w:space="0" w:color="auto"/>
              <w:left w:val="single" w:sz="4" w:space="0" w:color="auto"/>
              <w:bottom w:val="single" w:sz="4" w:space="0" w:color="auto"/>
              <w:right w:val="single" w:sz="4" w:space="0" w:color="auto"/>
            </w:tcBorders>
            <w:hideMark/>
          </w:tcPr>
          <w:p w14:paraId="7D868ABD" w14:textId="0075C24E" w:rsidR="005E7E68" w:rsidRDefault="005E7E68" w:rsidP="005E7E68">
            <w:pPr>
              <w:pStyle w:val="DHHStabletext"/>
              <w:rPr>
                <w:lang w:eastAsia="en-AU"/>
              </w:rPr>
            </w:pPr>
            <w:r>
              <w:lastRenderedPageBreak/>
              <w:t>A person shall not have in his possession a Schedule 8 poison, Schedule 9 poison or Schedule 4 poison unless he is authorized by or licensed under this Act or the regulations to do so</w:t>
            </w:r>
          </w:p>
        </w:tc>
        <w:tc>
          <w:tcPr>
            <w:tcW w:w="1815" w:type="dxa"/>
            <w:tcBorders>
              <w:top w:val="single" w:sz="4" w:space="0" w:color="auto"/>
              <w:left w:val="single" w:sz="4" w:space="0" w:color="auto"/>
              <w:bottom w:val="single" w:sz="4" w:space="0" w:color="auto"/>
              <w:right w:val="single" w:sz="4" w:space="0" w:color="auto"/>
            </w:tcBorders>
            <w:hideMark/>
          </w:tcPr>
          <w:p w14:paraId="74CCC96D" w14:textId="41D5398C" w:rsidR="005E7E68" w:rsidRDefault="005E7E68" w:rsidP="005E7E68">
            <w:pPr>
              <w:pStyle w:val="DHHStabletext"/>
              <w:rPr>
                <w:lang w:eastAsia="en-AU"/>
              </w:rPr>
            </w:pPr>
            <w:r w:rsidRPr="006D339D">
              <w:rPr>
                <w:lang w:eastAsia="en-AU"/>
              </w:rPr>
              <w:t>$1</w:t>
            </w:r>
            <w:r>
              <w:rPr>
                <w:lang w:eastAsia="en-AU"/>
              </w:rPr>
              <w:t>,</w:t>
            </w:r>
            <w:r w:rsidRPr="006D339D">
              <w:rPr>
                <w:lang w:eastAsia="en-AU"/>
              </w:rPr>
              <w:t>923</w:t>
            </w:r>
          </w:p>
        </w:tc>
        <w:tc>
          <w:tcPr>
            <w:tcW w:w="1884" w:type="dxa"/>
            <w:tcBorders>
              <w:top w:val="single" w:sz="4" w:space="0" w:color="auto"/>
              <w:left w:val="single" w:sz="4" w:space="0" w:color="auto"/>
              <w:bottom w:val="single" w:sz="4" w:space="0" w:color="auto"/>
              <w:right w:val="single" w:sz="4" w:space="0" w:color="auto"/>
            </w:tcBorders>
          </w:tcPr>
          <w:p w14:paraId="25CC6BA8" w14:textId="62123D06" w:rsidR="005E7E68" w:rsidRPr="006D339D" w:rsidRDefault="005E7E68" w:rsidP="005E7E68">
            <w:pPr>
              <w:pStyle w:val="DHHStabletext"/>
              <w:rPr>
                <w:lang w:eastAsia="en-AU"/>
              </w:rPr>
            </w:pPr>
            <w:r>
              <w:rPr>
                <w:lang w:eastAsia="en-AU"/>
              </w:rPr>
              <w:t>$1,979.50</w:t>
            </w:r>
          </w:p>
        </w:tc>
      </w:tr>
      <w:tr w:rsidR="008D6EFC" w14:paraId="21D96A97" w14:textId="055C2C76" w:rsidTr="7B6BEFD2">
        <w:trPr>
          <w:trHeight w:val="952"/>
        </w:trPr>
        <w:tc>
          <w:tcPr>
            <w:tcW w:w="2476" w:type="dxa"/>
            <w:vMerge w:val="restart"/>
            <w:tcBorders>
              <w:top w:val="single" w:sz="4" w:space="0" w:color="auto"/>
              <w:left w:val="single" w:sz="4" w:space="0" w:color="auto"/>
              <w:right w:val="single" w:sz="4" w:space="0" w:color="auto"/>
            </w:tcBorders>
          </w:tcPr>
          <w:p w14:paraId="27F44670" w14:textId="15CDCF53" w:rsidR="008D6EFC" w:rsidRDefault="008D6EFC" w:rsidP="008D6EFC">
            <w:pPr>
              <w:pStyle w:val="DHHStabletext"/>
              <w:rPr>
                <w:lang w:eastAsia="en-AU"/>
              </w:rPr>
            </w:pPr>
            <w:r>
              <w:t>36E Administration of drugs of dependence, Schedule 9 poisons, Schedule 8 poisons and Schedule 4 poisons in aged care services</w:t>
            </w:r>
          </w:p>
        </w:tc>
        <w:tc>
          <w:tcPr>
            <w:tcW w:w="7340" w:type="dxa"/>
            <w:gridSpan w:val="3"/>
            <w:vMerge w:val="restart"/>
            <w:tcBorders>
              <w:top w:val="single" w:sz="4" w:space="0" w:color="auto"/>
              <w:left w:val="single" w:sz="4" w:space="0" w:color="auto"/>
              <w:right w:val="single" w:sz="4" w:space="0" w:color="auto"/>
            </w:tcBorders>
          </w:tcPr>
          <w:p w14:paraId="613EEEA8" w14:textId="0E69FF76" w:rsidR="008D6EFC" w:rsidRDefault="008D6EFC" w:rsidP="008D6EFC">
            <w:pPr>
              <w:pStyle w:val="DHHStabletext"/>
              <w:rPr>
                <w:lang w:eastAsia="en-AU"/>
              </w:rPr>
            </w:pPr>
            <w:r>
              <w:t>Subject to subsection (2), a person who is an approved provider of an aged care service must ensure that a registered nurse manages the administration of any drug of dependence, Schedule 9 poison, Schedule 8 poison or Schedule 4 poison to a resident in an aged care service— (a) who is receiving high level residential care; and (b) for whom that drug or poison has been supplied on prescription.</w:t>
            </w:r>
          </w:p>
        </w:tc>
        <w:tc>
          <w:tcPr>
            <w:tcW w:w="1789" w:type="dxa"/>
            <w:tcBorders>
              <w:top w:val="single" w:sz="4" w:space="0" w:color="auto"/>
              <w:left w:val="single" w:sz="4" w:space="0" w:color="auto"/>
              <w:right w:val="single" w:sz="4" w:space="0" w:color="auto"/>
            </w:tcBorders>
          </w:tcPr>
          <w:p w14:paraId="4669EAA5" w14:textId="48152A68" w:rsidR="008D6EFC" w:rsidRPr="00014BC8" w:rsidRDefault="008D6EFC" w:rsidP="008D6EFC">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02F23B4B" w14:textId="7C69976A" w:rsidR="008D6EFC" w:rsidRDefault="008D6EFC" w:rsidP="008D6EFC">
            <w:pPr>
              <w:pStyle w:val="DHHStabletext"/>
              <w:rPr>
                <w:lang w:eastAsia="en-AU"/>
              </w:rPr>
            </w:pPr>
            <w:r>
              <w:rPr>
                <w:lang w:eastAsia="en-AU"/>
              </w:rPr>
              <w:t>$23,077</w:t>
            </w:r>
          </w:p>
        </w:tc>
        <w:tc>
          <w:tcPr>
            <w:tcW w:w="1884" w:type="dxa"/>
            <w:tcBorders>
              <w:top w:val="single" w:sz="4" w:space="0" w:color="auto"/>
              <w:left w:val="single" w:sz="4" w:space="0" w:color="auto"/>
              <w:bottom w:val="single" w:sz="4" w:space="0" w:color="auto"/>
              <w:right w:val="single" w:sz="4" w:space="0" w:color="auto"/>
            </w:tcBorders>
          </w:tcPr>
          <w:p w14:paraId="1DEBB1A8" w14:textId="2B9BA8AF" w:rsidR="008D6EFC" w:rsidRDefault="008D6EFC" w:rsidP="008D6EFC">
            <w:pPr>
              <w:pStyle w:val="DHHStabletext"/>
              <w:rPr>
                <w:lang w:eastAsia="en-AU"/>
              </w:rPr>
            </w:pPr>
            <w:r>
              <w:rPr>
                <w:lang w:eastAsia="en-AU"/>
              </w:rPr>
              <w:t>$23,710.80</w:t>
            </w:r>
          </w:p>
        </w:tc>
      </w:tr>
      <w:tr w:rsidR="008D6EFC" w14:paraId="551382F5" w14:textId="27FD78C2" w:rsidTr="7B6BEFD2">
        <w:trPr>
          <w:trHeight w:val="255"/>
        </w:trPr>
        <w:tc>
          <w:tcPr>
            <w:tcW w:w="2476" w:type="dxa"/>
            <w:vMerge/>
          </w:tcPr>
          <w:p w14:paraId="2CDADB21" w14:textId="77777777" w:rsidR="008D6EFC" w:rsidRDefault="008D6EFC" w:rsidP="008D6EFC">
            <w:pPr>
              <w:pStyle w:val="DHHStabletext"/>
              <w:rPr>
                <w:lang w:eastAsia="en-AU"/>
              </w:rPr>
            </w:pPr>
          </w:p>
        </w:tc>
        <w:tc>
          <w:tcPr>
            <w:tcW w:w="7340" w:type="dxa"/>
            <w:gridSpan w:val="3"/>
            <w:vMerge/>
          </w:tcPr>
          <w:p w14:paraId="63155B46" w14:textId="77777777" w:rsidR="008D6EFC" w:rsidRDefault="008D6EFC" w:rsidP="008D6EFC">
            <w:pPr>
              <w:pStyle w:val="DHHStabletext"/>
              <w:rPr>
                <w:lang w:eastAsia="en-AU"/>
              </w:rPr>
            </w:pPr>
          </w:p>
        </w:tc>
        <w:tc>
          <w:tcPr>
            <w:tcW w:w="1789" w:type="dxa"/>
            <w:tcBorders>
              <w:left w:val="single" w:sz="4" w:space="0" w:color="auto"/>
              <w:bottom w:val="single" w:sz="4" w:space="0" w:color="auto"/>
              <w:right w:val="single" w:sz="4" w:space="0" w:color="auto"/>
            </w:tcBorders>
          </w:tcPr>
          <w:p w14:paraId="62EFDE2D" w14:textId="3A8A7E55" w:rsidR="008D6EFC" w:rsidRPr="00014BC8" w:rsidRDefault="008D6EFC" w:rsidP="008D6EFC">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6379DCAB" w14:textId="0A3E84BF" w:rsidR="008D6EFC" w:rsidRDefault="008D6EFC" w:rsidP="008D6EFC">
            <w:pPr>
              <w:pStyle w:val="DHHStabletext"/>
              <w:rPr>
                <w:lang w:eastAsia="en-AU"/>
              </w:rPr>
            </w:pPr>
            <w:r>
              <w:rPr>
                <w:lang w:eastAsia="en-AU"/>
              </w:rPr>
              <w:t>$115,386</w:t>
            </w:r>
          </w:p>
        </w:tc>
        <w:tc>
          <w:tcPr>
            <w:tcW w:w="1884" w:type="dxa"/>
            <w:tcBorders>
              <w:top w:val="single" w:sz="4" w:space="0" w:color="auto"/>
              <w:left w:val="single" w:sz="4" w:space="0" w:color="auto"/>
              <w:bottom w:val="single" w:sz="4" w:space="0" w:color="auto"/>
              <w:right w:val="single" w:sz="4" w:space="0" w:color="auto"/>
            </w:tcBorders>
          </w:tcPr>
          <w:p w14:paraId="1ABD5FD8" w14:textId="033998FE" w:rsidR="008D6EFC" w:rsidRDefault="008D6EFC" w:rsidP="008D6EFC">
            <w:pPr>
              <w:pStyle w:val="DHHStabletext"/>
              <w:rPr>
                <w:lang w:eastAsia="en-AU"/>
              </w:rPr>
            </w:pPr>
            <w:r>
              <w:rPr>
                <w:lang w:eastAsia="en-AU"/>
              </w:rPr>
              <w:t>$118,554</w:t>
            </w:r>
          </w:p>
        </w:tc>
      </w:tr>
      <w:tr w:rsidR="005E7E68" w14:paraId="14FD268B" w14:textId="60DFA1B1"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6893CDFD" w14:textId="64ADDE8B" w:rsidR="005E7E68" w:rsidRDefault="005E7E68" w:rsidP="005E7E68">
            <w:pPr>
              <w:pStyle w:val="DHHStabletext"/>
              <w:rPr>
                <w:lang w:eastAsia="en-AU"/>
              </w:rPr>
            </w:pPr>
            <w:r>
              <w:t>47 Maximum sentence etc.</w:t>
            </w:r>
          </w:p>
        </w:tc>
        <w:tc>
          <w:tcPr>
            <w:tcW w:w="9129" w:type="dxa"/>
            <w:gridSpan w:val="4"/>
            <w:tcBorders>
              <w:top w:val="single" w:sz="4" w:space="0" w:color="auto"/>
              <w:left w:val="single" w:sz="4" w:space="0" w:color="auto"/>
              <w:bottom w:val="single" w:sz="4" w:space="0" w:color="auto"/>
              <w:right w:val="single" w:sz="4" w:space="0" w:color="auto"/>
            </w:tcBorders>
          </w:tcPr>
          <w:p w14:paraId="09524CB6" w14:textId="715E330F" w:rsidR="005E7E68" w:rsidRDefault="005E7E68" w:rsidP="005E7E68">
            <w:pPr>
              <w:pStyle w:val="DHHStabletext"/>
              <w:rPr>
                <w:lang w:eastAsia="en-AU"/>
              </w:rPr>
            </w:pPr>
            <w:r>
              <w:t>Notwithstanding anything to the contrary in this Act a person shall not on conviction for any offence of contravening or failing to comply with the regulations relating to— (a) the keeping of books; or (b) the issuing or dispensing of prescriptions containing substances or preparations to which this Part applies— be sentenced to imprisonment or to pay a penalty of more than 5 penalty units if the court dealing with the case is satisfied that the offence was committed through inadvertence and was not preparatory to or committed in the course of or in connexion with the commission or intended commission of any other offence against this Act.</w:t>
            </w:r>
          </w:p>
        </w:tc>
        <w:tc>
          <w:tcPr>
            <w:tcW w:w="1815" w:type="dxa"/>
            <w:tcBorders>
              <w:top w:val="single" w:sz="4" w:space="0" w:color="auto"/>
              <w:left w:val="single" w:sz="4" w:space="0" w:color="auto"/>
              <w:bottom w:val="single" w:sz="4" w:space="0" w:color="auto"/>
              <w:right w:val="single" w:sz="4" w:space="0" w:color="auto"/>
            </w:tcBorders>
          </w:tcPr>
          <w:p w14:paraId="32161A56" w14:textId="34DA6F3B" w:rsidR="005E7E68" w:rsidRDefault="005E7E68" w:rsidP="005E7E68">
            <w:pPr>
              <w:pStyle w:val="DHHStabletext"/>
              <w:rPr>
                <w:lang w:eastAsia="en-AU"/>
              </w:rPr>
            </w:pPr>
            <w:r>
              <w:rPr>
                <w:lang w:eastAsia="en-AU"/>
              </w:rPr>
              <w:t>$962</w:t>
            </w:r>
          </w:p>
        </w:tc>
        <w:tc>
          <w:tcPr>
            <w:tcW w:w="1884" w:type="dxa"/>
            <w:tcBorders>
              <w:top w:val="single" w:sz="4" w:space="0" w:color="auto"/>
              <w:left w:val="single" w:sz="4" w:space="0" w:color="auto"/>
              <w:bottom w:val="single" w:sz="4" w:space="0" w:color="auto"/>
              <w:right w:val="single" w:sz="4" w:space="0" w:color="auto"/>
            </w:tcBorders>
          </w:tcPr>
          <w:p w14:paraId="4144DE77" w14:textId="2C5DE531" w:rsidR="005E7E68" w:rsidRDefault="005E7E68" w:rsidP="005E7E68">
            <w:pPr>
              <w:pStyle w:val="DHHStabletext"/>
              <w:rPr>
                <w:lang w:eastAsia="en-AU"/>
              </w:rPr>
            </w:pPr>
            <w:r>
              <w:rPr>
                <w:lang w:eastAsia="en-AU"/>
              </w:rPr>
              <w:t>$987.95</w:t>
            </w:r>
          </w:p>
        </w:tc>
      </w:tr>
      <w:tr w:rsidR="005E7E68" w14:paraId="34340DE2" w14:textId="44416BD4"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7F316833" w14:textId="38374100" w:rsidR="005E7E68" w:rsidRDefault="005E7E68" w:rsidP="005E7E68">
            <w:pPr>
              <w:pStyle w:val="DHHStabletext"/>
              <w:rPr>
                <w:lang w:eastAsia="en-AU"/>
              </w:rPr>
            </w:pPr>
            <w:r>
              <w:t xml:space="preserve">54(1)  Special regulations </w:t>
            </w:r>
          </w:p>
        </w:tc>
        <w:tc>
          <w:tcPr>
            <w:tcW w:w="9129" w:type="dxa"/>
            <w:gridSpan w:val="4"/>
            <w:tcBorders>
              <w:top w:val="single" w:sz="4" w:space="0" w:color="auto"/>
              <w:left w:val="single" w:sz="4" w:space="0" w:color="auto"/>
              <w:bottom w:val="single" w:sz="4" w:space="0" w:color="auto"/>
              <w:right w:val="single" w:sz="4" w:space="0" w:color="auto"/>
            </w:tcBorders>
          </w:tcPr>
          <w:p w14:paraId="25776709" w14:textId="1F6CC0C4" w:rsidR="005E7E68" w:rsidRDefault="005E7E68" w:rsidP="005E7E68">
            <w:pPr>
              <w:pStyle w:val="DHHStabletext"/>
              <w:rPr>
                <w:lang w:eastAsia="en-AU"/>
              </w:rPr>
            </w:pPr>
            <w:r>
              <w:t>Where in the interests of public safety it is expedient to provide for prohibiting controlling or regulating the putting or discharging or otherwise disposing of poisons or controlled substances or preparations thereof in on or into any road, street, channel, sewer, drain or waterway, the Governor in Council may make regulations for such purposes accordingly and may by those regulations impose penalties of not more than 50 penalty units for any breach of those regulations.</w:t>
            </w:r>
          </w:p>
        </w:tc>
        <w:tc>
          <w:tcPr>
            <w:tcW w:w="1815" w:type="dxa"/>
            <w:tcBorders>
              <w:top w:val="single" w:sz="4" w:space="0" w:color="auto"/>
              <w:left w:val="single" w:sz="4" w:space="0" w:color="auto"/>
              <w:bottom w:val="single" w:sz="4" w:space="0" w:color="auto"/>
              <w:right w:val="single" w:sz="4" w:space="0" w:color="auto"/>
            </w:tcBorders>
          </w:tcPr>
          <w:p w14:paraId="757F6AE0" w14:textId="3BFB2266" w:rsidR="005E7E68" w:rsidRDefault="005E7E68" w:rsidP="005E7E68">
            <w:pPr>
              <w:pStyle w:val="DHHStabletext"/>
              <w:rPr>
                <w:lang w:eastAsia="en-AU"/>
              </w:rPr>
            </w:pPr>
            <w:r>
              <w:rPr>
                <w:lang w:eastAsia="en-AU"/>
              </w:rPr>
              <w:t>$9,616</w:t>
            </w:r>
          </w:p>
        </w:tc>
        <w:tc>
          <w:tcPr>
            <w:tcW w:w="1884" w:type="dxa"/>
            <w:tcBorders>
              <w:top w:val="single" w:sz="4" w:space="0" w:color="auto"/>
              <w:left w:val="single" w:sz="4" w:space="0" w:color="auto"/>
              <w:bottom w:val="single" w:sz="4" w:space="0" w:color="auto"/>
              <w:right w:val="single" w:sz="4" w:space="0" w:color="auto"/>
            </w:tcBorders>
          </w:tcPr>
          <w:p w14:paraId="017CD96B" w14:textId="1E7A1A9A" w:rsidR="005E7E68" w:rsidRDefault="005E7E68" w:rsidP="005E7E68">
            <w:pPr>
              <w:pStyle w:val="DHHStabletext"/>
              <w:rPr>
                <w:lang w:eastAsia="en-AU"/>
              </w:rPr>
            </w:pPr>
            <w:r>
              <w:rPr>
                <w:lang w:eastAsia="en-AU"/>
              </w:rPr>
              <w:t>$9,879.50</w:t>
            </w:r>
          </w:p>
        </w:tc>
      </w:tr>
      <w:tr w:rsidR="005E7E68" w14:paraId="341ED353" w14:textId="339C8391"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51D4CAB7" w14:textId="69C7B680" w:rsidR="005E7E68" w:rsidRDefault="005E7E68" w:rsidP="005E7E68">
            <w:pPr>
              <w:pStyle w:val="DHHStabletext"/>
              <w:rPr>
                <w:lang w:eastAsia="en-AU"/>
              </w:rPr>
            </w:pPr>
            <w:r>
              <w:t>55(5) Prohibiting sale or supply of poisons or controlled substances</w:t>
            </w:r>
          </w:p>
        </w:tc>
        <w:tc>
          <w:tcPr>
            <w:tcW w:w="9129" w:type="dxa"/>
            <w:gridSpan w:val="4"/>
            <w:tcBorders>
              <w:top w:val="single" w:sz="4" w:space="0" w:color="auto"/>
              <w:left w:val="single" w:sz="4" w:space="0" w:color="auto"/>
              <w:bottom w:val="single" w:sz="4" w:space="0" w:color="auto"/>
              <w:right w:val="single" w:sz="4" w:space="0" w:color="auto"/>
            </w:tcBorders>
          </w:tcPr>
          <w:p w14:paraId="6B71A7B8" w14:textId="71C0ED35" w:rsidR="005E7E68" w:rsidRDefault="005E7E68" w:rsidP="005E7E68">
            <w:pPr>
              <w:pStyle w:val="DHHStabletext"/>
              <w:rPr>
                <w:lang w:eastAsia="en-AU"/>
              </w:rPr>
            </w:pPr>
            <w:r>
              <w:t>A person who contravenes or fails to comply with an Order including an Order that is amended under subsection (3) or with the terms and conditions (if any) to which the Order is subject is guilty of an offence and liable to a penalty of not more than 50 penalty units. A person who contravenes or fails to comply with an Order including an Order that is amended under subsection (3) or with the terms and conditions (if any) to which the Order is subject is guilty of an offence and liable to a penalty of not more than 50 penalty units.</w:t>
            </w:r>
          </w:p>
        </w:tc>
        <w:tc>
          <w:tcPr>
            <w:tcW w:w="1815" w:type="dxa"/>
            <w:tcBorders>
              <w:top w:val="single" w:sz="4" w:space="0" w:color="auto"/>
              <w:left w:val="single" w:sz="4" w:space="0" w:color="auto"/>
              <w:bottom w:val="single" w:sz="4" w:space="0" w:color="auto"/>
              <w:right w:val="single" w:sz="4" w:space="0" w:color="auto"/>
            </w:tcBorders>
          </w:tcPr>
          <w:p w14:paraId="5850F048" w14:textId="7FA42FE5" w:rsidR="005E7E68" w:rsidRDefault="005E7E68" w:rsidP="005E7E68">
            <w:pPr>
              <w:pStyle w:val="DHHStabletext"/>
              <w:rPr>
                <w:lang w:eastAsia="en-AU"/>
              </w:rPr>
            </w:pPr>
            <w:r w:rsidRPr="00FF27DE">
              <w:rPr>
                <w:lang w:eastAsia="en-AU"/>
              </w:rPr>
              <w:t>$9</w:t>
            </w:r>
            <w:r>
              <w:rPr>
                <w:lang w:eastAsia="en-AU"/>
              </w:rPr>
              <w:t>,</w:t>
            </w:r>
            <w:r w:rsidRPr="00FF27DE">
              <w:rPr>
                <w:lang w:eastAsia="en-AU"/>
              </w:rPr>
              <w:t>61</w:t>
            </w:r>
            <w:r>
              <w:rPr>
                <w:lang w:eastAsia="en-AU"/>
              </w:rPr>
              <w:t>6</w:t>
            </w:r>
          </w:p>
        </w:tc>
        <w:tc>
          <w:tcPr>
            <w:tcW w:w="1884" w:type="dxa"/>
            <w:tcBorders>
              <w:top w:val="single" w:sz="4" w:space="0" w:color="auto"/>
              <w:left w:val="single" w:sz="4" w:space="0" w:color="auto"/>
              <w:bottom w:val="single" w:sz="4" w:space="0" w:color="auto"/>
              <w:right w:val="single" w:sz="4" w:space="0" w:color="auto"/>
            </w:tcBorders>
          </w:tcPr>
          <w:p w14:paraId="412CCE74" w14:textId="58DEE6BB" w:rsidR="005E7E68" w:rsidRPr="00FF27DE" w:rsidRDefault="005E7E68" w:rsidP="005E7E68">
            <w:pPr>
              <w:pStyle w:val="DHHStabletext"/>
              <w:rPr>
                <w:lang w:eastAsia="en-AU"/>
              </w:rPr>
            </w:pPr>
            <w:r>
              <w:rPr>
                <w:lang w:eastAsia="en-AU"/>
              </w:rPr>
              <w:t>$9,879.50</w:t>
            </w:r>
          </w:p>
        </w:tc>
      </w:tr>
      <w:tr w:rsidR="005E7E68" w14:paraId="6563E79F" w14:textId="2761C8E4"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34EAC8C8" w14:textId="6DE0A586" w:rsidR="005E7E68" w:rsidRDefault="005E7E68" w:rsidP="005E7E68">
            <w:pPr>
              <w:pStyle w:val="DHHStabletext"/>
              <w:rPr>
                <w:lang w:eastAsia="en-AU"/>
              </w:rPr>
            </w:pPr>
            <w:r>
              <w:t>56(14) Manufacture of heroin etc</w:t>
            </w:r>
          </w:p>
        </w:tc>
        <w:tc>
          <w:tcPr>
            <w:tcW w:w="9129" w:type="dxa"/>
            <w:gridSpan w:val="4"/>
            <w:tcBorders>
              <w:top w:val="single" w:sz="4" w:space="0" w:color="auto"/>
              <w:left w:val="single" w:sz="4" w:space="0" w:color="auto"/>
              <w:bottom w:val="single" w:sz="4" w:space="0" w:color="auto"/>
              <w:right w:val="single" w:sz="4" w:space="0" w:color="auto"/>
            </w:tcBorders>
          </w:tcPr>
          <w:p w14:paraId="2E257A46" w14:textId="3CEC79BA" w:rsidR="005E7E68" w:rsidRDefault="005E7E68" w:rsidP="005E7E68">
            <w:pPr>
              <w:pStyle w:val="DHHStabletext"/>
              <w:rPr>
                <w:lang w:eastAsia="en-AU"/>
              </w:rPr>
            </w:pPr>
            <w:r>
              <w:t xml:space="preserve">A person who— (a) being the holder of an appropriate licence under subsection (1) or subsection (3)—sells or supplies heroin to a person other than a person permitted under this section to purchase or obtain heroin or otherwise than in accordance with any permit granted under this section; (b) being the holder of an appropriate licence under subsection (1) or subsection (3)— manufactures or formulates heroin otherwise than in accordance with the licence; or (c) being the holder of a permit under this section—uses, supplies or administers heroin otherwise than in </w:t>
            </w:r>
            <w:r>
              <w:lastRenderedPageBreak/>
              <w:t>accordance with the permit— shall be guilty of an indictable offence and liable to imprisonment for a term of not more than five years or to a penalty of not more than 250 penalty units or to both such penalty and imprisonment.</w:t>
            </w:r>
          </w:p>
        </w:tc>
        <w:tc>
          <w:tcPr>
            <w:tcW w:w="1815" w:type="dxa"/>
            <w:tcBorders>
              <w:top w:val="single" w:sz="4" w:space="0" w:color="auto"/>
              <w:left w:val="single" w:sz="4" w:space="0" w:color="auto"/>
              <w:bottom w:val="single" w:sz="4" w:space="0" w:color="auto"/>
              <w:right w:val="single" w:sz="4" w:space="0" w:color="auto"/>
            </w:tcBorders>
          </w:tcPr>
          <w:p w14:paraId="519F3FEA" w14:textId="000E1288" w:rsidR="005E7E68" w:rsidRDefault="005E7E68" w:rsidP="005E7E68">
            <w:pPr>
              <w:pStyle w:val="DHHStabletext"/>
              <w:rPr>
                <w:lang w:eastAsia="en-AU"/>
              </w:rPr>
            </w:pPr>
            <w:r>
              <w:rPr>
                <w:lang w:eastAsia="en-AU"/>
              </w:rPr>
              <w:lastRenderedPageBreak/>
              <w:t>$48,078</w:t>
            </w:r>
          </w:p>
        </w:tc>
        <w:tc>
          <w:tcPr>
            <w:tcW w:w="1884" w:type="dxa"/>
            <w:tcBorders>
              <w:top w:val="single" w:sz="4" w:space="0" w:color="auto"/>
              <w:left w:val="single" w:sz="4" w:space="0" w:color="auto"/>
              <w:bottom w:val="single" w:sz="4" w:space="0" w:color="auto"/>
              <w:right w:val="single" w:sz="4" w:space="0" w:color="auto"/>
            </w:tcBorders>
          </w:tcPr>
          <w:p w14:paraId="7BAD12FE" w14:textId="13F90D7B" w:rsidR="005E7E68" w:rsidRDefault="005E7E68" w:rsidP="005E7E68">
            <w:pPr>
              <w:pStyle w:val="DHHStabletext"/>
              <w:rPr>
                <w:lang w:eastAsia="en-AU"/>
              </w:rPr>
            </w:pPr>
            <w:r>
              <w:rPr>
                <w:lang w:eastAsia="en-AU"/>
              </w:rPr>
              <w:t>$49,397.50</w:t>
            </w:r>
          </w:p>
        </w:tc>
      </w:tr>
      <w:tr w:rsidR="008D6EFC" w14:paraId="32B53B6B" w14:textId="5BB3B0AB" w:rsidTr="7B6BEFD2">
        <w:trPr>
          <w:trHeight w:val="610"/>
        </w:trPr>
        <w:tc>
          <w:tcPr>
            <w:tcW w:w="2476" w:type="dxa"/>
            <w:vMerge w:val="restart"/>
            <w:tcBorders>
              <w:top w:val="single" w:sz="4" w:space="0" w:color="auto"/>
              <w:left w:val="single" w:sz="4" w:space="0" w:color="auto"/>
              <w:right w:val="single" w:sz="4" w:space="0" w:color="auto"/>
            </w:tcBorders>
          </w:tcPr>
          <w:p w14:paraId="5466FE58" w14:textId="77A2A0C2" w:rsidR="008D6EFC" w:rsidRDefault="008D6EFC" w:rsidP="008D6EFC">
            <w:pPr>
              <w:pStyle w:val="DHHStabletext"/>
              <w:rPr>
                <w:lang w:eastAsia="en-AU"/>
              </w:rPr>
            </w:pPr>
            <w:r>
              <w:t xml:space="preserve">56D Offence to produce psychoactive substance </w:t>
            </w:r>
          </w:p>
        </w:tc>
        <w:tc>
          <w:tcPr>
            <w:tcW w:w="7284" w:type="dxa"/>
            <w:gridSpan w:val="2"/>
            <w:vMerge w:val="restart"/>
            <w:tcBorders>
              <w:top w:val="single" w:sz="4" w:space="0" w:color="auto"/>
              <w:left w:val="single" w:sz="4" w:space="0" w:color="auto"/>
              <w:right w:val="single" w:sz="4" w:space="0" w:color="auto"/>
            </w:tcBorders>
          </w:tcPr>
          <w:p w14:paraId="54B28E67" w14:textId="77777777" w:rsidR="008D6EFC" w:rsidRDefault="008D6EFC" w:rsidP="008D6EFC">
            <w:pPr>
              <w:pStyle w:val="DHHStabletext"/>
            </w:pPr>
            <w:r>
              <w:t>A person must not produce a substance that the person knows or reasonably suspects is a psychoactive substance</w:t>
            </w:r>
          </w:p>
          <w:p w14:paraId="6D5FEB74" w14:textId="77777777" w:rsidR="008D6EFC" w:rsidRDefault="008D6EFC" w:rsidP="008D6EFC">
            <w:pPr>
              <w:pStyle w:val="DHHStabletext"/>
            </w:pPr>
          </w:p>
          <w:p w14:paraId="0E3864CB" w14:textId="610DE6E6" w:rsidR="008D6EFC" w:rsidRDefault="008D6EFC" w:rsidP="008D6EFC">
            <w:pPr>
              <w:pStyle w:val="DHHStabletext"/>
              <w:rPr>
                <w:lang w:eastAsia="en-AU"/>
              </w:rPr>
            </w:pPr>
          </w:p>
        </w:tc>
        <w:tc>
          <w:tcPr>
            <w:tcW w:w="1845" w:type="dxa"/>
            <w:gridSpan w:val="2"/>
            <w:tcBorders>
              <w:top w:val="single" w:sz="4" w:space="0" w:color="auto"/>
              <w:left w:val="single" w:sz="4" w:space="0" w:color="auto"/>
              <w:bottom w:val="single" w:sz="4" w:space="0" w:color="auto"/>
              <w:right w:val="single" w:sz="4" w:space="0" w:color="auto"/>
            </w:tcBorders>
          </w:tcPr>
          <w:p w14:paraId="16656D21" w14:textId="1D1655A8" w:rsidR="008D6EFC" w:rsidRDefault="008D6EFC" w:rsidP="008D6EFC">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466BDAC9" w14:textId="7D464D4C" w:rsidR="008D6EFC" w:rsidRDefault="008D6EFC" w:rsidP="008D6EFC">
            <w:pPr>
              <w:pStyle w:val="DHHStabletext"/>
              <w:rPr>
                <w:lang w:eastAsia="en-AU"/>
              </w:rPr>
            </w:pPr>
            <w:r>
              <w:rPr>
                <w:lang w:eastAsia="en-AU"/>
              </w:rPr>
              <w:t>$46,154</w:t>
            </w:r>
          </w:p>
        </w:tc>
        <w:tc>
          <w:tcPr>
            <w:tcW w:w="1884" w:type="dxa"/>
            <w:tcBorders>
              <w:top w:val="single" w:sz="4" w:space="0" w:color="auto"/>
              <w:left w:val="single" w:sz="4" w:space="0" w:color="auto"/>
              <w:bottom w:val="single" w:sz="4" w:space="0" w:color="auto"/>
              <w:right w:val="single" w:sz="4" w:space="0" w:color="auto"/>
            </w:tcBorders>
          </w:tcPr>
          <w:p w14:paraId="704B9BDD" w14:textId="00FD911D" w:rsidR="008D6EFC" w:rsidRDefault="008D6EFC" w:rsidP="008D6EFC">
            <w:pPr>
              <w:pStyle w:val="DHHStabletext"/>
              <w:rPr>
                <w:lang w:eastAsia="en-AU"/>
              </w:rPr>
            </w:pPr>
            <w:r>
              <w:rPr>
                <w:lang w:eastAsia="en-AU"/>
              </w:rPr>
              <w:t>$47,421.60</w:t>
            </w:r>
          </w:p>
        </w:tc>
      </w:tr>
      <w:tr w:rsidR="008D6EFC" w14:paraId="4E76940E" w14:textId="79E78751" w:rsidTr="7B6BEFD2">
        <w:trPr>
          <w:trHeight w:val="595"/>
        </w:trPr>
        <w:tc>
          <w:tcPr>
            <w:tcW w:w="2476" w:type="dxa"/>
            <w:vMerge/>
          </w:tcPr>
          <w:p w14:paraId="0D0906C0" w14:textId="77777777" w:rsidR="008D6EFC" w:rsidRDefault="008D6EFC" w:rsidP="008D6EFC">
            <w:pPr>
              <w:pStyle w:val="DHHStabletext"/>
            </w:pPr>
          </w:p>
        </w:tc>
        <w:tc>
          <w:tcPr>
            <w:tcW w:w="7284" w:type="dxa"/>
            <w:gridSpan w:val="2"/>
            <w:vMerge/>
          </w:tcPr>
          <w:p w14:paraId="2E54B53D" w14:textId="77777777" w:rsidR="008D6EFC" w:rsidRDefault="008D6EFC" w:rsidP="008D6EFC">
            <w:pPr>
              <w:pStyle w:val="DHHStabletext"/>
            </w:pPr>
          </w:p>
        </w:tc>
        <w:tc>
          <w:tcPr>
            <w:tcW w:w="1845" w:type="dxa"/>
            <w:gridSpan w:val="2"/>
            <w:tcBorders>
              <w:top w:val="single" w:sz="4" w:space="0" w:color="auto"/>
              <w:left w:val="single" w:sz="4" w:space="0" w:color="auto"/>
              <w:bottom w:val="single" w:sz="4" w:space="0" w:color="auto"/>
              <w:right w:val="single" w:sz="4" w:space="0" w:color="auto"/>
            </w:tcBorders>
          </w:tcPr>
          <w:p w14:paraId="02B9B590" w14:textId="5812CB60" w:rsidR="008D6EFC" w:rsidRDefault="008D6EFC" w:rsidP="008D6EFC">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60665A7" w14:textId="459AA258" w:rsidR="008D6EFC" w:rsidRDefault="008D6EFC" w:rsidP="008D6EFC">
            <w:pPr>
              <w:pStyle w:val="DHHStabletext"/>
              <w:rPr>
                <w:lang w:eastAsia="en-AU"/>
              </w:rPr>
            </w:pPr>
            <w:r>
              <w:rPr>
                <w:lang w:eastAsia="en-AU"/>
              </w:rPr>
              <w:t>$230,772</w:t>
            </w:r>
          </w:p>
        </w:tc>
        <w:tc>
          <w:tcPr>
            <w:tcW w:w="1884" w:type="dxa"/>
            <w:tcBorders>
              <w:top w:val="single" w:sz="4" w:space="0" w:color="auto"/>
              <w:left w:val="single" w:sz="4" w:space="0" w:color="auto"/>
              <w:bottom w:val="single" w:sz="4" w:space="0" w:color="auto"/>
              <w:right w:val="single" w:sz="4" w:space="0" w:color="auto"/>
            </w:tcBorders>
          </w:tcPr>
          <w:p w14:paraId="45434719" w14:textId="6686521E" w:rsidR="008D6EFC" w:rsidRDefault="008D6EFC" w:rsidP="008D6EFC">
            <w:pPr>
              <w:pStyle w:val="DHHStabletext"/>
              <w:rPr>
                <w:lang w:eastAsia="en-AU"/>
              </w:rPr>
            </w:pPr>
            <w:r>
              <w:rPr>
                <w:lang w:eastAsia="en-AU"/>
              </w:rPr>
              <w:t>$237,108</w:t>
            </w:r>
          </w:p>
        </w:tc>
      </w:tr>
      <w:tr w:rsidR="008D6EFC" w14:paraId="70D15A47" w14:textId="7AB25FB8" w:rsidTr="7B6BEFD2">
        <w:trPr>
          <w:trHeight w:val="1048"/>
        </w:trPr>
        <w:tc>
          <w:tcPr>
            <w:tcW w:w="2476" w:type="dxa"/>
            <w:vMerge w:val="restart"/>
            <w:tcBorders>
              <w:top w:val="single" w:sz="4" w:space="0" w:color="auto"/>
              <w:left w:val="single" w:sz="4" w:space="0" w:color="auto"/>
              <w:right w:val="single" w:sz="4" w:space="0" w:color="auto"/>
            </w:tcBorders>
          </w:tcPr>
          <w:p w14:paraId="42BBA19A" w14:textId="18A84498" w:rsidR="008D6EFC" w:rsidRDefault="008D6EFC" w:rsidP="008D6EFC">
            <w:pPr>
              <w:pStyle w:val="DHHStabletext"/>
              <w:rPr>
                <w:lang w:eastAsia="en-AU"/>
              </w:rPr>
            </w:pPr>
            <w:r>
              <w:t>56E(1) Offence to sell or supply psychoactive substance</w:t>
            </w:r>
          </w:p>
        </w:tc>
        <w:tc>
          <w:tcPr>
            <w:tcW w:w="7284" w:type="dxa"/>
            <w:gridSpan w:val="2"/>
            <w:vMerge w:val="restart"/>
            <w:tcBorders>
              <w:top w:val="single" w:sz="4" w:space="0" w:color="auto"/>
              <w:left w:val="single" w:sz="4" w:space="0" w:color="auto"/>
              <w:right w:val="single" w:sz="4" w:space="0" w:color="auto"/>
            </w:tcBorders>
          </w:tcPr>
          <w:p w14:paraId="33335954" w14:textId="355A85B2" w:rsidR="008D6EFC" w:rsidRDefault="008D6EFC" w:rsidP="008D6EFC">
            <w:pPr>
              <w:pStyle w:val="DHHStabletext"/>
              <w:rPr>
                <w:lang w:eastAsia="en-AU"/>
              </w:rPr>
            </w:pPr>
            <w:r>
              <w:t>A person must not sell a substance that the person knows or reasonably suspects is a psychoactive substance</w:t>
            </w:r>
          </w:p>
        </w:tc>
        <w:tc>
          <w:tcPr>
            <w:tcW w:w="1845" w:type="dxa"/>
            <w:gridSpan w:val="2"/>
            <w:tcBorders>
              <w:top w:val="single" w:sz="4" w:space="0" w:color="auto"/>
              <w:left w:val="single" w:sz="4" w:space="0" w:color="auto"/>
              <w:bottom w:val="single" w:sz="4" w:space="0" w:color="auto"/>
              <w:right w:val="single" w:sz="4" w:space="0" w:color="auto"/>
            </w:tcBorders>
          </w:tcPr>
          <w:p w14:paraId="79D0FD82" w14:textId="7E4442BB" w:rsidR="008D6EFC" w:rsidRDefault="008D6EFC" w:rsidP="008D6EFC">
            <w:pPr>
              <w:pStyle w:val="DHHStabletext"/>
              <w:rPr>
                <w:lang w:eastAsia="en-AU"/>
              </w:rPr>
            </w:pPr>
            <w:r>
              <w:rPr>
                <w:lang w:eastAsia="en-AU"/>
              </w:rPr>
              <w:t>Natural person</w:t>
            </w:r>
          </w:p>
        </w:tc>
        <w:tc>
          <w:tcPr>
            <w:tcW w:w="1815" w:type="dxa"/>
            <w:tcBorders>
              <w:top w:val="single" w:sz="4" w:space="0" w:color="auto"/>
              <w:left w:val="single" w:sz="4" w:space="0" w:color="auto"/>
              <w:right w:val="single" w:sz="4" w:space="0" w:color="auto"/>
            </w:tcBorders>
          </w:tcPr>
          <w:p w14:paraId="39EA692B" w14:textId="7F75E84E" w:rsidR="008D6EFC" w:rsidRDefault="008D6EFC" w:rsidP="008D6EFC">
            <w:pPr>
              <w:pStyle w:val="DHHStabletext"/>
              <w:rPr>
                <w:lang w:eastAsia="en-AU"/>
              </w:rPr>
            </w:pPr>
            <w:r w:rsidRPr="008A775F">
              <w:rPr>
                <w:lang w:eastAsia="en-AU"/>
              </w:rPr>
              <w:t>$46,154</w:t>
            </w:r>
          </w:p>
        </w:tc>
        <w:tc>
          <w:tcPr>
            <w:tcW w:w="1884" w:type="dxa"/>
            <w:tcBorders>
              <w:top w:val="single" w:sz="4" w:space="0" w:color="auto"/>
              <w:left w:val="single" w:sz="4" w:space="0" w:color="auto"/>
              <w:right w:val="single" w:sz="4" w:space="0" w:color="auto"/>
            </w:tcBorders>
          </w:tcPr>
          <w:p w14:paraId="1D0799C6" w14:textId="4ADFA7AF" w:rsidR="008D6EFC" w:rsidRPr="008A775F" w:rsidRDefault="009376C4" w:rsidP="008D6EFC">
            <w:pPr>
              <w:pStyle w:val="DHHStabletext"/>
              <w:rPr>
                <w:lang w:eastAsia="en-AU"/>
              </w:rPr>
            </w:pPr>
            <w:r>
              <w:rPr>
                <w:lang w:eastAsia="en-AU"/>
              </w:rPr>
              <w:t>$47,421.60</w:t>
            </w:r>
          </w:p>
        </w:tc>
      </w:tr>
      <w:tr w:rsidR="008D6EFC" w14:paraId="3EDB9B78" w14:textId="796BCBA9" w:rsidTr="7B6BEFD2">
        <w:trPr>
          <w:trHeight w:val="1377"/>
        </w:trPr>
        <w:tc>
          <w:tcPr>
            <w:tcW w:w="2476" w:type="dxa"/>
            <w:vMerge/>
          </w:tcPr>
          <w:p w14:paraId="49E6AB31" w14:textId="77777777" w:rsidR="008D6EFC" w:rsidRDefault="008D6EFC" w:rsidP="008D6EFC">
            <w:pPr>
              <w:pStyle w:val="DHHStabletext"/>
            </w:pPr>
          </w:p>
        </w:tc>
        <w:tc>
          <w:tcPr>
            <w:tcW w:w="7284" w:type="dxa"/>
            <w:gridSpan w:val="2"/>
            <w:vMerge/>
          </w:tcPr>
          <w:p w14:paraId="3142634C" w14:textId="77777777" w:rsidR="008D6EFC" w:rsidRDefault="008D6EFC" w:rsidP="008D6EFC">
            <w:pPr>
              <w:pStyle w:val="DHHStabletext"/>
            </w:pPr>
          </w:p>
        </w:tc>
        <w:tc>
          <w:tcPr>
            <w:tcW w:w="1845" w:type="dxa"/>
            <w:gridSpan w:val="2"/>
            <w:tcBorders>
              <w:top w:val="single" w:sz="4" w:space="0" w:color="auto"/>
              <w:left w:val="single" w:sz="4" w:space="0" w:color="auto"/>
              <w:bottom w:val="single" w:sz="4" w:space="0" w:color="auto"/>
              <w:right w:val="single" w:sz="4" w:space="0" w:color="auto"/>
            </w:tcBorders>
          </w:tcPr>
          <w:p w14:paraId="5AE8350C" w14:textId="54C4E0C1" w:rsidR="008D6EFC" w:rsidRDefault="008D6EFC" w:rsidP="008D6EFC">
            <w:pPr>
              <w:pStyle w:val="DHHStabletext"/>
              <w:rPr>
                <w:lang w:eastAsia="en-AU"/>
              </w:rPr>
            </w:pPr>
            <w:r>
              <w:rPr>
                <w:lang w:eastAsia="en-AU"/>
              </w:rPr>
              <w:t>Body Corporate</w:t>
            </w:r>
          </w:p>
        </w:tc>
        <w:tc>
          <w:tcPr>
            <w:tcW w:w="1815" w:type="dxa"/>
            <w:tcBorders>
              <w:left w:val="single" w:sz="4" w:space="0" w:color="auto"/>
              <w:bottom w:val="single" w:sz="4" w:space="0" w:color="auto"/>
              <w:right w:val="single" w:sz="4" w:space="0" w:color="auto"/>
            </w:tcBorders>
          </w:tcPr>
          <w:p w14:paraId="77DEF14A" w14:textId="5733DF5C" w:rsidR="008D6EFC" w:rsidRDefault="008D6EFC" w:rsidP="008D6EFC">
            <w:pPr>
              <w:pStyle w:val="DHHStabletext"/>
              <w:rPr>
                <w:lang w:eastAsia="en-AU"/>
              </w:rPr>
            </w:pPr>
            <w:r w:rsidRPr="00C3790B">
              <w:rPr>
                <w:lang w:eastAsia="en-AU"/>
              </w:rPr>
              <w:t>$230,772</w:t>
            </w:r>
          </w:p>
        </w:tc>
        <w:tc>
          <w:tcPr>
            <w:tcW w:w="1884" w:type="dxa"/>
            <w:tcBorders>
              <w:left w:val="single" w:sz="4" w:space="0" w:color="auto"/>
              <w:bottom w:val="single" w:sz="4" w:space="0" w:color="auto"/>
              <w:right w:val="single" w:sz="4" w:space="0" w:color="auto"/>
            </w:tcBorders>
          </w:tcPr>
          <w:p w14:paraId="5EBAB0B1" w14:textId="4A6C8547" w:rsidR="008D6EFC" w:rsidRPr="00C3790B" w:rsidRDefault="009376C4" w:rsidP="008D6EFC">
            <w:pPr>
              <w:pStyle w:val="DHHStabletext"/>
              <w:rPr>
                <w:lang w:eastAsia="en-AU"/>
              </w:rPr>
            </w:pPr>
            <w:r>
              <w:rPr>
                <w:lang w:eastAsia="en-AU"/>
              </w:rPr>
              <w:t>$237,108</w:t>
            </w:r>
          </w:p>
        </w:tc>
      </w:tr>
      <w:tr w:rsidR="008D6EFC" w14:paraId="18E61ACB" w14:textId="2664C91E" w:rsidTr="7B6BEFD2">
        <w:trPr>
          <w:trHeight w:val="255"/>
        </w:trPr>
        <w:tc>
          <w:tcPr>
            <w:tcW w:w="2476" w:type="dxa"/>
            <w:vMerge w:val="restart"/>
            <w:tcBorders>
              <w:top w:val="single" w:sz="4" w:space="0" w:color="auto"/>
              <w:left w:val="single" w:sz="4" w:space="0" w:color="auto"/>
              <w:right w:val="single" w:sz="4" w:space="0" w:color="auto"/>
            </w:tcBorders>
          </w:tcPr>
          <w:p w14:paraId="6227CD5F" w14:textId="29A34B3F" w:rsidR="008D6EFC" w:rsidRDefault="008D6EFC" w:rsidP="008D6EFC">
            <w:pPr>
              <w:pStyle w:val="DHHStabletext"/>
              <w:rPr>
                <w:lang w:eastAsia="en-AU"/>
              </w:rPr>
            </w:pPr>
            <w:r>
              <w:t>56E(2) Offence to sell or supply psychoactive substance</w:t>
            </w:r>
          </w:p>
        </w:tc>
        <w:tc>
          <w:tcPr>
            <w:tcW w:w="7284" w:type="dxa"/>
            <w:gridSpan w:val="2"/>
            <w:vMerge w:val="restart"/>
            <w:tcBorders>
              <w:top w:val="single" w:sz="4" w:space="0" w:color="auto"/>
              <w:left w:val="single" w:sz="4" w:space="0" w:color="auto"/>
              <w:right w:val="single" w:sz="4" w:space="0" w:color="auto"/>
            </w:tcBorders>
          </w:tcPr>
          <w:p w14:paraId="2BFE9040" w14:textId="69D1E6A9" w:rsidR="008D6EFC" w:rsidRDefault="008D6EFC" w:rsidP="008D6EFC">
            <w:pPr>
              <w:pStyle w:val="DHHStabletext"/>
              <w:rPr>
                <w:lang w:eastAsia="en-AU"/>
              </w:rPr>
            </w:pPr>
            <w:r>
              <w:t>A person must not, in the course of carrying out a commercial activity, supply to another person a substance that the person knows or reasonably suspects is a psychoactive substance.</w:t>
            </w:r>
          </w:p>
        </w:tc>
        <w:tc>
          <w:tcPr>
            <w:tcW w:w="1845" w:type="dxa"/>
            <w:gridSpan w:val="2"/>
            <w:tcBorders>
              <w:top w:val="single" w:sz="4" w:space="0" w:color="auto"/>
              <w:left w:val="single" w:sz="4" w:space="0" w:color="auto"/>
              <w:bottom w:val="single" w:sz="4" w:space="0" w:color="auto"/>
              <w:right w:val="single" w:sz="4" w:space="0" w:color="auto"/>
            </w:tcBorders>
          </w:tcPr>
          <w:p w14:paraId="56FA9C45" w14:textId="389D84A0" w:rsidR="008D6EFC" w:rsidRDefault="008D6EFC" w:rsidP="008D6EFC">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31FB833A" w14:textId="10441C9F" w:rsidR="008D6EFC" w:rsidRDefault="008D6EFC" w:rsidP="008D6EFC">
            <w:pPr>
              <w:pStyle w:val="DHHStabletext"/>
              <w:rPr>
                <w:lang w:eastAsia="en-AU"/>
              </w:rPr>
            </w:pPr>
            <w:r w:rsidRPr="008A775F">
              <w:rPr>
                <w:lang w:eastAsia="en-AU"/>
              </w:rPr>
              <w:t>$46,154</w:t>
            </w:r>
          </w:p>
        </w:tc>
        <w:tc>
          <w:tcPr>
            <w:tcW w:w="1884" w:type="dxa"/>
            <w:tcBorders>
              <w:top w:val="single" w:sz="4" w:space="0" w:color="auto"/>
              <w:left w:val="single" w:sz="4" w:space="0" w:color="auto"/>
              <w:bottom w:val="single" w:sz="4" w:space="0" w:color="auto"/>
              <w:right w:val="single" w:sz="4" w:space="0" w:color="auto"/>
            </w:tcBorders>
          </w:tcPr>
          <w:p w14:paraId="0FC56507" w14:textId="0130B20E" w:rsidR="008D6EFC" w:rsidRPr="008A775F" w:rsidRDefault="009376C4" w:rsidP="008D6EFC">
            <w:pPr>
              <w:pStyle w:val="DHHStabletext"/>
              <w:rPr>
                <w:lang w:eastAsia="en-AU"/>
              </w:rPr>
            </w:pPr>
            <w:r>
              <w:rPr>
                <w:lang w:eastAsia="en-AU"/>
              </w:rPr>
              <w:t>$47,421.60</w:t>
            </w:r>
          </w:p>
        </w:tc>
      </w:tr>
      <w:tr w:rsidR="008D6EFC" w14:paraId="04C2C472" w14:textId="18742F0E" w:rsidTr="7B6BEFD2">
        <w:trPr>
          <w:trHeight w:val="255"/>
        </w:trPr>
        <w:tc>
          <w:tcPr>
            <w:tcW w:w="2476" w:type="dxa"/>
            <w:vMerge/>
          </w:tcPr>
          <w:p w14:paraId="4E263CED" w14:textId="77777777" w:rsidR="008D6EFC" w:rsidRDefault="008D6EFC" w:rsidP="008D6EFC">
            <w:pPr>
              <w:pStyle w:val="DHHStabletext"/>
              <w:rPr>
                <w:lang w:eastAsia="en-AU"/>
              </w:rPr>
            </w:pPr>
          </w:p>
        </w:tc>
        <w:tc>
          <w:tcPr>
            <w:tcW w:w="7284" w:type="dxa"/>
            <w:gridSpan w:val="2"/>
            <w:vMerge/>
          </w:tcPr>
          <w:p w14:paraId="2BFC3E52" w14:textId="77777777" w:rsidR="008D6EFC" w:rsidRDefault="008D6EFC" w:rsidP="008D6EFC">
            <w:pPr>
              <w:pStyle w:val="DHHStabletext"/>
              <w:rPr>
                <w:lang w:eastAsia="en-AU"/>
              </w:rPr>
            </w:pPr>
          </w:p>
        </w:tc>
        <w:tc>
          <w:tcPr>
            <w:tcW w:w="1845" w:type="dxa"/>
            <w:gridSpan w:val="2"/>
            <w:tcBorders>
              <w:top w:val="single" w:sz="4" w:space="0" w:color="auto"/>
              <w:left w:val="single" w:sz="4" w:space="0" w:color="auto"/>
              <w:bottom w:val="single" w:sz="4" w:space="0" w:color="auto"/>
              <w:right w:val="single" w:sz="4" w:space="0" w:color="auto"/>
            </w:tcBorders>
          </w:tcPr>
          <w:p w14:paraId="21DAA082" w14:textId="2A38B291" w:rsidR="008D6EFC" w:rsidRDefault="008D6EFC" w:rsidP="008D6EFC">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2EA82C93" w14:textId="572EA9F3" w:rsidR="008D6EFC" w:rsidRDefault="008D6EFC" w:rsidP="008D6EFC">
            <w:pPr>
              <w:pStyle w:val="DHHStabletext"/>
              <w:rPr>
                <w:lang w:eastAsia="en-AU"/>
              </w:rPr>
            </w:pPr>
            <w:r w:rsidRPr="00C3790B">
              <w:rPr>
                <w:lang w:eastAsia="en-AU"/>
              </w:rPr>
              <w:t>$230,772</w:t>
            </w:r>
          </w:p>
        </w:tc>
        <w:tc>
          <w:tcPr>
            <w:tcW w:w="1884" w:type="dxa"/>
            <w:tcBorders>
              <w:top w:val="single" w:sz="4" w:space="0" w:color="auto"/>
              <w:left w:val="single" w:sz="4" w:space="0" w:color="auto"/>
              <w:bottom w:val="single" w:sz="4" w:space="0" w:color="auto"/>
              <w:right w:val="single" w:sz="4" w:space="0" w:color="auto"/>
            </w:tcBorders>
          </w:tcPr>
          <w:p w14:paraId="77AD3854" w14:textId="4041D227" w:rsidR="008D6EFC" w:rsidRPr="00C3790B" w:rsidRDefault="009376C4" w:rsidP="008D6EFC">
            <w:pPr>
              <w:pStyle w:val="DHHStabletext"/>
              <w:rPr>
                <w:lang w:eastAsia="en-AU"/>
              </w:rPr>
            </w:pPr>
            <w:r>
              <w:rPr>
                <w:lang w:eastAsia="en-AU"/>
              </w:rPr>
              <w:t>$237,108</w:t>
            </w:r>
          </w:p>
        </w:tc>
      </w:tr>
      <w:tr w:rsidR="008D6EFC" w14:paraId="465FE36B" w14:textId="5A2B86E4" w:rsidTr="7B6BEFD2">
        <w:trPr>
          <w:trHeight w:val="255"/>
        </w:trPr>
        <w:tc>
          <w:tcPr>
            <w:tcW w:w="2476" w:type="dxa"/>
            <w:vMerge w:val="restart"/>
            <w:tcBorders>
              <w:top w:val="single" w:sz="4" w:space="0" w:color="auto"/>
              <w:left w:val="single" w:sz="4" w:space="0" w:color="auto"/>
              <w:right w:val="single" w:sz="4" w:space="0" w:color="auto"/>
            </w:tcBorders>
          </w:tcPr>
          <w:p w14:paraId="34333610" w14:textId="29E30DB5" w:rsidR="008D6EFC" w:rsidRDefault="008D6EFC" w:rsidP="008D6EFC">
            <w:pPr>
              <w:pStyle w:val="DHHStabletext"/>
              <w:rPr>
                <w:lang w:eastAsia="en-AU"/>
              </w:rPr>
            </w:pPr>
            <w:r>
              <w:t>56F(1) Offence to advertise psychoactive substance</w:t>
            </w:r>
          </w:p>
        </w:tc>
        <w:tc>
          <w:tcPr>
            <w:tcW w:w="7284" w:type="dxa"/>
            <w:gridSpan w:val="2"/>
            <w:vMerge w:val="restart"/>
            <w:tcBorders>
              <w:top w:val="single" w:sz="4" w:space="0" w:color="auto"/>
              <w:left w:val="single" w:sz="4" w:space="0" w:color="auto"/>
              <w:right w:val="single" w:sz="4" w:space="0" w:color="auto"/>
            </w:tcBorders>
          </w:tcPr>
          <w:p w14:paraId="2BADE1ED" w14:textId="0C54DA9A" w:rsidR="008D6EFC" w:rsidRDefault="008D6EFC" w:rsidP="008D6EFC">
            <w:pPr>
              <w:pStyle w:val="DHHStabletext"/>
              <w:rPr>
                <w:lang w:eastAsia="en-AU"/>
              </w:rPr>
            </w:pPr>
            <w:r>
              <w:t>A person must not display or cause or permit to be displayed on or inside a public place or a vehicle or vessel that is in a public place an advertisement that the person intends as a promotion of the consumption, sale or supply of a psychoactive substance or psychoactive substances generally</w:t>
            </w:r>
          </w:p>
        </w:tc>
        <w:tc>
          <w:tcPr>
            <w:tcW w:w="1845" w:type="dxa"/>
            <w:gridSpan w:val="2"/>
            <w:tcBorders>
              <w:top w:val="single" w:sz="4" w:space="0" w:color="auto"/>
              <w:left w:val="single" w:sz="4" w:space="0" w:color="auto"/>
              <w:bottom w:val="single" w:sz="4" w:space="0" w:color="auto"/>
              <w:right w:val="single" w:sz="4" w:space="0" w:color="auto"/>
            </w:tcBorders>
          </w:tcPr>
          <w:p w14:paraId="6AA72CD5" w14:textId="65ADA11E" w:rsidR="008D6EFC" w:rsidRDefault="008D6EFC" w:rsidP="008D6EFC">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2E4273C4" w14:textId="4B372165" w:rsidR="008D6EFC" w:rsidRDefault="008D6EFC" w:rsidP="008D6EFC">
            <w:pPr>
              <w:pStyle w:val="DHHStabletext"/>
              <w:rPr>
                <w:lang w:eastAsia="en-AU"/>
              </w:rPr>
            </w:pPr>
            <w:r w:rsidRPr="008A775F">
              <w:rPr>
                <w:lang w:eastAsia="en-AU"/>
              </w:rPr>
              <w:t>$46,154</w:t>
            </w:r>
          </w:p>
        </w:tc>
        <w:tc>
          <w:tcPr>
            <w:tcW w:w="1884" w:type="dxa"/>
            <w:tcBorders>
              <w:top w:val="single" w:sz="4" w:space="0" w:color="auto"/>
              <w:left w:val="single" w:sz="4" w:space="0" w:color="auto"/>
              <w:bottom w:val="single" w:sz="4" w:space="0" w:color="auto"/>
              <w:right w:val="single" w:sz="4" w:space="0" w:color="auto"/>
            </w:tcBorders>
          </w:tcPr>
          <w:p w14:paraId="43967B95" w14:textId="442B8685" w:rsidR="008D6EFC" w:rsidRPr="008A775F" w:rsidRDefault="009376C4" w:rsidP="008D6EFC">
            <w:pPr>
              <w:pStyle w:val="DHHStabletext"/>
              <w:rPr>
                <w:lang w:eastAsia="en-AU"/>
              </w:rPr>
            </w:pPr>
            <w:r>
              <w:rPr>
                <w:lang w:eastAsia="en-AU"/>
              </w:rPr>
              <w:t>$47,421.60</w:t>
            </w:r>
          </w:p>
        </w:tc>
      </w:tr>
      <w:tr w:rsidR="008D6EFC" w14:paraId="52102C1C" w14:textId="5260B0B0" w:rsidTr="7B6BEFD2">
        <w:trPr>
          <w:trHeight w:val="255"/>
        </w:trPr>
        <w:tc>
          <w:tcPr>
            <w:tcW w:w="2476" w:type="dxa"/>
            <w:vMerge/>
          </w:tcPr>
          <w:p w14:paraId="4EBC590B" w14:textId="77777777" w:rsidR="008D6EFC" w:rsidRDefault="008D6EFC" w:rsidP="008D6EFC">
            <w:pPr>
              <w:pStyle w:val="DHHStabletext"/>
              <w:rPr>
                <w:lang w:eastAsia="en-AU"/>
              </w:rPr>
            </w:pPr>
          </w:p>
        </w:tc>
        <w:tc>
          <w:tcPr>
            <w:tcW w:w="7284" w:type="dxa"/>
            <w:gridSpan w:val="2"/>
            <w:vMerge/>
          </w:tcPr>
          <w:p w14:paraId="2AB0DDD4" w14:textId="77777777" w:rsidR="008D6EFC" w:rsidRDefault="008D6EFC" w:rsidP="008D6EFC">
            <w:pPr>
              <w:pStyle w:val="DHHStabletext"/>
              <w:rPr>
                <w:lang w:eastAsia="en-AU"/>
              </w:rPr>
            </w:pPr>
          </w:p>
        </w:tc>
        <w:tc>
          <w:tcPr>
            <w:tcW w:w="1845" w:type="dxa"/>
            <w:gridSpan w:val="2"/>
            <w:tcBorders>
              <w:top w:val="single" w:sz="4" w:space="0" w:color="auto"/>
              <w:left w:val="single" w:sz="4" w:space="0" w:color="auto"/>
              <w:bottom w:val="single" w:sz="4" w:space="0" w:color="auto"/>
              <w:right w:val="single" w:sz="4" w:space="0" w:color="auto"/>
            </w:tcBorders>
          </w:tcPr>
          <w:p w14:paraId="55DE1DDB" w14:textId="2C5F6FAA" w:rsidR="008D6EFC" w:rsidRDefault="008D6EFC" w:rsidP="008D6EFC">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127949C8" w14:textId="7DACD8D0" w:rsidR="008D6EFC" w:rsidRDefault="008D6EFC" w:rsidP="008D6EFC">
            <w:pPr>
              <w:pStyle w:val="DHHStabletext"/>
              <w:rPr>
                <w:lang w:eastAsia="en-AU"/>
              </w:rPr>
            </w:pPr>
            <w:r w:rsidRPr="00C3790B">
              <w:rPr>
                <w:lang w:eastAsia="en-AU"/>
              </w:rPr>
              <w:t>$230,772</w:t>
            </w:r>
          </w:p>
        </w:tc>
        <w:tc>
          <w:tcPr>
            <w:tcW w:w="1884" w:type="dxa"/>
            <w:tcBorders>
              <w:top w:val="single" w:sz="4" w:space="0" w:color="auto"/>
              <w:left w:val="single" w:sz="4" w:space="0" w:color="auto"/>
              <w:bottom w:val="single" w:sz="4" w:space="0" w:color="auto"/>
              <w:right w:val="single" w:sz="4" w:space="0" w:color="auto"/>
            </w:tcBorders>
          </w:tcPr>
          <w:p w14:paraId="3495C822" w14:textId="38280872" w:rsidR="008D6EFC" w:rsidRPr="00C3790B" w:rsidRDefault="009376C4" w:rsidP="008D6EFC">
            <w:pPr>
              <w:pStyle w:val="DHHStabletext"/>
              <w:rPr>
                <w:lang w:eastAsia="en-AU"/>
              </w:rPr>
            </w:pPr>
            <w:r>
              <w:rPr>
                <w:lang w:eastAsia="en-AU"/>
              </w:rPr>
              <w:t>$237,108</w:t>
            </w:r>
          </w:p>
        </w:tc>
      </w:tr>
      <w:tr w:rsidR="008D6EFC" w14:paraId="3F0CF3B4" w14:textId="202B3A23" w:rsidTr="7B6BEFD2">
        <w:trPr>
          <w:trHeight w:val="570"/>
        </w:trPr>
        <w:tc>
          <w:tcPr>
            <w:tcW w:w="2476" w:type="dxa"/>
            <w:vMerge w:val="restart"/>
            <w:tcBorders>
              <w:top w:val="single" w:sz="4" w:space="0" w:color="auto"/>
              <w:left w:val="single" w:sz="4" w:space="0" w:color="auto"/>
              <w:right w:val="single" w:sz="4" w:space="0" w:color="auto"/>
            </w:tcBorders>
          </w:tcPr>
          <w:p w14:paraId="44AEF06E" w14:textId="269CEFA4" w:rsidR="008D6EFC" w:rsidRDefault="008D6EFC" w:rsidP="008D6EFC">
            <w:pPr>
              <w:pStyle w:val="DHHStabletext"/>
              <w:rPr>
                <w:lang w:eastAsia="en-AU"/>
              </w:rPr>
            </w:pPr>
            <w:r>
              <w:t>56F(2) Offence to advertise psychoactive substance</w:t>
            </w:r>
          </w:p>
        </w:tc>
        <w:tc>
          <w:tcPr>
            <w:tcW w:w="7284" w:type="dxa"/>
            <w:gridSpan w:val="2"/>
            <w:vMerge w:val="restart"/>
            <w:tcBorders>
              <w:top w:val="single" w:sz="4" w:space="0" w:color="auto"/>
              <w:left w:val="single" w:sz="4" w:space="0" w:color="auto"/>
              <w:right w:val="single" w:sz="4" w:space="0" w:color="auto"/>
            </w:tcBorders>
          </w:tcPr>
          <w:p w14:paraId="064A8102" w14:textId="1118DDFE" w:rsidR="008D6EFC" w:rsidRDefault="008D6EFC" w:rsidP="008D6EFC">
            <w:pPr>
              <w:pStyle w:val="DHHStabletext"/>
              <w:rPr>
                <w:lang w:eastAsia="en-AU"/>
              </w:rPr>
            </w:pPr>
            <w:r>
              <w:t>A person must not display or cause or permit to be displayed on or inside a public place or a vehicle or vessel that is in a public place an advertisement if the person knows that there is a substantial risk that the consumption, sale or supply of a psychoactive substance or psychoactive substances generally may be promoted by that advertisement.</w:t>
            </w:r>
          </w:p>
        </w:tc>
        <w:tc>
          <w:tcPr>
            <w:tcW w:w="1845" w:type="dxa"/>
            <w:gridSpan w:val="2"/>
            <w:tcBorders>
              <w:top w:val="single" w:sz="4" w:space="0" w:color="auto"/>
              <w:left w:val="single" w:sz="4" w:space="0" w:color="auto"/>
              <w:bottom w:val="single" w:sz="4" w:space="0" w:color="auto"/>
              <w:right w:val="single" w:sz="4" w:space="0" w:color="auto"/>
            </w:tcBorders>
          </w:tcPr>
          <w:p w14:paraId="74BE3D56" w14:textId="41DC1471" w:rsidR="008D6EFC" w:rsidRDefault="008D6EFC" w:rsidP="008D6EFC">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0E787AD5" w14:textId="7A915341" w:rsidR="008D6EFC" w:rsidRDefault="008D6EFC" w:rsidP="008D6EFC">
            <w:pPr>
              <w:pStyle w:val="DHHStabletext"/>
              <w:rPr>
                <w:lang w:eastAsia="en-AU"/>
              </w:rPr>
            </w:pPr>
            <w:r w:rsidRPr="008A775F">
              <w:rPr>
                <w:lang w:eastAsia="en-AU"/>
              </w:rPr>
              <w:t>$46,154</w:t>
            </w:r>
          </w:p>
        </w:tc>
        <w:tc>
          <w:tcPr>
            <w:tcW w:w="1884" w:type="dxa"/>
            <w:tcBorders>
              <w:top w:val="single" w:sz="4" w:space="0" w:color="auto"/>
              <w:left w:val="single" w:sz="4" w:space="0" w:color="auto"/>
              <w:bottom w:val="single" w:sz="4" w:space="0" w:color="auto"/>
              <w:right w:val="single" w:sz="4" w:space="0" w:color="auto"/>
            </w:tcBorders>
          </w:tcPr>
          <w:p w14:paraId="1300D91A" w14:textId="54D48870" w:rsidR="008D6EFC" w:rsidRPr="008A775F" w:rsidRDefault="009376C4" w:rsidP="008D6EFC">
            <w:pPr>
              <w:pStyle w:val="DHHStabletext"/>
              <w:rPr>
                <w:lang w:eastAsia="en-AU"/>
              </w:rPr>
            </w:pPr>
            <w:r>
              <w:rPr>
                <w:lang w:eastAsia="en-AU"/>
              </w:rPr>
              <w:t>$47,421.60</w:t>
            </w:r>
          </w:p>
        </w:tc>
      </w:tr>
      <w:tr w:rsidR="008D6EFC" w14:paraId="1551211C" w14:textId="1197BAA7" w:rsidTr="7B6BEFD2">
        <w:trPr>
          <w:trHeight w:val="704"/>
        </w:trPr>
        <w:tc>
          <w:tcPr>
            <w:tcW w:w="2476" w:type="dxa"/>
            <w:vMerge/>
          </w:tcPr>
          <w:p w14:paraId="38D0B977" w14:textId="77777777" w:rsidR="008D6EFC" w:rsidRDefault="008D6EFC" w:rsidP="008D6EFC">
            <w:pPr>
              <w:pStyle w:val="DHHStabletext"/>
            </w:pPr>
          </w:p>
        </w:tc>
        <w:tc>
          <w:tcPr>
            <w:tcW w:w="7284" w:type="dxa"/>
            <w:gridSpan w:val="2"/>
            <w:vMerge/>
          </w:tcPr>
          <w:p w14:paraId="3A67E7AB" w14:textId="77777777" w:rsidR="008D6EFC" w:rsidRDefault="008D6EFC" w:rsidP="008D6EFC">
            <w:pPr>
              <w:pStyle w:val="DHHStabletext"/>
            </w:pPr>
          </w:p>
        </w:tc>
        <w:tc>
          <w:tcPr>
            <w:tcW w:w="1845" w:type="dxa"/>
            <w:gridSpan w:val="2"/>
            <w:tcBorders>
              <w:top w:val="single" w:sz="4" w:space="0" w:color="auto"/>
              <w:left w:val="single" w:sz="4" w:space="0" w:color="auto"/>
              <w:bottom w:val="single" w:sz="4" w:space="0" w:color="auto"/>
              <w:right w:val="single" w:sz="4" w:space="0" w:color="auto"/>
            </w:tcBorders>
          </w:tcPr>
          <w:p w14:paraId="3F2F5201" w14:textId="7A971726" w:rsidR="008D6EFC" w:rsidRDefault="008D6EFC" w:rsidP="008D6EFC">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1587C9B0" w14:textId="45C6F8B5" w:rsidR="008D6EFC" w:rsidRDefault="008D6EFC" w:rsidP="008D6EFC">
            <w:pPr>
              <w:pStyle w:val="DHHStabletext"/>
              <w:rPr>
                <w:lang w:eastAsia="en-AU"/>
              </w:rPr>
            </w:pPr>
            <w:r w:rsidRPr="00C3790B">
              <w:rPr>
                <w:lang w:eastAsia="en-AU"/>
              </w:rPr>
              <w:t>$230,772</w:t>
            </w:r>
          </w:p>
        </w:tc>
        <w:tc>
          <w:tcPr>
            <w:tcW w:w="1884" w:type="dxa"/>
            <w:tcBorders>
              <w:top w:val="single" w:sz="4" w:space="0" w:color="auto"/>
              <w:left w:val="single" w:sz="4" w:space="0" w:color="auto"/>
              <w:bottom w:val="single" w:sz="4" w:space="0" w:color="auto"/>
              <w:right w:val="single" w:sz="4" w:space="0" w:color="auto"/>
            </w:tcBorders>
          </w:tcPr>
          <w:p w14:paraId="0734E9CE" w14:textId="72D8D4ED" w:rsidR="008D6EFC" w:rsidRPr="00C3790B" w:rsidRDefault="009376C4" w:rsidP="008D6EFC">
            <w:pPr>
              <w:pStyle w:val="DHHStabletext"/>
              <w:rPr>
                <w:lang w:eastAsia="en-AU"/>
              </w:rPr>
            </w:pPr>
            <w:r>
              <w:rPr>
                <w:lang w:eastAsia="en-AU"/>
              </w:rPr>
              <w:t>$237,108</w:t>
            </w:r>
          </w:p>
        </w:tc>
      </w:tr>
      <w:tr w:rsidR="005E7E68" w14:paraId="4EC6E6C0" w14:textId="3E2B5EBC"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51791FB0" w14:textId="77777777" w:rsidR="005E7E68" w:rsidRDefault="005E7E68" w:rsidP="005E7E68">
            <w:pPr>
              <w:pStyle w:val="DHHStabletext"/>
              <w:rPr>
                <w:lang w:eastAsia="en-AU"/>
              </w:rPr>
            </w:pPr>
            <w:r>
              <w:rPr>
                <w:lang w:eastAsia="en-AU"/>
              </w:rPr>
              <w:lastRenderedPageBreak/>
              <w:t>58(2)(a) Sale of deleterious substances, not more than (methylated spirits)</w:t>
            </w:r>
          </w:p>
        </w:tc>
        <w:tc>
          <w:tcPr>
            <w:tcW w:w="9129" w:type="dxa"/>
            <w:gridSpan w:val="4"/>
            <w:tcBorders>
              <w:top w:val="single" w:sz="4" w:space="0" w:color="auto"/>
              <w:left w:val="single" w:sz="4" w:space="0" w:color="auto"/>
              <w:bottom w:val="single" w:sz="4" w:space="0" w:color="auto"/>
              <w:right w:val="single" w:sz="4" w:space="0" w:color="auto"/>
            </w:tcBorders>
          </w:tcPr>
          <w:p w14:paraId="2EC183E5" w14:textId="16D9C977" w:rsidR="005E7E68" w:rsidRDefault="005E7E68" w:rsidP="005E7E68">
            <w:pPr>
              <w:pStyle w:val="DHHStabletext"/>
              <w:rPr>
                <w:lang w:eastAsia="en-AU"/>
              </w:rPr>
            </w:pPr>
            <w:r>
              <w:t>A person who contravenes subsection (1) is guilty of an offence under this Act and shall be liable— (a) where the offence relates to methylated spirits— to a penalty of not more than 5 penalty units or imprisonment for a term of not more than one month or both that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4C78BBBC" w14:textId="24D169D1" w:rsidR="005E7E68" w:rsidRDefault="005E7E68" w:rsidP="005E7E68">
            <w:pPr>
              <w:pStyle w:val="DHHStabletext"/>
              <w:rPr>
                <w:lang w:eastAsia="en-AU"/>
              </w:rPr>
            </w:pPr>
            <w:r>
              <w:rPr>
                <w:lang w:eastAsia="en-AU"/>
              </w:rPr>
              <w:t>$962</w:t>
            </w:r>
          </w:p>
        </w:tc>
        <w:tc>
          <w:tcPr>
            <w:tcW w:w="1884" w:type="dxa"/>
            <w:tcBorders>
              <w:top w:val="single" w:sz="4" w:space="0" w:color="auto"/>
              <w:left w:val="single" w:sz="4" w:space="0" w:color="auto"/>
              <w:bottom w:val="single" w:sz="4" w:space="0" w:color="auto"/>
              <w:right w:val="single" w:sz="4" w:space="0" w:color="auto"/>
            </w:tcBorders>
          </w:tcPr>
          <w:p w14:paraId="0709D851" w14:textId="6B27371A" w:rsidR="005E7E68" w:rsidRDefault="009376C4" w:rsidP="005E7E68">
            <w:pPr>
              <w:pStyle w:val="DHHStabletext"/>
              <w:rPr>
                <w:lang w:eastAsia="en-AU"/>
              </w:rPr>
            </w:pPr>
            <w:r>
              <w:rPr>
                <w:lang w:eastAsia="en-AU"/>
              </w:rPr>
              <w:t>$987.95</w:t>
            </w:r>
          </w:p>
        </w:tc>
      </w:tr>
      <w:tr w:rsidR="005E7E68" w14:paraId="1BAA6C5F" w14:textId="57E2A884"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3F8F2A38" w14:textId="77777777" w:rsidR="005E7E68" w:rsidRDefault="005E7E68" w:rsidP="005E7E68">
            <w:pPr>
              <w:pStyle w:val="DHHStabletext"/>
              <w:rPr>
                <w:lang w:eastAsia="en-AU"/>
              </w:rPr>
            </w:pPr>
            <w:r>
              <w:rPr>
                <w:lang w:eastAsia="en-AU"/>
              </w:rPr>
              <w:t>58(2)(b) Sale of deleterious substances, not more than (volatile substance)</w:t>
            </w:r>
          </w:p>
        </w:tc>
        <w:tc>
          <w:tcPr>
            <w:tcW w:w="9129" w:type="dxa"/>
            <w:gridSpan w:val="4"/>
            <w:tcBorders>
              <w:top w:val="single" w:sz="4" w:space="0" w:color="auto"/>
              <w:left w:val="single" w:sz="4" w:space="0" w:color="auto"/>
              <w:bottom w:val="single" w:sz="4" w:space="0" w:color="auto"/>
              <w:right w:val="single" w:sz="4" w:space="0" w:color="auto"/>
            </w:tcBorders>
          </w:tcPr>
          <w:p w14:paraId="72537158" w14:textId="17E41BE1" w:rsidR="005E7E68" w:rsidRDefault="005E7E68" w:rsidP="005E7E68">
            <w:pPr>
              <w:pStyle w:val="DHHStabletext"/>
              <w:rPr>
                <w:lang w:eastAsia="en-AU"/>
              </w:rPr>
            </w:pPr>
            <w:r>
              <w:t>A person who contravenes subsection (1) is guilty of an offence under this Act and shall be liable— where the offence relates to a volatile substance— to a penalty of not more than 50 penalty units or imprisonment for a term of not more than two years or both that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02A1FE6E" w14:textId="5F77842E" w:rsidR="005E7E68" w:rsidRDefault="005E7E68" w:rsidP="005E7E68">
            <w:pPr>
              <w:pStyle w:val="DHHStabletext"/>
              <w:rPr>
                <w:lang w:eastAsia="en-AU"/>
              </w:rPr>
            </w:pPr>
            <w:r>
              <w:rPr>
                <w:lang w:eastAsia="en-AU"/>
              </w:rPr>
              <w:t>$9,616</w:t>
            </w:r>
          </w:p>
        </w:tc>
        <w:tc>
          <w:tcPr>
            <w:tcW w:w="1884" w:type="dxa"/>
            <w:tcBorders>
              <w:top w:val="single" w:sz="4" w:space="0" w:color="auto"/>
              <w:left w:val="single" w:sz="4" w:space="0" w:color="auto"/>
              <w:bottom w:val="single" w:sz="4" w:space="0" w:color="auto"/>
              <w:right w:val="single" w:sz="4" w:space="0" w:color="auto"/>
            </w:tcBorders>
          </w:tcPr>
          <w:p w14:paraId="19EF896A" w14:textId="71837923" w:rsidR="005E7E68" w:rsidRDefault="009376C4" w:rsidP="005E7E68">
            <w:pPr>
              <w:pStyle w:val="DHHStabletext"/>
              <w:rPr>
                <w:lang w:eastAsia="en-AU"/>
              </w:rPr>
            </w:pPr>
            <w:r>
              <w:rPr>
                <w:lang w:eastAsia="en-AU"/>
              </w:rPr>
              <w:t>$9,879.50</w:t>
            </w:r>
          </w:p>
        </w:tc>
      </w:tr>
      <w:tr w:rsidR="005E7E68" w14:paraId="14FDE628" w14:textId="58F0E330" w:rsidTr="7B6BEFD2">
        <w:trPr>
          <w:trHeight w:val="510"/>
        </w:trPr>
        <w:tc>
          <w:tcPr>
            <w:tcW w:w="2476" w:type="dxa"/>
            <w:tcBorders>
              <w:top w:val="single" w:sz="4" w:space="0" w:color="auto"/>
              <w:left w:val="single" w:sz="4" w:space="0" w:color="auto"/>
              <w:bottom w:val="single" w:sz="4" w:space="0" w:color="auto"/>
              <w:right w:val="single" w:sz="4" w:space="0" w:color="auto"/>
            </w:tcBorders>
            <w:hideMark/>
          </w:tcPr>
          <w:p w14:paraId="740C4B02" w14:textId="0F95E42D" w:rsidR="005E7E68" w:rsidRDefault="005E7E68" w:rsidP="005E7E68">
            <w:pPr>
              <w:pStyle w:val="DHHStabletext"/>
              <w:rPr>
                <w:lang w:eastAsia="en-AU"/>
              </w:rPr>
            </w:pPr>
            <w:r>
              <w:rPr>
                <w:lang w:eastAsia="en-AU"/>
              </w:rPr>
              <w:t>71(1)(b) Trafficking in a drug or drugs of dependence—large commercial quantity</w:t>
            </w:r>
          </w:p>
        </w:tc>
        <w:tc>
          <w:tcPr>
            <w:tcW w:w="9129" w:type="dxa"/>
            <w:gridSpan w:val="4"/>
            <w:tcBorders>
              <w:top w:val="single" w:sz="4" w:space="0" w:color="auto"/>
              <w:left w:val="single" w:sz="4" w:space="0" w:color="auto"/>
              <w:bottom w:val="single" w:sz="4" w:space="0" w:color="auto"/>
              <w:right w:val="single" w:sz="4" w:space="0" w:color="auto"/>
            </w:tcBorders>
          </w:tcPr>
          <w:p w14:paraId="16A67C0C" w14:textId="0E6EF72E" w:rsidR="005E7E68" w:rsidRDefault="005E7E68" w:rsidP="005E7E68">
            <w:pPr>
              <w:pStyle w:val="DHHStabletext"/>
              <w:rPr>
                <w:lang w:eastAsia="en-AU"/>
              </w:rPr>
            </w:pPr>
            <w:r>
              <w:t>A person who, without being authorized by or licensed under this Act or the regulations or the Voluntary Assisted Dying Act 2017 or the regulations under that Act to do so, trafficks or attempts to traffick in a quantity of a drug of dependence or of 2 or more drugs of dependence that is not less than the large commercial quantity applicable to that drug of dependence or those drugs of dependence is guilty of an indictable offence and liable— (a) to level 1 imprisonment (life); and (b) in addition to imprisonment, to a penalty of not more than 5000 penalty units.</w:t>
            </w:r>
          </w:p>
        </w:tc>
        <w:tc>
          <w:tcPr>
            <w:tcW w:w="1815" w:type="dxa"/>
            <w:tcBorders>
              <w:top w:val="single" w:sz="4" w:space="0" w:color="auto"/>
              <w:left w:val="single" w:sz="4" w:space="0" w:color="auto"/>
              <w:bottom w:val="single" w:sz="4" w:space="0" w:color="auto"/>
              <w:right w:val="single" w:sz="4" w:space="0" w:color="auto"/>
            </w:tcBorders>
            <w:hideMark/>
          </w:tcPr>
          <w:p w14:paraId="4E2C4FCA" w14:textId="0E9B6814" w:rsidR="005E7E68" w:rsidRDefault="005E7E68" w:rsidP="005E7E68">
            <w:pPr>
              <w:pStyle w:val="DHHStabletext"/>
              <w:rPr>
                <w:lang w:eastAsia="en-AU"/>
              </w:rPr>
            </w:pPr>
            <w:r>
              <w:rPr>
                <w:lang w:eastAsia="en-AU"/>
              </w:rPr>
              <w:t>$961,550</w:t>
            </w:r>
          </w:p>
        </w:tc>
        <w:tc>
          <w:tcPr>
            <w:tcW w:w="1884" w:type="dxa"/>
            <w:tcBorders>
              <w:top w:val="single" w:sz="4" w:space="0" w:color="auto"/>
              <w:left w:val="single" w:sz="4" w:space="0" w:color="auto"/>
              <w:bottom w:val="single" w:sz="4" w:space="0" w:color="auto"/>
              <w:right w:val="single" w:sz="4" w:space="0" w:color="auto"/>
            </w:tcBorders>
          </w:tcPr>
          <w:p w14:paraId="7126AC45" w14:textId="7FDF48B8" w:rsidR="005E7E68" w:rsidRDefault="009376C4" w:rsidP="005E7E68">
            <w:pPr>
              <w:pStyle w:val="DHHStabletext"/>
              <w:rPr>
                <w:lang w:eastAsia="en-AU"/>
              </w:rPr>
            </w:pPr>
            <w:r>
              <w:rPr>
                <w:lang w:eastAsia="en-AU"/>
              </w:rPr>
              <w:t>$987,950</w:t>
            </w:r>
          </w:p>
        </w:tc>
      </w:tr>
      <w:tr w:rsidR="005E7E68" w14:paraId="644E2647" w14:textId="75F6D70C" w:rsidTr="7B6BEFD2">
        <w:trPr>
          <w:trHeight w:val="510"/>
        </w:trPr>
        <w:tc>
          <w:tcPr>
            <w:tcW w:w="2476" w:type="dxa"/>
            <w:tcBorders>
              <w:top w:val="single" w:sz="4" w:space="0" w:color="auto"/>
              <w:left w:val="single" w:sz="4" w:space="0" w:color="auto"/>
              <w:bottom w:val="single" w:sz="4" w:space="0" w:color="auto"/>
              <w:right w:val="single" w:sz="4" w:space="0" w:color="auto"/>
            </w:tcBorders>
          </w:tcPr>
          <w:p w14:paraId="2262406D" w14:textId="0E4BAA93" w:rsidR="005E7E68" w:rsidRDefault="005E7E68" w:rsidP="005E7E68">
            <w:pPr>
              <w:pStyle w:val="DHHStabletext"/>
              <w:rPr>
                <w:lang w:eastAsia="en-AU"/>
              </w:rPr>
            </w:pPr>
            <w:r>
              <w:t>71AA(2) Trafficking in a drug or drugs of dependence— commercial quantity</w:t>
            </w:r>
          </w:p>
        </w:tc>
        <w:tc>
          <w:tcPr>
            <w:tcW w:w="9129" w:type="dxa"/>
            <w:gridSpan w:val="4"/>
            <w:tcBorders>
              <w:top w:val="single" w:sz="4" w:space="0" w:color="auto"/>
              <w:left w:val="single" w:sz="4" w:space="0" w:color="auto"/>
              <w:bottom w:val="single" w:sz="4" w:space="0" w:color="auto"/>
              <w:right w:val="single" w:sz="4" w:space="0" w:color="auto"/>
            </w:tcBorders>
          </w:tcPr>
          <w:p w14:paraId="2E4E56DD" w14:textId="4386575A" w:rsidR="005E7E68" w:rsidRDefault="005E7E68" w:rsidP="005E7E68">
            <w:pPr>
              <w:pStyle w:val="DHHStabletext"/>
            </w:pPr>
            <w:r>
              <w:t>A person who, without being authorized by or licensed under this Act or the regulations or the Voluntary Assisted Dying Act 2017 or the regulations under that Act to do so, trafficks or attempts to traffick in a quantity of a drug of dependence or of 2 or more drugs of dependence that is not less than the commercial quantity applicable to that drug of dependence or those drugs of dependence for the benefit of or at the direction of a criminal organisation is guilty of an indictable offence and liable— (a) to level 1 imprisonment (life); and (b) in addition to imprisonment, to a penalty of not more than 5000 penalty units.</w:t>
            </w:r>
          </w:p>
        </w:tc>
        <w:tc>
          <w:tcPr>
            <w:tcW w:w="1815" w:type="dxa"/>
            <w:tcBorders>
              <w:top w:val="single" w:sz="4" w:space="0" w:color="auto"/>
              <w:left w:val="single" w:sz="4" w:space="0" w:color="auto"/>
              <w:bottom w:val="single" w:sz="4" w:space="0" w:color="auto"/>
              <w:right w:val="single" w:sz="4" w:space="0" w:color="auto"/>
            </w:tcBorders>
          </w:tcPr>
          <w:p w14:paraId="24080FAD" w14:textId="0E525101" w:rsidR="005E7E68" w:rsidRDefault="005E7E68" w:rsidP="005E7E68">
            <w:pPr>
              <w:pStyle w:val="DHHStabletext"/>
              <w:rPr>
                <w:lang w:eastAsia="en-AU"/>
              </w:rPr>
            </w:pPr>
            <w:r w:rsidRPr="00B24778">
              <w:rPr>
                <w:lang w:eastAsia="en-AU"/>
              </w:rPr>
              <w:t>$961,550</w:t>
            </w:r>
          </w:p>
        </w:tc>
        <w:tc>
          <w:tcPr>
            <w:tcW w:w="1884" w:type="dxa"/>
            <w:tcBorders>
              <w:top w:val="single" w:sz="4" w:space="0" w:color="auto"/>
              <w:left w:val="single" w:sz="4" w:space="0" w:color="auto"/>
              <w:bottom w:val="single" w:sz="4" w:space="0" w:color="auto"/>
              <w:right w:val="single" w:sz="4" w:space="0" w:color="auto"/>
            </w:tcBorders>
          </w:tcPr>
          <w:p w14:paraId="6524E4F6" w14:textId="3952DF5B" w:rsidR="005E7E68" w:rsidRPr="00B24778" w:rsidRDefault="009376C4" w:rsidP="005E7E68">
            <w:pPr>
              <w:pStyle w:val="DHHStabletext"/>
              <w:rPr>
                <w:lang w:eastAsia="en-AU"/>
              </w:rPr>
            </w:pPr>
            <w:r>
              <w:rPr>
                <w:lang w:eastAsia="en-AU"/>
              </w:rPr>
              <w:t>$987,950</w:t>
            </w:r>
          </w:p>
        </w:tc>
      </w:tr>
      <w:tr w:rsidR="005E7E68" w14:paraId="36FF5EC7" w14:textId="1FE81ECC"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B7343FA" w14:textId="77ABF802" w:rsidR="005E7E68" w:rsidRDefault="005E7E68" w:rsidP="005E7E68">
            <w:pPr>
              <w:pStyle w:val="DHHStabletext"/>
              <w:rPr>
                <w:lang w:eastAsia="en-AU"/>
              </w:rPr>
            </w:pPr>
            <w:r>
              <w:rPr>
                <w:lang w:eastAsia="en-AU"/>
              </w:rPr>
              <w:t>71B(1) Supply of drug of dependence to a child</w:t>
            </w:r>
          </w:p>
        </w:tc>
        <w:tc>
          <w:tcPr>
            <w:tcW w:w="9129" w:type="dxa"/>
            <w:gridSpan w:val="4"/>
            <w:tcBorders>
              <w:top w:val="single" w:sz="4" w:space="0" w:color="auto"/>
              <w:left w:val="single" w:sz="4" w:space="0" w:color="auto"/>
              <w:bottom w:val="single" w:sz="4" w:space="0" w:color="auto"/>
              <w:right w:val="single" w:sz="4" w:space="0" w:color="auto"/>
            </w:tcBorders>
          </w:tcPr>
          <w:p w14:paraId="4003B78B" w14:textId="1B5665AE" w:rsidR="005E7E68" w:rsidRDefault="005E7E68" w:rsidP="005E7E68">
            <w:pPr>
              <w:pStyle w:val="DHHStabletext"/>
              <w:rPr>
                <w:lang w:eastAsia="en-AU"/>
              </w:rPr>
            </w:pPr>
            <w:r>
              <w:t>Subject to subsection (1A), a person who, without being authorised by or licensed under this Act or the regulations to do so— (a) supplies a drug of dependence to a child for the purposes of the supply of that drug of dependence by that child to another person, whether a child or adult; or (b) supplies a drug of dependence to a child for the use of that drug of dependence by that child— is guilty of an indictable offence and liable to a penalty of not more than 1000 penalty units or level 4 imprisonment (15 years maximum) or both.</w:t>
            </w:r>
          </w:p>
        </w:tc>
        <w:tc>
          <w:tcPr>
            <w:tcW w:w="1815" w:type="dxa"/>
            <w:tcBorders>
              <w:top w:val="single" w:sz="4" w:space="0" w:color="auto"/>
              <w:left w:val="single" w:sz="4" w:space="0" w:color="auto"/>
              <w:bottom w:val="single" w:sz="4" w:space="0" w:color="auto"/>
              <w:right w:val="single" w:sz="4" w:space="0" w:color="auto"/>
            </w:tcBorders>
            <w:hideMark/>
          </w:tcPr>
          <w:p w14:paraId="01E48643" w14:textId="49A7C159" w:rsidR="005E7E68" w:rsidRDefault="005E7E68" w:rsidP="005E7E68">
            <w:pPr>
              <w:pStyle w:val="DHHStabletext"/>
              <w:rPr>
                <w:lang w:eastAsia="en-AU"/>
              </w:rPr>
            </w:pPr>
            <w:r>
              <w:rPr>
                <w:lang w:eastAsia="en-AU"/>
              </w:rPr>
              <w:t>$192,310</w:t>
            </w:r>
          </w:p>
        </w:tc>
        <w:tc>
          <w:tcPr>
            <w:tcW w:w="1884" w:type="dxa"/>
            <w:tcBorders>
              <w:top w:val="single" w:sz="4" w:space="0" w:color="auto"/>
              <w:left w:val="single" w:sz="4" w:space="0" w:color="auto"/>
              <w:bottom w:val="single" w:sz="4" w:space="0" w:color="auto"/>
              <w:right w:val="single" w:sz="4" w:space="0" w:color="auto"/>
            </w:tcBorders>
          </w:tcPr>
          <w:p w14:paraId="7B7EC847" w14:textId="40B27054" w:rsidR="005E7E68" w:rsidRDefault="009376C4" w:rsidP="005E7E68">
            <w:pPr>
              <w:pStyle w:val="DHHStabletext"/>
              <w:rPr>
                <w:lang w:eastAsia="en-AU"/>
              </w:rPr>
            </w:pPr>
            <w:r>
              <w:rPr>
                <w:lang w:eastAsia="en-AU"/>
              </w:rPr>
              <w:t>$197,590</w:t>
            </w:r>
          </w:p>
        </w:tc>
      </w:tr>
      <w:tr w:rsidR="005E7E68" w14:paraId="0DC19050" w14:textId="5C375660"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4DAFD5B3" w14:textId="7F54EA43" w:rsidR="005E7E68" w:rsidRDefault="005E7E68" w:rsidP="005E7E68">
            <w:pPr>
              <w:pStyle w:val="DHHStabletext"/>
              <w:rPr>
                <w:lang w:eastAsia="en-AU"/>
              </w:rPr>
            </w:pPr>
            <w:r>
              <w:rPr>
                <w:lang w:eastAsia="en-AU"/>
              </w:rPr>
              <w:t>71B(1A) Supply of drug of dependence to a child</w:t>
            </w:r>
          </w:p>
        </w:tc>
        <w:tc>
          <w:tcPr>
            <w:tcW w:w="9129" w:type="dxa"/>
            <w:gridSpan w:val="4"/>
            <w:tcBorders>
              <w:top w:val="single" w:sz="4" w:space="0" w:color="auto"/>
              <w:left w:val="single" w:sz="4" w:space="0" w:color="auto"/>
              <w:bottom w:val="single" w:sz="4" w:space="0" w:color="auto"/>
              <w:right w:val="single" w:sz="4" w:space="0" w:color="auto"/>
            </w:tcBorders>
          </w:tcPr>
          <w:p w14:paraId="6DA6198D" w14:textId="3FDD6851" w:rsidR="005E7E68" w:rsidRDefault="005E7E68" w:rsidP="005E7E68">
            <w:pPr>
              <w:pStyle w:val="DHHStabletext"/>
            </w:pPr>
            <w:r>
              <w:t xml:space="preserve">A person who, without being authorised by or licensed under this Act or the regulations to do so— (a) supplies a drug of dependence to a child at a school or in a public place within 500 metres of a school for the purposes of the supply of that drug of dependence by that child to another person, whether a child or adult; or (b) supplies a drug of dependence to a child at a school or in a public place within 500 metres of a school for the use of that drug of dependence by that child— is guilty of </w:t>
            </w:r>
            <w:r>
              <w:lastRenderedPageBreak/>
              <w:t>an indictable offence and liable to a penalty of not more than 1600 penalty units or level 3 imprisonment (20 years maximum) or both.</w:t>
            </w:r>
          </w:p>
        </w:tc>
        <w:tc>
          <w:tcPr>
            <w:tcW w:w="1815" w:type="dxa"/>
            <w:tcBorders>
              <w:top w:val="single" w:sz="4" w:space="0" w:color="auto"/>
              <w:left w:val="single" w:sz="4" w:space="0" w:color="auto"/>
              <w:bottom w:val="single" w:sz="4" w:space="0" w:color="auto"/>
              <w:right w:val="single" w:sz="4" w:space="0" w:color="auto"/>
            </w:tcBorders>
          </w:tcPr>
          <w:p w14:paraId="66FCDD45" w14:textId="038E66CC" w:rsidR="005E7E68" w:rsidRDefault="005E7E68" w:rsidP="005E7E68">
            <w:pPr>
              <w:pStyle w:val="DHHStabletext"/>
              <w:rPr>
                <w:lang w:eastAsia="en-AU"/>
              </w:rPr>
            </w:pPr>
            <w:r>
              <w:rPr>
                <w:lang w:eastAsia="en-AU"/>
              </w:rPr>
              <w:lastRenderedPageBreak/>
              <w:t>$307,696</w:t>
            </w:r>
          </w:p>
        </w:tc>
        <w:tc>
          <w:tcPr>
            <w:tcW w:w="1884" w:type="dxa"/>
            <w:tcBorders>
              <w:top w:val="single" w:sz="4" w:space="0" w:color="auto"/>
              <w:left w:val="single" w:sz="4" w:space="0" w:color="auto"/>
              <w:bottom w:val="single" w:sz="4" w:space="0" w:color="auto"/>
              <w:right w:val="single" w:sz="4" w:space="0" w:color="auto"/>
            </w:tcBorders>
          </w:tcPr>
          <w:p w14:paraId="480CB294" w14:textId="174DAAA2" w:rsidR="005E7E68" w:rsidRDefault="009376C4" w:rsidP="005E7E68">
            <w:pPr>
              <w:pStyle w:val="DHHStabletext"/>
              <w:rPr>
                <w:lang w:eastAsia="en-AU"/>
              </w:rPr>
            </w:pPr>
            <w:r>
              <w:rPr>
                <w:lang w:eastAsia="en-AU"/>
              </w:rPr>
              <w:t>$316,144</w:t>
            </w:r>
          </w:p>
        </w:tc>
      </w:tr>
      <w:tr w:rsidR="005E7E68" w14:paraId="4F9DC9CD" w14:textId="438A29B5"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DE3D919" w14:textId="77777777" w:rsidR="005E7E68" w:rsidRDefault="005E7E68" w:rsidP="005E7E68">
            <w:pPr>
              <w:pStyle w:val="DHHStabletext"/>
              <w:rPr>
                <w:lang w:eastAsia="en-AU"/>
              </w:rPr>
            </w:pPr>
            <w:r>
              <w:rPr>
                <w:lang w:eastAsia="en-AU"/>
              </w:rPr>
              <w:t>71C Possession of tablet press</w:t>
            </w:r>
          </w:p>
        </w:tc>
        <w:tc>
          <w:tcPr>
            <w:tcW w:w="9129" w:type="dxa"/>
            <w:gridSpan w:val="4"/>
            <w:tcBorders>
              <w:top w:val="single" w:sz="4" w:space="0" w:color="auto"/>
              <w:left w:val="single" w:sz="4" w:space="0" w:color="auto"/>
              <w:bottom w:val="single" w:sz="4" w:space="0" w:color="auto"/>
              <w:right w:val="single" w:sz="4" w:space="0" w:color="auto"/>
            </w:tcBorders>
          </w:tcPr>
          <w:p w14:paraId="290C9F00" w14:textId="3113AC4D" w:rsidR="005E7E68" w:rsidRDefault="005E7E68" w:rsidP="005E7E68">
            <w:pPr>
              <w:pStyle w:val="DHHStabletext"/>
              <w:rPr>
                <w:lang w:eastAsia="en-AU"/>
              </w:rPr>
            </w:pPr>
            <w:r>
              <w:t>A person who, without being authorized by or licensed under this Act or the regulations (if any) to do so or otherwise without a lawful excuse, possesses a tablet press is guilty of an indictable offence and liable to a penalty of not more than 600 penalty units or level 6 imprisonment (5 years maximum) or both.</w:t>
            </w:r>
          </w:p>
        </w:tc>
        <w:tc>
          <w:tcPr>
            <w:tcW w:w="1815" w:type="dxa"/>
            <w:tcBorders>
              <w:top w:val="single" w:sz="4" w:space="0" w:color="auto"/>
              <w:left w:val="single" w:sz="4" w:space="0" w:color="auto"/>
              <w:bottom w:val="single" w:sz="4" w:space="0" w:color="auto"/>
              <w:right w:val="single" w:sz="4" w:space="0" w:color="auto"/>
            </w:tcBorders>
            <w:hideMark/>
          </w:tcPr>
          <w:p w14:paraId="0300C54D" w14:textId="6EA816F8" w:rsidR="005E7E68" w:rsidRDefault="005E7E68" w:rsidP="005E7E68">
            <w:pPr>
              <w:pStyle w:val="DHHStabletext"/>
              <w:rPr>
                <w:lang w:eastAsia="en-AU"/>
              </w:rPr>
            </w:pPr>
            <w:r>
              <w:rPr>
                <w:lang w:eastAsia="en-AU"/>
              </w:rPr>
              <w:t>$115,386</w:t>
            </w:r>
          </w:p>
        </w:tc>
        <w:tc>
          <w:tcPr>
            <w:tcW w:w="1884" w:type="dxa"/>
            <w:tcBorders>
              <w:top w:val="single" w:sz="4" w:space="0" w:color="auto"/>
              <w:left w:val="single" w:sz="4" w:space="0" w:color="auto"/>
              <w:bottom w:val="single" w:sz="4" w:space="0" w:color="auto"/>
              <w:right w:val="single" w:sz="4" w:space="0" w:color="auto"/>
            </w:tcBorders>
          </w:tcPr>
          <w:p w14:paraId="6377E317" w14:textId="04320464" w:rsidR="005E7E68" w:rsidRDefault="009376C4" w:rsidP="005E7E68">
            <w:pPr>
              <w:pStyle w:val="DHHStabletext"/>
              <w:rPr>
                <w:lang w:eastAsia="en-AU"/>
              </w:rPr>
            </w:pPr>
            <w:r>
              <w:rPr>
                <w:lang w:eastAsia="en-AU"/>
              </w:rPr>
              <w:t>$118,554</w:t>
            </w:r>
          </w:p>
        </w:tc>
      </w:tr>
      <w:tr w:rsidR="005E7E68" w14:paraId="438A373F" w14:textId="3803739A"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353AB78" w14:textId="77777777" w:rsidR="005E7E68" w:rsidRDefault="005E7E68" w:rsidP="005E7E68">
            <w:pPr>
              <w:pStyle w:val="DHHStabletext"/>
              <w:rPr>
                <w:lang w:eastAsia="en-AU"/>
              </w:rPr>
            </w:pPr>
            <w:r>
              <w:rPr>
                <w:lang w:eastAsia="en-AU"/>
              </w:rPr>
              <w:t>71D Possession of precursor chemicals</w:t>
            </w:r>
          </w:p>
        </w:tc>
        <w:tc>
          <w:tcPr>
            <w:tcW w:w="9129" w:type="dxa"/>
            <w:gridSpan w:val="4"/>
            <w:tcBorders>
              <w:top w:val="single" w:sz="4" w:space="0" w:color="auto"/>
              <w:left w:val="single" w:sz="4" w:space="0" w:color="auto"/>
              <w:bottom w:val="single" w:sz="4" w:space="0" w:color="auto"/>
              <w:right w:val="single" w:sz="4" w:space="0" w:color="auto"/>
            </w:tcBorders>
          </w:tcPr>
          <w:p w14:paraId="6BE5FDF2" w14:textId="6FB74F92" w:rsidR="005E7E68" w:rsidRDefault="005E7E68" w:rsidP="005E7E68">
            <w:pPr>
              <w:pStyle w:val="DHHStabletext"/>
              <w:rPr>
                <w:lang w:eastAsia="en-AU"/>
              </w:rPr>
            </w:pPr>
            <w:r>
              <w:t>A person who, without being authorized by or licensed under this Act or the regulations (if any) to do so or otherwise without a lawful excuse, possesses a prescribed precursor chemical in a quantity that is not less than the prescribed quantity applicable to that precursor chemical is guilty of an indictable offence and liable to a penalty of not more than 600 penalty units or level 6 imprisonment (5 years maximum) or both.</w:t>
            </w:r>
          </w:p>
        </w:tc>
        <w:tc>
          <w:tcPr>
            <w:tcW w:w="1815" w:type="dxa"/>
            <w:tcBorders>
              <w:top w:val="single" w:sz="4" w:space="0" w:color="auto"/>
              <w:left w:val="single" w:sz="4" w:space="0" w:color="auto"/>
              <w:bottom w:val="single" w:sz="4" w:space="0" w:color="auto"/>
              <w:right w:val="single" w:sz="4" w:space="0" w:color="auto"/>
            </w:tcBorders>
            <w:hideMark/>
          </w:tcPr>
          <w:p w14:paraId="119CB2F6" w14:textId="504C59CF" w:rsidR="005E7E68" w:rsidRDefault="005E7E68" w:rsidP="005E7E68">
            <w:pPr>
              <w:pStyle w:val="DHHStabletext"/>
              <w:rPr>
                <w:lang w:eastAsia="en-AU"/>
              </w:rPr>
            </w:pPr>
            <w:r w:rsidRPr="00BA269D">
              <w:rPr>
                <w:lang w:eastAsia="en-AU"/>
              </w:rPr>
              <w:t>$115,386</w:t>
            </w:r>
          </w:p>
        </w:tc>
        <w:tc>
          <w:tcPr>
            <w:tcW w:w="1884" w:type="dxa"/>
            <w:tcBorders>
              <w:top w:val="single" w:sz="4" w:space="0" w:color="auto"/>
              <w:left w:val="single" w:sz="4" w:space="0" w:color="auto"/>
              <w:bottom w:val="single" w:sz="4" w:space="0" w:color="auto"/>
              <w:right w:val="single" w:sz="4" w:space="0" w:color="auto"/>
            </w:tcBorders>
          </w:tcPr>
          <w:p w14:paraId="716BD86C" w14:textId="2E54F652" w:rsidR="005E7E68" w:rsidRPr="00BA269D" w:rsidRDefault="009376C4" w:rsidP="005E7E68">
            <w:pPr>
              <w:pStyle w:val="DHHStabletext"/>
              <w:rPr>
                <w:lang w:eastAsia="en-AU"/>
              </w:rPr>
            </w:pPr>
            <w:r>
              <w:rPr>
                <w:lang w:eastAsia="en-AU"/>
              </w:rPr>
              <w:t>$118,554</w:t>
            </w:r>
          </w:p>
        </w:tc>
      </w:tr>
      <w:tr w:rsidR="005E7E68" w14:paraId="25DCA6FD" w14:textId="3084A615"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55822B62" w14:textId="5D0A24DF" w:rsidR="005E7E68" w:rsidRDefault="005E7E68" w:rsidP="005E7E68">
            <w:pPr>
              <w:pStyle w:val="DHHStabletext"/>
              <w:rPr>
                <w:lang w:eastAsia="en-AU"/>
              </w:rPr>
            </w:pPr>
            <w:r>
              <w:t>71E(1) Possession of document containing information about trafficking or cultivating a drug of dependence</w:t>
            </w:r>
          </w:p>
        </w:tc>
        <w:tc>
          <w:tcPr>
            <w:tcW w:w="9129" w:type="dxa"/>
            <w:gridSpan w:val="4"/>
            <w:tcBorders>
              <w:top w:val="single" w:sz="4" w:space="0" w:color="auto"/>
              <w:left w:val="single" w:sz="4" w:space="0" w:color="auto"/>
              <w:bottom w:val="single" w:sz="4" w:space="0" w:color="auto"/>
              <w:right w:val="single" w:sz="4" w:space="0" w:color="auto"/>
            </w:tcBorders>
          </w:tcPr>
          <w:p w14:paraId="7DC73D91" w14:textId="3C768D02" w:rsidR="005E7E68" w:rsidRDefault="005E7E68" w:rsidP="005E7E68">
            <w:pPr>
              <w:pStyle w:val="DHHStabletext"/>
            </w:pPr>
            <w:r>
              <w:t>A person who, without being authorised by or licensed under this Act or the regulations to do so or otherwise without a reasonable excuse, possesses a document containing instructions for the trafficking or cultivation of a drug of dependence is guilty of an indictable offence and liable to a penalty of not more than 600 penalty units or level 6 imprisonment (5 years maximum) or both</w:t>
            </w:r>
          </w:p>
        </w:tc>
        <w:tc>
          <w:tcPr>
            <w:tcW w:w="1815" w:type="dxa"/>
            <w:tcBorders>
              <w:top w:val="single" w:sz="4" w:space="0" w:color="auto"/>
              <w:left w:val="single" w:sz="4" w:space="0" w:color="auto"/>
              <w:bottom w:val="single" w:sz="4" w:space="0" w:color="auto"/>
              <w:right w:val="single" w:sz="4" w:space="0" w:color="auto"/>
            </w:tcBorders>
          </w:tcPr>
          <w:p w14:paraId="7AEE5FC3" w14:textId="4C9CE25E" w:rsidR="005E7E68" w:rsidRDefault="005E7E68" w:rsidP="005E7E68">
            <w:pPr>
              <w:pStyle w:val="DHHStabletext"/>
              <w:rPr>
                <w:lang w:eastAsia="en-AU"/>
              </w:rPr>
            </w:pPr>
            <w:r w:rsidRPr="00BA269D">
              <w:rPr>
                <w:lang w:eastAsia="en-AU"/>
              </w:rPr>
              <w:t>$115,386</w:t>
            </w:r>
          </w:p>
        </w:tc>
        <w:tc>
          <w:tcPr>
            <w:tcW w:w="1884" w:type="dxa"/>
            <w:tcBorders>
              <w:top w:val="single" w:sz="4" w:space="0" w:color="auto"/>
              <w:left w:val="single" w:sz="4" w:space="0" w:color="auto"/>
              <w:bottom w:val="single" w:sz="4" w:space="0" w:color="auto"/>
              <w:right w:val="single" w:sz="4" w:space="0" w:color="auto"/>
            </w:tcBorders>
          </w:tcPr>
          <w:p w14:paraId="52797425" w14:textId="0C7A65E8" w:rsidR="005E7E68" w:rsidRPr="00BA269D" w:rsidRDefault="009376C4" w:rsidP="005E7E68">
            <w:pPr>
              <w:pStyle w:val="DHHStabletext"/>
              <w:rPr>
                <w:lang w:eastAsia="en-AU"/>
              </w:rPr>
            </w:pPr>
            <w:r>
              <w:rPr>
                <w:lang w:eastAsia="en-AU"/>
              </w:rPr>
              <w:t>$118,554</w:t>
            </w:r>
          </w:p>
        </w:tc>
      </w:tr>
      <w:tr w:rsidR="005E7E68" w14:paraId="568EC244" w14:textId="1A58BDC2" w:rsidTr="7B6BEFD2">
        <w:trPr>
          <w:trHeight w:val="255"/>
        </w:trPr>
        <w:tc>
          <w:tcPr>
            <w:tcW w:w="2476" w:type="dxa"/>
            <w:tcBorders>
              <w:top w:val="single" w:sz="4" w:space="0" w:color="auto"/>
              <w:left w:val="single" w:sz="4" w:space="0" w:color="auto"/>
              <w:bottom w:val="single" w:sz="4" w:space="0" w:color="auto"/>
              <w:right w:val="single" w:sz="4" w:space="0" w:color="auto"/>
            </w:tcBorders>
          </w:tcPr>
          <w:p w14:paraId="25785443" w14:textId="31B69831" w:rsidR="005E7E68" w:rsidRDefault="005E7E68" w:rsidP="005E7E68">
            <w:pPr>
              <w:pStyle w:val="DHHStabletext"/>
            </w:pPr>
            <w:r>
              <w:t>71F(1) Publication of document containing instructions</w:t>
            </w:r>
          </w:p>
        </w:tc>
        <w:tc>
          <w:tcPr>
            <w:tcW w:w="9129" w:type="dxa"/>
            <w:gridSpan w:val="4"/>
            <w:tcBorders>
              <w:top w:val="single" w:sz="4" w:space="0" w:color="auto"/>
              <w:left w:val="single" w:sz="4" w:space="0" w:color="auto"/>
              <w:bottom w:val="single" w:sz="4" w:space="0" w:color="auto"/>
              <w:right w:val="single" w:sz="4" w:space="0" w:color="auto"/>
            </w:tcBorders>
          </w:tcPr>
          <w:p w14:paraId="1445675C" w14:textId="2E52DA55" w:rsidR="005E7E68" w:rsidRDefault="005E7E68" w:rsidP="005E7E68">
            <w:pPr>
              <w:pStyle w:val="DHHStabletext"/>
            </w:pPr>
            <w:r>
              <w:t>A person who, without being authorised by or licensed under this Act or the regulations to do so or otherwise without a reasonable excuse, publishes a document containing instructions for the trafficking or cultivation of a drug of dependence (a) with the intention that the instructions will be used by another person for the purposes of the trafficking or cultivation of a drug of dependence; or (b) knowing or being reckless as to whether the instructions will be used by another person for the purpose of the trafficking or cultivation of a drug of dependence— is guilty of an indictable offence and liable to a penalty of not more than 1200 penalty units or level 5 imprisonment (10 years maximum) or both.</w:t>
            </w:r>
          </w:p>
        </w:tc>
        <w:tc>
          <w:tcPr>
            <w:tcW w:w="1815" w:type="dxa"/>
            <w:tcBorders>
              <w:top w:val="single" w:sz="4" w:space="0" w:color="auto"/>
              <w:left w:val="single" w:sz="4" w:space="0" w:color="auto"/>
              <w:bottom w:val="single" w:sz="4" w:space="0" w:color="auto"/>
              <w:right w:val="single" w:sz="4" w:space="0" w:color="auto"/>
            </w:tcBorders>
          </w:tcPr>
          <w:p w14:paraId="6188C231" w14:textId="0A8E6B52" w:rsidR="005E7E68" w:rsidRDefault="005E7E68" w:rsidP="005E7E68">
            <w:pPr>
              <w:pStyle w:val="DHHStabletext"/>
              <w:rPr>
                <w:lang w:eastAsia="en-AU"/>
              </w:rPr>
            </w:pPr>
            <w:r>
              <w:rPr>
                <w:lang w:eastAsia="en-AU"/>
              </w:rPr>
              <w:t>$230,772</w:t>
            </w:r>
          </w:p>
        </w:tc>
        <w:tc>
          <w:tcPr>
            <w:tcW w:w="1884" w:type="dxa"/>
            <w:tcBorders>
              <w:top w:val="single" w:sz="4" w:space="0" w:color="auto"/>
              <w:left w:val="single" w:sz="4" w:space="0" w:color="auto"/>
              <w:bottom w:val="single" w:sz="4" w:space="0" w:color="auto"/>
              <w:right w:val="single" w:sz="4" w:space="0" w:color="auto"/>
            </w:tcBorders>
          </w:tcPr>
          <w:p w14:paraId="5E3F4321" w14:textId="7E2B017A" w:rsidR="005E7E68" w:rsidRDefault="009376C4" w:rsidP="005E7E68">
            <w:pPr>
              <w:pStyle w:val="DHHStabletext"/>
              <w:rPr>
                <w:lang w:eastAsia="en-AU"/>
              </w:rPr>
            </w:pPr>
            <w:r>
              <w:rPr>
                <w:lang w:eastAsia="en-AU"/>
              </w:rPr>
              <w:t>$237,108</w:t>
            </w:r>
          </w:p>
        </w:tc>
      </w:tr>
      <w:tr w:rsidR="005E7E68" w14:paraId="2B2E8377" w14:textId="796510DC"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2876485A" w14:textId="3EE63FB2" w:rsidR="005E7E68" w:rsidRDefault="005E7E68" w:rsidP="005E7E68">
            <w:pPr>
              <w:pStyle w:val="DHHStabletext"/>
              <w:rPr>
                <w:lang w:eastAsia="en-AU"/>
              </w:rPr>
            </w:pPr>
            <w:r>
              <w:rPr>
                <w:lang w:eastAsia="en-AU"/>
              </w:rPr>
              <w:t>72 (b) Cultivation of narcotic plants—large commercial quantity</w:t>
            </w:r>
          </w:p>
        </w:tc>
        <w:tc>
          <w:tcPr>
            <w:tcW w:w="9129" w:type="dxa"/>
            <w:gridSpan w:val="4"/>
            <w:tcBorders>
              <w:top w:val="single" w:sz="4" w:space="0" w:color="auto"/>
              <w:left w:val="single" w:sz="4" w:space="0" w:color="auto"/>
              <w:bottom w:val="single" w:sz="4" w:space="0" w:color="auto"/>
              <w:right w:val="single" w:sz="4" w:space="0" w:color="auto"/>
            </w:tcBorders>
          </w:tcPr>
          <w:p w14:paraId="5CC25DB7" w14:textId="2FB29480" w:rsidR="005E7E68" w:rsidRDefault="005E7E68" w:rsidP="005E7E68">
            <w:pPr>
              <w:pStyle w:val="DHHStabletext"/>
              <w:rPr>
                <w:lang w:eastAsia="en-AU"/>
              </w:rPr>
            </w:pPr>
            <w:r>
              <w:t>A person who, without being authorized by or licensed under this Act or the regulations to do so, cultivates or attempts to cultivate a narcotic plant in a quantity of a drug of dependence, being a narcotic plant, that is not less than the large commercial quantity applicable to that narcotic plant is guilty of an indictable offence and liable— (a) to level 1 imprisonment (life); and (b) in addition to imprisonment, to a penalty of not more than 5000 penalty units.</w:t>
            </w:r>
          </w:p>
        </w:tc>
        <w:tc>
          <w:tcPr>
            <w:tcW w:w="1815" w:type="dxa"/>
            <w:tcBorders>
              <w:top w:val="single" w:sz="4" w:space="0" w:color="auto"/>
              <w:left w:val="single" w:sz="4" w:space="0" w:color="auto"/>
              <w:bottom w:val="single" w:sz="4" w:space="0" w:color="auto"/>
              <w:right w:val="single" w:sz="4" w:space="0" w:color="auto"/>
            </w:tcBorders>
            <w:hideMark/>
          </w:tcPr>
          <w:p w14:paraId="2AB2DF55" w14:textId="6BFD14B6" w:rsidR="005E7E68" w:rsidRDefault="005E7E68" w:rsidP="005E7E68">
            <w:pPr>
              <w:pStyle w:val="DHHStabletext"/>
              <w:rPr>
                <w:lang w:eastAsia="en-AU"/>
              </w:rPr>
            </w:pPr>
            <w:r w:rsidRPr="00A67964">
              <w:rPr>
                <w:lang w:eastAsia="en-AU"/>
              </w:rPr>
              <w:t>$961,550</w:t>
            </w:r>
          </w:p>
        </w:tc>
        <w:tc>
          <w:tcPr>
            <w:tcW w:w="1884" w:type="dxa"/>
            <w:tcBorders>
              <w:top w:val="single" w:sz="4" w:space="0" w:color="auto"/>
              <w:left w:val="single" w:sz="4" w:space="0" w:color="auto"/>
              <w:bottom w:val="single" w:sz="4" w:space="0" w:color="auto"/>
              <w:right w:val="single" w:sz="4" w:space="0" w:color="auto"/>
            </w:tcBorders>
          </w:tcPr>
          <w:p w14:paraId="49B70DDA" w14:textId="72A70D3F" w:rsidR="005E7E68" w:rsidRPr="00A67964" w:rsidRDefault="009376C4" w:rsidP="005E7E68">
            <w:pPr>
              <w:pStyle w:val="DHHStabletext"/>
              <w:rPr>
                <w:lang w:eastAsia="en-AU"/>
              </w:rPr>
            </w:pPr>
            <w:r>
              <w:rPr>
                <w:lang w:eastAsia="en-AU"/>
              </w:rPr>
              <w:t>$987,950</w:t>
            </w:r>
          </w:p>
        </w:tc>
      </w:tr>
      <w:tr w:rsidR="005E7E68" w14:paraId="44D2A502" w14:textId="18B7B594"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32763FED" w14:textId="222672DF" w:rsidR="005E7E68" w:rsidRDefault="005E7E68" w:rsidP="005E7E68">
            <w:pPr>
              <w:pStyle w:val="DHHStabletext"/>
              <w:rPr>
                <w:lang w:eastAsia="en-AU"/>
              </w:rPr>
            </w:pPr>
            <w:r>
              <w:rPr>
                <w:lang w:eastAsia="en-AU"/>
              </w:rPr>
              <w:t>72B Cultivation of narcotic plants</w:t>
            </w:r>
          </w:p>
        </w:tc>
        <w:tc>
          <w:tcPr>
            <w:tcW w:w="9129" w:type="dxa"/>
            <w:gridSpan w:val="4"/>
            <w:tcBorders>
              <w:top w:val="single" w:sz="4" w:space="0" w:color="auto"/>
              <w:left w:val="single" w:sz="4" w:space="0" w:color="auto"/>
              <w:bottom w:val="single" w:sz="4" w:space="0" w:color="auto"/>
              <w:right w:val="single" w:sz="4" w:space="0" w:color="auto"/>
            </w:tcBorders>
          </w:tcPr>
          <w:p w14:paraId="7D7F3CD0" w14:textId="036D36E6" w:rsidR="005E7E68" w:rsidRDefault="005E7E68" w:rsidP="005E7E68">
            <w:pPr>
              <w:pStyle w:val="DHHStabletext"/>
              <w:rPr>
                <w:lang w:eastAsia="en-AU"/>
              </w:rPr>
            </w:pPr>
            <w:r>
              <w:t xml:space="preserve">A person who, without being authorized by or licensed under this Act or the regulations to do so, cultivates or attempts to cultivate a narcotic plant is guilty of an indictable offence and liable— (a) if </w:t>
            </w:r>
            <w:r>
              <w:lastRenderedPageBreak/>
              <w:t>the trial judge (or magistrate on a summary hearing) is satisfied on the balance of probabilities that the offence was not committed by the person for any purpose related to trafficking in that plant, to level 8 imprisonment (1 year maximum) or a penalty of not more than 20 penalty units or both; or (b) in any other case, to level 4 imprisonment (15 years maximum).</w:t>
            </w:r>
          </w:p>
        </w:tc>
        <w:tc>
          <w:tcPr>
            <w:tcW w:w="1815" w:type="dxa"/>
            <w:tcBorders>
              <w:top w:val="single" w:sz="4" w:space="0" w:color="auto"/>
              <w:left w:val="single" w:sz="4" w:space="0" w:color="auto"/>
              <w:bottom w:val="single" w:sz="4" w:space="0" w:color="auto"/>
              <w:right w:val="single" w:sz="4" w:space="0" w:color="auto"/>
            </w:tcBorders>
            <w:hideMark/>
          </w:tcPr>
          <w:p w14:paraId="439EF966" w14:textId="7C4A4EFD" w:rsidR="005E7E68" w:rsidRDefault="005E7E68" w:rsidP="005E7E68">
            <w:pPr>
              <w:pStyle w:val="DHHStabletext"/>
              <w:rPr>
                <w:lang w:eastAsia="en-AU"/>
              </w:rPr>
            </w:pPr>
            <w:r>
              <w:rPr>
                <w:lang w:eastAsia="en-AU"/>
              </w:rPr>
              <w:lastRenderedPageBreak/>
              <w:t>$3,846</w:t>
            </w:r>
          </w:p>
        </w:tc>
        <w:tc>
          <w:tcPr>
            <w:tcW w:w="1884" w:type="dxa"/>
            <w:tcBorders>
              <w:top w:val="single" w:sz="4" w:space="0" w:color="auto"/>
              <w:left w:val="single" w:sz="4" w:space="0" w:color="auto"/>
              <w:bottom w:val="single" w:sz="4" w:space="0" w:color="auto"/>
              <w:right w:val="single" w:sz="4" w:space="0" w:color="auto"/>
            </w:tcBorders>
          </w:tcPr>
          <w:p w14:paraId="3A5A0E2F" w14:textId="61B4D9D2" w:rsidR="005E7E68" w:rsidRDefault="009376C4" w:rsidP="005E7E68">
            <w:pPr>
              <w:pStyle w:val="DHHStabletext"/>
              <w:rPr>
                <w:lang w:eastAsia="en-AU"/>
              </w:rPr>
            </w:pPr>
            <w:r>
              <w:rPr>
                <w:lang w:eastAsia="en-AU"/>
              </w:rPr>
              <w:t>$3,951.80</w:t>
            </w:r>
          </w:p>
        </w:tc>
      </w:tr>
      <w:tr w:rsidR="005E7E68" w14:paraId="1C6C7CA3" w14:textId="241C6D08"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011073B" w14:textId="15F53016" w:rsidR="005E7E68" w:rsidRDefault="005E7E68" w:rsidP="005E7E68">
            <w:pPr>
              <w:pStyle w:val="DHHStabletext"/>
              <w:rPr>
                <w:lang w:eastAsia="en-AU"/>
              </w:rPr>
            </w:pPr>
            <w:r>
              <w:rPr>
                <w:lang w:eastAsia="en-AU"/>
              </w:rPr>
              <w:t xml:space="preserve">73(1)(a) Possession of a drug of dependence </w:t>
            </w:r>
          </w:p>
        </w:tc>
        <w:tc>
          <w:tcPr>
            <w:tcW w:w="9129" w:type="dxa"/>
            <w:gridSpan w:val="4"/>
            <w:tcBorders>
              <w:top w:val="single" w:sz="4" w:space="0" w:color="auto"/>
              <w:left w:val="single" w:sz="4" w:space="0" w:color="auto"/>
              <w:bottom w:val="single" w:sz="4" w:space="0" w:color="auto"/>
              <w:right w:val="single" w:sz="4" w:space="0" w:color="auto"/>
            </w:tcBorders>
          </w:tcPr>
          <w:p w14:paraId="084F438B" w14:textId="1E740E63" w:rsidR="005E7E68" w:rsidRDefault="005E7E68" w:rsidP="005E7E68">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(a) where the court is satisfied on the balance of probabilities that— (i) the offence was committed in relation to a quantity of cannabis or tetrahydrocannabinol that is not more than the small quantity applicable to cannabis or tetrahydrocannabinol; (ii) the offence was not committed for any purpose related to trafficking in cannabis or tetrahydrocannabinol— to a penalty of not more than 5 penalty units;</w:t>
            </w:r>
          </w:p>
        </w:tc>
        <w:tc>
          <w:tcPr>
            <w:tcW w:w="1815" w:type="dxa"/>
            <w:tcBorders>
              <w:top w:val="single" w:sz="4" w:space="0" w:color="auto"/>
              <w:left w:val="single" w:sz="4" w:space="0" w:color="auto"/>
              <w:bottom w:val="single" w:sz="4" w:space="0" w:color="auto"/>
              <w:right w:val="single" w:sz="4" w:space="0" w:color="auto"/>
            </w:tcBorders>
            <w:hideMark/>
          </w:tcPr>
          <w:p w14:paraId="7A72AD3A" w14:textId="2FFA01B1" w:rsidR="005E7E68" w:rsidRDefault="005E7E68" w:rsidP="005E7E68">
            <w:pPr>
              <w:pStyle w:val="DHHStabletext"/>
              <w:rPr>
                <w:lang w:eastAsia="en-AU"/>
              </w:rPr>
            </w:pPr>
            <w:r>
              <w:rPr>
                <w:lang w:eastAsia="en-AU"/>
              </w:rPr>
              <w:t>$962</w:t>
            </w:r>
          </w:p>
        </w:tc>
        <w:tc>
          <w:tcPr>
            <w:tcW w:w="1884" w:type="dxa"/>
            <w:tcBorders>
              <w:top w:val="single" w:sz="4" w:space="0" w:color="auto"/>
              <w:left w:val="single" w:sz="4" w:space="0" w:color="auto"/>
              <w:bottom w:val="single" w:sz="4" w:space="0" w:color="auto"/>
              <w:right w:val="single" w:sz="4" w:space="0" w:color="auto"/>
            </w:tcBorders>
          </w:tcPr>
          <w:p w14:paraId="23283979" w14:textId="6C67FD82" w:rsidR="005E7E68" w:rsidRDefault="009376C4" w:rsidP="005E7E68">
            <w:pPr>
              <w:pStyle w:val="DHHStabletext"/>
              <w:rPr>
                <w:lang w:eastAsia="en-AU"/>
              </w:rPr>
            </w:pPr>
            <w:r>
              <w:rPr>
                <w:lang w:eastAsia="en-AU"/>
              </w:rPr>
              <w:t>$987.95</w:t>
            </w:r>
          </w:p>
        </w:tc>
      </w:tr>
      <w:tr w:rsidR="005E7E68" w14:paraId="32E78614" w14:textId="57A8A709"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08F648B8" w14:textId="636ADEE0" w:rsidR="005E7E68" w:rsidRDefault="005E7E68" w:rsidP="005E7E68">
            <w:pPr>
              <w:pStyle w:val="DHHStabletext"/>
              <w:rPr>
                <w:lang w:eastAsia="en-AU"/>
              </w:rPr>
            </w:pPr>
            <w:r>
              <w:rPr>
                <w:lang w:eastAsia="en-AU"/>
              </w:rPr>
              <w:t>73(1)(b) Possession of a drug of dependence</w:t>
            </w:r>
          </w:p>
        </w:tc>
        <w:tc>
          <w:tcPr>
            <w:tcW w:w="9129" w:type="dxa"/>
            <w:gridSpan w:val="4"/>
            <w:tcBorders>
              <w:top w:val="single" w:sz="4" w:space="0" w:color="auto"/>
              <w:left w:val="single" w:sz="4" w:space="0" w:color="auto"/>
              <w:bottom w:val="single" w:sz="4" w:space="0" w:color="auto"/>
              <w:right w:val="single" w:sz="4" w:space="0" w:color="auto"/>
            </w:tcBorders>
          </w:tcPr>
          <w:p w14:paraId="6B50639A" w14:textId="11E9DCE6" w:rsidR="005E7E68" w:rsidRDefault="005E7E68" w:rsidP="005E7E68">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subject to paragraph (a), where the court is satisfied on the balance of probabilities that the offence was not committed by the person for any purpose relating to trafficking in that drug of dependence—to a penalty of not more than 30 penalty units or to level 8 imprisonment (1 year maximum) or to both that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49468EF7" w14:textId="4E8AF588" w:rsidR="005E7E68" w:rsidRDefault="005E7E68" w:rsidP="005E7E68">
            <w:pPr>
              <w:pStyle w:val="DHHStabletext"/>
              <w:rPr>
                <w:lang w:eastAsia="en-AU"/>
              </w:rPr>
            </w:pPr>
            <w:r>
              <w:rPr>
                <w:lang w:eastAsia="en-AU"/>
              </w:rPr>
              <w:t>$5,769</w:t>
            </w:r>
          </w:p>
        </w:tc>
        <w:tc>
          <w:tcPr>
            <w:tcW w:w="1884" w:type="dxa"/>
            <w:tcBorders>
              <w:top w:val="single" w:sz="4" w:space="0" w:color="auto"/>
              <w:left w:val="single" w:sz="4" w:space="0" w:color="auto"/>
              <w:bottom w:val="single" w:sz="4" w:space="0" w:color="auto"/>
              <w:right w:val="single" w:sz="4" w:space="0" w:color="auto"/>
            </w:tcBorders>
          </w:tcPr>
          <w:p w14:paraId="3FDD49D5" w14:textId="7C30F873" w:rsidR="005E7E68" w:rsidRDefault="009376C4" w:rsidP="005E7E68">
            <w:pPr>
              <w:pStyle w:val="DHHStabletext"/>
              <w:rPr>
                <w:lang w:eastAsia="en-AU"/>
              </w:rPr>
            </w:pPr>
            <w:r>
              <w:rPr>
                <w:lang w:eastAsia="en-AU"/>
              </w:rPr>
              <w:t>$5,927.70</w:t>
            </w:r>
          </w:p>
        </w:tc>
      </w:tr>
      <w:tr w:rsidR="005E7E68" w14:paraId="7067B935" w14:textId="1D69F4A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70F79C4" w14:textId="468E1A68" w:rsidR="005E7E68" w:rsidRDefault="005E7E68" w:rsidP="005E7E68">
            <w:pPr>
              <w:pStyle w:val="DHHStabletext"/>
              <w:rPr>
                <w:lang w:eastAsia="en-AU"/>
              </w:rPr>
            </w:pPr>
            <w:r>
              <w:rPr>
                <w:lang w:eastAsia="en-AU"/>
              </w:rPr>
              <w:t xml:space="preserve">73(1)(c) Possession of a drug of dependence </w:t>
            </w:r>
          </w:p>
        </w:tc>
        <w:tc>
          <w:tcPr>
            <w:tcW w:w="9129" w:type="dxa"/>
            <w:gridSpan w:val="4"/>
            <w:tcBorders>
              <w:top w:val="single" w:sz="4" w:space="0" w:color="auto"/>
              <w:left w:val="single" w:sz="4" w:space="0" w:color="auto"/>
              <w:bottom w:val="single" w:sz="4" w:space="0" w:color="auto"/>
              <w:right w:val="single" w:sz="4" w:space="0" w:color="auto"/>
            </w:tcBorders>
          </w:tcPr>
          <w:p w14:paraId="27BF3F81" w14:textId="58967453" w:rsidR="005E7E68" w:rsidRDefault="005E7E68" w:rsidP="005E7E68">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in any other case—to a penalty of not more than 400 penalty units or to level 6 imprisonment (5 years maximum) or to both that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1F39330A" w14:textId="74C8CD52" w:rsidR="005E7E68" w:rsidRDefault="005E7E68" w:rsidP="005E7E68">
            <w:pPr>
              <w:pStyle w:val="DHHStabletext"/>
              <w:rPr>
                <w:lang w:eastAsia="en-AU"/>
              </w:rPr>
            </w:pPr>
            <w:r>
              <w:rPr>
                <w:lang w:eastAsia="en-AU"/>
              </w:rPr>
              <w:t>$76,924</w:t>
            </w:r>
          </w:p>
        </w:tc>
        <w:tc>
          <w:tcPr>
            <w:tcW w:w="1884" w:type="dxa"/>
            <w:tcBorders>
              <w:top w:val="single" w:sz="4" w:space="0" w:color="auto"/>
              <w:left w:val="single" w:sz="4" w:space="0" w:color="auto"/>
              <w:bottom w:val="single" w:sz="4" w:space="0" w:color="auto"/>
              <w:right w:val="single" w:sz="4" w:space="0" w:color="auto"/>
            </w:tcBorders>
          </w:tcPr>
          <w:p w14:paraId="35824498" w14:textId="106D1EAA" w:rsidR="005E7E68" w:rsidRDefault="009376C4" w:rsidP="005E7E68">
            <w:pPr>
              <w:pStyle w:val="DHHStabletext"/>
              <w:rPr>
                <w:lang w:eastAsia="en-AU"/>
              </w:rPr>
            </w:pPr>
            <w:r>
              <w:rPr>
                <w:lang w:eastAsia="en-AU"/>
              </w:rPr>
              <w:t>$79,036</w:t>
            </w:r>
          </w:p>
        </w:tc>
      </w:tr>
      <w:tr w:rsidR="005E7E68" w14:paraId="56E54E74" w14:textId="54D24DA4" w:rsidTr="7B6BEFD2">
        <w:trPr>
          <w:trHeight w:val="510"/>
        </w:trPr>
        <w:tc>
          <w:tcPr>
            <w:tcW w:w="2476" w:type="dxa"/>
            <w:tcBorders>
              <w:top w:val="single" w:sz="4" w:space="0" w:color="auto"/>
              <w:left w:val="single" w:sz="4" w:space="0" w:color="auto"/>
              <w:bottom w:val="single" w:sz="4" w:space="0" w:color="auto"/>
              <w:right w:val="single" w:sz="4" w:space="0" w:color="auto"/>
            </w:tcBorders>
            <w:hideMark/>
          </w:tcPr>
          <w:p w14:paraId="56391765" w14:textId="5497ECF9" w:rsidR="005E7E68" w:rsidRDefault="005E7E68" w:rsidP="005E7E68">
            <w:pPr>
              <w:pStyle w:val="DHHStabletext"/>
              <w:rPr>
                <w:lang w:eastAsia="en-AU"/>
              </w:rPr>
            </w:pPr>
            <w:r>
              <w:rPr>
                <w:lang w:eastAsia="en-AU"/>
              </w:rPr>
              <w:t>74 Introduction of a drug of dependence into the body of another person</w:t>
            </w:r>
          </w:p>
        </w:tc>
        <w:tc>
          <w:tcPr>
            <w:tcW w:w="9129" w:type="dxa"/>
            <w:gridSpan w:val="4"/>
            <w:tcBorders>
              <w:top w:val="single" w:sz="4" w:space="0" w:color="auto"/>
              <w:left w:val="single" w:sz="4" w:space="0" w:color="auto"/>
              <w:bottom w:val="single" w:sz="4" w:space="0" w:color="auto"/>
              <w:right w:val="single" w:sz="4" w:space="0" w:color="auto"/>
            </w:tcBorders>
          </w:tcPr>
          <w:p w14:paraId="67436251" w14:textId="4D02F675" w:rsidR="005E7E68" w:rsidRDefault="005E7E68" w:rsidP="005E7E68">
            <w:pPr>
              <w:pStyle w:val="DHHStabletext"/>
              <w:rPr>
                <w:lang w:eastAsia="en-AU"/>
              </w:rPr>
            </w:pPr>
            <w:r>
              <w:t>A person who, without being authorized by or licensed under this Act or the regulations or the Voluntary Assisted Dying Act 2017 or the regulations under that Act to do so, introduces or attempts to introduce a drug of dependence into the body of another person is guilty of an offence against this Act and liable to a penalty of not more than 30 penalty units or to level 8 imprisonment (1 year maximum) or to both that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1F673EEA" w14:textId="14AB2518" w:rsidR="005E7E68" w:rsidRDefault="005E7E68" w:rsidP="005E7E68">
            <w:pPr>
              <w:pStyle w:val="DHHStabletext"/>
              <w:rPr>
                <w:lang w:eastAsia="en-AU"/>
              </w:rPr>
            </w:pPr>
            <w:r>
              <w:rPr>
                <w:lang w:eastAsia="en-AU"/>
              </w:rPr>
              <w:t>$5,769</w:t>
            </w:r>
          </w:p>
        </w:tc>
        <w:tc>
          <w:tcPr>
            <w:tcW w:w="1884" w:type="dxa"/>
            <w:tcBorders>
              <w:top w:val="single" w:sz="4" w:space="0" w:color="auto"/>
              <w:left w:val="single" w:sz="4" w:space="0" w:color="auto"/>
              <w:bottom w:val="single" w:sz="4" w:space="0" w:color="auto"/>
              <w:right w:val="single" w:sz="4" w:space="0" w:color="auto"/>
            </w:tcBorders>
          </w:tcPr>
          <w:p w14:paraId="64D87FB1" w14:textId="2ACAFE96" w:rsidR="005E7E68" w:rsidRDefault="009376C4" w:rsidP="005E7E68">
            <w:pPr>
              <w:pStyle w:val="DHHStabletext"/>
              <w:rPr>
                <w:lang w:eastAsia="en-AU"/>
              </w:rPr>
            </w:pPr>
            <w:r>
              <w:rPr>
                <w:lang w:eastAsia="en-AU"/>
              </w:rPr>
              <w:t>$5,927.70</w:t>
            </w:r>
          </w:p>
        </w:tc>
      </w:tr>
      <w:tr w:rsidR="005E7E68" w14:paraId="4BC8D3D8" w14:textId="506D88CC"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35FFA1DE" w14:textId="37935544" w:rsidR="005E7E68" w:rsidRDefault="005E7E68" w:rsidP="005E7E68">
            <w:pPr>
              <w:pStyle w:val="DHHStabletext"/>
              <w:rPr>
                <w:lang w:eastAsia="en-AU"/>
              </w:rPr>
            </w:pPr>
            <w:r>
              <w:rPr>
                <w:lang w:eastAsia="en-AU"/>
              </w:rPr>
              <w:t>75(a) Use of drug of dependence</w:t>
            </w:r>
          </w:p>
        </w:tc>
        <w:tc>
          <w:tcPr>
            <w:tcW w:w="9129" w:type="dxa"/>
            <w:gridSpan w:val="4"/>
            <w:tcBorders>
              <w:top w:val="single" w:sz="4" w:space="0" w:color="auto"/>
              <w:left w:val="single" w:sz="4" w:space="0" w:color="auto"/>
              <w:bottom w:val="single" w:sz="4" w:space="0" w:color="auto"/>
              <w:right w:val="single" w:sz="4" w:space="0" w:color="auto"/>
            </w:tcBorders>
          </w:tcPr>
          <w:p w14:paraId="2AF18071" w14:textId="2258E4A9" w:rsidR="005E7E68" w:rsidRDefault="005E7E68" w:rsidP="005E7E68">
            <w:pPr>
              <w:pStyle w:val="DHHStabletext"/>
              <w:rPr>
                <w:lang w:eastAsia="en-AU"/>
              </w:rPr>
            </w:pPr>
            <w:r>
              <w:t xml:space="preserve">A person who, without being authorized by or licensed under this Act or the regulations or the Voluntary Assisted Dying Act 2017 or the regulations under that Act to do so uses or attempts to use a drug of dependence is guilty of an offence against this Act and liable— (a) where the court is </w:t>
            </w:r>
            <w:r>
              <w:lastRenderedPageBreak/>
              <w:t>satisfied on the balance of probabilities that the offence was committed in relation to cannabis or tetrahydrocannabinol—to a penalty of not more than 5 penalty units; and</w:t>
            </w:r>
          </w:p>
        </w:tc>
        <w:tc>
          <w:tcPr>
            <w:tcW w:w="1815" w:type="dxa"/>
            <w:tcBorders>
              <w:top w:val="single" w:sz="4" w:space="0" w:color="auto"/>
              <w:left w:val="single" w:sz="4" w:space="0" w:color="auto"/>
              <w:bottom w:val="single" w:sz="4" w:space="0" w:color="auto"/>
              <w:right w:val="single" w:sz="4" w:space="0" w:color="auto"/>
            </w:tcBorders>
            <w:hideMark/>
          </w:tcPr>
          <w:p w14:paraId="5F4A987D" w14:textId="0D4BFE12" w:rsidR="005E7E68" w:rsidRDefault="005E7E68" w:rsidP="005E7E68">
            <w:pPr>
              <w:pStyle w:val="DHHStabletext"/>
              <w:rPr>
                <w:lang w:eastAsia="en-AU"/>
              </w:rPr>
            </w:pPr>
            <w:r>
              <w:rPr>
                <w:lang w:eastAsia="en-AU"/>
              </w:rPr>
              <w:lastRenderedPageBreak/>
              <w:t>$962</w:t>
            </w:r>
          </w:p>
        </w:tc>
        <w:tc>
          <w:tcPr>
            <w:tcW w:w="1884" w:type="dxa"/>
            <w:tcBorders>
              <w:top w:val="single" w:sz="4" w:space="0" w:color="auto"/>
              <w:left w:val="single" w:sz="4" w:space="0" w:color="auto"/>
              <w:bottom w:val="single" w:sz="4" w:space="0" w:color="auto"/>
              <w:right w:val="single" w:sz="4" w:space="0" w:color="auto"/>
            </w:tcBorders>
          </w:tcPr>
          <w:p w14:paraId="7C8B83B5" w14:textId="36ED7169" w:rsidR="005E7E68" w:rsidRDefault="009376C4" w:rsidP="005E7E68">
            <w:pPr>
              <w:pStyle w:val="DHHStabletext"/>
              <w:rPr>
                <w:lang w:eastAsia="en-AU"/>
              </w:rPr>
            </w:pPr>
            <w:r>
              <w:rPr>
                <w:lang w:eastAsia="en-AU"/>
              </w:rPr>
              <w:t>$987.95</w:t>
            </w:r>
          </w:p>
        </w:tc>
      </w:tr>
      <w:tr w:rsidR="009376C4" w14:paraId="0FEA62EA" w14:textId="22156CDD"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7273D68A" w14:textId="2A3ADF08" w:rsidR="009376C4" w:rsidRDefault="009376C4" w:rsidP="009376C4">
            <w:pPr>
              <w:pStyle w:val="DHHStabletext"/>
              <w:rPr>
                <w:lang w:eastAsia="en-AU"/>
              </w:rPr>
            </w:pPr>
            <w:r>
              <w:rPr>
                <w:lang w:eastAsia="en-AU"/>
              </w:rPr>
              <w:t>7(b) Use of drug of dependence</w:t>
            </w:r>
          </w:p>
        </w:tc>
        <w:tc>
          <w:tcPr>
            <w:tcW w:w="9129" w:type="dxa"/>
            <w:gridSpan w:val="4"/>
            <w:tcBorders>
              <w:top w:val="single" w:sz="4" w:space="0" w:color="auto"/>
              <w:left w:val="single" w:sz="4" w:space="0" w:color="auto"/>
              <w:bottom w:val="single" w:sz="4" w:space="0" w:color="auto"/>
              <w:right w:val="single" w:sz="4" w:space="0" w:color="auto"/>
            </w:tcBorders>
          </w:tcPr>
          <w:p w14:paraId="60FA5A80" w14:textId="169B5A8D" w:rsidR="009376C4" w:rsidRDefault="009376C4" w:rsidP="009376C4">
            <w:pPr>
              <w:pStyle w:val="DHHStabletext"/>
              <w:rPr>
                <w:lang w:eastAsia="en-AU"/>
              </w:rPr>
            </w:pPr>
            <w:r>
              <w:t>A person who, without being authorized by or licensed under this Act or the regulations or the Voluntary Assisted Dying Act 2017 or the regulations under that Act to do so uses or attempts to use a drug of dependence is guilty of an offence against this Act and liable— (a) where the court is satisfied on the balance of probabilities that the offence was committed in relation to cannabis or tetrahydrocannabinol—to a penalty of not more than 5 penalty units; and (b) in any other case—to a penalty of not more than 30 penalty units or to level 8 imprisonment (1 year maximum) or to both that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5925884A" w14:textId="448CD78D" w:rsidR="009376C4" w:rsidRDefault="009376C4" w:rsidP="009376C4">
            <w:pPr>
              <w:pStyle w:val="DHHStabletext"/>
              <w:rPr>
                <w:lang w:eastAsia="en-AU"/>
              </w:rPr>
            </w:pPr>
            <w:r w:rsidRPr="002D4E37">
              <w:rPr>
                <w:lang w:eastAsia="en-AU"/>
              </w:rPr>
              <w:t>$5</w:t>
            </w:r>
            <w:r>
              <w:rPr>
                <w:lang w:eastAsia="en-AU"/>
              </w:rPr>
              <w:t>,</w:t>
            </w:r>
            <w:r w:rsidRPr="002D4E37">
              <w:rPr>
                <w:lang w:eastAsia="en-AU"/>
              </w:rPr>
              <w:t>769</w:t>
            </w:r>
          </w:p>
        </w:tc>
        <w:tc>
          <w:tcPr>
            <w:tcW w:w="1884" w:type="dxa"/>
            <w:tcBorders>
              <w:top w:val="single" w:sz="4" w:space="0" w:color="auto"/>
              <w:left w:val="single" w:sz="4" w:space="0" w:color="auto"/>
              <w:bottom w:val="single" w:sz="4" w:space="0" w:color="auto"/>
              <w:right w:val="single" w:sz="4" w:space="0" w:color="auto"/>
            </w:tcBorders>
          </w:tcPr>
          <w:p w14:paraId="141EF7E0" w14:textId="5AF46F58" w:rsidR="009376C4" w:rsidRPr="002D4E37" w:rsidRDefault="009376C4" w:rsidP="009376C4">
            <w:pPr>
              <w:pStyle w:val="DHHStabletext"/>
              <w:rPr>
                <w:lang w:eastAsia="en-AU"/>
              </w:rPr>
            </w:pPr>
            <w:r>
              <w:rPr>
                <w:lang w:eastAsia="en-AU"/>
              </w:rPr>
              <w:t>$5,927.70</w:t>
            </w:r>
          </w:p>
        </w:tc>
      </w:tr>
      <w:tr w:rsidR="009376C4" w14:paraId="6F897F8C" w14:textId="354E2A8F"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2DE1714B" w14:textId="4626363B" w:rsidR="009376C4" w:rsidRDefault="009376C4" w:rsidP="009376C4">
            <w:pPr>
              <w:pStyle w:val="DHHStabletext"/>
              <w:rPr>
                <w:lang w:eastAsia="en-AU"/>
              </w:rPr>
            </w:pPr>
            <w:r>
              <w:rPr>
                <w:lang w:eastAsia="en-AU"/>
              </w:rPr>
              <w:t>77(1) Forging prescriptions and orders for drugs of dependence</w:t>
            </w:r>
          </w:p>
        </w:tc>
        <w:tc>
          <w:tcPr>
            <w:tcW w:w="9129" w:type="dxa"/>
            <w:gridSpan w:val="4"/>
            <w:tcBorders>
              <w:top w:val="single" w:sz="4" w:space="0" w:color="auto"/>
              <w:left w:val="single" w:sz="4" w:space="0" w:color="auto"/>
              <w:bottom w:val="single" w:sz="4" w:space="0" w:color="auto"/>
              <w:right w:val="single" w:sz="4" w:space="0" w:color="auto"/>
            </w:tcBorders>
          </w:tcPr>
          <w:p w14:paraId="3CC40C42" w14:textId="4F2C9315" w:rsidR="009376C4" w:rsidRDefault="009376C4" w:rsidP="009376C4">
            <w:pPr>
              <w:pStyle w:val="DHHStabletext"/>
              <w:rPr>
                <w:lang w:eastAsia="en-AU"/>
              </w:rPr>
            </w:pPr>
            <w:r>
              <w:t>A person shall not forge or attempt to forge or fraudulently alter or attempt to fraudulently alter or utter or attempt to utter knowing it to be forged or fraudulently altered a prescription or order for a drug of dependence</w:t>
            </w:r>
          </w:p>
        </w:tc>
        <w:tc>
          <w:tcPr>
            <w:tcW w:w="1815" w:type="dxa"/>
            <w:tcBorders>
              <w:top w:val="single" w:sz="4" w:space="0" w:color="auto"/>
              <w:left w:val="single" w:sz="4" w:space="0" w:color="auto"/>
              <w:bottom w:val="single" w:sz="4" w:space="0" w:color="auto"/>
              <w:right w:val="single" w:sz="4" w:space="0" w:color="auto"/>
            </w:tcBorders>
            <w:hideMark/>
          </w:tcPr>
          <w:p w14:paraId="396B96EB" w14:textId="35D9EDEE" w:rsidR="009376C4" w:rsidRDefault="009376C4" w:rsidP="009376C4">
            <w:pPr>
              <w:pStyle w:val="DHHStabletext"/>
              <w:rPr>
                <w:lang w:eastAsia="en-AU"/>
              </w:rPr>
            </w:pPr>
            <w:r w:rsidRPr="002D4E37">
              <w:rPr>
                <w:lang w:eastAsia="en-AU"/>
              </w:rPr>
              <w:t>$3</w:t>
            </w:r>
            <w:r>
              <w:rPr>
                <w:lang w:eastAsia="en-AU"/>
              </w:rPr>
              <w:t>,</w:t>
            </w:r>
            <w:r w:rsidRPr="002D4E37">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26F437C8" w14:textId="01036C51" w:rsidR="009376C4" w:rsidRPr="002D4E37" w:rsidRDefault="009376C4" w:rsidP="009376C4">
            <w:pPr>
              <w:pStyle w:val="DHHStabletext"/>
              <w:rPr>
                <w:lang w:eastAsia="en-AU"/>
              </w:rPr>
            </w:pPr>
            <w:r>
              <w:rPr>
                <w:lang w:eastAsia="en-AU"/>
              </w:rPr>
              <w:t>$3,951.80</w:t>
            </w:r>
          </w:p>
        </w:tc>
      </w:tr>
      <w:tr w:rsidR="009376C4" w14:paraId="1964E2C2" w14:textId="48C122E7"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08EF1752" w14:textId="77777777" w:rsidR="009376C4" w:rsidRDefault="009376C4" w:rsidP="009376C4">
            <w:pPr>
              <w:pStyle w:val="DHHStabletext"/>
              <w:rPr>
                <w:lang w:eastAsia="en-AU"/>
              </w:rPr>
            </w:pPr>
            <w:r>
              <w:rPr>
                <w:lang w:eastAsia="en-AU"/>
              </w:rPr>
              <w:t>78 Obtaining drugs of dependence etc. by false representation</w:t>
            </w:r>
          </w:p>
        </w:tc>
        <w:tc>
          <w:tcPr>
            <w:tcW w:w="9129" w:type="dxa"/>
            <w:gridSpan w:val="4"/>
            <w:tcBorders>
              <w:top w:val="single" w:sz="4" w:space="0" w:color="auto"/>
              <w:left w:val="single" w:sz="4" w:space="0" w:color="auto"/>
              <w:bottom w:val="single" w:sz="4" w:space="0" w:color="auto"/>
              <w:right w:val="single" w:sz="4" w:space="0" w:color="auto"/>
            </w:tcBorders>
          </w:tcPr>
          <w:p w14:paraId="575E6933" w14:textId="0663A84A" w:rsidR="009376C4" w:rsidRDefault="009376C4" w:rsidP="009376C4">
            <w:pPr>
              <w:pStyle w:val="DHHStabletext"/>
              <w:rPr>
                <w:lang w:eastAsia="en-AU"/>
              </w:rPr>
            </w:pPr>
            <w:r>
              <w:t>A person shall not knowingly by false representation, whether oral or in writing or by conduct— (a) obtain or attempt to obtain a drug of dependence from a person authorized by or licensed under this Act or the regulations or the Voluntary Assisted Dying Act 2017 or the regulations under that Act to possess, manufacture, sell or supply the drug of dependence; (b) obtain or attempt to obtain a prescription or order for a drug of dependence from a registered medical practitioner, dentist, pharmacist or veterinary practitioner or a person authorized by this Act or the regulations or the Voluntary Assisted Dying Act 2017 or the regulations under that Act to issue or possess the prescription or order; (c) cause or induce or attempt to cause or induce a registered medical practitioner to administer by injection or otherwise, a drug of dependence to him; or (d) cause or induce or attempt to cause or induce a pharmacist or a person authorized by this Act or the regulations or the Voluntary Assisted Dying Act 2017 or the regulations under that Act to supply a drug of dependence, to dispense a prescription or order for a drug of dependence, if the first-mentioned person knew the prescription or the order to have been obtained in contravention of this Act or the regulations.</w:t>
            </w:r>
          </w:p>
        </w:tc>
        <w:tc>
          <w:tcPr>
            <w:tcW w:w="1815" w:type="dxa"/>
            <w:tcBorders>
              <w:top w:val="single" w:sz="4" w:space="0" w:color="auto"/>
              <w:left w:val="single" w:sz="4" w:space="0" w:color="auto"/>
              <w:bottom w:val="single" w:sz="4" w:space="0" w:color="auto"/>
              <w:right w:val="single" w:sz="4" w:space="0" w:color="auto"/>
            </w:tcBorders>
            <w:hideMark/>
          </w:tcPr>
          <w:p w14:paraId="1EF7898F" w14:textId="2A50F397" w:rsidR="009376C4" w:rsidRDefault="009376C4" w:rsidP="009376C4">
            <w:pPr>
              <w:pStyle w:val="DHHStabletext"/>
              <w:rPr>
                <w:lang w:eastAsia="en-AU"/>
              </w:rPr>
            </w:pPr>
            <w:r w:rsidRPr="002D4E37">
              <w:rPr>
                <w:lang w:eastAsia="en-AU"/>
              </w:rPr>
              <w:t>$3</w:t>
            </w:r>
            <w:r>
              <w:rPr>
                <w:lang w:eastAsia="en-AU"/>
              </w:rPr>
              <w:t>,</w:t>
            </w:r>
            <w:r w:rsidRPr="002D4E37">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21321E32" w14:textId="7B5F0C74" w:rsidR="009376C4" w:rsidRPr="002D4E37" w:rsidRDefault="009376C4" w:rsidP="009376C4">
            <w:pPr>
              <w:pStyle w:val="DHHStabletext"/>
              <w:rPr>
                <w:lang w:eastAsia="en-AU"/>
              </w:rPr>
            </w:pPr>
            <w:r>
              <w:rPr>
                <w:lang w:eastAsia="en-AU"/>
              </w:rPr>
              <w:t>$3,951.80</w:t>
            </w:r>
          </w:p>
        </w:tc>
      </w:tr>
      <w:tr w:rsidR="009376C4" w14:paraId="6880857F" w14:textId="61C1B1C6" w:rsidTr="7B6BEFD2">
        <w:trPr>
          <w:trHeight w:val="510"/>
        </w:trPr>
        <w:tc>
          <w:tcPr>
            <w:tcW w:w="2476" w:type="dxa"/>
            <w:vMerge w:val="restart"/>
            <w:tcBorders>
              <w:top w:val="single" w:sz="4" w:space="0" w:color="auto"/>
              <w:left w:val="single" w:sz="4" w:space="0" w:color="auto"/>
              <w:right w:val="single" w:sz="4" w:space="0" w:color="auto"/>
            </w:tcBorders>
            <w:hideMark/>
          </w:tcPr>
          <w:p w14:paraId="4E5BDB9B" w14:textId="5108F321" w:rsidR="009376C4" w:rsidRDefault="009376C4" w:rsidP="009376C4">
            <w:pPr>
              <w:pStyle w:val="DHHStabletext"/>
              <w:rPr>
                <w:lang w:eastAsia="en-AU"/>
              </w:rPr>
            </w:pPr>
            <w:r>
              <w:rPr>
                <w:lang w:eastAsia="en-AU"/>
              </w:rPr>
              <w:t>80B(1) Offence to display a cocaine kit in a retail outlet,</w:t>
            </w:r>
          </w:p>
        </w:tc>
        <w:tc>
          <w:tcPr>
            <w:tcW w:w="6805" w:type="dxa"/>
            <w:vMerge w:val="restart"/>
            <w:tcBorders>
              <w:top w:val="single" w:sz="4" w:space="0" w:color="auto"/>
              <w:left w:val="single" w:sz="4" w:space="0" w:color="auto"/>
              <w:right w:val="single" w:sz="4" w:space="0" w:color="auto"/>
            </w:tcBorders>
          </w:tcPr>
          <w:p w14:paraId="3504ACD0" w14:textId="09CCD6D5" w:rsidR="009376C4" w:rsidRDefault="009376C4" w:rsidP="009376C4">
            <w:pPr>
              <w:pStyle w:val="DHHStabletext"/>
              <w:rPr>
                <w:lang w:eastAsia="en-AU"/>
              </w:rPr>
            </w:pPr>
            <w:r>
              <w:t>A person must not display a cocaine kit in a retail outlet.</w:t>
            </w:r>
          </w:p>
        </w:tc>
        <w:tc>
          <w:tcPr>
            <w:tcW w:w="2324" w:type="dxa"/>
            <w:gridSpan w:val="3"/>
            <w:tcBorders>
              <w:top w:val="single" w:sz="4" w:space="0" w:color="auto"/>
              <w:left w:val="single" w:sz="4" w:space="0" w:color="auto"/>
              <w:bottom w:val="single" w:sz="4" w:space="0" w:color="auto"/>
              <w:right w:val="single" w:sz="4" w:space="0" w:color="auto"/>
            </w:tcBorders>
          </w:tcPr>
          <w:p w14:paraId="43BAA93F" w14:textId="491057E6"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hideMark/>
          </w:tcPr>
          <w:p w14:paraId="6BC10F9A" w14:textId="66E063CD" w:rsidR="009376C4" w:rsidRDefault="009376C4" w:rsidP="009376C4">
            <w:pPr>
              <w:pStyle w:val="DHHStabletext"/>
              <w:rPr>
                <w:lang w:eastAsia="en-AU"/>
              </w:rPr>
            </w:pPr>
            <w:r>
              <w:rPr>
                <w:lang w:eastAsia="en-AU"/>
              </w:rPr>
              <w:t>$11,539</w:t>
            </w:r>
          </w:p>
        </w:tc>
        <w:tc>
          <w:tcPr>
            <w:tcW w:w="1884" w:type="dxa"/>
            <w:tcBorders>
              <w:top w:val="single" w:sz="4" w:space="0" w:color="auto"/>
              <w:left w:val="single" w:sz="4" w:space="0" w:color="auto"/>
              <w:bottom w:val="single" w:sz="4" w:space="0" w:color="auto"/>
              <w:right w:val="single" w:sz="4" w:space="0" w:color="auto"/>
            </w:tcBorders>
          </w:tcPr>
          <w:p w14:paraId="7EF5AC9A" w14:textId="0E16E312" w:rsidR="009376C4" w:rsidRDefault="009376C4" w:rsidP="009376C4">
            <w:pPr>
              <w:pStyle w:val="DHHStabletext"/>
              <w:rPr>
                <w:lang w:eastAsia="en-AU"/>
              </w:rPr>
            </w:pPr>
            <w:r>
              <w:rPr>
                <w:lang w:eastAsia="en-AU"/>
              </w:rPr>
              <w:t>$11,855.40</w:t>
            </w:r>
          </w:p>
        </w:tc>
      </w:tr>
      <w:tr w:rsidR="009376C4" w14:paraId="4F44129C" w14:textId="6094DA8C" w:rsidTr="7B6BEFD2">
        <w:trPr>
          <w:trHeight w:val="510"/>
        </w:trPr>
        <w:tc>
          <w:tcPr>
            <w:tcW w:w="2476" w:type="dxa"/>
            <w:vMerge/>
            <w:hideMark/>
          </w:tcPr>
          <w:p w14:paraId="258E5166" w14:textId="4ADEB679" w:rsidR="009376C4" w:rsidRDefault="009376C4" w:rsidP="009376C4">
            <w:pPr>
              <w:pStyle w:val="DHHStabletext"/>
              <w:rPr>
                <w:lang w:eastAsia="en-AU"/>
              </w:rPr>
            </w:pPr>
          </w:p>
        </w:tc>
        <w:tc>
          <w:tcPr>
            <w:tcW w:w="6805" w:type="dxa"/>
            <w:vMerge/>
          </w:tcPr>
          <w:p w14:paraId="5FD57DFC"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43DD2AF4" w14:textId="588CCE6C"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hideMark/>
          </w:tcPr>
          <w:p w14:paraId="20DCBCCF" w14:textId="3E872C1B" w:rsidR="009376C4" w:rsidRDefault="009376C4" w:rsidP="009376C4">
            <w:pPr>
              <w:pStyle w:val="DHHStabletext"/>
              <w:rPr>
                <w:lang w:eastAsia="en-AU"/>
              </w:rPr>
            </w:pPr>
            <w:r>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71C70772" w14:textId="5ED648BA" w:rsidR="009376C4" w:rsidRDefault="009376C4" w:rsidP="009376C4">
            <w:pPr>
              <w:pStyle w:val="DHHStabletext"/>
              <w:rPr>
                <w:lang w:eastAsia="en-AU"/>
              </w:rPr>
            </w:pPr>
            <w:r>
              <w:rPr>
                <w:lang w:eastAsia="en-AU"/>
              </w:rPr>
              <w:t>$59,277</w:t>
            </w:r>
          </w:p>
        </w:tc>
      </w:tr>
      <w:tr w:rsidR="009376C4" w14:paraId="695DBDF9" w14:textId="5F8F443E" w:rsidTr="7B6BEFD2">
        <w:trPr>
          <w:trHeight w:val="255"/>
        </w:trPr>
        <w:tc>
          <w:tcPr>
            <w:tcW w:w="2476" w:type="dxa"/>
            <w:vMerge w:val="restart"/>
            <w:tcBorders>
              <w:top w:val="single" w:sz="4" w:space="0" w:color="auto"/>
              <w:left w:val="single" w:sz="4" w:space="0" w:color="auto"/>
              <w:right w:val="single" w:sz="4" w:space="0" w:color="auto"/>
            </w:tcBorders>
            <w:hideMark/>
          </w:tcPr>
          <w:p w14:paraId="018ADA78" w14:textId="235CFE29" w:rsidR="009376C4" w:rsidRDefault="009376C4" w:rsidP="009376C4">
            <w:pPr>
              <w:pStyle w:val="DHHStabletext"/>
              <w:rPr>
                <w:lang w:eastAsia="en-AU"/>
              </w:rPr>
            </w:pPr>
            <w:r>
              <w:rPr>
                <w:lang w:eastAsia="en-AU"/>
              </w:rPr>
              <w:t>80C Offence to sell a cocaine kit</w:t>
            </w:r>
          </w:p>
        </w:tc>
        <w:tc>
          <w:tcPr>
            <w:tcW w:w="6805" w:type="dxa"/>
            <w:vMerge w:val="restart"/>
            <w:tcBorders>
              <w:top w:val="single" w:sz="4" w:space="0" w:color="auto"/>
              <w:left w:val="single" w:sz="4" w:space="0" w:color="auto"/>
              <w:right w:val="single" w:sz="4" w:space="0" w:color="auto"/>
            </w:tcBorders>
          </w:tcPr>
          <w:p w14:paraId="2048A41C" w14:textId="77777777" w:rsidR="009376C4" w:rsidRDefault="009376C4" w:rsidP="009376C4">
            <w:pPr>
              <w:pStyle w:val="DHHStabletext"/>
            </w:pPr>
            <w:r>
              <w:t>A person must not sell a cocaine kit if the person selling the cocaine kit knows or is reckless as to whether the cocaine kit is sold for the purpose of preparing for introduction, or introducing, cocaine into the body of any person.</w:t>
            </w:r>
          </w:p>
          <w:p w14:paraId="46EBE15E" w14:textId="00C853EF"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6B8AD558" w14:textId="72C0749D"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hideMark/>
          </w:tcPr>
          <w:p w14:paraId="29BA4109" w14:textId="27E1E621" w:rsidR="009376C4" w:rsidRDefault="009376C4" w:rsidP="009376C4">
            <w:pPr>
              <w:pStyle w:val="DHHStabletext"/>
              <w:rPr>
                <w:lang w:eastAsia="en-AU"/>
              </w:rPr>
            </w:pPr>
            <w:r w:rsidRPr="00B11C38">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66C13BF1" w14:textId="4852D0E4" w:rsidR="009376C4" w:rsidRPr="00B11C38" w:rsidRDefault="009376C4" w:rsidP="009376C4">
            <w:pPr>
              <w:pStyle w:val="DHHStabletext"/>
              <w:rPr>
                <w:lang w:eastAsia="en-AU"/>
              </w:rPr>
            </w:pPr>
            <w:r>
              <w:rPr>
                <w:lang w:eastAsia="en-AU"/>
              </w:rPr>
              <w:t>$11,855.40</w:t>
            </w:r>
          </w:p>
        </w:tc>
      </w:tr>
      <w:tr w:rsidR="009376C4" w14:paraId="6C66EF91" w14:textId="7FEA9A55" w:rsidTr="7B6BEFD2">
        <w:trPr>
          <w:trHeight w:val="255"/>
        </w:trPr>
        <w:tc>
          <w:tcPr>
            <w:tcW w:w="2476" w:type="dxa"/>
            <w:vMerge/>
          </w:tcPr>
          <w:p w14:paraId="4C4DF324" w14:textId="2CB7BB3A" w:rsidR="009376C4" w:rsidRDefault="009376C4" w:rsidP="009376C4">
            <w:pPr>
              <w:pStyle w:val="DHHStabletext"/>
              <w:rPr>
                <w:lang w:eastAsia="en-AU"/>
              </w:rPr>
            </w:pPr>
          </w:p>
        </w:tc>
        <w:tc>
          <w:tcPr>
            <w:tcW w:w="6805" w:type="dxa"/>
            <w:vMerge/>
          </w:tcPr>
          <w:p w14:paraId="65758551"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6D760B69" w14:textId="19DCE642"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hideMark/>
          </w:tcPr>
          <w:p w14:paraId="521AE242" w14:textId="41703F8C" w:rsidR="009376C4" w:rsidRDefault="009376C4" w:rsidP="009376C4">
            <w:pPr>
              <w:pStyle w:val="DHHStabletext"/>
              <w:rPr>
                <w:lang w:eastAsia="en-AU"/>
              </w:rPr>
            </w:pPr>
            <w:r w:rsidRPr="00B11C38">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71387656" w14:textId="2F82462D" w:rsidR="009376C4" w:rsidRPr="00B11C38" w:rsidRDefault="009376C4" w:rsidP="009376C4">
            <w:pPr>
              <w:pStyle w:val="DHHStabletext"/>
              <w:rPr>
                <w:lang w:eastAsia="en-AU"/>
              </w:rPr>
            </w:pPr>
            <w:r>
              <w:rPr>
                <w:lang w:eastAsia="en-AU"/>
              </w:rPr>
              <w:t>$59,277</w:t>
            </w:r>
          </w:p>
        </w:tc>
      </w:tr>
      <w:tr w:rsidR="009376C4" w14:paraId="020C77BE" w14:textId="362ACBCB" w:rsidTr="7B6BEFD2">
        <w:trPr>
          <w:trHeight w:val="624"/>
        </w:trPr>
        <w:tc>
          <w:tcPr>
            <w:tcW w:w="2476" w:type="dxa"/>
            <w:vMerge w:val="restart"/>
            <w:tcBorders>
              <w:top w:val="single" w:sz="4" w:space="0" w:color="auto"/>
              <w:left w:val="single" w:sz="4" w:space="0" w:color="auto"/>
              <w:right w:val="single" w:sz="4" w:space="0" w:color="auto"/>
            </w:tcBorders>
          </w:tcPr>
          <w:p w14:paraId="47CC7BC0" w14:textId="53D5F981" w:rsidR="009376C4" w:rsidRDefault="009376C4" w:rsidP="009376C4">
            <w:pPr>
              <w:pStyle w:val="DHHStabletext"/>
              <w:rPr>
                <w:lang w:eastAsia="en-AU"/>
              </w:rPr>
            </w:pPr>
            <w:r>
              <w:t>80HB(1) Offence to display an ice pipe in a retail outlet</w:t>
            </w:r>
          </w:p>
        </w:tc>
        <w:tc>
          <w:tcPr>
            <w:tcW w:w="6805" w:type="dxa"/>
            <w:vMerge w:val="restart"/>
            <w:tcBorders>
              <w:top w:val="single" w:sz="4" w:space="0" w:color="auto"/>
              <w:left w:val="single" w:sz="4" w:space="0" w:color="auto"/>
              <w:right w:val="single" w:sz="4" w:space="0" w:color="auto"/>
            </w:tcBorders>
          </w:tcPr>
          <w:p w14:paraId="0AB45E8D" w14:textId="0B05DB35" w:rsidR="009376C4" w:rsidRDefault="009376C4" w:rsidP="009376C4">
            <w:pPr>
              <w:pStyle w:val="DHHStabletext"/>
              <w:rPr>
                <w:lang w:eastAsia="en-AU"/>
              </w:rPr>
            </w:pPr>
            <w:r>
              <w:t>A person must not display an ice pipe in a retail outlet.</w:t>
            </w:r>
          </w:p>
        </w:tc>
        <w:tc>
          <w:tcPr>
            <w:tcW w:w="2324" w:type="dxa"/>
            <w:gridSpan w:val="3"/>
            <w:tcBorders>
              <w:top w:val="single" w:sz="4" w:space="0" w:color="auto"/>
              <w:left w:val="single" w:sz="4" w:space="0" w:color="auto"/>
              <w:bottom w:val="single" w:sz="4" w:space="0" w:color="auto"/>
              <w:right w:val="single" w:sz="4" w:space="0" w:color="auto"/>
            </w:tcBorders>
          </w:tcPr>
          <w:p w14:paraId="1BEFE8C1" w14:textId="4C96B252"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31AAD725" w14:textId="3CECFB6F" w:rsidR="009376C4" w:rsidRDefault="009376C4" w:rsidP="009376C4">
            <w:pPr>
              <w:pStyle w:val="DHHStabletext"/>
              <w:rPr>
                <w:lang w:eastAsia="en-AU"/>
              </w:rPr>
            </w:pPr>
            <w:r>
              <w:rPr>
                <w:lang w:eastAsia="en-AU"/>
              </w:rPr>
              <w:t>$46,154</w:t>
            </w:r>
          </w:p>
        </w:tc>
        <w:tc>
          <w:tcPr>
            <w:tcW w:w="1884" w:type="dxa"/>
            <w:tcBorders>
              <w:top w:val="single" w:sz="4" w:space="0" w:color="auto"/>
              <w:left w:val="single" w:sz="4" w:space="0" w:color="auto"/>
              <w:bottom w:val="single" w:sz="4" w:space="0" w:color="auto"/>
              <w:right w:val="single" w:sz="4" w:space="0" w:color="auto"/>
            </w:tcBorders>
          </w:tcPr>
          <w:p w14:paraId="4E12CA2A" w14:textId="45C3FF1B" w:rsidR="009376C4" w:rsidRDefault="009376C4" w:rsidP="009376C4">
            <w:pPr>
              <w:pStyle w:val="DHHStabletext"/>
              <w:rPr>
                <w:lang w:eastAsia="en-AU"/>
              </w:rPr>
            </w:pPr>
            <w:r>
              <w:rPr>
                <w:lang w:eastAsia="en-AU"/>
              </w:rPr>
              <w:t>$47,421.60</w:t>
            </w:r>
          </w:p>
        </w:tc>
      </w:tr>
      <w:tr w:rsidR="009376C4" w14:paraId="484D4A90" w14:textId="64CFCA55" w:rsidTr="7B6BEFD2">
        <w:trPr>
          <w:trHeight w:val="255"/>
        </w:trPr>
        <w:tc>
          <w:tcPr>
            <w:tcW w:w="2476" w:type="dxa"/>
            <w:vMerge/>
          </w:tcPr>
          <w:p w14:paraId="774360B1" w14:textId="77777777" w:rsidR="009376C4" w:rsidRDefault="009376C4" w:rsidP="009376C4">
            <w:pPr>
              <w:pStyle w:val="DHHStabletext"/>
              <w:rPr>
                <w:lang w:eastAsia="en-AU"/>
              </w:rPr>
            </w:pPr>
          </w:p>
        </w:tc>
        <w:tc>
          <w:tcPr>
            <w:tcW w:w="6805" w:type="dxa"/>
            <w:vMerge/>
          </w:tcPr>
          <w:p w14:paraId="6EE14DA0"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7AD60D47" w14:textId="5E0F63DC"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496BD167" w14:textId="625E00C9" w:rsidR="009376C4" w:rsidRDefault="009376C4" w:rsidP="009376C4">
            <w:pPr>
              <w:pStyle w:val="DHHStabletext"/>
              <w:rPr>
                <w:lang w:eastAsia="en-AU"/>
              </w:rPr>
            </w:pPr>
            <w:r>
              <w:rPr>
                <w:lang w:eastAsia="en-AU"/>
              </w:rPr>
              <w:t>$115,386</w:t>
            </w:r>
          </w:p>
        </w:tc>
        <w:tc>
          <w:tcPr>
            <w:tcW w:w="1884" w:type="dxa"/>
            <w:tcBorders>
              <w:top w:val="single" w:sz="4" w:space="0" w:color="auto"/>
              <w:left w:val="single" w:sz="4" w:space="0" w:color="auto"/>
              <w:bottom w:val="single" w:sz="4" w:space="0" w:color="auto"/>
              <w:right w:val="single" w:sz="4" w:space="0" w:color="auto"/>
            </w:tcBorders>
          </w:tcPr>
          <w:p w14:paraId="5566120E" w14:textId="3E187596" w:rsidR="009376C4" w:rsidRDefault="009376C4" w:rsidP="009376C4">
            <w:pPr>
              <w:pStyle w:val="DHHStabletext"/>
              <w:rPr>
                <w:lang w:eastAsia="en-AU"/>
              </w:rPr>
            </w:pPr>
            <w:r>
              <w:rPr>
                <w:lang w:eastAsia="en-AU"/>
              </w:rPr>
              <w:t>$118,554</w:t>
            </w:r>
          </w:p>
        </w:tc>
      </w:tr>
      <w:tr w:rsidR="009376C4" w14:paraId="3AC94696" w14:textId="288B45A3" w:rsidTr="7B6BEFD2">
        <w:trPr>
          <w:trHeight w:val="255"/>
        </w:trPr>
        <w:tc>
          <w:tcPr>
            <w:tcW w:w="2476" w:type="dxa"/>
            <w:vMerge w:val="restart"/>
            <w:tcBorders>
              <w:top w:val="single" w:sz="4" w:space="0" w:color="auto"/>
              <w:left w:val="single" w:sz="4" w:space="0" w:color="auto"/>
              <w:right w:val="single" w:sz="4" w:space="0" w:color="auto"/>
            </w:tcBorders>
          </w:tcPr>
          <w:p w14:paraId="5532569D" w14:textId="28404B0F" w:rsidR="009376C4" w:rsidRDefault="009376C4" w:rsidP="009376C4">
            <w:pPr>
              <w:pStyle w:val="DHHStabletext"/>
              <w:rPr>
                <w:lang w:eastAsia="en-AU"/>
              </w:rPr>
            </w:pPr>
            <w:r>
              <w:t>80HC Offence to sell or supply an ice pipe</w:t>
            </w:r>
          </w:p>
        </w:tc>
        <w:tc>
          <w:tcPr>
            <w:tcW w:w="6805" w:type="dxa"/>
            <w:vMerge w:val="restart"/>
            <w:tcBorders>
              <w:top w:val="single" w:sz="4" w:space="0" w:color="auto"/>
              <w:left w:val="single" w:sz="4" w:space="0" w:color="auto"/>
              <w:right w:val="single" w:sz="4" w:space="0" w:color="auto"/>
            </w:tcBorders>
          </w:tcPr>
          <w:p w14:paraId="07319F1A" w14:textId="68B630F5" w:rsidR="009376C4" w:rsidRDefault="009376C4" w:rsidP="009376C4">
            <w:pPr>
              <w:pStyle w:val="DHHStabletext"/>
              <w:rPr>
                <w:lang w:eastAsia="en-AU"/>
              </w:rPr>
            </w:pPr>
            <w:r>
              <w:t>A person must not sell or supply an ice pipe.</w:t>
            </w:r>
          </w:p>
        </w:tc>
        <w:tc>
          <w:tcPr>
            <w:tcW w:w="2324" w:type="dxa"/>
            <w:gridSpan w:val="3"/>
            <w:tcBorders>
              <w:top w:val="single" w:sz="4" w:space="0" w:color="auto"/>
              <w:left w:val="single" w:sz="4" w:space="0" w:color="auto"/>
              <w:bottom w:val="single" w:sz="4" w:space="0" w:color="auto"/>
              <w:right w:val="single" w:sz="4" w:space="0" w:color="auto"/>
            </w:tcBorders>
          </w:tcPr>
          <w:p w14:paraId="2670ACFC" w14:textId="5DE93104"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5208E86C" w14:textId="7FE019A1" w:rsidR="009376C4" w:rsidRDefault="009376C4" w:rsidP="009376C4">
            <w:pPr>
              <w:pStyle w:val="DHHStabletext"/>
              <w:rPr>
                <w:lang w:eastAsia="en-AU"/>
              </w:rPr>
            </w:pPr>
            <w:r w:rsidRPr="001A5B31">
              <w:rPr>
                <w:lang w:eastAsia="en-AU"/>
              </w:rPr>
              <w:t>$46,154</w:t>
            </w:r>
          </w:p>
        </w:tc>
        <w:tc>
          <w:tcPr>
            <w:tcW w:w="1884" w:type="dxa"/>
            <w:tcBorders>
              <w:top w:val="single" w:sz="4" w:space="0" w:color="auto"/>
              <w:left w:val="single" w:sz="4" w:space="0" w:color="auto"/>
              <w:bottom w:val="single" w:sz="4" w:space="0" w:color="auto"/>
              <w:right w:val="single" w:sz="4" w:space="0" w:color="auto"/>
            </w:tcBorders>
          </w:tcPr>
          <w:p w14:paraId="35DAD03B" w14:textId="533F1167" w:rsidR="009376C4" w:rsidRPr="001A5B31" w:rsidRDefault="009376C4" w:rsidP="009376C4">
            <w:pPr>
              <w:pStyle w:val="DHHStabletext"/>
              <w:rPr>
                <w:lang w:eastAsia="en-AU"/>
              </w:rPr>
            </w:pPr>
            <w:r>
              <w:rPr>
                <w:lang w:eastAsia="en-AU"/>
              </w:rPr>
              <w:t>$47,421.60</w:t>
            </w:r>
          </w:p>
        </w:tc>
      </w:tr>
      <w:tr w:rsidR="009376C4" w14:paraId="127434E4" w14:textId="5B6A5349" w:rsidTr="7B6BEFD2">
        <w:trPr>
          <w:trHeight w:val="255"/>
        </w:trPr>
        <w:tc>
          <w:tcPr>
            <w:tcW w:w="2476" w:type="dxa"/>
            <w:vMerge/>
          </w:tcPr>
          <w:p w14:paraId="61743B00" w14:textId="77777777" w:rsidR="009376C4" w:rsidRDefault="009376C4" w:rsidP="009376C4">
            <w:pPr>
              <w:pStyle w:val="DHHStabletext"/>
              <w:rPr>
                <w:lang w:eastAsia="en-AU"/>
              </w:rPr>
            </w:pPr>
          </w:p>
        </w:tc>
        <w:tc>
          <w:tcPr>
            <w:tcW w:w="6805" w:type="dxa"/>
            <w:vMerge/>
          </w:tcPr>
          <w:p w14:paraId="430850A2"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6B0AA3EB" w14:textId="6345A3EC"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6D207D4F" w14:textId="799EC6B3" w:rsidR="009376C4" w:rsidRDefault="009376C4" w:rsidP="009376C4">
            <w:pPr>
              <w:pStyle w:val="DHHStabletext"/>
              <w:rPr>
                <w:lang w:eastAsia="en-AU"/>
              </w:rPr>
            </w:pPr>
            <w:r w:rsidRPr="001A5B31">
              <w:rPr>
                <w:lang w:eastAsia="en-AU"/>
              </w:rPr>
              <w:t>$115,386</w:t>
            </w:r>
          </w:p>
        </w:tc>
        <w:tc>
          <w:tcPr>
            <w:tcW w:w="1884" w:type="dxa"/>
            <w:tcBorders>
              <w:top w:val="single" w:sz="4" w:space="0" w:color="auto"/>
              <w:left w:val="single" w:sz="4" w:space="0" w:color="auto"/>
              <w:bottom w:val="single" w:sz="4" w:space="0" w:color="auto"/>
              <w:right w:val="single" w:sz="4" w:space="0" w:color="auto"/>
            </w:tcBorders>
          </w:tcPr>
          <w:p w14:paraId="4A884B17" w14:textId="26CE4A21" w:rsidR="009376C4" w:rsidRPr="001A5B31" w:rsidRDefault="009376C4" w:rsidP="009376C4">
            <w:pPr>
              <w:pStyle w:val="DHHStabletext"/>
              <w:rPr>
                <w:lang w:eastAsia="en-AU"/>
              </w:rPr>
            </w:pPr>
            <w:r>
              <w:rPr>
                <w:lang w:eastAsia="en-AU"/>
              </w:rPr>
              <w:t>$118,554</w:t>
            </w:r>
          </w:p>
        </w:tc>
      </w:tr>
      <w:tr w:rsidR="009376C4" w14:paraId="303D1B9F" w14:textId="4E20542F" w:rsidTr="7B6BEFD2">
        <w:trPr>
          <w:trHeight w:val="703"/>
        </w:trPr>
        <w:tc>
          <w:tcPr>
            <w:tcW w:w="2476" w:type="dxa"/>
            <w:vMerge w:val="restart"/>
            <w:tcBorders>
              <w:top w:val="single" w:sz="4" w:space="0" w:color="auto"/>
              <w:left w:val="single" w:sz="4" w:space="0" w:color="auto"/>
              <w:right w:val="single" w:sz="4" w:space="0" w:color="auto"/>
            </w:tcBorders>
          </w:tcPr>
          <w:p w14:paraId="3FD6F8C9" w14:textId="1D349A9F" w:rsidR="009376C4" w:rsidRDefault="009376C4" w:rsidP="009376C4">
            <w:pPr>
              <w:pStyle w:val="DHHStabletext"/>
              <w:rPr>
                <w:lang w:eastAsia="en-AU"/>
              </w:rPr>
            </w:pPr>
            <w:r>
              <w:t>80J(1) Supply of category 1 precursor chemicals</w:t>
            </w:r>
          </w:p>
        </w:tc>
        <w:tc>
          <w:tcPr>
            <w:tcW w:w="6805" w:type="dxa"/>
            <w:vMerge w:val="restart"/>
            <w:tcBorders>
              <w:top w:val="single" w:sz="4" w:space="0" w:color="auto"/>
              <w:left w:val="single" w:sz="4" w:space="0" w:color="auto"/>
              <w:right w:val="single" w:sz="4" w:space="0" w:color="auto"/>
            </w:tcBorders>
          </w:tcPr>
          <w:p w14:paraId="3513095E" w14:textId="11BD159D" w:rsidR="009376C4" w:rsidRDefault="009376C4" w:rsidP="009376C4">
            <w:pPr>
              <w:pStyle w:val="DHHStabletext"/>
              <w:rPr>
                <w:lang w:eastAsia="en-AU"/>
              </w:rPr>
            </w:pPr>
            <w:r>
              <w:t>Subject to subsection (2), a person (the supplier) must not supply a category 1 precursor chemical to another person (the receiver) unless the receiver— (a) provides sufficient proof of identity of receiver to the supplier; and (b) has an account with the supplier through which the receiver pays for the supply of category 1 precursor chemicals; and (c) gives the supplier an end user declaration containing the prescribed particulars</w:t>
            </w:r>
          </w:p>
        </w:tc>
        <w:tc>
          <w:tcPr>
            <w:tcW w:w="2324" w:type="dxa"/>
            <w:gridSpan w:val="3"/>
            <w:tcBorders>
              <w:top w:val="single" w:sz="4" w:space="0" w:color="auto"/>
              <w:left w:val="single" w:sz="4" w:space="0" w:color="auto"/>
              <w:bottom w:val="single" w:sz="4" w:space="0" w:color="auto"/>
              <w:right w:val="single" w:sz="4" w:space="0" w:color="auto"/>
            </w:tcBorders>
          </w:tcPr>
          <w:p w14:paraId="5630782E" w14:textId="20C2B64D"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61E1D88A" w14:textId="5B39B311" w:rsidR="009376C4" w:rsidRDefault="009376C4" w:rsidP="009376C4">
            <w:pPr>
              <w:pStyle w:val="DHHStabletext"/>
              <w:rPr>
                <w:lang w:eastAsia="en-AU"/>
              </w:rPr>
            </w:pPr>
            <w:r w:rsidRPr="001A5B31">
              <w:rPr>
                <w:lang w:eastAsia="en-AU"/>
              </w:rPr>
              <w:t>$5</w:t>
            </w:r>
            <w:r>
              <w:rPr>
                <w:lang w:eastAsia="en-AU"/>
              </w:rPr>
              <w:t>,</w:t>
            </w:r>
            <w:r w:rsidRPr="001A5B31">
              <w:rPr>
                <w:lang w:eastAsia="en-AU"/>
              </w:rPr>
              <w:t>769</w:t>
            </w:r>
          </w:p>
        </w:tc>
        <w:tc>
          <w:tcPr>
            <w:tcW w:w="1884" w:type="dxa"/>
            <w:tcBorders>
              <w:top w:val="single" w:sz="4" w:space="0" w:color="auto"/>
              <w:left w:val="single" w:sz="4" w:space="0" w:color="auto"/>
              <w:bottom w:val="single" w:sz="4" w:space="0" w:color="auto"/>
              <w:right w:val="single" w:sz="4" w:space="0" w:color="auto"/>
            </w:tcBorders>
          </w:tcPr>
          <w:p w14:paraId="1D4A87D7" w14:textId="0D08DDDA" w:rsidR="009376C4" w:rsidRPr="001A5B31" w:rsidRDefault="009376C4" w:rsidP="009376C4">
            <w:pPr>
              <w:pStyle w:val="DHHStabletext"/>
              <w:rPr>
                <w:lang w:eastAsia="en-AU"/>
              </w:rPr>
            </w:pPr>
            <w:r>
              <w:rPr>
                <w:lang w:eastAsia="en-AU"/>
              </w:rPr>
              <w:t>$5,927.70</w:t>
            </w:r>
          </w:p>
        </w:tc>
      </w:tr>
      <w:tr w:rsidR="009376C4" w14:paraId="5BB38068" w14:textId="5168F3CD" w:rsidTr="7B6BEFD2">
        <w:trPr>
          <w:trHeight w:val="255"/>
        </w:trPr>
        <w:tc>
          <w:tcPr>
            <w:tcW w:w="2476" w:type="dxa"/>
            <w:vMerge/>
          </w:tcPr>
          <w:p w14:paraId="2C68E5EC" w14:textId="77777777" w:rsidR="009376C4" w:rsidRDefault="009376C4" w:rsidP="009376C4">
            <w:pPr>
              <w:pStyle w:val="DHHStabletext"/>
              <w:rPr>
                <w:lang w:eastAsia="en-AU"/>
              </w:rPr>
            </w:pPr>
          </w:p>
        </w:tc>
        <w:tc>
          <w:tcPr>
            <w:tcW w:w="6805" w:type="dxa"/>
            <w:vMerge/>
          </w:tcPr>
          <w:p w14:paraId="4F494BBA"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5CCC52C6" w14:textId="53FEDC7D"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573EF63" w14:textId="4F977EB2" w:rsidR="009376C4" w:rsidRDefault="009376C4" w:rsidP="009376C4">
            <w:pPr>
              <w:pStyle w:val="DHHStabletext"/>
              <w:rPr>
                <w:lang w:eastAsia="en-AU"/>
              </w:rPr>
            </w:pPr>
            <w:r>
              <w:rPr>
                <w:lang w:eastAsia="en-AU"/>
              </w:rPr>
              <w:t>$28,847</w:t>
            </w:r>
          </w:p>
        </w:tc>
        <w:tc>
          <w:tcPr>
            <w:tcW w:w="1884" w:type="dxa"/>
            <w:tcBorders>
              <w:top w:val="single" w:sz="4" w:space="0" w:color="auto"/>
              <w:left w:val="single" w:sz="4" w:space="0" w:color="auto"/>
              <w:bottom w:val="single" w:sz="4" w:space="0" w:color="auto"/>
              <w:right w:val="single" w:sz="4" w:space="0" w:color="auto"/>
            </w:tcBorders>
          </w:tcPr>
          <w:p w14:paraId="0EC74E7C" w14:textId="2D404326" w:rsidR="009376C4" w:rsidRDefault="009376C4" w:rsidP="009376C4">
            <w:pPr>
              <w:pStyle w:val="DHHStabletext"/>
              <w:rPr>
                <w:lang w:eastAsia="en-AU"/>
              </w:rPr>
            </w:pPr>
            <w:r>
              <w:rPr>
                <w:lang w:eastAsia="en-AU"/>
              </w:rPr>
              <w:t>$29,639</w:t>
            </w:r>
          </w:p>
        </w:tc>
      </w:tr>
      <w:tr w:rsidR="009376C4" w14:paraId="2614FBE1" w14:textId="7CA6EFEC" w:rsidTr="7B6BEFD2">
        <w:trPr>
          <w:trHeight w:val="481"/>
        </w:trPr>
        <w:tc>
          <w:tcPr>
            <w:tcW w:w="2476" w:type="dxa"/>
            <w:vMerge w:val="restart"/>
            <w:tcBorders>
              <w:top w:val="single" w:sz="4" w:space="0" w:color="auto"/>
              <w:left w:val="single" w:sz="4" w:space="0" w:color="auto"/>
              <w:right w:val="single" w:sz="4" w:space="0" w:color="auto"/>
            </w:tcBorders>
          </w:tcPr>
          <w:p w14:paraId="5A9EE5D9" w14:textId="36C4AA15" w:rsidR="009376C4" w:rsidRDefault="009376C4" w:rsidP="009376C4">
            <w:pPr>
              <w:pStyle w:val="DHHStabletext"/>
              <w:rPr>
                <w:lang w:eastAsia="en-AU"/>
              </w:rPr>
            </w:pPr>
            <w:r>
              <w:t>80J(2) Supply of category 1 precursor chemicals</w:t>
            </w:r>
          </w:p>
        </w:tc>
        <w:tc>
          <w:tcPr>
            <w:tcW w:w="6805" w:type="dxa"/>
            <w:vMerge w:val="restart"/>
            <w:tcBorders>
              <w:top w:val="single" w:sz="4" w:space="0" w:color="auto"/>
              <w:left w:val="single" w:sz="4" w:space="0" w:color="auto"/>
              <w:right w:val="single" w:sz="4" w:space="0" w:color="auto"/>
            </w:tcBorders>
          </w:tcPr>
          <w:p w14:paraId="1CE4ADF2" w14:textId="716FA95C" w:rsidR="009376C4" w:rsidRDefault="009376C4" w:rsidP="009376C4">
            <w:pPr>
              <w:pStyle w:val="DHHStabletext"/>
              <w:rPr>
                <w:lang w:eastAsia="en-AU"/>
              </w:rPr>
            </w:pPr>
            <w:r>
              <w:t>A person must not supply a category 1 precursor chemical under subsection (1) unless at least 24 hours have passed since the receiver complied with the requirements set out in subsection (1).</w:t>
            </w:r>
          </w:p>
        </w:tc>
        <w:tc>
          <w:tcPr>
            <w:tcW w:w="2324" w:type="dxa"/>
            <w:gridSpan w:val="3"/>
            <w:tcBorders>
              <w:top w:val="single" w:sz="4" w:space="0" w:color="auto"/>
              <w:left w:val="single" w:sz="4" w:space="0" w:color="auto"/>
              <w:bottom w:val="single" w:sz="4" w:space="0" w:color="auto"/>
              <w:right w:val="single" w:sz="4" w:space="0" w:color="auto"/>
            </w:tcBorders>
          </w:tcPr>
          <w:p w14:paraId="13C61A11" w14:textId="65C3FF74"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57CE72BF" w14:textId="01E4659C" w:rsidR="009376C4" w:rsidRDefault="009376C4" w:rsidP="009376C4">
            <w:pPr>
              <w:pStyle w:val="DHHStabletext"/>
              <w:rPr>
                <w:lang w:eastAsia="en-AU"/>
              </w:rPr>
            </w:pPr>
            <w:r w:rsidRPr="000F3B28">
              <w:rPr>
                <w:lang w:eastAsia="en-AU"/>
              </w:rPr>
              <w:t>$5</w:t>
            </w:r>
            <w:r>
              <w:rPr>
                <w:lang w:eastAsia="en-AU"/>
              </w:rPr>
              <w:t>,</w:t>
            </w:r>
            <w:r w:rsidRPr="000F3B28">
              <w:rPr>
                <w:lang w:eastAsia="en-AU"/>
              </w:rPr>
              <w:t>769</w:t>
            </w:r>
          </w:p>
        </w:tc>
        <w:tc>
          <w:tcPr>
            <w:tcW w:w="1884" w:type="dxa"/>
            <w:tcBorders>
              <w:top w:val="single" w:sz="4" w:space="0" w:color="auto"/>
              <w:left w:val="single" w:sz="4" w:space="0" w:color="auto"/>
              <w:bottom w:val="single" w:sz="4" w:space="0" w:color="auto"/>
              <w:right w:val="single" w:sz="4" w:space="0" w:color="auto"/>
            </w:tcBorders>
          </w:tcPr>
          <w:p w14:paraId="074635B7" w14:textId="2833A9FF" w:rsidR="009376C4" w:rsidRPr="000F3B28" w:rsidRDefault="009376C4" w:rsidP="009376C4">
            <w:pPr>
              <w:pStyle w:val="DHHStabletext"/>
              <w:rPr>
                <w:lang w:eastAsia="en-AU"/>
              </w:rPr>
            </w:pPr>
            <w:r>
              <w:rPr>
                <w:lang w:eastAsia="en-AU"/>
              </w:rPr>
              <w:t>$5,927.70</w:t>
            </w:r>
          </w:p>
        </w:tc>
      </w:tr>
      <w:tr w:rsidR="009376C4" w14:paraId="731A9840" w14:textId="382454A2" w:rsidTr="7B6BEFD2">
        <w:trPr>
          <w:trHeight w:val="563"/>
        </w:trPr>
        <w:tc>
          <w:tcPr>
            <w:tcW w:w="2476" w:type="dxa"/>
            <w:vMerge/>
          </w:tcPr>
          <w:p w14:paraId="32D235C5" w14:textId="77777777" w:rsidR="009376C4" w:rsidRDefault="009376C4" w:rsidP="009376C4">
            <w:pPr>
              <w:pStyle w:val="DHHStabletext"/>
            </w:pPr>
          </w:p>
        </w:tc>
        <w:tc>
          <w:tcPr>
            <w:tcW w:w="6805" w:type="dxa"/>
            <w:vMerge/>
          </w:tcPr>
          <w:p w14:paraId="45658728"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62FED309" w14:textId="50A26BFD"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4BD094C" w14:textId="321AB736" w:rsidR="009376C4" w:rsidRDefault="009376C4" w:rsidP="009376C4">
            <w:pPr>
              <w:pStyle w:val="DHHStabletext"/>
              <w:rPr>
                <w:lang w:eastAsia="en-AU"/>
              </w:rPr>
            </w:pPr>
            <w:r w:rsidRPr="00175B9C">
              <w:rPr>
                <w:lang w:eastAsia="en-AU"/>
              </w:rPr>
              <w:t>$28,84</w:t>
            </w:r>
            <w:r>
              <w:rPr>
                <w:lang w:eastAsia="en-AU"/>
              </w:rPr>
              <w:t>7</w:t>
            </w:r>
          </w:p>
        </w:tc>
        <w:tc>
          <w:tcPr>
            <w:tcW w:w="1884" w:type="dxa"/>
            <w:tcBorders>
              <w:top w:val="single" w:sz="4" w:space="0" w:color="auto"/>
              <w:left w:val="single" w:sz="4" w:space="0" w:color="auto"/>
              <w:bottom w:val="single" w:sz="4" w:space="0" w:color="auto"/>
              <w:right w:val="single" w:sz="4" w:space="0" w:color="auto"/>
            </w:tcBorders>
          </w:tcPr>
          <w:p w14:paraId="3BD1B690" w14:textId="2D38F6C1" w:rsidR="009376C4" w:rsidRPr="00175B9C" w:rsidRDefault="009376C4" w:rsidP="009376C4">
            <w:pPr>
              <w:pStyle w:val="DHHStabletext"/>
              <w:rPr>
                <w:lang w:eastAsia="en-AU"/>
              </w:rPr>
            </w:pPr>
            <w:r>
              <w:rPr>
                <w:lang w:eastAsia="en-AU"/>
              </w:rPr>
              <w:t>$29,639</w:t>
            </w:r>
          </w:p>
        </w:tc>
      </w:tr>
      <w:tr w:rsidR="009376C4" w14:paraId="18F01BB8" w14:textId="39ECE65F" w:rsidTr="7B6BEFD2">
        <w:trPr>
          <w:trHeight w:val="255"/>
        </w:trPr>
        <w:tc>
          <w:tcPr>
            <w:tcW w:w="2476" w:type="dxa"/>
            <w:vMerge w:val="restart"/>
            <w:tcBorders>
              <w:top w:val="single" w:sz="4" w:space="0" w:color="auto"/>
              <w:left w:val="single" w:sz="4" w:space="0" w:color="auto"/>
              <w:right w:val="single" w:sz="4" w:space="0" w:color="auto"/>
            </w:tcBorders>
          </w:tcPr>
          <w:p w14:paraId="5C993148" w14:textId="469F5DF5" w:rsidR="009376C4" w:rsidRDefault="009376C4" w:rsidP="009376C4">
            <w:pPr>
              <w:pStyle w:val="DHHStabletext"/>
              <w:rPr>
                <w:lang w:eastAsia="en-AU"/>
              </w:rPr>
            </w:pPr>
            <w:r>
              <w:t>80K(1) Storage of category 1 precursor chemicals</w:t>
            </w:r>
          </w:p>
        </w:tc>
        <w:tc>
          <w:tcPr>
            <w:tcW w:w="6805" w:type="dxa"/>
            <w:vMerge w:val="restart"/>
            <w:tcBorders>
              <w:top w:val="single" w:sz="4" w:space="0" w:color="auto"/>
              <w:left w:val="single" w:sz="4" w:space="0" w:color="auto"/>
              <w:right w:val="single" w:sz="4" w:space="0" w:color="auto"/>
            </w:tcBorders>
          </w:tcPr>
          <w:p w14:paraId="7C048FB6" w14:textId="6501E055" w:rsidR="009376C4" w:rsidRDefault="009376C4" w:rsidP="009376C4">
            <w:pPr>
              <w:pStyle w:val="DHHStabletext"/>
              <w:rPr>
                <w:lang w:eastAsia="en-AU"/>
              </w:rPr>
            </w:pPr>
            <w:r>
              <w:t>A person who supplies category 1 precursor chemicals must ensure that any category 1 precursor chemicals in that person's control, custody or possession are stored in a manner that prevents any access to it by a person other than— (a) the person who supplies the category 1 precursor chemicals; and (b) any person authorised in writing to have access to the category 1 precursor chemicals by the person referred to in paragraph (a).</w:t>
            </w:r>
          </w:p>
        </w:tc>
        <w:tc>
          <w:tcPr>
            <w:tcW w:w="2324" w:type="dxa"/>
            <w:gridSpan w:val="3"/>
            <w:tcBorders>
              <w:top w:val="single" w:sz="4" w:space="0" w:color="auto"/>
              <w:left w:val="single" w:sz="4" w:space="0" w:color="auto"/>
              <w:bottom w:val="single" w:sz="4" w:space="0" w:color="auto"/>
              <w:right w:val="single" w:sz="4" w:space="0" w:color="auto"/>
            </w:tcBorders>
          </w:tcPr>
          <w:p w14:paraId="4CF1B042" w14:textId="1350AE94"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62C41F42" w14:textId="26978D0D" w:rsidR="009376C4" w:rsidRDefault="009376C4" w:rsidP="009376C4">
            <w:pPr>
              <w:pStyle w:val="DHHStabletext"/>
              <w:rPr>
                <w:lang w:eastAsia="en-AU"/>
              </w:rPr>
            </w:pPr>
            <w:r w:rsidRPr="00175B9C">
              <w:rPr>
                <w:lang w:eastAsia="en-AU"/>
              </w:rPr>
              <w:t>$3</w:t>
            </w:r>
            <w:r>
              <w:rPr>
                <w:lang w:eastAsia="en-AU"/>
              </w:rPr>
              <w:t>,</w:t>
            </w:r>
            <w:r w:rsidRPr="00175B9C">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46EC8811" w14:textId="232F983F" w:rsidR="009376C4" w:rsidRPr="00175B9C" w:rsidRDefault="009376C4" w:rsidP="009376C4">
            <w:pPr>
              <w:pStyle w:val="DHHStabletext"/>
              <w:rPr>
                <w:lang w:eastAsia="en-AU"/>
              </w:rPr>
            </w:pPr>
            <w:r>
              <w:rPr>
                <w:lang w:eastAsia="en-AU"/>
              </w:rPr>
              <w:t>$3,951.80</w:t>
            </w:r>
          </w:p>
        </w:tc>
      </w:tr>
      <w:tr w:rsidR="009376C4" w14:paraId="2BE66211" w14:textId="0603648F" w:rsidTr="7B6BEFD2">
        <w:trPr>
          <w:trHeight w:val="255"/>
        </w:trPr>
        <w:tc>
          <w:tcPr>
            <w:tcW w:w="2476" w:type="dxa"/>
            <w:vMerge/>
          </w:tcPr>
          <w:p w14:paraId="7F80CC31" w14:textId="77777777" w:rsidR="009376C4" w:rsidRDefault="009376C4" w:rsidP="009376C4">
            <w:pPr>
              <w:pStyle w:val="DHHStabletext"/>
              <w:rPr>
                <w:lang w:eastAsia="en-AU"/>
              </w:rPr>
            </w:pPr>
          </w:p>
        </w:tc>
        <w:tc>
          <w:tcPr>
            <w:tcW w:w="6805" w:type="dxa"/>
            <w:vMerge/>
          </w:tcPr>
          <w:p w14:paraId="0B266279"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583C7962" w14:textId="348E64D1"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400F741D" w14:textId="02D60E87" w:rsidR="009376C4" w:rsidRDefault="009376C4" w:rsidP="009376C4">
            <w:pPr>
              <w:pStyle w:val="DHHStabletext"/>
              <w:rPr>
                <w:lang w:eastAsia="en-AU"/>
              </w:rPr>
            </w:pPr>
            <w:r>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6D2A9C8D" w14:textId="4CF6E2E8" w:rsidR="009376C4" w:rsidRDefault="009376C4" w:rsidP="009376C4">
            <w:pPr>
              <w:pStyle w:val="DHHStabletext"/>
              <w:rPr>
                <w:lang w:eastAsia="en-AU"/>
              </w:rPr>
            </w:pPr>
            <w:r>
              <w:rPr>
                <w:lang w:eastAsia="en-AU"/>
              </w:rPr>
              <w:t>$19,759</w:t>
            </w:r>
          </w:p>
        </w:tc>
      </w:tr>
      <w:tr w:rsidR="009376C4" w14:paraId="3045524C" w14:textId="281625EB" w:rsidTr="7B6BEFD2">
        <w:trPr>
          <w:trHeight w:val="255"/>
        </w:trPr>
        <w:tc>
          <w:tcPr>
            <w:tcW w:w="2476" w:type="dxa"/>
            <w:vMerge w:val="restart"/>
            <w:tcBorders>
              <w:top w:val="single" w:sz="4" w:space="0" w:color="auto"/>
              <w:left w:val="single" w:sz="4" w:space="0" w:color="auto"/>
              <w:right w:val="single" w:sz="4" w:space="0" w:color="auto"/>
            </w:tcBorders>
          </w:tcPr>
          <w:p w14:paraId="777E6D11" w14:textId="6B46E599" w:rsidR="009376C4" w:rsidRDefault="009376C4" w:rsidP="009376C4">
            <w:pPr>
              <w:pStyle w:val="DHHStabletext"/>
              <w:rPr>
                <w:lang w:eastAsia="en-AU"/>
              </w:rPr>
            </w:pPr>
            <w:r>
              <w:t>80K(2) Storage of category 1 precursor chemicals</w:t>
            </w:r>
          </w:p>
        </w:tc>
        <w:tc>
          <w:tcPr>
            <w:tcW w:w="6805" w:type="dxa"/>
            <w:vMerge w:val="restart"/>
            <w:tcBorders>
              <w:top w:val="single" w:sz="4" w:space="0" w:color="auto"/>
              <w:left w:val="single" w:sz="4" w:space="0" w:color="auto"/>
              <w:right w:val="single" w:sz="4" w:space="0" w:color="auto"/>
            </w:tcBorders>
          </w:tcPr>
          <w:p w14:paraId="482B2B4C" w14:textId="105C7991" w:rsidR="009376C4" w:rsidRDefault="009376C4" w:rsidP="009376C4">
            <w:pPr>
              <w:pStyle w:val="DHHStabletext"/>
              <w:rPr>
                <w:lang w:eastAsia="en-AU"/>
              </w:rPr>
            </w:pPr>
            <w:r>
              <w:t>A person who supplies any category 1 precursor chemical must keep each authorisation referred to in subsection (1)(b) for at least 2 years after the expiry of the authorisation.</w:t>
            </w:r>
          </w:p>
        </w:tc>
        <w:tc>
          <w:tcPr>
            <w:tcW w:w="2324" w:type="dxa"/>
            <w:gridSpan w:val="3"/>
            <w:tcBorders>
              <w:top w:val="single" w:sz="4" w:space="0" w:color="auto"/>
              <w:left w:val="single" w:sz="4" w:space="0" w:color="auto"/>
              <w:bottom w:val="single" w:sz="4" w:space="0" w:color="auto"/>
              <w:right w:val="single" w:sz="4" w:space="0" w:color="auto"/>
            </w:tcBorders>
          </w:tcPr>
          <w:p w14:paraId="6E332E1E" w14:textId="04A35D22"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2A6CF024" w14:textId="0B2BD284" w:rsidR="009376C4" w:rsidRDefault="009376C4" w:rsidP="009376C4">
            <w:pPr>
              <w:pStyle w:val="DHHStabletext"/>
              <w:rPr>
                <w:lang w:eastAsia="en-AU"/>
              </w:rPr>
            </w:pPr>
            <w:r w:rsidRPr="005C4D42">
              <w:rPr>
                <w:lang w:eastAsia="en-AU"/>
              </w:rPr>
              <w:t>$3</w:t>
            </w:r>
            <w:r>
              <w:rPr>
                <w:lang w:eastAsia="en-AU"/>
              </w:rPr>
              <w:t>,</w:t>
            </w:r>
            <w:r w:rsidRPr="005C4D42">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5530555A" w14:textId="3B97FF1A" w:rsidR="009376C4" w:rsidRPr="005C4D42" w:rsidRDefault="009376C4" w:rsidP="009376C4">
            <w:pPr>
              <w:pStyle w:val="DHHStabletext"/>
              <w:rPr>
                <w:lang w:eastAsia="en-AU"/>
              </w:rPr>
            </w:pPr>
            <w:r>
              <w:rPr>
                <w:lang w:eastAsia="en-AU"/>
              </w:rPr>
              <w:t>$3,951.80</w:t>
            </w:r>
          </w:p>
        </w:tc>
      </w:tr>
      <w:tr w:rsidR="009376C4" w14:paraId="09FE5C39" w14:textId="58C54227" w:rsidTr="7B6BEFD2">
        <w:trPr>
          <w:trHeight w:val="255"/>
        </w:trPr>
        <w:tc>
          <w:tcPr>
            <w:tcW w:w="2476" w:type="dxa"/>
            <w:vMerge/>
          </w:tcPr>
          <w:p w14:paraId="4DBB162E" w14:textId="77777777" w:rsidR="009376C4" w:rsidRDefault="009376C4" w:rsidP="009376C4">
            <w:pPr>
              <w:pStyle w:val="DHHStabletext"/>
              <w:rPr>
                <w:lang w:eastAsia="en-AU"/>
              </w:rPr>
            </w:pPr>
          </w:p>
        </w:tc>
        <w:tc>
          <w:tcPr>
            <w:tcW w:w="6805" w:type="dxa"/>
            <w:vMerge/>
          </w:tcPr>
          <w:p w14:paraId="1D4EBA3B"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71615920" w14:textId="2037CDB4"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0D86DDF9" w14:textId="3235AE1D" w:rsidR="009376C4" w:rsidRDefault="009376C4" w:rsidP="009376C4">
            <w:pPr>
              <w:pStyle w:val="DHHStabletext"/>
              <w:rPr>
                <w:lang w:eastAsia="en-AU"/>
              </w:rPr>
            </w:pPr>
            <w:r w:rsidRPr="005C4D42">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3AEA3F66" w14:textId="700AD52A" w:rsidR="009376C4" w:rsidRPr="005C4D42" w:rsidRDefault="009376C4" w:rsidP="009376C4">
            <w:pPr>
              <w:pStyle w:val="DHHStabletext"/>
              <w:rPr>
                <w:lang w:eastAsia="en-AU"/>
              </w:rPr>
            </w:pPr>
            <w:r>
              <w:rPr>
                <w:lang w:eastAsia="en-AU"/>
              </w:rPr>
              <w:t>$19,759</w:t>
            </w:r>
          </w:p>
        </w:tc>
      </w:tr>
      <w:tr w:rsidR="009376C4" w14:paraId="4894ABE6" w14:textId="66A7D3BC" w:rsidTr="7B6BEFD2">
        <w:trPr>
          <w:trHeight w:val="255"/>
        </w:trPr>
        <w:tc>
          <w:tcPr>
            <w:tcW w:w="2476" w:type="dxa"/>
            <w:vMerge w:val="restart"/>
            <w:tcBorders>
              <w:left w:val="single" w:sz="4" w:space="0" w:color="auto"/>
              <w:right w:val="single" w:sz="4" w:space="0" w:color="auto"/>
            </w:tcBorders>
          </w:tcPr>
          <w:p w14:paraId="2B13272B" w14:textId="78F26BD0" w:rsidR="009376C4" w:rsidRDefault="009376C4" w:rsidP="009376C4">
            <w:pPr>
              <w:pStyle w:val="DHHStabletext"/>
              <w:rPr>
                <w:lang w:eastAsia="en-AU"/>
              </w:rPr>
            </w:pPr>
            <w:r>
              <w:t>80L Supply of category 2 precursor chemicals</w:t>
            </w:r>
          </w:p>
        </w:tc>
        <w:tc>
          <w:tcPr>
            <w:tcW w:w="6805" w:type="dxa"/>
            <w:vMerge w:val="restart"/>
            <w:tcBorders>
              <w:left w:val="single" w:sz="4" w:space="0" w:color="auto"/>
              <w:right w:val="single" w:sz="4" w:space="0" w:color="auto"/>
            </w:tcBorders>
          </w:tcPr>
          <w:p w14:paraId="18D279AF" w14:textId="2557EC7A" w:rsidR="009376C4" w:rsidRDefault="009376C4" w:rsidP="009376C4">
            <w:pPr>
              <w:pStyle w:val="DHHStabletext"/>
              <w:rPr>
                <w:lang w:eastAsia="en-AU"/>
              </w:rPr>
            </w:pPr>
            <w:r>
              <w:t>A person (the supplier) must not supply a category 2 precursor chemical to another person (the receiver) unless the receiver— (a) provides sufficient proof of identity of receiver to the supplier; and(b) either— (i) has an account with the supplier through which the receiver pays for the supply of category 2 precursor chemicals; or (ii) if cash is used, gives the supplier an end user declaration containing the prescribed particulars.</w:t>
            </w:r>
          </w:p>
        </w:tc>
        <w:tc>
          <w:tcPr>
            <w:tcW w:w="2324" w:type="dxa"/>
            <w:gridSpan w:val="3"/>
            <w:tcBorders>
              <w:top w:val="single" w:sz="4" w:space="0" w:color="auto"/>
              <w:left w:val="single" w:sz="4" w:space="0" w:color="auto"/>
              <w:bottom w:val="single" w:sz="4" w:space="0" w:color="auto"/>
              <w:right w:val="single" w:sz="4" w:space="0" w:color="auto"/>
            </w:tcBorders>
          </w:tcPr>
          <w:p w14:paraId="5D92F8FA" w14:textId="4FC3E1B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77E9349F" w14:textId="50654ED3" w:rsidR="009376C4" w:rsidRDefault="009376C4" w:rsidP="009376C4">
            <w:pPr>
              <w:pStyle w:val="DHHStabletext"/>
              <w:rPr>
                <w:lang w:eastAsia="en-AU"/>
              </w:rPr>
            </w:pPr>
            <w:r w:rsidRPr="00EB1C2E">
              <w:rPr>
                <w:lang w:eastAsia="en-AU"/>
              </w:rPr>
              <w:t>$5</w:t>
            </w:r>
            <w:r>
              <w:rPr>
                <w:lang w:eastAsia="en-AU"/>
              </w:rPr>
              <w:t>,</w:t>
            </w:r>
            <w:r w:rsidRPr="00EB1C2E">
              <w:rPr>
                <w:lang w:eastAsia="en-AU"/>
              </w:rPr>
              <w:t>769</w:t>
            </w:r>
          </w:p>
        </w:tc>
        <w:tc>
          <w:tcPr>
            <w:tcW w:w="1884" w:type="dxa"/>
            <w:tcBorders>
              <w:top w:val="single" w:sz="4" w:space="0" w:color="auto"/>
              <w:left w:val="single" w:sz="4" w:space="0" w:color="auto"/>
              <w:bottom w:val="single" w:sz="4" w:space="0" w:color="auto"/>
              <w:right w:val="single" w:sz="4" w:space="0" w:color="auto"/>
            </w:tcBorders>
          </w:tcPr>
          <w:p w14:paraId="70EE002F" w14:textId="43BF52C0" w:rsidR="009376C4" w:rsidRPr="00EB1C2E" w:rsidRDefault="009376C4" w:rsidP="009376C4">
            <w:pPr>
              <w:pStyle w:val="DHHStabletext"/>
              <w:rPr>
                <w:lang w:eastAsia="en-AU"/>
              </w:rPr>
            </w:pPr>
            <w:r>
              <w:rPr>
                <w:lang w:eastAsia="en-AU"/>
              </w:rPr>
              <w:t>$5,927.70</w:t>
            </w:r>
          </w:p>
        </w:tc>
      </w:tr>
      <w:tr w:rsidR="009376C4" w14:paraId="75ED9D21" w14:textId="160EE693" w:rsidTr="7B6BEFD2">
        <w:trPr>
          <w:trHeight w:val="255"/>
        </w:trPr>
        <w:tc>
          <w:tcPr>
            <w:tcW w:w="2476" w:type="dxa"/>
            <w:vMerge/>
          </w:tcPr>
          <w:p w14:paraId="27E45C50" w14:textId="77777777" w:rsidR="009376C4" w:rsidRDefault="009376C4" w:rsidP="009376C4">
            <w:pPr>
              <w:pStyle w:val="DHHStabletext"/>
              <w:rPr>
                <w:lang w:eastAsia="en-AU"/>
              </w:rPr>
            </w:pPr>
          </w:p>
        </w:tc>
        <w:tc>
          <w:tcPr>
            <w:tcW w:w="6805" w:type="dxa"/>
            <w:vMerge/>
          </w:tcPr>
          <w:p w14:paraId="7EB63D5A"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305CB329" w14:textId="3856A22F"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3856D31C" w14:textId="598DC8A5" w:rsidR="009376C4" w:rsidRDefault="009376C4" w:rsidP="009376C4">
            <w:pPr>
              <w:pStyle w:val="DHHStabletext"/>
              <w:rPr>
                <w:lang w:eastAsia="en-AU"/>
              </w:rPr>
            </w:pPr>
            <w:r w:rsidRPr="00EB1C2E">
              <w:rPr>
                <w:lang w:eastAsia="en-AU"/>
              </w:rPr>
              <w:t>$28,84</w:t>
            </w:r>
            <w:r>
              <w:rPr>
                <w:lang w:eastAsia="en-AU"/>
              </w:rPr>
              <w:t>7</w:t>
            </w:r>
          </w:p>
        </w:tc>
        <w:tc>
          <w:tcPr>
            <w:tcW w:w="1884" w:type="dxa"/>
            <w:tcBorders>
              <w:top w:val="single" w:sz="4" w:space="0" w:color="auto"/>
              <w:left w:val="single" w:sz="4" w:space="0" w:color="auto"/>
              <w:bottom w:val="single" w:sz="4" w:space="0" w:color="auto"/>
              <w:right w:val="single" w:sz="4" w:space="0" w:color="auto"/>
            </w:tcBorders>
          </w:tcPr>
          <w:p w14:paraId="15AE7690" w14:textId="4D43A156" w:rsidR="009376C4" w:rsidRPr="00EB1C2E" w:rsidRDefault="009376C4" w:rsidP="009376C4">
            <w:pPr>
              <w:pStyle w:val="DHHStabletext"/>
              <w:rPr>
                <w:lang w:eastAsia="en-AU"/>
              </w:rPr>
            </w:pPr>
            <w:r>
              <w:rPr>
                <w:lang w:eastAsia="en-AU"/>
              </w:rPr>
              <w:t>$29,638.50</w:t>
            </w:r>
          </w:p>
        </w:tc>
      </w:tr>
      <w:tr w:rsidR="009376C4" w14:paraId="1A989BBE" w14:textId="66365110" w:rsidTr="7B6BEFD2">
        <w:trPr>
          <w:trHeight w:val="255"/>
        </w:trPr>
        <w:tc>
          <w:tcPr>
            <w:tcW w:w="2476" w:type="dxa"/>
            <w:vMerge w:val="restart"/>
            <w:tcBorders>
              <w:left w:val="single" w:sz="4" w:space="0" w:color="auto"/>
              <w:right w:val="single" w:sz="4" w:space="0" w:color="auto"/>
            </w:tcBorders>
          </w:tcPr>
          <w:p w14:paraId="424F859C" w14:textId="612487A3" w:rsidR="009376C4" w:rsidRDefault="009376C4" w:rsidP="009376C4">
            <w:pPr>
              <w:pStyle w:val="DHHStabletext"/>
              <w:rPr>
                <w:lang w:eastAsia="en-AU"/>
              </w:rPr>
            </w:pPr>
            <w:r>
              <w:t>80M Supply of category 3 precursor apparatus</w:t>
            </w:r>
          </w:p>
        </w:tc>
        <w:tc>
          <w:tcPr>
            <w:tcW w:w="6805" w:type="dxa"/>
            <w:vMerge w:val="restart"/>
            <w:tcBorders>
              <w:left w:val="single" w:sz="4" w:space="0" w:color="auto"/>
              <w:right w:val="single" w:sz="4" w:space="0" w:color="auto"/>
            </w:tcBorders>
          </w:tcPr>
          <w:p w14:paraId="7FC5769A" w14:textId="1C2E624E" w:rsidR="009376C4" w:rsidRDefault="009376C4" w:rsidP="009376C4">
            <w:pPr>
              <w:pStyle w:val="DHHStabletext"/>
              <w:rPr>
                <w:lang w:eastAsia="en-AU"/>
              </w:rPr>
            </w:pPr>
            <w:r>
              <w:t>A person (the supplier) must not supply a category 3 precursor apparatus to another person (the receiver) unless the receiver— (a) provides sufficient proof of identity of receiver to the supplier; and (b) either— (i) has an account with the supplier through which the receiver pays for the supply of category 3 precursor apparatus; or (ii) if cash is used, gives the supplier an end user declaration containing the prescribed particulars</w:t>
            </w:r>
          </w:p>
        </w:tc>
        <w:tc>
          <w:tcPr>
            <w:tcW w:w="2324" w:type="dxa"/>
            <w:gridSpan w:val="3"/>
            <w:tcBorders>
              <w:top w:val="single" w:sz="4" w:space="0" w:color="auto"/>
              <w:left w:val="single" w:sz="4" w:space="0" w:color="auto"/>
              <w:bottom w:val="single" w:sz="4" w:space="0" w:color="auto"/>
              <w:right w:val="single" w:sz="4" w:space="0" w:color="auto"/>
            </w:tcBorders>
          </w:tcPr>
          <w:p w14:paraId="5563F658" w14:textId="711B1421"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32D7C475" w14:textId="2F575389" w:rsidR="009376C4" w:rsidRDefault="009376C4" w:rsidP="009376C4">
            <w:pPr>
              <w:pStyle w:val="DHHStabletext"/>
              <w:rPr>
                <w:lang w:eastAsia="en-AU"/>
              </w:rPr>
            </w:pPr>
            <w:r w:rsidRPr="00EB1C2E">
              <w:rPr>
                <w:lang w:eastAsia="en-AU"/>
              </w:rPr>
              <w:t>$5</w:t>
            </w:r>
            <w:r>
              <w:rPr>
                <w:lang w:eastAsia="en-AU"/>
              </w:rPr>
              <w:t>,</w:t>
            </w:r>
            <w:r w:rsidRPr="00EB1C2E">
              <w:rPr>
                <w:lang w:eastAsia="en-AU"/>
              </w:rPr>
              <w:t>769</w:t>
            </w:r>
          </w:p>
        </w:tc>
        <w:tc>
          <w:tcPr>
            <w:tcW w:w="1884" w:type="dxa"/>
            <w:tcBorders>
              <w:top w:val="single" w:sz="4" w:space="0" w:color="auto"/>
              <w:left w:val="single" w:sz="4" w:space="0" w:color="auto"/>
              <w:bottom w:val="single" w:sz="4" w:space="0" w:color="auto"/>
              <w:right w:val="single" w:sz="4" w:space="0" w:color="auto"/>
            </w:tcBorders>
          </w:tcPr>
          <w:p w14:paraId="09F7BA10" w14:textId="1DD655E3" w:rsidR="009376C4" w:rsidRPr="00EB1C2E" w:rsidRDefault="009376C4" w:rsidP="009376C4">
            <w:pPr>
              <w:pStyle w:val="DHHStabletext"/>
              <w:rPr>
                <w:lang w:eastAsia="en-AU"/>
              </w:rPr>
            </w:pPr>
            <w:r>
              <w:rPr>
                <w:lang w:eastAsia="en-AU"/>
              </w:rPr>
              <w:t>$5,927.70</w:t>
            </w:r>
          </w:p>
        </w:tc>
      </w:tr>
      <w:tr w:rsidR="009376C4" w14:paraId="712C3A94" w14:textId="534E2AE1" w:rsidTr="7B6BEFD2">
        <w:trPr>
          <w:trHeight w:val="255"/>
        </w:trPr>
        <w:tc>
          <w:tcPr>
            <w:tcW w:w="2476" w:type="dxa"/>
            <w:vMerge/>
          </w:tcPr>
          <w:p w14:paraId="1BBB922A" w14:textId="77777777" w:rsidR="009376C4" w:rsidRDefault="009376C4" w:rsidP="009376C4">
            <w:pPr>
              <w:pStyle w:val="DHHStabletext"/>
              <w:rPr>
                <w:lang w:eastAsia="en-AU"/>
              </w:rPr>
            </w:pPr>
          </w:p>
        </w:tc>
        <w:tc>
          <w:tcPr>
            <w:tcW w:w="6805" w:type="dxa"/>
            <w:vMerge/>
          </w:tcPr>
          <w:p w14:paraId="05E32476"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75FA761D" w14:textId="530A41DB"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19AF3260" w14:textId="442C7055" w:rsidR="009376C4" w:rsidRDefault="009376C4" w:rsidP="009376C4">
            <w:pPr>
              <w:pStyle w:val="DHHStabletext"/>
              <w:rPr>
                <w:lang w:eastAsia="en-AU"/>
              </w:rPr>
            </w:pPr>
            <w:r w:rsidRPr="00EB1C2E">
              <w:rPr>
                <w:lang w:eastAsia="en-AU"/>
              </w:rPr>
              <w:t>$28,84</w:t>
            </w:r>
            <w:r>
              <w:rPr>
                <w:lang w:eastAsia="en-AU"/>
              </w:rPr>
              <w:t>7</w:t>
            </w:r>
          </w:p>
        </w:tc>
        <w:tc>
          <w:tcPr>
            <w:tcW w:w="1884" w:type="dxa"/>
            <w:tcBorders>
              <w:top w:val="single" w:sz="4" w:space="0" w:color="auto"/>
              <w:left w:val="single" w:sz="4" w:space="0" w:color="auto"/>
              <w:bottom w:val="single" w:sz="4" w:space="0" w:color="auto"/>
              <w:right w:val="single" w:sz="4" w:space="0" w:color="auto"/>
            </w:tcBorders>
          </w:tcPr>
          <w:p w14:paraId="04669BAE" w14:textId="1E176AA3" w:rsidR="009376C4" w:rsidRPr="00EB1C2E" w:rsidRDefault="009376C4" w:rsidP="009376C4">
            <w:pPr>
              <w:pStyle w:val="DHHStabletext"/>
              <w:rPr>
                <w:lang w:eastAsia="en-AU"/>
              </w:rPr>
            </w:pPr>
            <w:r>
              <w:rPr>
                <w:lang w:eastAsia="en-AU"/>
              </w:rPr>
              <w:t>$29,638.50</w:t>
            </w:r>
          </w:p>
        </w:tc>
      </w:tr>
      <w:tr w:rsidR="009376C4" w14:paraId="063682E8" w14:textId="65ACE2DF" w:rsidTr="7B6BEFD2">
        <w:trPr>
          <w:trHeight w:val="255"/>
        </w:trPr>
        <w:tc>
          <w:tcPr>
            <w:tcW w:w="2476" w:type="dxa"/>
            <w:vMerge w:val="restart"/>
            <w:tcBorders>
              <w:left w:val="single" w:sz="4" w:space="0" w:color="auto"/>
              <w:right w:val="single" w:sz="4" w:space="0" w:color="auto"/>
            </w:tcBorders>
          </w:tcPr>
          <w:p w14:paraId="36EE4B48" w14:textId="35DE440A" w:rsidR="009376C4" w:rsidRDefault="009376C4" w:rsidP="009376C4">
            <w:pPr>
              <w:pStyle w:val="DHHStabletext"/>
              <w:rPr>
                <w:lang w:eastAsia="en-AU"/>
              </w:rPr>
            </w:pPr>
            <w:r>
              <w:t>80N(1) End user declarations to be kept</w:t>
            </w:r>
          </w:p>
        </w:tc>
        <w:tc>
          <w:tcPr>
            <w:tcW w:w="6805" w:type="dxa"/>
            <w:vMerge w:val="restart"/>
            <w:tcBorders>
              <w:left w:val="single" w:sz="4" w:space="0" w:color="auto"/>
              <w:right w:val="single" w:sz="4" w:space="0" w:color="auto"/>
            </w:tcBorders>
          </w:tcPr>
          <w:p w14:paraId="6ECAD4D5" w14:textId="2B433E62" w:rsidR="009376C4" w:rsidRDefault="009376C4" w:rsidP="009376C4">
            <w:pPr>
              <w:pStyle w:val="DHHStabletext"/>
              <w:rPr>
                <w:lang w:eastAsia="en-AU"/>
              </w:rPr>
            </w:pPr>
            <w:r>
              <w:t>A person who supplies any category 1 precursor chemical must keep each end user declaration given to the person under section 80J for at least 5 years after the relevant date of supply to which the end user declaration relates.</w:t>
            </w:r>
          </w:p>
        </w:tc>
        <w:tc>
          <w:tcPr>
            <w:tcW w:w="2324" w:type="dxa"/>
            <w:gridSpan w:val="3"/>
            <w:tcBorders>
              <w:top w:val="single" w:sz="4" w:space="0" w:color="auto"/>
              <w:left w:val="single" w:sz="4" w:space="0" w:color="auto"/>
              <w:bottom w:val="single" w:sz="4" w:space="0" w:color="auto"/>
              <w:right w:val="single" w:sz="4" w:space="0" w:color="auto"/>
            </w:tcBorders>
          </w:tcPr>
          <w:p w14:paraId="7653DAC0" w14:textId="08ABC560"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1E538C35" w14:textId="24ECF6C9" w:rsidR="009376C4" w:rsidRDefault="009376C4" w:rsidP="009376C4">
            <w:pPr>
              <w:pStyle w:val="DHHStabletext"/>
              <w:rPr>
                <w:lang w:eastAsia="en-AU"/>
              </w:rPr>
            </w:pPr>
            <w:r w:rsidRPr="00FF77C3">
              <w:rPr>
                <w:lang w:eastAsia="en-AU"/>
              </w:rPr>
              <w:t>$3</w:t>
            </w:r>
            <w:r>
              <w:rPr>
                <w:lang w:eastAsia="en-AU"/>
              </w:rPr>
              <w:t>,</w:t>
            </w:r>
            <w:r w:rsidRPr="00FF77C3">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0410915E" w14:textId="25E9DE39" w:rsidR="009376C4" w:rsidRPr="00FF77C3" w:rsidRDefault="009376C4" w:rsidP="009376C4">
            <w:pPr>
              <w:pStyle w:val="DHHStabletext"/>
              <w:rPr>
                <w:lang w:eastAsia="en-AU"/>
              </w:rPr>
            </w:pPr>
            <w:r>
              <w:rPr>
                <w:lang w:eastAsia="en-AU"/>
              </w:rPr>
              <w:t>$3,951.80</w:t>
            </w:r>
          </w:p>
        </w:tc>
      </w:tr>
      <w:tr w:rsidR="009376C4" w14:paraId="46033161" w14:textId="3F73C450" w:rsidTr="7B6BEFD2">
        <w:trPr>
          <w:trHeight w:val="255"/>
        </w:trPr>
        <w:tc>
          <w:tcPr>
            <w:tcW w:w="2476" w:type="dxa"/>
            <w:vMerge/>
          </w:tcPr>
          <w:p w14:paraId="6CD6EF64" w14:textId="77777777" w:rsidR="009376C4" w:rsidRDefault="009376C4" w:rsidP="009376C4">
            <w:pPr>
              <w:pStyle w:val="DHHStabletext"/>
              <w:rPr>
                <w:lang w:eastAsia="en-AU"/>
              </w:rPr>
            </w:pPr>
          </w:p>
        </w:tc>
        <w:tc>
          <w:tcPr>
            <w:tcW w:w="6805" w:type="dxa"/>
            <w:vMerge/>
          </w:tcPr>
          <w:p w14:paraId="0CAAB742"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0C45100F" w14:textId="113C73A0"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366E7174" w14:textId="5198E65F" w:rsidR="009376C4" w:rsidRDefault="009376C4" w:rsidP="009376C4">
            <w:pPr>
              <w:pStyle w:val="DHHStabletext"/>
              <w:rPr>
                <w:lang w:eastAsia="en-AU"/>
              </w:rPr>
            </w:pPr>
            <w:r w:rsidRPr="00FF77C3">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4A8F574E" w14:textId="27F14C9B" w:rsidR="009376C4" w:rsidRPr="00FF77C3" w:rsidRDefault="009376C4" w:rsidP="009376C4">
            <w:pPr>
              <w:pStyle w:val="DHHStabletext"/>
              <w:rPr>
                <w:lang w:eastAsia="en-AU"/>
              </w:rPr>
            </w:pPr>
            <w:r>
              <w:rPr>
                <w:lang w:eastAsia="en-AU"/>
              </w:rPr>
              <w:t>$19,759</w:t>
            </w:r>
          </w:p>
        </w:tc>
      </w:tr>
      <w:tr w:rsidR="009376C4" w14:paraId="0879690E" w14:textId="0B365D9C" w:rsidTr="7B6BEFD2">
        <w:trPr>
          <w:trHeight w:val="611"/>
        </w:trPr>
        <w:tc>
          <w:tcPr>
            <w:tcW w:w="2476" w:type="dxa"/>
            <w:vMerge w:val="restart"/>
            <w:tcBorders>
              <w:left w:val="single" w:sz="4" w:space="0" w:color="auto"/>
              <w:right w:val="single" w:sz="4" w:space="0" w:color="auto"/>
            </w:tcBorders>
          </w:tcPr>
          <w:p w14:paraId="006F9A0E" w14:textId="0135D975" w:rsidR="009376C4" w:rsidRDefault="009376C4" w:rsidP="009376C4">
            <w:pPr>
              <w:pStyle w:val="DHHStabletext"/>
              <w:rPr>
                <w:lang w:eastAsia="en-AU"/>
              </w:rPr>
            </w:pPr>
            <w:r>
              <w:t>80N(2) End user declarations to be kept</w:t>
            </w:r>
          </w:p>
        </w:tc>
        <w:tc>
          <w:tcPr>
            <w:tcW w:w="6805" w:type="dxa"/>
            <w:vMerge w:val="restart"/>
            <w:tcBorders>
              <w:left w:val="single" w:sz="4" w:space="0" w:color="auto"/>
              <w:right w:val="single" w:sz="4" w:space="0" w:color="auto"/>
            </w:tcBorders>
          </w:tcPr>
          <w:p w14:paraId="5475C48E" w14:textId="691AC425" w:rsidR="009376C4" w:rsidRDefault="009376C4" w:rsidP="009376C4">
            <w:pPr>
              <w:pStyle w:val="DHHStabletext"/>
              <w:rPr>
                <w:lang w:eastAsia="en-AU"/>
              </w:rPr>
            </w:pPr>
            <w:r>
              <w:t>A person who supplies any category 2 precursor chemical must keep each end user declaration given to the person under section 80L(b)(ii) for at least 2 years after the relevant date of supply to which the end user declaration relates</w:t>
            </w:r>
          </w:p>
        </w:tc>
        <w:tc>
          <w:tcPr>
            <w:tcW w:w="2324" w:type="dxa"/>
            <w:gridSpan w:val="3"/>
            <w:tcBorders>
              <w:top w:val="single" w:sz="4" w:space="0" w:color="auto"/>
              <w:left w:val="single" w:sz="4" w:space="0" w:color="auto"/>
              <w:bottom w:val="single" w:sz="4" w:space="0" w:color="auto"/>
              <w:right w:val="single" w:sz="4" w:space="0" w:color="auto"/>
            </w:tcBorders>
          </w:tcPr>
          <w:p w14:paraId="450261A4" w14:textId="5E543732"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539B50D9" w14:textId="09403DA4" w:rsidR="009376C4" w:rsidRDefault="009376C4" w:rsidP="009376C4">
            <w:pPr>
              <w:pStyle w:val="DHHStabletext"/>
              <w:rPr>
                <w:lang w:eastAsia="en-AU"/>
              </w:rPr>
            </w:pPr>
            <w:r w:rsidRPr="00FF77C3">
              <w:rPr>
                <w:lang w:eastAsia="en-AU"/>
              </w:rPr>
              <w:t>$3</w:t>
            </w:r>
            <w:r>
              <w:rPr>
                <w:lang w:eastAsia="en-AU"/>
              </w:rPr>
              <w:t>,</w:t>
            </w:r>
            <w:r w:rsidRPr="00FF77C3">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52988287" w14:textId="17FF0202" w:rsidR="009376C4" w:rsidRPr="00FF77C3" w:rsidRDefault="009376C4" w:rsidP="009376C4">
            <w:pPr>
              <w:pStyle w:val="DHHStabletext"/>
              <w:rPr>
                <w:lang w:eastAsia="en-AU"/>
              </w:rPr>
            </w:pPr>
            <w:r>
              <w:rPr>
                <w:lang w:eastAsia="en-AU"/>
              </w:rPr>
              <w:t>$3,951.80</w:t>
            </w:r>
          </w:p>
        </w:tc>
      </w:tr>
      <w:tr w:rsidR="009376C4" w14:paraId="61B11A4A" w14:textId="2BB7CDDA" w:rsidTr="7B6BEFD2">
        <w:trPr>
          <w:trHeight w:val="438"/>
        </w:trPr>
        <w:tc>
          <w:tcPr>
            <w:tcW w:w="2476" w:type="dxa"/>
            <w:vMerge/>
          </w:tcPr>
          <w:p w14:paraId="7D8325FF" w14:textId="77777777" w:rsidR="009376C4" w:rsidRDefault="009376C4" w:rsidP="009376C4">
            <w:pPr>
              <w:pStyle w:val="DHHStabletext"/>
            </w:pPr>
          </w:p>
        </w:tc>
        <w:tc>
          <w:tcPr>
            <w:tcW w:w="6805" w:type="dxa"/>
            <w:vMerge/>
          </w:tcPr>
          <w:p w14:paraId="2B55A764"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100375A2" w14:textId="3DC4ED51"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EAB0379" w14:textId="36657AB0" w:rsidR="009376C4" w:rsidRDefault="009376C4" w:rsidP="009376C4">
            <w:pPr>
              <w:pStyle w:val="DHHStabletext"/>
              <w:rPr>
                <w:lang w:eastAsia="en-AU"/>
              </w:rPr>
            </w:pPr>
            <w:r w:rsidRPr="00FF77C3">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09B5ECC4" w14:textId="20EC14EE" w:rsidR="009376C4" w:rsidRPr="00FF77C3" w:rsidRDefault="009376C4" w:rsidP="009376C4">
            <w:pPr>
              <w:pStyle w:val="DHHStabletext"/>
              <w:rPr>
                <w:lang w:eastAsia="en-AU"/>
              </w:rPr>
            </w:pPr>
            <w:r>
              <w:rPr>
                <w:lang w:eastAsia="en-AU"/>
              </w:rPr>
              <w:t>$19,759</w:t>
            </w:r>
          </w:p>
        </w:tc>
      </w:tr>
      <w:tr w:rsidR="009376C4" w14:paraId="6C024390" w14:textId="578885AC" w:rsidTr="7B6BEFD2">
        <w:trPr>
          <w:trHeight w:val="545"/>
        </w:trPr>
        <w:tc>
          <w:tcPr>
            <w:tcW w:w="2476" w:type="dxa"/>
            <w:vMerge w:val="restart"/>
            <w:tcBorders>
              <w:left w:val="single" w:sz="4" w:space="0" w:color="auto"/>
              <w:right w:val="single" w:sz="4" w:space="0" w:color="auto"/>
            </w:tcBorders>
          </w:tcPr>
          <w:p w14:paraId="29E24B76" w14:textId="634E29D3" w:rsidR="009376C4" w:rsidRDefault="009376C4" w:rsidP="009376C4">
            <w:pPr>
              <w:pStyle w:val="DHHStabletext"/>
              <w:rPr>
                <w:lang w:eastAsia="en-AU"/>
              </w:rPr>
            </w:pPr>
            <w:r>
              <w:t>80N(3) End user declarations to be kept</w:t>
            </w:r>
          </w:p>
        </w:tc>
        <w:tc>
          <w:tcPr>
            <w:tcW w:w="6805" w:type="dxa"/>
            <w:vMerge w:val="restart"/>
            <w:tcBorders>
              <w:left w:val="single" w:sz="4" w:space="0" w:color="auto"/>
              <w:right w:val="single" w:sz="4" w:space="0" w:color="auto"/>
            </w:tcBorders>
          </w:tcPr>
          <w:p w14:paraId="6975AC48" w14:textId="5E451AF1" w:rsidR="009376C4" w:rsidRDefault="009376C4" w:rsidP="009376C4">
            <w:pPr>
              <w:pStyle w:val="DHHStabletext"/>
              <w:rPr>
                <w:lang w:eastAsia="en-AU"/>
              </w:rPr>
            </w:pPr>
            <w:r>
              <w:t>A person who supplies any category 3 precursor apparatus must keep each end user declaration given to the person under section 80M(b)(ii) for at least 2 years after the relevant date of supply to which the end user declaration relates.</w:t>
            </w:r>
          </w:p>
        </w:tc>
        <w:tc>
          <w:tcPr>
            <w:tcW w:w="2324" w:type="dxa"/>
            <w:gridSpan w:val="3"/>
            <w:tcBorders>
              <w:top w:val="single" w:sz="4" w:space="0" w:color="auto"/>
              <w:left w:val="single" w:sz="4" w:space="0" w:color="auto"/>
              <w:bottom w:val="single" w:sz="4" w:space="0" w:color="auto"/>
              <w:right w:val="single" w:sz="4" w:space="0" w:color="auto"/>
            </w:tcBorders>
          </w:tcPr>
          <w:p w14:paraId="625F2BC2" w14:textId="5FDF8E66"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4893DFEC" w14:textId="6DDF199F" w:rsidR="009376C4" w:rsidRDefault="009376C4" w:rsidP="009376C4">
            <w:pPr>
              <w:pStyle w:val="DHHStabletext"/>
              <w:rPr>
                <w:lang w:eastAsia="en-AU"/>
              </w:rPr>
            </w:pPr>
            <w:r w:rsidRPr="00FF77C3">
              <w:rPr>
                <w:lang w:eastAsia="en-AU"/>
              </w:rPr>
              <w:t>$3</w:t>
            </w:r>
            <w:r>
              <w:rPr>
                <w:lang w:eastAsia="en-AU"/>
              </w:rPr>
              <w:t>,</w:t>
            </w:r>
            <w:r w:rsidRPr="00FF77C3">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683AC52E" w14:textId="2CFCBD47" w:rsidR="009376C4" w:rsidRPr="00FF77C3" w:rsidRDefault="009376C4" w:rsidP="009376C4">
            <w:pPr>
              <w:pStyle w:val="DHHStabletext"/>
              <w:rPr>
                <w:lang w:eastAsia="en-AU"/>
              </w:rPr>
            </w:pPr>
            <w:r>
              <w:rPr>
                <w:lang w:eastAsia="en-AU"/>
              </w:rPr>
              <w:t>$3,951.80</w:t>
            </w:r>
          </w:p>
        </w:tc>
      </w:tr>
      <w:tr w:rsidR="009376C4" w14:paraId="04E0FF32" w14:textId="365ECD5C" w:rsidTr="7B6BEFD2">
        <w:trPr>
          <w:trHeight w:val="504"/>
        </w:trPr>
        <w:tc>
          <w:tcPr>
            <w:tcW w:w="2476" w:type="dxa"/>
            <w:vMerge/>
          </w:tcPr>
          <w:p w14:paraId="3BB6C3DF" w14:textId="77777777" w:rsidR="009376C4" w:rsidRDefault="009376C4" w:rsidP="009376C4">
            <w:pPr>
              <w:pStyle w:val="DHHStabletext"/>
            </w:pPr>
          </w:p>
        </w:tc>
        <w:tc>
          <w:tcPr>
            <w:tcW w:w="6805" w:type="dxa"/>
            <w:vMerge/>
          </w:tcPr>
          <w:p w14:paraId="6D852211"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2778E123" w14:textId="6623571C"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35F7F78F" w14:textId="0D8FF3FC" w:rsidR="009376C4" w:rsidRDefault="009376C4" w:rsidP="009376C4">
            <w:pPr>
              <w:pStyle w:val="DHHStabletext"/>
              <w:rPr>
                <w:lang w:eastAsia="en-AU"/>
              </w:rPr>
            </w:pPr>
            <w:r w:rsidRPr="00FF77C3">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0CEA23AE" w14:textId="1BEBBBF0" w:rsidR="009376C4" w:rsidRPr="00FF77C3" w:rsidRDefault="009376C4" w:rsidP="009376C4">
            <w:pPr>
              <w:pStyle w:val="DHHStabletext"/>
              <w:rPr>
                <w:lang w:eastAsia="en-AU"/>
              </w:rPr>
            </w:pPr>
            <w:r>
              <w:rPr>
                <w:lang w:eastAsia="en-AU"/>
              </w:rPr>
              <w:t>$19,759</w:t>
            </w:r>
          </w:p>
        </w:tc>
      </w:tr>
      <w:tr w:rsidR="009376C4" w14:paraId="2C8D2483" w14:textId="208120F9" w:rsidTr="7B6BEFD2">
        <w:trPr>
          <w:trHeight w:val="255"/>
        </w:trPr>
        <w:tc>
          <w:tcPr>
            <w:tcW w:w="2476" w:type="dxa"/>
            <w:vMerge w:val="restart"/>
            <w:tcBorders>
              <w:left w:val="single" w:sz="4" w:space="0" w:color="auto"/>
              <w:right w:val="single" w:sz="4" w:space="0" w:color="auto"/>
            </w:tcBorders>
          </w:tcPr>
          <w:p w14:paraId="58FCF1DF" w14:textId="2F018786" w:rsidR="009376C4" w:rsidRDefault="009376C4" w:rsidP="009376C4">
            <w:pPr>
              <w:pStyle w:val="DHHStabletext"/>
              <w:rPr>
                <w:lang w:eastAsia="en-AU"/>
              </w:rPr>
            </w:pPr>
            <w:r w:rsidRPr="004E2794">
              <w:t xml:space="preserve">80O(1) Record of supply—category 1 precursor chemical </w:t>
            </w:r>
          </w:p>
        </w:tc>
        <w:tc>
          <w:tcPr>
            <w:tcW w:w="6805" w:type="dxa"/>
            <w:vMerge w:val="restart"/>
            <w:tcBorders>
              <w:left w:val="single" w:sz="4" w:space="0" w:color="auto"/>
              <w:right w:val="single" w:sz="4" w:space="0" w:color="auto"/>
            </w:tcBorders>
          </w:tcPr>
          <w:p w14:paraId="7AD7ED0C" w14:textId="1706D276" w:rsidR="009376C4" w:rsidRDefault="009376C4" w:rsidP="009376C4">
            <w:pPr>
              <w:pStyle w:val="DHHStabletext"/>
              <w:rPr>
                <w:lang w:eastAsia="en-AU"/>
              </w:rPr>
            </w:pPr>
            <w:r>
              <w:t>A person who supplies any category 1 precursor chemical must make an accurate record of the supply setting out the following details— (a) the date of supply; and (b) the name and quantity of the category 1 precursor chemical supplied; and (c) any other prescribed details (if any)</w:t>
            </w:r>
          </w:p>
        </w:tc>
        <w:tc>
          <w:tcPr>
            <w:tcW w:w="2324" w:type="dxa"/>
            <w:gridSpan w:val="3"/>
            <w:tcBorders>
              <w:top w:val="single" w:sz="4" w:space="0" w:color="auto"/>
              <w:left w:val="single" w:sz="4" w:space="0" w:color="auto"/>
              <w:bottom w:val="single" w:sz="4" w:space="0" w:color="auto"/>
              <w:right w:val="single" w:sz="4" w:space="0" w:color="auto"/>
            </w:tcBorders>
          </w:tcPr>
          <w:p w14:paraId="48ADDAEC" w14:textId="2F05D5F4"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343D3E55" w14:textId="32ADA709" w:rsidR="009376C4" w:rsidRDefault="009376C4" w:rsidP="009376C4">
            <w:pPr>
              <w:pStyle w:val="DHHStabletext"/>
              <w:rPr>
                <w:lang w:eastAsia="en-AU"/>
              </w:rPr>
            </w:pPr>
            <w:r w:rsidRPr="00FF77C3">
              <w:rPr>
                <w:lang w:eastAsia="en-AU"/>
              </w:rPr>
              <w:t>$3</w:t>
            </w:r>
            <w:r>
              <w:rPr>
                <w:lang w:eastAsia="en-AU"/>
              </w:rPr>
              <w:t>,</w:t>
            </w:r>
            <w:r w:rsidRPr="00FF77C3">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30E675C1" w14:textId="298B9BA6" w:rsidR="009376C4" w:rsidRPr="00FF77C3" w:rsidRDefault="009376C4" w:rsidP="009376C4">
            <w:pPr>
              <w:pStyle w:val="DHHStabletext"/>
              <w:rPr>
                <w:lang w:eastAsia="en-AU"/>
              </w:rPr>
            </w:pPr>
            <w:r>
              <w:rPr>
                <w:lang w:eastAsia="en-AU"/>
              </w:rPr>
              <w:t>$3,951.80</w:t>
            </w:r>
          </w:p>
        </w:tc>
      </w:tr>
      <w:tr w:rsidR="009376C4" w14:paraId="19292AF1" w14:textId="25F18E6A" w:rsidTr="7B6BEFD2">
        <w:trPr>
          <w:trHeight w:val="255"/>
        </w:trPr>
        <w:tc>
          <w:tcPr>
            <w:tcW w:w="2476" w:type="dxa"/>
            <w:vMerge/>
          </w:tcPr>
          <w:p w14:paraId="38F66647" w14:textId="77777777" w:rsidR="009376C4" w:rsidRDefault="009376C4" w:rsidP="009376C4">
            <w:pPr>
              <w:pStyle w:val="DHHStabletext"/>
              <w:rPr>
                <w:lang w:eastAsia="en-AU"/>
              </w:rPr>
            </w:pPr>
          </w:p>
        </w:tc>
        <w:tc>
          <w:tcPr>
            <w:tcW w:w="6805" w:type="dxa"/>
            <w:vMerge/>
          </w:tcPr>
          <w:p w14:paraId="5FBE9080"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2CBA6F1E" w14:textId="767BC12A"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16E2E2F2" w14:textId="20386353"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749A709D" w14:textId="10394E5C" w:rsidR="009376C4" w:rsidRPr="00235426" w:rsidRDefault="009376C4" w:rsidP="009376C4">
            <w:pPr>
              <w:pStyle w:val="DHHStabletext"/>
              <w:rPr>
                <w:lang w:eastAsia="en-AU"/>
              </w:rPr>
            </w:pPr>
            <w:r>
              <w:rPr>
                <w:lang w:eastAsia="en-AU"/>
              </w:rPr>
              <w:t>$19,759</w:t>
            </w:r>
          </w:p>
        </w:tc>
      </w:tr>
      <w:tr w:rsidR="009376C4" w14:paraId="46D9A296" w14:textId="6E60B082" w:rsidTr="7B6BEFD2">
        <w:trPr>
          <w:trHeight w:val="255"/>
        </w:trPr>
        <w:tc>
          <w:tcPr>
            <w:tcW w:w="2476" w:type="dxa"/>
            <w:vMerge w:val="restart"/>
            <w:tcBorders>
              <w:left w:val="single" w:sz="4" w:space="0" w:color="auto"/>
              <w:right w:val="single" w:sz="4" w:space="0" w:color="auto"/>
            </w:tcBorders>
          </w:tcPr>
          <w:p w14:paraId="55937CA9" w14:textId="743C3D68" w:rsidR="009376C4" w:rsidRDefault="009376C4" w:rsidP="009376C4">
            <w:pPr>
              <w:pStyle w:val="DHHStabletext"/>
              <w:rPr>
                <w:lang w:eastAsia="en-AU"/>
              </w:rPr>
            </w:pPr>
            <w:r w:rsidRPr="004E2794">
              <w:lastRenderedPageBreak/>
              <w:t>80O(</w:t>
            </w:r>
            <w:r>
              <w:t>2</w:t>
            </w:r>
            <w:r w:rsidRPr="004E2794">
              <w:t xml:space="preserve">) Record of supply—category 1 precursor chemical </w:t>
            </w:r>
          </w:p>
        </w:tc>
        <w:tc>
          <w:tcPr>
            <w:tcW w:w="6805" w:type="dxa"/>
            <w:vMerge w:val="restart"/>
            <w:tcBorders>
              <w:left w:val="single" w:sz="4" w:space="0" w:color="auto"/>
              <w:right w:val="single" w:sz="4" w:space="0" w:color="auto"/>
            </w:tcBorders>
          </w:tcPr>
          <w:p w14:paraId="16223A6F" w14:textId="09A3E513" w:rsidR="009376C4" w:rsidRDefault="009376C4" w:rsidP="009376C4">
            <w:pPr>
              <w:pStyle w:val="DHHStabletext"/>
              <w:rPr>
                <w:lang w:eastAsia="en-AU"/>
              </w:rPr>
            </w:pPr>
            <w:r>
              <w:t>A person who supplies any category 1 precursor chemical must keep each record made under subsection (1) for a period of at least 5 years from date of supply of the relevant category 1 precursor chemical to which the record relates.</w:t>
            </w:r>
          </w:p>
        </w:tc>
        <w:tc>
          <w:tcPr>
            <w:tcW w:w="2324" w:type="dxa"/>
            <w:gridSpan w:val="3"/>
            <w:tcBorders>
              <w:top w:val="single" w:sz="4" w:space="0" w:color="auto"/>
              <w:left w:val="single" w:sz="4" w:space="0" w:color="auto"/>
              <w:bottom w:val="single" w:sz="4" w:space="0" w:color="auto"/>
              <w:right w:val="single" w:sz="4" w:space="0" w:color="auto"/>
            </w:tcBorders>
          </w:tcPr>
          <w:p w14:paraId="3A288266" w14:textId="78054A9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32C83D04" w14:textId="41BFF549" w:rsidR="009376C4" w:rsidRDefault="009376C4" w:rsidP="009376C4">
            <w:pPr>
              <w:pStyle w:val="DHHStabletext"/>
              <w:rPr>
                <w:lang w:eastAsia="en-AU"/>
              </w:rPr>
            </w:pPr>
            <w:r w:rsidRPr="00235426">
              <w:rPr>
                <w:lang w:eastAsia="en-AU"/>
              </w:rPr>
              <w:t>$3</w:t>
            </w:r>
            <w:r>
              <w:rPr>
                <w:lang w:eastAsia="en-AU"/>
              </w:rPr>
              <w:t>,</w:t>
            </w:r>
            <w:r w:rsidRPr="00235426">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06724DF5" w14:textId="1B49124F" w:rsidR="009376C4" w:rsidRPr="00235426" w:rsidRDefault="009376C4" w:rsidP="009376C4">
            <w:pPr>
              <w:pStyle w:val="DHHStabletext"/>
              <w:rPr>
                <w:lang w:eastAsia="en-AU"/>
              </w:rPr>
            </w:pPr>
            <w:r>
              <w:rPr>
                <w:lang w:eastAsia="en-AU"/>
              </w:rPr>
              <w:t>$3,951.80</w:t>
            </w:r>
          </w:p>
        </w:tc>
      </w:tr>
      <w:tr w:rsidR="009376C4" w14:paraId="736E0E8F" w14:textId="29DAFE49" w:rsidTr="7B6BEFD2">
        <w:trPr>
          <w:trHeight w:val="255"/>
        </w:trPr>
        <w:tc>
          <w:tcPr>
            <w:tcW w:w="2476" w:type="dxa"/>
            <w:vMerge/>
          </w:tcPr>
          <w:p w14:paraId="654AA189" w14:textId="77777777" w:rsidR="009376C4" w:rsidRDefault="009376C4" w:rsidP="009376C4">
            <w:pPr>
              <w:pStyle w:val="DHHStabletext"/>
              <w:rPr>
                <w:lang w:eastAsia="en-AU"/>
              </w:rPr>
            </w:pPr>
          </w:p>
        </w:tc>
        <w:tc>
          <w:tcPr>
            <w:tcW w:w="6805" w:type="dxa"/>
            <w:vMerge/>
          </w:tcPr>
          <w:p w14:paraId="7B23F7B5"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2DE2CD05" w14:textId="42FC37F8"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F3E4871" w14:textId="1A5C7C3D"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72490D3A" w14:textId="017FCA49" w:rsidR="009376C4" w:rsidRPr="00235426" w:rsidRDefault="009376C4" w:rsidP="009376C4">
            <w:pPr>
              <w:pStyle w:val="DHHStabletext"/>
              <w:rPr>
                <w:lang w:eastAsia="en-AU"/>
              </w:rPr>
            </w:pPr>
            <w:r>
              <w:rPr>
                <w:lang w:eastAsia="en-AU"/>
              </w:rPr>
              <w:t>$19,759</w:t>
            </w:r>
          </w:p>
        </w:tc>
      </w:tr>
      <w:tr w:rsidR="009376C4" w14:paraId="3D2DB2E5" w14:textId="2A67DC3B" w:rsidTr="7B6BEFD2">
        <w:trPr>
          <w:trHeight w:val="255"/>
        </w:trPr>
        <w:tc>
          <w:tcPr>
            <w:tcW w:w="2476" w:type="dxa"/>
            <w:vMerge w:val="restart"/>
            <w:tcBorders>
              <w:left w:val="single" w:sz="4" w:space="0" w:color="auto"/>
              <w:right w:val="single" w:sz="4" w:space="0" w:color="auto"/>
            </w:tcBorders>
          </w:tcPr>
          <w:p w14:paraId="0D17BA6B" w14:textId="20F409D0" w:rsidR="009376C4" w:rsidRDefault="009376C4" w:rsidP="009376C4">
            <w:pPr>
              <w:pStyle w:val="DHHStabletext"/>
              <w:rPr>
                <w:lang w:eastAsia="en-AU"/>
              </w:rPr>
            </w:pPr>
            <w:r>
              <w:t>80P(1) Record of supply—category 2 precursor chemical</w:t>
            </w:r>
          </w:p>
        </w:tc>
        <w:tc>
          <w:tcPr>
            <w:tcW w:w="6805" w:type="dxa"/>
            <w:vMerge w:val="restart"/>
            <w:tcBorders>
              <w:left w:val="single" w:sz="4" w:space="0" w:color="auto"/>
              <w:right w:val="single" w:sz="4" w:space="0" w:color="auto"/>
            </w:tcBorders>
          </w:tcPr>
          <w:p w14:paraId="62574F78" w14:textId="65BB75AE" w:rsidR="009376C4" w:rsidRDefault="009376C4" w:rsidP="009376C4">
            <w:pPr>
              <w:pStyle w:val="DHHStabletext"/>
              <w:rPr>
                <w:lang w:eastAsia="en-AU"/>
              </w:rPr>
            </w:pPr>
            <w:r>
              <w:t>A person who supplies any category 2 precursor chemical must make an accurate record of the supply setting out the following details— (a) unless the receiver gives an end user declaration, the name and address of the person to whom the category 2 precursor chemical was supplied; and (b) the date of supply; and (c) the name and quantity of the category 2 precursor chemical supplied; and (d) any other prescribed details (if any).</w:t>
            </w:r>
          </w:p>
        </w:tc>
        <w:tc>
          <w:tcPr>
            <w:tcW w:w="2324" w:type="dxa"/>
            <w:gridSpan w:val="3"/>
            <w:tcBorders>
              <w:top w:val="single" w:sz="4" w:space="0" w:color="auto"/>
              <w:left w:val="single" w:sz="4" w:space="0" w:color="auto"/>
              <w:bottom w:val="single" w:sz="4" w:space="0" w:color="auto"/>
              <w:right w:val="single" w:sz="4" w:space="0" w:color="auto"/>
            </w:tcBorders>
          </w:tcPr>
          <w:p w14:paraId="4A909C10" w14:textId="410ACA7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67EAFE61" w14:textId="302D1E9C" w:rsidR="009376C4" w:rsidRDefault="009376C4" w:rsidP="009376C4">
            <w:pPr>
              <w:pStyle w:val="DHHStabletext"/>
              <w:rPr>
                <w:lang w:eastAsia="en-AU"/>
              </w:rPr>
            </w:pPr>
            <w:r w:rsidRPr="00235426">
              <w:rPr>
                <w:lang w:eastAsia="en-AU"/>
              </w:rPr>
              <w:t>$3</w:t>
            </w:r>
            <w:r>
              <w:rPr>
                <w:lang w:eastAsia="en-AU"/>
              </w:rPr>
              <w:t>,</w:t>
            </w:r>
            <w:r w:rsidRPr="00235426">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027E6597" w14:textId="5D501A18" w:rsidR="009376C4" w:rsidRPr="00235426" w:rsidRDefault="009376C4" w:rsidP="009376C4">
            <w:pPr>
              <w:pStyle w:val="DHHStabletext"/>
              <w:rPr>
                <w:lang w:eastAsia="en-AU"/>
              </w:rPr>
            </w:pPr>
            <w:r>
              <w:rPr>
                <w:lang w:eastAsia="en-AU"/>
              </w:rPr>
              <w:t>$3,951.80</w:t>
            </w:r>
          </w:p>
        </w:tc>
      </w:tr>
      <w:tr w:rsidR="009376C4" w14:paraId="55729AF4" w14:textId="3C3D9C35" w:rsidTr="7B6BEFD2">
        <w:trPr>
          <w:trHeight w:val="255"/>
        </w:trPr>
        <w:tc>
          <w:tcPr>
            <w:tcW w:w="2476" w:type="dxa"/>
            <w:vMerge/>
          </w:tcPr>
          <w:p w14:paraId="4EBB6393" w14:textId="77777777" w:rsidR="009376C4" w:rsidRDefault="009376C4" w:rsidP="009376C4">
            <w:pPr>
              <w:pStyle w:val="DHHStabletext"/>
            </w:pPr>
          </w:p>
        </w:tc>
        <w:tc>
          <w:tcPr>
            <w:tcW w:w="6805" w:type="dxa"/>
            <w:vMerge/>
          </w:tcPr>
          <w:p w14:paraId="05E7DFE3"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2B84C701" w14:textId="6A699D4F"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0826D97F" w14:textId="5A786A48"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25E968CF" w14:textId="1E80021A" w:rsidR="009376C4" w:rsidRPr="00235426" w:rsidRDefault="009376C4" w:rsidP="009376C4">
            <w:pPr>
              <w:pStyle w:val="DHHStabletext"/>
              <w:rPr>
                <w:lang w:eastAsia="en-AU"/>
              </w:rPr>
            </w:pPr>
            <w:r>
              <w:rPr>
                <w:lang w:eastAsia="en-AU"/>
              </w:rPr>
              <w:t>$19,759</w:t>
            </w:r>
          </w:p>
        </w:tc>
      </w:tr>
      <w:tr w:rsidR="009376C4" w14:paraId="5B55E6D3" w14:textId="1CB03965" w:rsidTr="7B6BEFD2">
        <w:trPr>
          <w:trHeight w:val="255"/>
        </w:trPr>
        <w:tc>
          <w:tcPr>
            <w:tcW w:w="2476" w:type="dxa"/>
            <w:vMerge w:val="restart"/>
            <w:tcBorders>
              <w:left w:val="single" w:sz="4" w:space="0" w:color="auto"/>
              <w:right w:val="single" w:sz="4" w:space="0" w:color="auto"/>
            </w:tcBorders>
          </w:tcPr>
          <w:p w14:paraId="30434CE5" w14:textId="2928A9C6" w:rsidR="009376C4" w:rsidRDefault="009376C4" w:rsidP="009376C4">
            <w:pPr>
              <w:pStyle w:val="DHHStabletext"/>
            </w:pPr>
            <w:r>
              <w:t>80P(2) Record of supply—category 2 precursor chemical</w:t>
            </w:r>
          </w:p>
        </w:tc>
        <w:tc>
          <w:tcPr>
            <w:tcW w:w="6805" w:type="dxa"/>
            <w:vMerge w:val="restart"/>
            <w:tcBorders>
              <w:left w:val="single" w:sz="4" w:space="0" w:color="auto"/>
              <w:right w:val="single" w:sz="4" w:space="0" w:color="auto"/>
            </w:tcBorders>
          </w:tcPr>
          <w:p w14:paraId="20E9B4AD" w14:textId="50B48160" w:rsidR="009376C4" w:rsidRDefault="009376C4" w:rsidP="009376C4">
            <w:pPr>
              <w:pStyle w:val="DHHStabletext"/>
            </w:pPr>
            <w:r>
              <w:t>A person who supplies any category 2 precursor chemical must keep each record made under subsection (1) for at least 2 years after the date of supply of the relevant category 2 precursor chemical to which the record relates.</w:t>
            </w:r>
          </w:p>
        </w:tc>
        <w:tc>
          <w:tcPr>
            <w:tcW w:w="2324" w:type="dxa"/>
            <w:gridSpan w:val="3"/>
            <w:tcBorders>
              <w:top w:val="single" w:sz="4" w:space="0" w:color="auto"/>
              <w:left w:val="single" w:sz="4" w:space="0" w:color="auto"/>
              <w:bottom w:val="single" w:sz="4" w:space="0" w:color="auto"/>
              <w:right w:val="single" w:sz="4" w:space="0" w:color="auto"/>
            </w:tcBorders>
          </w:tcPr>
          <w:p w14:paraId="40C50F43" w14:textId="47FD1E8F"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61CB9D14" w14:textId="7A697210" w:rsidR="009376C4" w:rsidRDefault="009376C4" w:rsidP="009376C4">
            <w:pPr>
              <w:pStyle w:val="DHHStabletext"/>
              <w:rPr>
                <w:lang w:eastAsia="en-AU"/>
              </w:rPr>
            </w:pPr>
            <w:r w:rsidRPr="00235426">
              <w:rPr>
                <w:lang w:eastAsia="en-AU"/>
              </w:rPr>
              <w:t>$3</w:t>
            </w:r>
            <w:r>
              <w:rPr>
                <w:lang w:eastAsia="en-AU"/>
              </w:rPr>
              <w:t>,</w:t>
            </w:r>
            <w:r w:rsidRPr="00235426">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4C36DFBC" w14:textId="6505E9CD" w:rsidR="009376C4" w:rsidRPr="00235426" w:rsidRDefault="009376C4" w:rsidP="009376C4">
            <w:pPr>
              <w:pStyle w:val="DHHStabletext"/>
              <w:rPr>
                <w:lang w:eastAsia="en-AU"/>
              </w:rPr>
            </w:pPr>
            <w:r>
              <w:rPr>
                <w:lang w:eastAsia="en-AU"/>
              </w:rPr>
              <w:t>$3,951.80</w:t>
            </w:r>
          </w:p>
        </w:tc>
      </w:tr>
      <w:tr w:rsidR="009376C4" w14:paraId="07D7953F" w14:textId="2DA5B0BB" w:rsidTr="7B6BEFD2">
        <w:trPr>
          <w:trHeight w:val="255"/>
        </w:trPr>
        <w:tc>
          <w:tcPr>
            <w:tcW w:w="2476" w:type="dxa"/>
            <w:vMerge/>
          </w:tcPr>
          <w:p w14:paraId="250E569D" w14:textId="77777777" w:rsidR="009376C4" w:rsidRDefault="009376C4" w:rsidP="009376C4">
            <w:pPr>
              <w:pStyle w:val="DHHStabletext"/>
            </w:pPr>
          </w:p>
        </w:tc>
        <w:tc>
          <w:tcPr>
            <w:tcW w:w="6805" w:type="dxa"/>
            <w:vMerge/>
          </w:tcPr>
          <w:p w14:paraId="321D9CC7"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35144CAB" w14:textId="57024DE9"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0B27904D" w14:textId="3C95BD03"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64F22D69" w14:textId="2FDD6009" w:rsidR="009376C4" w:rsidRPr="00235426" w:rsidRDefault="009376C4" w:rsidP="009376C4">
            <w:pPr>
              <w:pStyle w:val="DHHStabletext"/>
              <w:rPr>
                <w:lang w:eastAsia="en-AU"/>
              </w:rPr>
            </w:pPr>
            <w:r>
              <w:rPr>
                <w:lang w:eastAsia="en-AU"/>
              </w:rPr>
              <w:t>$19,759</w:t>
            </w:r>
          </w:p>
        </w:tc>
      </w:tr>
      <w:tr w:rsidR="009376C4" w14:paraId="26A08CC4" w14:textId="789AA82D" w:rsidTr="7B6BEFD2">
        <w:trPr>
          <w:trHeight w:val="255"/>
        </w:trPr>
        <w:tc>
          <w:tcPr>
            <w:tcW w:w="2476" w:type="dxa"/>
            <w:vMerge w:val="restart"/>
            <w:tcBorders>
              <w:left w:val="single" w:sz="4" w:space="0" w:color="auto"/>
              <w:right w:val="single" w:sz="4" w:space="0" w:color="auto"/>
            </w:tcBorders>
          </w:tcPr>
          <w:p w14:paraId="3746A8BE" w14:textId="2C7A90A5" w:rsidR="009376C4" w:rsidRDefault="009376C4" w:rsidP="009376C4">
            <w:pPr>
              <w:pStyle w:val="DHHStabletext"/>
            </w:pPr>
            <w:r>
              <w:t>80Q(1) Record of supply of category 3 precursor apparatus.</w:t>
            </w:r>
          </w:p>
        </w:tc>
        <w:tc>
          <w:tcPr>
            <w:tcW w:w="6805" w:type="dxa"/>
            <w:vMerge w:val="restart"/>
            <w:tcBorders>
              <w:left w:val="single" w:sz="4" w:space="0" w:color="auto"/>
              <w:right w:val="single" w:sz="4" w:space="0" w:color="auto"/>
            </w:tcBorders>
          </w:tcPr>
          <w:p w14:paraId="2CC45C36" w14:textId="39EF6687" w:rsidR="009376C4" w:rsidRDefault="009376C4" w:rsidP="009376C4">
            <w:pPr>
              <w:pStyle w:val="DHHStabletext"/>
            </w:pPr>
            <w:r>
              <w:t>A person who supplies any category 3 precursor apparatus must make an accurate record of the supply setting out the following details— (a) unless the receiver gives an end user declaration, the name and address of the person to whom the category 3 precursor apparatus was supplied; and (b) the date of supply; and (c) the name and quantity of the category 3 precursor apparatus supplied; and (d) any other prescribed details (if any)</w:t>
            </w:r>
          </w:p>
        </w:tc>
        <w:tc>
          <w:tcPr>
            <w:tcW w:w="2324" w:type="dxa"/>
            <w:gridSpan w:val="3"/>
            <w:tcBorders>
              <w:top w:val="single" w:sz="4" w:space="0" w:color="auto"/>
              <w:left w:val="single" w:sz="4" w:space="0" w:color="auto"/>
              <w:bottom w:val="single" w:sz="4" w:space="0" w:color="auto"/>
              <w:right w:val="single" w:sz="4" w:space="0" w:color="auto"/>
            </w:tcBorders>
          </w:tcPr>
          <w:p w14:paraId="04125FA2" w14:textId="0CD6A614"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18844D92" w14:textId="078772BC" w:rsidR="009376C4" w:rsidRDefault="009376C4" w:rsidP="009376C4">
            <w:pPr>
              <w:pStyle w:val="DHHStabletext"/>
              <w:rPr>
                <w:lang w:eastAsia="en-AU"/>
              </w:rPr>
            </w:pPr>
            <w:r w:rsidRPr="00235426">
              <w:rPr>
                <w:lang w:eastAsia="en-AU"/>
              </w:rPr>
              <w:t>$3</w:t>
            </w:r>
            <w:r>
              <w:rPr>
                <w:lang w:eastAsia="en-AU"/>
              </w:rPr>
              <w:t>,</w:t>
            </w:r>
            <w:r w:rsidRPr="00235426">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060E042B" w14:textId="2EE74A92" w:rsidR="009376C4" w:rsidRPr="00235426" w:rsidRDefault="009376C4" w:rsidP="009376C4">
            <w:pPr>
              <w:pStyle w:val="DHHStabletext"/>
              <w:rPr>
                <w:lang w:eastAsia="en-AU"/>
              </w:rPr>
            </w:pPr>
            <w:r>
              <w:rPr>
                <w:lang w:eastAsia="en-AU"/>
              </w:rPr>
              <w:t>$3,951.80</w:t>
            </w:r>
          </w:p>
        </w:tc>
      </w:tr>
      <w:tr w:rsidR="009376C4" w14:paraId="14E30EB4" w14:textId="777771CD" w:rsidTr="7B6BEFD2">
        <w:trPr>
          <w:trHeight w:val="255"/>
        </w:trPr>
        <w:tc>
          <w:tcPr>
            <w:tcW w:w="2476" w:type="dxa"/>
            <w:vMerge/>
          </w:tcPr>
          <w:p w14:paraId="5E239672" w14:textId="77777777" w:rsidR="009376C4" w:rsidRDefault="009376C4" w:rsidP="009376C4">
            <w:pPr>
              <w:pStyle w:val="DHHStabletext"/>
            </w:pPr>
          </w:p>
        </w:tc>
        <w:tc>
          <w:tcPr>
            <w:tcW w:w="6805" w:type="dxa"/>
            <w:vMerge/>
          </w:tcPr>
          <w:p w14:paraId="164F8708"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03FBFBCD" w14:textId="2DA9B050"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A33EB9F" w14:textId="0035A764"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5974E4B3" w14:textId="5ABA0E46" w:rsidR="009376C4" w:rsidRPr="00235426" w:rsidRDefault="009376C4" w:rsidP="009376C4">
            <w:pPr>
              <w:pStyle w:val="DHHStabletext"/>
              <w:rPr>
                <w:lang w:eastAsia="en-AU"/>
              </w:rPr>
            </w:pPr>
            <w:r>
              <w:rPr>
                <w:lang w:eastAsia="en-AU"/>
              </w:rPr>
              <w:t>$19,759</w:t>
            </w:r>
          </w:p>
        </w:tc>
      </w:tr>
      <w:tr w:rsidR="009376C4" w14:paraId="74C1587D" w14:textId="5EC488ED" w:rsidTr="7B6BEFD2">
        <w:trPr>
          <w:trHeight w:val="255"/>
        </w:trPr>
        <w:tc>
          <w:tcPr>
            <w:tcW w:w="2476" w:type="dxa"/>
            <w:vMerge w:val="restart"/>
            <w:tcBorders>
              <w:left w:val="single" w:sz="4" w:space="0" w:color="auto"/>
              <w:right w:val="single" w:sz="4" w:space="0" w:color="auto"/>
            </w:tcBorders>
          </w:tcPr>
          <w:p w14:paraId="6A83679B" w14:textId="17ED2E28" w:rsidR="009376C4" w:rsidRDefault="009376C4" w:rsidP="009376C4">
            <w:pPr>
              <w:pStyle w:val="DHHStabletext"/>
            </w:pPr>
            <w:r>
              <w:t>80Q(2) Record of supply of category 3 precursor apparatus.</w:t>
            </w:r>
          </w:p>
        </w:tc>
        <w:tc>
          <w:tcPr>
            <w:tcW w:w="6805" w:type="dxa"/>
            <w:vMerge w:val="restart"/>
            <w:tcBorders>
              <w:left w:val="single" w:sz="4" w:space="0" w:color="auto"/>
              <w:right w:val="single" w:sz="4" w:space="0" w:color="auto"/>
            </w:tcBorders>
          </w:tcPr>
          <w:p w14:paraId="4E2AA5E3" w14:textId="3D8CEBB3" w:rsidR="009376C4" w:rsidRDefault="009376C4" w:rsidP="009376C4">
            <w:pPr>
              <w:pStyle w:val="DHHStabletext"/>
            </w:pPr>
            <w:r>
              <w:t>A person who supplies any category 3 precursor apparatus must keep each record made under subsection (1) for at least 2 years after the date of supply of the relevant category 3 precursor apparatus to which the record relates.</w:t>
            </w:r>
          </w:p>
        </w:tc>
        <w:tc>
          <w:tcPr>
            <w:tcW w:w="2324" w:type="dxa"/>
            <w:gridSpan w:val="3"/>
            <w:tcBorders>
              <w:top w:val="single" w:sz="4" w:space="0" w:color="auto"/>
              <w:left w:val="single" w:sz="4" w:space="0" w:color="auto"/>
              <w:bottom w:val="single" w:sz="4" w:space="0" w:color="auto"/>
              <w:right w:val="single" w:sz="4" w:space="0" w:color="auto"/>
            </w:tcBorders>
          </w:tcPr>
          <w:p w14:paraId="552AC39D" w14:textId="149198A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4DC7602C" w14:textId="6F6BA4D6" w:rsidR="009376C4" w:rsidRDefault="009376C4" w:rsidP="009376C4">
            <w:pPr>
              <w:pStyle w:val="DHHStabletext"/>
              <w:rPr>
                <w:lang w:eastAsia="en-AU"/>
              </w:rPr>
            </w:pPr>
            <w:r w:rsidRPr="00235426">
              <w:rPr>
                <w:lang w:eastAsia="en-AU"/>
              </w:rPr>
              <w:t>$3</w:t>
            </w:r>
            <w:r>
              <w:rPr>
                <w:lang w:eastAsia="en-AU"/>
              </w:rPr>
              <w:t>,</w:t>
            </w:r>
            <w:r w:rsidRPr="00235426">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0218A1F8" w14:textId="7A24887F" w:rsidR="009376C4" w:rsidRPr="00235426" w:rsidRDefault="009376C4" w:rsidP="009376C4">
            <w:pPr>
              <w:pStyle w:val="DHHStabletext"/>
              <w:rPr>
                <w:lang w:eastAsia="en-AU"/>
              </w:rPr>
            </w:pPr>
            <w:r>
              <w:rPr>
                <w:lang w:eastAsia="en-AU"/>
              </w:rPr>
              <w:t>$3,951.80</w:t>
            </w:r>
          </w:p>
        </w:tc>
      </w:tr>
      <w:tr w:rsidR="009376C4" w14:paraId="06FA7190" w14:textId="66BBC4A3" w:rsidTr="7B6BEFD2">
        <w:trPr>
          <w:trHeight w:val="255"/>
        </w:trPr>
        <w:tc>
          <w:tcPr>
            <w:tcW w:w="2476" w:type="dxa"/>
            <w:vMerge/>
          </w:tcPr>
          <w:p w14:paraId="1CA61AF8" w14:textId="77777777" w:rsidR="009376C4" w:rsidRDefault="009376C4" w:rsidP="009376C4">
            <w:pPr>
              <w:pStyle w:val="DHHStabletext"/>
            </w:pPr>
          </w:p>
        </w:tc>
        <w:tc>
          <w:tcPr>
            <w:tcW w:w="6805" w:type="dxa"/>
            <w:vMerge/>
          </w:tcPr>
          <w:p w14:paraId="2B6561C7"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6B64E648" w14:textId="449F7DD1"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6417FAB9" w14:textId="76A33537"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41DB68A5" w14:textId="2EC28330" w:rsidR="009376C4" w:rsidRPr="00235426" w:rsidRDefault="009376C4" w:rsidP="009376C4">
            <w:pPr>
              <w:pStyle w:val="DHHStabletext"/>
              <w:rPr>
                <w:lang w:eastAsia="en-AU"/>
              </w:rPr>
            </w:pPr>
            <w:r>
              <w:rPr>
                <w:lang w:eastAsia="en-AU"/>
              </w:rPr>
              <w:t>$19,759</w:t>
            </w:r>
          </w:p>
        </w:tc>
      </w:tr>
      <w:tr w:rsidR="009376C4" w14:paraId="2BC9D83D" w14:textId="0B25F3AE" w:rsidTr="7B6BEFD2">
        <w:trPr>
          <w:trHeight w:val="255"/>
        </w:trPr>
        <w:tc>
          <w:tcPr>
            <w:tcW w:w="2476" w:type="dxa"/>
            <w:vMerge w:val="restart"/>
            <w:tcBorders>
              <w:left w:val="single" w:sz="4" w:space="0" w:color="auto"/>
              <w:right w:val="single" w:sz="4" w:space="0" w:color="auto"/>
            </w:tcBorders>
          </w:tcPr>
          <w:p w14:paraId="01AB1F70" w14:textId="52A420CE" w:rsidR="009376C4" w:rsidRDefault="009376C4" w:rsidP="009376C4">
            <w:pPr>
              <w:pStyle w:val="DHHStabletext"/>
              <w:rPr>
                <w:lang w:eastAsia="en-AU"/>
              </w:rPr>
            </w:pPr>
            <w:r>
              <w:t>80S Offence not to produce records</w:t>
            </w:r>
          </w:p>
        </w:tc>
        <w:tc>
          <w:tcPr>
            <w:tcW w:w="6805" w:type="dxa"/>
            <w:vMerge w:val="restart"/>
            <w:tcBorders>
              <w:left w:val="single" w:sz="4" w:space="0" w:color="auto"/>
              <w:right w:val="single" w:sz="4" w:space="0" w:color="auto"/>
            </w:tcBorders>
          </w:tcPr>
          <w:p w14:paraId="1CE1B4FA" w14:textId="5A2E47B9" w:rsidR="009376C4" w:rsidRDefault="009376C4" w:rsidP="009376C4">
            <w:pPr>
              <w:pStyle w:val="DHHStabletext"/>
              <w:rPr>
                <w:lang w:eastAsia="en-AU"/>
              </w:rPr>
            </w:pPr>
            <w:r>
              <w:t>A person must comply with a requirement under section 80R to produce a record required to be kept under this Part.</w:t>
            </w:r>
          </w:p>
        </w:tc>
        <w:tc>
          <w:tcPr>
            <w:tcW w:w="2324" w:type="dxa"/>
            <w:gridSpan w:val="3"/>
            <w:tcBorders>
              <w:top w:val="single" w:sz="4" w:space="0" w:color="auto"/>
              <w:left w:val="single" w:sz="4" w:space="0" w:color="auto"/>
              <w:bottom w:val="single" w:sz="4" w:space="0" w:color="auto"/>
              <w:right w:val="single" w:sz="4" w:space="0" w:color="auto"/>
            </w:tcBorders>
          </w:tcPr>
          <w:p w14:paraId="19E89186" w14:textId="6CEEAB4D"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0E74A425" w14:textId="475C2A5F" w:rsidR="009376C4" w:rsidRDefault="009376C4" w:rsidP="009376C4">
            <w:pPr>
              <w:pStyle w:val="DHHStabletext"/>
              <w:rPr>
                <w:lang w:eastAsia="en-AU"/>
              </w:rPr>
            </w:pPr>
            <w:r w:rsidRPr="00235426">
              <w:rPr>
                <w:lang w:eastAsia="en-AU"/>
              </w:rPr>
              <w:t>$3</w:t>
            </w:r>
            <w:r>
              <w:rPr>
                <w:lang w:eastAsia="en-AU"/>
              </w:rPr>
              <w:t>,</w:t>
            </w:r>
            <w:r w:rsidRPr="00235426">
              <w:rPr>
                <w:lang w:eastAsia="en-AU"/>
              </w:rPr>
              <w:t>846</w:t>
            </w:r>
          </w:p>
        </w:tc>
        <w:tc>
          <w:tcPr>
            <w:tcW w:w="1884" w:type="dxa"/>
            <w:tcBorders>
              <w:top w:val="single" w:sz="4" w:space="0" w:color="auto"/>
              <w:left w:val="single" w:sz="4" w:space="0" w:color="auto"/>
              <w:bottom w:val="single" w:sz="4" w:space="0" w:color="auto"/>
              <w:right w:val="single" w:sz="4" w:space="0" w:color="auto"/>
            </w:tcBorders>
          </w:tcPr>
          <w:p w14:paraId="0F3BE06D" w14:textId="66955896" w:rsidR="009376C4" w:rsidRPr="00235426" w:rsidRDefault="009376C4" w:rsidP="009376C4">
            <w:pPr>
              <w:pStyle w:val="DHHStabletext"/>
              <w:rPr>
                <w:lang w:eastAsia="en-AU"/>
              </w:rPr>
            </w:pPr>
            <w:r>
              <w:rPr>
                <w:lang w:eastAsia="en-AU"/>
              </w:rPr>
              <w:t>$3,951.80</w:t>
            </w:r>
          </w:p>
        </w:tc>
      </w:tr>
      <w:tr w:rsidR="009376C4" w14:paraId="3BF85DD8" w14:textId="24961875" w:rsidTr="7B6BEFD2">
        <w:trPr>
          <w:trHeight w:val="255"/>
        </w:trPr>
        <w:tc>
          <w:tcPr>
            <w:tcW w:w="2476" w:type="dxa"/>
            <w:vMerge/>
          </w:tcPr>
          <w:p w14:paraId="68BFDC29" w14:textId="77777777" w:rsidR="009376C4" w:rsidRDefault="009376C4" w:rsidP="009376C4">
            <w:pPr>
              <w:pStyle w:val="DHHStabletext"/>
              <w:rPr>
                <w:lang w:eastAsia="en-AU"/>
              </w:rPr>
            </w:pPr>
          </w:p>
        </w:tc>
        <w:tc>
          <w:tcPr>
            <w:tcW w:w="6805" w:type="dxa"/>
            <w:vMerge/>
          </w:tcPr>
          <w:p w14:paraId="236DF53A"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4C656DDD" w14:textId="68567281"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7D658DA8" w14:textId="61E4C2BF" w:rsidR="009376C4" w:rsidRDefault="009376C4" w:rsidP="009376C4">
            <w:pPr>
              <w:pStyle w:val="DHHStabletext"/>
              <w:rPr>
                <w:lang w:eastAsia="en-AU"/>
              </w:rPr>
            </w:pPr>
            <w:r w:rsidRPr="00235426">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7F86291E" w14:textId="772F8BDF" w:rsidR="009376C4" w:rsidRPr="00235426" w:rsidRDefault="009376C4" w:rsidP="009376C4">
            <w:pPr>
              <w:pStyle w:val="DHHStabletext"/>
              <w:rPr>
                <w:lang w:eastAsia="en-AU"/>
              </w:rPr>
            </w:pPr>
            <w:r>
              <w:rPr>
                <w:lang w:eastAsia="en-AU"/>
              </w:rPr>
              <w:t>$19,759</w:t>
            </w:r>
          </w:p>
        </w:tc>
      </w:tr>
      <w:tr w:rsidR="009376C4" w14:paraId="1946D2B6" w14:textId="598D35EA" w:rsidTr="7B6BEFD2">
        <w:trPr>
          <w:trHeight w:val="255"/>
        </w:trPr>
        <w:tc>
          <w:tcPr>
            <w:tcW w:w="2476" w:type="dxa"/>
            <w:vMerge w:val="restart"/>
            <w:tcBorders>
              <w:left w:val="single" w:sz="4" w:space="0" w:color="auto"/>
              <w:right w:val="single" w:sz="4" w:space="0" w:color="auto"/>
            </w:tcBorders>
          </w:tcPr>
          <w:p w14:paraId="47EE3121" w14:textId="716B3B8E" w:rsidR="009376C4" w:rsidRDefault="009376C4" w:rsidP="009376C4">
            <w:pPr>
              <w:pStyle w:val="DHHStabletext"/>
              <w:rPr>
                <w:lang w:eastAsia="en-AU"/>
              </w:rPr>
            </w:pPr>
            <w:r>
              <w:t>80U(1) Offence to display cannabis water pipe, bong component or bong kit in retail outlet</w:t>
            </w:r>
          </w:p>
        </w:tc>
        <w:tc>
          <w:tcPr>
            <w:tcW w:w="6805" w:type="dxa"/>
            <w:vMerge w:val="restart"/>
            <w:tcBorders>
              <w:left w:val="single" w:sz="4" w:space="0" w:color="auto"/>
              <w:right w:val="single" w:sz="4" w:space="0" w:color="auto"/>
            </w:tcBorders>
          </w:tcPr>
          <w:p w14:paraId="17DFA7AA" w14:textId="758D61B6" w:rsidR="009376C4" w:rsidRDefault="009376C4" w:rsidP="009376C4">
            <w:pPr>
              <w:pStyle w:val="DHHStabletext"/>
              <w:rPr>
                <w:lang w:eastAsia="en-AU"/>
              </w:rPr>
            </w:pPr>
            <w:r>
              <w:t>A person must not display a cannabis water pipe in a retail outlet.</w:t>
            </w:r>
          </w:p>
        </w:tc>
        <w:tc>
          <w:tcPr>
            <w:tcW w:w="2324" w:type="dxa"/>
            <w:gridSpan w:val="3"/>
            <w:tcBorders>
              <w:top w:val="single" w:sz="4" w:space="0" w:color="auto"/>
              <w:left w:val="single" w:sz="4" w:space="0" w:color="auto"/>
              <w:bottom w:val="single" w:sz="4" w:space="0" w:color="auto"/>
              <w:right w:val="single" w:sz="4" w:space="0" w:color="auto"/>
            </w:tcBorders>
          </w:tcPr>
          <w:p w14:paraId="7A2FF514" w14:textId="0E955F6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70B2DFF6" w14:textId="1ED60B0A"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13ACD1A2" w14:textId="603A6E32" w:rsidR="009376C4" w:rsidRPr="00934649" w:rsidRDefault="009376C4" w:rsidP="009376C4">
            <w:pPr>
              <w:pStyle w:val="DHHStabletext"/>
              <w:rPr>
                <w:lang w:eastAsia="en-AU"/>
              </w:rPr>
            </w:pPr>
            <w:r>
              <w:rPr>
                <w:lang w:eastAsia="en-AU"/>
              </w:rPr>
              <w:t>$11,855.40</w:t>
            </w:r>
          </w:p>
        </w:tc>
      </w:tr>
      <w:tr w:rsidR="009376C4" w14:paraId="7F27ACEB" w14:textId="498A2ADF" w:rsidTr="7B6BEFD2">
        <w:trPr>
          <w:trHeight w:val="255"/>
        </w:trPr>
        <w:tc>
          <w:tcPr>
            <w:tcW w:w="2476" w:type="dxa"/>
            <w:vMerge/>
          </w:tcPr>
          <w:p w14:paraId="5CDD3FBE" w14:textId="77777777" w:rsidR="009376C4" w:rsidRDefault="009376C4" w:rsidP="009376C4">
            <w:pPr>
              <w:pStyle w:val="DHHStabletext"/>
              <w:rPr>
                <w:lang w:eastAsia="en-AU"/>
              </w:rPr>
            </w:pPr>
          </w:p>
        </w:tc>
        <w:tc>
          <w:tcPr>
            <w:tcW w:w="6805" w:type="dxa"/>
            <w:vMerge/>
          </w:tcPr>
          <w:p w14:paraId="2EE330EB"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5CD8797E" w14:textId="63FFB129"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2A2C4389" w14:textId="7C5529B4"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4E9F6112" w14:textId="3132DBDD" w:rsidR="009376C4" w:rsidRPr="00DF0354" w:rsidRDefault="009376C4" w:rsidP="009376C4">
            <w:pPr>
              <w:pStyle w:val="DHHStabletext"/>
              <w:rPr>
                <w:lang w:eastAsia="en-AU"/>
              </w:rPr>
            </w:pPr>
            <w:r>
              <w:rPr>
                <w:lang w:eastAsia="en-AU"/>
              </w:rPr>
              <w:t>$59,277</w:t>
            </w:r>
          </w:p>
        </w:tc>
      </w:tr>
      <w:tr w:rsidR="009376C4" w14:paraId="0C8D615C" w14:textId="6F1ACE01" w:rsidTr="7B6BEFD2">
        <w:trPr>
          <w:trHeight w:val="255"/>
        </w:trPr>
        <w:tc>
          <w:tcPr>
            <w:tcW w:w="2476" w:type="dxa"/>
            <w:vMerge w:val="restart"/>
            <w:tcBorders>
              <w:left w:val="single" w:sz="4" w:space="0" w:color="auto"/>
              <w:right w:val="single" w:sz="4" w:space="0" w:color="auto"/>
            </w:tcBorders>
          </w:tcPr>
          <w:p w14:paraId="225B6620" w14:textId="37453CFD" w:rsidR="009376C4" w:rsidRDefault="009376C4" w:rsidP="009376C4">
            <w:pPr>
              <w:pStyle w:val="DHHStabletext"/>
              <w:rPr>
                <w:lang w:eastAsia="en-AU"/>
              </w:rPr>
            </w:pPr>
            <w:r>
              <w:lastRenderedPageBreak/>
              <w:t>80U(2) Offence to display cannabis water pipe, bong component or bong kit in retail outlet</w:t>
            </w:r>
          </w:p>
        </w:tc>
        <w:tc>
          <w:tcPr>
            <w:tcW w:w="6805" w:type="dxa"/>
            <w:vMerge w:val="restart"/>
            <w:tcBorders>
              <w:left w:val="single" w:sz="4" w:space="0" w:color="auto"/>
              <w:right w:val="single" w:sz="4" w:space="0" w:color="auto"/>
            </w:tcBorders>
          </w:tcPr>
          <w:p w14:paraId="27699C03" w14:textId="59F6D506" w:rsidR="009376C4" w:rsidRDefault="009376C4" w:rsidP="009376C4">
            <w:pPr>
              <w:pStyle w:val="DHHStabletext"/>
              <w:rPr>
                <w:lang w:eastAsia="en-AU"/>
              </w:rPr>
            </w:pPr>
            <w:r>
              <w:t>A person must not display a bong component in a retail outlet.</w:t>
            </w:r>
          </w:p>
        </w:tc>
        <w:tc>
          <w:tcPr>
            <w:tcW w:w="2324" w:type="dxa"/>
            <w:gridSpan w:val="3"/>
            <w:tcBorders>
              <w:top w:val="single" w:sz="4" w:space="0" w:color="auto"/>
              <w:left w:val="single" w:sz="4" w:space="0" w:color="auto"/>
              <w:bottom w:val="single" w:sz="4" w:space="0" w:color="auto"/>
              <w:right w:val="single" w:sz="4" w:space="0" w:color="auto"/>
            </w:tcBorders>
          </w:tcPr>
          <w:p w14:paraId="1992F662" w14:textId="2086DF23"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2639A576" w14:textId="3C799308"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4A5523EA" w14:textId="6109E359" w:rsidR="009376C4" w:rsidRPr="00934649" w:rsidRDefault="009376C4" w:rsidP="009376C4">
            <w:pPr>
              <w:pStyle w:val="DHHStabletext"/>
              <w:rPr>
                <w:lang w:eastAsia="en-AU"/>
              </w:rPr>
            </w:pPr>
            <w:r>
              <w:rPr>
                <w:lang w:eastAsia="en-AU"/>
              </w:rPr>
              <w:t>$11,855.40</w:t>
            </w:r>
          </w:p>
        </w:tc>
      </w:tr>
      <w:tr w:rsidR="009376C4" w14:paraId="1BFABA53" w14:textId="72FB54C8" w:rsidTr="7B6BEFD2">
        <w:trPr>
          <w:trHeight w:val="255"/>
        </w:trPr>
        <w:tc>
          <w:tcPr>
            <w:tcW w:w="2476" w:type="dxa"/>
            <w:vMerge/>
          </w:tcPr>
          <w:p w14:paraId="7C7E729C" w14:textId="77777777" w:rsidR="009376C4" w:rsidRDefault="009376C4" w:rsidP="009376C4">
            <w:pPr>
              <w:pStyle w:val="DHHStabletext"/>
              <w:rPr>
                <w:lang w:eastAsia="en-AU"/>
              </w:rPr>
            </w:pPr>
          </w:p>
        </w:tc>
        <w:tc>
          <w:tcPr>
            <w:tcW w:w="6805" w:type="dxa"/>
            <w:vMerge/>
          </w:tcPr>
          <w:p w14:paraId="19FFCC73"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05532256" w14:textId="1BE9FDFD"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2A8DC63C" w14:textId="6CBCD270"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4A8A5BD3" w14:textId="5363ACDD" w:rsidR="009376C4" w:rsidRPr="00DF0354" w:rsidRDefault="009376C4" w:rsidP="009376C4">
            <w:pPr>
              <w:pStyle w:val="DHHStabletext"/>
              <w:rPr>
                <w:lang w:eastAsia="en-AU"/>
              </w:rPr>
            </w:pPr>
            <w:r>
              <w:rPr>
                <w:lang w:eastAsia="en-AU"/>
              </w:rPr>
              <w:t>$59,277</w:t>
            </w:r>
          </w:p>
        </w:tc>
      </w:tr>
      <w:tr w:rsidR="009376C4" w14:paraId="42696199" w14:textId="2E0651FC" w:rsidTr="7B6BEFD2">
        <w:trPr>
          <w:trHeight w:val="255"/>
        </w:trPr>
        <w:tc>
          <w:tcPr>
            <w:tcW w:w="2476" w:type="dxa"/>
            <w:vMerge w:val="restart"/>
            <w:tcBorders>
              <w:left w:val="single" w:sz="4" w:space="0" w:color="auto"/>
              <w:right w:val="single" w:sz="4" w:space="0" w:color="auto"/>
            </w:tcBorders>
          </w:tcPr>
          <w:p w14:paraId="26EF0E3F" w14:textId="7291D61A" w:rsidR="009376C4" w:rsidRDefault="009376C4" w:rsidP="009376C4">
            <w:pPr>
              <w:pStyle w:val="DHHStabletext"/>
              <w:rPr>
                <w:lang w:eastAsia="en-AU"/>
              </w:rPr>
            </w:pPr>
            <w:r>
              <w:t>80U(3) Offence to display cannabis water pipe, bong component or bong kit in retail outlet</w:t>
            </w:r>
          </w:p>
        </w:tc>
        <w:tc>
          <w:tcPr>
            <w:tcW w:w="6805" w:type="dxa"/>
            <w:vMerge w:val="restart"/>
            <w:tcBorders>
              <w:left w:val="single" w:sz="4" w:space="0" w:color="auto"/>
              <w:right w:val="single" w:sz="4" w:space="0" w:color="auto"/>
            </w:tcBorders>
          </w:tcPr>
          <w:p w14:paraId="3C026020" w14:textId="0279DF9C" w:rsidR="009376C4" w:rsidRDefault="009376C4" w:rsidP="009376C4">
            <w:pPr>
              <w:pStyle w:val="DHHStabletext"/>
              <w:rPr>
                <w:lang w:eastAsia="en-AU"/>
              </w:rPr>
            </w:pPr>
            <w:r>
              <w:t>A person must not display a bong kit in a retail outlet.</w:t>
            </w:r>
          </w:p>
        </w:tc>
        <w:tc>
          <w:tcPr>
            <w:tcW w:w="2324" w:type="dxa"/>
            <w:gridSpan w:val="3"/>
            <w:tcBorders>
              <w:top w:val="single" w:sz="4" w:space="0" w:color="auto"/>
              <w:left w:val="single" w:sz="4" w:space="0" w:color="auto"/>
              <w:bottom w:val="single" w:sz="4" w:space="0" w:color="auto"/>
              <w:right w:val="single" w:sz="4" w:space="0" w:color="auto"/>
            </w:tcBorders>
          </w:tcPr>
          <w:p w14:paraId="422E9247" w14:textId="6D86D30C"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34B5ED9D" w14:textId="556BCD0A"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549C0A97" w14:textId="3C672748" w:rsidR="009376C4" w:rsidRPr="00934649" w:rsidRDefault="009376C4" w:rsidP="009376C4">
            <w:pPr>
              <w:pStyle w:val="DHHStabletext"/>
              <w:rPr>
                <w:lang w:eastAsia="en-AU"/>
              </w:rPr>
            </w:pPr>
            <w:r>
              <w:rPr>
                <w:lang w:eastAsia="en-AU"/>
              </w:rPr>
              <w:t>$11,855.40</w:t>
            </w:r>
          </w:p>
        </w:tc>
      </w:tr>
      <w:tr w:rsidR="009376C4" w14:paraId="4A7B25EE" w14:textId="24E926A1" w:rsidTr="7B6BEFD2">
        <w:trPr>
          <w:trHeight w:val="255"/>
        </w:trPr>
        <w:tc>
          <w:tcPr>
            <w:tcW w:w="2476" w:type="dxa"/>
            <w:vMerge/>
          </w:tcPr>
          <w:p w14:paraId="6642BD13" w14:textId="77777777" w:rsidR="009376C4" w:rsidRDefault="009376C4" w:rsidP="009376C4">
            <w:pPr>
              <w:pStyle w:val="DHHStabletext"/>
              <w:rPr>
                <w:lang w:eastAsia="en-AU"/>
              </w:rPr>
            </w:pPr>
          </w:p>
        </w:tc>
        <w:tc>
          <w:tcPr>
            <w:tcW w:w="6805" w:type="dxa"/>
            <w:vMerge/>
          </w:tcPr>
          <w:p w14:paraId="295C71B2"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5A8293CD" w14:textId="16873768"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189941B9" w14:textId="2EA479CF"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4370F797" w14:textId="5C5ACE2B" w:rsidR="009376C4" w:rsidRPr="00DF0354" w:rsidRDefault="009376C4" w:rsidP="009376C4">
            <w:pPr>
              <w:pStyle w:val="DHHStabletext"/>
              <w:rPr>
                <w:lang w:eastAsia="en-AU"/>
              </w:rPr>
            </w:pPr>
            <w:r>
              <w:rPr>
                <w:lang w:eastAsia="en-AU"/>
              </w:rPr>
              <w:t>$59,277</w:t>
            </w:r>
          </w:p>
        </w:tc>
      </w:tr>
      <w:tr w:rsidR="009376C4" w14:paraId="133C9329" w14:textId="3E70FE0E" w:rsidTr="7B6BEFD2">
        <w:trPr>
          <w:trHeight w:val="255"/>
        </w:trPr>
        <w:tc>
          <w:tcPr>
            <w:tcW w:w="2476" w:type="dxa"/>
            <w:vMerge w:val="restart"/>
            <w:tcBorders>
              <w:left w:val="single" w:sz="4" w:space="0" w:color="auto"/>
              <w:right w:val="single" w:sz="4" w:space="0" w:color="auto"/>
            </w:tcBorders>
          </w:tcPr>
          <w:p w14:paraId="2DCD84B7" w14:textId="3EC6FA17" w:rsidR="009376C4" w:rsidRDefault="009376C4" w:rsidP="009376C4">
            <w:pPr>
              <w:pStyle w:val="DHHStabletext"/>
              <w:rPr>
                <w:lang w:eastAsia="en-AU"/>
              </w:rPr>
            </w:pPr>
            <w:r>
              <w:t xml:space="preserve">80V(1) Offence to sell cannabis water pipe, bong component or bong kit </w:t>
            </w:r>
          </w:p>
        </w:tc>
        <w:tc>
          <w:tcPr>
            <w:tcW w:w="6805" w:type="dxa"/>
            <w:vMerge w:val="restart"/>
            <w:tcBorders>
              <w:left w:val="single" w:sz="4" w:space="0" w:color="auto"/>
              <w:right w:val="single" w:sz="4" w:space="0" w:color="auto"/>
            </w:tcBorders>
          </w:tcPr>
          <w:p w14:paraId="4069244A" w14:textId="2F942CCB" w:rsidR="009376C4" w:rsidRDefault="009376C4" w:rsidP="009376C4">
            <w:pPr>
              <w:pStyle w:val="DHHStabletext"/>
              <w:rPr>
                <w:lang w:eastAsia="en-AU"/>
              </w:rPr>
            </w:pPr>
            <w:r>
              <w:t>A person must not sell a cannabis water pipe.</w:t>
            </w:r>
          </w:p>
        </w:tc>
        <w:tc>
          <w:tcPr>
            <w:tcW w:w="2324" w:type="dxa"/>
            <w:gridSpan w:val="3"/>
            <w:tcBorders>
              <w:top w:val="single" w:sz="4" w:space="0" w:color="auto"/>
              <w:left w:val="single" w:sz="4" w:space="0" w:color="auto"/>
              <w:bottom w:val="single" w:sz="4" w:space="0" w:color="auto"/>
              <w:right w:val="single" w:sz="4" w:space="0" w:color="auto"/>
            </w:tcBorders>
          </w:tcPr>
          <w:p w14:paraId="1CA2137C" w14:textId="385C5715"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6DBD5396" w14:textId="4C26A821"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3E178E30" w14:textId="6D7738F3" w:rsidR="009376C4" w:rsidRPr="00934649" w:rsidRDefault="009376C4" w:rsidP="009376C4">
            <w:pPr>
              <w:pStyle w:val="DHHStabletext"/>
              <w:rPr>
                <w:lang w:eastAsia="en-AU"/>
              </w:rPr>
            </w:pPr>
            <w:r>
              <w:rPr>
                <w:lang w:eastAsia="en-AU"/>
              </w:rPr>
              <w:t>$11,855.40</w:t>
            </w:r>
          </w:p>
        </w:tc>
      </w:tr>
      <w:tr w:rsidR="009376C4" w14:paraId="6D399BCE" w14:textId="3F392871" w:rsidTr="7B6BEFD2">
        <w:trPr>
          <w:trHeight w:val="255"/>
        </w:trPr>
        <w:tc>
          <w:tcPr>
            <w:tcW w:w="2476" w:type="dxa"/>
            <w:vMerge/>
          </w:tcPr>
          <w:p w14:paraId="2C4617A6" w14:textId="77777777" w:rsidR="009376C4" w:rsidRDefault="009376C4" w:rsidP="009376C4">
            <w:pPr>
              <w:pStyle w:val="DHHStabletext"/>
              <w:rPr>
                <w:lang w:eastAsia="en-AU"/>
              </w:rPr>
            </w:pPr>
          </w:p>
        </w:tc>
        <w:tc>
          <w:tcPr>
            <w:tcW w:w="6805" w:type="dxa"/>
            <w:vMerge/>
          </w:tcPr>
          <w:p w14:paraId="1805F407"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376F7747" w14:textId="256FA02C"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068D13B4" w14:textId="4257EFFB"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02FC621A" w14:textId="11D0A749" w:rsidR="009376C4" w:rsidRPr="00DF0354" w:rsidRDefault="009376C4" w:rsidP="009376C4">
            <w:pPr>
              <w:pStyle w:val="DHHStabletext"/>
              <w:rPr>
                <w:lang w:eastAsia="en-AU"/>
              </w:rPr>
            </w:pPr>
            <w:r>
              <w:rPr>
                <w:lang w:eastAsia="en-AU"/>
              </w:rPr>
              <w:t>$59,277</w:t>
            </w:r>
          </w:p>
        </w:tc>
      </w:tr>
      <w:tr w:rsidR="009376C4" w14:paraId="548ED7BA" w14:textId="27AB7D37" w:rsidTr="7B6BEFD2">
        <w:trPr>
          <w:trHeight w:val="255"/>
        </w:trPr>
        <w:tc>
          <w:tcPr>
            <w:tcW w:w="2476" w:type="dxa"/>
            <w:vMerge w:val="restart"/>
            <w:tcBorders>
              <w:left w:val="single" w:sz="4" w:space="0" w:color="auto"/>
              <w:right w:val="single" w:sz="4" w:space="0" w:color="auto"/>
            </w:tcBorders>
          </w:tcPr>
          <w:p w14:paraId="2C113D3B" w14:textId="579CFFD1" w:rsidR="009376C4" w:rsidRDefault="009376C4" w:rsidP="009376C4">
            <w:pPr>
              <w:pStyle w:val="DHHStabletext"/>
              <w:rPr>
                <w:lang w:eastAsia="en-AU"/>
              </w:rPr>
            </w:pPr>
            <w:r>
              <w:t>80V(2) Offence to sell cannabis water pipe, bong component or bong kit</w:t>
            </w:r>
          </w:p>
        </w:tc>
        <w:tc>
          <w:tcPr>
            <w:tcW w:w="6805" w:type="dxa"/>
            <w:vMerge w:val="restart"/>
            <w:tcBorders>
              <w:left w:val="single" w:sz="4" w:space="0" w:color="auto"/>
              <w:right w:val="single" w:sz="4" w:space="0" w:color="auto"/>
            </w:tcBorders>
          </w:tcPr>
          <w:p w14:paraId="2C66CA9D" w14:textId="0D5BBFFB" w:rsidR="009376C4" w:rsidRDefault="009376C4" w:rsidP="009376C4">
            <w:pPr>
              <w:pStyle w:val="DHHStabletext"/>
              <w:rPr>
                <w:lang w:eastAsia="en-AU"/>
              </w:rPr>
            </w:pPr>
            <w:r>
              <w:t>A person must not sell a bong component.</w:t>
            </w:r>
          </w:p>
        </w:tc>
        <w:tc>
          <w:tcPr>
            <w:tcW w:w="2324" w:type="dxa"/>
            <w:gridSpan w:val="3"/>
            <w:tcBorders>
              <w:top w:val="single" w:sz="4" w:space="0" w:color="auto"/>
              <w:left w:val="single" w:sz="4" w:space="0" w:color="auto"/>
              <w:bottom w:val="single" w:sz="4" w:space="0" w:color="auto"/>
              <w:right w:val="single" w:sz="4" w:space="0" w:color="auto"/>
            </w:tcBorders>
          </w:tcPr>
          <w:p w14:paraId="7E77BC21" w14:textId="0048CE87"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0D1AB498" w14:textId="4B404B3D"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2FA98253" w14:textId="0EB47E31" w:rsidR="009376C4" w:rsidRPr="00934649" w:rsidRDefault="009376C4" w:rsidP="009376C4">
            <w:pPr>
              <w:pStyle w:val="DHHStabletext"/>
              <w:rPr>
                <w:lang w:eastAsia="en-AU"/>
              </w:rPr>
            </w:pPr>
            <w:r>
              <w:rPr>
                <w:lang w:eastAsia="en-AU"/>
              </w:rPr>
              <w:t>$11,855.40</w:t>
            </w:r>
          </w:p>
        </w:tc>
      </w:tr>
      <w:tr w:rsidR="009376C4" w14:paraId="48902281" w14:textId="01D5F286" w:rsidTr="7B6BEFD2">
        <w:trPr>
          <w:trHeight w:val="255"/>
        </w:trPr>
        <w:tc>
          <w:tcPr>
            <w:tcW w:w="2476" w:type="dxa"/>
            <w:vMerge/>
          </w:tcPr>
          <w:p w14:paraId="56A79943" w14:textId="77777777" w:rsidR="009376C4" w:rsidRDefault="009376C4" w:rsidP="009376C4">
            <w:pPr>
              <w:pStyle w:val="DHHStabletext"/>
              <w:rPr>
                <w:lang w:eastAsia="en-AU"/>
              </w:rPr>
            </w:pPr>
          </w:p>
        </w:tc>
        <w:tc>
          <w:tcPr>
            <w:tcW w:w="6805" w:type="dxa"/>
            <w:vMerge/>
          </w:tcPr>
          <w:p w14:paraId="76AF8E28"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47ED872C" w14:textId="064041C2"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62AE0203" w14:textId="35AC70CA"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0A501B0C" w14:textId="3D59E38F" w:rsidR="009376C4" w:rsidRPr="00DF0354" w:rsidRDefault="009376C4" w:rsidP="009376C4">
            <w:pPr>
              <w:pStyle w:val="DHHStabletext"/>
              <w:rPr>
                <w:lang w:eastAsia="en-AU"/>
              </w:rPr>
            </w:pPr>
            <w:r>
              <w:rPr>
                <w:lang w:eastAsia="en-AU"/>
              </w:rPr>
              <w:t>$59,277</w:t>
            </w:r>
          </w:p>
        </w:tc>
      </w:tr>
      <w:tr w:rsidR="009376C4" w14:paraId="67C2A8B8" w14:textId="34B366B8" w:rsidTr="7B6BEFD2">
        <w:trPr>
          <w:trHeight w:val="255"/>
        </w:trPr>
        <w:tc>
          <w:tcPr>
            <w:tcW w:w="2476" w:type="dxa"/>
            <w:vMerge w:val="restart"/>
            <w:tcBorders>
              <w:left w:val="single" w:sz="4" w:space="0" w:color="auto"/>
              <w:right w:val="single" w:sz="4" w:space="0" w:color="auto"/>
            </w:tcBorders>
          </w:tcPr>
          <w:p w14:paraId="76FF4E7A" w14:textId="18A6B51C" w:rsidR="009376C4" w:rsidRDefault="009376C4" w:rsidP="009376C4">
            <w:pPr>
              <w:pStyle w:val="DHHStabletext"/>
              <w:rPr>
                <w:lang w:eastAsia="en-AU"/>
              </w:rPr>
            </w:pPr>
            <w:r>
              <w:t>80V(3) Offence to sell cannabis water pipe, bong component or bong kit</w:t>
            </w:r>
          </w:p>
        </w:tc>
        <w:tc>
          <w:tcPr>
            <w:tcW w:w="6805" w:type="dxa"/>
            <w:vMerge w:val="restart"/>
            <w:tcBorders>
              <w:left w:val="single" w:sz="4" w:space="0" w:color="auto"/>
              <w:right w:val="single" w:sz="4" w:space="0" w:color="auto"/>
            </w:tcBorders>
          </w:tcPr>
          <w:p w14:paraId="3B728460" w14:textId="7DD2ED4A" w:rsidR="009376C4" w:rsidRDefault="009376C4" w:rsidP="009376C4">
            <w:pPr>
              <w:pStyle w:val="DHHStabletext"/>
              <w:rPr>
                <w:lang w:eastAsia="en-AU"/>
              </w:rPr>
            </w:pPr>
            <w:r>
              <w:t>A person must not sell a bong kit.</w:t>
            </w:r>
          </w:p>
        </w:tc>
        <w:tc>
          <w:tcPr>
            <w:tcW w:w="2324" w:type="dxa"/>
            <w:gridSpan w:val="3"/>
            <w:tcBorders>
              <w:top w:val="single" w:sz="4" w:space="0" w:color="auto"/>
              <w:left w:val="single" w:sz="4" w:space="0" w:color="auto"/>
              <w:bottom w:val="single" w:sz="4" w:space="0" w:color="auto"/>
              <w:right w:val="single" w:sz="4" w:space="0" w:color="auto"/>
            </w:tcBorders>
          </w:tcPr>
          <w:p w14:paraId="334D19A3" w14:textId="054A83FC"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5938813B" w14:textId="5FBEB9CC"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4E47704F" w14:textId="414C4DDE" w:rsidR="009376C4" w:rsidRPr="00934649" w:rsidRDefault="009376C4" w:rsidP="009376C4">
            <w:pPr>
              <w:pStyle w:val="DHHStabletext"/>
              <w:rPr>
                <w:lang w:eastAsia="en-AU"/>
              </w:rPr>
            </w:pPr>
            <w:r>
              <w:rPr>
                <w:lang w:eastAsia="en-AU"/>
              </w:rPr>
              <w:t>$11,855.40</w:t>
            </w:r>
          </w:p>
        </w:tc>
      </w:tr>
      <w:tr w:rsidR="009376C4" w14:paraId="24759677" w14:textId="66DE0D48" w:rsidTr="7B6BEFD2">
        <w:trPr>
          <w:trHeight w:val="255"/>
        </w:trPr>
        <w:tc>
          <w:tcPr>
            <w:tcW w:w="2476" w:type="dxa"/>
            <w:vMerge/>
          </w:tcPr>
          <w:p w14:paraId="4B66C39B" w14:textId="77777777" w:rsidR="009376C4" w:rsidRDefault="009376C4" w:rsidP="009376C4">
            <w:pPr>
              <w:pStyle w:val="DHHStabletext"/>
              <w:rPr>
                <w:lang w:eastAsia="en-AU"/>
              </w:rPr>
            </w:pPr>
          </w:p>
        </w:tc>
        <w:tc>
          <w:tcPr>
            <w:tcW w:w="6805" w:type="dxa"/>
            <w:vMerge/>
          </w:tcPr>
          <w:p w14:paraId="406AE501"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5FE02D14" w14:textId="62D45BE0"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29D9D2B8" w14:textId="6F750D34"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07CA8AA2" w14:textId="27541278" w:rsidR="009376C4" w:rsidRPr="00DF0354" w:rsidRDefault="009376C4" w:rsidP="009376C4">
            <w:pPr>
              <w:pStyle w:val="DHHStabletext"/>
              <w:rPr>
                <w:lang w:eastAsia="en-AU"/>
              </w:rPr>
            </w:pPr>
            <w:r>
              <w:rPr>
                <w:lang w:eastAsia="en-AU"/>
              </w:rPr>
              <w:t>$59,277</w:t>
            </w:r>
          </w:p>
        </w:tc>
      </w:tr>
      <w:tr w:rsidR="009376C4" w14:paraId="16DE8C3A" w14:textId="49C95069" w:rsidTr="7B6BEFD2">
        <w:trPr>
          <w:trHeight w:val="255"/>
        </w:trPr>
        <w:tc>
          <w:tcPr>
            <w:tcW w:w="2476" w:type="dxa"/>
            <w:vMerge w:val="restart"/>
            <w:tcBorders>
              <w:left w:val="single" w:sz="4" w:space="0" w:color="auto"/>
              <w:right w:val="single" w:sz="4" w:space="0" w:color="auto"/>
            </w:tcBorders>
          </w:tcPr>
          <w:p w14:paraId="16E0F109" w14:textId="571B7BCC" w:rsidR="009376C4" w:rsidRDefault="009376C4" w:rsidP="009376C4">
            <w:pPr>
              <w:pStyle w:val="DHHStabletext"/>
              <w:rPr>
                <w:lang w:eastAsia="en-AU"/>
              </w:rPr>
            </w:pPr>
            <w:r>
              <w:t>80W(1) Offence to supply cannabis water pipe, bong component or bong kit in course of carrying out commercial activity</w:t>
            </w:r>
          </w:p>
        </w:tc>
        <w:tc>
          <w:tcPr>
            <w:tcW w:w="6805" w:type="dxa"/>
            <w:vMerge w:val="restart"/>
            <w:tcBorders>
              <w:left w:val="single" w:sz="4" w:space="0" w:color="auto"/>
              <w:right w:val="single" w:sz="4" w:space="0" w:color="auto"/>
            </w:tcBorders>
          </w:tcPr>
          <w:p w14:paraId="4E8B9BB1" w14:textId="13805C46" w:rsidR="009376C4" w:rsidRDefault="009376C4" w:rsidP="009376C4">
            <w:pPr>
              <w:pStyle w:val="DHHStabletext"/>
              <w:rPr>
                <w:lang w:eastAsia="en-AU"/>
              </w:rPr>
            </w:pPr>
            <w:r>
              <w:t>A person must not supply a cannabis water pipe in the course of carrying out a commercial activity</w:t>
            </w:r>
          </w:p>
        </w:tc>
        <w:tc>
          <w:tcPr>
            <w:tcW w:w="2324" w:type="dxa"/>
            <w:gridSpan w:val="3"/>
            <w:tcBorders>
              <w:top w:val="single" w:sz="4" w:space="0" w:color="auto"/>
              <w:left w:val="single" w:sz="4" w:space="0" w:color="auto"/>
              <w:bottom w:val="single" w:sz="4" w:space="0" w:color="auto"/>
              <w:right w:val="single" w:sz="4" w:space="0" w:color="auto"/>
            </w:tcBorders>
          </w:tcPr>
          <w:p w14:paraId="5CE0C2B2" w14:textId="2411BDE7"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7131999A" w14:textId="26C4EF8A"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10EE378E" w14:textId="6FA1991A" w:rsidR="009376C4" w:rsidRPr="00934649" w:rsidRDefault="009376C4" w:rsidP="009376C4">
            <w:pPr>
              <w:pStyle w:val="DHHStabletext"/>
              <w:rPr>
                <w:lang w:eastAsia="en-AU"/>
              </w:rPr>
            </w:pPr>
            <w:r>
              <w:rPr>
                <w:lang w:eastAsia="en-AU"/>
              </w:rPr>
              <w:t>$11,855.40</w:t>
            </w:r>
          </w:p>
        </w:tc>
      </w:tr>
      <w:tr w:rsidR="009376C4" w14:paraId="4B2EF462" w14:textId="5A0C6FCD" w:rsidTr="7B6BEFD2">
        <w:trPr>
          <w:trHeight w:val="255"/>
        </w:trPr>
        <w:tc>
          <w:tcPr>
            <w:tcW w:w="2476" w:type="dxa"/>
            <w:vMerge/>
          </w:tcPr>
          <w:p w14:paraId="2CDAF43E" w14:textId="77777777" w:rsidR="009376C4" w:rsidRDefault="009376C4" w:rsidP="009376C4">
            <w:pPr>
              <w:pStyle w:val="DHHStabletext"/>
              <w:rPr>
                <w:lang w:eastAsia="en-AU"/>
              </w:rPr>
            </w:pPr>
          </w:p>
        </w:tc>
        <w:tc>
          <w:tcPr>
            <w:tcW w:w="6805" w:type="dxa"/>
            <w:vMerge/>
          </w:tcPr>
          <w:p w14:paraId="66D8CB5C"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25FE6449" w14:textId="73CDAC8D"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39855587" w14:textId="12C27F11"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3A52BA94" w14:textId="257B6BD0" w:rsidR="009376C4" w:rsidRPr="00DF0354" w:rsidRDefault="009376C4" w:rsidP="009376C4">
            <w:pPr>
              <w:pStyle w:val="DHHStabletext"/>
              <w:rPr>
                <w:lang w:eastAsia="en-AU"/>
              </w:rPr>
            </w:pPr>
            <w:r>
              <w:rPr>
                <w:lang w:eastAsia="en-AU"/>
              </w:rPr>
              <w:t>$59,277</w:t>
            </w:r>
          </w:p>
        </w:tc>
      </w:tr>
      <w:tr w:rsidR="009376C4" w14:paraId="270F68D3" w14:textId="50CF93E3" w:rsidTr="7B6BEFD2">
        <w:trPr>
          <w:trHeight w:val="1122"/>
        </w:trPr>
        <w:tc>
          <w:tcPr>
            <w:tcW w:w="2476" w:type="dxa"/>
            <w:vMerge w:val="restart"/>
            <w:tcBorders>
              <w:left w:val="single" w:sz="4" w:space="0" w:color="auto"/>
              <w:right w:val="single" w:sz="4" w:space="0" w:color="auto"/>
            </w:tcBorders>
          </w:tcPr>
          <w:p w14:paraId="63FE8818" w14:textId="4B40A402" w:rsidR="009376C4" w:rsidRDefault="009376C4" w:rsidP="009376C4">
            <w:pPr>
              <w:pStyle w:val="DHHStabletext"/>
              <w:rPr>
                <w:lang w:eastAsia="en-AU"/>
              </w:rPr>
            </w:pPr>
            <w:r>
              <w:t xml:space="preserve">80W(2) Offence to supply cannabis water pipe, bong component or bong kit in course of </w:t>
            </w:r>
            <w:r>
              <w:lastRenderedPageBreak/>
              <w:t>carrying out commercial activity</w:t>
            </w:r>
          </w:p>
        </w:tc>
        <w:tc>
          <w:tcPr>
            <w:tcW w:w="6805" w:type="dxa"/>
            <w:vMerge w:val="restart"/>
            <w:tcBorders>
              <w:left w:val="single" w:sz="4" w:space="0" w:color="auto"/>
              <w:right w:val="single" w:sz="4" w:space="0" w:color="auto"/>
            </w:tcBorders>
          </w:tcPr>
          <w:p w14:paraId="36B7FE60" w14:textId="7FB3A8E4" w:rsidR="009376C4" w:rsidRDefault="009376C4" w:rsidP="009376C4">
            <w:pPr>
              <w:pStyle w:val="DHHStabletext"/>
              <w:rPr>
                <w:lang w:eastAsia="en-AU"/>
              </w:rPr>
            </w:pPr>
            <w:r>
              <w:lastRenderedPageBreak/>
              <w:t>A person must not supply a bong component in the course of carrying out a commercial activity.</w:t>
            </w:r>
          </w:p>
        </w:tc>
        <w:tc>
          <w:tcPr>
            <w:tcW w:w="2324" w:type="dxa"/>
            <w:gridSpan w:val="3"/>
            <w:tcBorders>
              <w:top w:val="single" w:sz="4" w:space="0" w:color="auto"/>
              <w:left w:val="single" w:sz="4" w:space="0" w:color="auto"/>
              <w:bottom w:val="single" w:sz="4" w:space="0" w:color="auto"/>
              <w:right w:val="single" w:sz="4" w:space="0" w:color="auto"/>
            </w:tcBorders>
          </w:tcPr>
          <w:p w14:paraId="4BA673CE" w14:textId="1FB61236"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0ADEF952" w14:textId="4A4846E3"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3233B389" w14:textId="3F2086C8" w:rsidR="009376C4" w:rsidRPr="00934649" w:rsidRDefault="009376C4" w:rsidP="009376C4">
            <w:pPr>
              <w:pStyle w:val="DHHStabletext"/>
              <w:rPr>
                <w:lang w:eastAsia="en-AU"/>
              </w:rPr>
            </w:pPr>
            <w:r>
              <w:rPr>
                <w:lang w:eastAsia="en-AU"/>
              </w:rPr>
              <w:t>$11,855.40</w:t>
            </w:r>
          </w:p>
        </w:tc>
      </w:tr>
      <w:tr w:rsidR="009376C4" w14:paraId="1781123D" w14:textId="444645F5" w:rsidTr="7B6BEFD2">
        <w:trPr>
          <w:trHeight w:val="1304"/>
        </w:trPr>
        <w:tc>
          <w:tcPr>
            <w:tcW w:w="2476" w:type="dxa"/>
            <w:vMerge/>
          </w:tcPr>
          <w:p w14:paraId="25E14279" w14:textId="77777777" w:rsidR="009376C4" w:rsidRDefault="009376C4" w:rsidP="009376C4">
            <w:pPr>
              <w:pStyle w:val="DHHStabletext"/>
            </w:pPr>
          </w:p>
        </w:tc>
        <w:tc>
          <w:tcPr>
            <w:tcW w:w="6805" w:type="dxa"/>
            <w:vMerge/>
          </w:tcPr>
          <w:p w14:paraId="4DBFF45F" w14:textId="77777777" w:rsidR="009376C4" w:rsidRDefault="009376C4" w:rsidP="009376C4">
            <w:pPr>
              <w:pStyle w:val="DHHStabletext"/>
            </w:pPr>
          </w:p>
        </w:tc>
        <w:tc>
          <w:tcPr>
            <w:tcW w:w="2324" w:type="dxa"/>
            <w:gridSpan w:val="3"/>
            <w:tcBorders>
              <w:top w:val="single" w:sz="4" w:space="0" w:color="auto"/>
              <w:left w:val="single" w:sz="4" w:space="0" w:color="auto"/>
              <w:bottom w:val="single" w:sz="4" w:space="0" w:color="auto"/>
              <w:right w:val="single" w:sz="4" w:space="0" w:color="auto"/>
            </w:tcBorders>
          </w:tcPr>
          <w:p w14:paraId="580EC73D" w14:textId="0F907E41"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3B6E74BC" w14:textId="22E187DC"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6788A770" w14:textId="5DDF8F68" w:rsidR="009376C4" w:rsidRPr="00DF0354" w:rsidRDefault="009376C4" w:rsidP="009376C4">
            <w:pPr>
              <w:pStyle w:val="DHHStabletext"/>
              <w:rPr>
                <w:lang w:eastAsia="en-AU"/>
              </w:rPr>
            </w:pPr>
            <w:r>
              <w:rPr>
                <w:lang w:eastAsia="en-AU"/>
              </w:rPr>
              <w:t>$59,277</w:t>
            </w:r>
          </w:p>
        </w:tc>
      </w:tr>
      <w:tr w:rsidR="009376C4" w14:paraId="7B53F17E" w14:textId="690F304F" w:rsidTr="7B6BEFD2">
        <w:trPr>
          <w:trHeight w:val="255"/>
        </w:trPr>
        <w:tc>
          <w:tcPr>
            <w:tcW w:w="2476" w:type="dxa"/>
            <w:vMerge w:val="restart"/>
            <w:tcBorders>
              <w:left w:val="single" w:sz="4" w:space="0" w:color="auto"/>
              <w:right w:val="single" w:sz="4" w:space="0" w:color="auto"/>
            </w:tcBorders>
          </w:tcPr>
          <w:p w14:paraId="4CFCEF1B" w14:textId="01D0E255" w:rsidR="009376C4" w:rsidRDefault="009376C4" w:rsidP="009376C4">
            <w:pPr>
              <w:pStyle w:val="DHHStabletext"/>
              <w:rPr>
                <w:lang w:eastAsia="en-AU"/>
              </w:rPr>
            </w:pPr>
            <w:r>
              <w:t>80W(3) Offence to supply cannabis water pipe, bong component or bong kit in course of carrying out commercial activity</w:t>
            </w:r>
          </w:p>
        </w:tc>
        <w:tc>
          <w:tcPr>
            <w:tcW w:w="6805" w:type="dxa"/>
            <w:vMerge w:val="restart"/>
            <w:tcBorders>
              <w:left w:val="single" w:sz="4" w:space="0" w:color="auto"/>
              <w:right w:val="single" w:sz="4" w:space="0" w:color="auto"/>
            </w:tcBorders>
          </w:tcPr>
          <w:p w14:paraId="1E6DC10B" w14:textId="3561BBCB" w:rsidR="009376C4" w:rsidRDefault="009376C4" w:rsidP="009376C4">
            <w:pPr>
              <w:pStyle w:val="DHHStabletext"/>
              <w:rPr>
                <w:lang w:eastAsia="en-AU"/>
              </w:rPr>
            </w:pPr>
            <w:r>
              <w:t>A person must not supply a bong kit in the course of carrying out a commercial activity.</w:t>
            </w:r>
          </w:p>
        </w:tc>
        <w:tc>
          <w:tcPr>
            <w:tcW w:w="2324" w:type="dxa"/>
            <w:gridSpan w:val="3"/>
            <w:tcBorders>
              <w:top w:val="single" w:sz="4" w:space="0" w:color="auto"/>
              <w:left w:val="single" w:sz="4" w:space="0" w:color="auto"/>
              <w:bottom w:val="single" w:sz="4" w:space="0" w:color="auto"/>
              <w:right w:val="single" w:sz="4" w:space="0" w:color="auto"/>
            </w:tcBorders>
          </w:tcPr>
          <w:p w14:paraId="73937B7D" w14:textId="30D4C3B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10C89DA1" w14:textId="62F50922"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19C04879" w14:textId="122A2363" w:rsidR="009376C4" w:rsidRPr="00934649" w:rsidRDefault="009376C4" w:rsidP="009376C4">
            <w:pPr>
              <w:pStyle w:val="DHHStabletext"/>
              <w:rPr>
                <w:lang w:eastAsia="en-AU"/>
              </w:rPr>
            </w:pPr>
            <w:r>
              <w:rPr>
                <w:lang w:eastAsia="en-AU"/>
              </w:rPr>
              <w:t>$11,855.40</w:t>
            </w:r>
          </w:p>
        </w:tc>
      </w:tr>
      <w:tr w:rsidR="009376C4" w14:paraId="3C28F123" w14:textId="73983D20" w:rsidTr="7B6BEFD2">
        <w:trPr>
          <w:trHeight w:val="255"/>
        </w:trPr>
        <w:tc>
          <w:tcPr>
            <w:tcW w:w="2476" w:type="dxa"/>
            <w:vMerge/>
          </w:tcPr>
          <w:p w14:paraId="3717D68F" w14:textId="3ADB8B9B" w:rsidR="009376C4" w:rsidRDefault="009376C4" w:rsidP="009376C4">
            <w:pPr>
              <w:pStyle w:val="DHHStabletext"/>
              <w:rPr>
                <w:lang w:eastAsia="en-AU"/>
              </w:rPr>
            </w:pPr>
          </w:p>
        </w:tc>
        <w:tc>
          <w:tcPr>
            <w:tcW w:w="6805" w:type="dxa"/>
            <w:vMerge/>
          </w:tcPr>
          <w:p w14:paraId="288F057E" w14:textId="7B42559E"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11D26893" w14:textId="7F7B61D4"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0DCAE7BD" w14:textId="6E2EC635" w:rsidR="009376C4" w:rsidRDefault="009376C4" w:rsidP="009376C4">
            <w:pPr>
              <w:pStyle w:val="DHHStabletext"/>
              <w:rPr>
                <w:lang w:eastAsia="en-AU"/>
              </w:rPr>
            </w:pPr>
            <w:r w:rsidRPr="00DF0354">
              <w:rPr>
                <w:lang w:eastAsia="en-AU"/>
              </w:rPr>
              <w:t>$57,693</w:t>
            </w:r>
          </w:p>
        </w:tc>
        <w:tc>
          <w:tcPr>
            <w:tcW w:w="1884" w:type="dxa"/>
            <w:tcBorders>
              <w:top w:val="single" w:sz="4" w:space="0" w:color="auto"/>
              <w:left w:val="single" w:sz="4" w:space="0" w:color="auto"/>
              <w:bottom w:val="single" w:sz="4" w:space="0" w:color="auto"/>
              <w:right w:val="single" w:sz="4" w:space="0" w:color="auto"/>
            </w:tcBorders>
          </w:tcPr>
          <w:p w14:paraId="057CDA2A" w14:textId="759C5485" w:rsidR="009376C4" w:rsidRPr="00DF0354" w:rsidRDefault="009376C4" w:rsidP="009376C4">
            <w:pPr>
              <w:pStyle w:val="DHHStabletext"/>
              <w:rPr>
                <w:lang w:eastAsia="en-AU"/>
              </w:rPr>
            </w:pPr>
            <w:r>
              <w:rPr>
                <w:lang w:eastAsia="en-AU"/>
              </w:rPr>
              <w:t>$59,277</w:t>
            </w:r>
          </w:p>
        </w:tc>
      </w:tr>
      <w:tr w:rsidR="009376C4" w14:paraId="488F1669" w14:textId="50AA9422" w:rsidTr="7B6BEFD2">
        <w:trPr>
          <w:trHeight w:val="255"/>
        </w:trPr>
        <w:tc>
          <w:tcPr>
            <w:tcW w:w="2476" w:type="dxa"/>
            <w:vMerge w:val="restart"/>
            <w:tcBorders>
              <w:left w:val="single" w:sz="4" w:space="0" w:color="auto"/>
              <w:right w:val="single" w:sz="4" w:space="0" w:color="auto"/>
            </w:tcBorders>
          </w:tcPr>
          <w:p w14:paraId="7AEE04A9" w14:textId="54AA74AF" w:rsidR="009376C4" w:rsidRDefault="009376C4" w:rsidP="009376C4">
            <w:pPr>
              <w:pStyle w:val="DHHStabletext"/>
              <w:rPr>
                <w:lang w:eastAsia="en-AU"/>
              </w:rPr>
            </w:pPr>
            <w:r>
              <w:t xml:space="preserve">80X Display for sale of hookahs in retail outlet </w:t>
            </w:r>
          </w:p>
        </w:tc>
        <w:tc>
          <w:tcPr>
            <w:tcW w:w="6805" w:type="dxa"/>
            <w:vMerge w:val="restart"/>
            <w:tcBorders>
              <w:left w:val="single" w:sz="4" w:space="0" w:color="auto"/>
              <w:right w:val="single" w:sz="4" w:space="0" w:color="auto"/>
            </w:tcBorders>
          </w:tcPr>
          <w:p w14:paraId="1835C248" w14:textId="2A4B5204" w:rsidR="009376C4" w:rsidRDefault="009376C4" w:rsidP="009376C4">
            <w:pPr>
              <w:pStyle w:val="DHHStabletext"/>
              <w:rPr>
                <w:lang w:eastAsia="en-AU"/>
              </w:rPr>
            </w:pPr>
            <w:r>
              <w:t>A person must not display for the purposes of sale in a retail outlet— (a) more than 3 hookahs; or (b) if another number of hookahs is prescribed for the purposes of this section, more than the prescribed number of hookahs.</w:t>
            </w:r>
          </w:p>
        </w:tc>
        <w:tc>
          <w:tcPr>
            <w:tcW w:w="2324" w:type="dxa"/>
            <w:gridSpan w:val="3"/>
            <w:tcBorders>
              <w:top w:val="single" w:sz="4" w:space="0" w:color="auto"/>
              <w:left w:val="single" w:sz="4" w:space="0" w:color="auto"/>
              <w:bottom w:val="single" w:sz="4" w:space="0" w:color="auto"/>
              <w:right w:val="single" w:sz="4" w:space="0" w:color="auto"/>
            </w:tcBorders>
          </w:tcPr>
          <w:p w14:paraId="616AF36F" w14:textId="2E99DE81"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181A6B32" w14:textId="518CE714" w:rsidR="009376C4" w:rsidRDefault="009376C4" w:rsidP="009376C4">
            <w:pPr>
              <w:pStyle w:val="DHHStabletext"/>
              <w:rPr>
                <w:lang w:eastAsia="en-AU"/>
              </w:rPr>
            </w:pPr>
            <w:r>
              <w:rPr>
                <w:lang w:eastAsia="en-AU"/>
              </w:rPr>
              <w:t>$1,923</w:t>
            </w:r>
          </w:p>
        </w:tc>
        <w:tc>
          <w:tcPr>
            <w:tcW w:w="1884" w:type="dxa"/>
            <w:tcBorders>
              <w:top w:val="single" w:sz="4" w:space="0" w:color="auto"/>
              <w:left w:val="single" w:sz="4" w:space="0" w:color="auto"/>
              <w:bottom w:val="single" w:sz="4" w:space="0" w:color="auto"/>
              <w:right w:val="single" w:sz="4" w:space="0" w:color="auto"/>
            </w:tcBorders>
          </w:tcPr>
          <w:p w14:paraId="5B91BD7C" w14:textId="44814D1C" w:rsidR="009376C4" w:rsidRDefault="009376C4" w:rsidP="009376C4">
            <w:pPr>
              <w:pStyle w:val="DHHStabletext"/>
              <w:rPr>
                <w:lang w:eastAsia="en-AU"/>
              </w:rPr>
            </w:pPr>
            <w:r>
              <w:rPr>
                <w:lang w:eastAsia="en-AU"/>
              </w:rPr>
              <w:t>$1,975.90</w:t>
            </w:r>
          </w:p>
        </w:tc>
      </w:tr>
      <w:tr w:rsidR="009376C4" w14:paraId="0206DC7D" w14:textId="1002B34A" w:rsidTr="7B6BEFD2">
        <w:trPr>
          <w:trHeight w:val="255"/>
        </w:trPr>
        <w:tc>
          <w:tcPr>
            <w:tcW w:w="2476" w:type="dxa"/>
            <w:vMerge/>
          </w:tcPr>
          <w:p w14:paraId="59C2B427" w14:textId="77777777" w:rsidR="009376C4" w:rsidRDefault="009376C4" w:rsidP="009376C4">
            <w:pPr>
              <w:pStyle w:val="DHHStabletext"/>
              <w:rPr>
                <w:lang w:eastAsia="en-AU"/>
              </w:rPr>
            </w:pPr>
          </w:p>
        </w:tc>
        <w:tc>
          <w:tcPr>
            <w:tcW w:w="6805" w:type="dxa"/>
            <w:vMerge/>
          </w:tcPr>
          <w:p w14:paraId="1D8629F1"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3F03BA00" w14:textId="0BDB0C2A"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53EE8F93" w14:textId="33209B5E" w:rsidR="009376C4" w:rsidRDefault="009376C4" w:rsidP="009376C4">
            <w:pPr>
              <w:pStyle w:val="DHHStabletext"/>
              <w:rPr>
                <w:lang w:eastAsia="en-AU"/>
              </w:rPr>
            </w:pPr>
            <w:r>
              <w:rPr>
                <w:lang w:eastAsia="en-AU"/>
              </w:rPr>
              <w:t>$9,616</w:t>
            </w:r>
          </w:p>
        </w:tc>
        <w:tc>
          <w:tcPr>
            <w:tcW w:w="1884" w:type="dxa"/>
            <w:tcBorders>
              <w:top w:val="single" w:sz="4" w:space="0" w:color="auto"/>
              <w:left w:val="single" w:sz="4" w:space="0" w:color="auto"/>
              <w:bottom w:val="single" w:sz="4" w:space="0" w:color="auto"/>
              <w:right w:val="single" w:sz="4" w:space="0" w:color="auto"/>
            </w:tcBorders>
          </w:tcPr>
          <w:p w14:paraId="2EAFE1DF" w14:textId="5C50BD5C" w:rsidR="009376C4" w:rsidRDefault="009376C4" w:rsidP="009376C4">
            <w:pPr>
              <w:pStyle w:val="DHHStabletext"/>
              <w:rPr>
                <w:lang w:eastAsia="en-AU"/>
              </w:rPr>
            </w:pPr>
            <w:r>
              <w:rPr>
                <w:lang w:eastAsia="en-AU"/>
              </w:rPr>
              <w:t>$9,879.50</w:t>
            </w:r>
          </w:p>
        </w:tc>
      </w:tr>
      <w:tr w:rsidR="009376C4" w14:paraId="47F88F59" w14:textId="608FA852" w:rsidTr="7B6BEFD2">
        <w:trPr>
          <w:trHeight w:val="255"/>
        </w:trPr>
        <w:tc>
          <w:tcPr>
            <w:tcW w:w="2476" w:type="dxa"/>
            <w:vMerge w:val="restart"/>
            <w:tcBorders>
              <w:left w:val="single" w:sz="4" w:space="0" w:color="auto"/>
              <w:right w:val="single" w:sz="4" w:space="0" w:color="auto"/>
            </w:tcBorders>
          </w:tcPr>
          <w:p w14:paraId="6E94E18A" w14:textId="5E8A7B83" w:rsidR="009376C4" w:rsidRDefault="009376C4" w:rsidP="009376C4">
            <w:pPr>
              <w:pStyle w:val="DHHStabletext"/>
              <w:rPr>
                <w:lang w:eastAsia="en-AU"/>
              </w:rPr>
            </w:pPr>
            <w:r>
              <w:t xml:space="preserve">80Z(1)  Infringement penalty </w:t>
            </w:r>
          </w:p>
        </w:tc>
        <w:tc>
          <w:tcPr>
            <w:tcW w:w="6805" w:type="dxa"/>
            <w:vMerge w:val="restart"/>
            <w:tcBorders>
              <w:left w:val="single" w:sz="4" w:space="0" w:color="auto"/>
              <w:right w:val="single" w:sz="4" w:space="0" w:color="auto"/>
            </w:tcBorders>
          </w:tcPr>
          <w:p w14:paraId="609D4C50" w14:textId="4BCFAD19" w:rsidR="009376C4" w:rsidRDefault="009376C4" w:rsidP="009376C4">
            <w:pPr>
              <w:pStyle w:val="DHHStabletext"/>
              <w:rPr>
                <w:lang w:eastAsia="en-AU"/>
              </w:rPr>
            </w:pPr>
            <w:r>
              <w:t>The infringement penalty for an offence against section 80U(1), (2) or (3), 80V(1), (2) or (3) or 80W(1), (2) or (3) is—</w:t>
            </w:r>
          </w:p>
        </w:tc>
        <w:tc>
          <w:tcPr>
            <w:tcW w:w="2324" w:type="dxa"/>
            <w:gridSpan w:val="3"/>
            <w:tcBorders>
              <w:top w:val="single" w:sz="4" w:space="0" w:color="auto"/>
              <w:left w:val="single" w:sz="4" w:space="0" w:color="auto"/>
              <w:bottom w:val="single" w:sz="4" w:space="0" w:color="auto"/>
              <w:right w:val="single" w:sz="4" w:space="0" w:color="auto"/>
            </w:tcBorders>
          </w:tcPr>
          <w:p w14:paraId="0D858989" w14:textId="3E84857E"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4DDA3A3A" w14:textId="4D4DBACD" w:rsidR="009376C4" w:rsidRDefault="009376C4" w:rsidP="009376C4">
            <w:pPr>
              <w:pStyle w:val="DHHStabletext"/>
              <w:rPr>
                <w:lang w:eastAsia="en-AU"/>
              </w:rPr>
            </w:pPr>
            <w:r>
              <w:rPr>
                <w:lang w:eastAsia="en-AU"/>
              </w:rPr>
              <w:t>$2,308</w:t>
            </w:r>
          </w:p>
        </w:tc>
        <w:tc>
          <w:tcPr>
            <w:tcW w:w="1884" w:type="dxa"/>
            <w:tcBorders>
              <w:top w:val="single" w:sz="4" w:space="0" w:color="auto"/>
              <w:left w:val="single" w:sz="4" w:space="0" w:color="auto"/>
              <w:bottom w:val="single" w:sz="4" w:space="0" w:color="auto"/>
              <w:right w:val="single" w:sz="4" w:space="0" w:color="auto"/>
            </w:tcBorders>
          </w:tcPr>
          <w:p w14:paraId="1164C9E7" w14:textId="5F0F659A" w:rsidR="009376C4" w:rsidRDefault="009376C4" w:rsidP="009376C4">
            <w:pPr>
              <w:pStyle w:val="DHHStabletext"/>
              <w:rPr>
                <w:lang w:eastAsia="en-AU"/>
              </w:rPr>
            </w:pPr>
            <w:r>
              <w:rPr>
                <w:lang w:eastAsia="en-AU"/>
              </w:rPr>
              <w:t>$2,371.08</w:t>
            </w:r>
          </w:p>
        </w:tc>
      </w:tr>
      <w:tr w:rsidR="009376C4" w14:paraId="67603FB6" w14:textId="6C92DEC1" w:rsidTr="7B6BEFD2">
        <w:trPr>
          <w:trHeight w:val="255"/>
        </w:trPr>
        <w:tc>
          <w:tcPr>
            <w:tcW w:w="2476" w:type="dxa"/>
            <w:vMerge/>
          </w:tcPr>
          <w:p w14:paraId="1FAF21FD" w14:textId="77777777" w:rsidR="009376C4" w:rsidRDefault="009376C4" w:rsidP="009376C4">
            <w:pPr>
              <w:pStyle w:val="DHHStabletext"/>
              <w:rPr>
                <w:lang w:eastAsia="en-AU"/>
              </w:rPr>
            </w:pPr>
          </w:p>
        </w:tc>
        <w:tc>
          <w:tcPr>
            <w:tcW w:w="6805" w:type="dxa"/>
            <w:vMerge/>
          </w:tcPr>
          <w:p w14:paraId="1CB7AC4C"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4D599ABA" w14:textId="54542191"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4E3877FF" w14:textId="4B930700" w:rsidR="009376C4" w:rsidRDefault="009376C4" w:rsidP="009376C4">
            <w:pPr>
              <w:pStyle w:val="DHHStabletext"/>
              <w:rPr>
                <w:lang w:eastAsia="en-AU"/>
              </w:rPr>
            </w:pPr>
            <w:r w:rsidRPr="00934649">
              <w:rPr>
                <w:lang w:eastAsia="en-AU"/>
              </w:rPr>
              <w:t>$11,53</w:t>
            </w:r>
            <w:r>
              <w:rPr>
                <w:lang w:eastAsia="en-AU"/>
              </w:rPr>
              <w:t>9</w:t>
            </w:r>
          </w:p>
        </w:tc>
        <w:tc>
          <w:tcPr>
            <w:tcW w:w="1884" w:type="dxa"/>
            <w:tcBorders>
              <w:top w:val="single" w:sz="4" w:space="0" w:color="auto"/>
              <w:left w:val="single" w:sz="4" w:space="0" w:color="auto"/>
              <w:bottom w:val="single" w:sz="4" w:space="0" w:color="auto"/>
              <w:right w:val="single" w:sz="4" w:space="0" w:color="auto"/>
            </w:tcBorders>
          </w:tcPr>
          <w:p w14:paraId="54924025" w14:textId="5B7E1C81" w:rsidR="009376C4" w:rsidRPr="00934649" w:rsidRDefault="009376C4" w:rsidP="009376C4">
            <w:pPr>
              <w:pStyle w:val="DHHStabletext"/>
              <w:rPr>
                <w:lang w:eastAsia="en-AU"/>
              </w:rPr>
            </w:pPr>
            <w:r>
              <w:rPr>
                <w:lang w:eastAsia="en-AU"/>
              </w:rPr>
              <w:t>$11,855.40</w:t>
            </w:r>
          </w:p>
        </w:tc>
      </w:tr>
      <w:tr w:rsidR="009376C4" w14:paraId="3A4722E9" w14:textId="4E784C52" w:rsidTr="7B6BEFD2">
        <w:trPr>
          <w:trHeight w:val="255"/>
        </w:trPr>
        <w:tc>
          <w:tcPr>
            <w:tcW w:w="2476" w:type="dxa"/>
            <w:vMerge w:val="restart"/>
            <w:tcBorders>
              <w:left w:val="single" w:sz="4" w:space="0" w:color="auto"/>
              <w:right w:val="single" w:sz="4" w:space="0" w:color="auto"/>
            </w:tcBorders>
          </w:tcPr>
          <w:p w14:paraId="3C9FFBCC" w14:textId="2178CBF4" w:rsidR="009376C4" w:rsidRDefault="009376C4" w:rsidP="009376C4">
            <w:pPr>
              <w:pStyle w:val="DHHStabletext"/>
              <w:rPr>
                <w:lang w:eastAsia="en-AU"/>
              </w:rPr>
            </w:pPr>
            <w:r>
              <w:t>80Z(2)  Infringement penalty</w:t>
            </w:r>
          </w:p>
        </w:tc>
        <w:tc>
          <w:tcPr>
            <w:tcW w:w="6805" w:type="dxa"/>
            <w:vMerge w:val="restart"/>
            <w:tcBorders>
              <w:left w:val="single" w:sz="4" w:space="0" w:color="auto"/>
              <w:right w:val="single" w:sz="4" w:space="0" w:color="auto"/>
            </w:tcBorders>
          </w:tcPr>
          <w:p w14:paraId="608BA67C" w14:textId="468CEF3D" w:rsidR="009376C4" w:rsidRDefault="009376C4" w:rsidP="009376C4">
            <w:pPr>
              <w:pStyle w:val="DHHStabletext"/>
              <w:rPr>
                <w:lang w:eastAsia="en-AU"/>
              </w:rPr>
            </w:pPr>
            <w:r>
              <w:t>The infringement penalty for an offence against section 80X is—</w:t>
            </w:r>
          </w:p>
        </w:tc>
        <w:tc>
          <w:tcPr>
            <w:tcW w:w="2324" w:type="dxa"/>
            <w:gridSpan w:val="3"/>
            <w:tcBorders>
              <w:top w:val="single" w:sz="4" w:space="0" w:color="auto"/>
              <w:left w:val="single" w:sz="4" w:space="0" w:color="auto"/>
              <w:bottom w:val="single" w:sz="4" w:space="0" w:color="auto"/>
              <w:right w:val="single" w:sz="4" w:space="0" w:color="auto"/>
            </w:tcBorders>
          </w:tcPr>
          <w:p w14:paraId="687EDA08" w14:textId="0A9D406C" w:rsidR="009376C4" w:rsidRDefault="009376C4" w:rsidP="009376C4">
            <w:pPr>
              <w:pStyle w:val="DHHStabletext"/>
              <w:rPr>
                <w:lang w:eastAsia="en-AU"/>
              </w:rPr>
            </w:pPr>
            <w:r>
              <w:rPr>
                <w:lang w:eastAsia="en-AU"/>
              </w:rPr>
              <w:t>Natural Person</w:t>
            </w:r>
          </w:p>
        </w:tc>
        <w:tc>
          <w:tcPr>
            <w:tcW w:w="1815" w:type="dxa"/>
            <w:tcBorders>
              <w:top w:val="single" w:sz="4" w:space="0" w:color="auto"/>
              <w:left w:val="single" w:sz="4" w:space="0" w:color="auto"/>
              <w:bottom w:val="single" w:sz="4" w:space="0" w:color="auto"/>
              <w:right w:val="single" w:sz="4" w:space="0" w:color="auto"/>
            </w:tcBorders>
          </w:tcPr>
          <w:p w14:paraId="60265992" w14:textId="75BA1A78" w:rsidR="009376C4" w:rsidRDefault="009376C4" w:rsidP="009376C4">
            <w:pPr>
              <w:pStyle w:val="DHHStabletext"/>
              <w:rPr>
                <w:lang w:eastAsia="en-AU"/>
              </w:rPr>
            </w:pPr>
            <w:r>
              <w:rPr>
                <w:lang w:eastAsia="en-AU"/>
              </w:rPr>
              <w:t>$385</w:t>
            </w:r>
          </w:p>
        </w:tc>
        <w:tc>
          <w:tcPr>
            <w:tcW w:w="1884" w:type="dxa"/>
            <w:tcBorders>
              <w:top w:val="single" w:sz="4" w:space="0" w:color="auto"/>
              <w:left w:val="single" w:sz="4" w:space="0" w:color="auto"/>
              <w:bottom w:val="single" w:sz="4" w:space="0" w:color="auto"/>
              <w:right w:val="single" w:sz="4" w:space="0" w:color="auto"/>
            </w:tcBorders>
          </w:tcPr>
          <w:p w14:paraId="17364FED" w14:textId="251CF14B" w:rsidR="009376C4" w:rsidRDefault="009376C4" w:rsidP="009376C4">
            <w:pPr>
              <w:pStyle w:val="DHHStabletext"/>
              <w:rPr>
                <w:lang w:eastAsia="en-AU"/>
              </w:rPr>
            </w:pPr>
            <w:r>
              <w:rPr>
                <w:lang w:eastAsia="en-AU"/>
              </w:rPr>
              <w:t>$395</w:t>
            </w:r>
          </w:p>
        </w:tc>
      </w:tr>
      <w:tr w:rsidR="009376C4" w14:paraId="18AD48A0" w14:textId="485E786B" w:rsidTr="7B6BEFD2">
        <w:trPr>
          <w:trHeight w:val="255"/>
        </w:trPr>
        <w:tc>
          <w:tcPr>
            <w:tcW w:w="2476" w:type="dxa"/>
            <w:vMerge/>
          </w:tcPr>
          <w:p w14:paraId="44260C73" w14:textId="77777777" w:rsidR="009376C4" w:rsidRDefault="009376C4" w:rsidP="009376C4">
            <w:pPr>
              <w:pStyle w:val="DHHStabletext"/>
              <w:rPr>
                <w:lang w:eastAsia="en-AU"/>
              </w:rPr>
            </w:pPr>
          </w:p>
        </w:tc>
        <w:tc>
          <w:tcPr>
            <w:tcW w:w="6805" w:type="dxa"/>
            <w:vMerge/>
          </w:tcPr>
          <w:p w14:paraId="02B87C56" w14:textId="77777777" w:rsidR="009376C4" w:rsidRDefault="009376C4" w:rsidP="009376C4">
            <w:pPr>
              <w:pStyle w:val="DHHStabletext"/>
              <w:rPr>
                <w:lang w:eastAsia="en-AU"/>
              </w:rPr>
            </w:pPr>
          </w:p>
        </w:tc>
        <w:tc>
          <w:tcPr>
            <w:tcW w:w="2324" w:type="dxa"/>
            <w:gridSpan w:val="3"/>
            <w:tcBorders>
              <w:top w:val="single" w:sz="4" w:space="0" w:color="auto"/>
              <w:left w:val="single" w:sz="4" w:space="0" w:color="auto"/>
              <w:bottom w:val="single" w:sz="4" w:space="0" w:color="auto"/>
              <w:right w:val="single" w:sz="4" w:space="0" w:color="auto"/>
            </w:tcBorders>
          </w:tcPr>
          <w:p w14:paraId="7A869993" w14:textId="6AF23CE9" w:rsidR="009376C4" w:rsidRDefault="009376C4" w:rsidP="009376C4">
            <w:pPr>
              <w:pStyle w:val="DHHStabletext"/>
              <w:rPr>
                <w:lang w:eastAsia="en-AU"/>
              </w:rPr>
            </w:pPr>
            <w:r>
              <w:rPr>
                <w:lang w:eastAsia="en-AU"/>
              </w:rPr>
              <w:t>Body Corporate</w:t>
            </w:r>
          </w:p>
        </w:tc>
        <w:tc>
          <w:tcPr>
            <w:tcW w:w="1815" w:type="dxa"/>
            <w:tcBorders>
              <w:top w:val="single" w:sz="4" w:space="0" w:color="auto"/>
              <w:left w:val="single" w:sz="4" w:space="0" w:color="auto"/>
              <w:bottom w:val="single" w:sz="4" w:space="0" w:color="auto"/>
              <w:right w:val="single" w:sz="4" w:space="0" w:color="auto"/>
            </w:tcBorders>
          </w:tcPr>
          <w:p w14:paraId="6165C7C2" w14:textId="470DB34E" w:rsidR="009376C4" w:rsidRDefault="009376C4" w:rsidP="009376C4">
            <w:pPr>
              <w:pStyle w:val="DHHStabletext"/>
              <w:rPr>
                <w:lang w:eastAsia="en-AU"/>
              </w:rPr>
            </w:pPr>
            <w:r>
              <w:rPr>
                <w:lang w:eastAsia="en-AU"/>
              </w:rPr>
              <w:t>$1,923</w:t>
            </w:r>
          </w:p>
        </w:tc>
        <w:tc>
          <w:tcPr>
            <w:tcW w:w="1884" w:type="dxa"/>
            <w:tcBorders>
              <w:top w:val="single" w:sz="4" w:space="0" w:color="auto"/>
              <w:left w:val="single" w:sz="4" w:space="0" w:color="auto"/>
              <w:bottom w:val="single" w:sz="4" w:space="0" w:color="auto"/>
              <w:right w:val="single" w:sz="4" w:space="0" w:color="auto"/>
            </w:tcBorders>
          </w:tcPr>
          <w:p w14:paraId="75D7B09E" w14:textId="710B20B5" w:rsidR="009376C4" w:rsidRDefault="009376C4" w:rsidP="009376C4">
            <w:pPr>
              <w:pStyle w:val="DHHStabletext"/>
              <w:rPr>
                <w:lang w:eastAsia="en-AU"/>
              </w:rPr>
            </w:pPr>
            <w:r>
              <w:rPr>
                <w:lang w:eastAsia="en-AU"/>
              </w:rPr>
              <w:t>$1,975.90</w:t>
            </w:r>
          </w:p>
        </w:tc>
      </w:tr>
      <w:tr w:rsidR="009376C4" w14:paraId="2A0A670A" w14:textId="0184B592"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4401759A" w14:textId="108FA8B2" w:rsidR="009376C4" w:rsidRDefault="009376C4" w:rsidP="009376C4">
            <w:pPr>
              <w:pStyle w:val="DHHStabletext"/>
              <w:rPr>
                <w:lang w:eastAsia="en-AU"/>
              </w:rPr>
            </w:pPr>
            <w:r>
              <w:rPr>
                <w:lang w:eastAsia="en-AU"/>
              </w:rPr>
              <w:t>123 General offence</w:t>
            </w:r>
          </w:p>
        </w:tc>
        <w:tc>
          <w:tcPr>
            <w:tcW w:w="9129" w:type="dxa"/>
            <w:gridSpan w:val="4"/>
            <w:tcBorders>
              <w:top w:val="single" w:sz="4" w:space="0" w:color="auto"/>
              <w:left w:val="single" w:sz="4" w:space="0" w:color="auto"/>
              <w:bottom w:val="single" w:sz="4" w:space="0" w:color="auto"/>
              <w:right w:val="single" w:sz="4" w:space="0" w:color="auto"/>
            </w:tcBorders>
          </w:tcPr>
          <w:p w14:paraId="07096C64" w14:textId="2ED8065D" w:rsidR="009376C4" w:rsidRDefault="009376C4" w:rsidP="009376C4">
            <w:pPr>
              <w:pStyle w:val="DHHStabletext"/>
              <w:rPr>
                <w:lang w:eastAsia="en-AU"/>
              </w:rPr>
            </w:pPr>
            <w:r>
              <w:t>Every person who contravenes or fails to comply with any provision of this Act or any regulation made under this Act shall be guilty of an offence against this Act and if no penalty is expressly provided with respect to such offence shall be liable to a penalty of not more than 100 penalty units</w:t>
            </w:r>
          </w:p>
        </w:tc>
        <w:tc>
          <w:tcPr>
            <w:tcW w:w="1815" w:type="dxa"/>
            <w:tcBorders>
              <w:top w:val="single" w:sz="4" w:space="0" w:color="auto"/>
              <w:left w:val="single" w:sz="4" w:space="0" w:color="auto"/>
              <w:bottom w:val="single" w:sz="4" w:space="0" w:color="auto"/>
              <w:right w:val="single" w:sz="4" w:space="0" w:color="auto"/>
            </w:tcBorders>
            <w:hideMark/>
          </w:tcPr>
          <w:p w14:paraId="1F30B131" w14:textId="7D0C63B8" w:rsidR="009376C4" w:rsidRDefault="009376C4" w:rsidP="009376C4">
            <w:pPr>
              <w:pStyle w:val="DHHStabletext"/>
              <w:rPr>
                <w:lang w:eastAsia="en-AU"/>
              </w:rPr>
            </w:pPr>
            <w:r w:rsidRPr="004555F2">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29C3D114" w14:textId="044AFBCF" w:rsidR="009376C4" w:rsidRPr="004555F2" w:rsidRDefault="009376C4" w:rsidP="009376C4">
            <w:pPr>
              <w:pStyle w:val="DHHStabletext"/>
              <w:rPr>
                <w:lang w:eastAsia="en-AU"/>
              </w:rPr>
            </w:pPr>
            <w:r>
              <w:rPr>
                <w:lang w:eastAsia="en-AU"/>
              </w:rPr>
              <w:t>$19,759</w:t>
            </w:r>
          </w:p>
        </w:tc>
      </w:tr>
      <w:tr w:rsidR="009376C4" w14:paraId="7C442315" w14:textId="1A304224"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C1FB3FC" w14:textId="59DEE201" w:rsidR="009376C4" w:rsidRDefault="009376C4" w:rsidP="009376C4">
            <w:pPr>
              <w:pStyle w:val="DHHStabletext"/>
              <w:rPr>
                <w:lang w:eastAsia="en-AU"/>
              </w:rPr>
            </w:pPr>
            <w:r>
              <w:rPr>
                <w:lang w:eastAsia="en-AU"/>
              </w:rPr>
              <w:t>129(1)(h) Regulations</w:t>
            </w:r>
          </w:p>
        </w:tc>
        <w:tc>
          <w:tcPr>
            <w:tcW w:w="9129" w:type="dxa"/>
            <w:gridSpan w:val="4"/>
            <w:tcBorders>
              <w:top w:val="single" w:sz="4" w:space="0" w:color="auto"/>
              <w:left w:val="single" w:sz="4" w:space="0" w:color="auto"/>
              <w:bottom w:val="single" w:sz="4" w:space="0" w:color="auto"/>
              <w:right w:val="single" w:sz="4" w:space="0" w:color="auto"/>
            </w:tcBorders>
          </w:tcPr>
          <w:p w14:paraId="29FA3793" w14:textId="76FCC357" w:rsidR="009376C4" w:rsidRDefault="009376C4" w:rsidP="009376C4">
            <w:pPr>
              <w:pStyle w:val="DHHStabletext"/>
            </w:pPr>
            <w:r>
              <w:t>For the purpose of preventing the improper use of drugs of dependence and Schedule 1 poisons, Schedule 4 poisons, Schedule 8 poisons and Schedule 9 poisons or any preparation of them or any of them the Governor in Council may make regulations for or with respect to regulating or controlling the manufacture sale possession administration use supply distribution and storage of those substances and preparations and in particular, without affecting the generality of the foregoing provisions of this section or of any other provisions of this Act, for or with respect to—</w:t>
            </w:r>
          </w:p>
          <w:p w14:paraId="1748C415" w14:textId="3E695639" w:rsidR="009376C4" w:rsidRDefault="009376C4" w:rsidP="009376C4">
            <w:pPr>
              <w:pStyle w:val="DHHStabletext"/>
              <w:rPr>
                <w:lang w:eastAsia="en-AU"/>
              </w:rPr>
            </w:pPr>
            <w:r>
              <w:lastRenderedPageBreak/>
              <w:t>prescribing a penalty of not more than 100 penalty units for any contravention of or failure to comply with the regulations made under this section.</w:t>
            </w:r>
          </w:p>
        </w:tc>
        <w:tc>
          <w:tcPr>
            <w:tcW w:w="1815" w:type="dxa"/>
            <w:tcBorders>
              <w:top w:val="single" w:sz="4" w:space="0" w:color="auto"/>
              <w:left w:val="single" w:sz="4" w:space="0" w:color="auto"/>
              <w:bottom w:val="single" w:sz="4" w:space="0" w:color="auto"/>
              <w:right w:val="single" w:sz="4" w:space="0" w:color="auto"/>
            </w:tcBorders>
            <w:hideMark/>
          </w:tcPr>
          <w:p w14:paraId="0A766D1A" w14:textId="2FB3BD01" w:rsidR="009376C4" w:rsidRDefault="009376C4" w:rsidP="009376C4">
            <w:pPr>
              <w:pStyle w:val="DHHStabletext"/>
              <w:rPr>
                <w:lang w:eastAsia="en-AU"/>
              </w:rPr>
            </w:pPr>
            <w:r w:rsidRPr="004555F2">
              <w:rPr>
                <w:lang w:eastAsia="en-AU"/>
              </w:rPr>
              <w:lastRenderedPageBreak/>
              <w:t>$19,231</w:t>
            </w:r>
          </w:p>
        </w:tc>
        <w:tc>
          <w:tcPr>
            <w:tcW w:w="1884" w:type="dxa"/>
            <w:tcBorders>
              <w:top w:val="single" w:sz="4" w:space="0" w:color="auto"/>
              <w:left w:val="single" w:sz="4" w:space="0" w:color="auto"/>
              <w:bottom w:val="single" w:sz="4" w:space="0" w:color="auto"/>
              <w:right w:val="single" w:sz="4" w:space="0" w:color="auto"/>
            </w:tcBorders>
          </w:tcPr>
          <w:p w14:paraId="6CC0B2D8" w14:textId="75C8F20D" w:rsidR="009376C4" w:rsidRPr="004555F2" w:rsidRDefault="009376C4" w:rsidP="009376C4">
            <w:pPr>
              <w:pStyle w:val="DHHStabletext"/>
              <w:rPr>
                <w:lang w:eastAsia="en-AU"/>
              </w:rPr>
            </w:pPr>
            <w:r>
              <w:rPr>
                <w:lang w:eastAsia="en-AU"/>
              </w:rPr>
              <w:t>$19,759</w:t>
            </w:r>
          </w:p>
        </w:tc>
      </w:tr>
      <w:tr w:rsidR="009376C4" w14:paraId="5877BD03" w14:textId="2A58987D"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5D02D603" w14:textId="0596A896" w:rsidR="009376C4" w:rsidRDefault="009376C4" w:rsidP="009376C4">
            <w:pPr>
              <w:pStyle w:val="DHHStabletext"/>
              <w:rPr>
                <w:lang w:eastAsia="en-AU"/>
              </w:rPr>
            </w:pPr>
            <w:r>
              <w:rPr>
                <w:lang w:eastAsia="en-AU"/>
              </w:rPr>
              <w:t>129(2) Regulations</w:t>
            </w:r>
          </w:p>
        </w:tc>
        <w:tc>
          <w:tcPr>
            <w:tcW w:w="9129" w:type="dxa"/>
            <w:gridSpan w:val="4"/>
            <w:tcBorders>
              <w:top w:val="single" w:sz="4" w:space="0" w:color="auto"/>
              <w:left w:val="single" w:sz="4" w:space="0" w:color="auto"/>
              <w:bottom w:val="single" w:sz="4" w:space="0" w:color="auto"/>
              <w:right w:val="single" w:sz="4" w:space="0" w:color="auto"/>
            </w:tcBorders>
          </w:tcPr>
          <w:p w14:paraId="50D914D2" w14:textId="39A4699A" w:rsidR="009376C4" w:rsidRDefault="009376C4" w:rsidP="009376C4">
            <w:pPr>
              <w:pStyle w:val="DHHStabletext"/>
              <w:rPr>
                <w:lang w:eastAsia="en-AU"/>
              </w:rPr>
            </w:pPr>
            <w:r>
              <w:t>Notwithstanding anything to the contrary in paragraph (h) of subsection (1) or in any regulations made under that subsection, a person who being a registered medical practitioner, registered Chinese medicine practitioner or registered Chinese herbal dispenser, registered optometrist, registered podiatrist, nurse practitioner, registered nurse, registered midwife, veterinary practitioner, dentist or pharmacist, contravenes or fails to comply with a regulation made under that subsection is guilty of an indictable offence and liable to a penalty of not more than 200 penalty units or to imprisonment for a term of not more than five years or to both such penalty and imprisonment.</w:t>
            </w:r>
          </w:p>
        </w:tc>
        <w:tc>
          <w:tcPr>
            <w:tcW w:w="1815" w:type="dxa"/>
            <w:tcBorders>
              <w:top w:val="single" w:sz="4" w:space="0" w:color="auto"/>
              <w:left w:val="single" w:sz="4" w:space="0" w:color="auto"/>
              <w:bottom w:val="single" w:sz="4" w:space="0" w:color="auto"/>
              <w:right w:val="single" w:sz="4" w:space="0" w:color="auto"/>
            </w:tcBorders>
            <w:hideMark/>
          </w:tcPr>
          <w:p w14:paraId="3730714F" w14:textId="041D3C98" w:rsidR="009376C4" w:rsidRDefault="009376C4" w:rsidP="009376C4">
            <w:pPr>
              <w:pStyle w:val="DHHStabletext"/>
              <w:rPr>
                <w:lang w:eastAsia="en-AU"/>
              </w:rPr>
            </w:pPr>
            <w:r>
              <w:rPr>
                <w:lang w:eastAsia="en-AU"/>
              </w:rPr>
              <w:t>$38,462</w:t>
            </w:r>
          </w:p>
        </w:tc>
        <w:tc>
          <w:tcPr>
            <w:tcW w:w="1884" w:type="dxa"/>
            <w:tcBorders>
              <w:top w:val="single" w:sz="4" w:space="0" w:color="auto"/>
              <w:left w:val="single" w:sz="4" w:space="0" w:color="auto"/>
              <w:bottom w:val="single" w:sz="4" w:space="0" w:color="auto"/>
              <w:right w:val="single" w:sz="4" w:space="0" w:color="auto"/>
            </w:tcBorders>
          </w:tcPr>
          <w:p w14:paraId="48DC5FC8" w14:textId="63D3081E" w:rsidR="009376C4" w:rsidRDefault="009376C4" w:rsidP="009376C4">
            <w:pPr>
              <w:pStyle w:val="DHHStabletext"/>
              <w:rPr>
                <w:lang w:eastAsia="en-AU"/>
              </w:rPr>
            </w:pPr>
            <w:r>
              <w:rPr>
                <w:lang w:eastAsia="en-AU"/>
              </w:rPr>
              <w:t>$39,518</w:t>
            </w:r>
          </w:p>
        </w:tc>
      </w:tr>
      <w:tr w:rsidR="009376C4" w14:paraId="1667F16C" w14:textId="102819C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049B09B7" w14:textId="6E7296D2" w:rsidR="009376C4" w:rsidRDefault="009376C4" w:rsidP="009376C4">
            <w:pPr>
              <w:pStyle w:val="DHHStabletext"/>
              <w:rPr>
                <w:lang w:eastAsia="en-AU"/>
              </w:rPr>
            </w:pPr>
            <w:r>
              <w:rPr>
                <w:lang w:eastAsia="en-AU"/>
              </w:rPr>
              <w:t>131(g) Regulations as to regulated poisons</w:t>
            </w:r>
          </w:p>
        </w:tc>
        <w:tc>
          <w:tcPr>
            <w:tcW w:w="9129" w:type="dxa"/>
            <w:gridSpan w:val="4"/>
            <w:tcBorders>
              <w:top w:val="single" w:sz="4" w:space="0" w:color="auto"/>
              <w:left w:val="single" w:sz="4" w:space="0" w:color="auto"/>
              <w:bottom w:val="single" w:sz="4" w:space="0" w:color="auto"/>
              <w:right w:val="single" w:sz="4" w:space="0" w:color="auto"/>
            </w:tcBorders>
          </w:tcPr>
          <w:p w14:paraId="4AD05AFE" w14:textId="68D6B208" w:rsidR="009376C4" w:rsidRDefault="009376C4" w:rsidP="009376C4">
            <w:pPr>
              <w:pStyle w:val="DHHStabletext"/>
              <w:rPr>
                <w:lang w:eastAsia="en-AU"/>
              </w:rPr>
            </w:pPr>
            <w:r>
              <w:t>For the purpose of protecting persons engaged in the manufacture sale use or distribution of regulated poisons or for the protection of the public from regulated poisons the Governor in Council may make regulations for or with respect to— prescribing penalties not exceeding 100 penalty units for breaches of the regulations.</w:t>
            </w:r>
          </w:p>
        </w:tc>
        <w:tc>
          <w:tcPr>
            <w:tcW w:w="1815" w:type="dxa"/>
            <w:tcBorders>
              <w:top w:val="single" w:sz="4" w:space="0" w:color="auto"/>
              <w:left w:val="single" w:sz="4" w:space="0" w:color="auto"/>
              <w:bottom w:val="single" w:sz="4" w:space="0" w:color="auto"/>
              <w:right w:val="single" w:sz="4" w:space="0" w:color="auto"/>
            </w:tcBorders>
            <w:hideMark/>
          </w:tcPr>
          <w:p w14:paraId="3F32AEC7" w14:textId="51EDAF3D" w:rsidR="009376C4" w:rsidRDefault="009376C4" w:rsidP="009376C4">
            <w:pPr>
              <w:pStyle w:val="DHHStabletext"/>
              <w:rPr>
                <w:lang w:eastAsia="en-AU"/>
              </w:rPr>
            </w:pPr>
            <w:r w:rsidRPr="004555F2">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5A834047" w14:textId="38FADFEC" w:rsidR="009376C4" w:rsidRPr="004555F2" w:rsidRDefault="009376C4" w:rsidP="009376C4">
            <w:pPr>
              <w:pStyle w:val="DHHStabletext"/>
              <w:rPr>
                <w:lang w:eastAsia="en-AU"/>
              </w:rPr>
            </w:pPr>
            <w:r>
              <w:rPr>
                <w:lang w:eastAsia="en-AU"/>
              </w:rPr>
              <w:t>$19,759</w:t>
            </w:r>
          </w:p>
        </w:tc>
      </w:tr>
      <w:tr w:rsidR="009376C4" w14:paraId="6C329765" w14:textId="7ABBFA95"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2CA569A4" w14:textId="353D30C0" w:rsidR="009376C4" w:rsidRDefault="009376C4" w:rsidP="009376C4">
            <w:pPr>
              <w:pStyle w:val="DHHStabletext"/>
              <w:rPr>
                <w:lang w:eastAsia="en-AU"/>
              </w:rPr>
            </w:pPr>
            <w:r>
              <w:rPr>
                <w:lang w:eastAsia="en-AU"/>
              </w:rPr>
              <w:t>132(oa) General regulations, not more than</w:t>
            </w:r>
          </w:p>
        </w:tc>
        <w:tc>
          <w:tcPr>
            <w:tcW w:w="9129" w:type="dxa"/>
            <w:gridSpan w:val="4"/>
            <w:tcBorders>
              <w:top w:val="single" w:sz="4" w:space="0" w:color="auto"/>
              <w:left w:val="single" w:sz="4" w:space="0" w:color="auto"/>
              <w:bottom w:val="single" w:sz="4" w:space="0" w:color="auto"/>
              <w:right w:val="single" w:sz="4" w:space="0" w:color="auto"/>
            </w:tcBorders>
          </w:tcPr>
          <w:p w14:paraId="60D29543" w14:textId="0EAA6490" w:rsidR="009376C4" w:rsidRDefault="009376C4" w:rsidP="009376C4">
            <w:pPr>
              <w:pStyle w:val="DHHStabletext"/>
              <w:rPr>
                <w:lang w:eastAsia="en-AU"/>
              </w:rPr>
            </w:pPr>
            <w:r>
              <w:t>The Governor in Council may make regulations for or with respect to— prescribing penalties not exceeding 100 penalty units for the breach of terms, conditions, limitations and restrictions of authorisations and approvals;</w:t>
            </w:r>
          </w:p>
        </w:tc>
        <w:tc>
          <w:tcPr>
            <w:tcW w:w="1815" w:type="dxa"/>
            <w:tcBorders>
              <w:top w:val="single" w:sz="4" w:space="0" w:color="auto"/>
              <w:left w:val="single" w:sz="4" w:space="0" w:color="auto"/>
              <w:bottom w:val="single" w:sz="4" w:space="0" w:color="auto"/>
              <w:right w:val="single" w:sz="4" w:space="0" w:color="auto"/>
            </w:tcBorders>
            <w:hideMark/>
          </w:tcPr>
          <w:p w14:paraId="048B39BC" w14:textId="13870A93" w:rsidR="009376C4" w:rsidRDefault="009376C4" w:rsidP="009376C4">
            <w:pPr>
              <w:pStyle w:val="DHHStabletext"/>
              <w:rPr>
                <w:lang w:eastAsia="en-AU"/>
              </w:rPr>
            </w:pPr>
            <w:r w:rsidRPr="004555F2">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4432F24F" w14:textId="0B6D3CAD" w:rsidR="009376C4" w:rsidRPr="004555F2" w:rsidRDefault="009376C4" w:rsidP="009376C4">
            <w:pPr>
              <w:pStyle w:val="DHHStabletext"/>
              <w:rPr>
                <w:lang w:eastAsia="en-AU"/>
              </w:rPr>
            </w:pPr>
            <w:r>
              <w:rPr>
                <w:lang w:eastAsia="en-AU"/>
              </w:rPr>
              <w:t>$19,759</w:t>
            </w:r>
          </w:p>
        </w:tc>
      </w:tr>
      <w:tr w:rsidR="009376C4" w14:paraId="6992F820" w14:textId="54750761" w:rsidTr="7B6BEFD2">
        <w:trPr>
          <w:trHeight w:val="255"/>
        </w:trPr>
        <w:tc>
          <w:tcPr>
            <w:tcW w:w="2476" w:type="dxa"/>
            <w:tcBorders>
              <w:top w:val="single" w:sz="4" w:space="0" w:color="auto"/>
              <w:left w:val="single" w:sz="4" w:space="0" w:color="auto"/>
              <w:bottom w:val="single" w:sz="4" w:space="0" w:color="auto"/>
              <w:right w:val="single" w:sz="4" w:space="0" w:color="auto"/>
            </w:tcBorders>
            <w:hideMark/>
          </w:tcPr>
          <w:p w14:paraId="6BE6DD13" w14:textId="77777777" w:rsidR="009376C4" w:rsidRDefault="009376C4" w:rsidP="009376C4">
            <w:pPr>
              <w:pStyle w:val="DHHStabletext"/>
              <w:rPr>
                <w:lang w:eastAsia="en-AU"/>
              </w:rPr>
            </w:pPr>
            <w:r>
              <w:rPr>
                <w:lang w:eastAsia="en-AU"/>
              </w:rPr>
              <w:t>132(x) General regulations, not more than</w:t>
            </w:r>
          </w:p>
        </w:tc>
        <w:tc>
          <w:tcPr>
            <w:tcW w:w="9129" w:type="dxa"/>
            <w:gridSpan w:val="4"/>
            <w:tcBorders>
              <w:top w:val="single" w:sz="4" w:space="0" w:color="auto"/>
              <w:left w:val="single" w:sz="4" w:space="0" w:color="auto"/>
              <w:bottom w:val="single" w:sz="4" w:space="0" w:color="auto"/>
              <w:right w:val="single" w:sz="4" w:space="0" w:color="auto"/>
            </w:tcBorders>
          </w:tcPr>
          <w:p w14:paraId="12BC0496" w14:textId="4318F1DA" w:rsidR="009376C4" w:rsidRDefault="009376C4" w:rsidP="009376C4">
            <w:pPr>
              <w:pStyle w:val="DHHStabletext"/>
              <w:rPr>
                <w:lang w:eastAsia="en-AU"/>
              </w:rPr>
            </w:pPr>
            <w:r>
              <w:t>The Governor in Council may make regulations for or with respect to— prescribing a penalty of not more than 100 penalty units for any contravention of or failure to comply with the regulations;</w:t>
            </w:r>
          </w:p>
        </w:tc>
        <w:tc>
          <w:tcPr>
            <w:tcW w:w="1815" w:type="dxa"/>
            <w:tcBorders>
              <w:top w:val="single" w:sz="4" w:space="0" w:color="auto"/>
              <w:left w:val="single" w:sz="4" w:space="0" w:color="auto"/>
              <w:bottom w:val="single" w:sz="4" w:space="0" w:color="auto"/>
              <w:right w:val="single" w:sz="4" w:space="0" w:color="auto"/>
            </w:tcBorders>
            <w:hideMark/>
          </w:tcPr>
          <w:p w14:paraId="31822A06" w14:textId="1B133DF3" w:rsidR="009376C4" w:rsidRDefault="009376C4" w:rsidP="009376C4">
            <w:pPr>
              <w:pStyle w:val="DHHStabletext"/>
              <w:rPr>
                <w:lang w:eastAsia="en-AU"/>
              </w:rPr>
            </w:pPr>
            <w:r w:rsidRPr="004555F2">
              <w:rPr>
                <w:lang w:eastAsia="en-AU"/>
              </w:rPr>
              <w:t>$19,231</w:t>
            </w:r>
          </w:p>
        </w:tc>
        <w:tc>
          <w:tcPr>
            <w:tcW w:w="1884" w:type="dxa"/>
            <w:tcBorders>
              <w:top w:val="single" w:sz="4" w:space="0" w:color="auto"/>
              <w:left w:val="single" w:sz="4" w:space="0" w:color="auto"/>
              <w:bottom w:val="single" w:sz="4" w:space="0" w:color="auto"/>
              <w:right w:val="single" w:sz="4" w:space="0" w:color="auto"/>
            </w:tcBorders>
          </w:tcPr>
          <w:p w14:paraId="6C123E31" w14:textId="78BD6773" w:rsidR="009376C4" w:rsidRPr="004555F2" w:rsidRDefault="009376C4" w:rsidP="009376C4">
            <w:pPr>
              <w:pStyle w:val="DHHStabletext"/>
              <w:rPr>
                <w:lang w:eastAsia="en-AU"/>
              </w:rPr>
            </w:pPr>
            <w:r>
              <w:rPr>
                <w:lang w:eastAsia="en-AU"/>
              </w:rPr>
              <w:t>$19,759</w:t>
            </w:r>
          </w:p>
        </w:tc>
      </w:tr>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8448BB" w14:paraId="68676467" w14:textId="77777777" w:rsidTr="00DA0405">
        <w:tc>
          <w:tcPr>
            <w:tcW w:w="5000" w:type="pct"/>
          </w:tcPr>
          <w:p w14:paraId="05F93881" w14:textId="77777777" w:rsidR="008448BB" w:rsidRPr="0055119B" w:rsidRDefault="008448BB" w:rsidP="00DA040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4F95FAA" w14:textId="77777777" w:rsidR="008448BB" w:rsidRDefault="008448BB" w:rsidP="00DA0405">
            <w:pPr>
              <w:pStyle w:val="Imprint"/>
            </w:pPr>
            <w:r w:rsidRPr="0055119B">
              <w:t>Authorised and published by the Victorian Government, 1 Treasury Place, Melbourne.</w:t>
            </w:r>
          </w:p>
          <w:p w14:paraId="2DD7DC71" w14:textId="77777777" w:rsidR="008448BB" w:rsidRDefault="008448BB" w:rsidP="00DA04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4D30B32A" w14:textId="77777777" w:rsidR="008448BB" w:rsidRPr="00797D57" w:rsidRDefault="008448BB" w:rsidP="00DA0405">
            <w:pPr>
              <w:pStyle w:val="Imprint"/>
              <w:rPr>
                <w:highlight w:val="yellow"/>
              </w:rPr>
            </w:pPr>
          </w:p>
          <w:p w14:paraId="60564379" w14:textId="77777777" w:rsidR="008448BB" w:rsidRDefault="008448BB" w:rsidP="00DA040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15F0" w14:textId="77777777" w:rsidR="00CE5293" w:rsidRDefault="00CE5293">
      <w:r>
        <w:separator/>
      </w:r>
    </w:p>
    <w:p w14:paraId="00365AF4" w14:textId="77777777" w:rsidR="00CE5293" w:rsidRDefault="00CE5293"/>
  </w:endnote>
  <w:endnote w:type="continuationSeparator" w:id="0">
    <w:p w14:paraId="3C44D90C" w14:textId="77777777" w:rsidR="00CE5293" w:rsidRDefault="00CE5293">
      <w:r>
        <w:continuationSeparator/>
      </w:r>
    </w:p>
    <w:p w14:paraId="38477DAC" w14:textId="77777777" w:rsidR="00CE5293" w:rsidRDefault="00CE5293"/>
  </w:endnote>
  <w:endnote w:type="continuationNotice" w:id="1">
    <w:p w14:paraId="6D09954E" w14:textId="77777777" w:rsidR="00CE5293" w:rsidRDefault="00CE5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䘀梞ꋣ"/>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6CF0" w14:textId="77777777" w:rsidR="00D429C9" w:rsidRDefault="00D42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2177" w:rsidRPr="00F65AA9" w:rsidRDefault="00712177"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2177" w:rsidRDefault="00712177">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58244"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A795" w14:textId="77777777" w:rsidR="00CE5293" w:rsidRDefault="00CE5293" w:rsidP="00207717">
      <w:pPr>
        <w:spacing w:before="120"/>
      </w:pPr>
      <w:r>
        <w:separator/>
      </w:r>
    </w:p>
  </w:footnote>
  <w:footnote w:type="continuationSeparator" w:id="0">
    <w:p w14:paraId="75C1D638" w14:textId="77777777" w:rsidR="00CE5293" w:rsidRDefault="00CE5293">
      <w:r>
        <w:continuationSeparator/>
      </w:r>
    </w:p>
    <w:p w14:paraId="284423AC" w14:textId="77777777" w:rsidR="00CE5293" w:rsidRDefault="00CE5293"/>
  </w:footnote>
  <w:footnote w:type="continuationNotice" w:id="1">
    <w:p w14:paraId="396EFCE6" w14:textId="77777777" w:rsidR="00CE5293" w:rsidRDefault="00CE5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AC8" w14:textId="77777777" w:rsidR="00D429C9" w:rsidRDefault="00D4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D25C" w14:textId="77777777" w:rsidR="00D429C9" w:rsidRDefault="00D4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0875671">
    <w:abstractNumId w:val="10"/>
  </w:num>
  <w:num w:numId="2" w16cid:durableId="388647052">
    <w:abstractNumId w:val="17"/>
  </w:num>
  <w:num w:numId="3" w16cid:durableId="620066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75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892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107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9864602">
    <w:abstractNumId w:val="21"/>
  </w:num>
  <w:num w:numId="8" w16cid:durableId="2127919902">
    <w:abstractNumId w:val="16"/>
  </w:num>
  <w:num w:numId="9" w16cid:durableId="1106775230">
    <w:abstractNumId w:val="20"/>
  </w:num>
  <w:num w:numId="10" w16cid:durableId="2046757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799237">
    <w:abstractNumId w:val="22"/>
  </w:num>
  <w:num w:numId="12" w16cid:durableId="119480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0868932">
    <w:abstractNumId w:val="18"/>
  </w:num>
  <w:num w:numId="14" w16cid:durableId="753623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719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657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520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794604">
    <w:abstractNumId w:val="24"/>
  </w:num>
  <w:num w:numId="19" w16cid:durableId="529539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1012928">
    <w:abstractNumId w:val="14"/>
  </w:num>
  <w:num w:numId="21" w16cid:durableId="1714770404">
    <w:abstractNumId w:val="12"/>
  </w:num>
  <w:num w:numId="22" w16cid:durableId="2086678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811308">
    <w:abstractNumId w:val="15"/>
  </w:num>
  <w:num w:numId="24" w16cid:durableId="406196885">
    <w:abstractNumId w:val="25"/>
  </w:num>
  <w:num w:numId="25" w16cid:durableId="750658420">
    <w:abstractNumId w:val="23"/>
  </w:num>
  <w:num w:numId="26" w16cid:durableId="2122911969">
    <w:abstractNumId w:val="19"/>
  </w:num>
  <w:num w:numId="27" w16cid:durableId="876235275">
    <w:abstractNumId w:val="11"/>
  </w:num>
  <w:num w:numId="28" w16cid:durableId="729888642">
    <w:abstractNumId w:val="26"/>
  </w:num>
  <w:num w:numId="29" w16cid:durableId="1261908212">
    <w:abstractNumId w:val="9"/>
  </w:num>
  <w:num w:numId="30" w16cid:durableId="1339040005">
    <w:abstractNumId w:val="7"/>
  </w:num>
  <w:num w:numId="31" w16cid:durableId="1536039900">
    <w:abstractNumId w:val="6"/>
  </w:num>
  <w:num w:numId="32" w16cid:durableId="1934631243">
    <w:abstractNumId w:val="5"/>
  </w:num>
  <w:num w:numId="33" w16cid:durableId="56168416">
    <w:abstractNumId w:val="4"/>
  </w:num>
  <w:num w:numId="34" w16cid:durableId="1487627036">
    <w:abstractNumId w:val="8"/>
  </w:num>
  <w:num w:numId="35" w16cid:durableId="1515802839">
    <w:abstractNumId w:val="3"/>
  </w:num>
  <w:num w:numId="36" w16cid:durableId="596207850">
    <w:abstractNumId w:val="2"/>
  </w:num>
  <w:num w:numId="37" w16cid:durableId="1639989596">
    <w:abstractNumId w:val="1"/>
  </w:num>
  <w:num w:numId="38" w16cid:durableId="371924112">
    <w:abstractNumId w:val="0"/>
  </w:num>
  <w:num w:numId="39" w16cid:durableId="13933847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6589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4BC8"/>
    <w:rsid w:val="000152F2"/>
    <w:rsid w:val="000154FD"/>
    <w:rsid w:val="00022271"/>
    <w:rsid w:val="000235E8"/>
    <w:rsid w:val="00024D89"/>
    <w:rsid w:val="000250B6"/>
    <w:rsid w:val="00026E2C"/>
    <w:rsid w:val="00027EEA"/>
    <w:rsid w:val="000310C3"/>
    <w:rsid w:val="00032DB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981"/>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4B4D"/>
    <w:rsid w:val="000A641A"/>
    <w:rsid w:val="000B2117"/>
    <w:rsid w:val="000B3EDB"/>
    <w:rsid w:val="000B543D"/>
    <w:rsid w:val="000B55F9"/>
    <w:rsid w:val="000B5BF7"/>
    <w:rsid w:val="000B6B5D"/>
    <w:rsid w:val="000B6BC8"/>
    <w:rsid w:val="000C0303"/>
    <w:rsid w:val="000C42EA"/>
    <w:rsid w:val="000C4546"/>
    <w:rsid w:val="000D1242"/>
    <w:rsid w:val="000E0970"/>
    <w:rsid w:val="000E1A52"/>
    <w:rsid w:val="000E3CC7"/>
    <w:rsid w:val="000E6BD4"/>
    <w:rsid w:val="000E6D6D"/>
    <w:rsid w:val="000F1F1E"/>
    <w:rsid w:val="000F2259"/>
    <w:rsid w:val="000F2DDA"/>
    <w:rsid w:val="000F2EA0"/>
    <w:rsid w:val="000F3B28"/>
    <w:rsid w:val="000F5213"/>
    <w:rsid w:val="000F767F"/>
    <w:rsid w:val="00101001"/>
    <w:rsid w:val="00103276"/>
    <w:rsid w:val="0010392D"/>
    <w:rsid w:val="0010447F"/>
    <w:rsid w:val="00104FE3"/>
    <w:rsid w:val="0010714F"/>
    <w:rsid w:val="001120C5"/>
    <w:rsid w:val="00116DD9"/>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5B9C"/>
    <w:rsid w:val="0017674D"/>
    <w:rsid w:val="001771DD"/>
    <w:rsid w:val="00177995"/>
    <w:rsid w:val="00177A8C"/>
    <w:rsid w:val="00182DA2"/>
    <w:rsid w:val="00186B33"/>
    <w:rsid w:val="00192F9D"/>
    <w:rsid w:val="00196EB8"/>
    <w:rsid w:val="00196EFB"/>
    <w:rsid w:val="001979FF"/>
    <w:rsid w:val="00197B17"/>
    <w:rsid w:val="001A1950"/>
    <w:rsid w:val="001A1C54"/>
    <w:rsid w:val="001A202A"/>
    <w:rsid w:val="001A3ACE"/>
    <w:rsid w:val="001A5B31"/>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26"/>
    <w:rsid w:val="002365B4"/>
    <w:rsid w:val="00242378"/>
    <w:rsid w:val="002432E1"/>
    <w:rsid w:val="002445E7"/>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AD6"/>
    <w:rsid w:val="00273BAC"/>
    <w:rsid w:val="002743B2"/>
    <w:rsid w:val="002763B3"/>
    <w:rsid w:val="002802E3"/>
    <w:rsid w:val="0028213D"/>
    <w:rsid w:val="002836A9"/>
    <w:rsid w:val="002862F1"/>
    <w:rsid w:val="00286AF8"/>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435"/>
    <w:rsid w:val="002D1E0D"/>
    <w:rsid w:val="002D4E37"/>
    <w:rsid w:val="002D5006"/>
    <w:rsid w:val="002E01D0"/>
    <w:rsid w:val="002E161D"/>
    <w:rsid w:val="002E3100"/>
    <w:rsid w:val="002E6C95"/>
    <w:rsid w:val="002E7C36"/>
    <w:rsid w:val="002F3ADF"/>
    <w:rsid w:val="002F3D32"/>
    <w:rsid w:val="002F5F31"/>
    <w:rsid w:val="002F5F46"/>
    <w:rsid w:val="00300549"/>
    <w:rsid w:val="00302216"/>
    <w:rsid w:val="00303E53"/>
    <w:rsid w:val="00305CC1"/>
    <w:rsid w:val="00306E5F"/>
    <w:rsid w:val="00307E14"/>
    <w:rsid w:val="00314054"/>
    <w:rsid w:val="00316F27"/>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63762"/>
    <w:rsid w:val="003716FD"/>
    <w:rsid w:val="0037204B"/>
    <w:rsid w:val="00372FC6"/>
    <w:rsid w:val="0037447A"/>
    <w:rsid w:val="003744CF"/>
    <w:rsid w:val="00374717"/>
    <w:rsid w:val="0037676C"/>
    <w:rsid w:val="00377F66"/>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B6A"/>
    <w:rsid w:val="00443CBE"/>
    <w:rsid w:val="00443E8A"/>
    <w:rsid w:val="004441BC"/>
    <w:rsid w:val="004468B4"/>
    <w:rsid w:val="00446E88"/>
    <w:rsid w:val="0045230A"/>
    <w:rsid w:val="00454AD0"/>
    <w:rsid w:val="004555F2"/>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1EC5"/>
    <w:rsid w:val="00526AC7"/>
    <w:rsid w:val="00526C15"/>
    <w:rsid w:val="00536499"/>
    <w:rsid w:val="00542A03"/>
    <w:rsid w:val="00543903"/>
    <w:rsid w:val="00543F11"/>
    <w:rsid w:val="005456A9"/>
    <w:rsid w:val="005462BB"/>
    <w:rsid w:val="00546305"/>
    <w:rsid w:val="00547A95"/>
    <w:rsid w:val="0055119B"/>
    <w:rsid w:val="005521A7"/>
    <w:rsid w:val="00555F8A"/>
    <w:rsid w:val="00561202"/>
    <w:rsid w:val="005664CC"/>
    <w:rsid w:val="00572031"/>
    <w:rsid w:val="00572282"/>
    <w:rsid w:val="00573CE3"/>
    <w:rsid w:val="00576E84"/>
    <w:rsid w:val="00580394"/>
    <w:rsid w:val="005809CD"/>
    <w:rsid w:val="00582B8C"/>
    <w:rsid w:val="0058757E"/>
    <w:rsid w:val="00587F63"/>
    <w:rsid w:val="00596A4B"/>
    <w:rsid w:val="00597507"/>
    <w:rsid w:val="005A090D"/>
    <w:rsid w:val="005A479D"/>
    <w:rsid w:val="005B1C6D"/>
    <w:rsid w:val="005B21B6"/>
    <w:rsid w:val="005B3A08"/>
    <w:rsid w:val="005B7A63"/>
    <w:rsid w:val="005C0955"/>
    <w:rsid w:val="005C49DA"/>
    <w:rsid w:val="005C4D42"/>
    <w:rsid w:val="005C50F3"/>
    <w:rsid w:val="005C54B5"/>
    <w:rsid w:val="005C5D80"/>
    <w:rsid w:val="005C5D91"/>
    <w:rsid w:val="005D07B8"/>
    <w:rsid w:val="005D6597"/>
    <w:rsid w:val="005E14E7"/>
    <w:rsid w:val="005E26A3"/>
    <w:rsid w:val="005E2ECB"/>
    <w:rsid w:val="005E447E"/>
    <w:rsid w:val="005E4FD1"/>
    <w:rsid w:val="005E533B"/>
    <w:rsid w:val="005E7E68"/>
    <w:rsid w:val="005F0775"/>
    <w:rsid w:val="005F0CF5"/>
    <w:rsid w:val="005F21EB"/>
    <w:rsid w:val="005F64CF"/>
    <w:rsid w:val="00602E51"/>
    <w:rsid w:val="006041AD"/>
    <w:rsid w:val="00605908"/>
    <w:rsid w:val="00607850"/>
    <w:rsid w:val="00610D7C"/>
    <w:rsid w:val="00613414"/>
    <w:rsid w:val="00620154"/>
    <w:rsid w:val="00623BFD"/>
    <w:rsid w:val="0062408D"/>
    <w:rsid w:val="006240CC"/>
    <w:rsid w:val="00624940"/>
    <w:rsid w:val="006254F8"/>
    <w:rsid w:val="00627DA7"/>
    <w:rsid w:val="00630DA4"/>
    <w:rsid w:val="006318A8"/>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57EDC"/>
    <w:rsid w:val="006601C9"/>
    <w:rsid w:val="006608D8"/>
    <w:rsid w:val="006621D7"/>
    <w:rsid w:val="0066302A"/>
    <w:rsid w:val="00666DD1"/>
    <w:rsid w:val="00667770"/>
    <w:rsid w:val="00670597"/>
    <w:rsid w:val="006706D0"/>
    <w:rsid w:val="00672A5F"/>
    <w:rsid w:val="00674D9D"/>
    <w:rsid w:val="00677574"/>
    <w:rsid w:val="00683878"/>
    <w:rsid w:val="0068454C"/>
    <w:rsid w:val="00691B62"/>
    <w:rsid w:val="006933B5"/>
    <w:rsid w:val="00693D14"/>
    <w:rsid w:val="00695A93"/>
    <w:rsid w:val="00696F27"/>
    <w:rsid w:val="006A18C2"/>
    <w:rsid w:val="006A317F"/>
    <w:rsid w:val="006A3383"/>
    <w:rsid w:val="006B077C"/>
    <w:rsid w:val="006B16AF"/>
    <w:rsid w:val="006B6803"/>
    <w:rsid w:val="006D0F16"/>
    <w:rsid w:val="006D2A3F"/>
    <w:rsid w:val="006D2FBC"/>
    <w:rsid w:val="006D339D"/>
    <w:rsid w:val="006E138B"/>
    <w:rsid w:val="006E1867"/>
    <w:rsid w:val="006E6933"/>
    <w:rsid w:val="006F0330"/>
    <w:rsid w:val="006F1FDC"/>
    <w:rsid w:val="006F44EA"/>
    <w:rsid w:val="006F6B8C"/>
    <w:rsid w:val="007013EF"/>
    <w:rsid w:val="007055BD"/>
    <w:rsid w:val="00712177"/>
    <w:rsid w:val="007173CA"/>
    <w:rsid w:val="007216AA"/>
    <w:rsid w:val="00721AB5"/>
    <w:rsid w:val="00721CFB"/>
    <w:rsid w:val="00721DEF"/>
    <w:rsid w:val="007231E7"/>
    <w:rsid w:val="00723864"/>
    <w:rsid w:val="00724A43"/>
    <w:rsid w:val="007273AC"/>
    <w:rsid w:val="00727B4D"/>
    <w:rsid w:val="00731AD4"/>
    <w:rsid w:val="007346E4"/>
    <w:rsid w:val="00740F22"/>
    <w:rsid w:val="0074115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537"/>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787"/>
    <w:rsid w:val="008119CA"/>
    <w:rsid w:val="008130C4"/>
    <w:rsid w:val="008155F0"/>
    <w:rsid w:val="00816735"/>
    <w:rsid w:val="00820141"/>
    <w:rsid w:val="00820E0C"/>
    <w:rsid w:val="00823275"/>
    <w:rsid w:val="0082366F"/>
    <w:rsid w:val="00830EF2"/>
    <w:rsid w:val="008338A2"/>
    <w:rsid w:val="00841AA9"/>
    <w:rsid w:val="008448BB"/>
    <w:rsid w:val="008474FE"/>
    <w:rsid w:val="0085232E"/>
    <w:rsid w:val="00853EE4"/>
    <w:rsid w:val="00855535"/>
    <w:rsid w:val="00857C5A"/>
    <w:rsid w:val="0086255E"/>
    <w:rsid w:val="008633F0"/>
    <w:rsid w:val="00867D9D"/>
    <w:rsid w:val="00872C54"/>
    <w:rsid w:val="00872E0A"/>
    <w:rsid w:val="00873594"/>
    <w:rsid w:val="00875285"/>
    <w:rsid w:val="008754FB"/>
    <w:rsid w:val="00884B62"/>
    <w:rsid w:val="0088529C"/>
    <w:rsid w:val="00887903"/>
    <w:rsid w:val="0089270A"/>
    <w:rsid w:val="00893AF6"/>
    <w:rsid w:val="00894BC4"/>
    <w:rsid w:val="00897387"/>
    <w:rsid w:val="008A28A8"/>
    <w:rsid w:val="008A5B32"/>
    <w:rsid w:val="008A775F"/>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D6EFC"/>
    <w:rsid w:val="008E4376"/>
    <w:rsid w:val="008E6BD6"/>
    <w:rsid w:val="008E7A0A"/>
    <w:rsid w:val="008E7B49"/>
    <w:rsid w:val="008F0204"/>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4649"/>
    <w:rsid w:val="009376C4"/>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7B2"/>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1CA"/>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23B"/>
    <w:rsid w:val="00A11421"/>
    <w:rsid w:val="00A11FD8"/>
    <w:rsid w:val="00A1389F"/>
    <w:rsid w:val="00A157B1"/>
    <w:rsid w:val="00A22229"/>
    <w:rsid w:val="00A24442"/>
    <w:rsid w:val="00A32577"/>
    <w:rsid w:val="00A329A5"/>
    <w:rsid w:val="00A330BB"/>
    <w:rsid w:val="00A34ACD"/>
    <w:rsid w:val="00A44882"/>
    <w:rsid w:val="00A44C5E"/>
    <w:rsid w:val="00A45125"/>
    <w:rsid w:val="00A45BB7"/>
    <w:rsid w:val="00A54715"/>
    <w:rsid w:val="00A57828"/>
    <w:rsid w:val="00A6061C"/>
    <w:rsid w:val="00A62D44"/>
    <w:rsid w:val="00A67263"/>
    <w:rsid w:val="00A67964"/>
    <w:rsid w:val="00A7161C"/>
    <w:rsid w:val="00A741CD"/>
    <w:rsid w:val="00A77AA3"/>
    <w:rsid w:val="00A8236D"/>
    <w:rsid w:val="00A82D66"/>
    <w:rsid w:val="00A83E5B"/>
    <w:rsid w:val="00A854EB"/>
    <w:rsid w:val="00A872E5"/>
    <w:rsid w:val="00A91406"/>
    <w:rsid w:val="00A96E65"/>
    <w:rsid w:val="00A96ECE"/>
    <w:rsid w:val="00A97C72"/>
    <w:rsid w:val="00AA310B"/>
    <w:rsid w:val="00AA6054"/>
    <w:rsid w:val="00AA63D4"/>
    <w:rsid w:val="00AB060D"/>
    <w:rsid w:val="00AB06E8"/>
    <w:rsid w:val="00AB1CD3"/>
    <w:rsid w:val="00AB352F"/>
    <w:rsid w:val="00AB7E11"/>
    <w:rsid w:val="00AC274B"/>
    <w:rsid w:val="00AC4764"/>
    <w:rsid w:val="00AC6D36"/>
    <w:rsid w:val="00AD0CBA"/>
    <w:rsid w:val="00AD26E2"/>
    <w:rsid w:val="00AD6DAB"/>
    <w:rsid w:val="00AD784C"/>
    <w:rsid w:val="00AE126A"/>
    <w:rsid w:val="00AE1BAE"/>
    <w:rsid w:val="00AE3005"/>
    <w:rsid w:val="00AE3BD5"/>
    <w:rsid w:val="00AE59A0"/>
    <w:rsid w:val="00AE7145"/>
    <w:rsid w:val="00AF0C57"/>
    <w:rsid w:val="00AF26F3"/>
    <w:rsid w:val="00AF5F04"/>
    <w:rsid w:val="00B00672"/>
    <w:rsid w:val="00B01B4D"/>
    <w:rsid w:val="00B03EE8"/>
    <w:rsid w:val="00B0412D"/>
    <w:rsid w:val="00B04489"/>
    <w:rsid w:val="00B06571"/>
    <w:rsid w:val="00B068BA"/>
    <w:rsid w:val="00B07217"/>
    <w:rsid w:val="00B11C38"/>
    <w:rsid w:val="00B13851"/>
    <w:rsid w:val="00B13B1C"/>
    <w:rsid w:val="00B14B5F"/>
    <w:rsid w:val="00B21F90"/>
    <w:rsid w:val="00B22291"/>
    <w:rsid w:val="00B23F9A"/>
    <w:rsid w:val="00B2417B"/>
    <w:rsid w:val="00B24778"/>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69D"/>
    <w:rsid w:val="00BA29AD"/>
    <w:rsid w:val="00BA33CF"/>
    <w:rsid w:val="00BA3F8D"/>
    <w:rsid w:val="00BB692A"/>
    <w:rsid w:val="00BB7A10"/>
    <w:rsid w:val="00BC60BE"/>
    <w:rsid w:val="00BC7468"/>
    <w:rsid w:val="00BC792F"/>
    <w:rsid w:val="00BC7D4F"/>
    <w:rsid w:val="00BC7ED7"/>
    <w:rsid w:val="00BD2850"/>
    <w:rsid w:val="00BE28D2"/>
    <w:rsid w:val="00BE4A64"/>
    <w:rsid w:val="00BE5006"/>
    <w:rsid w:val="00BE5E43"/>
    <w:rsid w:val="00BF336A"/>
    <w:rsid w:val="00BF376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3790B"/>
    <w:rsid w:val="00C4173A"/>
    <w:rsid w:val="00C50DED"/>
    <w:rsid w:val="00C52217"/>
    <w:rsid w:val="00C602FF"/>
    <w:rsid w:val="00C61174"/>
    <w:rsid w:val="00C6148F"/>
    <w:rsid w:val="00C621B1"/>
    <w:rsid w:val="00C62F7A"/>
    <w:rsid w:val="00C63B9C"/>
    <w:rsid w:val="00C6682F"/>
    <w:rsid w:val="00C67BF4"/>
    <w:rsid w:val="00C70693"/>
    <w:rsid w:val="00C7275E"/>
    <w:rsid w:val="00C74C5D"/>
    <w:rsid w:val="00C75C7F"/>
    <w:rsid w:val="00C863C4"/>
    <w:rsid w:val="00C920EA"/>
    <w:rsid w:val="00C93C3E"/>
    <w:rsid w:val="00C975CA"/>
    <w:rsid w:val="00CA12E3"/>
    <w:rsid w:val="00CA1476"/>
    <w:rsid w:val="00CA3353"/>
    <w:rsid w:val="00CA6611"/>
    <w:rsid w:val="00CA6AE6"/>
    <w:rsid w:val="00CA782F"/>
    <w:rsid w:val="00CA794C"/>
    <w:rsid w:val="00CB153D"/>
    <w:rsid w:val="00CB187B"/>
    <w:rsid w:val="00CB2835"/>
    <w:rsid w:val="00CB3285"/>
    <w:rsid w:val="00CB4500"/>
    <w:rsid w:val="00CC0C72"/>
    <w:rsid w:val="00CC2BFD"/>
    <w:rsid w:val="00CD3476"/>
    <w:rsid w:val="00CD64DF"/>
    <w:rsid w:val="00CE12AF"/>
    <w:rsid w:val="00CE225F"/>
    <w:rsid w:val="00CE5293"/>
    <w:rsid w:val="00CF2F50"/>
    <w:rsid w:val="00CF4148"/>
    <w:rsid w:val="00CF6198"/>
    <w:rsid w:val="00D02266"/>
    <w:rsid w:val="00D02919"/>
    <w:rsid w:val="00D04ACA"/>
    <w:rsid w:val="00D04C61"/>
    <w:rsid w:val="00D05B8D"/>
    <w:rsid w:val="00D05B9B"/>
    <w:rsid w:val="00D06310"/>
    <w:rsid w:val="00D065A2"/>
    <w:rsid w:val="00D079AA"/>
    <w:rsid w:val="00D07F00"/>
    <w:rsid w:val="00D10AC0"/>
    <w:rsid w:val="00D1130F"/>
    <w:rsid w:val="00D17B72"/>
    <w:rsid w:val="00D22AC8"/>
    <w:rsid w:val="00D3185C"/>
    <w:rsid w:val="00D3205F"/>
    <w:rsid w:val="00D3318E"/>
    <w:rsid w:val="00D33E72"/>
    <w:rsid w:val="00D35BD6"/>
    <w:rsid w:val="00D361B5"/>
    <w:rsid w:val="00D411A2"/>
    <w:rsid w:val="00D429C9"/>
    <w:rsid w:val="00D4606D"/>
    <w:rsid w:val="00D50B9C"/>
    <w:rsid w:val="00D52D73"/>
    <w:rsid w:val="00D52E58"/>
    <w:rsid w:val="00D56B20"/>
    <w:rsid w:val="00D578B3"/>
    <w:rsid w:val="00D618F4"/>
    <w:rsid w:val="00D62E2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03E0"/>
    <w:rsid w:val="00DD1130"/>
    <w:rsid w:val="00DD1951"/>
    <w:rsid w:val="00DD487D"/>
    <w:rsid w:val="00DD4E83"/>
    <w:rsid w:val="00DD6628"/>
    <w:rsid w:val="00DD6945"/>
    <w:rsid w:val="00DD7B1B"/>
    <w:rsid w:val="00DE01F5"/>
    <w:rsid w:val="00DE2D04"/>
    <w:rsid w:val="00DE3250"/>
    <w:rsid w:val="00DE6028"/>
    <w:rsid w:val="00DE6C85"/>
    <w:rsid w:val="00DE78A3"/>
    <w:rsid w:val="00DF0354"/>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22A0"/>
    <w:rsid w:val="00E325D1"/>
    <w:rsid w:val="00E33237"/>
    <w:rsid w:val="00E40181"/>
    <w:rsid w:val="00E41CEF"/>
    <w:rsid w:val="00E54950"/>
    <w:rsid w:val="00E55FB3"/>
    <w:rsid w:val="00E56A01"/>
    <w:rsid w:val="00E629A1"/>
    <w:rsid w:val="00E6794C"/>
    <w:rsid w:val="00E71591"/>
    <w:rsid w:val="00E71CEB"/>
    <w:rsid w:val="00E7474F"/>
    <w:rsid w:val="00E80DE3"/>
    <w:rsid w:val="00E82C55"/>
    <w:rsid w:val="00E83D76"/>
    <w:rsid w:val="00E8787E"/>
    <w:rsid w:val="00E87AB2"/>
    <w:rsid w:val="00E92AC3"/>
    <w:rsid w:val="00E95AD7"/>
    <w:rsid w:val="00EA2F6A"/>
    <w:rsid w:val="00EB00E0"/>
    <w:rsid w:val="00EB05D5"/>
    <w:rsid w:val="00EB1931"/>
    <w:rsid w:val="00EB1C2E"/>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1A0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5485"/>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D5122"/>
    <w:rsid w:val="00FE2DCF"/>
    <w:rsid w:val="00FE3F3D"/>
    <w:rsid w:val="00FE3FA7"/>
    <w:rsid w:val="00FF27DE"/>
    <w:rsid w:val="00FF2A4E"/>
    <w:rsid w:val="00FF2FCE"/>
    <w:rsid w:val="00FF4F7D"/>
    <w:rsid w:val="00FF52BA"/>
    <w:rsid w:val="00FF6D9D"/>
    <w:rsid w:val="00FF77C3"/>
    <w:rsid w:val="00FF7DD5"/>
    <w:rsid w:val="41C7D1B2"/>
    <w:rsid w:val="496E8765"/>
    <w:rsid w:val="52844377"/>
    <w:rsid w:val="6677362D"/>
    <w:rsid w:val="7B6BEF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7982173">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732361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14400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3581791">
      <w:bodyDiv w:val="1"/>
      <w:marLeft w:val="0"/>
      <w:marRight w:val="0"/>
      <w:marTop w:val="0"/>
      <w:marBottom w:val="0"/>
      <w:divBdr>
        <w:top w:val="none" w:sz="0" w:space="0" w:color="auto"/>
        <w:left w:val="none" w:sz="0" w:space="0" w:color="auto"/>
        <w:bottom w:val="none" w:sz="0" w:space="0" w:color="auto"/>
        <w:right w:val="none" w:sz="0" w:space="0" w:color="auto"/>
      </w:divBdr>
    </w:div>
    <w:div w:id="1662807846">
      <w:bodyDiv w:val="1"/>
      <w:marLeft w:val="0"/>
      <w:marRight w:val="0"/>
      <w:marTop w:val="0"/>
      <w:marBottom w:val="0"/>
      <w:divBdr>
        <w:top w:val="none" w:sz="0" w:space="0" w:color="auto"/>
        <w:left w:val="none" w:sz="0" w:space="0" w:color="auto"/>
        <w:bottom w:val="none" w:sz="0" w:space="0" w:color="auto"/>
        <w:right w:val="none" w:sz="0" w:space="0" w:color="auto"/>
      </w:divBdr>
    </w:div>
    <w:div w:id="168894411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45034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ba50ace1-54b1-4456-b9e6-7d97785800fa"/>
    <ds:schemaRef ds:uri="aa80f1aa-98d0-4675-9c5b-0fcfe01630b8"/>
    <ds:schemaRef ds:uri="http://schemas.microsoft.com/office/2006/documentManagement/types"/>
    <ds:schemaRef ds:uri="http://schemas.microsoft.com/office/2006/metadata/properties"/>
    <ds:schemaRef ds:uri="http://purl.org/dc/elements/1.1/"/>
    <ds:schemaRef ds:uri="http://schemas.microsoft.com/office/infopath/2007/PartnerControls"/>
    <ds:schemaRef ds:uri="5ce0f2b5-5be5-4508-bce9-d7011ece0659"/>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0A81FE1-F65C-4608-B9F1-DA4CD7AC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7219</Words>
  <Characters>37150</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2024-2025 fines and penalties for Drugs, Poisons and Controlled Substances Act 1981</vt:lpstr>
    </vt:vector>
  </TitlesOfParts>
  <Manager/>
  <Company>Victoria State Government, Department of Health</Company>
  <LinksUpToDate>false</LinksUpToDate>
  <CharactersWithSpaces>44281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Drugs, Poisons and Controlled Substances Act 1981</dc:title>
  <dc:subject/>
  <dc:creator>Fees and penalties</dc:creator>
  <cp:keywords/>
  <dc:description/>
  <cp:lastModifiedBy>Sarah Luscombe (Health)</cp:lastModifiedBy>
  <cp:revision>23</cp:revision>
  <cp:lastPrinted>2021-01-29T05:27:00Z</cp:lastPrinted>
  <dcterms:created xsi:type="dcterms:W3CDTF">2022-10-07T03:32:00Z</dcterms:created>
  <dcterms:modified xsi:type="dcterms:W3CDTF">2025-03-21T02:48:00Z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08ac6bede2138586f2b85d79e784171029efdb380037dc549bcf62f9fc5080bb</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2025-02-10T04:46:33Z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61b4800d-1fdd-4813-9543-0c48f528b14d</vt:lpwstr>
  </property>
  <property fmtid="{D5CDD505-2E9C-101B-9397-08002B2CF9AE}" pid="23" name="MSIP_Label_43e64453-338c-4f93-8a4d-0039a0a41f2a_ContentBits">
    <vt:lpwstr>2</vt:lpwstr>
  </property>
  <property fmtid="{D5CDD505-2E9C-101B-9397-08002B2CF9AE}" pid="24" name="MediaServiceImageTags">
    <vt:lpwstr/>
  </property>
</Properties>
</file>